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60" w:rsidRDefault="00673C60" w:rsidP="00673C60">
      <w:pPr>
        <w:pStyle w:val="libCenterBold1"/>
      </w:pPr>
      <w:r>
        <w:rPr>
          <w:rtl/>
        </w:rPr>
        <w:t>أئمة أهل البيت عليهم السلام في كتب أهل</w:t>
      </w:r>
      <w:r>
        <w:t xml:space="preserve"> </w:t>
      </w:r>
      <w:r>
        <w:rPr>
          <w:rtl/>
        </w:rPr>
        <w:t>السنة</w:t>
      </w:r>
    </w:p>
    <w:p w:rsidR="00673C60" w:rsidRPr="00116D48" w:rsidRDefault="00673C60" w:rsidP="00673C60">
      <w:pPr>
        <w:pStyle w:val="libCenterBold1"/>
        <w:rPr>
          <w:rtl/>
        </w:rPr>
      </w:pPr>
      <w:r w:rsidRPr="00116D48">
        <w:rPr>
          <w:rtl/>
        </w:rPr>
        <w:t>الشيخ حكمت الرحمة</w:t>
      </w:r>
    </w:p>
    <w:p w:rsidR="00877916" w:rsidRDefault="00877916" w:rsidP="00877916">
      <w:pPr>
        <w:pStyle w:val="libNormal"/>
        <w:rPr>
          <w:rtl/>
        </w:rPr>
      </w:pPr>
      <w:r>
        <w:rPr>
          <w:rtl/>
        </w:rPr>
        <w:br w:type="page"/>
      </w:r>
    </w:p>
    <w:p w:rsidR="00877916" w:rsidRDefault="00877916" w:rsidP="00877916">
      <w:pPr>
        <w:pStyle w:val="libNormal"/>
        <w:rPr>
          <w:rtl/>
        </w:rPr>
      </w:pPr>
      <w:r>
        <w:rPr>
          <w:rtl/>
        </w:rPr>
        <w:lastRenderedPageBreak/>
        <w:br w:type="page"/>
      </w:r>
    </w:p>
    <w:p w:rsidR="00877916" w:rsidRDefault="00877916" w:rsidP="00877916">
      <w:pPr>
        <w:pStyle w:val="libCenterBold1"/>
        <w:rPr>
          <w:rFonts w:hint="cs"/>
          <w:rtl/>
        </w:rPr>
      </w:pPr>
      <w:r w:rsidRPr="005F5445">
        <w:rPr>
          <w:rtl/>
        </w:rPr>
        <w:lastRenderedPageBreak/>
        <w:t>بسم الله الرحمن الرحيم</w:t>
      </w:r>
      <w:r>
        <w:rPr>
          <w:rtl/>
        </w:rPr>
        <w:t xml:space="preserve"> </w:t>
      </w:r>
    </w:p>
    <w:p w:rsidR="00673C60" w:rsidRDefault="00673C60" w:rsidP="00673C60">
      <w:pPr>
        <w:pStyle w:val="libNormal"/>
        <w:rPr>
          <w:rtl/>
        </w:rPr>
      </w:pPr>
      <w:r>
        <w:rPr>
          <w:rtl/>
        </w:rPr>
        <w:br w:type="page"/>
      </w:r>
    </w:p>
    <w:p w:rsidR="00E36B40" w:rsidRDefault="00E36B40" w:rsidP="00266A5B">
      <w:pPr>
        <w:pStyle w:val="libNormal"/>
        <w:rPr>
          <w:rtl/>
        </w:rPr>
      </w:pPr>
      <w:r>
        <w:rPr>
          <w:rtl/>
        </w:rPr>
        <w:lastRenderedPageBreak/>
        <w:br w:type="page"/>
      </w:r>
    </w:p>
    <w:p w:rsidR="00E36B40" w:rsidRPr="001C651C" w:rsidRDefault="00C670F7" w:rsidP="001C651C">
      <w:pPr>
        <w:pStyle w:val="Heading2Center"/>
        <w:rPr>
          <w:rtl/>
        </w:rPr>
      </w:pPr>
      <w:bookmarkStart w:id="0" w:name="_Toc424385026"/>
      <w:r w:rsidRPr="005F5445">
        <w:rPr>
          <w:rtl/>
        </w:rPr>
        <w:lastRenderedPageBreak/>
        <w:t>مقد</w:t>
      </w:r>
      <w:r w:rsidR="0073526D">
        <w:rPr>
          <w:rtl/>
        </w:rPr>
        <w:t>ّ</w:t>
      </w:r>
      <w:r w:rsidRPr="005F5445">
        <w:rPr>
          <w:rtl/>
        </w:rPr>
        <w:t>مة المؤس</w:t>
      </w:r>
      <w:r w:rsidR="0073526D">
        <w:rPr>
          <w:rtl/>
        </w:rPr>
        <w:t>ّ</w:t>
      </w:r>
      <w:r w:rsidRPr="005F5445">
        <w:rPr>
          <w:rtl/>
        </w:rPr>
        <w:t>سة</w:t>
      </w:r>
      <w:bookmarkEnd w:id="0"/>
    </w:p>
    <w:p w:rsidR="00E36B40" w:rsidRPr="00116D48" w:rsidRDefault="00C670F7" w:rsidP="00673C60">
      <w:pPr>
        <w:pStyle w:val="libCenterBold1"/>
        <w:rPr>
          <w:rtl/>
        </w:rPr>
      </w:pPr>
      <w:r w:rsidRPr="005F5445">
        <w:rPr>
          <w:rtl/>
        </w:rPr>
        <w:t>بسم الله الرحمن الرحيم</w:t>
      </w:r>
    </w:p>
    <w:p w:rsidR="00E36B40" w:rsidRDefault="00C670F7" w:rsidP="00116D48">
      <w:pPr>
        <w:pStyle w:val="libNormal"/>
        <w:rPr>
          <w:rtl/>
        </w:rPr>
      </w:pPr>
      <w:r w:rsidRPr="005F5445">
        <w:rPr>
          <w:rtl/>
        </w:rPr>
        <w:t>الحمد لله أو</w:t>
      </w:r>
      <w:r w:rsidR="0073526D">
        <w:rPr>
          <w:rtl/>
        </w:rPr>
        <w:t>ّ</w:t>
      </w:r>
      <w:r w:rsidRPr="005F5445">
        <w:rPr>
          <w:rtl/>
        </w:rPr>
        <w:t>لاً وآخراً</w:t>
      </w:r>
      <w:r w:rsidR="00877916">
        <w:rPr>
          <w:rtl/>
        </w:rPr>
        <w:t>،</w:t>
      </w:r>
      <w:r w:rsidRPr="005F5445">
        <w:rPr>
          <w:rtl/>
        </w:rPr>
        <w:t xml:space="preserve"> وله الشكر واجباً</w:t>
      </w:r>
      <w:r w:rsidR="00877916">
        <w:rPr>
          <w:rtl/>
        </w:rPr>
        <w:t>،</w:t>
      </w:r>
      <w:r w:rsidRPr="005F5445">
        <w:rPr>
          <w:rtl/>
        </w:rPr>
        <w:t xml:space="preserve"> ثم</w:t>
      </w:r>
      <w:r w:rsidR="0073526D">
        <w:rPr>
          <w:rtl/>
        </w:rPr>
        <w:t>ّ</w:t>
      </w:r>
      <w:r w:rsidRPr="005F5445">
        <w:rPr>
          <w:rtl/>
        </w:rPr>
        <w:t xml:space="preserve"> الصلاة والسلام على المبعوث رحمةً للعالمين</w:t>
      </w:r>
      <w:r w:rsidR="00877916">
        <w:rPr>
          <w:rtl/>
        </w:rPr>
        <w:t>،</w:t>
      </w:r>
      <w:r w:rsidRPr="005F5445">
        <w:rPr>
          <w:rtl/>
        </w:rPr>
        <w:t xml:space="preserve"> وعلى آله الطي</w:t>
      </w:r>
      <w:r w:rsidR="0073526D">
        <w:rPr>
          <w:rtl/>
        </w:rPr>
        <w:t>ّ</w:t>
      </w:r>
      <w:r w:rsidRPr="005F5445">
        <w:rPr>
          <w:rtl/>
        </w:rPr>
        <w:t>بين الطاهرين</w:t>
      </w:r>
      <w:r w:rsidR="00877916">
        <w:rPr>
          <w:rtl/>
        </w:rPr>
        <w:t>،</w:t>
      </w:r>
      <w:r w:rsidRPr="005F5445">
        <w:rPr>
          <w:rtl/>
        </w:rPr>
        <w:t xml:space="preserve"> الل</w:t>
      </w:r>
      <w:r w:rsidR="0073526D">
        <w:rPr>
          <w:rtl/>
        </w:rPr>
        <w:t>ّ</w:t>
      </w:r>
      <w:r w:rsidRPr="005F5445">
        <w:rPr>
          <w:rtl/>
        </w:rPr>
        <w:t>هم صل</w:t>
      </w:r>
      <w:r w:rsidR="0073526D">
        <w:rPr>
          <w:rtl/>
        </w:rPr>
        <w:t>ّ</w:t>
      </w:r>
      <w:r w:rsidRPr="005F5445">
        <w:rPr>
          <w:rFonts w:hint="cs"/>
          <w:rtl/>
        </w:rPr>
        <w:t>ِ</w:t>
      </w:r>
      <w:r w:rsidRPr="005F5445">
        <w:rPr>
          <w:rtl/>
        </w:rPr>
        <w:t xml:space="preserve"> عليهم كما صل</w:t>
      </w:r>
      <w:r w:rsidR="0073526D">
        <w:rPr>
          <w:rtl/>
        </w:rPr>
        <w:t>ّ</w:t>
      </w:r>
      <w:r w:rsidRPr="005F5445">
        <w:rPr>
          <w:rtl/>
        </w:rPr>
        <w:t>يت على إبراهيم وآل إبراهيم في العالمين إن</w:t>
      </w:r>
      <w:r w:rsidR="0073526D">
        <w:rPr>
          <w:rtl/>
        </w:rPr>
        <w:t>ّ</w:t>
      </w:r>
      <w:r w:rsidRPr="005F5445">
        <w:rPr>
          <w:rtl/>
        </w:rPr>
        <w:t>ك حميد مجيد</w:t>
      </w:r>
      <w:r w:rsidR="00877916">
        <w:rPr>
          <w:rtl/>
        </w:rPr>
        <w:t>.</w:t>
      </w:r>
    </w:p>
    <w:p w:rsidR="00E36B40" w:rsidRPr="00F517D6" w:rsidRDefault="00C670F7" w:rsidP="00F517D6">
      <w:pPr>
        <w:pStyle w:val="libBold1"/>
        <w:rPr>
          <w:rtl/>
        </w:rPr>
      </w:pPr>
      <w:r w:rsidRPr="005F5445">
        <w:rPr>
          <w:rtl/>
        </w:rPr>
        <w:t>وبعد:</w:t>
      </w:r>
    </w:p>
    <w:p w:rsidR="00E36B40" w:rsidRDefault="00C670F7" w:rsidP="00116D48">
      <w:pPr>
        <w:pStyle w:val="libNormal"/>
        <w:rPr>
          <w:rtl/>
        </w:rPr>
      </w:pPr>
      <w:r w:rsidRPr="005F5445">
        <w:rPr>
          <w:rtl/>
        </w:rPr>
        <w:t>لم يأتِ في شريعة من الشرائع السماوي</w:t>
      </w:r>
      <w:r w:rsidR="0073526D">
        <w:rPr>
          <w:rtl/>
        </w:rPr>
        <w:t>ّ</w:t>
      </w:r>
      <w:r w:rsidRPr="005F5445">
        <w:rPr>
          <w:rtl/>
        </w:rPr>
        <w:t>ة حث</w:t>
      </w:r>
      <w:r w:rsidR="0073526D">
        <w:rPr>
          <w:rtl/>
        </w:rPr>
        <w:t>ّ</w:t>
      </w:r>
      <w:r w:rsidRPr="005F5445">
        <w:rPr>
          <w:rtl/>
        </w:rPr>
        <w:t>ٌ وتأكيد على طلب العلم مثل ما جاء في شريعة الإسلام</w:t>
      </w:r>
      <w:r w:rsidR="00877916">
        <w:rPr>
          <w:rtl/>
        </w:rPr>
        <w:t>،</w:t>
      </w:r>
      <w:r w:rsidRPr="005F5445">
        <w:rPr>
          <w:rtl/>
        </w:rPr>
        <w:t xml:space="preserve"> بل لا غَرْو لو قيل إن</w:t>
      </w:r>
      <w:r w:rsidR="0073526D">
        <w:rPr>
          <w:rtl/>
        </w:rPr>
        <w:t>ّ</w:t>
      </w:r>
      <w:r w:rsidRPr="005F5445">
        <w:rPr>
          <w:rtl/>
        </w:rPr>
        <w:t xml:space="preserve"> الإسلام والعلم صنوان لا يفترقان</w:t>
      </w:r>
      <w:r w:rsidR="00877916">
        <w:rPr>
          <w:rtl/>
        </w:rPr>
        <w:t>.</w:t>
      </w:r>
    </w:p>
    <w:p w:rsidR="00E36B40" w:rsidRDefault="00C670F7" w:rsidP="00116D48">
      <w:pPr>
        <w:pStyle w:val="libNormal"/>
        <w:rPr>
          <w:rtl/>
        </w:rPr>
      </w:pPr>
      <w:r w:rsidRPr="005F5445">
        <w:rPr>
          <w:rtl/>
        </w:rPr>
        <w:t>فالمتتب</w:t>
      </w:r>
      <w:r w:rsidR="0073526D">
        <w:rPr>
          <w:rtl/>
        </w:rPr>
        <w:t>ّ</w:t>
      </w:r>
      <w:r w:rsidRPr="005F5445">
        <w:rPr>
          <w:rtl/>
        </w:rPr>
        <w:t>ع للتراث الإسلامي يجد هذه الحقيقة جلي</w:t>
      </w:r>
      <w:r w:rsidR="0073526D">
        <w:rPr>
          <w:rtl/>
        </w:rPr>
        <w:t>ّ</w:t>
      </w:r>
      <w:r w:rsidRPr="005F5445">
        <w:rPr>
          <w:rtl/>
        </w:rPr>
        <w:t>ة نُصْب عينيه لا تحتاج معها إلى عناء البحث والتدقيق</w:t>
      </w:r>
      <w:r w:rsidR="00877916">
        <w:rPr>
          <w:rtl/>
        </w:rPr>
        <w:t>،</w:t>
      </w:r>
      <w:r w:rsidRPr="005F5445">
        <w:rPr>
          <w:rtl/>
        </w:rPr>
        <w:t xml:space="preserve"> بل ورد في تراثنا الإسلامي الأصيل طرق وآداب وأحكام لطلب العلم ما يُبهر العقول</w:t>
      </w:r>
      <w:r w:rsidR="00877916">
        <w:rPr>
          <w:rtl/>
        </w:rPr>
        <w:t>.</w:t>
      </w:r>
    </w:p>
    <w:p w:rsidR="00E36B40" w:rsidRDefault="00C670F7" w:rsidP="00116D48">
      <w:pPr>
        <w:pStyle w:val="libNormal"/>
        <w:rPr>
          <w:rtl/>
        </w:rPr>
      </w:pPr>
      <w:r w:rsidRPr="005F5445">
        <w:rPr>
          <w:rtl/>
        </w:rPr>
        <w:t>حت</w:t>
      </w:r>
      <w:r w:rsidR="0073526D">
        <w:rPr>
          <w:rtl/>
        </w:rPr>
        <w:t>ّ</w:t>
      </w:r>
      <w:r w:rsidRPr="005F5445">
        <w:rPr>
          <w:rtl/>
        </w:rPr>
        <w:t>ى أن</w:t>
      </w:r>
      <w:r w:rsidR="0073526D">
        <w:rPr>
          <w:rtl/>
        </w:rPr>
        <w:t>ّ</w:t>
      </w:r>
      <w:r w:rsidRPr="005F5445">
        <w:rPr>
          <w:rtl/>
        </w:rPr>
        <w:t xml:space="preserve"> المشر</w:t>
      </w:r>
      <w:r w:rsidR="0073526D">
        <w:rPr>
          <w:rtl/>
        </w:rPr>
        <w:t>ّ</w:t>
      </w:r>
      <w:r w:rsidRPr="005F5445">
        <w:rPr>
          <w:rtl/>
        </w:rPr>
        <w:t>ع الإسلامي دخل في الآداب الدقيقة بين المعل</w:t>
      </w:r>
      <w:r w:rsidR="0073526D">
        <w:rPr>
          <w:rtl/>
        </w:rPr>
        <w:t>ّ</w:t>
      </w:r>
      <w:r w:rsidRPr="005F5445">
        <w:rPr>
          <w:rtl/>
        </w:rPr>
        <w:t>م والمتعل</w:t>
      </w:r>
      <w:r w:rsidR="0073526D">
        <w:rPr>
          <w:rtl/>
        </w:rPr>
        <w:t>ّ</w:t>
      </w:r>
      <w:r w:rsidRPr="005F5445">
        <w:rPr>
          <w:rtl/>
        </w:rPr>
        <w:t>م كما هو شأنه في مجالات الحياة الأخرى</w:t>
      </w:r>
      <w:r w:rsidR="00877916">
        <w:rPr>
          <w:rtl/>
        </w:rPr>
        <w:t>،</w:t>
      </w:r>
      <w:r w:rsidRPr="005F5445">
        <w:rPr>
          <w:rtl/>
        </w:rPr>
        <w:t xml:space="preserve"> فقد وُضع لكل</w:t>
      </w:r>
      <w:r w:rsidR="0073526D">
        <w:rPr>
          <w:rtl/>
        </w:rPr>
        <w:t>ّ</w:t>
      </w:r>
      <w:r w:rsidRPr="005F5445">
        <w:rPr>
          <w:rtl/>
        </w:rPr>
        <w:t xml:space="preserve"> شيء قواعد وضوابط</w:t>
      </w:r>
      <w:r w:rsidR="00877916">
        <w:rPr>
          <w:rtl/>
        </w:rPr>
        <w:t>.</w:t>
      </w:r>
    </w:p>
    <w:p w:rsidR="00E36B40" w:rsidRDefault="00C670F7" w:rsidP="00116D48">
      <w:pPr>
        <w:pStyle w:val="libNormal"/>
        <w:rPr>
          <w:rtl/>
        </w:rPr>
      </w:pPr>
      <w:r w:rsidRPr="005F5445">
        <w:rPr>
          <w:rtl/>
        </w:rPr>
        <w:t>ولعل</w:t>
      </w:r>
      <w:r w:rsidR="0073526D">
        <w:rPr>
          <w:rtl/>
        </w:rPr>
        <w:t>ّ</w:t>
      </w:r>
      <w:r w:rsidRPr="005F5445">
        <w:rPr>
          <w:rtl/>
        </w:rPr>
        <w:t xml:space="preserve"> واحدة من أروع قواعد العلم التي حث</w:t>
      </w:r>
      <w:r w:rsidR="0073526D">
        <w:rPr>
          <w:rtl/>
        </w:rPr>
        <w:t>ّ</w:t>
      </w:r>
      <w:r w:rsidRPr="005F5445">
        <w:rPr>
          <w:rtl/>
        </w:rPr>
        <w:t xml:space="preserve"> عليها المشر</w:t>
      </w:r>
      <w:r w:rsidR="0073526D">
        <w:rPr>
          <w:rtl/>
        </w:rPr>
        <w:t>ّ</w:t>
      </w:r>
      <w:r w:rsidRPr="005F5445">
        <w:rPr>
          <w:rtl/>
        </w:rPr>
        <w:t>ع الإسلامي هي تعق</w:t>
      </w:r>
      <w:r w:rsidR="0073526D">
        <w:rPr>
          <w:rtl/>
        </w:rPr>
        <w:t>ّ</w:t>
      </w:r>
      <w:r w:rsidRPr="005F5445">
        <w:rPr>
          <w:rtl/>
        </w:rPr>
        <w:t>ل العلم</w:t>
      </w:r>
      <w:r w:rsidR="00877916">
        <w:rPr>
          <w:rtl/>
        </w:rPr>
        <w:t>،</w:t>
      </w:r>
      <w:r w:rsidRPr="005F5445">
        <w:rPr>
          <w:rtl/>
        </w:rPr>
        <w:t xml:space="preserve"> وعدم الاكتفاء بنقله</w:t>
      </w:r>
      <w:r w:rsidR="00877916">
        <w:rPr>
          <w:rtl/>
        </w:rPr>
        <w:t>،</w:t>
      </w:r>
      <w:r w:rsidRPr="005F5445">
        <w:rPr>
          <w:rtl/>
        </w:rPr>
        <w:t xml:space="preserve"> وهذا ما أك</w:t>
      </w:r>
      <w:r w:rsidR="0073526D">
        <w:rPr>
          <w:rtl/>
        </w:rPr>
        <w:t>ّ</w:t>
      </w:r>
      <w:r w:rsidRPr="005F5445">
        <w:rPr>
          <w:rtl/>
        </w:rPr>
        <w:t>دت عليه النصوص الإسلامي</w:t>
      </w:r>
      <w:r w:rsidR="0073526D">
        <w:rPr>
          <w:rtl/>
        </w:rPr>
        <w:t>ّ</w:t>
      </w:r>
      <w:r w:rsidRPr="005F5445">
        <w:rPr>
          <w:rtl/>
        </w:rPr>
        <w:t>ة بمشاربها المختلفة</w:t>
      </w:r>
      <w:r w:rsidR="00877916">
        <w:rPr>
          <w:rtl/>
        </w:rPr>
        <w:t>.</w:t>
      </w:r>
    </w:p>
    <w:p w:rsidR="00E36B40" w:rsidRDefault="00C670F7" w:rsidP="00116D48">
      <w:pPr>
        <w:pStyle w:val="libNormal"/>
        <w:rPr>
          <w:rtl/>
        </w:rPr>
      </w:pPr>
      <w:r w:rsidRPr="00116D48">
        <w:rPr>
          <w:rtl/>
        </w:rPr>
        <w:t>فقد ورد عن أمير المؤمنين علي ( عليه السلام ) قوله</w:t>
      </w:r>
      <w:r w:rsidR="00877916">
        <w:rPr>
          <w:rtl/>
        </w:rPr>
        <w:t>:</w:t>
      </w:r>
      <w:r w:rsidRPr="00116D48">
        <w:rPr>
          <w:rtl/>
        </w:rPr>
        <w:t xml:space="preserve"> ( اعقلوا الخبر إذا سمعتموه</w:t>
      </w:r>
    </w:p>
    <w:p w:rsidR="00E36B40" w:rsidRDefault="00E36B40" w:rsidP="00266A5B">
      <w:pPr>
        <w:pStyle w:val="libNormal"/>
        <w:rPr>
          <w:rtl/>
        </w:rPr>
      </w:pPr>
      <w:r>
        <w:br w:type="page"/>
      </w:r>
    </w:p>
    <w:p w:rsidR="00E36B40" w:rsidRDefault="00C670F7" w:rsidP="00116D48">
      <w:pPr>
        <w:pStyle w:val="libNormal"/>
        <w:rPr>
          <w:rtl/>
        </w:rPr>
      </w:pPr>
      <w:r w:rsidRPr="001C651C">
        <w:rPr>
          <w:rtl/>
        </w:rPr>
        <w:lastRenderedPageBreak/>
        <w:t>عقل رعاية لا عقل رواية</w:t>
      </w:r>
      <w:r w:rsidR="00877916">
        <w:rPr>
          <w:rtl/>
        </w:rPr>
        <w:t>،</w:t>
      </w:r>
      <w:r w:rsidRPr="001C651C">
        <w:rPr>
          <w:rtl/>
        </w:rPr>
        <w:t xml:space="preserve"> فإن</w:t>
      </w:r>
      <w:r w:rsidR="0073526D">
        <w:rPr>
          <w:rtl/>
        </w:rPr>
        <w:t>ّ</w:t>
      </w:r>
      <w:r w:rsidRPr="001C651C">
        <w:rPr>
          <w:rtl/>
        </w:rPr>
        <w:t xml:space="preserve"> رواة العلم كثير</w:t>
      </w:r>
      <w:r w:rsidR="00877916">
        <w:rPr>
          <w:rtl/>
        </w:rPr>
        <w:t>،</w:t>
      </w:r>
      <w:r w:rsidRPr="001C651C">
        <w:rPr>
          <w:rtl/>
        </w:rPr>
        <w:t xml:space="preserve"> ورعاته قليل )</w:t>
      </w:r>
      <w:r w:rsidRPr="00116D48">
        <w:rPr>
          <w:rtl/>
        </w:rPr>
        <w:t xml:space="preserve"> </w:t>
      </w:r>
      <w:r w:rsidRPr="00116D48">
        <w:rPr>
          <w:rStyle w:val="libFootnotenumChar"/>
          <w:rtl/>
        </w:rPr>
        <w:t>(1)</w:t>
      </w:r>
      <w:r w:rsidR="00877916">
        <w:rPr>
          <w:rtl/>
        </w:rPr>
        <w:t>.</w:t>
      </w:r>
    </w:p>
    <w:p w:rsidR="00E36B40" w:rsidRDefault="00C670F7" w:rsidP="00116D48">
      <w:pPr>
        <w:pStyle w:val="libNormal"/>
        <w:rPr>
          <w:rtl/>
        </w:rPr>
      </w:pPr>
      <w:r w:rsidRPr="005F5445">
        <w:rPr>
          <w:rtl/>
        </w:rPr>
        <w:t>ومن هنا خطت مؤس</w:t>
      </w:r>
      <w:r w:rsidR="0073526D">
        <w:rPr>
          <w:rtl/>
        </w:rPr>
        <w:t>ّ</w:t>
      </w:r>
      <w:r w:rsidRPr="005F5445">
        <w:rPr>
          <w:rtl/>
        </w:rPr>
        <w:t>ستنا خطواتها الواثقة في إبراز مكانة أهل البيت ( عليهم السلام ) ونشْر علومهم</w:t>
      </w:r>
      <w:r w:rsidR="00877916">
        <w:rPr>
          <w:rtl/>
        </w:rPr>
        <w:t>،</w:t>
      </w:r>
      <w:r w:rsidRPr="005F5445">
        <w:rPr>
          <w:rtl/>
        </w:rPr>
        <w:t xml:space="preserve"> اعتماداً على الأدل</w:t>
      </w:r>
      <w:r w:rsidR="0073526D">
        <w:rPr>
          <w:rtl/>
        </w:rPr>
        <w:t>ّ</w:t>
      </w:r>
      <w:r w:rsidRPr="005F5445">
        <w:rPr>
          <w:rtl/>
        </w:rPr>
        <w:t>ة الناصعة والبراهين القاطعة التي استقتْها من الكتاب والسن</w:t>
      </w:r>
      <w:r w:rsidR="0073526D">
        <w:rPr>
          <w:rtl/>
        </w:rPr>
        <w:t>ّ</w:t>
      </w:r>
      <w:r w:rsidRPr="005F5445">
        <w:rPr>
          <w:rtl/>
        </w:rPr>
        <w:t>ة</w:t>
      </w:r>
      <w:r w:rsidR="00877916">
        <w:rPr>
          <w:rtl/>
        </w:rPr>
        <w:t>،</w:t>
      </w:r>
      <w:r w:rsidRPr="005F5445">
        <w:rPr>
          <w:rtl/>
        </w:rPr>
        <w:t xml:space="preserve"> متخذةً المنهج العلمي الصحيح في دراسة الأدل</w:t>
      </w:r>
      <w:r w:rsidR="0073526D">
        <w:rPr>
          <w:rtl/>
        </w:rPr>
        <w:t>ّ</w:t>
      </w:r>
      <w:r w:rsidRPr="005F5445">
        <w:rPr>
          <w:rtl/>
        </w:rPr>
        <w:t>ة والوصول من خلالها إلى نور الحقيقة</w:t>
      </w:r>
      <w:r w:rsidR="00877916">
        <w:rPr>
          <w:rtl/>
        </w:rPr>
        <w:t>.</w:t>
      </w:r>
    </w:p>
    <w:p w:rsidR="00E36B40" w:rsidRDefault="00C670F7" w:rsidP="00116D48">
      <w:pPr>
        <w:pStyle w:val="libNormal"/>
        <w:rPr>
          <w:rtl/>
        </w:rPr>
      </w:pPr>
      <w:r w:rsidRPr="005F5445">
        <w:rPr>
          <w:rtl/>
        </w:rPr>
        <w:t>لذا</w:t>
      </w:r>
      <w:r w:rsidR="00877916">
        <w:rPr>
          <w:rtl/>
        </w:rPr>
        <w:t>،</w:t>
      </w:r>
      <w:r w:rsidRPr="005F5445">
        <w:rPr>
          <w:rtl/>
        </w:rPr>
        <w:t xml:space="preserve"> احتضنتْ مجموعة من المؤل</w:t>
      </w:r>
      <w:r w:rsidR="0073526D">
        <w:rPr>
          <w:rtl/>
        </w:rPr>
        <w:t>ّ</w:t>
      </w:r>
      <w:r w:rsidRPr="005F5445">
        <w:rPr>
          <w:rtl/>
        </w:rPr>
        <w:t>فين والباحثين والمحق</w:t>
      </w:r>
      <w:r w:rsidR="0073526D">
        <w:rPr>
          <w:rtl/>
        </w:rPr>
        <w:t>ّ</w:t>
      </w:r>
      <w:r w:rsidRPr="005F5445">
        <w:rPr>
          <w:rtl/>
        </w:rPr>
        <w:t>قين</w:t>
      </w:r>
      <w:r w:rsidR="00877916">
        <w:rPr>
          <w:rtl/>
        </w:rPr>
        <w:t>،</w:t>
      </w:r>
      <w:r w:rsidRPr="005F5445">
        <w:rPr>
          <w:rtl/>
        </w:rPr>
        <w:t xml:space="preserve"> ووف</w:t>
      </w:r>
      <w:r w:rsidR="0073526D">
        <w:rPr>
          <w:rtl/>
        </w:rPr>
        <w:t>ّ</w:t>
      </w:r>
      <w:r w:rsidRPr="005F5445">
        <w:rPr>
          <w:rtl/>
        </w:rPr>
        <w:t>رت لهم السبل الكفيلة للوصول إلى هذا الغرض المنشود</w:t>
      </w:r>
      <w:r w:rsidR="00877916">
        <w:rPr>
          <w:rtl/>
        </w:rPr>
        <w:t>.</w:t>
      </w:r>
    </w:p>
    <w:p w:rsidR="00E36B40" w:rsidRDefault="00C670F7" w:rsidP="00116D48">
      <w:pPr>
        <w:pStyle w:val="libNormal"/>
        <w:rPr>
          <w:rtl/>
        </w:rPr>
      </w:pPr>
      <w:r w:rsidRPr="00116D48">
        <w:rPr>
          <w:rtl/>
        </w:rPr>
        <w:t>وكان من بينهم كاتبنا</w:t>
      </w:r>
      <w:r w:rsidR="00877916">
        <w:rPr>
          <w:rtl/>
        </w:rPr>
        <w:t>:</w:t>
      </w:r>
      <w:r w:rsidRPr="00116D48">
        <w:rPr>
          <w:rtl/>
        </w:rPr>
        <w:t xml:space="preserve"> </w:t>
      </w:r>
      <w:r w:rsidRPr="00116D48">
        <w:rPr>
          <w:rStyle w:val="libBold2Char"/>
          <w:rtl/>
        </w:rPr>
        <w:t>( الشيخ حكمت الرحمة )</w:t>
      </w:r>
      <w:r w:rsidR="00877916">
        <w:rPr>
          <w:rtl/>
        </w:rPr>
        <w:t>،</w:t>
      </w:r>
      <w:r w:rsidRPr="00116D48">
        <w:rPr>
          <w:rtl/>
        </w:rPr>
        <w:t xml:space="preserve"> وكتابه الموسوم</w:t>
      </w:r>
      <w:r w:rsidR="00877916">
        <w:rPr>
          <w:rtl/>
        </w:rPr>
        <w:t>:</w:t>
      </w:r>
      <w:r w:rsidRPr="00116D48">
        <w:rPr>
          <w:rtl/>
        </w:rPr>
        <w:t xml:space="preserve"> </w:t>
      </w:r>
      <w:r w:rsidRPr="00116D48">
        <w:rPr>
          <w:rStyle w:val="libBold2Char"/>
          <w:rtl/>
        </w:rPr>
        <w:t>( أئم</w:t>
      </w:r>
      <w:r w:rsidR="0073526D">
        <w:rPr>
          <w:rStyle w:val="libBold2Char"/>
          <w:rtl/>
        </w:rPr>
        <w:t>ّ</w:t>
      </w:r>
      <w:r w:rsidRPr="00116D48">
        <w:rPr>
          <w:rStyle w:val="libBold2Char"/>
          <w:rtl/>
        </w:rPr>
        <w:t>ة أهل البيت في كتب أهل السن</w:t>
      </w:r>
      <w:r w:rsidR="0073526D">
        <w:rPr>
          <w:rStyle w:val="libBold2Char"/>
          <w:rtl/>
        </w:rPr>
        <w:t>ّ</w:t>
      </w:r>
      <w:r w:rsidRPr="00116D48">
        <w:rPr>
          <w:rStyle w:val="libBold2Char"/>
          <w:rtl/>
        </w:rPr>
        <w:t>ة )</w:t>
      </w:r>
      <w:r w:rsidRPr="00116D48">
        <w:rPr>
          <w:rtl/>
        </w:rPr>
        <w:t xml:space="preserve"> الماثل بين يدي قارئنا الكريم</w:t>
      </w:r>
      <w:r w:rsidR="00877916">
        <w:rPr>
          <w:rtl/>
        </w:rPr>
        <w:t>.</w:t>
      </w:r>
    </w:p>
    <w:p w:rsidR="00E36B40" w:rsidRDefault="00C670F7" w:rsidP="00116D48">
      <w:pPr>
        <w:pStyle w:val="libNormal"/>
        <w:rPr>
          <w:rtl/>
        </w:rPr>
      </w:pPr>
      <w:r w:rsidRPr="005F5445">
        <w:rPr>
          <w:rtl/>
        </w:rPr>
        <w:t>حيث تناول فيه الكاتب قضي</w:t>
      </w:r>
      <w:r w:rsidR="0073526D">
        <w:rPr>
          <w:rtl/>
        </w:rPr>
        <w:t>ّ</w:t>
      </w:r>
      <w:r w:rsidRPr="005F5445">
        <w:rPr>
          <w:rtl/>
        </w:rPr>
        <w:t>ة طالما أُريد طمسها وإخفاؤها عن الملأ الإسلامي</w:t>
      </w:r>
      <w:r w:rsidR="00877916">
        <w:rPr>
          <w:rtl/>
        </w:rPr>
        <w:t>،</w:t>
      </w:r>
      <w:r w:rsidRPr="005F5445">
        <w:rPr>
          <w:rtl/>
        </w:rPr>
        <w:t xml:space="preserve"> أَلاَ وهي مكانة ومرجعي</w:t>
      </w:r>
      <w:r w:rsidR="0073526D">
        <w:rPr>
          <w:rtl/>
        </w:rPr>
        <w:t>ّ</w:t>
      </w:r>
      <w:r w:rsidRPr="005F5445">
        <w:rPr>
          <w:rtl/>
        </w:rPr>
        <w:t>ة أهل البيت ( عليهم السلام ) في الواقع الإسلامي</w:t>
      </w:r>
      <w:r w:rsidR="00877916">
        <w:rPr>
          <w:rtl/>
        </w:rPr>
        <w:t>،</w:t>
      </w:r>
      <w:r w:rsidRPr="005F5445">
        <w:rPr>
          <w:rtl/>
        </w:rPr>
        <w:t xml:space="preserve"> والتي لا يخفى ما لها من تأثير فع</w:t>
      </w:r>
      <w:r w:rsidR="0073526D">
        <w:rPr>
          <w:rtl/>
        </w:rPr>
        <w:t>ّ</w:t>
      </w:r>
      <w:r w:rsidRPr="005F5445">
        <w:rPr>
          <w:rtl/>
        </w:rPr>
        <w:t>ال في مُجمل حركة الفرد والمجتمع</w:t>
      </w:r>
      <w:r w:rsidR="00877916">
        <w:rPr>
          <w:rtl/>
        </w:rPr>
        <w:t>،</w:t>
      </w:r>
      <w:r w:rsidRPr="005F5445">
        <w:rPr>
          <w:rtl/>
        </w:rPr>
        <w:t xml:space="preserve"> مستنداً في بحثه على ما ورد في كتب أهل السن</w:t>
      </w:r>
      <w:r w:rsidR="0073526D">
        <w:rPr>
          <w:rtl/>
        </w:rPr>
        <w:t>ّ</w:t>
      </w:r>
      <w:r w:rsidRPr="005F5445">
        <w:rPr>
          <w:rtl/>
        </w:rPr>
        <w:t>ة من روايات وأخبار صحيحة على مبانيهم الحديثي</w:t>
      </w:r>
      <w:r w:rsidR="0073526D">
        <w:rPr>
          <w:rtl/>
        </w:rPr>
        <w:t>ّ</w:t>
      </w:r>
      <w:r w:rsidRPr="005F5445">
        <w:rPr>
          <w:rtl/>
        </w:rPr>
        <w:t>ة</w:t>
      </w:r>
      <w:r w:rsidR="00877916">
        <w:rPr>
          <w:rtl/>
        </w:rPr>
        <w:t>،</w:t>
      </w:r>
      <w:r w:rsidRPr="005F5445">
        <w:rPr>
          <w:rtl/>
        </w:rPr>
        <w:t xml:space="preserve"> وما ضم</w:t>
      </w:r>
      <w:r w:rsidR="0073526D">
        <w:rPr>
          <w:rtl/>
        </w:rPr>
        <w:t>ّ</w:t>
      </w:r>
      <w:r w:rsidRPr="005F5445">
        <w:rPr>
          <w:rtl/>
        </w:rPr>
        <w:t>تْه كتبهم بين دف</w:t>
      </w:r>
      <w:r w:rsidR="0073526D">
        <w:rPr>
          <w:rtl/>
        </w:rPr>
        <w:t>ّ</w:t>
      </w:r>
      <w:r w:rsidRPr="005F5445">
        <w:rPr>
          <w:rtl/>
        </w:rPr>
        <w:t>اتها من أقوال علمائهم وأعلامهم</w:t>
      </w:r>
      <w:r w:rsidR="00877916">
        <w:rPr>
          <w:rtl/>
        </w:rPr>
        <w:t>،</w:t>
      </w:r>
      <w:r w:rsidRPr="005F5445">
        <w:rPr>
          <w:rtl/>
        </w:rPr>
        <w:t xml:space="preserve"> مثب</w:t>
      </w:r>
      <w:r w:rsidR="0073526D">
        <w:rPr>
          <w:rtl/>
        </w:rPr>
        <w:t>ّ</w:t>
      </w:r>
      <w:r w:rsidRPr="005F5445">
        <w:rPr>
          <w:rtl/>
        </w:rPr>
        <w:t>تاً</w:t>
      </w:r>
      <w:r w:rsidR="001C651C">
        <w:rPr>
          <w:rtl/>
        </w:rPr>
        <w:t xml:space="preserve"> - </w:t>
      </w:r>
      <w:r w:rsidRPr="005F5445">
        <w:rPr>
          <w:rtl/>
        </w:rPr>
        <w:t>بما لا يقبل الشك</w:t>
      </w:r>
      <w:r w:rsidR="0073526D">
        <w:rPr>
          <w:rtl/>
        </w:rPr>
        <w:t>ّ</w:t>
      </w:r>
      <w:r w:rsidR="001C651C">
        <w:rPr>
          <w:rtl/>
        </w:rPr>
        <w:t xml:space="preserve"> - </w:t>
      </w:r>
      <w:r w:rsidRPr="005F5445">
        <w:rPr>
          <w:rtl/>
        </w:rPr>
        <w:t>أن</w:t>
      </w:r>
      <w:r w:rsidR="0073526D">
        <w:rPr>
          <w:rtl/>
        </w:rPr>
        <w:t>ّ</w:t>
      </w:r>
      <w:r w:rsidRPr="005F5445">
        <w:rPr>
          <w:rtl/>
        </w:rPr>
        <w:t xml:space="preserve"> لأهل هذا البيت ( عليهم السلام ) مقاماً سامياً أراده الله لهم</w:t>
      </w:r>
      <w:r w:rsidR="00877916">
        <w:rPr>
          <w:rtl/>
        </w:rPr>
        <w:t>،</w:t>
      </w:r>
      <w:r w:rsidRPr="005F5445">
        <w:rPr>
          <w:rtl/>
        </w:rPr>
        <w:t xml:space="preserve"> وتراثاً علمي</w:t>
      </w:r>
      <w:r w:rsidR="0073526D">
        <w:rPr>
          <w:rtl/>
        </w:rPr>
        <w:t>ّ</w:t>
      </w:r>
      <w:r w:rsidRPr="005F5445">
        <w:rPr>
          <w:rtl/>
        </w:rPr>
        <w:t>اً ضخماً</w:t>
      </w:r>
      <w:r w:rsidR="00877916">
        <w:rPr>
          <w:rtl/>
        </w:rPr>
        <w:t>،</w:t>
      </w:r>
      <w:r w:rsidRPr="005F5445">
        <w:rPr>
          <w:rtl/>
        </w:rPr>
        <w:t xml:space="preserve"> ومحوري</w:t>
      </w:r>
      <w:r w:rsidR="0073526D">
        <w:rPr>
          <w:rtl/>
        </w:rPr>
        <w:t>ّ</w:t>
      </w:r>
      <w:r w:rsidRPr="005F5445">
        <w:rPr>
          <w:rtl/>
        </w:rPr>
        <w:t>ة ومركزي</w:t>
      </w:r>
      <w:r w:rsidR="0073526D">
        <w:rPr>
          <w:rtl/>
        </w:rPr>
        <w:t>ّ</w:t>
      </w:r>
      <w:r w:rsidRPr="005F5445">
        <w:rPr>
          <w:rtl/>
        </w:rPr>
        <w:t>ة في المجتمع الإسلامي أجمع</w:t>
      </w:r>
      <w:r w:rsidR="00877916">
        <w:rPr>
          <w:rtl/>
        </w:rPr>
        <w:t>.</w:t>
      </w:r>
    </w:p>
    <w:p w:rsidR="00E36B40" w:rsidRDefault="00C670F7" w:rsidP="00116D48">
      <w:pPr>
        <w:pStyle w:val="libNormal"/>
        <w:rPr>
          <w:rtl/>
        </w:rPr>
      </w:pPr>
      <w:r w:rsidRPr="005F5445">
        <w:rPr>
          <w:rtl/>
        </w:rPr>
        <w:t>فعلى مدى أحد عشر فصلاً عقدها في تتب</w:t>
      </w:r>
      <w:r w:rsidR="0073526D">
        <w:rPr>
          <w:rtl/>
        </w:rPr>
        <w:t>ّ</w:t>
      </w:r>
      <w:r w:rsidRPr="005F5445">
        <w:rPr>
          <w:rtl/>
        </w:rPr>
        <w:t>ع تلك الآثار والروايات والأقوال من كتب أخواننا أهل السن</w:t>
      </w:r>
      <w:r w:rsidR="0073526D">
        <w:rPr>
          <w:rtl/>
        </w:rPr>
        <w:t>ّ</w:t>
      </w:r>
      <w:r w:rsidRPr="005F5445">
        <w:rPr>
          <w:rtl/>
        </w:rPr>
        <w:t>ة</w:t>
      </w:r>
      <w:r w:rsidR="00877916">
        <w:rPr>
          <w:rtl/>
        </w:rPr>
        <w:t>،</w:t>
      </w:r>
      <w:r w:rsidRPr="005F5445">
        <w:rPr>
          <w:rtl/>
        </w:rPr>
        <w:t xml:space="preserve"> أفضى بنا إلى نتيجة قطعي</w:t>
      </w:r>
      <w:r w:rsidR="0073526D">
        <w:rPr>
          <w:rtl/>
        </w:rPr>
        <w:t>ّ</w:t>
      </w:r>
      <w:r w:rsidRPr="005F5445">
        <w:rPr>
          <w:rtl/>
        </w:rPr>
        <w:t>ة وهي ات</w:t>
      </w:r>
      <w:r w:rsidR="0073526D">
        <w:rPr>
          <w:rtl/>
        </w:rPr>
        <w:t>ّ</w:t>
      </w:r>
      <w:r w:rsidRPr="005F5445">
        <w:rPr>
          <w:rtl/>
        </w:rPr>
        <w:t>فاق كلمة</w:t>
      </w:r>
    </w:p>
    <w:p w:rsidR="00E36B40" w:rsidRDefault="001C651C" w:rsidP="001C651C">
      <w:pPr>
        <w:pStyle w:val="libFootnote0"/>
        <w:rPr>
          <w:rtl/>
        </w:rPr>
      </w:pPr>
      <w:r>
        <w:rPr>
          <w:rtl/>
        </w:rPr>
        <w:t>____________________</w:t>
      </w:r>
    </w:p>
    <w:p w:rsidR="00C670F7" w:rsidRPr="001C651C" w:rsidRDefault="00C670F7" w:rsidP="001C651C">
      <w:pPr>
        <w:pStyle w:val="libFootnote0"/>
        <w:rPr>
          <w:rtl/>
        </w:rPr>
      </w:pPr>
      <w:r w:rsidRPr="005F5445">
        <w:rPr>
          <w:rtl/>
        </w:rPr>
        <w:t>(1) شرح نهج البلاغة لابن أبي الحديد المعتزلي: 18/254</w:t>
      </w:r>
      <w:r w:rsidR="00877916">
        <w:rPr>
          <w:rtl/>
        </w:rPr>
        <w:t>،</w:t>
      </w:r>
      <w:r w:rsidRPr="005F5445">
        <w:rPr>
          <w:rtl/>
        </w:rPr>
        <w:t xml:space="preserve"> دار إحياء التراث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المسلمين بكل</w:t>
      </w:r>
      <w:r w:rsidR="0073526D">
        <w:rPr>
          <w:rtl/>
        </w:rPr>
        <w:t>ّ</w:t>
      </w:r>
      <w:r w:rsidRPr="005F5445">
        <w:rPr>
          <w:rtl/>
        </w:rPr>
        <w:t xml:space="preserve"> مشاربهم ومذاهبهم على هذه الحقيقة</w:t>
      </w:r>
      <w:r w:rsidR="00877916">
        <w:rPr>
          <w:rtl/>
        </w:rPr>
        <w:t>.</w:t>
      </w:r>
    </w:p>
    <w:p w:rsidR="00E36B40" w:rsidRDefault="00C670F7" w:rsidP="00116D48">
      <w:pPr>
        <w:pStyle w:val="libNormal"/>
        <w:rPr>
          <w:rtl/>
        </w:rPr>
      </w:pPr>
      <w:r w:rsidRPr="005F5445">
        <w:rPr>
          <w:rtl/>
        </w:rPr>
        <w:t>فلذا يت</w:t>
      </w:r>
      <w:r w:rsidR="0073526D">
        <w:rPr>
          <w:rtl/>
        </w:rPr>
        <w:t>ّ</w:t>
      </w:r>
      <w:r w:rsidRPr="005F5445">
        <w:rPr>
          <w:rtl/>
        </w:rPr>
        <w:t>ضح جلي</w:t>
      </w:r>
      <w:r w:rsidR="0073526D">
        <w:rPr>
          <w:rtl/>
        </w:rPr>
        <w:t>ّ</w:t>
      </w:r>
      <w:r w:rsidRPr="005F5445">
        <w:rPr>
          <w:rtl/>
        </w:rPr>
        <w:t>اً أن</w:t>
      </w:r>
      <w:r w:rsidR="0073526D">
        <w:rPr>
          <w:rtl/>
        </w:rPr>
        <w:t>ّ</w:t>
      </w:r>
      <w:r w:rsidRPr="005F5445">
        <w:rPr>
          <w:rtl/>
        </w:rPr>
        <w:t xml:space="preserve"> أتباع أهل البيت ( عليهم السلام ) لم يت</w:t>
      </w:r>
      <w:r w:rsidR="0073526D">
        <w:rPr>
          <w:rtl/>
        </w:rPr>
        <w:t>ّ</w:t>
      </w:r>
      <w:r w:rsidRPr="005F5445">
        <w:rPr>
          <w:rtl/>
        </w:rPr>
        <w:t>بعوهم لهوىً أو عصبي</w:t>
      </w:r>
      <w:r w:rsidR="0073526D">
        <w:rPr>
          <w:rtl/>
        </w:rPr>
        <w:t>ّ</w:t>
      </w:r>
      <w:r w:rsidRPr="005F5445">
        <w:rPr>
          <w:rtl/>
        </w:rPr>
        <w:t>ة</w:t>
      </w:r>
      <w:r w:rsidR="00877916">
        <w:rPr>
          <w:rtl/>
        </w:rPr>
        <w:t>،</w:t>
      </w:r>
      <w:r w:rsidRPr="005F5445">
        <w:rPr>
          <w:rtl/>
        </w:rPr>
        <w:t xml:space="preserve"> وإن</w:t>
      </w:r>
      <w:r w:rsidR="0073526D">
        <w:rPr>
          <w:rtl/>
        </w:rPr>
        <w:t>ّ</w:t>
      </w:r>
      <w:r w:rsidRPr="005F5445">
        <w:rPr>
          <w:rtl/>
        </w:rPr>
        <w:t>ما وجدوا الحق</w:t>
      </w:r>
      <w:r w:rsidR="0073526D">
        <w:rPr>
          <w:rtl/>
        </w:rPr>
        <w:t>ّ</w:t>
      </w:r>
      <w:r w:rsidRPr="005F5445">
        <w:rPr>
          <w:rtl/>
        </w:rPr>
        <w:t xml:space="preserve"> معهم واضحاً</w:t>
      </w:r>
      <w:r w:rsidR="00877916">
        <w:rPr>
          <w:rtl/>
        </w:rPr>
        <w:t>،</w:t>
      </w:r>
      <w:r w:rsidRPr="005F5445">
        <w:rPr>
          <w:rtl/>
        </w:rPr>
        <w:t xml:space="preserve"> والطريق إليهم لاحِبَاً</w:t>
      </w:r>
      <w:r w:rsidR="00877916">
        <w:rPr>
          <w:rtl/>
        </w:rPr>
        <w:t>،</w:t>
      </w:r>
      <w:r w:rsidRPr="005F5445">
        <w:rPr>
          <w:rtl/>
        </w:rPr>
        <w:t xml:space="preserve"> والتمس</w:t>
      </w:r>
      <w:r w:rsidR="0073526D">
        <w:rPr>
          <w:rtl/>
        </w:rPr>
        <w:t>ّ</w:t>
      </w:r>
      <w:r w:rsidRPr="005F5445">
        <w:rPr>
          <w:rtl/>
        </w:rPr>
        <w:t>ك بهم واجباً</w:t>
      </w:r>
      <w:r w:rsidR="00877916">
        <w:rPr>
          <w:rtl/>
        </w:rPr>
        <w:t>،</w:t>
      </w:r>
      <w:r w:rsidRPr="005F5445">
        <w:rPr>
          <w:rtl/>
        </w:rPr>
        <w:t xml:space="preserve"> وات</w:t>
      </w:r>
      <w:r w:rsidR="0073526D">
        <w:rPr>
          <w:rtl/>
        </w:rPr>
        <w:t>ّ</w:t>
      </w:r>
      <w:r w:rsidRPr="005F5445">
        <w:rPr>
          <w:rtl/>
        </w:rPr>
        <w:t>ضح أيضاً أن</w:t>
      </w:r>
      <w:r w:rsidR="0073526D">
        <w:rPr>
          <w:rtl/>
        </w:rPr>
        <w:t>ّ</w:t>
      </w:r>
      <w:r w:rsidRPr="005F5445">
        <w:rPr>
          <w:rtl/>
        </w:rPr>
        <w:t xml:space="preserve"> لهم علوماً غزيرة وتراثاً فكري</w:t>
      </w:r>
      <w:r w:rsidR="0073526D">
        <w:rPr>
          <w:rtl/>
        </w:rPr>
        <w:t>ّ</w:t>
      </w:r>
      <w:r w:rsidRPr="005F5445">
        <w:rPr>
          <w:rtl/>
        </w:rPr>
        <w:t>اً ضخماً شهد به كبار علمائهم وأعلامهم</w:t>
      </w:r>
      <w:r w:rsidR="00877916">
        <w:rPr>
          <w:rtl/>
        </w:rPr>
        <w:t>؛</w:t>
      </w:r>
      <w:r w:rsidRPr="005F5445">
        <w:rPr>
          <w:rtl/>
        </w:rPr>
        <w:t xml:space="preserve"> لذا حق</w:t>
      </w:r>
      <w:r w:rsidR="0073526D">
        <w:rPr>
          <w:rtl/>
        </w:rPr>
        <w:t>ّ</w:t>
      </w:r>
      <w:r w:rsidRPr="005F5445">
        <w:rPr>
          <w:rtl/>
        </w:rPr>
        <w:t xml:space="preserve"> لمؤل</w:t>
      </w:r>
      <w:r w:rsidR="0073526D">
        <w:rPr>
          <w:rtl/>
        </w:rPr>
        <w:t>ّ</w:t>
      </w:r>
      <w:r w:rsidRPr="005F5445">
        <w:rPr>
          <w:rtl/>
        </w:rPr>
        <w:t>فنا أنْ يتساءل في خاتمة كتابه عن سر</w:t>
      </w:r>
      <w:r w:rsidR="0073526D">
        <w:rPr>
          <w:rtl/>
        </w:rPr>
        <w:t>ّ</w:t>
      </w:r>
      <w:r w:rsidRPr="005F5445">
        <w:rPr>
          <w:rtl/>
        </w:rPr>
        <w:t xml:space="preserve"> عدم وجود هذا التراث الضخم في كتب أخواننا أهل السن</w:t>
      </w:r>
      <w:r w:rsidR="0073526D">
        <w:rPr>
          <w:rtl/>
        </w:rPr>
        <w:t>ّ</w:t>
      </w:r>
      <w:r w:rsidRPr="005F5445">
        <w:rPr>
          <w:rtl/>
        </w:rPr>
        <w:t>ة</w:t>
      </w:r>
      <w:r w:rsidR="00877916">
        <w:rPr>
          <w:rtl/>
        </w:rPr>
        <w:t>،</w:t>
      </w:r>
      <w:r w:rsidRPr="005F5445">
        <w:rPr>
          <w:rtl/>
        </w:rPr>
        <w:t xml:space="preserve"> ونحن نشاطره هذا التساؤل</w:t>
      </w:r>
      <w:r w:rsidR="00877916">
        <w:rPr>
          <w:rtl/>
        </w:rPr>
        <w:t>؛</w:t>
      </w:r>
      <w:r w:rsidRPr="005F5445">
        <w:rPr>
          <w:rtl/>
        </w:rPr>
        <w:t xml:space="preserve"> إذ لا يُعقل أبداً القول بأن</w:t>
      </w:r>
      <w:r w:rsidR="0073526D">
        <w:rPr>
          <w:rtl/>
        </w:rPr>
        <w:t>ّ</w:t>
      </w:r>
      <w:r w:rsidRPr="005F5445">
        <w:rPr>
          <w:rtl/>
        </w:rPr>
        <w:t xml:space="preserve"> هذا التراث قد فُقد</w:t>
      </w:r>
      <w:r w:rsidR="00877916">
        <w:rPr>
          <w:rtl/>
        </w:rPr>
        <w:t>،</w:t>
      </w:r>
      <w:r w:rsidRPr="005F5445">
        <w:rPr>
          <w:rtl/>
        </w:rPr>
        <w:t xml:space="preserve"> فهو ليس بكتاب أو كتابين</w:t>
      </w:r>
      <w:r w:rsidR="00877916">
        <w:rPr>
          <w:rtl/>
        </w:rPr>
        <w:t>،</w:t>
      </w:r>
      <w:r w:rsidRPr="005F5445">
        <w:rPr>
          <w:rtl/>
        </w:rPr>
        <w:t xml:space="preserve"> أو تراثٍ لشخصٍ مجهول مهمل خامل الذكر</w:t>
      </w:r>
      <w:r w:rsidR="00877916">
        <w:rPr>
          <w:rtl/>
        </w:rPr>
        <w:t>،</w:t>
      </w:r>
      <w:r w:rsidRPr="005F5445">
        <w:rPr>
          <w:rtl/>
        </w:rPr>
        <w:t xml:space="preserve"> بل هو تراث مَن قال النبي</w:t>
      </w:r>
      <w:r w:rsidR="0073526D">
        <w:rPr>
          <w:rtl/>
        </w:rPr>
        <w:t>ّ</w:t>
      </w:r>
      <w:r w:rsidRPr="005F5445">
        <w:rPr>
          <w:rtl/>
        </w:rPr>
        <w:t xml:space="preserve"> ( صل</w:t>
      </w:r>
      <w:r w:rsidR="0073526D">
        <w:rPr>
          <w:rtl/>
        </w:rPr>
        <w:t>ّ</w:t>
      </w:r>
      <w:r w:rsidRPr="005F5445">
        <w:rPr>
          <w:rtl/>
        </w:rPr>
        <w:t>ى الله عليه وآله ) بحق</w:t>
      </w:r>
      <w:r w:rsidR="0073526D">
        <w:rPr>
          <w:rtl/>
        </w:rPr>
        <w:t>ّ</w:t>
      </w:r>
      <w:r w:rsidRPr="005F5445">
        <w:rPr>
          <w:rtl/>
        </w:rPr>
        <w:t>هم في الحديث الصحيح</w:t>
      </w:r>
      <w:r w:rsidR="00877916">
        <w:rPr>
          <w:rtl/>
        </w:rPr>
        <w:t>،</w:t>
      </w:r>
      <w:r w:rsidRPr="005F5445">
        <w:rPr>
          <w:rtl/>
        </w:rPr>
        <w:t xml:space="preserve"> بل المتواتر:</w:t>
      </w:r>
    </w:p>
    <w:p w:rsidR="00E36B40" w:rsidRDefault="00C670F7" w:rsidP="00116D48">
      <w:pPr>
        <w:pStyle w:val="libNormal"/>
        <w:rPr>
          <w:rtl/>
        </w:rPr>
      </w:pPr>
      <w:r w:rsidRPr="001C651C">
        <w:rPr>
          <w:rtl/>
        </w:rPr>
        <w:t>( إن</w:t>
      </w:r>
      <w:r w:rsidR="0073526D">
        <w:rPr>
          <w:rtl/>
        </w:rPr>
        <w:t>ّ</w:t>
      </w:r>
      <w:r w:rsidRPr="001C651C">
        <w:rPr>
          <w:rtl/>
        </w:rPr>
        <w:t>ي تارك فيكم ما إنْ تمس</w:t>
      </w:r>
      <w:r w:rsidR="0073526D">
        <w:rPr>
          <w:rtl/>
        </w:rPr>
        <w:t>ّ</w:t>
      </w:r>
      <w:r w:rsidRPr="001C651C">
        <w:rPr>
          <w:rtl/>
        </w:rPr>
        <w:t>كتم بهما لنْ تضل</w:t>
      </w:r>
      <w:r w:rsidR="0073526D">
        <w:rPr>
          <w:rtl/>
        </w:rPr>
        <w:t>ّ</w:t>
      </w:r>
      <w:r w:rsidRPr="001C651C">
        <w:rPr>
          <w:rtl/>
        </w:rPr>
        <w:t>وا</w:t>
      </w:r>
      <w:r w:rsidR="00877916">
        <w:rPr>
          <w:rtl/>
        </w:rPr>
        <w:t>،</w:t>
      </w:r>
      <w:r w:rsidRPr="001C651C">
        <w:rPr>
          <w:rtl/>
        </w:rPr>
        <w:t xml:space="preserve"> كتاب الله وعترتي أهل بيتي )</w:t>
      </w:r>
      <w:r w:rsidR="00877916">
        <w:rPr>
          <w:rtl/>
        </w:rPr>
        <w:t>.</w:t>
      </w:r>
    </w:p>
    <w:p w:rsidR="00E36B40" w:rsidRDefault="00C670F7" w:rsidP="00116D48">
      <w:pPr>
        <w:pStyle w:val="libNormal"/>
        <w:rPr>
          <w:rtl/>
        </w:rPr>
      </w:pPr>
      <w:r w:rsidRPr="005F5445">
        <w:rPr>
          <w:rtl/>
        </w:rPr>
        <w:t>وقبل أنْ نترك قارئنا الكريم وهو يتصف</w:t>
      </w:r>
      <w:r w:rsidR="0073526D">
        <w:rPr>
          <w:rtl/>
        </w:rPr>
        <w:t>ّ</w:t>
      </w:r>
      <w:r w:rsidRPr="005F5445">
        <w:rPr>
          <w:rtl/>
        </w:rPr>
        <w:t>ح طي</w:t>
      </w:r>
      <w:r w:rsidR="0073526D">
        <w:rPr>
          <w:rtl/>
        </w:rPr>
        <w:t>ّ</w:t>
      </w:r>
      <w:r w:rsidRPr="005F5445">
        <w:rPr>
          <w:rtl/>
        </w:rPr>
        <w:t>ات هذا الكتاب لا يفوتنا أنْ نشكر كل</w:t>
      </w:r>
      <w:r w:rsidR="0073526D">
        <w:rPr>
          <w:rtl/>
        </w:rPr>
        <w:t>ّ</w:t>
      </w:r>
      <w:r w:rsidRPr="005F5445">
        <w:rPr>
          <w:rtl/>
        </w:rPr>
        <w:t xml:space="preserve"> مَن ساهم في إخراجه</w:t>
      </w:r>
      <w:r w:rsidR="00877916">
        <w:rPr>
          <w:rtl/>
        </w:rPr>
        <w:t>،</w:t>
      </w:r>
      <w:r w:rsidRPr="005F5445">
        <w:rPr>
          <w:rtl/>
        </w:rPr>
        <w:t xml:space="preserve"> سائلين المولى الكريم</w:t>
      </w:r>
      <w:r w:rsidR="001C651C">
        <w:rPr>
          <w:rtl/>
        </w:rPr>
        <w:t xml:space="preserve"> - </w:t>
      </w:r>
      <w:r w:rsidRPr="005F5445">
        <w:rPr>
          <w:rtl/>
        </w:rPr>
        <w:t>جل</w:t>
      </w:r>
      <w:r w:rsidR="0073526D">
        <w:rPr>
          <w:rtl/>
        </w:rPr>
        <w:t>ّ</w:t>
      </w:r>
      <w:r w:rsidRPr="005F5445">
        <w:rPr>
          <w:rtl/>
        </w:rPr>
        <w:t>ت أسماؤه</w:t>
      </w:r>
      <w:r w:rsidR="001C651C">
        <w:rPr>
          <w:rtl/>
        </w:rPr>
        <w:t xml:space="preserve"> - </w:t>
      </w:r>
      <w:r w:rsidRPr="005F5445">
        <w:rPr>
          <w:rtl/>
        </w:rPr>
        <w:t>التوفيق لما فيه خير الدارين</w:t>
      </w:r>
      <w:r w:rsidR="00877916">
        <w:rPr>
          <w:rtl/>
        </w:rPr>
        <w:t>،</w:t>
      </w:r>
      <w:r w:rsidRPr="005F5445">
        <w:rPr>
          <w:rtl/>
        </w:rPr>
        <w:t xml:space="preserve"> ومستمد</w:t>
      </w:r>
      <w:r w:rsidR="0073526D">
        <w:rPr>
          <w:rtl/>
        </w:rPr>
        <w:t>ّ</w:t>
      </w:r>
      <w:r w:rsidRPr="005F5445">
        <w:rPr>
          <w:rtl/>
        </w:rPr>
        <w:t>ين منه العون</w:t>
      </w:r>
      <w:r w:rsidR="00877916">
        <w:rPr>
          <w:rtl/>
        </w:rPr>
        <w:t>،</w:t>
      </w:r>
      <w:r w:rsidRPr="005F5445">
        <w:rPr>
          <w:rtl/>
        </w:rPr>
        <w:t xml:space="preserve"> إن</w:t>
      </w:r>
      <w:r w:rsidR="0073526D">
        <w:rPr>
          <w:rtl/>
        </w:rPr>
        <w:t>ّ</w:t>
      </w:r>
      <w:r w:rsidRPr="005F5445">
        <w:rPr>
          <w:rtl/>
        </w:rPr>
        <w:t>ه نعم المولى ونعم النصير</w:t>
      </w:r>
      <w:r w:rsidR="00877916">
        <w:rPr>
          <w:rtl/>
        </w:rPr>
        <w:t>.</w:t>
      </w:r>
    </w:p>
    <w:p w:rsidR="00E36B40" w:rsidRPr="00116D48" w:rsidRDefault="00C670F7" w:rsidP="00116D48">
      <w:pPr>
        <w:pStyle w:val="libLeft"/>
        <w:rPr>
          <w:rtl/>
        </w:rPr>
      </w:pPr>
      <w:r w:rsidRPr="005F5445">
        <w:rPr>
          <w:rtl/>
        </w:rPr>
        <w:t>مؤس</w:t>
      </w:r>
      <w:r w:rsidR="0073526D">
        <w:rPr>
          <w:rtl/>
        </w:rPr>
        <w:t>ّ</w:t>
      </w:r>
      <w:r w:rsidRPr="005F5445">
        <w:rPr>
          <w:rtl/>
        </w:rPr>
        <w:t>سة الكوثر للمعارف الإسلامي</w:t>
      </w:r>
      <w:r w:rsidR="0073526D">
        <w:rPr>
          <w:rtl/>
        </w:rPr>
        <w:t>ّ</w:t>
      </w:r>
      <w:r w:rsidRPr="005F5445">
        <w:rPr>
          <w:rtl/>
        </w:rPr>
        <w:t>ة</w:t>
      </w:r>
    </w:p>
    <w:p w:rsidR="00E36B40" w:rsidRDefault="00E36B40" w:rsidP="00266A5B">
      <w:pPr>
        <w:pStyle w:val="libNormal"/>
        <w:rPr>
          <w:rtl/>
        </w:rPr>
      </w:pPr>
      <w:r>
        <w:rPr>
          <w:rtl/>
        </w:rPr>
        <w:br w:type="page"/>
      </w:r>
    </w:p>
    <w:p w:rsidR="00E36B40" w:rsidRDefault="00E36B40" w:rsidP="00266A5B">
      <w:pPr>
        <w:pStyle w:val="libNormal"/>
        <w:rPr>
          <w:rtl/>
        </w:rPr>
      </w:pPr>
      <w:r>
        <w:lastRenderedPageBreak/>
        <w:br w:type="page"/>
      </w:r>
    </w:p>
    <w:p w:rsidR="00E36B40" w:rsidRPr="001C651C" w:rsidRDefault="00C670F7" w:rsidP="00116D48">
      <w:pPr>
        <w:pStyle w:val="Heading2Center"/>
        <w:rPr>
          <w:rtl/>
        </w:rPr>
      </w:pPr>
      <w:bookmarkStart w:id="1" w:name="_Toc424385027"/>
      <w:r w:rsidRPr="005F5445">
        <w:rPr>
          <w:rtl/>
        </w:rPr>
        <w:lastRenderedPageBreak/>
        <w:t>مقد</w:t>
      </w:r>
      <w:r w:rsidR="0073526D">
        <w:rPr>
          <w:rtl/>
        </w:rPr>
        <w:t>ّ</w:t>
      </w:r>
      <w:r w:rsidRPr="005F5445">
        <w:rPr>
          <w:rtl/>
        </w:rPr>
        <w:t>مة المؤل</w:t>
      </w:r>
      <w:r w:rsidR="0073526D">
        <w:rPr>
          <w:rtl/>
        </w:rPr>
        <w:t>ّ</w:t>
      </w:r>
      <w:r w:rsidRPr="005F5445">
        <w:rPr>
          <w:rtl/>
        </w:rPr>
        <w:t>ف</w:t>
      </w:r>
      <w:bookmarkEnd w:id="1"/>
    </w:p>
    <w:p w:rsidR="00E36B40" w:rsidRPr="00116D48" w:rsidRDefault="00C670F7" w:rsidP="00116D48">
      <w:pPr>
        <w:pStyle w:val="libCenterBold1"/>
        <w:rPr>
          <w:rtl/>
        </w:rPr>
      </w:pPr>
      <w:r w:rsidRPr="005F5445">
        <w:rPr>
          <w:rtl/>
        </w:rPr>
        <w:t>بسم الله الرحمن الرحيم</w:t>
      </w:r>
    </w:p>
    <w:p w:rsidR="00E36B40" w:rsidRDefault="00C670F7" w:rsidP="00116D48">
      <w:pPr>
        <w:pStyle w:val="libNormal"/>
        <w:rPr>
          <w:rtl/>
        </w:rPr>
      </w:pPr>
      <w:r w:rsidRPr="005F5445">
        <w:rPr>
          <w:rtl/>
        </w:rPr>
        <w:t>الحمد لله رب</w:t>
      </w:r>
      <w:r w:rsidR="0073526D">
        <w:rPr>
          <w:rtl/>
        </w:rPr>
        <w:t>ّ</w:t>
      </w:r>
      <w:r w:rsidRPr="005F5445">
        <w:rPr>
          <w:rtl/>
        </w:rPr>
        <w:t xml:space="preserve"> العالمين</w:t>
      </w:r>
      <w:r w:rsidR="00877916">
        <w:rPr>
          <w:rtl/>
        </w:rPr>
        <w:t>،</w:t>
      </w:r>
      <w:r w:rsidRPr="005F5445">
        <w:rPr>
          <w:rtl/>
        </w:rPr>
        <w:t xml:space="preserve"> والصلاة والسلام على محم</w:t>
      </w:r>
      <w:r w:rsidR="0073526D">
        <w:rPr>
          <w:rtl/>
        </w:rPr>
        <w:t>ّ</w:t>
      </w:r>
      <w:r w:rsidRPr="005F5445">
        <w:rPr>
          <w:rtl/>
        </w:rPr>
        <w:t>دٍ وآله الطي</w:t>
      </w:r>
      <w:r w:rsidR="0073526D">
        <w:rPr>
          <w:rtl/>
        </w:rPr>
        <w:t>ّ</w:t>
      </w:r>
      <w:r w:rsidRPr="005F5445">
        <w:rPr>
          <w:rtl/>
        </w:rPr>
        <w:t>بين الطاهرين</w:t>
      </w:r>
      <w:r w:rsidR="00877916">
        <w:rPr>
          <w:rtl/>
        </w:rPr>
        <w:t>،</w:t>
      </w:r>
      <w:r w:rsidRPr="005F5445">
        <w:rPr>
          <w:rtl/>
        </w:rPr>
        <w:t xml:space="preserve"> وبعد</w:t>
      </w:r>
      <w:r w:rsidR="00877916">
        <w:rPr>
          <w:rtl/>
        </w:rPr>
        <w:t>:</w:t>
      </w:r>
    </w:p>
    <w:p w:rsidR="00E36B40" w:rsidRDefault="00C670F7" w:rsidP="00116D48">
      <w:pPr>
        <w:pStyle w:val="libNormal"/>
        <w:rPr>
          <w:rtl/>
        </w:rPr>
      </w:pPr>
      <w:r w:rsidRPr="005F5445">
        <w:rPr>
          <w:rtl/>
        </w:rPr>
        <w:t>فإن</w:t>
      </w:r>
      <w:r w:rsidR="0073526D">
        <w:rPr>
          <w:rtl/>
        </w:rPr>
        <w:t>ّ</w:t>
      </w:r>
      <w:r w:rsidRPr="005F5445">
        <w:rPr>
          <w:rtl/>
        </w:rPr>
        <w:t xml:space="preserve"> الحقيقة هدف سامٍ يَنشده كل</w:t>
      </w:r>
      <w:r w:rsidR="0073526D">
        <w:rPr>
          <w:rtl/>
        </w:rPr>
        <w:t>ّ</w:t>
      </w:r>
      <w:r w:rsidRPr="005F5445">
        <w:rPr>
          <w:rtl/>
        </w:rPr>
        <w:t xml:space="preserve"> الأحرار</w:t>
      </w:r>
      <w:r w:rsidR="00877916">
        <w:rPr>
          <w:rtl/>
        </w:rPr>
        <w:t>،</w:t>
      </w:r>
      <w:r w:rsidRPr="005F5445">
        <w:rPr>
          <w:rtl/>
        </w:rPr>
        <w:t xml:space="preserve"> وضال</w:t>
      </w:r>
      <w:r w:rsidR="0073526D">
        <w:rPr>
          <w:rtl/>
        </w:rPr>
        <w:t>ّ</w:t>
      </w:r>
      <w:r w:rsidRPr="005F5445">
        <w:rPr>
          <w:rtl/>
        </w:rPr>
        <w:t>ة يسعى نحوها العقلاء</w:t>
      </w:r>
      <w:r w:rsidR="00877916">
        <w:rPr>
          <w:rtl/>
        </w:rPr>
        <w:t>،</w:t>
      </w:r>
      <w:r w:rsidRPr="005F5445">
        <w:rPr>
          <w:rtl/>
        </w:rPr>
        <w:t xml:space="preserve"> ويتحر</w:t>
      </w:r>
      <w:r w:rsidR="0073526D">
        <w:rPr>
          <w:rtl/>
        </w:rPr>
        <w:t>ّ</w:t>
      </w:r>
      <w:r w:rsidRPr="005F5445">
        <w:rPr>
          <w:rtl/>
        </w:rPr>
        <w:t>َون مختلف الأساليب في الوصول إليها</w:t>
      </w:r>
      <w:r w:rsidR="00877916">
        <w:rPr>
          <w:rtl/>
        </w:rPr>
        <w:t>،</w:t>
      </w:r>
      <w:r w:rsidRPr="005F5445">
        <w:rPr>
          <w:rtl/>
        </w:rPr>
        <w:t xml:space="preserve"> فالاندفاع نحو معرفتها أمر فطري جُبلتْ عليه النفوس وسار عليه بنو البشر</w:t>
      </w:r>
      <w:r w:rsidR="00877916">
        <w:rPr>
          <w:rtl/>
        </w:rPr>
        <w:t>،</w:t>
      </w:r>
      <w:r w:rsidRPr="005F5445">
        <w:rPr>
          <w:rtl/>
        </w:rPr>
        <w:t xml:space="preserve"> بل صار معشوقهم الذي يهفون نحوه ويبذلون الغالي والنفيس في سبيل الحصول عليه</w:t>
      </w:r>
      <w:r w:rsidR="00877916">
        <w:rPr>
          <w:rtl/>
        </w:rPr>
        <w:t>.</w:t>
      </w:r>
    </w:p>
    <w:p w:rsidR="00E36B40" w:rsidRDefault="00C670F7" w:rsidP="00116D48">
      <w:pPr>
        <w:pStyle w:val="libNormal"/>
        <w:rPr>
          <w:rtl/>
        </w:rPr>
      </w:pPr>
      <w:r w:rsidRPr="005F5445">
        <w:rPr>
          <w:rtl/>
        </w:rPr>
        <w:t>والحقيقة مع ما لها من نور جلي واضح</w:t>
      </w:r>
      <w:r w:rsidR="00877916">
        <w:rPr>
          <w:rtl/>
        </w:rPr>
        <w:t>،</w:t>
      </w:r>
      <w:r w:rsidRPr="005F5445">
        <w:rPr>
          <w:rtl/>
        </w:rPr>
        <w:t xml:space="preserve"> إلا</w:t>
      </w:r>
      <w:r w:rsidR="0073526D">
        <w:rPr>
          <w:rtl/>
        </w:rPr>
        <w:t>ّ</w:t>
      </w:r>
      <w:r w:rsidRPr="005F5445">
        <w:rPr>
          <w:rtl/>
        </w:rPr>
        <w:t xml:space="preserve"> أن</w:t>
      </w:r>
      <w:r w:rsidR="0073526D">
        <w:rPr>
          <w:rtl/>
        </w:rPr>
        <w:t>ّ</w:t>
      </w:r>
      <w:r w:rsidRPr="005F5445">
        <w:rPr>
          <w:rtl/>
        </w:rPr>
        <w:t>ها قد تَخفى أحياناً وتتراكم عليها سُحُب داكنة تحول دون ظهور نورها المُشرِق</w:t>
      </w:r>
      <w:r w:rsidR="00877916">
        <w:rPr>
          <w:rtl/>
        </w:rPr>
        <w:t>.</w:t>
      </w:r>
    </w:p>
    <w:p w:rsidR="00E36B40" w:rsidRDefault="00C670F7" w:rsidP="00116D48">
      <w:pPr>
        <w:pStyle w:val="libNormal"/>
        <w:rPr>
          <w:rtl/>
        </w:rPr>
      </w:pPr>
      <w:r w:rsidRPr="005F5445">
        <w:rPr>
          <w:rtl/>
        </w:rPr>
        <w:t>بَيْد أن</w:t>
      </w:r>
      <w:r w:rsidR="0073526D">
        <w:rPr>
          <w:rtl/>
        </w:rPr>
        <w:t>ّ</w:t>
      </w:r>
      <w:r w:rsidRPr="005F5445">
        <w:rPr>
          <w:rtl/>
        </w:rPr>
        <w:t xml:space="preserve"> تلك السُحُب مهما كانت قاتمة ومتراكمة</w:t>
      </w:r>
      <w:r w:rsidR="00877916">
        <w:rPr>
          <w:rtl/>
        </w:rPr>
        <w:t>،</w:t>
      </w:r>
      <w:r w:rsidRPr="005F5445">
        <w:rPr>
          <w:rtl/>
        </w:rPr>
        <w:t xml:space="preserve"> لكن لا يسعها أنْ تُدْرِس أثر الحقيقة أو تكتم أنفاسها إلى الأبد</w:t>
      </w:r>
      <w:r w:rsidR="00877916">
        <w:rPr>
          <w:rtl/>
        </w:rPr>
        <w:t>،</w:t>
      </w:r>
      <w:r w:rsidRPr="005F5445">
        <w:rPr>
          <w:rtl/>
        </w:rPr>
        <w:t xml:space="preserve"> فإن</w:t>
      </w:r>
      <w:r w:rsidR="0073526D">
        <w:rPr>
          <w:rtl/>
        </w:rPr>
        <w:t>ّ</w:t>
      </w:r>
      <w:r w:rsidRPr="005F5445">
        <w:rPr>
          <w:rtl/>
        </w:rPr>
        <w:t xml:space="preserve"> هناك قبسات من وَهَجها تبقى هنا وهناك</w:t>
      </w:r>
      <w:r w:rsidR="00877916">
        <w:rPr>
          <w:rtl/>
        </w:rPr>
        <w:t>،</w:t>
      </w:r>
      <w:r w:rsidRPr="005F5445">
        <w:rPr>
          <w:rtl/>
        </w:rPr>
        <w:t xml:space="preserve"> تُنير درب الساعي إليها وتوصله إلى ضال</w:t>
      </w:r>
      <w:r w:rsidR="0073526D">
        <w:rPr>
          <w:rtl/>
        </w:rPr>
        <w:t>ّ</w:t>
      </w:r>
      <w:r w:rsidRPr="005F5445">
        <w:rPr>
          <w:rtl/>
        </w:rPr>
        <w:t>ته المنشودة</w:t>
      </w:r>
      <w:r w:rsidR="00877916">
        <w:rPr>
          <w:rtl/>
        </w:rPr>
        <w:t>.</w:t>
      </w:r>
    </w:p>
    <w:p w:rsidR="00E36B40" w:rsidRDefault="00C670F7" w:rsidP="00116D48">
      <w:pPr>
        <w:pStyle w:val="libNormal"/>
        <w:rPr>
          <w:rtl/>
        </w:rPr>
      </w:pPr>
      <w:r w:rsidRPr="005F5445">
        <w:rPr>
          <w:rtl/>
        </w:rPr>
        <w:t>وهذا الوصول يحتاج إلى قلوب تتعش</w:t>
      </w:r>
      <w:r w:rsidR="0073526D">
        <w:rPr>
          <w:rtl/>
        </w:rPr>
        <w:t>ّ</w:t>
      </w:r>
      <w:r w:rsidRPr="005F5445">
        <w:rPr>
          <w:rtl/>
        </w:rPr>
        <w:t>ق تلك الحقيقة</w:t>
      </w:r>
      <w:r w:rsidR="00877916">
        <w:rPr>
          <w:rtl/>
        </w:rPr>
        <w:t>،</w:t>
      </w:r>
      <w:r w:rsidRPr="005F5445">
        <w:rPr>
          <w:rtl/>
        </w:rPr>
        <w:t xml:space="preserve"> وتُنْصِف السير نحوها</w:t>
      </w:r>
      <w:r w:rsidR="00877916">
        <w:rPr>
          <w:rtl/>
        </w:rPr>
        <w:t>،</w:t>
      </w:r>
      <w:r w:rsidRPr="005F5445">
        <w:rPr>
          <w:rtl/>
        </w:rPr>
        <w:t xml:space="preserve"> بعيداً عن التمس</w:t>
      </w:r>
      <w:r w:rsidR="0073526D">
        <w:rPr>
          <w:rtl/>
        </w:rPr>
        <w:t>ّ</w:t>
      </w:r>
      <w:r w:rsidRPr="005F5445">
        <w:rPr>
          <w:rtl/>
        </w:rPr>
        <w:t>ك بتلك الأوهام التي حاولت طمس الحقيقة</w:t>
      </w:r>
      <w:r w:rsidR="00877916">
        <w:rPr>
          <w:rtl/>
        </w:rPr>
        <w:t>،</w:t>
      </w:r>
      <w:r w:rsidRPr="005F5445">
        <w:rPr>
          <w:rtl/>
        </w:rPr>
        <w:t xml:space="preserve"> والحيلولة دون بزوغ شمسها المتوه</w:t>
      </w:r>
      <w:r w:rsidR="0073526D">
        <w:rPr>
          <w:rtl/>
        </w:rPr>
        <w:t>ّ</w:t>
      </w:r>
      <w:r w:rsidRPr="005F5445">
        <w:rPr>
          <w:rtl/>
        </w:rPr>
        <w:t>جة</w:t>
      </w:r>
      <w:r w:rsidR="00877916">
        <w:rPr>
          <w:rtl/>
        </w:rPr>
        <w:t>.</w:t>
      </w:r>
    </w:p>
    <w:p w:rsidR="00E36B40" w:rsidRDefault="00C670F7" w:rsidP="00116D48">
      <w:pPr>
        <w:pStyle w:val="libNormal"/>
        <w:rPr>
          <w:rtl/>
        </w:rPr>
      </w:pPr>
      <w:r w:rsidRPr="005F5445">
        <w:rPr>
          <w:rtl/>
        </w:rPr>
        <w:t>وتحتاج أيضاً إلى مَن يَنفض عنها تلك التراكمات</w:t>
      </w:r>
      <w:r w:rsidR="00877916">
        <w:rPr>
          <w:rtl/>
        </w:rPr>
        <w:t>؛</w:t>
      </w:r>
      <w:r w:rsidRPr="005F5445">
        <w:rPr>
          <w:rtl/>
        </w:rPr>
        <w:t xml:space="preserve"> ليظهر نورها ساطعاً جلي</w:t>
      </w:r>
      <w:r w:rsidR="0073526D">
        <w:rPr>
          <w:rtl/>
        </w:rPr>
        <w:t>ّ</w:t>
      </w:r>
      <w:r w:rsidRPr="005F5445">
        <w:rPr>
          <w:rtl/>
        </w:rPr>
        <w:t>اً</w:t>
      </w:r>
      <w:r w:rsidR="00877916">
        <w:rPr>
          <w:rtl/>
        </w:rPr>
        <w:t>،</w:t>
      </w:r>
      <w:r w:rsidRPr="005F5445">
        <w:rPr>
          <w:rtl/>
        </w:rPr>
        <w:t xml:space="preserve"> وتعود مشرقة زاهرة تسر</w:t>
      </w:r>
      <w:r w:rsidR="0073526D">
        <w:rPr>
          <w:rtl/>
        </w:rPr>
        <w:t>ّ</w:t>
      </w:r>
      <w:r w:rsidRPr="005F5445">
        <w:rPr>
          <w:rtl/>
        </w:rPr>
        <w:t xml:space="preserve"> الناظرين</w:t>
      </w:r>
      <w:r w:rsidR="00877916">
        <w:rPr>
          <w:rtl/>
        </w:rPr>
        <w:t>.</w:t>
      </w:r>
    </w:p>
    <w:p w:rsidR="00E36B40" w:rsidRDefault="00C670F7" w:rsidP="00116D48">
      <w:pPr>
        <w:pStyle w:val="libNormal"/>
        <w:rPr>
          <w:rtl/>
        </w:rPr>
      </w:pPr>
      <w:r w:rsidRPr="005F5445">
        <w:rPr>
          <w:rtl/>
        </w:rPr>
        <w:t>وفي تاريخنا الإسلامي تلاطمتْ أمواج الحق</w:t>
      </w:r>
      <w:r w:rsidR="0073526D">
        <w:rPr>
          <w:rtl/>
        </w:rPr>
        <w:t>ّ</w:t>
      </w:r>
      <w:r w:rsidRPr="005F5445">
        <w:rPr>
          <w:rtl/>
        </w:rPr>
        <w:t xml:space="preserve"> بالباطل كثيراً</w:t>
      </w:r>
      <w:r w:rsidR="00877916">
        <w:rPr>
          <w:rtl/>
        </w:rPr>
        <w:t>،</w:t>
      </w:r>
      <w:r w:rsidRPr="005F5445">
        <w:rPr>
          <w:rtl/>
        </w:rPr>
        <w:t xml:space="preserve"> وانتشرت الفتن</w:t>
      </w:r>
      <w:r w:rsidR="00877916">
        <w:rPr>
          <w:rtl/>
        </w:rPr>
        <w:t>،</w:t>
      </w:r>
      <w:r w:rsidRPr="005F5445">
        <w:rPr>
          <w:rtl/>
        </w:rPr>
        <w:t xml:space="preserve"> وقَوِيَتْ الصراعات</w:t>
      </w:r>
      <w:r w:rsidR="00877916">
        <w:rPr>
          <w:rtl/>
        </w:rPr>
        <w:t>،</w:t>
      </w:r>
      <w:r w:rsidRPr="005F5445">
        <w:rPr>
          <w:rtl/>
        </w:rPr>
        <w:t xml:space="preserve"> وأخذتْ كثير من الأيدي تُزي</w:t>
      </w:r>
      <w:r w:rsidR="0073526D">
        <w:rPr>
          <w:rtl/>
        </w:rPr>
        <w:t>ّ</w:t>
      </w:r>
      <w:r w:rsidRPr="005F5445">
        <w:rPr>
          <w:rtl/>
        </w:rPr>
        <w:t>ِف الحقائق وتضع</w:t>
      </w:r>
    </w:p>
    <w:p w:rsidR="00E36B40" w:rsidRDefault="00E36B40" w:rsidP="00266A5B">
      <w:pPr>
        <w:pStyle w:val="libNormal"/>
        <w:rPr>
          <w:rtl/>
        </w:rPr>
      </w:pPr>
      <w:r>
        <w:br w:type="page"/>
      </w:r>
    </w:p>
    <w:p w:rsidR="00E36B40" w:rsidRDefault="00C670F7" w:rsidP="00116D48">
      <w:pPr>
        <w:pStyle w:val="libNormal"/>
        <w:rPr>
          <w:rtl/>
        </w:rPr>
      </w:pPr>
      <w:r w:rsidRPr="005F5445">
        <w:rPr>
          <w:rtl/>
        </w:rPr>
        <w:lastRenderedPageBreak/>
        <w:t>الأخبار وتُضل</w:t>
      </w:r>
      <w:r w:rsidR="0073526D">
        <w:rPr>
          <w:rtl/>
        </w:rPr>
        <w:t>ّ</w:t>
      </w:r>
      <w:r w:rsidRPr="005F5445">
        <w:rPr>
          <w:rtl/>
        </w:rPr>
        <w:t>ل الأفكار والعقول</w:t>
      </w:r>
      <w:r w:rsidR="00877916">
        <w:rPr>
          <w:rtl/>
        </w:rPr>
        <w:t>؛</w:t>
      </w:r>
      <w:r w:rsidRPr="005F5445">
        <w:rPr>
          <w:rtl/>
        </w:rPr>
        <w:t xml:space="preserve"> خدمةً لأغراضها ومصالحها الشخصي</w:t>
      </w:r>
      <w:r w:rsidR="0073526D">
        <w:rPr>
          <w:rtl/>
        </w:rPr>
        <w:t>ّ</w:t>
      </w:r>
      <w:r w:rsidRPr="005F5445">
        <w:rPr>
          <w:rtl/>
        </w:rPr>
        <w:t>ة</w:t>
      </w:r>
      <w:r w:rsidR="00877916">
        <w:rPr>
          <w:rtl/>
        </w:rPr>
        <w:t>،</w:t>
      </w:r>
      <w:r w:rsidRPr="005F5445">
        <w:rPr>
          <w:rtl/>
        </w:rPr>
        <w:t xml:space="preserve"> فاختفتْ وغُي</w:t>
      </w:r>
      <w:r w:rsidR="0073526D">
        <w:rPr>
          <w:rtl/>
        </w:rPr>
        <w:t>ّ</w:t>
      </w:r>
      <w:r w:rsidRPr="005F5445">
        <w:rPr>
          <w:rtl/>
        </w:rPr>
        <w:t>بت</w:t>
      </w:r>
      <w:r w:rsidR="001C651C">
        <w:rPr>
          <w:rtl/>
        </w:rPr>
        <w:t xml:space="preserve"> - </w:t>
      </w:r>
      <w:r w:rsidRPr="005F5445">
        <w:rPr>
          <w:rtl/>
        </w:rPr>
        <w:t>لأجل ذلك</w:t>
      </w:r>
      <w:r w:rsidR="001C651C">
        <w:rPr>
          <w:rtl/>
        </w:rPr>
        <w:t xml:space="preserve"> - </w:t>
      </w:r>
      <w:r w:rsidRPr="005F5445">
        <w:rPr>
          <w:rtl/>
        </w:rPr>
        <w:t>كثير من الحقائق</w:t>
      </w:r>
      <w:r w:rsidR="00877916">
        <w:rPr>
          <w:rtl/>
        </w:rPr>
        <w:t>.</w:t>
      </w:r>
    </w:p>
    <w:p w:rsidR="00E36B40" w:rsidRDefault="00C670F7" w:rsidP="00116D48">
      <w:pPr>
        <w:pStyle w:val="libNormal"/>
        <w:rPr>
          <w:rtl/>
        </w:rPr>
      </w:pPr>
      <w:r w:rsidRPr="005F5445">
        <w:rPr>
          <w:rtl/>
        </w:rPr>
        <w:t>ومن أبرز الحقائق التي أُريد تغييبها وطمسها هي</w:t>
      </w:r>
      <w:r w:rsidR="00877916">
        <w:rPr>
          <w:rtl/>
        </w:rPr>
        <w:t>:</w:t>
      </w:r>
      <w:r w:rsidRPr="005F5445">
        <w:rPr>
          <w:rtl/>
        </w:rPr>
        <w:t xml:space="preserve"> محوري</w:t>
      </w:r>
      <w:r w:rsidR="0073526D">
        <w:rPr>
          <w:rtl/>
        </w:rPr>
        <w:t>ّ</w:t>
      </w:r>
      <w:r w:rsidRPr="005F5445">
        <w:rPr>
          <w:rtl/>
        </w:rPr>
        <w:t>ة أهل البيت ومركزي</w:t>
      </w:r>
      <w:r w:rsidR="0073526D">
        <w:rPr>
          <w:rtl/>
        </w:rPr>
        <w:t>ّ</w:t>
      </w:r>
      <w:r w:rsidRPr="005F5445">
        <w:rPr>
          <w:rtl/>
        </w:rPr>
        <w:t>تهم ومرجعي</w:t>
      </w:r>
      <w:r w:rsidR="0073526D">
        <w:rPr>
          <w:rtl/>
        </w:rPr>
        <w:t>ّ</w:t>
      </w:r>
      <w:r w:rsidRPr="005F5445">
        <w:rPr>
          <w:rtl/>
        </w:rPr>
        <w:t>تهم</w:t>
      </w:r>
      <w:r w:rsidR="00877916">
        <w:rPr>
          <w:rtl/>
        </w:rPr>
        <w:t>،</w:t>
      </w:r>
      <w:r w:rsidRPr="005F5445">
        <w:rPr>
          <w:rtl/>
        </w:rPr>
        <w:t xml:space="preserve"> وسمو</w:t>
      </w:r>
      <w:r w:rsidR="0073526D">
        <w:rPr>
          <w:rtl/>
        </w:rPr>
        <w:t>ّ</w:t>
      </w:r>
      <w:r w:rsidRPr="005F5445">
        <w:rPr>
          <w:rtl/>
        </w:rPr>
        <w:t xml:space="preserve"> وجلالة قدرهم</w:t>
      </w:r>
      <w:r w:rsidR="00877916">
        <w:rPr>
          <w:rtl/>
        </w:rPr>
        <w:t>.</w:t>
      </w:r>
    </w:p>
    <w:p w:rsidR="00E36B40" w:rsidRDefault="00C670F7" w:rsidP="00116D48">
      <w:pPr>
        <w:pStyle w:val="libNormal"/>
        <w:rPr>
          <w:rtl/>
        </w:rPr>
      </w:pPr>
      <w:r w:rsidRPr="005F5445">
        <w:rPr>
          <w:rtl/>
        </w:rPr>
        <w:t>فحيكت ضد</w:t>
      </w:r>
      <w:r w:rsidR="0073526D">
        <w:rPr>
          <w:rtl/>
        </w:rPr>
        <w:t>ّ</w:t>
      </w:r>
      <w:r w:rsidRPr="005F5445">
        <w:rPr>
          <w:rtl/>
        </w:rPr>
        <w:t>هم المؤامرات ومورستْ تجاههم شت</w:t>
      </w:r>
      <w:r w:rsidR="0073526D">
        <w:rPr>
          <w:rtl/>
        </w:rPr>
        <w:t>ّ</w:t>
      </w:r>
      <w:r w:rsidRPr="005F5445">
        <w:rPr>
          <w:rtl/>
        </w:rPr>
        <w:t>ى أنواع الضغوط والحروب</w:t>
      </w:r>
      <w:r w:rsidR="00877916">
        <w:rPr>
          <w:rtl/>
        </w:rPr>
        <w:t>،</w:t>
      </w:r>
      <w:r w:rsidRPr="005F5445">
        <w:rPr>
          <w:rtl/>
        </w:rPr>
        <w:t xml:space="preserve"> وعُمِل على فصلهم عن المجتمع الإسلامي وفصل المجتمع الإسلامي عنهم</w:t>
      </w:r>
      <w:r w:rsidR="00877916">
        <w:rPr>
          <w:rtl/>
        </w:rPr>
        <w:t>.</w:t>
      </w:r>
    </w:p>
    <w:p w:rsidR="00E36B40" w:rsidRPr="00F517D6" w:rsidRDefault="00C670F7" w:rsidP="00F517D6">
      <w:pPr>
        <w:pStyle w:val="libNormal"/>
        <w:rPr>
          <w:rStyle w:val="libBold2Char"/>
          <w:rtl/>
        </w:rPr>
      </w:pPr>
      <w:r w:rsidRPr="00F517D6">
        <w:rPr>
          <w:rStyle w:val="libBold2Char"/>
          <w:rtl/>
        </w:rPr>
        <w:t>يقول المَنَاوِي معل</w:t>
      </w:r>
      <w:r w:rsidR="0073526D">
        <w:rPr>
          <w:rStyle w:val="libBold2Char"/>
          <w:rtl/>
        </w:rPr>
        <w:t>ّ</w:t>
      </w:r>
      <w:r w:rsidRPr="00F517D6">
        <w:rPr>
          <w:rStyle w:val="libBold2Char"/>
          <w:rtl/>
        </w:rPr>
        <w:t xml:space="preserve">قاً على حديث </w:t>
      </w:r>
      <w:r w:rsidRPr="00F517D6">
        <w:rPr>
          <w:rtl/>
        </w:rPr>
        <w:t>( إن</w:t>
      </w:r>
      <w:r w:rsidR="0073526D">
        <w:rPr>
          <w:rtl/>
        </w:rPr>
        <w:t>ّ</w:t>
      </w:r>
      <w:r w:rsidRPr="00F517D6">
        <w:rPr>
          <w:rtl/>
        </w:rPr>
        <w:t>كم ستبتلون في أهل بيتي من بعدي )</w:t>
      </w:r>
      <w:r w:rsidR="00877916">
        <w:rPr>
          <w:rStyle w:val="libBold2Char"/>
          <w:rtl/>
        </w:rPr>
        <w:t>:</w:t>
      </w:r>
    </w:p>
    <w:p w:rsidR="00E36B40" w:rsidRDefault="00C670F7" w:rsidP="00116D48">
      <w:pPr>
        <w:pStyle w:val="libNormal"/>
        <w:rPr>
          <w:rtl/>
        </w:rPr>
      </w:pPr>
      <w:r w:rsidRPr="00116D48">
        <w:rPr>
          <w:rtl/>
        </w:rPr>
        <w:t>( هذا من معجزاته الخارقة</w:t>
      </w:r>
      <w:r w:rsidR="00877916">
        <w:rPr>
          <w:rtl/>
        </w:rPr>
        <w:t>؛</w:t>
      </w:r>
      <w:r w:rsidRPr="00116D48">
        <w:rPr>
          <w:rtl/>
        </w:rPr>
        <w:t xml:space="preserve"> لأن</w:t>
      </w:r>
      <w:r w:rsidR="0073526D">
        <w:rPr>
          <w:rtl/>
        </w:rPr>
        <w:t>ّ</w:t>
      </w:r>
      <w:r w:rsidRPr="00116D48">
        <w:rPr>
          <w:rtl/>
        </w:rPr>
        <w:t>ه إخبار عن غيبٍ وقد وقع</w:t>
      </w:r>
      <w:r w:rsidR="00877916">
        <w:rPr>
          <w:rtl/>
        </w:rPr>
        <w:t>،</w:t>
      </w:r>
      <w:r w:rsidRPr="00116D48">
        <w:rPr>
          <w:rtl/>
        </w:rPr>
        <w:t xml:space="preserve"> وما حل</w:t>
      </w:r>
      <w:r w:rsidR="0073526D">
        <w:rPr>
          <w:rtl/>
        </w:rPr>
        <w:t>ّ</w:t>
      </w:r>
      <w:r w:rsidRPr="00116D48">
        <w:rPr>
          <w:rtl/>
        </w:rPr>
        <w:t xml:space="preserve"> بأهل البيت بعده من البلاء أمر شهير</w:t>
      </w:r>
      <w:r w:rsidR="00877916">
        <w:rPr>
          <w:rtl/>
        </w:rPr>
        <w:t>،</w:t>
      </w:r>
      <w:r w:rsidRPr="00116D48">
        <w:rPr>
          <w:rtl/>
        </w:rPr>
        <w:t xml:space="preserve"> وفي الحقيقة البلاء والشقاء على مَن فعل بهم ما فعل ) </w:t>
      </w:r>
      <w:r w:rsidRPr="00116D48">
        <w:rPr>
          <w:rStyle w:val="libFootnotenumChar"/>
          <w:rtl/>
        </w:rPr>
        <w:t>(1)</w:t>
      </w:r>
      <w:r w:rsidR="00877916">
        <w:rPr>
          <w:rtl/>
        </w:rPr>
        <w:t>.</w:t>
      </w:r>
    </w:p>
    <w:p w:rsidR="00E36B40" w:rsidRDefault="00C670F7" w:rsidP="00116D48">
      <w:pPr>
        <w:pStyle w:val="libNormal"/>
        <w:rPr>
          <w:rtl/>
        </w:rPr>
      </w:pPr>
      <w:r w:rsidRPr="00116D48">
        <w:rPr>
          <w:rtl/>
        </w:rPr>
        <w:t>فما لقيه أهل البيت ( عليهم السلام ) من الظلم والجور والاضطهاد والتنكيل أمر مشهور لا يخفى على أحد</w:t>
      </w:r>
      <w:r w:rsidR="00877916">
        <w:rPr>
          <w:rtl/>
        </w:rPr>
        <w:t>،</w:t>
      </w:r>
      <w:r w:rsidRPr="00116D48">
        <w:rPr>
          <w:rtl/>
        </w:rPr>
        <w:t xml:space="preserve"> وكأن</w:t>
      </w:r>
      <w:r w:rsidR="0073526D">
        <w:rPr>
          <w:rtl/>
        </w:rPr>
        <w:t>ّ</w:t>
      </w:r>
      <w:r w:rsidRPr="00116D48">
        <w:rPr>
          <w:rtl/>
        </w:rPr>
        <w:t xml:space="preserve"> النبي لم يوصِ بهم ولم ينو</w:t>
      </w:r>
      <w:r w:rsidR="0073526D">
        <w:rPr>
          <w:rtl/>
        </w:rPr>
        <w:t>ّ</w:t>
      </w:r>
      <w:r w:rsidRPr="00116D48">
        <w:rPr>
          <w:rtl/>
        </w:rPr>
        <w:t>ه إلى عظم منزلتهم</w:t>
      </w:r>
      <w:r w:rsidR="00877916">
        <w:rPr>
          <w:rtl/>
        </w:rPr>
        <w:t>،</w:t>
      </w:r>
      <w:r w:rsidRPr="00116D48">
        <w:rPr>
          <w:rtl/>
        </w:rPr>
        <w:t xml:space="preserve"> مع أن</w:t>
      </w:r>
      <w:r w:rsidR="0073526D">
        <w:rPr>
          <w:rtl/>
        </w:rPr>
        <w:t>ّ</w:t>
      </w:r>
      <w:r w:rsidRPr="00116D48">
        <w:rPr>
          <w:rtl/>
        </w:rPr>
        <w:t xml:space="preserve"> حديث الثقلين </w:t>
      </w:r>
      <w:r w:rsidRPr="00116D48">
        <w:rPr>
          <w:rStyle w:val="libBold2Char"/>
          <w:rtl/>
        </w:rPr>
        <w:t>( الأمر بالتمس</w:t>
      </w:r>
      <w:r w:rsidR="0073526D">
        <w:rPr>
          <w:rStyle w:val="libBold2Char"/>
          <w:rtl/>
        </w:rPr>
        <w:t>ّ</w:t>
      </w:r>
      <w:r w:rsidRPr="00116D48">
        <w:rPr>
          <w:rStyle w:val="libBold2Char"/>
          <w:rtl/>
        </w:rPr>
        <w:t>ك بالكتاب والعترة )</w:t>
      </w:r>
      <w:r w:rsidRPr="00116D48">
        <w:rPr>
          <w:rtl/>
        </w:rPr>
        <w:t xml:space="preserve"> لوحده كافٍ في معرفة قدْر أهل البيت وعظيم منزلتهم</w:t>
      </w:r>
      <w:r w:rsidR="00877916">
        <w:rPr>
          <w:rtl/>
        </w:rPr>
        <w:t>،</w:t>
      </w:r>
      <w:r w:rsidRPr="00116D48">
        <w:rPr>
          <w:rtl/>
        </w:rPr>
        <w:t xml:space="preserve"> فكيف إذا أضفنا إليه العديد من الآيات والروايات الدال</w:t>
      </w:r>
      <w:r w:rsidR="0073526D">
        <w:rPr>
          <w:rtl/>
        </w:rPr>
        <w:t>ّ</w:t>
      </w:r>
      <w:r w:rsidRPr="00116D48">
        <w:rPr>
          <w:rtl/>
        </w:rPr>
        <w:t>ة على جلالتهم</w:t>
      </w:r>
      <w:r w:rsidR="00877916">
        <w:rPr>
          <w:rtl/>
        </w:rPr>
        <w:t>،</w:t>
      </w:r>
      <w:r w:rsidRPr="00116D48">
        <w:rPr>
          <w:rtl/>
        </w:rPr>
        <w:t xml:space="preserve"> بل ووجوب ات</w:t>
      </w:r>
      <w:r w:rsidR="0073526D">
        <w:rPr>
          <w:rtl/>
        </w:rPr>
        <w:t>ّ</w:t>
      </w:r>
      <w:r w:rsidRPr="00116D48">
        <w:rPr>
          <w:rtl/>
        </w:rPr>
        <w:t>باعهم، لكن</w:t>
      </w:r>
      <w:r w:rsidR="0073526D">
        <w:rPr>
          <w:rtl/>
        </w:rPr>
        <w:t>ّ</w:t>
      </w:r>
      <w:r w:rsidRPr="00116D48">
        <w:rPr>
          <w:rtl/>
        </w:rPr>
        <w:t xml:space="preserve"> الضمائر المي</w:t>
      </w:r>
      <w:r w:rsidR="0073526D">
        <w:rPr>
          <w:rtl/>
        </w:rPr>
        <w:t>ّ</w:t>
      </w:r>
      <w:r w:rsidRPr="00116D48">
        <w:rPr>
          <w:rtl/>
        </w:rPr>
        <w:t>تة أبت إلا</w:t>
      </w:r>
      <w:r w:rsidR="0073526D">
        <w:rPr>
          <w:rtl/>
        </w:rPr>
        <w:t>ّ</w:t>
      </w:r>
      <w:r w:rsidRPr="00116D48">
        <w:rPr>
          <w:rtl/>
        </w:rPr>
        <w:t xml:space="preserve"> أنْ تعمل على تغييب الحقيقة وطمْسها بشت</w:t>
      </w:r>
      <w:r w:rsidR="0073526D">
        <w:rPr>
          <w:rtl/>
        </w:rPr>
        <w:t>ّ</w:t>
      </w:r>
      <w:r w:rsidRPr="00116D48">
        <w:rPr>
          <w:rtl/>
        </w:rPr>
        <w:t>ى الوسائل</w:t>
      </w:r>
      <w:r w:rsidR="00877916">
        <w:rPr>
          <w:rtl/>
        </w:rPr>
        <w:t>،</w:t>
      </w:r>
      <w:r w:rsidRPr="00116D48">
        <w:rPr>
          <w:rtl/>
        </w:rPr>
        <w:t xml:space="preserve"> فمضافاً إلى القتل والتشريد راحتْ الأقلام</w:t>
      </w:r>
      <w:r w:rsidR="001C651C">
        <w:rPr>
          <w:rtl/>
        </w:rPr>
        <w:t xml:space="preserve"> - </w:t>
      </w:r>
      <w:r w:rsidRPr="00116D48">
        <w:rPr>
          <w:rtl/>
        </w:rPr>
        <w:t>بغضاً لأهل البيت</w:t>
      </w:r>
      <w:r w:rsidR="001C651C">
        <w:rPr>
          <w:rtl/>
        </w:rPr>
        <w:t xml:space="preserve"> - </w:t>
      </w:r>
      <w:r w:rsidRPr="00116D48">
        <w:rPr>
          <w:rtl/>
        </w:rPr>
        <w:t>تضع فضائل لمناوئيهم وأعدائهم</w:t>
      </w:r>
      <w:r w:rsidR="00877916">
        <w:rPr>
          <w:rtl/>
        </w:rPr>
        <w:t>،</w:t>
      </w:r>
      <w:r w:rsidRPr="00116D48">
        <w:rPr>
          <w:rtl/>
        </w:rPr>
        <w:t xml:space="preserve"> كما عمد الكثير إلى تضعيف الروايات الواردة في</w:t>
      </w:r>
    </w:p>
    <w:p w:rsidR="00E36B40" w:rsidRDefault="001C651C" w:rsidP="001C651C">
      <w:pPr>
        <w:pStyle w:val="libFootnote0"/>
        <w:rPr>
          <w:rtl/>
        </w:rPr>
      </w:pPr>
      <w:r>
        <w:rPr>
          <w:rFonts w:hint="cs"/>
          <w:rtl/>
        </w:rPr>
        <w:t>____________________</w:t>
      </w:r>
    </w:p>
    <w:p w:rsidR="00E36B40" w:rsidRPr="001C651C" w:rsidRDefault="00C670F7" w:rsidP="001C651C">
      <w:pPr>
        <w:pStyle w:val="libFootnote0"/>
        <w:rPr>
          <w:rtl/>
        </w:rPr>
      </w:pPr>
      <w:r w:rsidRPr="005F5445">
        <w:rPr>
          <w:rFonts w:hint="cs"/>
          <w:rtl/>
        </w:rPr>
        <w:t>(1) فيض القدير شرح الجامع الصغير</w:t>
      </w:r>
      <w:r w:rsidR="00877916">
        <w:rPr>
          <w:rFonts w:hint="cs"/>
          <w:rtl/>
        </w:rPr>
        <w:t>:</w:t>
      </w:r>
      <w:r w:rsidRPr="005F5445">
        <w:rPr>
          <w:rFonts w:hint="cs"/>
          <w:rtl/>
        </w:rPr>
        <w:t xml:space="preserve"> 2 / 701</w:t>
      </w:r>
      <w:r w:rsidR="00877916">
        <w:rPr>
          <w:rFonts w:hint="cs"/>
          <w:rtl/>
        </w:rPr>
        <w:t>،</w:t>
      </w:r>
      <w:r w:rsidRPr="005F5445">
        <w:rPr>
          <w:rFonts w:hint="cs"/>
          <w:rtl/>
        </w:rPr>
        <w:t xml:space="preserve"> دار الكتب العلمي</w:t>
      </w:r>
      <w:r w:rsidR="0073526D">
        <w:rPr>
          <w:rFonts w:hint="cs"/>
          <w:rtl/>
        </w:rPr>
        <w:t>ّ</w:t>
      </w:r>
      <w:r w:rsidRPr="005F5445">
        <w:rPr>
          <w:rFonts w:hint="cs"/>
          <w:rtl/>
        </w:rPr>
        <w:t>ة</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حق</w:t>
      </w:r>
      <w:r w:rsidR="0073526D">
        <w:rPr>
          <w:rtl/>
        </w:rPr>
        <w:t>ّ</w:t>
      </w:r>
      <w:r w:rsidRPr="005F5445">
        <w:rPr>
          <w:rtl/>
        </w:rPr>
        <w:t>هم ( عليهم السلام )</w:t>
      </w:r>
      <w:r w:rsidR="00877916">
        <w:rPr>
          <w:rtl/>
        </w:rPr>
        <w:t>.</w:t>
      </w:r>
    </w:p>
    <w:p w:rsidR="00E36B40" w:rsidRDefault="00C670F7" w:rsidP="00116D48">
      <w:pPr>
        <w:pStyle w:val="libNormal"/>
        <w:rPr>
          <w:rtl/>
        </w:rPr>
      </w:pPr>
      <w:r w:rsidRPr="005F5445">
        <w:rPr>
          <w:rtl/>
        </w:rPr>
        <w:t>وكان لهذا التغييب الإعلامي</w:t>
      </w:r>
      <w:r w:rsidR="001C651C">
        <w:rPr>
          <w:rtl/>
        </w:rPr>
        <w:t xml:space="preserve"> - </w:t>
      </w:r>
      <w:r w:rsidRPr="005F5445">
        <w:rPr>
          <w:rtl/>
        </w:rPr>
        <w:t>والذي استمر</w:t>
      </w:r>
      <w:r w:rsidR="0073526D">
        <w:rPr>
          <w:rtl/>
        </w:rPr>
        <w:t>ّ</w:t>
      </w:r>
      <w:r w:rsidRPr="005F5445">
        <w:rPr>
          <w:rtl/>
        </w:rPr>
        <w:t xml:space="preserve"> إلى اليوم</w:t>
      </w:r>
      <w:r w:rsidR="001C651C">
        <w:rPr>
          <w:rtl/>
        </w:rPr>
        <w:t xml:space="preserve"> - </w:t>
      </w:r>
      <w:r w:rsidRPr="005F5445">
        <w:rPr>
          <w:rtl/>
        </w:rPr>
        <w:t>أثر كبير في تشويش ذهني</w:t>
      </w:r>
      <w:r w:rsidR="0073526D">
        <w:rPr>
          <w:rtl/>
        </w:rPr>
        <w:t>ّ</w:t>
      </w:r>
      <w:r w:rsidRPr="005F5445">
        <w:rPr>
          <w:rtl/>
        </w:rPr>
        <w:t>ة المسلمين وإبعادهم عن هذا الخط الإسلامي الأصيل</w:t>
      </w:r>
      <w:r w:rsidR="00877916">
        <w:rPr>
          <w:rtl/>
        </w:rPr>
        <w:t>،</w:t>
      </w:r>
      <w:r w:rsidRPr="005F5445">
        <w:rPr>
          <w:rtl/>
        </w:rPr>
        <w:t xml:space="preserve"> حت</w:t>
      </w:r>
      <w:r w:rsidR="0073526D">
        <w:rPr>
          <w:rtl/>
        </w:rPr>
        <w:t>ّ</w:t>
      </w:r>
      <w:r w:rsidRPr="005F5445">
        <w:rPr>
          <w:rtl/>
        </w:rPr>
        <w:t>ى أن</w:t>
      </w:r>
      <w:r w:rsidR="0073526D">
        <w:rPr>
          <w:rtl/>
        </w:rPr>
        <w:t>ّ</w:t>
      </w:r>
      <w:r w:rsidRPr="005F5445">
        <w:rPr>
          <w:rtl/>
        </w:rPr>
        <w:t xml:space="preserve"> الكم</w:t>
      </w:r>
      <w:r w:rsidR="0073526D">
        <w:rPr>
          <w:rtl/>
        </w:rPr>
        <w:t>ّ</w:t>
      </w:r>
      <w:r w:rsidRPr="005F5445">
        <w:rPr>
          <w:rtl/>
        </w:rPr>
        <w:t>َ الهائل من مثق</w:t>
      </w:r>
      <w:r w:rsidR="0073526D">
        <w:rPr>
          <w:rtl/>
        </w:rPr>
        <w:t>ّ</w:t>
      </w:r>
      <w:r w:rsidRPr="005F5445">
        <w:rPr>
          <w:rtl/>
        </w:rPr>
        <w:t>في أهل السن</w:t>
      </w:r>
      <w:r w:rsidR="0073526D">
        <w:rPr>
          <w:rtl/>
        </w:rPr>
        <w:t>ّ</w:t>
      </w:r>
      <w:r w:rsidRPr="005F5445">
        <w:rPr>
          <w:rtl/>
        </w:rPr>
        <w:t>ة لا يعرف إلى اليوم مَن هو جعفر الصادق ومحم</w:t>
      </w:r>
      <w:r w:rsidR="0073526D">
        <w:rPr>
          <w:rtl/>
        </w:rPr>
        <w:t>ّ</w:t>
      </w:r>
      <w:r w:rsidRPr="005F5445">
        <w:rPr>
          <w:rtl/>
        </w:rPr>
        <w:t>د الباقر وغيرهم من أئمة أهل البيت</w:t>
      </w:r>
      <w:r w:rsidR="00877916">
        <w:rPr>
          <w:rtl/>
        </w:rPr>
        <w:t>؛</w:t>
      </w:r>
      <w:r w:rsidRPr="005F5445">
        <w:rPr>
          <w:rtl/>
        </w:rPr>
        <w:t xml:space="preserve"> لأن</w:t>
      </w:r>
      <w:r w:rsidR="0073526D">
        <w:rPr>
          <w:rtl/>
        </w:rPr>
        <w:t>ّ</w:t>
      </w:r>
      <w:r w:rsidRPr="005F5445">
        <w:rPr>
          <w:rtl/>
        </w:rPr>
        <w:t>ه لم يسمع من علمائه مديحاً واحداً حول هذه الشخصي</w:t>
      </w:r>
      <w:r w:rsidR="0073526D">
        <w:rPr>
          <w:rtl/>
        </w:rPr>
        <w:t>ّ</w:t>
      </w:r>
      <w:r w:rsidRPr="005F5445">
        <w:rPr>
          <w:rtl/>
        </w:rPr>
        <w:t>ات المباركة</w:t>
      </w:r>
      <w:r w:rsidR="00877916">
        <w:rPr>
          <w:rtl/>
        </w:rPr>
        <w:t>،</w:t>
      </w:r>
      <w:r w:rsidRPr="005F5445">
        <w:rPr>
          <w:rtl/>
        </w:rPr>
        <w:t xml:space="preserve"> ولم يعرف قدرهم ومركزي</w:t>
      </w:r>
      <w:r w:rsidR="0073526D">
        <w:rPr>
          <w:rtl/>
        </w:rPr>
        <w:t>ّ</w:t>
      </w:r>
      <w:r w:rsidRPr="005F5445">
        <w:rPr>
          <w:rtl/>
        </w:rPr>
        <w:t>تهم في العالم الإسلامي</w:t>
      </w:r>
      <w:r w:rsidR="00877916">
        <w:rPr>
          <w:rtl/>
        </w:rPr>
        <w:t>.</w:t>
      </w:r>
    </w:p>
    <w:p w:rsidR="00E36B40" w:rsidRDefault="00C670F7" w:rsidP="00116D48">
      <w:pPr>
        <w:pStyle w:val="libNormal"/>
        <w:rPr>
          <w:rtl/>
        </w:rPr>
      </w:pPr>
      <w:r w:rsidRPr="005F5445">
        <w:rPr>
          <w:rtl/>
        </w:rPr>
        <w:t>ومن أجل الكشف عن هذه الحقيقة المغي</w:t>
      </w:r>
      <w:r w:rsidR="0073526D">
        <w:rPr>
          <w:rtl/>
        </w:rPr>
        <w:t>ّ</w:t>
      </w:r>
      <w:r w:rsidRPr="005F5445">
        <w:rPr>
          <w:rtl/>
        </w:rPr>
        <w:t>َبة</w:t>
      </w:r>
      <w:r w:rsidR="00877916">
        <w:rPr>
          <w:rtl/>
        </w:rPr>
        <w:t>،</w:t>
      </w:r>
      <w:r w:rsidRPr="005F5445">
        <w:rPr>
          <w:rtl/>
        </w:rPr>
        <w:t xml:space="preserve"> ارتأينا أنْ نكتب كتاباً نستل</w:t>
      </w:r>
      <w:r w:rsidR="0073526D">
        <w:rPr>
          <w:rtl/>
        </w:rPr>
        <w:t>ّ</w:t>
      </w:r>
      <w:r w:rsidRPr="005F5445">
        <w:rPr>
          <w:rtl/>
        </w:rPr>
        <w:t xml:space="preserve"> فيه مِن طَي</w:t>
      </w:r>
      <w:r w:rsidR="0073526D">
        <w:rPr>
          <w:rtl/>
        </w:rPr>
        <w:t>ّ</w:t>
      </w:r>
      <w:r w:rsidRPr="005F5445">
        <w:rPr>
          <w:rtl/>
        </w:rPr>
        <w:t>ات كتب أهل السن</w:t>
      </w:r>
      <w:r w:rsidR="0073526D">
        <w:rPr>
          <w:rtl/>
        </w:rPr>
        <w:t>ّ</w:t>
      </w:r>
      <w:r w:rsidRPr="005F5445">
        <w:rPr>
          <w:rtl/>
        </w:rPr>
        <w:t>ة ما يوض</w:t>
      </w:r>
      <w:r w:rsidR="0073526D">
        <w:rPr>
          <w:rtl/>
        </w:rPr>
        <w:t>ّ</w:t>
      </w:r>
      <w:r w:rsidRPr="005F5445">
        <w:rPr>
          <w:rtl/>
        </w:rPr>
        <w:t>ح جلالة قدر أهل البيت وعظم منزلتهم</w:t>
      </w:r>
      <w:r w:rsidR="00877916">
        <w:rPr>
          <w:rtl/>
        </w:rPr>
        <w:t>؛</w:t>
      </w:r>
      <w:r w:rsidRPr="005F5445">
        <w:rPr>
          <w:rtl/>
        </w:rPr>
        <w:t xml:space="preserve"> فإن</w:t>
      </w:r>
      <w:r w:rsidR="0073526D">
        <w:rPr>
          <w:rtl/>
        </w:rPr>
        <w:t>ّ</w:t>
      </w:r>
      <w:r w:rsidRPr="005F5445">
        <w:rPr>
          <w:rtl/>
        </w:rPr>
        <w:t xml:space="preserve"> هناك الكثير من الكلمات لعلماء وأعلام أهل السن</w:t>
      </w:r>
      <w:r w:rsidR="0073526D">
        <w:rPr>
          <w:rtl/>
        </w:rPr>
        <w:t>ّ</w:t>
      </w:r>
      <w:r w:rsidRPr="005F5445">
        <w:rPr>
          <w:rtl/>
        </w:rPr>
        <w:t>ة في بيان سمو</w:t>
      </w:r>
      <w:r w:rsidR="0073526D">
        <w:rPr>
          <w:rtl/>
        </w:rPr>
        <w:t>ّ</w:t>
      </w:r>
      <w:r w:rsidRPr="005F5445">
        <w:rPr>
          <w:rtl/>
        </w:rPr>
        <w:t xml:space="preserve"> مقام أهل البيت ظل</w:t>
      </w:r>
      <w:r w:rsidR="0073526D">
        <w:rPr>
          <w:rtl/>
        </w:rPr>
        <w:t>ّ</w:t>
      </w:r>
      <w:r w:rsidRPr="005F5445">
        <w:rPr>
          <w:rtl/>
        </w:rPr>
        <w:t>ت مختبئة بين دف</w:t>
      </w:r>
      <w:r w:rsidR="0073526D">
        <w:rPr>
          <w:rtl/>
        </w:rPr>
        <w:t>ّ</w:t>
      </w:r>
      <w:r w:rsidRPr="005F5445">
        <w:rPr>
          <w:rtl/>
        </w:rPr>
        <w:t>ات الكتب ولم ترَ النور</w:t>
      </w:r>
      <w:r w:rsidR="00877916">
        <w:rPr>
          <w:rtl/>
        </w:rPr>
        <w:t>،</w:t>
      </w:r>
      <w:r w:rsidRPr="005F5445">
        <w:rPr>
          <w:rtl/>
        </w:rPr>
        <w:t xml:space="preserve"> ولم يتسن</w:t>
      </w:r>
      <w:r w:rsidR="0073526D">
        <w:rPr>
          <w:rtl/>
        </w:rPr>
        <w:t>ّ</w:t>
      </w:r>
      <w:r w:rsidRPr="005F5445">
        <w:rPr>
          <w:rtl/>
        </w:rPr>
        <w:t xml:space="preserve"> للقارئ السُن</w:t>
      </w:r>
      <w:r w:rsidR="0073526D">
        <w:rPr>
          <w:rtl/>
        </w:rPr>
        <w:t>ّ</w:t>
      </w:r>
      <w:r w:rsidRPr="005F5445">
        <w:rPr>
          <w:rtl/>
        </w:rPr>
        <w:t>ي معرفتها</w:t>
      </w:r>
      <w:r w:rsidR="00877916">
        <w:rPr>
          <w:rtl/>
        </w:rPr>
        <w:t>،</w:t>
      </w:r>
      <w:r w:rsidRPr="005F5445">
        <w:rPr>
          <w:rtl/>
        </w:rPr>
        <w:t xml:space="preserve"> بل لعل</w:t>
      </w:r>
      <w:r w:rsidR="0073526D">
        <w:rPr>
          <w:rtl/>
        </w:rPr>
        <w:t>ّ</w:t>
      </w:r>
      <w:r w:rsidRPr="005F5445">
        <w:rPr>
          <w:rtl/>
        </w:rPr>
        <w:t>ه لم يتصو</w:t>
      </w:r>
      <w:r w:rsidR="0073526D">
        <w:rPr>
          <w:rtl/>
        </w:rPr>
        <w:t>ّ</w:t>
      </w:r>
      <w:r w:rsidRPr="005F5445">
        <w:rPr>
          <w:rtl/>
        </w:rPr>
        <w:t>ر يوماً أن</w:t>
      </w:r>
      <w:r w:rsidR="0073526D">
        <w:rPr>
          <w:rtl/>
        </w:rPr>
        <w:t>ّ</w:t>
      </w:r>
      <w:r w:rsidRPr="005F5445">
        <w:rPr>
          <w:rtl/>
        </w:rPr>
        <w:t>ه سيجد مثل هذه الكلمات في كتب علمائه وأعلامه</w:t>
      </w:r>
      <w:r w:rsidR="00877916">
        <w:rPr>
          <w:rtl/>
        </w:rPr>
        <w:t>،</w:t>
      </w:r>
      <w:r w:rsidRPr="005F5445">
        <w:rPr>
          <w:rtl/>
        </w:rPr>
        <w:t xml:space="preserve"> هذا فضلاً عم</w:t>
      </w:r>
      <w:r w:rsidR="0073526D">
        <w:rPr>
          <w:rtl/>
        </w:rPr>
        <w:t>ّ</w:t>
      </w:r>
      <w:r w:rsidRPr="005F5445">
        <w:rPr>
          <w:rtl/>
        </w:rPr>
        <w:t>ا سيجده من الآيات والروايات الواردة في بيان مقامهم ( عليهم السلام )</w:t>
      </w:r>
      <w:r w:rsidR="00877916">
        <w:rPr>
          <w:rtl/>
        </w:rPr>
        <w:t>.</w:t>
      </w:r>
    </w:p>
    <w:p w:rsidR="00266A5B" w:rsidRDefault="00C670F7" w:rsidP="00116D48">
      <w:pPr>
        <w:pStyle w:val="libNormal"/>
        <w:rPr>
          <w:rtl/>
        </w:rPr>
      </w:pPr>
      <w:r w:rsidRPr="005F5445">
        <w:rPr>
          <w:rtl/>
        </w:rPr>
        <w:t>لذا</w:t>
      </w:r>
      <w:r w:rsidR="00877916">
        <w:rPr>
          <w:rtl/>
        </w:rPr>
        <w:t>،</w:t>
      </w:r>
      <w:r w:rsidRPr="005F5445">
        <w:rPr>
          <w:rtl/>
        </w:rPr>
        <w:t xml:space="preserve"> فإن</w:t>
      </w:r>
      <w:r w:rsidR="0073526D">
        <w:rPr>
          <w:rtl/>
        </w:rPr>
        <w:t>ّ</w:t>
      </w:r>
      <w:r w:rsidRPr="005F5445">
        <w:rPr>
          <w:rtl/>
        </w:rPr>
        <w:t xml:space="preserve"> كتابي هذا جاء موج</w:t>
      </w:r>
      <w:r w:rsidR="0073526D">
        <w:rPr>
          <w:rtl/>
        </w:rPr>
        <w:t>ّ</w:t>
      </w:r>
      <w:r w:rsidRPr="005F5445">
        <w:rPr>
          <w:rtl/>
        </w:rPr>
        <w:t>هاً لقر</w:t>
      </w:r>
      <w:r w:rsidR="0073526D">
        <w:rPr>
          <w:rtl/>
        </w:rPr>
        <w:t>ّ</w:t>
      </w:r>
      <w:r w:rsidRPr="005F5445">
        <w:rPr>
          <w:rtl/>
        </w:rPr>
        <w:t>ائي الأعز</w:t>
      </w:r>
      <w:r w:rsidR="0073526D">
        <w:rPr>
          <w:rtl/>
        </w:rPr>
        <w:t>ّ</w:t>
      </w:r>
      <w:r w:rsidRPr="005F5445">
        <w:rPr>
          <w:rtl/>
        </w:rPr>
        <w:t>اء من الأخوة من أهل السن</w:t>
      </w:r>
      <w:r w:rsidR="0073526D">
        <w:rPr>
          <w:rtl/>
        </w:rPr>
        <w:t>ّ</w:t>
      </w:r>
      <w:r w:rsidRPr="005F5445">
        <w:rPr>
          <w:rtl/>
        </w:rPr>
        <w:t>ة</w:t>
      </w:r>
      <w:r w:rsidR="00877916">
        <w:rPr>
          <w:rtl/>
        </w:rPr>
        <w:t>،</w:t>
      </w:r>
      <w:r w:rsidRPr="005F5445">
        <w:rPr>
          <w:rtl/>
        </w:rPr>
        <w:t xml:space="preserve"> خصوصاً الطبقة المثق</w:t>
      </w:r>
      <w:r w:rsidR="0073526D">
        <w:rPr>
          <w:rtl/>
        </w:rPr>
        <w:t>ّ</w:t>
      </w:r>
      <w:r w:rsidRPr="005F5445">
        <w:rPr>
          <w:rtl/>
        </w:rPr>
        <w:t>فة منهم من أساتذة وطلبة وأدباء وشعراء وغيرهم</w:t>
      </w:r>
      <w:r w:rsidR="00877916">
        <w:rPr>
          <w:rtl/>
        </w:rPr>
        <w:t>؛</w:t>
      </w:r>
      <w:r w:rsidRPr="005F5445">
        <w:rPr>
          <w:rtl/>
        </w:rPr>
        <w:t xml:space="preserve"> ليروا منزلة أهل البيت ثم</w:t>
      </w:r>
      <w:r w:rsidR="0073526D">
        <w:rPr>
          <w:rtl/>
        </w:rPr>
        <w:t>ّ</w:t>
      </w:r>
      <w:r w:rsidRPr="005F5445">
        <w:rPr>
          <w:rtl/>
        </w:rPr>
        <w:t xml:space="preserve"> ليحكموا بما يُمليه عليهم الضمير الحر</w:t>
      </w:r>
      <w:r w:rsidR="00877916">
        <w:rPr>
          <w:rtl/>
        </w:rPr>
        <w:t>.</w:t>
      </w:r>
    </w:p>
    <w:p w:rsidR="00E36B40" w:rsidRDefault="00C670F7" w:rsidP="00116D48">
      <w:pPr>
        <w:pStyle w:val="libNormal"/>
        <w:rPr>
          <w:rtl/>
        </w:rPr>
      </w:pPr>
      <w:r w:rsidRPr="005F5445">
        <w:rPr>
          <w:rtl/>
        </w:rPr>
        <w:t>وقد جاء الكتاب مرت</w:t>
      </w:r>
      <w:r w:rsidR="0073526D">
        <w:rPr>
          <w:rtl/>
        </w:rPr>
        <w:t>ّ</w:t>
      </w:r>
      <w:r w:rsidRPr="005F5445">
        <w:rPr>
          <w:rtl/>
        </w:rPr>
        <w:t>باً على أحد عشر فصلاً وخاتمة وملحق</w:t>
      </w:r>
      <w:r w:rsidR="00877916">
        <w:rPr>
          <w:rtl/>
        </w:rPr>
        <w:t>.</w:t>
      </w:r>
    </w:p>
    <w:p w:rsidR="00E36B40" w:rsidRDefault="00C670F7" w:rsidP="00116D48">
      <w:pPr>
        <w:pStyle w:val="libNormal"/>
        <w:rPr>
          <w:rtl/>
        </w:rPr>
      </w:pPr>
      <w:r w:rsidRPr="00F517D6">
        <w:rPr>
          <w:rStyle w:val="libBold1Char"/>
          <w:rtl/>
        </w:rPr>
        <w:t>* تضم</w:t>
      </w:r>
      <w:r w:rsidR="0073526D">
        <w:rPr>
          <w:rStyle w:val="libBold1Char"/>
          <w:rtl/>
        </w:rPr>
        <w:t>ّ</w:t>
      </w:r>
      <w:r w:rsidRPr="00F517D6">
        <w:rPr>
          <w:rStyle w:val="libBold1Char"/>
          <w:rtl/>
        </w:rPr>
        <w:t>ن الفصل الأو</w:t>
      </w:r>
      <w:r w:rsidR="0073526D">
        <w:rPr>
          <w:rStyle w:val="libBold1Char"/>
          <w:rtl/>
        </w:rPr>
        <w:t>ّ</w:t>
      </w:r>
      <w:r w:rsidRPr="00F517D6">
        <w:rPr>
          <w:rStyle w:val="libBold1Char"/>
          <w:rtl/>
        </w:rPr>
        <w:t>ل</w:t>
      </w:r>
      <w:r w:rsidR="001C651C">
        <w:rPr>
          <w:rtl/>
        </w:rPr>
        <w:t xml:space="preserve"> - </w:t>
      </w:r>
      <w:r w:rsidRPr="00116D48">
        <w:rPr>
          <w:rtl/>
        </w:rPr>
        <w:t>الذي حمل اسم</w:t>
      </w:r>
      <w:r w:rsidR="00877916">
        <w:rPr>
          <w:rtl/>
        </w:rPr>
        <w:t>:</w:t>
      </w:r>
      <w:r w:rsidRPr="00116D48">
        <w:rPr>
          <w:rtl/>
        </w:rPr>
        <w:t xml:space="preserve"> </w:t>
      </w:r>
      <w:r w:rsidRPr="00116D48">
        <w:rPr>
          <w:rStyle w:val="libBold2Char"/>
          <w:rtl/>
        </w:rPr>
        <w:t>أمير المؤمنين علي بن أبي طالب ( عليه السلام )</w:t>
      </w:r>
      <w:r w:rsidR="001C651C">
        <w:rPr>
          <w:rtl/>
        </w:rPr>
        <w:t xml:space="preserve"> - </w:t>
      </w:r>
      <w:r w:rsidRPr="00116D48">
        <w:rPr>
          <w:rtl/>
        </w:rPr>
        <w:t>بعضاً من الآيات القرآني</w:t>
      </w:r>
      <w:r w:rsidR="0073526D">
        <w:rPr>
          <w:rtl/>
        </w:rPr>
        <w:t>ّ</w:t>
      </w:r>
      <w:r w:rsidRPr="00116D48">
        <w:rPr>
          <w:rtl/>
        </w:rPr>
        <w:t>ة والروايات الواردة في عموم أهل البيت بما</w:t>
      </w:r>
    </w:p>
    <w:p w:rsidR="00E36B40" w:rsidRDefault="00E36B40" w:rsidP="00266A5B">
      <w:pPr>
        <w:pStyle w:val="libNormal"/>
        <w:rPr>
          <w:rtl/>
        </w:rPr>
      </w:pPr>
      <w:r>
        <w:br w:type="page"/>
      </w:r>
    </w:p>
    <w:p w:rsidR="00E36B40" w:rsidRDefault="00C670F7" w:rsidP="00116D48">
      <w:pPr>
        <w:pStyle w:val="libNormal"/>
        <w:rPr>
          <w:rtl/>
        </w:rPr>
      </w:pPr>
      <w:r w:rsidRPr="005F5445">
        <w:rPr>
          <w:rtl/>
        </w:rPr>
        <w:lastRenderedPageBreak/>
        <w:t>فيهم علي بن أبي طالب ( عليهم السلام )</w:t>
      </w:r>
      <w:r w:rsidR="00877916">
        <w:rPr>
          <w:rtl/>
        </w:rPr>
        <w:t>،</w:t>
      </w:r>
      <w:r w:rsidRPr="005F5445">
        <w:rPr>
          <w:rtl/>
        </w:rPr>
        <w:t xml:space="preserve"> أو المختص</w:t>
      </w:r>
      <w:r w:rsidR="0073526D">
        <w:rPr>
          <w:rtl/>
        </w:rPr>
        <w:t>ّ</w:t>
      </w:r>
      <w:r w:rsidRPr="005F5445">
        <w:rPr>
          <w:rtl/>
        </w:rPr>
        <w:t>ة به سلام الله عليه</w:t>
      </w:r>
      <w:r w:rsidR="00877916">
        <w:rPr>
          <w:rtl/>
        </w:rPr>
        <w:t>،</w:t>
      </w:r>
      <w:r w:rsidRPr="005F5445">
        <w:rPr>
          <w:rtl/>
        </w:rPr>
        <w:t xml:space="preserve"> مع بيان مختصر لدلالاتها</w:t>
      </w:r>
      <w:r w:rsidR="00877916">
        <w:rPr>
          <w:rtl/>
        </w:rPr>
        <w:t>،</w:t>
      </w:r>
      <w:r w:rsidRPr="005F5445">
        <w:rPr>
          <w:rtl/>
        </w:rPr>
        <w:t xml:space="preserve"> ولم نتطر</w:t>
      </w:r>
      <w:r w:rsidR="0073526D">
        <w:rPr>
          <w:rtl/>
        </w:rPr>
        <w:t>ّ</w:t>
      </w:r>
      <w:r w:rsidRPr="005F5445">
        <w:rPr>
          <w:rtl/>
        </w:rPr>
        <w:t>ق فيه إلى ذكر كلمات علمائهم في حق</w:t>
      </w:r>
      <w:r w:rsidR="0073526D">
        <w:rPr>
          <w:rtl/>
        </w:rPr>
        <w:t>ّ</w:t>
      </w:r>
      <w:r w:rsidRPr="005F5445">
        <w:rPr>
          <w:rtl/>
        </w:rPr>
        <w:t>ه</w:t>
      </w:r>
      <w:r w:rsidR="00877916">
        <w:rPr>
          <w:rtl/>
        </w:rPr>
        <w:t>؛</w:t>
      </w:r>
      <w:r w:rsidRPr="005F5445">
        <w:rPr>
          <w:rtl/>
        </w:rPr>
        <w:t xml:space="preserve"> لأن</w:t>
      </w:r>
      <w:r w:rsidR="0073526D">
        <w:rPr>
          <w:rtl/>
        </w:rPr>
        <w:t>ّ</w:t>
      </w:r>
      <w:r w:rsidRPr="005F5445">
        <w:rPr>
          <w:rtl/>
        </w:rPr>
        <w:t xml:space="preserve"> ذلك بي</w:t>
      </w:r>
      <w:r w:rsidR="0073526D">
        <w:rPr>
          <w:rtl/>
        </w:rPr>
        <w:t>ّ</w:t>
      </w:r>
      <w:r w:rsidRPr="005F5445">
        <w:rPr>
          <w:rtl/>
        </w:rPr>
        <w:t>ن غير خافٍ</w:t>
      </w:r>
      <w:r w:rsidR="00877916">
        <w:rPr>
          <w:rtl/>
        </w:rPr>
        <w:t>،</w:t>
      </w:r>
      <w:r w:rsidRPr="005F5445">
        <w:rPr>
          <w:rtl/>
        </w:rPr>
        <w:t xml:space="preserve"> وفي الآيات والروايات غنًى وكفاية</w:t>
      </w:r>
      <w:r w:rsidR="00877916">
        <w:rPr>
          <w:rtl/>
        </w:rPr>
        <w:t>،</w:t>
      </w:r>
      <w:r w:rsidRPr="005F5445">
        <w:rPr>
          <w:rtl/>
        </w:rPr>
        <w:t xml:space="preserve"> لكن تناولنا فيه بعض كلمات العلماء الدال</w:t>
      </w:r>
      <w:r w:rsidR="0073526D">
        <w:rPr>
          <w:rtl/>
        </w:rPr>
        <w:t>ّ</w:t>
      </w:r>
      <w:r w:rsidRPr="005F5445">
        <w:rPr>
          <w:rtl/>
        </w:rPr>
        <w:t>ة على أن</w:t>
      </w:r>
      <w:r w:rsidR="0073526D">
        <w:rPr>
          <w:rtl/>
        </w:rPr>
        <w:t>ّ</w:t>
      </w:r>
      <w:r w:rsidRPr="005F5445">
        <w:rPr>
          <w:rtl/>
        </w:rPr>
        <w:t xml:space="preserve"> علياً ( عليه السلام ) أكثر الصحابة فضائل</w:t>
      </w:r>
      <w:r w:rsidR="00877916">
        <w:rPr>
          <w:rtl/>
        </w:rPr>
        <w:t>.</w:t>
      </w:r>
    </w:p>
    <w:p w:rsidR="00E36B40" w:rsidRDefault="00C670F7" w:rsidP="00116D48">
      <w:pPr>
        <w:pStyle w:val="libNormal"/>
        <w:rPr>
          <w:rtl/>
        </w:rPr>
      </w:pPr>
      <w:r w:rsidRPr="00F517D6">
        <w:rPr>
          <w:rStyle w:val="libBold1Char"/>
          <w:rtl/>
        </w:rPr>
        <w:t>* وجاء الفصل الثاني</w:t>
      </w:r>
      <w:r w:rsidR="001C651C" w:rsidRPr="001C651C">
        <w:rPr>
          <w:rStyle w:val="libBold2Char"/>
          <w:rtl/>
        </w:rPr>
        <w:t xml:space="preserve"> - </w:t>
      </w:r>
      <w:r w:rsidRPr="00116D48">
        <w:rPr>
          <w:rtl/>
        </w:rPr>
        <w:t>الذي حمل اسم</w:t>
      </w:r>
      <w:r w:rsidR="00877916">
        <w:rPr>
          <w:rtl/>
        </w:rPr>
        <w:t>:</w:t>
      </w:r>
      <w:r w:rsidRPr="00116D48">
        <w:rPr>
          <w:rtl/>
        </w:rPr>
        <w:t xml:space="preserve"> </w:t>
      </w:r>
      <w:r w:rsidRPr="00116D48">
        <w:rPr>
          <w:rStyle w:val="libBold2Char"/>
          <w:rtl/>
        </w:rPr>
        <w:t>الحسن والحسين عليهما السلام</w:t>
      </w:r>
      <w:r w:rsidR="001C651C">
        <w:rPr>
          <w:rtl/>
        </w:rPr>
        <w:t xml:space="preserve"> - </w:t>
      </w:r>
      <w:r w:rsidRPr="00116D48">
        <w:rPr>
          <w:rtl/>
        </w:rPr>
        <w:t>شبيهاً بسابقه</w:t>
      </w:r>
      <w:r w:rsidR="00877916">
        <w:rPr>
          <w:rtl/>
        </w:rPr>
        <w:t>،</w:t>
      </w:r>
      <w:r w:rsidRPr="00116D48">
        <w:rPr>
          <w:rtl/>
        </w:rPr>
        <w:t xml:space="preserve"> حيث اقتصرنا فيه على ذكر بعض الآيات والروايات الشاملة لأهل البيت بما فيهم الحسن والحسين عليهما السلام</w:t>
      </w:r>
      <w:r w:rsidR="00877916">
        <w:rPr>
          <w:rtl/>
        </w:rPr>
        <w:t>،</w:t>
      </w:r>
      <w:r w:rsidRPr="00116D48">
        <w:rPr>
          <w:rtl/>
        </w:rPr>
        <w:t xml:space="preserve"> أو المختص</w:t>
      </w:r>
      <w:r w:rsidR="0073526D">
        <w:rPr>
          <w:rtl/>
        </w:rPr>
        <w:t>ّ</w:t>
      </w:r>
      <w:r w:rsidRPr="00116D48">
        <w:rPr>
          <w:rtl/>
        </w:rPr>
        <w:t>ة بهما من دون تطر</w:t>
      </w:r>
      <w:r w:rsidR="0073526D">
        <w:rPr>
          <w:rtl/>
        </w:rPr>
        <w:t>ّ</w:t>
      </w:r>
      <w:r w:rsidRPr="00116D48">
        <w:rPr>
          <w:rtl/>
        </w:rPr>
        <w:t>ق إلى كلمات العلماء في حق</w:t>
      </w:r>
      <w:r w:rsidR="0073526D">
        <w:rPr>
          <w:rtl/>
        </w:rPr>
        <w:t>ّ</w:t>
      </w:r>
      <w:r w:rsidRPr="00116D48">
        <w:rPr>
          <w:rtl/>
        </w:rPr>
        <w:t>هما</w:t>
      </w:r>
      <w:r w:rsidR="00877916">
        <w:rPr>
          <w:rtl/>
        </w:rPr>
        <w:t>.</w:t>
      </w:r>
    </w:p>
    <w:p w:rsidR="00E36B40" w:rsidRDefault="00C670F7" w:rsidP="00116D48">
      <w:pPr>
        <w:pStyle w:val="libNormal"/>
        <w:rPr>
          <w:rtl/>
        </w:rPr>
      </w:pPr>
      <w:r w:rsidRPr="005F5445">
        <w:rPr>
          <w:rtl/>
        </w:rPr>
        <w:t>وكان منهجنا في هذين الفصلَين الاقتصار على ما صح</w:t>
      </w:r>
      <w:r w:rsidR="0073526D">
        <w:rPr>
          <w:rtl/>
        </w:rPr>
        <w:t>ّ</w:t>
      </w:r>
      <w:r w:rsidRPr="005F5445">
        <w:rPr>
          <w:rtl/>
        </w:rPr>
        <w:t xml:space="preserve"> عند علماء أهل السن</w:t>
      </w:r>
      <w:r w:rsidR="0073526D">
        <w:rPr>
          <w:rtl/>
        </w:rPr>
        <w:t>ّ</w:t>
      </w:r>
      <w:r w:rsidRPr="005F5445">
        <w:rPr>
          <w:rtl/>
        </w:rPr>
        <w:t>ة من الروايات</w:t>
      </w:r>
      <w:r w:rsidR="00877916">
        <w:rPr>
          <w:rtl/>
        </w:rPr>
        <w:t>،</w:t>
      </w:r>
      <w:r w:rsidRPr="005F5445">
        <w:rPr>
          <w:rtl/>
        </w:rPr>
        <w:t xml:space="preserve"> من دون تعر</w:t>
      </w:r>
      <w:r w:rsidR="0073526D">
        <w:rPr>
          <w:rtl/>
        </w:rPr>
        <w:t>ّ</w:t>
      </w:r>
      <w:r w:rsidRPr="005F5445">
        <w:rPr>
          <w:rtl/>
        </w:rPr>
        <w:t>ض إلى الروايات الضعيفة على مبانيهم إلا</w:t>
      </w:r>
      <w:r w:rsidR="0073526D">
        <w:rPr>
          <w:rtl/>
        </w:rPr>
        <w:t>ّ</w:t>
      </w:r>
      <w:r w:rsidRPr="005F5445">
        <w:rPr>
          <w:rtl/>
        </w:rPr>
        <w:t xml:space="preserve"> على سبيل الشاهد</w:t>
      </w:r>
      <w:r w:rsidR="00877916">
        <w:rPr>
          <w:rtl/>
        </w:rPr>
        <w:t>،</w:t>
      </w:r>
      <w:r w:rsidRPr="005F5445">
        <w:rPr>
          <w:rtl/>
        </w:rPr>
        <w:t xml:space="preserve"> والمتابع ونحوهما</w:t>
      </w:r>
      <w:r w:rsidR="00877916">
        <w:rPr>
          <w:rtl/>
        </w:rPr>
        <w:t>.</w:t>
      </w:r>
    </w:p>
    <w:p w:rsidR="00E36B40" w:rsidRDefault="00C670F7" w:rsidP="00116D48">
      <w:pPr>
        <w:pStyle w:val="libNormal"/>
        <w:rPr>
          <w:rtl/>
        </w:rPr>
      </w:pPr>
      <w:r w:rsidRPr="00F517D6">
        <w:rPr>
          <w:rStyle w:val="libBold1Char"/>
          <w:rtl/>
        </w:rPr>
        <w:t>* وتعر</w:t>
      </w:r>
      <w:r w:rsidR="0073526D">
        <w:rPr>
          <w:rStyle w:val="libBold1Char"/>
          <w:rtl/>
        </w:rPr>
        <w:t>ّ</w:t>
      </w:r>
      <w:r w:rsidRPr="00F517D6">
        <w:rPr>
          <w:rStyle w:val="libBold1Char"/>
          <w:rtl/>
        </w:rPr>
        <w:t>ضنا في الفصول</w:t>
      </w:r>
      <w:r w:rsidR="00877916">
        <w:rPr>
          <w:rStyle w:val="libBold1Char"/>
          <w:rtl/>
        </w:rPr>
        <w:t>:</w:t>
      </w:r>
      <w:r w:rsidRPr="00F517D6">
        <w:rPr>
          <w:rStyle w:val="libBold1Char"/>
          <w:rtl/>
        </w:rPr>
        <w:t xml:space="preserve"> الثالث</w:t>
      </w:r>
      <w:r w:rsidR="00877916">
        <w:rPr>
          <w:rStyle w:val="libBold1Char"/>
          <w:rtl/>
        </w:rPr>
        <w:t>،</w:t>
      </w:r>
      <w:r w:rsidRPr="00F517D6">
        <w:rPr>
          <w:rStyle w:val="libBold1Char"/>
          <w:rtl/>
        </w:rPr>
        <w:t xml:space="preserve"> الرابع</w:t>
      </w:r>
      <w:r w:rsidR="00877916">
        <w:rPr>
          <w:rStyle w:val="libBold1Char"/>
          <w:rtl/>
        </w:rPr>
        <w:t>،</w:t>
      </w:r>
      <w:r w:rsidRPr="00F517D6">
        <w:rPr>
          <w:rStyle w:val="libBold1Char"/>
          <w:rtl/>
        </w:rPr>
        <w:t xml:space="preserve"> الخامس</w:t>
      </w:r>
      <w:r w:rsidR="00877916">
        <w:rPr>
          <w:rStyle w:val="libBold1Char"/>
          <w:rtl/>
        </w:rPr>
        <w:t>،</w:t>
      </w:r>
      <w:r w:rsidRPr="00F517D6">
        <w:rPr>
          <w:rStyle w:val="libBold1Char"/>
          <w:rtl/>
        </w:rPr>
        <w:t xml:space="preserve"> السادس</w:t>
      </w:r>
      <w:r w:rsidR="00877916">
        <w:rPr>
          <w:rStyle w:val="libBold1Char"/>
          <w:rtl/>
        </w:rPr>
        <w:t>،</w:t>
      </w:r>
      <w:r w:rsidRPr="00F517D6">
        <w:rPr>
          <w:rStyle w:val="libBold1Char"/>
          <w:rtl/>
        </w:rPr>
        <w:t xml:space="preserve"> السابع</w:t>
      </w:r>
      <w:r w:rsidR="00877916">
        <w:rPr>
          <w:rStyle w:val="libBold1Char"/>
          <w:rtl/>
        </w:rPr>
        <w:t>،</w:t>
      </w:r>
      <w:r w:rsidRPr="00F517D6">
        <w:rPr>
          <w:rStyle w:val="libBold1Char"/>
          <w:rtl/>
        </w:rPr>
        <w:t xml:space="preserve"> الثامن</w:t>
      </w:r>
      <w:r w:rsidR="00877916">
        <w:rPr>
          <w:rStyle w:val="libBold1Char"/>
          <w:rtl/>
        </w:rPr>
        <w:t>،</w:t>
      </w:r>
      <w:r w:rsidRPr="00F517D6">
        <w:rPr>
          <w:rStyle w:val="libBold1Char"/>
          <w:rtl/>
        </w:rPr>
        <w:t xml:space="preserve"> التاسع</w:t>
      </w:r>
      <w:r w:rsidR="00877916">
        <w:rPr>
          <w:rStyle w:val="libBold1Char"/>
          <w:rtl/>
        </w:rPr>
        <w:t>،</w:t>
      </w:r>
      <w:r w:rsidRPr="00F517D6">
        <w:rPr>
          <w:rStyle w:val="libBold1Char"/>
          <w:rtl/>
        </w:rPr>
        <w:t xml:space="preserve"> العاشر</w:t>
      </w:r>
      <w:r w:rsidR="001C651C" w:rsidRPr="001C651C">
        <w:rPr>
          <w:rStyle w:val="libBold2Char"/>
          <w:rtl/>
        </w:rPr>
        <w:t xml:space="preserve"> - </w:t>
      </w:r>
      <w:r w:rsidRPr="00116D48">
        <w:rPr>
          <w:rtl/>
        </w:rPr>
        <w:t>وهي الفصول التي حملتْ عناوينها أسماء الأئم</w:t>
      </w:r>
      <w:r w:rsidR="0073526D">
        <w:rPr>
          <w:rtl/>
        </w:rPr>
        <w:t>ّ</w:t>
      </w:r>
      <w:r w:rsidRPr="00116D48">
        <w:rPr>
          <w:rtl/>
        </w:rPr>
        <w:t>ة من علي بن الحسين وإلى الحسن العسكري عليهم جميعاً سلام الله</w:t>
      </w:r>
      <w:r w:rsidR="00877916">
        <w:rPr>
          <w:rtl/>
        </w:rPr>
        <w:t>،</w:t>
      </w:r>
      <w:r w:rsidRPr="00116D48">
        <w:rPr>
          <w:rtl/>
        </w:rPr>
        <w:t xml:space="preserve"> تعر</w:t>
      </w:r>
      <w:r w:rsidR="0073526D">
        <w:rPr>
          <w:rtl/>
        </w:rPr>
        <w:t>ّ</w:t>
      </w:r>
      <w:r w:rsidRPr="00116D48">
        <w:rPr>
          <w:rtl/>
        </w:rPr>
        <w:t>ضنا إلى كلمات علماء وأعلام أهل السن</w:t>
      </w:r>
      <w:r w:rsidR="0073526D">
        <w:rPr>
          <w:rtl/>
        </w:rPr>
        <w:t>ّ</w:t>
      </w:r>
      <w:r w:rsidRPr="00116D48">
        <w:rPr>
          <w:rtl/>
        </w:rPr>
        <w:t>ة في القرون المختلفة الدال</w:t>
      </w:r>
      <w:r w:rsidR="0073526D">
        <w:rPr>
          <w:rtl/>
        </w:rPr>
        <w:t>ّ</w:t>
      </w:r>
      <w:r w:rsidRPr="00116D48">
        <w:rPr>
          <w:rtl/>
        </w:rPr>
        <w:t>ة على عظم وجلالة قدر ومقام أهل البيت ( عليهم السلام )</w:t>
      </w:r>
      <w:r w:rsidR="00877916">
        <w:rPr>
          <w:rtl/>
        </w:rPr>
        <w:t>،</w:t>
      </w:r>
      <w:r w:rsidRPr="00116D48">
        <w:rPr>
          <w:rtl/>
        </w:rPr>
        <w:t xml:space="preserve"> وأن</w:t>
      </w:r>
      <w:r w:rsidR="0073526D">
        <w:rPr>
          <w:rtl/>
        </w:rPr>
        <w:t>ّ</w:t>
      </w:r>
      <w:r w:rsidRPr="00116D48">
        <w:rPr>
          <w:rtl/>
        </w:rPr>
        <w:t>هم كانوا من أكابر العلماء والفقهاء والأجلا</w:t>
      </w:r>
      <w:r w:rsidR="0073526D">
        <w:rPr>
          <w:rtl/>
        </w:rPr>
        <w:t>ّ</w:t>
      </w:r>
      <w:r w:rsidRPr="00116D48">
        <w:rPr>
          <w:rtl/>
        </w:rPr>
        <w:t>ء</w:t>
      </w:r>
      <w:r w:rsidR="00877916">
        <w:rPr>
          <w:rtl/>
        </w:rPr>
        <w:t>.</w:t>
      </w:r>
      <w:r w:rsidRPr="00116D48">
        <w:rPr>
          <w:rtl/>
        </w:rPr>
        <w:t>.</w:t>
      </w:r>
      <w:r w:rsidR="00877916">
        <w:rPr>
          <w:rtl/>
        </w:rPr>
        <w:t>.</w:t>
      </w:r>
    </w:p>
    <w:p w:rsidR="00E36B40" w:rsidRDefault="00C670F7" w:rsidP="00116D48">
      <w:pPr>
        <w:pStyle w:val="libNormal"/>
        <w:rPr>
          <w:rtl/>
        </w:rPr>
      </w:pPr>
      <w:r w:rsidRPr="00F517D6">
        <w:rPr>
          <w:rStyle w:val="libBold1Char"/>
          <w:rtl/>
        </w:rPr>
        <w:t>* أم</w:t>
      </w:r>
      <w:r w:rsidR="0073526D">
        <w:rPr>
          <w:rStyle w:val="libBold1Char"/>
          <w:rtl/>
        </w:rPr>
        <w:t>ّ</w:t>
      </w:r>
      <w:r w:rsidRPr="00F517D6">
        <w:rPr>
          <w:rStyle w:val="libBold1Char"/>
          <w:rtl/>
        </w:rPr>
        <w:t>ا الفصل الحادي عشر</w:t>
      </w:r>
      <w:r w:rsidR="001C651C">
        <w:rPr>
          <w:rtl/>
        </w:rPr>
        <w:t xml:space="preserve"> - </w:t>
      </w:r>
      <w:r w:rsidRPr="00116D48">
        <w:rPr>
          <w:rtl/>
        </w:rPr>
        <w:t>آخر فصول الكتاب</w:t>
      </w:r>
      <w:r w:rsidR="001C651C">
        <w:rPr>
          <w:rtl/>
        </w:rPr>
        <w:t xml:space="preserve"> - </w:t>
      </w:r>
      <w:r w:rsidRPr="00116D48">
        <w:rPr>
          <w:rtl/>
        </w:rPr>
        <w:t>وهو الفصل المتعل</w:t>
      </w:r>
      <w:r w:rsidR="0073526D">
        <w:rPr>
          <w:rtl/>
        </w:rPr>
        <w:t>ّ</w:t>
      </w:r>
      <w:r w:rsidRPr="00116D48">
        <w:rPr>
          <w:rtl/>
        </w:rPr>
        <w:t xml:space="preserve">ق </w:t>
      </w:r>
      <w:r w:rsidRPr="00116D48">
        <w:rPr>
          <w:rStyle w:val="libBold2Char"/>
          <w:rtl/>
        </w:rPr>
        <w:t>بالإمام المهدي ( عليه السلام )</w:t>
      </w:r>
      <w:r w:rsidR="00877916">
        <w:rPr>
          <w:rtl/>
        </w:rPr>
        <w:t>،</w:t>
      </w:r>
      <w:r w:rsidRPr="00116D48">
        <w:rPr>
          <w:rtl/>
        </w:rPr>
        <w:t xml:space="preserve"> فقد أشرنا في بداية الفصل</w:t>
      </w:r>
      <w:r w:rsidR="001C651C">
        <w:rPr>
          <w:rtl/>
        </w:rPr>
        <w:t xml:space="preserve"> - </w:t>
      </w:r>
      <w:r w:rsidRPr="00116D48">
        <w:rPr>
          <w:rtl/>
        </w:rPr>
        <w:t>باختصار</w:t>
      </w:r>
      <w:r w:rsidR="001C651C">
        <w:rPr>
          <w:rtl/>
        </w:rPr>
        <w:t xml:space="preserve"> - </w:t>
      </w:r>
      <w:r w:rsidRPr="00116D48">
        <w:rPr>
          <w:rtl/>
        </w:rPr>
        <w:t>إلى مسألة المهدوي</w:t>
      </w:r>
      <w:r w:rsidR="0073526D">
        <w:rPr>
          <w:rtl/>
        </w:rPr>
        <w:t>ّ</w:t>
      </w:r>
      <w:r w:rsidRPr="00116D48">
        <w:rPr>
          <w:rtl/>
        </w:rPr>
        <w:t>ة في الفكر الإسلامي</w:t>
      </w:r>
      <w:r w:rsidR="00877916">
        <w:rPr>
          <w:rtl/>
        </w:rPr>
        <w:t>،</w:t>
      </w:r>
      <w:r w:rsidRPr="00116D48">
        <w:rPr>
          <w:rtl/>
        </w:rPr>
        <w:t xml:space="preserve"> ثم</w:t>
      </w:r>
      <w:r w:rsidR="0073526D">
        <w:rPr>
          <w:rtl/>
        </w:rPr>
        <w:t>ّ</w:t>
      </w:r>
      <w:r w:rsidRPr="00116D48">
        <w:rPr>
          <w:rtl/>
        </w:rPr>
        <w:t xml:space="preserve"> سل</w:t>
      </w:r>
      <w:r w:rsidR="0073526D">
        <w:rPr>
          <w:rtl/>
        </w:rPr>
        <w:t>ّ</w:t>
      </w:r>
      <w:r w:rsidRPr="00116D48">
        <w:rPr>
          <w:rtl/>
        </w:rPr>
        <w:t>طنا الضوء على مسألة ولادة محم</w:t>
      </w:r>
      <w:r w:rsidR="0073526D">
        <w:rPr>
          <w:rtl/>
        </w:rPr>
        <w:t>ّ</w:t>
      </w:r>
      <w:r w:rsidRPr="00116D48">
        <w:rPr>
          <w:rtl/>
        </w:rPr>
        <w:t>د بن الحسن ( عليه السلام )</w:t>
      </w:r>
      <w:r w:rsidR="00877916">
        <w:rPr>
          <w:rtl/>
        </w:rPr>
        <w:t>،</w:t>
      </w:r>
      <w:r w:rsidRPr="00116D48">
        <w:rPr>
          <w:rtl/>
        </w:rPr>
        <w:t xml:space="preserve"> وذكرنا طائفتَين من أقوال علماء وأعلام أهل السن</w:t>
      </w:r>
      <w:r w:rsidR="0073526D">
        <w:rPr>
          <w:rtl/>
        </w:rPr>
        <w:t>ّ</w:t>
      </w:r>
      <w:r w:rsidRPr="00116D48">
        <w:rPr>
          <w:rtl/>
        </w:rPr>
        <w:t>ة في ذلك</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F517D6">
        <w:rPr>
          <w:rStyle w:val="libBold1Char"/>
          <w:rtl/>
        </w:rPr>
        <w:lastRenderedPageBreak/>
        <w:t>* وفي جميع فصول الكتاب</w:t>
      </w:r>
      <w:r w:rsidRPr="00116D48">
        <w:rPr>
          <w:rtl/>
        </w:rPr>
        <w:t xml:space="preserve"> قد</w:t>
      </w:r>
      <w:r w:rsidR="0073526D">
        <w:rPr>
          <w:rtl/>
        </w:rPr>
        <w:t>ّ</w:t>
      </w:r>
      <w:r w:rsidRPr="00116D48">
        <w:rPr>
          <w:rtl/>
        </w:rPr>
        <w:t>منا تعريفاً مجملاً عن الإمام الذي يحمل عنوانُ الفصلِ اسمَه</w:t>
      </w:r>
      <w:r w:rsidR="00877916">
        <w:rPr>
          <w:rtl/>
        </w:rPr>
        <w:t>؛</w:t>
      </w:r>
      <w:r w:rsidRPr="00116D48">
        <w:rPr>
          <w:rtl/>
        </w:rPr>
        <w:t xml:space="preserve"> ليكون مدخلاً إلى معرفة الإمام ( عليه السلام )</w:t>
      </w:r>
      <w:r w:rsidR="00877916">
        <w:rPr>
          <w:rtl/>
        </w:rPr>
        <w:t>،</w:t>
      </w:r>
      <w:r w:rsidRPr="00116D48">
        <w:rPr>
          <w:rtl/>
        </w:rPr>
        <w:t xml:space="preserve"> ولم نلتزم في مقد</w:t>
      </w:r>
      <w:r w:rsidR="0073526D">
        <w:rPr>
          <w:rtl/>
        </w:rPr>
        <w:t>ّ</w:t>
      </w:r>
      <w:r w:rsidRPr="00116D48">
        <w:rPr>
          <w:rtl/>
        </w:rPr>
        <w:t>مات الفصول بالاقتصار على ما ورد عند أهل السن</w:t>
      </w:r>
      <w:r w:rsidR="0073526D">
        <w:rPr>
          <w:rtl/>
        </w:rPr>
        <w:t>ّ</w:t>
      </w:r>
      <w:r w:rsidRPr="00116D48">
        <w:rPr>
          <w:rtl/>
        </w:rPr>
        <w:t>ة</w:t>
      </w:r>
      <w:r w:rsidR="00877916">
        <w:rPr>
          <w:rtl/>
        </w:rPr>
        <w:t>،</w:t>
      </w:r>
      <w:r w:rsidRPr="00116D48">
        <w:rPr>
          <w:rtl/>
        </w:rPr>
        <w:t xml:space="preserve"> بل أخذنا فيه من كتب الشيعة أيضاً</w:t>
      </w:r>
      <w:r w:rsidR="00877916">
        <w:rPr>
          <w:rtl/>
        </w:rPr>
        <w:t>؛</w:t>
      </w:r>
      <w:r w:rsidRPr="00116D48">
        <w:rPr>
          <w:rtl/>
        </w:rPr>
        <w:t xml:space="preserve"> لأن</w:t>
      </w:r>
      <w:r w:rsidR="0073526D">
        <w:rPr>
          <w:rtl/>
        </w:rPr>
        <w:t>ّ</w:t>
      </w:r>
      <w:r w:rsidRPr="00116D48">
        <w:rPr>
          <w:rtl/>
        </w:rPr>
        <w:t>ها لم ترد في مقام الاحتجاج</w:t>
      </w:r>
      <w:r w:rsidR="00877916">
        <w:rPr>
          <w:rtl/>
        </w:rPr>
        <w:t>.</w:t>
      </w:r>
    </w:p>
    <w:p w:rsidR="00E36B40" w:rsidRDefault="00C670F7" w:rsidP="00116D48">
      <w:pPr>
        <w:pStyle w:val="libNormal"/>
        <w:rPr>
          <w:rtl/>
        </w:rPr>
      </w:pPr>
      <w:r w:rsidRPr="00F517D6">
        <w:rPr>
          <w:rStyle w:val="libBold1Char"/>
          <w:rtl/>
        </w:rPr>
        <w:t>* وفي الخاتمة</w:t>
      </w:r>
      <w:r w:rsidRPr="00116D48">
        <w:rPr>
          <w:rtl/>
        </w:rPr>
        <w:t xml:space="preserve"> أشرنا إلى أمرين في غاية الأهم</w:t>
      </w:r>
      <w:r w:rsidR="0073526D">
        <w:rPr>
          <w:rtl/>
        </w:rPr>
        <w:t>ّ</w:t>
      </w:r>
      <w:r w:rsidRPr="00116D48">
        <w:rPr>
          <w:rtl/>
        </w:rPr>
        <w:t>ِي</w:t>
      </w:r>
      <w:r w:rsidR="0073526D">
        <w:rPr>
          <w:rtl/>
        </w:rPr>
        <w:t>ّ</w:t>
      </w:r>
      <w:r w:rsidRPr="00116D48">
        <w:rPr>
          <w:rtl/>
        </w:rPr>
        <w:t>ة</w:t>
      </w:r>
      <w:r w:rsidR="00877916">
        <w:rPr>
          <w:rtl/>
        </w:rPr>
        <w:t>،</w:t>
      </w:r>
      <w:r w:rsidRPr="00116D48">
        <w:rPr>
          <w:rtl/>
        </w:rPr>
        <w:t xml:space="preserve"> يتعل</w:t>
      </w:r>
      <w:r w:rsidR="0073526D">
        <w:rPr>
          <w:rtl/>
        </w:rPr>
        <w:t>ّ</w:t>
      </w:r>
      <w:r w:rsidRPr="00116D48">
        <w:rPr>
          <w:rtl/>
        </w:rPr>
        <w:t>قان بمسألة تمس</w:t>
      </w:r>
      <w:r w:rsidR="0073526D">
        <w:rPr>
          <w:rtl/>
        </w:rPr>
        <w:t>ّ</w:t>
      </w:r>
      <w:r w:rsidRPr="00116D48">
        <w:rPr>
          <w:rtl/>
        </w:rPr>
        <w:t>ك علماء أهل السن</w:t>
      </w:r>
      <w:r w:rsidR="0073526D">
        <w:rPr>
          <w:rtl/>
        </w:rPr>
        <w:t>ّ</w:t>
      </w:r>
      <w:r w:rsidRPr="00116D48">
        <w:rPr>
          <w:rtl/>
        </w:rPr>
        <w:t>ة بأئم</w:t>
      </w:r>
      <w:r w:rsidR="0073526D">
        <w:rPr>
          <w:rtl/>
        </w:rPr>
        <w:t>ّ</w:t>
      </w:r>
      <w:r w:rsidRPr="00116D48">
        <w:rPr>
          <w:rtl/>
        </w:rPr>
        <w:t>ة أهل البيت ( عليهم السلام )</w:t>
      </w:r>
      <w:r w:rsidR="00877916">
        <w:rPr>
          <w:rtl/>
        </w:rPr>
        <w:t>.</w:t>
      </w:r>
    </w:p>
    <w:p w:rsidR="00E36B40" w:rsidRDefault="00C670F7" w:rsidP="00116D48">
      <w:pPr>
        <w:pStyle w:val="libNormal"/>
        <w:rPr>
          <w:rtl/>
        </w:rPr>
      </w:pPr>
      <w:r w:rsidRPr="00F517D6">
        <w:rPr>
          <w:rStyle w:val="libBold1Char"/>
          <w:rtl/>
        </w:rPr>
        <w:t>* أم</w:t>
      </w:r>
      <w:r w:rsidR="0073526D">
        <w:rPr>
          <w:rStyle w:val="libBold1Char"/>
          <w:rtl/>
        </w:rPr>
        <w:t>ّ</w:t>
      </w:r>
      <w:r w:rsidRPr="00F517D6">
        <w:rPr>
          <w:rStyle w:val="libBold1Char"/>
          <w:rtl/>
        </w:rPr>
        <w:t>ا الملحق</w:t>
      </w:r>
      <w:r w:rsidRPr="00116D48">
        <w:rPr>
          <w:rtl/>
        </w:rPr>
        <w:t xml:space="preserve"> فأثبتنا فيه ترجمة لأكثر الشخصي</w:t>
      </w:r>
      <w:r w:rsidR="0073526D">
        <w:rPr>
          <w:rtl/>
        </w:rPr>
        <w:t>ّ</w:t>
      </w:r>
      <w:r w:rsidRPr="00116D48">
        <w:rPr>
          <w:rtl/>
        </w:rPr>
        <w:t>ات التي قالت بولادة محم</w:t>
      </w:r>
      <w:r w:rsidR="0073526D">
        <w:rPr>
          <w:rtl/>
        </w:rPr>
        <w:t>ّ</w:t>
      </w:r>
      <w:r w:rsidRPr="00116D48">
        <w:rPr>
          <w:rtl/>
        </w:rPr>
        <w:t>د بن الحسن أو بمهدوي</w:t>
      </w:r>
      <w:r w:rsidR="0073526D">
        <w:rPr>
          <w:rtl/>
        </w:rPr>
        <w:t>ّ</w:t>
      </w:r>
      <w:r w:rsidRPr="00116D48">
        <w:rPr>
          <w:rtl/>
        </w:rPr>
        <w:t>ته</w:t>
      </w:r>
      <w:r w:rsidR="001C651C">
        <w:rPr>
          <w:rtl/>
        </w:rPr>
        <w:t xml:space="preserve"> - </w:t>
      </w:r>
      <w:r w:rsidRPr="00116D48">
        <w:rPr>
          <w:rtl/>
        </w:rPr>
        <w:t>عج</w:t>
      </w:r>
      <w:r w:rsidR="0073526D">
        <w:rPr>
          <w:rtl/>
        </w:rPr>
        <w:t>ّ</w:t>
      </w:r>
      <w:r w:rsidRPr="00116D48">
        <w:rPr>
          <w:rtl/>
        </w:rPr>
        <w:t>ل الله تعالى فرجه الشريف</w:t>
      </w:r>
      <w:r w:rsidR="001C651C">
        <w:rPr>
          <w:rtl/>
        </w:rPr>
        <w:t xml:space="preserve"> -</w:t>
      </w:r>
      <w:r w:rsidR="00877916">
        <w:rPr>
          <w:rtl/>
        </w:rPr>
        <w:t>.</w:t>
      </w:r>
    </w:p>
    <w:p w:rsidR="00E36B40" w:rsidRPr="00F517D6" w:rsidRDefault="00C670F7" w:rsidP="00F517D6">
      <w:pPr>
        <w:pStyle w:val="libBold1"/>
        <w:rPr>
          <w:rtl/>
        </w:rPr>
      </w:pPr>
      <w:r w:rsidRPr="005F5445">
        <w:rPr>
          <w:rtl/>
        </w:rPr>
        <w:t>* هذا مجمل ما أثبتناه في هذا الكتاب</w:t>
      </w:r>
      <w:r w:rsidR="00877916">
        <w:rPr>
          <w:rtl/>
        </w:rPr>
        <w:t>،</w:t>
      </w:r>
      <w:r w:rsidRPr="005F5445">
        <w:rPr>
          <w:rtl/>
        </w:rPr>
        <w:t xml:space="preserve"> وينبغي أنْ ننو</w:t>
      </w:r>
      <w:r w:rsidR="0073526D">
        <w:rPr>
          <w:rtl/>
        </w:rPr>
        <w:t>ّ</w:t>
      </w:r>
      <w:r w:rsidRPr="005F5445">
        <w:rPr>
          <w:rtl/>
        </w:rPr>
        <w:t>ه إلى عد</w:t>
      </w:r>
      <w:r w:rsidR="0073526D">
        <w:rPr>
          <w:rtl/>
        </w:rPr>
        <w:t>ّ</w:t>
      </w:r>
      <w:r w:rsidRPr="005F5445">
        <w:rPr>
          <w:rtl/>
        </w:rPr>
        <w:t>ة أمور</w:t>
      </w:r>
      <w:r w:rsidR="00877916">
        <w:rPr>
          <w:rtl/>
        </w:rPr>
        <w:t>:</w:t>
      </w:r>
    </w:p>
    <w:p w:rsidR="00E36B40" w:rsidRPr="00116D48" w:rsidRDefault="00C670F7" w:rsidP="00116D48">
      <w:pPr>
        <w:pStyle w:val="libBold1"/>
        <w:rPr>
          <w:rtl/>
        </w:rPr>
      </w:pPr>
      <w:r w:rsidRPr="005F5445">
        <w:rPr>
          <w:rtl/>
        </w:rPr>
        <w:t>الأو</w:t>
      </w:r>
      <w:r w:rsidR="0073526D">
        <w:rPr>
          <w:rtl/>
        </w:rPr>
        <w:t>ّ</w:t>
      </w:r>
      <w:r w:rsidRPr="005F5445">
        <w:rPr>
          <w:rtl/>
        </w:rPr>
        <w:t>ل</w:t>
      </w:r>
      <w:r w:rsidR="00877916">
        <w:rPr>
          <w:rtl/>
        </w:rPr>
        <w:t>:</w:t>
      </w:r>
    </w:p>
    <w:p w:rsidR="00E36B40" w:rsidRDefault="00C670F7" w:rsidP="00116D48">
      <w:pPr>
        <w:pStyle w:val="libNormal"/>
        <w:rPr>
          <w:rtl/>
        </w:rPr>
      </w:pPr>
      <w:r w:rsidRPr="005F5445">
        <w:rPr>
          <w:rtl/>
        </w:rPr>
        <w:t>إن</w:t>
      </w:r>
      <w:r w:rsidR="0073526D">
        <w:rPr>
          <w:rtl/>
        </w:rPr>
        <w:t>ّ</w:t>
      </w:r>
      <w:r w:rsidRPr="005F5445">
        <w:rPr>
          <w:rtl/>
        </w:rPr>
        <w:t xml:space="preserve"> الكلمات التي ذكرناها في الكتاب لم تُخص</w:t>
      </w:r>
      <w:r w:rsidR="0073526D">
        <w:rPr>
          <w:rtl/>
        </w:rPr>
        <w:t>ّ</w:t>
      </w:r>
      <w:r w:rsidRPr="005F5445">
        <w:rPr>
          <w:rtl/>
        </w:rPr>
        <w:t>َص بفرقة من أهل السن</w:t>
      </w:r>
      <w:r w:rsidR="0073526D">
        <w:rPr>
          <w:rtl/>
        </w:rPr>
        <w:t>ّ</w:t>
      </w:r>
      <w:r w:rsidRPr="005F5445">
        <w:rPr>
          <w:rtl/>
        </w:rPr>
        <w:t>ة دون أخرى</w:t>
      </w:r>
      <w:r w:rsidR="00877916">
        <w:rPr>
          <w:rtl/>
        </w:rPr>
        <w:t>،</w:t>
      </w:r>
      <w:r w:rsidRPr="005F5445">
        <w:rPr>
          <w:rtl/>
        </w:rPr>
        <w:t xml:space="preserve"> فدو</w:t>
      </w:r>
      <w:r w:rsidR="0073526D">
        <w:rPr>
          <w:rtl/>
        </w:rPr>
        <w:t>ّ</w:t>
      </w:r>
      <w:r w:rsidRPr="005F5445">
        <w:rPr>
          <w:rtl/>
        </w:rPr>
        <w:t>نا كلمات علماء الأشاعرة</w:t>
      </w:r>
      <w:r w:rsidR="00877916">
        <w:rPr>
          <w:rtl/>
        </w:rPr>
        <w:t>،</w:t>
      </w:r>
      <w:r w:rsidRPr="005F5445">
        <w:rPr>
          <w:rtl/>
        </w:rPr>
        <w:t xml:space="preserve"> والمعتزلة</w:t>
      </w:r>
      <w:r w:rsidR="00877916">
        <w:rPr>
          <w:rtl/>
        </w:rPr>
        <w:t>،</w:t>
      </w:r>
      <w:r w:rsidRPr="005F5445">
        <w:rPr>
          <w:rtl/>
        </w:rPr>
        <w:t xml:space="preserve"> والسلفي</w:t>
      </w:r>
      <w:r w:rsidR="0073526D">
        <w:rPr>
          <w:rtl/>
        </w:rPr>
        <w:t>ّ</w:t>
      </w:r>
      <w:r w:rsidRPr="005F5445">
        <w:rPr>
          <w:rtl/>
        </w:rPr>
        <w:t>ة</w:t>
      </w:r>
      <w:r w:rsidR="00877916">
        <w:rPr>
          <w:rtl/>
        </w:rPr>
        <w:t>،</w:t>
      </w:r>
      <w:r w:rsidRPr="005F5445">
        <w:rPr>
          <w:rtl/>
        </w:rPr>
        <w:t xml:space="preserve"> والصوفي</w:t>
      </w:r>
      <w:r w:rsidR="0073526D">
        <w:rPr>
          <w:rtl/>
        </w:rPr>
        <w:t>ّ</w:t>
      </w:r>
      <w:r w:rsidRPr="005F5445">
        <w:rPr>
          <w:rtl/>
        </w:rPr>
        <w:t>ة من دون إشارة إلى معتقده</w:t>
      </w:r>
      <w:r w:rsidR="00877916">
        <w:rPr>
          <w:rtl/>
        </w:rPr>
        <w:t>؛</w:t>
      </w:r>
      <w:r w:rsidRPr="005F5445">
        <w:rPr>
          <w:rtl/>
        </w:rPr>
        <w:t xml:space="preserve"> لأن</w:t>
      </w:r>
      <w:r w:rsidR="0073526D">
        <w:rPr>
          <w:rtl/>
        </w:rPr>
        <w:t>ّ</w:t>
      </w:r>
      <w:r w:rsidRPr="005F5445">
        <w:rPr>
          <w:rtl/>
        </w:rPr>
        <w:t xml:space="preserve"> الكل يُعد</w:t>
      </w:r>
      <w:r w:rsidR="0073526D">
        <w:rPr>
          <w:rtl/>
        </w:rPr>
        <w:t>ّ</w:t>
      </w:r>
      <w:r w:rsidRPr="005F5445">
        <w:rPr>
          <w:rtl/>
        </w:rPr>
        <w:t xml:space="preserve"> من علماء وأعلام أهل السن</w:t>
      </w:r>
      <w:r w:rsidR="0073526D">
        <w:rPr>
          <w:rtl/>
        </w:rPr>
        <w:t>ّ</w:t>
      </w:r>
      <w:r w:rsidRPr="005F5445">
        <w:rPr>
          <w:rtl/>
        </w:rPr>
        <w:t>ة</w:t>
      </w:r>
      <w:r w:rsidR="00877916">
        <w:rPr>
          <w:rtl/>
        </w:rPr>
        <w:t>.</w:t>
      </w:r>
    </w:p>
    <w:p w:rsidR="00E36B40" w:rsidRPr="00116D48" w:rsidRDefault="00C670F7" w:rsidP="00116D48">
      <w:pPr>
        <w:pStyle w:val="libBold1"/>
        <w:rPr>
          <w:rtl/>
        </w:rPr>
      </w:pPr>
      <w:r w:rsidRPr="005F5445">
        <w:rPr>
          <w:rtl/>
        </w:rPr>
        <w:t>الثاني</w:t>
      </w:r>
      <w:r w:rsidR="00877916">
        <w:rPr>
          <w:rtl/>
        </w:rPr>
        <w:t>:</w:t>
      </w:r>
    </w:p>
    <w:p w:rsidR="00E36B40" w:rsidRDefault="00C670F7" w:rsidP="00116D48">
      <w:pPr>
        <w:pStyle w:val="libNormal"/>
        <w:rPr>
          <w:rtl/>
        </w:rPr>
      </w:pPr>
      <w:r w:rsidRPr="005F5445">
        <w:rPr>
          <w:rtl/>
        </w:rPr>
        <w:t>إن</w:t>
      </w:r>
      <w:r w:rsidR="0073526D">
        <w:rPr>
          <w:rtl/>
        </w:rPr>
        <w:t>ّ</w:t>
      </w:r>
      <w:r w:rsidRPr="005F5445">
        <w:rPr>
          <w:rtl/>
        </w:rPr>
        <w:t xml:space="preserve"> الصلاة على النبي محم</w:t>
      </w:r>
      <w:r w:rsidR="0073526D">
        <w:rPr>
          <w:rtl/>
        </w:rPr>
        <w:t>ّ</w:t>
      </w:r>
      <w:r w:rsidRPr="005F5445">
        <w:rPr>
          <w:rtl/>
        </w:rPr>
        <w:t>د ( صل</w:t>
      </w:r>
      <w:r w:rsidR="0073526D">
        <w:rPr>
          <w:rtl/>
        </w:rPr>
        <w:t>ّ</w:t>
      </w:r>
      <w:r w:rsidRPr="005F5445">
        <w:rPr>
          <w:rtl/>
        </w:rPr>
        <w:t>ى الله عليه وآله ) الواردة في هذا الكتاب أثبتناها كما ذكروها في نصوصهم من دون تصر</w:t>
      </w:r>
      <w:r w:rsidR="0073526D">
        <w:rPr>
          <w:rtl/>
        </w:rPr>
        <w:t>ّ</w:t>
      </w:r>
      <w:r w:rsidRPr="005F5445">
        <w:rPr>
          <w:rtl/>
        </w:rPr>
        <w:t>ف بها</w:t>
      </w:r>
      <w:r w:rsidR="00877916">
        <w:rPr>
          <w:rtl/>
        </w:rPr>
        <w:t>،</w:t>
      </w:r>
      <w:r w:rsidRPr="005F5445">
        <w:rPr>
          <w:rtl/>
        </w:rPr>
        <w:t xml:space="preserve"> أمانةً من</w:t>
      </w:r>
      <w:r w:rsidR="0073526D">
        <w:rPr>
          <w:rtl/>
        </w:rPr>
        <w:t>ّ</w:t>
      </w:r>
      <w:r w:rsidRPr="005F5445">
        <w:rPr>
          <w:rtl/>
        </w:rPr>
        <w:t>ا للنقل</w:t>
      </w:r>
      <w:r w:rsidR="00877916">
        <w:rPr>
          <w:rtl/>
        </w:rPr>
        <w:t>،</w:t>
      </w:r>
      <w:r w:rsidRPr="005F5445">
        <w:rPr>
          <w:rtl/>
        </w:rPr>
        <w:t xml:space="preserve"> فما كان فيهم مَنْ ذكر الآل ذكرناها</w:t>
      </w:r>
      <w:r w:rsidR="00877916">
        <w:rPr>
          <w:rtl/>
        </w:rPr>
        <w:t>،</w:t>
      </w:r>
      <w:r w:rsidRPr="005F5445">
        <w:rPr>
          <w:rtl/>
        </w:rPr>
        <w:t xml:space="preserve"> ومَن اقتصر على الصلاة البتراء ولم يذكر الآل أثبتناها أيضاً كما هي</w:t>
      </w:r>
      <w:r w:rsidR="00877916">
        <w:rPr>
          <w:rtl/>
        </w:rPr>
        <w:t>.</w:t>
      </w:r>
    </w:p>
    <w:p w:rsidR="00E36B40" w:rsidRPr="00116D48" w:rsidRDefault="00C670F7" w:rsidP="00116D48">
      <w:pPr>
        <w:pStyle w:val="libBold1"/>
        <w:rPr>
          <w:rtl/>
        </w:rPr>
      </w:pPr>
      <w:r w:rsidRPr="005F5445">
        <w:rPr>
          <w:rtl/>
        </w:rPr>
        <w:t>الثالث</w:t>
      </w:r>
      <w:r w:rsidR="00877916">
        <w:rPr>
          <w:rtl/>
        </w:rPr>
        <w:t>:</w:t>
      </w:r>
    </w:p>
    <w:p w:rsidR="00E36B40" w:rsidRDefault="00C670F7" w:rsidP="00116D48">
      <w:pPr>
        <w:pStyle w:val="libNormal"/>
        <w:rPr>
          <w:rtl/>
        </w:rPr>
      </w:pPr>
      <w:r w:rsidRPr="005F5445">
        <w:rPr>
          <w:rtl/>
        </w:rPr>
        <w:t>إن</w:t>
      </w:r>
      <w:r w:rsidR="0073526D">
        <w:rPr>
          <w:rtl/>
        </w:rPr>
        <w:t>ّ</w:t>
      </w:r>
      <w:r w:rsidRPr="005F5445">
        <w:rPr>
          <w:rtl/>
        </w:rPr>
        <w:t xml:space="preserve"> هذا الكتاب جاء مختصراً سواء في ذكر الروايات أمْ الأقوال</w:t>
      </w:r>
      <w:r w:rsidR="00877916">
        <w:rPr>
          <w:rtl/>
        </w:rPr>
        <w:t>؛</w:t>
      </w:r>
      <w:r w:rsidRPr="005F5445">
        <w:rPr>
          <w:rtl/>
        </w:rPr>
        <w:t xml:space="preserve"> ليسهل تناوله وقراءته</w:t>
      </w:r>
      <w:r w:rsidR="00877916">
        <w:rPr>
          <w:rtl/>
        </w:rPr>
        <w:t>،</w:t>
      </w:r>
      <w:r w:rsidRPr="005F5445">
        <w:rPr>
          <w:rtl/>
        </w:rPr>
        <w:t xml:space="preserve"> ويكون مفتاحاً لرؤية نور الحقيقة</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5F5445">
        <w:rPr>
          <w:rtl/>
        </w:rPr>
        <w:lastRenderedPageBreak/>
        <w:t>وفي الختام أقد</w:t>
      </w:r>
      <w:r w:rsidR="0073526D">
        <w:rPr>
          <w:rtl/>
        </w:rPr>
        <w:t>ّ</w:t>
      </w:r>
      <w:r w:rsidRPr="005F5445">
        <w:rPr>
          <w:rtl/>
        </w:rPr>
        <w:t>م شكري وامتناني إلى مؤس</w:t>
      </w:r>
      <w:r w:rsidR="0073526D">
        <w:rPr>
          <w:rtl/>
        </w:rPr>
        <w:t>ّ</w:t>
      </w:r>
      <w:r w:rsidRPr="005F5445">
        <w:rPr>
          <w:rtl/>
        </w:rPr>
        <w:t>سة الكوثر للمعارف الإسلامي</w:t>
      </w:r>
      <w:r w:rsidR="0073526D">
        <w:rPr>
          <w:rtl/>
        </w:rPr>
        <w:t>ّ</w:t>
      </w:r>
      <w:r w:rsidRPr="005F5445">
        <w:rPr>
          <w:rtl/>
        </w:rPr>
        <w:t>ة لدعمها هذا المشروع ورعايته بصورة كاملة</w:t>
      </w:r>
      <w:r w:rsidR="00877916">
        <w:rPr>
          <w:rtl/>
        </w:rPr>
        <w:t>.</w:t>
      </w:r>
    </w:p>
    <w:p w:rsidR="00E36B40" w:rsidRDefault="00C670F7" w:rsidP="00116D48">
      <w:pPr>
        <w:pStyle w:val="libNormal"/>
        <w:rPr>
          <w:rtl/>
        </w:rPr>
      </w:pPr>
      <w:r w:rsidRPr="005F5445">
        <w:rPr>
          <w:rtl/>
        </w:rPr>
        <w:t>كما أقد</w:t>
      </w:r>
      <w:r w:rsidR="0073526D">
        <w:rPr>
          <w:rtl/>
        </w:rPr>
        <w:t>ّ</w:t>
      </w:r>
      <w:r w:rsidRPr="005F5445">
        <w:rPr>
          <w:rtl/>
        </w:rPr>
        <w:t>م جزيل امتناني إلى جميع الأخوة الذين ساهموا في إنجاح الكتاب من</w:t>
      </w:r>
      <w:r w:rsidR="00877916">
        <w:rPr>
          <w:rtl/>
        </w:rPr>
        <w:t>:</w:t>
      </w:r>
      <w:r w:rsidRPr="005F5445">
        <w:rPr>
          <w:rtl/>
        </w:rPr>
        <w:t xml:space="preserve"> طباعة وتقويم وتصحيح وإخراج</w:t>
      </w:r>
      <w:r w:rsidR="00877916">
        <w:rPr>
          <w:rtl/>
        </w:rPr>
        <w:t>،</w:t>
      </w:r>
      <w:r w:rsidRPr="005F5445">
        <w:rPr>
          <w:rtl/>
        </w:rPr>
        <w:t xml:space="preserve"> وأخص</w:t>
      </w:r>
      <w:r w:rsidR="0073526D">
        <w:rPr>
          <w:rtl/>
        </w:rPr>
        <w:t>ّ</w:t>
      </w:r>
      <w:r w:rsidRPr="005F5445">
        <w:rPr>
          <w:rtl/>
        </w:rPr>
        <w:t xml:space="preserve"> بالذكر سماحة الشيخ زكري</w:t>
      </w:r>
      <w:r w:rsidR="0073526D">
        <w:rPr>
          <w:rtl/>
        </w:rPr>
        <w:t>ّ</w:t>
      </w:r>
      <w:r w:rsidRPr="005F5445">
        <w:rPr>
          <w:rtl/>
        </w:rPr>
        <w:t>ا بركات صاحب فكرة الكتاب</w:t>
      </w:r>
      <w:r w:rsidR="00877916">
        <w:rPr>
          <w:rtl/>
        </w:rPr>
        <w:t>،</w:t>
      </w:r>
      <w:r w:rsidRPr="005F5445">
        <w:rPr>
          <w:rtl/>
        </w:rPr>
        <w:t xml:space="preserve"> والذي أردفني بمجموعة من الملاحظات القي</w:t>
      </w:r>
      <w:r w:rsidR="0073526D">
        <w:rPr>
          <w:rtl/>
        </w:rPr>
        <w:t>ّ</w:t>
      </w:r>
      <w:r w:rsidRPr="005F5445">
        <w:rPr>
          <w:rtl/>
        </w:rPr>
        <w:t>مة كان لها الدور الكبير في وصول هذا السِفر إلى ما هو عليه الآن</w:t>
      </w:r>
      <w:r w:rsidR="00877916">
        <w:rPr>
          <w:rtl/>
        </w:rPr>
        <w:t>.</w:t>
      </w:r>
    </w:p>
    <w:p w:rsidR="00E36B40" w:rsidRDefault="00C670F7" w:rsidP="00116D48">
      <w:pPr>
        <w:pStyle w:val="libNormal"/>
        <w:rPr>
          <w:rtl/>
        </w:rPr>
      </w:pPr>
      <w:r w:rsidRPr="005F5445">
        <w:rPr>
          <w:rtl/>
        </w:rPr>
        <w:t>هذا</w:t>
      </w:r>
      <w:r w:rsidR="00877916">
        <w:rPr>
          <w:rtl/>
        </w:rPr>
        <w:t>،</w:t>
      </w:r>
      <w:r w:rsidRPr="005F5445">
        <w:rPr>
          <w:rtl/>
        </w:rPr>
        <w:t xml:space="preserve"> ولا يفوتني أنْ أُهدي ثواب هذا العمل إلى روح والدي الشهيد</w:t>
      </w:r>
      <w:r w:rsidR="00877916">
        <w:rPr>
          <w:rtl/>
        </w:rPr>
        <w:t>،</w:t>
      </w:r>
      <w:r w:rsidRPr="005F5445">
        <w:rPr>
          <w:rtl/>
        </w:rPr>
        <w:t xml:space="preserve"> الذي قضى أنفاسه الأخيرة تحت سياط الجلا</w:t>
      </w:r>
      <w:r w:rsidR="0073526D">
        <w:rPr>
          <w:rtl/>
        </w:rPr>
        <w:t>ّ</w:t>
      </w:r>
      <w:r w:rsidRPr="005F5445">
        <w:rPr>
          <w:rtl/>
        </w:rPr>
        <w:t>دين البعثي</w:t>
      </w:r>
      <w:r w:rsidR="0073526D">
        <w:rPr>
          <w:rtl/>
        </w:rPr>
        <w:t>ّ</w:t>
      </w:r>
      <w:r w:rsidRPr="005F5445">
        <w:rPr>
          <w:rtl/>
        </w:rPr>
        <w:t>ين</w:t>
      </w:r>
      <w:r w:rsidR="00877916">
        <w:rPr>
          <w:rtl/>
        </w:rPr>
        <w:t>،</w:t>
      </w:r>
      <w:r w:rsidRPr="005F5445">
        <w:rPr>
          <w:rtl/>
        </w:rPr>
        <w:t xml:space="preserve"> سائلاً الله أنْ يتغم</w:t>
      </w:r>
      <w:r w:rsidR="0073526D">
        <w:rPr>
          <w:rtl/>
        </w:rPr>
        <w:t>ّ</w:t>
      </w:r>
      <w:r w:rsidRPr="005F5445">
        <w:rPr>
          <w:rtl/>
        </w:rPr>
        <w:t>ده برحمته الواسعة ويحشره مع محم</w:t>
      </w:r>
      <w:r w:rsidR="0073526D">
        <w:rPr>
          <w:rtl/>
        </w:rPr>
        <w:t>ّ</w:t>
      </w:r>
      <w:r w:rsidRPr="005F5445">
        <w:rPr>
          <w:rtl/>
        </w:rPr>
        <w:t>د وآله</w:t>
      </w:r>
      <w:r w:rsidR="00877916">
        <w:rPr>
          <w:rtl/>
        </w:rPr>
        <w:t>.</w:t>
      </w:r>
    </w:p>
    <w:p w:rsidR="00E36B40" w:rsidRPr="00116D48" w:rsidRDefault="00C670F7" w:rsidP="00116D48">
      <w:pPr>
        <w:pStyle w:val="libCenterBold2"/>
        <w:rPr>
          <w:rtl/>
        </w:rPr>
      </w:pPr>
      <w:r w:rsidRPr="005F5445">
        <w:rPr>
          <w:rtl/>
        </w:rPr>
        <w:t>والحمد لله رب</w:t>
      </w:r>
      <w:r w:rsidR="0073526D">
        <w:rPr>
          <w:rtl/>
        </w:rPr>
        <w:t>ّ</w:t>
      </w:r>
      <w:r w:rsidRPr="005F5445">
        <w:rPr>
          <w:rtl/>
        </w:rPr>
        <w:t xml:space="preserve"> العالمين</w:t>
      </w:r>
    </w:p>
    <w:p w:rsidR="00E36B40" w:rsidRPr="00116D48" w:rsidRDefault="00C670F7" w:rsidP="00116D48">
      <w:pPr>
        <w:pStyle w:val="libLeftBold"/>
        <w:rPr>
          <w:rtl/>
        </w:rPr>
      </w:pPr>
      <w:r w:rsidRPr="005F5445">
        <w:rPr>
          <w:rtl/>
        </w:rPr>
        <w:t>حكمت الرحمة</w:t>
      </w:r>
    </w:p>
    <w:p w:rsidR="00266A5B" w:rsidRDefault="00E36B40" w:rsidP="00266A5B">
      <w:pPr>
        <w:pStyle w:val="libNormal"/>
        <w:rPr>
          <w:rtl/>
        </w:rPr>
      </w:pPr>
      <w:r>
        <w:rPr>
          <w:rtl/>
        </w:rPr>
        <w:br w:type="page"/>
      </w:r>
    </w:p>
    <w:p w:rsidR="00E36B40" w:rsidRDefault="00C670F7" w:rsidP="001C651C">
      <w:pPr>
        <w:pStyle w:val="Heading2Center"/>
        <w:rPr>
          <w:rtl/>
        </w:rPr>
      </w:pPr>
      <w:bookmarkStart w:id="2" w:name="_Toc424385028"/>
      <w:r w:rsidRPr="005F5445">
        <w:rPr>
          <w:rtl/>
        </w:rPr>
        <w:lastRenderedPageBreak/>
        <w:t>الفصل الأو</w:t>
      </w:r>
      <w:r w:rsidR="0073526D">
        <w:rPr>
          <w:rtl/>
        </w:rPr>
        <w:t>ّ</w:t>
      </w:r>
      <w:r w:rsidRPr="005F5445">
        <w:rPr>
          <w:rtl/>
        </w:rPr>
        <w:t>ل</w:t>
      </w:r>
      <w:bookmarkEnd w:id="2"/>
    </w:p>
    <w:p w:rsidR="00E36B40" w:rsidRDefault="00C670F7" w:rsidP="001C651C">
      <w:pPr>
        <w:pStyle w:val="Heading2Center"/>
        <w:rPr>
          <w:rtl/>
        </w:rPr>
      </w:pPr>
      <w:bookmarkStart w:id="3" w:name="_Toc424385029"/>
      <w:r w:rsidRPr="005F5445">
        <w:rPr>
          <w:rtl/>
        </w:rPr>
        <w:t>أو</w:t>
      </w:r>
      <w:r w:rsidR="0073526D">
        <w:rPr>
          <w:rtl/>
        </w:rPr>
        <w:t>ّ</w:t>
      </w:r>
      <w:r w:rsidRPr="005F5445">
        <w:rPr>
          <w:rtl/>
        </w:rPr>
        <w:t>ل أئم</w:t>
      </w:r>
      <w:r w:rsidR="0073526D">
        <w:rPr>
          <w:rtl/>
        </w:rPr>
        <w:t>ّ</w:t>
      </w:r>
      <w:r w:rsidRPr="005F5445">
        <w:rPr>
          <w:rtl/>
        </w:rPr>
        <w:t>ة أهل البيت</w:t>
      </w:r>
      <w:bookmarkEnd w:id="3"/>
    </w:p>
    <w:p w:rsidR="00E36B40" w:rsidRDefault="00C670F7" w:rsidP="001C651C">
      <w:pPr>
        <w:pStyle w:val="Heading2Center"/>
        <w:rPr>
          <w:rtl/>
        </w:rPr>
      </w:pPr>
      <w:bookmarkStart w:id="4" w:name="_Toc424385030"/>
      <w:r w:rsidRPr="005F5445">
        <w:rPr>
          <w:rtl/>
        </w:rPr>
        <w:t>أمير المؤمنين</w:t>
      </w:r>
      <w:bookmarkEnd w:id="4"/>
    </w:p>
    <w:p w:rsidR="00E36B40" w:rsidRDefault="00C670F7" w:rsidP="001C651C">
      <w:pPr>
        <w:pStyle w:val="Heading2Center"/>
        <w:rPr>
          <w:rtl/>
        </w:rPr>
      </w:pPr>
      <w:bookmarkStart w:id="5" w:name="_Toc424385031"/>
      <w:r w:rsidRPr="005F5445">
        <w:rPr>
          <w:rtl/>
        </w:rPr>
        <w:t>علي بن أبي طالب عليه السلام</w:t>
      </w:r>
      <w:bookmarkEnd w:id="5"/>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6" w:name="_Toc424385032"/>
      <w:r w:rsidRPr="005F5445">
        <w:rPr>
          <w:rtl/>
        </w:rPr>
        <w:lastRenderedPageBreak/>
        <w:t>نافذة إلى معرفة الإمام</w:t>
      </w:r>
      <w:bookmarkEnd w:id="6"/>
    </w:p>
    <w:p w:rsidR="00E36B40" w:rsidRDefault="00C670F7" w:rsidP="00116D48">
      <w:pPr>
        <w:pStyle w:val="libNormal"/>
        <w:rPr>
          <w:rtl/>
        </w:rPr>
      </w:pPr>
      <w:r w:rsidRPr="005F5445">
        <w:rPr>
          <w:rtl/>
        </w:rPr>
        <w:t>ليس ثَم</w:t>
      </w:r>
      <w:r w:rsidR="0073526D">
        <w:rPr>
          <w:rtl/>
        </w:rPr>
        <w:t>ّ</w:t>
      </w:r>
      <w:r w:rsidRPr="005F5445">
        <w:rPr>
          <w:rtl/>
        </w:rPr>
        <w:t>ة مَن يجهل علي بن أبي طالب ( عليه السلام )</w:t>
      </w:r>
      <w:r w:rsidR="00877916">
        <w:rPr>
          <w:rtl/>
        </w:rPr>
        <w:t>:</w:t>
      </w:r>
      <w:r w:rsidRPr="005F5445">
        <w:rPr>
          <w:rtl/>
        </w:rPr>
        <w:t xml:space="preserve"> مولى المت</w:t>
      </w:r>
      <w:r w:rsidR="0073526D">
        <w:rPr>
          <w:rtl/>
        </w:rPr>
        <w:t>ّ</w:t>
      </w:r>
      <w:r w:rsidRPr="005F5445">
        <w:rPr>
          <w:rtl/>
        </w:rPr>
        <w:t>قين</w:t>
      </w:r>
      <w:r w:rsidR="00877916">
        <w:rPr>
          <w:rtl/>
        </w:rPr>
        <w:t>،</w:t>
      </w:r>
      <w:r w:rsidRPr="005F5445">
        <w:rPr>
          <w:rtl/>
        </w:rPr>
        <w:t xml:space="preserve"> وأمير المؤمنين</w:t>
      </w:r>
      <w:r w:rsidR="00877916">
        <w:rPr>
          <w:rtl/>
        </w:rPr>
        <w:t>،</w:t>
      </w:r>
      <w:r w:rsidRPr="005F5445">
        <w:rPr>
          <w:rtl/>
        </w:rPr>
        <w:t xml:space="preserve"> ووارث علم النبي</w:t>
      </w:r>
      <w:r w:rsidR="0073526D">
        <w:rPr>
          <w:rtl/>
        </w:rPr>
        <w:t>ّ</w:t>
      </w:r>
      <w:r w:rsidRPr="005F5445">
        <w:rPr>
          <w:rtl/>
        </w:rPr>
        <w:t>ين</w:t>
      </w:r>
      <w:r w:rsidR="00877916">
        <w:rPr>
          <w:rtl/>
        </w:rPr>
        <w:t>،</w:t>
      </w:r>
      <w:r w:rsidRPr="005F5445">
        <w:rPr>
          <w:rtl/>
        </w:rPr>
        <w:t xml:space="preserve"> وخليفة رسول رب</w:t>
      </w:r>
      <w:r w:rsidR="0073526D">
        <w:rPr>
          <w:rtl/>
        </w:rPr>
        <w:t>ّ</w:t>
      </w:r>
      <w:r w:rsidRPr="005F5445">
        <w:rPr>
          <w:rtl/>
        </w:rPr>
        <w:t xml:space="preserve"> العالمين</w:t>
      </w:r>
      <w:r w:rsidR="00877916">
        <w:rPr>
          <w:rtl/>
        </w:rPr>
        <w:t>،</w:t>
      </w:r>
      <w:r w:rsidRPr="005F5445">
        <w:rPr>
          <w:rtl/>
        </w:rPr>
        <w:t xml:space="preserve"> منبع الفضائل</w:t>
      </w:r>
      <w:r w:rsidR="00877916">
        <w:rPr>
          <w:rtl/>
        </w:rPr>
        <w:t>،</w:t>
      </w:r>
      <w:r w:rsidRPr="005F5445">
        <w:rPr>
          <w:rtl/>
        </w:rPr>
        <w:t xml:space="preserve"> ومنتهى المكارم</w:t>
      </w:r>
      <w:r w:rsidR="00877916">
        <w:rPr>
          <w:rtl/>
        </w:rPr>
        <w:t>،</w:t>
      </w:r>
      <w:r w:rsidRPr="005F5445">
        <w:rPr>
          <w:rtl/>
        </w:rPr>
        <w:t xml:space="preserve"> والقم</w:t>
      </w:r>
      <w:r w:rsidR="0073526D">
        <w:rPr>
          <w:rtl/>
        </w:rPr>
        <w:t>ّ</w:t>
      </w:r>
      <w:r w:rsidRPr="005F5445">
        <w:rPr>
          <w:rtl/>
        </w:rPr>
        <w:t>ة الشامخة السامية التي ينحدر عنها السيل ولا يرقى إليها الطير</w:t>
      </w:r>
      <w:r w:rsidR="00877916">
        <w:rPr>
          <w:rtl/>
        </w:rPr>
        <w:t>.</w:t>
      </w:r>
    </w:p>
    <w:p w:rsidR="00E36B40" w:rsidRDefault="00C670F7" w:rsidP="00116D48">
      <w:pPr>
        <w:pStyle w:val="libNormal"/>
        <w:rPr>
          <w:rtl/>
        </w:rPr>
      </w:pPr>
      <w:r w:rsidRPr="005F5445">
        <w:rPr>
          <w:rtl/>
        </w:rPr>
        <w:t>فأن</w:t>
      </w:r>
      <w:r w:rsidR="0073526D">
        <w:rPr>
          <w:rtl/>
        </w:rPr>
        <w:t>ّ</w:t>
      </w:r>
      <w:r w:rsidRPr="005F5445">
        <w:rPr>
          <w:rtl/>
        </w:rPr>
        <w:t>ى للقلم أنْ يكتب في صفاته</w:t>
      </w:r>
      <w:r w:rsidR="00877916">
        <w:rPr>
          <w:rtl/>
        </w:rPr>
        <w:t>،</w:t>
      </w:r>
      <w:r w:rsidRPr="005F5445">
        <w:rPr>
          <w:rtl/>
        </w:rPr>
        <w:t xml:space="preserve"> وماذا عساه يسط</w:t>
      </w:r>
      <w:r w:rsidR="0073526D">
        <w:rPr>
          <w:rtl/>
        </w:rPr>
        <w:t>ّ</w:t>
      </w:r>
      <w:r w:rsidRPr="005F5445">
        <w:rPr>
          <w:rtl/>
        </w:rPr>
        <w:t>ر في بيان كمالاته</w:t>
      </w:r>
      <w:r w:rsidR="00877916">
        <w:rPr>
          <w:rtl/>
        </w:rPr>
        <w:t>،</w:t>
      </w:r>
      <w:r w:rsidRPr="005F5445">
        <w:rPr>
          <w:rtl/>
        </w:rPr>
        <w:t xml:space="preserve"> وقد حارت العقول والأفهام أمام شموخ فضائله التي ملأتْ الخافقَين</w:t>
      </w:r>
      <w:r w:rsidR="00877916">
        <w:rPr>
          <w:rtl/>
        </w:rPr>
        <w:t>،</w:t>
      </w:r>
      <w:r w:rsidRPr="005F5445">
        <w:rPr>
          <w:rtl/>
        </w:rPr>
        <w:t xml:space="preserve"> ومكارم أخلاقه التي وسعتْ الكونَين</w:t>
      </w:r>
      <w:r w:rsidR="00877916">
        <w:rPr>
          <w:rtl/>
        </w:rPr>
        <w:t>.</w:t>
      </w:r>
    </w:p>
    <w:p w:rsidR="00E36B40" w:rsidRDefault="00C670F7" w:rsidP="00116D48">
      <w:pPr>
        <w:pStyle w:val="libNormal"/>
        <w:rPr>
          <w:rtl/>
        </w:rPr>
      </w:pPr>
      <w:r w:rsidRPr="005F5445">
        <w:rPr>
          <w:rtl/>
        </w:rPr>
        <w:t>وشهد بفضله وعلو</w:t>
      </w:r>
      <w:r w:rsidR="0073526D">
        <w:rPr>
          <w:rtl/>
        </w:rPr>
        <w:t>ّ</w:t>
      </w:r>
      <w:r w:rsidRPr="005F5445">
        <w:rPr>
          <w:rtl/>
        </w:rPr>
        <w:t xml:space="preserve"> مقامه العدو</w:t>
      </w:r>
      <w:r w:rsidR="0073526D">
        <w:rPr>
          <w:rtl/>
        </w:rPr>
        <w:t>ّ</w:t>
      </w:r>
      <w:r w:rsidRPr="005F5445">
        <w:rPr>
          <w:rtl/>
        </w:rPr>
        <w:t xml:space="preserve"> قبل الصديق</w:t>
      </w:r>
      <w:r w:rsidR="00877916">
        <w:rPr>
          <w:rtl/>
        </w:rPr>
        <w:t>؛</w:t>
      </w:r>
      <w:r w:rsidRPr="005F5445">
        <w:rPr>
          <w:rtl/>
        </w:rPr>
        <w:t xml:space="preserve"> لأن</w:t>
      </w:r>
      <w:r w:rsidR="0073526D">
        <w:rPr>
          <w:rtl/>
        </w:rPr>
        <w:t>ّ</w:t>
      </w:r>
      <w:r w:rsidRPr="005F5445">
        <w:rPr>
          <w:rtl/>
        </w:rPr>
        <w:t xml:space="preserve"> النور دائماً أقوى من الظلام ووهج الحقيقة يأبى أنْ يكتمه تراكم الدخان</w:t>
      </w:r>
      <w:r w:rsidR="00877916">
        <w:rPr>
          <w:rtl/>
        </w:rPr>
        <w:t>،</w:t>
      </w:r>
      <w:r w:rsidRPr="005F5445">
        <w:rPr>
          <w:rtl/>
        </w:rPr>
        <w:t xml:space="preserve"> لذا سطع نور علي</w:t>
      </w:r>
      <w:r w:rsidR="0073526D">
        <w:rPr>
          <w:rtl/>
        </w:rPr>
        <w:t>ّ</w:t>
      </w:r>
      <w:r w:rsidRPr="005F5445">
        <w:rPr>
          <w:rtl/>
        </w:rPr>
        <w:t>ٍ عالياً يُضيء دربَ البشري</w:t>
      </w:r>
      <w:r w:rsidR="0073526D">
        <w:rPr>
          <w:rtl/>
        </w:rPr>
        <w:t>ّ</w:t>
      </w:r>
      <w:r w:rsidRPr="005F5445">
        <w:rPr>
          <w:rtl/>
        </w:rPr>
        <w:t>ة ويمد</w:t>
      </w:r>
      <w:r w:rsidR="0073526D">
        <w:rPr>
          <w:rtl/>
        </w:rPr>
        <w:t>ّ</w:t>
      </w:r>
      <w:r w:rsidRPr="005F5445">
        <w:rPr>
          <w:rtl/>
        </w:rPr>
        <w:t>ها بمنهاج الرسالة المحم</w:t>
      </w:r>
      <w:r w:rsidR="0073526D">
        <w:rPr>
          <w:rtl/>
        </w:rPr>
        <w:t>ّ</w:t>
      </w:r>
      <w:r w:rsidRPr="005F5445">
        <w:rPr>
          <w:rtl/>
        </w:rPr>
        <w:t>دي</w:t>
      </w:r>
      <w:r w:rsidR="0073526D">
        <w:rPr>
          <w:rtl/>
        </w:rPr>
        <w:t>ّ</w:t>
      </w:r>
      <w:r w:rsidRPr="005F5445">
        <w:rPr>
          <w:rtl/>
        </w:rPr>
        <w:t>ة الخالدة</w:t>
      </w:r>
      <w:r w:rsidR="00877916">
        <w:rPr>
          <w:rtl/>
        </w:rPr>
        <w:t>،</w:t>
      </w:r>
      <w:r w:rsidRPr="005F5445">
        <w:rPr>
          <w:rtl/>
        </w:rPr>
        <w:t xml:space="preserve"> وتسابقتْ الأقلام لتتشر</w:t>
      </w:r>
      <w:r w:rsidR="0073526D">
        <w:rPr>
          <w:rtl/>
        </w:rPr>
        <w:t>ّ</w:t>
      </w:r>
      <w:r w:rsidRPr="005F5445">
        <w:rPr>
          <w:rtl/>
        </w:rPr>
        <w:t>ف في تخليد هذه الشخصي</w:t>
      </w:r>
      <w:r w:rsidR="0073526D">
        <w:rPr>
          <w:rtl/>
        </w:rPr>
        <w:t>ّ</w:t>
      </w:r>
      <w:r w:rsidRPr="005F5445">
        <w:rPr>
          <w:rtl/>
        </w:rPr>
        <w:t>ة العظيمة وتبجيلها</w:t>
      </w:r>
      <w:r w:rsidR="00877916">
        <w:rPr>
          <w:rtl/>
        </w:rPr>
        <w:t>.</w:t>
      </w:r>
    </w:p>
    <w:p w:rsidR="00E36B40" w:rsidRDefault="00C670F7" w:rsidP="001C651C">
      <w:pPr>
        <w:pStyle w:val="libBold2"/>
        <w:rPr>
          <w:rtl/>
        </w:rPr>
      </w:pPr>
      <w:r w:rsidRPr="005F5445">
        <w:rPr>
          <w:rtl/>
        </w:rPr>
        <w:t>قال الإمام الآجري</w:t>
      </w:r>
      <w:r w:rsidR="00877916">
        <w:rPr>
          <w:rtl/>
        </w:rPr>
        <w:t>:</w:t>
      </w:r>
    </w:p>
    <w:p w:rsidR="00E36B40" w:rsidRDefault="00C670F7" w:rsidP="00116D48">
      <w:pPr>
        <w:pStyle w:val="libNormal"/>
        <w:rPr>
          <w:rtl/>
        </w:rPr>
      </w:pPr>
      <w:r w:rsidRPr="005F5445">
        <w:rPr>
          <w:rtl/>
        </w:rPr>
        <w:t>( شر</w:t>
      </w:r>
      <w:r w:rsidR="0073526D">
        <w:rPr>
          <w:rtl/>
        </w:rPr>
        <w:t>ّ</w:t>
      </w:r>
      <w:r w:rsidRPr="005F5445">
        <w:rPr>
          <w:rtl/>
        </w:rPr>
        <w:t>فه الله الكريم بأعلى الشرف</w:t>
      </w:r>
      <w:r w:rsidR="00877916">
        <w:rPr>
          <w:rtl/>
        </w:rPr>
        <w:t>،</w:t>
      </w:r>
      <w:r w:rsidRPr="005F5445">
        <w:rPr>
          <w:rtl/>
        </w:rPr>
        <w:t xml:space="preserve"> سوابقه بالخير عظيمة</w:t>
      </w:r>
      <w:r w:rsidR="00877916">
        <w:rPr>
          <w:rtl/>
        </w:rPr>
        <w:t>،</w:t>
      </w:r>
      <w:r w:rsidRPr="005F5445">
        <w:rPr>
          <w:rtl/>
        </w:rPr>
        <w:t xml:space="preserve"> ومناقبه كثيرة</w:t>
      </w:r>
      <w:r w:rsidR="00877916">
        <w:rPr>
          <w:rtl/>
        </w:rPr>
        <w:t>،</w:t>
      </w:r>
      <w:r w:rsidRPr="005F5445">
        <w:rPr>
          <w:rtl/>
        </w:rPr>
        <w:t xml:space="preserve"> وفضله عظيم</w:t>
      </w:r>
      <w:r w:rsidR="00877916">
        <w:rPr>
          <w:rtl/>
        </w:rPr>
        <w:t>،</w:t>
      </w:r>
      <w:r w:rsidRPr="005F5445">
        <w:rPr>
          <w:rtl/>
        </w:rPr>
        <w:t xml:space="preserve"> وخطره جليل</w:t>
      </w:r>
      <w:r w:rsidR="00877916">
        <w:rPr>
          <w:rtl/>
        </w:rPr>
        <w:t>،</w:t>
      </w:r>
      <w:r w:rsidRPr="005F5445">
        <w:rPr>
          <w:rtl/>
        </w:rPr>
        <w:t xml:space="preserve"> وقدره نبيل</w:t>
      </w:r>
      <w:r w:rsidR="00877916">
        <w:rPr>
          <w:rtl/>
        </w:rPr>
        <w:t>،</w:t>
      </w:r>
      <w:r w:rsidRPr="005F5445">
        <w:rPr>
          <w:rtl/>
        </w:rPr>
        <w:t xml:space="preserve"> أخو الرسول صل</w:t>
      </w:r>
      <w:r w:rsidR="0073526D">
        <w:rPr>
          <w:rtl/>
        </w:rPr>
        <w:t>ّ</w:t>
      </w:r>
      <w:r w:rsidRPr="005F5445">
        <w:rPr>
          <w:rtl/>
        </w:rPr>
        <w:t>ى الله عليه [ وآله ] وسل</w:t>
      </w:r>
      <w:r w:rsidR="0073526D">
        <w:rPr>
          <w:rtl/>
        </w:rPr>
        <w:t>ّ</w:t>
      </w:r>
      <w:r w:rsidRPr="005F5445">
        <w:rPr>
          <w:rtl/>
        </w:rPr>
        <w:t>م )</w:t>
      </w:r>
      <w:r w:rsidR="00877916">
        <w:rPr>
          <w:rtl/>
        </w:rPr>
        <w:t>،</w:t>
      </w:r>
      <w:r w:rsidRPr="005F5445">
        <w:rPr>
          <w:rtl/>
        </w:rPr>
        <w:t xml:space="preserve"> وابن عم</w:t>
      </w:r>
      <w:r w:rsidR="0073526D">
        <w:rPr>
          <w:rtl/>
        </w:rPr>
        <w:t>ّ</w:t>
      </w:r>
      <w:r w:rsidRPr="005F5445">
        <w:rPr>
          <w:rtl/>
        </w:rPr>
        <w:t>ه</w:t>
      </w:r>
      <w:r w:rsidR="00877916">
        <w:rPr>
          <w:rtl/>
        </w:rPr>
        <w:t>،</w:t>
      </w:r>
      <w:r w:rsidRPr="005F5445">
        <w:rPr>
          <w:rtl/>
        </w:rPr>
        <w:t xml:space="preserve"> وزوج فاطمة</w:t>
      </w:r>
      <w:r w:rsidR="00877916">
        <w:rPr>
          <w:rtl/>
        </w:rPr>
        <w:t>،</w:t>
      </w:r>
      <w:r w:rsidRPr="005F5445">
        <w:rPr>
          <w:rtl/>
        </w:rPr>
        <w:t xml:space="preserve"> وأبو الحسن والحسين</w:t>
      </w:r>
      <w:r w:rsidR="00877916">
        <w:rPr>
          <w:rtl/>
        </w:rPr>
        <w:t>،</w:t>
      </w:r>
      <w:r w:rsidRPr="005F5445">
        <w:rPr>
          <w:rtl/>
        </w:rPr>
        <w:t xml:space="preserve"> وفارس المسلمين</w:t>
      </w:r>
      <w:r w:rsidR="00877916">
        <w:rPr>
          <w:rtl/>
        </w:rPr>
        <w:t>،</w:t>
      </w:r>
      <w:r w:rsidRPr="005F5445">
        <w:rPr>
          <w:rtl/>
        </w:rPr>
        <w:t xml:space="preserve"> ومفر</w:t>
      </w:r>
      <w:r w:rsidR="0073526D">
        <w:rPr>
          <w:rtl/>
        </w:rPr>
        <w:t>ّ</w:t>
      </w:r>
      <w:r w:rsidRPr="005F5445">
        <w:rPr>
          <w:rtl/>
        </w:rPr>
        <w:t>ج الكرب عن رسول الله ( صل</w:t>
      </w:r>
      <w:r w:rsidR="0073526D">
        <w:rPr>
          <w:rtl/>
        </w:rPr>
        <w:t>ّ</w:t>
      </w:r>
      <w:r w:rsidRPr="005F5445">
        <w:rPr>
          <w:rtl/>
        </w:rPr>
        <w:t>ى الله عليه [ وآله ] وسل</w:t>
      </w:r>
      <w:r w:rsidR="0073526D">
        <w:rPr>
          <w:rtl/>
        </w:rPr>
        <w:t>ّ</w:t>
      </w:r>
      <w:r w:rsidRPr="005F5445">
        <w:rPr>
          <w:rtl/>
        </w:rPr>
        <w:t>م )</w:t>
      </w:r>
      <w:r w:rsidR="00877916">
        <w:rPr>
          <w:rtl/>
        </w:rPr>
        <w:t>،</w:t>
      </w:r>
      <w:r w:rsidRPr="005F5445">
        <w:rPr>
          <w:rtl/>
        </w:rPr>
        <w:t xml:space="preserve"> وقاتل الأقران</w:t>
      </w:r>
      <w:r w:rsidR="00877916">
        <w:rPr>
          <w:rtl/>
        </w:rPr>
        <w:t>،</w:t>
      </w:r>
      <w:r w:rsidRPr="005F5445">
        <w:rPr>
          <w:rtl/>
        </w:rPr>
        <w:t xml:space="preserve"> الإمام العادل</w:t>
      </w:r>
      <w:r w:rsidR="00877916">
        <w:rPr>
          <w:rtl/>
        </w:rPr>
        <w:t>،</w:t>
      </w:r>
      <w:r w:rsidRPr="005F5445">
        <w:rPr>
          <w:rtl/>
        </w:rPr>
        <w:t xml:space="preserve"> الزاهد في الدنيا</w:t>
      </w:r>
      <w:r w:rsidR="00877916">
        <w:rPr>
          <w:rtl/>
        </w:rPr>
        <w:t>،</w:t>
      </w:r>
      <w:r w:rsidRPr="005F5445">
        <w:rPr>
          <w:rtl/>
        </w:rPr>
        <w:t xml:space="preserve"> الراغب في الآخرة</w:t>
      </w:r>
      <w:r w:rsidR="00877916">
        <w:rPr>
          <w:rtl/>
        </w:rPr>
        <w:t>،</w:t>
      </w:r>
      <w:r w:rsidRPr="005F5445">
        <w:rPr>
          <w:rtl/>
        </w:rPr>
        <w:t xml:space="preserve"> المت</w:t>
      </w:r>
      <w:r w:rsidR="0073526D">
        <w:rPr>
          <w:rtl/>
        </w:rPr>
        <w:t>ّ</w:t>
      </w:r>
      <w:r w:rsidRPr="005F5445">
        <w:rPr>
          <w:rtl/>
        </w:rPr>
        <w:t>بع للحق</w:t>
      </w:r>
      <w:r w:rsidR="0073526D">
        <w:rPr>
          <w:rtl/>
        </w:rPr>
        <w:t>ّ</w:t>
      </w:r>
      <w:r w:rsidR="00877916">
        <w:rPr>
          <w:rtl/>
        </w:rPr>
        <w:t>،</w:t>
      </w:r>
      <w:r w:rsidRPr="005F5445">
        <w:rPr>
          <w:rtl/>
        </w:rPr>
        <w:t xml:space="preserve"> المتأخ</w:t>
      </w:r>
      <w:r w:rsidR="0073526D">
        <w:rPr>
          <w:rtl/>
        </w:rPr>
        <w:t>ّ</w:t>
      </w:r>
      <w:r w:rsidRPr="005F5445">
        <w:rPr>
          <w:rtl/>
        </w:rPr>
        <w:t>ر عن الباطل</w:t>
      </w:r>
      <w:r w:rsidR="00877916">
        <w:rPr>
          <w:rtl/>
        </w:rPr>
        <w:t>،</w:t>
      </w:r>
      <w:r w:rsidRPr="005F5445">
        <w:rPr>
          <w:rtl/>
        </w:rPr>
        <w:t xml:space="preserve"> المتعل</w:t>
      </w:r>
      <w:r w:rsidR="0073526D">
        <w:rPr>
          <w:rtl/>
        </w:rPr>
        <w:t>ّ</w:t>
      </w:r>
      <w:r w:rsidRPr="005F5445">
        <w:rPr>
          <w:rtl/>
        </w:rPr>
        <w:t>ق بكل</w:t>
      </w:r>
      <w:r w:rsidR="0073526D">
        <w:rPr>
          <w:rtl/>
        </w:rPr>
        <w:t>ّ</w:t>
      </w:r>
      <w:r w:rsidRPr="005F5445">
        <w:rPr>
          <w:rtl/>
        </w:rPr>
        <w:t xml:space="preserve"> خُلُق شريف</w:t>
      </w:r>
      <w:r w:rsidR="00877916">
        <w:rPr>
          <w:rtl/>
        </w:rPr>
        <w:t>،</w:t>
      </w:r>
      <w:r w:rsidRPr="005F5445">
        <w:rPr>
          <w:rtl/>
        </w:rPr>
        <w:t xml:space="preserve"> الله عز</w:t>
      </w:r>
      <w:r w:rsidR="0073526D">
        <w:rPr>
          <w:rtl/>
        </w:rPr>
        <w:t>ّ</w:t>
      </w:r>
      <w:r w:rsidRPr="005F5445">
        <w:rPr>
          <w:rtl/>
        </w:rPr>
        <w:t xml:space="preserve"> وجل ورسوله له مُحِب</w:t>
      </w:r>
      <w:r w:rsidR="0073526D">
        <w:rPr>
          <w:rtl/>
        </w:rPr>
        <w:t>ّ</w:t>
      </w:r>
      <w:r w:rsidRPr="005F5445">
        <w:rPr>
          <w:rtl/>
        </w:rPr>
        <w:t>َان</w:t>
      </w:r>
      <w:r w:rsidR="00877916">
        <w:rPr>
          <w:rtl/>
        </w:rPr>
        <w:t>،</w:t>
      </w:r>
      <w:r w:rsidRPr="005F5445">
        <w:rPr>
          <w:rtl/>
        </w:rPr>
        <w:t xml:space="preserve"> وهو لله والرسول محب</w:t>
      </w:r>
      <w:r w:rsidR="0073526D">
        <w:rPr>
          <w:rtl/>
        </w:rPr>
        <w:t>ّ</w:t>
      </w:r>
      <w:r w:rsidR="00877916">
        <w:rPr>
          <w:rtl/>
        </w:rPr>
        <w:t>،</w:t>
      </w:r>
      <w:r w:rsidRPr="005F5445">
        <w:rPr>
          <w:rtl/>
        </w:rPr>
        <w:t xml:space="preserve"> الذي لا يحب</w:t>
      </w:r>
      <w:r w:rsidR="0073526D">
        <w:rPr>
          <w:rtl/>
        </w:rPr>
        <w:t>ّ</w:t>
      </w:r>
      <w:r w:rsidRPr="005F5445">
        <w:rPr>
          <w:rtl/>
        </w:rPr>
        <w:t>ه إلا</w:t>
      </w:r>
      <w:r w:rsidR="0073526D">
        <w:rPr>
          <w:rtl/>
        </w:rPr>
        <w:t>ّ</w:t>
      </w:r>
      <w:r w:rsidRPr="005F5445">
        <w:rPr>
          <w:rtl/>
        </w:rPr>
        <w:t xml:space="preserve"> مؤمن تقي</w:t>
      </w:r>
      <w:r w:rsidR="00877916">
        <w:rPr>
          <w:rtl/>
        </w:rPr>
        <w:t>،</w:t>
      </w:r>
      <w:r w:rsidRPr="005F5445">
        <w:rPr>
          <w:rtl/>
        </w:rPr>
        <w:t xml:space="preserve"> ولا يبغضه إلا</w:t>
      </w:r>
      <w:r w:rsidR="0073526D">
        <w:rPr>
          <w:rtl/>
        </w:rPr>
        <w:t>ّ</w:t>
      </w:r>
      <w:r w:rsidRPr="005F5445">
        <w:rPr>
          <w:rtl/>
        </w:rPr>
        <w:t xml:space="preserve"> منافق شقي</w:t>
      </w:r>
      <w:r w:rsidR="00877916">
        <w:rPr>
          <w:rtl/>
        </w:rPr>
        <w:t>،</w:t>
      </w:r>
      <w:r w:rsidRPr="005F5445">
        <w:rPr>
          <w:rtl/>
        </w:rPr>
        <w:t xml:space="preserve"> معدن العقل والعلم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والحلم والأدب</w:t>
      </w:r>
      <w:r w:rsidR="00877916">
        <w:rPr>
          <w:rtl/>
        </w:rPr>
        <w:t>،</w:t>
      </w:r>
      <w:r w:rsidRPr="00116D48">
        <w:rPr>
          <w:rtl/>
        </w:rPr>
        <w:t xml:space="preserve"> رضي الله عنه ) </w:t>
      </w:r>
      <w:r w:rsidRPr="00116D48">
        <w:rPr>
          <w:rStyle w:val="libFootnotenumChar"/>
          <w:rtl/>
        </w:rPr>
        <w:t>(1)</w:t>
      </w:r>
      <w:r w:rsidR="00877916">
        <w:rPr>
          <w:rtl/>
        </w:rPr>
        <w:t>.</w:t>
      </w:r>
    </w:p>
    <w:p w:rsidR="008535BD" w:rsidRDefault="00C670F7" w:rsidP="00116D48">
      <w:pPr>
        <w:pStyle w:val="libNormal"/>
        <w:rPr>
          <w:rtl/>
        </w:rPr>
      </w:pPr>
      <w:r w:rsidRPr="005F5445">
        <w:rPr>
          <w:rtl/>
        </w:rPr>
        <w:t>وحيث إن</w:t>
      </w:r>
      <w:r w:rsidR="0073526D">
        <w:rPr>
          <w:rtl/>
        </w:rPr>
        <w:t>ّ</w:t>
      </w:r>
      <w:r w:rsidRPr="005F5445">
        <w:rPr>
          <w:rtl/>
        </w:rPr>
        <w:t xml:space="preserve"> فضائل علي ( عليه السلام ) عظيمة شهيرة تناولتْها كتب الفريقَين</w:t>
      </w:r>
      <w:r w:rsidR="00877916">
        <w:rPr>
          <w:rtl/>
        </w:rPr>
        <w:t>؛</w:t>
      </w:r>
      <w:r w:rsidRPr="005F5445">
        <w:rPr>
          <w:rtl/>
        </w:rPr>
        <w:t xml:space="preserve"> لذا لا نجد حاجة لسرد كلماتهم كما سيأتي التنويه إليه بعد قليل</w:t>
      </w:r>
      <w:r w:rsidR="00877916">
        <w:rPr>
          <w:rtl/>
        </w:rPr>
        <w:t>،</w:t>
      </w:r>
      <w:r w:rsidRPr="005F5445">
        <w:rPr>
          <w:rtl/>
        </w:rPr>
        <w:t xml:space="preserve"> وقبل ذلك نقد</w:t>
      </w:r>
      <w:r w:rsidR="0073526D">
        <w:rPr>
          <w:rtl/>
        </w:rPr>
        <w:t>ّ</w:t>
      </w:r>
      <w:r w:rsidRPr="005F5445">
        <w:rPr>
          <w:rtl/>
        </w:rPr>
        <w:t>م للقارئ بطاقة تعريف بالإمام ( عليه السلام ):</w:t>
      </w:r>
    </w:p>
    <w:p w:rsidR="008535BD" w:rsidRDefault="008535BD" w:rsidP="00116D48">
      <w:pPr>
        <w:pStyle w:val="libNormal"/>
        <w:rPr>
          <w:rtl/>
        </w:rPr>
      </w:pPr>
      <w:r>
        <w:rPr>
          <w:rtl/>
        </w:rPr>
        <w:t xml:space="preserve">- </w:t>
      </w:r>
      <w:r w:rsidR="00C670F7" w:rsidRPr="00F517D6">
        <w:rPr>
          <w:rStyle w:val="libBold1Char"/>
          <w:rtl/>
        </w:rPr>
        <w:t>هو</w:t>
      </w:r>
      <w:r w:rsidR="00877916">
        <w:rPr>
          <w:rStyle w:val="libBold1Char"/>
          <w:rtl/>
        </w:rPr>
        <w:t>:</w:t>
      </w:r>
      <w:r w:rsidR="00C670F7" w:rsidRPr="00F517D6">
        <w:rPr>
          <w:rStyle w:val="libBold1Char"/>
          <w:rtl/>
        </w:rPr>
        <w:t xml:space="preserve"> </w:t>
      </w:r>
      <w:r w:rsidR="00C670F7" w:rsidRPr="00116D48">
        <w:rPr>
          <w:rtl/>
        </w:rPr>
        <w:t>الإمام علي بن أبي طالب بن عبد المط</w:t>
      </w:r>
      <w:r w:rsidR="0073526D">
        <w:rPr>
          <w:rtl/>
        </w:rPr>
        <w:t>ّ</w:t>
      </w:r>
      <w:r w:rsidR="00C670F7" w:rsidRPr="00116D48">
        <w:rPr>
          <w:rtl/>
        </w:rPr>
        <w:t>لب ( عليه السلام )</w:t>
      </w:r>
      <w:r w:rsidR="00877916">
        <w:rPr>
          <w:rtl/>
        </w:rPr>
        <w:t>،</w:t>
      </w:r>
      <w:r w:rsidR="00C670F7" w:rsidRPr="00116D48">
        <w:rPr>
          <w:rtl/>
        </w:rPr>
        <w:t xml:space="preserve"> أبو الحسن الهاشمي القرشي</w:t>
      </w:r>
      <w:r w:rsidR="00877916">
        <w:rPr>
          <w:rtl/>
        </w:rPr>
        <w:t>.</w:t>
      </w:r>
    </w:p>
    <w:p w:rsidR="00E36B40" w:rsidRDefault="008535BD" w:rsidP="00116D48">
      <w:pPr>
        <w:pStyle w:val="libNormal"/>
        <w:rPr>
          <w:rtl/>
        </w:rPr>
      </w:pPr>
      <w:r>
        <w:rPr>
          <w:rtl/>
        </w:rPr>
        <w:t xml:space="preserve">- </w:t>
      </w:r>
      <w:r w:rsidR="00C670F7" w:rsidRPr="00F517D6">
        <w:rPr>
          <w:rStyle w:val="libBold1Char"/>
          <w:rtl/>
        </w:rPr>
        <w:t>( وأ</w:t>
      </w:r>
      <w:r w:rsidR="00C670F7" w:rsidRPr="00F517D6">
        <w:rPr>
          <w:rStyle w:val="libBold1Char"/>
          <w:rFonts w:hint="cs"/>
          <w:rtl/>
        </w:rPr>
        <w:t>ُ</w:t>
      </w:r>
      <w:r w:rsidR="00C670F7" w:rsidRPr="00F517D6">
        <w:rPr>
          <w:rStyle w:val="libBold1Char"/>
          <w:rtl/>
        </w:rPr>
        <w:t>م</w:t>
      </w:r>
      <w:r w:rsidR="0073526D">
        <w:rPr>
          <w:rStyle w:val="libBold1Char"/>
          <w:rtl/>
        </w:rPr>
        <w:t>ّ</w:t>
      </w:r>
      <w:r w:rsidR="00C670F7" w:rsidRPr="00F517D6">
        <w:rPr>
          <w:rStyle w:val="libBold1Char"/>
          <w:rtl/>
        </w:rPr>
        <w:t>ه</w:t>
      </w:r>
      <w:r w:rsidR="00877916">
        <w:rPr>
          <w:rStyle w:val="libBold1Char"/>
          <w:rtl/>
        </w:rPr>
        <w:t>:</w:t>
      </w:r>
      <w:r w:rsidR="00C670F7" w:rsidRPr="00116D48">
        <w:rPr>
          <w:rtl/>
        </w:rPr>
        <w:t xml:space="preserve"> فاطمة بنت أسد بن هاشم بن عبد مناف الهاشمي</w:t>
      </w:r>
      <w:r w:rsidR="0073526D">
        <w:rPr>
          <w:rtl/>
        </w:rPr>
        <w:t>ّ</w:t>
      </w:r>
      <w:r w:rsidR="00C670F7" w:rsidRPr="00116D48">
        <w:rPr>
          <w:rtl/>
        </w:rPr>
        <w:t>ة</w:t>
      </w:r>
      <w:r w:rsidR="00877916">
        <w:rPr>
          <w:rtl/>
        </w:rPr>
        <w:t>،</w:t>
      </w:r>
      <w:r w:rsidR="00C670F7" w:rsidRPr="00116D48">
        <w:rPr>
          <w:rtl/>
        </w:rPr>
        <w:t xml:space="preserve"> وهي بنت عم</w:t>
      </w:r>
      <w:r w:rsidR="0073526D">
        <w:rPr>
          <w:rtl/>
        </w:rPr>
        <w:t>ّ</w:t>
      </w:r>
      <w:r w:rsidR="00C670F7" w:rsidRPr="00116D48">
        <w:rPr>
          <w:rtl/>
        </w:rPr>
        <w:t xml:space="preserve"> أبي طالب</w:t>
      </w:r>
      <w:r w:rsidR="00877916">
        <w:rPr>
          <w:rtl/>
        </w:rPr>
        <w:t>،</w:t>
      </w:r>
      <w:r w:rsidR="00C670F7" w:rsidRPr="00116D48">
        <w:rPr>
          <w:rtl/>
        </w:rPr>
        <w:t xml:space="preserve"> كانت من المهاجرات ) </w:t>
      </w:r>
      <w:r w:rsidR="00C670F7" w:rsidRPr="00116D48">
        <w:rPr>
          <w:rStyle w:val="libFootnotenumChar"/>
          <w:rtl/>
        </w:rPr>
        <w:t>(2)</w:t>
      </w:r>
      <w:r w:rsidR="00877916">
        <w:rPr>
          <w:rtl/>
        </w:rPr>
        <w:t>،</w:t>
      </w:r>
      <w:r w:rsidR="00C670F7" w:rsidRPr="00116D48">
        <w:rPr>
          <w:rtl/>
        </w:rPr>
        <w:t xml:space="preserve"> ( و هي أو</w:t>
      </w:r>
      <w:r w:rsidR="0073526D">
        <w:rPr>
          <w:rtl/>
        </w:rPr>
        <w:t>ّ</w:t>
      </w:r>
      <w:r w:rsidR="00C670F7" w:rsidRPr="00116D48">
        <w:rPr>
          <w:rtl/>
        </w:rPr>
        <w:t>ل هاشمي</w:t>
      </w:r>
      <w:r w:rsidR="0073526D">
        <w:rPr>
          <w:rtl/>
        </w:rPr>
        <w:t>ّ</w:t>
      </w:r>
      <w:r w:rsidR="00C670F7" w:rsidRPr="00116D48">
        <w:rPr>
          <w:rtl/>
        </w:rPr>
        <w:t>ة ولدتْ هاشمي</w:t>
      </w:r>
      <w:r w:rsidR="0073526D">
        <w:rPr>
          <w:rtl/>
        </w:rPr>
        <w:t>ّ</w:t>
      </w:r>
      <w:r w:rsidR="00C670F7" w:rsidRPr="00116D48">
        <w:rPr>
          <w:rtl/>
        </w:rPr>
        <w:t>اً</w:t>
      </w:r>
      <w:r w:rsidR="00877916">
        <w:rPr>
          <w:rtl/>
        </w:rPr>
        <w:t>،</w:t>
      </w:r>
      <w:r w:rsidR="00C670F7" w:rsidRPr="00116D48">
        <w:rPr>
          <w:rtl/>
        </w:rPr>
        <w:t xml:space="preserve"> قد أسلمتْ وهاجرت ) </w:t>
      </w:r>
      <w:r w:rsidR="00C670F7" w:rsidRPr="00116D48">
        <w:rPr>
          <w:rStyle w:val="libFootnotenumChar"/>
          <w:rtl/>
        </w:rPr>
        <w:t>(3)</w:t>
      </w:r>
      <w:r w:rsidR="00877916">
        <w:rPr>
          <w:rtl/>
        </w:rPr>
        <w:t>،</w:t>
      </w:r>
      <w:r w:rsidR="00C670F7" w:rsidRPr="00116D48">
        <w:rPr>
          <w:rtl/>
        </w:rPr>
        <w:t xml:space="preserve"> ( وكانت بمحل</w:t>
      </w:r>
      <w:r w:rsidR="0073526D">
        <w:rPr>
          <w:rtl/>
        </w:rPr>
        <w:t>ّ</w:t>
      </w:r>
      <w:r w:rsidR="00C670F7" w:rsidRPr="00116D48">
        <w:rPr>
          <w:rtl/>
        </w:rPr>
        <w:t>ٍ عظيم من الأعيان في عهد رسول الله صل</w:t>
      </w:r>
      <w:r w:rsidR="0073526D">
        <w:rPr>
          <w:rtl/>
        </w:rPr>
        <w:t>ّ</w:t>
      </w:r>
      <w:r w:rsidR="00C670F7" w:rsidRPr="00116D48">
        <w:rPr>
          <w:rtl/>
        </w:rPr>
        <w:t>ى الله عليه وآله</w:t>
      </w:r>
      <w:r w:rsidR="00877916">
        <w:rPr>
          <w:rtl/>
        </w:rPr>
        <w:t>،</w:t>
      </w:r>
      <w:r w:rsidR="00C670F7" w:rsidRPr="00116D48">
        <w:rPr>
          <w:rtl/>
        </w:rPr>
        <w:t xml:space="preserve"> وتُوف</w:t>
      </w:r>
      <w:r w:rsidR="0073526D">
        <w:rPr>
          <w:rtl/>
        </w:rPr>
        <w:t>ّ</w:t>
      </w:r>
      <w:r w:rsidR="00C670F7" w:rsidRPr="00116D48">
        <w:rPr>
          <w:rtl/>
        </w:rPr>
        <w:t>ِيت في حياة رسول الله صل</w:t>
      </w:r>
      <w:r w:rsidR="0073526D">
        <w:rPr>
          <w:rtl/>
        </w:rPr>
        <w:t>ّ</w:t>
      </w:r>
      <w:r w:rsidR="00C670F7" w:rsidRPr="00116D48">
        <w:rPr>
          <w:rtl/>
        </w:rPr>
        <w:t>ى الله عليه وآله</w:t>
      </w:r>
      <w:r w:rsidR="00877916">
        <w:rPr>
          <w:rtl/>
        </w:rPr>
        <w:t>،</w:t>
      </w:r>
      <w:r w:rsidR="00C670F7" w:rsidRPr="00116D48">
        <w:rPr>
          <w:rtl/>
        </w:rPr>
        <w:t xml:space="preserve"> وصل</w:t>
      </w:r>
      <w:r w:rsidR="0073526D">
        <w:rPr>
          <w:rtl/>
        </w:rPr>
        <w:t>ّ</w:t>
      </w:r>
      <w:r w:rsidR="00C670F7" w:rsidRPr="00116D48">
        <w:rPr>
          <w:rtl/>
        </w:rPr>
        <w:t xml:space="preserve">ى عليها ) </w:t>
      </w:r>
      <w:r w:rsidR="00C670F7" w:rsidRPr="00116D48">
        <w:rPr>
          <w:rStyle w:val="libFootnotenumChar"/>
          <w:rtl/>
        </w:rPr>
        <w:t>(4)</w:t>
      </w:r>
      <w:r w:rsidR="00877916">
        <w:rPr>
          <w:rtl/>
        </w:rPr>
        <w:t>.</w:t>
      </w:r>
    </w:p>
    <w:p w:rsidR="00E36B40" w:rsidRDefault="00C670F7" w:rsidP="001C651C">
      <w:pPr>
        <w:pStyle w:val="libBold2"/>
        <w:rPr>
          <w:rtl/>
        </w:rPr>
      </w:pPr>
      <w:r w:rsidRPr="005F5445">
        <w:rPr>
          <w:rtl/>
        </w:rPr>
        <w:t>عن أنس بن مالك قال</w:t>
      </w:r>
      <w:r w:rsidR="00877916">
        <w:rPr>
          <w:rtl/>
        </w:rPr>
        <w:t>:</w:t>
      </w:r>
    </w:p>
    <w:p w:rsidR="00E36B40" w:rsidRDefault="00C670F7" w:rsidP="00116D48">
      <w:pPr>
        <w:pStyle w:val="libNormal"/>
        <w:rPr>
          <w:rtl/>
        </w:rPr>
      </w:pPr>
      <w:r w:rsidRPr="00116D48">
        <w:rPr>
          <w:rtl/>
        </w:rPr>
        <w:t>( لم</w:t>
      </w:r>
      <w:r w:rsidR="0073526D">
        <w:rPr>
          <w:rtl/>
        </w:rPr>
        <w:t>ّ</w:t>
      </w:r>
      <w:r w:rsidRPr="00116D48">
        <w:rPr>
          <w:rtl/>
        </w:rPr>
        <w:t>ا ماتت فاطمة بنت أسد بن هاشم</w:t>
      </w:r>
      <w:r w:rsidR="00877916">
        <w:rPr>
          <w:rtl/>
        </w:rPr>
        <w:t>،</w:t>
      </w:r>
      <w:r w:rsidRPr="00116D48">
        <w:rPr>
          <w:rtl/>
        </w:rPr>
        <w:t xml:space="preserve"> أُم</w:t>
      </w:r>
      <w:r w:rsidR="0073526D">
        <w:rPr>
          <w:rtl/>
        </w:rPr>
        <w:t>ّ</w:t>
      </w:r>
      <w:r w:rsidRPr="00116D48">
        <w:rPr>
          <w:rtl/>
        </w:rPr>
        <w:t xml:space="preserve"> علي</w:t>
      </w:r>
      <w:r w:rsidR="00877916">
        <w:rPr>
          <w:rtl/>
        </w:rPr>
        <w:t>،</w:t>
      </w:r>
      <w:r w:rsidRPr="00116D48">
        <w:rPr>
          <w:rtl/>
        </w:rPr>
        <w:t xml:space="preserve"> دخل عليها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فجلس عند رأسها</w:t>
      </w:r>
      <w:r w:rsidR="00877916">
        <w:rPr>
          <w:rtl/>
        </w:rPr>
        <w:t>،</w:t>
      </w:r>
      <w:r w:rsidRPr="00116D48">
        <w:rPr>
          <w:rtl/>
        </w:rPr>
        <w:t xml:space="preserve"> فقال</w:t>
      </w:r>
      <w:r w:rsidR="00877916">
        <w:rPr>
          <w:rtl/>
        </w:rPr>
        <w:t>:</w:t>
      </w:r>
      <w:r w:rsidRPr="00116D48">
        <w:rPr>
          <w:rtl/>
        </w:rPr>
        <w:t xml:space="preserve"> رحمك الله يا أُم</w:t>
      </w:r>
      <w:r w:rsidR="0073526D">
        <w:rPr>
          <w:rtl/>
        </w:rPr>
        <w:t>ّ</w:t>
      </w:r>
      <w:r w:rsidRPr="00116D48">
        <w:rPr>
          <w:rtl/>
        </w:rPr>
        <w:t>ي</w:t>
      </w:r>
      <w:r w:rsidR="00877916">
        <w:rPr>
          <w:rtl/>
        </w:rPr>
        <w:t>،</w:t>
      </w:r>
      <w:r w:rsidRPr="00116D48">
        <w:rPr>
          <w:rtl/>
        </w:rPr>
        <w:t xml:space="preserve"> كنتِ أُم</w:t>
      </w:r>
      <w:r w:rsidR="0073526D">
        <w:rPr>
          <w:rtl/>
        </w:rPr>
        <w:t>ّ</w:t>
      </w:r>
      <w:r w:rsidRPr="00116D48">
        <w:rPr>
          <w:rtl/>
        </w:rPr>
        <w:t>ي بعد أُم</w:t>
      </w:r>
      <w:r w:rsidR="0073526D">
        <w:rPr>
          <w:rtl/>
        </w:rPr>
        <w:t>ّ</w:t>
      </w:r>
      <w:r w:rsidRPr="00116D48">
        <w:rPr>
          <w:rtl/>
        </w:rPr>
        <w:t>ي</w:t>
      </w:r>
      <w:r w:rsidR="00877916">
        <w:rPr>
          <w:rtl/>
        </w:rPr>
        <w:t>،</w:t>
      </w:r>
      <w:r w:rsidRPr="00116D48">
        <w:rPr>
          <w:rtl/>
        </w:rPr>
        <w:t xml:space="preserve"> تجوعين وتُشبعيني</w:t>
      </w:r>
      <w:r w:rsidR="00877916">
        <w:rPr>
          <w:rtl/>
        </w:rPr>
        <w:t>،</w:t>
      </w:r>
      <w:r w:rsidRPr="00116D48">
        <w:rPr>
          <w:rtl/>
        </w:rPr>
        <w:t xml:space="preserve"> وتَعْرَيْن وتكسيني</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نقلها المحق</w:t>
      </w:r>
      <w:r w:rsidR="0073526D">
        <w:rPr>
          <w:rtl/>
        </w:rPr>
        <w:t>ّ</w:t>
      </w:r>
      <w:r w:rsidRPr="005F5445">
        <w:rPr>
          <w:rtl/>
        </w:rPr>
        <w:t>ق آل زهوي في مقد</w:t>
      </w:r>
      <w:r w:rsidR="0073526D">
        <w:rPr>
          <w:rtl/>
        </w:rPr>
        <w:t>ّ</w:t>
      </w:r>
      <w:r w:rsidRPr="005F5445">
        <w:rPr>
          <w:rtl/>
        </w:rPr>
        <w:t>مته على كتاب</w:t>
      </w:r>
      <w:r w:rsidR="00877916">
        <w:rPr>
          <w:rtl/>
        </w:rPr>
        <w:t>:</w:t>
      </w:r>
      <w:r w:rsidRPr="005F5445">
        <w:rPr>
          <w:rtl/>
        </w:rPr>
        <w:t xml:space="preserve"> خصائص الإمام علي للنسائي</w:t>
      </w:r>
      <w:r w:rsidR="00877916">
        <w:rPr>
          <w:rtl/>
        </w:rPr>
        <w:t>:</w:t>
      </w:r>
      <w:r w:rsidRPr="005F5445">
        <w:rPr>
          <w:rtl/>
        </w:rPr>
        <w:t xml:space="preserve"> عن كتاب</w:t>
      </w:r>
      <w:r w:rsidR="00877916">
        <w:rPr>
          <w:rtl/>
        </w:rPr>
        <w:t>:</w:t>
      </w:r>
      <w:r w:rsidRPr="005F5445">
        <w:rPr>
          <w:rtl/>
        </w:rPr>
        <w:t xml:space="preserve"> الشريعة</w:t>
      </w:r>
      <w:r w:rsidR="00877916">
        <w:rPr>
          <w:rtl/>
        </w:rPr>
        <w:t>:</w:t>
      </w:r>
      <w:r w:rsidRPr="005F5445">
        <w:rPr>
          <w:rtl/>
        </w:rPr>
        <w:t xml:space="preserve"> 3 / 119</w:t>
      </w:r>
      <w:r w:rsidR="00877916">
        <w:rPr>
          <w:rtl/>
        </w:rPr>
        <w:t>.</w:t>
      </w:r>
    </w:p>
    <w:p w:rsidR="00E36B40" w:rsidRDefault="00C670F7" w:rsidP="001C651C">
      <w:pPr>
        <w:pStyle w:val="libFootnote0"/>
        <w:rPr>
          <w:rtl/>
        </w:rPr>
      </w:pPr>
      <w:r w:rsidRPr="005F5445">
        <w:rPr>
          <w:rtl/>
        </w:rPr>
        <w:t>(2) تاريخ الإسلام للذهبي</w:t>
      </w:r>
      <w:r w:rsidR="00877916">
        <w:rPr>
          <w:rtl/>
        </w:rPr>
        <w:t>:</w:t>
      </w:r>
      <w:r w:rsidRPr="005F5445">
        <w:rPr>
          <w:rtl/>
        </w:rPr>
        <w:t xml:space="preserve"> حوادث وفي</w:t>
      </w:r>
      <w:r w:rsidR="0073526D">
        <w:rPr>
          <w:rtl/>
        </w:rPr>
        <w:t>ّ</w:t>
      </w:r>
      <w:r w:rsidRPr="005F5445">
        <w:rPr>
          <w:rtl/>
        </w:rPr>
        <w:t>ات ( 11</w:t>
      </w:r>
      <w:r w:rsidR="001C651C">
        <w:rPr>
          <w:rtl/>
        </w:rPr>
        <w:t xml:space="preserve"> - </w:t>
      </w:r>
      <w:r w:rsidRPr="005F5445">
        <w:rPr>
          <w:rtl/>
        </w:rPr>
        <w:t>40هـ ) عهد الخلفاء الراشدين</w:t>
      </w:r>
      <w:r w:rsidR="00877916">
        <w:rPr>
          <w:rtl/>
        </w:rPr>
        <w:t>:</w:t>
      </w:r>
      <w:r w:rsidRPr="005F5445">
        <w:rPr>
          <w:rtl/>
        </w:rPr>
        <w:t xml:space="preserve"> 621</w:t>
      </w:r>
      <w:r w:rsidR="00877916">
        <w:rPr>
          <w:rtl/>
        </w:rPr>
        <w:t>،</w:t>
      </w:r>
      <w:r w:rsidRPr="005F5445">
        <w:rPr>
          <w:rtl/>
        </w:rPr>
        <w:t xml:space="preserve"> دار الكتاب العربي</w:t>
      </w:r>
      <w:r w:rsidR="00877916">
        <w:rPr>
          <w:rtl/>
        </w:rPr>
        <w:t>.</w:t>
      </w:r>
    </w:p>
    <w:p w:rsidR="00E36B40" w:rsidRDefault="00C670F7" w:rsidP="001C651C">
      <w:pPr>
        <w:pStyle w:val="libFootnote0"/>
        <w:rPr>
          <w:rtl/>
        </w:rPr>
      </w:pPr>
      <w:r w:rsidRPr="005F5445">
        <w:rPr>
          <w:rtl/>
        </w:rPr>
        <w:t>(3) تاريخ الخلفاء للسيوطي</w:t>
      </w:r>
      <w:r w:rsidR="00877916">
        <w:rPr>
          <w:rtl/>
        </w:rPr>
        <w:t>:</w:t>
      </w:r>
      <w:r w:rsidRPr="005F5445">
        <w:rPr>
          <w:rtl/>
        </w:rPr>
        <w:t xml:space="preserve"> 128</w:t>
      </w:r>
      <w:r w:rsidR="00877916">
        <w:rPr>
          <w:rtl/>
        </w:rPr>
        <w:t>،</w:t>
      </w:r>
      <w:r w:rsidRPr="005F5445">
        <w:rPr>
          <w:rtl/>
        </w:rPr>
        <w:t xml:space="preserve"> دار الكتاب العربي</w:t>
      </w:r>
      <w:r w:rsidR="00877916">
        <w:rPr>
          <w:rtl/>
        </w:rPr>
        <w:t>.</w:t>
      </w:r>
    </w:p>
    <w:p w:rsidR="00E36B40" w:rsidRPr="001C651C" w:rsidRDefault="00C670F7" w:rsidP="001C651C">
      <w:pPr>
        <w:pStyle w:val="libFootnote0"/>
        <w:rPr>
          <w:rtl/>
        </w:rPr>
      </w:pPr>
      <w:r w:rsidRPr="005F5445">
        <w:rPr>
          <w:rtl/>
        </w:rPr>
        <w:t>(4) المستدرك على الصحيحين: 3 / 108</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C651C">
        <w:rPr>
          <w:rtl/>
        </w:rPr>
        <w:lastRenderedPageBreak/>
        <w:t>وتمنعين نفسَك طيباً وتطعميني</w:t>
      </w:r>
      <w:r w:rsidR="00877916">
        <w:rPr>
          <w:rtl/>
        </w:rPr>
        <w:t>،</w:t>
      </w:r>
      <w:r w:rsidRPr="001C651C">
        <w:rPr>
          <w:rtl/>
        </w:rPr>
        <w:t xml:space="preserve"> تُرِيْدِيْنَ بذلك وجْهَ الله والدار الآخرة</w:t>
      </w:r>
      <w:r w:rsidR="00877916">
        <w:rPr>
          <w:rtl/>
        </w:rPr>
        <w:t>،</w:t>
      </w:r>
      <w:r w:rsidRPr="00116D48">
        <w:rPr>
          <w:rtl/>
        </w:rPr>
        <w:t xml:space="preserve"> ثم</w:t>
      </w:r>
      <w:r w:rsidR="0073526D">
        <w:rPr>
          <w:rtl/>
        </w:rPr>
        <w:t>ّ</w:t>
      </w:r>
      <w:r w:rsidRPr="00116D48">
        <w:rPr>
          <w:rtl/>
        </w:rPr>
        <w:t xml:space="preserve"> أمر أنْ تُغس</w:t>
      </w:r>
      <w:r w:rsidR="0073526D">
        <w:rPr>
          <w:rtl/>
        </w:rPr>
        <w:t>ّ</w:t>
      </w:r>
      <w:r w:rsidRPr="00116D48">
        <w:rPr>
          <w:rtl/>
        </w:rPr>
        <w:t>ل ثلاثاً</w:t>
      </w:r>
      <w:r w:rsidR="00877916">
        <w:rPr>
          <w:rtl/>
        </w:rPr>
        <w:t>،</w:t>
      </w:r>
      <w:r w:rsidRPr="00116D48">
        <w:rPr>
          <w:rtl/>
        </w:rPr>
        <w:t xml:space="preserve"> فلم</w:t>
      </w:r>
      <w:r w:rsidR="0073526D">
        <w:rPr>
          <w:rtl/>
        </w:rPr>
        <w:t>ّ</w:t>
      </w:r>
      <w:r w:rsidRPr="00116D48">
        <w:rPr>
          <w:rtl/>
        </w:rPr>
        <w:t>ا بلغ الماء الذي فيه الكافور سكبه رسول الله ( صل</w:t>
      </w:r>
      <w:r w:rsidR="0073526D">
        <w:rPr>
          <w:rtl/>
        </w:rPr>
        <w:t>ّ</w:t>
      </w:r>
      <w:r w:rsidRPr="00116D48">
        <w:rPr>
          <w:rtl/>
        </w:rPr>
        <w:t>ى الله عليه وسل</w:t>
      </w:r>
      <w:r w:rsidR="0073526D">
        <w:rPr>
          <w:rtl/>
        </w:rPr>
        <w:t>ّ</w:t>
      </w:r>
      <w:r w:rsidRPr="00116D48">
        <w:rPr>
          <w:rtl/>
        </w:rPr>
        <w:t>م ) بيده</w:t>
      </w:r>
      <w:r w:rsidR="00877916">
        <w:rPr>
          <w:rtl/>
        </w:rPr>
        <w:t>،</w:t>
      </w:r>
      <w:r w:rsidRPr="00116D48">
        <w:rPr>
          <w:rtl/>
        </w:rPr>
        <w:t xml:space="preserve"> ثم</w:t>
      </w:r>
      <w:r w:rsidR="0073526D">
        <w:rPr>
          <w:rtl/>
        </w:rPr>
        <w:t>ّ</w:t>
      </w:r>
      <w:r w:rsidRPr="00116D48">
        <w:rPr>
          <w:rtl/>
        </w:rPr>
        <w:t xml:space="preserve"> خلع رسول الله قميصَه فألْبَسَهَا إي</w:t>
      </w:r>
      <w:r w:rsidR="0073526D">
        <w:rPr>
          <w:rtl/>
        </w:rPr>
        <w:t>ّ</w:t>
      </w:r>
      <w:r w:rsidRPr="00116D48">
        <w:rPr>
          <w:rtl/>
        </w:rPr>
        <w:t>اه</w:t>
      </w:r>
      <w:r w:rsidR="00877916">
        <w:rPr>
          <w:rtl/>
        </w:rPr>
        <w:t>،</w:t>
      </w:r>
      <w:r w:rsidRPr="00116D48">
        <w:rPr>
          <w:rtl/>
        </w:rPr>
        <w:t xml:space="preserve"> وكف</w:t>
      </w:r>
      <w:r w:rsidR="0073526D">
        <w:rPr>
          <w:rtl/>
        </w:rPr>
        <w:t>ّ</w:t>
      </w:r>
      <w:r w:rsidRPr="00116D48">
        <w:rPr>
          <w:rtl/>
        </w:rPr>
        <w:t>نها بِبُرْدٍ فوقه</w:t>
      </w:r>
      <w:r w:rsidR="00877916">
        <w:rPr>
          <w:rtl/>
        </w:rPr>
        <w:t>،</w:t>
      </w:r>
      <w:r w:rsidRPr="00116D48">
        <w:rPr>
          <w:rtl/>
        </w:rPr>
        <w:t xml:space="preserve"> ثم</w:t>
      </w:r>
      <w:r w:rsidR="0073526D">
        <w:rPr>
          <w:rtl/>
        </w:rPr>
        <w:t>ّ</w:t>
      </w:r>
      <w:r w:rsidRPr="00116D48">
        <w:rPr>
          <w:rtl/>
        </w:rPr>
        <w:t xml:space="preserve"> دعا رسول الله صل</w:t>
      </w:r>
      <w:r w:rsidR="0073526D">
        <w:rPr>
          <w:rtl/>
        </w:rPr>
        <w:t>ّ</w:t>
      </w:r>
      <w:r w:rsidRPr="00116D48">
        <w:rPr>
          <w:rtl/>
        </w:rPr>
        <w:t>ى الله عليه وسل</w:t>
      </w:r>
      <w:r w:rsidR="0073526D">
        <w:rPr>
          <w:rtl/>
        </w:rPr>
        <w:t>ّ</w:t>
      </w:r>
      <w:r w:rsidRPr="00116D48">
        <w:rPr>
          <w:rtl/>
        </w:rPr>
        <w:t>م أسامة بن زيد</w:t>
      </w:r>
      <w:r w:rsidR="00877916">
        <w:rPr>
          <w:rtl/>
        </w:rPr>
        <w:t>،</w:t>
      </w:r>
      <w:r w:rsidRPr="00116D48">
        <w:rPr>
          <w:rtl/>
        </w:rPr>
        <w:t xml:space="preserve"> وأبا أي</w:t>
      </w:r>
      <w:r w:rsidR="0073526D">
        <w:rPr>
          <w:rtl/>
        </w:rPr>
        <w:t>ّ</w:t>
      </w:r>
      <w:r w:rsidRPr="00116D48">
        <w:rPr>
          <w:rtl/>
        </w:rPr>
        <w:t>وب الأنصاري</w:t>
      </w:r>
      <w:r w:rsidR="00877916">
        <w:rPr>
          <w:rtl/>
        </w:rPr>
        <w:t>،</w:t>
      </w:r>
      <w:r w:rsidRPr="00116D48">
        <w:rPr>
          <w:rtl/>
        </w:rPr>
        <w:t xml:space="preserve"> وعمر بن الخط</w:t>
      </w:r>
      <w:r w:rsidR="0073526D">
        <w:rPr>
          <w:rtl/>
        </w:rPr>
        <w:t>ّ</w:t>
      </w:r>
      <w:r w:rsidRPr="00116D48">
        <w:rPr>
          <w:rtl/>
        </w:rPr>
        <w:t>اب</w:t>
      </w:r>
      <w:r w:rsidR="00877916">
        <w:rPr>
          <w:rtl/>
        </w:rPr>
        <w:t>،</w:t>
      </w:r>
      <w:r w:rsidRPr="00116D48">
        <w:rPr>
          <w:rtl/>
        </w:rPr>
        <w:t xml:space="preserve"> وغلاماً أسود يحضرون</w:t>
      </w:r>
      <w:r w:rsidR="00877916">
        <w:rPr>
          <w:rtl/>
        </w:rPr>
        <w:t>،</w:t>
      </w:r>
      <w:r w:rsidRPr="00116D48">
        <w:rPr>
          <w:rtl/>
        </w:rPr>
        <w:t xml:space="preserve"> فحفروا قبرَها</w:t>
      </w:r>
      <w:r w:rsidR="00877916">
        <w:rPr>
          <w:rtl/>
        </w:rPr>
        <w:t>،</w:t>
      </w:r>
      <w:r w:rsidRPr="00116D48">
        <w:rPr>
          <w:rtl/>
        </w:rPr>
        <w:t xml:space="preserve"> فلم</w:t>
      </w:r>
      <w:r w:rsidR="0073526D">
        <w:rPr>
          <w:rtl/>
        </w:rPr>
        <w:t>ّ</w:t>
      </w:r>
      <w:r w:rsidRPr="00116D48">
        <w:rPr>
          <w:rtl/>
        </w:rPr>
        <w:t>ا بلغوا اللحد حفره رسول الله بيده وأخرج ترابه بيده</w:t>
      </w:r>
      <w:r w:rsidR="00877916">
        <w:rPr>
          <w:rtl/>
        </w:rPr>
        <w:t>،</w:t>
      </w:r>
      <w:r w:rsidRPr="00116D48">
        <w:rPr>
          <w:rtl/>
        </w:rPr>
        <w:t xml:space="preserve"> فلم</w:t>
      </w:r>
      <w:r w:rsidR="0073526D">
        <w:rPr>
          <w:rtl/>
        </w:rPr>
        <w:t>ّ</w:t>
      </w:r>
      <w:r w:rsidRPr="00116D48">
        <w:rPr>
          <w:rtl/>
        </w:rPr>
        <w:t>ا فرغ دخل رسول الله فاضطجع فيه</w:t>
      </w:r>
      <w:r w:rsidR="00877916">
        <w:rPr>
          <w:rtl/>
        </w:rPr>
        <w:t>،</w:t>
      </w:r>
      <w:r w:rsidRPr="00116D48">
        <w:rPr>
          <w:rtl/>
        </w:rPr>
        <w:t xml:space="preserve"> فقال</w:t>
      </w:r>
      <w:r w:rsidR="00877916">
        <w:rPr>
          <w:rtl/>
        </w:rPr>
        <w:t>:</w:t>
      </w:r>
      <w:r w:rsidRPr="00116D48">
        <w:rPr>
          <w:rtl/>
        </w:rPr>
        <w:t xml:space="preserve"> الله الذي يُحيي ويُميت وهو حي</w:t>
      </w:r>
      <w:r w:rsidR="0073526D">
        <w:rPr>
          <w:rtl/>
        </w:rPr>
        <w:t>ّ</w:t>
      </w:r>
      <w:r w:rsidRPr="00116D48">
        <w:rPr>
          <w:rtl/>
        </w:rPr>
        <w:t xml:space="preserve"> لا يموت</w:t>
      </w:r>
      <w:r w:rsidR="00877916">
        <w:rPr>
          <w:rtl/>
        </w:rPr>
        <w:t>،</w:t>
      </w:r>
      <w:r w:rsidRPr="00116D48">
        <w:rPr>
          <w:rtl/>
        </w:rPr>
        <w:t xml:space="preserve"> اغفر لأُم</w:t>
      </w:r>
      <w:r w:rsidR="0073526D">
        <w:rPr>
          <w:rtl/>
        </w:rPr>
        <w:t>ّ</w:t>
      </w:r>
      <w:r w:rsidRPr="00116D48">
        <w:rPr>
          <w:rtl/>
        </w:rPr>
        <w:t>ي فاطمة بنت أسد ولَق</w:t>
      </w:r>
      <w:r w:rsidR="0073526D">
        <w:rPr>
          <w:rtl/>
        </w:rPr>
        <w:t>ّ</w:t>
      </w:r>
      <w:r w:rsidRPr="00116D48">
        <w:rPr>
          <w:rtl/>
        </w:rPr>
        <w:t>ِنْهَا حُج</w:t>
      </w:r>
      <w:r w:rsidR="0073526D">
        <w:rPr>
          <w:rtl/>
        </w:rPr>
        <w:t>ّ</w:t>
      </w:r>
      <w:r w:rsidRPr="00116D48">
        <w:rPr>
          <w:rtl/>
        </w:rPr>
        <w:t>َتها</w:t>
      </w:r>
      <w:r w:rsidR="00877916">
        <w:rPr>
          <w:rtl/>
        </w:rPr>
        <w:t>،</w:t>
      </w:r>
      <w:r w:rsidRPr="00116D48">
        <w:rPr>
          <w:rtl/>
        </w:rPr>
        <w:t xml:space="preserve"> ووس</w:t>
      </w:r>
      <w:r w:rsidR="0073526D">
        <w:rPr>
          <w:rtl/>
        </w:rPr>
        <w:t>ّ</w:t>
      </w:r>
      <w:r w:rsidRPr="00116D48">
        <w:rPr>
          <w:rtl/>
        </w:rPr>
        <w:t>ع عليها مَدْخَلَهَا</w:t>
      </w:r>
      <w:r w:rsidR="00877916">
        <w:rPr>
          <w:rtl/>
        </w:rPr>
        <w:t>،</w:t>
      </w:r>
      <w:r w:rsidRPr="00116D48">
        <w:rPr>
          <w:rtl/>
        </w:rPr>
        <w:t xml:space="preserve"> بحق</w:t>
      </w:r>
      <w:r w:rsidR="0073526D">
        <w:rPr>
          <w:rtl/>
        </w:rPr>
        <w:t>ّ</w:t>
      </w:r>
      <w:r w:rsidRPr="00116D48">
        <w:rPr>
          <w:rtl/>
        </w:rPr>
        <w:t xml:space="preserve"> نبي</w:t>
      </w:r>
      <w:r w:rsidR="0073526D">
        <w:rPr>
          <w:rtl/>
        </w:rPr>
        <w:t>ّ</w:t>
      </w:r>
      <w:r w:rsidRPr="00116D48">
        <w:rPr>
          <w:rtl/>
        </w:rPr>
        <w:t>ك والأنبياء الذين مِن قبلي</w:t>
      </w:r>
      <w:r w:rsidR="00877916">
        <w:rPr>
          <w:rtl/>
        </w:rPr>
        <w:t>،</w:t>
      </w:r>
      <w:r w:rsidRPr="00116D48">
        <w:rPr>
          <w:rtl/>
        </w:rPr>
        <w:t xml:space="preserve"> فإن</w:t>
      </w:r>
      <w:r w:rsidR="0073526D">
        <w:rPr>
          <w:rtl/>
        </w:rPr>
        <w:t>ّ</w:t>
      </w:r>
      <w:r w:rsidRPr="00116D48">
        <w:rPr>
          <w:rtl/>
        </w:rPr>
        <w:t>ك أرحم الراحمين</w:t>
      </w:r>
      <w:r w:rsidR="00877916">
        <w:rPr>
          <w:rtl/>
        </w:rPr>
        <w:t>.</w:t>
      </w:r>
      <w:r w:rsidRPr="00116D48">
        <w:rPr>
          <w:rtl/>
        </w:rPr>
        <w:t xml:space="preserve">.. ) </w:t>
      </w:r>
      <w:r w:rsidRPr="00116D48">
        <w:rPr>
          <w:rStyle w:val="libFootnotenumChar"/>
          <w:rtl/>
        </w:rPr>
        <w:t>(1)</w:t>
      </w:r>
      <w:r w:rsidR="00877916">
        <w:rPr>
          <w:rtl/>
        </w:rPr>
        <w:t>.</w:t>
      </w:r>
    </w:p>
    <w:p w:rsidR="00E36B40" w:rsidRDefault="008535BD" w:rsidP="00116D48">
      <w:pPr>
        <w:pStyle w:val="libNormal"/>
        <w:rPr>
          <w:rtl/>
        </w:rPr>
      </w:pPr>
      <w:r>
        <w:rPr>
          <w:rtl/>
        </w:rPr>
        <w:t xml:space="preserve">- </w:t>
      </w:r>
      <w:r w:rsidR="00C670F7" w:rsidRPr="00F517D6">
        <w:rPr>
          <w:rStyle w:val="libBold1Char"/>
          <w:rtl/>
        </w:rPr>
        <w:t>وُلد ( عليه السلام )</w:t>
      </w:r>
      <w:r w:rsidR="00877916">
        <w:rPr>
          <w:rStyle w:val="libBold1Char"/>
          <w:rtl/>
        </w:rPr>
        <w:t>:</w:t>
      </w:r>
      <w:r w:rsidR="00C670F7" w:rsidRPr="00116D48">
        <w:rPr>
          <w:rtl/>
        </w:rPr>
        <w:t xml:space="preserve"> بمك</w:t>
      </w:r>
      <w:r w:rsidR="0073526D">
        <w:rPr>
          <w:rtl/>
        </w:rPr>
        <w:t>ّ</w:t>
      </w:r>
      <w:r w:rsidR="00C670F7" w:rsidRPr="00116D48">
        <w:rPr>
          <w:rtl/>
        </w:rPr>
        <w:t>ة</w:t>
      </w:r>
      <w:r w:rsidR="00877916">
        <w:rPr>
          <w:rtl/>
        </w:rPr>
        <w:t>،</w:t>
      </w:r>
      <w:r w:rsidR="00C670F7" w:rsidRPr="00116D48">
        <w:rPr>
          <w:rtl/>
        </w:rPr>
        <w:t xml:space="preserve"> في البيت الحرام</w:t>
      </w:r>
      <w:r w:rsidR="00877916">
        <w:rPr>
          <w:rtl/>
        </w:rPr>
        <w:t>،</w:t>
      </w:r>
      <w:r w:rsidR="00C670F7" w:rsidRPr="00116D48">
        <w:rPr>
          <w:rtl/>
        </w:rPr>
        <w:t xml:space="preserve"> يوم الجمعة</w:t>
      </w:r>
      <w:r w:rsidR="00877916">
        <w:rPr>
          <w:rtl/>
        </w:rPr>
        <w:t>،</w:t>
      </w:r>
      <w:r w:rsidR="00C670F7" w:rsidRPr="00116D48">
        <w:rPr>
          <w:rtl/>
        </w:rPr>
        <w:t xml:space="preserve"> الثالث عشر من رجب</w:t>
      </w:r>
      <w:r w:rsidR="00877916">
        <w:rPr>
          <w:rtl/>
        </w:rPr>
        <w:t>،</w:t>
      </w:r>
      <w:r w:rsidR="00C670F7" w:rsidRPr="00116D48">
        <w:rPr>
          <w:rtl/>
        </w:rPr>
        <w:t xml:space="preserve"> سنة ثلاثين من عام الفيل </w:t>
      </w:r>
      <w:r w:rsidR="00C670F7" w:rsidRPr="00116D48">
        <w:rPr>
          <w:rStyle w:val="libFootnotenumChar"/>
          <w:rtl/>
        </w:rPr>
        <w:t>(2)</w:t>
      </w:r>
      <w:r w:rsidR="00877916">
        <w:rPr>
          <w:rtl/>
        </w:rPr>
        <w:t>.</w:t>
      </w:r>
    </w:p>
    <w:p w:rsidR="00E36B40" w:rsidRDefault="00C670F7" w:rsidP="001C651C">
      <w:pPr>
        <w:pStyle w:val="libBold2"/>
        <w:rPr>
          <w:rtl/>
        </w:rPr>
      </w:pPr>
      <w:r w:rsidRPr="005F5445">
        <w:rPr>
          <w:rtl/>
        </w:rPr>
        <w:t>قال الحاكم ووافقه الذهبي:</w:t>
      </w:r>
    </w:p>
    <w:p w:rsidR="008535BD" w:rsidRDefault="00C670F7" w:rsidP="00116D48">
      <w:pPr>
        <w:pStyle w:val="libNormal"/>
        <w:rPr>
          <w:rtl/>
        </w:rPr>
      </w:pPr>
      <w:r w:rsidRPr="00116D48">
        <w:rPr>
          <w:rtl/>
        </w:rPr>
        <w:t>( فقد تواترت الأخبار أن</w:t>
      </w:r>
      <w:r w:rsidR="0073526D">
        <w:rPr>
          <w:rtl/>
        </w:rPr>
        <w:t>ّ</w:t>
      </w:r>
      <w:r w:rsidRPr="00116D48">
        <w:rPr>
          <w:rtl/>
        </w:rPr>
        <w:t xml:space="preserve"> فاطمة بنت أسد ولدتْ أمير المؤمنين علي</w:t>
      </w:r>
      <w:r w:rsidR="0073526D">
        <w:rPr>
          <w:rtl/>
        </w:rPr>
        <w:t>ّ</w:t>
      </w:r>
      <w:r w:rsidRPr="00116D48">
        <w:rPr>
          <w:rtl/>
        </w:rPr>
        <w:t xml:space="preserve"> بن أبي طالب كر</w:t>
      </w:r>
      <w:r w:rsidR="0073526D">
        <w:rPr>
          <w:rtl/>
        </w:rPr>
        <w:t>ّ</w:t>
      </w:r>
      <w:r w:rsidRPr="00116D48">
        <w:rPr>
          <w:rtl/>
        </w:rPr>
        <w:t>م الله وجهه</w:t>
      </w:r>
      <w:r w:rsidR="00877916">
        <w:rPr>
          <w:rtl/>
        </w:rPr>
        <w:t>،</w:t>
      </w:r>
      <w:r w:rsidRPr="00116D48">
        <w:rPr>
          <w:rtl/>
        </w:rPr>
        <w:t xml:space="preserve"> في جوف الكعبة ) </w:t>
      </w:r>
      <w:r w:rsidRPr="00116D48">
        <w:rPr>
          <w:rStyle w:val="libFootnotenumChar"/>
          <w:rtl/>
        </w:rPr>
        <w:t>(3)</w:t>
      </w:r>
      <w:r w:rsidR="00877916">
        <w:rPr>
          <w:rtl/>
        </w:rPr>
        <w:t>.</w:t>
      </w:r>
    </w:p>
    <w:p w:rsidR="00E36B40" w:rsidRDefault="008535BD" w:rsidP="00116D48">
      <w:pPr>
        <w:pStyle w:val="libNormal"/>
        <w:rPr>
          <w:rtl/>
        </w:rPr>
      </w:pPr>
      <w:r>
        <w:rPr>
          <w:rtl/>
        </w:rPr>
        <w:t xml:space="preserve">- </w:t>
      </w:r>
      <w:r w:rsidR="00C670F7" w:rsidRPr="00F517D6">
        <w:rPr>
          <w:rStyle w:val="libBold1Char"/>
          <w:rtl/>
        </w:rPr>
        <w:t>كنيته</w:t>
      </w:r>
      <w:r w:rsidR="00877916">
        <w:rPr>
          <w:rStyle w:val="libBold1Char"/>
          <w:rtl/>
        </w:rPr>
        <w:t>:</w:t>
      </w:r>
      <w:r w:rsidR="00C670F7" w:rsidRPr="00116D48">
        <w:rPr>
          <w:rtl/>
        </w:rPr>
        <w:t xml:space="preserve"> أبو الحسن</w:t>
      </w:r>
      <w:r w:rsidR="00877916">
        <w:rPr>
          <w:rtl/>
        </w:rPr>
        <w:t>،</w:t>
      </w:r>
      <w:r w:rsidR="00C670F7" w:rsidRPr="00116D48">
        <w:rPr>
          <w:rtl/>
        </w:rPr>
        <w:t xml:space="preserve"> وكن</w:t>
      </w:r>
      <w:r w:rsidR="0073526D">
        <w:rPr>
          <w:rtl/>
        </w:rPr>
        <w:t>ّ</w:t>
      </w:r>
      <w:r w:rsidR="00C670F7" w:rsidRPr="00116D48">
        <w:rPr>
          <w:rtl/>
        </w:rPr>
        <w:t>اه رسول الله ( صل</w:t>
      </w:r>
      <w:r w:rsidR="0073526D">
        <w:rPr>
          <w:rtl/>
        </w:rPr>
        <w:t>ّ</w:t>
      </w:r>
      <w:r w:rsidR="00C670F7" w:rsidRPr="00116D48">
        <w:rPr>
          <w:rtl/>
        </w:rPr>
        <w:t>ى الله عليه وآله وسل</w:t>
      </w:r>
      <w:r w:rsidR="0073526D">
        <w:rPr>
          <w:rtl/>
        </w:rPr>
        <w:t>ّ</w:t>
      </w:r>
      <w:r w:rsidR="00C670F7" w:rsidRPr="00116D48">
        <w:rPr>
          <w:rtl/>
        </w:rPr>
        <w:t xml:space="preserve">م ) أبا تراب </w:t>
      </w:r>
      <w:r w:rsidR="00C670F7" w:rsidRPr="00116D48">
        <w:rPr>
          <w:rStyle w:val="libFootnotenumChar"/>
          <w:rtl/>
        </w:rPr>
        <w:t>(4)</w:t>
      </w:r>
      <w:r w:rsidR="00877916">
        <w:rPr>
          <w:rtl/>
        </w:rPr>
        <w:t>،</w:t>
      </w:r>
      <w:r w:rsidR="00C670F7" w:rsidRPr="00116D48">
        <w:rPr>
          <w:rtl/>
        </w:rPr>
        <w:t xml:space="preserve"> لم</w:t>
      </w:r>
      <w:r w:rsidR="0073526D">
        <w:rPr>
          <w:rtl/>
        </w:rPr>
        <w:t>ّ</w:t>
      </w:r>
      <w:r w:rsidR="00C670F7" w:rsidRPr="00116D48">
        <w:rPr>
          <w:rtl/>
        </w:rPr>
        <w:t>ا رآه ساجداً معف</w:t>
      </w:r>
      <w:r w:rsidR="0073526D">
        <w:rPr>
          <w:rtl/>
        </w:rPr>
        <w:t>ّ</w:t>
      </w:r>
      <w:r w:rsidR="00C670F7" w:rsidRPr="00116D48">
        <w:rPr>
          <w:rtl/>
        </w:rPr>
        <w:t>راً وجهه في التراب</w:t>
      </w:r>
      <w:r w:rsidR="00877916">
        <w:rPr>
          <w:rtl/>
        </w:rPr>
        <w:t>،</w:t>
      </w:r>
      <w:r w:rsidR="00C670F7" w:rsidRPr="00116D48">
        <w:rPr>
          <w:rtl/>
        </w:rPr>
        <w:t xml:space="preserve"> ومِن كُناه أيضاً: أبو الحسين</w:t>
      </w:r>
      <w:r w:rsidR="00877916">
        <w:rPr>
          <w:rtl/>
        </w:rPr>
        <w:t>،</w:t>
      </w:r>
      <w:r w:rsidR="00C670F7" w:rsidRPr="00116D48">
        <w:rPr>
          <w:rtl/>
        </w:rPr>
        <w:t xml:space="preserve"> أبو السبطين</w:t>
      </w:r>
      <w:r w:rsidR="00877916">
        <w:rPr>
          <w:rtl/>
        </w:rPr>
        <w:t>،</w:t>
      </w:r>
      <w:r w:rsidR="00C670F7" w:rsidRPr="00116D48">
        <w:rPr>
          <w:rtl/>
        </w:rPr>
        <w:t xml:space="preserve"> أبو الريحانتَين </w:t>
      </w:r>
      <w:r w:rsidR="00C670F7" w:rsidRPr="00116D48">
        <w:rPr>
          <w:rStyle w:val="libFootnotenumChar"/>
          <w:rtl/>
        </w:rPr>
        <w:t>(5)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المعجم الكبير للطبراني</w:t>
      </w:r>
      <w:r w:rsidR="00877916">
        <w:rPr>
          <w:rtl/>
        </w:rPr>
        <w:t>:</w:t>
      </w:r>
      <w:r w:rsidRPr="005F5445">
        <w:rPr>
          <w:rtl/>
        </w:rPr>
        <w:t xml:space="preserve"> 24 / 351</w:t>
      </w:r>
      <w:r w:rsidR="00877916">
        <w:rPr>
          <w:rtl/>
        </w:rPr>
        <w:t>،</w:t>
      </w:r>
      <w:r w:rsidRPr="005F5445">
        <w:rPr>
          <w:rtl/>
        </w:rPr>
        <w:t xml:space="preserve"> دار إحياء التراث العربي</w:t>
      </w:r>
      <w:r w:rsidR="00877916">
        <w:rPr>
          <w:rtl/>
        </w:rPr>
        <w:t>.</w:t>
      </w:r>
    </w:p>
    <w:p w:rsidR="00E36B40" w:rsidRDefault="00C670F7" w:rsidP="001C651C">
      <w:pPr>
        <w:pStyle w:val="libFootnote0"/>
        <w:rPr>
          <w:rtl/>
        </w:rPr>
      </w:pPr>
      <w:r w:rsidRPr="005F5445">
        <w:rPr>
          <w:rtl/>
        </w:rPr>
        <w:t>(2) الإرشاد للمفيد</w:t>
      </w:r>
      <w:r w:rsidR="00877916">
        <w:rPr>
          <w:rtl/>
        </w:rPr>
        <w:t>:</w:t>
      </w:r>
      <w:r w:rsidRPr="005F5445">
        <w:rPr>
          <w:rtl/>
        </w:rPr>
        <w:t xml:space="preserve"> 1 / 5</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Default="00C670F7" w:rsidP="001C651C">
      <w:pPr>
        <w:pStyle w:val="libFootnote0"/>
        <w:rPr>
          <w:rtl/>
        </w:rPr>
      </w:pPr>
      <w:r w:rsidRPr="005F5445">
        <w:rPr>
          <w:rtl/>
        </w:rPr>
        <w:t>(3) المستدرك على الصحيحين وبهامشه ( تلخيص المستدرك ) للذهبي</w:t>
      </w:r>
      <w:r w:rsidR="00877916">
        <w:rPr>
          <w:rtl/>
        </w:rPr>
        <w:t>:</w:t>
      </w:r>
      <w:r w:rsidRPr="005F5445">
        <w:rPr>
          <w:rtl/>
        </w:rPr>
        <w:t xml:space="preserve"> 3 / 483</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(4) انظر</w:t>
      </w:r>
      <w:r w:rsidR="00877916">
        <w:rPr>
          <w:rtl/>
        </w:rPr>
        <w:t>:</w:t>
      </w:r>
      <w:r w:rsidRPr="005F5445">
        <w:rPr>
          <w:rtl/>
        </w:rPr>
        <w:t xml:space="preserve"> تاريخ الخلفاء للسيوطي</w:t>
      </w:r>
      <w:r w:rsidR="00877916">
        <w:rPr>
          <w:rtl/>
        </w:rPr>
        <w:t>:</w:t>
      </w:r>
      <w:r w:rsidRPr="005F5445">
        <w:rPr>
          <w:rtl/>
        </w:rPr>
        <w:t xml:space="preserve"> 128</w:t>
      </w:r>
      <w:r w:rsidR="00877916">
        <w:rPr>
          <w:rtl/>
        </w:rPr>
        <w:t>،</w:t>
      </w:r>
      <w:r w:rsidRPr="005F5445">
        <w:rPr>
          <w:rtl/>
        </w:rPr>
        <w:t xml:space="preserve"> دار الكتاب العربي</w:t>
      </w:r>
      <w:r w:rsidR="00877916">
        <w:rPr>
          <w:rtl/>
        </w:rPr>
        <w:t>.</w:t>
      </w:r>
    </w:p>
    <w:p w:rsidR="00E36B40" w:rsidRPr="001C651C" w:rsidRDefault="00C670F7" w:rsidP="001C651C">
      <w:pPr>
        <w:pStyle w:val="libFootnote0"/>
        <w:rPr>
          <w:rtl/>
        </w:rPr>
      </w:pPr>
      <w:r w:rsidRPr="005F5445">
        <w:rPr>
          <w:rtl/>
        </w:rPr>
        <w:t>(5) انظر</w:t>
      </w:r>
      <w:r w:rsidR="00877916">
        <w:rPr>
          <w:rtl/>
        </w:rPr>
        <w:t>:</w:t>
      </w:r>
      <w:r w:rsidRPr="005F5445">
        <w:rPr>
          <w:rtl/>
        </w:rPr>
        <w:t xml:space="preserve"> إعلام الورى للطبرسي</w:t>
      </w:r>
      <w:r w:rsidR="00877916">
        <w:rPr>
          <w:rtl/>
        </w:rPr>
        <w:t>:</w:t>
      </w:r>
      <w:r w:rsidRPr="005F5445">
        <w:rPr>
          <w:rtl/>
        </w:rPr>
        <w:t xml:space="preserve"> 1 / 307</w:t>
      </w:r>
      <w:r w:rsidR="00877916">
        <w:rPr>
          <w:rtl/>
        </w:rPr>
        <w:t>،</w:t>
      </w:r>
      <w:r w:rsidRPr="005F5445">
        <w:rPr>
          <w:rtl/>
        </w:rPr>
        <w:t xml:space="preserve"> مؤس</w:t>
      </w:r>
      <w:r w:rsidR="0073526D">
        <w:rPr>
          <w:rtl/>
        </w:rPr>
        <w:t>ّ</w:t>
      </w:r>
      <w:r w:rsidRPr="005F5445">
        <w:rPr>
          <w:rtl/>
        </w:rPr>
        <w:t>سة آل البيت</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ألقابه</w:t>
      </w:r>
      <w:r w:rsidR="00877916">
        <w:rPr>
          <w:rStyle w:val="libBold1Char"/>
          <w:rtl/>
        </w:rPr>
        <w:t>:</w:t>
      </w:r>
      <w:r w:rsidR="00C670F7" w:rsidRPr="00116D48">
        <w:rPr>
          <w:rtl/>
        </w:rPr>
        <w:t xml:space="preserve"> أمير المؤمنين </w:t>
      </w:r>
      <w:r w:rsidR="00C670F7" w:rsidRPr="00116D48">
        <w:rPr>
          <w:rStyle w:val="libFootnotenumChar"/>
          <w:rtl/>
        </w:rPr>
        <w:t>(1)</w:t>
      </w:r>
      <w:r w:rsidR="00877916">
        <w:rPr>
          <w:rtl/>
        </w:rPr>
        <w:t>،</w:t>
      </w:r>
      <w:r w:rsidR="00C670F7" w:rsidRPr="00116D48">
        <w:rPr>
          <w:rtl/>
        </w:rPr>
        <w:t xml:space="preserve"> والمرتضى</w:t>
      </w:r>
      <w:r w:rsidR="00877916">
        <w:rPr>
          <w:rtl/>
        </w:rPr>
        <w:t>،</w:t>
      </w:r>
      <w:r w:rsidR="00C670F7" w:rsidRPr="00116D48">
        <w:rPr>
          <w:rtl/>
        </w:rPr>
        <w:t xml:space="preserve"> والوصي </w:t>
      </w:r>
      <w:r w:rsidR="00C670F7" w:rsidRPr="00116D48">
        <w:rPr>
          <w:rStyle w:val="libFootnotenumChar"/>
          <w:rtl/>
        </w:rPr>
        <w:t>(2)</w:t>
      </w:r>
      <w:r w:rsidR="00877916">
        <w:rPr>
          <w:rtl/>
        </w:rPr>
        <w:t>،</w:t>
      </w:r>
      <w:r w:rsidR="00C670F7" w:rsidRPr="00116D48">
        <w:rPr>
          <w:rtl/>
        </w:rPr>
        <w:t xml:space="preserve"> وقد لق</w:t>
      </w:r>
      <w:r w:rsidR="0073526D">
        <w:rPr>
          <w:rtl/>
        </w:rPr>
        <w:t>ّ</w:t>
      </w:r>
      <w:r w:rsidR="00C670F7" w:rsidRPr="00116D48">
        <w:rPr>
          <w:rtl/>
        </w:rPr>
        <w:t>به رسول الله ( صل</w:t>
      </w:r>
      <w:r w:rsidR="0073526D">
        <w:rPr>
          <w:rtl/>
        </w:rPr>
        <w:t>ّ</w:t>
      </w:r>
      <w:r w:rsidR="00C670F7" w:rsidRPr="00116D48">
        <w:rPr>
          <w:rtl/>
        </w:rPr>
        <w:t>ى الله عليه وآله وسل</w:t>
      </w:r>
      <w:r w:rsidR="0073526D">
        <w:rPr>
          <w:rtl/>
        </w:rPr>
        <w:t>ّ</w:t>
      </w:r>
      <w:r w:rsidR="00C670F7" w:rsidRPr="00116D48">
        <w:rPr>
          <w:rtl/>
        </w:rPr>
        <w:t>م )</w:t>
      </w:r>
      <w:r w:rsidR="00877916">
        <w:rPr>
          <w:rtl/>
        </w:rPr>
        <w:t>:</w:t>
      </w:r>
      <w:r w:rsidR="00C670F7" w:rsidRPr="00116D48">
        <w:rPr>
          <w:rtl/>
        </w:rPr>
        <w:t xml:space="preserve"> سي</w:t>
      </w:r>
      <w:r w:rsidR="0073526D">
        <w:rPr>
          <w:rtl/>
        </w:rPr>
        <w:t>ّ</w:t>
      </w:r>
      <w:r w:rsidR="00C670F7" w:rsidRPr="00116D48">
        <w:rPr>
          <w:rtl/>
        </w:rPr>
        <w:t>د المسلمين</w:t>
      </w:r>
      <w:r w:rsidR="00877916">
        <w:rPr>
          <w:rtl/>
        </w:rPr>
        <w:t>،</w:t>
      </w:r>
      <w:r w:rsidR="00C670F7" w:rsidRPr="00116D48">
        <w:rPr>
          <w:rtl/>
        </w:rPr>
        <w:t xml:space="preserve"> وإمام المت</w:t>
      </w:r>
      <w:r w:rsidR="0073526D">
        <w:rPr>
          <w:rtl/>
        </w:rPr>
        <w:t>ّ</w:t>
      </w:r>
      <w:r w:rsidR="00C670F7" w:rsidRPr="00116D48">
        <w:rPr>
          <w:rtl/>
        </w:rPr>
        <w:t>قين</w:t>
      </w:r>
      <w:r w:rsidR="00877916">
        <w:rPr>
          <w:rtl/>
        </w:rPr>
        <w:t>،</w:t>
      </w:r>
      <w:r w:rsidR="00C670F7" w:rsidRPr="00116D48">
        <w:rPr>
          <w:rtl/>
        </w:rPr>
        <w:t xml:space="preserve"> وقائد الغر</w:t>
      </w:r>
      <w:r w:rsidR="0073526D">
        <w:rPr>
          <w:rtl/>
        </w:rPr>
        <w:t>ّ</w:t>
      </w:r>
      <w:r w:rsidR="00C670F7" w:rsidRPr="00116D48">
        <w:rPr>
          <w:rtl/>
        </w:rPr>
        <w:t xml:space="preserve"> المحج</w:t>
      </w:r>
      <w:r w:rsidR="0073526D">
        <w:rPr>
          <w:rtl/>
        </w:rPr>
        <w:t>ّ</w:t>
      </w:r>
      <w:r w:rsidR="00C670F7" w:rsidRPr="00116D48">
        <w:rPr>
          <w:rtl/>
        </w:rPr>
        <w:t>لين</w:t>
      </w:r>
      <w:r w:rsidR="00877916">
        <w:rPr>
          <w:rtl/>
        </w:rPr>
        <w:t>،</w:t>
      </w:r>
      <w:r w:rsidR="00C670F7" w:rsidRPr="00116D48">
        <w:rPr>
          <w:rtl/>
        </w:rPr>
        <w:t xml:space="preserve"> وسي</w:t>
      </w:r>
      <w:r w:rsidR="0073526D">
        <w:rPr>
          <w:rtl/>
        </w:rPr>
        <w:t>ّ</w:t>
      </w:r>
      <w:r w:rsidR="00C670F7" w:rsidRPr="00116D48">
        <w:rPr>
          <w:rtl/>
        </w:rPr>
        <w:t>د الأوصياء</w:t>
      </w:r>
      <w:r w:rsidR="00877916">
        <w:rPr>
          <w:rtl/>
        </w:rPr>
        <w:t>،</w:t>
      </w:r>
      <w:r w:rsidR="00C670F7" w:rsidRPr="00116D48">
        <w:rPr>
          <w:rtl/>
        </w:rPr>
        <w:t xml:space="preserve"> وسي</w:t>
      </w:r>
      <w:r w:rsidR="0073526D">
        <w:rPr>
          <w:rtl/>
        </w:rPr>
        <w:t>ّ</w:t>
      </w:r>
      <w:r w:rsidR="00C670F7" w:rsidRPr="00116D48">
        <w:rPr>
          <w:rtl/>
        </w:rPr>
        <w:t xml:space="preserve">د العرب </w:t>
      </w:r>
      <w:r w:rsidR="00C670F7" w:rsidRPr="00116D48">
        <w:rPr>
          <w:rStyle w:val="libFootnotenumChar"/>
          <w:rtl/>
        </w:rPr>
        <w:t>(3)</w:t>
      </w:r>
      <w:r w:rsidR="00877916">
        <w:rPr>
          <w:rtl/>
        </w:rPr>
        <w:t>.</w:t>
      </w:r>
    </w:p>
    <w:p w:rsidR="008535BD" w:rsidRDefault="008535BD" w:rsidP="00116D48">
      <w:pPr>
        <w:pStyle w:val="libNormal"/>
        <w:rPr>
          <w:rtl/>
        </w:rPr>
      </w:pPr>
      <w:r>
        <w:rPr>
          <w:rtl/>
        </w:rPr>
        <w:t xml:space="preserve">- </w:t>
      </w:r>
      <w:r w:rsidR="00C670F7" w:rsidRPr="001C651C">
        <w:rPr>
          <w:rStyle w:val="libBold2Char"/>
          <w:rtl/>
        </w:rPr>
        <w:t>كان علي ( عليه السلام ) هو الإمام</w:t>
      </w:r>
      <w:r w:rsidR="00C670F7" w:rsidRPr="00116D48">
        <w:rPr>
          <w:rtl/>
        </w:rPr>
        <w:t xml:space="preserve"> والخليفة الشرعي للمسلمين بعد وفاة رسول الله ( صل</w:t>
      </w:r>
      <w:r w:rsidR="0073526D">
        <w:rPr>
          <w:rtl/>
        </w:rPr>
        <w:t>ّ</w:t>
      </w:r>
      <w:r w:rsidR="00C670F7" w:rsidRPr="00116D48">
        <w:rPr>
          <w:rtl/>
        </w:rPr>
        <w:t>ى الله عليه وآله وسل</w:t>
      </w:r>
      <w:r w:rsidR="0073526D">
        <w:rPr>
          <w:rtl/>
        </w:rPr>
        <w:t>ّ</w:t>
      </w:r>
      <w:r w:rsidR="00C670F7" w:rsidRPr="00116D48">
        <w:rPr>
          <w:rtl/>
        </w:rPr>
        <w:t>م ) وعلى ذلك النصوص الصريحة الصحيحة في كتب الفريقَين وسيأتي التعر</w:t>
      </w:r>
      <w:r w:rsidR="0073526D">
        <w:rPr>
          <w:rtl/>
        </w:rPr>
        <w:t>ّ</w:t>
      </w:r>
      <w:r w:rsidR="00C670F7" w:rsidRPr="00116D48">
        <w:rPr>
          <w:rtl/>
        </w:rPr>
        <w:t>ض لبعضها أثناء البحث</w:t>
      </w:r>
      <w:r w:rsidR="00877916">
        <w:rPr>
          <w:rtl/>
        </w:rPr>
        <w:t>.</w:t>
      </w:r>
    </w:p>
    <w:p w:rsidR="008535BD" w:rsidRDefault="008535BD" w:rsidP="00116D48">
      <w:pPr>
        <w:pStyle w:val="libNormal"/>
        <w:rPr>
          <w:rtl/>
        </w:rPr>
      </w:pPr>
      <w:r>
        <w:rPr>
          <w:rtl/>
        </w:rPr>
        <w:t xml:space="preserve">- </w:t>
      </w:r>
      <w:r w:rsidR="00C670F7" w:rsidRPr="001C651C">
        <w:rPr>
          <w:rStyle w:val="libBold2Char"/>
          <w:rtl/>
        </w:rPr>
        <w:t>كان علي ( عليه السلام ) أخا رسول الله ( صل</w:t>
      </w:r>
      <w:r w:rsidR="0073526D">
        <w:rPr>
          <w:rStyle w:val="libBold2Char"/>
          <w:rtl/>
        </w:rPr>
        <w:t>ّ</w:t>
      </w:r>
      <w:r w:rsidR="00C670F7" w:rsidRPr="001C651C">
        <w:rPr>
          <w:rStyle w:val="libBold2Char"/>
          <w:rtl/>
        </w:rPr>
        <w:t>ى الله عليه وآله وسل</w:t>
      </w:r>
      <w:r w:rsidR="0073526D">
        <w:rPr>
          <w:rStyle w:val="libBold2Char"/>
          <w:rtl/>
        </w:rPr>
        <w:t>ّ</w:t>
      </w:r>
      <w:r w:rsidR="00C670F7" w:rsidRPr="001C651C">
        <w:rPr>
          <w:rStyle w:val="libBold2Char"/>
          <w:rtl/>
        </w:rPr>
        <w:t>م )</w:t>
      </w:r>
      <w:r w:rsidR="00C670F7" w:rsidRPr="00116D48">
        <w:rPr>
          <w:rtl/>
        </w:rPr>
        <w:t xml:space="preserve"> بالمؤاخاة</w:t>
      </w:r>
      <w:r w:rsidR="00877916">
        <w:rPr>
          <w:rtl/>
        </w:rPr>
        <w:t>،</w:t>
      </w:r>
      <w:r w:rsidR="00C670F7" w:rsidRPr="00116D48">
        <w:rPr>
          <w:rtl/>
        </w:rPr>
        <w:t xml:space="preserve"> وصهره على فاطمة سي</w:t>
      </w:r>
      <w:r w:rsidR="0073526D">
        <w:rPr>
          <w:rtl/>
        </w:rPr>
        <w:t>ّ</w:t>
      </w:r>
      <w:r w:rsidR="00C670F7" w:rsidRPr="00116D48">
        <w:rPr>
          <w:rtl/>
        </w:rPr>
        <w:t xml:space="preserve">دة نساء العالمين عليها السلام </w:t>
      </w:r>
      <w:r w:rsidR="00C670F7" w:rsidRPr="00116D48">
        <w:rPr>
          <w:rStyle w:val="libFootnotenumChar"/>
          <w:rtl/>
        </w:rPr>
        <w:t>(4)</w:t>
      </w:r>
      <w:r w:rsidR="00877916">
        <w:rPr>
          <w:rtl/>
        </w:rPr>
        <w:t>.</w:t>
      </w:r>
    </w:p>
    <w:p w:rsidR="008535BD" w:rsidRDefault="008535BD" w:rsidP="00116D48">
      <w:pPr>
        <w:pStyle w:val="libNormal"/>
        <w:rPr>
          <w:rtl/>
        </w:rPr>
      </w:pPr>
      <w:r>
        <w:rPr>
          <w:rtl/>
        </w:rPr>
        <w:t xml:space="preserve">- </w:t>
      </w:r>
      <w:r w:rsidR="00C670F7" w:rsidRPr="001C651C">
        <w:rPr>
          <w:rStyle w:val="libBold2Char"/>
          <w:rtl/>
        </w:rPr>
        <w:t>كان من السابقين الأو</w:t>
      </w:r>
      <w:r w:rsidR="0073526D">
        <w:rPr>
          <w:rStyle w:val="libBold2Char"/>
          <w:rtl/>
        </w:rPr>
        <w:t>ّ</w:t>
      </w:r>
      <w:r w:rsidR="00C670F7" w:rsidRPr="001C651C">
        <w:rPr>
          <w:rStyle w:val="libBold2Char"/>
          <w:rtl/>
        </w:rPr>
        <w:t>لين</w:t>
      </w:r>
      <w:r w:rsidR="00C670F7" w:rsidRPr="00116D48">
        <w:rPr>
          <w:rtl/>
        </w:rPr>
        <w:t xml:space="preserve"> شهد بدراً وما بعدها </w:t>
      </w:r>
      <w:r w:rsidR="00C670F7" w:rsidRPr="00116D48">
        <w:rPr>
          <w:rStyle w:val="libFootnotenumChar"/>
          <w:rtl/>
        </w:rPr>
        <w:t>(5)</w:t>
      </w:r>
      <w:r w:rsidR="00877916">
        <w:rPr>
          <w:rtl/>
        </w:rPr>
        <w:t>،</w:t>
      </w:r>
      <w:r w:rsidR="00C670F7" w:rsidRPr="00116D48">
        <w:rPr>
          <w:rtl/>
        </w:rPr>
        <w:t xml:space="preserve"> وثبت في الصحيحَين أن</w:t>
      </w:r>
      <w:r w:rsidR="0073526D">
        <w:rPr>
          <w:rtl/>
        </w:rPr>
        <w:t>ّ</w:t>
      </w:r>
      <w:r w:rsidR="00C670F7" w:rsidRPr="00116D48">
        <w:rPr>
          <w:rtl/>
        </w:rPr>
        <w:t>ه ( صل</w:t>
      </w:r>
      <w:r w:rsidR="0073526D">
        <w:rPr>
          <w:rtl/>
        </w:rPr>
        <w:t>ّ</w:t>
      </w:r>
      <w:r w:rsidR="00C670F7" w:rsidRPr="00116D48">
        <w:rPr>
          <w:rtl/>
        </w:rPr>
        <w:t>ى الله عليه وآله وسل</w:t>
      </w:r>
      <w:r w:rsidR="0073526D">
        <w:rPr>
          <w:rtl/>
        </w:rPr>
        <w:t>ّ</w:t>
      </w:r>
      <w:r w:rsidR="00C670F7" w:rsidRPr="00116D48">
        <w:rPr>
          <w:rtl/>
        </w:rPr>
        <w:t>م ) أعطاه الراية في يوم خيبر</w:t>
      </w:r>
      <w:r w:rsidR="00877916">
        <w:rPr>
          <w:rtl/>
        </w:rPr>
        <w:t>،</w:t>
      </w:r>
      <w:r w:rsidR="00C670F7" w:rsidRPr="00116D48">
        <w:rPr>
          <w:rtl/>
        </w:rPr>
        <w:t xml:space="preserve"> وأخبر أن</w:t>
      </w:r>
      <w:r w:rsidR="0073526D">
        <w:rPr>
          <w:rtl/>
        </w:rPr>
        <w:t>ّ</w:t>
      </w:r>
      <w:r w:rsidR="00C670F7" w:rsidRPr="00116D48">
        <w:rPr>
          <w:rtl/>
        </w:rPr>
        <w:t xml:space="preserve"> الفتح يكون على يديه</w:t>
      </w:r>
      <w:r w:rsidR="00877916">
        <w:rPr>
          <w:rtl/>
        </w:rPr>
        <w:t>،</w:t>
      </w:r>
      <w:r w:rsidR="00C670F7" w:rsidRPr="00116D48">
        <w:rPr>
          <w:rtl/>
        </w:rPr>
        <w:t xml:space="preserve"> وأحواله في الشجاعة وآثاره في الحروب مشهورة </w:t>
      </w:r>
      <w:r w:rsidR="00C670F7" w:rsidRPr="00116D48">
        <w:rPr>
          <w:rStyle w:val="libFootnotenumChar"/>
          <w:rtl/>
        </w:rPr>
        <w:t>(6)</w:t>
      </w:r>
      <w:r w:rsidR="00877916">
        <w:rPr>
          <w:rtl/>
        </w:rPr>
        <w:t>.</w:t>
      </w:r>
    </w:p>
    <w:p w:rsidR="00E36B40" w:rsidRDefault="008535BD" w:rsidP="00116D48">
      <w:pPr>
        <w:pStyle w:val="libNormal"/>
        <w:rPr>
          <w:rtl/>
        </w:rPr>
      </w:pPr>
      <w:r>
        <w:rPr>
          <w:rtl/>
        </w:rPr>
        <w:t xml:space="preserve">- </w:t>
      </w:r>
      <w:r w:rsidR="00C670F7" w:rsidRPr="001C651C">
        <w:rPr>
          <w:rStyle w:val="libBold2Char"/>
          <w:rtl/>
        </w:rPr>
        <w:t>اشتهرتْ مناقبُه وفضائله</w:t>
      </w:r>
      <w:r w:rsidR="00C670F7" w:rsidRPr="00116D48">
        <w:rPr>
          <w:rtl/>
        </w:rPr>
        <w:t xml:space="preserve"> وملأتْ الخافقين</w:t>
      </w:r>
      <w:r w:rsidR="00877916">
        <w:rPr>
          <w:rtl/>
        </w:rPr>
        <w:t>،</w:t>
      </w:r>
      <w:r w:rsidR="00C670F7" w:rsidRPr="00116D48">
        <w:rPr>
          <w:rtl/>
        </w:rPr>
        <w:t xml:space="preserve"> وقد صر</w:t>
      </w:r>
      <w:r w:rsidR="0073526D">
        <w:rPr>
          <w:rtl/>
        </w:rPr>
        <w:t>ّ</w:t>
      </w:r>
      <w:r w:rsidR="00C670F7" w:rsidRPr="00116D48">
        <w:rPr>
          <w:rtl/>
        </w:rPr>
        <w:t xml:space="preserve">ح </w:t>
      </w:r>
      <w:r w:rsidR="00C670F7" w:rsidRPr="00116D48">
        <w:rPr>
          <w:rStyle w:val="libBold2Char"/>
          <w:rtl/>
        </w:rPr>
        <w:t>أحمد بن حنبل</w:t>
      </w:r>
      <w:r w:rsidR="00C670F7" w:rsidRPr="00116D48">
        <w:rPr>
          <w:rtl/>
        </w:rPr>
        <w:t xml:space="preserve"> وغيره بأن</w:t>
      </w:r>
      <w:r w:rsidR="0073526D">
        <w:rPr>
          <w:rtl/>
        </w:rPr>
        <w:t>ّ</w:t>
      </w:r>
      <w:r w:rsidR="00C670F7" w:rsidRPr="00116D48">
        <w:rPr>
          <w:rtl/>
        </w:rPr>
        <w:t>ه</w:t>
      </w:r>
      <w:r w:rsidR="00877916">
        <w:rPr>
          <w:rtl/>
        </w:rPr>
        <w:t>:</w:t>
      </w:r>
      <w:r w:rsidR="00C670F7" w:rsidRPr="00116D48">
        <w:rPr>
          <w:rtl/>
        </w:rPr>
        <w:t xml:space="preserve"> ( لم يرد في حق</w:t>
      </w:r>
      <w:r w:rsidR="0073526D">
        <w:rPr>
          <w:rtl/>
        </w:rPr>
        <w:t>ّ</w:t>
      </w:r>
      <w:r w:rsidR="00C670F7" w:rsidRPr="00116D48">
        <w:rPr>
          <w:rtl/>
        </w:rPr>
        <w:t xml:space="preserve"> أحد من الصحابة بالأسانيد الجياد</w:t>
      </w:r>
      <w:r w:rsidR="00877916">
        <w:rPr>
          <w:rtl/>
        </w:rPr>
        <w:t>،</w:t>
      </w:r>
      <w:r w:rsidR="00C670F7" w:rsidRPr="00116D48">
        <w:rPr>
          <w:rtl/>
        </w:rPr>
        <w:t xml:space="preserve"> أكثر مم</w:t>
      </w:r>
      <w:r w:rsidR="0073526D">
        <w:rPr>
          <w:rtl/>
        </w:rPr>
        <w:t>ّ</w:t>
      </w:r>
      <w:r w:rsidR="00C670F7" w:rsidRPr="00116D48">
        <w:rPr>
          <w:rtl/>
        </w:rPr>
        <w:t>ا جاء في علي )</w:t>
      </w:r>
      <w:r w:rsidR="00877916">
        <w:rPr>
          <w:rtl/>
        </w:rPr>
        <w:t>،</w:t>
      </w:r>
      <w:r w:rsidR="00C670F7" w:rsidRPr="00116D48">
        <w:rPr>
          <w:rtl/>
        </w:rPr>
        <w:t xml:space="preserve"> وسيأتي التعر</w:t>
      </w:r>
      <w:r w:rsidR="0073526D">
        <w:rPr>
          <w:rtl/>
        </w:rPr>
        <w:t>ّ</w:t>
      </w:r>
      <w:r w:rsidR="00C670F7" w:rsidRPr="00116D48">
        <w:rPr>
          <w:rtl/>
        </w:rPr>
        <w:t>ض لذلك بعد قليل إنْ شاء الله</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تاريخ الإسلام للذهبي</w:t>
      </w:r>
      <w:r w:rsidR="00877916">
        <w:rPr>
          <w:rtl/>
        </w:rPr>
        <w:t>:</w:t>
      </w:r>
      <w:r w:rsidRPr="005F5445">
        <w:rPr>
          <w:rtl/>
        </w:rPr>
        <w:t xml:space="preserve"> حوادث ( 11</w:t>
      </w:r>
      <w:r w:rsidR="001C651C">
        <w:rPr>
          <w:rtl/>
        </w:rPr>
        <w:t xml:space="preserve"> - </w:t>
      </w:r>
      <w:r w:rsidRPr="005F5445">
        <w:rPr>
          <w:rtl/>
        </w:rPr>
        <w:t>40 هـ ) عهد الخلفاء الراشدين</w:t>
      </w:r>
      <w:r w:rsidR="00877916">
        <w:rPr>
          <w:rtl/>
        </w:rPr>
        <w:t>:</w:t>
      </w:r>
      <w:r w:rsidRPr="005F5445">
        <w:rPr>
          <w:rtl/>
        </w:rPr>
        <w:t xml:space="preserve"> 621</w:t>
      </w:r>
      <w:r w:rsidR="00877916">
        <w:rPr>
          <w:rtl/>
        </w:rPr>
        <w:t>،</w:t>
      </w:r>
      <w:r w:rsidRPr="005F5445">
        <w:rPr>
          <w:rtl/>
        </w:rPr>
        <w:t xml:space="preserve"> دار الكتاب العربي</w:t>
      </w:r>
      <w:r w:rsidR="00877916">
        <w:rPr>
          <w:rtl/>
        </w:rPr>
        <w:t>.</w:t>
      </w:r>
    </w:p>
    <w:p w:rsidR="00E36B40" w:rsidRDefault="00C670F7" w:rsidP="001C651C">
      <w:pPr>
        <w:pStyle w:val="libFootnote0"/>
        <w:rPr>
          <w:rtl/>
        </w:rPr>
      </w:pPr>
      <w:r w:rsidRPr="005F5445">
        <w:rPr>
          <w:rtl/>
        </w:rPr>
        <w:t>(2) مطالب السؤول لمحم</w:t>
      </w:r>
      <w:r w:rsidR="0073526D">
        <w:rPr>
          <w:rtl/>
        </w:rPr>
        <w:t>ّ</w:t>
      </w:r>
      <w:r w:rsidRPr="005F5445">
        <w:rPr>
          <w:rtl/>
        </w:rPr>
        <w:t>د بن طلحة الشافعي</w:t>
      </w:r>
      <w:r w:rsidR="00877916">
        <w:rPr>
          <w:rtl/>
        </w:rPr>
        <w:t>:</w:t>
      </w:r>
      <w:r w:rsidRPr="005F5445">
        <w:rPr>
          <w:rtl/>
        </w:rPr>
        <w:t xml:space="preserve"> 1 / 59</w:t>
      </w:r>
      <w:r w:rsidR="00877916">
        <w:rPr>
          <w:rtl/>
        </w:rPr>
        <w:t>،</w:t>
      </w:r>
      <w:r w:rsidRPr="005F5445">
        <w:rPr>
          <w:rtl/>
        </w:rPr>
        <w:t xml:space="preserve"> مؤس</w:t>
      </w:r>
      <w:r w:rsidR="0073526D">
        <w:rPr>
          <w:rtl/>
        </w:rPr>
        <w:t>ّ</w:t>
      </w:r>
      <w:r w:rsidRPr="005F5445">
        <w:rPr>
          <w:rtl/>
        </w:rPr>
        <w:t>سة أُم</w:t>
      </w:r>
      <w:r w:rsidR="0073526D">
        <w:rPr>
          <w:rtl/>
        </w:rPr>
        <w:t>ّ</w:t>
      </w:r>
      <w:r w:rsidRPr="005F5445">
        <w:rPr>
          <w:rtl/>
        </w:rPr>
        <w:t xml:space="preserve"> القرى</w:t>
      </w:r>
      <w:r w:rsidR="00877916">
        <w:rPr>
          <w:rtl/>
        </w:rPr>
        <w:t>.</w:t>
      </w:r>
    </w:p>
    <w:p w:rsidR="00E36B40" w:rsidRDefault="00C670F7" w:rsidP="001C651C">
      <w:pPr>
        <w:pStyle w:val="libFootnote0"/>
        <w:rPr>
          <w:rtl/>
        </w:rPr>
      </w:pPr>
      <w:r w:rsidRPr="005F5445">
        <w:rPr>
          <w:rtl/>
        </w:rPr>
        <w:t>(3) إعلام الورى للطبرسي</w:t>
      </w:r>
      <w:r w:rsidR="00877916">
        <w:rPr>
          <w:rtl/>
        </w:rPr>
        <w:t>:</w:t>
      </w:r>
      <w:r w:rsidRPr="005F5445">
        <w:rPr>
          <w:rtl/>
        </w:rPr>
        <w:t xml:space="preserve"> 1 / 307</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Default="00C670F7" w:rsidP="001C651C">
      <w:pPr>
        <w:pStyle w:val="libFootnote0"/>
        <w:rPr>
          <w:rtl/>
        </w:rPr>
      </w:pPr>
      <w:r w:rsidRPr="005F5445">
        <w:rPr>
          <w:rtl/>
        </w:rPr>
        <w:t>(4) تاريخ الخلفاء للسيوطي</w:t>
      </w:r>
      <w:r w:rsidR="00877916">
        <w:rPr>
          <w:rtl/>
        </w:rPr>
        <w:t>:</w:t>
      </w:r>
      <w:r w:rsidRPr="005F5445">
        <w:rPr>
          <w:rtl/>
        </w:rPr>
        <w:t xml:space="preserve"> 128</w:t>
      </w:r>
      <w:r w:rsidR="00877916">
        <w:rPr>
          <w:rtl/>
        </w:rPr>
        <w:t>،</w:t>
      </w:r>
      <w:r w:rsidRPr="005F5445">
        <w:rPr>
          <w:rtl/>
        </w:rPr>
        <w:t xml:space="preserve"> دار الكتاب العربي</w:t>
      </w:r>
      <w:r w:rsidR="00877916">
        <w:rPr>
          <w:rtl/>
        </w:rPr>
        <w:t>.</w:t>
      </w:r>
    </w:p>
    <w:p w:rsidR="00E36B40" w:rsidRDefault="00C670F7" w:rsidP="001C651C">
      <w:pPr>
        <w:pStyle w:val="libFootnote0"/>
        <w:rPr>
          <w:rtl/>
        </w:rPr>
      </w:pPr>
      <w:r w:rsidRPr="005F5445">
        <w:rPr>
          <w:rtl/>
        </w:rPr>
        <w:t>(5) تاريخ الإسلام للذهبي</w:t>
      </w:r>
      <w:r w:rsidR="00877916">
        <w:rPr>
          <w:rtl/>
        </w:rPr>
        <w:t>:</w:t>
      </w:r>
      <w:r w:rsidRPr="005F5445">
        <w:rPr>
          <w:rtl/>
        </w:rPr>
        <w:t xml:space="preserve"> حوادث ( 11</w:t>
      </w:r>
      <w:r w:rsidR="001C651C">
        <w:rPr>
          <w:rtl/>
        </w:rPr>
        <w:t xml:space="preserve"> - </w:t>
      </w:r>
      <w:r w:rsidRPr="005F5445">
        <w:rPr>
          <w:rtl/>
        </w:rPr>
        <w:t>40 هـ ) عهد الخلفاء الراشدين</w:t>
      </w:r>
      <w:r w:rsidR="00877916">
        <w:rPr>
          <w:rtl/>
        </w:rPr>
        <w:t>:</w:t>
      </w:r>
      <w:r w:rsidRPr="005F5445">
        <w:rPr>
          <w:rtl/>
        </w:rPr>
        <w:t xml:space="preserve"> 622</w:t>
      </w:r>
      <w:r w:rsidR="00877916">
        <w:rPr>
          <w:rtl/>
        </w:rPr>
        <w:t>،</w:t>
      </w:r>
      <w:r w:rsidRPr="005F5445">
        <w:rPr>
          <w:rtl/>
        </w:rPr>
        <w:t xml:space="preserve"> دار الكتاب العربي</w:t>
      </w:r>
      <w:r w:rsidR="00877916">
        <w:rPr>
          <w:rtl/>
        </w:rPr>
        <w:t>.</w:t>
      </w:r>
    </w:p>
    <w:p w:rsidR="00E36B40" w:rsidRPr="001C651C" w:rsidRDefault="00C670F7" w:rsidP="001C651C">
      <w:pPr>
        <w:pStyle w:val="libFootnote0"/>
        <w:rPr>
          <w:rtl/>
        </w:rPr>
      </w:pPr>
      <w:r w:rsidRPr="005F5445">
        <w:rPr>
          <w:rtl/>
        </w:rPr>
        <w:t>(6) تاريخ الخلفاء للسيوطي</w:t>
      </w:r>
      <w:r w:rsidR="00877916">
        <w:rPr>
          <w:rtl/>
        </w:rPr>
        <w:t>:</w:t>
      </w:r>
      <w:r w:rsidRPr="005F5445">
        <w:rPr>
          <w:rtl/>
        </w:rPr>
        <w:t xml:space="preserve"> 128</w:t>
      </w:r>
      <w:r w:rsidR="00877916">
        <w:rPr>
          <w:rtl/>
        </w:rPr>
        <w:t>،</w:t>
      </w:r>
      <w:r w:rsidRPr="005F5445">
        <w:rPr>
          <w:rtl/>
        </w:rPr>
        <w:t xml:space="preserve"> دار الكتاب العربي</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1C651C">
        <w:rPr>
          <w:rStyle w:val="libBold2Char"/>
          <w:rtl/>
        </w:rPr>
        <w:t>عاش بعد النبي</w:t>
      </w:r>
      <w:r w:rsidR="00C670F7" w:rsidRPr="00116D48">
        <w:rPr>
          <w:rtl/>
        </w:rPr>
        <w:t xml:space="preserve"> تسعاً وثلاثين سنة</w:t>
      </w:r>
      <w:r w:rsidR="00877916">
        <w:rPr>
          <w:rtl/>
        </w:rPr>
        <w:t>،</w:t>
      </w:r>
      <w:r w:rsidR="00C670F7" w:rsidRPr="00116D48">
        <w:rPr>
          <w:rtl/>
        </w:rPr>
        <w:t xml:space="preserve"> قضاها في الجهاد الشريف والدفاع عن حياض الشريعة</w:t>
      </w:r>
      <w:r w:rsidR="00877916">
        <w:rPr>
          <w:rtl/>
        </w:rPr>
        <w:t>،</w:t>
      </w:r>
      <w:r w:rsidR="00C670F7" w:rsidRPr="00116D48">
        <w:rPr>
          <w:rtl/>
        </w:rPr>
        <w:t xml:space="preserve"> والحفاظ على الرسالة المحم</w:t>
      </w:r>
      <w:r w:rsidR="0073526D">
        <w:rPr>
          <w:rtl/>
        </w:rPr>
        <w:t>ّ</w:t>
      </w:r>
      <w:r w:rsidR="00C670F7" w:rsidRPr="00116D48">
        <w:rPr>
          <w:rtl/>
        </w:rPr>
        <w:t>دي</w:t>
      </w:r>
      <w:r w:rsidR="0073526D">
        <w:rPr>
          <w:rtl/>
        </w:rPr>
        <w:t>ّ</w:t>
      </w:r>
      <w:r w:rsidR="00C670F7" w:rsidRPr="00116D48">
        <w:rPr>
          <w:rtl/>
        </w:rPr>
        <w:t>ة من الضياع</w:t>
      </w:r>
      <w:r w:rsidR="00877916">
        <w:rPr>
          <w:rtl/>
        </w:rPr>
        <w:t>.</w:t>
      </w:r>
    </w:p>
    <w:p w:rsidR="008535BD" w:rsidRDefault="008535BD" w:rsidP="00116D48">
      <w:pPr>
        <w:pStyle w:val="libNormal"/>
        <w:rPr>
          <w:rtl/>
        </w:rPr>
      </w:pPr>
      <w:r>
        <w:rPr>
          <w:rtl/>
        </w:rPr>
        <w:t xml:space="preserve">- </w:t>
      </w:r>
      <w:r w:rsidR="00C670F7" w:rsidRPr="001C651C">
        <w:rPr>
          <w:rStyle w:val="libBold2Char"/>
          <w:rtl/>
        </w:rPr>
        <w:t>استشهد ( عليه السلام ) في</w:t>
      </w:r>
      <w:r w:rsidR="00C670F7" w:rsidRPr="00116D48">
        <w:rPr>
          <w:rtl/>
        </w:rPr>
        <w:t xml:space="preserve"> شهر رمضان</w:t>
      </w:r>
      <w:r w:rsidR="00877916">
        <w:rPr>
          <w:rtl/>
        </w:rPr>
        <w:t>،</w:t>
      </w:r>
      <w:r w:rsidR="00C670F7" w:rsidRPr="00116D48">
        <w:rPr>
          <w:rtl/>
        </w:rPr>
        <w:t xml:space="preserve"> في اليوم الحادي والعشرين منه</w:t>
      </w:r>
      <w:r w:rsidR="00877916">
        <w:rPr>
          <w:rtl/>
        </w:rPr>
        <w:t>،</w:t>
      </w:r>
      <w:r w:rsidR="00C670F7" w:rsidRPr="00116D48">
        <w:rPr>
          <w:rtl/>
        </w:rPr>
        <w:t xml:space="preserve"> سنة أربعين للهجرة</w:t>
      </w:r>
      <w:r w:rsidR="00877916">
        <w:rPr>
          <w:rtl/>
        </w:rPr>
        <w:t>،</w:t>
      </w:r>
      <w:r w:rsidR="00C670F7" w:rsidRPr="00116D48">
        <w:rPr>
          <w:rtl/>
        </w:rPr>
        <w:t xml:space="preserve"> </w:t>
      </w:r>
      <w:r w:rsidR="00C670F7" w:rsidRPr="00116D48">
        <w:rPr>
          <w:rStyle w:val="libBold2Char"/>
          <w:rtl/>
        </w:rPr>
        <w:t>( 21 / رمضان / سنة 40هـ )</w:t>
      </w:r>
      <w:r w:rsidR="00C670F7" w:rsidRPr="00116D48">
        <w:rPr>
          <w:rtl/>
        </w:rPr>
        <w:t xml:space="preserve"> وكان عمره الشريف ثلاثاً وست</w:t>
      </w:r>
      <w:r w:rsidR="0073526D">
        <w:rPr>
          <w:rtl/>
        </w:rPr>
        <w:t>ّ</w:t>
      </w:r>
      <w:r w:rsidR="00C670F7" w:rsidRPr="00116D48">
        <w:rPr>
          <w:rtl/>
        </w:rPr>
        <w:t xml:space="preserve">ين سنة </w:t>
      </w:r>
      <w:r w:rsidR="00C670F7" w:rsidRPr="00116D48">
        <w:rPr>
          <w:rStyle w:val="libBold2Char"/>
          <w:rtl/>
        </w:rPr>
        <w:t>( 63 سنة )</w:t>
      </w:r>
      <w:r w:rsidR="00C670F7" w:rsidRPr="00116D48">
        <w:rPr>
          <w:rtl/>
        </w:rPr>
        <w:t xml:space="preserve"> </w:t>
      </w:r>
      <w:r w:rsidR="00C670F7" w:rsidRPr="00116D48">
        <w:rPr>
          <w:rStyle w:val="libFootnotenumChar"/>
          <w:rtl/>
        </w:rPr>
        <w:t>(1)</w:t>
      </w:r>
      <w:r w:rsidR="00877916">
        <w:rPr>
          <w:rtl/>
        </w:rPr>
        <w:t>.</w:t>
      </w:r>
      <w:r w:rsidR="00C670F7" w:rsidRPr="00116D48">
        <w:rPr>
          <w:rtl/>
        </w:rPr>
        <w:t xml:space="preserve"> قتله عبد الرحمان بن ملجم المرادي</w:t>
      </w:r>
      <w:r w:rsidR="001C651C">
        <w:rPr>
          <w:rtl/>
        </w:rPr>
        <w:t xml:space="preserve"> - </w:t>
      </w:r>
      <w:r w:rsidR="00C670F7" w:rsidRPr="00116D48">
        <w:rPr>
          <w:rtl/>
        </w:rPr>
        <w:t>لعنه الله</w:t>
      </w:r>
      <w:r w:rsidR="001C651C">
        <w:rPr>
          <w:rtl/>
        </w:rPr>
        <w:t xml:space="preserve"> - </w:t>
      </w:r>
      <w:r w:rsidR="00C670F7" w:rsidRPr="00116D48">
        <w:rPr>
          <w:rtl/>
        </w:rPr>
        <w:t>وقد خرج لصلاة الفجر ليلة تسع عشرة من شهر رمضان وهو ينادي ( الصلاة الصلاة ) في المسجد الأعظم بالكوفة</w:t>
      </w:r>
      <w:r w:rsidR="00877916">
        <w:rPr>
          <w:rtl/>
        </w:rPr>
        <w:t>،</w:t>
      </w:r>
      <w:r w:rsidR="00C670F7" w:rsidRPr="00116D48">
        <w:rPr>
          <w:rtl/>
        </w:rPr>
        <w:t xml:space="preserve"> فضربه بالسيف على أم</w:t>
      </w:r>
      <w:r w:rsidR="0073526D">
        <w:rPr>
          <w:rtl/>
        </w:rPr>
        <w:t>ّ</w:t>
      </w:r>
      <w:r w:rsidR="00C670F7" w:rsidRPr="00116D48">
        <w:rPr>
          <w:rtl/>
        </w:rPr>
        <w:t xml:space="preserve"> رأسه</w:t>
      </w:r>
      <w:r w:rsidR="00877916">
        <w:rPr>
          <w:rtl/>
        </w:rPr>
        <w:t>،</w:t>
      </w:r>
      <w:r w:rsidR="00C670F7" w:rsidRPr="00116D48">
        <w:rPr>
          <w:rtl/>
        </w:rPr>
        <w:t xml:space="preserve"> وقد كان ارتصده من أو</w:t>
      </w:r>
      <w:r w:rsidR="0073526D">
        <w:rPr>
          <w:rtl/>
        </w:rPr>
        <w:t>ّ</w:t>
      </w:r>
      <w:r w:rsidR="00C670F7" w:rsidRPr="00116D48">
        <w:rPr>
          <w:rtl/>
        </w:rPr>
        <w:t>ل الليل لذلك</w:t>
      </w:r>
      <w:r w:rsidR="00877916">
        <w:rPr>
          <w:rtl/>
        </w:rPr>
        <w:t>،</w:t>
      </w:r>
      <w:r w:rsidR="00C670F7" w:rsidRPr="00116D48">
        <w:rPr>
          <w:rtl/>
        </w:rPr>
        <w:t xml:space="preserve"> وكان سيفه مسموماً</w:t>
      </w:r>
      <w:r w:rsidR="00877916">
        <w:rPr>
          <w:rtl/>
        </w:rPr>
        <w:t>،</w:t>
      </w:r>
      <w:r w:rsidR="00C670F7" w:rsidRPr="00116D48">
        <w:rPr>
          <w:rtl/>
        </w:rPr>
        <w:t xml:space="preserve"> فمكث ( عليه السلام ) يوم التاسع عشر وليلة العشرين ويومها وليلة الحادي والعشرين إلى نحو الثلث من الليل</w:t>
      </w:r>
      <w:r w:rsidR="00877916">
        <w:rPr>
          <w:rtl/>
        </w:rPr>
        <w:t>،</w:t>
      </w:r>
      <w:r w:rsidR="00C670F7" w:rsidRPr="00116D48">
        <w:rPr>
          <w:rtl/>
        </w:rPr>
        <w:t xml:space="preserve"> ثم</w:t>
      </w:r>
      <w:r w:rsidR="0073526D">
        <w:rPr>
          <w:rtl/>
        </w:rPr>
        <w:t>ّ</w:t>
      </w:r>
      <w:r w:rsidR="00C670F7" w:rsidRPr="00116D48">
        <w:rPr>
          <w:rtl/>
        </w:rPr>
        <w:t xml:space="preserve"> قضى نحبه ( عليه السلام ) </w:t>
      </w:r>
      <w:r w:rsidR="00C670F7" w:rsidRPr="00116D48">
        <w:rPr>
          <w:rStyle w:val="libFootnotenumChar"/>
          <w:rtl/>
        </w:rPr>
        <w:t>(2)</w:t>
      </w:r>
      <w:r w:rsidR="00877916">
        <w:rPr>
          <w:rtl/>
        </w:rPr>
        <w:t>.</w:t>
      </w:r>
    </w:p>
    <w:p w:rsidR="00E36B40" w:rsidRDefault="008535BD" w:rsidP="00116D48">
      <w:pPr>
        <w:pStyle w:val="libNormal"/>
        <w:rPr>
          <w:rtl/>
        </w:rPr>
      </w:pPr>
      <w:r>
        <w:rPr>
          <w:rtl/>
        </w:rPr>
        <w:t xml:space="preserve">- </w:t>
      </w:r>
      <w:r w:rsidR="00C670F7" w:rsidRPr="001C651C">
        <w:rPr>
          <w:rStyle w:val="libBold2Char"/>
          <w:rtl/>
        </w:rPr>
        <w:t>نص</w:t>
      </w:r>
      <w:r w:rsidR="0073526D">
        <w:rPr>
          <w:rStyle w:val="libBold2Char"/>
          <w:rtl/>
        </w:rPr>
        <w:t>ّ</w:t>
      </w:r>
      <w:r w:rsidR="00C670F7" w:rsidRPr="001C651C">
        <w:rPr>
          <w:rStyle w:val="libBold2Char"/>
          <w:rtl/>
        </w:rPr>
        <w:t xml:space="preserve"> النبي في الصحيح من حديثه</w:t>
      </w:r>
      <w:r w:rsidR="00C670F7" w:rsidRPr="00116D48">
        <w:rPr>
          <w:rtl/>
        </w:rPr>
        <w:t xml:space="preserve"> على أن</w:t>
      </w:r>
      <w:r w:rsidR="0073526D">
        <w:rPr>
          <w:rtl/>
        </w:rPr>
        <w:t>ّ</w:t>
      </w:r>
      <w:r w:rsidR="00C670F7" w:rsidRPr="00116D48">
        <w:rPr>
          <w:rtl/>
        </w:rPr>
        <w:t xml:space="preserve"> عبد الرحمان بن ملجم المرادي قاتل علي بن أبي طالب هو أشقى الناس</w:t>
      </w:r>
      <w:r w:rsidR="00877916">
        <w:rPr>
          <w:rtl/>
        </w:rPr>
        <w:t>.</w:t>
      </w:r>
    </w:p>
    <w:p w:rsidR="00E36B40" w:rsidRDefault="00C670F7" w:rsidP="001C651C">
      <w:pPr>
        <w:pStyle w:val="libBold2"/>
        <w:rPr>
          <w:rtl/>
        </w:rPr>
      </w:pPr>
      <w:r w:rsidRPr="005F5445">
        <w:rPr>
          <w:rtl/>
        </w:rPr>
        <w:t>قال السيوطي</w:t>
      </w:r>
      <w:r w:rsidR="00877916">
        <w:rPr>
          <w:rtl/>
        </w:rPr>
        <w:t>:</w:t>
      </w:r>
    </w:p>
    <w:p w:rsidR="00E36B40" w:rsidRDefault="00C670F7" w:rsidP="00116D48">
      <w:pPr>
        <w:pStyle w:val="libNormal"/>
        <w:rPr>
          <w:rtl/>
        </w:rPr>
      </w:pPr>
      <w:r w:rsidRPr="00116D48">
        <w:rPr>
          <w:rtl/>
        </w:rPr>
        <w:t>( وأخرج أحمد والحاكم بسند صحيح عن عم</w:t>
      </w:r>
      <w:r w:rsidR="0073526D">
        <w:rPr>
          <w:rtl/>
        </w:rPr>
        <w:t>ّ</w:t>
      </w:r>
      <w:r w:rsidRPr="00116D48">
        <w:rPr>
          <w:rtl/>
        </w:rPr>
        <w:t>ار بن ياسر أن</w:t>
      </w:r>
      <w:r w:rsidR="0073526D">
        <w:rPr>
          <w:rtl/>
        </w:rPr>
        <w:t>ّ</w:t>
      </w:r>
      <w:r w:rsidRPr="00116D48">
        <w:rPr>
          <w:rtl/>
        </w:rPr>
        <w:t xml:space="preserve"> النبي عليه الصلاة والسلام قال لعلي</w:t>
      </w:r>
      <w:r w:rsidR="00877916">
        <w:rPr>
          <w:rtl/>
        </w:rPr>
        <w:t>:</w:t>
      </w:r>
      <w:r w:rsidRPr="00116D48">
        <w:rPr>
          <w:rtl/>
        </w:rPr>
        <w:t xml:space="preserve"> ( أشقى الناس رجلان</w:t>
      </w:r>
      <w:r w:rsidR="00877916">
        <w:rPr>
          <w:rtl/>
        </w:rPr>
        <w:t>،</w:t>
      </w:r>
      <w:r w:rsidRPr="00116D48">
        <w:rPr>
          <w:rtl/>
        </w:rPr>
        <w:t xml:space="preserve"> أُحَيْمِر ثمود الذي عقر الناقة</w:t>
      </w:r>
      <w:r w:rsidR="00877916">
        <w:rPr>
          <w:rtl/>
        </w:rPr>
        <w:t>،</w:t>
      </w:r>
      <w:r w:rsidRPr="00116D48">
        <w:rPr>
          <w:rtl/>
        </w:rPr>
        <w:t xml:space="preserve"> والذي يضربك يا علي على هذه</w:t>
      </w:r>
      <w:r w:rsidR="001C651C">
        <w:rPr>
          <w:rtl/>
        </w:rPr>
        <w:t xml:space="preserve"> - </w:t>
      </w:r>
      <w:r w:rsidRPr="00116D48">
        <w:rPr>
          <w:rtl/>
        </w:rPr>
        <w:t>يعني قَرْنه</w:t>
      </w:r>
      <w:r w:rsidR="001C651C">
        <w:rPr>
          <w:rtl/>
        </w:rPr>
        <w:t xml:space="preserve"> - </w:t>
      </w:r>
      <w:r w:rsidRPr="00116D48">
        <w:rPr>
          <w:rtl/>
        </w:rPr>
        <w:t>حت</w:t>
      </w:r>
      <w:r w:rsidR="0073526D">
        <w:rPr>
          <w:rtl/>
        </w:rPr>
        <w:t>ّ</w:t>
      </w:r>
      <w:r w:rsidRPr="00116D48">
        <w:rPr>
          <w:rtl/>
        </w:rPr>
        <w:t>ى تبتل</w:t>
      </w:r>
      <w:r w:rsidR="0073526D">
        <w:rPr>
          <w:rtl/>
        </w:rPr>
        <w:t>ّ</w:t>
      </w:r>
      <w:r w:rsidRPr="00116D48">
        <w:rPr>
          <w:rtl/>
        </w:rPr>
        <w:t xml:space="preserve"> منه هذه من الدم</w:t>
      </w:r>
      <w:r w:rsidR="001C651C">
        <w:rPr>
          <w:rtl/>
        </w:rPr>
        <w:t xml:space="preserve"> - </w:t>
      </w:r>
      <w:r w:rsidRPr="00116D48">
        <w:rPr>
          <w:rtl/>
        </w:rPr>
        <w:t>يعني لحيته</w:t>
      </w:r>
      <w:r w:rsidR="001C651C">
        <w:rPr>
          <w:rtl/>
        </w:rPr>
        <w:t xml:space="preserve"> - </w:t>
      </w:r>
      <w:r w:rsidRPr="00116D48">
        <w:rPr>
          <w:rtl/>
        </w:rPr>
        <w:t xml:space="preserve">) ) </w:t>
      </w:r>
      <w:r w:rsidRPr="00116D48">
        <w:rPr>
          <w:rStyle w:val="libFootnotenumChar"/>
          <w:rtl/>
        </w:rPr>
        <w:t>(3)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أصول الكافي للكليني</w:t>
      </w:r>
      <w:r w:rsidR="00877916">
        <w:rPr>
          <w:rtl/>
        </w:rPr>
        <w:t>:</w:t>
      </w:r>
      <w:r w:rsidRPr="005F5445">
        <w:rPr>
          <w:rtl/>
        </w:rPr>
        <w:t xml:space="preserve"> 1 / 524</w:t>
      </w:r>
      <w:r w:rsidR="00877916">
        <w:rPr>
          <w:rtl/>
        </w:rPr>
        <w:t>،</w:t>
      </w:r>
      <w:r w:rsidRPr="005F5445">
        <w:rPr>
          <w:rtl/>
        </w:rPr>
        <w:t xml:space="preserve"> دار التعارف للمطبوعات</w:t>
      </w:r>
      <w:r w:rsidR="00877916">
        <w:rPr>
          <w:rtl/>
        </w:rPr>
        <w:t>،</w:t>
      </w:r>
      <w:r w:rsidRPr="005F5445">
        <w:rPr>
          <w:rtl/>
        </w:rPr>
        <w:t xml:space="preserve"> و</w:t>
      </w:r>
      <w:r w:rsidR="00877916">
        <w:rPr>
          <w:rtl/>
        </w:rPr>
        <w:t xml:space="preserve"> </w:t>
      </w:r>
      <w:r w:rsidRPr="005F5445">
        <w:rPr>
          <w:rtl/>
        </w:rPr>
        <w:t>إعلام الورى للطبرسي</w:t>
      </w:r>
      <w:r w:rsidR="00877916">
        <w:rPr>
          <w:rtl/>
        </w:rPr>
        <w:t>:</w:t>
      </w:r>
      <w:r w:rsidRPr="005F5445">
        <w:rPr>
          <w:rtl/>
        </w:rPr>
        <w:t xml:space="preserve"> 1/ 309</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Default="00C670F7" w:rsidP="001C651C">
      <w:pPr>
        <w:pStyle w:val="libFootnote0"/>
        <w:rPr>
          <w:rtl/>
        </w:rPr>
      </w:pPr>
      <w:r w:rsidRPr="005F5445">
        <w:rPr>
          <w:rtl/>
        </w:rPr>
        <w:t>(2) إعلام الورى للطبرسي</w:t>
      </w:r>
      <w:r w:rsidR="00877916">
        <w:rPr>
          <w:rtl/>
        </w:rPr>
        <w:t>:</w:t>
      </w:r>
      <w:r w:rsidRPr="005F5445">
        <w:rPr>
          <w:rtl/>
        </w:rPr>
        <w:t xml:space="preserve"> 1 / 309</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Pr="001C651C" w:rsidRDefault="00C670F7" w:rsidP="001C651C">
      <w:pPr>
        <w:pStyle w:val="libFootnote0"/>
        <w:rPr>
          <w:rtl/>
        </w:rPr>
      </w:pPr>
      <w:r w:rsidRPr="005F5445">
        <w:rPr>
          <w:rtl/>
        </w:rPr>
        <w:t>(3) تاريخ الخلفاء للسيوطي</w:t>
      </w:r>
      <w:r w:rsidR="00877916">
        <w:rPr>
          <w:rtl/>
        </w:rPr>
        <w:t>:</w:t>
      </w:r>
      <w:r w:rsidRPr="005F5445">
        <w:rPr>
          <w:rtl/>
        </w:rPr>
        <w:t xml:space="preserve"> 134</w:t>
      </w:r>
      <w:r w:rsidR="00877916">
        <w:rPr>
          <w:rtl/>
        </w:rPr>
        <w:t>،</w:t>
      </w:r>
      <w:r w:rsidRPr="005F5445">
        <w:rPr>
          <w:rtl/>
        </w:rPr>
        <w:t xml:space="preserve"> دار الكتاب العربي</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والحديث صح</w:t>
      </w:r>
      <w:r w:rsidR="0073526D">
        <w:rPr>
          <w:rtl/>
        </w:rPr>
        <w:t>ّ</w:t>
      </w:r>
      <w:r w:rsidRPr="00116D48">
        <w:rPr>
          <w:rtl/>
        </w:rPr>
        <w:t xml:space="preserve">حه الحاكم ووافقه الذهبي </w:t>
      </w:r>
      <w:r w:rsidRPr="00116D48">
        <w:rPr>
          <w:rStyle w:val="libFootnotenumChar"/>
          <w:rtl/>
        </w:rPr>
        <w:t>(1)</w:t>
      </w:r>
      <w:r w:rsidR="00877916">
        <w:rPr>
          <w:rtl/>
        </w:rPr>
        <w:t>،</w:t>
      </w:r>
      <w:r w:rsidRPr="00116D48">
        <w:rPr>
          <w:rtl/>
        </w:rPr>
        <w:t xml:space="preserve"> وكذا صح</w:t>
      </w:r>
      <w:r w:rsidR="0073526D">
        <w:rPr>
          <w:rtl/>
        </w:rPr>
        <w:t>ّ</w:t>
      </w:r>
      <w:r w:rsidRPr="00116D48">
        <w:rPr>
          <w:rtl/>
        </w:rPr>
        <w:t xml:space="preserve">حه الألباني في ( صحيح الجامع الصغير ) </w:t>
      </w:r>
      <w:r w:rsidRPr="00116D48">
        <w:rPr>
          <w:rStyle w:val="libFootnotenumChar"/>
          <w:rtl/>
        </w:rPr>
        <w:t>(2)</w:t>
      </w:r>
      <w:r w:rsidR="00877916">
        <w:rPr>
          <w:rtl/>
        </w:rPr>
        <w:t>،</w:t>
      </w:r>
      <w:r w:rsidRPr="00116D48">
        <w:rPr>
          <w:rtl/>
        </w:rPr>
        <w:t xml:space="preserve"> وفي ( الصحيحة ) </w:t>
      </w:r>
      <w:r w:rsidRPr="00116D48">
        <w:rPr>
          <w:rStyle w:val="libFootnotenumChar"/>
          <w:rtl/>
        </w:rPr>
        <w:t>(3)</w:t>
      </w:r>
      <w:r w:rsidR="00877916">
        <w:rPr>
          <w:rStyle w:val="libFootnotenumChar"/>
          <w:rtl/>
        </w:rPr>
        <w:t>،</w:t>
      </w:r>
      <w:r w:rsidRPr="00116D48">
        <w:rPr>
          <w:rtl/>
        </w:rPr>
        <w:t xml:space="preserve"> مضافاً لتصحيح السيوطي المتقد</w:t>
      </w:r>
      <w:r w:rsidR="0073526D">
        <w:rPr>
          <w:rtl/>
        </w:rPr>
        <w:t>ّ</w:t>
      </w:r>
      <w:r w:rsidRPr="00116D48">
        <w:rPr>
          <w:rtl/>
        </w:rPr>
        <w:t>م</w:t>
      </w:r>
      <w:r w:rsidR="00877916">
        <w:rPr>
          <w:rtl/>
        </w:rPr>
        <w:t>.</w:t>
      </w:r>
    </w:p>
    <w:p w:rsidR="00E36B40" w:rsidRDefault="008535BD" w:rsidP="00116D48">
      <w:pPr>
        <w:pStyle w:val="libNormal"/>
        <w:rPr>
          <w:rtl/>
        </w:rPr>
      </w:pPr>
      <w:r>
        <w:rPr>
          <w:rtl/>
        </w:rPr>
        <w:t xml:space="preserve">- </w:t>
      </w:r>
      <w:r w:rsidR="00C670F7" w:rsidRPr="001C651C">
        <w:rPr>
          <w:rStyle w:val="libBold2Char"/>
          <w:rtl/>
        </w:rPr>
        <w:t>دُفن ( عليه السلام )</w:t>
      </w:r>
      <w:r w:rsidR="00C670F7" w:rsidRPr="00116D48">
        <w:rPr>
          <w:rtl/>
        </w:rPr>
        <w:t xml:space="preserve"> في النجف الأشرف</w:t>
      </w:r>
      <w:r w:rsidR="00877916">
        <w:rPr>
          <w:rtl/>
        </w:rPr>
        <w:t>،</w:t>
      </w:r>
      <w:r w:rsidR="00C670F7" w:rsidRPr="00116D48">
        <w:rPr>
          <w:rtl/>
        </w:rPr>
        <w:t xml:space="preserve"> وقبره معلوم معروف</w:t>
      </w:r>
      <w:r w:rsidR="00877916">
        <w:rPr>
          <w:rtl/>
        </w:rPr>
        <w:t>،</w:t>
      </w:r>
      <w:r w:rsidR="00C670F7" w:rsidRPr="00116D48">
        <w:rPr>
          <w:rtl/>
        </w:rPr>
        <w:t xml:space="preserve"> تت</w:t>
      </w:r>
      <w:r w:rsidR="0073526D">
        <w:rPr>
          <w:rtl/>
        </w:rPr>
        <w:t>ّ</w:t>
      </w:r>
      <w:r w:rsidR="00C670F7" w:rsidRPr="00116D48">
        <w:rPr>
          <w:rtl/>
        </w:rPr>
        <w:t>جه إليه الألوف المؤل</w:t>
      </w:r>
      <w:r w:rsidR="0073526D">
        <w:rPr>
          <w:rtl/>
        </w:rPr>
        <w:t>ّ</w:t>
      </w:r>
      <w:r w:rsidR="00C670F7" w:rsidRPr="00116D48">
        <w:rPr>
          <w:rtl/>
        </w:rPr>
        <w:t>فة لزيارته والتوس</w:t>
      </w:r>
      <w:r w:rsidR="0073526D">
        <w:rPr>
          <w:rtl/>
        </w:rPr>
        <w:t>ّ</w:t>
      </w:r>
      <w:r w:rsidR="00C670F7" w:rsidRPr="00116D48">
        <w:rPr>
          <w:rtl/>
        </w:rPr>
        <w:t>ل إلى الله به</w:t>
      </w:r>
      <w:r w:rsidR="00877916">
        <w:rPr>
          <w:rtl/>
        </w:rPr>
        <w:t>.</w:t>
      </w:r>
    </w:p>
    <w:p w:rsidR="00C670F7" w:rsidRPr="00116D48" w:rsidRDefault="00C670F7" w:rsidP="00F517D6">
      <w:pPr>
        <w:pStyle w:val="libCenter"/>
        <w:rPr>
          <w:rStyle w:val="libNormalChar"/>
          <w:rtl/>
        </w:rPr>
      </w:pPr>
      <w:r w:rsidRPr="005F5445">
        <w:rPr>
          <w:rtl/>
        </w:rPr>
        <w:t>***</w:t>
      </w:r>
    </w:p>
    <w:p w:rsidR="00E36B40" w:rsidRDefault="00C670F7" w:rsidP="00116D48">
      <w:pPr>
        <w:pStyle w:val="libNormal"/>
        <w:rPr>
          <w:rtl/>
        </w:rPr>
      </w:pPr>
      <w:r w:rsidRPr="00116D48">
        <w:rPr>
          <w:rtl/>
        </w:rPr>
        <w:t>بناؤنا في هذا الكتاب على استعراض كلمات علماء وأعلام أهل السن</w:t>
      </w:r>
      <w:r w:rsidR="0073526D">
        <w:rPr>
          <w:rtl/>
        </w:rPr>
        <w:t>ّ</w:t>
      </w:r>
      <w:r w:rsidRPr="00116D48">
        <w:rPr>
          <w:rtl/>
        </w:rPr>
        <w:t>ة في أئم</w:t>
      </w:r>
      <w:r w:rsidR="0073526D">
        <w:rPr>
          <w:rtl/>
        </w:rPr>
        <w:t>ّ</w:t>
      </w:r>
      <w:r w:rsidRPr="00116D48">
        <w:rPr>
          <w:rtl/>
        </w:rPr>
        <w:t>ة أهل البيت</w:t>
      </w:r>
      <w:r w:rsidR="00877916">
        <w:rPr>
          <w:rtl/>
        </w:rPr>
        <w:t>،</w:t>
      </w:r>
      <w:r w:rsidRPr="00116D48">
        <w:rPr>
          <w:rtl/>
        </w:rPr>
        <w:t xml:space="preserve"> ولكن في خصوص </w:t>
      </w:r>
      <w:r w:rsidRPr="00116D48">
        <w:rPr>
          <w:rStyle w:val="libBold2Char"/>
          <w:rtl/>
        </w:rPr>
        <w:t>( علي والحسنَين )</w:t>
      </w:r>
      <w:r w:rsidRPr="00116D48">
        <w:rPr>
          <w:rtl/>
        </w:rPr>
        <w:t xml:space="preserve"> نجد كثرة في ما ورد في فضائلهما من القرآن والسن</w:t>
      </w:r>
      <w:r w:rsidR="0073526D">
        <w:rPr>
          <w:rtl/>
        </w:rPr>
        <w:t>ّ</w:t>
      </w:r>
      <w:r w:rsidRPr="00116D48">
        <w:rPr>
          <w:rtl/>
        </w:rPr>
        <w:t>ة النبوي</w:t>
      </w:r>
      <w:r w:rsidR="0073526D">
        <w:rPr>
          <w:rtl/>
        </w:rPr>
        <w:t>ّ</w:t>
      </w:r>
      <w:r w:rsidRPr="00116D48">
        <w:rPr>
          <w:rtl/>
        </w:rPr>
        <w:t>ة الشريفة</w:t>
      </w:r>
      <w:r w:rsidR="00877916">
        <w:rPr>
          <w:rtl/>
        </w:rPr>
        <w:t>،</w:t>
      </w:r>
      <w:r w:rsidRPr="00116D48">
        <w:rPr>
          <w:rtl/>
        </w:rPr>
        <w:t xml:space="preserve"> ومعها لا نجد حاجة لذكر كلماتهم في المقام</w:t>
      </w:r>
      <w:r w:rsidR="00877916">
        <w:rPr>
          <w:rtl/>
        </w:rPr>
        <w:t>؛</w:t>
      </w:r>
      <w:r w:rsidRPr="00116D48">
        <w:rPr>
          <w:rtl/>
        </w:rPr>
        <w:t xml:space="preserve"> لذا سنقتصر في هذين الفصلَين على ذكر الفضائل من الكتاب والسن</w:t>
      </w:r>
      <w:r w:rsidR="0073526D">
        <w:rPr>
          <w:rtl/>
        </w:rPr>
        <w:t>ّ</w:t>
      </w:r>
      <w:r w:rsidRPr="00116D48">
        <w:rPr>
          <w:rtl/>
        </w:rPr>
        <w:t>ة</w:t>
      </w:r>
      <w:r w:rsidR="00877916">
        <w:rPr>
          <w:rtl/>
        </w:rPr>
        <w:t>،</w:t>
      </w:r>
      <w:r w:rsidRPr="00116D48">
        <w:rPr>
          <w:rtl/>
        </w:rPr>
        <w:t xml:space="preserve"> ولكن حيث صر</w:t>
      </w:r>
      <w:r w:rsidR="0073526D">
        <w:rPr>
          <w:rtl/>
        </w:rPr>
        <w:t>ّ</w:t>
      </w:r>
      <w:r w:rsidRPr="00116D48">
        <w:rPr>
          <w:rtl/>
        </w:rPr>
        <w:t>ح كبار حف</w:t>
      </w:r>
      <w:r w:rsidR="0073526D">
        <w:rPr>
          <w:rtl/>
        </w:rPr>
        <w:t>ّ</w:t>
      </w:r>
      <w:r w:rsidRPr="00116D48">
        <w:rPr>
          <w:rtl/>
        </w:rPr>
        <w:t>اظ وعلماء أهل السن</w:t>
      </w:r>
      <w:r w:rsidR="0073526D">
        <w:rPr>
          <w:rtl/>
        </w:rPr>
        <w:t>ّ</w:t>
      </w:r>
      <w:r w:rsidRPr="00116D48">
        <w:rPr>
          <w:rtl/>
        </w:rPr>
        <w:t>ة بكثرة ما ورد في علي من الفضائل</w:t>
      </w:r>
      <w:r w:rsidR="00877916">
        <w:rPr>
          <w:rtl/>
        </w:rPr>
        <w:t>،</w:t>
      </w:r>
      <w:r w:rsidRPr="00116D48">
        <w:rPr>
          <w:rtl/>
        </w:rPr>
        <w:t xml:space="preserve"> ارتأينا أنْ نبتدئ بحثنا بذكر بعض الكلمات في ذلك</w:t>
      </w:r>
      <w:r w:rsidR="00877916">
        <w:rPr>
          <w:rtl/>
        </w:rPr>
        <w:t>،</w:t>
      </w:r>
      <w:r w:rsidRPr="00116D48">
        <w:rPr>
          <w:rtl/>
        </w:rPr>
        <w:t xml:space="preserve"> ثم</w:t>
      </w:r>
      <w:r w:rsidR="0073526D">
        <w:rPr>
          <w:rtl/>
        </w:rPr>
        <w:t>ّ</w:t>
      </w:r>
      <w:r w:rsidRPr="00116D48">
        <w:rPr>
          <w:rtl/>
        </w:rPr>
        <w:t xml:space="preserve"> ننتقل لذكر نماذج من فضائله</w:t>
      </w:r>
      <w:r w:rsidR="00877916">
        <w:rPr>
          <w:rtl/>
        </w:rPr>
        <w:t>،</w:t>
      </w:r>
      <w:r w:rsidRPr="00116D48">
        <w:rPr>
          <w:rtl/>
        </w:rPr>
        <w:t xml:space="preserve"> والله المستعان</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المستدرك على الصحيحين وبهامشه تلخيص المستدرك للذهبي: 3 / 141</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(2) صحيح الجامع الصغير: 1 / 505</w:t>
      </w:r>
      <w:r w:rsidR="00877916">
        <w:rPr>
          <w:rtl/>
        </w:rPr>
        <w:t>،</w:t>
      </w:r>
      <w:r w:rsidRPr="005F5445">
        <w:rPr>
          <w:rtl/>
        </w:rPr>
        <w:t xml:space="preserve"> المكتب الإسلامي</w:t>
      </w:r>
      <w:r w:rsidR="00877916">
        <w:rPr>
          <w:rtl/>
        </w:rPr>
        <w:t>.</w:t>
      </w:r>
    </w:p>
    <w:p w:rsidR="00E36B40" w:rsidRPr="001C651C" w:rsidRDefault="00C670F7" w:rsidP="001C651C">
      <w:pPr>
        <w:pStyle w:val="libFootnote0"/>
        <w:rPr>
          <w:rtl/>
        </w:rPr>
      </w:pPr>
      <w:r w:rsidRPr="005F5445">
        <w:rPr>
          <w:rtl/>
        </w:rPr>
        <w:t>(3) سلسلة الأحاديث الصحيحة: 4 / 324</w:t>
      </w:r>
      <w:r w:rsidR="001C651C">
        <w:rPr>
          <w:rtl/>
        </w:rPr>
        <w:t xml:space="preserve"> - </w:t>
      </w:r>
      <w:r w:rsidRPr="005F5445">
        <w:rPr>
          <w:rtl/>
        </w:rPr>
        <w:t>325</w:t>
      </w:r>
      <w:r w:rsidR="00877916">
        <w:rPr>
          <w:rtl/>
        </w:rPr>
        <w:t>،</w:t>
      </w:r>
      <w:r w:rsidRPr="005F5445">
        <w:rPr>
          <w:rtl/>
        </w:rPr>
        <w:t xml:space="preserve"> حديث رقم ( 1743 )</w:t>
      </w:r>
      <w:r w:rsidR="00877916">
        <w:rPr>
          <w:rtl/>
        </w:rPr>
        <w:t>،</w:t>
      </w:r>
      <w:r w:rsidRPr="005F5445">
        <w:rPr>
          <w:rtl/>
        </w:rPr>
        <w:t xml:space="preserve"> مكتبة المعارف للنشر والتوزيع</w:t>
      </w:r>
      <w:r w:rsidR="00877916">
        <w:rPr>
          <w:rtl/>
        </w:rPr>
        <w:t>،</w:t>
      </w:r>
      <w:r w:rsidRPr="005F5445">
        <w:rPr>
          <w:rtl/>
        </w:rPr>
        <w:t xml:space="preserve"> الرياض</w:t>
      </w:r>
      <w:r w:rsidR="00877916">
        <w:rPr>
          <w:rtl/>
        </w:rPr>
        <w:t>.</w:t>
      </w:r>
    </w:p>
    <w:p w:rsidR="00E36B40" w:rsidRDefault="00E36B40" w:rsidP="001C651C">
      <w:pPr>
        <w:pStyle w:val="libFootnote0"/>
        <w:rPr>
          <w:rtl/>
        </w:rPr>
      </w:pPr>
      <w:r>
        <w:rPr>
          <w:rtl/>
        </w:rPr>
        <w:br w:type="page"/>
      </w:r>
    </w:p>
    <w:p w:rsidR="00E36B40" w:rsidRDefault="00C670F7" w:rsidP="001C651C">
      <w:pPr>
        <w:pStyle w:val="Heading2Center"/>
        <w:rPr>
          <w:rtl/>
        </w:rPr>
      </w:pPr>
      <w:bookmarkStart w:id="7" w:name="_Toc424385033"/>
      <w:r w:rsidRPr="005F5445">
        <w:rPr>
          <w:rtl/>
        </w:rPr>
        <w:lastRenderedPageBreak/>
        <w:t>أقوال في كثرة فضائله</w:t>
      </w:r>
      <w:bookmarkEnd w:id="7"/>
    </w:p>
    <w:p w:rsidR="00E36B40" w:rsidRDefault="00C670F7" w:rsidP="00116D48">
      <w:pPr>
        <w:pStyle w:val="libNormal"/>
        <w:rPr>
          <w:rtl/>
        </w:rPr>
      </w:pPr>
      <w:r w:rsidRPr="00F517D6">
        <w:rPr>
          <w:rStyle w:val="libBold1Char"/>
          <w:rtl/>
        </w:rPr>
        <w:t>1</w:t>
      </w:r>
      <w:r w:rsidR="001C651C">
        <w:rPr>
          <w:rtl/>
        </w:rPr>
        <w:t xml:space="preserve"> - </w:t>
      </w:r>
      <w:r w:rsidRPr="00F517D6">
        <w:rPr>
          <w:rStyle w:val="libBold1Char"/>
          <w:rtl/>
        </w:rPr>
        <w:t>قال أحمد</w:t>
      </w:r>
      <w:r w:rsidRPr="00116D48">
        <w:rPr>
          <w:rtl/>
        </w:rPr>
        <w:t xml:space="preserve"> </w:t>
      </w:r>
      <w:r w:rsidRPr="00116D48">
        <w:rPr>
          <w:rStyle w:val="libFootnotenumChar"/>
          <w:rtl/>
        </w:rPr>
        <w:t>(1)</w:t>
      </w:r>
      <w:r w:rsidRPr="00116D48">
        <w:rPr>
          <w:rtl/>
        </w:rPr>
        <w:t xml:space="preserve"> </w:t>
      </w:r>
      <w:r w:rsidRPr="00F517D6">
        <w:rPr>
          <w:rStyle w:val="libBold1Char"/>
          <w:rtl/>
        </w:rPr>
        <w:t>و إسماعيل القاضي</w:t>
      </w:r>
      <w:r w:rsidRPr="00116D48">
        <w:rPr>
          <w:rtl/>
        </w:rPr>
        <w:t xml:space="preserve"> </w:t>
      </w:r>
      <w:r w:rsidRPr="00116D48">
        <w:rPr>
          <w:rStyle w:val="libFootnotenumChar"/>
          <w:rtl/>
        </w:rPr>
        <w:t>(2)</w:t>
      </w:r>
      <w:r w:rsidRPr="00116D48">
        <w:rPr>
          <w:rtl/>
        </w:rPr>
        <w:t xml:space="preserve"> </w:t>
      </w:r>
      <w:r w:rsidRPr="00F517D6">
        <w:rPr>
          <w:rStyle w:val="libBold1Char"/>
          <w:rtl/>
        </w:rPr>
        <w:t>والنسائي</w:t>
      </w:r>
      <w:r w:rsidRPr="00116D48">
        <w:rPr>
          <w:rtl/>
        </w:rPr>
        <w:t xml:space="preserve"> </w:t>
      </w:r>
      <w:r w:rsidRPr="00116D48">
        <w:rPr>
          <w:rStyle w:val="libFootnotenumChar"/>
          <w:rtl/>
        </w:rPr>
        <w:t>(3)</w:t>
      </w:r>
      <w:r w:rsidRPr="00116D48">
        <w:rPr>
          <w:rtl/>
        </w:rPr>
        <w:t xml:space="preserve"> </w:t>
      </w:r>
      <w:r w:rsidRPr="00F517D6">
        <w:rPr>
          <w:rStyle w:val="libBold1Char"/>
          <w:rtl/>
        </w:rPr>
        <w:t>وأبو علي النيسابوري</w:t>
      </w:r>
      <w:r w:rsidRPr="00116D48">
        <w:rPr>
          <w:rtl/>
        </w:rPr>
        <w:t xml:space="preserve"> </w:t>
      </w:r>
      <w:r w:rsidRPr="00116D48">
        <w:rPr>
          <w:rStyle w:val="libFootnotenumChar"/>
          <w:rtl/>
        </w:rPr>
        <w:t>(4)</w:t>
      </w:r>
      <w:r w:rsidR="00877916">
        <w:rPr>
          <w:rtl/>
        </w:rPr>
        <w:t>:</w:t>
      </w:r>
    </w:p>
    <w:p w:rsidR="00E36B40" w:rsidRDefault="00C670F7" w:rsidP="00116D48">
      <w:pPr>
        <w:pStyle w:val="libNormal"/>
        <w:rPr>
          <w:rtl/>
        </w:rPr>
      </w:pPr>
      <w:r w:rsidRPr="00116D48">
        <w:rPr>
          <w:rtl/>
        </w:rPr>
        <w:t>( لم يرد في حق</w:t>
      </w:r>
      <w:r w:rsidR="0073526D">
        <w:rPr>
          <w:rtl/>
        </w:rPr>
        <w:t>ّ</w:t>
      </w:r>
      <w:r w:rsidRPr="00116D48">
        <w:rPr>
          <w:rtl/>
        </w:rPr>
        <w:t xml:space="preserve"> أحد من الصحابة بالأسانيد الجياد أكثر مم</w:t>
      </w:r>
      <w:r w:rsidR="0073526D">
        <w:rPr>
          <w:rtl/>
        </w:rPr>
        <w:t>ّ</w:t>
      </w:r>
      <w:r w:rsidRPr="00116D48">
        <w:rPr>
          <w:rtl/>
        </w:rPr>
        <w:t xml:space="preserve">ا جاء في علي ) </w:t>
      </w:r>
      <w:r w:rsidRPr="00116D48">
        <w:rPr>
          <w:rStyle w:val="libFootnotenumChar"/>
          <w:rtl/>
        </w:rPr>
        <w:t>(5)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هو الإمام المحد</w:t>
      </w:r>
      <w:r w:rsidR="0073526D">
        <w:rPr>
          <w:rtl/>
        </w:rPr>
        <w:t>ّ</w:t>
      </w:r>
      <w:r w:rsidRPr="005F5445">
        <w:rPr>
          <w:rtl/>
        </w:rPr>
        <w:t>ِث أحمد بن حنبل ( ت</w:t>
      </w:r>
      <w:r w:rsidR="00877916">
        <w:rPr>
          <w:rtl/>
        </w:rPr>
        <w:t>:</w:t>
      </w:r>
      <w:r w:rsidRPr="005F5445">
        <w:rPr>
          <w:rtl/>
        </w:rPr>
        <w:t xml:space="preserve"> 241 هـ )</w:t>
      </w:r>
      <w:r w:rsidR="00877916">
        <w:rPr>
          <w:rtl/>
        </w:rPr>
        <w:t>،</w:t>
      </w:r>
      <w:r w:rsidRPr="005F5445">
        <w:rPr>
          <w:rtl/>
        </w:rPr>
        <w:t xml:space="preserve"> صاحب المَذْهب</w:t>
      </w:r>
      <w:r w:rsidR="00877916">
        <w:rPr>
          <w:rtl/>
        </w:rPr>
        <w:t>.</w:t>
      </w:r>
    </w:p>
    <w:p w:rsidR="00E36B40" w:rsidRDefault="00C670F7" w:rsidP="001C651C">
      <w:pPr>
        <w:pStyle w:val="libFootnote0"/>
        <w:rPr>
          <w:rtl/>
        </w:rPr>
      </w:pPr>
      <w:r w:rsidRPr="005F5445">
        <w:rPr>
          <w:rtl/>
        </w:rPr>
        <w:t>(2) هو الإمام العلا</w:t>
      </w:r>
      <w:r w:rsidR="0073526D">
        <w:rPr>
          <w:rtl/>
        </w:rPr>
        <w:t>ّ</w:t>
      </w:r>
      <w:r w:rsidRPr="005F5445">
        <w:rPr>
          <w:rtl/>
        </w:rPr>
        <w:t>مة الحافظ شيخ الإسلام</w:t>
      </w:r>
      <w:r w:rsidR="00877916">
        <w:rPr>
          <w:rtl/>
        </w:rPr>
        <w:t>،</w:t>
      </w:r>
      <w:r w:rsidRPr="005F5445">
        <w:rPr>
          <w:rtl/>
        </w:rPr>
        <w:t xml:space="preserve"> أبو إسحاق</w:t>
      </w:r>
      <w:r w:rsidR="00877916">
        <w:rPr>
          <w:rtl/>
        </w:rPr>
        <w:t>،</w:t>
      </w:r>
      <w:r w:rsidRPr="005F5445">
        <w:rPr>
          <w:rtl/>
        </w:rPr>
        <w:t xml:space="preserve"> إسماعيل بن إسحاق بن إسماعيل بن محد</w:t>
      </w:r>
      <w:r w:rsidR="0073526D">
        <w:rPr>
          <w:rtl/>
        </w:rPr>
        <w:t>ّ</w:t>
      </w:r>
      <w:r w:rsidRPr="005F5445">
        <w:rPr>
          <w:rtl/>
        </w:rPr>
        <w:t>ث البصرة حم</w:t>
      </w:r>
      <w:r w:rsidR="0073526D">
        <w:rPr>
          <w:rtl/>
        </w:rPr>
        <w:t>ّ</w:t>
      </w:r>
      <w:r w:rsidRPr="005F5445">
        <w:rPr>
          <w:rtl/>
        </w:rPr>
        <w:t>اد بن زيد بن درهم الأزدي</w:t>
      </w:r>
      <w:r w:rsidR="00877916">
        <w:rPr>
          <w:rtl/>
        </w:rPr>
        <w:t>،</w:t>
      </w:r>
      <w:r w:rsidRPr="005F5445">
        <w:rPr>
          <w:rtl/>
        </w:rPr>
        <w:t xml:space="preserve"> مولاهم البصري المالكي قاضي بغداد</w:t>
      </w:r>
      <w:r w:rsidR="00877916">
        <w:rPr>
          <w:rtl/>
        </w:rPr>
        <w:t>،</w:t>
      </w:r>
      <w:r w:rsidRPr="005F5445">
        <w:rPr>
          <w:rtl/>
        </w:rPr>
        <w:t xml:space="preserve"> وصاحب التصانيف</w:t>
      </w:r>
      <w:r w:rsidR="00877916">
        <w:rPr>
          <w:rtl/>
        </w:rPr>
        <w:t>،</w:t>
      </w:r>
      <w:r w:rsidRPr="005F5445">
        <w:rPr>
          <w:rtl/>
        </w:rPr>
        <w:t xml:space="preserve"> المتوف</w:t>
      </w:r>
      <w:r w:rsidR="0073526D">
        <w:rPr>
          <w:rtl/>
        </w:rPr>
        <w:t>ّ</w:t>
      </w:r>
      <w:r w:rsidRPr="005F5445">
        <w:rPr>
          <w:rtl/>
        </w:rPr>
        <w:t>ى 282 هـ</w:t>
      </w:r>
      <w:r w:rsidR="00877916">
        <w:rPr>
          <w:rtl/>
        </w:rPr>
        <w:t>.</w:t>
      </w:r>
      <w:r w:rsidRPr="005F5445">
        <w:rPr>
          <w:rtl/>
        </w:rPr>
        <w:t xml:space="preserve"> انظر</w:t>
      </w:r>
      <w:r w:rsidR="00877916">
        <w:rPr>
          <w:rtl/>
        </w:rPr>
        <w:t>:</w:t>
      </w:r>
      <w:r w:rsidRPr="005F5445">
        <w:rPr>
          <w:rtl/>
        </w:rPr>
        <w:t xml:space="preserve"> ترجمته في ( سير أعلام النبلاء )</w:t>
      </w:r>
      <w:r w:rsidR="00877916">
        <w:rPr>
          <w:rtl/>
        </w:rPr>
        <w:t>:</w:t>
      </w:r>
      <w:r w:rsidRPr="005F5445">
        <w:rPr>
          <w:rtl/>
        </w:rPr>
        <w:t xml:space="preserve"> 13 / 393</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(3) هو الحافظ الشهير أحمد بن شعيب النسائي ( ت</w:t>
      </w:r>
      <w:r w:rsidR="00877916">
        <w:rPr>
          <w:rtl/>
        </w:rPr>
        <w:t>:</w:t>
      </w:r>
      <w:r w:rsidRPr="005F5445">
        <w:rPr>
          <w:rtl/>
        </w:rPr>
        <w:t xml:space="preserve"> 303 هـ )</w:t>
      </w:r>
      <w:r w:rsidR="00877916">
        <w:rPr>
          <w:rtl/>
        </w:rPr>
        <w:t>،</w:t>
      </w:r>
      <w:r w:rsidRPr="005F5445">
        <w:rPr>
          <w:rtl/>
        </w:rPr>
        <w:t xml:space="preserve"> صاحب السنن</w:t>
      </w:r>
      <w:r w:rsidR="00877916">
        <w:rPr>
          <w:rtl/>
        </w:rPr>
        <w:t>.</w:t>
      </w:r>
    </w:p>
    <w:p w:rsidR="00E36B40" w:rsidRDefault="00C670F7" w:rsidP="001C651C">
      <w:pPr>
        <w:pStyle w:val="libFootnote0"/>
        <w:rPr>
          <w:rtl/>
        </w:rPr>
      </w:pPr>
      <w:r w:rsidRPr="005F5445">
        <w:rPr>
          <w:rtl/>
        </w:rPr>
        <w:t>(4) هو أبو علي الحسن بن علي بن زيد بن داود النيسابوري ( ت</w:t>
      </w:r>
      <w:r w:rsidR="00877916">
        <w:rPr>
          <w:rtl/>
        </w:rPr>
        <w:t>:</w:t>
      </w:r>
      <w:r w:rsidRPr="005F5445">
        <w:rPr>
          <w:rtl/>
        </w:rPr>
        <w:t xml:space="preserve"> 349 هـ )</w:t>
      </w:r>
      <w:r w:rsidR="00877916">
        <w:rPr>
          <w:rtl/>
        </w:rPr>
        <w:t>،</w:t>
      </w:r>
      <w:r w:rsidRPr="005F5445">
        <w:rPr>
          <w:rtl/>
        </w:rPr>
        <w:t xml:space="preserve"> قال عنه الذهبي</w:t>
      </w:r>
      <w:r w:rsidR="00877916">
        <w:rPr>
          <w:rtl/>
        </w:rPr>
        <w:t>:</w:t>
      </w:r>
      <w:r w:rsidRPr="005F5445">
        <w:rPr>
          <w:rtl/>
        </w:rPr>
        <w:t xml:space="preserve"> الحافظ الإمام العلا</w:t>
      </w:r>
      <w:r w:rsidR="0073526D">
        <w:rPr>
          <w:rtl/>
        </w:rPr>
        <w:t>ّ</w:t>
      </w:r>
      <w:r w:rsidRPr="005F5445">
        <w:rPr>
          <w:rtl/>
        </w:rPr>
        <w:t>مة الثبت</w:t>
      </w:r>
      <w:r w:rsidR="00877916">
        <w:rPr>
          <w:rtl/>
        </w:rPr>
        <w:t>.</w:t>
      </w:r>
      <w:r w:rsidRPr="005F5445">
        <w:rPr>
          <w:rtl/>
        </w:rPr>
        <w:t>..</w:t>
      </w:r>
      <w:r w:rsidR="00877916">
        <w:rPr>
          <w:rtl/>
        </w:rPr>
        <w:t>،</w:t>
      </w:r>
      <w:r w:rsidRPr="005F5445">
        <w:rPr>
          <w:rtl/>
        </w:rPr>
        <w:t xml:space="preserve"> انظر</w:t>
      </w:r>
      <w:r w:rsidR="00877916">
        <w:rPr>
          <w:rtl/>
        </w:rPr>
        <w:t>:</w:t>
      </w:r>
      <w:r w:rsidRPr="005F5445">
        <w:rPr>
          <w:rtl/>
        </w:rPr>
        <w:t xml:space="preserve"> ( سير أعلام النبلاء )</w:t>
      </w:r>
      <w:r w:rsidR="00877916">
        <w:rPr>
          <w:rtl/>
        </w:rPr>
        <w:t>:</w:t>
      </w:r>
      <w:r w:rsidRPr="005F5445">
        <w:rPr>
          <w:rtl/>
        </w:rPr>
        <w:t xml:space="preserve"> 16 / 51</w:t>
      </w:r>
      <w:r w:rsidR="00877916">
        <w:rPr>
          <w:rtl/>
        </w:rPr>
        <w:t>،</w:t>
      </w:r>
      <w:r w:rsidRPr="005F5445">
        <w:rPr>
          <w:rtl/>
        </w:rPr>
        <w:t xml:space="preserve"> مؤس</w:t>
      </w:r>
      <w:r w:rsidR="0073526D">
        <w:rPr>
          <w:rtl/>
        </w:rPr>
        <w:t>ّ</w:t>
      </w:r>
      <w:r w:rsidRPr="005F5445">
        <w:rPr>
          <w:rtl/>
        </w:rPr>
        <w:t>سة الرسالة</w:t>
      </w:r>
      <w:r w:rsidR="00877916">
        <w:rPr>
          <w:rtl/>
        </w:rPr>
        <w:t>.</w:t>
      </w:r>
    </w:p>
    <w:p w:rsidR="008535BD" w:rsidRDefault="00C670F7" w:rsidP="001C651C">
      <w:pPr>
        <w:pStyle w:val="libFootnote0"/>
        <w:rPr>
          <w:rtl/>
        </w:rPr>
      </w:pPr>
      <w:r w:rsidRPr="005F5445">
        <w:rPr>
          <w:rtl/>
        </w:rPr>
        <w:t>(5) أُرسل هذا القول إرسال المسل</w:t>
      </w:r>
      <w:r w:rsidR="0073526D">
        <w:rPr>
          <w:rtl/>
        </w:rPr>
        <w:t>ّ</w:t>
      </w:r>
      <w:r w:rsidRPr="005F5445">
        <w:rPr>
          <w:rtl/>
        </w:rPr>
        <w:t>مات ( مع اختلاف قليل في اللفظ ) في كلمات جملة من الحف</w:t>
      </w:r>
      <w:r w:rsidR="0073526D">
        <w:rPr>
          <w:rtl/>
        </w:rPr>
        <w:t>ّ</w:t>
      </w:r>
      <w:r w:rsidRPr="005F5445">
        <w:rPr>
          <w:rtl/>
        </w:rPr>
        <w:t>اظ منهم</w:t>
      </w:r>
      <w:r w:rsidR="00877916">
        <w:rPr>
          <w:rtl/>
        </w:rPr>
        <w:t>:</w:t>
      </w:r>
    </w:p>
    <w:p w:rsidR="008535BD" w:rsidRDefault="008535BD" w:rsidP="001C651C">
      <w:pPr>
        <w:pStyle w:val="libFootnote0"/>
        <w:rPr>
          <w:rtl/>
        </w:rPr>
      </w:pPr>
      <w:r>
        <w:rPr>
          <w:rtl/>
        </w:rPr>
        <w:t xml:space="preserve">- </w:t>
      </w:r>
      <w:r w:rsidR="00C670F7" w:rsidRPr="005F5445">
        <w:rPr>
          <w:rtl/>
        </w:rPr>
        <w:t>ابن عبد البر في ( الاستيعاب )</w:t>
      </w:r>
      <w:r w:rsidR="00877916">
        <w:rPr>
          <w:rtl/>
        </w:rPr>
        <w:t>:</w:t>
      </w:r>
      <w:r w:rsidR="00C670F7" w:rsidRPr="005F5445">
        <w:rPr>
          <w:rtl/>
        </w:rPr>
        <w:t xml:space="preserve"> 3 / 1115</w:t>
      </w:r>
      <w:r w:rsidR="00877916">
        <w:rPr>
          <w:rtl/>
        </w:rPr>
        <w:t>،</w:t>
      </w:r>
      <w:r w:rsidR="00C670F7" w:rsidRPr="005F5445">
        <w:rPr>
          <w:rtl/>
        </w:rPr>
        <w:t xml:space="preserve"> دار الجيل</w:t>
      </w:r>
      <w:r w:rsidR="00877916">
        <w:rPr>
          <w:rtl/>
        </w:rPr>
        <w:t>،</w:t>
      </w:r>
      <w:r w:rsidR="00C670F7" w:rsidRPr="005F5445">
        <w:rPr>
          <w:rtl/>
        </w:rPr>
        <w:t xml:space="preserve"> لكن</w:t>
      </w:r>
      <w:r w:rsidR="0073526D">
        <w:rPr>
          <w:rtl/>
        </w:rPr>
        <w:t>ّ</w:t>
      </w:r>
      <w:r w:rsidR="00C670F7" w:rsidRPr="005F5445">
        <w:rPr>
          <w:rtl/>
        </w:rPr>
        <w:t>ه اقتصر على نسبة القول إلى الثلاثة ولم يذكر أبا علي النيسابوري</w:t>
      </w:r>
      <w:r w:rsidR="00877916">
        <w:rPr>
          <w:rtl/>
        </w:rPr>
        <w:t>.</w:t>
      </w:r>
    </w:p>
    <w:p w:rsidR="008535BD" w:rsidRDefault="008535BD" w:rsidP="001C651C">
      <w:pPr>
        <w:pStyle w:val="libFootnote0"/>
        <w:rPr>
          <w:rtl/>
        </w:rPr>
      </w:pPr>
      <w:r>
        <w:rPr>
          <w:rtl/>
        </w:rPr>
        <w:t xml:space="preserve">- </w:t>
      </w:r>
      <w:r w:rsidR="00C670F7" w:rsidRPr="005F5445">
        <w:rPr>
          <w:rtl/>
        </w:rPr>
        <w:t>وابن حجر العسقلاني في ( فتح الباري )</w:t>
      </w:r>
      <w:r w:rsidR="00877916">
        <w:rPr>
          <w:rtl/>
        </w:rPr>
        <w:t>:</w:t>
      </w:r>
      <w:r w:rsidR="00C670F7" w:rsidRPr="005F5445">
        <w:rPr>
          <w:rtl/>
        </w:rPr>
        <w:t xml:space="preserve"> 7 / 91</w:t>
      </w:r>
      <w:r w:rsidR="00877916">
        <w:rPr>
          <w:rtl/>
        </w:rPr>
        <w:t>،</w:t>
      </w:r>
      <w:r w:rsidR="00C670F7" w:rsidRPr="005F5445">
        <w:rPr>
          <w:rtl/>
        </w:rPr>
        <w:t xml:space="preserve"> دار السلام.</w:t>
      </w:r>
    </w:p>
    <w:p w:rsidR="00E36B40" w:rsidRPr="001C651C" w:rsidRDefault="008535BD" w:rsidP="001C651C">
      <w:pPr>
        <w:pStyle w:val="libFootnote0"/>
        <w:rPr>
          <w:rtl/>
        </w:rPr>
      </w:pPr>
      <w:r>
        <w:rPr>
          <w:rtl/>
        </w:rPr>
        <w:t xml:space="preserve">- </w:t>
      </w:r>
      <w:r w:rsidR="00C670F7" w:rsidRPr="005F5445">
        <w:rPr>
          <w:rtl/>
        </w:rPr>
        <w:t>وابن حجر الهيتمي في ( الصواعق المحرقة )</w:t>
      </w:r>
      <w:r w:rsidR="00877916">
        <w:rPr>
          <w:rtl/>
        </w:rPr>
        <w:t>:</w:t>
      </w:r>
      <w:r w:rsidR="00C670F7" w:rsidRPr="005F5445">
        <w:rPr>
          <w:rtl/>
        </w:rPr>
        <w:t xml:space="preserve"> 186</w:t>
      </w:r>
      <w:r w:rsidR="00877916">
        <w:rPr>
          <w:rtl/>
        </w:rPr>
        <w:t>،</w:t>
      </w:r>
      <w:r w:rsidR="00C670F7" w:rsidRPr="005F5445">
        <w:rPr>
          <w:rtl/>
        </w:rPr>
        <w:t xml:space="preserve"> دار الكتب العلمي</w:t>
      </w:r>
      <w:r w:rsidR="0073526D">
        <w:rPr>
          <w:rtl/>
        </w:rPr>
        <w:t>ّ</w:t>
      </w:r>
      <w:r w:rsidR="00C670F7" w:rsidRPr="005F5445">
        <w:rPr>
          <w:rtl/>
        </w:rPr>
        <w:t>ة</w:t>
      </w:r>
      <w:r w:rsidR="00877916">
        <w:rPr>
          <w:rtl/>
        </w:rPr>
        <w:t>.</w:t>
      </w:r>
    </w:p>
    <w:p w:rsidR="008535BD" w:rsidRDefault="00C670F7" w:rsidP="001C651C">
      <w:pPr>
        <w:pStyle w:val="libFootnote0"/>
        <w:rPr>
          <w:rtl/>
        </w:rPr>
      </w:pPr>
      <w:r w:rsidRPr="005F5445">
        <w:rPr>
          <w:rtl/>
        </w:rPr>
        <w:t>وقد أفرد لفظاً لأحمد</w:t>
      </w:r>
      <w:r w:rsidR="00877916">
        <w:rPr>
          <w:rtl/>
        </w:rPr>
        <w:t>،</w:t>
      </w:r>
      <w:r w:rsidRPr="005F5445">
        <w:rPr>
          <w:rtl/>
        </w:rPr>
        <w:t xml:space="preserve"> وآخر للثلاثة</w:t>
      </w:r>
      <w:r w:rsidR="00877916">
        <w:rPr>
          <w:rtl/>
        </w:rPr>
        <w:t>،</w:t>
      </w:r>
      <w:r w:rsidRPr="005F5445">
        <w:rPr>
          <w:rtl/>
        </w:rPr>
        <w:t xml:space="preserve"> والمباركفوري في ( تحفة الأحوذي )</w:t>
      </w:r>
      <w:r w:rsidR="00877916">
        <w:rPr>
          <w:rtl/>
        </w:rPr>
        <w:t>:</w:t>
      </w:r>
      <w:r w:rsidRPr="005F5445">
        <w:rPr>
          <w:rtl/>
        </w:rPr>
        <w:t xml:space="preserve"> 10 / 44</w:t>
      </w:r>
      <w:r w:rsidR="00877916">
        <w:rPr>
          <w:rtl/>
        </w:rPr>
        <w:t>،</w:t>
      </w:r>
      <w:r w:rsidRPr="005F5445">
        <w:rPr>
          <w:rtl/>
        </w:rPr>
        <w:t xml:space="preserve"> دار الكتب العلمي</w:t>
      </w:r>
      <w:r w:rsidR="0073526D">
        <w:rPr>
          <w:rtl/>
        </w:rPr>
        <w:t>ّ</w:t>
      </w:r>
      <w:r w:rsidRPr="005F5445">
        <w:rPr>
          <w:rtl/>
        </w:rPr>
        <w:t>ة</w:t>
      </w:r>
      <w:r w:rsidR="00877916">
        <w:rPr>
          <w:rtl/>
        </w:rPr>
        <w:t>.</w:t>
      </w:r>
      <w:r w:rsidRPr="005F5445">
        <w:rPr>
          <w:rtl/>
        </w:rPr>
        <w:t xml:space="preserve"> واللفظ منقول من ( فتح الباري )</w:t>
      </w:r>
      <w:r w:rsidR="00877916">
        <w:rPr>
          <w:rtl/>
        </w:rPr>
        <w:t>،</w:t>
      </w:r>
      <w:r w:rsidRPr="005F5445">
        <w:rPr>
          <w:rtl/>
        </w:rPr>
        <w:t xml:space="preserve"> كما أخرج قول أحمد مسنداً</w:t>
      </w:r>
      <w:r w:rsidR="001C651C">
        <w:rPr>
          <w:rtl/>
        </w:rPr>
        <w:t xml:space="preserve"> - </w:t>
      </w:r>
      <w:r w:rsidRPr="005F5445">
        <w:rPr>
          <w:rtl/>
        </w:rPr>
        <w:t>مع اختلاف قليل في اللفظ</w:t>
      </w:r>
      <w:r w:rsidR="001C651C">
        <w:rPr>
          <w:rtl/>
        </w:rPr>
        <w:t xml:space="preserve"> - </w:t>
      </w:r>
      <w:r w:rsidRPr="005F5445">
        <w:rPr>
          <w:rtl/>
        </w:rPr>
        <w:t>جمعٌ كثير</w:t>
      </w:r>
      <w:r w:rsidR="00877916">
        <w:rPr>
          <w:rtl/>
        </w:rPr>
        <w:t>،</w:t>
      </w:r>
      <w:r w:rsidRPr="005F5445">
        <w:rPr>
          <w:rtl/>
        </w:rPr>
        <w:t xml:space="preserve"> منهم</w:t>
      </w:r>
      <w:r w:rsidR="00877916">
        <w:rPr>
          <w:rtl/>
        </w:rPr>
        <w:t>:</w:t>
      </w:r>
    </w:p>
    <w:p w:rsidR="008535BD" w:rsidRDefault="008535BD" w:rsidP="001C651C">
      <w:pPr>
        <w:pStyle w:val="libFootnote0"/>
        <w:rPr>
          <w:rtl/>
        </w:rPr>
      </w:pPr>
      <w:r>
        <w:rPr>
          <w:rtl/>
        </w:rPr>
        <w:t xml:space="preserve">- </w:t>
      </w:r>
      <w:r w:rsidR="00C670F7" w:rsidRPr="005F5445">
        <w:rPr>
          <w:rtl/>
        </w:rPr>
        <w:t>الحاكم في ( المستدرك على الصحيحين )</w:t>
      </w:r>
      <w:r w:rsidR="00877916">
        <w:rPr>
          <w:rtl/>
        </w:rPr>
        <w:t>:</w:t>
      </w:r>
      <w:r w:rsidR="00C670F7" w:rsidRPr="005F5445">
        <w:rPr>
          <w:rtl/>
        </w:rPr>
        <w:t xml:space="preserve"> 3 / 107</w:t>
      </w:r>
      <w:r w:rsidR="00877916">
        <w:rPr>
          <w:rtl/>
        </w:rPr>
        <w:t>،</w:t>
      </w:r>
      <w:r w:rsidR="00C670F7" w:rsidRPr="005F5445">
        <w:rPr>
          <w:rtl/>
        </w:rPr>
        <w:t xml:space="preserve"> دار المعرفة</w:t>
      </w:r>
      <w:r w:rsidR="00877916">
        <w:rPr>
          <w:rtl/>
        </w:rPr>
        <w:t>.</w:t>
      </w:r>
    </w:p>
    <w:p w:rsidR="008535BD" w:rsidRDefault="008535BD" w:rsidP="001C651C">
      <w:pPr>
        <w:pStyle w:val="libFootnote0"/>
        <w:rPr>
          <w:rtl/>
        </w:rPr>
      </w:pPr>
      <w:r>
        <w:rPr>
          <w:rtl/>
        </w:rPr>
        <w:t xml:space="preserve">- </w:t>
      </w:r>
      <w:r w:rsidR="00C670F7" w:rsidRPr="005F5445">
        <w:rPr>
          <w:rtl/>
        </w:rPr>
        <w:t>والثعلبي في تفسيره</w:t>
      </w:r>
      <w:r w:rsidR="00877916">
        <w:rPr>
          <w:rtl/>
        </w:rPr>
        <w:t>:</w:t>
      </w:r>
      <w:r w:rsidR="00C670F7" w:rsidRPr="005F5445">
        <w:rPr>
          <w:rtl/>
        </w:rPr>
        <w:t xml:space="preserve"> ( الكشف والبيان )</w:t>
      </w:r>
      <w:r w:rsidR="00877916">
        <w:rPr>
          <w:rtl/>
        </w:rPr>
        <w:t>:</w:t>
      </w:r>
      <w:r w:rsidR="00C670F7" w:rsidRPr="005F5445">
        <w:rPr>
          <w:rtl/>
        </w:rPr>
        <w:t xml:space="preserve"> 4 / 81</w:t>
      </w:r>
      <w:r w:rsidR="00877916">
        <w:rPr>
          <w:rtl/>
        </w:rPr>
        <w:t>،</w:t>
      </w:r>
      <w:r w:rsidR="00C670F7" w:rsidRPr="005F5445">
        <w:rPr>
          <w:rtl/>
        </w:rPr>
        <w:t xml:space="preserve"> دار إحياء التراث العربي</w:t>
      </w:r>
      <w:r w:rsidR="00877916">
        <w:rPr>
          <w:rtl/>
        </w:rPr>
        <w:t>.</w:t>
      </w:r>
    </w:p>
    <w:p w:rsidR="008535BD" w:rsidRDefault="008535BD" w:rsidP="001C651C">
      <w:pPr>
        <w:pStyle w:val="libFootnote0"/>
        <w:rPr>
          <w:rtl/>
        </w:rPr>
      </w:pPr>
      <w:r>
        <w:rPr>
          <w:rtl/>
        </w:rPr>
        <w:t xml:space="preserve">- </w:t>
      </w:r>
      <w:r w:rsidR="00C670F7" w:rsidRPr="005F5445">
        <w:rPr>
          <w:rtl/>
        </w:rPr>
        <w:t>والحاكم الحسكاني في ( شواهد التنزيل )</w:t>
      </w:r>
      <w:r w:rsidR="00877916">
        <w:rPr>
          <w:rtl/>
        </w:rPr>
        <w:t>:</w:t>
      </w:r>
      <w:r w:rsidR="00C670F7" w:rsidRPr="005F5445">
        <w:rPr>
          <w:rtl/>
        </w:rPr>
        <w:t xml:space="preserve"> 1 / 18</w:t>
      </w:r>
      <w:r w:rsidR="001C651C">
        <w:rPr>
          <w:rtl/>
        </w:rPr>
        <w:t xml:space="preserve"> - </w:t>
      </w:r>
      <w:r w:rsidR="00C670F7" w:rsidRPr="005F5445">
        <w:rPr>
          <w:rtl/>
        </w:rPr>
        <w:t>19</w:t>
      </w:r>
      <w:r w:rsidR="00877916">
        <w:rPr>
          <w:rtl/>
        </w:rPr>
        <w:t>،</w:t>
      </w:r>
      <w:r w:rsidR="00C670F7" w:rsidRPr="005F5445">
        <w:rPr>
          <w:rtl/>
        </w:rPr>
        <w:t xml:space="preserve"> الأحاديث</w:t>
      </w:r>
      <w:r w:rsidR="00877916">
        <w:rPr>
          <w:rtl/>
        </w:rPr>
        <w:t>:</w:t>
      </w:r>
      <w:r w:rsidR="00C670F7" w:rsidRPr="005F5445">
        <w:rPr>
          <w:rtl/>
        </w:rPr>
        <w:t xml:space="preserve"> 7</w:t>
      </w:r>
      <w:r w:rsidR="00877916">
        <w:rPr>
          <w:rtl/>
        </w:rPr>
        <w:t>،</w:t>
      </w:r>
      <w:r w:rsidR="00C670F7" w:rsidRPr="005F5445">
        <w:rPr>
          <w:rtl/>
        </w:rPr>
        <w:t xml:space="preserve"> 8</w:t>
      </w:r>
      <w:r w:rsidR="00877916">
        <w:rPr>
          <w:rtl/>
        </w:rPr>
        <w:t>،</w:t>
      </w:r>
      <w:r w:rsidR="00C670F7" w:rsidRPr="005F5445">
        <w:rPr>
          <w:rtl/>
        </w:rPr>
        <w:t xml:space="preserve"> 9</w:t>
      </w:r>
      <w:r w:rsidR="00877916">
        <w:rPr>
          <w:rtl/>
        </w:rPr>
        <w:t>.</w:t>
      </w:r>
    </w:p>
    <w:p w:rsidR="008535BD" w:rsidRDefault="008535BD" w:rsidP="001C651C">
      <w:pPr>
        <w:pStyle w:val="libFootnote0"/>
        <w:rPr>
          <w:rtl/>
        </w:rPr>
      </w:pPr>
      <w:r>
        <w:rPr>
          <w:rtl/>
        </w:rPr>
        <w:t xml:space="preserve">- </w:t>
      </w:r>
      <w:r w:rsidR="00C670F7" w:rsidRPr="005F5445">
        <w:rPr>
          <w:rtl/>
        </w:rPr>
        <w:t>وابن عساكر في ( تاريخ دمشق )</w:t>
      </w:r>
      <w:r w:rsidR="00877916">
        <w:rPr>
          <w:rtl/>
        </w:rPr>
        <w:t>:</w:t>
      </w:r>
      <w:r w:rsidR="00C670F7" w:rsidRPr="005F5445">
        <w:rPr>
          <w:rtl/>
        </w:rPr>
        <w:t xml:space="preserve"> 42/ 419</w:t>
      </w:r>
      <w:r w:rsidR="00877916">
        <w:rPr>
          <w:rtl/>
        </w:rPr>
        <w:t>،</w:t>
      </w:r>
      <w:r w:rsidR="00C670F7" w:rsidRPr="005F5445">
        <w:rPr>
          <w:rtl/>
        </w:rPr>
        <w:t xml:space="preserve"> دار الفكر</w:t>
      </w:r>
      <w:r w:rsidR="00877916">
        <w:rPr>
          <w:rtl/>
        </w:rPr>
        <w:t>.</w:t>
      </w:r>
    </w:p>
    <w:p w:rsidR="008535BD" w:rsidRDefault="008535BD" w:rsidP="001C651C">
      <w:pPr>
        <w:pStyle w:val="libFootnote0"/>
        <w:rPr>
          <w:rtl/>
        </w:rPr>
      </w:pPr>
      <w:r>
        <w:rPr>
          <w:rtl/>
        </w:rPr>
        <w:t xml:space="preserve">- </w:t>
      </w:r>
      <w:r w:rsidR="00C670F7" w:rsidRPr="005F5445">
        <w:rPr>
          <w:rtl/>
        </w:rPr>
        <w:t>وشمس الدين الجزري في ( أسنى المطالب في مناقب سي</w:t>
      </w:r>
      <w:r w:rsidR="0073526D">
        <w:rPr>
          <w:rtl/>
        </w:rPr>
        <w:t>ّ</w:t>
      </w:r>
      <w:r w:rsidR="00C670F7" w:rsidRPr="005F5445">
        <w:rPr>
          <w:rtl/>
        </w:rPr>
        <w:t>دنا علي بن أبي طالب )</w:t>
      </w:r>
      <w:r w:rsidR="00877916">
        <w:rPr>
          <w:rtl/>
        </w:rPr>
        <w:t>:</w:t>
      </w:r>
      <w:r w:rsidR="00C670F7" w:rsidRPr="005F5445">
        <w:rPr>
          <w:rtl/>
        </w:rPr>
        <w:t xml:space="preserve"> 47</w:t>
      </w:r>
      <w:r w:rsidR="00877916">
        <w:rPr>
          <w:rtl/>
        </w:rPr>
        <w:t>،</w:t>
      </w:r>
      <w:r w:rsidR="00C670F7" w:rsidRPr="005F5445">
        <w:rPr>
          <w:rtl/>
        </w:rPr>
        <w:t xml:space="preserve"> وقد صرح في مقد</w:t>
      </w:r>
      <w:r w:rsidR="0073526D">
        <w:rPr>
          <w:rtl/>
        </w:rPr>
        <w:t>ّ</w:t>
      </w:r>
      <w:r w:rsidR="00C670F7" w:rsidRPr="005F5445">
        <w:rPr>
          <w:rtl/>
        </w:rPr>
        <w:t>مة كتابه بصح</w:t>
      </w:r>
      <w:r w:rsidR="0073526D">
        <w:rPr>
          <w:rtl/>
        </w:rPr>
        <w:t>ّ</w:t>
      </w:r>
      <w:r w:rsidR="00C670F7" w:rsidRPr="005F5445">
        <w:rPr>
          <w:rtl/>
        </w:rPr>
        <w:t>ة كل ما جاء فيه</w:t>
      </w:r>
      <w:r w:rsidR="00877916">
        <w:rPr>
          <w:rtl/>
        </w:rPr>
        <w:t>.</w:t>
      </w:r>
    </w:p>
    <w:p w:rsidR="008535BD" w:rsidRDefault="008535BD" w:rsidP="001C651C">
      <w:pPr>
        <w:pStyle w:val="libFootnote0"/>
        <w:rPr>
          <w:rtl/>
        </w:rPr>
      </w:pPr>
      <w:r>
        <w:rPr>
          <w:rtl/>
        </w:rPr>
        <w:t xml:space="preserve">- </w:t>
      </w:r>
      <w:r w:rsidR="00C670F7" w:rsidRPr="005F5445">
        <w:rPr>
          <w:rtl/>
        </w:rPr>
        <w:t>وأورد قوله أيضاً ابن الأثير في ( الكامل )</w:t>
      </w:r>
      <w:r w:rsidR="00877916">
        <w:rPr>
          <w:rtl/>
        </w:rPr>
        <w:t>:</w:t>
      </w:r>
      <w:r w:rsidR="00C670F7" w:rsidRPr="005F5445">
        <w:rPr>
          <w:rtl/>
        </w:rPr>
        <w:t xml:space="preserve"> 3 / 339</w:t>
      </w:r>
      <w:r w:rsidR="00877916">
        <w:rPr>
          <w:rtl/>
        </w:rPr>
        <w:t>،</w:t>
      </w:r>
      <w:r w:rsidR="00C670F7" w:rsidRPr="005F5445">
        <w:rPr>
          <w:rtl/>
        </w:rPr>
        <w:t xml:space="preserve"> دار الفكر</w:t>
      </w:r>
      <w:r w:rsidR="00877916">
        <w:rPr>
          <w:rtl/>
        </w:rPr>
        <w:t>،</w:t>
      </w:r>
      <w:r w:rsidR="00C670F7" w:rsidRPr="005F5445">
        <w:rPr>
          <w:rtl/>
        </w:rPr>
        <w:t xml:space="preserve"> مرسِلاً إي</w:t>
      </w:r>
      <w:r w:rsidR="0073526D">
        <w:rPr>
          <w:rtl/>
        </w:rPr>
        <w:t>ّ</w:t>
      </w:r>
      <w:r w:rsidR="00C670F7" w:rsidRPr="005F5445">
        <w:rPr>
          <w:rtl/>
        </w:rPr>
        <w:t>اه إرسال المسل</w:t>
      </w:r>
      <w:r w:rsidR="0073526D">
        <w:rPr>
          <w:rtl/>
        </w:rPr>
        <w:t>ّ</w:t>
      </w:r>
      <w:r w:rsidR="00C670F7" w:rsidRPr="005F5445">
        <w:rPr>
          <w:rtl/>
        </w:rPr>
        <w:t>مات</w:t>
      </w:r>
      <w:r w:rsidR="00877916">
        <w:rPr>
          <w:rtl/>
        </w:rPr>
        <w:t>.</w:t>
      </w:r>
    </w:p>
    <w:p w:rsidR="00E36B40" w:rsidRPr="001C651C" w:rsidRDefault="008535BD" w:rsidP="001C651C">
      <w:pPr>
        <w:pStyle w:val="libFootnote0"/>
        <w:rPr>
          <w:rtl/>
        </w:rPr>
      </w:pPr>
      <w:r>
        <w:rPr>
          <w:rtl/>
        </w:rPr>
        <w:t xml:space="preserve">- </w:t>
      </w:r>
      <w:r w:rsidR="00C670F7" w:rsidRPr="005F5445">
        <w:rPr>
          <w:rtl/>
        </w:rPr>
        <w:t>والذهبي في ( تاريخ الإسلام )</w:t>
      </w:r>
      <w:r w:rsidR="00877916">
        <w:rPr>
          <w:rtl/>
        </w:rPr>
        <w:t>:</w:t>
      </w:r>
      <w:r w:rsidR="00C670F7" w:rsidRPr="005F5445">
        <w:rPr>
          <w:rtl/>
        </w:rPr>
        <w:t xml:space="preserve"> =</w:t>
      </w:r>
    </w:p>
    <w:p w:rsidR="00E36B40" w:rsidRDefault="00E36B40" w:rsidP="001C651C">
      <w:pPr>
        <w:pStyle w:val="libFootnote0"/>
        <w:rPr>
          <w:rtl/>
        </w:rPr>
      </w:pPr>
      <w:r>
        <w:br w:type="page"/>
      </w:r>
    </w:p>
    <w:p w:rsidR="00E36B40" w:rsidRDefault="00C670F7" w:rsidP="00116D48">
      <w:pPr>
        <w:pStyle w:val="libNormal"/>
        <w:rPr>
          <w:rtl/>
        </w:rPr>
      </w:pPr>
      <w:r w:rsidRPr="00F517D6">
        <w:rPr>
          <w:rStyle w:val="libBold1Char"/>
          <w:rtl/>
        </w:rPr>
        <w:lastRenderedPageBreak/>
        <w:t>2</w:t>
      </w:r>
      <w:r w:rsidR="001C651C">
        <w:rPr>
          <w:rtl/>
        </w:rPr>
        <w:t xml:space="preserve"> - </w:t>
      </w:r>
      <w:r w:rsidRPr="00F517D6">
        <w:rPr>
          <w:rStyle w:val="libBold1Char"/>
          <w:rtl/>
        </w:rPr>
        <w:t>قال ابن أبي الحديد المعتزلي ( ت</w:t>
      </w:r>
      <w:r w:rsidR="00877916">
        <w:rPr>
          <w:rStyle w:val="libBold1Char"/>
          <w:rtl/>
        </w:rPr>
        <w:t>:</w:t>
      </w:r>
      <w:r w:rsidRPr="00F517D6">
        <w:rPr>
          <w:rStyle w:val="libBold1Char"/>
          <w:rtl/>
        </w:rPr>
        <w:t xml:space="preserve"> 655هـ ) في ( شرح نهج البلاغة )</w:t>
      </w:r>
      <w:r w:rsidR="00877916">
        <w:rPr>
          <w:rStyle w:val="libBold1Char"/>
          <w:rtl/>
        </w:rPr>
        <w:t>:</w:t>
      </w:r>
    </w:p>
    <w:p w:rsidR="00E36B40" w:rsidRDefault="00C670F7" w:rsidP="00116D48">
      <w:pPr>
        <w:pStyle w:val="libNormal"/>
        <w:rPr>
          <w:rtl/>
        </w:rPr>
      </w:pPr>
      <w:r w:rsidRPr="00116D48">
        <w:rPr>
          <w:rtl/>
        </w:rPr>
        <w:t>( فأم</w:t>
      </w:r>
      <w:r w:rsidR="0073526D">
        <w:rPr>
          <w:rtl/>
        </w:rPr>
        <w:t>ّ</w:t>
      </w:r>
      <w:r w:rsidRPr="00116D48">
        <w:rPr>
          <w:rtl/>
        </w:rPr>
        <w:t>ا فضائله ( عليه السلام )</w:t>
      </w:r>
      <w:r w:rsidR="00877916">
        <w:rPr>
          <w:rtl/>
        </w:rPr>
        <w:t>،</w:t>
      </w:r>
      <w:r w:rsidRPr="00116D48">
        <w:rPr>
          <w:rtl/>
        </w:rPr>
        <w:t xml:space="preserve"> فإن</w:t>
      </w:r>
      <w:r w:rsidR="0073526D">
        <w:rPr>
          <w:rtl/>
        </w:rPr>
        <w:t>ّ</w:t>
      </w:r>
      <w:r w:rsidRPr="00116D48">
        <w:rPr>
          <w:rtl/>
        </w:rPr>
        <w:t>ها قد بلغت من العِظَم والجلالة والانتشار والاشتهار مَبْلَغاً يسمج معه التعر</w:t>
      </w:r>
      <w:r w:rsidR="0073526D">
        <w:rPr>
          <w:rtl/>
        </w:rPr>
        <w:t>ّ</w:t>
      </w:r>
      <w:r w:rsidRPr="00116D48">
        <w:rPr>
          <w:rtl/>
        </w:rPr>
        <w:t>ض لذكرها</w:t>
      </w:r>
      <w:r w:rsidR="00877916">
        <w:rPr>
          <w:rtl/>
        </w:rPr>
        <w:t>،</w:t>
      </w:r>
      <w:r w:rsidRPr="00116D48">
        <w:rPr>
          <w:rtl/>
        </w:rPr>
        <w:t xml:space="preserve"> والتصد</w:t>
      </w:r>
      <w:r w:rsidR="0073526D">
        <w:rPr>
          <w:rtl/>
        </w:rPr>
        <w:t>ّ</w:t>
      </w:r>
      <w:r w:rsidRPr="00116D48">
        <w:rPr>
          <w:rtl/>
        </w:rPr>
        <w:t>ي لتفصيله )</w:t>
      </w:r>
      <w:r w:rsidR="00877916">
        <w:rPr>
          <w:rtl/>
        </w:rPr>
        <w:t>،</w:t>
      </w:r>
      <w:r w:rsidRPr="00116D48">
        <w:rPr>
          <w:rtl/>
        </w:rPr>
        <w:t xml:space="preserve"> </w:t>
      </w:r>
      <w:r w:rsidRPr="00116D48">
        <w:rPr>
          <w:rStyle w:val="libBold2Char"/>
          <w:rtl/>
        </w:rPr>
        <w:t>إلى أنْ قال</w:t>
      </w:r>
      <w:r w:rsidR="00877916">
        <w:rPr>
          <w:rStyle w:val="libBold2Char"/>
          <w:rtl/>
        </w:rPr>
        <w:t>:</w:t>
      </w:r>
    </w:p>
    <w:p w:rsidR="00E36B40" w:rsidRDefault="00C670F7" w:rsidP="00116D48">
      <w:pPr>
        <w:pStyle w:val="libNormal"/>
        <w:rPr>
          <w:rtl/>
        </w:rPr>
      </w:pPr>
      <w:r w:rsidRPr="00116D48">
        <w:rPr>
          <w:rtl/>
        </w:rPr>
        <w:t>( وما أقول في رجل أقر</w:t>
      </w:r>
      <w:r w:rsidR="0073526D">
        <w:rPr>
          <w:rtl/>
        </w:rPr>
        <w:t>ّ</w:t>
      </w:r>
      <w:r w:rsidRPr="00116D48">
        <w:rPr>
          <w:rtl/>
        </w:rPr>
        <w:t xml:space="preserve"> له أعداؤه وخصومه بالفضل</w:t>
      </w:r>
      <w:r w:rsidR="00877916">
        <w:rPr>
          <w:rtl/>
        </w:rPr>
        <w:t>،</w:t>
      </w:r>
      <w:r w:rsidRPr="00116D48">
        <w:rPr>
          <w:rtl/>
        </w:rPr>
        <w:t xml:space="preserve"> ولم يمكنهم جَحْد مناقبه</w:t>
      </w:r>
      <w:r w:rsidR="00877916">
        <w:rPr>
          <w:rtl/>
        </w:rPr>
        <w:t>،</w:t>
      </w:r>
      <w:r w:rsidRPr="00116D48">
        <w:rPr>
          <w:rtl/>
        </w:rPr>
        <w:t xml:space="preserve"> ولا كتمان فضائله</w:t>
      </w:r>
      <w:r w:rsidR="00877916">
        <w:rPr>
          <w:rtl/>
        </w:rPr>
        <w:t>،</w:t>
      </w:r>
      <w:r w:rsidRPr="00116D48">
        <w:rPr>
          <w:rtl/>
        </w:rPr>
        <w:t xml:space="preserve"> فقد علمت أن</w:t>
      </w:r>
      <w:r w:rsidR="0073526D">
        <w:rPr>
          <w:rtl/>
        </w:rPr>
        <w:t>ّ</w:t>
      </w:r>
      <w:r w:rsidRPr="00116D48">
        <w:rPr>
          <w:rtl/>
        </w:rPr>
        <w:t>ه استولى بنو أمي</w:t>
      </w:r>
      <w:r w:rsidR="0073526D">
        <w:rPr>
          <w:rtl/>
        </w:rPr>
        <w:t>ّ</w:t>
      </w:r>
      <w:r w:rsidRPr="00116D48">
        <w:rPr>
          <w:rtl/>
        </w:rPr>
        <w:t>ة على سلطان الإسلام في شرق الأرض وغربها</w:t>
      </w:r>
      <w:r w:rsidR="00877916">
        <w:rPr>
          <w:rtl/>
        </w:rPr>
        <w:t>،</w:t>
      </w:r>
      <w:r w:rsidRPr="00116D48">
        <w:rPr>
          <w:rtl/>
        </w:rPr>
        <w:t xml:space="preserve"> واجتهدوا بكل</w:t>
      </w:r>
      <w:r w:rsidR="0073526D">
        <w:rPr>
          <w:rtl/>
        </w:rPr>
        <w:t>ّ</w:t>
      </w:r>
      <w:r w:rsidRPr="00116D48">
        <w:rPr>
          <w:rtl/>
        </w:rPr>
        <w:t xml:space="preserve"> حيلة في إطفاء نوره</w:t>
      </w:r>
      <w:r w:rsidR="00877916">
        <w:rPr>
          <w:rtl/>
        </w:rPr>
        <w:t>،</w:t>
      </w:r>
      <w:r w:rsidRPr="00116D48">
        <w:rPr>
          <w:rtl/>
        </w:rPr>
        <w:t xml:space="preserve"> والتحريض عليه</w:t>
      </w:r>
      <w:r w:rsidR="00877916">
        <w:rPr>
          <w:rtl/>
        </w:rPr>
        <w:t>،</w:t>
      </w:r>
      <w:r w:rsidRPr="00116D48">
        <w:rPr>
          <w:rtl/>
        </w:rPr>
        <w:t xml:space="preserve"> ووضع المعايب والمثالب له</w:t>
      </w:r>
      <w:r w:rsidR="00877916">
        <w:rPr>
          <w:rtl/>
        </w:rPr>
        <w:t>،</w:t>
      </w:r>
      <w:r w:rsidRPr="00116D48">
        <w:rPr>
          <w:rtl/>
        </w:rPr>
        <w:t xml:space="preserve"> ولعنوه على جميع المنابر</w:t>
      </w:r>
      <w:r w:rsidR="00877916">
        <w:rPr>
          <w:rtl/>
        </w:rPr>
        <w:t>،</w:t>
      </w:r>
      <w:r w:rsidRPr="00116D48">
        <w:rPr>
          <w:rtl/>
        </w:rPr>
        <w:t xml:space="preserve"> وتوع</w:t>
      </w:r>
      <w:r w:rsidR="0073526D">
        <w:rPr>
          <w:rtl/>
        </w:rPr>
        <w:t>ّ</w:t>
      </w:r>
      <w:r w:rsidRPr="00116D48">
        <w:rPr>
          <w:rtl/>
        </w:rPr>
        <w:t>دوا مادحيه</w:t>
      </w:r>
      <w:r w:rsidR="00877916">
        <w:rPr>
          <w:rtl/>
        </w:rPr>
        <w:t>،</w:t>
      </w:r>
      <w:r w:rsidRPr="00116D48">
        <w:rPr>
          <w:rtl/>
        </w:rPr>
        <w:t xml:space="preserve"> بل حبسوهم وقتلوهم</w:t>
      </w:r>
      <w:r w:rsidR="00877916">
        <w:rPr>
          <w:rtl/>
        </w:rPr>
        <w:t>،</w:t>
      </w:r>
      <w:r w:rsidRPr="00116D48">
        <w:rPr>
          <w:rtl/>
        </w:rPr>
        <w:t xml:space="preserve"> ومنعوا من رواية حديث يتضم</w:t>
      </w:r>
      <w:r w:rsidR="0073526D">
        <w:rPr>
          <w:rtl/>
        </w:rPr>
        <w:t>ّ</w:t>
      </w:r>
      <w:r w:rsidRPr="00116D48">
        <w:rPr>
          <w:rtl/>
        </w:rPr>
        <w:t>ن له فضيلة</w:t>
      </w:r>
      <w:r w:rsidR="00877916">
        <w:rPr>
          <w:rtl/>
        </w:rPr>
        <w:t>،</w:t>
      </w:r>
      <w:r w:rsidRPr="00116D48">
        <w:rPr>
          <w:rtl/>
        </w:rPr>
        <w:t xml:space="preserve"> أو يرفع له ذكراً</w:t>
      </w:r>
      <w:r w:rsidR="00877916">
        <w:rPr>
          <w:rtl/>
        </w:rPr>
        <w:t>،</w:t>
      </w:r>
      <w:r w:rsidRPr="00116D48">
        <w:rPr>
          <w:rtl/>
        </w:rPr>
        <w:t xml:space="preserve"> حت</w:t>
      </w:r>
      <w:r w:rsidR="0073526D">
        <w:rPr>
          <w:rtl/>
        </w:rPr>
        <w:t>ّ</w:t>
      </w:r>
      <w:r w:rsidRPr="00116D48">
        <w:rPr>
          <w:rtl/>
        </w:rPr>
        <w:t>ى حظروا أنْ يسم</w:t>
      </w:r>
      <w:r w:rsidR="0073526D">
        <w:rPr>
          <w:rtl/>
        </w:rPr>
        <w:t>ّ</w:t>
      </w:r>
      <w:r w:rsidRPr="00116D48">
        <w:rPr>
          <w:rtl/>
        </w:rPr>
        <w:t>ى أحد باسمه</w:t>
      </w:r>
      <w:r w:rsidR="00877916">
        <w:rPr>
          <w:rtl/>
        </w:rPr>
        <w:t>،</w:t>
      </w:r>
      <w:r w:rsidRPr="00116D48">
        <w:rPr>
          <w:rtl/>
        </w:rPr>
        <w:t xml:space="preserve"> فما زاده ذلك إلا</w:t>
      </w:r>
      <w:r w:rsidR="0073526D">
        <w:rPr>
          <w:rtl/>
        </w:rPr>
        <w:t>ّ</w:t>
      </w:r>
      <w:r w:rsidRPr="00116D48">
        <w:rPr>
          <w:rtl/>
        </w:rPr>
        <w:t xml:space="preserve"> رفعة وسمو</w:t>
      </w:r>
      <w:r w:rsidR="0073526D">
        <w:rPr>
          <w:rtl/>
        </w:rPr>
        <w:t>ّ</w:t>
      </w:r>
      <w:r w:rsidRPr="00116D48">
        <w:rPr>
          <w:rtl/>
        </w:rPr>
        <w:t>اً</w:t>
      </w:r>
      <w:r w:rsidR="00877916">
        <w:rPr>
          <w:rtl/>
        </w:rPr>
        <w:t>،</w:t>
      </w:r>
      <w:r w:rsidRPr="00116D48">
        <w:rPr>
          <w:rtl/>
        </w:rPr>
        <w:t xml:space="preserve"> وكان كالمسك كل</w:t>
      </w:r>
      <w:r w:rsidR="0073526D">
        <w:rPr>
          <w:rtl/>
        </w:rPr>
        <w:t>ّ</w:t>
      </w:r>
      <w:r w:rsidRPr="00116D48">
        <w:rPr>
          <w:rtl/>
        </w:rPr>
        <w:t>ما سُتر انتشر عُرْفُه</w:t>
      </w:r>
      <w:r w:rsidR="00877916">
        <w:rPr>
          <w:rtl/>
        </w:rPr>
        <w:t>،</w:t>
      </w:r>
      <w:r w:rsidRPr="00116D48">
        <w:rPr>
          <w:rtl/>
        </w:rPr>
        <w:t xml:space="preserve"> وكل</w:t>
      </w:r>
      <w:r w:rsidR="0073526D">
        <w:rPr>
          <w:rtl/>
        </w:rPr>
        <w:t>ّ</w:t>
      </w:r>
      <w:r w:rsidRPr="00116D48">
        <w:rPr>
          <w:rtl/>
        </w:rPr>
        <w:t>ما كُتم تضوع نشره</w:t>
      </w:r>
      <w:r w:rsidR="00877916">
        <w:rPr>
          <w:rtl/>
        </w:rPr>
        <w:t>،</w:t>
      </w:r>
      <w:r w:rsidRPr="00116D48">
        <w:rPr>
          <w:rtl/>
        </w:rPr>
        <w:t xml:space="preserve"> وكالشمس لا تُستر بالراح</w:t>
      </w:r>
      <w:r w:rsidR="00877916">
        <w:rPr>
          <w:rtl/>
        </w:rPr>
        <w:t>،</w:t>
      </w:r>
      <w:r w:rsidRPr="00116D48">
        <w:rPr>
          <w:rtl/>
        </w:rPr>
        <w:t xml:space="preserve"> وكضوء النهار إنْ حُجبت عنه عين واحدة</w:t>
      </w:r>
      <w:r w:rsidR="00877916">
        <w:rPr>
          <w:rtl/>
        </w:rPr>
        <w:t>،</w:t>
      </w:r>
      <w:r w:rsidRPr="00116D48">
        <w:rPr>
          <w:rtl/>
        </w:rPr>
        <w:t xml:space="preserve"> أدركتْه عيون كثيرة</w:t>
      </w:r>
      <w:r w:rsidR="00877916">
        <w:rPr>
          <w:rtl/>
        </w:rPr>
        <w:t>،</w:t>
      </w:r>
      <w:r w:rsidRPr="00116D48">
        <w:rPr>
          <w:rtl/>
        </w:rPr>
        <w:t xml:space="preserve"> وما أقول في رجل تُعزى إليه كل</w:t>
      </w:r>
      <w:r w:rsidR="0073526D">
        <w:rPr>
          <w:rtl/>
        </w:rPr>
        <w:t>ّ</w:t>
      </w:r>
      <w:r w:rsidRPr="00116D48">
        <w:rPr>
          <w:rtl/>
        </w:rPr>
        <w:t>ُ فضيلة</w:t>
      </w:r>
      <w:r w:rsidR="00877916">
        <w:rPr>
          <w:rtl/>
        </w:rPr>
        <w:t>،</w:t>
      </w:r>
      <w:r w:rsidRPr="00116D48">
        <w:rPr>
          <w:rtl/>
        </w:rPr>
        <w:t xml:space="preserve"> وتنتهي إليه كل</w:t>
      </w:r>
      <w:r w:rsidR="0073526D">
        <w:rPr>
          <w:rtl/>
        </w:rPr>
        <w:t>ّ</w:t>
      </w:r>
      <w:r w:rsidRPr="00116D48">
        <w:rPr>
          <w:rtl/>
        </w:rPr>
        <w:t>ُ فرقة</w:t>
      </w:r>
      <w:r w:rsidR="00877916">
        <w:rPr>
          <w:rtl/>
        </w:rPr>
        <w:t>،</w:t>
      </w:r>
      <w:r w:rsidRPr="00116D48">
        <w:rPr>
          <w:rtl/>
        </w:rPr>
        <w:t xml:space="preserve"> وتتجاذبه كل</w:t>
      </w:r>
      <w:r w:rsidR="0073526D">
        <w:rPr>
          <w:rtl/>
        </w:rPr>
        <w:t>ّ</w:t>
      </w:r>
      <w:r w:rsidRPr="00116D48">
        <w:rPr>
          <w:rtl/>
        </w:rPr>
        <w:t>ُ طائفة</w:t>
      </w:r>
      <w:r w:rsidR="00877916">
        <w:rPr>
          <w:rtl/>
        </w:rPr>
        <w:t>،</w:t>
      </w:r>
      <w:r w:rsidRPr="00116D48">
        <w:rPr>
          <w:rtl/>
        </w:rPr>
        <w:t xml:space="preserve"> فهو رئيس الفضائل وينبوعها</w:t>
      </w:r>
      <w:r w:rsidR="00877916">
        <w:rPr>
          <w:rtl/>
        </w:rPr>
        <w:t>،</w:t>
      </w:r>
      <w:r w:rsidRPr="00116D48">
        <w:rPr>
          <w:rtl/>
        </w:rPr>
        <w:t xml:space="preserve"> وأبو عذرها</w:t>
      </w:r>
      <w:r w:rsidR="00877916">
        <w:rPr>
          <w:rtl/>
        </w:rPr>
        <w:t>،</w:t>
      </w:r>
      <w:r w:rsidRPr="00116D48">
        <w:rPr>
          <w:rtl/>
        </w:rPr>
        <w:t xml:space="preserve"> وسابق مضمارها</w:t>
      </w:r>
      <w:r w:rsidR="00877916">
        <w:rPr>
          <w:rtl/>
        </w:rPr>
        <w:t>،</w:t>
      </w:r>
      <w:r w:rsidRPr="00116D48">
        <w:rPr>
          <w:rtl/>
        </w:rPr>
        <w:t xml:space="preserve"> ومجلى حلبتها</w:t>
      </w:r>
      <w:r w:rsidR="00877916">
        <w:rPr>
          <w:rtl/>
        </w:rPr>
        <w:t>،</w:t>
      </w:r>
      <w:r w:rsidRPr="00116D48">
        <w:rPr>
          <w:rtl/>
        </w:rPr>
        <w:t xml:space="preserve"> كل من بزغ فيها بعده فمنه أخذ</w:t>
      </w:r>
      <w:r w:rsidR="00877916">
        <w:rPr>
          <w:rtl/>
        </w:rPr>
        <w:t>،</w:t>
      </w:r>
      <w:r w:rsidRPr="00116D48">
        <w:rPr>
          <w:rtl/>
        </w:rPr>
        <w:t xml:space="preserve"> وله اقتفى</w:t>
      </w:r>
      <w:r w:rsidR="00877916">
        <w:rPr>
          <w:rtl/>
        </w:rPr>
        <w:t>،</w:t>
      </w:r>
      <w:r w:rsidRPr="00116D48">
        <w:rPr>
          <w:rtl/>
        </w:rPr>
        <w:t xml:space="preserve"> وعلى مثاله احتذى ) </w:t>
      </w:r>
      <w:r w:rsidRPr="00116D48">
        <w:rPr>
          <w:rStyle w:val="libFootnotenumChar"/>
          <w:rtl/>
        </w:rPr>
        <w:t>(1)</w:t>
      </w:r>
      <w:r w:rsidR="00877916">
        <w:rPr>
          <w:rtl/>
        </w:rPr>
        <w:t>.</w:t>
      </w:r>
    </w:p>
    <w:p w:rsidR="00E36B40" w:rsidRDefault="00C670F7" w:rsidP="00116D48">
      <w:pPr>
        <w:pStyle w:val="libNormal"/>
        <w:rPr>
          <w:rtl/>
        </w:rPr>
      </w:pPr>
      <w:r w:rsidRPr="00F517D6">
        <w:rPr>
          <w:rStyle w:val="libBold1Char"/>
          <w:rtl/>
        </w:rPr>
        <w:t>3</w:t>
      </w:r>
      <w:r w:rsidR="001C651C">
        <w:rPr>
          <w:rtl/>
        </w:rPr>
        <w:t xml:space="preserve"> - </w:t>
      </w:r>
      <w:r w:rsidRPr="00F517D6">
        <w:rPr>
          <w:rStyle w:val="libBold1Char"/>
          <w:rtl/>
        </w:rPr>
        <w:t>قال السمهودي ( ت</w:t>
      </w:r>
      <w:r w:rsidR="00877916">
        <w:rPr>
          <w:rStyle w:val="libBold1Char"/>
          <w:rtl/>
        </w:rPr>
        <w:t>:</w:t>
      </w:r>
      <w:r w:rsidRPr="00F517D6">
        <w:rPr>
          <w:rStyle w:val="libBold1Char"/>
          <w:rtl/>
        </w:rPr>
        <w:t xml:space="preserve"> 911 هـ ) في ( جواهر العِقدَين )</w:t>
      </w:r>
      <w:r w:rsidR="00877916">
        <w:rPr>
          <w:rStyle w:val="libBold1Char"/>
          <w:rtl/>
        </w:rPr>
        <w:t>:</w:t>
      </w:r>
    </w:p>
    <w:p w:rsidR="00E36B40" w:rsidRDefault="00C670F7" w:rsidP="00116D48">
      <w:pPr>
        <w:pStyle w:val="libNormal"/>
        <w:rPr>
          <w:rtl/>
        </w:rPr>
      </w:pPr>
      <w:r w:rsidRPr="005F5445">
        <w:rPr>
          <w:rtl/>
        </w:rPr>
        <w:t>( ومناقب علي</w:t>
      </w:r>
      <w:r w:rsidR="001C651C">
        <w:rPr>
          <w:rtl/>
        </w:rPr>
        <w:t xml:space="preserve"> - </w:t>
      </w:r>
      <w:r w:rsidRPr="005F5445">
        <w:rPr>
          <w:rtl/>
        </w:rPr>
        <w:t>رضي الله عنه</w:t>
      </w:r>
      <w:r w:rsidR="001C651C">
        <w:rPr>
          <w:rtl/>
        </w:rPr>
        <w:t xml:space="preserve"> - </w:t>
      </w:r>
      <w:r w:rsidRPr="005F5445">
        <w:rPr>
          <w:rtl/>
        </w:rPr>
        <w:t>جليلة</w:t>
      </w:r>
      <w:r w:rsidR="00877916">
        <w:rPr>
          <w:rtl/>
        </w:rPr>
        <w:t>،</w:t>
      </w:r>
      <w:r w:rsidRPr="005F5445">
        <w:rPr>
          <w:rtl/>
        </w:rPr>
        <w:t xml:space="preserve"> عظيمة</w:t>
      </w:r>
      <w:r w:rsidR="00877916">
        <w:rPr>
          <w:rtl/>
        </w:rPr>
        <w:t>،</w:t>
      </w:r>
      <w:r w:rsidRPr="005F5445">
        <w:rPr>
          <w:rtl/>
        </w:rPr>
        <w:t xml:space="preserve"> شهيرة</w:t>
      </w:r>
      <w:r w:rsidR="00877916">
        <w:rPr>
          <w:rtl/>
        </w:rPr>
        <w:t>،</w:t>
      </w:r>
      <w:r w:rsidRPr="005F5445">
        <w:rPr>
          <w:rtl/>
        </w:rPr>
        <w:t xml:space="preserve"> كثيرة</w:t>
      </w:r>
      <w:r w:rsidR="00877916">
        <w:rPr>
          <w:rtl/>
        </w:rPr>
        <w:t>،</w:t>
      </w:r>
      <w:r w:rsidRPr="005F5445">
        <w:rPr>
          <w:rtl/>
        </w:rPr>
        <w:t xml:space="preserve"> حت</w:t>
      </w:r>
      <w:r w:rsidR="0073526D">
        <w:rPr>
          <w:rtl/>
        </w:rPr>
        <w:t>ّ</w:t>
      </w:r>
      <w:r w:rsidRPr="005F5445">
        <w:rPr>
          <w:rtl/>
        </w:rPr>
        <w:t>ى قال الإمام</w:t>
      </w:r>
    </w:p>
    <w:p w:rsidR="00E36B40" w:rsidRDefault="001C651C" w:rsidP="001C651C">
      <w:pPr>
        <w:pStyle w:val="libFootnote0"/>
        <w:rPr>
          <w:rtl/>
        </w:rPr>
      </w:pPr>
      <w:r>
        <w:rPr>
          <w:rtl/>
        </w:rPr>
        <w:t>____________________</w:t>
      </w:r>
    </w:p>
    <w:p w:rsidR="008535BD" w:rsidRDefault="00C670F7" w:rsidP="001C651C">
      <w:pPr>
        <w:pStyle w:val="libFootnote0"/>
        <w:rPr>
          <w:rtl/>
        </w:rPr>
      </w:pPr>
      <w:r w:rsidRPr="005F5445">
        <w:rPr>
          <w:rtl/>
        </w:rPr>
        <w:t>= حوادث وفيات ( 11</w:t>
      </w:r>
      <w:r w:rsidR="001C651C">
        <w:rPr>
          <w:rtl/>
        </w:rPr>
        <w:t xml:space="preserve"> - </w:t>
      </w:r>
      <w:r w:rsidRPr="005F5445">
        <w:rPr>
          <w:rtl/>
        </w:rPr>
        <w:t>40 هـ )</w:t>
      </w:r>
      <w:r w:rsidR="00877916">
        <w:rPr>
          <w:rtl/>
        </w:rPr>
        <w:t>،</w:t>
      </w:r>
      <w:r w:rsidRPr="005F5445">
        <w:rPr>
          <w:rtl/>
        </w:rPr>
        <w:t xml:space="preserve"> ص 638</w:t>
      </w:r>
      <w:r w:rsidR="00877916">
        <w:rPr>
          <w:rtl/>
        </w:rPr>
        <w:t>،</w:t>
      </w:r>
      <w:r w:rsidRPr="005F5445">
        <w:rPr>
          <w:rtl/>
        </w:rPr>
        <w:t xml:space="preserve"> دار الكتاب العربي</w:t>
      </w:r>
      <w:r w:rsidR="00877916">
        <w:rPr>
          <w:rtl/>
        </w:rPr>
        <w:t>،</w:t>
      </w:r>
      <w:r w:rsidRPr="005F5445">
        <w:rPr>
          <w:rtl/>
        </w:rPr>
        <w:t xml:space="preserve"> نقلاً بواسطة محم</w:t>
      </w:r>
      <w:r w:rsidR="0073526D">
        <w:rPr>
          <w:rtl/>
        </w:rPr>
        <w:t>ّ</w:t>
      </w:r>
      <w:r w:rsidRPr="005F5445">
        <w:rPr>
          <w:rtl/>
        </w:rPr>
        <w:t>د بن منصور الطوسي</w:t>
      </w:r>
      <w:r w:rsidR="00877916">
        <w:rPr>
          <w:rtl/>
        </w:rPr>
        <w:t>،</w:t>
      </w:r>
      <w:r w:rsidRPr="005F5445">
        <w:rPr>
          <w:rtl/>
        </w:rPr>
        <w:t xml:space="preserve"> ( الثقة عندهم )</w:t>
      </w:r>
      <w:r w:rsidR="00877916">
        <w:rPr>
          <w:rtl/>
        </w:rPr>
        <w:t>.</w:t>
      </w:r>
    </w:p>
    <w:p w:rsidR="008535BD" w:rsidRDefault="008535BD" w:rsidP="001C651C">
      <w:pPr>
        <w:pStyle w:val="libFootnote0"/>
        <w:rPr>
          <w:rtl/>
        </w:rPr>
      </w:pPr>
      <w:r>
        <w:rPr>
          <w:rtl/>
        </w:rPr>
        <w:t xml:space="preserve">- </w:t>
      </w:r>
      <w:r w:rsidR="00C670F7" w:rsidRPr="005F5445">
        <w:rPr>
          <w:rtl/>
        </w:rPr>
        <w:t>كما أرسله ابن حجر إرسال المسل</w:t>
      </w:r>
      <w:r w:rsidR="0073526D">
        <w:rPr>
          <w:rtl/>
        </w:rPr>
        <w:t>ّ</w:t>
      </w:r>
      <w:r w:rsidR="00C670F7" w:rsidRPr="005F5445">
        <w:rPr>
          <w:rtl/>
        </w:rPr>
        <w:t>مات في ( الإصابة )</w:t>
      </w:r>
      <w:r w:rsidR="00877916">
        <w:rPr>
          <w:rtl/>
        </w:rPr>
        <w:t>:</w:t>
      </w:r>
      <w:r w:rsidR="00C670F7" w:rsidRPr="005F5445">
        <w:rPr>
          <w:rtl/>
        </w:rPr>
        <w:t xml:space="preserve"> 2 / 507</w:t>
      </w:r>
      <w:r w:rsidR="00877916">
        <w:rPr>
          <w:rtl/>
        </w:rPr>
        <w:t>،</w:t>
      </w:r>
      <w:r w:rsidR="00C670F7" w:rsidRPr="005F5445">
        <w:rPr>
          <w:rtl/>
        </w:rPr>
        <w:t xml:space="preserve"> دار الفكر</w:t>
      </w:r>
      <w:r w:rsidR="00877916">
        <w:rPr>
          <w:rtl/>
        </w:rPr>
        <w:t>.</w:t>
      </w:r>
    </w:p>
    <w:p w:rsidR="00E36B40" w:rsidRDefault="008535BD" w:rsidP="001C651C">
      <w:pPr>
        <w:pStyle w:val="libFootnote0"/>
        <w:rPr>
          <w:rtl/>
        </w:rPr>
      </w:pPr>
      <w:r>
        <w:rPr>
          <w:rtl/>
        </w:rPr>
        <w:t xml:space="preserve">- </w:t>
      </w:r>
      <w:r w:rsidR="00C670F7" w:rsidRPr="005F5445">
        <w:rPr>
          <w:rtl/>
        </w:rPr>
        <w:t>كما نقل المَنَاوِي قول أحمد والنيسابوري كلاً على انفراد مرسِلاً إي</w:t>
      </w:r>
      <w:r w:rsidR="0073526D">
        <w:rPr>
          <w:rtl/>
        </w:rPr>
        <w:t>ّ</w:t>
      </w:r>
      <w:r w:rsidR="00C670F7" w:rsidRPr="005F5445">
        <w:rPr>
          <w:rtl/>
        </w:rPr>
        <w:t>اهما إرسال المسل</w:t>
      </w:r>
      <w:r w:rsidR="0073526D">
        <w:rPr>
          <w:rtl/>
        </w:rPr>
        <w:t>ّ</w:t>
      </w:r>
      <w:r w:rsidR="00C670F7" w:rsidRPr="005F5445">
        <w:rPr>
          <w:rtl/>
        </w:rPr>
        <w:t>مات في ( فتح القدير شرح الجامع الصغير )</w:t>
      </w:r>
      <w:r w:rsidR="00877916">
        <w:rPr>
          <w:rtl/>
        </w:rPr>
        <w:t>:</w:t>
      </w:r>
      <w:r w:rsidR="00C670F7" w:rsidRPr="005F5445">
        <w:rPr>
          <w:rtl/>
        </w:rPr>
        <w:t xml:space="preserve"> 4 / 468</w:t>
      </w:r>
      <w:r w:rsidR="00877916">
        <w:rPr>
          <w:rtl/>
        </w:rPr>
        <w:t>،</w:t>
      </w:r>
      <w:r w:rsidR="00C670F7" w:rsidRPr="005F5445">
        <w:rPr>
          <w:rtl/>
        </w:rPr>
        <w:t xml:space="preserve"> دار الكتب العلمي</w:t>
      </w:r>
      <w:r w:rsidR="0073526D">
        <w:rPr>
          <w:rtl/>
        </w:rPr>
        <w:t>ّ</w:t>
      </w:r>
      <w:r w:rsidR="00C670F7" w:rsidRPr="005F5445">
        <w:rPr>
          <w:rtl/>
        </w:rPr>
        <w:t>ة</w:t>
      </w:r>
      <w:r w:rsidR="00877916">
        <w:rPr>
          <w:rtl/>
        </w:rPr>
        <w:t>.</w:t>
      </w:r>
    </w:p>
    <w:p w:rsidR="00E36B40" w:rsidRPr="001C651C" w:rsidRDefault="00C670F7" w:rsidP="001C651C">
      <w:pPr>
        <w:pStyle w:val="libFootnote0"/>
        <w:rPr>
          <w:rtl/>
        </w:rPr>
      </w:pPr>
      <w:r w:rsidRPr="005F5445">
        <w:rPr>
          <w:rtl/>
        </w:rPr>
        <w:t>(1) شرح نهج البلاغة</w:t>
      </w:r>
      <w:r w:rsidR="00877916">
        <w:rPr>
          <w:rtl/>
        </w:rPr>
        <w:t>:</w:t>
      </w:r>
      <w:r w:rsidRPr="005F5445">
        <w:rPr>
          <w:rtl/>
        </w:rPr>
        <w:t xml:space="preserve"> 1 / 17</w:t>
      </w:r>
      <w:r w:rsidR="00877916">
        <w:rPr>
          <w:rtl/>
        </w:rPr>
        <w:t>،</w:t>
      </w:r>
      <w:r w:rsidRPr="005F5445">
        <w:rPr>
          <w:rtl/>
        </w:rPr>
        <w:t xml:space="preserve"> دار الكتب العلمية</w:t>
      </w:r>
      <w:r w:rsidR="00877916">
        <w:rPr>
          <w:rtl/>
        </w:rPr>
        <w:t>.</w:t>
      </w:r>
      <w:r w:rsidRPr="005F5445">
        <w:rPr>
          <w:rtl/>
        </w:rPr>
        <w:t xml:space="preserve"> طبعة مصو</w:t>
      </w:r>
      <w:r w:rsidR="0073526D">
        <w:rPr>
          <w:rtl/>
        </w:rPr>
        <w:t>ّ</w:t>
      </w:r>
      <w:r w:rsidRPr="005F5445">
        <w:rPr>
          <w:rtl/>
        </w:rPr>
        <w:t>رة على طبعة دار إحياء الكتب العربي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أحمد بن حنبل ( رحمه الله )</w:t>
      </w:r>
      <w:r w:rsidR="00877916">
        <w:rPr>
          <w:rtl/>
        </w:rPr>
        <w:t>:</w:t>
      </w:r>
      <w:r w:rsidRPr="00116D48">
        <w:rPr>
          <w:rtl/>
        </w:rPr>
        <w:t xml:space="preserve"> ما جاء لأحد من أصحاب رسول الله صل</w:t>
      </w:r>
      <w:r w:rsidR="0073526D">
        <w:rPr>
          <w:rtl/>
        </w:rPr>
        <w:t>ّ</w:t>
      </w:r>
      <w:r w:rsidRPr="00116D48">
        <w:rPr>
          <w:rtl/>
        </w:rPr>
        <w:t>ى الله عليه وآله وسل</w:t>
      </w:r>
      <w:r w:rsidR="0073526D">
        <w:rPr>
          <w:rtl/>
        </w:rPr>
        <w:t>ّ</w:t>
      </w:r>
      <w:r w:rsidRPr="00116D48">
        <w:rPr>
          <w:rtl/>
        </w:rPr>
        <w:t xml:space="preserve">م ورضي الله عنهم من الفضائل ما جاء لعلي بن أبي طالب رضي الله عنه ) </w:t>
      </w:r>
      <w:r w:rsidRPr="00116D48">
        <w:rPr>
          <w:rStyle w:val="libFootnotenumChar"/>
          <w:rtl/>
        </w:rPr>
        <w:t>(1)</w:t>
      </w:r>
      <w:r w:rsidR="00877916">
        <w:rPr>
          <w:rtl/>
        </w:rPr>
        <w:t>.</w:t>
      </w:r>
    </w:p>
    <w:p w:rsidR="00E36B40" w:rsidRDefault="00C670F7" w:rsidP="00F517D6">
      <w:pPr>
        <w:pStyle w:val="libBold1"/>
        <w:rPr>
          <w:rtl/>
        </w:rPr>
      </w:pPr>
      <w:r w:rsidRPr="005F5445">
        <w:rPr>
          <w:rtl/>
        </w:rPr>
        <w:t>4</w:t>
      </w:r>
      <w:r w:rsidR="001C651C">
        <w:rPr>
          <w:rtl/>
        </w:rPr>
        <w:t xml:space="preserve"> - </w:t>
      </w:r>
      <w:r w:rsidRPr="005F5445">
        <w:rPr>
          <w:rtl/>
        </w:rPr>
        <w:t>قال ابن العماد الحنبلي ( ت</w:t>
      </w:r>
      <w:r w:rsidR="00877916">
        <w:rPr>
          <w:rtl/>
        </w:rPr>
        <w:t>:</w:t>
      </w:r>
      <w:r w:rsidRPr="005F5445">
        <w:rPr>
          <w:rtl/>
        </w:rPr>
        <w:t xml:space="preserve"> 1089 هـ ) في ( شذرات الذهب )</w:t>
      </w:r>
      <w:r w:rsidR="00877916">
        <w:rPr>
          <w:rtl/>
        </w:rPr>
        <w:t>:</w:t>
      </w:r>
    </w:p>
    <w:p w:rsidR="00E36B40" w:rsidRDefault="00C670F7" w:rsidP="00116D48">
      <w:pPr>
        <w:pStyle w:val="libNormal"/>
        <w:rPr>
          <w:rtl/>
        </w:rPr>
      </w:pPr>
      <w:r w:rsidRPr="00116D48">
        <w:rPr>
          <w:rtl/>
        </w:rPr>
        <w:t>( و مناقبه لا تُعد</w:t>
      </w:r>
      <w:r w:rsidR="00877916">
        <w:rPr>
          <w:rtl/>
        </w:rPr>
        <w:t>،</w:t>
      </w:r>
      <w:r w:rsidRPr="00116D48">
        <w:rPr>
          <w:rtl/>
        </w:rPr>
        <w:t xml:space="preserve"> من أكبرها</w:t>
      </w:r>
      <w:r w:rsidR="00877916">
        <w:rPr>
          <w:rtl/>
        </w:rPr>
        <w:t>:</w:t>
      </w:r>
      <w:r w:rsidRPr="00116D48">
        <w:rPr>
          <w:rtl/>
        </w:rPr>
        <w:t xml:space="preserve"> تزويج البتول</w:t>
      </w:r>
      <w:r w:rsidR="00877916">
        <w:rPr>
          <w:rtl/>
        </w:rPr>
        <w:t>،</w:t>
      </w:r>
      <w:r w:rsidRPr="00116D48">
        <w:rPr>
          <w:rtl/>
        </w:rPr>
        <w:t xml:space="preserve"> ومؤاخاة الرسول</w:t>
      </w:r>
      <w:r w:rsidR="00877916">
        <w:rPr>
          <w:rtl/>
        </w:rPr>
        <w:t>،</w:t>
      </w:r>
      <w:r w:rsidRPr="00116D48">
        <w:rPr>
          <w:rtl/>
        </w:rPr>
        <w:t xml:space="preserve"> ودخوله في المباهلة والكساء</w:t>
      </w:r>
      <w:r w:rsidR="00877916">
        <w:rPr>
          <w:rtl/>
        </w:rPr>
        <w:t>،</w:t>
      </w:r>
      <w:r w:rsidRPr="00116D48">
        <w:rPr>
          <w:rtl/>
        </w:rPr>
        <w:t xml:space="preserve"> وحمله</w:t>
      </w:r>
      <w:r w:rsidR="001C651C">
        <w:rPr>
          <w:rtl/>
        </w:rPr>
        <w:t xml:space="preserve"> - </w:t>
      </w:r>
      <w:r w:rsidRPr="00116D48">
        <w:rPr>
          <w:rtl/>
        </w:rPr>
        <w:t>في أكثر الحروب</w:t>
      </w:r>
      <w:r w:rsidR="001C651C">
        <w:rPr>
          <w:rtl/>
        </w:rPr>
        <w:t xml:space="preserve"> - </w:t>
      </w:r>
      <w:r w:rsidRPr="00116D48">
        <w:rPr>
          <w:rtl/>
        </w:rPr>
        <w:t>اللواء</w:t>
      </w:r>
      <w:r w:rsidR="00877916">
        <w:rPr>
          <w:rtl/>
        </w:rPr>
        <w:t>،</w:t>
      </w:r>
      <w:r w:rsidRPr="00116D48">
        <w:rPr>
          <w:rtl/>
        </w:rPr>
        <w:t xml:space="preserve"> وقول النبي أَمَا ترضى أنْ تكون من</w:t>
      </w:r>
      <w:r w:rsidR="0073526D">
        <w:rPr>
          <w:rtl/>
        </w:rPr>
        <w:t>ّ</w:t>
      </w:r>
      <w:r w:rsidRPr="00116D48">
        <w:rPr>
          <w:rtl/>
        </w:rPr>
        <w:t>ِي بمنزلة هارون من موسى</w:t>
      </w:r>
      <w:r w:rsidR="00877916">
        <w:rPr>
          <w:rtl/>
        </w:rPr>
        <w:t>،</w:t>
      </w:r>
      <w:r w:rsidRPr="00116D48">
        <w:rPr>
          <w:rtl/>
        </w:rPr>
        <w:t xml:space="preserve"> وغير ذلك مم</w:t>
      </w:r>
      <w:r w:rsidR="0073526D">
        <w:rPr>
          <w:rtl/>
        </w:rPr>
        <w:t>ّ</w:t>
      </w:r>
      <w:r w:rsidRPr="00116D48">
        <w:rPr>
          <w:rtl/>
        </w:rPr>
        <w:t>ا يطول ذكره ويَعز</w:t>
      </w:r>
      <w:r w:rsidR="0073526D">
        <w:rPr>
          <w:rtl/>
        </w:rPr>
        <w:t>ّ</w:t>
      </w:r>
      <w:r w:rsidRPr="00116D48">
        <w:rPr>
          <w:rtl/>
        </w:rPr>
        <w:t xml:space="preserve"> حَصْره ) </w:t>
      </w:r>
      <w:r w:rsidRPr="00116D48">
        <w:rPr>
          <w:rStyle w:val="libFootnotenumChar"/>
          <w:rtl/>
        </w:rPr>
        <w:t>(2)</w:t>
      </w:r>
      <w:r w:rsidR="00877916">
        <w:rPr>
          <w:rtl/>
        </w:rPr>
        <w:t>.</w:t>
      </w:r>
    </w:p>
    <w:p w:rsidR="00E36B40" w:rsidRDefault="00C670F7" w:rsidP="00116D48">
      <w:pPr>
        <w:pStyle w:val="libNormal"/>
        <w:rPr>
          <w:rtl/>
        </w:rPr>
      </w:pPr>
      <w:r w:rsidRPr="00F517D6">
        <w:rPr>
          <w:rStyle w:val="libBold1Char"/>
          <w:rtl/>
        </w:rPr>
        <w:t>5</w:t>
      </w:r>
      <w:r w:rsidR="001C651C" w:rsidRPr="00F517D6">
        <w:rPr>
          <w:rStyle w:val="libBold1Char"/>
          <w:rtl/>
        </w:rPr>
        <w:t xml:space="preserve"> - </w:t>
      </w:r>
      <w:r w:rsidRPr="00F517D6">
        <w:rPr>
          <w:rStyle w:val="libBold1Char"/>
          <w:rtl/>
        </w:rPr>
        <w:t>قال الحافظ أحمد بن الصد</w:t>
      </w:r>
      <w:r w:rsidR="0073526D">
        <w:rPr>
          <w:rStyle w:val="libBold1Char"/>
          <w:rtl/>
        </w:rPr>
        <w:t>ّ</w:t>
      </w:r>
      <w:r w:rsidRPr="00F517D6">
        <w:rPr>
          <w:rStyle w:val="libBold1Char"/>
          <w:rtl/>
        </w:rPr>
        <w:t>يق المغربي ( ت</w:t>
      </w:r>
      <w:r w:rsidR="00877916">
        <w:rPr>
          <w:rStyle w:val="libBold1Char"/>
          <w:rtl/>
        </w:rPr>
        <w:t>:</w:t>
      </w:r>
      <w:r w:rsidRPr="00F517D6">
        <w:rPr>
          <w:rStyle w:val="libBold1Char"/>
          <w:rtl/>
        </w:rPr>
        <w:t xml:space="preserve"> 1380 هـ ) في ( فَتْح المُلْك العَلِي )</w:t>
      </w:r>
      <w:r w:rsidR="00877916">
        <w:rPr>
          <w:rtl/>
        </w:rPr>
        <w:t>:</w:t>
      </w:r>
    </w:p>
    <w:p w:rsidR="00E36B40" w:rsidRDefault="00C670F7" w:rsidP="00116D48">
      <w:pPr>
        <w:pStyle w:val="libNormal"/>
        <w:rPr>
          <w:rtl/>
        </w:rPr>
      </w:pPr>
      <w:r w:rsidRPr="00116D48">
        <w:rPr>
          <w:rtl/>
        </w:rPr>
        <w:t>( فإن</w:t>
      </w:r>
      <w:r w:rsidR="0073526D">
        <w:rPr>
          <w:rtl/>
        </w:rPr>
        <w:t>ّ</w:t>
      </w:r>
      <w:r w:rsidRPr="00116D48">
        <w:rPr>
          <w:rtl/>
        </w:rPr>
        <w:t xml:space="preserve"> الأحاديث الصحيحة الواردة بفضل أمير المؤمنين علي بن أبي طالب ( عليه السلام ) عديدة متكاثرة</w:t>
      </w:r>
      <w:r w:rsidR="00877916">
        <w:rPr>
          <w:rtl/>
        </w:rPr>
        <w:t>،</w:t>
      </w:r>
      <w:r w:rsidRPr="00116D48">
        <w:rPr>
          <w:rtl/>
        </w:rPr>
        <w:t xml:space="preserve"> وشهيرة متواترة</w:t>
      </w:r>
      <w:r w:rsidR="00877916">
        <w:rPr>
          <w:rtl/>
        </w:rPr>
        <w:t>،</w:t>
      </w:r>
      <w:r w:rsidRPr="00116D48">
        <w:rPr>
          <w:rtl/>
        </w:rPr>
        <w:t xml:space="preserve"> حت</w:t>
      </w:r>
      <w:r w:rsidR="0073526D">
        <w:rPr>
          <w:rtl/>
        </w:rPr>
        <w:t>ّ</w:t>
      </w:r>
      <w:r w:rsidRPr="00116D48">
        <w:rPr>
          <w:rtl/>
        </w:rPr>
        <w:t>ى قال جمعُ من الحف</w:t>
      </w:r>
      <w:r w:rsidR="0073526D">
        <w:rPr>
          <w:rtl/>
        </w:rPr>
        <w:t>ّ</w:t>
      </w:r>
      <w:r w:rsidRPr="00116D48">
        <w:rPr>
          <w:rtl/>
        </w:rPr>
        <w:t>اظ</w:t>
      </w:r>
      <w:r w:rsidR="00877916">
        <w:rPr>
          <w:rtl/>
        </w:rPr>
        <w:t>:</w:t>
      </w:r>
      <w:r w:rsidRPr="00116D48">
        <w:rPr>
          <w:rtl/>
        </w:rPr>
        <w:t xml:space="preserve"> إن</w:t>
      </w:r>
      <w:r w:rsidR="0073526D">
        <w:rPr>
          <w:rtl/>
        </w:rPr>
        <w:t>ّ</w:t>
      </w:r>
      <w:r w:rsidRPr="00116D48">
        <w:rPr>
          <w:rtl/>
        </w:rPr>
        <w:t xml:space="preserve">ه لم يَرِد من الفضائل لأحد من الصحابة بالأسانيد الصحيحة الجياد ما ورد لعلي بن أبي طالب ( عليه السلام ) ) </w:t>
      </w:r>
      <w:r w:rsidRPr="00116D48">
        <w:rPr>
          <w:rStyle w:val="libFootnotenumChar"/>
          <w:rtl/>
        </w:rPr>
        <w:t>(3)</w:t>
      </w:r>
      <w:r w:rsidR="00877916">
        <w:rPr>
          <w:rtl/>
        </w:rPr>
        <w:t>.</w:t>
      </w:r>
    </w:p>
    <w:p w:rsidR="00E36B40" w:rsidRDefault="00C670F7" w:rsidP="00116D48">
      <w:pPr>
        <w:pStyle w:val="libNormal"/>
        <w:rPr>
          <w:rtl/>
        </w:rPr>
      </w:pPr>
      <w:r w:rsidRPr="005F5445">
        <w:rPr>
          <w:rtl/>
        </w:rPr>
        <w:t>ومن هنا لا نجد حاجة لبسط كلمات علماء وأعلام أهل السن</w:t>
      </w:r>
      <w:r w:rsidR="0073526D">
        <w:rPr>
          <w:rtl/>
        </w:rPr>
        <w:t>ّ</w:t>
      </w:r>
      <w:r w:rsidRPr="005F5445">
        <w:rPr>
          <w:rtl/>
        </w:rPr>
        <w:t>ة في فضله ومدحه والثناء عليه</w:t>
      </w:r>
      <w:r w:rsidR="00877916">
        <w:rPr>
          <w:rtl/>
        </w:rPr>
        <w:t>،</w:t>
      </w:r>
      <w:r w:rsidRPr="005F5445">
        <w:rPr>
          <w:rtl/>
        </w:rPr>
        <w:t xml:space="preserve"> وسنقتصر في هذا الفصل على ذكر جملة مم</w:t>
      </w:r>
      <w:r w:rsidR="0073526D">
        <w:rPr>
          <w:rtl/>
        </w:rPr>
        <w:t>ّ</w:t>
      </w:r>
      <w:r w:rsidRPr="005F5445">
        <w:rPr>
          <w:rtl/>
        </w:rPr>
        <w:t>ا ورد في فضْله من القرآن الكريم والحديث النبوي الشريف</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جواهر العقدين</w:t>
      </w:r>
      <w:r w:rsidR="00877916">
        <w:rPr>
          <w:rtl/>
        </w:rPr>
        <w:t>:</w:t>
      </w:r>
      <w:r w:rsidRPr="005F5445">
        <w:rPr>
          <w:rtl/>
        </w:rPr>
        <w:t xml:space="preserve"> 251</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شذرات الذهب</w:t>
      </w:r>
      <w:r w:rsidR="00877916">
        <w:rPr>
          <w:rtl/>
        </w:rPr>
        <w:t>:</w:t>
      </w:r>
      <w:r w:rsidRPr="005F5445">
        <w:rPr>
          <w:rtl/>
        </w:rPr>
        <w:t xml:space="preserve"> 1 / 85</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(3) فتح الملك العلي بصح</w:t>
      </w:r>
      <w:r w:rsidR="0073526D">
        <w:rPr>
          <w:rtl/>
        </w:rPr>
        <w:t>ّ</w:t>
      </w:r>
      <w:r w:rsidRPr="005F5445">
        <w:rPr>
          <w:rtl/>
        </w:rPr>
        <w:t>ة حديث باب مدينة العلم علي</w:t>
      </w:r>
      <w:r w:rsidR="00877916">
        <w:rPr>
          <w:rtl/>
        </w:rPr>
        <w:t>:</w:t>
      </w:r>
      <w:r w:rsidRPr="005F5445">
        <w:rPr>
          <w:rtl/>
        </w:rPr>
        <w:t xml:space="preserve"> ( مقد</w:t>
      </w:r>
      <w:r w:rsidR="0073526D">
        <w:rPr>
          <w:rtl/>
        </w:rPr>
        <w:t>ّ</w:t>
      </w:r>
      <w:r w:rsidRPr="005F5445">
        <w:rPr>
          <w:rtl/>
        </w:rPr>
        <w:t>مة الكتاب )</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8" w:name="_Toc424385034"/>
      <w:r w:rsidRPr="005F5445">
        <w:rPr>
          <w:rtl/>
        </w:rPr>
        <w:lastRenderedPageBreak/>
        <w:t>فضائل علي في القرآن والسن</w:t>
      </w:r>
      <w:r w:rsidR="0073526D">
        <w:rPr>
          <w:rtl/>
        </w:rPr>
        <w:t>ّ</w:t>
      </w:r>
      <w:r w:rsidRPr="005F5445">
        <w:rPr>
          <w:rtl/>
        </w:rPr>
        <w:t>ة النبوي</w:t>
      </w:r>
      <w:r w:rsidR="0073526D">
        <w:rPr>
          <w:rtl/>
        </w:rPr>
        <w:t>ّ</w:t>
      </w:r>
      <w:r w:rsidRPr="005F5445">
        <w:rPr>
          <w:rtl/>
        </w:rPr>
        <w:t>ة</w:t>
      </w:r>
      <w:bookmarkEnd w:id="8"/>
    </w:p>
    <w:p w:rsidR="00E36B40" w:rsidRDefault="00C670F7" w:rsidP="001C651C">
      <w:pPr>
        <w:pStyle w:val="Heading2Center"/>
        <w:rPr>
          <w:rtl/>
        </w:rPr>
      </w:pPr>
      <w:bookmarkStart w:id="9" w:name="_Toc424385035"/>
      <w:r w:rsidRPr="005F5445">
        <w:rPr>
          <w:rtl/>
        </w:rPr>
        <w:t>المبحث الأو</w:t>
      </w:r>
      <w:r w:rsidR="0073526D">
        <w:rPr>
          <w:rtl/>
        </w:rPr>
        <w:t>ّ</w:t>
      </w:r>
      <w:r w:rsidRPr="005F5445">
        <w:rPr>
          <w:rtl/>
        </w:rPr>
        <w:t>ل</w:t>
      </w:r>
      <w:bookmarkEnd w:id="9"/>
    </w:p>
    <w:p w:rsidR="00E36B40" w:rsidRDefault="00C670F7" w:rsidP="001C651C">
      <w:pPr>
        <w:pStyle w:val="Heading2Center"/>
        <w:rPr>
          <w:rtl/>
        </w:rPr>
      </w:pPr>
      <w:bookmarkStart w:id="10" w:name="_Toc424385036"/>
      <w:r w:rsidRPr="005F5445">
        <w:rPr>
          <w:rtl/>
        </w:rPr>
        <w:t>من فضائل علي في القرآن الكريم</w:t>
      </w:r>
      <w:bookmarkEnd w:id="10"/>
    </w:p>
    <w:p w:rsidR="00E36B40" w:rsidRDefault="00C670F7" w:rsidP="00F517D6">
      <w:pPr>
        <w:pStyle w:val="libBold1"/>
        <w:rPr>
          <w:rtl/>
        </w:rPr>
      </w:pPr>
      <w:r w:rsidRPr="005F5445">
        <w:rPr>
          <w:rtl/>
        </w:rPr>
        <w:t>* الآية الأ</w:t>
      </w:r>
      <w:r w:rsidRPr="005F5445">
        <w:rPr>
          <w:rFonts w:hint="cs"/>
          <w:rtl/>
          <w:lang w:bidi="ar-LB"/>
        </w:rPr>
        <w:t>ُ</w:t>
      </w:r>
      <w:r w:rsidRPr="005F5445">
        <w:rPr>
          <w:rtl/>
        </w:rPr>
        <w:t>ولى</w:t>
      </w:r>
      <w:r w:rsidR="00877916">
        <w:rPr>
          <w:rtl/>
        </w:rPr>
        <w:t>:</w:t>
      </w:r>
      <w:r w:rsidRPr="005F5445">
        <w:rPr>
          <w:rtl/>
        </w:rPr>
        <w:t xml:space="preserve"> آية التطهير</w:t>
      </w:r>
      <w:r w:rsidR="00877916">
        <w:rPr>
          <w:rtl/>
        </w:rPr>
        <w:t>:</w:t>
      </w:r>
    </w:p>
    <w:p w:rsidR="00E36B40" w:rsidRDefault="00C670F7" w:rsidP="00116D48">
      <w:pPr>
        <w:pStyle w:val="libNormal"/>
        <w:rPr>
          <w:rtl/>
        </w:rPr>
      </w:pP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ما يُريدُ اللهُ لِيُذْهِبَ عَنْكُمُ الر</w:t>
      </w:r>
      <w:r w:rsidR="0073526D">
        <w:rPr>
          <w:rStyle w:val="libAieChar"/>
          <w:rtl/>
        </w:rPr>
        <w:t>ّ</w:t>
      </w:r>
      <w:r w:rsidRPr="00116D48">
        <w:rPr>
          <w:rStyle w:val="libAieChar"/>
          <w:rtl/>
        </w:rPr>
        <w:t>ِجْسَ أهْلَ البَيْتِ ويُطَه</w:t>
      </w:r>
      <w:r w:rsidR="0073526D">
        <w:rPr>
          <w:rStyle w:val="libAieChar"/>
          <w:rtl/>
        </w:rPr>
        <w:t>ّ</w:t>
      </w:r>
      <w:r w:rsidRPr="00116D48">
        <w:rPr>
          <w:rStyle w:val="libAieChar"/>
          <w:rtl/>
        </w:rPr>
        <w:t xml:space="preserve">ِرَكُمْ تَطْهِيراً </w:t>
      </w:r>
      <w:r w:rsidRPr="00877916">
        <w:rPr>
          <w:rStyle w:val="libAlaemChar"/>
          <w:rtl/>
        </w:rPr>
        <w:t>)</w:t>
      </w:r>
      <w:r w:rsidRPr="00116D48">
        <w:rPr>
          <w:rtl/>
        </w:rPr>
        <w:t xml:space="preserve"> </w:t>
      </w:r>
      <w:r w:rsidRPr="00116D48">
        <w:rPr>
          <w:rStyle w:val="libFootnotenumChar"/>
          <w:rtl/>
        </w:rPr>
        <w:t>(1)</w:t>
      </w:r>
      <w:r w:rsidR="00877916">
        <w:rPr>
          <w:rtl/>
        </w:rPr>
        <w:t>.</w:t>
      </w:r>
    </w:p>
    <w:p w:rsidR="00E36B40" w:rsidRDefault="00C670F7" w:rsidP="00116D48">
      <w:pPr>
        <w:pStyle w:val="libNormal"/>
        <w:rPr>
          <w:rtl/>
        </w:rPr>
      </w:pPr>
      <w:r w:rsidRPr="005F5445">
        <w:rPr>
          <w:rtl/>
        </w:rPr>
        <w:t>وحيث إن</w:t>
      </w:r>
      <w:r w:rsidR="0073526D">
        <w:rPr>
          <w:rtl/>
        </w:rPr>
        <w:t>ّ</w:t>
      </w:r>
      <w:r w:rsidRPr="005F5445">
        <w:rPr>
          <w:rtl/>
        </w:rPr>
        <w:t xml:space="preserve"> الآية الكريمة صريحة في تكريم أهل البيت</w:t>
      </w:r>
      <w:r w:rsidR="00877916">
        <w:rPr>
          <w:rtl/>
        </w:rPr>
        <w:t>،</w:t>
      </w:r>
      <w:r w:rsidRPr="005F5445">
        <w:rPr>
          <w:rtl/>
        </w:rPr>
        <w:t xml:space="preserve"> وتمييزهم</w:t>
      </w:r>
      <w:r w:rsidR="00877916">
        <w:rPr>
          <w:rtl/>
        </w:rPr>
        <w:t>،</w:t>
      </w:r>
      <w:r w:rsidRPr="005F5445">
        <w:rPr>
          <w:rtl/>
        </w:rPr>
        <w:t xml:space="preserve"> وخص</w:t>
      </w:r>
      <w:r w:rsidR="0073526D">
        <w:rPr>
          <w:rtl/>
        </w:rPr>
        <w:t>ّ</w:t>
      </w:r>
      <w:r w:rsidRPr="005F5445">
        <w:rPr>
          <w:rtl/>
        </w:rPr>
        <w:t>هم بكرامة عالية ومنقبة جلية سامية</w:t>
      </w:r>
      <w:r w:rsidR="00877916">
        <w:rPr>
          <w:rtl/>
        </w:rPr>
        <w:t>،</w:t>
      </w:r>
      <w:r w:rsidRPr="005F5445">
        <w:rPr>
          <w:rtl/>
        </w:rPr>
        <w:t xml:space="preserve"> أَلاَ وهي إذهاب الرجس عنهم وتطهيرهم تطهيراً</w:t>
      </w:r>
      <w:r w:rsidR="00877916">
        <w:rPr>
          <w:rtl/>
        </w:rPr>
        <w:t>؛</w:t>
      </w:r>
      <w:r w:rsidRPr="005F5445">
        <w:rPr>
          <w:rtl/>
        </w:rPr>
        <w:t xml:space="preserve"> لذا نقصر الكلام على بيان المراد من أهل البيت ( عليهم السلام ) في هذه الآية</w:t>
      </w:r>
      <w:r w:rsidR="00877916">
        <w:rPr>
          <w:rtl/>
        </w:rPr>
        <w:t>:</w:t>
      </w:r>
    </w:p>
    <w:p w:rsidR="00E36B40" w:rsidRDefault="00C670F7" w:rsidP="00116D48">
      <w:pPr>
        <w:pStyle w:val="libNormal"/>
        <w:rPr>
          <w:rtl/>
        </w:rPr>
      </w:pPr>
      <w:r w:rsidRPr="005F5445">
        <w:rPr>
          <w:rtl/>
        </w:rPr>
        <w:t>وقد دل</w:t>
      </w:r>
      <w:r w:rsidR="0073526D">
        <w:rPr>
          <w:rtl/>
        </w:rPr>
        <w:t>ّ</w:t>
      </w:r>
      <w:r w:rsidRPr="005F5445">
        <w:rPr>
          <w:rtl/>
        </w:rPr>
        <w:t>ت الأخبار الصحيحة المتضافرة عن النبي ( صلى الله عليه وآله وسل</w:t>
      </w:r>
      <w:r w:rsidR="0073526D">
        <w:rPr>
          <w:rtl/>
        </w:rPr>
        <w:t>ّ</w:t>
      </w:r>
      <w:r w:rsidRPr="005F5445">
        <w:rPr>
          <w:rtl/>
        </w:rPr>
        <w:t>م ) على اختصاص أهل البيت بأصحاب الكساء وهم</w:t>
      </w:r>
      <w:r w:rsidR="00877916">
        <w:rPr>
          <w:rtl/>
        </w:rPr>
        <w:t>:</w:t>
      </w:r>
    </w:p>
    <w:p w:rsidR="00E36B40" w:rsidRDefault="00C670F7" w:rsidP="001C651C">
      <w:pPr>
        <w:pStyle w:val="libCenterBold2"/>
        <w:rPr>
          <w:rtl/>
        </w:rPr>
      </w:pPr>
      <w:r w:rsidRPr="005F5445">
        <w:rPr>
          <w:rtl/>
        </w:rPr>
        <w:t>رسول الله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وعلي</w:t>
      </w:r>
      <w:r w:rsidR="00877916">
        <w:rPr>
          <w:rtl/>
        </w:rPr>
        <w:t>،</w:t>
      </w:r>
      <w:r w:rsidRPr="005F5445">
        <w:rPr>
          <w:rtl/>
        </w:rPr>
        <w:t xml:space="preserve"> وفاطمة</w:t>
      </w:r>
      <w:r w:rsidR="00877916">
        <w:rPr>
          <w:rtl/>
        </w:rPr>
        <w:t>،</w:t>
      </w:r>
      <w:r w:rsidRPr="005F5445">
        <w:rPr>
          <w:rtl/>
        </w:rPr>
        <w:t xml:space="preserve"> والحسن</w:t>
      </w:r>
      <w:r w:rsidR="00877916">
        <w:rPr>
          <w:rtl/>
        </w:rPr>
        <w:t>،</w:t>
      </w:r>
      <w:r w:rsidRPr="005F5445">
        <w:rPr>
          <w:rtl/>
        </w:rPr>
        <w:t xml:space="preserve"> والحسين</w:t>
      </w:r>
      <w:r w:rsidR="00877916">
        <w:rPr>
          <w:rtl/>
        </w:rPr>
        <w:t>.</w:t>
      </w:r>
    </w:p>
    <w:p w:rsidR="00E36B40" w:rsidRDefault="00C670F7" w:rsidP="00116D48">
      <w:pPr>
        <w:pStyle w:val="libNormal"/>
        <w:rPr>
          <w:rtl/>
        </w:rPr>
      </w:pPr>
      <w:r w:rsidRPr="005F5445">
        <w:rPr>
          <w:rtl/>
        </w:rPr>
        <w:t>وروى ذلك عدد كبير من الصحابة كـ</w:t>
      </w:r>
      <w:r w:rsidR="00877916">
        <w:rPr>
          <w:rtl/>
        </w:rPr>
        <w:t>:</w:t>
      </w:r>
    </w:p>
    <w:p w:rsidR="00E36B40" w:rsidRDefault="00C670F7" w:rsidP="00116D48">
      <w:pPr>
        <w:pStyle w:val="libNormal"/>
        <w:rPr>
          <w:rtl/>
        </w:rPr>
      </w:pPr>
      <w:r w:rsidRPr="005F5445">
        <w:rPr>
          <w:rtl/>
        </w:rPr>
        <w:t>ابن عباس</w:t>
      </w:r>
      <w:r w:rsidR="00877916">
        <w:rPr>
          <w:rtl/>
        </w:rPr>
        <w:t>،</w:t>
      </w:r>
      <w:r w:rsidRPr="005F5445">
        <w:rPr>
          <w:rtl/>
        </w:rPr>
        <w:t xml:space="preserve"> وأبي سعيد الخدري</w:t>
      </w:r>
      <w:r w:rsidR="00877916">
        <w:rPr>
          <w:rtl/>
        </w:rPr>
        <w:t>،</w:t>
      </w:r>
      <w:r w:rsidRPr="005F5445">
        <w:rPr>
          <w:rtl/>
        </w:rPr>
        <w:t xml:space="preserve"> وعمر بن أبي سلمة</w:t>
      </w:r>
      <w:r w:rsidR="00877916">
        <w:rPr>
          <w:rtl/>
        </w:rPr>
        <w:t>،</w:t>
      </w:r>
      <w:r w:rsidRPr="005F5445">
        <w:rPr>
          <w:rtl/>
        </w:rPr>
        <w:t xml:space="preserve"> وواثلة بن الأسقع</w:t>
      </w:r>
      <w:r w:rsidR="00877916">
        <w:rPr>
          <w:rtl/>
        </w:rPr>
        <w:t>،</w:t>
      </w:r>
      <w:r w:rsidRPr="005F5445">
        <w:rPr>
          <w:rtl/>
        </w:rPr>
        <w:t xml:space="preserve"> وجابر بن عبد الله الأنصاري</w:t>
      </w:r>
      <w:r w:rsidR="00877916">
        <w:rPr>
          <w:rtl/>
        </w:rPr>
        <w:t>،</w:t>
      </w:r>
      <w:r w:rsidRPr="005F5445">
        <w:rPr>
          <w:rtl/>
        </w:rPr>
        <w:t xml:space="preserve"> وسعد بن أبي وق</w:t>
      </w:r>
      <w:r w:rsidR="0073526D">
        <w:rPr>
          <w:rtl/>
        </w:rPr>
        <w:t>ّ</w:t>
      </w:r>
      <w:r w:rsidRPr="005F5445">
        <w:rPr>
          <w:rtl/>
        </w:rPr>
        <w:t>اص</w:t>
      </w:r>
      <w:r w:rsidR="00877916">
        <w:rPr>
          <w:rtl/>
        </w:rPr>
        <w:t>،</w:t>
      </w:r>
      <w:r w:rsidRPr="005F5445">
        <w:rPr>
          <w:rtl/>
        </w:rPr>
        <w:t xml:space="preserve"> وزيد بن أرقم</w:t>
      </w:r>
      <w:r w:rsidR="00877916">
        <w:rPr>
          <w:rtl/>
        </w:rPr>
        <w:t>،</w:t>
      </w:r>
      <w:r w:rsidRPr="005F5445">
        <w:rPr>
          <w:rtl/>
        </w:rPr>
        <w:t xml:space="preserve"> وأُم</w:t>
      </w:r>
      <w:r w:rsidR="0073526D">
        <w:rPr>
          <w:rtl/>
        </w:rPr>
        <w:t>ّ</w:t>
      </w:r>
      <w:r w:rsidRPr="005F5445">
        <w:rPr>
          <w:rtl/>
        </w:rPr>
        <w:t xml:space="preserve"> سلمة</w:t>
      </w:r>
      <w:r w:rsidR="00877916">
        <w:rPr>
          <w:rtl/>
        </w:rPr>
        <w:t>،</w:t>
      </w:r>
      <w:r w:rsidRPr="005F5445">
        <w:rPr>
          <w:rtl/>
        </w:rPr>
        <w:t xml:space="preserve"> وعائشة</w:t>
      </w:r>
      <w:r w:rsidR="00877916">
        <w:rPr>
          <w:rtl/>
        </w:rPr>
        <w:t>،</w:t>
      </w:r>
      <w:r w:rsidRPr="005F5445">
        <w:rPr>
          <w:rtl/>
        </w:rPr>
        <w:t xml:space="preserve"> وغيرهم</w:t>
      </w:r>
      <w:r w:rsidR="00877916">
        <w:rPr>
          <w:rtl/>
        </w:rPr>
        <w:t>.</w:t>
      </w:r>
      <w:r w:rsidRPr="005F5445">
        <w:rPr>
          <w:rtl/>
        </w:rPr>
        <w:t xml:space="preserve"> وإليك نماذج من الروايات في ذلك</w:t>
      </w:r>
      <w:r w:rsidR="00877916">
        <w:rPr>
          <w:rtl/>
        </w:rPr>
        <w:t>:</w:t>
      </w:r>
    </w:p>
    <w:p w:rsidR="00E36B40" w:rsidRDefault="00C670F7" w:rsidP="001C651C">
      <w:pPr>
        <w:pStyle w:val="libBold1"/>
        <w:rPr>
          <w:rtl/>
        </w:rPr>
      </w:pPr>
      <w:r w:rsidRPr="005F5445">
        <w:rPr>
          <w:rtl/>
        </w:rPr>
        <w:t>1</w:t>
      </w:r>
      <w:r w:rsidR="001C651C">
        <w:rPr>
          <w:rtl/>
        </w:rPr>
        <w:t xml:space="preserve"> - </w:t>
      </w:r>
      <w:r w:rsidRPr="005F5445">
        <w:rPr>
          <w:rtl/>
        </w:rPr>
        <w:t>أخرج مسلم في ( صحيحه ) بسنده إلى عائشة</w:t>
      </w:r>
      <w:r w:rsidR="00877916">
        <w:rPr>
          <w:rtl/>
        </w:rPr>
        <w:t>،</w:t>
      </w:r>
      <w:r w:rsidRPr="005F5445">
        <w:rPr>
          <w:rtl/>
        </w:rPr>
        <w:t xml:space="preserve"> قالت</w:t>
      </w:r>
      <w:r w:rsidR="00877916">
        <w:rPr>
          <w:rtl/>
        </w:rPr>
        <w:t>:</w:t>
      </w:r>
    </w:p>
    <w:p w:rsidR="00C670F7" w:rsidRPr="005F5445" w:rsidRDefault="00C670F7" w:rsidP="00116D48">
      <w:pPr>
        <w:pStyle w:val="libNormal"/>
        <w:rPr>
          <w:rtl/>
        </w:rPr>
      </w:pPr>
      <w:r w:rsidRPr="00116D48">
        <w:rPr>
          <w:rtl/>
        </w:rPr>
        <w:t>( خرج النبي صل</w:t>
      </w:r>
      <w:r w:rsidR="0073526D">
        <w:rPr>
          <w:rtl/>
        </w:rPr>
        <w:t>ّ</w:t>
      </w:r>
      <w:r w:rsidRPr="00116D48">
        <w:rPr>
          <w:rtl/>
        </w:rPr>
        <w:t>ى الله عليه وسل</w:t>
      </w:r>
      <w:r w:rsidR="0073526D">
        <w:rPr>
          <w:rtl/>
        </w:rPr>
        <w:t>ّ</w:t>
      </w:r>
      <w:r w:rsidRPr="00116D48">
        <w:rPr>
          <w:rtl/>
        </w:rPr>
        <w:t>م غداة وعليه مرط مرجل من شعر أسود</w:t>
      </w:r>
      <w:r w:rsidR="00877916">
        <w:rPr>
          <w:rtl/>
        </w:rPr>
        <w:t>،</w:t>
      </w:r>
      <w:r w:rsidRPr="00116D48">
        <w:rPr>
          <w:rtl/>
        </w:rPr>
        <w:t xml:space="preserve"> فجاء الحسن بن علي فأدخله</w:t>
      </w:r>
      <w:r w:rsidR="00877916">
        <w:rPr>
          <w:rtl/>
        </w:rPr>
        <w:t>،</w:t>
      </w:r>
      <w:r w:rsidRPr="00116D48">
        <w:rPr>
          <w:rtl/>
        </w:rPr>
        <w:t xml:space="preserve"> ثم</w:t>
      </w:r>
      <w:r w:rsidR="0073526D">
        <w:rPr>
          <w:rtl/>
        </w:rPr>
        <w:t>ّ</w:t>
      </w:r>
      <w:r w:rsidRPr="00116D48">
        <w:rPr>
          <w:rtl/>
        </w:rPr>
        <w:t xml:space="preserve"> جاء الحسين فدخل معه</w:t>
      </w:r>
      <w:r w:rsidR="00877916">
        <w:rPr>
          <w:rtl/>
        </w:rPr>
        <w:t>،</w:t>
      </w:r>
      <w:r w:rsidRPr="00116D48">
        <w:rPr>
          <w:rtl/>
        </w:rPr>
        <w:t xml:space="preserve"> ثم</w:t>
      </w:r>
      <w:r w:rsidR="0073526D">
        <w:rPr>
          <w:rtl/>
        </w:rPr>
        <w:t>ّ</w:t>
      </w:r>
      <w:r w:rsidRPr="00116D48">
        <w:rPr>
          <w:rtl/>
        </w:rPr>
        <w:t xml:space="preserve"> جاءت فاطمة فأدخلها</w:t>
      </w:r>
      <w:r w:rsidR="00877916">
        <w:rPr>
          <w:rtl/>
        </w:rPr>
        <w:t>،</w:t>
      </w:r>
      <w:r w:rsidRPr="00116D48">
        <w:rPr>
          <w:rtl/>
        </w:rPr>
        <w:t xml:space="preserve"> ثم</w:t>
      </w:r>
      <w:r w:rsidR="0073526D">
        <w:rPr>
          <w:rtl/>
        </w:rPr>
        <w:t>ّ</w:t>
      </w:r>
      <w:r w:rsidRPr="00116D48">
        <w:rPr>
          <w:rtl/>
        </w:rPr>
        <w:t xml:space="preserve"> جاء علي فأدخله</w:t>
      </w:r>
      <w:r w:rsidR="00877916">
        <w:rPr>
          <w:rtl/>
        </w:rPr>
        <w:t>،</w:t>
      </w:r>
      <w:r w:rsidRPr="00116D48">
        <w:rPr>
          <w:rtl/>
        </w:rPr>
        <w:t xml:space="preserve"> ثم</w:t>
      </w:r>
      <w:r w:rsidR="0073526D">
        <w:rPr>
          <w:rtl/>
        </w:rPr>
        <w:t>ّ</w:t>
      </w:r>
      <w:r w:rsidRPr="00116D48">
        <w:rPr>
          <w:rtl/>
        </w:rPr>
        <w:t xml:space="preserve"> قال</w:t>
      </w:r>
      <w:r w:rsidR="00877916">
        <w:rPr>
          <w:rtl/>
        </w:rPr>
        <w:t>:</w:t>
      </w:r>
      <w:r w:rsidRPr="00116D48">
        <w:rPr>
          <w:rtl/>
        </w:rPr>
        <w:t xml:space="preserve">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ما يُريدُ اللهُ لِيُذْهِبَ عَنْكُمُ الر</w:t>
      </w:r>
      <w:r w:rsidR="0073526D">
        <w:rPr>
          <w:rStyle w:val="libAieChar"/>
          <w:rtl/>
        </w:rPr>
        <w:t>ّ</w:t>
      </w:r>
      <w:r w:rsidRPr="00116D48">
        <w:rPr>
          <w:rStyle w:val="libAieChar"/>
          <w:rtl/>
        </w:rPr>
        <w:t>ِجْسَ أهْلَ البَيْتِ ويُطَه</w:t>
      </w:r>
      <w:r w:rsidR="0073526D">
        <w:rPr>
          <w:rStyle w:val="libAieChar"/>
          <w:rtl/>
        </w:rPr>
        <w:t>ّ</w:t>
      </w:r>
      <w:r w:rsidRPr="00116D48">
        <w:rPr>
          <w:rStyle w:val="libAieChar"/>
          <w:rtl/>
        </w:rPr>
        <w:t>ِرَكُم</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5F5445">
        <w:rPr>
          <w:rtl/>
        </w:rPr>
        <w:t>(1) الأحزاب</w:t>
      </w:r>
      <w:r w:rsidR="00877916">
        <w:rPr>
          <w:rtl/>
        </w:rPr>
        <w:t>:</w:t>
      </w:r>
      <w:r w:rsidRPr="005F5445">
        <w:rPr>
          <w:rtl/>
        </w:rPr>
        <w:t xml:space="preserve"> 33</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AieChar"/>
          <w:rtl/>
        </w:rPr>
        <w:lastRenderedPageBreak/>
        <w:t xml:space="preserve">تَطْهِيراً </w:t>
      </w:r>
      <w:r w:rsidRPr="00877916">
        <w:rPr>
          <w:rStyle w:val="libAlaemChar"/>
          <w:rtl/>
        </w:rPr>
        <w:t>)</w:t>
      </w:r>
      <w:r w:rsidRPr="00116D48">
        <w:rPr>
          <w:rtl/>
        </w:rPr>
        <w:t xml:space="preserve"> </w:t>
      </w:r>
      <w:r w:rsidRPr="00116D48">
        <w:rPr>
          <w:rStyle w:val="libFootnotenumChar"/>
          <w:rtl/>
        </w:rPr>
        <w:t>(1)</w:t>
      </w:r>
      <w:r w:rsidR="00877916">
        <w:rPr>
          <w:rtl/>
        </w:rPr>
        <w:t>.</w:t>
      </w:r>
    </w:p>
    <w:p w:rsidR="00E36B40" w:rsidRDefault="00C670F7" w:rsidP="00116D48">
      <w:pPr>
        <w:pStyle w:val="libNormal"/>
        <w:rPr>
          <w:rtl/>
        </w:rPr>
      </w:pPr>
      <w:r w:rsidRPr="001C651C">
        <w:rPr>
          <w:rStyle w:val="libBold2Char"/>
          <w:rtl/>
        </w:rPr>
        <w:t>2</w:t>
      </w:r>
      <w:r w:rsidR="001C651C" w:rsidRPr="001C651C">
        <w:rPr>
          <w:rStyle w:val="libBold2Char"/>
          <w:rtl/>
        </w:rPr>
        <w:t xml:space="preserve"> - </w:t>
      </w:r>
      <w:r w:rsidRPr="00116D48">
        <w:rPr>
          <w:rStyle w:val="libBold2Char"/>
          <w:rtl/>
        </w:rPr>
        <w:t>أخرج الترمذي في ( سننه ) بسنده إلى شهر بن حوشب عن أُم</w:t>
      </w:r>
      <w:r w:rsidR="0073526D">
        <w:rPr>
          <w:rStyle w:val="libBold2Char"/>
          <w:rtl/>
        </w:rPr>
        <w:t>ّ</w:t>
      </w:r>
      <w:r w:rsidRPr="00116D48">
        <w:rPr>
          <w:rStyle w:val="libBold2Char"/>
          <w:rtl/>
        </w:rPr>
        <w:t xml:space="preserve"> سلمة</w:t>
      </w:r>
      <w:r w:rsidR="00877916">
        <w:rPr>
          <w:rStyle w:val="libBold2Char"/>
          <w:rtl/>
        </w:rPr>
        <w:t>،</w:t>
      </w:r>
      <w:r w:rsidRPr="00116D48">
        <w:rPr>
          <w:rStyle w:val="libBold2Char"/>
          <w:rtl/>
        </w:rPr>
        <w:t xml:space="preserve"> قالت</w:t>
      </w:r>
      <w:r w:rsidR="00877916">
        <w:rPr>
          <w:rStyle w:val="libBold2Char"/>
          <w:rtl/>
        </w:rPr>
        <w:t>:</w:t>
      </w:r>
    </w:p>
    <w:p w:rsidR="00E36B40" w:rsidRDefault="00C670F7" w:rsidP="00116D48">
      <w:pPr>
        <w:pStyle w:val="libNormal"/>
        <w:rPr>
          <w:rtl/>
        </w:rPr>
      </w:pPr>
      <w:r w:rsidRPr="00116D48">
        <w:rPr>
          <w:rtl/>
        </w:rPr>
        <w:t>( إن</w:t>
      </w:r>
      <w:r w:rsidR="0073526D">
        <w:rPr>
          <w:rtl/>
        </w:rPr>
        <w:t>ّ</w:t>
      </w:r>
      <w:r w:rsidRPr="00116D48">
        <w:rPr>
          <w:rtl/>
        </w:rPr>
        <w:t xml:space="preserve"> النبي جل</w:t>
      </w:r>
      <w:r w:rsidR="0073526D">
        <w:rPr>
          <w:rtl/>
        </w:rPr>
        <w:t>ّ</w:t>
      </w:r>
      <w:r w:rsidRPr="00116D48">
        <w:rPr>
          <w:rtl/>
        </w:rPr>
        <w:t>ل على الحسن والحسين وعلي وفاطمة كساءً</w:t>
      </w:r>
      <w:r w:rsidR="00877916">
        <w:rPr>
          <w:rtl/>
        </w:rPr>
        <w:t>،</w:t>
      </w:r>
      <w:r w:rsidRPr="00116D48">
        <w:rPr>
          <w:rtl/>
        </w:rPr>
        <w:t xml:space="preserve"> ثم</w:t>
      </w:r>
      <w:r w:rsidR="0073526D">
        <w:rPr>
          <w:rtl/>
        </w:rPr>
        <w:t>ّ</w:t>
      </w:r>
      <w:r w:rsidRPr="00116D48">
        <w:rPr>
          <w:rtl/>
        </w:rPr>
        <w:t xml:space="preserve"> قال</w:t>
      </w:r>
      <w:r w:rsidR="00877916">
        <w:rPr>
          <w:rtl/>
        </w:rPr>
        <w:t>:</w:t>
      </w:r>
      <w:r w:rsidRPr="00116D48">
        <w:rPr>
          <w:rtl/>
        </w:rPr>
        <w:t xml:space="preserve"> ( الل</w:t>
      </w:r>
      <w:r w:rsidR="0073526D">
        <w:rPr>
          <w:rtl/>
        </w:rPr>
        <w:t>ّ</w:t>
      </w:r>
      <w:r w:rsidRPr="00116D48">
        <w:rPr>
          <w:rtl/>
        </w:rPr>
        <w:t>هم هؤلاء أهل بيتي وحام</w:t>
      </w:r>
      <w:r w:rsidR="0073526D">
        <w:rPr>
          <w:rtl/>
        </w:rPr>
        <w:t>ّ</w:t>
      </w:r>
      <w:r w:rsidRPr="00116D48">
        <w:rPr>
          <w:rtl/>
        </w:rPr>
        <w:t xml:space="preserve">تي </w:t>
      </w:r>
      <w:r w:rsidRPr="00116D48">
        <w:rPr>
          <w:rStyle w:val="libFootnotenumChar"/>
          <w:rtl/>
        </w:rPr>
        <w:t>(2)</w:t>
      </w:r>
      <w:r w:rsidR="00877916">
        <w:rPr>
          <w:rtl/>
        </w:rPr>
        <w:t>،</w:t>
      </w:r>
      <w:r w:rsidRPr="00116D48">
        <w:rPr>
          <w:rtl/>
        </w:rPr>
        <w:t xml:space="preserve"> أذهِب عنهم الرجس وطه</w:t>
      </w:r>
      <w:r w:rsidR="0073526D">
        <w:rPr>
          <w:rtl/>
        </w:rPr>
        <w:t>ّ</w:t>
      </w:r>
      <w:r w:rsidRPr="00116D48">
        <w:rPr>
          <w:rtl/>
        </w:rPr>
        <w:t>رهم تطهيراً</w:t>
      </w:r>
      <w:r w:rsidR="00877916">
        <w:rPr>
          <w:rtl/>
        </w:rPr>
        <w:t>،</w:t>
      </w:r>
      <w:r w:rsidRPr="00116D48">
        <w:rPr>
          <w:rtl/>
        </w:rPr>
        <w:t xml:space="preserve"> فقالت أُم</w:t>
      </w:r>
      <w:r w:rsidR="0073526D">
        <w:rPr>
          <w:rtl/>
        </w:rPr>
        <w:t>ّ</w:t>
      </w:r>
      <w:r w:rsidRPr="00116D48">
        <w:rPr>
          <w:rtl/>
        </w:rPr>
        <w:t xml:space="preserve"> سلمة</w:t>
      </w:r>
      <w:r w:rsidR="00877916">
        <w:rPr>
          <w:rtl/>
        </w:rPr>
        <w:t>:</w:t>
      </w:r>
      <w:r w:rsidRPr="00116D48">
        <w:rPr>
          <w:rtl/>
        </w:rPr>
        <w:t xml:space="preserve"> وأنا معهم يا رسول الله</w:t>
      </w:r>
      <w:r w:rsidR="00877916">
        <w:rPr>
          <w:rtl/>
        </w:rPr>
        <w:t>؟</w:t>
      </w:r>
      <w:r w:rsidRPr="00116D48">
        <w:rPr>
          <w:rtl/>
        </w:rPr>
        <w:t xml:space="preserve"> قال</w:t>
      </w:r>
      <w:r w:rsidR="00877916">
        <w:rPr>
          <w:rtl/>
        </w:rPr>
        <w:t>:</w:t>
      </w:r>
      <w:r w:rsidRPr="00116D48">
        <w:rPr>
          <w:rtl/>
        </w:rPr>
        <w:t xml:space="preserve"> إن</w:t>
      </w:r>
      <w:r w:rsidR="0073526D">
        <w:rPr>
          <w:rtl/>
        </w:rPr>
        <w:t>ّ</w:t>
      </w:r>
      <w:r w:rsidRPr="00116D48">
        <w:rPr>
          <w:rtl/>
        </w:rPr>
        <w:t>كِ إلى خير ) )</w:t>
      </w:r>
      <w:r w:rsidR="00877916">
        <w:rPr>
          <w:rtl/>
        </w:rPr>
        <w:t>.</w:t>
      </w:r>
    </w:p>
    <w:p w:rsidR="00E36B40" w:rsidRDefault="00C670F7" w:rsidP="00116D48">
      <w:pPr>
        <w:pStyle w:val="libNormal"/>
        <w:rPr>
          <w:rtl/>
        </w:rPr>
      </w:pPr>
      <w:r w:rsidRPr="001C651C">
        <w:rPr>
          <w:rStyle w:val="libBold2Char"/>
          <w:rtl/>
        </w:rPr>
        <w:t>قال الترمذي</w:t>
      </w:r>
      <w:r w:rsidR="00877916">
        <w:rPr>
          <w:rStyle w:val="libBold2Char"/>
          <w:rtl/>
        </w:rPr>
        <w:t>:</w:t>
      </w:r>
      <w:r w:rsidRPr="00116D48">
        <w:rPr>
          <w:rtl/>
        </w:rPr>
        <w:t xml:space="preserve"> هذا حديث حسن صحيح</w:t>
      </w:r>
      <w:r w:rsidR="00877916">
        <w:rPr>
          <w:rtl/>
        </w:rPr>
        <w:t>،</w:t>
      </w:r>
      <w:r w:rsidRPr="00116D48">
        <w:rPr>
          <w:rtl/>
        </w:rPr>
        <w:t xml:space="preserve"> وهو أحسن شيء روي في هذا الباب </w:t>
      </w:r>
      <w:r w:rsidRPr="00116D48">
        <w:rPr>
          <w:rStyle w:val="libFootnotenumChar"/>
          <w:rtl/>
        </w:rPr>
        <w:t>(3)</w:t>
      </w:r>
      <w:r w:rsidR="00877916">
        <w:rPr>
          <w:rtl/>
        </w:rPr>
        <w:t>.</w:t>
      </w:r>
    </w:p>
    <w:p w:rsidR="00E36B40" w:rsidRDefault="00C670F7" w:rsidP="001C651C">
      <w:pPr>
        <w:pStyle w:val="libBold2"/>
        <w:rPr>
          <w:rtl/>
        </w:rPr>
      </w:pPr>
      <w:r w:rsidRPr="005F5445">
        <w:rPr>
          <w:rtl/>
        </w:rPr>
        <w:t>3</w:t>
      </w:r>
      <w:r w:rsidR="001C651C">
        <w:rPr>
          <w:rtl/>
        </w:rPr>
        <w:t xml:space="preserve"> - </w:t>
      </w:r>
      <w:r w:rsidRPr="005F5445">
        <w:rPr>
          <w:rtl/>
        </w:rPr>
        <w:t>أخرج أحمد في ( مسنده ) بسنده إلى شهر بن حوشب عن أم</w:t>
      </w:r>
      <w:r w:rsidR="0073526D">
        <w:rPr>
          <w:rtl/>
        </w:rPr>
        <w:t>ّ</w:t>
      </w:r>
      <w:r w:rsidRPr="005F5445">
        <w:rPr>
          <w:rtl/>
        </w:rPr>
        <w:t xml:space="preserve"> سلمة</w:t>
      </w:r>
      <w:r w:rsidR="00877916">
        <w:rPr>
          <w:rtl/>
        </w:rPr>
        <w:t>:</w:t>
      </w:r>
    </w:p>
    <w:p w:rsidR="00E36B40" w:rsidRDefault="00C670F7" w:rsidP="00116D48">
      <w:pPr>
        <w:pStyle w:val="libNormal"/>
        <w:rPr>
          <w:rtl/>
        </w:rPr>
      </w:pPr>
      <w:r w:rsidRPr="00116D48">
        <w:rPr>
          <w:rtl/>
        </w:rPr>
        <w:t>أن</w:t>
      </w:r>
      <w:r w:rsidR="0073526D">
        <w:rPr>
          <w:rtl/>
        </w:rPr>
        <w:t>ّ</w:t>
      </w:r>
      <w:r w:rsidRPr="00116D48">
        <w:rPr>
          <w:rtl/>
        </w:rPr>
        <w:t xml:space="preserve"> رسول الله صل</w:t>
      </w:r>
      <w:r w:rsidR="0073526D">
        <w:rPr>
          <w:rtl/>
        </w:rPr>
        <w:t>ّ</w:t>
      </w:r>
      <w:r w:rsidRPr="00116D48">
        <w:rPr>
          <w:rtl/>
        </w:rPr>
        <w:t>ى الله عليه وسل</w:t>
      </w:r>
      <w:r w:rsidR="0073526D">
        <w:rPr>
          <w:rtl/>
        </w:rPr>
        <w:t>ّ</w:t>
      </w:r>
      <w:r w:rsidRPr="00116D48">
        <w:rPr>
          <w:rtl/>
        </w:rPr>
        <w:t>م قال لفاطمة</w:t>
      </w:r>
      <w:r w:rsidR="00877916">
        <w:rPr>
          <w:rtl/>
        </w:rPr>
        <w:t>:</w:t>
      </w:r>
      <w:r w:rsidRPr="00116D48">
        <w:rPr>
          <w:rtl/>
        </w:rPr>
        <w:t xml:space="preserve"> ( ائتني بزوجك وابنَيك</w:t>
      </w:r>
      <w:r w:rsidR="00877916">
        <w:rPr>
          <w:rtl/>
        </w:rPr>
        <w:t>،</w:t>
      </w:r>
      <w:r w:rsidRPr="00116D48">
        <w:rPr>
          <w:rtl/>
        </w:rPr>
        <w:t xml:space="preserve"> فجاءتْ بهم</w:t>
      </w:r>
      <w:r w:rsidR="00877916">
        <w:rPr>
          <w:rtl/>
        </w:rPr>
        <w:t>،</w:t>
      </w:r>
      <w:r w:rsidRPr="00116D48">
        <w:rPr>
          <w:rtl/>
        </w:rPr>
        <w:t xml:space="preserve"> فألقى عليهم كساءً فدكي</w:t>
      </w:r>
      <w:r w:rsidR="0073526D">
        <w:rPr>
          <w:rtl/>
        </w:rPr>
        <w:t>ّ</w:t>
      </w:r>
      <w:r w:rsidRPr="00116D48">
        <w:rPr>
          <w:rtl/>
        </w:rPr>
        <w:t>اً</w:t>
      </w:r>
      <w:r w:rsidR="00877916">
        <w:rPr>
          <w:rtl/>
        </w:rPr>
        <w:t>،</w:t>
      </w:r>
      <w:r w:rsidRPr="00116D48">
        <w:rPr>
          <w:rtl/>
        </w:rPr>
        <w:t xml:space="preserve"> قال</w:t>
      </w:r>
      <w:r w:rsidR="00877916">
        <w:rPr>
          <w:rtl/>
        </w:rPr>
        <w:t>:</w:t>
      </w:r>
      <w:r w:rsidRPr="00116D48">
        <w:rPr>
          <w:rtl/>
        </w:rPr>
        <w:t xml:space="preserve"> ثم</w:t>
      </w:r>
      <w:r w:rsidR="0073526D">
        <w:rPr>
          <w:rtl/>
        </w:rPr>
        <w:t>ّ</w:t>
      </w:r>
      <w:r w:rsidRPr="00116D48">
        <w:rPr>
          <w:rtl/>
        </w:rPr>
        <w:t xml:space="preserve"> وضع يده عليهم ثم</w:t>
      </w:r>
      <w:r w:rsidR="0073526D">
        <w:rPr>
          <w:rtl/>
        </w:rPr>
        <w:t>ّ</w:t>
      </w:r>
      <w:r w:rsidRPr="00116D48">
        <w:rPr>
          <w:rtl/>
        </w:rPr>
        <w:t xml:space="preserve"> قال</w:t>
      </w:r>
      <w:r w:rsidR="00877916">
        <w:rPr>
          <w:rtl/>
        </w:rPr>
        <w:t>:</w:t>
      </w:r>
      <w:r w:rsidRPr="00116D48">
        <w:rPr>
          <w:rtl/>
        </w:rPr>
        <w:t xml:space="preserve"> الل</w:t>
      </w:r>
      <w:r w:rsidR="0073526D">
        <w:rPr>
          <w:rtl/>
        </w:rPr>
        <w:t>ّ</w:t>
      </w:r>
      <w:r w:rsidRPr="00116D48">
        <w:rPr>
          <w:rtl/>
        </w:rPr>
        <w:t>هم إن</w:t>
      </w:r>
      <w:r w:rsidR="0073526D">
        <w:rPr>
          <w:rtl/>
        </w:rPr>
        <w:t>ّ</w:t>
      </w:r>
      <w:r w:rsidRPr="00116D48">
        <w:rPr>
          <w:rtl/>
        </w:rPr>
        <w:t xml:space="preserve"> هؤلاء آل محم</w:t>
      </w:r>
      <w:r w:rsidR="0073526D">
        <w:rPr>
          <w:rtl/>
        </w:rPr>
        <w:t>ّ</w:t>
      </w:r>
      <w:r w:rsidRPr="00116D48">
        <w:rPr>
          <w:rtl/>
        </w:rPr>
        <w:t>دٍ</w:t>
      </w:r>
      <w:r w:rsidR="00877916">
        <w:rPr>
          <w:rtl/>
        </w:rPr>
        <w:t>،</w:t>
      </w:r>
      <w:r w:rsidRPr="00116D48">
        <w:rPr>
          <w:rtl/>
        </w:rPr>
        <w:t xml:space="preserve"> فاجعل صلواتك وبركاتك على محم</w:t>
      </w:r>
      <w:r w:rsidR="0073526D">
        <w:rPr>
          <w:rtl/>
        </w:rPr>
        <w:t>ّ</w:t>
      </w:r>
      <w:r w:rsidRPr="00116D48">
        <w:rPr>
          <w:rtl/>
        </w:rPr>
        <w:t>دٍ وآل محم</w:t>
      </w:r>
      <w:r w:rsidR="0073526D">
        <w:rPr>
          <w:rtl/>
        </w:rPr>
        <w:t>ّ</w:t>
      </w:r>
      <w:r w:rsidRPr="00116D48">
        <w:rPr>
          <w:rtl/>
        </w:rPr>
        <w:t>دٍ إن</w:t>
      </w:r>
      <w:r w:rsidR="0073526D">
        <w:rPr>
          <w:rtl/>
        </w:rPr>
        <w:t>ّ</w:t>
      </w:r>
      <w:r w:rsidRPr="00116D48">
        <w:rPr>
          <w:rtl/>
        </w:rPr>
        <w:t>ك حميد مجيد</w:t>
      </w:r>
      <w:r w:rsidR="00877916">
        <w:rPr>
          <w:rtl/>
        </w:rPr>
        <w:t>،</w:t>
      </w:r>
      <w:r w:rsidRPr="00116D48">
        <w:rPr>
          <w:rtl/>
        </w:rPr>
        <w:t xml:space="preserve"> قالت أُم</w:t>
      </w:r>
      <w:r w:rsidR="0073526D">
        <w:rPr>
          <w:rtl/>
        </w:rPr>
        <w:t>ّ</w:t>
      </w:r>
      <w:r w:rsidRPr="00116D48">
        <w:rPr>
          <w:rtl/>
        </w:rPr>
        <w:t xml:space="preserve"> سلمة</w:t>
      </w:r>
      <w:r w:rsidR="00877916">
        <w:rPr>
          <w:rtl/>
        </w:rPr>
        <w:t>:</w:t>
      </w:r>
      <w:r w:rsidRPr="00116D48">
        <w:rPr>
          <w:rtl/>
        </w:rPr>
        <w:t xml:space="preserve"> فرفعتُ الكساء لأدخل معهم فجذبه من يدي وقال</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مسلم</w:t>
      </w:r>
      <w:r w:rsidR="00877916">
        <w:rPr>
          <w:rtl/>
        </w:rPr>
        <w:t>:</w:t>
      </w:r>
      <w:r w:rsidRPr="005F5445">
        <w:rPr>
          <w:rtl/>
        </w:rPr>
        <w:t xml:space="preserve"> 7 / 130</w:t>
      </w:r>
      <w:r w:rsidR="00877916">
        <w:rPr>
          <w:rtl/>
        </w:rPr>
        <w:t>،</w:t>
      </w:r>
      <w:r w:rsidRPr="005F5445">
        <w:rPr>
          <w:rtl/>
        </w:rPr>
        <w:t xml:space="preserve"> باب فضائل أهل بيت النبي</w:t>
      </w:r>
      <w:r w:rsidR="00877916">
        <w:rPr>
          <w:rtl/>
        </w:rPr>
        <w:t>،</w:t>
      </w:r>
      <w:r w:rsidRPr="005F5445">
        <w:rPr>
          <w:rtl/>
        </w:rPr>
        <w:t xml:space="preserve"> دار الفكر</w:t>
      </w:r>
      <w:r w:rsidR="00877916">
        <w:rPr>
          <w:rtl/>
        </w:rPr>
        <w:t>.</w:t>
      </w:r>
      <w:r w:rsidRPr="005F5445">
        <w:rPr>
          <w:rtl/>
        </w:rPr>
        <w:t xml:space="preserve"> وأخرجه ابن أبي شيبة في ( المصنف )</w:t>
      </w:r>
      <w:r w:rsidR="00877916">
        <w:rPr>
          <w:rtl/>
        </w:rPr>
        <w:t>:</w:t>
      </w:r>
      <w:r w:rsidRPr="005F5445">
        <w:rPr>
          <w:rtl/>
        </w:rPr>
        <w:t xml:space="preserve"> 7 / 501</w:t>
      </w:r>
      <w:r w:rsidR="00877916">
        <w:rPr>
          <w:rtl/>
        </w:rPr>
        <w:t>،</w:t>
      </w:r>
      <w:r w:rsidRPr="005F5445">
        <w:rPr>
          <w:rtl/>
        </w:rPr>
        <w:t xml:space="preserve"> دار الفكر</w:t>
      </w:r>
      <w:r w:rsidR="00877916">
        <w:rPr>
          <w:rtl/>
        </w:rPr>
        <w:t>.</w:t>
      </w:r>
      <w:r w:rsidRPr="005F5445">
        <w:rPr>
          <w:rtl/>
        </w:rPr>
        <w:t xml:space="preserve"> والحاكم النيسابوري صح</w:t>
      </w:r>
      <w:r w:rsidR="0073526D">
        <w:rPr>
          <w:rtl/>
        </w:rPr>
        <w:t>ّ</w:t>
      </w:r>
      <w:r w:rsidRPr="005F5445">
        <w:rPr>
          <w:rtl/>
        </w:rPr>
        <w:t>حه في ( المستدرك على الصحيحين )</w:t>
      </w:r>
      <w:r w:rsidR="00877916">
        <w:rPr>
          <w:rtl/>
        </w:rPr>
        <w:t>:</w:t>
      </w:r>
      <w:r w:rsidRPr="005F5445">
        <w:rPr>
          <w:rtl/>
        </w:rPr>
        <w:t xml:space="preserve"> 3/147</w:t>
      </w:r>
      <w:r w:rsidR="00877916">
        <w:rPr>
          <w:rtl/>
        </w:rPr>
        <w:t>،</w:t>
      </w:r>
      <w:r w:rsidRPr="005F5445">
        <w:rPr>
          <w:rtl/>
        </w:rPr>
        <w:t xml:space="preserve"> دار المعرفة</w:t>
      </w:r>
      <w:r w:rsidR="00877916">
        <w:rPr>
          <w:rtl/>
        </w:rPr>
        <w:t>،</w:t>
      </w:r>
      <w:r w:rsidRPr="005F5445">
        <w:rPr>
          <w:rtl/>
        </w:rPr>
        <w:t xml:space="preserve"> وغيرهم</w:t>
      </w:r>
      <w:r w:rsidR="00877916">
        <w:rPr>
          <w:rtl/>
        </w:rPr>
        <w:t>.</w:t>
      </w:r>
    </w:p>
    <w:p w:rsidR="00E36B40" w:rsidRDefault="00C670F7" w:rsidP="001C651C">
      <w:pPr>
        <w:pStyle w:val="libFootnote0"/>
        <w:rPr>
          <w:rtl/>
        </w:rPr>
      </w:pPr>
      <w:r w:rsidRPr="005F5445">
        <w:rPr>
          <w:rtl/>
        </w:rPr>
        <w:t xml:space="preserve">(2) </w:t>
      </w:r>
      <w:r w:rsidRPr="001C651C">
        <w:rPr>
          <w:rStyle w:val="libFootnoteBoldChar"/>
          <w:rtl/>
        </w:rPr>
        <w:t>حام</w:t>
      </w:r>
      <w:r w:rsidR="0073526D">
        <w:rPr>
          <w:rStyle w:val="libFootnoteBoldChar"/>
          <w:rtl/>
        </w:rPr>
        <w:t>ّ</w:t>
      </w:r>
      <w:r w:rsidRPr="001C651C">
        <w:rPr>
          <w:rStyle w:val="libFootnoteBoldChar"/>
          <w:rtl/>
        </w:rPr>
        <w:t>ة الإنسان</w:t>
      </w:r>
      <w:r w:rsidR="00877916">
        <w:rPr>
          <w:rStyle w:val="libFootnoteBoldChar"/>
          <w:rtl/>
        </w:rPr>
        <w:t>:</w:t>
      </w:r>
      <w:r w:rsidRPr="005F5445">
        <w:rPr>
          <w:rtl/>
        </w:rPr>
        <w:t xml:space="preserve"> خاص</w:t>
      </w:r>
      <w:r w:rsidR="0073526D">
        <w:rPr>
          <w:rtl/>
        </w:rPr>
        <w:t>ّ</w:t>
      </w:r>
      <w:r w:rsidRPr="005F5445">
        <w:rPr>
          <w:rtl/>
        </w:rPr>
        <w:t>ته</w:t>
      </w:r>
      <w:r w:rsidR="00877916">
        <w:rPr>
          <w:rtl/>
        </w:rPr>
        <w:t>،</w:t>
      </w:r>
      <w:r w:rsidRPr="005F5445">
        <w:rPr>
          <w:rtl/>
        </w:rPr>
        <w:t xml:space="preserve"> ومَن يقرب منه وهو الحميم أيضاً</w:t>
      </w:r>
      <w:r w:rsidR="00877916">
        <w:rPr>
          <w:rtl/>
        </w:rPr>
        <w:t>،</w:t>
      </w:r>
      <w:r w:rsidRPr="005F5445">
        <w:rPr>
          <w:rtl/>
        </w:rPr>
        <w:t xml:space="preserve"> ( النهاية في غريب الحديث )</w:t>
      </w:r>
      <w:r w:rsidR="00877916">
        <w:rPr>
          <w:rtl/>
        </w:rPr>
        <w:t>:</w:t>
      </w:r>
      <w:r w:rsidRPr="005F5445">
        <w:rPr>
          <w:rtl/>
        </w:rPr>
        <w:t xml:space="preserve"> 1 / 429</w:t>
      </w:r>
      <w:r w:rsidR="00877916">
        <w:rPr>
          <w:rtl/>
        </w:rPr>
        <w:t>.</w:t>
      </w:r>
    </w:p>
    <w:p w:rsidR="00E36B40" w:rsidRDefault="00C670F7" w:rsidP="001C651C">
      <w:pPr>
        <w:pStyle w:val="libFootnote0"/>
        <w:rPr>
          <w:rtl/>
        </w:rPr>
      </w:pPr>
      <w:r w:rsidRPr="005F5445">
        <w:rPr>
          <w:rtl/>
        </w:rPr>
        <w:t>(3) سنن الترمذي</w:t>
      </w:r>
      <w:r w:rsidR="00877916">
        <w:rPr>
          <w:rtl/>
        </w:rPr>
        <w:t>:</w:t>
      </w:r>
      <w:r w:rsidRPr="005F5445">
        <w:rPr>
          <w:rtl/>
        </w:rPr>
        <w:t xml:space="preserve"> 5 / 361</w:t>
      </w:r>
      <w:r w:rsidR="00877916">
        <w:rPr>
          <w:rtl/>
        </w:rPr>
        <w:t>،</w:t>
      </w:r>
      <w:r w:rsidRPr="005F5445">
        <w:rPr>
          <w:rtl/>
        </w:rPr>
        <w:t xml:space="preserve"> ما جاء في فضل فاطمة ( رضي الله عنها )</w:t>
      </w:r>
      <w:r w:rsidR="00877916">
        <w:rPr>
          <w:rtl/>
        </w:rPr>
        <w:t>،</w:t>
      </w:r>
      <w:r w:rsidRPr="005F5445">
        <w:rPr>
          <w:rtl/>
        </w:rPr>
        <w:t xml:space="preserve"> ط</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وأخرجه أحمد في مسنده 18 / 272</w:t>
      </w:r>
      <w:r w:rsidR="00877916">
        <w:rPr>
          <w:rtl/>
        </w:rPr>
        <w:t>،</w:t>
      </w:r>
      <w:r w:rsidRPr="005F5445">
        <w:rPr>
          <w:rtl/>
        </w:rPr>
        <w:t xml:space="preserve"> حديث رقم</w:t>
      </w:r>
      <w:r w:rsidR="00877916">
        <w:rPr>
          <w:rtl/>
        </w:rPr>
        <w:t>:</w:t>
      </w:r>
      <w:r w:rsidRPr="005F5445">
        <w:rPr>
          <w:rtl/>
        </w:rPr>
        <w:t xml:space="preserve"> ( 26476 )</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وحس</w:t>
      </w:r>
      <w:r w:rsidR="0073526D">
        <w:rPr>
          <w:rtl/>
        </w:rPr>
        <w:t>ّ</w:t>
      </w:r>
      <w:r w:rsidRPr="005F5445">
        <w:rPr>
          <w:rtl/>
        </w:rPr>
        <w:t>نه حمزة أحمد الزين محق</w:t>
      </w:r>
      <w:r w:rsidR="0073526D">
        <w:rPr>
          <w:rtl/>
        </w:rPr>
        <w:t>ّ</w:t>
      </w:r>
      <w:r w:rsidRPr="005F5445">
        <w:rPr>
          <w:rtl/>
        </w:rPr>
        <w:t>ق الكتاب</w:t>
      </w:r>
      <w:r w:rsidR="00877916">
        <w:rPr>
          <w:rtl/>
        </w:rPr>
        <w:t>،</w:t>
      </w:r>
      <w:r w:rsidRPr="005F5445">
        <w:rPr>
          <w:rtl/>
        </w:rPr>
        <w:t xml:space="preserve"> حيث قال</w:t>
      </w:r>
      <w:r w:rsidR="00877916">
        <w:rPr>
          <w:rtl/>
        </w:rPr>
        <w:t>:</w:t>
      </w:r>
      <w:r w:rsidRPr="005F5445">
        <w:rPr>
          <w:rtl/>
        </w:rPr>
        <w:t xml:space="preserve"> ( إسناده حسن )</w:t>
      </w:r>
      <w:r w:rsidR="00877916">
        <w:rPr>
          <w:rtl/>
        </w:rPr>
        <w:t>.</w:t>
      </w:r>
    </w:p>
    <w:p w:rsidR="00E36B40" w:rsidRDefault="00C670F7" w:rsidP="001C651C">
      <w:pPr>
        <w:pStyle w:val="libFootnote0"/>
        <w:rPr>
          <w:rtl/>
        </w:rPr>
      </w:pPr>
      <w:r w:rsidRPr="005F5445">
        <w:rPr>
          <w:rtl/>
        </w:rPr>
        <w:t>كما أخرجه أبو يعلى الموصلي في مسنده</w:t>
      </w:r>
      <w:r w:rsidR="00877916">
        <w:rPr>
          <w:rtl/>
        </w:rPr>
        <w:t>:</w:t>
      </w:r>
      <w:r w:rsidRPr="005F5445">
        <w:rPr>
          <w:rtl/>
        </w:rPr>
        <w:t xml:space="preserve"> 12 / 451</w:t>
      </w:r>
      <w:r w:rsidR="00877916">
        <w:rPr>
          <w:rtl/>
        </w:rPr>
        <w:t>،</w:t>
      </w:r>
      <w:r w:rsidRPr="005F5445">
        <w:rPr>
          <w:rtl/>
        </w:rPr>
        <w:t xml:space="preserve"> دار المأمون للتراث</w:t>
      </w:r>
      <w:r w:rsidR="00877916">
        <w:rPr>
          <w:rtl/>
        </w:rPr>
        <w:t>.</w:t>
      </w:r>
    </w:p>
    <w:p w:rsidR="00E36B40" w:rsidRPr="001C651C" w:rsidRDefault="00C670F7" w:rsidP="001C651C">
      <w:pPr>
        <w:pStyle w:val="libFootnote0"/>
        <w:rPr>
          <w:rtl/>
        </w:rPr>
      </w:pPr>
      <w:r w:rsidRPr="005F5445">
        <w:rPr>
          <w:rtl/>
        </w:rPr>
        <w:t>وأورده الذهبي في ( سير أعلام النبلاء )</w:t>
      </w:r>
      <w:r w:rsidR="00877916">
        <w:rPr>
          <w:rtl/>
        </w:rPr>
        <w:t>:</w:t>
      </w:r>
      <w:r w:rsidRPr="005F5445">
        <w:rPr>
          <w:rtl/>
        </w:rPr>
        <w:t xml:space="preserve"> 3 / 283</w:t>
      </w:r>
      <w:r w:rsidR="00877916">
        <w:rPr>
          <w:rtl/>
        </w:rPr>
        <w:t>،</w:t>
      </w:r>
      <w:r w:rsidRPr="005F5445">
        <w:rPr>
          <w:rtl/>
        </w:rPr>
        <w:t xml:space="preserve"> في ترجمة الحسين الشهيد</w:t>
      </w:r>
      <w:r w:rsidR="00877916">
        <w:rPr>
          <w:rtl/>
        </w:rPr>
        <w:t>،</w:t>
      </w:r>
      <w:r w:rsidRPr="005F5445">
        <w:rPr>
          <w:rtl/>
        </w:rPr>
        <w:t xml:space="preserve"> مؤس</w:t>
      </w:r>
      <w:r w:rsidR="0073526D">
        <w:rPr>
          <w:rtl/>
        </w:rPr>
        <w:t>ّ</w:t>
      </w:r>
      <w:r w:rsidRPr="005F5445">
        <w:rPr>
          <w:rtl/>
        </w:rPr>
        <w:t>سة الرسالة</w:t>
      </w:r>
      <w:r w:rsidR="00877916">
        <w:rPr>
          <w:rtl/>
        </w:rPr>
        <w:t>،</w:t>
      </w:r>
      <w:r w:rsidRPr="005F5445">
        <w:rPr>
          <w:rtl/>
        </w:rPr>
        <w:t xml:space="preserve"> قائلا</w:t>
      </w:r>
      <w:r w:rsidR="00877916">
        <w:rPr>
          <w:rtl/>
        </w:rPr>
        <w:t>:</w:t>
      </w:r>
      <w:r w:rsidRPr="005F5445">
        <w:rPr>
          <w:rtl/>
        </w:rPr>
        <w:t xml:space="preserve"> ( إسناده جي</w:t>
      </w:r>
      <w:r w:rsidR="0073526D">
        <w:rPr>
          <w:rtl/>
        </w:rPr>
        <w:t>ّ</w:t>
      </w:r>
      <w:r w:rsidRPr="005F5445">
        <w:rPr>
          <w:rtl/>
        </w:rPr>
        <w:t>د</w:t>
      </w:r>
      <w:r w:rsidR="00877916">
        <w:rPr>
          <w:rtl/>
        </w:rPr>
        <w:t>،</w:t>
      </w:r>
      <w:r w:rsidRPr="005F5445">
        <w:rPr>
          <w:rtl/>
        </w:rPr>
        <w:t xml:space="preserve"> روي من وجوه عن شهر</w:t>
      </w:r>
      <w:r w:rsidR="00877916">
        <w:rPr>
          <w:rtl/>
        </w:rPr>
        <w:t>،</w:t>
      </w:r>
      <w:r w:rsidRPr="005F5445">
        <w:rPr>
          <w:rtl/>
        </w:rPr>
        <w:t xml:space="preserve"> وفي بعضها يقول</w:t>
      </w:r>
      <w:r w:rsidR="00877916">
        <w:rPr>
          <w:rtl/>
        </w:rPr>
        <w:t>:</w:t>
      </w:r>
      <w:r w:rsidRPr="005F5445">
        <w:rPr>
          <w:rtl/>
        </w:rPr>
        <w:t xml:space="preserve"> دخلتُ عليها أعز</w:t>
      </w:r>
      <w:r w:rsidR="0073526D">
        <w:rPr>
          <w:rtl/>
        </w:rPr>
        <w:t>ّ</w:t>
      </w:r>
      <w:r w:rsidRPr="005F5445">
        <w:rPr>
          <w:rtl/>
        </w:rPr>
        <w:t>يها على الحسين )</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C651C">
        <w:rPr>
          <w:rtl/>
        </w:rPr>
        <w:lastRenderedPageBreak/>
        <w:t>إن</w:t>
      </w:r>
      <w:r w:rsidR="0073526D">
        <w:rPr>
          <w:rtl/>
        </w:rPr>
        <w:t>ّ</w:t>
      </w:r>
      <w:r w:rsidRPr="001C651C">
        <w:rPr>
          <w:rtl/>
        </w:rPr>
        <w:t>كِ على خير )</w:t>
      </w:r>
      <w:r w:rsidRPr="00116D48">
        <w:rPr>
          <w:rtl/>
        </w:rPr>
        <w:t xml:space="preserve"> </w:t>
      </w:r>
      <w:r w:rsidRPr="00116D48">
        <w:rPr>
          <w:rStyle w:val="libFootnotenumChar"/>
          <w:rtl/>
        </w:rPr>
        <w:t>(1)</w:t>
      </w:r>
      <w:r w:rsidR="00877916">
        <w:rPr>
          <w:rtl/>
        </w:rPr>
        <w:t>.</w:t>
      </w:r>
    </w:p>
    <w:p w:rsidR="00E36B40" w:rsidRDefault="00C670F7" w:rsidP="00116D48">
      <w:pPr>
        <w:pStyle w:val="libNormal"/>
        <w:rPr>
          <w:rtl/>
        </w:rPr>
      </w:pPr>
      <w:r w:rsidRPr="001C651C">
        <w:rPr>
          <w:rStyle w:val="libBold2Char"/>
          <w:rtl/>
        </w:rPr>
        <w:t>4</w:t>
      </w:r>
      <w:r w:rsidR="001C651C">
        <w:rPr>
          <w:rtl/>
        </w:rPr>
        <w:t xml:space="preserve"> - </w:t>
      </w:r>
      <w:r w:rsidRPr="00116D48">
        <w:rPr>
          <w:rStyle w:val="libBold2Char"/>
          <w:rtl/>
        </w:rPr>
        <w:t>أخرج الترمذي في ( سننه ) بسنده إلى عطاء بن أبي رياح عن عمر بن أبي سلمة ( ربيب النبي صل</w:t>
      </w:r>
      <w:r w:rsidR="0073526D">
        <w:rPr>
          <w:rStyle w:val="libBold2Char"/>
          <w:rtl/>
        </w:rPr>
        <w:t>ّ</w:t>
      </w:r>
      <w:r w:rsidRPr="00116D48">
        <w:rPr>
          <w:rStyle w:val="libBold2Char"/>
          <w:rtl/>
        </w:rPr>
        <w:t>ى الله عليه وسل</w:t>
      </w:r>
      <w:r w:rsidR="0073526D">
        <w:rPr>
          <w:rStyle w:val="libBold2Char"/>
          <w:rtl/>
        </w:rPr>
        <w:t>ّ</w:t>
      </w:r>
      <w:r w:rsidRPr="00116D48">
        <w:rPr>
          <w:rStyle w:val="libBold2Char"/>
          <w:rtl/>
        </w:rPr>
        <w:t>م )</w:t>
      </w:r>
      <w:r w:rsidR="00877916">
        <w:rPr>
          <w:rStyle w:val="libBold2Char"/>
          <w:rtl/>
        </w:rPr>
        <w:t>،</w:t>
      </w:r>
      <w:r w:rsidRPr="00116D48">
        <w:rPr>
          <w:rStyle w:val="libBold2Char"/>
          <w:rtl/>
        </w:rPr>
        <w:t xml:space="preserve"> قال</w:t>
      </w:r>
      <w:r w:rsidR="00877916">
        <w:rPr>
          <w:rStyle w:val="libBold2Char"/>
          <w:rtl/>
        </w:rPr>
        <w:t>:</w:t>
      </w:r>
    </w:p>
    <w:p w:rsidR="00E36B40" w:rsidRDefault="00C670F7" w:rsidP="00116D48">
      <w:pPr>
        <w:pStyle w:val="libNormal"/>
        <w:rPr>
          <w:rtl/>
        </w:rPr>
      </w:pPr>
      <w:r w:rsidRPr="00116D48">
        <w:rPr>
          <w:rtl/>
        </w:rPr>
        <w:t>لم</w:t>
      </w:r>
      <w:r w:rsidR="0073526D">
        <w:rPr>
          <w:rtl/>
        </w:rPr>
        <w:t>ّ</w:t>
      </w:r>
      <w:r w:rsidRPr="00116D48">
        <w:rPr>
          <w:rtl/>
        </w:rPr>
        <w:t>ا نزلت هذه الآية على النبي صل</w:t>
      </w:r>
      <w:r w:rsidR="0073526D">
        <w:rPr>
          <w:rtl/>
        </w:rPr>
        <w:t>ّ</w:t>
      </w:r>
      <w:r w:rsidRPr="00116D48">
        <w:rPr>
          <w:rtl/>
        </w:rPr>
        <w:t>ى الله عليه وسلم</w:t>
      </w:r>
      <w:r w:rsidR="0073526D">
        <w:rPr>
          <w:rtl/>
        </w:rPr>
        <w:t>ّ</w:t>
      </w:r>
      <w:r w:rsidR="00877916">
        <w:rPr>
          <w:rtl/>
        </w:rPr>
        <w:t>:</w:t>
      </w:r>
      <w:r w:rsidRPr="00116D48">
        <w:rPr>
          <w:rtl/>
        </w:rPr>
        <w:t xml:space="preserve">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ما يُريدُ اللهُ لِيُذْهِبَ عَنْكُمُ الر</w:t>
      </w:r>
      <w:r w:rsidR="0073526D">
        <w:rPr>
          <w:rStyle w:val="libAieChar"/>
          <w:rtl/>
        </w:rPr>
        <w:t>ّ</w:t>
      </w:r>
      <w:r w:rsidRPr="00116D48">
        <w:rPr>
          <w:rStyle w:val="libAieChar"/>
          <w:rtl/>
        </w:rPr>
        <w:t>ِجْسَ أهْلَ البَيْتِ ويُطَه</w:t>
      </w:r>
      <w:r w:rsidR="0073526D">
        <w:rPr>
          <w:rStyle w:val="libAieChar"/>
          <w:rtl/>
        </w:rPr>
        <w:t>ّ</w:t>
      </w:r>
      <w:r w:rsidRPr="00116D48">
        <w:rPr>
          <w:rStyle w:val="libAieChar"/>
          <w:rtl/>
        </w:rPr>
        <w:t xml:space="preserve">ِرَكُمْ تَطْهِيراً </w:t>
      </w:r>
      <w:r w:rsidRPr="00877916">
        <w:rPr>
          <w:rStyle w:val="libAlaemChar"/>
          <w:rtl/>
        </w:rPr>
        <w:t>)</w:t>
      </w:r>
      <w:r w:rsidRPr="00116D48">
        <w:rPr>
          <w:rtl/>
        </w:rPr>
        <w:t xml:space="preserve"> في بيت أُم</w:t>
      </w:r>
      <w:r w:rsidR="0073526D">
        <w:rPr>
          <w:rtl/>
        </w:rPr>
        <w:t>ّ</w:t>
      </w:r>
      <w:r w:rsidRPr="00116D48">
        <w:rPr>
          <w:rtl/>
        </w:rPr>
        <w:t xml:space="preserve"> سلمة</w:t>
      </w:r>
      <w:r w:rsidR="00877916">
        <w:rPr>
          <w:rtl/>
        </w:rPr>
        <w:t>،</w:t>
      </w:r>
      <w:r w:rsidRPr="00116D48">
        <w:rPr>
          <w:rtl/>
        </w:rPr>
        <w:t xml:space="preserve"> فدعا فاطمة وحسناً وحسيناً</w:t>
      </w:r>
      <w:r w:rsidR="00877916">
        <w:rPr>
          <w:rtl/>
        </w:rPr>
        <w:t>،</w:t>
      </w:r>
      <w:r w:rsidRPr="00116D48">
        <w:rPr>
          <w:rtl/>
        </w:rPr>
        <w:t xml:space="preserve"> فجل</w:t>
      </w:r>
      <w:r w:rsidR="0073526D">
        <w:rPr>
          <w:rtl/>
        </w:rPr>
        <w:t>ّ</w:t>
      </w:r>
      <w:r w:rsidRPr="00116D48">
        <w:rPr>
          <w:rtl/>
        </w:rPr>
        <w:t>لهم بكساء وعلي خلف ظهره</w:t>
      </w:r>
      <w:r w:rsidR="00877916">
        <w:rPr>
          <w:rtl/>
        </w:rPr>
        <w:t>،</w:t>
      </w:r>
      <w:r w:rsidRPr="00116D48">
        <w:rPr>
          <w:rtl/>
        </w:rPr>
        <w:t xml:space="preserve"> فجل</w:t>
      </w:r>
      <w:r w:rsidR="0073526D">
        <w:rPr>
          <w:rtl/>
        </w:rPr>
        <w:t>ّ</w:t>
      </w:r>
      <w:r w:rsidRPr="00116D48">
        <w:rPr>
          <w:rtl/>
        </w:rPr>
        <w:t>له بكساء</w:t>
      </w:r>
      <w:r w:rsidR="00877916">
        <w:rPr>
          <w:rtl/>
        </w:rPr>
        <w:t>،</w:t>
      </w:r>
      <w:r w:rsidRPr="00116D48">
        <w:rPr>
          <w:rtl/>
        </w:rPr>
        <w:t xml:space="preserve"> ثم</w:t>
      </w:r>
      <w:r w:rsidR="0073526D">
        <w:rPr>
          <w:rtl/>
        </w:rPr>
        <w:t>ّ</w:t>
      </w:r>
      <w:r w:rsidRPr="00116D48">
        <w:rPr>
          <w:rtl/>
        </w:rPr>
        <w:t xml:space="preserve"> قال</w:t>
      </w:r>
      <w:r w:rsidR="00877916">
        <w:rPr>
          <w:rtl/>
        </w:rPr>
        <w:t>:</w:t>
      </w:r>
      <w:r w:rsidRPr="00116D48">
        <w:rPr>
          <w:rtl/>
        </w:rPr>
        <w:t xml:space="preserve"> ( الل</w:t>
      </w:r>
      <w:r w:rsidR="0073526D">
        <w:rPr>
          <w:rtl/>
        </w:rPr>
        <w:t>ّ</w:t>
      </w:r>
      <w:r w:rsidRPr="00116D48">
        <w:rPr>
          <w:rtl/>
        </w:rPr>
        <w:t>هم هؤلاء أهل بيتي</w:t>
      </w:r>
      <w:r w:rsidR="00877916">
        <w:rPr>
          <w:rtl/>
        </w:rPr>
        <w:t>،</w:t>
      </w:r>
      <w:r w:rsidRPr="00116D48">
        <w:rPr>
          <w:rtl/>
        </w:rPr>
        <w:t xml:space="preserve"> فأذِهب عنهم الرجس</w:t>
      </w:r>
      <w:r w:rsidR="00877916">
        <w:rPr>
          <w:rtl/>
        </w:rPr>
        <w:t>،</w:t>
      </w:r>
      <w:r w:rsidRPr="00116D48">
        <w:rPr>
          <w:rtl/>
        </w:rPr>
        <w:t xml:space="preserve"> وطه</w:t>
      </w:r>
      <w:r w:rsidR="0073526D">
        <w:rPr>
          <w:rtl/>
        </w:rPr>
        <w:t>ّ</w:t>
      </w:r>
      <w:r w:rsidRPr="00116D48">
        <w:rPr>
          <w:rtl/>
        </w:rPr>
        <w:t>رهم تطهيراً</w:t>
      </w:r>
      <w:r w:rsidR="00877916">
        <w:rPr>
          <w:rtl/>
        </w:rPr>
        <w:t>،</w:t>
      </w:r>
      <w:r w:rsidRPr="00116D48">
        <w:rPr>
          <w:rtl/>
        </w:rPr>
        <w:t xml:space="preserve"> قالت أُم</w:t>
      </w:r>
      <w:r w:rsidR="0073526D">
        <w:rPr>
          <w:rtl/>
        </w:rPr>
        <w:t>ّ</w:t>
      </w:r>
      <w:r w:rsidRPr="00116D48">
        <w:rPr>
          <w:rtl/>
        </w:rPr>
        <w:t xml:space="preserve"> سلمة</w:t>
      </w:r>
      <w:r w:rsidR="00877916">
        <w:rPr>
          <w:rtl/>
        </w:rPr>
        <w:t>:</w:t>
      </w:r>
      <w:r w:rsidRPr="00116D48">
        <w:rPr>
          <w:rtl/>
        </w:rPr>
        <w:t xml:space="preserve"> وأنا معهم يا رسول الله</w:t>
      </w:r>
      <w:r w:rsidR="00877916">
        <w:rPr>
          <w:rtl/>
        </w:rPr>
        <w:t>؟</w:t>
      </w:r>
      <w:r w:rsidRPr="00116D48">
        <w:rPr>
          <w:rtl/>
        </w:rPr>
        <w:t xml:space="preserve"> قال</w:t>
      </w:r>
      <w:r w:rsidR="00877916">
        <w:rPr>
          <w:rtl/>
        </w:rPr>
        <w:t>:</w:t>
      </w:r>
      <w:r w:rsidRPr="00116D48">
        <w:rPr>
          <w:rtl/>
        </w:rPr>
        <w:t xml:space="preserve"> أنتِ على مكانك وأنتِ إلى خير ) </w:t>
      </w:r>
      <w:r w:rsidRPr="00116D48">
        <w:rPr>
          <w:rStyle w:val="libFootnotenumChar"/>
          <w:rtl/>
        </w:rPr>
        <w:t>(2)</w:t>
      </w:r>
      <w:r w:rsidR="00877916">
        <w:rPr>
          <w:rtl/>
        </w:rPr>
        <w:t>.</w:t>
      </w:r>
    </w:p>
    <w:p w:rsidR="00E36B40" w:rsidRDefault="00C670F7" w:rsidP="00116D48">
      <w:pPr>
        <w:pStyle w:val="libNormal"/>
        <w:rPr>
          <w:rtl/>
        </w:rPr>
      </w:pPr>
      <w:r w:rsidRPr="001C651C">
        <w:rPr>
          <w:rStyle w:val="libBold2Char"/>
          <w:rtl/>
        </w:rPr>
        <w:t>قال الشيخ الألباني</w:t>
      </w:r>
      <w:r w:rsidR="00877916">
        <w:rPr>
          <w:rStyle w:val="libBold2Char"/>
          <w:rtl/>
        </w:rPr>
        <w:t>:</w:t>
      </w:r>
      <w:r w:rsidRPr="00116D48">
        <w:rPr>
          <w:rtl/>
        </w:rPr>
        <w:t xml:space="preserve"> ( صحيح ) </w:t>
      </w:r>
      <w:r w:rsidRPr="00116D48">
        <w:rPr>
          <w:rStyle w:val="libFootnotenumChar"/>
          <w:rtl/>
        </w:rPr>
        <w:t>(3)</w:t>
      </w:r>
      <w:r w:rsidR="00877916">
        <w:rPr>
          <w:rtl/>
        </w:rPr>
        <w:t>.</w:t>
      </w:r>
    </w:p>
    <w:p w:rsidR="00E36B40" w:rsidRDefault="00C670F7" w:rsidP="001C651C">
      <w:pPr>
        <w:pStyle w:val="libBold2"/>
        <w:rPr>
          <w:rtl/>
        </w:rPr>
      </w:pPr>
      <w:r w:rsidRPr="005F5445">
        <w:rPr>
          <w:rtl/>
        </w:rPr>
        <w:t>5</w:t>
      </w:r>
      <w:r w:rsidR="001C651C">
        <w:rPr>
          <w:rtl/>
        </w:rPr>
        <w:t xml:space="preserve"> - </w:t>
      </w:r>
      <w:r w:rsidRPr="005F5445">
        <w:rPr>
          <w:rtl/>
        </w:rPr>
        <w:t>أخرج ابن عساكر الشافعي في ( الأربعين في مناقب أُم</w:t>
      </w:r>
      <w:r w:rsidR="0073526D">
        <w:rPr>
          <w:rtl/>
        </w:rPr>
        <w:t>ّ</w:t>
      </w:r>
      <w:r w:rsidRPr="005F5445">
        <w:rPr>
          <w:rtl/>
        </w:rPr>
        <w:t>هات المؤمنين ) بسنده إلى أبي سعيد الخدري عن أُم</w:t>
      </w:r>
      <w:r w:rsidR="0073526D">
        <w:rPr>
          <w:rtl/>
        </w:rPr>
        <w:t>ّ</w:t>
      </w:r>
      <w:r w:rsidRPr="005F5445">
        <w:rPr>
          <w:rtl/>
        </w:rPr>
        <w:t xml:space="preserve"> سلمة رضي الله عنها</w:t>
      </w:r>
      <w:r w:rsidR="00877916">
        <w:rPr>
          <w:rtl/>
        </w:rPr>
        <w:t>،</w:t>
      </w:r>
      <w:r w:rsidRPr="005F5445">
        <w:rPr>
          <w:rtl/>
        </w:rPr>
        <w:t xml:space="preserve"> قالت</w:t>
      </w:r>
      <w:r w:rsidR="00877916">
        <w:rPr>
          <w:rtl/>
        </w:rPr>
        <w:t>:</w:t>
      </w:r>
    </w:p>
    <w:p w:rsidR="00E36B40" w:rsidRDefault="00C670F7" w:rsidP="00116D48">
      <w:pPr>
        <w:pStyle w:val="libNormal"/>
        <w:rPr>
          <w:rtl/>
        </w:rPr>
      </w:pPr>
      <w:r w:rsidRPr="005F5445">
        <w:rPr>
          <w:rtl/>
        </w:rPr>
        <w:t>نزلت هذه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18 / 314</w:t>
      </w:r>
      <w:r w:rsidR="00877916">
        <w:rPr>
          <w:rtl/>
        </w:rPr>
        <w:t>،</w:t>
      </w:r>
      <w:r w:rsidRPr="005F5445">
        <w:rPr>
          <w:rtl/>
        </w:rPr>
        <w:t xml:space="preserve"> حديث رقم</w:t>
      </w:r>
      <w:r w:rsidR="00877916">
        <w:rPr>
          <w:rtl/>
        </w:rPr>
        <w:t>:</w:t>
      </w:r>
      <w:r w:rsidRPr="005F5445">
        <w:rPr>
          <w:rtl/>
        </w:rPr>
        <w:t xml:space="preserve"> ( 26625 )</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وقد حس</w:t>
      </w:r>
      <w:r w:rsidR="0073526D">
        <w:rPr>
          <w:rtl/>
        </w:rPr>
        <w:t>ّ</w:t>
      </w:r>
      <w:r w:rsidRPr="005F5445">
        <w:rPr>
          <w:rtl/>
        </w:rPr>
        <w:t>ن الحديث محق</w:t>
      </w:r>
      <w:r w:rsidR="0073526D">
        <w:rPr>
          <w:rtl/>
        </w:rPr>
        <w:t>ّ</w:t>
      </w:r>
      <w:r w:rsidRPr="005F5445">
        <w:rPr>
          <w:rtl/>
        </w:rPr>
        <w:t>ق الكتاب حمزة أحمد الزين بقوله في الهامش</w:t>
      </w:r>
      <w:r w:rsidR="00877916">
        <w:rPr>
          <w:rtl/>
        </w:rPr>
        <w:t>:</w:t>
      </w:r>
      <w:r w:rsidRPr="005F5445">
        <w:rPr>
          <w:rtl/>
        </w:rPr>
        <w:t xml:space="preserve"> ( إسناده حسن )</w:t>
      </w:r>
      <w:r w:rsidR="00877916">
        <w:rPr>
          <w:rtl/>
        </w:rPr>
        <w:t>.</w:t>
      </w:r>
    </w:p>
    <w:p w:rsidR="00E36B40" w:rsidRDefault="00C670F7" w:rsidP="001C651C">
      <w:pPr>
        <w:pStyle w:val="libFootnote0"/>
        <w:rPr>
          <w:rtl/>
        </w:rPr>
      </w:pPr>
      <w:r w:rsidRPr="005F5445">
        <w:rPr>
          <w:rtl/>
        </w:rPr>
        <w:t>وأخرجه أبو يعلى الموصلي في مسنده</w:t>
      </w:r>
      <w:r w:rsidR="00877916">
        <w:rPr>
          <w:rtl/>
        </w:rPr>
        <w:t>:</w:t>
      </w:r>
      <w:r w:rsidRPr="005F5445">
        <w:rPr>
          <w:rtl/>
        </w:rPr>
        <w:t xml:space="preserve"> 12 / 344</w:t>
      </w:r>
      <w:r w:rsidR="00877916">
        <w:rPr>
          <w:rtl/>
        </w:rPr>
        <w:t>،</w:t>
      </w:r>
      <w:r w:rsidRPr="005F5445">
        <w:rPr>
          <w:rtl/>
        </w:rPr>
        <w:t xml:space="preserve"> حديث رقم</w:t>
      </w:r>
      <w:r w:rsidR="00877916">
        <w:rPr>
          <w:rtl/>
        </w:rPr>
        <w:t>:</w:t>
      </w:r>
      <w:r w:rsidRPr="005F5445">
        <w:rPr>
          <w:rtl/>
        </w:rPr>
        <w:t xml:space="preserve"> ( 6912 )</w:t>
      </w:r>
      <w:r w:rsidR="00877916">
        <w:rPr>
          <w:rtl/>
        </w:rPr>
        <w:t>.</w:t>
      </w:r>
    </w:p>
    <w:p w:rsidR="00E36B40" w:rsidRDefault="00C670F7" w:rsidP="001C651C">
      <w:pPr>
        <w:pStyle w:val="libFootnote0"/>
        <w:rPr>
          <w:rtl/>
        </w:rPr>
      </w:pPr>
      <w:r w:rsidRPr="005F5445">
        <w:rPr>
          <w:rtl/>
        </w:rPr>
        <w:t>وبسند آخر إلى شهر في</w:t>
      </w:r>
      <w:r w:rsidR="00877916">
        <w:rPr>
          <w:rtl/>
        </w:rPr>
        <w:t>:</w:t>
      </w:r>
      <w:r w:rsidRPr="005F5445">
        <w:rPr>
          <w:rtl/>
        </w:rPr>
        <w:t xml:space="preserve"> 12 / 456</w:t>
      </w:r>
      <w:r w:rsidR="00877916">
        <w:rPr>
          <w:rtl/>
        </w:rPr>
        <w:t>،</w:t>
      </w:r>
      <w:r w:rsidRPr="005F5445">
        <w:rPr>
          <w:rtl/>
        </w:rPr>
        <w:t xml:space="preserve"> حديث رقم</w:t>
      </w:r>
      <w:r w:rsidR="00877916">
        <w:rPr>
          <w:rtl/>
        </w:rPr>
        <w:t>:</w:t>
      </w:r>
      <w:r w:rsidRPr="005F5445">
        <w:rPr>
          <w:rtl/>
        </w:rPr>
        <w:t xml:space="preserve"> ( 7026 )</w:t>
      </w:r>
      <w:r w:rsidR="00877916">
        <w:rPr>
          <w:rtl/>
        </w:rPr>
        <w:t>،</w:t>
      </w:r>
      <w:r w:rsidRPr="005F5445">
        <w:rPr>
          <w:rtl/>
        </w:rPr>
        <w:t xml:space="preserve"> ط</w:t>
      </w:r>
      <w:r w:rsidR="00877916">
        <w:rPr>
          <w:rtl/>
        </w:rPr>
        <w:t>،</w:t>
      </w:r>
      <w:r w:rsidRPr="005F5445">
        <w:rPr>
          <w:rtl/>
        </w:rPr>
        <w:t xml:space="preserve"> دار المأمون للتراث</w:t>
      </w:r>
      <w:r w:rsidR="00877916">
        <w:rPr>
          <w:rtl/>
        </w:rPr>
        <w:t>.</w:t>
      </w:r>
    </w:p>
    <w:p w:rsidR="00E36B40" w:rsidRDefault="00C670F7" w:rsidP="001C651C">
      <w:pPr>
        <w:pStyle w:val="libFootnote0"/>
        <w:rPr>
          <w:rtl/>
        </w:rPr>
      </w:pPr>
      <w:r w:rsidRPr="005F5445">
        <w:rPr>
          <w:rtl/>
        </w:rPr>
        <w:t>والطبراني في ( المعجم الكبير )</w:t>
      </w:r>
      <w:r w:rsidR="00877916">
        <w:rPr>
          <w:rtl/>
        </w:rPr>
        <w:t>:</w:t>
      </w:r>
      <w:r w:rsidRPr="005F5445">
        <w:rPr>
          <w:rtl/>
        </w:rPr>
        <w:t xml:space="preserve"> 3 / 53</w:t>
      </w:r>
      <w:r w:rsidR="00877916">
        <w:rPr>
          <w:rtl/>
        </w:rPr>
        <w:t>،</w:t>
      </w:r>
      <w:r w:rsidRPr="005F5445">
        <w:rPr>
          <w:rtl/>
        </w:rPr>
        <w:t xml:space="preserve"> حديث رقم</w:t>
      </w:r>
      <w:r w:rsidR="00877916">
        <w:rPr>
          <w:rtl/>
        </w:rPr>
        <w:t>:</w:t>
      </w:r>
      <w:r w:rsidRPr="005F5445">
        <w:rPr>
          <w:rtl/>
        </w:rPr>
        <w:t xml:space="preserve"> ( 2664 )</w:t>
      </w:r>
      <w:r w:rsidR="00877916">
        <w:rPr>
          <w:rtl/>
        </w:rPr>
        <w:t>،</w:t>
      </w:r>
      <w:r w:rsidRPr="005F5445">
        <w:rPr>
          <w:rtl/>
        </w:rPr>
        <w:t xml:space="preserve"> ط</w:t>
      </w:r>
      <w:r w:rsidR="00877916">
        <w:rPr>
          <w:rtl/>
        </w:rPr>
        <w:t>،</w:t>
      </w:r>
      <w:r w:rsidRPr="005F5445">
        <w:rPr>
          <w:rtl/>
        </w:rPr>
        <w:t xml:space="preserve"> دار إحياء التراث العربي</w:t>
      </w:r>
      <w:r w:rsidR="00877916">
        <w:rPr>
          <w:rtl/>
        </w:rPr>
        <w:t>.</w:t>
      </w:r>
      <w:r w:rsidRPr="005F5445">
        <w:rPr>
          <w:rtl/>
        </w:rPr>
        <w:t xml:space="preserve"> وكذا في</w:t>
      </w:r>
      <w:r w:rsidR="00877916">
        <w:rPr>
          <w:rtl/>
        </w:rPr>
        <w:t>:</w:t>
      </w:r>
      <w:r w:rsidRPr="005F5445">
        <w:rPr>
          <w:rtl/>
        </w:rPr>
        <w:t xml:space="preserve"> 23 / 336</w:t>
      </w:r>
      <w:r w:rsidR="00877916">
        <w:rPr>
          <w:rtl/>
        </w:rPr>
        <w:t>.</w:t>
      </w:r>
    </w:p>
    <w:p w:rsidR="00E36B40" w:rsidRDefault="00C670F7" w:rsidP="001C651C">
      <w:pPr>
        <w:pStyle w:val="libFootnote0"/>
        <w:rPr>
          <w:rtl/>
        </w:rPr>
      </w:pPr>
      <w:r w:rsidRPr="005F5445">
        <w:rPr>
          <w:rtl/>
        </w:rPr>
        <w:t>وابن عساكر في ( تاريخ دمشق )</w:t>
      </w:r>
      <w:r w:rsidR="00877916">
        <w:rPr>
          <w:rtl/>
        </w:rPr>
        <w:t>:</w:t>
      </w:r>
      <w:r w:rsidRPr="005F5445">
        <w:rPr>
          <w:rtl/>
        </w:rPr>
        <w:t xml:space="preserve"> 13 / 203</w:t>
      </w:r>
      <w:r w:rsidR="00877916">
        <w:rPr>
          <w:rtl/>
        </w:rPr>
        <w:t>،</w:t>
      </w:r>
      <w:r w:rsidRPr="005F5445">
        <w:rPr>
          <w:rtl/>
        </w:rPr>
        <w:t xml:space="preserve"> و14 / 141</w:t>
      </w:r>
      <w:r w:rsidR="00877916">
        <w:rPr>
          <w:rtl/>
        </w:rPr>
        <w:t>،</w:t>
      </w:r>
      <w:r w:rsidRPr="005F5445">
        <w:rPr>
          <w:rtl/>
        </w:rPr>
        <w:t xml:space="preserve"> ط</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وأورده السيوطي في ( الدر المنثور )</w:t>
      </w:r>
      <w:r w:rsidR="00877916">
        <w:rPr>
          <w:rtl/>
        </w:rPr>
        <w:t>:</w:t>
      </w:r>
      <w:r w:rsidRPr="005F5445">
        <w:rPr>
          <w:rtl/>
        </w:rPr>
        <w:t xml:space="preserve"> 5 / 198</w:t>
      </w:r>
      <w:r w:rsidR="00877916">
        <w:rPr>
          <w:rtl/>
        </w:rPr>
        <w:t>،</w:t>
      </w:r>
      <w:r w:rsidRPr="005F5445">
        <w:rPr>
          <w:rtl/>
        </w:rPr>
        <w:t xml:space="preserve"> ط</w:t>
      </w:r>
      <w:r w:rsidR="00877916">
        <w:rPr>
          <w:rtl/>
        </w:rPr>
        <w:t>،</w:t>
      </w:r>
      <w:r w:rsidRPr="005F5445">
        <w:rPr>
          <w:rtl/>
        </w:rPr>
        <w:t xml:space="preserve"> الفتح</w:t>
      </w:r>
      <w:r w:rsidR="00877916">
        <w:rPr>
          <w:rtl/>
        </w:rPr>
        <w:t>،</w:t>
      </w:r>
      <w:r w:rsidRPr="005F5445">
        <w:rPr>
          <w:rtl/>
        </w:rPr>
        <w:t xml:space="preserve"> جد</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سنن الترمذي</w:t>
      </w:r>
      <w:r w:rsidR="00877916">
        <w:rPr>
          <w:rtl/>
        </w:rPr>
        <w:t>:</w:t>
      </w:r>
      <w:r w:rsidRPr="005F5445">
        <w:rPr>
          <w:rtl/>
        </w:rPr>
        <w:t xml:space="preserve"> 5 / 328</w:t>
      </w:r>
      <w:r w:rsidR="00877916">
        <w:rPr>
          <w:rtl/>
        </w:rPr>
        <w:t>،</w:t>
      </w:r>
      <w:r w:rsidRPr="005F5445">
        <w:rPr>
          <w:rtl/>
        </w:rPr>
        <w:t xml:space="preserve"> كتاب تفسير القرآن</w:t>
      </w:r>
      <w:r w:rsidR="00877916">
        <w:rPr>
          <w:rtl/>
        </w:rPr>
        <w:t>،</w:t>
      </w:r>
      <w:r w:rsidRPr="005F5445">
        <w:rPr>
          <w:rtl/>
        </w:rPr>
        <w:t xml:space="preserve"> دار الفكر</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(3) صحيح سنن الترمذي</w:t>
      </w:r>
      <w:r w:rsidR="00877916">
        <w:rPr>
          <w:rtl/>
        </w:rPr>
        <w:t>:</w:t>
      </w:r>
      <w:r w:rsidRPr="005F5445">
        <w:rPr>
          <w:rtl/>
        </w:rPr>
        <w:t xml:space="preserve"> 3 / 306</w:t>
      </w:r>
      <w:r w:rsidR="00877916">
        <w:rPr>
          <w:rtl/>
        </w:rPr>
        <w:t>،</w:t>
      </w:r>
      <w:r w:rsidRPr="005F5445">
        <w:rPr>
          <w:rtl/>
        </w:rPr>
        <w:t xml:space="preserve"> كتاب تفسير القرآن</w:t>
      </w:r>
      <w:r w:rsidR="00877916">
        <w:rPr>
          <w:rtl/>
        </w:rPr>
        <w:t>،</w:t>
      </w:r>
      <w:r w:rsidRPr="005F5445">
        <w:rPr>
          <w:rtl/>
        </w:rPr>
        <w:t xml:space="preserve"> مكتبة المعارف للنشر والتوزيع</w:t>
      </w:r>
      <w:r w:rsidR="00877916">
        <w:rPr>
          <w:rtl/>
        </w:rPr>
        <w:t>.</w:t>
      </w:r>
      <w:r w:rsidRPr="005F5445">
        <w:rPr>
          <w:rtl/>
        </w:rPr>
        <w:t xml:space="preserve"> وأخرجه ابن جرير الطبري في ( جامع البيان )</w:t>
      </w:r>
      <w:r w:rsidR="00877916">
        <w:rPr>
          <w:rtl/>
        </w:rPr>
        <w:t>:</w:t>
      </w:r>
      <w:r w:rsidRPr="005F5445">
        <w:rPr>
          <w:rtl/>
        </w:rPr>
        <w:t xml:space="preserve"> مجلد</w:t>
      </w:r>
      <w:r w:rsidR="00877916">
        <w:rPr>
          <w:rtl/>
        </w:rPr>
        <w:t>:</w:t>
      </w:r>
      <w:r w:rsidRPr="005F5445">
        <w:rPr>
          <w:rtl/>
        </w:rPr>
        <w:t xml:space="preserve"> 12</w:t>
      </w:r>
      <w:r w:rsidR="00877916">
        <w:rPr>
          <w:rtl/>
        </w:rPr>
        <w:t>،</w:t>
      </w:r>
      <w:r w:rsidRPr="005F5445">
        <w:rPr>
          <w:rtl/>
        </w:rPr>
        <w:t xml:space="preserve"> ج22</w:t>
      </w:r>
      <w:r w:rsidR="00877916">
        <w:rPr>
          <w:rtl/>
        </w:rPr>
        <w:t>،</w:t>
      </w:r>
      <w:r w:rsidRPr="005F5445">
        <w:rPr>
          <w:rtl/>
        </w:rPr>
        <w:t xml:space="preserve"> ص11</w:t>
      </w:r>
      <w:r w:rsidR="00877916">
        <w:rPr>
          <w:rtl/>
        </w:rPr>
        <w:t>،</w:t>
      </w:r>
      <w:r w:rsidRPr="005F5445">
        <w:rPr>
          <w:rtl/>
        </w:rPr>
        <w:t xml:space="preserve"> دار الفكر</w:t>
      </w:r>
      <w:r w:rsidR="00877916">
        <w:rPr>
          <w:rtl/>
        </w:rPr>
        <w:t>.</w:t>
      </w:r>
    </w:p>
    <w:p w:rsidR="00E36B40" w:rsidRPr="001C651C" w:rsidRDefault="00C670F7" w:rsidP="001C651C">
      <w:pPr>
        <w:pStyle w:val="libFootnote0"/>
        <w:rPr>
          <w:rtl/>
        </w:rPr>
      </w:pPr>
      <w:r w:rsidRPr="005F5445">
        <w:rPr>
          <w:rtl/>
        </w:rPr>
        <w:t>والطحاوي في ( مشكل الآثار )</w:t>
      </w:r>
      <w:r w:rsidR="00877916">
        <w:rPr>
          <w:rtl/>
        </w:rPr>
        <w:t>:</w:t>
      </w:r>
      <w:r w:rsidRPr="005F5445">
        <w:rPr>
          <w:rtl/>
        </w:rPr>
        <w:t xml:space="preserve"> 1 / 335</w:t>
      </w:r>
      <w:r w:rsidR="00877916">
        <w:rPr>
          <w:rtl/>
        </w:rPr>
        <w:t>،</w:t>
      </w:r>
      <w:r w:rsidRPr="005F5445">
        <w:rPr>
          <w:rtl/>
        </w:rPr>
        <w:t xml:space="preserve"> دار صادر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 xml:space="preserve">الآية في بيتي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ما يُريدُ اللهُ لِيُذْهِبَ عَنْكُمُ الر</w:t>
      </w:r>
      <w:r w:rsidR="0073526D">
        <w:rPr>
          <w:rStyle w:val="libAieChar"/>
          <w:rtl/>
        </w:rPr>
        <w:t>ّ</w:t>
      </w:r>
      <w:r w:rsidRPr="00116D48">
        <w:rPr>
          <w:rStyle w:val="libAieChar"/>
          <w:rtl/>
        </w:rPr>
        <w:t>ِجْسَ أهْلَ البَيْتِ ويُطَه</w:t>
      </w:r>
      <w:r w:rsidR="0073526D">
        <w:rPr>
          <w:rStyle w:val="libAieChar"/>
          <w:rtl/>
        </w:rPr>
        <w:t>ّ</w:t>
      </w:r>
      <w:r w:rsidRPr="00116D48">
        <w:rPr>
          <w:rStyle w:val="libAieChar"/>
          <w:rtl/>
        </w:rPr>
        <w:t xml:space="preserve">ِرَكُمْ تَطْهِيراً </w:t>
      </w:r>
      <w:r w:rsidRPr="00877916">
        <w:rPr>
          <w:rStyle w:val="libAlaemChar"/>
          <w:rtl/>
        </w:rPr>
        <w:t>)</w:t>
      </w:r>
      <w:r w:rsidR="00877916">
        <w:rPr>
          <w:rtl/>
        </w:rPr>
        <w:t>،</w:t>
      </w:r>
      <w:r w:rsidRPr="00116D48">
        <w:rPr>
          <w:rtl/>
        </w:rPr>
        <w:t xml:space="preserve"> قلتُ يا رسول الله</w:t>
      </w:r>
      <w:r w:rsidR="00877916">
        <w:rPr>
          <w:rtl/>
        </w:rPr>
        <w:t>:</w:t>
      </w:r>
      <w:r w:rsidRPr="00116D48">
        <w:rPr>
          <w:rtl/>
        </w:rPr>
        <w:t xml:space="preserve"> ألستُ من أهل البيت</w:t>
      </w:r>
      <w:r w:rsidR="00877916">
        <w:rPr>
          <w:rtl/>
        </w:rPr>
        <w:t>؟</w:t>
      </w:r>
      <w:r w:rsidRPr="00116D48">
        <w:rPr>
          <w:rtl/>
        </w:rPr>
        <w:t xml:space="preserve"> قال</w:t>
      </w:r>
      <w:r w:rsidR="00877916">
        <w:rPr>
          <w:rtl/>
        </w:rPr>
        <w:t>:</w:t>
      </w:r>
      <w:r w:rsidRPr="00116D48">
        <w:rPr>
          <w:rtl/>
        </w:rPr>
        <w:t xml:space="preserve"> إن</w:t>
      </w:r>
      <w:r w:rsidR="0073526D">
        <w:rPr>
          <w:rtl/>
        </w:rPr>
        <w:t>ّ</w:t>
      </w:r>
      <w:r w:rsidRPr="00116D48">
        <w:rPr>
          <w:rtl/>
        </w:rPr>
        <w:t>كِ إلى خير</w:t>
      </w:r>
      <w:r w:rsidR="00877916">
        <w:rPr>
          <w:rtl/>
        </w:rPr>
        <w:t>،</w:t>
      </w:r>
      <w:r w:rsidRPr="00116D48">
        <w:rPr>
          <w:rtl/>
        </w:rPr>
        <w:t xml:space="preserve"> إن</w:t>
      </w:r>
      <w:r w:rsidR="0073526D">
        <w:rPr>
          <w:rtl/>
        </w:rPr>
        <w:t>ّ</w:t>
      </w:r>
      <w:r w:rsidRPr="00116D48">
        <w:rPr>
          <w:rtl/>
        </w:rPr>
        <w:t>ك من أزواج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قالت</w:t>
      </w:r>
      <w:r w:rsidR="00877916">
        <w:rPr>
          <w:rtl/>
        </w:rPr>
        <w:t>:</w:t>
      </w:r>
      <w:r w:rsidRPr="00116D48">
        <w:rPr>
          <w:rtl/>
        </w:rPr>
        <w:t xml:space="preserve"> وأهل البيت</w:t>
      </w:r>
      <w:r w:rsidR="00877916">
        <w:rPr>
          <w:rtl/>
        </w:rPr>
        <w:t>:</w:t>
      </w:r>
      <w:r w:rsidRPr="00116D48">
        <w:rPr>
          <w:rtl/>
        </w:rPr>
        <w:t xml:space="preserve">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وعلي</w:t>
      </w:r>
      <w:r w:rsidR="00877916">
        <w:rPr>
          <w:rtl/>
        </w:rPr>
        <w:t>،</w:t>
      </w:r>
      <w:r w:rsidRPr="00116D48">
        <w:rPr>
          <w:rtl/>
        </w:rPr>
        <w:t xml:space="preserve"> وفاطمة</w:t>
      </w:r>
      <w:r w:rsidR="00877916">
        <w:rPr>
          <w:rtl/>
        </w:rPr>
        <w:t>،</w:t>
      </w:r>
      <w:r w:rsidRPr="00116D48">
        <w:rPr>
          <w:rtl/>
        </w:rPr>
        <w:t xml:space="preserve"> والحسن</w:t>
      </w:r>
      <w:r w:rsidR="00877916">
        <w:rPr>
          <w:rtl/>
        </w:rPr>
        <w:t>،</w:t>
      </w:r>
      <w:r w:rsidRPr="00116D48">
        <w:rPr>
          <w:rtl/>
        </w:rPr>
        <w:t xml:space="preserve"> والحسين</w:t>
      </w:r>
      <w:r w:rsidR="00877916">
        <w:rPr>
          <w:rtl/>
        </w:rPr>
        <w:t>،</w:t>
      </w:r>
      <w:r w:rsidRPr="00116D48">
        <w:rPr>
          <w:rtl/>
        </w:rPr>
        <w:t xml:space="preserve"> رضي الله عنهم أجمعين</w:t>
      </w:r>
      <w:r w:rsidR="00877916">
        <w:rPr>
          <w:rtl/>
        </w:rPr>
        <w:t>.</w:t>
      </w:r>
    </w:p>
    <w:p w:rsidR="00E36B40" w:rsidRDefault="00C670F7" w:rsidP="00116D48">
      <w:pPr>
        <w:pStyle w:val="libNormal"/>
        <w:rPr>
          <w:rtl/>
        </w:rPr>
      </w:pPr>
      <w:r w:rsidRPr="001C651C">
        <w:rPr>
          <w:rStyle w:val="libBold2Char"/>
          <w:rtl/>
        </w:rPr>
        <w:t>قال ابن عساكر</w:t>
      </w:r>
      <w:r w:rsidR="00877916">
        <w:rPr>
          <w:rStyle w:val="libBold2Char"/>
          <w:rtl/>
        </w:rPr>
        <w:t>:</w:t>
      </w:r>
      <w:r w:rsidRPr="00116D48">
        <w:rPr>
          <w:rtl/>
        </w:rPr>
        <w:t xml:space="preserve"> (هذا حديث صحيح ) </w:t>
      </w:r>
      <w:r w:rsidRPr="00116D48">
        <w:rPr>
          <w:rStyle w:val="libFootnotenumChar"/>
          <w:rtl/>
        </w:rPr>
        <w:t>(1)</w:t>
      </w:r>
      <w:r w:rsidR="00877916">
        <w:rPr>
          <w:rtl/>
        </w:rPr>
        <w:t>.</w:t>
      </w:r>
    </w:p>
    <w:p w:rsidR="00E36B40" w:rsidRDefault="00C670F7" w:rsidP="00116D48">
      <w:pPr>
        <w:pStyle w:val="libNormal"/>
        <w:rPr>
          <w:rtl/>
        </w:rPr>
      </w:pPr>
      <w:r w:rsidRPr="001C651C">
        <w:rPr>
          <w:rStyle w:val="libBold2Char"/>
          <w:rtl/>
        </w:rPr>
        <w:t>6</w:t>
      </w:r>
      <w:r w:rsidR="001C651C">
        <w:rPr>
          <w:rtl/>
        </w:rPr>
        <w:t xml:space="preserve"> - </w:t>
      </w:r>
      <w:r w:rsidRPr="00116D48">
        <w:rPr>
          <w:rStyle w:val="libBold2Char"/>
          <w:rtl/>
        </w:rPr>
        <w:t>أخرج أحمد في ( مسنده ) بسنده إلى علي بن زيد عن أنس بن مالك</w:t>
      </w:r>
      <w:r w:rsidR="00877916">
        <w:rPr>
          <w:rStyle w:val="libBold2Char"/>
          <w:rtl/>
        </w:rPr>
        <w:t>:</w:t>
      </w:r>
    </w:p>
    <w:p w:rsidR="00E36B40" w:rsidRDefault="00C670F7" w:rsidP="00116D48">
      <w:pPr>
        <w:pStyle w:val="libNormal"/>
        <w:rPr>
          <w:rtl/>
        </w:rPr>
      </w:pPr>
      <w:r w:rsidRPr="00116D48">
        <w:rPr>
          <w:rtl/>
        </w:rPr>
        <w:t>أن</w:t>
      </w:r>
      <w:r w:rsidR="0073526D">
        <w:rPr>
          <w:rtl/>
        </w:rPr>
        <w:t>ّ</w:t>
      </w:r>
      <w:r w:rsidRPr="00116D48">
        <w:rPr>
          <w:rtl/>
        </w:rPr>
        <w:t xml:space="preserve"> النبي صل</w:t>
      </w:r>
      <w:r w:rsidR="0073526D">
        <w:rPr>
          <w:rtl/>
        </w:rPr>
        <w:t>ّ</w:t>
      </w:r>
      <w:r w:rsidRPr="00116D48">
        <w:rPr>
          <w:rtl/>
        </w:rPr>
        <w:t>ى الله عليه وسل</w:t>
      </w:r>
      <w:r w:rsidR="0073526D">
        <w:rPr>
          <w:rtl/>
        </w:rPr>
        <w:t>ّ</w:t>
      </w:r>
      <w:r w:rsidRPr="00116D48">
        <w:rPr>
          <w:rtl/>
        </w:rPr>
        <w:t>م كان يمر</w:t>
      </w:r>
      <w:r w:rsidR="0073526D">
        <w:rPr>
          <w:rtl/>
        </w:rPr>
        <w:t>ّ</w:t>
      </w:r>
      <w:r w:rsidRPr="00116D48">
        <w:rPr>
          <w:rtl/>
        </w:rPr>
        <w:t xml:space="preserve"> ببيت فاطمة ست</w:t>
      </w:r>
      <w:r w:rsidR="0073526D">
        <w:rPr>
          <w:rtl/>
        </w:rPr>
        <w:t>ّ</w:t>
      </w:r>
      <w:r w:rsidRPr="00116D48">
        <w:rPr>
          <w:rtl/>
        </w:rPr>
        <w:t>ة أشهر إذا خرج إلى الفجر فيقول</w:t>
      </w:r>
      <w:r w:rsidR="00877916">
        <w:rPr>
          <w:rtl/>
        </w:rPr>
        <w:t>:</w:t>
      </w:r>
      <w:r w:rsidRPr="00116D48">
        <w:rPr>
          <w:rtl/>
        </w:rPr>
        <w:t xml:space="preserve"> ( الصلاة يا أهل البيت إن</w:t>
      </w:r>
      <w:r w:rsidR="0073526D">
        <w:rPr>
          <w:rtl/>
        </w:rPr>
        <w:t>ّ</w:t>
      </w:r>
      <w:r w:rsidRPr="00116D48">
        <w:rPr>
          <w:rtl/>
        </w:rPr>
        <w:t>ما يريد الله ليذهب عنكم الرجس أهل البيت ويطه</w:t>
      </w:r>
      <w:r w:rsidR="0073526D">
        <w:rPr>
          <w:rtl/>
        </w:rPr>
        <w:t>ّ</w:t>
      </w:r>
      <w:r w:rsidRPr="00116D48">
        <w:rPr>
          <w:rtl/>
        </w:rPr>
        <w:t xml:space="preserve">ركم تطهيراً ) </w:t>
      </w:r>
      <w:r w:rsidRPr="00116D48">
        <w:rPr>
          <w:rStyle w:val="libFootnotenumChar"/>
          <w:rtl/>
        </w:rPr>
        <w:t>(2)</w:t>
      </w:r>
      <w:r w:rsidR="00877916">
        <w:rPr>
          <w:rtl/>
        </w:rPr>
        <w:t>.</w:t>
      </w:r>
    </w:p>
    <w:p w:rsidR="00E36B40" w:rsidRDefault="00C670F7" w:rsidP="00116D48">
      <w:pPr>
        <w:pStyle w:val="libNormal"/>
        <w:rPr>
          <w:rtl/>
        </w:rPr>
      </w:pPr>
      <w:r w:rsidRPr="00116D48">
        <w:rPr>
          <w:rtl/>
        </w:rPr>
        <w:t>إلى غير ذلك من الروايات الصحيحة الكثيرة الشهيرة في هذا الباب</w:t>
      </w:r>
      <w:r w:rsidR="00877916">
        <w:rPr>
          <w:rtl/>
        </w:rPr>
        <w:t>،</w:t>
      </w:r>
      <w:r w:rsidRPr="00116D48">
        <w:rPr>
          <w:rtl/>
        </w:rPr>
        <w:t xml:space="preserve"> والتي تُثبت بوضوح اختصاص أهل بيت النبي ( صل</w:t>
      </w:r>
      <w:r w:rsidR="0073526D">
        <w:rPr>
          <w:rtl/>
        </w:rPr>
        <w:t>ّ</w:t>
      </w:r>
      <w:r w:rsidRPr="00116D48">
        <w:rPr>
          <w:rtl/>
        </w:rPr>
        <w:t>ى الله عليه وآله وسل</w:t>
      </w:r>
      <w:r w:rsidR="0073526D">
        <w:rPr>
          <w:rtl/>
        </w:rPr>
        <w:t>ّ</w:t>
      </w:r>
      <w:r w:rsidRPr="00116D48">
        <w:rPr>
          <w:rtl/>
        </w:rPr>
        <w:t>م ) بأربعة وهم</w:t>
      </w:r>
      <w:r w:rsidR="00877916">
        <w:rPr>
          <w:rtl/>
        </w:rPr>
        <w:t>:</w:t>
      </w:r>
      <w:r w:rsidRPr="00116D48">
        <w:rPr>
          <w:rtl/>
        </w:rPr>
        <w:t xml:space="preserve"> علي</w:t>
      </w:r>
      <w:r w:rsidR="00877916">
        <w:rPr>
          <w:rtl/>
        </w:rPr>
        <w:t>،</w:t>
      </w:r>
      <w:r w:rsidRPr="00116D48">
        <w:rPr>
          <w:rtl/>
        </w:rPr>
        <w:t xml:space="preserve"> وفاطمة</w:t>
      </w:r>
      <w:r w:rsidR="00877916">
        <w:rPr>
          <w:rtl/>
        </w:rPr>
        <w:t>،</w:t>
      </w:r>
      <w:r w:rsidRPr="00116D48">
        <w:rPr>
          <w:rtl/>
        </w:rPr>
        <w:t xml:space="preserve"> والحسن</w:t>
      </w:r>
      <w:r w:rsidR="00877916">
        <w:rPr>
          <w:rtl/>
        </w:rPr>
        <w:t>،</w:t>
      </w:r>
      <w:r w:rsidRPr="00116D48">
        <w:rPr>
          <w:rtl/>
        </w:rPr>
        <w:t xml:space="preserve"> والحسين</w:t>
      </w:r>
      <w:r w:rsidR="00877916">
        <w:rPr>
          <w:rtl/>
        </w:rPr>
        <w:t>؛</w:t>
      </w:r>
      <w:r w:rsidRPr="00116D48">
        <w:rPr>
          <w:rtl/>
        </w:rPr>
        <w:t xml:space="preserve"> لذا قرأنا</w:t>
      </w:r>
      <w:r w:rsidR="001C651C">
        <w:rPr>
          <w:rtl/>
        </w:rPr>
        <w:t xml:space="preserve"> - </w:t>
      </w:r>
      <w:r w:rsidRPr="00116D48">
        <w:rPr>
          <w:rtl/>
        </w:rPr>
        <w:t>في ما صح</w:t>
      </w:r>
      <w:r w:rsidR="0073526D">
        <w:rPr>
          <w:rtl/>
        </w:rPr>
        <w:t>ّ</w:t>
      </w:r>
      <w:r w:rsidRPr="00116D48">
        <w:rPr>
          <w:rtl/>
        </w:rPr>
        <w:t xml:space="preserve"> عن النبي ( صلى الله عليه وآله وسل</w:t>
      </w:r>
      <w:r w:rsidR="0073526D">
        <w:rPr>
          <w:rtl/>
        </w:rPr>
        <w:t>ّ</w:t>
      </w:r>
      <w:r w:rsidRPr="00116D48">
        <w:rPr>
          <w:rtl/>
        </w:rPr>
        <w:t>م )</w:t>
      </w:r>
      <w:r w:rsidR="001C651C">
        <w:rPr>
          <w:rtl/>
        </w:rPr>
        <w:t xml:space="preserve"> - </w:t>
      </w:r>
      <w:r w:rsidRPr="00116D48">
        <w:rPr>
          <w:rtl/>
        </w:rPr>
        <w:t>أن</w:t>
      </w:r>
      <w:r w:rsidR="0073526D">
        <w:rPr>
          <w:rtl/>
        </w:rPr>
        <w:t>ّ</w:t>
      </w:r>
      <w:r w:rsidRPr="00116D48">
        <w:rPr>
          <w:rtl/>
        </w:rPr>
        <w:t>ه جذب الثوب من أم</w:t>
      </w:r>
      <w:r w:rsidR="0073526D">
        <w:rPr>
          <w:rtl/>
        </w:rPr>
        <w:t>ّ</w:t>
      </w:r>
      <w:r w:rsidRPr="00116D48">
        <w:rPr>
          <w:rtl/>
        </w:rPr>
        <w:t xml:space="preserve"> سلمة حين أرادت الدخول</w:t>
      </w:r>
      <w:r w:rsidR="00877916">
        <w:rPr>
          <w:rtl/>
        </w:rPr>
        <w:t>،</w:t>
      </w:r>
      <w:r w:rsidRPr="00116D48">
        <w:rPr>
          <w:rtl/>
        </w:rPr>
        <w:t xml:space="preserve"> وقال لها</w:t>
      </w:r>
      <w:r w:rsidR="00877916">
        <w:rPr>
          <w:rtl/>
        </w:rPr>
        <w:t>:</w:t>
      </w:r>
      <w:r w:rsidRPr="00116D48">
        <w:rPr>
          <w:rtl/>
        </w:rPr>
        <w:t xml:space="preserve"> إن</w:t>
      </w:r>
      <w:r w:rsidR="0073526D">
        <w:rPr>
          <w:rtl/>
        </w:rPr>
        <w:t>ّ</w:t>
      </w:r>
      <w:r w:rsidRPr="00116D48">
        <w:rPr>
          <w:rtl/>
        </w:rPr>
        <w:t>ك على خير</w:t>
      </w:r>
      <w:r w:rsidR="00877916">
        <w:rPr>
          <w:rtl/>
        </w:rPr>
        <w:t>،</w:t>
      </w:r>
      <w:r w:rsidRPr="00116D48">
        <w:rPr>
          <w:rtl/>
        </w:rPr>
        <w:t xml:space="preserve"> أو منعها من الدخول معهم وقال لها</w:t>
      </w:r>
      <w:r w:rsidR="00877916">
        <w:rPr>
          <w:rtl/>
        </w:rPr>
        <w:t>:</w:t>
      </w:r>
      <w:r w:rsidRPr="00116D48">
        <w:rPr>
          <w:rtl/>
        </w:rPr>
        <w:t xml:space="preserve"> أنتِ على مكانك وأنتِ إلى خير</w:t>
      </w:r>
      <w:r w:rsidR="00877916">
        <w:rPr>
          <w:rtl/>
        </w:rPr>
        <w:t>.</w:t>
      </w:r>
    </w:p>
    <w:p w:rsidR="00E36B40" w:rsidRDefault="00C670F7" w:rsidP="00116D48">
      <w:pPr>
        <w:pStyle w:val="libNormal"/>
        <w:rPr>
          <w:rtl/>
        </w:rPr>
      </w:pPr>
      <w:r w:rsidRPr="005F5445">
        <w:rPr>
          <w:rtl/>
        </w:rPr>
        <w:t>كما عرفنا أن</w:t>
      </w:r>
      <w:r w:rsidR="0073526D">
        <w:rPr>
          <w:rtl/>
        </w:rPr>
        <w:t>ّ</w:t>
      </w:r>
      <w:r w:rsidRPr="005F5445">
        <w:rPr>
          <w:rtl/>
        </w:rPr>
        <w:t>ه كان يمر</w:t>
      </w:r>
      <w:r w:rsidR="0073526D">
        <w:rPr>
          <w:rtl/>
        </w:rPr>
        <w:t>ّ</w:t>
      </w:r>
      <w:r w:rsidRPr="005F5445">
        <w:rPr>
          <w:rtl/>
        </w:rPr>
        <w:t xml:space="preserve"> ببيت</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الأربعين في مناقب أُم</w:t>
      </w:r>
      <w:r w:rsidR="0073526D">
        <w:rPr>
          <w:rtl/>
        </w:rPr>
        <w:t>ّ</w:t>
      </w:r>
      <w:r w:rsidRPr="005F5445">
        <w:rPr>
          <w:rtl/>
        </w:rPr>
        <w:t>هات المؤمنين</w:t>
      </w:r>
      <w:r w:rsidR="00877916">
        <w:rPr>
          <w:rtl/>
        </w:rPr>
        <w:t>:</w:t>
      </w:r>
      <w:r w:rsidRPr="005F5445">
        <w:rPr>
          <w:rtl/>
        </w:rPr>
        <w:t xml:space="preserve"> 106</w:t>
      </w:r>
      <w:r w:rsidR="00877916">
        <w:rPr>
          <w:rtl/>
        </w:rPr>
        <w:t>.</w:t>
      </w:r>
    </w:p>
    <w:p w:rsidR="00E36B40" w:rsidRDefault="00C670F7" w:rsidP="001C651C">
      <w:pPr>
        <w:pStyle w:val="libFootnote0"/>
        <w:rPr>
          <w:rtl/>
        </w:rPr>
      </w:pPr>
      <w:r w:rsidRPr="005F5445">
        <w:rPr>
          <w:rtl/>
        </w:rPr>
        <w:t>(2) مسند أحمد بن حنبل 11</w:t>
      </w:r>
      <w:r w:rsidR="00877916">
        <w:rPr>
          <w:rtl/>
        </w:rPr>
        <w:t>،</w:t>
      </w:r>
      <w:r w:rsidRPr="005F5445">
        <w:rPr>
          <w:rtl/>
        </w:rPr>
        <w:t xml:space="preserve"> 257</w:t>
      </w:r>
      <w:r w:rsidR="00877916">
        <w:rPr>
          <w:rtl/>
        </w:rPr>
        <w:t>،</w:t>
      </w:r>
      <w:r w:rsidRPr="005F5445">
        <w:rPr>
          <w:rtl/>
        </w:rPr>
        <w:t xml:space="preserve"> حديث رقم</w:t>
      </w:r>
      <w:r w:rsidR="00877916">
        <w:rPr>
          <w:rtl/>
        </w:rPr>
        <w:t>:</w:t>
      </w:r>
      <w:r w:rsidRPr="005F5445">
        <w:rPr>
          <w:rtl/>
        </w:rPr>
        <w:t xml:space="preserve"> ( 13663 )</w:t>
      </w:r>
      <w:r w:rsidR="00877916">
        <w:rPr>
          <w:rtl/>
        </w:rPr>
        <w:t>.</w:t>
      </w:r>
    </w:p>
    <w:p w:rsidR="00E36B40" w:rsidRDefault="00C670F7" w:rsidP="001C651C">
      <w:pPr>
        <w:pStyle w:val="libFootnote0"/>
        <w:rPr>
          <w:rtl/>
        </w:rPr>
      </w:pPr>
      <w:r w:rsidRPr="005F5445">
        <w:rPr>
          <w:rtl/>
        </w:rPr>
        <w:t>وأخرجه بسند آخر إلى علي بن زيد في</w:t>
      </w:r>
      <w:r w:rsidR="00877916">
        <w:rPr>
          <w:rtl/>
        </w:rPr>
        <w:t>:</w:t>
      </w:r>
      <w:r w:rsidRPr="005F5445">
        <w:rPr>
          <w:rtl/>
        </w:rPr>
        <w:t xml:space="preserve"> 11</w:t>
      </w:r>
      <w:r w:rsidR="00877916">
        <w:rPr>
          <w:rtl/>
        </w:rPr>
        <w:t>،</w:t>
      </w:r>
      <w:r w:rsidRPr="005F5445">
        <w:rPr>
          <w:rtl/>
        </w:rPr>
        <w:t xml:space="preserve"> 336</w:t>
      </w:r>
      <w:r w:rsidR="00877916">
        <w:rPr>
          <w:rtl/>
        </w:rPr>
        <w:t>،</w:t>
      </w:r>
      <w:r w:rsidRPr="005F5445">
        <w:rPr>
          <w:rtl/>
        </w:rPr>
        <w:t xml:space="preserve"> حديث رقم</w:t>
      </w:r>
      <w:r w:rsidR="00877916">
        <w:rPr>
          <w:rtl/>
        </w:rPr>
        <w:t>:</w:t>
      </w:r>
      <w:r w:rsidRPr="005F5445">
        <w:rPr>
          <w:rtl/>
        </w:rPr>
        <w:t xml:space="preserve"> ( 13973 )</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وقد حس</w:t>
      </w:r>
      <w:r w:rsidR="0073526D">
        <w:rPr>
          <w:rtl/>
        </w:rPr>
        <w:t>ّ</w:t>
      </w:r>
      <w:r w:rsidRPr="005F5445">
        <w:rPr>
          <w:rtl/>
        </w:rPr>
        <w:t>ن محق</w:t>
      </w:r>
      <w:r w:rsidR="0073526D">
        <w:rPr>
          <w:rtl/>
        </w:rPr>
        <w:t>ّ</w:t>
      </w:r>
      <w:r w:rsidRPr="005F5445">
        <w:rPr>
          <w:rtl/>
        </w:rPr>
        <w:t>ق الكتاب حمزة أحمد الزين كلا الطريقَين قائلاً</w:t>
      </w:r>
      <w:r w:rsidR="00877916">
        <w:rPr>
          <w:rtl/>
        </w:rPr>
        <w:t>:</w:t>
      </w:r>
      <w:r w:rsidRPr="005F5445">
        <w:rPr>
          <w:rtl/>
        </w:rPr>
        <w:t xml:space="preserve"> ( إسناده حسن ) في تهميشه على كل</w:t>
      </w:r>
      <w:r w:rsidR="0073526D">
        <w:rPr>
          <w:rtl/>
        </w:rPr>
        <w:t>ّ</w:t>
      </w:r>
      <w:r w:rsidRPr="005F5445">
        <w:rPr>
          <w:rtl/>
        </w:rPr>
        <w:t>ٍ منهما</w:t>
      </w:r>
      <w:r w:rsidR="00877916">
        <w:rPr>
          <w:rtl/>
        </w:rPr>
        <w:t>.</w:t>
      </w:r>
    </w:p>
    <w:p w:rsidR="00E36B40" w:rsidRDefault="00C670F7" w:rsidP="001C651C">
      <w:pPr>
        <w:pStyle w:val="libFootnote0"/>
        <w:rPr>
          <w:rtl/>
        </w:rPr>
      </w:pPr>
      <w:r w:rsidRPr="005F5445">
        <w:rPr>
          <w:rtl/>
        </w:rPr>
        <w:t>وأخرج الحديث الترمذي في سننه</w:t>
      </w:r>
      <w:r w:rsidR="00877916">
        <w:rPr>
          <w:rtl/>
        </w:rPr>
        <w:t>:</w:t>
      </w:r>
      <w:r w:rsidRPr="005F5445">
        <w:rPr>
          <w:rtl/>
        </w:rPr>
        <w:t xml:space="preserve"> 5</w:t>
      </w:r>
      <w:r w:rsidR="00877916">
        <w:rPr>
          <w:rtl/>
        </w:rPr>
        <w:t>،</w:t>
      </w:r>
      <w:r w:rsidRPr="005F5445">
        <w:rPr>
          <w:rtl/>
        </w:rPr>
        <w:t xml:space="preserve"> 31</w:t>
      </w:r>
      <w:r w:rsidR="00877916">
        <w:rPr>
          <w:rtl/>
        </w:rPr>
        <w:t>،</w:t>
      </w:r>
      <w:r w:rsidRPr="005F5445">
        <w:rPr>
          <w:rtl/>
        </w:rPr>
        <w:t xml:space="preserve"> كتاب تفسير القرآن</w:t>
      </w:r>
      <w:r w:rsidR="00877916">
        <w:rPr>
          <w:rtl/>
        </w:rPr>
        <w:t>،</w:t>
      </w:r>
      <w:r w:rsidRPr="005F5445">
        <w:rPr>
          <w:rtl/>
        </w:rPr>
        <w:t xml:space="preserve"> دار الفكر</w:t>
      </w:r>
      <w:r w:rsidR="00877916">
        <w:rPr>
          <w:rtl/>
        </w:rPr>
        <w:t>.</w:t>
      </w:r>
      <w:r w:rsidRPr="005F5445">
        <w:rPr>
          <w:rtl/>
        </w:rPr>
        <w:t xml:space="preserve"> قائلاً</w:t>
      </w:r>
      <w:r w:rsidR="00877916">
        <w:rPr>
          <w:rtl/>
        </w:rPr>
        <w:t>:</w:t>
      </w:r>
      <w:r w:rsidRPr="005F5445">
        <w:rPr>
          <w:rtl/>
        </w:rPr>
        <w:t xml:space="preserve"> ( هذا حديث حسن )</w:t>
      </w:r>
      <w:r w:rsidR="00877916">
        <w:rPr>
          <w:rtl/>
        </w:rPr>
        <w:t>.</w:t>
      </w:r>
    </w:p>
    <w:p w:rsidR="00E36B40" w:rsidRDefault="00C670F7" w:rsidP="001C651C">
      <w:pPr>
        <w:pStyle w:val="libFootnote0"/>
        <w:rPr>
          <w:rtl/>
        </w:rPr>
      </w:pPr>
      <w:r w:rsidRPr="005F5445">
        <w:rPr>
          <w:rtl/>
        </w:rPr>
        <w:t>وأخرجه الحاكم النيسابوري في ( المستدرك )</w:t>
      </w:r>
      <w:r w:rsidR="00877916">
        <w:rPr>
          <w:rtl/>
        </w:rPr>
        <w:t>:</w:t>
      </w:r>
      <w:r w:rsidRPr="005F5445">
        <w:rPr>
          <w:rtl/>
        </w:rPr>
        <w:t xml:space="preserve"> 3</w:t>
      </w:r>
      <w:r w:rsidR="00877916">
        <w:rPr>
          <w:rtl/>
        </w:rPr>
        <w:t>،</w:t>
      </w:r>
      <w:r w:rsidRPr="005F5445">
        <w:rPr>
          <w:rtl/>
        </w:rPr>
        <w:t xml:space="preserve"> 158</w:t>
      </w:r>
      <w:r w:rsidR="00877916">
        <w:rPr>
          <w:rtl/>
        </w:rPr>
        <w:t>،</w:t>
      </w:r>
      <w:r w:rsidRPr="005F5445">
        <w:rPr>
          <w:rtl/>
        </w:rPr>
        <w:t xml:space="preserve"> ذكر مناقب فاطمة</w:t>
      </w:r>
      <w:r w:rsidR="00877916">
        <w:rPr>
          <w:rtl/>
        </w:rPr>
        <w:t>،</w:t>
      </w:r>
      <w:r w:rsidRPr="005F5445">
        <w:rPr>
          <w:rtl/>
        </w:rPr>
        <w:t xml:space="preserve"> دار المعرفة</w:t>
      </w:r>
      <w:r w:rsidR="00877916">
        <w:rPr>
          <w:rtl/>
        </w:rPr>
        <w:t>،</w:t>
      </w:r>
      <w:r w:rsidRPr="005F5445">
        <w:rPr>
          <w:rtl/>
        </w:rPr>
        <w:t xml:space="preserve"> قائلاً</w:t>
      </w:r>
      <w:r w:rsidR="00877916">
        <w:rPr>
          <w:rtl/>
        </w:rPr>
        <w:t>:</w:t>
      </w:r>
      <w:r w:rsidRPr="005F5445">
        <w:rPr>
          <w:rtl/>
        </w:rPr>
        <w:t xml:space="preserve"> ( هذا حديث صحيح على شرط مسلم ولم يخرجاه )</w:t>
      </w:r>
      <w:r w:rsidR="00877916">
        <w:rPr>
          <w:rtl/>
        </w:rPr>
        <w:t>.</w:t>
      </w:r>
    </w:p>
    <w:p w:rsidR="00E36B40" w:rsidRPr="001C651C" w:rsidRDefault="00C670F7" w:rsidP="001C651C">
      <w:pPr>
        <w:pStyle w:val="libFootnote0"/>
        <w:rPr>
          <w:rtl/>
        </w:rPr>
      </w:pPr>
      <w:r w:rsidRPr="005F5445">
        <w:rPr>
          <w:rtl/>
        </w:rPr>
        <w:t>وأقر</w:t>
      </w:r>
      <w:r w:rsidR="0073526D">
        <w:rPr>
          <w:rtl/>
        </w:rPr>
        <w:t>ّ</w:t>
      </w:r>
      <w:r w:rsidRPr="005F5445">
        <w:rPr>
          <w:rtl/>
        </w:rPr>
        <w:t>ه الذهبي في التلخيص</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فاطمة</w:t>
      </w:r>
      <w:r w:rsidR="001C651C">
        <w:rPr>
          <w:rtl/>
        </w:rPr>
        <w:t xml:space="preserve"> - </w:t>
      </w:r>
      <w:r w:rsidRPr="00116D48">
        <w:rPr>
          <w:rtl/>
        </w:rPr>
        <w:t>وهو بيت علي والحسنَين</w:t>
      </w:r>
      <w:r w:rsidR="001C651C">
        <w:rPr>
          <w:rtl/>
        </w:rPr>
        <w:t xml:space="preserve"> - </w:t>
      </w:r>
      <w:r w:rsidRPr="00116D48">
        <w:rPr>
          <w:rtl/>
        </w:rPr>
        <w:t>مد</w:t>
      </w:r>
      <w:r w:rsidR="0073526D">
        <w:rPr>
          <w:rtl/>
        </w:rPr>
        <w:t>ّ</w:t>
      </w:r>
      <w:r w:rsidRPr="00116D48">
        <w:rPr>
          <w:rtl/>
        </w:rPr>
        <w:t>ة ست</w:t>
      </w:r>
      <w:r w:rsidR="0073526D">
        <w:rPr>
          <w:rtl/>
        </w:rPr>
        <w:t>ّ</w:t>
      </w:r>
      <w:r w:rsidRPr="00116D48">
        <w:rPr>
          <w:rtl/>
        </w:rPr>
        <w:t>ة أشهر ويقول</w:t>
      </w:r>
      <w:r w:rsidR="00877916">
        <w:rPr>
          <w:rtl/>
        </w:rPr>
        <w:t>:</w:t>
      </w:r>
      <w:r w:rsidRPr="00116D48">
        <w:rPr>
          <w:rtl/>
        </w:rPr>
        <w:t xml:space="preserve"> الصلاة يا أهل البيت</w:t>
      </w:r>
      <w:r w:rsidR="00877916">
        <w:rPr>
          <w:rtl/>
        </w:rPr>
        <w:t>،</w:t>
      </w:r>
      <w:r w:rsidRPr="00116D48">
        <w:rPr>
          <w:rtl/>
        </w:rPr>
        <w:t xml:space="preserve"> ثم</w:t>
      </w:r>
      <w:r w:rsidR="0073526D">
        <w:rPr>
          <w:rtl/>
        </w:rPr>
        <w:t>ّ</w:t>
      </w:r>
      <w:r w:rsidRPr="00116D48">
        <w:rPr>
          <w:rtl/>
        </w:rPr>
        <w:t xml:space="preserve"> يتلو الآية الكريمة</w:t>
      </w:r>
      <w:r w:rsidR="00877916">
        <w:rPr>
          <w:rtl/>
        </w:rPr>
        <w:t>،</w:t>
      </w:r>
      <w:r w:rsidRPr="00116D48">
        <w:rPr>
          <w:rtl/>
        </w:rPr>
        <w:t xml:space="preserve"> ولم نقرأ ولم نسمع أن</w:t>
      </w:r>
      <w:r w:rsidR="0073526D">
        <w:rPr>
          <w:rtl/>
        </w:rPr>
        <w:t>ّ</w:t>
      </w:r>
      <w:r w:rsidRPr="00116D48">
        <w:rPr>
          <w:rtl/>
        </w:rPr>
        <w:t>ه مر</w:t>
      </w:r>
      <w:r w:rsidR="0073526D">
        <w:rPr>
          <w:rtl/>
        </w:rPr>
        <w:t>ّ</w:t>
      </w:r>
      <w:r w:rsidRPr="00116D48">
        <w:rPr>
          <w:rtl/>
        </w:rPr>
        <w:t xml:space="preserve"> ساعة واحدة على أحد بيوت أزواجه وفعل مثل ذلك</w:t>
      </w:r>
      <w:r w:rsidR="00877916">
        <w:rPr>
          <w:rtl/>
        </w:rPr>
        <w:t>،</w:t>
      </w:r>
      <w:r w:rsidRPr="00116D48">
        <w:rPr>
          <w:rtl/>
        </w:rPr>
        <w:t xml:space="preserve"> أَفَلَيْسَ ذلك من باب تعميق وتأكيد معنى </w:t>
      </w:r>
      <w:r w:rsidRPr="00116D48">
        <w:rPr>
          <w:rStyle w:val="libBold2Char"/>
          <w:rtl/>
        </w:rPr>
        <w:t>( أهل البيت )</w:t>
      </w:r>
      <w:r w:rsidRPr="00116D48">
        <w:rPr>
          <w:rtl/>
        </w:rPr>
        <w:t xml:space="preserve"> في نفوس المسلمين</w:t>
      </w:r>
      <w:r w:rsidR="00877916">
        <w:rPr>
          <w:rtl/>
        </w:rPr>
        <w:t>،</w:t>
      </w:r>
      <w:r w:rsidRPr="00116D48">
        <w:rPr>
          <w:rtl/>
        </w:rPr>
        <w:t xml:space="preserve"> ثم</w:t>
      </w:r>
      <w:r w:rsidR="0073526D">
        <w:rPr>
          <w:rtl/>
        </w:rPr>
        <w:t>ّ</w:t>
      </w:r>
      <w:r w:rsidRPr="00116D48">
        <w:rPr>
          <w:rtl/>
        </w:rPr>
        <w:t xml:space="preserve"> إن</w:t>
      </w:r>
      <w:r w:rsidR="0073526D">
        <w:rPr>
          <w:rtl/>
        </w:rPr>
        <w:t>ّ</w:t>
      </w:r>
      <w:r w:rsidRPr="00116D48">
        <w:rPr>
          <w:rtl/>
        </w:rPr>
        <w:t xml:space="preserve"> نَفْس وضْع الكساء على هؤلاء الأربعة وقوله</w:t>
      </w:r>
      <w:r w:rsidR="00877916">
        <w:rPr>
          <w:rtl/>
        </w:rPr>
        <w:t>:</w:t>
      </w:r>
      <w:r w:rsidRPr="00116D48">
        <w:rPr>
          <w:rtl/>
        </w:rPr>
        <w:t xml:space="preserve"> الل</w:t>
      </w:r>
      <w:r w:rsidR="0073526D">
        <w:rPr>
          <w:rtl/>
        </w:rPr>
        <w:t>ّ</w:t>
      </w:r>
      <w:r w:rsidRPr="00116D48">
        <w:rPr>
          <w:rtl/>
        </w:rPr>
        <w:t>هم هؤلاء أهل بيتي فيه قرينة حالي</w:t>
      </w:r>
      <w:r w:rsidR="0073526D">
        <w:rPr>
          <w:rtl/>
        </w:rPr>
        <w:t>ّ</w:t>
      </w:r>
      <w:r w:rsidRPr="00116D48">
        <w:rPr>
          <w:rtl/>
        </w:rPr>
        <w:t>ة واضحة على حصر أهل البيت في زمانه بهؤلاء الأربعة</w:t>
      </w:r>
      <w:r w:rsidR="00877916">
        <w:rPr>
          <w:rtl/>
        </w:rPr>
        <w:t>،</w:t>
      </w:r>
      <w:r w:rsidRPr="00116D48">
        <w:rPr>
          <w:rtl/>
        </w:rPr>
        <w:t xml:space="preserve"> وبهذا يندفع القول بأن</w:t>
      </w:r>
      <w:r w:rsidR="0073526D">
        <w:rPr>
          <w:rtl/>
        </w:rPr>
        <w:t>ّ</w:t>
      </w:r>
      <w:r w:rsidRPr="00116D48">
        <w:rPr>
          <w:rtl/>
        </w:rPr>
        <w:t>ها شاملة لنساء النبي فضلاً عن القول باختصاصها بهن</w:t>
      </w:r>
      <w:r w:rsidR="0073526D">
        <w:rPr>
          <w:rtl/>
        </w:rPr>
        <w:t>ّ</w:t>
      </w:r>
      <w:r w:rsidR="00877916">
        <w:rPr>
          <w:rtl/>
        </w:rPr>
        <w:t>.</w:t>
      </w:r>
    </w:p>
    <w:p w:rsidR="00E36B40" w:rsidRDefault="00C670F7" w:rsidP="001C651C">
      <w:pPr>
        <w:pStyle w:val="libBold1"/>
        <w:rPr>
          <w:rtl/>
        </w:rPr>
      </w:pPr>
      <w:r w:rsidRPr="005F5445">
        <w:rPr>
          <w:rtl/>
        </w:rPr>
        <w:t>فإن</w:t>
      </w:r>
      <w:r w:rsidR="0073526D">
        <w:rPr>
          <w:rtl/>
        </w:rPr>
        <w:t>ّ</w:t>
      </w:r>
      <w:r w:rsidRPr="005F5445">
        <w:rPr>
          <w:rtl/>
        </w:rPr>
        <w:t xml:space="preserve"> عمدة ما يمكن أنْ يُستدل</w:t>
      </w:r>
      <w:r w:rsidR="0073526D">
        <w:rPr>
          <w:rtl/>
        </w:rPr>
        <w:t>ّ</w:t>
      </w:r>
      <w:r w:rsidRPr="005F5445">
        <w:rPr>
          <w:rtl/>
        </w:rPr>
        <w:t xml:space="preserve"> به على شمولها لنساء النبي هو</w:t>
      </w:r>
      <w:r w:rsidR="00877916">
        <w:rPr>
          <w:rtl/>
        </w:rPr>
        <w:t>:</w:t>
      </w:r>
    </w:p>
    <w:p w:rsidR="00E36B40" w:rsidRDefault="00C670F7" w:rsidP="00116D48">
      <w:pPr>
        <w:pStyle w:val="libNormal"/>
        <w:rPr>
          <w:rtl/>
        </w:rPr>
      </w:pPr>
      <w:r w:rsidRPr="005F5445">
        <w:rPr>
          <w:rtl/>
        </w:rPr>
        <w:t>سياق الآيات القرآني</w:t>
      </w:r>
      <w:r w:rsidR="0073526D">
        <w:rPr>
          <w:rtl/>
        </w:rPr>
        <w:t>ّ</w:t>
      </w:r>
      <w:r w:rsidRPr="005F5445">
        <w:rPr>
          <w:rtl/>
        </w:rPr>
        <w:t>ة المتحد</w:t>
      </w:r>
      <w:r w:rsidR="0073526D">
        <w:rPr>
          <w:rtl/>
        </w:rPr>
        <w:t>ّ</w:t>
      </w:r>
      <w:r w:rsidRPr="005F5445">
        <w:rPr>
          <w:rtl/>
        </w:rPr>
        <w:t>ثة عن نساء النبي</w:t>
      </w:r>
      <w:r w:rsidR="00877916">
        <w:rPr>
          <w:rtl/>
        </w:rPr>
        <w:t>،</w:t>
      </w:r>
      <w:r w:rsidRPr="005F5445">
        <w:rPr>
          <w:rtl/>
        </w:rPr>
        <w:t xml:space="preserve"> صدْراً وعجْزاً</w:t>
      </w:r>
      <w:r w:rsidR="00877916">
        <w:rPr>
          <w:rtl/>
        </w:rPr>
        <w:t>،</w:t>
      </w:r>
      <w:r w:rsidRPr="005F5445">
        <w:rPr>
          <w:rtl/>
        </w:rPr>
        <w:t xml:space="preserve"> مم</w:t>
      </w:r>
      <w:r w:rsidR="0073526D">
        <w:rPr>
          <w:rtl/>
        </w:rPr>
        <w:t>ّ</w:t>
      </w:r>
      <w:r w:rsidRPr="005F5445">
        <w:rPr>
          <w:rtl/>
        </w:rPr>
        <w:t>ا يدل</w:t>
      </w:r>
      <w:r w:rsidR="0073526D">
        <w:rPr>
          <w:rtl/>
        </w:rPr>
        <w:t>ّ</w:t>
      </w:r>
      <w:r w:rsidRPr="005F5445">
        <w:rPr>
          <w:rtl/>
        </w:rPr>
        <w:t>ل على أن</w:t>
      </w:r>
      <w:r w:rsidR="0073526D">
        <w:rPr>
          <w:rtl/>
        </w:rPr>
        <w:t>ّ</w:t>
      </w:r>
      <w:r w:rsidRPr="005F5445">
        <w:rPr>
          <w:rtl/>
        </w:rPr>
        <w:t xml:space="preserve"> الآية ظاهرة في إرادة نساء النبي</w:t>
      </w:r>
      <w:r w:rsidR="00877916">
        <w:rPr>
          <w:rtl/>
        </w:rPr>
        <w:t>،</w:t>
      </w:r>
      <w:r w:rsidRPr="005F5445">
        <w:rPr>
          <w:rtl/>
        </w:rPr>
        <w:t xml:space="preserve"> وبضميمة الروايات الصحيحة تكون شاملة للأربعة المذكورين من أهل بيت النبي وغير مختص</w:t>
      </w:r>
      <w:r w:rsidR="0073526D">
        <w:rPr>
          <w:rtl/>
        </w:rPr>
        <w:t>ّ</w:t>
      </w:r>
      <w:r w:rsidRPr="005F5445">
        <w:rPr>
          <w:rtl/>
        </w:rPr>
        <w:t>ة بهم</w:t>
      </w:r>
      <w:r w:rsidR="00877916">
        <w:rPr>
          <w:rtl/>
        </w:rPr>
        <w:t>.</w:t>
      </w:r>
    </w:p>
    <w:p w:rsidR="00E36B40" w:rsidRDefault="00C670F7" w:rsidP="001C651C">
      <w:pPr>
        <w:pStyle w:val="libBold2"/>
        <w:rPr>
          <w:rtl/>
        </w:rPr>
      </w:pPr>
      <w:r w:rsidRPr="005F5445">
        <w:rPr>
          <w:rtl/>
        </w:rPr>
        <w:t>* وفيه</w:t>
      </w:r>
      <w:r w:rsidR="00877916">
        <w:rPr>
          <w:rtl/>
        </w:rPr>
        <w:t>:</w:t>
      </w:r>
    </w:p>
    <w:p w:rsidR="00E36B40" w:rsidRDefault="00C670F7" w:rsidP="00116D48">
      <w:pPr>
        <w:pStyle w:val="libNormal"/>
        <w:rPr>
          <w:rtl/>
        </w:rPr>
      </w:pPr>
      <w:r w:rsidRPr="00116D48">
        <w:rPr>
          <w:rtl/>
        </w:rPr>
        <w:t>بعد التسليم بوحدة السياق</w:t>
      </w:r>
      <w:r w:rsidR="00877916">
        <w:rPr>
          <w:rtl/>
        </w:rPr>
        <w:t>،</w:t>
      </w:r>
      <w:r w:rsidRPr="00116D48">
        <w:rPr>
          <w:rtl/>
        </w:rPr>
        <w:t xml:space="preserve"> وعدم إبراز احتمال كون هذا المقطع ليس في سياق تلك الآية</w:t>
      </w:r>
      <w:r w:rsidR="00877916">
        <w:rPr>
          <w:rtl/>
        </w:rPr>
        <w:t>،</w:t>
      </w:r>
      <w:r w:rsidRPr="00116D48">
        <w:rPr>
          <w:rtl/>
        </w:rPr>
        <w:t xml:space="preserve"> حيث إن</w:t>
      </w:r>
      <w:r w:rsidR="0073526D">
        <w:rPr>
          <w:rtl/>
        </w:rPr>
        <w:t>ّ</w:t>
      </w:r>
      <w:r w:rsidRPr="00116D48">
        <w:rPr>
          <w:rtl/>
        </w:rPr>
        <w:t xml:space="preserve"> القرآن الموجود غير مرت</w:t>
      </w:r>
      <w:r w:rsidR="0073526D">
        <w:rPr>
          <w:rtl/>
        </w:rPr>
        <w:t>ّ</w:t>
      </w:r>
      <w:r w:rsidRPr="00116D48">
        <w:rPr>
          <w:rtl/>
        </w:rPr>
        <w:t xml:space="preserve">ب على حسب النزول </w:t>
      </w:r>
      <w:r w:rsidRPr="00116D48">
        <w:rPr>
          <w:rStyle w:val="libFootnotenumChar"/>
          <w:rtl/>
        </w:rPr>
        <w:t>(1)</w:t>
      </w:r>
      <w:r w:rsidR="00877916">
        <w:rPr>
          <w:rtl/>
        </w:rPr>
        <w:t>،</w:t>
      </w:r>
      <w:r w:rsidRPr="00116D48">
        <w:rPr>
          <w:rtl/>
        </w:rPr>
        <w:t xml:space="preserve"> أقول</w:t>
      </w:r>
      <w:r w:rsidR="00877916">
        <w:rPr>
          <w:rtl/>
        </w:rPr>
        <w:t>:</w:t>
      </w:r>
      <w:r w:rsidRPr="00116D48">
        <w:rPr>
          <w:rtl/>
        </w:rPr>
        <w:t xml:space="preserve"> بعد التسليم بوحدة السياق </w:t>
      </w:r>
      <w:r w:rsidRPr="00116D48">
        <w:rPr>
          <w:rStyle w:val="libFootnotenumChar"/>
          <w:rtl/>
        </w:rPr>
        <w:t>(2)</w:t>
      </w:r>
      <w:r w:rsidR="00877916">
        <w:rPr>
          <w:rtl/>
        </w:rPr>
        <w:t>،</w:t>
      </w:r>
      <w:r w:rsidRPr="00116D48">
        <w:rPr>
          <w:rtl/>
        </w:rPr>
        <w:t xml:space="preserve"> فإن</w:t>
      </w:r>
      <w:r w:rsidR="0073526D">
        <w:rPr>
          <w:rtl/>
        </w:rPr>
        <w:t>ّ</w:t>
      </w:r>
      <w:r w:rsidRPr="00116D48">
        <w:rPr>
          <w:rtl/>
        </w:rPr>
        <w:t xml:space="preserve"> التمس</w:t>
      </w:r>
      <w:r w:rsidR="0073526D">
        <w:rPr>
          <w:rtl/>
        </w:rPr>
        <w:t>ّ</w:t>
      </w:r>
      <w:r w:rsidRPr="00116D48">
        <w:rPr>
          <w:rtl/>
        </w:rPr>
        <w:t>ك به متوق</w:t>
      </w:r>
      <w:r w:rsidR="0073526D">
        <w:rPr>
          <w:rtl/>
        </w:rPr>
        <w:t>ّ</w:t>
      </w:r>
      <w:r w:rsidRPr="00116D48">
        <w:rPr>
          <w:rtl/>
        </w:rPr>
        <w:t>ف على عدم وجود نص شرعي مبي</w:t>
      </w:r>
      <w:r w:rsidR="0073526D">
        <w:rPr>
          <w:rtl/>
        </w:rPr>
        <w:t>ّ</w:t>
      </w:r>
      <w:r w:rsidRPr="00116D48">
        <w:rPr>
          <w:rtl/>
        </w:rPr>
        <w:t>ن له</w:t>
      </w:r>
      <w:r w:rsidR="00877916">
        <w:rPr>
          <w:rtl/>
        </w:rPr>
        <w:t>،</w:t>
      </w:r>
      <w:r w:rsidRPr="00116D48">
        <w:rPr>
          <w:rtl/>
        </w:rPr>
        <w:t xml:space="preserve"> وحيث إن</w:t>
      </w:r>
      <w:r w:rsidR="0073526D">
        <w:rPr>
          <w:rtl/>
        </w:rPr>
        <w:t>ّ</w:t>
      </w:r>
      <w:r w:rsidRPr="00116D48">
        <w:rPr>
          <w:rtl/>
        </w:rPr>
        <w:t xml:space="preserve"> النص موجود فالتمس</w:t>
      </w:r>
      <w:r w:rsidR="0073526D">
        <w:rPr>
          <w:rtl/>
        </w:rPr>
        <w:t>ّ</w:t>
      </w:r>
      <w:r w:rsidRPr="00116D48">
        <w:rPr>
          <w:rtl/>
        </w:rPr>
        <w:t>ك بوحدة السياق ممنوع</w:t>
      </w:r>
      <w:r w:rsidR="00877916">
        <w:rPr>
          <w:rtl/>
        </w:rPr>
        <w:t>،</w:t>
      </w:r>
      <w:r w:rsidRPr="00116D48">
        <w:rPr>
          <w:rtl/>
        </w:rPr>
        <w:t xml:space="preserve"> إذ لا معنى مع بيان النبي وتصريحه مراراً</w:t>
      </w:r>
      <w:r w:rsidR="00877916">
        <w:rPr>
          <w:rtl/>
        </w:rPr>
        <w:t>،</w:t>
      </w:r>
      <w:r w:rsidRPr="00116D48">
        <w:rPr>
          <w:rtl/>
        </w:rPr>
        <w:t xml:space="preserve"> وتأكيده على أن</w:t>
      </w:r>
      <w:r w:rsidR="0073526D">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1C651C">
        <w:rPr>
          <w:rtl/>
        </w:rPr>
        <w:t>(1) وقد دل</w:t>
      </w:r>
      <w:r w:rsidR="0073526D">
        <w:rPr>
          <w:rtl/>
        </w:rPr>
        <w:t>ّ</w:t>
      </w:r>
      <w:r w:rsidRPr="001C651C">
        <w:rPr>
          <w:rtl/>
        </w:rPr>
        <w:t>ت الروايات الصحيحة على أن</w:t>
      </w:r>
      <w:r w:rsidR="0073526D">
        <w:rPr>
          <w:rtl/>
        </w:rPr>
        <w:t>ّ</w:t>
      </w:r>
      <w:r w:rsidRPr="001C651C">
        <w:rPr>
          <w:rtl/>
        </w:rPr>
        <w:t xml:space="preserve"> آية</w:t>
      </w:r>
      <w:r w:rsidR="00877916">
        <w:rPr>
          <w:rtl/>
        </w:rPr>
        <w:t>:</w:t>
      </w:r>
      <w:r w:rsidRPr="001C651C">
        <w:rPr>
          <w:rtl/>
        </w:rPr>
        <w:t xml:space="preserve"> </w:t>
      </w:r>
      <w:r w:rsidRPr="00877916">
        <w:rPr>
          <w:rStyle w:val="libAlaemChar"/>
          <w:rtl/>
        </w:rPr>
        <w:t>(</w:t>
      </w:r>
      <w:r w:rsidRPr="001C651C">
        <w:rPr>
          <w:rStyle w:val="libFootnoteAieChar"/>
          <w:rtl/>
        </w:rPr>
        <w:t xml:space="preserve"> إن</w:t>
      </w:r>
      <w:r w:rsidR="0073526D">
        <w:rPr>
          <w:rStyle w:val="libFootnoteAieChar"/>
          <w:rtl/>
        </w:rPr>
        <w:t>ّ</w:t>
      </w:r>
      <w:r w:rsidRPr="001C651C">
        <w:rPr>
          <w:rStyle w:val="libFootnoteAieChar"/>
          <w:rtl/>
        </w:rPr>
        <w:t>ما يُريدُ اللهُ لِيُذْهِبَ عَنْكُمُ الر</w:t>
      </w:r>
      <w:r w:rsidR="0073526D">
        <w:rPr>
          <w:rStyle w:val="libFootnoteAieChar"/>
          <w:rtl/>
        </w:rPr>
        <w:t>ّ</w:t>
      </w:r>
      <w:r w:rsidRPr="001C651C">
        <w:rPr>
          <w:rStyle w:val="libFootnoteAieChar"/>
          <w:rtl/>
        </w:rPr>
        <w:t>ِجْسَ</w:t>
      </w:r>
      <w:r w:rsidR="00877916">
        <w:rPr>
          <w:rStyle w:val="libFootnoteAieChar"/>
          <w:rtl/>
        </w:rPr>
        <w:t>.</w:t>
      </w:r>
      <w:r w:rsidRPr="001C651C">
        <w:rPr>
          <w:rStyle w:val="libFootnoteBoldChar"/>
          <w:rtl/>
        </w:rPr>
        <w:t>..</w:t>
      </w:r>
      <w:r w:rsidRPr="001C651C">
        <w:rPr>
          <w:rStyle w:val="libFootnoteAieChar"/>
          <w:rtl/>
        </w:rPr>
        <w:t xml:space="preserve"> </w:t>
      </w:r>
      <w:r w:rsidRPr="00877916">
        <w:rPr>
          <w:rStyle w:val="libAlaemChar"/>
          <w:rtl/>
        </w:rPr>
        <w:t>)</w:t>
      </w:r>
      <w:r w:rsidRPr="001C651C">
        <w:rPr>
          <w:rtl/>
        </w:rPr>
        <w:t xml:space="preserve"> نزلت في بيت أم</w:t>
      </w:r>
      <w:r w:rsidR="0073526D">
        <w:rPr>
          <w:rtl/>
        </w:rPr>
        <w:t>ّ</w:t>
      </w:r>
      <w:r w:rsidRPr="001C651C">
        <w:rPr>
          <w:rtl/>
        </w:rPr>
        <w:t xml:space="preserve"> سلمة</w:t>
      </w:r>
      <w:r w:rsidR="00877916">
        <w:rPr>
          <w:rtl/>
        </w:rPr>
        <w:t>،</w:t>
      </w:r>
      <w:r w:rsidRPr="001C651C">
        <w:rPr>
          <w:rtl/>
        </w:rPr>
        <w:t xml:space="preserve"> وقد تقد</w:t>
      </w:r>
      <w:r w:rsidR="0073526D">
        <w:rPr>
          <w:rtl/>
        </w:rPr>
        <w:t>ّ</w:t>
      </w:r>
      <w:r w:rsidRPr="001C651C">
        <w:rPr>
          <w:rtl/>
        </w:rPr>
        <w:t>م ذكر بعض الروايات في ذلك</w:t>
      </w:r>
      <w:r w:rsidR="00877916">
        <w:rPr>
          <w:rtl/>
        </w:rPr>
        <w:t>،</w:t>
      </w:r>
      <w:r w:rsidRPr="001C651C">
        <w:rPr>
          <w:rStyle w:val="libFootnoteBoldChar"/>
          <w:rtl/>
        </w:rPr>
        <w:t xml:space="preserve"> </w:t>
      </w:r>
      <w:r w:rsidRPr="001C651C">
        <w:rPr>
          <w:rtl/>
        </w:rPr>
        <w:t>انظر</w:t>
      </w:r>
      <w:r w:rsidR="00877916">
        <w:rPr>
          <w:rStyle w:val="libFootnoteBoldChar"/>
          <w:rtl/>
        </w:rPr>
        <w:t>:</w:t>
      </w:r>
      <w:r w:rsidRPr="005F5445">
        <w:rPr>
          <w:rtl/>
        </w:rPr>
        <w:t xml:space="preserve"> رواية رقم</w:t>
      </w:r>
      <w:r w:rsidR="00877916">
        <w:rPr>
          <w:rtl/>
        </w:rPr>
        <w:t>:</w:t>
      </w:r>
      <w:r w:rsidRPr="005F5445">
        <w:rPr>
          <w:rtl/>
        </w:rPr>
        <w:t xml:space="preserve"> (4)</w:t>
      </w:r>
      <w:r w:rsidR="00877916">
        <w:rPr>
          <w:rtl/>
        </w:rPr>
        <w:t>،</w:t>
      </w:r>
      <w:r w:rsidRPr="005F5445">
        <w:rPr>
          <w:rtl/>
        </w:rPr>
        <w:t xml:space="preserve"> ورواية رقم</w:t>
      </w:r>
      <w:r w:rsidR="00877916">
        <w:rPr>
          <w:rtl/>
        </w:rPr>
        <w:t>:</w:t>
      </w:r>
      <w:r w:rsidRPr="005F5445">
        <w:rPr>
          <w:rtl/>
        </w:rPr>
        <w:t xml:space="preserve"> (5)</w:t>
      </w:r>
      <w:r w:rsidR="00877916">
        <w:rPr>
          <w:rtl/>
        </w:rPr>
        <w:t>،</w:t>
      </w:r>
      <w:r w:rsidRPr="005F5445">
        <w:rPr>
          <w:rtl/>
        </w:rPr>
        <w:t xml:space="preserve"> وفيها ظهور بي</w:t>
      </w:r>
      <w:r w:rsidR="0073526D">
        <w:rPr>
          <w:rtl/>
        </w:rPr>
        <w:t>ّ</w:t>
      </w:r>
      <w:r w:rsidRPr="005F5445">
        <w:rPr>
          <w:rtl/>
        </w:rPr>
        <w:t>ن على أن</w:t>
      </w:r>
      <w:r w:rsidR="0073526D">
        <w:rPr>
          <w:rtl/>
        </w:rPr>
        <w:t>ّ</w:t>
      </w:r>
      <w:r w:rsidRPr="005F5445">
        <w:rPr>
          <w:rtl/>
        </w:rPr>
        <w:t xml:space="preserve"> هذه الآية نزلتْ منفصلة عن بقي</w:t>
      </w:r>
      <w:r w:rsidR="0073526D">
        <w:rPr>
          <w:rtl/>
        </w:rPr>
        <w:t>ّ</w:t>
      </w:r>
      <w:r w:rsidRPr="005F5445">
        <w:rPr>
          <w:rtl/>
        </w:rPr>
        <w:t>ة الآيات الواردة في نساء النبي</w:t>
      </w:r>
      <w:r w:rsidR="00877916">
        <w:rPr>
          <w:rtl/>
        </w:rPr>
        <w:t>.</w:t>
      </w:r>
    </w:p>
    <w:p w:rsidR="00E36B40" w:rsidRPr="001C651C" w:rsidRDefault="00C670F7" w:rsidP="001C651C">
      <w:pPr>
        <w:pStyle w:val="libFootnote0"/>
        <w:rPr>
          <w:rtl/>
        </w:rPr>
      </w:pPr>
      <w:r w:rsidRPr="005F5445">
        <w:rPr>
          <w:rtl/>
        </w:rPr>
        <w:t>(2) أي لو فرضنا أن</w:t>
      </w:r>
      <w:r w:rsidR="0073526D">
        <w:rPr>
          <w:rtl/>
        </w:rPr>
        <w:t>ّ</w:t>
      </w:r>
      <w:r w:rsidRPr="005F5445">
        <w:rPr>
          <w:rtl/>
        </w:rPr>
        <w:t xml:space="preserve"> آية التطهير نزلتْ في سياق واحد مع الآيات المتحد</w:t>
      </w:r>
      <w:r w:rsidR="0073526D">
        <w:rPr>
          <w:rtl/>
        </w:rPr>
        <w:t>ّ</w:t>
      </w:r>
      <w:r w:rsidRPr="005F5445">
        <w:rPr>
          <w:rtl/>
        </w:rPr>
        <w:t>ثة عن نساء النبي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المراد من أهل البيت هم الأربعة</w:t>
      </w:r>
      <w:r w:rsidR="00877916">
        <w:rPr>
          <w:rtl/>
        </w:rPr>
        <w:t>،</w:t>
      </w:r>
      <w:r w:rsidRPr="005F5445">
        <w:rPr>
          <w:rtl/>
        </w:rPr>
        <w:t xml:space="preserve"> لا معنى للتمس</w:t>
      </w:r>
      <w:r w:rsidR="0073526D">
        <w:rPr>
          <w:rtl/>
        </w:rPr>
        <w:t>ّ</w:t>
      </w:r>
      <w:r w:rsidRPr="005F5445">
        <w:rPr>
          <w:rtl/>
        </w:rPr>
        <w:t>ك بوحدة السياق</w:t>
      </w:r>
      <w:r w:rsidR="00877916">
        <w:rPr>
          <w:rtl/>
        </w:rPr>
        <w:t>،</w:t>
      </w:r>
      <w:r w:rsidRPr="005F5445">
        <w:rPr>
          <w:rtl/>
        </w:rPr>
        <w:t xml:space="preserve"> فإن</w:t>
      </w:r>
      <w:r w:rsidR="0073526D">
        <w:rPr>
          <w:rtl/>
        </w:rPr>
        <w:t>ّ</w:t>
      </w:r>
      <w:r w:rsidRPr="005F5445">
        <w:rPr>
          <w:rtl/>
        </w:rPr>
        <w:t xml:space="preserve"> وحدة السياق تفيد ظهور الكلام في المعنى المراد</w:t>
      </w:r>
      <w:r w:rsidR="00877916">
        <w:rPr>
          <w:rtl/>
        </w:rPr>
        <w:t>،</w:t>
      </w:r>
      <w:r w:rsidRPr="005F5445">
        <w:rPr>
          <w:rtl/>
        </w:rPr>
        <w:t xml:space="preserve"> ومع تصريح النبي بخلافه ينتهي ذلك الظهور</w:t>
      </w:r>
      <w:r w:rsidR="00877916">
        <w:rPr>
          <w:rtl/>
        </w:rPr>
        <w:t>،</w:t>
      </w:r>
      <w:r w:rsidRPr="005F5445">
        <w:rPr>
          <w:rtl/>
        </w:rPr>
        <w:t xml:space="preserve"> خصوصاً مع منعه دخول أم</w:t>
      </w:r>
      <w:r w:rsidR="0073526D">
        <w:rPr>
          <w:rtl/>
        </w:rPr>
        <w:t>ّ</w:t>
      </w:r>
      <w:r w:rsidRPr="005F5445">
        <w:rPr>
          <w:rtl/>
        </w:rPr>
        <w:t xml:space="preserve"> سلمة في الكساء</w:t>
      </w:r>
      <w:r w:rsidR="00877916">
        <w:rPr>
          <w:rtl/>
        </w:rPr>
        <w:t>،</w:t>
      </w:r>
      <w:r w:rsidRPr="005F5445">
        <w:rPr>
          <w:rtl/>
        </w:rPr>
        <w:t xml:space="preserve"> قاطعاً بذلك السبيل على مَن أراد إدخال نسائه في الآية المذكورة</w:t>
      </w:r>
      <w:r w:rsidR="00877916">
        <w:rPr>
          <w:rtl/>
        </w:rPr>
        <w:t>.</w:t>
      </w:r>
    </w:p>
    <w:p w:rsidR="00E36B40" w:rsidRDefault="00C670F7" w:rsidP="001C651C">
      <w:pPr>
        <w:pStyle w:val="libBold1"/>
        <w:rPr>
          <w:rtl/>
        </w:rPr>
      </w:pPr>
      <w:r w:rsidRPr="005F5445">
        <w:rPr>
          <w:rtl/>
        </w:rPr>
        <w:t>ومم</w:t>
      </w:r>
      <w:r w:rsidR="0073526D">
        <w:rPr>
          <w:rtl/>
        </w:rPr>
        <w:t>ّ</w:t>
      </w:r>
      <w:r w:rsidRPr="005F5445">
        <w:rPr>
          <w:rtl/>
        </w:rPr>
        <w:t>ا يؤك</w:t>
      </w:r>
      <w:r w:rsidR="0073526D">
        <w:rPr>
          <w:rtl/>
        </w:rPr>
        <w:t>ّ</w:t>
      </w:r>
      <w:r w:rsidRPr="005F5445">
        <w:rPr>
          <w:rtl/>
        </w:rPr>
        <w:t>د على عدم دخول نساء النبي في الآية الكريمة هو</w:t>
      </w:r>
      <w:r w:rsidR="00877916">
        <w:rPr>
          <w:rtl/>
        </w:rPr>
        <w:t>:</w:t>
      </w:r>
    </w:p>
    <w:p w:rsidR="00E36B40" w:rsidRDefault="00C670F7" w:rsidP="00116D48">
      <w:pPr>
        <w:pStyle w:val="libNormal"/>
        <w:rPr>
          <w:rtl/>
        </w:rPr>
      </w:pPr>
      <w:r w:rsidRPr="005F5445">
        <w:rPr>
          <w:rtl/>
        </w:rPr>
        <w:t>عدم اد</w:t>
      </w:r>
      <w:r w:rsidR="0073526D">
        <w:rPr>
          <w:rtl/>
        </w:rPr>
        <w:t>ّ</w:t>
      </w:r>
      <w:r w:rsidRPr="005F5445">
        <w:rPr>
          <w:rtl/>
        </w:rPr>
        <w:t>عاء واحدة من نساء النبي تلك المزي</w:t>
      </w:r>
      <w:r w:rsidR="0073526D">
        <w:rPr>
          <w:rtl/>
        </w:rPr>
        <w:t>ّ</w:t>
      </w:r>
      <w:r w:rsidRPr="005F5445">
        <w:rPr>
          <w:rtl/>
        </w:rPr>
        <w:t>ة والمنقبة</w:t>
      </w:r>
      <w:r w:rsidR="00877916">
        <w:rPr>
          <w:rtl/>
        </w:rPr>
        <w:t>،</w:t>
      </w:r>
      <w:r w:rsidRPr="005F5445">
        <w:rPr>
          <w:rtl/>
        </w:rPr>
        <w:t xml:space="preserve"> حت</w:t>
      </w:r>
      <w:r w:rsidR="0073526D">
        <w:rPr>
          <w:rtl/>
        </w:rPr>
        <w:t>ّ</w:t>
      </w:r>
      <w:r w:rsidRPr="005F5445">
        <w:rPr>
          <w:rtl/>
        </w:rPr>
        <w:t>ى إن</w:t>
      </w:r>
      <w:r w:rsidR="0073526D">
        <w:rPr>
          <w:rtl/>
        </w:rPr>
        <w:t>ّ</w:t>
      </w:r>
      <w:r w:rsidRPr="005F5445">
        <w:rPr>
          <w:rtl/>
        </w:rPr>
        <w:t xml:space="preserve"> السي</w:t>
      </w:r>
      <w:r w:rsidR="0073526D">
        <w:rPr>
          <w:rtl/>
        </w:rPr>
        <w:t>ّ</w:t>
      </w:r>
      <w:r w:rsidRPr="005F5445">
        <w:rPr>
          <w:rtl/>
        </w:rPr>
        <w:t>دة عائشة في قتالها أمير المؤمنين علي بن أبي طالب لم تد</w:t>
      </w:r>
      <w:r w:rsidR="0073526D">
        <w:rPr>
          <w:rtl/>
        </w:rPr>
        <w:t>ّ</w:t>
      </w:r>
      <w:r w:rsidRPr="005F5445">
        <w:rPr>
          <w:rtl/>
        </w:rPr>
        <w:t>عِ ذلك</w:t>
      </w:r>
      <w:r w:rsidR="00877916">
        <w:rPr>
          <w:rtl/>
        </w:rPr>
        <w:t>،</w:t>
      </w:r>
      <w:r w:rsidRPr="005F5445">
        <w:rPr>
          <w:rtl/>
        </w:rPr>
        <w:t xml:space="preserve"> ولو كان لرفعته شعاراً في تجييشها الجيوش ونادتْ به وأقامتْ الدنيا وما أقعدتها</w:t>
      </w:r>
      <w:r w:rsidR="00877916">
        <w:rPr>
          <w:rtl/>
        </w:rPr>
        <w:t>.</w:t>
      </w:r>
    </w:p>
    <w:p w:rsidR="00E36B40" w:rsidRDefault="00C670F7" w:rsidP="00116D48">
      <w:pPr>
        <w:pStyle w:val="libNormal"/>
        <w:rPr>
          <w:rtl/>
        </w:rPr>
      </w:pPr>
      <w:r w:rsidRPr="00116D48">
        <w:rPr>
          <w:rtl/>
        </w:rPr>
        <w:t>هذا مضافاً لما روي عنها في الصحيح ما يدل</w:t>
      </w:r>
      <w:r w:rsidR="0073526D">
        <w:rPr>
          <w:rtl/>
        </w:rPr>
        <w:t>ّ</w:t>
      </w:r>
      <w:r w:rsidRPr="00116D48">
        <w:rPr>
          <w:rtl/>
        </w:rPr>
        <w:t xml:space="preserve"> على عدم شمولها بآية التطهير</w:t>
      </w:r>
      <w:r w:rsidR="00877916">
        <w:rPr>
          <w:rtl/>
        </w:rPr>
        <w:t>؛</w:t>
      </w:r>
      <w:r w:rsidRPr="00116D48">
        <w:rPr>
          <w:rtl/>
        </w:rPr>
        <w:t xml:space="preserve"> فقد جاء في صحيح البخاري أن</w:t>
      </w:r>
      <w:r w:rsidR="0073526D">
        <w:rPr>
          <w:rtl/>
        </w:rPr>
        <w:t>ّ</w:t>
      </w:r>
      <w:r w:rsidRPr="00116D48">
        <w:rPr>
          <w:rtl/>
        </w:rPr>
        <w:t xml:space="preserve"> عائشة قالت</w:t>
      </w:r>
      <w:r w:rsidR="00877916">
        <w:rPr>
          <w:rtl/>
        </w:rPr>
        <w:t>:</w:t>
      </w:r>
      <w:r w:rsidRPr="00116D48">
        <w:rPr>
          <w:rtl/>
        </w:rPr>
        <w:t xml:space="preserve"> </w:t>
      </w:r>
      <w:r w:rsidRPr="00116D48">
        <w:rPr>
          <w:rStyle w:val="libBold2Char"/>
          <w:rtl/>
        </w:rPr>
        <w:t>( ما أنزل الله فينا شيئاً من القرآن</w:t>
      </w:r>
      <w:r w:rsidR="00877916">
        <w:rPr>
          <w:rStyle w:val="libBold2Char"/>
          <w:rtl/>
        </w:rPr>
        <w:t>،</w:t>
      </w:r>
      <w:r w:rsidRPr="00116D48">
        <w:rPr>
          <w:rStyle w:val="libBold2Char"/>
          <w:rtl/>
        </w:rPr>
        <w:t xml:space="preserve"> إلا</w:t>
      </w:r>
      <w:r w:rsidR="0073526D">
        <w:rPr>
          <w:rStyle w:val="libBold2Char"/>
          <w:rtl/>
        </w:rPr>
        <w:t>ّ</w:t>
      </w:r>
      <w:r w:rsidRPr="00116D48">
        <w:rPr>
          <w:rStyle w:val="libBold2Char"/>
          <w:rtl/>
        </w:rPr>
        <w:t xml:space="preserve"> أن</w:t>
      </w:r>
      <w:r w:rsidR="0073526D">
        <w:rPr>
          <w:rStyle w:val="libBold2Char"/>
          <w:rtl/>
        </w:rPr>
        <w:t>ّ</w:t>
      </w:r>
      <w:r w:rsidRPr="00116D48">
        <w:rPr>
          <w:rStyle w:val="libBold2Char"/>
          <w:rtl/>
        </w:rPr>
        <w:t xml:space="preserve"> الله أنزل عذري )</w:t>
      </w:r>
      <w:r w:rsidRPr="00116D48">
        <w:rPr>
          <w:rtl/>
        </w:rPr>
        <w:t xml:space="preserve"> </w:t>
      </w:r>
      <w:r w:rsidRPr="00116D48">
        <w:rPr>
          <w:rStyle w:val="libFootnotenumChar"/>
          <w:rtl/>
        </w:rPr>
        <w:t>(1)</w:t>
      </w:r>
      <w:r w:rsidRPr="00116D48">
        <w:rPr>
          <w:rtl/>
        </w:rPr>
        <w:t xml:space="preserve"> ولو كانت مشمولة بآية التطهير</w:t>
      </w:r>
      <w:r w:rsidR="00877916">
        <w:rPr>
          <w:rtl/>
        </w:rPr>
        <w:t>،</w:t>
      </w:r>
      <w:r w:rsidRPr="00116D48">
        <w:rPr>
          <w:rtl/>
        </w:rPr>
        <w:t xml:space="preserve"> لكان ذكرها أولى من ذكر غيرها</w:t>
      </w:r>
      <w:r w:rsidR="00877916">
        <w:rPr>
          <w:rtl/>
        </w:rPr>
        <w:t>،</w:t>
      </w:r>
      <w:r w:rsidRPr="00116D48">
        <w:rPr>
          <w:rtl/>
        </w:rPr>
        <w:t xml:space="preserve"> مع أن</w:t>
      </w:r>
      <w:r w:rsidR="0073526D">
        <w:rPr>
          <w:rtl/>
        </w:rPr>
        <w:t>ّ</w:t>
      </w:r>
      <w:r w:rsidRPr="00116D48">
        <w:rPr>
          <w:rtl/>
        </w:rPr>
        <w:t xml:space="preserve"> لفظها في الرواية ظاهر في حصر الآيات النازلة فيها</w:t>
      </w:r>
      <w:r w:rsidR="00877916">
        <w:rPr>
          <w:rtl/>
        </w:rPr>
        <w:t>؛</w:t>
      </w:r>
      <w:r w:rsidRPr="00116D48">
        <w:rPr>
          <w:rtl/>
        </w:rPr>
        <w:t xml:space="preserve"> أي أن</w:t>
      </w:r>
      <w:r w:rsidR="0073526D">
        <w:rPr>
          <w:rtl/>
        </w:rPr>
        <w:t>ّ</w:t>
      </w:r>
      <w:r w:rsidRPr="00116D48">
        <w:rPr>
          <w:rtl/>
        </w:rPr>
        <w:t xml:space="preserve"> الله لم يُنزل شيئاً في عائشة سوى الآية النازلة في براءتها مم</w:t>
      </w:r>
      <w:r w:rsidR="0073526D">
        <w:rPr>
          <w:rtl/>
        </w:rPr>
        <w:t>ّ</w:t>
      </w:r>
      <w:r w:rsidRPr="00116D48">
        <w:rPr>
          <w:rtl/>
        </w:rPr>
        <w:t xml:space="preserve">ا رُمِيَتْ به </w:t>
      </w:r>
      <w:r w:rsidRPr="00116D48">
        <w:rPr>
          <w:rStyle w:val="libFootnotenumChar"/>
          <w:rtl/>
        </w:rPr>
        <w:t>(2)</w:t>
      </w:r>
      <w:r w:rsidR="00877916">
        <w:rPr>
          <w:rtl/>
        </w:rPr>
        <w:t>.</w:t>
      </w:r>
    </w:p>
    <w:p w:rsidR="00E36B40" w:rsidRDefault="00C670F7" w:rsidP="00116D48">
      <w:pPr>
        <w:pStyle w:val="libNormal"/>
        <w:rPr>
          <w:rtl/>
        </w:rPr>
      </w:pPr>
      <w:r w:rsidRPr="005F5445">
        <w:rPr>
          <w:rtl/>
        </w:rPr>
        <w:t>و بعد سقوط القول بشمول آية التطهير لنساء النبي يت</w:t>
      </w:r>
      <w:r w:rsidR="0073526D">
        <w:rPr>
          <w:rtl/>
        </w:rPr>
        <w:t>ّ</w:t>
      </w:r>
      <w:r w:rsidRPr="005F5445">
        <w:rPr>
          <w:rtl/>
        </w:rPr>
        <w:t>ضح وهْن وضَعْف القول باختصاصها بهن</w:t>
      </w:r>
      <w:r w:rsidR="0073526D">
        <w:rPr>
          <w:rtl/>
        </w:rPr>
        <w:t>ّ</w:t>
      </w:r>
      <w:r w:rsidR="00877916">
        <w:rPr>
          <w:rtl/>
        </w:rPr>
        <w:t>،</w:t>
      </w:r>
      <w:r w:rsidRPr="005F5445">
        <w:rPr>
          <w:rtl/>
        </w:rPr>
        <w:t xml:space="preserve"> ولا بأس أنْ نشير إلى أن</w:t>
      </w:r>
      <w:r w:rsidR="0073526D">
        <w:rPr>
          <w:rtl/>
        </w:rPr>
        <w:t>ّ</w:t>
      </w:r>
      <w:r w:rsidRPr="005F5445">
        <w:rPr>
          <w:rtl/>
        </w:rPr>
        <w:t xml:space="preserve"> هذا القول نُسِب إلى ابن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البخاري</w:t>
      </w:r>
      <w:r w:rsidR="00877916">
        <w:rPr>
          <w:rtl/>
        </w:rPr>
        <w:t>:</w:t>
      </w:r>
      <w:r w:rsidRPr="005F5445">
        <w:rPr>
          <w:rtl/>
        </w:rPr>
        <w:t xml:space="preserve"> 6</w:t>
      </w:r>
      <w:r w:rsidR="00877916">
        <w:rPr>
          <w:rtl/>
        </w:rPr>
        <w:t>،</w:t>
      </w:r>
      <w:r w:rsidRPr="005F5445">
        <w:rPr>
          <w:rtl/>
        </w:rPr>
        <w:t xml:space="preserve"> 42</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وتقصد من الآية النازلة في عذرها</w:t>
      </w:r>
      <w:r w:rsidR="00877916">
        <w:rPr>
          <w:rtl/>
        </w:rPr>
        <w:t>،</w:t>
      </w:r>
      <w:r w:rsidRPr="005F5445">
        <w:rPr>
          <w:rtl/>
        </w:rPr>
        <w:t xml:space="preserve"> قوله تعالى</w:t>
      </w:r>
      <w:r w:rsidR="00877916">
        <w:rPr>
          <w:rtl/>
        </w:rPr>
        <w:t>:</w:t>
      </w:r>
    </w:p>
    <w:p w:rsidR="00E36B40" w:rsidRPr="001C651C" w:rsidRDefault="00C670F7" w:rsidP="001C651C">
      <w:pPr>
        <w:pStyle w:val="libFootnote0"/>
        <w:rPr>
          <w:rtl/>
        </w:rPr>
      </w:pPr>
      <w:r w:rsidRPr="00877916">
        <w:rPr>
          <w:rStyle w:val="libAlaemChar"/>
          <w:rtl/>
        </w:rPr>
        <w:t>(</w:t>
      </w:r>
      <w:r w:rsidRPr="001C651C">
        <w:rPr>
          <w:rStyle w:val="libFootnoteAieChar"/>
          <w:rtl/>
        </w:rPr>
        <w:t xml:space="preserve"> إن</w:t>
      </w:r>
      <w:r w:rsidR="0073526D">
        <w:rPr>
          <w:rStyle w:val="libFootnoteAieChar"/>
          <w:rtl/>
        </w:rPr>
        <w:t>ّ</w:t>
      </w:r>
      <w:r w:rsidRPr="001C651C">
        <w:rPr>
          <w:rStyle w:val="libFootnoteAieChar"/>
          <w:rtl/>
        </w:rPr>
        <w:t>َ الَذينَ جاءُوا بالإفْكِ عُصْبَةٌ مِنْكُمْ لا تَحْسَبُوهُ شراً لَكُمْ بَلْ هو خَيْرٌ لَكُمْ لِكُل</w:t>
      </w:r>
      <w:r w:rsidR="0073526D">
        <w:rPr>
          <w:rStyle w:val="libFootnoteAieChar"/>
          <w:rtl/>
        </w:rPr>
        <w:t>ّ</w:t>
      </w:r>
      <w:r w:rsidRPr="001C651C">
        <w:rPr>
          <w:rStyle w:val="libFootnoteAieChar"/>
          <w:rtl/>
        </w:rPr>
        <w:t>ِ امْرِئ مِنْهُمْ ما اكْتسَبَ مِنَ الإثْمِ وال</w:t>
      </w:r>
      <w:r w:rsidR="0073526D">
        <w:rPr>
          <w:rStyle w:val="libFootnoteAieChar"/>
          <w:rtl/>
        </w:rPr>
        <w:t>ّ</w:t>
      </w:r>
      <w:r w:rsidRPr="001C651C">
        <w:rPr>
          <w:rStyle w:val="libFootnoteAieChar"/>
          <w:rtl/>
        </w:rPr>
        <w:t>ذِي تَوَل</w:t>
      </w:r>
      <w:r w:rsidR="0073526D">
        <w:rPr>
          <w:rStyle w:val="libFootnoteAieChar"/>
          <w:rtl/>
        </w:rPr>
        <w:t>ّ</w:t>
      </w:r>
      <w:r w:rsidRPr="001C651C">
        <w:rPr>
          <w:rStyle w:val="libFootnoteAieChar"/>
          <w:rtl/>
        </w:rPr>
        <w:t xml:space="preserve">ى كِبْرَهُ مِنْهُمْ لَهُ عَذَابٌ عَظِيمٌ </w:t>
      </w:r>
      <w:r w:rsidRPr="00877916">
        <w:rPr>
          <w:rStyle w:val="libAlaemChar"/>
          <w:rtl/>
        </w:rPr>
        <w:t>)</w:t>
      </w:r>
      <w:r w:rsidR="00877916">
        <w:rPr>
          <w:rtl/>
        </w:rPr>
        <w:t>،</w:t>
      </w:r>
      <w:r w:rsidRPr="001C651C">
        <w:rPr>
          <w:rtl/>
        </w:rPr>
        <w:t xml:space="preserve"> النور</w:t>
      </w:r>
      <w:r w:rsidR="00877916">
        <w:rPr>
          <w:rtl/>
        </w:rPr>
        <w:t>:</w:t>
      </w:r>
      <w:r w:rsidRPr="001C651C">
        <w:rPr>
          <w:rtl/>
        </w:rPr>
        <w:t xml:space="preserve"> 11</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عب</w:t>
      </w:r>
      <w:r w:rsidR="0073526D">
        <w:rPr>
          <w:rtl/>
        </w:rPr>
        <w:t>ّ</w:t>
      </w:r>
      <w:r w:rsidRPr="00116D48">
        <w:rPr>
          <w:rtl/>
        </w:rPr>
        <w:t>اس عن طريق عكرمة الخارجي</w:t>
      </w:r>
      <w:r w:rsidR="00877916">
        <w:rPr>
          <w:rtl/>
        </w:rPr>
        <w:t>،</w:t>
      </w:r>
      <w:r w:rsidRPr="00116D48">
        <w:rPr>
          <w:rtl/>
        </w:rPr>
        <w:t xml:space="preserve"> ونقل أن</w:t>
      </w:r>
      <w:r w:rsidR="0073526D">
        <w:rPr>
          <w:rtl/>
        </w:rPr>
        <w:t>ّ</w:t>
      </w:r>
      <w:r w:rsidRPr="00116D48">
        <w:rPr>
          <w:rtl/>
        </w:rPr>
        <w:t xml:space="preserve"> عكرمة كان يقول</w:t>
      </w:r>
      <w:r w:rsidR="00877916">
        <w:rPr>
          <w:rtl/>
        </w:rPr>
        <w:t>:</w:t>
      </w:r>
      <w:r w:rsidRPr="00116D48">
        <w:rPr>
          <w:rtl/>
        </w:rPr>
        <w:t xml:space="preserve"> </w:t>
      </w:r>
      <w:r w:rsidRPr="00116D48">
        <w:rPr>
          <w:rStyle w:val="libBold2Char"/>
          <w:rtl/>
        </w:rPr>
        <w:t>( مَن شاء باهلتُه</w:t>
      </w:r>
      <w:r w:rsidR="00877916">
        <w:rPr>
          <w:rStyle w:val="libBold2Char"/>
          <w:rtl/>
        </w:rPr>
        <w:t>،</w:t>
      </w:r>
      <w:r w:rsidRPr="00116D48">
        <w:rPr>
          <w:rStyle w:val="libBold2Char"/>
          <w:rtl/>
        </w:rPr>
        <w:t xml:space="preserve"> إن</w:t>
      </w:r>
      <w:r w:rsidR="0073526D">
        <w:rPr>
          <w:rStyle w:val="libBold2Char"/>
          <w:rtl/>
        </w:rPr>
        <w:t>ّ</w:t>
      </w:r>
      <w:r w:rsidRPr="00116D48">
        <w:rPr>
          <w:rStyle w:val="libBold2Char"/>
          <w:rtl/>
        </w:rPr>
        <w:t>ها نزلتْ في أزواج النبي )</w:t>
      </w:r>
      <w:r w:rsidR="00877916">
        <w:rPr>
          <w:rtl/>
        </w:rPr>
        <w:t>،</w:t>
      </w:r>
      <w:r w:rsidRPr="00116D48">
        <w:rPr>
          <w:rtl/>
        </w:rPr>
        <w:t xml:space="preserve"> وروي عنه عند نزول الآية</w:t>
      </w:r>
      <w:r w:rsidR="00877916">
        <w:rPr>
          <w:rtl/>
        </w:rPr>
        <w:t>:</w:t>
      </w:r>
      <w:r w:rsidRPr="00116D48">
        <w:rPr>
          <w:rtl/>
        </w:rPr>
        <w:t xml:space="preserve"> </w:t>
      </w:r>
      <w:r w:rsidRPr="00116D48">
        <w:rPr>
          <w:rStyle w:val="libBold2Char"/>
          <w:rtl/>
        </w:rPr>
        <w:t>( ليس بالذي تذهبون إليه</w:t>
      </w:r>
      <w:r w:rsidR="00877916">
        <w:rPr>
          <w:rStyle w:val="libBold2Char"/>
          <w:rtl/>
        </w:rPr>
        <w:t>،</w:t>
      </w:r>
      <w:r w:rsidRPr="00116D48">
        <w:rPr>
          <w:rStyle w:val="libBold2Char"/>
          <w:rtl/>
        </w:rPr>
        <w:t xml:space="preserve"> إن</w:t>
      </w:r>
      <w:r w:rsidR="0073526D">
        <w:rPr>
          <w:rStyle w:val="libBold2Char"/>
          <w:rtl/>
        </w:rPr>
        <w:t>ّ</w:t>
      </w:r>
      <w:r w:rsidRPr="00116D48">
        <w:rPr>
          <w:rStyle w:val="libBold2Char"/>
          <w:rtl/>
        </w:rPr>
        <w:t>ما هو نساء النبي )</w:t>
      </w:r>
      <w:r w:rsidRPr="00116D48">
        <w:rPr>
          <w:rtl/>
        </w:rPr>
        <w:t xml:space="preserve"> </w:t>
      </w:r>
      <w:r w:rsidRPr="00116D48">
        <w:rPr>
          <w:rStyle w:val="libFootnotenumChar"/>
          <w:rtl/>
        </w:rPr>
        <w:t>(1)</w:t>
      </w:r>
      <w:r w:rsidR="00877916">
        <w:rPr>
          <w:rtl/>
        </w:rPr>
        <w:t>.</w:t>
      </w:r>
    </w:p>
    <w:p w:rsidR="00E36B40" w:rsidRDefault="00C670F7" w:rsidP="001C651C">
      <w:pPr>
        <w:pStyle w:val="libBold2"/>
        <w:rPr>
          <w:rtl/>
        </w:rPr>
      </w:pPr>
      <w:r w:rsidRPr="005F5445">
        <w:rPr>
          <w:rtl/>
        </w:rPr>
        <w:t>* وفيه</w:t>
      </w:r>
      <w:r w:rsidR="00877916">
        <w:rPr>
          <w:rtl/>
        </w:rPr>
        <w:t>:</w:t>
      </w:r>
    </w:p>
    <w:p w:rsidR="00E36B40" w:rsidRDefault="00C670F7" w:rsidP="00116D48">
      <w:pPr>
        <w:pStyle w:val="libNormal"/>
        <w:rPr>
          <w:rtl/>
        </w:rPr>
      </w:pPr>
      <w:r w:rsidRPr="001C651C">
        <w:rPr>
          <w:rStyle w:val="libBold2Char"/>
          <w:rtl/>
        </w:rPr>
        <w:t>أو</w:t>
      </w:r>
      <w:r w:rsidR="0073526D">
        <w:rPr>
          <w:rStyle w:val="libBold2Char"/>
          <w:rtl/>
        </w:rPr>
        <w:t>ّ</w:t>
      </w:r>
      <w:r w:rsidRPr="001C651C">
        <w:rPr>
          <w:rStyle w:val="libBold2Char"/>
          <w:rtl/>
        </w:rPr>
        <w:t>لاً</w:t>
      </w:r>
      <w:r w:rsidR="00877916">
        <w:rPr>
          <w:rStyle w:val="libBold2Char"/>
          <w:rtl/>
        </w:rPr>
        <w:t>:</w:t>
      </w:r>
      <w:r w:rsidRPr="00116D48">
        <w:rPr>
          <w:rtl/>
        </w:rPr>
        <w:t xml:space="preserve"> أن</w:t>
      </w:r>
      <w:r w:rsidR="0073526D">
        <w:rPr>
          <w:rtl/>
        </w:rPr>
        <w:t>ّ</w:t>
      </w:r>
      <w:r w:rsidRPr="00116D48">
        <w:rPr>
          <w:rtl/>
        </w:rPr>
        <w:t>ه مخالف للصحيح الصريح المتظافر من النبي ( صلى الله عليه وآله وسل</w:t>
      </w:r>
      <w:r w:rsidR="0073526D">
        <w:rPr>
          <w:rtl/>
        </w:rPr>
        <w:t>ّ</w:t>
      </w:r>
      <w:r w:rsidRPr="00116D48">
        <w:rPr>
          <w:rtl/>
        </w:rPr>
        <w:t>م )</w:t>
      </w:r>
      <w:r w:rsidR="00877916">
        <w:rPr>
          <w:rtl/>
        </w:rPr>
        <w:t>،</w:t>
      </w:r>
      <w:r w:rsidRPr="00116D48">
        <w:rPr>
          <w:rtl/>
        </w:rPr>
        <w:t xml:space="preserve"> في أن</w:t>
      </w:r>
      <w:r w:rsidR="0073526D">
        <w:rPr>
          <w:rtl/>
        </w:rPr>
        <w:t>ّ</w:t>
      </w:r>
      <w:r w:rsidRPr="00116D48">
        <w:rPr>
          <w:rtl/>
        </w:rPr>
        <w:t xml:space="preserve"> الآية مختص</w:t>
      </w:r>
      <w:r w:rsidR="0073526D">
        <w:rPr>
          <w:rtl/>
        </w:rPr>
        <w:t>ّ</w:t>
      </w:r>
      <w:r w:rsidRPr="00116D48">
        <w:rPr>
          <w:rtl/>
        </w:rPr>
        <w:t>ة بأصحاب الكساء</w:t>
      </w:r>
      <w:r w:rsidR="00877916">
        <w:rPr>
          <w:rtl/>
        </w:rPr>
        <w:t>.</w:t>
      </w:r>
    </w:p>
    <w:p w:rsidR="00E36B40" w:rsidRDefault="00C670F7" w:rsidP="00116D48">
      <w:pPr>
        <w:pStyle w:val="libNormal"/>
        <w:rPr>
          <w:rtl/>
        </w:rPr>
      </w:pPr>
      <w:r w:rsidRPr="001C651C">
        <w:rPr>
          <w:rStyle w:val="libBold2Char"/>
          <w:rtl/>
        </w:rPr>
        <w:t>ثانياً</w:t>
      </w:r>
      <w:r w:rsidR="00877916">
        <w:rPr>
          <w:rStyle w:val="libBold2Char"/>
          <w:rtl/>
        </w:rPr>
        <w:t>:</w:t>
      </w:r>
      <w:r w:rsidRPr="00116D48">
        <w:rPr>
          <w:rtl/>
        </w:rPr>
        <w:t xml:space="preserve"> أن</w:t>
      </w:r>
      <w:r w:rsidR="0073526D">
        <w:rPr>
          <w:rtl/>
        </w:rPr>
        <w:t>ّ</w:t>
      </w:r>
      <w:r w:rsidRPr="00116D48">
        <w:rPr>
          <w:rtl/>
        </w:rPr>
        <w:t>ها مخالفة لِمَا ثبت وصح</w:t>
      </w:r>
      <w:r w:rsidR="0073526D">
        <w:rPr>
          <w:rtl/>
        </w:rPr>
        <w:t>ّ</w:t>
      </w:r>
      <w:r w:rsidRPr="00116D48">
        <w:rPr>
          <w:rtl/>
        </w:rPr>
        <w:t xml:space="preserve"> عن ابن عب</w:t>
      </w:r>
      <w:r w:rsidR="0073526D">
        <w:rPr>
          <w:rtl/>
        </w:rPr>
        <w:t>ّ</w:t>
      </w:r>
      <w:r w:rsidRPr="00116D48">
        <w:rPr>
          <w:rtl/>
        </w:rPr>
        <w:t>اس نفسه في أن</w:t>
      </w:r>
      <w:r w:rsidR="0073526D">
        <w:rPr>
          <w:rtl/>
        </w:rPr>
        <w:t>ّ</w:t>
      </w:r>
      <w:r w:rsidRPr="00116D48">
        <w:rPr>
          <w:rtl/>
        </w:rPr>
        <w:t xml:space="preserve"> النبي أخذ ثوبه فوضعه على علي</w:t>
      </w:r>
      <w:r w:rsidR="00877916">
        <w:rPr>
          <w:rtl/>
        </w:rPr>
        <w:t>،</w:t>
      </w:r>
      <w:r w:rsidRPr="00116D48">
        <w:rPr>
          <w:rtl/>
        </w:rPr>
        <w:t xml:space="preserve"> وفاطمة</w:t>
      </w:r>
      <w:r w:rsidR="00877916">
        <w:rPr>
          <w:rtl/>
        </w:rPr>
        <w:t>،</w:t>
      </w:r>
      <w:r w:rsidRPr="00116D48">
        <w:rPr>
          <w:rtl/>
        </w:rPr>
        <w:t xml:space="preserve"> وحسن</w:t>
      </w:r>
      <w:r w:rsidR="00877916">
        <w:rPr>
          <w:rtl/>
        </w:rPr>
        <w:t>،</w:t>
      </w:r>
      <w:r w:rsidRPr="00116D48">
        <w:rPr>
          <w:rtl/>
        </w:rPr>
        <w:t xml:space="preserve"> وحسين</w:t>
      </w:r>
      <w:r w:rsidR="00877916">
        <w:rPr>
          <w:rtl/>
        </w:rPr>
        <w:t>،</w:t>
      </w:r>
      <w:r w:rsidRPr="00116D48">
        <w:rPr>
          <w:rtl/>
        </w:rPr>
        <w:t xml:space="preserve"> وقال</w:t>
      </w:r>
      <w:r w:rsidR="00877916">
        <w:rPr>
          <w:rtl/>
        </w:rPr>
        <w:t>:</w:t>
      </w:r>
      <w:r w:rsidRPr="00116D48">
        <w:rPr>
          <w:rtl/>
        </w:rPr>
        <w:t xml:space="preserve">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ما يريد الله ليذهب عنكم الرجس أهل البيت ويطه</w:t>
      </w:r>
      <w:r w:rsidR="0073526D">
        <w:rPr>
          <w:rStyle w:val="libAieChar"/>
          <w:rtl/>
        </w:rPr>
        <w:t>ّ</w:t>
      </w:r>
      <w:r w:rsidRPr="00116D48">
        <w:rPr>
          <w:rStyle w:val="libAieChar"/>
          <w:rtl/>
        </w:rPr>
        <w:t xml:space="preserve">ركم تطهيراً </w:t>
      </w:r>
      <w:r w:rsidRPr="00877916">
        <w:rPr>
          <w:rStyle w:val="libAlaemChar"/>
          <w:rtl/>
        </w:rPr>
        <w:t>)</w:t>
      </w:r>
      <w:r w:rsidRPr="00116D48">
        <w:rPr>
          <w:rtl/>
        </w:rPr>
        <w:t xml:space="preserve"> </w:t>
      </w:r>
      <w:r w:rsidRPr="00116D48">
        <w:rPr>
          <w:rStyle w:val="libFootnotenumChar"/>
          <w:rtl/>
        </w:rPr>
        <w:t>(2)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الدر</w:t>
      </w:r>
      <w:r w:rsidR="0073526D">
        <w:rPr>
          <w:rtl/>
        </w:rPr>
        <w:t>ّ</w:t>
      </w:r>
      <w:r w:rsidRPr="005F5445">
        <w:rPr>
          <w:rtl/>
        </w:rPr>
        <w:t xml:space="preserve"> المنثور للسيوطي</w:t>
      </w:r>
      <w:r w:rsidR="00877916">
        <w:rPr>
          <w:rtl/>
        </w:rPr>
        <w:t>:</w:t>
      </w:r>
      <w:r w:rsidRPr="005F5445">
        <w:rPr>
          <w:rtl/>
        </w:rPr>
        <w:t xml:space="preserve"> 5</w:t>
      </w:r>
      <w:r w:rsidR="00877916">
        <w:rPr>
          <w:rtl/>
        </w:rPr>
        <w:t>،</w:t>
      </w:r>
      <w:r w:rsidRPr="005F5445">
        <w:rPr>
          <w:rtl/>
        </w:rPr>
        <w:t xml:space="preserve"> 198</w:t>
      </w:r>
      <w:r w:rsidR="00877916">
        <w:rPr>
          <w:rtl/>
        </w:rPr>
        <w:t>،</w:t>
      </w:r>
      <w:r w:rsidRPr="005F5445">
        <w:rPr>
          <w:rtl/>
        </w:rPr>
        <w:t xml:space="preserve"> مطبعة الفتح</w:t>
      </w:r>
      <w:r w:rsidR="00877916">
        <w:rPr>
          <w:rtl/>
        </w:rPr>
        <w:t>،</w:t>
      </w:r>
      <w:r w:rsidRPr="005F5445">
        <w:rPr>
          <w:rtl/>
        </w:rPr>
        <w:t xml:space="preserve"> جد</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أخرج الحاكم في مستدركه بسنده إلى عمرو بن ميمون قال</w:t>
      </w:r>
      <w:r w:rsidR="00877916">
        <w:rPr>
          <w:rtl/>
        </w:rPr>
        <w:t>:</w:t>
      </w:r>
    </w:p>
    <w:p w:rsidR="00E36B40" w:rsidRDefault="00C670F7" w:rsidP="001C651C">
      <w:pPr>
        <w:pStyle w:val="libFootnote0"/>
        <w:rPr>
          <w:rtl/>
        </w:rPr>
      </w:pPr>
      <w:r w:rsidRPr="005F5445">
        <w:rPr>
          <w:rtl/>
        </w:rPr>
        <w:t>إن</w:t>
      </w:r>
      <w:r w:rsidR="0073526D">
        <w:rPr>
          <w:rtl/>
        </w:rPr>
        <w:t>ّ</w:t>
      </w:r>
      <w:r w:rsidRPr="005F5445">
        <w:rPr>
          <w:rtl/>
        </w:rPr>
        <w:t>ي جالس عند ابن عب</w:t>
      </w:r>
      <w:r w:rsidR="0073526D">
        <w:rPr>
          <w:rtl/>
        </w:rPr>
        <w:t>ّ</w:t>
      </w:r>
      <w:r w:rsidRPr="005F5445">
        <w:rPr>
          <w:rtl/>
        </w:rPr>
        <w:t>اس إذ أتاه تسعة رهط فقالوا</w:t>
      </w:r>
      <w:r w:rsidR="00877916">
        <w:rPr>
          <w:rtl/>
        </w:rPr>
        <w:t>:</w:t>
      </w:r>
      <w:r w:rsidRPr="005F5445">
        <w:rPr>
          <w:rtl/>
        </w:rPr>
        <w:t xml:space="preserve"> يا ابن عب</w:t>
      </w:r>
      <w:r w:rsidR="0073526D">
        <w:rPr>
          <w:rtl/>
        </w:rPr>
        <w:t>ّ</w:t>
      </w:r>
      <w:r w:rsidRPr="005F5445">
        <w:rPr>
          <w:rtl/>
        </w:rPr>
        <w:t>اس</w:t>
      </w:r>
      <w:r w:rsidR="00877916">
        <w:rPr>
          <w:rtl/>
        </w:rPr>
        <w:t>،</w:t>
      </w:r>
      <w:r w:rsidRPr="005F5445">
        <w:rPr>
          <w:rtl/>
        </w:rPr>
        <w:t xml:space="preserve"> إم</w:t>
      </w:r>
      <w:r w:rsidR="0073526D">
        <w:rPr>
          <w:rtl/>
        </w:rPr>
        <w:t>ّ</w:t>
      </w:r>
      <w:r w:rsidRPr="005F5445">
        <w:rPr>
          <w:rtl/>
        </w:rPr>
        <w:t>ا أنْ تقوم معنا</w:t>
      </w:r>
      <w:r w:rsidR="00877916">
        <w:rPr>
          <w:rtl/>
        </w:rPr>
        <w:t>،</w:t>
      </w:r>
      <w:r w:rsidRPr="005F5445">
        <w:rPr>
          <w:rtl/>
        </w:rPr>
        <w:t xml:space="preserve"> وإم</w:t>
      </w:r>
      <w:r w:rsidR="0073526D">
        <w:rPr>
          <w:rtl/>
        </w:rPr>
        <w:t>ّ</w:t>
      </w:r>
      <w:r w:rsidRPr="005F5445">
        <w:rPr>
          <w:rtl/>
        </w:rPr>
        <w:t>ا أنْ تخلو بنا من بين هؤلاء</w:t>
      </w:r>
      <w:r w:rsidR="00877916">
        <w:rPr>
          <w:rtl/>
        </w:rPr>
        <w:t>.</w:t>
      </w:r>
    </w:p>
    <w:p w:rsidR="00E36B40" w:rsidRPr="001C651C" w:rsidRDefault="00C670F7" w:rsidP="001C651C">
      <w:pPr>
        <w:pStyle w:val="libFootnote0"/>
        <w:rPr>
          <w:rtl/>
        </w:rPr>
      </w:pPr>
      <w:r w:rsidRPr="001C651C">
        <w:rPr>
          <w:rStyle w:val="libFootnoteBoldChar"/>
          <w:rtl/>
        </w:rPr>
        <w:t>قال فقال ابن عباس</w:t>
      </w:r>
      <w:r w:rsidR="00877916">
        <w:rPr>
          <w:rStyle w:val="libFootnoteBoldChar"/>
          <w:rtl/>
        </w:rPr>
        <w:t>:</w:t>
      </w:r>
      <w:r w:rsidRPr="001C651C">
        <w:rPr>
          <w:rtl/>
        </w:rPr>
        <w:t xml:space="preserve"> بل ﺃنا ﺃقوم معكم</w:t>
      </w:r>
      <w:r w:rsidR="00877916">
        <w:rPr>
          <w:rtl/>
        </w:rPr>
        <w:t>،</w:t>
      </w:r>
      <w:r w:rsidRPr="001C651C">
        <w:rPr>
          <w:rtl/>
        </w:rPr>
        <w:t xml:space="preserve"> قال وهو يومئذٍ صحيح قبل ﺃنْ يعمى</w:t>
      </w:r>
      <w:r w:rsidR="00877916">
        <w:rPr>
          <w:rtl/>
        </w:rPr>
        <w:t>،</w:t>
      </w:r>
      <w:r w:rsidRPr="001C651C">
        <w:rPr>
          <w:rtl/>
        </w:rPr>
        <w:t xml:space="preserve"> قال</w:t>
      </w:r>
      <w:r w:rsidR="00877916">
        <w:rPr>
          <w:rtl/>
        </w:rPr>
        <w:t>:</w:t>
      </w:r>
      <w:r w:rsidRPr="001C651C">
        <w:rPr>
          <w:rtl/>
        </w:rPr>
        <w:t xml:space="preserve"> فابتدأوا فتحد</w:t>
      </w:r>
      <w:r w:rsidR="0073526D">
        <w:rPr>
          <w:rtl/>
        </w:rPr>
        <w:t>ّ</w:t>
      </w:r>
      <w:r w:rsidRPr="001C651C">
        <w:rPr>
          <w:rtl/>
        </w:rPr>
        <w:t>ثوا فلا ندري ما قالوا</w:t>
      </w:r>
      <w:r w:rsidR="00877916">
        <w:rPr>
          <w:rtl/>
        </w:rPr>
        <w:t>.</w:t>
      </w:r>
    </w:p>
    <w:p w:rsidR="00E36B40" w:rsidRPr="001C651C" w:rsidRDefault="00C670F7" w:rsidP="001C651C">
      <w:pPr>
        <w:pStyle w:val="libFootnote0"/>
        <w:rPr>
          <w:rtl/>
        </w:rPr>
      </w:pPr>
      <w:r w:rsidRPr="001C651C">
        <w:rPr>
          <w:rStyle w:val="libFootnoteBoldChar"/>
          <w:rtl/>
        </w:rPr>
        <w:t>قال</w:t>
      </w:r>
      <w:r w:rsidR="00877916">
        <w:rPr>
          <w:rStyle w:val="libFootnoteBoldChar"/>
          <w:rtl/>
        </w:rPr>
        <w:t>:</w:t>
      </w:r>
      <w:r w:rsidRPr="001C651C">
        <w:rPr>
          <w:rtl/>
        </w:rPr>
        <w:t xml:space="preserve"> فجاء ينفض ثوبه ويقول ﺃف وتف وقعوا في رجل له بضع عشرة فضائل ليست لأحد غيره</w:t>
      </w:r>
      <w:r w:rsidR="00877916">
        <w:rPr>
          <w:rtl/>
        </w:rPr>
        <w:t>،</w:t>
      </w:r>
      <w:r w:rsidRPr="001C651C">
        <w:rPr>
          <w:rtl/>
        </w:rPr>
        <w:t xml:space="preserve"> وقعوا في رجل قال له النبي صل</w:t>
      </w:r>
      <w:r w:rsidR="0073526D">
        <w:rPr>
          <w:rtl/>
        </w:rPr>
        <w:t>ّ</w:t>
      </w:r>
      <w:r w:rsidRPr="001C651C">
        <w:rPr>
          <w:rtl/>
        </w:rPr>
        <w:t>ى الله عليه وآله وسل</w:t>
      </w:r>
      <w:r w:rsidR="0073526D">
        <w:rPr>
          <w:rtl/>
        </w:rPr>
        <w:t>ّ</w:t>
      </w:r>
      <w:r w:rsidRPr="001C651C">
        <w:rPr>
          <w:rtl/>
        </w:rPr>
        <w:t>م</w:t>
      </w:r>
      <w:r w:rsidR="00877916">
        <w:rPr>
          <w:rtl/>
        </w:rPr>
        <w:t>:</w:t>
      </w:r>
      <w:r w:rsidRPr="001C651C">
        <w:rPr>
          <w:rtl/>
        </w:rPr>
        <w:t xml:space="preserve"> ( لأبعثن</w:t>
      </w:r>
      <w:r w:rsidR="0073526D">
        <w:rPr>
          <w:rtl/>
        </w:rPr>
        <w:t>ّ</w:t>
      </w:r>
      <w:r w:rsidRPr="001C651C">
        <w:rPr>
          <w:rtl/>
        </w:rPr>
        <w:t xml:space="preserve"> رجلاً لا يخزيه الله ﺃبداً</w:t>
      </w:r>
      <w:r w:rsidR="00877916">
        <w:rPr>
          <w:rtl/>
        </w:rPr>
        <w:t>،</w:t>
      </w:r>
      <w:r w:rsidRPr="001C651C">
        <w:rPr>
          <w:rtl/>
        </w:rPr>
        <w:t xml:space="preserve"> يحب</w:t>
      </w:r>
      <w:r w:rsidR="0073526D">
        <w:rPr>
          <w:rtl/>
        </w:rPr>
        <w:t>ّ</w:t>
      </w:r>
      <w:r w:rsidRPr="001C651C">
        <w:rPr>
          <w:rtl/>
        </w:rPr>
        <w:t xml:space="preserve"> الله ورسوله</w:t>
      </w:r>
      <w:r w:rsidR="00877916">
        <w:rPr>
          <w:rtl/>
        </w:rPr>
        <w:t>،</w:t>
      </w:r>
      <w:r w:rsidRPr="001C651C">
        <w:rPr>
          <w:rtl/>
        </w:rPr>
        <w:t xml:space="preserve"> ويحب</w:t>
      </w:r>
      <w:r w:rsidR="0073526D">
        <w:rPr>
          <w:rtl/>
        </w:rPr>
        <w:t>ّ</w:t>
      </w:r>
      <w:r w:rsidRPr="001C651C">
        <w:rPr>
          <w:rtl/>
        </w:rPr>
        <w:t>ه الله ورسوله )</w:t>
      </w:r>
      <w:r w:rsidR="00877916">
        <w:rPr>
          <w:rtl/>
        </w:rPr>
        <w:t>.</w:t>
      </w:r>
    </w:p>
    <w:p w:rsidR="00E36B40" w:rsidRPr="001C651C" w:rsidRDefault="00C670F7" w:rsidP="001C651C">
      <w:pPr>
        <w:pStyle w:val="libFootnote0"/>
        <w:rPr>
          <w:rtl/>
        </w:rPr>
      </w:pPr>
      <w:r w:rsidRPr="001C651C">
        <w:rPr>
          <w:rStyle w:val="libFootnoteBoldChar"/>
          <w:rtl/>
        </w:rPr>
        <w:t>فاستشرف لها مستشرف فقال</w:t>
      </w:r>
      <w:r w:rsidR="00877916">
        <w:rPr>
          <w:rStyle w:val="libFootnoteBoldChar"/>
          <w:rtl/>
        </w:rPr>
        <w:t>:</w:t>
      </w:r>
      <w:r w:rsidRPr="001C651C">
        <w:rPr>
          <w:rtl/>
        </w:rPr>
        <w:t xml:space="preserve"> ﺃين علي</w:t>
      </w:r>
      <w:r w:rsidR="00877916">
        <w:rPr>
          <w:rtl/>
        </w:rPr>
        <w:t>؟</w:t>
      </w:r>
    </w:p>
    <w:p w:rsidR="00E36B40" w:rsidRPr="001C651C" w:rsidRDefault="00C670F7" w:rsidP="001C651C">
      <w:pPr>
        <w:pStyle w:val="libFootnote0"/>
        <w:rPr>
          <w:rtl/>
        </w:rPr>
      </w:pPr>
      <w:r w:rsidRPr="001C651C">
        <w:rPr>
          <w:rStyle w:val="libFootnoteBoldChar"/>
          <w:rtl/>
        </w:rPr>
        <w:t>فقالوا</w:t>
      </w:r>
      <w:r w:rsidR="00877916">
        <w:rPr>
          <w:rStyle w:val="libFootnoteBoldChar"/>
          <w:rtl/>
        </w:rPr>
        <w:t>:</w:t>
      </w:r>
      <w:r w:rsidRPr="001C651C">
        <w:rPr>
          <w:rtl/>
        </w:rPr>
        <w:t xml:space="preserve"> إن</w:t>
      </w:r>
      <w:r w:rsidR="0073526D">
        <w:rPr>
          <w:rtl/>
        </w:rPr>
        <w:t>ّ</w:t>
      </w:r>
      <w:r w:rsidRPr="001C651C">
        <w:rPr>
          <w:rtl/>
        </w:rPr>
        <w:t>ه في الرحى يطحن</w:t>
      </w:r>
      <w:r w:rsidR="00877916">
        <w:rPr>
          <w:rtl/>
        </w:rPr>
        <w:t>.</w:t>
      </w:r>
    </w:p>
    <w:p w:rsidR="00E36B40" w:rsidRPr="001C651C" w:rsidRDefault="00C670F7" w:rsidP="001C651C">
      <w:pPr>
        <w:pStyle w:val="libFootnote0"/>
        <w:rPr>
          <w:rtl/>
        </w:rPr>
      </w:pPr>
      <w:r w:rsidRPr="001C651C">
        <w:rPr>
          <w:rStyle w:val="libFootnoteBoldChar"/>
          <w:rtl/>
        </w:rPr>
        <w:t>قال</w:t>
      </w:r>
      <w:r w:rsidR="00877916">
        <w:rPr>
          <w:rStyle w:val="libFootnoteBoldChar"/>
          <w:rtl/>
        </w:rPr>
        <w:t>:</w:t>
      </w:r>
      <w:r w:rsidRPr="001C651C">
        <w:rPr>
          <w:rtl/>
        </w:rPr>
        <w:t xml:space="preserve"> وما كان ﺃحدهم ليطحن</w:t>
      </w:r>
      <w:r w:rsidR="00877916">
        <w:rPr>
          <w:rtl/>
        </w:rPr>
        <w:t>.</w:t>
      </w:r>
    </w:p>
    <w:p w:rsidR="00E36B40" w:rsidRPr="001C651C" w:rsidRDefault="00C670F7" w:rsidP="001C651C">
      <w:pPr>
        <w:pStyle w:val="libFootnote0"/>
        <w:rPr>
          <w:rtl/>
        </w:rPr>
      </w:pPr>
      <w:r w:rsidRPr="001C651C">
        <w:rPr>
          <w:rStyle w:val="libFootnoteBoldChar"/>
          <w:rtl/>
        </w:rPr>
        <w:t>قال</w:t>
      </w:r>
      <w:r w:rsidR="00877916">
        <w:rPr>
          <w:rStyle w:val="libFootnoteBoldChar"/>
          <w:rtl/>
        </w:rPr>
        <w:t>:</w:t>
      </w:r>
      <w:r w:rsidRPr="001C651C">
        <w:rPr>
          <w:rtl/>
        </w:rPr>
        <w:t xml:space="preserve"> فجاء وهو أرمد لا يكاد ﺃنْ يبصر</w:t>
      </w:r>
      <w:r w:rsidR="00877916">
        <w:rPr>
          <w:rtl/>
        </w:rPr>
        <w:t>،</w:t>
      </w:r>
      <w:r w:rsidRPr="001C651C">
        <w:rPr>
          <w:rtl/>
        </w:rPr>
        <w:t xml:space="preserve"> قال فنفث في عينيه</w:t>
      </w:r>
      <w:r w:rsidR="00877916">
        <w:rPr>
          <w:rtl/>
        </w:rPr>
        <w:t>،</w:t>
      </w:r>
      <w:r w:rsidRPr="001C651C">
        <w:rPr>
          <w:rtl/>
        </w:rPr>
        <w:t xml:space="preserve"> ثم</w:t>
      </w:r>
      <w:r w:rsidR="0073526D">
        <w:rPr>
          <w:rtl/>
        </w:rPr>
        <w:t>ّ</w:t>
      </w:r>
      <w:r w:rsidRPr="001C651C">
        <w:rPr>
          <w:rtl/>
        </w:rPr>
        <w:t xml:space="preserve"> هز</w:t>
      </w:r>
      <w:r w:rsidR="0073526D">
        <w:rPr>
          <w:rtl/>
        </w:rPr>
        <w:t>ّ</w:t>
      </w:r>
      <w:r w:rsidRPr="001C651C">
        <w:rPr>
          <w:rtl/>
        </w:rPr>
        <w:t xml:space="preserve"> الراية ثلاثاً فأعطاها إي</w:t>
      </w:r>
      <w:r w:rsidR="0073526D">
        <w:rPr>
          <w:rtl/>
        </w:rPr>
        <w:t>ّ</w:t>
      </w:r>
      <w:r w:rsidRPr="001C651C">
        <w:rPr>
          <w:rtl/>
        </w:rPr>
        <w:t>اه</w:t>
      </w:r>
      <w:r w:rsidR="00877916">
        <w:rPr>
          <w:rtl/>
        </w:rPr>
        <w:t>،</w:t>
      </w:r>
      <w:r w:rsidRPr="001C651C">
        <w:rPr>
          <w:rtl/>
        </w:rPr>
        <w:t xml:space="preserve"> فجاء علي بصفي</w:t>
      </w:r>
      <w:r w:rsidR="0073526D">
        <w:rPr>
          <w:rtl/>
        </w:rPr>
        <w:t>ّ</w:t>
      </w:r>
      <w:r w:rsidRPr="001C651C">
        <w:rPr>
          <w:rtl/>
        </w:rPr>
        <w:t>ة بنت حيي</w:t>
      </w:r>
      <w:r w:rsidR="00877916">
        <w:rPr>
          <w:rtl/>
        </w:rPr>
        <w:t>.</w:t>
      </w:r>
    </w:p>
    <w:p w:rsidR="00E36B40" w:rsidRPr="001C651C" w:rsidRDefault="00C670F7" w:rsidP="001C651C">
      <w:pPr>
        <w:pStyle w:val="libFootnote0"/>
        <w:rPr>
          <w:rtl/>
        </w:rPr>
      </w:pPr>
      <w:r w:rsidRPr="001C651C">
        <w:rPr>
          <w:rStyle w:val="libFootnoteBoldChar"/>
          <w:rtl/>
        </w:rPr>
        <w:t>قال ابن عب</w:t>
      </w:r>
      <w:r w:rsidR="0073526D">
        <w:rPr>
          <w:rStyle w:val="libFootnoteBoldChar"/>
          <w:rtl/>
        </w:rPr>
        <w:t>ّ</w:t>
      </w:r>
      <w:r w:rsidRPr="001C651C">
        <w:rPr>
          <w:rStyle w:val="libFootnoteBoldChar"/>
          <w:rtl/>
        </w:rPr>
        <w:t>اس</w:t>
      </w:r>
      <w:r w:rsidR="00877916">
        <w:rPr>
          <w:rStyle w:val="libFootnoteBoldChar"/>
          <w:rtl/>
        </w:rPr>
        <w:t>:</w:t>
      </w:r>
      <w:r w:rsidRPr="001C651C">
        <w:rPr>
          <w:rtl/>
        </w:rPr>
        <w:t xml:space="preserve"> ثم</w:t>
      </w:r>
      <w:r w:rsidR="0073526D">
        <w:rPr>
          <w:rtl/>
        </w:rPr>
        <w:t>ّ</w:t>
      </w:r>
      <w:r w:rsidRPr="001C651C">
        <w:rPr>
          <w:rtl/>
        </w:rPr>
        <w:t xml:space="preserve"> بعث رسول الله صل</w:t>
      </w:r>
      <w:r w:rsidR="0073526D">
        <w:rPr>
          <w:rtl/>
        </w:rPr>
        <w:t>ّ</w:t>
      </w:r>
      <w:r w:rsidRPr="001C651C">
        <w:rPr>
          <w:rtl/>
        </w:rPr>
        <w:t>ى الله عليه وآله وسل</w:t>
      </w:r>
      <w:r w:rsidR="0073526D">
        <w:rPr>
          <w:rtl/>
        </w:rPr>
        <w:t>ّ</w:t>
      </w:r>
      <w:r w:rsidRPr="001C651C">
        <w:rPr>
          <w:rtl/>
        </w:rPr>
        <w:t>م فلاناً بسورة التوبة</w:t>
      </w:r>
      <w:r w:rsidR="00877916">
        <w:rPr>
          <w:rtl/>
        </w:rPr>
        <w:t>،</w:t>
      </w:r>
      <w:r w:rsidRPr="001C651C">
        <w:rPr>
          <w:rtl/>
        </w:rPr>
        <w:t xml:space="preserve"> فبعث علي</w:t>
      </w:r>
      <w:r w:rsidR="0073526D">
        <w:rPr>
          <w:rtl/>
        </w:rPr>
        <w:t>ّ</w:t>
      </w:r>
      <w:r w:rsidRPr="001C651C">
        <w:rPr>
          <w:rtl/>
        </w:rPr>
        <w:t>اً خلفه فأخذها منه وقال</w:t>
      </w:r>
      <w:r w:rsidR="00877916">
        <w:rPr>
          <w:rtl/>
        </w:rPr>
        <w:t>:</w:t>
      </w:r>
      <w:r w:rsidRPr="001C651C">
        <w:rPr>
          <w:rtl/>
        </w:rPr>
        <w:t xml:space="preserve"> ( لا يذهب بها إلا</w:t>
      </w:r>
      <w:r w:rsidR="0073526D">
        <w:rPr>
          <w:rtl/>
        </w:rPr>
        <w:t>ّ</w:t>
      </w:r>
      <w:r w:rsidRPr="001C651C">
        <w:rPr>
          <w:rtl/>
        </w:rPr>
        <w:t xml:space="preserve"> رجل هو من</w:t>
      </w:r>
      <w:r w:rsidR="0073526D">
        <w:rPr>
          <w:rtl/>
        </w:rPr>
        <w:t>ّ</w:t>
      </w:r>
      <w:r w:rsidRPr="001C651C">
        <w:rPr>
          <w:rtl/>
        </w:rPr>
        <w:t>ي وأنا منه )</w:t>
      </w:r>
      <w:r w:rsidR="00877916">
        <w:rPr>
          <w:rtl/>
        </w:rPr>
        <w:t>.</w:t>
      </w:r>
    </w:p>
    <w:p w:rsidR="00E36B40" w:rsidRPr="001C651C" w:rsidRDefault="00C670F7" w:rsidP="001C651C">
      <w:pPr>
        <w:pStyle w:val="libFootnote0"/>
        <w:rPr>
          <w:rtl/>
        </w:rPr>
      </w:pPr>
      <w:r w:rsidRPr="001C651C">
        <w:rPr>
          <w:rStyle w:val="libFootnoteBoldChar"/>
          <w:rtl/>
        </w:rPr>
        <w:t>فقال ابن عب</w:t>
      </w:r>
      <w:r w:rsidR="0073526D">
        <w:rPr>
          <w:rStyle w:val="libFootnoteBoldChar"/>
          <w:rtl/>
        </w:rPr>
        <w:t>ّ</w:t>
      </w:r>
      <w:r w:rsidRPr="001C651C">
        <w:rPr>
          <w:rStyle w:val="libFootnoteBoldChar"/>
          <w:rtl/>
        </w:rPr>
        <w:t>اس</w:t>
      </w:r>
      <w:r w:rsidR="00877916">
        <w:rPr>
          <w:rStyle w:val="libFootnoteBoldChar"/>
          <w:rtl/>
        </w:rPr>
        <w:t>:</w:t>
      </w:r>
      <w:r w:rsidRPr="001C651C">
        <w:rPr>
          <w:rtl/>
        </w:rPr>
        <w:t xml:space="preserve"> وقال النبي صل</w:t>
      </w:r>
      <w:r w:rsidR="0073526D">
        <w:rPr>
          <w:rtl/>
        </w:rPr>
        <w:t>ّ</w:t>
      </w:r>
      <w:r w:rsidRPr="001C651C">
        <w:rPr>
          <w:rtl/>
        </w:rPr>
        <w:t>ى الله عليه وآله وسل</w:t>
      </w:r>
      <w:r w:rsidR="0073526D">
        <w:rPr>
          <w:rtl/>
        </w:rPr>
        <w:t>ّ</w:t>
      </w:r>
      <w:r w:rsidRPr="001C651C">
        <w:rPr>
          <w:rtl/>
        </w:rPr>
        <w:t>م لبني عم</w:t>
      </w:r>
      <w:r w:rsidR="0073526D">
        <w:rPr>
          <w:rtl/>
        </w:rPr>
        <w:t>ّ</w:t>
      </w:r>
      <w:r w:rsidRPr="001C651C">
        <w:rPr>
          <w:rtl/>
        </w:rPr>
        <w:t>ه</w:t>
      </w:r>
      <w:r w:rsidR="00877916">
        <w:rPr>
          <w:rtl/>
        </w:rPr>
        <w:t>:</w:t>
      </w:r>
      <w:r w:rsidRPr="001C651C">
        <w:rPr>
          <w:rtl/>
        </w:rPr>
        <w:t xml:space="preserve"> ( أي</w:t>
      </w:r>
      <w:r w:rsidR="0073526D">
        <w:rPr>
          <w:rtl/>
        </w:rPr>
        <w:t>ّ</w:t>
      </w:r>
      <w:r w:rsidRPr="001C651C">
        <w:rPr>
          <w:rtl/>
        </w:rPr>
        <w:t>كم يواليني في الدنيا والآخرة</w:t>
      </w:r>
      <w:r w:rsidR="00877916">
        <w:rPr>
          <w:rtl/>
        </w:rPr>
        <w:t>؟</w:t>
      </w:r>
    </w:p>
    <w:p w:rsidR="00E36B40" w:rsidRPr="001C651C" w:rsidRDefault="00C670F7" w:rsidP="001C651C">
      <w:pPr>
        <w:pStyle w:val="libFootnote0"/>
        <w:rPr>
          <w:rtl/>
        </w:rPr>
      </w:pPr>
      <w:r w:rsidRPr="001C651C">
        <w:rPr>
          <w:rStyle w:val="libFootnoteBoldChar"/>
          <w:rtl/>
        </w:rPr>
        <w:t>قال</w:t>
      </w:r>
      <w:r w:rsidR="00877916">
        <w:rPr>
          <w:rStyle w:val="libFootnoteBoldChar"/>
          <w:rtl/>
        </w:rPr>
        <w:t>:</w:t>
      </w:r>
      <w:r w:rsidRPr="001C651C">
        <w:rPr>
          <w:rtl/>
        </w:rPr>
        <w:t xml:space="preserve"> وعلي جالس معهم فقال رسول الله صل</w:t>
      </w:r>
      <w:r w:rsidR="0073526D">
        <w:rPr>
          <w:rtl/>
        </w:rPr>
        <w:t>ّ</w:t>
      </w:r>
      <w:r w:rsidRPr="001C651C">
        <w:rPr>
          <w:rtl/>
        </w:rPr>
        <w:t>ى الله عليه وآله واقبل على رجل رجل منهم أي</w:t>
      </w:r>
      <w:r w:rsidR="0073526D">
        <w:rPr>
          <w:rtl/>
        </w:rPr>
        <w:t>ّ</w:t>
      </w:r>
      <w:r w:rsidRPr="001C651C">
        <w:rPr>
          <w:rtl/>
        </w:rPr>
        <w:t>كم يواليني في الدنيا والآخرة فأبَوا</w:t>
      </w:r>
      <w:r w:rsidR="00877916">
        <w:rPr>
          <w:rtl/>
        </w:rPr>
        <w:t>،</w:t>
      </w:r>
      <w:r w:rsidRPr="001C651C">
        <w:rPr>
          <w:rtl/>
        </w:rPr>
        <w:t xml:space="preserve"> فقال لعلي</w:t>
      </w:r>
      <w:r w:rsidR="00877916">
        <w:rPr>
          <w:rtl/>
        </w:rPr>
        <w:t>:</w:t>
      </w:r>
      <w:r w:rsidRPr="001C651C">
        <w:rPr>
          <w:rtl/>
        </w:rPr>
        <w:t xml:space="preserve"> أنت ولي</w:t>
      </w:r>
      <w:r w:rsidR="0073526D">
        <w:rPr>
          <w:rtl/>
        </w:rPr>
        <w:t>ّ</w:t>
      </w:r>
      <w:r w:rsidRPr="001C651C">
        <w:rPr>
          <w:rtl/>
        </w:rPr>
        <w:t>ِي في الدنيا والآخرة ) =</w:t>
      </w:r>
    </w:p>
    <w:p w:rsidR="00E36B40" w:rsidRDefault="00E36B40" w:rsidP="001C651C">
      <w:pPr>
        <w:pStyle w:val="libFootnote0"/>
        <w:rPr>
          <w:rtl/>
        </w:rPr>
      </w:pPr>
      <w:r>
        <w:br w:type="page"/>
      </w:r>
    </w:p>
    <w:p w:rsidR="00E36B40" w:rsidRDefault="00C670F7" w:rsidP="00116D48">
      <w:pPr>
        <w:pStyle w:val="libNormal"/>
        <w:rPr>
          <w:rtl/>
        </w:rPr>
      </w:pPr>
      <w:r w:rsidRPr="001C651C">
        <w:rPr>
          <w:rStyle w:val="libBold2Char"/>
          <w:rtl/>
        </w:rPr>
        <w:lastRenderedPageBreak/>
        <w:t>ثالثاً</w:t>
      </w:r>
      <w:r w:rsidR="00877916">
        <w:rPr>
          <w:rStyle w:val="libBold2Char"/>
          <w:rtl/>
        </w:rPr>
        <w:t>:</w:t>
      </w:r>
      <w:r w:rsidRPr="00116D48">
        <w:rPr>
          <w:rtl/>
        </w:rPr>
        <w:t xml:space="preserve"> أن</w:t>
      </w:r>
      <w:r w:rsidR="0073526D">
        <w:rPr>
          <w:rtl/>
        </w:rPr>
        <w:t>ّ</w:t>
      </w:r>
      <w:r w:rsidRPr="00116D48">
        <w:rPr>
          <w:rtl/>
        </w:rPr>
        <w:t xml:space="preserve"> قول عكرمة قول شاذ ونادر</w:t>
      </w:r>
      <w:r w:rsidR="00877916">
        <w:rPr>
          <w:rtl/>
        </w:rPr>
        <w:t>،</w:t>
      </w:r>
      <w:r w:rsidRPr="00116D48">
        <w:rPr>
          <w:rtl/>
        </w:rPr>
        <w:t xml:space="preserve"> ولم يعبأ به أحد من المسلمين</w:t>
      </w:r>
      <w:r w:rsidR="00877916">
        <w:rPr>
          <w:rtl/>
        </w:rPr>
        <w:t>،</w:t>
      </w:r>
      <w:r w:rsidRPr="00116D48">
        <w:rPr>
          <w:rtl/>
        </w:rPr>
        <w:t xml:space="preserve"> بل إن</w:t>
      </w:r>
      <w:r w:rsidR="0073526D">
        <w:rPr>
          <w:rtl/>
        </w:rPr>
        <w:t>ّ</w:t>
      </w:r>
      <w:r w:rsidRPr="00116D48">
        <w:rPr>
          <w:rtl/>
        </w:rPr>
        <w:t xml:space="preserve"> إجماعهم على خلافه</w:t>
      </w:r>
      <w:r w:rsidR="00877916">
        <w:rPr>
          <w:rtl/>
        </w:rPr>
        <w:t>.</w:t>
      </w:r>
    </w:p>
    <w:p w:rsidR="00E36B40" w:rsidRDefault="00C670F7" w:rsidP="00116D48">
      <w:pPr>
        <w:pStyle w:val="libNormal"/>
        <w:rPr>
          <w:rtl/>
        </w:rPr>
      </w:pPr>
      <w:r w:rsidRPr="001C651C">
        <w:rPr>
          <w:rStyle w:val="libBold2Char"/>
          <w:rtl/>
        </w:rPr>
        <w:t>رابعاً</w:t>
      </w:r>
      <w:r w:rsidR="00877916">
        <w:rPr>
          <w:rStyle w:val="libBold2Char"/>
          <w:rtl/>
        </w:rPr>
        <w:t>:</w:t>
      </w:r>
      <w:r w:rsidRPr="00116D48">
        <w:rPr>
          <w:rtl/>
        </w:rPr>
        <w:t xml:space="preserve"> أن</w:t>
      </w:r>
      <w:r w:rsidR="0073526D">
        <w:rPr>
          <w:rtl/>
        </w:rPr>
        <w:t>ّ</w:t>
      </w:r>
      <w:r w:rsidRPr="00116D48">
        <w:rPr>
          <w:rtl/>
        </w:rPr>
        <w:t xml:space="preserve"> عكرمة مت</w:t>
      </w:r>
      <w:r w:rsidR="0073526D">
        <w:rPr>
          <w:rtl/>
        </w:rPr>
        <w:t>ّ</w:t>
      </w:r>
      <w:r w:rsidRPr="00116D48">
        <w:rPr>
          <w:rtl/>
        </w:rPr>
        <w:t>هم بالكذب</w:t>
      </w:r>
      <w:r w:rsidR="00877916">
        <w:rPr>
          <w:rtl/>
        </w:rPr>
        <w:t>،</w:t>
      </w:r>
      <w:r w:rsidRPr="00116D48">
        <w:rPr>
          <w:rtl/>
        </w:rPr>
        <w:t xml:space="preserve"> مضافاً لكونه خارجي</w:t>
      </w:r>
      <w:r w:rsidR="0073526D">
        <w:rPr>
          <w:rtl/>
        </w:rPr>
        <w:t>ّ</w:t>
      </w:r>
      <w:r w:rsidRPr="00116D48">
        <w:rPr>
          <w:rtl/>
        </w:rPr>
        <w:t xml:space="preserve">اً </w:t>
      </w:r>
      <w:r w:rsidRPr="00116D48">
        <w:rPr>
          <w:rStyle w:val="libFootnotenumChar"/>
          <w:rtl/>
        </w:rPr>
        <w:t>(1)</w:t>
      </w:r>
      <w:r w:rsidRPr="00116D48">
        <w:rPr>
          <w:rtl/>
        </w:rPr>
        <w:t xml:space="preserve"> مبغِضَاً لعلي بن</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1C651C">
        <w:rPr>
          <w:rtl/>
        </w:rPr>
        <w:t xml:space="preserve">= </w:t>
      </w:r>
      <w:r w:rsidRPr="001C651C">
        <w:rPr>
          <w:rStyle w:val="libFootnoteBoldChar"/>
          <w:rtl/>
        </w:rPr>
        <w:t>قال ابن عب</w:t>
      </w:r>
      <w:r w:rsidR="0073526D">
        <w:rPr>
          <w:rStyle w:val="libFootnoteBoldChar"/>
          <w:rtl/>
        </w:rPr>
        <w:t>ّ</w:t>
      </w:r>
      <w:r w:rsidRPr="001C651C">
        <w:rPr>
          <w:rStyle w:val="libFootnoteBoldChar"/>
          <w:rtl/>
        </w:rPr>
        <w:t>اس</w:t>
      </w:r>
      <w:r w:rsidR="00877916">
        <w:rPr>
          <w:rStyle w:val="libFootnoteBoldChar"/>
          <w:rtl/>
        </w:rPr>
        <w:t>:</w:t>
      </w:r>
      <w:r w:rsidRPr="001C651C">
        <w:rPr>
          <w:rtl/>
        </w:rPr>
        <w:t xml:space="preserve"> وكان علي ﺃو</w:t>
      </w:r>
      <w:r w:rsidR="0073526D">
        <w:rPr>
          <w:rtl/>
        </w:rPr>
        <w:t>ّ</w:t>
      </w:r>
      <w:r w:rsidRPr="001C651C">
        <w:rPr>
          <w:rtl/>
        </w:rPr>
        <w:t>ل مَن آمن من الناس بعد خديجة رضي الله عنها</w:t>
      </w:r>
      <w:r w:rsidR="00877916">
        <w:rPr>
          <w:rtl/>
        </w:rPr>
        <w:t>،</w:t>
      </w:r>
      <w:r w:rsidRPr="001C651C">
        <w:rPr>
          <w:rtl/>
        </w:rPr>
        <w:t xml:space="preserve"> قال</w:t>
      </w:r>
      <w:r w:rsidR="00877916">
        <w:rPr>
          <w:rtl/>
        </w:rPr>
        <w:t>:</w:t>
      </w:r>
      <w:r w:rsidRPr="001C651C">
        <w:rPr>
          <w:rtl/>
        </w:rPr>
        <w:t xml:space="preserve"> وأخذ رسول الله صل</w:t>
      </w:r>
      <w:r w:rsidR="0073526D">
        <w:rPr>
          <w:rtl/>
        </w:rPr>
        <w:t>ّ</w:t>
      </w:r>
      <w:r w:rsidRPr="001C651C">
        <w:rPr>
          <w:rtl/>
        </w:rPr>
        <w:t>ى الله عليه وآله وسل</w:t>
      </w:r>
      <w:r w:rsidR="0073526D">
        <w:rPr>
          <w:rtl/>
        </w:rPr>
        <w:t>ّ</w:t>
      </w:r>
      <w:r w:rsidRPr="001C651C">
        <w:rPr>
          <w:rtl/>
        </w:rPr>
        <w:t>م ثوبه فوضعه على علي وفاطمة وحسن وحسين وقال</w:t>
      </w:r>
      <w:r w:rsidR="00877916">
        <w:rPr>
          <w:rtl/>
        </w:rPr>
        <w:t>:</w:t>
      </w:r>
      <w:r w:rsidRPr="001C651C">
        <w:rPr>
          <w:rtl/>
        </w:rPr>
        <w:t xml:space="preserve"> </w:t>
      </w:r>
      <w:r w:rsidRPr="00877916">
        <w:rPr>
          <w:rStyle w:val="libAlaemChar"/>
          <w:rtl/>
        </w:rPr>
        <w:t>(</w:t>
      </w:r>
      <w:r w:rsidRPr="001C651C">
        <w:rPr>
          <w:rStyle w:val="libFootnoteAieChar"/>
          <w:rtl/>
        </w:rPr>
        <w:t xml:space="preserve"> إن</w:t>
      </w:r>
      <w:r w:rsidR="0073526D">
        <w:rPr>
          <w:rStyle w:val="libFootnoteAieChar"/>
          <w:rtl/>
        </w:rPr>
        <w:t>ّ</w:t>
      </w:r>
      <w:r w:rsidRPr="001C651C">
        <w:rPr>
          <w:rStyle w:val="libFootnoteAieChar"/>
          <w:rtl/>
        </w:rPr>
        <w:t>ما يريد الله ليذهب عنكم الرجس أهل البيت ويطه</w:t>
      </w:r>
      <w:r w:rsidR="0073526D">
        <w:rPr>
          <w:rStyle w:val="libFootnoteAieChar"/>
          <w:rtl/>
        </w:rPr>
        <w:t>ّ</w:t>
      </w:r>
      <w:r w:rsidRPr="001C651C">
        <w:rPr>
          <w:rStyle w:val="libFootnoteAieChar"/>
          <w:rtl/>
        </w:rPr>
        <w:t>ركم تطهيراً</w:t>
      </w:r>
      <w:r w:rsidR="00877916">
        <w:rPr>
          <w:rStyle w:val="libFootnoteAieChar"/>
          <w:rtl/>
        </w:rPr>
        <w:t>.</w:t>
      </w:r>
      <w:r w:rsidRPr="001C651C">
        <w:rPr>
          <w:rStyle w:val="libFootnoteAieChar"/>
          <w:rtl/>
        </w:rPr>
        <w:t xml:space="preserve">.. </w:t>
      </w:r>
      <w:r w:rsidRPr="00877916">
        <w:rPr>
          <w:rStyle w:val="libAlaemChar"/>
          <w:rtl/>
        </w:rPr>
        <w:t>)</w:t>
      </w:r>
      <w:r w:rsidR="00877916">
        <w:rPr>
          <w:rtl/>
        </w:rPr>
        <w:t>.</w:t>
      </w:r>
    </w:p>
    <w:p w:rsidR="00E36B40" w:rsidRPr="001C651C" w:rsidRDefault="00C670F7" w:rsidP="001C651C">
      <w:pPr>
        <w:pStyle w:val="libFootnote0"/>
        <w:rPr>
          <w:rtl/>
        </w:rPr>
      </w:pPr>
      <w:r w:rsidRPr="001C651C">
        <w:rPr>
          <w:rStyle w:val="libFootnoteBoldChar"/>
          <w:rtl/>
        </w:rPr>
        <w:t>قال الحاكم</w:t>
      </w:r>
      <w:r w:rsidR="00877916">
        <w:rPr>
          <w:rStyle w:val="libFootnoteBoldChar"/>
          <w:rtl/>
        </w:rPr>
        <w:t>:</w:t>
      </w:r>
      <w:r w:rsidRPr="001C651C">
        <w:rPr>
          <w:rtl/>
        </w:rPr>
        <w:t xml:space="preserve"> ( هذا حديث صحيح الإسناد )</w:t>
      </w:r>
      <w:r w:rsidR="00877916">
        <w:rPr>
          <w:rtl/>
        </w:rPr>
        <w:t>.</w:t>
      </w:r>
    </w:p>
    <w:p w:rsidR="00E36B40" w:rsidRPr="001C651C" w:rsidRDefault="00C670F7" w:rsidP="001C651C">
      <w:pPr>
        <w:pStyle w:val="libFootnote0"/>
        <w:rPr>
          <w:rtl/>
        </w:rPr>
      </w:pPr>
      <w:r w:rsidRPr="001C651C">
        <w:rPr>
          <w:rStyle w:val="libFootnoteBoldChar"/>
          <w:rtl/>
        </w:rPr>
        <w:t>وقال الذهبي في التلخيص</w:t>
      </w:r>
      <w:r w:rsidR="00877916">
        <w:rPr>
          <w:rStyle w:val="libFootnoteBoldChar"/>
          <w:rtl/>
        </w:rPr>
        <w:t>:</w:t>
      </w:r>
      <w:r w:rsidRPr="001C651C">
        <w:rPr>
          <w:rtl/>
        </w:rPr>
        <w:t xml:space="preserve"> ( صحيح )</w:t>
      </w:r>
      <w:r w:rsidR="00877916">
        <w:rPr>
          <w:rtl/>
        </w:rPr>
        <w:t>،</w:t>
      </w:r>
      <w:r w:rsidRPr="001C651C">
        <w:rPr>
          <w:rtl/>
        </w:rPr>
        <w:t xml:space="preserve"> انظر</w:t>
      </w:r>
      <w:r w:rsidR="00877916">
        <w:rPr>
          <w:rtl/>
        </w:rPr>
        <w:t>:</w:t>
      </w:r>
      <w:r w:rsidRPr="001C651C">
        <w:rPr>
          <w:rtl/>
        </w:rPr>
        <w:t xml:space="preserve"> ( المستدرك على الصحيحين )</w:t>
      </w:r>
      <w:r w:rsidR="00877916">
        <w:rPr>
          <w:rtl/>
        </w:rPr>
        <w:t>:</w:t>
      </w:r>
      <w:r w:rsidRPr="001C651C">
        <w:rPr>
          <w:rtl/>
        </w:rPr>
        <w:t xml:space="preserve"> 3</w:t>
      </w:r>
      <w:r w:rsidR="00877916">
        <w:rPr>
          <w:rtl/>
        </w:rPr>
        <w:t>،</w:t>
      </w:r>
      <w:r w:rsidRPr="001C651C">
        <w:rPr>
          <w:rtl/>
        </w:rPr>
        <w:t xml:space="preserve"> 133 – 134</w:t>
      </w:r>
      <w:r w:rsidR="00877916">
        <w:rPr>
          <w:rtl/>
        </w:rPr>
        <w:t>،</w:t>
      </w:r>
      <w:r w:rsidRPr="001C651C">
        <w:rPr>
          <w:rtl/>
        </w:rPr>
        <w:t xml:space="preserve"> وبذيله ( تلخيص المستدرك ) للذهبي</w:t>
      </w:r>
      <w:r w:rsidR="00877916">
        <w:rPr>
          <w:rtl/>
        </w:rPr>
        <w:t>،</w:t>
      </w:r>
      <w:r w:rsidRPr="001C651C">
        <w:rPr>
          <w:rtl/>
        </w:rPr>
        <w:t xml:space="preserve"> دار المعرفة</w:t>
      </w:r>
      <w:r w:rsidR="00877916">
        <w:rPr>
          <w:rtl/>
        </w:rPr>
        <w:t>،</w:t>
      </w:r>
      <w:r w:rsidRPr="001C651C">
        <w:rPr>
          <w:rtl/>
        </w:rPr>
        <w:t xml:space="preserve"> بيروت</w:t>
      </w:r>
      <w:r w:rsidR="00877916">
        <w:rPr>
          <w:rtl/>
        </w:rPr>
        <w:t>.</w:t>
      </w:r>
    </w:p>
    <w:p w:rsidR="00E36B40" w:rsidRPr="001C651C" w:rsidRDefault="00C670F7" w:rsidP="001C651C">
      <w:pPr>
        <w:pStyle w:val="libFootnote0"/>
        <w:rPr>
          <w:rtl/>
        </w:rPr>
      </w:pPr>
      <w:r w:rsidRPr="005F5445">
        <w:rPr>
          <w:rtl/>
        </w:rPr>
        <w:t>وﺃخرج الحديث أحمد في ( مسنده )</w:t>
      </w:r>
      <w:r w:rsidR="00877916">
        <w:rPr>
          <w:rtl/>
        </w:rPr>
        <w:t>:</w:t>
      </w:r>
      <w:r w:rsidRPr="005F5445">
        <w:rPr>
          <w:rtl/>
        </w:rPr>
        <w:t xml:space="preserve"> 1</w:t>
      </w:r>
      <w:r w:rsidR="00877916">
        <w:rPr>
          <w:rtl/>
        </w:rPr>
        <w:t>،</w:t>
      </w:r>
      <w:r w:rsidRPr="005F5445">
        <w:rPr>
          <w:rtl/>
        </w:rPr>
        <w:t xml:space="preserve"> 331</w:t>
      </w:r>
      <w:r w:rsidR="00877916">
        <w:rPr>
          <w:rtl/>
        </w:rPr>
        <w:t>،</w:t>
      </w:r>
      <w:r w:rsidRPr="005F5445">
        <w:rPr>
          <w:rtl/>
        </w:rPr>
        <w:t xml:space="preserve"> دار صادر</w:t>
      </w:r>
      <w:r w:rsidR="00877916">
        <w:rPr>
          <w:rtl/>
        </w:rPr>
        <w:t>،</w:t>
      </w:r>
      <w:r w:rsidRPr="005F5445">
        <w:rPr>
          <w:rtl/>
        </w:rPr>
        <w:t xml:space="preserve"> بيروت</w:t>
      </w:r>
      <w:r w:rsidR="00877916">
        <w:rPr>
          <w:rtl/>
        </w:rPr>
        <w:t>.</w:t>
      </w:r>
    </w:p>
    <w:p w:rsidR="00E36B40" w:rsidRPr="001C651C" w:rsidRDefault="00C670F7" w:rsidP="001C651C">
      <w:pPr>
        <w:pStyle w:val="libFootnote0"/>
        <w:rPr>
          <w:rtl/>
        </w:rPr>
      </w:pPr>
      <w:r w:rsidRPr="005F5445">
        <w:rPr>
          <w:rtl/>
        </w:rPr>
        <w:t>وﺃورده الهيثمي في ( مجمع الزوائد )</w:t>
      </w:r>
      <w:r w:rsidR="00877916">
        <w:rPr>
          <w:rtl/>
        </w:rPr>
        <w:t>:</w:t>
      </w:r>
      <w:r w:rsidRPr="005F5445">
        <w:rPr>
          <w:rtl/>
        </w:rPr>
        <w:t xml:space="preserve"> 9</w:t>
      </w:r>
      <w:r w:rsidR="00877916">
        <w:rPr>
          <w:rtl/>
        </w:rPr>
        <w:t>،</w:t>
      </w:r>
      <w:r w:rsidRPr="005F5445">
        <w:rPr>
          <w:rtl/>
        </w:rPr>
        <w:t xml:space="preserve"> 119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وقال</w:t>
      </w:r>
      <w:r w:rsidR="00877916">
        <w:rPr>
          <w:rtl/>
        </w:rPr>
        <w:t>:</w:t>
      </w:r>
      <w:r w:rsidRPr="005F5445">
        <w:rPr>
          <w:rtl/>
        </w:rPr>
        <w:t xml:space="preserve"> رواه أحمد</w:t>
      </w:r>
      <w:r w:rsidR="00877916">
        <w:rPr>
          <w:rtl/>
        </w:rPr>
        <w:t>،</w:t>
      </w:r>
      <w:r w:rsidRPr="005F5445">
        <w:rPr>
          <w:rtl/>
        </w:rPr>
        <w:t xml:space="preserve"> والطبراني في ( الكبير ) و ( الأوسط ) باختصار</w:t>
      </w:r>
      <w:r w:rsidR="00877916">
        <w:rPr>
          <w:rtl/>
        </w:rPr>
        <w:t>.</w:t>
      </w:r>
    </w:p>
    <w:p w:rsidR="00E36B40" w:rsidRPr="001C651C" w:rsidRDefault="00C670F7" w:rsidP="001C651C">
      <w:pPr>
        <w:pStyle w:val="libFootnote0"/>
        <w:rPr>
          <w:rtl/>
        </w:rPr>
      </w:pPr>
      <w:r w:rsidRPr="001C651C">
        <w:rPr>
          <w:rtl/>
        </w:rPr>
        <w:t xml:space="preserve">(1) </w:t>
      </w:r>
      <w:r w:rsidRPr="001C651C">
        <w:rPr>
          <w:rStyle w:val="libFootnoteBoldChar"/>
          <w:rtl/>
        </w:rPr>
        <w:t>قال مصعب الزبيري</w:t>
      </w:r>
      <w:r w:rsidR="00877916">
        <w:rPr>
          <w:rStyle w:val="libFootnoteBoldChar"/>
          <w:rtl/>
        </w:rPr>
        <w:t>:</w:t>
      </w:r>
      <w:r w:rsidRPr="001C651C">
        <w:rPr>
          <w:rStyle w:val="libFootnoteBoldChar"/>
          <w:rtl/>
        </w:rPr>
        <w:t xml:space="preserve"> </w:t>
      </w:r>
      <w:r w:rsidRPr="001C651C">
        <w:rPr>
          <w:rtl/>
        </w:rPr>
        <w:t>كان عكرمة يرى رﺃي الخوارج</w:t>
      </w:r>
      <w:r w:rsidR="00877916">
        <w:rPr>
          <w:rtl/>
        </w:rPr>
        <w:t>.</w:t>
      </w:r>
    </w:p>
    <w:p w:rsidR="00E36B40" w:rsidRPr="001C651C" w:rsidRDefault="00C670F7" w:rsidP="001C651C">
      <w:pPr>
        <w:pStyle w:val="libFootnote0"/>
        <w:rPr>
          <w:rtl/>
        </w:rPr>
      </w:pPr>
      <w:r w:rsidRPr="001C651C">
        <w:rPr>
          <w:rStyle w:val="libFootnoteBoldChar"/>
          <w:rtl/>
        </w:rPr>
        <w:t>وقال أبو خلف الخزار عن يحيى البكاء</w:t>
      </w:r>
      <w:r w:rsidR="00877916">
        <w:rPr>
          <w:rStyle w:val="libFootnoteBoldChar"/>
          <w:rtl/>
        </w:rPr>
        <w:t>:</w:t>
      </w:r>
      <w:r w:rsidRPr="001C651C">
        <w:rPr>
          <w:rtl/>
        </w:rPr>
        <w:t xml:space="preserve"> سمعت ابن عمر يقول لنافع</w:t>
      </w:r>
      <w:r w:rsidR="00877916">
        <w:rPr>
          <w:rtl/>
        </w:rPr>
        <w:t>:</w:t>
      </w:r>
      <w:r w:rsidRPr="001C651C">
        <w:rPr>
          <w:rtl/>
        </w:rPr>
        <w:t xml:space="preserve"> اتقِ الله ويحك يا نافع</w:t>
      </w:r>
      <w:r w:rsidR="00877916">
        <w:rPr>
          <w:rtl/>
        </w:rPr>
        <w:t>،</w:t>
      </w:r>
      <w:r w:rsidRPr="001C651C">
        <w:rPr>
          <w:rtl/>
        </w:rPr>
        <w:t xml:space="preserve"> ولا تكذب علي</w:t>
      </w:r>
      <w:r w:rsidR="0073526D">
        <w:rPr>
          <w:rtl/>
        </w:rPr>
        <w:t>ّ</w:t>
      </w:r>
      <w:r w:rsidRPr="001C651C">
        <w:rPr>
          <w:rtl/>
        </w:rPr>
        <w:t>َ كما كذب عكرمة على ابن عب</w:t>
      </w:r>
      <w:r w:rsidR="0073526D">
        <w:rPr>
          <w:rtl/>
        </w:rPr>
        <w:t>ّ</w:t>
      </w:r>
      <w:r w:rsidRPr="001C651C">
        <w:rPr>
          <w:rtl/>
        </w:rPr>
        <w:t>اس</w:t>
      </w:r>
      <w:r w:rsidR="00877916">
        <w:rPr>
          <w:rtl/>
        </w:rPr>
        <w:t>.</w:t>
      </w:r>
    </w:p>
    <w:p w:rsidR="00E36B40" w:rsidRPr="001C651C" w:rsidRDefault="00C670F7" w:rsidP="001C651C">
      <w:pPr>
        <w:pStyle w:val="libFootnote0"/>
        <w:rPr>
          <w:rtl/>
        </w:rPr>
      </w:pPr>
      <w:r w:rsidRPr="001C651C">
        <w:rPr>
          <w:rStyle w:val="libFootnoteBoldChar"/>
          <w:rtl/>
        </w:rPr>
        <w:t>وقال جرير بن عبد الحميد عن يزيد بن ﺃبي زياد</w:t>
      </w:r>
      <w:r w:rsidR="00877916">
        <w:rPr>
          <w:rStyle w:val="libFootnoteBoldChar"/>
          <w:rtl/>
        </w:rPr>
        <w:t>:</w:t>
      </w:r>
      <w:r w:rsidRPr="001C651C">
        <w:rPr>
          <w:rtl/>
        </w:rPr>
        <w:t xml:space="preserve"> دخلت على علي بن عبد الله بن عب</w:t>
      </w:r>
      <w:r w:rsidR="0073526D">
        <w:rPr>
          <w:rtl/>
        </w:rPr>
        <w:t>ّ</w:t>
      </w:r>
      <w:r w:rsidRPr="001C651C">
        <w:rPr>
          <w:rtl/>
        </w:rPr>
        <w:t>اس وعكرمة مقي</w:t>
      </w:r>
      <w:r w:rsidR="0073526D">
        <w:rPr>
          <w:rtl/>
        </w:rPr>
        <w:t>ّ</w:t>
      </w:r>
      <w:r w:rsidRPr="001C651C">
        <w:rPr>
          <w:rtl/>
        </w:rPr>
        <w:t>د على باب الحش</w:t>
      </w:r>
      <w:r w:rsidR="00877916">
        <w:rPr>
          <w:rtl/>
        </w:rPr>
        <w:t>،</w:t>
      </w:r>
      <w:r w:rsidRPr="001C651C">
        <w:rPr>
          <w:rtl/>
        </w:rPr>
        <w:t xml:space="preserve"> قال</w:t>
      </w:r>
      <w:r w:rsidR="00877916">
        <w:rPr>
          <w:rtl/>
        </w:rPr>
        <w:t>:</w:t>
      </w:r>
      <w:r w:rsidRPr="001C651C">
        <w:rPr>
          <w:rtl/>
        </w:rPr>
        <w:t xml:space="preserve"> قلتُ ما لهذا</w:t>
      </w:r>
      <w:r w:rsidR="00877916">
        <w:rPr>
          <w:rtl/>
        </w:rPr>
        <w:t>؟</w:t>
      </w:r>
      <w:r w:rsidRPr="001C651C">
        <w:rPr>
          <w:rtl/>
        </w:rPr>
        <w:t xml:space="preserve"> قال</w:t>
      </w:r>
      <w:r w:rsidR="00877916">
        <w:rPr>
          <w:rtl/>
        </w:rPr>
        <w:t>:</w:t>
      </w:r>
      <w:r w:rsidRPr="001C651C">
        <w:rPr>
          <w:rtl/>
        </w:rPr>
        <w:t xml:space="preserve"> إن</w:t>
      </w:r>
      <w:r w:rsidR="0073526D">
        <w:rPr>
          <w:rtl/>
        </w:rPr>
        <w:t>ّ</w:t>
      </w:r>
      <w:r w:rsidRPr="001C651C">
        <w:rPr>
          <w:rtl/>
        </w:rPr>
        <w:t>ه يكذب على أبي</w:t>
      </w:r>
      <w:r w:rsidR="00877916">
        <w:rPr>
          <w:rtl/>
        </w:rPr>
        <w:t>.</w:t>
      </w:r>
    </w:p>
    <w:p w:rsidR="00E36B40" w:rsidRPr="001C651C" w:rsidRDefault="00C670F7" w:rsidP="001C651C">
      <w:pPr>
        <w:pStyle w:val="libFootnote0"/>
        <w:rPr>
          <w:rtl/>
        </w:rPr>
      </w:pPr>
      <w:r w:rsidRPr="001C651C">
        <w:rPr>
          <w:rStyle w:val="libFootnoteBoldChar"/>
          <w:rtl/>
        </w:rPr>
        <w:t>وقال هشام بن سعد عن عطاء الخراساني</w:t>
      </w:r>
      <w:r w:rsidR="00877916">
        <w:rPr>
          <w:rStyle w:val="libFootnoteBoldChar"/>
          <w:rtl/>
        </w:rPr>
        <w:t>:</w:t>
      </w:r>
      <w:r w:rsidRPr="001C651C">
        <w:rPr>
          <w:rtl/>
        </w:rPr>
        <w:t xml:space="preserve"> قلتُ لسعيد بن المسي</w:t>
      </w:r>
      <w:r w:rsidR="0073526D">
        <w:rPr>
          <w:rtl/>
        </w:rPr>
        <w:t>ّ</w:t>
      </w:r>
      <w:r w:rsidRPr="001C651C">
        <w:rPr>
          <w:rtl/>
        </w:rPr>
        <w:t>ب</w:t>
      </w:r>
      <w:r w:rsidR="00877916">
        <w:rPr>
          <w:rtl/>
        </w:rPr>
        <w:t>:</w:t>
      </w:r>
      <w:r w:rsidRPr="001C651C">
        <w:rPr>
          <w:rtl/>
        </w:rPr>
        <w:t xml:space="preserve"> إن</w:t>
      </w:r>
      <w:r w:rsidR="0073526D">
        <w:rPr>
          <w:rtl/>
        </w:rPr>
        <w:t>ّ</w:t>
      </w:r>
      <w:r w:rsidRPr="001C651C">
        <w:rPr>
          <w:rtl/>
        </w:rPr>
        <w:t xml:space="preserve"> عكرمة يزعم أن</w:t>
      </w:r>
      <w:r w:rsidR="0073526D">
        <w:rPr>
          <w:rtl/>
        </w:rPr>
        <w:t>ّ</w:t>
      </w:r>
      <w:r w:rsidRPr="001C651C">
        <w:rPr>
          <w:rtl/>
        </w:rPr>
        <w:t xml:space="preserve"> رسول الله تزو</w:t>
      </w:r>
      <w:r w:rsidR="0073526D">
        <w:rPr>
          <w:rtl/>
        </w:rPr>
        <w:t>ّ</w:t>
      </w:r>
      <w:r w:rsidRPr="001C651C">
        <w:rPr>
          <w:rtl/>
        </w:rPr>
        <w:t>ج ميمونة وهو محرم</w:t>
      </w:r>
      <w:r w:rsidR="00877916">
        <w:rPr>
          <w:rtl/>
        </w:rPr>
        <w:t>،</w:t>
      </w:r>
      <w:r w:rsidRPr="001C651C">
        <w:rPr>
          <w:rtl/>
        </w:rPr>
        <w:t xml:space="preserve"> فقال</w:t>
      </w:r>
      <w:r w:rsidR="00877916">
        <w:rPr>
          <w:rtl/>
        </w:rPr>
        <w:t>:</w:t>
      </w:r>
      <w:r w:rsidRPr="001C651C">
        <w:rPr>
          <w:rtl/>
        </w:rPr>
        <w:t xml:space="preserve"> كذب مخبثان [ يعني الخبيث ]</w:t>
      </w:r>
      <w:r w:rsidR="00877916">
        <w:rPr>
          <w:rtl/>
        </w:rPr>
        <w:t>.</w:t>
      </w:r>
    </w:p>
    <w:p w:rsidR="00E36B40" w:rsidRPr="001C651C" w:rsidRDefault="00C670F7" w:rsidP="001C651C">
      <w:pPr>
        <w:pStyle w:val="libFootnote0"/>
        <w:rPr>
          <w:rtl/>
        </w:rPr>
      </w:pPr>
      <w:r w:rsidRPr="001C651C">
        <w:rPr>
          <w:rStyle w:val="libFootnoteBoldChar"/>
          <w:rtl/>
        </w:rPr>
        <w:t>و قال فطر بن خليفة</w:t>
      </w:r>
      <w:r w:rsidR="00877916">
        <w:rPr>
          <w:rStyle w:val="libFootnoteBoldChar"/>
          <w:rtl/>
        </w:rPr>
        <w:t>:</w:t>
      </w:r>
      <w:r w:rsidRPr="001C651C">
        <w:rPr>
          <w:rtl/>
        </w:rPr>
        <w:t xml:space="preserve"> قلت لعطاء</w:t>
      </w:r>
      <w:r w:rsidR="00877916">
        <w:rPr>
          <w:rtl/>
        </w:rPr>
        <w:t>:</w:t>
      </w:r>
      <w:r w:rsidRPr="001C651C">
        <w:rPr>
          <w:rtl/>
        </w:rPr>
        <w:t xml:space="preserve"> إن</w:t>
      </w:r>
      <w:r w:rsidR="0073526D">
        <w:rPr>
          <w:rtl/>
        </w:rPr>
        <w:t>ّ</w:t>
      </w:r>
      <w:r w:rsidRPr="001C651C">
        <w:rPr>
          <w:rtl/>
        </w:rPr>
        <w:t xml:space="preserve"> عكرمة يقول</w:t>
      </w:r>
      <w:r w:rsidR="00877916">
        <w:rPr>
          <w:rtl/>
        </w:rPr>
        <w:t>:</w:t>
      </w:r>
      <w:r w:rsidRPr="001C651C">
        <w:rPr>
          <w:rtl/>
        </w:rPr>
        <w:t xml:space="preserve"> سبق الكتاب</w:t>
      </w:r>
      <w:r w:rsidR="00877916">
        <w:rPr>
          <w:rtl/>
        </w:rPr>
        <w:t>،</w:t>
      </w:r>
      <w:r w:rsidRPr="001C651C">
        <w:rPr>
          <w:rtl/>
        </w:rPr>
        <w:t xml:space="preserve"> المسح على الخف</w:t>
      </w:r>
      <w:r w:rsidR="0073526D">
        <w:rPr>
          <w:rtl/>
        </w:rPr>
        <w:t>ّ</w:t>
      </w:r>
      <w:r w:rsidRPr="001C651C">
        <w:rPr>
          <w:rtl/>
        </w:rPr>
        <w:t>ين</w:t>
      </w:r>
      <w:r w:rsidR="00877916">
        <w:rPr>
          <w:rtl/>
        </w:rPr>
        <w:t>،</w:t>
      </w:r>
      <w:r w:rsidRPr="001C651C">
        <w:rPr>
          <w:rtl/>
        </w:rPr>
        <w:t xml:space="preserve"> فقال</w:t>
      </w:r>
      <w:r w:rsidR="00877916">
        <w:rPr>
          <w:rtl/>
        </w:rPr>
        <w:t>:</w:t>
      </w:r>
      <w:r w:rsidRPr="001C651C">
        <w:rPr>
          <w:rtl/>
        </w:rPr>
        <w:t xml:space="preserve"> كذب عكرمة سمعت ابن عب</w:t>
      </w:r>
      <w:r w:rsidR="0073526D">
        <w:rPr>
          <w:rtl/>
        </w:rPr>
        <w:t>ّ</w:t>
      </w:r>
      <w:r w:rsidRPr="001C651C">
        <w:rPr>
          <w:rtl/>
        </w:rPr>
        <w:t>اس يقول</w:t>
      </w:r>
      <w:r w:rsidR="00877916">
        <w:rPr>
          <w:rtl/>
        </w:rPr>
        <w:t>:</w:t>
      </w:r>
      <w:r w:rsidRPr="001C651C">
        <w:rPr>
          <w:rtl/>
        </w:rPr>
        <w:t xml:space="preserve"> امسح على الخف</w:t>
      </w:r>
      <w:r w:rsidR="0073526D">
        <w:rPr>
          <w:rtl/>
        </w:rPr>
        <w:t>ّ</w:t>
      </w:r>
      <w:r w:rsidRPr="001C651C">
        <w:rPr>
          <w:rtl/>
        </w:rPr>
        <w:t>ين وإنْ خرجت من الخلاء</w:t>
      </w:r>
      <w:r w:rsidR="00877916">
        <w:rPr>
          <w:rtl/>
        </w:rPr>
        <w:t>.</w:t>
      </w:r>
    </w:p>
    <w:p w:rsidR="00E36B40" w:rsidRPr="001C651C" w:rsidRDefault="00C670F7" w:rsidP="001C651C">
      <w:pPr>
        <w:pStyle w:val="libFootnote0"/>
        <w:rPr>
          <w:rtl/>
        </w:rPr>
      </w:pPr>
      <w:r w:rsidRPr="001C651C">
        <w:rPr>
          <w:rStyle w:val="libFootnoteBoldChar"/>
          <w:rtl/>
        </w:rPr>
        <w:t>وقال إسرائيل عن عبد الكريم الجزري عن عكرمة</w:t>
      </w:r>
      <w:r w:rsidR="00877916">
        <w:rPr>
          <w:rStyle w:val="libFootnoteBoldChar"/>
          <w:rtl/>
        </w:rPr>
        <w:t>:</w:t>
      </w:r>
      <w:r w:rsidRPr="001C651C">
        <w:rPr>
          <w:rtl/>
        </w:rPr>
        <w:t xml:space="preserve"> إن</w:t>
      </w:r>
      <w:r w:rsidR="0073526D">
        <w:rPr>
          <w:rtl/>
        </w:rPr>
        <w:t>ّ</w:t>
      </w:r>
      <w:r w:rsidRPr="001C651C">
        <w:rPr>
          <w:rtl/>
        </w:rPr>
        <w:t>ه كره كراء الأرض</w:t>
      </w:r>
      <w:r w:rsidR="00877916">
        <w:rPr>
          <w:rtl/>
        </w:rPr>
        <w:t>،</w:t>
      </w:r>
      <w:r w:rsidRPr="001C651C">
        <w:rPr>
          <w:rtl/>
        </w:rPr>
        <w:t xml:space="preserve"> قال</w:t>
      </w:r>
      <w:r w:rsidR="00877916">
        <w:rPr>
          <w:rtl/>
        </w:rPr>
        <w:t>:</w:t>
      </w:r>
      <w:r w:rsidRPr="001C651C">
        <w:rPr>
          <w:rtl/>
        </w:rPr>
        <w:t xml:space="preserve"> فذكرت ذلك لسعيد بن جبير</w:t>
      </w:r>
      <w:r w:rsidR="00877916">
        <w:rPr>
          <w:rtl/>
        </w:rPr>
        <w:t>،</w:t>
      </w:r>
      <w:r w:rsidRPr="001C651C">
        <w:rPr>
          <w:rtl/>
        </w:rPr>
        <w:t xml:space="preserve"> فقال</w:t>
      </w:r>
      <w:r w:rsidR="00877916">
        <w:rPr>
          <w:rtl/>
        </w:rPr>
        <w:t>:</w:t>
      </w:r>
      <w:r w:rsidRPr="001C651C">
        <w:rPr>
          <w:rtl/>
        </w:rPr>
        <w:t xml:space="preserve"> كذب عكرمة</w:t>
      </w:r>
      <w:r w:rsidR="00877916">
        <w:rPr>
          <w:rtl/>
        </w:rPr>
        <w:t>،</w:t>
      </w:r>
      <w:r w:rsidRPr="001C651C">
        <w:rPr>
          <w:rtl/>
        </w:rPr>
        <w:t xml:space="preserve"> سمعت ابن عب</w:t>
      </w:r>
      <w:r w:rsidR="0073526D">
        <w:rPr>
          <w:rtl/>
        </w:rPr>
        <w:t>ّ</w:t>
      </w:r>
      <w:r w:rsidRPr="001C651C">
        <w:rPr>
          <w:rtl/>
        </w:rPr>
        <w:t>اس يقول</w:t>
      </w:r>
      <w:r w:rsidR="00877916">
        <w:rPr>
          <w:rtl/>
        </w:rPr>
        <w:t>:</w:t>
      </w:r>
      <w:r w:rsidRPr="001C651C">
        <w:rPr>
          <w:rtl/>
        </w:rPr>
        <w:t xml:space="preserve"> إن</w:t>
      </w:r>
      <w:r w:rsidR="0073526D">
        <w:rPr>
          <w:rtl/>
        </w:rPr>
        <w:t>ّ</w:t>
      </w:r>
      <w:r w:rsidRPr="001C651C">
        <w:rPr>
          <w:rtl/>
        </w:rPr>
        <w:t xml:space="preserve"> أمثل ما أنتم صانعون استيجار الأرض البيضاء سنة بسنة</w:t>
      </w:r>
      <w:r w:rsidR="00877916">
        <w:rPr>
          <w:rtl/>
        </w:rPr>
        <w:t>.</w:t>
      </w:r>
      <w:r w:rsidRPr="001C651C">
        <w:rPr>
          <w:rtl/>
        </w:rPr>
        <w:t xml:space="preserve"> =</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أبي طالب ( عليه السلام )</w:t>
      </w:r>
      <w:r w:rsidR="00877916">
        <w:rPr>
          <w:rtl/>
        </w:rPr>
        <w:t>،</w:t>
      </w:r>
      <w:r w:rsidRPr="00116D48">
        <w:rPr>
          <w:rtl/>
        </w:rPr>
        <w:t xml:space="preserve"> وقد صح</w:t>
      </w:r>
      <w:r w:rsidR="0073526D">
        <w:rPr>
          <w:rtl/>
        </w:rPr>
        <w:t>ّ</w:t>
      </w:r>
      <w:r w:rsidRPr="00116D48">
        <w:rPr>
          <w:rtl/>
        </w:rPr>
        <w:t xml:space="preserve"> عن النبي قوله لعلي ( عليه السلام ) أن</w:t>
      </w:r>
      <w:r w:rsidR="0073526D">
        <w:rPr>
          <w:rtl/>
        </w:rPr>
        <w:t>ّ</w:t>
      </w:r>
      <w:r w:rsidRPr="00116D48">
        <w:rPr>
          <w:rtl/>
        </w:rPr>
        <w:t>ه</w:t>
      </w:r>
      <w:r w:rsidR="00877916">
        <w:rPr>
          <w:rtl/>
        </w:rPr>
        <w:t>:</w:t>
      </w:r>
      <w:r w:rsidRPr="00116D48">
        <w:rPr>
          <w:rtl/>
        </w:rPr>
        <w:t xml:space="preserve"> ( لا يحب</w:t>
      </w:r>
      <w:r w:rsidR="0073526D">
        <w:rPr>
          <w:rtl/>
        </w:rPr>
        <w:t>ّ</w:t>
      </w:r>
      <w:r w:rsidRPr="00116D48">
        <w:rPr>
          <w:rtl/>
        </w:rPr>
        <w:t>ك إلا</w:t>
      </w:r>
      <w:r w:rsidR="0073526D">
        <w:rPr>
          <w:rtl/>
        </w:rPr>
        <w:t>ّ</w:t>
      </w:r>
      <w:r w:rsidRPr="00116D48">
        <w:rPr>
          <w:rtl/>
        </w:rPr>
        <w:t xml:space="preserve"> مؤمن ولا يبغضك إلا</w:t>
      </w:r>
      <w:r w:rsidR="0073526D">
        <w:rPr>
          <w:rtl/>
        </w:rPr>
        <w:t>ّ</w:t>
      </w:r>
      <w:r w:rsidRPr="00116D48">
        <w:rPr>
          <w:rtl/>
        </w:rPr>
        <w:t xml:space="preserve"> منافق ) </w:t>
      </w:r>
      <w:r w:rsidRPr="00116D48">
        <w:rPr>
          <w:rStyle w:val="libFootnotenumChar"/>
          <w:rtl/>
        </w:rPr>
        <w:t>(1)</w:t>
      </w:r>
      <w:r w:rsidR="00877916">
        <w:rPr>
          <w:rtl/>
        </w:rPr>
        <w:t>،</w:t>
      </w:r>
      <w:r w:rsidRPr="00116D48">
        <w:rPr>
          <w:rtl/>
        </w:rPr>
        <w:t xml:space="preserve"> فعكرمة منافق بنص</w:t>
      </w:r>
      <w:r w:rsidR="0073526D">
        <w:rPr>
          <w:rtl/>
        </w:rPr>
        <w:t>ّ</w:t>
      </w:r>
      <w:r w:rsidRPr="00116D48">
        <w:rPr>
          <w:rtl/>
        </w:rPr>
        <w:t xml:space="preserve"> قول النبي</w:t>
      </w:r>
      <w:r w:rsidR="00877916">
        <w:rPr>
          <w:rtl/>
        </w:rPr>
        <w:t>،</w:t>
      </w:r>
      <w:r w:rsidRPr="00116D48">
        <w:rPr>
          <w:rtl/>
        </w:rPr>
        <w:t xml:space="preserve"> فكيف يُعتمد عليه في بيان أمور الدين وما يتعل</w:t>
      </w:r>
      <w:r w:rsidR="0073526D">
        <w:rPr>
          <w:rtl/>
        </w:rPr>
        <w:t>ّ</w:t>
      </w:r>
      <w:r w:rsidRPr="00116D48">
        <w:rPr>
          <w:rtl/>
        </w:rPr>
        <w:t>ق بشريعة سي</w:t>
      </w:r>
      <w:r w:rsidR="0073526D">
        <w:rPr>
          <w:rtl/>
        </w:rPr>
        <w:t>ّ</w:t>
      </w:r>
      <w:r w:rsidRPr="00116D48">
        <w:rPr>
          <w:rtl/>
        </w:rPr>
        <w:t xml:space="preserve">د المرسلين </w:t>
      </w:r>
      <w:r w:rsidRPr="00116D48">
        <w:rPr>
          <w:rStyle w:val="libFootnotenumChar"/>
          <w:rtl/>
        </w:rPr>
        <w:t>(2)</w:t>
      </w:r>
      <w:r w:rsidR="00877916">
        <w:rPr>
          <w:rtl/>
        </w:rPr>
        <w:t>.</w:t>
      </w:r>
    </w:p>
    <w:p w:rsidR="00E36B40" w:rsidRDefault="00C670F7" w:rsidP="00116D48">
      <w:pPr>
        <w:pStyle w:val="libNormal"/>
        <w:rPr>
          <w:rtl/>
        </w:rPr>
      </w:pPr>
      <w:r w:rsidRPr="001C651C">
        <w:rPr>
          <w:rStyle w:val="libBold2Char"/>
          <w:rtl/>
        </w:rPr>
        <w:t>خامساً</w:t>
      </w:r>
      <w:r w:rsidR="00877916">
        <w:rPr>
          <w:rStyle w:val="libBold2Char"/>
          <w:rtl/>
        </w:rPr>
        <w:t>:</w:t>
      </w:r>
      <w:r w:rsidRPr="00116D48">
        <w:rPr>
          <w:rtl/>
        </w:rPr>
        <w:t xml:space="preserve"> أن</w:t>
      </w:r>
      <w:r w:rsidR="0073526D">
        <w:rPr>
          <w:rtl/>
        </w:rPr>
        <w:t>ّ</w:t>
      </w:r>
      <w:r w:rsidRPr="00116D48">
        <w:rPr>
          <w:rtl/>
        </w:rPr>
        <w:t xml:space="preserve"> نفس قول عكرمة</w:t>
      </w:r>
      <w:r w:rsidR="00877916">
        <w:rPr>
          <w:rtl/>
        </w:rPr>
        <w:t>:</w:t>
      </w:r>
      <w:r w:rsidRPr="00116D48">
        <w:rPr>
          <w:rtl/>
        </w:rPr>
        <w:t xml:space="preserve"> ( مَن شاء باهلته )</w:t>
      </w:r>
      <w:r w:rsidR="00877916">
        <w:rPr>
          <w:rtl/>
        </w:rPr>
        <w:t>،</w:t>
      </w:r>
      <w:r w:rsidRPr="00116D48">
        <w:rPr>
          <w:rtl/>
        </w:rPr>
        <w:t xml:space="preserve"> أو </w:t>
      </w:r>
      <w:r w:rsidRPr="00116D48">
        <w:rPr>
          <w:rStyle w:val="libBold2Char"/>
          <w:rtl/>
        </w:rPr>
        <w:t>( ليس بالذي تذهبون )</w:t>
      </w:r>
      <w:r w:rsidR="00877916">
        <w:rPr>
          <w:rtl/>
        </w:rPr>
        <w:t>،</w:t>
      </w:r>
      <w:r w:rsidRPr="00116D48">
        <w:rPr>
          <w:rtl/>
        </w:rPr>
        <w:t xml:space="preserve"> فيه دلالة واضحة وصريحة على أن</w:t>
      </w:r>
      <w:r w:rsidR="0073526D">
        <w:rPr>
          <w:rtl/>
        </w:rPr>
        <w:t>ّ</w:t>
      </w:r>
      <w:r w:rsidRPr="00116D48">
        <w:rPr>
          <w:rtl/>
        </w:rPr>
        <w:t xml:space="preserve"> المسلمين كانوا يذهبون إلى خلاف رأيه</w:t>
      </w:r>
      <w:r w:rsidR="00877916">
        <w:rPr>
          <w:rtl/>
        </w:rPr>
        <w:t>.</w:t>
      </w:r>
    </w:p>
    <w:p w:rsidR="008535BD" w:rsidRDefault="00C670F7" w:rsidP="00116D48">
      <w:pPr>
        <w:pStyle w:val="libNormal"/>
        <w:rPr>
          <w:rtl/>
        </w:rPr>
      </w:pPr>
      <w:r w:rsidRPr="005F5445">
        <w:rPr>
          <w:rtl/>
        </w:rPr>
        <w:t>وبهذا ات</w:t>
      </w:r>
      <w:r w:rsidR="0073526D">
        <w:rPr>
          <w:rtl/>
        </w:rPr>
        <w:t>ّ</w:t>
      </w:r>
      <w:r w:rsidRPr="005F5445">
        <w:rPr>
          <w:rtl/>
        </w:rPr>
        <w:t>ضح أن</w:t>
      </w:r>
      <w:r w:rsidR="0073526D">
        <w:rPr>
          <w:rtl/>
        </w:rPr>
        <w:t>ّ</w:t>
      </w:r>
      <w:r w:rsidRPr="005F5445">
        <w:rPr>
          <w:rtl/>
        </w:rPr>
        <w:t xml:space="preserve"> الآية مختص</w:t>
      </w:r>
      <w:r w:rsidR="0073526D">
        <w:rPr>
          <w:rtl/>
        </w:rPr>
        <w:t>ّ</w:t>
      </w:r>
      <w:r w:rsidRPr="005F5445">
        <w:rPr>
          <w:rtl/>
        </w:rPr>
        <w:t>ة بالخمسة أصحاب الكساء</w:t>
      </w:r>
      <w:r w:rsidR="00877916">
        <w:rPr>
          <w:rtl/>
        </w:rPr>
        <w:t>،</w:t>
      </w:r>
      <w:r w:rsidRPr="005F5445">
        <w:rPr>
          <w:rtl/>
        </w:rPr>
        <w:t xml:space="preserve"> وهم</w:t>
      </w:r>
      <w:r w:rsidR="00877916">
        <w:rPr>
          <w:rtl/>
        </w:rPr>
        <w:t>:</w:t>
      </w:r>
      <w:r w:rsidRPr="005F5445">
        <w:rPr>
          <w:rtl/>
        </w:rPr>
        <w:t xml:space="preserve"> نبي</w:t>
      </w:r>
      <w:r w:rsidR="0073526D">
        <w:rPr>
          <w:rtl/>
        </w:rPr>
        <w:t>ّ</w:t>
      </w:r>
      <w:r w:rsidRPr="005F5445">
        <w:rPr>
          <w:rtl/>
        </w:rPr>
        <w:t>نا محم</w:t>
      </w:r>
      <w:r w:rsidR="0073526D">
        <w:rPr>
          <w:rtl/>
        </w:rPr>
        <w:t>ّ</w:t>
      </w:r>
      <w:r w:rsidRPr="005F5445">
        <w:rPr>
          <w:rtl/>
        </w:rPr>
        <w:t>د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وعلي بن أبي طالب</w:t>
      </w:r>
      <w:r w:rsidR="00877916">
        <w:rPr>
          <w:rtl/>
        </w:rPr>
        <w:t>،</w:t>
      </w:r>
      <w:r w:rsidRPr="005F5445">
        <w:rPr>
          <w:rtl/>
        </w:rPr>
        <w:t xml:space="preserve"> وفاطمة الزهراء</w:t>
      </w:r>
      <w:r w:rsidR="00877916">
        <w:rPr>
          <w:rtl/>
        </w:rPr>
        <w:t>،</w:t>
      </w:r>
      <w:r w:rsidRPr="005F5445">
        <w:rPr>
          <w:rtl/>
        </w:rPr>
        <w:t xml:space="preserve"> والحسن</w:t>
      </w:r>
      <w:r w:rsidR="00877916">
        <w:rPr>
          <w:rtl/>
        </w:rPr>
        <w:t>،</w:t>
      </w:r>
      <w:r w:rsidRPr="005F5445">
        <w:rPr>
          <w:rtl/>
        </w:rPr>
        <w:t xml:space="preserve"> والحسين</w:t>
      </w:r>
      <w:r w:rsidR="001C651C">
        <w:rPr>
          <w:rtl/>
        </w:rPr>
        <w:t xml:space="preserve"> - </w:t>
      </w:r>
      <w:r w:rsidRPr="005F5445">
        <w:rPr>
          <w:rtl/>
        </w:rPr>
        <w:t>عليهم جميعاً سلام الله ورضوانه</w:t>
      </w:r>
      <w:r w:rsidR="001C651C">
        <w:rPr>
          <w:rtl/>
        </w:rPr>
        <w:t xml:space="preserve"> - </w:t>
      </w:r>
      <w:r w:rsidRPr="005F5445">
        <w:rPr>
          <w:rtl/>
        </w:rPr>
        <w:t>بحسب ما صح</w:t>
      </w:r>
      <w:r w:rsidR="0073526D">
        <w:rPr>
          <w:rtl/>
        </w:rPr>
        <w:t>ّ</w:t>
      </w:r>
      <w:r w:rsidRPr="005F5445">
        <w:rPr>
          <w:rtl/>
        </w:rPr>
        <w:t xml:space="preserve"> عن النبي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ولذا نرى جمعاً من علماء أهل السن</w:t>
      </w:r>
      <w:r w:rsidR="0073526D">
        <w:rPr>
          <w:rtl/>
        </w:rPr>
        <w:t>ّ</w:t>
      </w:r>
      <w:r w:rsidRPr="005F5445">
        <w:rPr>
          <w:rtl/>
        </w:rPr>
        <w:t>ة ذهبوا إلى هذا القول</w:t>
      </w:r>
      <w:r w:rsidR="00877916">
        <w:rPr>
          <w:rtl/>
        </w:rPr>
        <w:t>،</w:t>
      </w:r>
      <w:r w:rsidRPr="005F5445">
        <w:rPr>
          <w:rtl/>
        </w:rPr>
        <w:t xml:space="preserve"> منهم</w:t>
      </w:r>
      <w:r w:rsidR="00877916">
        <w:rPr>
          <w:rtl/>
        </w:rPr>
        <w:t>:</w:t>
      </w:r>
    </w:p>
    <w:p w:rsidR="00E36B40" w:rsidRDefault="008535BD" w:rsidP="001C651C">
      <w:pPr>
        <w:pStyle w:val="libBold2"/>
        <w:rPr>
          <w:rtl/>
        </w:rPr>
      </w:pPr>
      <w:r>
        <w:rPr>
          <w:rtl/>
        </w:rPr>
        <w:t xml:space="preserve">- </w:t>
      </w:r>
      <w:r w:rsidR="00C670F7" w:rsidRPr="005F5445">
        <w:rPr>
          <w:rtl/>
        </w:rPr>
        <w:t>القرطبي في كتابه ( المفهم )</w:t>
      </w:r>
      <w:r w:rsidR="00877916">
        <w:rPr>
          <w:rtl/>
        </w:rPr>
        <w:t>،</w:t>
      </w:r>
      <w:r w:rsidR="00C670F7" w:rsidRPr="005F5445">
        <w:rPr>
          <w:rtl/>
        </w:rPr>
        <w:t xml:space="preserve"> حيث</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1C651C">
        <w:rPr>
          <w:rtl/>
        </w:rPr>
        <w:t xml:space="preserve">= </w:t>
      </w:r>
      <w:r w:rsidRPr="001C651C">
        <w:rPr>
          <w:rStyle w:val="libFootnoteBoldChar"/>
          <w:rtl/>
        </w:rPr>
        <w:t>وقال وهيب بن خالد عن يحيى بن سعيد الأنصاري</w:t>
      </w:r>
      <w:r w:rsidR="00877916">
        <w:rPr>
          <w:rStyle w:val="libFootnoteBoldChar"/>
          <w:rtl/>
        </w:rPr>
        <w:t>:</w:t>
      </w:r>
      <w:r w:rsidRPr="001C651C">
        <w:rPr>
          <w:rStyle w:val="libFootnoteBoldChar"/>
          <w:rtl/>
        </w:rPr>
        <w:t xml:space="preserve"> </w:t>
      </w:r>
      <w:r w:rsidRPr="001C651C">
        <w:rPr>
          <w:rtl/>
        </w:rPr>
        <w:t>كان كذ</w:t>
      </w:r>
      <w:r w:rsidR="0073526D">
        <w:rPr>
          <w:rtl/>
        </w:rPr>
        <w:t>ّ</w:t>
      </w:r>
      <w:r w:rsidRPr="001C651C">
        <w:rPr>
          <w:rtl/>
        </w:rPr>
        <w:t>اباً</w:t>
      </w:r>
      <w:r w:rsidR="00877916">
        <w:rPr>
          <w:rtl/>
        </w:rPr>
        <w:t>.</w:t>
      </w:r>
    </w:p>
    <w:p w:rsidR="00E36B40" w:rsidRPr="001C651C" w:rsidRDefault="00C670F7" w:rsidP="001C651C">
      <w:pPr>
        <w:pStyle w:val="libFootnote0"/>
        <w:rPr>
          <w:rtl/>
        </w:rPr>
      </w:pPr>
      <w:r w:rsidRPr="001C651C">
        <w:rPr>
          <w:rStyle w:val="libFootnoteBoldChar"/>
          <w:rtl/>
        </w:rPr>
        <w:t>وقال إبراهيم بن المنذر عن معن بن عيسى وغيره</w:t>
      </w:r>
      <w:r w:rsidR="00877916">
        <w:rPr>
          <w:rStyle w:val="libFootnoteBoldChar"/>
          <w:rtl/>
        </w:rPr>
        <w:t>:</w:t>
      </w:r>
      <w:r w:rsidRPr="001C651C">
        <w:rPr>
          <w:rtl/>
        </w:rPr>
        <w:t xml:space="preserve"> كان مالك لا يرى عكرمة ثقة</w:t>
      </w:r>
      <w:r w:rsidR="00877916">
        <w:rPr>
          <w:rtl/>
        </w:rPr>
        <w:t>،</w:t>
      </w:r>
      <w:r w:rsidRPr="001C651C">
        <w:rPr>
          <w:rtl/>
        </w:rPr>
        <w:t xml:space="preserve"> ويأمر ﺃنْ لا يؤخذ عنه</w:t>
      </w:r>
      <w:r w:rsidR="00877916">
        <w:rPr>
          <w:rtl/>
        </w:rPr>
        <w:t>.</w:t>
      </w:r>
    </w:p>
    <w:p w:rsidR="00E36B40" w:rsidRPr="001C651C" w:rsidRDefault="00C670F7" w:rsidP="001C651C">
      <w:pPr>
        <w:pStyle w:val="libFootnote0"/>
        <w:rPr>
          <w:rtl/>
        </w:rPr>
      </w:pPr>
      <w:r w:rsidRPr="001C651C">
        <w:rPr>
          <w:rStyle w:val="libFootnoteBoldChar"/>
          <w:rtl/>
        </w:rPr>
        <w:t>وقال الدوري عن ابن معين</w:t>
      </w:r>
      <w:r w:rsidR="00877916">
        <w:rPr>
          <w:rStyle w:val="libFootnoteBoldChar"/>
          <w:rtl/>
        </w:rPr>
        <w:t>:</w:t>
      </w:r>
      <w:r w:rsidRPr="001C651C">
        <w:rPr>
          <w:rtl/>
        </w:rPr>
        <w:t xml:space="preserve"> كان مالك يكره عكرمة</w:t>
      </w:r>
      <w:r w:rsidR="00877916">
        <w:rPr>
          <w:rtl/>
        </w:rPr>
        <w:t>.</w:t>
      </w:r>
    </w:p>
    <w:p w:rsidR="00E36B40" w:rsidRPr="001C651C" w:rsidRDefault="00C670F7" w:rsidP="001C651C">
      <w:pPr>
        <w:pStyle w:val="libFootnote0"/>
        <w:rPr>
          <w:rtl/>
        </w:rPr>
      </w:pPr>
      <w:r w:rsidRPr="001C651C">
        <w:rPr>
          <w:rStyle w:val="libFootnoteBoldChar"/>
          <w:rtl/>
        </w:rPr>
        <w:t>وقال الربيع عن الشافعي</w:t>
      </w:r>
      <w:r w:rsidR="00877916">
        <w:rPr>
          <w:rStyle w:val="libFootnoteBoldChar"/>
          <w:rtl/>
        </w:rPr>
        <w:t>:</w:t>
      </w:r>
      <w:r w:rsidRPr="001C651C">
        <w:rPr>
          <w:rtl/>
        </w:rPr>
        <w:t xml:space="preserve"> ( وهو</w:t>
      </w:r>
      <w:r w:rsidR="001C651C" w:rsidRPr="001C651C">
        <w:rPr>
          <w:rtl/>
        </w:rPr>
        <w:t xml:space="preserve"> - </w:t>
      </w:r>
      <w:r w:rsidRPr="001C651C">
        <w:rPr>
          <w:rtl/>
        </w:rPr>
        <w:t>يعني مالك بن ﺃنس</w:t>
      </w:r>
      <w:r w:rsidR="001C651C" w:rsidRPr="001C651C">
        <w:rPr>
          <w:rtl/>
        </w:rPr>
        <w:t xml:space="preserve"> - </w:t>
      </w:r>
      <w:r w:rsidRPr="001C651C">
        <w:rPr>
          <w:rtl/>
        </w:rPr>
        <w:t>سي</w:t>
      </w:r>
      <w:r w:rsidR="0073526D">
        <w:rPr>
          <w:rtl/>
        </w:rPr>
        <w:t>ّ</w:t>
      </w:r>
      <w:r w:rsidRPr="001C651C">
        <w:rPr>
          <w:rtl/>
        </w:rPr>
        <w:t>ء الرﺃي في عكرمة</w:t>
      </w:r>
      <w:r w:rsidR="00877916">
        <w:rPr>
          <w:rtl/>
        </w:rPr>
        <w:t>،</w:t>
      </w:r>
      <w:r w:rsidRPr="001C651C">
        <w:rPr>
          <w:rtl/>
        </w:rPr>
        <w:t xml:space="preserve"> قال</w:t>
      </w:r>
      <w:r w:rsidR="00877916">
        <w:rPr>
          <w:rtl/>
        </w:rPr>
        <w:t>:</w:t>
      </w:r>
      <w:r w:rsidRPr="001C651C">
        <w:rPr>
          <w:rtl/>
        </w:rPr>
        <w:t xml:space="preserve"> ( لا ﺃرى لأحد ﺃنْ يقبل حديثه )</w:t>
      </w:r>
    </w:p>
    <w:p w:rsidR="00E36B40" w:rsidRPr="001C651C" w:rsidRDefault="00C670F7" w:rsidP="001C651C">
      <w:pPr>
        <w:pStyle w:val="libFootnoteBold"/>
        <w:rPr>
          <w:rtl/>
        </w:rPr>
      </w:pPr>
      <w:r w:rsidRPr="005F5445">
        <w:rPr>
          <w:rtl/>
        </w:rPr>
        <w:t>( تجد هذه الأقوال في ( تهذيب التهذيب )</w:t>
      </w:r>
      <w:r w:rsidR="00877916">
        <w:rPr>
          <w:rtl/>
        </w:rPr>
        <w:t>:</w:t>
      </w:r>
      <w:r w:rsidRPr="005F5445">
        <w:rPr>
          <w:rtl/>
        </w:rPr>
        <w:t xml:space="preserve"> 5</w:t>
      </w:r>
      <w:r w:rsidR="00877916">
        <w:rPr>
          <w:rtl/>
        </w:rPr>
        <w:t>،</w:t>
      </w:r>
      <w:r w:rsidRPr="005F5445">
        <w:rPr>
          <w:rtl/>
        </w:rPr>
        <w:t xml:space="preserve"> 634 – 635</w:t>
      </w:r>
      <w:r w:rsidR="00877916">
        <w:rPr>
          <w:rtl/>
        </w:rPr>
        <w:t>،</w:t>
      </w:r>
      <w:r w:rsidRPr="005F5445">
        <w:rPr>
          <w:rtl/>
        </w:rPr>
        <w:t xml:space="preserve"> دار الفكر )</w:t>
      </w:r>
    </w:p>
    <w:p w:rsidR="00E36B40" w:rsidRPr="001C651C" w:rsidRDefault="00C670F7" w:rsidP="001C651C">
      <w:pPr>
        <w:pStyle w:val="libFootnote0"/>
        <w:rPr>
          <w:rtl/>
        </w:rPr>
      </w:pPr>
      <w:r w:rsidRPr="001C651C">
        <w:rPr>
          <w:rStyle w:val="libFootnoteBoldChar"/>
          <w:rtl/>
        </w:rPr>
        <w:t>وترجمه الذهبي في ( ميزان الاعتدال )</w:t>
      </w:r>
      <w:r w:rsidR="00877916">
        <w:rPr>
          <w:rStyle w:val="libFootnoteBoldChar"/>
          <w:rtl/>
        </w:rPr>
        <w:t>:</w:t>
      </w:r>
      <w:r w:rsidRPr="001C651C">
        <w:rPr>
          <w:rStyle w:val="libFootnoteBoldChar"/>
          <w:rtl/>
        </w:rPr>
        <w:t xml:space="preserve"> وقال</w:t>
      </w:r>
      <w:r w:rsidR="00877916">
        <w:rPr>
          <w:rStyle w:val="libFootnoteBoldChar"/>
          <w:rtl/>
        </w:rPr>
        <w:t>:</w:t>
      </w:r>
      <w:r w:rsidRPr="001C651C">
        <w:rPr>
          <w:rtl/>
        </w:rPr>
        <w:t xml:space="preserve"> (</w:t>
      </w:r>
      <w:r w:rsidR="00877916">
        <w:rPr>
          <w:rtl/>
        </w:rPr>
        <w:t>.</w:t>
      </w:r>
      <w:r w:rsidRPr="001C651C">
        <w:rPr>
          <w:rtl/>
        </w:rPr>
        <w:t>.. وأم</w:t>
      </w:r>
      <w:r w:rsidR="0073526D">
        <w:rPr>
          <w:rtl/>
        </w:rPr>
        <w:t>ّ</w:t>
      </w:r>
      <w:r w:rsidRPr="001C651C">
        <w:rPr>
          <w:rtl/>
        </w:rPr>
        <w:t>ا مسلم فتجن</w:t>
      </w:r>
      <w:r w:rsidR="0073526D">
        <w:rPr>
          <w:rtl/>
        </w:rPr>
        <w:t>ّ</w:t>
      </w:r>
      <w:r w:rsidRPr="001C651C">
        <w:rPr>
          <w:rtl/>
        </w:rPr>
        <w:t>به وروى له قليلاً مقروناً بغيره</w:t>
      </w:r>
      <w:r w:rsidR="00877916">
        <w:rPr>
          <w:rtl/>
        </w:rPr>
        <w:t>،</w:t>
      </w:r>
      <w:r w:rsidRPr="001C651C">
        <w:rPr>
          <w:rtl/>
        </w:rPr>
        <w:t xml:space="preserve"> وأعرض عنه مالك وتحايده</w:t>
      </w:r>
      <w:r w:rsidR="00877916">
        <w:rPr>
          <w:rtl/>
        </w:rPr>
        <w:t>،</w:t>
      </w:r>
      <w:r w:rsidRPr="001C651C">
        <w:rPr>
          <w:rtl/>
        </w:rPr>
        <w:t xml:space="preserve"> إلا</w:t>
      </w:r>
      <w:r w:rsidR="0073526D">
        <w:rPr>
          <w:rtl/>
        </w:rPr>
        <w:t>ّ</w:t>
      </w:r>
      <w:r w:rsidRPr="001C651C">
        <w:rPr>
          <w:rtl/>
        </w:rPr>
        <w:t xml:space="preserve"> في حديث أو حديثَين )</w:t>
      </w:r>
      <w:r w:rsidR="00877916">
        <w:rPr>
          <w:rtl/>
        </w:rPr>
        <w:t>،</w:t>
      </w:r>
      <w:r w:rsidRPr="001C651C">
        <w:rPr>
          <w:rtl/>
        </w:rPr>
        <w:t xml:space="preserve"> وروى روايات في تضعيفه وأن</w:t>
      </w:r>
      <w:r w:rsidR="0073526D">
        <w:rPr>
          <w:rtl/>
        </w:rPr>
        <w:t>ّ</w:t>
      </w:r>
      <w:r w:rsidRPr="001C651C">
        <w:rPr>
          <w:rtl/>
        </w:rPr>
        <w:t>ه كان يلعب النرد ويسمع الغناء ويرى رأي الخوارج ( ميزان الاعتدال )</w:t>
      </w:r>
      <w:r w:rsidR="00877916">
        <w:rPr>
          <w:rtl/>
        </w:rPr>
        <w:t>:</w:t>
      </w:r>
      <w:r w:rsidRPr="001C651C">
        <w:rPr>
          <w:rtl/>
        </w:rPr>
        <w:t xml:space="preserve"> 3</w:t>
      </w:r>
      <w:r w:rsidR="00877916">
        <w:rPr>
          <w:rtl/>
        </w:rPr>
        <w:t>،</w:t>
      </w:r>
      <w:r w:rsidRPr="001C651C">
        <w:rPr>
          <w:rtl/>
        </w:rPr>
        <w:t xml:space="preserve"> 93</w:t>
      </w:r>
      <w:r w:rsidR="001C651C" w:rsidRPr="001C651C">
        <w:rPr>
          <w:rtl/>
        </w:rPr>
        <w:t xml:space="preserve"> - </w:t>
      </w:r>
      <w:r w:rsidRPr="001C651C">
        <w:rPr>
          <w:rtl/>
        </w:rPr>
        <w:t>97</w:t>
      </w:r>
      <w:r w:rsidR="00877916">
        <w:rPr>
          <w:rtl/>
        </w:rPr>
        <w:t>،</w:t>
      </w:r>
      <w:r w:rsidRPr="001C651C">
        <w:rPr>
          <w:rtl/>
        </w:rPr>
        <w:t xml:space="preserve"> دار الفكر</w:t>
      </w:r>
      <w:r w:rsidR="00877916">
        <w:rPr>
          <w:rtl/>
        </w:rPr>
        <w:t>،</w:t>
      </w:r>
      <w:r w:rsidRPr="001C651C">
        <w:rPr>
          <w:rtl/>
        </w:rPr>
        <w:t xml:space="preserve"> وبهذا يثبت أن</w:t>
      </w:r>
      <w:r w:rsidR="0073526D">
        <w:rPr>
          <w:rtl/>
        </w:rPr>
        <w:t>ّ</w:t>
      </w:r>
      <w:r w:rsidRPr="001C651C">
        <w:rPr>
          <w:rtl/>
        </w:rPr>
        <w:t xml:space="preserve"> عكرمة كان مت</w:t>
      </w:r>
      <w:r w:rsidR="0073526D">
        <w:rPr>
          <w:rtl/>
        </w:rPr>
        <w:t>ّ</w:t>
      </w:r>
      <w:r w:rsidRPr="001C651C">
        <w:rPr>
          <w:rtl/>
        </w:rPr>
        <w:t>هماً بالكذب ولا حاجة لسرد مزيد كلمات</w:t>
      </w:r>
      <w:r w:rsidR="00877916">
        <w:rPr>
          <w:rtl/>
        </w:rPr>
        <w:t>.</w:t>
      </w:r>
    </w:p>
    <w:p w:rsidR="00E36B40" w:rsidRDefault="00C670F7" w:rsidP="001C651C">
      <w:pPr>
        <w:pStyle w:val="libFootnote0"/>
        <w:rPr>
          <w:rtl/>
        </w:rPr>
      </w:pPr>
      <w:r w:rsidRPr="005F5445">
        <w:rPr>
          <w:rtl/>
        </w:rPr>
        <w:t>(1) تجد الحديث بألفاظ مختلفة في مصادر عديدة منها</w:t>
      </w:r>
      <w:r w:rsidR="00877916">
        <w:rPr>
          <w:rtl/>
        </w:rPr>
        <w:t>:</w:t>
      </w:r>
      <w:r w:rsidRPr="005F5445">
        <w:rPr>
          <w:rtl/>
        </w:rPr>
        <w:t xml:space="preserve"> ( صحيح مسلم )</w:t>
      </w:r>
      <w:r w:rsidR="00877916">
        <w:rPr>
          <w:rtl/>
        </w:rPr>
        <w:t>:</w:t>
      </w:r>
      <w:r w:rsidRPr="005F5445">
        <w:rPr>
          <w:rtl/>
        </w:rPr>
        <w:t xml:space="preserve"> 1</w:t>
      </w:r>
      <w:r w:rsidR="00877916">
        <w:rPr>
          <w:rtl/>
        </w:rPr>
        <w:t>،</w:t>
      </w:r>
      <w:r w:rsidRPr="005F5445">
        <w:rPr>
          <w:rtl/>
        </w:rPr>
        <w:t xml:space="preserve"> 61</w:t>
      </w:r>
      <w:r w:rsidR="00877916">
        <w:rPr>
          <w:rtl/>
        </w:rPr>
        <w:t>،</w:t>
      </w:r>
      <w:r w:rsidRPr="005F5445">
        <w:rPr>
          <w:rtl/>
        </w:rPr>
        <w:t xml:space="preserve"> دار الفكر و ( مسند أحمد )</w:t>
      </w:r>
      <w:r w:rsidR="00877916">
        <w:rPr>
          <w:rtl/>
        </w:rPr>
        <w:t>:</w:t>
      </w:r>
      <w:r w:rsidRPr="005F5445">
        <w:rPr>
          <w:rtl/>
        </w:rPr>
        <w:t xml:space="preserve"> 1</w:t>
      </w:r>
      <w:r w:rsidR="00877916">
        <w:rPr>
          <w:rtl/>
        </w:rPr>
        <w:t>،</w:t>
      </w:r>
      <w:r w:rsidRPr="005F5445">
        <w:rPr>
          <w:rtl/>
        </w:rPr>
        <w:t xml:space="preserve"> 95</w:t>
      </w:r>
      <w:r w:rsidR="00877916">
        <w:rPr>
          <w:rtl/>
        </w:rPr>
        <w:t>،</w:t>
      </w:r>
      <w:r w:rsidRPr="005F5445">
        <w:rPr>
          <w:rtl/>
        </w:rPr>
        <w:t xml:space="preserve"> دار صادر</w:t>
      </w:r>
      <w:r w:rsidR="00877916">
        <w:rPr>
          <w:rtl/>
        </w:rPr>
        <w:t>،</w:t>
      </w:r>
      <w:r w:rsidRPr="005F5445">
        <w:rPr>
          <w:rtl/>
        </w:rPr>
        <w:t xml:space="preserve"> و ( سنن النسائي )</w:t>
      </w:r>
      <w:r w:rsidR="00877916">
        <w:rPr>
          <w:rtl/>
        </w:rPr>
        <w:t>:</w:t>
      </w:r>
      <w:r w:rsidRPr="005F5445">
        <w:rPr>
          <w:rtl/>
        </w:rPr>
        <w:t xml:space="preserve"> 8</w:t>
      </w:r>
      <w:r w:rsidR="00877916">
        <w:rPr>
          <w:rtl/>
        </w:rPr>
        <w:t>،</w:t>
      </w:r>
      <w:r w:rsidRPr="005F5445">
        <w:rPr>
          <w:rtl/>
        </w:rPr>
        <w:t xml:space="preserve"> 116 دار الفكر وغيرها</w:t>
      </w:r>
      <w:r w:rsidR="00877916">
        <w:rPr>
          <w:rtl/>
        </w:rPr>
        <w:t>.</w:t>
      </w:r>
    </w:p>
    <w:p w:rsidR="00E36B40" w:rsidRPr="001C651C" w:rsidRDefault="00C670F7" w:rsidP="001C651C">
      <w:pPr>
        <w:pStyle w:val="libFootnote0"/>
        <w:rPr>
          <w:rtl/>
        </w:rPr>
      </w:pPr>
      <w:r w:rsidRPr="005F5445">
        <w:rPr>
          <w:rtl/>
        </w:rPr>
        <w:t>(2) ومن المؤسف حق</w:t>
      </w:r>
      <w:r w:rsidR="0073526D">
        <w:rPr>
          <w:rtl/>
        </w:rPr>
        <w:t>ّ</w:t>
      </w:r>
      <w:r w:rsidRPr="005F5445">
        <w:rPr>
          <w:rtl/>
        </w:rPr>
        <w:t>اً ما نراه من علماء أخواننا من أهل السن</w:t>
      </w:r>
      <w:r w:rsidR="0073526D">
        <w:rPr>
          <w:rtl/>
        </w:rPr>
        <w:t>ّ</w:t>
      </w:r>
      <w:r w:rsidRPr="005F5445">
        <w:rPr>
          <w:rtl/>
        </w:rPr>
        <w:t>ة في توثيقهم للخوارج والنواصب المبغضين لعلي بن أبي طالب</w:t>
      </w:r>
      <w:r w:rsidR="00877916">
        <w:rPr>
          <w:rtl/>
        </w:rPr>
        <w:t>،</w:t>
      </w:r>
      <w:r w:rsidRPr="005F5445">
        <w:rPr>
          <w:rtl/>
        </w:rPr>
        <w:t xml:space="preserve"> وهم منافقون بنص</w:t>
      </w:r>
      <w:r w:rsidR="0073526D">
        <w:rPr>
          <w:rtl/>
        </w:rPr>
        <w:t>ّ</w:t>
      </w:r>
      <w:r w:rsidRPr="005F5445">
        <w:rPr>
          <w:rtl/>
        </w:rPr>
        <w:t xml:space="preserve"> قول النبي المتقدم</w:t>
      </w:r>
      <w:r w:rsidR="00877916">
        <w:rPr>
          <w:rtl/>
        </w:rPr>
        <w:t>.</w:t>
      </w:r>
    </w:p>
    <w:p w:rsidR="00E36B40" w:rsidRDefault="00E36B40" w:rsidP="001C651C">
      <w:pPr>
        <w:pStyle w:val="libFootnote0"/>
        <w:rPr>
          <w:rtl/>
        </w:rPr>
      </w:pPr>
      <w:r>
        <w:br w:type="page"/>
      </w:r>
    </w:p>
    <w:p w:rsidR="00E36B40" w:rsidRDefault="00C670F7" w:rsidP="001C651C">
      <w:pPr>
        <w:pStyle w:val="libBold2"/>
        <w:rPr>
          <w:rtl/>
        </w:rPr>
      </w:pPr>
      <w:r w:rsidRPr="005F5445">
        <w:rPr>
          <w:rtl/>
        </w:rPr>
        <w:lastRenderedPageBreak/>
        <w:t>قال</w:t>
      </w:r>
      <w:r w:rsidR="00877916">
        <w:rPr>
          <w:rtl/>
        </w:rPr>
        <w:t>:</w:t>
      </w:r>
    </w:p>
    <w:p w:rsidR="008535BD" w:rsidRDefault="00C670F7" w:rsidP="00116D48">
      <w:pPr>
        <w:pStyle w:val="libNormal"/>
        <w:rPr>
          <w:rtl/>
        </w:rPr>
      </w:pPr>
      <w:r w:rsidRPr="00116D48">
        <w:rPr>
          <w:rtl/>
        </w:rPr>
        <w:t>( وقراءة النبي صل</w:t>
      </w:r>
      <w:r w:rsidR="0073526D">
        <w:rPr>
          <w:rtl/>
        </w:rPr>
        <w:t>ّ</w:t>
      </w:r>
      <w:r w:rsidRPr="00116D48">
        <w:rPr>
          <w:rtl/>
        </w:rPr>
        <w:t>ى الله عليه وسل</w:t>
      </w:r>
      <w:r w:rsidR="0073526D">
        <w:rPr>
          <w:rtl/>
        </w:rPr>
        <w:t>ّ</w:t>
      </w:r>
      <w:r w:rsidRPr="00116D48">
        <w:rPr>
          <w:rtl/>
        </w:rPr>
        <w:t>م هذه الآية</w:t>
      </w:r>
      <w:r w:rsidR="00877916">
        <w:rPr>
          <w:rtl/>
        </w:rPr>
        <w:t>:</w:t>
      </w:r>
      <w:r w:rsidRPr="00116D48">
        <w:rPr>
          <w:rtl/>
        </w:rPr>
        <w:t xml:space="preserve">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ما يُريدُ اللهُ لِيُذْهِبَ عَنْكُمُ الر</w:t>
      </w:r>
      <w:r w:rsidR="0073526D">
        <w:rPr>
          <w:rStyle w:val="libAieChar"/>
          <w:rtl/>
        </w:rPr>
        <w:t>ّ</w:t>
      </w:r>
      <w:r w:rsidRPr="00116D48">
        <w:rPr>
          <w:rStyle w:val="libAieChar"/>
          <w:rtl/>
        </w:rPr>
        <w:t>ِجْسَ أهْلَ البَيْتِ ويُطَه</w:t>
      </w:r>
      <w:r w:rsidR="0073526D">
        <w:rPr>
          <w:rStyle w:val="libAieChar"/>
          <w:rtl/>
        </w:rPr>
        <w:t>ّ</w:t>
      </w:r>
      <w:r w:rsidRPr="00116D48">
        <w:rPr>
          <w:rStyle w:val="libAieChar"/>
          <w:rtl/>
        </w:rPr>
        <w:t xml:space="preserve">ِرَكُمْ تَطْهِيراً </w:t>
      </w:r>
      <w:r w:rsidRPr="00877916">
        <w:rPr>
          <w:rStyle w:val="libAlaemChar"/>
          <w:rtl/>
        </w:rPr>
        <w:t>)</w:t>
      </w:r>
      <w:r w:rsidRPr="00116D48">
        <w:rPr>
          <w:rtl/>
        </w:rPr>
        <w:t xml:space="preserve"> دليل على أن</w:t>
      </w:r>
      <w:r w:rsidR="0073526D">
        <w:rPr>
          <w:rtl/>
        </w:rPr>
        <w:t>ّ</w:t>
      </w:r>
      <w:r w:rsidRPr="00116D48">
        <w:rPr>
          <w:rtl/>
        </w:rPr>
        <w:t xml:space="preserve"> أهل البيت المعني</w:t>
      </w:r>
      <w:r w:rsidR="0073526D">
        <w:rPr>
          <w:rtl/>
        </w:rPr>
        <w:t>ّ</w:t>
      </w:r>
      <w:r w:rsidRPr="00116D48">
        <w:rPr>
          <w:rtl/>
        </w:rPr>
        <w:t>ين في الآية</w:t>
      </w:r>
      <w:r w:rsidR="00877916">
        <w:rPr>
          <w:rtl/>
        </w:rPr>
        <w:t>:</w:t>
      </w:r>
      <w:r w:rsidRPr="00116D48">
        <w:rPr>
          <w:rtl/>
        </w:rPr>
        <w:t xml:space="preserve"> هم المغط</w:t>
      </w:r>
      <w:r w:rsidR="0073526D">
        <w:rPr>
          <w:rtl/>
        </w:rPr>
        <w:t>ّ</w:t>
      </w:r>
      <w:r w:rsidRPr="00116D48">
        <w:rPr>
          <w:rtl/>
        </w:rPr>
        <w:t xml:space="preserve">َون بذلك المرط في ذلك الوقت ) </w:t>
      </w:r>
      <w:r w:rsidRPr="00116D48">
        <w:rPr>
          <w:rStyle w:val="libFootnotenumChar"/>
          <w:rtl/>
        </w:rPr>
        <w:t>(1)</w:t>
      </w:r>
      <w:r w:rsidR="00877916">
        <w:rPr>
          <w:rtl/>
        </w:rPr>
        <w:t>.</w:t>
      </w:r>
    </w:p>
    <w:p w:rsidR="008535BD" w:rsidRDefault="008535BD" w:rsidP="00116D48">
      <w:pPr>
        <w:pStyle w:val="libNormal"/>
        <w:rPr>
          <w:rtl/>
        </w:rPr>
      </w:pPr>
      <w:r>
        <w:rPr>
          <w:rtl/>
        </w:rPr>
        <w:t xml:space="preserve">- </w:t>
      </w:r>
      <w:r w:rsidR="00C670F7" w:rsidRPr="001C651C">
        <w:rPr>
          <w:rStyle w:val="libBold2Char"/>
          <w:rtl/>
        </w:rPr>
        <w:t>ومنهم الطحاوي في ( مشكل الآثار )</w:t>
      </w:r>
      <w:r w:rsidR="00C670F7" w:rsidRPr="00116D48">
        <w:rPr>
          <w:rtl/>
        </w:rPr>
        <w:t xml:space="preserve"> </w:t>
      </w:r>
      <w:r w:rsidR="00C670F7" w:rsidRPr="00116D48">
        <w:rPr>
          <w:rStyle w:val="libFootnotenumChar"/>
          <w:rtl/>
        </w:rPr>
        <w:t>(2)</w:t>
      </w:r>
      <w:r w:rsidR="00877916">
        <w:rPr>
          <w:rtl/>
        </w:rPr>
        <w:t>.</w:t>
      </w:r>
    </w:p>
    <w:p w:rsidR="008535BD" w:rsidRDefault="008535BD" w:rsidP="00116D48">
      <w:pPr>
        <w:pStyle w:val="libNormal"/>
        <w:rPr>
          <w:rtl/>
        </w:rPr>
      </w:pPr>
      <w:r>
        <w:rPr>
          <w:rtl/>
        </w:rPr>
        <w:t xml:space="preserve">- </w:t>
      </w:r>
      <w:r w:rsidR="00C670F7" w:rsidRPr="001C651C">
        <w:rPr>
          <w:rStyle w:val="libBold2Char"/>
          <w:rtl/>
        </w:rPr>
        <w:t>ووافقه عليه قاضي القضاة أبو المحاسن يوسف بن موسى الحنفي في كتابه ( المعتصر من المختصر من مشكل الآثار )</w:t>
      </w:r>
      <w:r w:rsidR="00C670F7" w:rsidRPr="00116D48">
        <w:rPr>
          <w:rtl/>
        </w:rPr>
        <w:t xml:space="preserve"> </w:t>
      </w:r>
      <w:r w:rsidR="00C670F7" w:rsidRPr="00116D48">
        <w:rPr>
          <w:rStyle w:val="libFootnotenumChar"/>
          <w:rtl/>
        </w:rPr>
        <w:t>(3)</w:t>
      </w:r>
      <w:r w:rsidR="00877916">
        <w:rPr>
          <w:rtl/>
        </w:rPr>
        <w:t>،</w:t>
      </w:r>
      <w:r w:rsidR="00C670F7" w:rsidRPr="00116D48">
        <w:rPr>
          <w:rtl/>
        </w:rPr>
        <w:t xml:space="preserve"> وهو كتاب مختصر لـ ( المختصر من مشكل الآثار ) لمؤل</w:t>
      </w:r>
      <w:r w:rsidR="0073526D">
        <w:rPr>
          <w:rtl/>
        </w:rPr>
        <w:t>ّ</w:t>
      </w:r>
      <w:r w:rsidR="00C670F7" w:rsidRPr="00116D48">
        <w:rPr>
          <w:rtl/>
        </w:rPr>
        <w:t>فه القاضي أبي الوليد بن رشد</w:t>
      </w:r>
      <w:r w:rsidR="00877916">
        <w:rPr>
          <w:rtl/>
        </w:rPr>
        <w:t>،</w:t>
      </w:r>
      <w:r w:rsidR="00C670F7" w:rsidRPr="00116D48">
        <w:rPr>
          <w:rtl/>
        </w:rPr>
        <w:t xml:space="preserve"> ويظهر أن</w:t>
      </w:r>
      <w:r w:rsidR="0073526D">
        <w:rPr>
          <w:rtl/>
        </w:rPr>
        <w:t>ّ</w:t>
      </w:r>
      <w:r w:rsidR="00C670F7" w:rsidRPr="00116D48">
        <w:rPr>
          <w:rtl/>
        </w:rPr>
        <w:t xml:space="preserve"> أبا الوليد وافق الطحاوي أيضاً</w:t>
      </w:r>
      <w:r w:rsidR="00877916">
        <w:rPr>
          <w:rtl/>
        </w:rPr>
        <w:t>؛</w:t>
      </w:r>
      <w:r w:rsidR="00C670F7" w:rsidRPr="00116D48">
        <w:rPr>
          <w:rtl/>
        </w:rPr>
        <w:t xml:space="preserve"> إذ لم نرَ من أبي المحاسن أي إشارة إلى الخلاف عند التعر</w:t>
      </w:r>
      <w:r w:rsidR="0073526D">
        <w:rPr>
          <w:rtl/>
        </w:rPr>
        <w:t>ّ</w:t>
      </w:r>
      <w:r w:rsidR="00C670F7" w:rsidRPr="00116D48">
        <w:rPr>
          <w:rtl/>
        </w:rPr>
        <w:t>ض لهذا المطلب</w:t>
      </w:r>
      <w:r w:rsidR="00877916">
        <w:rPr>
          <w:rtl/>
        </w:rPr>
        <w:t>،</w:t>
      </w:r>
      <w:r w:rsidR="00C670F7" w:rsidRPr="00116D48">
        <w:rPr>
          <w:rtl/>
        </w:rPr>
        <w:t xml:space="preserve"> مع أن</w:t>
      </w:r>
      <w:r w:rsidR="0073526D">
        <w:rPr>
          <w:rtl/>
        </w:rPr>
        <w:t>ّ</w:t>
      </w:r>
      <w:r w:rsidR="00C670F7" w:rsidRPr="00116D48">
        <w:rPr>
          <w:rtl/>
        </w:rPr>
        <w:t>ه وعد في مقد</w:t>
      </w:r>
      <w:r w:rsidR="0073526D">
        <w:rPr>
          <w:rtl/>
        </w:rPr>
        <w:t>ّ</w:t>
      </w:r>
      <w:r w:rsidR="00C670F7" w:rsidRPr="00116D48">
        <w:rPr>
          <w:rtl/>
        </w:rPr>
        <w:t>مة كتابه التنبيه إلى اختلافات أبي الوليد مع الطحاوي</w:t>
      </w:r>
      <w:r w:rsidR="00877916">
        <w:rPr>
          <w:rtl/>
        </w:rPr>
        <w:t>.</w:t>
      </w:r>
    </w:p>
    <w:p w:rsidR="00266A5B" w:rsidRDefault="008535BD" w:rsidP="00116D48">
      <w:pPr>
        <w:pStyle w:val="libNormal"/>
        <w:rPr>
          <w:rtl/>
        </w:rPr>
      </w:pPr>
      <w:r>
        <w:rPr>
          <w:rtl/>
        </w:rPr>
        <w:t xml:space="preserve">- </w:t>
      </w:r>
      <w:r w:rsidR="00C670F7" w:rsidRPr="001C651C">
        <w:rPr>
          <w:rStyle w:val="libBold2Char"/>
          <w:rtl/>
        </w:rPr>
        <w:t>ومنهم ابن عساكر الشافعي المتوف</w:t>
      </w:r>
      <w:r w:rsidR="0073526D">
        <w:rPr>
          <w:rStyle w:val="libBold2Char"/>
          <w:rtl/>
        </w:rPr>
        <w:t>ّ</w:t>
      </w:r>
      <w:r w:rsidR="00C670F7" w:rsidRPr="001C651C">
        <w:rPr>
          <w:rStyle w:val="libBold2Char"/>
          <w:rtl/>
        </w:rPr>
        <w:t>ى ( 620 هـ ) في كتابه ( الأربعين في مناقب أُم</w:t>
      </w:r>
      <w:r w:rsidR="0073526D">
        <w:rPr>
          <w:rStyle w:val="libBold2Char"/>
          <w:rtl/>
        </w:rPr>
        <w:t>ّ</w:t>
      </w:r>
      <w:r w:rsidR="00C670F7" w:rsidRPr="001C651C">
        <w:rPr>
          <w:rStyle w:val="libBold2Char"/>
          <w:rtl/>
        </w:rPr>
        <w:t>هات المؤمنين )</w:t>
      </w:r>
      <w:r w:rsidR="00C670F7" w:rsidRPr="00116D48">
        <w:rPr>
          <w:rtl/>
        </w:rPr>
        <w:t xml:space="preserve"> </w:t>
      </w:r>
      <w:r w:rsidR="00C670F7" w:rsidRPr="00116D48">
        <w:rPr>
          <w:rStyle w:val="libFootnotenumChar"/>
          <w:rtl/>
        </w:rPr>
        <w:t>(4)</w:t>
      </w:r>
      <w:r w:rsidR="00877916">
        <w:rPr>
          <w:rStyle w:val="libFootnotenumChar"/>
          <w:rtl/>
        </w:rPr>
        <w:t>،</w:t>
      </w:r>
      <w:r w:rsidR="00C670F7" w:rsidRPr="00116D48">
        <w:rPr>
          <w:rtl/>
        </w:rPr>
        <w:t xml:space="preserve"> وغيرهم</w:t>
      </w:r>
      <w:r w:rsidR="00877916">
        <w:rPr>
          <w:rtl/>
        </w:rPr>
        <w:t>.</w:t>
      </w:r>
    </w:p>
    <w:p w:rsidR="00E36B40" w:rsidRDefault="00C670F7" w:rsidP="00F517D6">
      <w:pPr>
        <w:pStyle w:val="libBold1"/>
        <w:rPr>
          <w:rtl/>
        </w:rPr>
      </w:pPr>
      <w:r w:rsidRPr="005F5445">
        <w:rPr>
          <w:rtl/>
        </w:rPr>
        <w:t>* الآية الثانية</w:t>
      </w:r>
      <w:r w:rsidR="00877916">
        <w:rPr>
          <w:rtl/>
        </w:rPr>
        <w:t>:</w:t>
      </w:r>
      <w:r w:rsidRPr="005F5445">
        <w:rPr>
          <w:rtl/>
        </w:rPr>
        <w:t xml:space="preserve"> آية المباهلة</w:t>
      </w:r>
      <w:r w:rsidR="00877916">
        <w:rPr>
          <w:rtl/>
        </w:rPr>
        <w:t>:</w:t>
      </w:r>
    </w:p>
    <w:p w:rsidR="00E36B40" w:rsidRDefault="00C670F7" w:rsidP="00116D48">
      <w:pPr>
        <w:pStyle w:val="libNormal"/>
        <w:rPr>
          <w:rtl/>
        </w:rPr>
      </w:pPr>
      <w:r w:rsidRPr="00877916">
        <w:rPr>
          <w:rStyle w:val="libAlaemChar"/>
          <w:rtl/>
        </w:rPr>
        <w:t>(</w:t>
      </w:r>
      <w:r w:rsidRPr="00116D48">
        <w:rPr>
          <w:rStyle w:val="libAieChar"/>
          <w:rtl/>
        </w:rPr>
        <w:t xml:space="preserve"> فَمَنْ حَاج</w:t>
      </w:r>
      <w:r w:rsidR="0073526D">
        <w:rPr>
          <w:rStyle w:val="libAieChar"/>
          <w:rtl/>
        </w:rPr>
        <w:t>ّ</w:t>
      </w:r>
      <w:r w:rsidRPr="00116D48">
        <w:rPr>
          <w:rStyle w:val="libAieChar"/>
          <w:rtl/>
        </w:rPr>
        <w:t>َكَ فِيهِ مِنْ بَعْدِ مَا جَاءَكَ مِنَ الْعِلْمِ فَقُلْ تَعَالَوْا نَدْعُ أَبْنَاءَنَا وَأَبْنَاءَكُمْ وَنِسَاءَنَا وَنِسَاءَكُمْ وَأَنْفُسَنَا وَأَنْفُسَكُمْ ثُم</w:t>
      </w:r>
      <w:r w:rsidR="0073526D">
        <w:rPr>
          <w:rStyle w:val="libAieChar"/>
          <w:rtl/>
        </w:rPr>
        <w:t>ّ</w:t>
      </w:r>
      <w:r w:rsidRPr="00116D48">
        <w:rPr>
          <w:rStyle w:val="libAieChar"/>
          <w:rtl/>
        </w:rPr>
        <w:t>َ نَبْتَهِلْ فَنَجْعَلْ لَعْنَةَ الل</w:t>
      </w:r>
      <w:r w:rsidR="0073526D">
        <w:rPr>
          <w:rStyle w:val="libAieChar"/>
          <w:rtl/>
        </w:rPr>
        <w:t>ّ</w:t>
      </w:r>
      <w:r w:rsidRPr="00116D48">
        <w:rPr>
          <w:rStyle w:val="libAieChar"/>
          <w:rtl/>
        </w:rPr>
        <w:t xml:space="preserve">َهِ عَلَى الْكَاذِبِينَ </w:t>
      </w:r>
      <w:r w:rsidRPr="00877916">
        <w:rPr>
          <w:rStyle w:val="libAlaemChar"/>
          <w:rtl/>
        </w:rPr>
        <w:t>)</w:t>
      </w:r>
      <w:r w:rsidRPr="00116D48">
        <w:rPr>
          <w:rtl/>
        </w:rPr>
        <w:t xml:space="preserve"> </w:t>
      </w:r>
      <w:r w:rsidRPr="00116D48">
        <w:rPr>
          <w:rStyle w:val="libFootnotenumChar"/>
          <w:rtl/>
        </w:rPr>
        <w:t>(5)</w:t>
      </w:r>
      <w:r w:rsidRPr="00116D48">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المفهم لِمَا أُشكل من تلخيص كتاب مسلم</w:t>
      </w:r>
      <w:r w:rsidR="00877916">
        <w:rPr>
          <w:rtl/>
        </w:rPr>
        <w:t>:</w:t>
      </w:r>
      <w:r w:rsidRPr="005F5445">
        <w:rPr>
          <w:rtl/>
        </w:rPr>
        <w:t xml:space="preserve"> 6</w:t>
      </w:r>
      <w:r w:rsidR="00877916">
        <w:rPr>
          <w:rtl/>
        </w:rPr>
        <w:t>،</w:t>
      </w:r>
      <w:r w:rsidRPr="005F5445">
        <w:rPr>
          <w:rtl/>
        </w:rPr>
        <w:t xml:space="preserve"> 302</w:t>
      </w:r>
      <w:r w:rsidR="001C651C">
        <w:rPr>
          <w:rtl/>
        </w:rPr>
        <w:t xml:space="preserve"> - </w:t>
      </w:r>
      <w:r w:rsidRPr="005F5445">
        <w:rPr>
          <w:rtl/>
        </w:rPr>
        <w:t>303</w:t>
      </w:r>
      <w:r w:rsidR="00877916">
        <w:rPr>
          <w:rtl/>
        </w:rPr>
        <w:t>،</w:t>
      </w:r>
      <w:r w:rsidRPr="005F5445">
        <w:rPr>
          <w:rtl/>
        </w:rPr>
        <w:t xml:space="preserve"> دار ابن كثير</w:t>
      </w:r>
      <w:r w:rsidR="00877916">
        <w:rPr>
          <w:rtl/>
        </w:rPr>
        <w:t>.</w:t>
      </w:r>
    </w:p>
    <w:p w:rsidR="00E36B40" w:rsidRDefault="00C670F7" w:rsidP="001C651C">
      <w:pPr>
        <w:pStyle w:val="libFootnote0"/>
        <w:rPr>
          <w:rtl/>
        </w:rPr>
      </w:pPr>
      <w:r w:rsidRPr="005F5445">
        <w:rPr>
          <w:rtl/>
        </w:rPr>
        <w:t>(2) انظر</w:t>
      </w:r>
      <w:r w:rsidR="00877916">
        <w:rPr>
          <w:rtl/>
        </w:rPr>
        <w:t>:</w:t>
      </w:r>
      <w:r w:rsidRPr="005F5445">
        <w:rPr>
          <w:rtl/>
        </w:rPr>
        <w:t xml:space="preserve"> ( مشكل الآثار )</w:t>
      </w:r>
      <w:r w:rsidR="00877916">
        <w:rPr>
          <w:rtl/>
        </w:rPr>
        <w:t>:</w:t>
      </w:r>
      <w:r w:rsidRPr="005F5445">
        <w:rPr>
          <w:rtl/>
        </w:rPr>
        <w:t xml:space="preserve"> 1</w:t>
      </w:r>
      <w:r w:rsidR="00877916">
        <w:rPr>
          <w:rtl/>
        </w:rPr>
        <w:t>،</w:t>
      </w:r>
      <w:r w:rsidRPr="005F5445">
        <w:rPr>
          <w:rtl/>
        </w:rPr>
        <w:t xml:space="preserve"> 336</w:t>
      </w:r>
      <w:r w:rsidR="001C651C">
        <w:rPr>
          <w:rtl/>
        </w:rPr>
        <w:t xml:space="preserve"> - </w:t>
      </w:r>
      <w:r w:rsidRPr="005F5445">
        <w:rPr>
          <w:rtl/>
        </w:rPr>
        <w:t>337</w:t>
      </w:r>
      <w:r w:rsidR="001C651C">
        <w:rPr>
          <w:rtl/>
        </w:rPr>
        <w:t xml:space="preserve"> - </w:t>
      </w:r>
      <w:r w:rsidRPr="005F5445">
        <w:rPr>
          <w:rtl/>
        </w:rPr>
        <w:t>338</w:t>
      </w:r>
      <w:r w:rsidR="001C651C">
        <w:rPr>
          <w:rtl/>
        </w:rPr>
        <w:t xml:space="preserve"> - </w:t>
      </w:r>
      <w:r w:rsidRPr="005F5445">
        <w:rPr>
          <w:rtl/>
        </w:rPr>
        <w:t>339</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(3) انظر</w:t>
      </w:r>
      <w:r w:rsidR="00877916">
        <w:rPr>
          <w:rtl/>
        </w:rPr>
        <w:t>:</w:t>
      </w:r>
      <w:r w:rsidRPr="005F5445">
        <w:rPr>
          <w:rtl/>
        </w:rPr>
        <w:t xml:space="preserve"> ( المعتصر من المختصر من مشكل الآثار )</w:t>
      </w:r>
      <w:r w:rsidR="00877916">
        <w:rPr>
          <w:rtl/>
        </w:rPr>
        <w:t>:</w:t>
      </w:r>
      <w:r w:rsidRPr="005F5445">
        <w:rPr>
          <w:rtl/>
        </w:rPr>
        <w:t xml:space="preserve"> 2</w:t>
      </w:r>
      <w:r w:rsidR="00877916">
        <w:rPr>
          <w:rtl/>
        </w:rPr>
        <w:t>،</w:t>
      </w:r>
      <w:r w:rsidRPr="005F5445">
        <w:rPr>
          <w:rtl/>
        </w:rPr>
        <w:t xml:space="preserve"> 267</w:t>
      </w:r>
      <w:r w:rsidR="00877916">
        <w:rPr>
          <w:rtl/>
        </w:rPr>
        <w:t>،</w:t>
      </w:r>
      <w:r w:rsidRPr="005F5445">
        <w:rPr>
          <w:rtl/>
        </w:rPr>
        <w:t xml:space="preserve"> عالم الكتب</w:t>
      </w:r>
      <w:r w:rsidR="00877916">
        <w:rPr>
          <w:rtl/>
        </w:rPr>
        <w:t>.</w:t>
      </w:r>
    </w:p>
    <w:p w:rsidR="00E36B40" w:rsidRDefault="00C670F7" w:rsidP="001C651C">
      <w:pPr>
        <w:pStyle w:val="libFootnote0"/>
        <w:rPr>
          <w:rtl/>
        </w:rPr>
      </w:pPr>
      <w:r w:rsidRPr="005F5445">
        <w:rPr>
          <w:rtl/>
        </w:rPr>
        <w:t>(4) انظر</w:t>
      </w:r>
      <w:r w:rsidR="00877916">
        <w:rPr>
          <w:rtl/>
        </w:rPr>
        <w:t>:</w:t>
      </w:r>
      <w:r w:rsidRPr="005F5445">
        <w:rPr>
          <w:rtl/>
        </w:rPr>
        <w:t xml:space="preserve"> ( الأربعين في مناقب أُم</w:t>
      </w:r>
      <w:r w:rsidR="0073526D">
        <w:rPr>
          <w:rtl/>
        </w:rPr>
        <w:t>ّ</w:t>
      </w:r>
      <w:r w:rsidRPr="005F5445">
        <w:rPr>
          <w:rtl/>
        </w:rPr>
        <w:t>هات المؤمنين )</w:t>
      </w:r>
      <w:r w:rsidR="00877916">
        <w:rPr>
          <w:rtl/>
        </w:rPr>
        <w:t>:</w:t>
      </w:r>
      <w:r w:rsidRPr="005F5445">
        <w:rPr>
          <w:rtl/>
        </w:rPr>
        <w:t xml:space="preserve"> 106</w:t>
      </w:r>
      <w:r w:rsidR="00877916">
        <w:rPr>
          <w:rtl/>
        </w:rPr>
        <w:t>.</w:t>
      </w:r>
    </w:p>
    <w:p w:rsidR="00E36B40" w:rsidRPr="001C651C" w:rsidRDefault="00C670F7" w:rsidP="001C651C">
      <w:pPr>
        <w:pStyle w:val="libFootnote0"/>
        <w:rPr>
          <w:rtl/>
        </w:rPr>
      </w:pPr>
      <w:r w:rsidRPr="005F5445">
        <w:rPr>
          <w:rFonts w:hint="cs"/>
          <w:rtl/>
        </w:rPr>
        <w:t>(5) آل عمران</w:t>
      </w:r>
      <w:r w:rsidR="00877916">
        <w:rPr>
          <w:rFonts w:hint="cs"/>
          <w:rtl/>
        </w:rPr>
        <w:t>:</w:t>
      </w:r>
      <w:r w:rsidRPr="005F5445">
        <w:rPr>
          <w:rFonts w:hint="cs"/>
          <w:rtl/>
        </w:rPr>
        <w:t xml:space="preserve"> 61</w:t>
      </w:r>
      <w:r w:rsidR="00877916">
        <w:rPr>
          <w:rFonts w:hint="cs"/>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5F5445">
        <w:rPr>
          <w:rtl/>
        </w:rPr>
        <w:lastRenderedPageBreak/>
        <w:t>سنصب</w:t>
      </w:r>
      <w:r w:rsidR="0073526D">
        <w:rPr>
          <w:rFonts w:hint="cs"/>
          <w:rtl/>
        </w:rPr>
        <w:t>ّ</w:t>
      </w:r>
      <w:r w:rsidRPr="005F5445">
        <w:rPr>
          <w:rtl/>
        </w:rPr>
        <w:t xml:space="preserve"> البحث في هذه الآية مختصرا</w:t>
      </w:r>
      <w:r w:rsidRPr="005F5445">
        <w:rPr>
          <w:rFonts w:hint="cs"/>
          <w:rtl/>
        </w:rPr>
        <w:t>ً</w:t>
      </w:r>
      <w:r w:rsidRPr="005F5445">
        <w:rPr>
          <w:rtl/>
        </w:rPr>
        <w:t xml:space="preserve"> على ثلاثة أمور</w:t>
      </w:r>
      <w:r w:rsidR="00877916">
        <w:rPr>
          <w:rtl/>
        </w:rPr>
        <w:t>:</w:t>
      </w:r>
    </w:p>
    <w:p w:rsidR="00E36B40" w:rsidRDefault="00C670F7" w:rsidP="00116D48">
      <w:pPr>
        <w:pStyle w:val="libNormal"/>
        <w:rPr>
          <w:rtl/>
        </w:rPr>
      </w:pPr>
      <w:r w:rsidRPr="005F5445">
        <w:rPr>
          <w:rtl/>
        </w:rPr>
        <w:t>الأو</w:t>
      </w:r>
      <w:r w:rsidR="0073526D">
        <w:rPr>
          <w:rFonts w:hint="cs"/>
          <w:rtl/>
        </w:rPr>
        <w:t>ّ</w:t>
      </w:r>
      <w:r w:rsidRPr="005F5445">
        <w:rPr>
          <w:rtl/>
        </w:rPr>
        <w:t>ل</w:t>
      </w:r>
      <w:r w:rsidR="00877916">
        <w:rPr>
          <w:rtl/>
        </w:rPr>
        <w:t>:</w:t>
      </w:r>
      <w:r w:rsidRPr="005F5445">
        <w:rPr>
          <w:rtl/>
        </w:rPr>
        <w:t xml:space="preserve"> في بيان المراد من المباهلة</w:t>
      </w:r>
      <w:r w:rsidR="00877916">
        <w:rPr>
          <w:rFonts w:hint="cs"/>
          <w:rtl/>
        </w:rPr>
        <w:t>،</w:t>
      </w:r>
      <w:r w:rsidRPr="005F5445">
        <w:rPr>
          <w:rtl/>
        </w:rPr>
        <w:t xml:space="preserve"> مع ذكر مختصر لحادثة المباهلة</w:t>
      </w:r>
      <w:r w:rsidR="00877916">
        <w:rPr>
          <w:rtl/>
        </w:rPr>
        <w:t>.</w:t>
      </w:r>
    </w:p>
    <w:p w:rsidR="00E36B40" w:rsidRDefault="00C670F7" w:rsidP="00116D48">
      <w:pPr>
        <w:pStyle w:val="libNormal"/>
        <w:rPr>
          <w:rtl/>
        </w:rPr>
      </w:pPr>
      <w:r w:rsidRPr="005F5445">
        <w:rPr>
          <w:rtl/>
        </w:rPr>
        <w:t>الثاني</w:t>
      </w:r>
      <w:r w:rsidR="00877916">
        <w:rPr>
          <w:rtl/>
        </w:rPr>
        <w:t>:</w:t>
      </w:r>
      <w:r w:rsidRPr="005F5445">
        <w:rPr>
          <w:rtl/>
        </w:rPr>
        <w:t xml:space="preserve"> في بيان المقصود</w:t>
      </w:r>
      <w:r w:rsidRPr="005F5445">
        <w:rPr>
          <w:rFonts w:hint="cs"/>
          <w:rtl/>
        </w:rPr>
        <w:t>ِ</w:t>
      </w:r>
      <w:r w:rsidRPr="005F5445">
        <w:rPr>
          <w:rtl/>
        </w:rPr>
        <w:t>ين من آية المباهلة</w:t>
      </w:r>
      <w:r w:rsidR="00877916">
        <w:rPr>
          <w:rtl/>
        </w:rPr>
        <w:t>.</w:t>
      </w:r>
    </w:p>
    <w:p w:rsidR="00266A5B" w:rsidRDefault="00C670F7" w:rsidP="00116D48">
      <w:pPr>
        <w:pStyle w:val="libNormal"/>
        <w:rPr>
          <w:rtl/>
        </w:rPr>
      </w:pPr>
      <w:r w:rsidRPr="005F5445">
        <w:rPr>
          <w:rtl/>
        </w:rPr>
        <w:t>الثالث</w:t>
      </w:r>
      <w:r w:rsidR="00877916">
        <w:rPr>
          <w:rtl/>
        </w:rPr>
        <w:t>:</w:t>
      </w:r>
      <w:r w:rsidRPr="005F5445">
        <w:rPr>
          <w:rtl/>
        </w:rPr>
        <w:t xml:space="preserve"> في بيان معطيات آية المباهلة</w:t>
      </w:r>
      <w:r w:rsidR="00877916">
        <w:rPr>
          <w:rtl/>
        </w:rPr>
        <w:t>.</w:t>
      </w:r>
    </w:p>
    <w:p w:rsidR="00E36B40" w:rsidRDefault="00C670F7" w:rsidP="001C651C">
      <w:pPr>
        <w:pStyle w:val="libBold2"/>
        <w:rPr>
          <w:rtl/>
        </w:rPr>
      </w:pPr>
      <w:r w:rsidRPr="005F5445">
        <w:rPr>
          <w:rtl/>
        </w:rPr>
        <w:t>* أم</w:t>
      </w:r>
      <w:r w:rsidR="0073526D">
        <w:rPr>
          <w:rFonts w:hint="cs"/>
          <w:rtl/>
        </w:rPr>
        <w:t>ّ</w:t>
      </w:r>
      <w:r w:rsidRPr="005F5445">
        <w:rPr>
          <w:rtl/>
        </w:rPr>
        <w:t>ا الأو</w:t>
      </w:r>
      <w:r w:rsidR="0073526D">
        <w:rPr>
          <w:rFonts w:hint="cs"/>
          <w:rtl/>
        </w:rPr>
        <w:t>ّ</w:t>
      </w:r>
      <w:r w:rsidRPr="005F5445">
        <w:rPr>
          <w:rtl/>
        </w:rPr>
        <w:t>ل</w:t>
      </w:r>
      <w:r w:rsidR="00877916">
        <w:rPr>
          <w:rtl/>
        </w:rPr>
        <w:t>:</w:t>
      </w:r>
    </w:p>
    <w:p w:rsidR="00E36B40" w:rsidRDefault="00C670F7" w:rsidP="00116D48">
      <w:pPr>
        <w:pStyle w:val="libNormal"/>
        <w:rPr>
          <w:rtl/>
        </w:rPr>
      </w:pPr>
      <w:r w:rsidRPr="005F5445">
        <w:rPr>
          <w:rtl/>
        </w:rPr>
        <w:t xml:space="preserve">فالمباهلة كما في </w:t>
      </w:r>
      <w:r w:rsidRPr="005F5445">
        <w:rPr>
          <w:rFonts w:hint="cs"/>
          <w:rtl/>
        </w:rPr>
        <w:t xml:space="preserve">( </w:t>
      </w:r>
      <w:r w:rsidRPr="005F5445">
        <w:rPr>
          <w:rtl/>
        </w:rPr>
        <w:t>لسان العرب</w:t>
      </w:r>
      <w:r w:rsidRPr="005F5445">
        <w:rPr>
          <w:rFonts w:hint="cs"/>
          <w:rtl/>
        </w:rPr>
        <w:t xml:space="preserve"> )</w:t>
      </w:r>
      <w:r w:rsidRPr="005F5445">
        <w:rPr>
          <w:rtl/>
        </w:rPr>
        <w:t xml:space="preserve"> هي</w:t>
      </w:r>
      <w:r w:rsidR="00877916">
        <w:rPr>
          <w:rtl/>
        </w:rPr>
        <w:t>:</w:t>
      </w:r>
      <w:r w:rsidRPr="005F5445">
        <w:rPr>
          <w:rtl/>
        </w:rPr>
        <w:t xml:space="preserve"> أن</w:t>
      </w:r>
      <w:r w:rsidRPr="005F5445">
        <w:rPr>
          <w:rFonts w:hint="cs"/>
          <w:rtl/>
        </w:rPr>
        <w:t>ْ</w:t>
      </w:r>
      <w:r w:rsidRPr="005F5445">
        <w:rPr>
          <w:rtl/>
        </w:rPr>
        <w:t xml:space="preserve"> يجتمع القوم إذا اختلفوا في شيء فيقولوا</w:t>
      </w:r>
      <w:r w:rsidR="00877916">
        <w:rPr>
          <w:rtl/>
        </w:rPr>
        <w:t>:</w:t>
      </w:r>
      <w:r w:rsidRPr="005F5445">
        <w:rPr>
          <w:rtl/>
        </w:rPr>
        <w:t xml:space="preserve"> لعنة الله على الظالم من</w:t>
      </w:r>
      <w:r w:rsidR="0073526D">
        <w:rPr>
          <w:rFonts w:hint="cs"/>
          <w:rtl/>
        </w:rPr>
        <w:t>ّ</w:t>
      </w:r>
      <w:r w:rsidRPr="005F5445">
        <w:rPr>
          <w:rtl/>
        </w:rPr>
        <w:t>ا</w:t>
      </w:r>
      <w:r w:rsidR="00877916">
        <w:rPr>
          <w:rtl/>
        </w:rPr>
        <w:t>.</w:t>
      </w:r>
      <w:r w:rsidRPr="005F5445">
        <w:rPr>
          <w:rtl/>
        </w:rPr>
        <w:t>..</w:t>
      </w:r>
    </w:p>
    <w:p w:rsidR="00E36B40" w:rsidRDefault="00C670F7" w:rsidP="00116D48">
      <w:pPr>
        <w:pStyle w:val="libNormal"/>
        <w:rPr>
          <w:rtl/>
        </w:rPr>
      </w:pPr>
      <w:r w:rsidRPr="001C651C">
        <w:rPr>
          <w:rStyle w:val="libBold2Char"/>
          <w:rtl/>
        </w:rPr>
        <w:t>والابتهال</w:t>
      </w:r>
      <w:r w:rsidR="00877916">
        <w:rPr>
          <w:rStyle w:val="libBold2Char"/>
          <w:rtl/>
        </w:rPr>
        <w:t>:</w:t>
      </w:r>
      <w:r w:rsidRPr="00116D48">
        <w:rPr>
          <w:rtl/>
        </w:rPr>
        <w:t xml:space="preserve"> الاجتهاد في الدعاء وإخلاصه لله عز</w:t>
      </w:r>
      <w:r w:rsidR="0073526D">
        <w:rPr>
          <w:rFonts w:hint="cs"/>
          <w:rtl/>
        </w:rPr>
        <w:t>ّ</w:t>
      </w:r>
      <w:r w:rsidRPr="00116D48">
        <w:rPr>
          <w:rFonts w:hint="cs"/>
          <w:rtl/>
        </w:rPr>
        <w:t xml:space="preserve"> </w:t>
      </w:r>
      <w:r w:rsidRPr="00116D48">
        <w:rPr>
          <w:rtl/>
        </w:rPr>
        <w:t>وجل</w:t>
      </w:r>
      <w:r w:rsidR="00877916">
        <w:rPr>
          <w:rFonts w:hint="cs"/>
          <w:rtl/>
        </w:rPr>
        <w:t>،</w:t>
      </w:r>
      <w:r w:rsidRPr="00116D48">
        <w:rPr>
          <w:rtl/>
        </w:rPr>
        <w:t xml:space="preserve"> وفي التنزيل العزيز</w:t>
      </w:r>
      <w:r w:rsidR="00877916">
        <w:rPr>
          <w:rtl/>
        </w:rPr>
        <w:t>:</w:t>
      </w:r>
      <w:r w:rsidRPr="00116D48">
        <w:rPr>
          <w:rtl/>
        </w:rPr>
        <w:t xml:space="preserve"> </w:t>
      </w:r>
      <w:r w:rsidRPr="00877916">
        <w:rPr>
          <w:rStyle w:val="libAlaemChar"/>
          <w:rtl/>
        </w:rPr>
        <w:t>(</w:t>
      </w:r>
      <w:r w:rsidRPr="00116D48">
        <w:rPr>
          <w:rStyle w:val="libAieChar"/>
          <w:rFonts w:hint="cs"/>
          <w:rtl/>
        </w:rPr>
        <w:t xml:space="preserve"> </w:t>
      </w:r>
      <w:r w:rsidRPr="00116D48">
        <w:rPr>
          <w:rStyle w:val="libAieChar"/>
          <w:rtl/>
        </w:rPr>
        <w:t>ثُم</w:t>
      </w:r>
      <w:r w:rsidR="0073526D">
        <w:rPr>
          <w:rStyle w:val="libAieChar"/>
          <w:rtl/>
        </w:rPr>
        <w:t>ّ</w:t>
      </w:r>
      <w:r w:rsidRPr="00116D48">
        <w:rPr>
          <w:rStyle w:val="libAieChar"/>
          <w:rtl/>
        </w:rPr>
        <w:t>َ نَبْتَهِلْ فَنَجْعَلْ لَعْنَتَ اللهِ عَلَى الكاذِبِينَ</w:t>
      </w:r>
      <w:r w:rsidRPr="00116D48">
        <w:rPr>
          <w:rStyle w:val="libAieChar"/>
          <w:rFonts w:hint="cs"/>
          <w:rtl/>
        </w:rPr>
        <w:t xml:space="preserve"> </w:t>
      </w:r>
      <w:r w:rsidRPr="00877916">
        <w:rPr>
          <w:rStyle w:val="libAlaemChar"/>
          <w:rtl/>
        </w:rPr>
        <w:t>)</w:t>
      </w:r>
      <w:r w:rsidR="00877916">
        <w:rPr>
          <w:rtl/>
        </w:rPr>
        <w:t>،</w:t>
      </w:r>
      <w:r w:rsidRPr="00116D48">
        <w:rPr>
          <w:rtl/>
        </w:rPr>
        <w:t xml:space="preserve"> أي نخلص ويجتهد كل</w:t>
      </w:r>
      <w:r w:rsidR="0073526D">
        <w:rPr>
          <w:rtl/>
        </w:rPr>
        <w:t>ّ</w:t>
      </w:r>
      <w:r w:rsidRPr="00116D48">
        <w:rPr>
          <w:rtl/>
        </w:rPr>
        <w:t>ٌ من</w:t>
      </w:r>
      <w:r w:rsidR="0073526D">
        <w:rPr>
          <w:rtl/>
        </w:rPr>
        <w:t>ّ</w:t>
      </w:r>
      <w:r w:rsidRPr="00116D48">
        <w:rPr>
          <w:rtl/>
        </w:rPr>
        <w:t>ا في الدعاء</w:t>
      </w:r>
      <w:r w:rsidR="00877916">
        <w:rPr>
          <w:rFonts w:hint="cs"/>
          <w:rtl/>
        </w:rPr>
        <w:t>،</w:t>
      </w:r>
      <w:r w:rsidRPr="00116D48">
        <w:rPr>
          <w:rtl/>
        </w:rPr>
        <w:t xml:space="preserve"> واللعن على الكاذب من</w:t>
      </w:r>
      <w:r w:rsidR="0073526D">
        <w:rPr>
          <w:rFonts w:hint="cs"/>
          <w:rtl/>
        </w:rPr>
        <w:t>ّ</w:t>
      </w:r>
      <w:r w:rsidRPr="00116D48">
        <w:rPr>
          <w:rtl/>
        </w:rPr>
        <w:t>ا</w:t>
      </w:r>
      <w:r w:rsidRPr="00116D48">
        <w:rPr>
          <w:rStyle w:val="libFootnotenumChar"/>
          <w:rFonts w:hint="cs"/>
          <w:rtl/>
        </w:rPr>
        <w:t xml:space="preserve"> </w:t>
      </w:r>
      <w:r w:rsidRPr="00116D48">
        <w:rPr>
          <w:rStyle w:val="libFootnotenumChar"/>
          <w:rtl/>
        </w:rPr>
        <w:t>(</w:t>
      </w:r>
      <w:r w:rsidRPr="00116D48">
        <w:rPr>
          <w:rStyle w:val="libFootnotenumChar"/>
          <w:rFonts w:hint="cs"/>
          <w:rtl/>
        </w:rPr>
        <w:t>1</w:t>
      </w:r>
      <w:r w:rsidRPr="00116D48">
        <w:rPr>
          <w:rStyle w:val="libFootnotenumChar"/>
          <w:rtl/>
        </w:rPr>
        <w:t>)</w:t>
      </w:r>
      <w:r w:rsidR="00877916">
        <w:rPr>
          <w:rtl/>
        </w:rPr>
        <w:t>؛</w:t>
      </w:r>
      <w:r w:rsidRPr="00116D48">
        <w:rPr>
          <w:rtl/>
        </w:rPr>
        <w:t xml:space="preserve"> فالمراد بقوله</w:t>
      </w:r>
      <w:r w:rsidR="00877916">
        <w:rPr>
          <w:rtl/>
        </w:rPr>
        <w:t>:</w:t>
      </w:r>
      <w:r w:rsidRPr="00116D48">
        <w:rPr>
          <w:rtl/>
        </w:rPr>
        <w:t xml:space="preserve"> </w:t>
      </w:r>
      <w:r w:rsidRPr="00877916">
        <w:rPr>
          <w:rStyle w:val="libAlaemChar"/>
          <w:rtl/>
        </w:rPr>
        <w:t>(</w:t>
      </w:r>
      <w:r w:rsidRPr="00116D48">
        <w:rPr>
          <w:rStyle w:val="libAieChar"/>
          <w:rFonts w:hint="cs"/>
          <w:rtl/>
        </w:rPr>
        <w:t xml:space="preserve"> </w:t>
      </w:r>
      <w:r w:rsidRPr="00116D48">
        <w:rPr>
          <w:rStyle w:val="libAieChar"/>
          <w:rtl/>
        </w:rPr>
        <w:t>نَبْتَهِلْ</w:t>
      </w:r>
      <w:r w:rsidRPr="00116D48">
        <w:rPr>
          <w:rStyle w:val="libAieChar"/>
          <w:rFonts w:hint="cs"/>
          <w:rtl/>
        </w:rPr>
        <w:t xml:space="preserve"> </w:t>
      </w:r>
      <w:r w:rsidRPr="00877916">
        <w:rPr>
          <w:rStyle w:val="libAlaemChar"/>
          <w:rtl/>
        </w:rPr>
        <w:t>)</w:t>
      </w:r>
      <w:r w:rsidRPr="00116D48">
        <w:rPr>
          <w:rtl/>
        </w:rPr>
        <w:t xml:space="preserve"> في الآية هو أنْ نجتهد في الدعاء إلى الله تعالى في أن</w:t>
      </w:r>
      <w:r w:rsidRPr="00116D48">
        <w:rPr>
          <w:rFonts w:hint="cs"/>
          <w:rtl/>
        </w:rPr>
        <w:t>ْ</w:t>
      </w:r>
      <w:r w:rsidRPr="00116D48">
        <w:rPr>
          <w:rtl/>
        </w:rPr>
        <w:t xml:space="preserve"> يجعل لعنته على الكاذبين</w:t>
      </w:r>
      <w:r w:rsidR="00877916">
        <w:rPr>
          <w:rtl/>
        </w:rPr>
        <w:t>.</w:t>
      </w:r>
    </w:p>
    <w:p w:rsidR="00E36B40" w:rsidRDefault="00C670F7" w:rsidP="00116D48">
      <w:pPr>
        <w:pStyle w:val="libNormal"/>
        <w:rPr>
          <w:rtl/>
        </w:rPr>
      </w:pPr>
      <w:r w:rsidRPr="005F5445">
        <w:rPr>
          <w:rtl/>
        </w:rPr>
        <w:t>و قد أمر الله سبحانه وتعالى نبي</w:t>
      </w:r>
      <w:r w:rsidR="0073526D">
        <w:rPr>
          <w:rFonts w:hint="cs"/>
          <w:rtl/>
        </w:rPr>
        <w:t>ّ</w:t>
      </w:r>
      <w:r w:rsidRPr="005F5445">
        <w:rPr>
          <w:rFonts w:hint="cs"/>
          <w:rtl/>
        </w:rPr>
        <w:t>َ</w:t>
      </w:r>
      <w:r w:rsidRPr="005F5445">
        <w:rPr>
          <w:rtl/>
        </w:rPr>
        <w:t>ه في أن</w:t>
      </w:r>
      <w:r w:rsidRPr="005F5445">
        <w:rPr>
          <w:rFonts w:hint="cs"/>
          <w:rtl/>
        </w:rPr>
        <w:t>ْ</w:t>
      </w:r>
      <w:r w:rsidRPr="005F5445">
        <w:rPr>
          <w:rtl/>
        </w:rPr>
        <w:t xml:space="preserve"> يباهل نصارى نجران</w:t>
      </w:r>
      <w:r w:rsidR="00877916">
        <w:rPr>
          <w:rFonts w:hint="cs"/>
          <w:rtl/>
        </w:rPr>
        <w:t>،</w:t>
      </w:r>
      <w:r w:rsidRPr="005F5445">
        <w:rPr>
          <w:rtl/>
        </w:rPr>
        <w:t xml:space="preserve"> حيث كانوا يعاندون في قضي</w:t>
      </w:r>
      <w:r w:rsidR="0073526D">
        <w:rPr>
          <w:rFonts w:hint="cs"/>
          <w:rtl/>
        </w:rPr>
        <w:t>ّ</w:t>
      </w:r>
      <w:r w:rsidRPr="005F5445">
        <w:rPr>
          <w:rtl/>
        </w:rPr>
        <w:t>ة عيسى (</w:t>
      </w:r>
      <w:r w:rsidRPr="005F5445">
        <w:rPr>
          <w:rFonts w:hint="cs"/>
          <w:rtl/>
        </w:rPr>
        <w:t xml:space="preserve"> </w:t>
      </w:r>
      <w:r w:rsidRPr="005F5445">
        <w:rPr>
          <w:rtl/>
        </w:rPr>
        <w:t>عليه السلام</w:t>
      </w:r>
      <w:r w:rsidRPr="005F5445">
        <w:rPr>
          <w:rFonts w:hint="cs"/>
          <w:rtl/>
        </w:rPr>
        <w:t xml:space="preserve"> </w:t>
      </w:r>
      <w:r w:rsidRPr="005F5445">
        <w:rPr>
          <w:rtl/>
        </w:rPr>
        <w:t>)</w:t>
      </w:r>
      <w:r w:rsidR="00877916">
        <w:rPr>
          <w:rtl/>
        </w:rPr>
        <w:t>،</w:t>
      </w:r>
      <w:r w:rsidRPr="005F5445">
        <w:rPr>
          <w:rtl/>
        </w:rPr>
        <w:t xml:space="preserve"> ويعتقدون بألوهي</w:t>
      </w:r>
      <w:r w:rsidR="0073526D">
        <w:rPr>
          <w:rtl/>
        </w:rPr>
        <w:t>ّ</w:t>
      </w:r>
      <w:r w:rsidRPr="005F5445">
        <w:rPr>
          <w:rtl/>
        </w:rPr>
        <w:t>ته ويجادلون النبي في ذلك</w:t>
      </w:r>
      <w:r w:rsidR="00877916">
        <w:rPr>
          <w:rFonts w:hint="cs"/>
          <w:rtl/>
        </w:rPr>
        <w:t>،</w:t>
      </w:r>
      <w:r w:rsidRPr="005F5445">
        <w:rPr>
          <w:rtl/>
        </w:rPr>
        <w:t xml:space="preserve"> ونقتصر في ذكر الحادثة على ما نقله الفخر الرازي في تفسيره</w:t>
      </w:r>
      <w:r w:rsidR="00877916">
        <w:rPr>
          <w:rtl/>
        </w:rPr>
        <w:t>،</w:t>
      </w:r>
      <w:r w:rsidRPr="005F5445">
        <w:rPr>
          <w:rtl/>
        </w:rPr>
        <w:t xml:space="preserve"> قال</w:t>
      </w:r>
      <w:r w:rsidR="00877916">
        <w:rPr>
          <w:rtl/>
        </w:rPr>
        <w:t>:</w:t>
      </w:r>
    </w:p>
    <w:p w:rsidR="00E36B40" w:rsidRDefault="00C670F7" w:rsidP="00116D48">
      <w:pPr>
        <w:pStyle w:val="libNormal"/>
        <w:rPr>
          <w:rtl/>
        </w:rPr>
      </w:pPr>
      <w:r w:rsidRPr="005F5445">
        <w:rPr>
          <w:rtl/>
        </w:rPr>
        <w:t>(</w:t>
      </w:r>
      <w:r w:rsidRPr="005F5445">
        <w:rPr>
          <w:rFonts w:hint="cs"/>
          <w:rtl/>
        </w:rPr>
        <w:t xml:space="preserve"> </w:t>
      </w:r>
      <w:r w:rsidRPr="005F5445">
        <w:rPr>
          <w:rtl/>
        </w:rPr>
        <w:t>رُوي أن</w:t>
      </w:r>
      <w:r w:rsidR="0073526D">
        <w:rPr>
          <w:rFonts w:hint="cs"/>
          <w:rtl/>
        </w:rPr>
        <w:t>ّ</w:t>
      </w:r>
      <w:r w:rsidRPr="005F5445">
        <w:rPr>
          <w:rtl/>
        </w:rPr>
        <w:t>ه (</w:t>
      </w:r>
      <w:r w:rsidRPr="005F5445">
        <w:rPr>
          <w:rFonts w:hint="cs"/>
          <w:rtl/>
        </w:rPr>
        <w:t xml:space="preserve"> </w:t>
      </w:r>
      <w:r w:rsidRPr="005F5445">
        <w:rPr>
          <w:rtl/>
        </w:rPr>
        <w:t>عليه السلام</w:t>
      </w:r>
      <w:r w:rsidRPr="005F5445">
        <w:rPr>
          <w:rFonts w:hint="cs"/>
          <w:rtl/>
        </w:rPr>
        <w:t xml:space="preserve"> </w:t>
      </w:r>
      <w:r w:rsidRPr="005F5445">
        <w:rPr>
          <w:rtl/>
        </w:rPr>
        <w:t>) لم</w:t>
      </w:r>
      <w:r w:rsidR="0073526D">
        <w:rPr>
          <w:rFonts w:hint="cs"/>
          <w:rtl/>
        </w:rPr>
        <w:t>ّ</w:t>
      </w:r>
      <w:r w:rsidRPr="005F5445">
        <w:rPr>
          <w:rtl/>
        </w:rPr>
        <w:t>ا أورد الدلائل على نصارى نجران</w:t>
      </w:r>
      <w:r w:rsidR="00877916">
        <w:rPr>
          <w:rtl/>
        </w:rPr>
        <w:t>،</w:t>
      </w:r>
      <w:r w:rsidRPr="005F5445">
        <w:rPr>
          <w:rtl/>
        </w:rPr>
        <w:t xml:space="preserve"> ثم</w:t>
      </w:r>
      <w:r w:rsidR="0073526D">
        <w:rPr>
          <w:rFonts w:hint="cs"/>
          <w:rtl/>
        </w:rPr>
        <w:t>ّ</w:t>
      </w:r>
      <w:r w:rsidRPr="005F5445">
        <w:rPr>
          <w:rtl/>
        </w:rPr>
        <w:t xml:space="preserve"> إن</w:t>
      </w:r>
      <w:r w:rsidR="0073526D">
        <w:rPr>
          <w:rFonts w:hint="cs"/>
          <w:rtl/>
        </w:rPr>
        <w:t>ّ</w:t>
      </w:r>
      <w:r w:rsidRPr="005F5445">
        <w:rPr>
          <w:rtl/>
        </w:rPr>
        <w:t>هم أصر</w:t>
      </w:r>
      <w:r w:rsidR="0073526D">
        <w:rPr>
          <w:rtl/>
        </w:rPr>
        <w:t>ّ</w:t>
      </w:r>
      <w:r w:rsidRPr="005F5445">
        <w:rPr>
          <w:rtl/>
        </w:rPr>
        <w:t>وا على جهلهم</w:t>
      </w:r>
      <w:r w:rsidR="00877916">
        <w:rPr>
          <w:rtl/>
        </w:rPr>
        <w:t>.</w:t>
      </w:r>
    </w:p>
    <w:p w:rsidR="00E36B40" w:rsidRDefault="00C670F7" w:rsidP="00116D48">
      <w:pPr>
        <w:pStyle w:val="libNormal"/>
        <w:rPr>
          <w:rtl/>
        </w:rPr>
      </w:pPr>
      <w:r w:rsidRPr="001C651C">
        <w:rPr>
          <w:rStyle w:val="libBold2Char"/>
          <w:rtl/>
        </w:rPr>
        <w:t>فقال (</w:t>
      </w:r>
      <w:r w:rsidRPr="001C651C">
        <w:rPr>
          <w:rStyle w:val="libBold2Char"/>
          <w:rFonts w:hint="cs"/>
          <w:rtl/>
        </w:rPr>
        <w:t xml:space="preserve"> </w:t>
      </w:r>
      <w:r w:rsidRPr="001C651C">
        <w:rPr>
          <w:rStyle w:val="libBold2Char"/>
          <w:rtl/>
        </w:rPr>
        <w:t>عليه السلام</w:t>
      </w:r>
      <w:r w:rsidRPr="001C651C">
        <w:rPr>
          <w:rStyle w:val="libBold2Char"/>
          <w:rFonts w:hint="cs"/>
          <w:rtl/>
        </w:rPr>
        <w:t xml:space="preserve"> </w:t>
      </w:r>
      <w:r w:rsidRPr="001C651C">
        <w:rPr>
          <w:rStyle w:val="libBold2Char"/>
          <w:rtl/>
        </w:rPr>
        <w:t>)</w:t>
      </w:r>
      <w:r w:rsidR="00877916">
        <w:rPr>
          <w:rStyle w:val="libBold2Char"/>
          <w:rtl/>
        </w:rPr>
        <w:t>:</w:t>
      </w:r>
      <w:r w:rsidRPr="00116D48">
        <w:rPr>
          <w:rtl/>
        </w:rPr>
        <w:t xml:space="preserve"> (</w:t>
      </w:r>
      <w:r w:rsidRPr="00116D48">
        <w:rPr>
          <w:rFonts w:hint="cs"/>
          <w:rtl/>
        </w:rPr>
        <w:t xml:space="preserve"> </w:t>
      </w:r>
      <w:r w:rsidRPr="00116D48">
        <w:rPr>
          <w:rtl/>
        </w:rPr>
        <w:t>إن</w:t>
      </w:r>
      <w:r w:rsidR="0073526D">
        <w:rPr>
          <w:rFonts w:hint="cs"/>
          <w:rtl/>
        </w:rPr>
        <w:t>ّ</w:t>
      </w:r>
      <w:r w:rsidRPr="00116D48">
        <w:rPr>
          <w:rtl/>
        </w:rPr>
        <w:t xml:space="preserve"> الله أمرني إنْ لم تقبلوا الحج</w:t>
      </w:r>
      <w:r w:rsidR="0073526D">
        <w:rPr>
          <w:rtl/>
        </w:rPr>
        <w:t>ّ</w:t>
      </w:r>
      <w:r w:rsidRPr="00116D48">
        <w:rPr>
          <w:rtl/>
        </w:rPr>
        <w:t>ة أنْ أ</w:t>
      </w:r>
      <w:r w:rsidRPr="00116D48">
        <w:rPr>
          <w:rFonts w:hint="cs"/>
          <w:rtl/>
        </w:rPr>
        <w:t>ُ</w:t>
      </w:r>
      <w:r w:rsidRPr="00116D48">
        <w:rPr>
          <w:rtl/>
        </w:rPr>
        <w:t>باهلكم</w:t>
      </w:r>
      <w:r w:rsidRPr="00116D48">
        <w:rPr>
          <w:rFonts w:hint="cs"/>
          <w:rtl/>
        </w:rPr>
        <w:t xml:space="preserve"> </w:t>
      </w:r>
      <w:r w:rsidRPr="00116D48">
        <w:rPr>
          <w:rtl/>
        </w:rPr>
        <w:t>)</w:t>
      </w:r>
      <w:r w:rsidR="00877916">
        <w:rPr>
          <w:rtl/>
        </w:rPr>
        <w:t>.</w:t>
      </w:r>
    </w:p>
    <w:p w:rsidR="00E36B40" w:rsidRDefault="00C670F7" w:rsidP="00116D48">
      <w:pPr>
        <w:pStyle w:val="libNormal"/>
        <w:rPr>
          <w:rtl/>
        </w:rPr>
      </w:pPr>
      <w:r w:rsidRPr="001C651C">
        <w:rPr>
          <w:rStyle w:val="libBold2Char"/>
          <w:rtl/>
        </w:rPr>
        <w:t>فقالوا</w:t>
      </w:r>
      <w:r w:rsidR="00877916">
        <w:rPr>
          <w:rStyle w:val="libBold2Char"/>
          <w:rtl/>
        </w:rPr>
        <w:t>:</w:t>
      </w:r>
      <w:r w:rsidRPr="00116D48">
        <w:rPr>
          <w:rtl/>
        </w:rPr>
        <w:t xml:space="preserve"> يا أبا القاسم</w:t>
      </w:r>
      <w:r w:rsidR="00877916">
        <w:rPr>
          <w:rtl/>
        </w:rPr>
        <w:t>،</w:t>
      </w:r>
      <w:r w:rsidRPr="00116D48">
        <w:rPr>
          <w:rtl/>
        </w:rPr>
        <w:t xml:space="preserve"> بل نرجع فننظر في أمرنا</w:t>
      </w:r>
      <w:r w:rsidR="00877916">
        <w:rPr>
          <w:rtl/>
        </w:rPr>
        <w:t>،</w:t>
      </w:r>
      <w:r w:rsidRPr="00116D48">
        <w:rPr>
          <w:rtl/>
        </w:rPr>
        <w:t xml:space="preserve"> ثم</w:t>
      </w:r>
      <w:r w:rsidR="0073526D">
        <w:rPr>
          <w:rtl/>
        </w:rPr>
        <w:t>ّ</w:t>
      </w:r>
      <w:r w:rsidRPr="00116D48">
        <w:rPr>
          <w:rtl/>
        </w:rPr>
        <w:t xml:space="preserve"> نأتيك</w:t>
      </w:r>
      <w:r w:rsidR="00877916">
        <w:rPr>
          <w:rtl/>
        </w:rPr>
        <w:t>،</w:t>
      </w:r>
      <w:r w:rsidRPr="00116D48">
        <w:rPr>
          <w:rtl/>
        </w:rPr>
        <w:t xml:space="preserve"> فلم</w:t>
      </w:r>
      <w:r w:rsidR="0073526D">
        <w:rPr>
          <w:rtl/>
        </w:rPr>
        <w:t>ّ</w:t>
      </w:r>
      <w:r w:rsidRPr="00116D48">
        <w:rPr>
          <w:rtl/>
        </w:rPr>
        <w:t>ا رجعوا</w:t>
      </w:r>
      <w:r w:rsidR="00877916">
        <w:rPr>
          <w:rtl/>
        </w:rPr>
        <w:t>،</w:t>
      </w:r>
      <w:r w:rsidRPr="00116D48">
        <w:rPr>
          <w:rtl/>
        </w:rPr>
        <w:t xml:space="preserve"> قالوا للعاقب</w:t>
      </w:r>
      <w:r w:rsidR="00877916">
        <w:rPr>
          <w:rtl/>
        </w:rPr>
        <w:t>:</w:t>
      </w:r>
      <w:r w:rsidRPr="00116D48">
        <w:rPr>
          <w:rtl/>
        </w:rPr>
        <w:t xml:space="preserve"> وكان ذا رأيهم</w:t>
      </w:r>
      <w:r w:rsidR="00877916">
        <w:rPr>
          <w:rtl/>
        </w:rPr>
        <w:t>،</w:t>
      </w:r>
      <w:r w:rsidRPr="00116D48">
        <w:rPr>
          <w:rtl/>
        </w:rPr>
        <w:t xml:space="preserve"> يا عبد المسيح ما ترى</w:t>
      </w:r>
      <w:r w:rsidR="00877916">
        <w:rPr>
          <w:rtl/>
        </w:rPr>
        <w:t>؟</w:t>
      </w:r>
      <w:r w:rsidRPr="00116D48">
        <w:rPr>
          <w:rtl/>
        </w:rPr>
        <w:t xml:space="preserve"> فقال</w:t>
      </w:r>
      <w:r w:rsidR="00877916">
        <w:rPr>
          <w:rtl/>
        </w:rPr>
        <w:t>:</w:t>
      </w:r>
      <w:r w:rsidRPr="00116D48">
        <w:rPr>
          <w:rtl/>
        </w:rPr>
        <w:t xml:space="preserve"> والله لقد عرفتم يا معشر النصارى أن</w:t>
      </w:r>
      <w:r w:rsidR="0073526D">
        <w:rPr>
          <w:rtl/>
        </w:rPr>
        <w:t>ّ</w:t>
      </w:r>
      <w:r w:rsidRPr="00116D48">
        <w:rPr>
          <w:rtl/>
        </w:rPr>
        <w:t xml:space="preserve"> محم</w:t>
      </w:r>
      <w:r w:rsidR="0073526D">
        <w:rPr>
          <w:rtl/>
        </w:rPr>
        <w:t>ّ</w:t>
      </w:r>
      <w:r w:rsidRPr="00116D48">
        <w:rPr>
          <w:rtl/>
        </w:rPr>
        <w:t>داً نبي</w:t>
      </w:r>
      <w:r w:rsidR="0073526D">
        <w:rPr>
          <w:rtl/>
        </w:rPr>
        <w:t>ّ</w:t>
      </w:r>
      <w:r w:rsidRPr="00116D48">
        <w:rPr>
          <w:rtl/>
        </w:rPr>
        <w:t xml:space="preserve"> مرسل</w:t>
      </w:r>
      <w:r w:rsidR="00877916">
        <w:rPr>
          <w:rtl/>
        </w:rPr>
        <w:t>،</w:t>
      </w:r>
      <w:r w:rsidRPr="00116D48">
        <w:rPr>
          <w:rtl/>
        </w:rPr>
        <w:t xml:space="preserve"> ولقد جاءكم بالكلام الحق</w:t>
      </w:r>
      <w:r w:rsidR="0073526D">
        <w:rPr>
          <w:rtl/>
        </w:rPr>
        <w:t>ّ</w:t>
      </w:r>
      <w:r w:rsidRPr="00116D48">
        <w:rPr>
          <w:rtl/>
        </w:rPr>
        <w:t xml:space="preserve"> في أمر صاحبكم</w:t>
      </w:r>
      <w:r w:rsidR="00877916">
        <w:rPr>
          <w:rtl/>
        </w:rPr>
        <w:t>،</w:t>
      </w:r>
    </w:p>
    <w:p w:rsidR="00E36B40" w:rsidRDefault="001C651C" w:rsidP="001C651C">
      <w:pPr>
        <w:pStyle w:val="libFootnote0"/>
        <w:rPr>
          <w:rtl/>
        </w:rPr>
      </w:pPr>
      <w:r>
        <w:rPr>
          <w:rFonts w:hint="cs"/>
          <w:rtl/>
        </w:rPr>
        <w:t>____________________</w:t>
      </w:r>
    </w:p>
    <w:p w:rsidR="00E36B40" w:rsidRPr="001C651C" w:rsidRDefault="00C670F7" w:rsidP="001C651C">
      <w:pPr>
        <w:pStyle w:val="libFootnote0"/>
        <w:rPr>
          <w:rtl/>
        </w:rPr>
      </w:pPr>
      <w:r w:rsidRPr="005F5445">
        <w:rPr>
          <w:rtl/>
        </w:rPr>
        <w:t>(</w:t>
      </w:r>
      <w:r w:rsidRPr="005F5445">
        <w:rPr>
          <w:rFonts w:hint="cs"/>
          <w:rtl/>
        </w:rPr>
        <w:t>1</w:t>
      </w:r>
      <w:r w:rsidRPr="005F5445">
        <w:rPr>
          <w:rtl/>
        </w:rPr>
        <w:t>) انظر</w:t>
      </w:r>
      <w:r w:rsidR="00877916">
        <w:rPr>
          <w:rFonts w:hint="cs"/>
          <w:rtl/>
        </w:rPr>
        <w:t>:</w:t>
      </w:r>
      <w:r w:rsidRPr="005F5445">
        <w:rPr>
          <w:rtl/>
        </w:rPr>
        <w:t xml:space="preserve"> (</w:t>
      </w:r>
      <w:r w:rsidRPr="005F5445">
        <w:rPr>
          <w:rFonts w:hint="cs"/>
          <w:rtl/>
        </w:rPr>
        <w:t xml:space="preserve"> </w:t>
      </w:r>
      <w:r w:rsidRPr="005F5445">
        <w:rPr>
          <w:rtl/>
        </w:rPr>
        <w:t>لسان العرب</w:t>
      </w:r>
      <w:r w:rsidRPr="005F5445">
        <w:rPr>
          <w:rFonts w:hint="cs"/>
          <w:rtl/>
        </w:rPr>
        <w:t xml:space="preserve"> </w:t>
      </w:r>
      <w:r w:rsidRPr="005F5445">
        <w:rPr>
          <w:rtl/>
        </w:rPr>
        <w:t>)</w:t>
      </w:r>
      <w:r w:rsidR="00877916">
        <w:rPr>
          <w:rtl/>
        </w:rPr>
        <w:t>:</w:t>
      </w:r>
      <w:r w:rsidRPr="005F5445">
        <w:rPr>
          <w:rtl/>
        </w:rPr>
        <w:t xml:space="preserve"> 11 / 72</w:t>
      </w:r>
      <w:r w:rsidR="00877916">
        <w:rPr>
          <w:rtl/>
        </w:rPr>
        <w:t>،</w:t>
      </w:r>
      <w:r w:rsidRPr="005F5445">
        <w:rPr>
          <w:rtl/>
        </w:rPr>
        <w:t xml:space="preserve"> دار إحياء التراث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والله</w:t>
      </w:r>
      <w:r w:rsidR="00877916">
        <w:rPr>
          <w:rtl/>
        </w:rPr>
        <w:t>،</w:t>
      </w:r>
      <w:r w:rsidRPr="005F5445">
        <w:rPr>
          <w:rtl/>
        </w:rPr>
        <w:t xml:space="preserve"> ما باهل قومٌ نبي</w:t>
      </w:r>
      <w:r w:rsidR="0073526D">
        <w:rPr>
          <w:rtl/>
        </w:rPr>
        <w:t>ّ</w:t>
      </w:r>
      <w:r w:rsidRPr="005F5445">
        <w:rPr>
          <w:rtl/>
        </w:rPr>
        <w:t>اً قط فعاش كبيرهم ولا نبت صغيرهم</w:t>
      </w:r>
      <w:r w:rsidR="00877916">
        <w:rPr>
          <w:rtl/>
        </w:rPr>
        <w:t>،</w:t>
      </w:r>
      <w:r w:rsidRPr="005F5445">
        <w:rPr>
          <w:rtl/>
        </w:rPr>
        <w:t xml:space="preserve"> ولئن فعلتم لكان الاستئصال</w:t>
      </w:r>
      <w:r w:rsidR="00877916">
        <w:rPr>
          <w:rtl/>
        </w:rPr>
        <w:t>،</w:t>
      </w:r>
      <w:r w:rsidRPr="005F5445">
        <w:rPr>
          <w:rtl/>
        </w:rPr>
        <w:t xml:space="preserve"> فإنْ أبيتم إلا</w:t>
      </w:r>
      <w:r w:rsidR="0073526D">
        <w:rPr>
          <w:rtl/>
        </w:rPr>
        <w:t>ّ</w:t>
      </w:r>
      <w:r w:rsidRPr="005F5445">
        <w:rPr>
          <w:rtl/>
        </w:rPr>
        <w:t xml:space="preserve"> الإصرار على دينكم والإقامة على ما أنتم عليه</w:t>
      </w:r>
      <w:r w:rsidR="00877916">
        <w:rPr>
          <w:rtl/>
        </w:rPr>
        <w:t>،</w:t>
      </w:r>
      <w:r w:rsidRPr="005F5445">
        <w:rPr>
          <w:rtl/>
        </w:rPr>
        <w:t xml:space="preserve"> فوادعوا الرجل وانصرفوا إلى بلادكم</w:t>
      </w:r>
      <w:r w:rsidR="00877916">
        <w:rPr>
          <w:rtl/>
        </w:rPr>
        <w:t>.</w:t>
      </w:r>
    </w:p>
    <w:p w:rsidR="00E36B40" w:rsidRDefault="00C670F7" w:rsidP="00116D48">
      <w:pPr>
        <w:pStyle w:val="libNormal"/>
        <w:rPr>
          <w:rtl/>
        </w:rPr>
      </w:pPr>
      <w:r w:rsidRPr="00116D48">
        <w:rPr>
          <w:rtl/>
        </w:rPr>
        <w:t>وكان رسول الله صل</w:t>
      </w:r>
      <w:r w:rsidR="0073526D">
        <w:rPr>
          <w:rtl/>
        </w:rPr>
        <w:t>ّ</w:t>
      </w:r>
      <w:r w:rsidRPr="00116D48">
        <w:rPr>
          <w:rtl/>
        </w:rPr>
        <w:t>ى الله عليه وسل</w:t>
      </w:r>
      <w:r w:rsidR="0073526D">
        <w:rPr>
          <w:rtl/>
        </w:rPr>
        <w:t>ّ</w:t>
      </w:r>
      <w:r w:rsidRPr="00116D48">
        <w:rPr>
          <w:rtl/>
        </w:rPr>
        <w:t>م خرج وعليه مرط من شعر أسود</w:t>
      </w:r>
      <w:r w:rsidR="00877916">
        <w:rPr>
          <w:rtl/>
        </w:rPr>
        <w:t>،</w:t>
      </w:r>
      <w:r w:rsidRPr="00116D48">
        <w:rPr>
          <w:rtl/>
        </w:rPr>
        <w:t xml:space="preserve"> وكان قد احتضن الحسين وأخذ بيد الحسن</w:t>
      </w:r>
      <w:r w:rsidR="00877916">
        <w:rPr>
          <w:rtl/>
        </w:rPr>
        <w:t>،</w:t>
      </w:r>
      <w:r w:rsidRPr="00116D48">
        <w:rPr>
          <w:rtl/>
        </w:rPr>
        <w:t xml:space="preserve"> وفاطمة تمشي خلفه</w:t>
      </w:r>
      <w:r w:rsidR="00877916">
        <w:rPr>
          <w:rtl/>
        </w:rPr>
        <w:t>،</w:t>
      </w:r>
      <w:r w:rsidRPr="00116D48">
        <w:rPr>
          <w:rtl/>
        </w:rPr>
        <w:t xml:space="preserve"> وعلي رضي الله عنه خلفها</w:t>
      </w:r>
      <w:r w:rsidR="00877916">
        <w:rPr>
          <w:rtl/>
        </w:rPr>
        <w:t>،</w:t>
      </w:r>
      <w:r w:rsidRPr="00116D48">
        <w:rPr>
          <w:rtl/>
        </w:rPr>
        <w:t xml:space="preserve"> وهو يقول</w:t>
      </w:r>
      <w:r w:rsidR="00877916">
        <w:rPr>
          <w:rtl/>
        </w:rPr>
        <w:t>:</w:t>
      </w:r>
      <w:r w:rsidRPr="00116D48">
        <w:rPr>
          <w:rtl/>
        </w:rPr>
        <w:t xml:space="preserve"> ( إذا دعوت فأم</w:t>
      </w:r>
      <w:r w:rsidR="0073526D">
        <w:rPr>
          <w:rtl/>
        </w:rPr>
        <w:t>ّ</w:t>
      </w:r>
      <w:r w:rsidRPr="00116D48">
        <w:rPr>
          <w:rtl/>
        </w:rPr>
        <w:t>ِنوا )</w:t>
      </w:r>
      <w:r w:rsidR="00877916">
        <w:rPr>
          <w:rtl/>
        </w:rPr>
        <w:t>.</w:t>
      </w:r>
    </w:p>
    <w:p w:rsidR="00E36B40" w:rsidRDefault="00C670F7" w:rsidP="00116D48">
      <w:pPr>
        <w:pStyle w:val="libNormal"/>
        <w:rPr>
          <w:rtl/>
        </w:rPr>
      </w:pPr>
      <w:r w:rsidRPr="001C651C">
        <w:rPr>
          <w:rStyle w:val="libBold2Char"/>
          <w:rtl/>
        </w:rPr>
        <w:t>فقال أسقف نجران</w:t>
      </w:r>
      <w:r w:rsidR="00877916">
        <w:rPr>
          <w:rStyle w:val="libBold2Char"/>
          <w:rtl/>
        </w:rPr>
        <w:t>:</w:t>
      </w:r>
      <w:r w:rsidRPr="00116D48">
        <w:rPr>
          <w:rtl/>
        </w:rPr>
        <w:t xml:space="preserve"> يا معشر النصارى</w:t>
      </w:r>
      <w:r w:rsidR="00877916">
        <w:rPr>
          <w:rtl/>
        </w:rPr>
        <w:t>،</w:t>
      </w:r>
      <w:r w:rsidRPr="00116D48">
        <w:rPr>
          <w:rtl/>
        </w:rPr>
        <w:t xml:space="preserve"> إن</w:t>
      </w:r>
      <w:r w:rsidR="0073526D">
        <w:rPr>
          <w:rtl/>
        </w:rPr>
        <w:t>ّ</w:t>
      </w:r>
      <w:r w:rsidRPr="00116D48">
        <w:rPr>
          <w:rtl/>
        </w:rPr>
        <w:t>ي لأرى وجوهاً لو سألوا الله أنْ يزيل جبلاً من مكانه لأزاله بها</w:t>
      </w:r>
      <w:r w:rsidR="00877916">
        <w:rPr>
          <w:rtl/>
        </w:rPr>
        <w:t>،</w:t>
      </w:r>
      <w:r w:rsidRPr="00116D48">
        <w:rPr>
          <w:rtl/>
        </w:rPr>
        <w:t xml:space="preserve"> فلا تباهلوا فتهلكوا</w:t>
      </w:r>
      <w:r w:rsidR="00877916">
        <w:rPr>
          <w:rtl/>
        </w:rPr>
        <w:t>،</w:t>
      </w:r>
      <w:r w:rsidRPr="00116D48">
        <w:rPr>
          <w:rtl/>
        </w:rPr>
        <w:t xml:space="preserve"> ولا يبقى على وجه الأرض نصراني إلى يوم القيامة</w:t>
      </w:r>
      <w:r w:rsidR="00877916">
        <w:rPr>
          <w:rtl/>
        </w:rPr>
        <w:t>.</w:t>
      </w:r>
    </w:p>
    <w:p w:rsidR="00E36B40" w:rsidRDefault="00C670F7" w:rsidP="00116D48">
      <w:pPr>
        <w:pStyle w:val="libNormal"/>
        <w:rPr>
          <w:rtl/>
        </w:rPr>
      </w:pPr>
      <w:r w:rsidRPr="001C651C">
        <w:rPr>
          <w:rStyle w:val="libBold2Char"/>
          <w:rtl/>
        </w:rPr>
        <w:t>ثم</w:t>
      </w:r>
      <w:r w:rsidR="0073526D">
        <w:rPr>
          <w:rStyle w:val="libBold2Char"/>
          <w:rtl/>
        </w:rPr>
        <w:t>ّ</w:t>
      </w:r>
      <w:r w:rsidRPr="001C651C">
        <w:rPr>
          <w:rStyle w:val="libBold2Char"/>
          <w:rtl/>
        </w:rPr>
        <w:t xml:space="preserve"> قالوا</w:t>
      </w:r>
      <w:r w:rsidR="00877916">
        <w:rPr>
          <w:rStyle w:val="libBold2Char"/>
          <w:rtl/>
        </w:rPr>
        <w:t>:</w:t>
      </w:r>
      <w:r w:rsidRPr="00116D48">
        <w:rPr>
          <w:rtl/>
        </w:rPr>
        <w:t xml:space="preserve"> يا أبا القاسم</w:t>
      </w:r>
      <w:r w:rsidR="00877916">
        <w:rPr>
          <w:rtl/>
        </w:rPr>
        <w:t>:</w:t>
      </w:r>
      <w:r w:rsidRPr="00116D48">
        <w:rPr>
          <w:rtl/>
        </w:rPr>
        <w:t xml:space="preserve"> رأينا أنْ لا نباهلك وأنْ نقر</w:t>
      </w:r>
      <w:r w:rsidR="0073526D">
        <w:rPr>
          <w:rtl/>
        </w:rPr>
        <w:t>ّ</w:t>
      </w:r>
      <w:r w:rsidRPr="00116D48">
        <w:rPr>
          <w:rtl/>
        </w:rPr>
        <w:t>ك على دينك</w:t>
      </w:r>
      <w:r w:rsidR="00877916">
        <w:rPr>
          <w:rtl/>
        </w:rPr>
        <w:t>.</w:t>
      </w:r>
    </w:p>
    <w:p w:rsidR="00E36B40" w:rsidRDefault="00C670F7" w:rsidP="00116D48">
      <w:pPr>
        <w:pStyle w:val="libNormal"/>
        <w:rPr>
          <w:rtl/>
        </w:rPr>
      </w:pPr>
      <w:r w:rsidRPr="001C651C">
        <w:rPr>
          <w:rStyle w:val="libBold2Char"/>
          <w:rtl/>
        </w:rPr>
        <w:t>فقال صلوات الله عليه</w:t>
      </w:r>
      <w:r w:rsidR="00877916">
        <w:rPr>
          <w:rStyle w:val="libBold2Char"/>
          <w:rtl/>
        </w:rPr>
        <w:t>:</w:t>
      </w:r>
      <w:r w:rsidRPr="00116D48">
        <w:rPr>
          <w:rtl/>
        </w:rPr>
        <w:t xml:space="preserve"> ( فإذا أبيتم المباهلة فأسلموا</w:t>
      </w:r>
      <w:r w:rsidR="00877916">
        <w:rPr>
          <w:rtl/>
        </w:rPr>
        <w:t>،</w:t>
      </w:r>
      <w:r w:rsidRPr="00116D48">
        <w:rPr>
          <w:rtl/>
        </w:rPr>
        <w:t xml:space="preserve"> يكن لكم ما للمسلمين )</w:t>
      </w:r>
      <w:r w:rsidR="00877916">
        <w:rPr>
          <w:rtl/>
        </w:rPr>
        <w:t>،</w:t>
      </w:r>
      <w:r w:rsidRPr="00116D48">
        <w:rPr>
          <w:rtl/>
        </w:rPr>
        <w:t xml:space="preserve"> فأبوا</w:t>
      </w:r>
      <w:r w:rsidR="00877916">
        <w:rPr>
          <w:rtl/>
        </w:rPr>
        <w:t>.</w:t>
      </w:r>
    </w:p>
    <w:p w:rsidR="00E36B40" w:rsidRDefault="00C670F7" w:rsidP="00116D48">
      <w:pPr>
        <w:pStyle w:val="libNormal"/>
        <w:rPr>
          <w:rtl/>
        </w:rPr>
      </w:pPr>
      <w:r w:rsidRPr="001C651C">
        <w:rPr>
          <w:rStyle w:val="libBold2Char"/>
          <w:rtl/>
        </w:rPr>
        <w:t>فقال</w:t>
      </w:r>
      <w:r w:rsidR="00877916">
        <w:rPr>
          <w:rStyle w:val="libBold2Char"/>
          <w:rtl/>
        </w:rPr>
        <w:t>:</w:t>
      </w:r>
      <w:r w:rsidRPr="001C651C">
        <w:rPr>
          <w:rtl/>
        </w:rPr>
        <w:t xml:space="preserve"> ( فإن</w:t>
      </w:r>
      <w:r w:rsidR="0073526D">
        <w:rPr>
          <w:rtl/>
        </w:rPr>
        <w:t>ّ</w:t>
      </w:r>
      <w:r w:rsidRPr="001C651C">
        <w:rPr>
          <w:rtl/>
        </w:rPr>
        <w:t>ي أناجزكم القتال )</w:t>
      </w:r>
      <w:r w:rsidR="00877916">
        <w:rPr>
          <w:rtl/>
        </w:rPr>
        <w:t>.</w:t>
      </w:r>
    </w:p>
    <w:p w:rsidR="00E36B40" w:rsidRDefault="00C670F7" w:rsidP="00116D48">
      <w:pPr>
        <w:pStyle w:val="libNormal"/>
        <w:rPr>
          <w:rtl/>
        </w:rPr>
      </w:pPr>
      <w:r w:rsidRPr="001C651C">
        <w:rPr>
          <w:rStyle w:val="libBold2Char"/>
          <w:rtl/>
        </w:rPr>
        <w:t>فقالوا</w:t>
      </w:r>
      <w:r w:rsidR="00877916">
        <w:rPr>
          <w:rStyle w:val="libBold2Char"/>
          <w:rtl/>
        </w:rPr>
        <w:t>:</w:t>
      </w:r>
      <w:r w:rsidRPr="00116D48">
        <w:rPr>
          <w:rtl/>
        </w:rPr>
        <w:t xml:space="preserve"> ما لنا بحرب العرب طاقة</w:t>
      </w:r>
      <w:r w:rsidR="00877916">
        <w:rPr>
          <w:rtl/>
        </w:rPr>
        <w:t>،</w:t>
      </w:r>
      <w:r w:rsidRPr="00116D48">
        <w:rPr>
          <w:rtl/>
        </w:rPr>
        <w:t xml:space="preserve"> ولكن نصالحك على أنْ لا تغزونا ولا ترد</w:t>
      </w:r>
      <w:r w:rsidR="0073526D">
        <w:rPr>
          <w:rtl/>
        </w:rPr>
        <w:t>ّ</w:t>
      </w:r>
      <w:r w:rsidRPr="00116D48">
        <w:rPr>
          <w:rtl/>
        </w:rPr>
        <w:t>نا عن ديننا على أنْ نؤد</w:t>
      </w:r>
      <w:r w:rsidR="0073526D">
        <w:rPr>
          <w:rtl/>
        </w:rPr>
        <w:t>ّ</w:t>
      </w:r>
      <w:r w:rsidRPr="00116D48">
        <w:rPr>
          <w:rtl/>
        </w:rPr>
        <w:t>ي إليك في كل</w:t>
      </w:r>
      <w:r w:rsidR="0073526D">
        <w:rPr>
          <w:rtl/>
        </w:rPr>
        <w:t>ّ</w:t>
      </w:r>
      <w:r w:rsidRPr="00116D48">
        <w:rPr>
          <w:rtl/>
        </w:rPr>
        <w:t xml:space="preserve"> عام ألفي جل</w:t>
      </w:r>
      <w:r w:rsidR="0073526D">
        <w:rPr>
          <w:rtl/>
        </w:rPr>
        <w:t>ّ</w:t>
      </w:r>
      <w:r w:rsidRPr="00116D48">
        <w:rPr>
          <w:rtl/>
        </w:rPr>
        <w:t>ة</w:t>
      </w:r>
      <w:r w:rsidR="00877916">
        <w:rPr>
          <w:rtl/>
        </w:rPr>
        <w:t>:</w:t>
      </w:r>
      <w:r w:rsidRPr="00116D48">
        <w:rPr>
          <w:rtl/>
        </w:rPr>
        <w:t xml:space="preserve"> ألفاً في صفر</w:t>
      </w:r>
      <w:r w:rsidR="00877916">
        <w:rPr>
          <w:rtl/>
        </w:rPr>
        <w:t>،</w:t>
      </w:r>
      <w:r w:rsidRPr="00116D48">
        <w:rPr>
          <w:rtl/>
        </w:rPr>
        <w:t xml:space="preserve"> وألفاً في رجب</w:t>
      </w:r>
      <w:r w:rsidR="00877916">
        <w:rPr>
          <w:rtl/>
        </w:rPr>
        <w:t>،</w:t>
      </w:r>
      <w:r w:rsidRPr="00116D48">
        <w:rPr>
          <w:rtl/>
        </w:rPr>
        <w:t xml:space="preserve"> وثلاثين درعاً عادية من حديد</w:t>
      </w:r>
      <w:r w:rsidR="00877916">
        <w:rPr>
          <w:rtl/>
        </w:rPr>
        <w:t>.</w:t>
      </w:r>
    </w:p>
    <w:p w:rsidR="00E36B40" w:rsidRDefault="00C670F7" w:rsidP="00116D48">
      <w:pPr>
        <w:pStyle w:val="libNormal"/>
        <w:rPr>
          <w:rtl/>
        </w:rPr>
      </w:pPr>
      <w:r w:rsidRPr="001C651C">
        <w:rPr>
          <w:rStyle w:val="libBold2Char"/>
          <w:rtl/>
        </w:rPr>
        <w:t>فصالحهم على ذلك</w:t>
      </w:r>
      <w:r w:rsidR="00877916">
        <w:rPr>
          <w:rStyle w:val="libBold2Char"/>
          <w:rtl/>
        </w:rPr>
        <w:t>،</w:t>
      </w:r>
      <w:r w:rsidRPr="001C651C">
        <w:rPr>
          <w:rStyle w:val="libBold2Char"/>
          <w:rtl/>
        </w:rPr>
        <w:t xml:space="preserve"> وقال</w:t>
      </w:r>
      <w:r w:rsidR="00877916">
        <w:rPr>
          <w:rStyle w:val="libBold2Char"/>
          <w:rtl/>
        </w:rPr>
        <w:t>:</w:t>
      </w:r>
      <w:r w:rsidRPr="00116D48">
        <w:rPr>
          <w:rtl/>
        </w:rPr>
        <w:t xml:space="preserve"> ( والذي نفسي بيده</w:t>
      </w:r>
      <w:r w:rsidR="00877916">
        <w:rPr>
          <w:rtl/>
        </w:rPr>
        <w:t>،</w:t>
      </w:r>
      <w:r w:rsidRPr="00116D48">
        <w:rPr>
          <w:rtl/>
        </w:rPr>
        <w:t xml:space="preserve"> إن</w:t>
      </w:r>
      <w:r w:rsidR="0073526D">
        <w:rPr>
          <w:rtl/>
        </w:rPr>
        <w:t>ّ</w:t>
      </w:r>
      <w:r w:rsidRPr="00116D48">
        <w:rPr>
          <w:rtl/>
        </w:rPr>
        <w:t xml:space="preserve"> الهلاك قد تدل</w:t>
      </w:r>
      <w:r w:rsidR="0073526D">
        <w:rPr>
          <w:rtl/>
        </w:rPr>
        <w:t>ّ</w:t>
      </w:r>
      <w:r w:rsidRPr="00116D48">
        <w:rPr>
          <w:rtl/>
        </w:rPr>
        <w:t>ى على أهل نجران</w:t>
      </w:r>
      <w:r w:rsidR="00877916">
        <w:rPr>
          <w:rtl/>
        </w:rPr>
        <w:t>،</w:t>
      </w:r>
      <w:r w:rsidRPr="00116D48">
        <w:rPr>
          <w:rtl/>
        </w:rPr>
        <w:t xml:space="preserve"> ولو لاعنوا لمسخوا قردة وخنازير</w:t>
      </w:r>
      <w:r w:rsidR="00877916">
        <w:rPr>
          <w:rtl/>
        </w:rPr>
        <w:t>،</w:t>
      </w:r>
      <w:r w:rsidRPr="00116D48">
        <w:rPr>
          <w:rtl/>
        </w:rPr>
        <w:t xml:space="preserve"> ولاضطرم عليهم الوادي ناراً</w:t>
      </w:r>
      <w:r w:rsidR="00877916">
        <w:rPr>
          <w:rtl/>
        </w:rPr>
        <w:t>،</w:t>
      </w:r>
      <w:r w:rsidRPr="00116D48">
        <w:rPr>
          <w:rtl/>
        </w:rPr>
        <w:t xml:space="preserve"> ولاستأصل الله نجران وأهله</w:t>
      </w:r>
      <w:r w:rsidR="00877916">
        <w:rPr>
          <w:rtl/>
        </w:rPr>
        <w:t>،</w:t>
      </w:r>
      <w:r w:rsidRPr="00116D48">
        <w:rPr>
          <w:rtl/>
        </w:rPr>
        <w:t xml:space="preserve"> حت</w:t>
      </w:r>
      <w:r w:rsidR="0073526D">
        <w:rPr>
          <w:rtl/>
        </w:rPr>
        <w:t>ّ</w:t>
      </w:r>
      <w:r w:rsidRPr="00116D48">
        <w:rPr>
          <w:rtl/>
        </w:rPr>
        <w:t>ى الطير على رؤوس الشجر ولَمَا حال الحول على النصارى كل</w:t>
      </w:r>
      <w:r w:rsidR="0073526D">
        <w:rPr>
          <w:rtl/>
        </w:rPr>
        <w:t>ّ</w:t>
      </w:r>
      <w:r w:rsidRPr="00116D48">
        <w:rPr>
          <w:rtl/>
        </w:rPr>
        <w:t>هم حت</w:t>
      </w:r>
      <w:r w:rsidR="0073526D">
        <w:rPr>
          <w:rtl/>
        </w:rPr>
        <w:t>ّ</w:t>
      </w:r>
      <w:r w:rsidRPr="00116D48">
        <w:rPr>
          <w:rtl/>
        </w:rPr>
        <w:t>ى يهلكوا )</w:t>
      </w:r>
      <w:r w:rsidRPr="00116D48">
        <w:rPr>
          <w:rStyle w:val="libFootnotenumChar"/>
          <w:rtl/>
        </w:rPr>
        <w:t xml:space="preserve"> </w:t>
      </w:r>
      <w:r w:rsidRPr="00116D48">
        <w:rPr>
          <w:rtl/>
        </w:rPr>
        <w:t>)</w:t>
      </w:r>
      <w:r w:rsidRPr="00116D48">
        <w:rPr>
          <w:rStyle w:val="libFootnotenumChar"/>
          <w:rtl/>
        </w:rPr>
        <w:t xml:space="preserve"> (</w:t>
      </w:r>
      <w:r w:rsidRPr="00116D48">
        <w:rPr>
          <w:rStyle w:val="libFootnotenumChar"/>
          <w:rFonts w:hint="cs"/>
          <w:rtl/>
        </w:rPr>
        <w:t>1</w:t>
      </w:r>
      <w:r w:rsidRPr="00116D48">
        <w:rPr>
          <w:rStyle w:val="libFootnotenumChar"/>
          <w:rtl/>
        </w:rPr>
        <w:t>)</w:t>
      </w:r>
      <w:r w:rsidR="00877916">
        <w:rPr>
          <w:rtl/>
        </w:rPr>
        <w:t>.</w:t>
      </w:r>
    </w:p>
    <w:p w:rsidR="00E36B40" w:rsidRDefault="00C670F7" w:rsidP="00116D48">
      <w:pPr>
        <w:pStyle w:val="libNormal"/>
        <w:rPr>
          <w:rtl/>
        </w:rPr>
      </w:pPr>
      <w:r w:rsidRPr="005F5445">
        <w:rPr>
          <w:rtl/>
        </w:rPr>
        <w:t>وروي أن</w:t>
      </w:r>
      <w:r w:rsidR="0073526D">
        <w:rPr>
          <w:rtl/>
        </w:rPr>
        <w:t>ّ</w:t>
      </w:r>
      <w:r w:rsidRPr="005F5445">
        <w:rPr>
          <w:rtl/>
        </w:rPr>
        <w:t>ه (</w:t>
      </w:r>
      <w:r w:rsidRPr="005F5445">
        <w:rPr>
          <w:rFonts w:hint="cs"/>
          <w:rtl/>
        </w:rPr>
        <w:t xml:space="preserve"> </w:t>
      </w:r>
      <w:r w:rsidRPr="005F5445">
        <w:rPr>
          <w:rtl/>
        </w:rPr>
        <w:t>عليه السلام</w:t>
      </w:r>
      <w:r w:rsidRPr="005F5445">
        <w:rPr>
          <w:rFonts w:hint="cs"/>
          <w:rtl/>
        </w:rPr>
        <w:t xml:space="preserve"> </w:t>
      </w:r>
      <w:r w:rsidRPr="005F5445">
        <w:rPr>
          <w:rtl/>
        </w:rPr>
        <w:t>) لم</w:t>
      </w:r>
      <w:r w:rsidR="0073526D">
        <w:rPr>
          <w:rtl/>
        </w:rPr>
        <w:t>ّ</w:t>
      </w:r>
      <w:r w:rsidRPr="005F5445">
        <w:rPr>
          <w:rtl/>
        </w:rPr>
        <w:t>ا جاء في المرط الأسود</w:t>
      </w:r>
      <w:r w:rsidR="00877916">
        <w:rPr>
          <w:rtl/>
        </w:rPr>
        <w:t>،</w:t>
      </w:r>
      <w:r w:rsidRPr="005F5445">
        <w:rPr>
          <w:rtl/>
        </w:rPr>
        <w:t xml:space="preserve"> فجاء الحسن رضي الله عنه فأدخله</w:t>
      </w:r>
      <w:r w:rsidR="00877916">
        <w:rPr>
          <w:rtl/>
        </w:rPr>
        <w:t>،</w:t>
      </w:r>
      <w:r w:rsidRPr="005F5445">
        <w:rPr>
          <w:rtl/>
        </w:rPr>
        <w:t xml:space="preserve"> ثم</w:t>
      </w:r>
      <w:r w:rsidR="0073526D">
        <w:rPr>
          <w:rtl/>
        </w:rPr>
        <w:t>ّ</w:t>
      </w:r>
    </w:p>
    <w:p w:rsidR="00E36B40" w:rsidRDefault="001C651C" w:rsidP="001C651C">
      <w:pPr>
        <w:pStyle w:val="libFootnote0"/>
        <w:rPr>
          <w:rtl/>
        </w:rPr>
      </w:pPr>
      <w:r>
        <w:rPr>
          <w:rFonts w:hint="cs"/>
          <w:rtl/>
        </w:rPr>
        <w:t>____________________</w:t>
      </w:r>
    </w:p>
    <w:p w:rsidR="00E36B40" w:rsidRPr="001C651C" w:rsidRDefault="00C670F7" w:rsidP="001C651C">
      <w:pPr>
        <w:pStyle w:val="libFootnote0"/>
        <w:rPr>
          <w:rtl/>
        </w:rPr>
      </w:pPr>
      <w:r w:rsidRPr="005F5445">
        <w:rPr>
          <w:rtl/>
        </w:rPr>
        <w:t>(</w:t>
      </w:r>
      <w:r w:rsidRPr="005F5445">
        <w:rPr>
          <w:rFonts w:hint="cs"/>
          <w:rtl/>
        </w:rPr>
        <w:t>1</w:t>
      </w:r>
      <w:r w:rsidRPr="005F5445">
        <w:rPr>
          <w:rtl/>
        </w:rPr>
        <w:t>) تفسير الفخر الرازي</w:t>
      </w:r>
      <w:r w:rsidR="00877916">
        <w:rPr>
          <w:rtl/>
        </w:rPr>
        <w:t>:</w:t>
      </w:r>
      <w:r w:rsidRPr="005F5445">
        <w:rPr>
          <w:rtl/>
        </w:rPr>
        <w:t xml:space="preserve"> مجل</w:t>
      </w:r>
      <w:r w:rsidR="0073526D">
        <w:rPr>
          <w:rtl/>
        </w:rPr>
        <w:t>ّ</w:t>
      </w:r>
      <w:r w:rsidRPr="005F5445">
        <w:rPr>
          <w:rtl/>
        </w:rPr>
        <w:t>د4</w:t>
      </w:r>
      <w:r w:rsidR="00877916">
        <w:rPr>
          <w:rtl/>
        </w:rPr>
        <w:t>،</w:t>
      </w:r>
      <w:r w:rsidRPr="005F5445">
        <w:rPr>
          <w:rtl/>
        </w:rPr>
        <w:t xml:space="preserve"> ج8</w:t>
      </w:r>
      <w:r w:rsidR="00877916">
        <w:rPr>
          <w:rtl/>
        </w:rPr>
        <w:t>،</w:t>
      </w:r>
      <w:r w:rsidRPr="005F5445">
        <w:rPr>
          <w:rtl/>
        </w:rPr>
        <w:t xml:space="preserve"> ص79</w:t>
      </w:r>
      <w:r w:rsidR="001C651C">
        <w:rPr>
          <w:rtl/>
        </w:rPr>
        <w:t xml:space="preserve"> - </w:t>
      </w:r>
      <w:r w:rsidRPr="005F5445">
        <w:rPr>
          <w:rtl/>
        </w:rPr>
        <w:t>90</w:t>
      </w:r>
      <w:r w:rsidR="00877916">
        <w:rPr>
          <w:rtl/>
        </w:rPr>
        <w:t>،</w:t>
      </w:r>
      <w:r w:rsidRPr="005F5445">
        <w:rPr>
          <w:rtl/>
        </w:rPr>
        <w:t xml:space="preserve"> دار الفكر</w:t>
      </w:r>
      <w:r w:rsidR="00877916">
        <w:rPr>
          <w:rtl/>
        </w:rPr>
        <w:t>،</w:t>
      </w:r>
      <w:r w:rsidRPr="005F5445">
        <w:rPr>
          <w:rtl/>
        </w:rPr>
        <w:t xml:space="preserve"> وانظر</w:t>
      </w:r>
      <w:r w:rsidR="00877916">
        <w:rPr>
          <w:rFonts w:hint="cs"/>
          <w:rtl/>
        </w:rPr>
        <w:t>:</w:t>
      </w:r>
      <w:r w:rsidRPr="005F5445">
        <w:rPr>
          <w:rtl/>
        </w:rPr>
        <w:t xml:space="preserve"> (</w:t>
      </w:r>
      <w:r w:rsidRPr="005F5445">
        <w:rPr>
          <w:rFonts w:hint="cs"/>
          <w:rtl/>
        </w:rPr>
        <w:t xml:space="preserve"> </w:t>
      </w:r>
      <w:r w:rsidRPr="005F5445">
        <w:rPr>
          <w:rtl/>
        </w:rPr>
        <w:t>تفسير الثعلبي</w:t>
      </w:r>
      <w:r w:rsidRPr="005F5445">
        <w:rPr>
          <w:rFonts w:hint="cs"/>
          <w:rtl/>
        </w:rPr>
        <w:t xml:space="preserve"> </w:t>
      </w:r>
      <w:r w:rsidRPr="005F5445">
        <w:rPr>
          <w:rtl/>
        </w:rPr>
        <w:t>)</w:t>
      </w:r>
      <w:r w:rsidR="00877916">
        <w:rPr>
          <w:rtl/>
        </w:rPr>
        <w:t>:</w:t>
      </w:r>
      <w:r w:rsidRPr="005F5445">
        <w:rPr>
          <w:rtl/>
        </w:rPr>
        <w:t xml:space="preserve"> 3 / 85</w:t>
      </w:r>
      <w:r w:rsidR="00877916">
        <w:rPr>
          <w:rtl/>
        </w:rPr>
        <w:t>،</w:t>
      </w:r>
      <w:r w:rsidRPr="005F5445">
        <w:rPr>
          <w:rtl/>
        </w:rPr>
        <w:t xml:space="preserve"> دار إحياء التراث العربي</w:t>
      </w:r>
      <w:r w:rsidR="00877916">
        <w:rPr>
          <w:rtl/>
        </w:rPr>
        <w:t>،</w:t>
      </w:r>
      <w:r w:rsidRPr="005F5445">
        <w:rPr>
          <w:rtl/>
        </w:rPr>
        <w:t xml:space="preserve"> وقد أرسل الخبر إرسال المسل</w:t>
      </w:r>
      <w:r w:rsidR="0073526D">
        <w:rPr>
          <w:rtl/>
        </w:rPr>
        <w:t>ّ</w:t>
      </w:r>
      <w:r w:rsidRPr="005F5445">
        <w:rPr>
          <w:rtl/>
        </w:rPr>
        <w:t>مات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جاء الحسين رضي الله عنه فأدخله ثم</w:t>
      </w:r>
      <w:r w:rsidR="0073526D">
        <w:rPr>
          <w:rtl/>
        </w:rPr>
        <w:t>ّ</w:t>
      </w:r>
      <w:r w:rsidRPr="00116D48">
        <w:rPr>
          <w:rtl/>
        </w:rPr>
        <w:t xml:space="preserve"> فاطمة</w:t>
      </w:r>
      <w:r w:rsidR="00877916">
        <w:rPr>
          <w:rtl/>
        </w:rPr>
        <w:t>،</w:t>
      </w:r>
      <w:r w:rsidRPr="00116D48">
        <w:rPr>
          <w:rtl/>
        </w:rPr>
        <w:t xml:space="preserve"> ثم</w:t>
      </w:r>
      <w:r w:rsidR="0073526D">
        <w:rPr>
          <w:rtl/>
        </w:rPr>
        <w:t>ّ</w:t>
      </w:r>
      <w:r w:rsidRPr="00116D48">
        <w:rPr>
          <w:rtl/>
        </w:rPr>
        <w:t xml:space="preserve"> علي رضي الله عنهما ثم</w:t>
      </w:r>
      <w:r w:rsidR="0073526D">
        <w:rPr>
          <w:rtl/>
        </w:rPr>
        <w:t>ّ</w:t>
      </w:r>
      <w:r w:rsidRPr="00116D48">
        <w:rPr>
          <w:rtl/>
        </w:rPr>
        <w:t xml:space="preserve"> قال</w:t>
      </w:r>
      <w:r w:rsidR="00877916">
        <w:rPr>
          <w:rtl/>
        </w:rPr>
        <w:t>:</w:t>
      </w:r>
      <w:r w:rsidRPr="00116D48">
        <w:rPr>
          <w:rtl/>
        </w:rPr>
        <w:t xml:space="preserve"> </w:t>
      </w:r>
      <w:r w:rsidRPr="00877916">
        <w:rPr>
          <w:rStyle w:val="libAlaemChar"/>
          <w:rtl/>
        </w:rPr>
        <w:t>(</w:t>
      </w:r>
      <w:r w:rsidRPr="00116D48">
        <w:rPr>
          <w:rStyle w:val="libAieChar"/>
          <w:rFonts w:hint="cs"/>
          <w:rtl/>
        </w:rPr>
        <w:t xml:space="preserve"> </w:t>
      </w:r>
      <w:r w:rsidRPr="00116D48">
        <w:rPr>
          <w:rStyle w:val="libAieChar"/>
          <w:rtl/>
        </w:rPr>
        <w:t>إن</w:t>
      </w:r>
      <w:r w:rsidR="0073526D">
        <w:rPr>
          <w:rStyle w:val="libAieChar"/>
          <w:rtl/>
        </w:rPr>
        <w:t>ّ</w:t>
      </w:r>
      <w:r w:rsidRPr="00116D48">
        <w:rPr>
          <w:rStyle w:val="libAieChar"/>
          <w:rtl/>
        </w:rPr>
        <w:t>ما يُريدُ اللهُ لِيُذْهِبَ عَنْكُمُ الر</w:t>
      </w:r>
      <w:r w:rsidR="0073526D">
        <w:rPr>
          <w:rStyle w:val="libAieChar"/>
          <w:rtl/>
        </w:rPr>
        <w:t>ّ</w:t>
      </w:r>
      <w:r w:rsidRPr="00116D48">
        <w:rPr>
          <w:rStyle w:val="libAieChar"/>
          <w:rtl/>
        </w:rPr>
        <w:t>ِجْسَ أهْلَ البَيْتِ ويُطَه</w:t>
      </w:r>
      <w:r w:rsidR="0073526D">
        <w:rPr>
          <w:rStyle w:val="libAieChar"/>
          <w:rtl/>
        </w:rPr>
        <w:t>ّ</w:t>
      </w:r>
      <w:r w:rsidRPr="00116D48">
        <w:rPr>
          <w:rStyle w:val="libAieChar"/>
          <w:rtl/>
        </w:rPr>
        <w:t>ِرَكُمْ تَطْهِيراً</w:t>
      </w:r>
      <w:r w:rsidRPr="00877916">
        <w:rPr>
          <w:rStyle w:val="libAlaemChar"/>
          <w:rtl/>
        </w:rPr>
        <w:t>)</w:t>
      </w:r>
      <w:r w:rsidRPr="00116D48">
        <w:rPr>
          <w:rtl/>
        </w:rPr>
        <w:t xml:space="preserve"> واعلم أن</w:t>
      </w:r>
      <w:r w:rsidR="0073526D">
        <w:rPr>
          <w:rtl/>
        </w:rPr>
        <w:t>ّ</w:t>
      </w:r>
      <w:r w:rsidRPr="00116D48">
        <w:rPr>
          <w:rtl/>
        </w:rPr>
        <w:t xml:space="preserve"> هذه الرواية كالمت</w:t>
      </w:r>
      <w:r w:rsidR="0073526D">
        <w:rPr>
          <w:rtl/>
        </w:rPr>
        <w:t>ّ</w:t>
      </w:r>
      <w:r w:rsidRPr="00116D48">
        <w:rPr>
          <w:rtl/>
        </w:rPr>
        <w:t>فق على صح</w:t>
      </w:r>
      <w:r w:rsidR="0073526D">
        <w:rPr>
          <w:rtl/>
        </w:rPr>
        <w:t>ّ</w:t>
      </w:r>
      <w:r w:rsidRPr="00116D48">
        <w:rPr>
          <w:rtl/>
        </w:rPr>
        <w:t>تها بين أهل التفسير والحديث</w:t>
      </w:r>
      <w:r w:rsidRPr="00116D48">
        <w:rPr>
          <w:rFonts w:hint="cs"/>
          <w:rtl/>
        </w:rPr>
        <w:t xml:space="preserve"> </w:t>
      </w:r>
      <w:r w:rsidRPr="00116D48">
        <w:rPr>
          <w:rtl/>
        </w:rPr>
        <w:t>)</w:t>
      </w:r>
      <w:r w:rsidRPr="00116D48">
        <w:rPr>
          <w:rStyle w:val="libFootnotenumChar"/>
          <w:rFonts w:hint="cs"/>
          <w:rtl/>
        </w:rPr>
        <w:t xml:space="preserve"> </w:t>
      </w:r>
      <w:r w:rsidRPr="00116D48">
        <w:rPr>
          <w:rStyle w:val="libFootnotenumChar"/>
          <w:rtl/>
        </w:rPr>
        <w:t>(</w:t>
      </w:r>
      <w:r w:rsidRPr="00116D48">
        <w:rPr>
          <w:rStyle w:val="libFootnotenumChar"/>
          <w:rFonts w:hint="cs"/>
          <w:rtl/>
        </w:rPr>
        <w:t>1</w:t>
      </w:r>
      <w:r w:rsidRPr="00116D48">
        <w:rPr>
          <w:rStyle w:val="libFootnotenumChar"/>
          <w:rtl/>
        </w:rPr>
        <w:t>)</w:t>
      </w:r>
      <w:r w:rsidR="00877916">
        <w:rPr>
          <w:rtl/>
        </w:rPr>
        <w:t>.</w:t>
      </w:r>
    </w:p>
    <w:p w:rsidR="00266A5B" w:rsidRDefault="00C670F7" w:rsidP="001C651C">
      <w:pPr>
        <w:pStyle w:val="libCenterBold1"/>
        <w:rPr>
          <w:rtl/>
        </w:rPr>
      </w:pPr>
      <w:r w:rsidRPr="005F5445">
        <w:rPr>
          <w:rtl/>
        </w:rPr>
        <w:t>هذا ملخ</w:t>
      </w:r>
      <w:r w:rsidR="0073526D">
        <w:rPr>
          <w:rtl/>
        </w:rPr>
        <w:t>ّ</w:t>
      </w:r>
      <w:r w:rsidRPr="005F5445">
        <w:rPr>
          <w:rtl/>
        </w:rPr>
        <w:t>ص ما يُقال في الأمر الأو</w:t>
      </w:r>
      <w:r w:rsidR="0073526D">
        <w:rPr>
          <w:rtl/>
        </w:rPr>
        <w:t>ّ</w:t>
      </w:r>
      <w:r w:rsidRPr="005F5445">
        <w:rPr>
          <w:rtl/>
        </w:rPr>
        <w:t>ل</w:t>
      </w:r>
      <w:r w:rsidR="00877916">
        <w:rPr>
          <w:rtl/>
        </w:rPr>
        <w:t>.</w:t>
      </w:r>
    </w:p>
    <w:p w:rsidR="00E36B40" w:rsidRDefault="00C670F7" w:rsidP="001C651C">
      <w:pPr>
        <w:pStyle w:val="libBold1"/>
        <w:rPr>
          <w:rtl/>
        </w:rPr>
      </w:pPr>
      <w:r w:rsidRPr="005F5445">
        <w:rPr>
          <w:rtl/>
        </w:rPr>
        <w:t>* الثاني</w:t>
      </w:r>
      <w:r w:rsidR="00877916">
        <w:rPr>
          <w:rtl/>
        </w:rPr>
        <w:t>:</w:t>
      </w:r>
      <w:r w:rsidRPr="005F5445">
        <w:rPr>
          <w:rtl/>
        </w:rPr>
        <w:t xml:space="preserve"> في بيان المقصودِين من آية المباهلة</w:t>
      </w:r>
      <w:r w:rsidR="00877916">
        <w:rPr>
          <w:rtl/>
        </w:rPr>
        <w:t>:</w:t>
      </w:r>
    </w:p>
    <w:p w:rsidR="00E36B40" w:rsidRDefault="00C670F7" w:rsidP="00116D48">
      <w:pPr>
        <w:pStyle w:val="libNormal"/>
        <w:rPr>
          <w:rtl/>
        </w:rPr>
      </w:pPr>
      <w:r w:rsidRPr="005F5445">
        <w:rPr>
          <w:rtl/>
        </w:rPr>
        <w:t>ات</w:t>
      </w:r>
      <w:r w:rsidR="0073526D">
        <w:rPr>
          <w:rtl/>
        </w:rPr>
        <w:t>ّ</w:t>
      </w:r>
      <w:r w:rsidRPr="005F5445">
        <w:rPr>
          <w:rtl/>
        </w:rPr>
        <w:t>ضح من قص</w:t>
      </w:r>
      <w:r w:rsidR="0073526D">
        <w:rPr>
          <w:rtl/>
        </w:rPr>
        <w:t>ّ</w:t>
      </w:r>
      <w:r w:rsidRPr="005F5445">
        <w:rPr>
          <w:rtl/>
        </w:rPr>
        <w:t>ة المباهلة أن</w:t>
      </w:r>
      <w:r w:rsidR="0073526D">
        <w:rPr>
          <w:rtl/>
        </w:rPr>
        <w:t>ّ</w:t>
      </w:r>
      <w:r w:rsidRPr="005F5445">
        <w:rPr>
          <w:rtl/>
        </w:rPr>
        <w:t xml:space="preserve"> المقصودِين من الآية هم الخمسة أصحاب الكساء الواردة فيهم آية التطهير وهم نبي</w:t>
      </w:r>
      <w:r w:rsidR="0073526D">
        <w:rPr>
          <w:rtl/>
        </w:rPr>
        <w:t>ّ</w:t>
      </w:r>
      <w:r w:rsidRPr="005F5445">
        <w:rPr>
          <w:rtl/>
        </w:rPr>
        <w:t>نا محم</w:t>
      </w:r>
      <w:r w:rsidR="0073526D">
        <w:rPr>
          <w:rtl/>
        </w:rPr>
        <w:t>ّ</w:t>
      </w:r>
      <w:r w:rsidRPr="005F5445">
        <w:rPr>
          <w:rtl/>
        </w:rPr>
        <w:t>د (</w:t>
      </w:r>
      <w:r w:rsidRPr="005F5445">
        <w:rPr>
          <w:rFonts w:hint="cs"/>
          <w:rtl/>
        </w:rPr>
        <w:t xml:space="preserve"> </w:t>
      </w:r>
      <w:r w:rsidRPr="005F5445">
        <w:rPr>
          <w:rtl/>
        </w:rPr>
        <w:t>صلى الله عليه وآله وسل</w:t>
      </w:r>
      <w:r w:rsidR="0073526D">
        <w:rPr>
          <w:rtl/>
        </w:rPr>
        <w:t>ّ</w:t>
      </w:r>
      <w:r w:rsidRPr="005F5445">
        <w:rPr>
          <w:rtl/>
        </w:rPr>
        <w:t>م</w:t>
      </w:r>
      <w:r w:rsidRPr="005F5445">
        <w:rPr>
          <w:rFonts w:hint="cs"/>
          <w:rtl/>
        </w:rPr>
        <w:t xml:space="preserve"> </w:t>
      </w:r>
      <w:r w:rsidRPr="005F5445">
        <w:rPr>
          <w:rtl/>
        </w:rPr>
        <w:t>)</w:t>
      </w:r>
      <w:r w:rsidR="00877916">
        <w:rPr>
          <w:rtl/>
        </w:rPr>
        <w:t>،</w:t>
      </w:r>
      <w:r w:rsidRPr="005F5445">
        <w:rPr>
          <w:rtl/>
        </w:rPr>
        <w:t xml:space="preserve"> والإمام علي (</w:t>
      </w:r>
      <w:r w:rsidRPr="005F5445">
        <w:rPr>
          <w:rFonts w:hint="cs"/>
          <w:rtl/>
        </w:rPr>
        <w:t xml:space="preserve"> </w:t>
      </w:r>
      <w:r w:rsidRPr="005F5445">
        <w:rPr>
          <w:rtl/>
        </w:rPr>
        <w:t>عليه السلام</w:t>
      </w:r>
      <w:r w:rsidRPr="005F5445">
        <w:rPr>
          <w:rFonts w:hint="cs"/>
          <w:rtl/>
        </w:rPr>
        <w:t xml:space="preserve"> </w:t>
      </w:r>
      <w:r w:rsidRPr="005F5445">
        <w:rPr>
          <w:rtl/>
        </w:rPr>
        <w:t>)</w:t>
      </w:r>
      <w:r w:rsidR="00877916">
        <w:rPr>
          <w:rtl/>
        </w:rPr>
        <w:t>،</w:t>
      </w:r>
      <w:r w:rsidRPr="005F5445">
        <w:rPr>
          <w:rtl/>
        </w:rPr>
        <w:t xml:space="preserve"> والسي</w:t>
      </w:r>
      <w:r w:rsidR="0073526D">
        <w:rPr>
          <w:rtl/>
        </w:rPr>
        <w:t>ّ</w:t>
      </w:r>
      <w:r w:rsidRPr="005F5445">
        <w:rPr>
          <w:rtl/>
        </w:rPr>
        <w:t>دة فاطمة الزهراء سلام الله عليها</w:t>
      </w:r>
      <w:r w:rsidR="00877916">
        <w:rPr>
          <w:rtl/>
        </w:rPr>
        <w:t>،</w:t>
      </w:r>
      <w:r w:rsidRPr="005F5445">
        <w:rPr>
          <w:rtl/>
        </w:rPr>
        <w:t xml:space="preserve"> وولداهما الإمامان الهمامان الحسن والحسين عليهما السلام السلام السلام</w:t>
      </w:r>
      <w:r w:rsidR="00877916">
        <w:rPr>
          <w:rtl/>
        </w:rPr>
        <w:t>.</w:t>
      </w:r>
    </w:p>
    <w:p w:rsidR="008535BD" w:rsidRDefault="00C670F7" w:rsidP="00116D48">
      <w:pPr>
        <w:pStyle w:val="libNormal"/>
        <w:rPr>
          <w:rtl/>
        </w:rPr>
      </w:pPr>
      <w:r w:rsidRPr="005F5445">
        <w:rPr>
          <w:rtl/>
        </w:rPr>
        <w:t>و الأخبار في ذلك متواترة ومن ضمنها الصحيحة الصريحة في ذلك</w:t>
      </w:r>
      <w:r w:rsidR="00877916">
        <w:rPr>
          <w:rtl/>
        </w:rPr>
        <w:t>.</w:t>
      </w:r>
    </w:p>
    <w:p w:rsidR="008535BD" w:rsidRDefault="008535BD" w:rsidP="00116D48">
      <w:pPr>
        <w:pStyle w:val="libNormal"/>
        <w:rPr>
          <w:rtl/>
        </w:rPr>
      </w:pPr>
      <w:r>
        <w:rPr>
          <w:rtl/>
        </w:rPr>
        <w:t xml:space="preserve">- </w:t>
      </w:r>
      <w:r w:rsidR="00C670F7" w:rsidRPr="001C651C">
        <w:rPr>
          <w:rStyle w:val="libBold2Char"/>
          <w:rtl/>
        </w:rPr>
        <w:t>قال الحاكم النيسابوري</w:t>
      </w:r>
      <w:r w:rsidR="00877916">
        <w:rPr>
          <w:rStyle w:val="libBold2Char"/>
          <w:rtl/>
        </w:rPr>
        <w:t>:</w:t>
      </w:r>
      <w:r w:rsidR="00C670F7" w:rsidRPr="00116D48">
        <w:rPr>
          <w:rtl/>
        </w:rPr>
        <w:t xml:space="preserve"> (</w:t>
      </w:r>
      <w:r w:rsidR="00C670F7" w:rsidRPr="00116D48">
        <w:rPr>
          <w:rFonts w:hint="cs"/>
          <w:rtl/>
        </w:rPr>
        <w:t xml:space="preserve"> </w:t>
      </w:r>
      <w:r w:rsidR="00C670F7" w:rsidRPr="00116D48">
        <w:rPr>
          <w:rtl/>
        </w:rPr>
        <w:t>وقد تواترت الأخبار في التفاسير عن عبد الله بن عب</w:t>
      </w:r>
      <w:r w:rsidR="0073526D">
        <w:rPr>
          <w:rtl/>
        </w:rPr>
        <w:t>ّ</w:t>
      </w:r>
      <w:r w:rsidR="00C670F7" w:rsidRPr="00116D48">
        <w:rPr>
          <w:rtl/>
        </w:rPr>
        <w:t>اس وغيره أن</w:t>
      </w:r>
      <w:r w:rsidR="0073526D">
        <w:rPr>
          <w:rtl/>
        </w:rPr>
        <w:t>ّ</w:t>
      </w:r>
      <w:r w:rsidR="00C670F7" w:rsidRPr="00116D48">
        <w:rPr>
          <w:rtl/>
        </w:rPr>
        <w:t xml:space="preserve"> رسول الله صل</w:t>
      </w:r>
      <w:r w:rsidR="0073526D">
        <w:rPr>
          <w:rtl/>
        </w:rPr>
        <w:t>ّ</w:t>
      </w:r>
      <w:r w:rsidR="00C670F7" w:rsidRPr="00116D48">
        <w:rPr>
          <w:rtl/>
        </w:rPr>
        <w:t>ى الله عليه وسل</w:t>
      </w:r>
      <w:r w:rsidR="0073526D">
        <w:rPr>
          <w:rtl/>
        </w:rPr>
        <w:t>ّ</w:t>
      </w:r>
      <w:r w:rsidR="00C670F7" w:rsidRPr="00116D48">
        <w:rPr>
          <w:rtl/>
        </w:rPr>
        <w:t>م أخذ يوم المباهلة بيد علي وحسن وحسين وجعلوا فاطمة وراءهم</w:t>
      </w:r>
      <w:r w:rsidR="00877916">
        <w:rPr>
          <w:rtl/>
        </w:rPr>
        <w:t>،</w:t>
      </w:r>
      <w:r w:rsidR="00C670F7" w:rsidRPr="00116D48">
        <w:rPr>
          <w:rtl/>
        </w:rPr>
        <w:t xml:space="preserve"> ثم</w:t>
      </w:r>
      <w:r w:rsidR="0073526D">
        <w:rPr>
          <w:rtl/>
        </w:rPr>
        <w:t>ّ</w:t>
      </w:r>
      <w:r w:rsidR="00C670F7" w:rsidRPr="00116D48">
        <w:rPr>
          <w:rtl/>
        </w:rPr>
        <w:t xml:space="preserve"> قال</w:t>
      </w:r>
      <w:r w:rsidR="00877916">
        <w:rPr>
          <w:rtl/>
        </w:rPr>
        <w:t>:</w:t>
      </w:r>
      <w:r w:rsidR="00C670F7" w:rsidRPr="00116D48">
        <w:rPr>
          <w:rtl/>
        </w:rPr>
        <w:t xml:space="preserve"> ( هؤلاء أبناؤنا وأنفسنا ونساؤنا فهلم</w:t>
      </w:r>
      <w:r w:rsidR="0073526D">
        <w:rPr>
          <w:rtl/>
        </w:rPr>
        <w:t>ّ</w:t>
      </w:r>
      <w:r w:rsidR="00C670F7" w:rsidRPr="00116D48">
        <w:rPr>
          <w:rtl/>
        </w:rPr>
        <w:t>وا أنفسكم وأبناءكم ونساءكم</w:t>
      </w:r>
      <w:r w:rsidR="00877916">
        <w:rPr>
          <w:rtl/>
        </w:rPr>
        <w:t>،</w:t>
      </w:r>
      <w:r w:rsidR="00C670F7" w:rsidRPr="00116D48">
        <w:rPr>
          <w:rtl/>
        </w:rPr>
        <w:t xml:space="preserve"> ثم</w:t>
      </w:r>
      <w:r w:rsidR="0073526D">
        <w:rPr>
          <w:rtl/>
        </w:rPr>
        <w:t>ّ</w:t>
      </w:r>
      <w:r w:rsidR="00C670F7" w:rsidRPr="00116D48">
        <w:rPr>
          <w:rtl/>
        </w:rPr>
        <w:t xml:space="preserve"> نبتهل فنجعل لعنة الله على الكاذبين</w:t>
      </w:r>
      <w:r w:rsidR="00C670F7" w:rsidRPr="00116D48">
        <w:rPr>
          <w:rFonts w:hint="cs"/>
          <w:rtl/>
        </w:rPr>
        <w:t xml:space="preserve"> ) </w:t>
      </w:r>
      <w:r w:rsidR="00C670F7" w:rsidRPr="00116D48">
        <w:rPr>
          <w:rStyle w:val="libFootnotenumChar"/>
          <w:rtl/>
        </w:rPr>
        <w:t>(</w:t>
      </w:r>
      <w:r w:rsidR="00C670F7" w:rsidRPr="00116D48">
        <w:rPr>
          <w:rStyle w:val="libFootnotenumChar"/>
          <w:rFonts w:hint="cs"/>
          <w:rtl/>
        </w:rPr>
        <w:t>2</w:t>
      </w:r>
      <w:r w:rsidR="00C670F7" w:rsidRPr="00116D48">
        <w:rPr>
          <w:rStyle w:val="libFootnotenumChar"/>
          <w:rtl/>
        </w:rPr>
        <w:t>)</w:t>
      </w:r>
      <w:r w:rsidR="00C670F7" w:rsidRPr="00116D48">
        <w:rPr>
          <w:rStyle w:val="libFootnotenumChar"/>
          <w:rFonts w:hint="cs"/>
          <w:rtl/>
        </w:rPr>
        <w:t xml:space="preserve"> </w:t>
      </w:r>
      <w:r w:rsidR="00C670F7" w:rsidRPr="00116D48">
        <w:rPr>
          <w:rtl/>
        </w:rPr>
        <w:t>)</w:t>
      </w:r>
      <w:r w:rsidR="00877916">
        <w:rPr>
          <w:rtl/>
        </w:rPr>
        <w:t>.</w:t>
      </w:r>
    </w:p>
    <w:p w:rsidR="00E36B40" w:rsidRDefault="008535BD" w:rsidP="00116D48">
      <w:pPr>
        <w:pStyle w:val="libNormal"/>
        <w:rPr>
          <w:rtl/>
        </w:rPr>
      </w:pPr>
      <w:r>
        <w:rPr>
          <w:rtl/>
        </w:rPr>
        <w:t xml:space="preserve">- </w:t>
      </w:r>
      <w:r w:rsidR="00C670F7" w:rsidRPr="001C651C">
        <w:rPr>
          <w:rStyle w:val="libBold2Char"/>
          <w:rtl/>
        </w:rPr>
        <w:t>وذهب الجص</w:t>
      </w:r>
      <w:r w:rsidR="0073526D">
        <w:rPr>
          <w:rStyle w:val="libBold2Char"/>
          <w:rtl/>
        </w:rPr>
        <w:t>ّ</w:t>
      </w:r>
      <w:r w:rsidR="00C670F7" w:rsidRPr="001C651C">
        <w:rPr>
          <w:rStyle w:val="libBold2Char"/>
          <w:rtl/>
        </w:rPr>
        <w:t>اص إلى عدم الخلاف في ذلك فقال في ( أحكام القرآن )</w:t>
      </w:r>
      <w:r w:rsidR="00877916">
        <w:rPr>
          <w:rStyle w:val="libBold2Char"/>
          <w:rtl/>
        </w:rPr>
        <w:t>:</w:t>
      </w:r>
      <w:r w:rsidR="00C670F7" w:rsidRPr="00116D48">
        <w:rPr>
          <w:rtl/>
        </w:rPr>
        <w:t xml:space="preserve"> (</w:t>
      </w:r>
      <w:r w:rsidR="00C670F7" w:rsidRPr="00116D48">
        <w:rPr>
          <w:rFonts w:hint="cs"/>
          <w:rtl/>
        </w:rPr>
        <w:t xml:space="preserve"> </w:t>
      </w:r>
      <w:r w:rsidR="00C670F7" w:rsidRPr="00116D48">
        <w:rPr>
          <w:rtl/>
        </w:rPr>
        <w:t>فنقل رواة السير</w:t>
      </w:r>
      <w:r w:rsidR="001C651C">
        <w:rPr>
          <w:rtl/>
        </w:rPr>
        <w:t xml:space="preserve"> - </w:t>
      </w:r>
      <w:r w:rsidR="00C670F7" w:rsidRPr="00116D48">
        <w:rPr>
          <w:rtl/>
        </w:rPr>
        <w:t>ونقلة الأثر لم يختلفوا فيه</w:t>
      </w:r>
      <w:r w:rsidR="001C651C">
        <w:rPr>
          <w:rtl/>
        </w:rPr>
        <w:t xml:space="preserve"> - </w:t>
      </w:r>
      <w:r w:rsidR="00C670F7" w:rsidRPr="00116D48">
        <w:rPr>
          <w:rtl/>
        </w:rPr>
        <w:t>أن</w:t>
      </w:r>
      <w:r w:rsidR="0073526D">
        <w:rPr>
          <w:rtl/>
        </w:rPr>
        <w:t>ّ</w:t>
      </w:r>
      <w:r w:rsidR="00C670F7" w:rsidRPr="00116D48">
        <w:rPr>
          <w:rtl/>
        </w:rPr>
        <w:t xml:space="preserve"> النبي صل</w:t>
      </w:r>
      <w:r w:rsidR="0073526D">
        <w:rPr>
          <w:rtl/>
        </w:rPr>
        <w:t>ّ</w:t>
      </w:r>
      <w:r w:rsidR="00C670F7" w:rsidRPr="00116D48">
        <w:rPr>
          <w:rtl/>
        </w:rPr>
        <w:t>ى الله عليه وسل</w:t>
      </w:r>
      <w:r w:rsidR="0073526D">
        <w:rPr>
          <w:rtl/>
        </w:rPr>
        <w:t>ّ</w:t>
      </w:r>
      <w:r w:rsidR="00C670F7" w:rsidRPr="00116D48">
        <w:rPr>
          <w:rtl/>
        </w:rPr>
        <w:t>م أخذ بيد الحسن والحسين وعلي وفاطمة</w:t>
      </w:r>
      <w:r w:rsidR="001C651C">
        <w:rPr>
          <w:rtl/>
        </w:rPr>
        <w:t xml:space="preserve"> - </w:t>
      </w:r>
      <w:r w:rsidR="00C670F7" w:rsidRPr="00116D48">
        <w:rPr>
          <w:rtl/>
        </w:rPr>
        <w:t>رضي الله عنهما</w:t>
      </w:r>
      <w:r w:rsidR="001C651C">
        <w:rPr>
          <w:rtl/>
        </w:rPr>
        <w:t xml:space="preserve"> - </w:t>
      </w:r>
      <w:r w:rsidR="00C670F7" w:rsidRPr="00116D48">
        <w:rPr>
          <w:rtl/>
        </w:rPr>
        <w:t>ثم</w:t>
      </w:r>
      <w:r w:rsidR="0073526D">
        <w:rPr>
          <w:rtl/>
        </w:rPr>
        <w:t>ّ</w:t>
      </w:r>
      <w:r w:rsidR="00C670F7" w:rsidRPr="00116D48">
        <w:rPr>
          <w:rtl/>
        </w:rPr>
        <w:t xml:space="preserve"> دعا</w:t>
      </w:r>
    </w:p>
    <w:p w:rsidR="00E36B40" w:rsidRDefault="001C651C" w:rsidP="001C651C">
      <w:pPr>
        <w:pStyle w:val="libFootnote0"/>
        <w:rPr>
          <w:rtl/>
        </w:rPr>
      </w:pPr>
      <w:r>
        <w:rPr>
          <w:rFonts w:hint="cs"/>
          <w:rtl/>
        </w:rPr>
        <w:t>____________________</w:t>
      </w:r>
    </w:p>
    <w:p w:rsidR="00E36B40" w:rsidRDefault="00C670F7" w:rsidP="001C651C">
      <w:pPr>
        <w:pStyle w:val="libFootnote0"/>
        <w:rPr>
          <w:rtl/>
        </w:rPr>
      </w:pPr>
      <w:r w:rsidRPr="005F5445">
        <w:rPr>
          <w:rFonts w:hint="cs"/>
          <w:rtl/>
        </w:rPr>
        <w:t>(1) المصدر نفسه</w:t>
      </w:r>
      <w:r w:rsidR="00877916">
        <w:rPr>
          <w:rFonts w:hint="cs"/>
          <w:rtl/>
        </w:rPr>
        <w:t>:</w:t>
      </w:r>
      <w:r w:rsidRPr="005F5445">
        <w:rPr>
          <w:rFonts w:hint="cs"/>
          <w:rtl/>
        </w:rPr>
        <w:t xml:space="preserve"> مجل</w:t>
      </w:r>
      <w:r w:rsidR="0073526D">
        <w:rPr>
          <w:rFonts w:hint="cs"/>
          <w:rtl/>
        </w:rPr>
        <w:t>ّ</w:t>
      </w:r>
      <w:r w:rsidRPr="005F5445">
        <w:rPr>
          <w:rFonts w:hint="cs"/>
          <w:rtl/>
        </w:rPr>
        <w:t>د 4</w:t>
      </w:r>
      <w:r w:rsidR="00877916">
        <w:rPr>
          <w:rFonts w:hint="cs"/>
          <w:rtl/>
        </w:rPr>
        <w:t>،</w:t>
      </w:r>
      <w:r w:rsidRPr="005F5445">
        <w:rPr>
          <w:rFonts w:hint="cs"/>
          <w:rtl/>
        </w:rPr>
        <w:t xml:space="preserve"> ج8</w:t>
      </w:r>
      <w:r w:rsidR="00877916">
        <w:rPr>
          <w:rFonts w:hint="cs"/>
          <w:rtl/>
        </w:rPr>
        <w:t>،</w:t>
      </w:r>
      <w:r w:rsidRPr="005F5445">
        <w:rPr>
          <w:rFonts w:hint="cs"/>
          <w:rtl/>
        </w:rPr>
        <w:t xml:space="preserve"> ص90</w:t>
      </w:r>
      <w:r w:rsidR="00877916">
        <w:rPr>
          <w:rFonts w:hint="cs"/>
          <w:rtl/>
        </w:rPr>
        <w:t>.</w:t>
      </w:r>
    </w:p>
    <w:p w:rsidR="00E36B40" w:rsidRPr="001C651C" w:rsidRDefault="00C670F7" w:rsidP="001C651C">
      <w:pPr>
        <w:pStyle w:val="libFootnote0"/>
        <w:rPr>
          <w:rtl/>
        </w:rPr>
      </w:pPr>
      <w:r w:rsidRPr="005F5445">
        <w:rPr>
          <w:rFonts w:hint="cs"/>
          <w:rtl/>
        </w:rPr>
        <w:t>(2) معرفة علوم الحديث</w:t>
      </w:r>
      <w:r w:rsidR="00877916">
        <w:rPr>
          <w:rFonts w:hint="cs"/>
          <w:rtl/>
        </w:rPr>
        <w:t>:</w:t>
      </w:r>
      <w:r w:rsidRPr="005F5445">
        <w:rPr>
          <w:rFonts w:hint="cs"/>
          <w:rtl/>
        </w:rPr>
        <w:t xml:space="preserve"> 48</w:t>
      </w:r>
      <w:r w:rsidR="00877916">
        <w:rPr>
          <w:rFonts w:hint="cs"/>
          <w:rtl/>
        </w:rPr>
        <w:t>،</w:t>
      </w:r>
      <w:r w:rsidRPr="005F5445">
        <w:rPr>
          <w:rFonts w:hint="cs"/>
          <w:rtl/>
        </w:rPr>
        <w:t xml:space="preserve"> ط</w:t>
      </w:r>
      <w:r w:rsidR="00877916">
        <w:rPr>
          <w:rFonts w:hint="cs"/>
          <w:rtl/>
        </w:rPr>
        <w:t>،</w:t>
      </w:r>
      <w:r w:rsidRPr="005F5445">
        <w:rPr>
          <w:rFonts w:hint="cs"/>
          <w:rtl/>
        </w:rPr>
        <w:t xml:space="preserve"> دار الآفاق الجديدة</w:t>
      </w:r>
      <w:r w:rsidR="00877916">
        <w:rPr>
          <w:rFonts w:hint="cs"/>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النصارى الذين حاج</w:t>
      </w:r>
      <w:r w:rsidR="0073526D">
        <w:rPr>
          <w:rtl/>
        </w:rPr>
        <w:t>ّ</w:t>
      </w:r>
      <w:r w:rsidRPr="00116D48">
        <w:rPr>
          <w:rtl/>
        </w:rPr>
        <w:t>وه إلى المباهلة</w:t>
      </w:r>
      <w:r w:rsidR="00877916">
        <w:rPr>
          <w:rtl/>
        </w:rPr>
        <w:t>.</w:t>
      </w:r>
      <w:r w:rsidRPr="00116D48">
        <w:rPr>
          <w:rtl/>
        </w:rPr>
        <w:t>..</w:t>
      </w:r>
      <w:r w:rsidRPr="00116D48">
        <w:rPr>
          <w:rFonts w:hint="cs"/>
          <w:rtl/>
        </w:rPr>
        <w:t xml:space="preserve"> </w:t>
      </w:r>
      <w:r w:rsidRPr="00116D48">
        <w:rPr>
          <w:rtl/>
        </w:rPr>
        <w:t>)</w:t>
      </w:r>
      <w:r w:rsidRPr="00116D48">
        <w:rPr>
          <w:rStyle w:val="libFootnotenumChar"/>
          <w:rFonts w:hint="cs"/>
          <w:rtl/>
        </w:rPr>
        <w:t xml:space="preserve"> </w:t>
      </w:r>
      <w:r w:rsidRPr="00116D48">
        <w:rPr>
          <w:rStyle w:val="libFootnotenumChar"/>
          <w:rtl/>
        </w:rPr>
        <w:t>(</w:t>
      </w:r>
      <w:r w:rsidRPr="00116D48">
        <w:rPr>
          <w:rStyle w:val="libFootnotenumChar"/>
          <w:rFonts w:hint="cs"/>
          <w:rtl/>
        </w:rPr>
        <w:t>1</w:t>
      </w:r>
      <w:r w:rsidRPr="00116D48">
        <w:rPr>
          <w:rStyle w:val="libFootnotenumChar"/>
          <w:rtl/>
        </w:rPr>
        <w:t>)</w:t>
      </w:r>
      <w:r w:rsidR="00877916">
        <w:rPr>
          <w:rtl/>
        </w:rPr>
        <w:t>.</w:t>
      </w:r>
    </w:p>
    <w:p w:rsidR="008535BD" w:rsidRDefault="008535BD" w:rsidP="00116D48">
      <w:pPr>
        <w:pStyle w:val="libNormal"/>
        <w:rPr>
          <w:rtl/>
        </w:rPr>
      </w:pPr>
      <w:r>
        <w:rPr>
          <w:rtl/>
        </w:rPr>
        <w:t xml:space="preserve">- </w:t>
      </w:r>
      <w:r w:rsidR="00C670F7" w:rsidRPr="001C651C">
        <w:rPr>
          <w:rStyle w:val="libBold2Char"/>
          <w:rtl/>
        </w:rPr>
        <w:t>هذا</w:t>
      </w:r>
      <w:r w:rsidR="00877916">
        <w:rPr>
          <w:rStyle w:val="libBold2Char"/>
          <w:rtl/>
        </w:rPr>
        <w:t>،</w:t>
      </w:r>
      <w:r w:rsidR="00C670F7" w:rsidRPr="001C651C">
        <w:rPr>
          <w:rStyle w:val="libBold2Char"/>
          <w:rtl/>
        </w:rPr>
        <w:t xml:space="preserve"> وقد أخرج أحمد ومسلم والترمذي والحاكم وابن الأثير وابن حجر وغيرهم بسندهم إلى سعد بن أبي وقاص, قال</w:t>
      </w:r>
      <w:r w:rsidR="00877916">
        <w:rPr>
          <w:rStyle w:val="libBold2Char"/>
          <w:rtl/>
        </w:rPr>
        <w:t>:</w:t>
      </w:r>
      <w:r w:rsidR="00C670F7" w:rsidRPr="00116D48">
        <w:rPr>
          <w:rtl/>
        </w:rPr>
        <w:t xml:space="preserve"> </w:t>
      </w:r>
      <w:r w:rsidR="00C670F7" w:rsidRPr="00116D48">
        <w:rPr>
          <w:rFonts w:hint="cs"/>
          <w:rtl/>
        </w:rPr>
        <w:t>(</w:t>
      </w:r>
      <w:r w:rsidR="00877916">
        <w:rPr>
          <w:rtl/>
        </w:rPr>
        <w:t>.</w:t>
      </w:r>
      <w:r w:rsidR="00C670F7" w:rsidRPr="00116D48">
        <w:rPr>
          <w:rtl/>
        </w:rPr>
        <w:t>..</w:t>
      </w:r>
      <w:r w:rsidR="00C670F7" w:rsidRPr="00116D48">
        <w:rPr>
          <w:rFonts w:hint="cs"/>
          <w:rtl/>
        </w:rPr>
        <w:t xml:space="preserve"> </w:t>
      </w:r>
      <w:r w:rsidR="00C670F7" w:rsidRPr="00116D48">
        <w:rPr>
          <w:rtl/>
        </w:rPr>
        <w:t>وأنزلت هذه الآية</w:t>
      </w:r>
      <w:r w:rsidR="00877916">
        <w:rPr>
          <w:rtl/>
        </w:rPr>
        <w:t>:</w:t>
      </w:r>
      <w:r w:rsidR="00C670F7" w:rsidRPr="00116D48">
        <w:rPr>
          <w:rtl/>
        </w:rPr>
        <w:t xml:space="preserve"> </w:t>
      </w:r>
      <w:r w:rsidR="00C670F7" w:rsidRPr="00877916">
        <w:rPr>
          <w:rStyle w:val="libAlaemChar"/>
          <w:rtl/>
        </w:rPr>
        <w:t>(</w:t>
      </w:r>
      <w:r w:rsidR="00C670F7" w:rsidRPr="00116D48">
        <w:rPr>
          <w:rStyle w:val="libAieChar"/>
          <w:rFonts w:hint="cs"/>
          <w:rtl/>
        </w:rPr>
        <w:t xml:space="preserve"> </w:t>
      </w:r>
      <w:r w:rsidR="00C670F7" w:rsidRPr="00116D48">
        <w:rPr>
          <w:rStyle w:val="libAieChar"/>
          <w:rtl/>
        </w:rPr>
        <w:t>فَقُلْ تَعَالَوْا نَدْعُ أَبْنَاءَنَا وأَبْنَاءَكُمْ ونِسَاءَنا ونِسَاءَكُمْ وأَنْفُسَنَا وأَنْفُسَكُمْ</w:t>
      </w:r>
      <w:r w:rsidR="00C670F7" w:rsidRPr="00116D48">
        <w:rPr>
          <w:rStyle w:val="libAieChar"/>
          <w:rFonts w:hint="cs"/>
          <w:rtl/>
        </w:rPr>
        <w:t xml:space="preserve"> </w:t>
      </w:r>
      <w:r w:rsidR="00C670F7" w:rsidRPr="00877916">
        <w:rPr>
          <w:rStyle w:val="libAlaemChar"/>
          <w:rtl/>
        </w:rPr>
        <w:t>)</w:t>
      </w:r>
      <w:r w:rsidR="00C670F7" w:rsidRPr="00116D48">
        <w:rPr>
          <w:rtl/>
        </w:rPr>
        <w:t xml:space="preserve"> فدعا رسول الله صل</w:t>
      </w:r>
      <w:r w:rsidR="0073526D">
        <w:rPr>
          <w:rtl/>
        </w:rPr>
        <w:t>ّ</w:t>
      </w:r>
      <w:r w:rsidR="00C670F7" w:rsidRPr="00116D48">
        <w:rPr>
          <w:rtl/>
        </w:rPr>
        <w:t>ى الله عليه وسل</w:t>
      </w:r>
      <w:r w:rsidR="0073526D">
        <w:rPr>
          <w:rtl/>
        </w:rPr>
        <w:t>ّ</w:t>
      </w:r>
      <w:r w:rsidR="00C670F7" w:rsidRPr="00116D48">
        <w:rPr>
          <w:rtl/>
        </w:rPr>
        <w:t>م علي</w:t>
      </w:r>
      <w:r w:rsidR="0073526D">
        <w:rPr>
          <w:rtl/>
        </w:rPr>
        <w:t>ّ</w:t>
      </w:r>
      <w:r w:rsidR="00C670F7" w:rsidRPr="00116D48">
        <w:rPr>
          <w:rtl/>
        </w:rPr>
        <w:t>اً وفاطمة وحسناً وحسيناً, فقال</w:t>
      </w:r>
      <w:r w:rsidR="00877916">
        <w:rPr>
          <w:rtl/>
        </w:rPr>
        <w:t>:</w:t>
      </w:r>
      <w:r w:rsidR="00C670F7" w:rsidRPr="00116D48">
        <w:rPr>
          <w:rtl/>
        </w:rPr>
        <w:t xml:space="preserve"> (</w:t>
      </w:r>
      <w:r w:rsidR="00C670F7" w:rsidRPr="00116D48">
        <w:rPr>
          <w:rFonts w:hint="cs"/>
          <w:rtl/>
        </w:rPr>
        <w:t xml:space="preserve"> </w:t>
      </w:r>
      <w:r w:rsidR="00C670F7" w:rsidRPr="00116D48">
        <w:rPr>
          <w:rtl/>
        </w:rPr>
        <w:t>الل</w:t>
      </w:r>
      <w:r w:rsidR="0073526D">
        <w:rPr>
          <w:rtl/>
        </w:rPr>
        <w:t>ّ</w:t>
      </w:r>
      <w:r w:rsidR="00C670F7" w:rsidRPr="00116D48">
        <w:rPr>
          <w:rtl/>
        </w:rPr>
        <w:t>هم هؤلاء أهلي</w:t>
      </w:r>
      <w:r w:rsidR="00C670F7" w:rsidRPr="00116D48">
        <w:rPr>
          <w:rFonts w:hint="cs"/>
          <w:rtl/>
        </w:rPr>
        <w:t xml:space="preserve"> </w:t>
      </w:r>
      <w:r w:rsidR="00C670F7" w:rsidRPr="00116D48">
        <w:rPr>
          <w:rtl/>
        </w:rPr>
        <w:t>)</w:t>
      </w:r>
      <w:r w:rsidR="00C670F7" w:rsidRPr="00116D48">
        <w:rPr>
          <w:rStyle w:val="libFootnotenumChar"/>
          <w:rFonts w:hint="cs"/>
          <w:rtl/>
        </w:rPr>
        <w:t xml:space="preserve"> </w:t>
      </w:r>
      <w:r w:rsidR="00C670F7" w:rsidRPr="00116D48">
        <w:rPr>
          <w:rFonts w:hint="cs"/>
          <w:rtl/>
        </w:rPr>
        <w:t xml:space="preserve">) </w:t>
      </w:r>
      <w:r w:rsidR="00C670F7" w:rsidRPr="00116D48">
        <w:rPr>
          <w:rStyle w:val="libFootnotenumChar"/>
          <w:rtl/>
        </w:rPr>
        <w:t>(</w:t>
      </w:r>
      <w:r w:rsidR="00C670F7" w:rsidRPr="00116D48">
        <w:rPr>
          <w:rStyle w:val="libFootnotenumChar"/>
          <w:rFonts w:hint="cs"/>
          <w:rtl/>
        </w:rPr>
        <w:t>2</w:t>
      </w:r>
      <w:r w:rsidR="00C670F7" w:rsidRPr="00116D48">
        <w:rPr>
          <w:rStyle w:val="libFootnotenumChar"/>
          <w:rtl/>
        </w:rPr>
        <w:t>)</w:t>
      </w:r>
      <w:r w:rsidR="00877916">
        <w:rPr>
          <w:rtl/>
        </w:rPr>
        <w:t>.</w:t>
      </w:r>
    </w:p>
    <w:p w:rsidR="008535BD" w:rsidRDefault="008535BD" w:rsidP="00116D48">
      <w:pPr>
        <w:pStyle w:val="libNormal"/>
        <w:rPr>
          <w:rtl/>
        </w:rPr>
      </w:pPr>
      <w:r>
        <w:rPr>
          <w:rtl/>
        </w:rPr>
        <w:t xml:space="preserve">- </w:t>
      </w:r>
      <w:r w:rsidR="00C670F7" w:rsidRPr="001C651C">
        <w:rPr>
          <w:rStyle w:val="libBold2Char"/>
          <w:rtl/>
        </w:rPr>
        <w:t xml:space="preserve">وقال القرطبي في تفسيره لهذه الآية عند بلوغه كلمة </w:t>
      </w:r>
      <w:r w:rsidR="00C670F7" w:rsidRPr="00877916">
        <w:rPr>
          <w:rStyle w:val="libAlaemChar"/>
          <w:rtl/>
        </w:rPr>
        <w:t>(</w:t>
      </w:r>
      <w:r w:rsidR="00C670F7" w:rsidRPr="00116D48">
        <w:rPr>
          <w:rStyle w:val="libAieChar"/>
          <w:rtl/>
        </w:rPr>
        <w:t xml:space="preserve"> أَبْنَاءَنَا </w:t>
      </w:r>
      <w:r w:rsidR="00C670F7" w:rsidRPr="00877916">
        <w:rPr>
          <w:rStyle w:val="libAlaemChar"/>
          <w:rtl/>
        </w:rPr>
        <w:t>)</w:t>
      </w:r>
      <w:r w:rsidR="00877916">
        <w:rPr>
          <w:rtl/>
        </w:rPr>
        <w:t>:</w:t>
      </w:r>
      <w:r w:rsidR="00C670F7" w:rsidRPr="00116D48">
        <w:rPr>
          <w:rtl/>
        </w:rPr>
        <w:t xml:space="preserve"> (</w:t>
      </w:r>
      <w:r w:rsidR="00C670F7" w:rsidRPr="00116D48">
        <w:rPr>
          <w:rFonts w:hint="cs"/>
          <w:rtl/>
        </w:rPr>
        <w:t xml:space="preserve"> </w:t>
      </w:r>
      <w:r w:rsidR="00C670F7" w:rsidRPr="00877916">
        <w:rPr>
          <w:rStyle w:val="libAlaemChar"/>
          <w:rtl/>
        </w:rPr>
        <w:t>(</w:t>
      </w:r>
      <w:r w:rsidR="00C670F7" w:rsidRPr="00116D48">
        <w:rPr>
          <w:rStyle w:val="libAieChar"/>
          <w:rtl/>
        </w:rPr>
        <w:t xml:space="preserve"> أَبْنَاءَنَا </w:t>
      </w:r>
      <w:r w:rsidR="00C670F7" w:rsidRPr="00877916">
        <w:rPr>
          <w:rStyle w:val="libAlaemChar"/>
          <w:rtl/>
        </w:rPr>
        <w:t>)</w:t>
      </w:r>
      <w:r w:rsidR="00C670F7" w:rsidRPr="00116D48">
        <w:rPr>
          <w:rtl/>
        </w:rPr>
        <w:t xml:space="preserve"> دليل على أن</w:t>
      </w:r>
      <w:r w:rsidR="0073526D">
        <w:rPr>
          <w:rtl/>
        </w:rPr>
        <w:t>ّ</w:t>
      </w:r>
      <w:r w:rsidR="00C670F7" w:rsidRPr="00116D48">
        <w:rPr>
          <w:rtl/>
        </w:rPr>
        <w:t xml:space="preserve"> أبناء البنات يُسم</w:t>
      </w:r>
      <w:r w:rsidR="0073526D">
        <w:rPr>
          <w:rtl/>
        </w:rPr>
        <w:t>ّ</w:t>
      </w:r>
      <w:r w:rsidR="00C670F7" w:rsidRPr="00116D48">
        <w:rPr>
          <w:rtl/>
        </w:rPr>
        <w:t>َون أبناء</w:t>
      </w:r>
      <w:r w:rsidR="00877916">
        <w:rPr>
          <w:rtl/>
        </w:rPr>
        <w:t>؛</w:t>
      </w:r>
      <w:r w:rsidR="00C670F7" w:rsidRPr="00116D48">
        <w:rPr>
          <w:rtl/>
        </w:rPr>
        <w:t xml:space="preserve"> وذلك أن</w:t>
      </w:r>
      <w:r w:rsidR="0073526D">
        <w:rPr>
          <w:rtl/>
        </w:rPr>
        <w:t>ّ</w:t>
      </w:r>
      <w:r w:rsidR="00C670F7" w:rsidRPr="00116D48">
        <w:rPr>
          <w:rtl/>
        </w:rPr>
        <w:t xml:space="preserve"> النبي صل</w:t>
      </w:r>
      <w:r w:rsidR="0073526D">
        <w:rPr>
          <w:rtl/>
        </w:rPr>
        <w:t>ّ</w:t>
      </w:r>
      <w:r w:rsidR="00C670F7" w:rsidRPr="00116D48">
        <w:rPr>
          <w:rtl/>
        </w:rPr>
        <w:t>ى الله عليه وسل</w:t>
      </w:r>
      <w:r w:rsidR="0073526D">
        <w:rPr>
          <w:rtl/>
        </w:rPr>
        <w:t>ّ</w:t>
      </w:r>
      <w:r w:rsidR="00C670F7" w:rsidRPr="00116D48">
        <w:rPr>
          <w:rtl/>
        </w:rPr>
        <w:t>م جاء بالحسن والحسين وفاطمة تمشي خلفه وعلي خلفهما وهو يقول لهم</w:t>
      </w:r>
      <w:r w:rsidR="00877916">
        <w:rPr>
          <w:rtl/>
        </w:rPr>
        <w:t>:</w:t>
      </w:r>
      <w:r w:rsidR="00C670F7" w:rsidRPr="00116D48">
        <w:rPr>
          <w:rtl/>
        </w:rPr>
        <w:t xml:space="preserve"> (</w:t>
      </w:r>
      <w:r w:rsidR="00C670F7" w:rsidRPr="00116D48">
        <w:rPr>
          <w:rFonts w:hint="cs"/>
          <w:rtl/>
        </w:rPr>
        <w:t xml:space="preserve"> </w:t>
      </w:r>
      <w:r w:rsidR="00C670F7" w:rsidRPr="00116D48">
        <w:rPr>
          <w:rtl/>
        </w:rPr>
        <w:t>إنْ أنا دعوت فأم</w:t>
      </w:r>
      <w:r w:rsidR="0073526D">
        <w:rPr>
          <w:rtl/>
        </w:rPr>
        <w:t>ّ</w:t>
      </w:r>
      <w:r w:rsidR="00C670F7" w:rsidRPr="00116D48">
        <w:rPr>
          <w:rtl/>
        </w:rPr>
        <w:t>نوا</w:t>
      </w:r>
      <w:r w:rsidR="00877916">
        <w:rPr>
          <w:rtl/>
        </w:rPr>
        <w:t>.</w:t>
      </w:r>
      <w:r w:rsidR="00C670F7" w:rsidRPr="00116D48">
        <w:rPr>
          <w:rStyle w:val="libBold2Char"/>
          <w:rtl/>
        </w:rPr>
        <w:t>..</w:t>
      </w:r>
      <w:r w:rsidR="00C670F7" w:rsidRPr="00116D48">
        <w:rPr>
          <w:rFonts w:hint="cs"/>
          <w:rtl/>
        </w:rPr>
        <w:t xml:space="preserve"> </w:t>
      </w:r>
      <w:r w:rsidR="00C670F7" w:rsidRPr="00116D48">
        <w:rPr>
          <w:rtl/>
        </w:rPr>
        <w:t>)</w:t>
      </w:r>
      <w:r w:rsidR="00C670F7" w:rsidRPr="00116D48">
        <w:rPr>
          <w:rStyle w:val="libFootnotenumChar"/>
          <w:rFonts w:hint="cs"/>
          <w:rtl/>
        </w:rPr>
        <w:t xml:space="preserve"> </w:t>
      </w:r>
      <w:r w:rsidR="00C670F7" w:rsidRPr="00116D48">
        <w:rPr>
          <w:rStyle w:val="libFootnotenumChar"/>
          <w:rtl/>
        </w:rPr>
        <w:t>(</w:t>
      </w:r>
      <w:r w:rsidR="00C670F7" w:rsidRPr="00116D48">
        <w:rPr>
          <w:rStyle w:val="libFootnotenumChar"/>
          <w:rFonts w:hint="cs"/>
          <w:rtl/>
        </w:rPr>
        <w:t>3</w:t>
      </w:r>
      <w:r w:rsidR="00C670F7" w:rsidRPr="00116D48">
        <w:rPr>
          <w:rStyle w:val="libFootnotenumChar"/>
          <w:rtl/>
        </w:rPr>
        <w:t>)</w:t>
      </w:r>
      <w:r w:rsidR="00C670F7" w:rsidRPr="00116D48">
        <w:rPr>
          <w:rtl/>
        </w:rPr>
        <w:t xml:space="preserve"> فهو إذن أرسل الخبر إرسال المسل</w:t>
      </w:r>
      <w:r w:rsidR="0073526D">
        <w:rPr>
          <w:rtl/>
        </w:rPr>
        <w:t>ّ</w:t>
      </w:r>
      <w:r w:rsidR="00C670F7" w:rsidRPr="00116D48">
        <w:rPr>
          <w:rtl/>
        </w:rPr>
        <w:t>مات</w:t>
      </w:r>
      <w:r w:rsidR="00877916">
        <w:rPr>
          <w:rtl/>
        </w:rPr>
        <w:t>.</w:t>
      </w:r>
    </w:p>
    <w:p w:rsidR="00E36B40" w:rsidRDefault="008535BD" w:rsidP="00116D48">
      <w:pPr>
        <w:pStyle w:val="libNormal"/>
        <w:rPr>
          <w:rtl/>
        </w:rPr>
      </w:pPr>
      <w:r>
        <w:rPr>
          <w:rtl/>
        </w:rPr>
        <w:t xml:space="preserve">- </w:t>
      </w:r>
      <w:r w:rsidR="00C670F7" w:rsidRPr="001C651C">
        <w:rPr>
          <w:rStyle w:val="libBold2Char"/>
          <w:rtl/>
        </w:rPr>
        <w:t>و أخرج ابن مردويه بسنده إلى الشعبي عن جابر بن عبد الله, قال</w:t>
      </w:r>
      <w:r w:rsidR="00877916">
        <w:rPr>
          <w:rStyle w:val="libBold2Char"/>
          <w:rtl/>
        </w:rPr>
        <w:t>:</w:t>
      </w:r>
      <w:r w:rsidR="00C670F7" w:rsidRPr="00116D48">
        <w:rPr>
          <w:rtl/>
        </w:rPr>
        <w:t xml:space="preserve"> (</w:t>
      </w:r>
      <w:r w:rsidR="00C670F7" w:rsidRPr="00116D48">
        <w:rPr>
          <w:rFonts w:hint="cs"/>
          <w:rtl/>
        </w:rPr>
        <w:t xml:space="preserve"> </w:t>
      </w:r>
      <w:r w:rsidR="00C670F7" w:rsidRPr="00116D48">
        <w:rPr>
          <w:rtl/>
        </w:rPr>
        <w:t>قدم على النبي العاقب والطي</w:t>
      </w:r>
      <w:r w:rsidR="0073526D">
        <w:rPr>
          <w:rtl/>
        </w:rPr>
        <w:t>ّ</w:t>
      </w:r>
      <w:r w:rsidR="00C670F7" w:rsidRPr="00116D48">
        <w:rPr>
          <w:rtl/>
        </w:rPr>
        <w:t>ب فدعاهما إلى الملاعنة فواعداه على أنْ يلاعناه الغداة</w:t>
      </w:r>
      <w:r w:rsidR="00877916">
        <w:rPr>
          <w:rtl/>
        </w:rPr>
        <w:t>،</w:t>
      </w:r>
      <w:r w:rsidR="00C670F7" w:rsidRPr="00116D48">
        <w:rPr>
          <w:rtl/>
        </w:rPr>
        <w:t xml:space="preserve"> قال</w:t>
      </w:r>
      <w:r w:rsidR="00877916">
        <w:rPr>
          <w:rtl/>
        </w:rPr>
        <w:t>:</w:t>
      </w:r>
      <w:r w:rsidR="00C670F7" w:rsidRPr="00116D48">
        <w:rPr>
          <w:rtl/>
        </w:rPr>
        <w:t xml:space="preserve"> فغدا رسول الله صل</w:t>
      </w:r>
      <w:r w:rsidR="0073526D">
        <w:rPr>
          <w:rtl/>
        </w:rPr>
        <w:t>ّ</w:t>
      </w:r>
      <w:r w:rsidR="00C670F7" w:rsidRPr="00116D48">
        <w:rPr>
          <w:rtl/>
        </w:rPr>
        <w:t>ى الله عليه وسل</w:t>
      </w:r>
      <w:r w:rsidR="0073526D">
        <w:rPr>
          <w:rtl/>
        </w:rPr>
        <w:t>ّ</w:t>
      </w:r>
      <w:r w:rsidR="00C670F7" w:rsidRPr="00116D48">
        <w:rPr>
          <w:rtl/>
        </w:rPr>
        <w:t>م فأخذ بيد علي وفاطمة والحسن والحسين</w:t>
      </w:r>
      <w:r w:rsidR="00877916">
        <w:rPr>
          <w:rtl/>
        </w:rPr>
        <w:t>،</w:t>
      </w:r>
      <w:r w:rsidR="00C670F7" w:rsidRPr="00116D48">
        <w:rPr>
          <w:rtl/>
        </w:rPr>
        <w:t xml:space="preserve"> ثم</w:t>
      </w:r>
      <w:r w:rsidR="0073526D">
        <w:rPr>
          <w:rtl/>
        </w:rPr>
        <w:t>ّ</w:t>
      </w:r>
      <w:r w:rsidR="00C670F7" w:rsidRPr="00116D48">
        <w:rPr>
          <w:rtl/>
        </w:rPr>
        <w:t xml:space="preserve"> أرسل إليهما فأبيا أنْ يجيبا</w:t>
      </w:r>
      <w:r w:rsidR="00877916">
        <w:rPr>
          <w:rtl/>
        </w:rPr>
        <w:t>،</w:t>
      </w:r>
      <w:r w:rsidR="00C670F7" w:rsidRPr="00116D48">
        <w:rPr>
          <w:rtl/>
        </w:rPr>
        <w:t xml:space="preserve"> وأقر</w:t>
      </w:r>
      <w:r w:rsidR="0073526D">
        <w:rPr>
          <w:rtl/>
        </w:rPr>
        <w:t>ّ</w:t>
      </w:r>
      <w:r w:rsidR="00C670F7" w:rsidRPr="00116D48">
        <w:rPr>
          <w:rtl/>
        </w:rPr>
        <w:t>ا له بالخراج</w:t>
      </w:r>
      <w:r w:rsidR="00877916">
        <w:rPr>
          <w:rtl/>
        </w:rPr>
        <w:t>.</w:t>
      </w:r>
      <w:r w:rsidR="00C670F7" w:rsidRPr="00116D48">
        <w:rPr>
          <w:rtl/>
        </w:rPr>
        <w:t xml:space="preserve"> قال</w:t>
      </w:r>
      <w:r w:rsidR="00877916">
        <w:rPr>
          <w:rtl/>
        </w:rPr>
        <w:t>:</w:t>
      </w:r>
      <w:r w:rsidR="00C670F7" w:rsidRPr="00116D48">
        <w:rPr>
          <w:rtl/>
        </w:rPr>
        <w:t xml:space="preserve"> فقال رسول الله ( صل</w:t>
      </w:r>
      <w:r w:rsidR="0073526D">
        <w:rPr>
          <w:rtl/>
        </w:rPr>
        <w:t>ّ</w:t>
      </w:r>
      <w:r w:rsidR="00C670F7" w:rsidRPr="00116D48">
        <w:rPr>
          <w:rtl/>
        </w:rPr>
        <w:t>ى الله عليه وآله وسل</w:t>
      </w:r>
      <w:r w:rsidR="0073526D">
        <w:rPr>
          <w:rtl/>
        </w:rPr>
        <w:t>ّ</w:t>
      </w:r>
      <w:r w:rsidR="00C670F7" w:rsidRPr="00116D48">
        <w:rPr>
          <w:rtl/>
        </w:rPr>
        <w:t>م ) ( والذي بعثني بالحق</w:t>
      </w:r>
      <w:r w:rsidR="0073526D">
        <w:rPr>
          <w:rtl/>
        </w:rPr>
        <w:t>ّ</w:t>
      </w:r>
      <w:r w:rsidR="00C670F7" w:rsidRPr="00116D48">
        <w:rPr>
          <w:rtl/>
        </w:rPr>
        <w:t xml:space="preserve"> لو قال</w:t>
      </w:r>
      <w:r w:rsidR="00877916">
        <w:rPr>
          <w:rtl/>
        </w:rPr>
        <w:t>:</w:t>
      </w:r>
      <w:r w:rsidR="00C670F7" w:rsidRPr="00116D48">
        <w:rPr>
          <w:rtl/>
        </w:rPr>
        <w:t xml:space="preserve"> لا</w:t>
      </w:r>
      <w:r w:rsidR="00877916">
        <w:rPr>
          <w:rtl/>
        </w:rPr>
        <w:t>،</w:t>
      </w:r>
      <w:r w:rsidR="00C670F7" w:rsidRPr="00116D48">
        <w:rPr>
          <w:rtl/>
        </w:rPr>
        <w:t xml:space="preserve"> لأمطر عليهم الوادي نار</w:t>
      </w:r>
      <w:r w:rsidR="00C670F7" w:rsidRPr="00116D48">
        <w:rPr>
          <w:rFonts w:hint="cs"/>
          <w:rtl/>
        </w:rPr>
        <w:t xml:space="preserve">اً </w:t>
      </w:r>
      <w:r w:rsidR="00C670F7" w:rsidRPr="00116D48">
        <w:rPr>
          <w:rtl/>
        </w:rPr>
        <w:t>)</w:t>
      </w:r>
      <w:r w:rsidR="00877916">
        <w:rPr>
          <w:rtl/>
        </w:rPr>
        <w:t>.</w:t>
      </w:r>
      <w:r w:rsidR="00C670F7" w:rsidRPr="00116D48">
        <w:rPr>
          <w:rtl/>
        </w:rPr>
        <w:t xml:space="preserve"> قال</w:t>
      </w:r>
    </w:p>
    <w:p w:rsidR="00E36B40" w:rsidRDefault="001C651C" w:rsidP="001C651C">
      <w:pPr>
        <w:pStyle w:val="libFootnote0"/>
        <w:rPr>
          <w:rtl/>
        </w:rPr>
      </w:pPr>
      <w:r>
        <w:rPr>
          <w:rFonts w:hint="cs"/>
          <w:rtl/>
        </w:rPr>
        <w:t>____________________</w:t>
      </w:r>
    </w:p>
    <w:p w:rsidR="00E36B40" w:rsidRDefault="00C670F7" w:rsidP="001C651C">
      <w:pPr>
        <w:pStyle w:val="libFootnote0"/>
        <w:rPr>
          <w:rtl/>
        </w:rPr>
      </w:pPr>
      <w:r w:rsidRPr="005F5445">
        <w:rPr>
          <w:rFonts w:hint="cs"/>
          <w:rtl/>
        </w:rPr>
        <w:t>(1) أحكام القرآن</w:t>
      </w:r>
      <w:r w:rsidR="00877916">
        <w:rPr>
          <w:rFonts w:hint="cs"/>
          <w:rtl/>
        </w:rPr>
        <w:t>:</w:t>
      </w:r>
      <w:r w:rsidRPr="005F5445">
        <w:rPr>
          <w:rFonts w:hint="cs"/>
          <w:rtl/>
        </w:rPr>
        <w:t xml:space="preserve"> 2 / 18</w:t>
      </w:r>
      <w:r w:rsidR="00877916">
        <w:rPr>
          <w:rFonts w:hint="cs"/>
          <w:rtl/>
        </w:rPr>
        <w:t>،</w:t>
      </w:r>
      <w:r w:rsidRPr="005F5445">
        <w:rPr>
          <w:rFonts w:hint="cs"/>
          <w:rtl/>
        </w:rPr>
        <w:t xml:space="preserve"> دار الكتب العلمي</w:t>
      </w:r>
      <w:r w:rsidR="0073526D">
        <w:rPr>
          <w:rFonts w:hint="cs"/>
          <w:rtl/>
        </w:rPr>
        <w:t>ّ</w:t>
      </w:r>
      <w:r w:rsidRPr="005F5445">
        <w:rPr>
          <w:rFonts w:hint="cs"/>
          <w:rtl/>
        </w:rPr>
        <w:t>ة</w:t>
      </w:r>
      <w:r w:rsidR="00877916">
        <w:rPr>
          <w:rFonts w:hint="cs"/>
          <w:rtl/>
        </w:rPr>
        <w:t>.</w:t>
      </w:r>
    </w:p>
    <w:p w:rsidR="00E36B40" w:rsidRDefault="00C670F7" w:rsidP="001C651C">
      <w:pPr>
        <w:pStyle w:val="libFootnote0"/>
        <w:rPr>
          <w:rtl/>
        </w:rPr>
      </w:pPr>
      <w:r w:rsidRPr="005F5445">
        <w:rPr>
          <w:rFonts w:hint="cs"/>
          <w:rtl/>
        </w:rPr>
        <w:t>(2) انظر</w:t>
      </w:r>
      <w:r w:rsidR="00877916">
        <w:rPr>
          <w:rFonts w:hint="cs"/>
          <w:rtl/>
        </w:rPr>
        <w:t>:</w:t>
      </w:r>
      <w:r w:rsidRPr="005F5445">
        <w:rPr>
          <w:rFonts w:hint="cs"/>
          <w:rtl/>
        </w:rPr>
        <w:t xml:space="preserve"> ( صحيح مسلم )</w:t>
      </w:r>
      <w:r w:rsidR="00877916">
        <w:rPr>
          <w:rFonts w:hint="cs"/>
          <w:rtl/>
        </w:rPr>
        <w:t>:</w:t>
      </w:r>
      <w:r w:rsidRPr="005F5445">
        <w:rPr>
          <w:rFonts w:hint="cs"/>
          <w:rtl/>
        </w:rPr>
        <w:t xml:space="preserve"> 7 / 120</w:t>
      </w:r>
      <w:r w:rsidR="00877916">
        <w:rPr>
          <w:rFonts w:hint="cs"/>
          <w:rtl/>
        </w:rPr>
        <w:t>،</w:t>
      </w:r>
      <w:r w:rsidRPr="005F5445">
        <w:rPr>
          <w:rFonts w:hint="cs"/>
          <w:rtl/>
        </w:rPr>
        <w:t xml:space="preserve"> دار الفكر</w:t>
      </w:r>
      <w:r w:rsidR="00877916">
        <w:rPr>
          <w:rFonts w:hint="cs"/>
          <w:rtl/>
        </w:rPr>
        <w:t>.</w:t>
      </w:r>
      <w:r w:rsidRPr="005F5445">
        <w:rPr>
          <w:rFonts w:hint="cs"/>
          <w:rtl/>
        </w:rPr>
        <w:t xml:space="preserve"> و ( مسند أحمد )</w:t>
      </w:r>
      <w:r w:rsidR="00877916">
        <w:rPr>
          <w:rFonts w:hint="cs"/>
          <w:rtl/>
        </w:rPr>
        <w:t>:</w:t>
      </w:r>
      <w:r w:rsidRPr="005F5445">
        <w:rPr>
          <w:rFonts w:hint="cs"/>
          <w:rtl/>
        </w:rPr>
        <w:t xml:space="preserve"> 1 / 85</w:t>
      </w:r>
      <w:r w:rsidR="00877916">
        <w:rPr>
          <w:rFonts w:hint="cs"/>
          <w:rtl/>
        </w:rPr>
        <w:t>،</w:t>
      </w:r>
      <w:r w:rsidRPr="005F5445">
        <w:rPr>
          <w:rFonts w:hint="cs"/>
          <w:rtl/>
        </w:rPr>
        <w:t xml:space="preserve"> دار صادر</w:t>
      </w:r>
      <w:r w:rsidR="00877916">
        <w:rPr>
          <w:rFonts w:hint="cs"/>
          <w:rtl/>
        </w:rPr>
        <w:t>.</w:t>
      </w:r>
      <w:r w:rsidRPr="005F5445">
        <w:rPr>
          <w:rFonts w:hint="cs"/>
          <w:rtl/>
        </w:rPr>
        <w:t xml:space="preserve"> و ( سنن الترمذي )</w:t>
      </w:r>
      <w:r w:rsidR="00877916">
        <w:rPr>
          <w:rFonts w:hint="cs"/>
          <w:rtl/>
        </w:rPr>
        <w:t>:</w:t>
      </w:r>
      <w:r w:rsidRPr="005F5445">
        <w:rPr>
          <w:rFonts w:hint="cs"/>
          <w:rtl/>
        </w:rPr>
        <w:t xml:space="preserve"> 4/ 293</w:t>
      </w:r>
      <w:r w:rsidR="00877916">
        <w:rPr>
          <w:rFonts w:hint="cs"/>
          <w:rtl/>
        </w:rPr>
        <w:t>،</w:t>
      </w:r>
      <w:r w:rsidRPr="005F5445">
        <w:rPr>
          <w:rFonts w:hint="cs"/>
          <w:rtl/>
        </w:rPr>
        <w:t xml:space="preserve"> دار الفكر</w:t>
      </w:r>
      <w:r w:rsidR="00877916">
        <w:rPr>
          <w:rFonts w:hint="cs"/>
          <w:rtl/>
        </w:rPr>
        <w:t>،</w:t>
      </w:r>
      <w:r w:rsidRPr="005F5445">
        <w:rPr>
          <w:rFonts w:hint="cs"/>
          <w:rtl/>
        </w:rPr>
        <w:t xml:space="preserve"> وقال عنه</w:t>
      </w:r>
      <w:r w:rsidR="00877916">
        <w:rPr>
          <w:rFonts w:hint="cs"/>
          <w:rtl/>
        </w:rPr>
        <w:t>:</w:t>
      </w:r>
      <w:r w:rsidRPr="005F5445">
        <w:rPr>
          <w:rFonts w:hint="cs"/>
          <w:rtl/>
        </w:rPr>
        <w:t xml:space="preserve"> ( هذا حديث حسن غريب صحيح )</w:t>
      </w:r>
      <w:r w:rsidR="00877916">
        <w:rPr>
          <w:rFonts w:hint="cs"/>
          <w:rtl/>
        </w:rPr>
        <w:t>.</w:t>
      </w:r>
      <w:r w:rsidRPr="005F5445">
        <w:rPr>
          <w:rFonts w:hint="cs"/>
          <w:rtl/>
        </w:rPr>
        <w:t xml:space="preserve"> و ( مستدرك الحاكم )</w:t>
      </w:r>
      <w:r w:rsidR="00877916">
        <w:rPr>
          <w:rFonts w:hint="cs"/>
          <w:rtl/>
        </w:rPr>
        <w:t>:</w:t>
      </w:r>
      <w:r w:rsidRPr="005F5445">
        <w:rPr>
          <w:rFonts w:hint="cs"/>
          <w:rtl/>
        </w:rPr>
        <w:t xml:space="preserve"> 3 / 150</w:t>
      </w:r>
      <w:r w:rsidR="00877916">
        <w:rPr>
          <w:rFonts w:hint="cs"/>
          <w:rtl/>
        </w:rPr>
        <w:t>،</w:t>
      </w:r>
      <w:r w:rsidRPr="005F5445">
        <w:rPr>
          <w:rFonts w:hint="cs"/>
          <w:rtl/>
        </w:rPr>
        <w:t xml:space="preserve"> دار المعرفة</w:t>
      </w:r>
      <w:r w:rsidR="00877916">
        <w:rPr>
          <w:rFonts w:hint="cs"/>
          <w:rtl/>
        </w:rPr>
        <w:t>،</w:t>
      </w:r>
      <w:r w:rsidRPr="005F5445">
        <w:rPr>
          <w:rFonts w:hint="cs"/>
          <w:rtl/>
        </w:rPr>
        <w:t xml:space="preserve"> وصح</w:t>
      </w:r>
      <w:r w:rsidR="0073526D">
        <w:rPr>
          <w:rFonts w:hint="cs"/>
          <w:rtl/>
        </w:rPr>
        <w:t>ّ</w:t>
      </w:r>
      <w:r w:rsidRPr="005F5445">
        <w:rPr>
          <w:rFonts w:hint="cs"/>
          <w:rtl/>
        </w:rPr>
        <w:t>حه على شرط الشيخين ووافقه الذهبي</w:t>
      </w:r>
      <w:r w:rsidR="00877916">
        <w:rPr>
          <w:rFonts w:hint="cs"/>
          <w:rtl/>
        </w:rPr>
        <w:t>.</w:t>
      </w:r>
      <w:r w:rsidRPr="005F5445">
        <w:rPr>
          <w:rFonts w:hint="cs"/>
          <w:rtl/>
        </w:rPr>
        <w:t xml:space="preserve"> و ( أُسد الغابة ) لابن الأثير</w:t>
      </w:r>
      <w:r w:rsidR="00877916">
        <w:rPr>
          <w:rFonts w:hint="cs"/>
          <w:rtl/>
        </w:rPr>
        <w:t>:</w:t>
      </w:r>
      <w:r w:rsidRPr="005F5445">
        <w:rPr>
          <w:rFonts w:hint="cs"/>
          <w:rtl/>
        </w:rPr>
        <w:t xml:space="preserve"> 4 / 114</w:t>
      </w:r>
      <w:r w:rsidR="00877916">
        <w:rPr>
          <w:rFonts w:hint="cs"/>
          <w:rtl/>
        </w:rPr>
        <w:t>،</w:t>
      </w:r>
      <w:r w:rsidRPr="005F5445">
        <w:rPr>
          <w:rFonts w:hint="cs"/>
          <w:rtl/>
        </w:rPr>
        <w:t xml:space="preserve"> دار إحياء التراث العربي</w:t>
      </w:r>
      <w:r w:rsidR="00877916">
        <w:rPr>
          <w:rFonts w:hint="cs"/>
          <w:rtl/>
        </w:rPr>
        <w:t>.</w:t>
      </w:r>
      <w:r w:rsidRPr="005F5445">
        <w:rPr>
          <w:rFonts w:hint="cs"/>
          <w:rtl/>
        </w:rPr>
        <w:t xml:space="preserve"> و ( الإصابة ) لابن حجر</w:t>
      </w:r>
      <w:r w:rsidR="00877916">
        <w:rPr>
          <w:rFonts w:hint="cs"/>
          <w:rtl/>
        </w:rPr>
        <w:t>:</w:t>
      </w:r>
      <w:r w:rsidRPr="005F5445">
        <w:rPr>
          <w:rFonts w:hint="cs"/>
          <w:rtl/>
        </w:rPr>
        <w:t xml:space="preserve"> 4 / 468</w:t>
      </w:r>
      <w:r w:rsidR="00877916">
        <w:rPr>
          <w:rFonts w:hint="cs"/>
          <w:rtl/>
        </w:rPr>
        <w:t>،</w:t>
      </w:r>
      <w:r w:rsidRPr="005F5445">
        <w:rPr>
          <w:rFonts w:hint="cs"/>
          <w:rtl/>
        </w:rPr>
        <w:t xml:space="preserve"> دار الكتب العلمي</w:t>
      </w:r>
      <w:r w:rsidR="0073526D">
        <w:rPr>
          <w:rFonts w:hint="cs"/>
          <w:rtl/>
        </w:rPr>
        <w:t>ّ</w:t>
      </w:r>
      <w:r w:rsidRPr="005F5445">
        <w:rPr>
          <w:rFonts w:hint="cs"/>
          <w:rtl/>
        </w:rPr>
        <w:t>ة</w:t>
      </w:r>
      <w:r w:rsidR="00877916">
        <w:rPr>
          <w:rFonts w:hint="cs"/>
          <w:rtl/>
        </w:rPr>
        <w:t>،</w:t>
      </w:r>
      <w:r w:rsidRPr="005F5445">
        <w:rPr>
          <w:rFonts w:hint="cs"/>
          <w:rtl/>
        </w:rPr>
        <w:t xml:space="preserve"> واللفظ للأخير</w:t>
      </w:r>
      <w:r w:rsidR="00877916">
        <w:rPr>
          <w:rFonts w:hint="cs"/>
          <w:rtl/>
        </w:rPr>
        <w:t>.</w:t>
      </w:r>
    </w:p>
    <w:p w:rsidR="00E36B40" w:rsidRPr="001C651C" w:rsidRDefault="00C670F7" w:rsidP="001C651C">
      <w:pPr>
        <w:pStyle w:val="libFootnote0"/>
        <w:rPr>
          <w:rtl/>
        </w:rPr>
      </w:pPr>
      <w:r w:rsidRPr="005F5445">
        <w:rPr>
          <w:rFonts w:hint="cs"/>
          <w:rtl/>
        </w:rPr>
        <w:t>(3) تفسير القرطبي المسم</w:t>
      </w:r>
      <w:r w:rsidR="0073526D">
        <w:rPr>
          <w:rFonts w:hint="cs"/>
          <w:rtl/>
        </w:rPr>
        <w:t>ّ</w:t>
      </w:r>
      <w:r w:rsidRPr="005F5445">
        <w:rPr>
          <w:rFonts w:hint="cs"/>
          <w:rtl/>
        </w:rPr>
        <w:t>ى ( الجامع لأحكام القرآن )</w:t>
      </w:r>
      <w:r w:rsidR="00877916">
        <w:rPr>
          <w:rFonts w:hint="cs"/>
          <w:rtl/>
        </w:rPr>
        <w:t>:</w:t>
      </w:r>
      <w:r w:rsidRPr="005F5445">
        <w:rPr>
          <w:rFonts w:hint="cs"/>
          <w:rtl/>
        </w:rPr>
        <w:t xml:space="preserve"> 4 / 104</w:t>
      </w:r>
      <w:r w:rsidR="00877916">
        <w:rPr>
          <w:rFonts w:hint="cs"/>
          <w:rtl/>
        </w:rPr>
        <w:t>،</w:t>
      </w:r>
      <w:r w:rsidRPr="005F5445">
        <w:rPr>
          <w:rFonts w:hint="cs"/>
          <w:rtl/>
        </w:rPr>
        <w:t xml:space="preserve"> دار الكتاب العربي</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جابر</w:t>
      </w:r>
      <w:r w:rsidR="00877916">
        <w:rPr>
          <w:rtl/>
        </w:rPr>
        <w:t>:</w:t>
      </w:r>
      <w:r w:rsidRPr="00116D48">
        <w:rPr>
          <w:rtl/>
        </w:rPr>
        <w:t xml:space="preserve"> وفيهم نزلت </w:t>
      </w:r>
      <w:r w:rsidRPr="00877916">
        <w:rPr>
          <w:rStyle w:val="libAlaemChar"/>
          <w:rtl/>
        </w:rPr>
        <w:t>(</w:t>
      </w:r>
      <w:r w:rsidRPr="00116D48">
        <w:rPr>
          <w:rStyle w:val="libAieChar"/>
          <w:rFonts w:hint="cs"/>
          <w:rtl/>
        </w:rPr>
        <w:t xml:space="preserve"> </w:t>
      </w:r>
      <w:r w:rsidRPr="00116D48">
        <w:rPr>
          <w:rStyle w:val="libAieChar"/>
          <w:rtl/>
        </w:rPr>
        <w:t>تَعَالَوْا نَدْعُ أَبْنَاءَنَا وأَبْنَاءَكُمْ ونِسَاءَنا ونِسَاءَكُمْ وأَنْفُسَنَا وأَنْفُسَكُمْ</w:t>
      </w:r>
      <w:r w:rsidRPr="00116D48">
        <w:rPr>
          <w:rStyle w:val="libAieChar"/>
          <w:rFonts w:hint="cs"/>
          <w:rtl/>
        </w:rPr>
        <w:t xml:space="preserve"> </w:t>
      </w:r>
      <w:r w:rsidRPr="00877916">
        <w:rPr>
          <w:rStyle w:val="libAlaemChar"/>
          <w:rtl/>
        </w:rPr>
        <w:t>)</w:t>
      </w:r>
      <w:r w:rsidRPr="00116D48">
        <w:rPr>
          <w:rtl/>
        </w:rPr>
        <w:t xml:space="preserve"> قال جابر</w:t>
      </w:r>
      <w:r w:rsidR="00877916">
        <w:rPr>
          <w:rtl/>
        </w:rPr>
        <w:t>:</w:t>
      </w:r>
      <w:r w:rsidRPr="00116D48">
        <w:rPr>
          <w:rtl/>
        </w:rPr>
        <w:t xml:space="preserve"> </w:t>
      </w:r>
      <w:r w:rsidRPr="00877916">
        <w:rPr>
          <w:rStyle w:val="libAlaemChar"/>
          <w:rtl/>
        </w:rPr>
        <w:t>(</w:t>
      </w:r>
      <w:r w:rsidRPr="00116D48">
        <w:rPr>
          <w:rFonts w:hint="cs"/>
          <w:rtl/>
        </w:rPr>
        <w:t xml:space="preserve"> </w:t>
      </w:r>
      <w:r w:rsidRPr="00116D48">
        <w:rPr>
          <w:rStyle w:val="libAieChar"/>
          <w:rtl/>
        </w:rPr>
        <w:t>وأَنْفُسَنَا وأَنْفُسَكُمْ</w:t>
      </w:r>
      <w:r w:rsidRPr="00116D48">
        <w:rPr>
          <w:rStyle w:val="libAieChar"/>
          <w:rFonts w:hint="cs"/>
          <w:rtl/>
        </w:rPr>
        <w:t xml:space="preserve"> </w:t>
      </w:r>
      <w:r w:rsidRPr="00877916">
        <w:rPr>
          <w:rStyle w:val="libAlaemChar"/>
          <w:rtl/>
        </w:rPr>
        <w:t>)</w:t>
      </w:r>
      <w:r w:rsidRPr="00116D48">
        <w:rPr>
          <w:rtl/>
        </w:rPr>
        <w:t xml:space="preserve"> رسول الله صل</w:t>
      </w:r>
      <w:r w:rsidR="0073526D">
        <w:rPr>
          <w:rFonts w:hint="cs"/>
          <w:rtl/>
        </w:rPr>
        <w:t>ّ</w:t>
      </w:r>
      <w:r w:rsidRPr="00116D48">
        <w:rPr>
          <w:rtl/>
        </w:rPr>
        <w:t>ى الله عليه وسل</w:t>
      </w:r>
      <w:r w:rsidR="0073526D">
        <w:rPr>
          <w:rFonts w:hint="cs"/>
          <w:rtl/>
        </w:rPr>
        <w:t>ّ</w:t>
      </w:r>
      <w:r w:rsidRPr="00116D48">
        <w:rPr>
          <w:rtl/>
        </w:rPr>
        <w:t>م وعلي بن أبي طالب</w:t>
      </w:r>
      <w:r w:rsidR="00877916">
        <w:rPr>
          <w:rtl/>
        </w:rPr>
        <w:t>،</w:t>
      </w:r>
      <w:r w:rsidRPr="00116D48">
        <w:rPr>
          <w:rtl/>
        </w:rPr>
        <w:t xml:space="preserve"> و</w:t>
      </w:r>
      <w:r w:rsidRPr="00877916">
        <w:rPr>
          <w:rStyle w:val="libAlaemChar"/>
          <w:rtl/>
        </w:rPr>
        <w:t>(</w:t>
      </w:r>
      <w:r w:rsidRPr="00116D48">
        <w:rPr>
          <w:rStyle w:val="libAieChar"/>
          <w:rtl/>
        </w:rPr>
        <w:t xml:space="preserve"> أَبْنَاءَنَا </w:t>
      </w:r>
      <w:r w:rsidRPr="00877916">
        <w:rPr>
          <w:rStyle w:val="libAlaemChar"/>
          <w:rtl/>
        </w:rPr>
        <w:t>)</w:t>
      </w:r>
      <w:r w:rsidRPr="00116D48">
        <w:rPr>
          <w:rtl/>
        </w:rPr>
        <w:t xml:space="preserve"> الحسن والحسن</w:t>
      </w:r>
      <w:r w:rsidR="00877916">
        <w:rPr>
          <w:rtl/>
        </w:rPr>
        <w:t>،</w:t>
      </w:r>
      <w:r w:rsidRPr="00116D48">
        <w:rPr>
          <w:rtl/>
        </w:rPr>
        <w:t xml:space="preserve"> و</w:t>
      </w:r>
      <w:r w:rsidRPr="00116D48">
        <w:rPr>
          <w:rFonts w:hint="cs"/>
          <w:rtl/>
        </w:rPr>
        <w:t xml:space="preserve"> </w:t>
      </w:r>
      <w:r w:rsidRPr="00877916">
        <w:rPr>
          <w:rStyle w:val="libAlaemChar"/>
          <w:rtl/>
        </w:rPr>
        <w:t>(</w:t>
      </w:r>
      <w:r w:rsidRPr="00116D48">
        <w:rPr>
          <w:rStyle w:val="libAieChar"/>
          <w:rtl/>
        </w:rPr>
        <w:t xml:space="preserve"> ونِسَاءَنا </w:t>
      </w:r>
      <w:r w:rsidRPr="00877916">
        <w:rPr>
          <w:rStyle w:val="libAlaemChar"/>
          <w:rtl/>
        </w:rPr>
        <w:t>)</w:t>
      </w:r>
      <w:r w:rsidRPr="00116D48">
        <w:rPr>
          <w:rStyle w:val="libAieChar"/>
          <w:rtl/>
        </w:rPr>
        <w:t xml:space="preserve"> </w:t>
      </w:r>
      <w:r w:rsidRPr="00116D48">
        <w:rPr>
          <w:rtl/>
        </w:rPr>
        <w:t>فاطمة</w:t>
      </w:r>
      <w:r w:rsidRPr="00116D48">
        <w:rPr>
          <w:rFonts w:hint="cs"/>
          <w:rtl/>
        </w:rPr>
        <w:t xml:space="preserve"> </w:t>
      </w:r>
      <w:r w:rsidRPr="00116D48">
        <w:rPr>
          <w:rtl/>
        </w:rPr>
        <w:t>)</w:t>
      </w:r>
      <w:r w:rsidRPr="00116D48">
        <w:rPr>
          <w:rStyle w:val="libFootnotenumChar"/>
          <w:rtl/>
        </w:rPr>
        <w:t xml:space="preserve"> (</w:t>
      </w:r>
      <w:r w:rsidRPr="00116D48">
        <w:rPr>
          <w:rStyle w:val="libFootnotenumChar"/>
          <w:rFonts w:hint="cs"/>
          <w:rtl/>
        </w:rPr>
        <w:t>1</w:t>
      </w:r>
      <w:r w:rsidRPr="00116D48">
        <w:rPr>
          <w:rStyle w:val="libFootnotenumChar"/>
          <w:rtl/>
        </w:rPr>
        <w:t>)</w:t>
      </w:r>
      <w:r w:rsidR="00877916">
        <w:rPr>
          <w:rtl/>
        </w:rPr>
        <w:t>.</w:t>
      </w:r>
    </w:p>
    <w:p w:rsidR="00E36B40" w:rsidRDefault="00C670F7" w:rsidP="00116D48">
      <w:pPr>
        <w:pStyle w:val="libNormal"/>
        <w:rPr>
          <w:rtl/>
        </w:rPr>
      </w:pPr>
      <w:r w:rsidRPr="005F5445">
        <w:rPr>
          <w:rtl/>
        </w:rPr>
        <w:t>إذن, فلا كلام في أن</w:t>
      </w:r>
      <w:r w:rsidR="0073526D">
        <w:rPr>
          <w:rtl/>
        </w:rPr>
        <w:t>ّ</w:t>
      </w:r>
      <w:r w:rsidRPr="005F5445">
        <w:rPr>
          <w:rtl/>
        </w:rPr>
        <w:t xml:space="preserve"> المقصودِين من الآية هم</w:t>
      </w:r>
      <w:r w:rsidR="00877916">
        <w:rPr>
          <w:rtl/>
        </w:rPr>
        <w:t>:</w:t>
      </w:r>
      <w:r w:rsidRPr="005F5445">
        <w:rPr>
          <w:rtl/>
        </w:rPr>
        <w:t xml:space="preserve"> نبي</w:t>
      </w:r>
      <w:r w:rsidR="0073526D">
        <w:rPr>
          <w:rtl/>
        </w:rPr>
        <w:t>ّ</w:t>
      </w:r>
      <w:r w:rsidRPr="005F5445">
        <w:rPr>
          <w:rtl/>
        </w:rPr>
        <w:t>نا محم</w:t>
      </w:r>
      <w:r w:rsidR="0073526D">
        <w:rPr>
          <w:rtl/>
        </w:rPr>
        <w:t>ّ</w:t>
      </w:r>
      <w:r w:rsidRPr="005F5445">
        <w:rPr>
          <w:rtl/>
        </w:rPr>
        <w:t>د (</w:t>
      </w:r>
      <w:r w:rsidRPr="005F5445">
        <w:rPr>
          <w:rFonts w:hint="cs"/>
          <w:rtl/>
        </w:rPr>
        <w:t xml:space="preserve"> </w:t>
      </w:r>
      <w:r w:rsidRPr="005F5445">
        <w:rPr>
          <w:rtl/>
        </w:rPr>
        <w:t>صل</w:t>
      </w:r>
      <w:r w:rsidR="0073526D">
        <w:rPr>
          <w:rFonts w:hint="cs"/>
          <w:rtl/>
        </w:rPr>
        <w:t>ّ</w:t>
      </w:r>
      <w:r w:rsidRPr="005F5445">
        <w:rPr>
          <w:rtl/>
        </w:rPr>
        <w:t>ى الله عليه وآله وسل</w:t>
      </w:r>
      <w:r w:rsidR="0073526D">
        <w:rPr>
          <w:rtl/>
        </w:rPr>
        <w:t>ّ</w:t>
      </w:r>
      <w:r w:rsidRPr="005F5445">
        <w:rPr>
          <w:rtl/>
        </w:rPr>
        <w:t>م</w:t>
      </w:r>
      <w:r w:rsidRPr="005F5445">
        <w:rPr>
          <w:rFonts w:hint="cs"/>
          <w:rtl/>
        </w:rPr>
        <w:t xml:space="preserve"> </w:t>
      </w:r>
      <w:r w:rsidRPr="005F5445">
        <w:rPr>
          <w:rtl/>
        </w:rPr>
        <w:t>)</w:t>
      </w:r>
      <w:r w:rsidR="00877916">
        <w:rPr>
          <w:rtl/>
        </w:rPr>
        <w:t>،</w:t>
      </w:r>
      <w:r w:rsidRPr="005F5445">
        <w:rPr>
          <w:rtl/>
        </w:rPr>
        <w:t xml:space="preserve"> والإمام علي (</w:t>
      </w:r>
      <w:r w:rsidRPr="005F5445">
        <w:rPr>
          <w:rFonts w:hint="cs"/>
          <w:rtl/>
        </w:rPr>
        <w:t xml:space="preserve"> </w:t>
      </w:r>
      <w:r w:rsidRPr="005F5445">
        <w:rPr>
          <w:rtl/>
        </w:rPr>
        <w:t>عليه السلام</w:t>
      </w:r>
      <w:r w:rsidRPr="005F5445">
        <w:rPr>
          <w:rFonts w:hint="cs"/>
          <w:rtl/>
        </w:rPr>
        <w:t xml:space="preserve"> </w:t>
      </w:r>
      <w:r w:rsidRPr="005F5445">
        <w:rPr>
          <w:rtl/>
        </w:rPr>
        <w:t>)</w:t>
      </w:r>
      <w:r w:rsidR="00877916">
        <w:rPr>
          <w:rtl/>
        </w:rPr>
        <w:t>،</w:t>
      </w:r>
      <w:r w:rsidRPr="005F5445">
        <w:rPr>
          <w:rtl/>
        </w:rPr>
        <w:t xml:space="preserve"> والسي</w:t>
      </w:r>
      <w:r w:rsidR="0073526D">
        <w:rPr>
          <w:rtl/>
        </w:rPr>
        <w:t>ّ</w:t>
      </w:r>
      <w:r w:rsidRPr="005F5445">
        <w:rPr>
          <w:rtl/>
        </w:rPr>
        <w:t>دة فاطمة الزهراء</w:t>
      </w:r>
      <w:r w:rsidR="00877916">
        <w:rPr>
          <w:rtl/>
        </w:rPr>
        <w:t>،</w:t>
      </w:r>
      <w:r w:rsidRPr="005F5445">
        <w:rPr>
          <w:rtl/>
        </w:rPr>
        <w:t xml:space="preserve"> والحسن والحسين</w:t>
      </w:r>
      <w:r w:rsidRPr="005F5445">
        <w:rPr>
          <w:rFonts w:hint="cs"/>
          <w:rtl/>
        </w:rPr>
        <w:t xml:space="preserve"> </w:t>
      </w:r>
      <w:r w:rsidRPr="005F5445">
        <w:rPr>
          <w:rtl/>
        </w:rPr>
        <w:t>(</w:t>
      </w:r>
      <w:r w:rsidRPr="005F5445">
        <w:rPr>
          <w:rFonts w:hint="cs"/>
          <w:rtl/>
        </w:rPr>
        <w:t xml:space="preserve"> </w:t>
      </w:r>
      <w:r w:rsidRPr="005F5445">
        <w:rPr>
          <w:rtl/>
        </w:rPr>
        <w:t>عليهم السلام</w:t>
      </w:r>
      <w:r w:rsidRPr="005F5445">
        <w:rPr>
          <w:rFonts w:hint="cs"/>
          <w:rtl/>
        </w:rPr>
        <w:t xml:space="preserve"> </w:t>
      </w:r>
      <w:r w:rsidRPr="005F5445">
        <w:rPr>
          <w:rtl/>
        </w:rPr>
        <w:t>)</w:t>
      </w:r>
      <w:r w:rsidR="00877916">
        <w:rPr>
          <w:rFonts w:hint="cs"/>
          <w:rtl/>
        </w:rPr>
        <w:t>،</w:t>
      </w:r>
      <w:r w:rsidRPr="005F5445">
        <w:rPr>
          <w:rtl/>
        </w:rPr>
        <w:t xml:space="preserve"> كما ات</w:t>
      </w:r>
      <w:r w:rsidR="0073526D">
        <w:rPr>
          <w:rtl/>
        </w:rPr>
        <w:t>ّ</w:t>
      </w:r>
      <w:r w:rsidRPr="005F5445">
        <w:rPr>
          <w:rtl/>
        </w:rPr>
        <w:t>ضح أن</w:t>
      </w:r>
      <w:r w:rsidR="0073526D">
        <w:rPr>
          <w:rtl/>
        </w:rPr>
        <w:t>ّ</w:t>
      </w:r>
      <w:r w:rsidRPr="005F5445">
        <w:rPr>
          <w:rtl/>
        </w:rPr>
        <w:t xml:space="preserve"> المراد من الأبناء هم الحسن والحسين</w:t>
      </w:r>
      <w:r w:rsidR="00877916">
        <w:rPr>
          <w:rtl/>
        </w:rPr>
        <w:t>؛</w:t>
      </w:r>
      <w:r w:rsidRPr="005F5445">
        <w:rPr>
          <w:rtl/>
        </w:rPr>
        <w:t xml:space="preserve"> إذ لم يأت النبي بغيرهم فهم أبناء رسول الله بنص</w:t>
      </w:r>
      <w:r w:rsidR="0073526D">
        <w:rPr>
          <w:rtl/>
        </w:rPr>
        <w:t>ّ</w:t>
      </w:r>
      <w:r w:rsidRPr="005F5445">
        <w:rPr>
          <w:rtl/>
        </w:rPr>
        <w:t xml:space="preserve"> هذه الآية</w:t>
      </w:r>
      <w:r w:rsidR="00877916">
        <w:rPr>
          <w:rtl/>
        </w:rPr>
        <w:t>.</w:t>
      </w:r>
    </w:p>
    <w:p w:rsidR="00E36B40" w:rsidRDefault="00C670F7" w:rsidP="00116D48">
      <w:pPr>
        <w:pStyle w:val="libNormal"/>
        <w:rPr>
          <w:rtl/>
        </w:rPr>
      </w:pPr>
      <w:r w:rsidRPr="00116D48">
        <w:rPr>
          <w:rStyle w:val="libBold2Char"/>
          <w:rtl/>
        </w:rPr>
        <w:t>قال الفخر الرازي في تفسيره</w:t>
      </w:r>
      <w:r w:rsidR="00877916">
        <w:rPr>
          <w:rStyle w:val="libBold2Char"/>
          <w:rtl/>
        </w:rPr>
        <w:t>:</w:t>
      </w:r>
      <w:r w:rsidRPr="00116D48">
        <w:rPr>
          <w:rtl/>
        </w:rPr>
        <w:t xml:space="preserve"> (</w:t>
      </w:r>
      <w:r w:rsidRPr="00116D48">
        <w:rPr>
          <w:rFonts w:hint="cs"/>
          <w:rtl/>
        </w:rPr>
        <w:t xml:space="preserve"> </w:t>
      </w:r>
      <w:r w:rsidRPr="00116D48">
        <w:rPr>
          <w:rtl/>
        </w:rPr>
        <w:t>هذه الآية دالة على أن</w:t>
      </w:r>
      <w:r w:rsidR="0073526D">
        <w:rPr>
          <w:rtl/>
        </w:rPr>
        <w:t>ّ</w:t>
      </w:r>
      <w:r w:rsidRPr="00116D48">
        <w:rPr>
          <w:rtl/>
        </w:rPr>
        <w:t xml:space="preserve"> الحسن والحسين عليهما السلام السلام السلام كانا ابني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وعد أنْ يدعو أبناءه فدعا الحسن والحسين</w:t>
      </w:r>
      <w:r w:rsidR="00877916">
        <w:rPr>
          <w:rtl/>
        </w:rPr>
        <w:t>،</w:t>
      </w:r>
      <w:r w:rsidRPr="00116D48">
        <w:rPr>
          <w:rtl/>
        </w:rPr>
        <w:t xml:space="preserve"> فوجب أنْ يكونا ابنيه</w:t>
      </w:r>
      <w:r w:rsidR="00877916">
        <w:rPr>
          <w:rtl/>
        </w:rPr>
        <w:t>.</w:t>
      </w:r>
      <w:r w:rsidRPr="00116D48">
        <w:rPr>
          <w:rtl/>
        </w:rPr>
        <w:t>..</w:t>
      </w:r>
      <w:r w:rsidRPr="00116D48">
        <w:rPr>
          <w:rFonts w:hint="cs"/>
          <w:rtl/>
        </w:rPr>
        <w:t xml:space="preserve"> </w:t>
      </w:r>
      <w:r w:rsidRPr="00116D48">
        <w:rPr>
          <w:rtl/>
        </w:rPr>
        <w:t>)</w:t>
      </w:r>
      <w:r w:rsidRPr="00116D48">
        <w:rPr>
          <w:rStyle w:val="libFootnotenumChar"/>
          <w:rFonts w:hint="cs"/>
          <w:rtl/>
        </w:rPr>
        <w:t xml:space="preserve"> </w:t>
      </w:r>
      <w:r w:rsidRPr="00116D48">
        <w:rPr>
          <w:rStyle w:val="libFootnotenumChar"/>
          <w:rtl/>
        </w:rPr>
        <w:t>(</w:t>
      </w:r>
      <w:r w:rsidRPr="00116D48">
        <w:rPr>
          <w:rStyle w:val="libFootnotenumChar"/>
          <w:rFonts w:hint="cs"/>
          <w:rtl/>
        </w:rPr>
        <w:t>2</w:t>
      </w:r>
      <w:r w:rsidRPr="00116D48">
        <w:rPr>
          <w:rStyle w:val="libFootnotenumChar"/>
          <w:rtl/>
        </w:rPr>
        <w:t>)</w:t>
      </w:r>
      <w:r w:rsidR="00877916">
        <w:rPr>
          <w:rtl/>
        </w:rPr>
        <w:t>.</w:t>
      </w:r>
    </w:p>
    <w:p w:rsidR="00E36B40" w:rsidRDefault="00C670F7" w:rsidP="00116D48">
      <w:pPr>
        <w:pStyle w:val="libNormal"/>
        <w:rPr>
          <w:rtl/>
        </w:rPr>
      </w:pPr>
      <w:r w:rsidRPr="00116D48">
        <w:rPr>
          <w:rtl/>
        </w:rPr>
        <w:t>كما أن</w:t>
      </w:r>
      <w:r w:rsidR="0073526D">
        <w:rPr>
          <w:rtl/>
        </w:rPr>
        <w:t>ّ</w:t>
      </w:r>
      <w:r w:rsidRPr="00116D48">
        <w:rPr>
          <w:rtl/>
        </w:rPr>
        <w:t xml:space="preserve"> المراد من النساء هي فاطمة الزهراء عليها السلام</w:t>
      </w:r>
      <w:r w:rsidR="00877916">
        <w:rPr>
          <w:rtl/>
        </w:rPr>
        <w:t>؛</w:t>
      </w:r>
      <w:r w:rsidRPr="00116D48">
        <w:rPr>
          <w:rtl/>
        </w:rPr>
        <w:t xml:space="preserve"> إذ لم يأت النبي بغيرها مع أن</w:t>
      </w:r>
      <w:r w:rsidR="0073526D">
        <w:rPr>
          <w:rtl/>
        </w:rPr>
        <w:t>ّ</w:t>
      </w:r>
      <w:r w:rsidRPr="00116D48">
        <w:rPr>
          <w:rtl/>
        </w:rPr>
        <w:t>ه كان تحته عد</w:t>
      </w:r>
      <w:r w:rsidR="0073526D">
        <w:rPr>
          <w:rtl/>
        </w:rPr>
        <w:t>ّ</w:t>
      </w:r>
      <w:r w:rsidRPr="00116D48">
        <w:rPr>
          <w:rtl/>
        </w:rPr>
        <w:t>ة زوجات</w:t>
      </w:r>
      <w:r w:rsidR="00877916">
        <w:rPr>
          <w:rtl/>
        </w:rPr>
        <w:t>،</w:t>
      </w:r>
      <w:r w:rsidRPr="00116D48">
        <w:rPr>
          <w:rtl/>
        </w:rPr>
        <w:t xml:space="preserve"> كما أن</w:t>
      </w:r>
      <w:r w:rsidR="0073526D">
        <w:rPr>
          <w:rtl/>
        </w:rPr>
        <w:t>ّ</w:t>
      </w:r>
      <w:r w:rsidRPr="00116D48">
        <w:rPr>
          <w:rtl/>
        </w:rPr>
        <w:t xml:space="preserve"> النفس المرادة هي نفس علي بن أبي طالب</w:t>
      </w:r>
      <w:r w:rsidR="00877916">
        <w:rPr>
          <w:rtl/>
        </w:rPr>
        <w:t>؛</w:t>
      </w:r>
      <w:r w:rsidRPr="00116D48">
        <w:rPr>
          <w:rtl/>
        </w:rPr>
        <w:t xml:space="preserve"> إذ لم يدع النبي غير هؤلاء</w:t>
      </w:r>
      <w:r w:rsidR="00877916">
        <w:rPr>
          <w:rtl/>
        </w:rPr>
        <w:t>،</w:t>
      </w:r>
      <w:r w:rsidRPr="00116D48">
        <w:rPr>
          <w:rtl/>
        </w:rPr>
        <w:t xml:space="preserve"> وتفسيرها منحصر فيهم ولا يحتمل التأويل</w:t>
      </w:r>
      <w:r w:rsidR="00877916">
        <w:rPr>
          <w:rtl/>
        </w:rPr>
        <w:t>،</w:t>
      </w:r>
      <w:r w:rsidRPr="00116D48">
        <w:rPr>
          <w:rtl/>
        </w:rPr>
        <w:t xml:space="preserve"> وقد تقد</w:t>
      </w:r>
      <w:r w:rsidR="0073526D">
        <w:rPr>
          <w:rtl/>
        </w:rPr>
        <w:t>ّ</w:t>
      </w:r>
      <w:r w:rsidRPr="00116D48">
        <w:rPr>
          <w:rtl/>
        </w:rPr>
        <w:t>مت رواية جابر المصر</w:t>
      </w:r>
      <w:r w:rsidR="0073526D">
        <w:rPr>
          <w:rtl/>
        </w:rPr>
        <w:t>ّ</w:t>
      </w:r>
      <w:r w:rsidRPr="00116D48">
        <w:rPr>
          <w:rtl/>
        </w:rPr>
        <w:t>ِحة بذلك</w:t>
      </w:r>
      <w:r w:rsidR="00877916">
        <w:rPr>
          <w:rtl/>
        </w:rPr>
        <w:t>،</w:t>
      </w:r>
      <w:r w:rsidRPr="00116D48">
        <w:rPr>
          <w:rtl/>
        </w:rPr>
        <w:t xml:space="preserve"> كما نلاحظ أن</w:t>
      </w:r>
      <w:r w:rsidR="0073526D">
        <w:rPr>
          <w:rtl/>
        </w:rPr>
        <w:t>ّ</w:t>
      </w:r>
      <w:r w:rsidRPr="00116D48">
        <w:rPr>
          <w:rtl/>
        </w:rPr>
        <w:t xml:space="preserve"> الفخر الرازي يص</w:t>
      </w:r>
      <w:r w:rsidR="0073526D">
        <w:rPr>
          <w:rtl/>
        </w:rPr>
        <w:t>ّ</w:t>
      </w:r>
      <w:r w:rsidRPr="00116D48">
        <w:rPr>
          <w:rtl/>
        </w:rPr>
        <w:t>ر في تفسيره بأن</w:t>
      </w:r>
      <w:r w:rsidR="0073526D">
        <w:rPr>
          <w:rtl/>
        </w:rPr>
        <w:t>ّ</w:t>
      </w:r>
      <w:r w:rsidRPr="00116D48">
        <w:rPr>
          <w:rtl/>
        </w:rPr>
        <w:t xml:space="preserve"> المراد من النفس هي نفس علي بن أبي طالب</w:t>
      </w:r>
      <w:r w:rsidRPr="00116D48">
        <w:rPr>
          <w:rFonts w:hint="cs"/>
          <w:rtl/>
        </w:rPr>
        <w:t xml:space="preserve"> </w:t>
      </w:r>
      <w:r w:rsidRPr="00116D48">
        <w:rPr>
          <w:rStyle w:val="libFootnotenumChar"/>
          <w:rtl/>
        </w:rPr>
        <w:t>(</w:t>
      </w:r>
      <w:r w:rsidRPr="00116D48">
        <w:rPr>
          <w:rStyle w:val="libFootnotenumChar"/>
          <w:rFonts w:hint="cs"/>
          <w:rtl/>
        </w:rPr>
        <w:t>3</w:t>
      </w:r>
      <w:r w:rsidRPr="00116D48">
        <w:rPr>
          <w:rStyle w:val="libFootnotenumChar"/>
          <w:rtl/>
        </w:rPr>
        <w:t>)</w:t>
      </w:r>
      <w:r w:rsidR="00877916">
        <w:rPr>
          <w:rtl/>
        </w:rPr>
        <w:t>.</w:t>
      </w:r>
      <w:r w:rsidRPr="00116D48">
        <w:rPr>
          <w:rtl/>
        </w:rPr>
        <w:t xml:space="preserve"> ولهذا</w:t>
      </w:r>
    </w:p>
    <w:p w:rsidR="00E36B40" w:rsidRDefault="001C651C" w:rsidP="001C651C">
      <w:pPr>
        <w:pStyle w:val="libFootnote0"/>
        <w:rPr>
          <w:rtl/>
        </w:rPr>
      </w:pPr>
      <w:r>
        <w:rPr>
          <w:rFonts w:hint="cs"/>
          <w:rtl/>
        </w:rPr>
        <w:t>____________________</w:t>
      </w:r>
    </w:p>
    <w:p w:rsidR="00E36B40" w:rsidRDefault="00C670F7" w:rsidP="001C651C">
      <w:pPr>
        <w:pStyle w:val="libFootnote0"/>
        <w:rPr>
          <w:rtl/>
        </w:rPr>
      </w:pPr>
      <w:r w:rsidRPr="005F5445">
        <w:rPr>
          <w:rFonts w:hint="cs"/>
          <w:rtl/>
        </w:rPr>
        <w:t>(1) تفسير ابن كثير</w:t>
      </w:r>
      <w:r w:rsidR="00877916">
        <w:rPr>
          <w:rFonts w:hint="cs"/>
          <w:rtl/>
        </w:rPr>
        <w:t>:</w:t>
      </w:r>
      <w:r w:rsidRPr="005F5445">
        <w:rPr>
          <w:rFonts w:hint="cs"/>
          <w:rtl/>
        </w:rPr>
        <w:t xml:space="preserve"> 1 / 350</w:t>
      </w:r>
      <w:r w:rsidR="00877916">
        <w:rPr>
          <w:rFonts w:hint="cs"/>
          <w:rtl/>
        </w:rPr>
        <w:t>،</w:t>
      </w:r>
      <w:r w:rsidRPr="005F5445">
        <w:rPr>
          <w:rFonts w:hint="cs"/>
          <w:rtl/>
        </w:rPr>
        <w:t xml:space="preserve"> دار الجيل</w:t>
      </w:r>
      <w:r w:rsidR="00877916">
        <w:rPr>
          <w:rFonts w:hint="cs"/>
          <w:rtl/>
        </w:rPr>
        <w:t>.</w:t>
      </w:r>
      <w:r w:rsidRPr="005F5445">
        <w:rPr>
          <w:rFonts w:hint="cs"/>
          <w:rtl/>
        </w:rPr>
        <w:t xml:space="preserve"> وأخرجه الواحدي في ( أسباب النزول )</w:t>
      </w:r>
      <w:r w:rsidR="00877916">
        <w:rPr>
          <w:rFonts w:hint="cs"/>
          <w:rtl/>
        </w:rPr>
        <w:t>:</w:t>
      </w:r>
      <w:r w:rsidRPr="005F5445">
        <w:rPr>
          <w:rFonts w:hint="cs"/>
          <w:rtl/>
        </w:rPr>
        <w:t xml:space="preserve"> 90</w:t>
      </w:r>
      <w:r w:rsidR="00877916">
        <w:rPr>
          <w:rFonts w:hint="cs"/>
          <w:rtl/>
        </w:rPr>
        <w:t>،</w:t>
      </w:r>
      <w:r w:rsidRPr="005F5445">
        <w:rPr>
          <w:rFonts w:hint="cs"/>
          <w:rtl/>
        </w:rPr>
        <w:t xml:space="preserve"> دار الكتاب العربي</w:t>
      </w:r>
      <w:r w:rsidR="00877916">
        <w:rPr>
          <w:rFonts w:hint="cs"/>
          <w:rtl/>
        </w:rPr>
        <w:t>.</w:t>
      </w:r>
    </w:p>
    <w:p w:rsidR="00E36B40" w:rsidRDefault="00C670F7" w:rsidP="001C651C">
      <w:pPr>
        <w:pStyle w:val="libFootnote0"/>
        <w:rPr>
          <w:rtl/>
        </w:rPr>
      </w:pPr>
      <w:r w:rsidRPr="005F5445">
        <w:rPr>
          <w:rFonts w:hint="cs"/>
          <w:rtl/>
        </w:rPr>
        <w:t>(2) تفسير الفخر الرازي</w:t>
      </w:r>
      <w:r w:rsidR="00877916">
        <w:rPr>
          <w:rFonts w:hint="cs"/>
          <w:rtl/>
        </w:rPr>
        <w:t>:</w:t>
      </w:r>
      <w:r w:rsidRPr="005F5445">
        <w:rPr>
          <w:rFonts w:hint="cs"/>
          <w:rtl/>
        </w:rPr>
        <w:t xml:space="preserve"> مجل</w:t>
      </w:r>
      <w:r w:rsidR="0073526D">
        <w:rPr>
          <w:rFonts w:hint="cs"/>
          <w:rtl/>
        </w:rPr>
        <w:t>ّ</w:t>
      </w:r>
      <w:r w:rsidRPr="005F5445">
        <w:rPr>
          <w:rFonts w:hint="cs"/>
          <w:rtl/>
        </w:rPr>
        <w:t>د4</w:t>
      </w:r>
      <w:r w:rsidR="00877916">
        <w:rPr>
          <w:rFonts w:hint="cs"/>
          <w:rtl/>
        </w:rPr>
        <w:t>،</w:t>
      </w:r>
      <w:r w:rsidRPr="005F5445">
        <w:rPr>
          <w:rFonts w:hint="cs"/>
          <w:rtl/>
        </w:rPr>
        <w:t xml:space="preserve"> ج8</w:t>
      </w:r>
      <w:r w:rsidR="00877916">
        <w:rPr>
          <w:rFonts w:hint="cs"/>
          <w:rtl/>
        </w:rPr>
        <w:t>،</w:t>
      </w:r>
      <w:r w:rsidRPr="005F5445">
        <w:rPr>
          <w:rFonts w:hint="cs"/>
          <w:rtl/>
        </w:rPr>
        <w:t xml:space="preserve"> ص90</w:t>
      </w:r>
      <w:r w:rsidR="00877916">
        <w:rPr>
          <w:rFonts w:hint="cs"/>
          <w:rtl/>
        </w:rPr>
        <w:t>،</w:t>
      </w:r>
      <w:r w:rsidRPr="005F5445">
        <w:rPr>
          <w:rFonts w:hint="cs"/>
          <w:rtl/>
        </w:rPr>
        <w:t xml:space="preserve"> دار الفكر</w:t>
      </w:r>
      <w:r w:rsidR="00877916">
        <w:rPr>
          <w:rFonts w:hint="cs"/>
          <w:rtl/>
        </w:rPr>
        <w:t>.</w:t>
      </w:r>
      <w:r w:rsidRPr="005F5445">
        <w:rPr>
          <w:rFonts w:hint="cs"/>
          <w:rtl/>
        </w:rPr>
        <w:t xml:space="preserve"> ونب</w:t>
      </w:r>
      <w:r w:rsidR="0073526D">
        <w:rPr>
          <w:rFonts w:hint="cs"/>
          <w:rtl/>
        </w:rPr>
        <w:t>ّ</w:t>
      </w:r>
      <w:r w:rsidRPr="005F5445">
        <w:rPr>
          <w:rFonts w:hint="cs"/>
          <w:rtl/>
        </w:rPr>
        <w:t>ه القرطبي في تفسيره إلى أنْ تسميه أولاد البنت بالأولاد إن</w:t>
      </w:r>
      <w:r w:rsidR="0073526D">
        <w:rPr>
          <w:rFonts w:hint="cs"/>
          <w:rtl/>
        </w:rPr>
        <w:t>ّ</w:t>
      </w:r>
      <w:r w:rsidRPr="005F5445">
        <w:rPr>
          <w:rFonts w:hint="cs"/>
          <w:rtl/>
        </w:rPr>
        <w:t>ما ذلك مختص</w:t>
      </w:r>
      <w:r w:rsidR="0073526D">
        <w:rPr>
          <w:rFonts w:hint="cs"/>
          <w:rtl/>
        </w:rPr>
        <w:t>ّ</w:t>
      </w:r>
      <w:r w:rsidRPr="005F5445">
        <w:rPr>
          <w:rFonts w:hint="cs"/>
          <w:rtl/>
        </w:rPr>
        <w:t>ٌ بالحسن والحسين عليهما السلام السلام السلام</w:t>
      </w:r>
      <w:r w:rsidR="00877916">
        <w:rPr>
          <w:rFonts w:hint="cs"/>
          <w:rtl/>
        </w:rPr>
        <w:t>،</w:t>
      </w:r>
      <w:r w:rsidRPr="005F5445">
        <w:rPr>
          <w:rFonts w:hint="cs"/>
          <w:rtl/>
        </w:rPr>
        <w:t xml:space="preserve"> انظر</w:t>
      </w:r>
      <w:r w:rsidR="00877916">
        <w:rPr>
          <w:rFonts w:hint="cs"/>
          <w:rtl/>
        </w:rPr>
        <w:t>:</w:t>
      </w:r>
      <w:r w:rsidRPr="005F5445">
        <w:rPr>
          <w:rFonts w:hint="cs"/>
          <w:rtl/>
        </w:rPr>
        <w:t xml:space="preserve"> ( تفسر القرطبي )</w:t>
      </w:r>
      <w:r w:rsidR="00877916">
        <w:rPr>
          <w:rFonts w:hint="cs"/>
          <w:rtl/>
        </w:rPr>
        <w:t>:</w:t>
      </w:r>
      <w:r w:rsidRPr="005F5445">
        <w:rPr>
          <w:rFonts w:hint="cs"/>
          <w:rtl/>
        </w:rPr>
        <w:t xml:space="preserve"> 4/105</w:t>
      </w:r>
      <w:r w:rsidR="00877916">
        <w:rPr>
          <w:rFonts w:hint="cs"/>
          <w:rtl/>
        </w:rPr>
        <w:t>،</w:t>
      </w:r>
      <w:r w:rsidRPr="005F5445">
        <w:rPr>
          <w:rFonts w:hint="cs"/>
          <w:rtl/>
        </w:rPr>
        <w:t xml:space="preserve"> دار الكتاب العربي</w:t>
      </w:r>
      <w:r w:rsidR="00877916">
        <w:rPr>
          <w:rFonts w:hint="cs"/>
          <w:rtl/>
        </w:rPr>
        <w:t>.</w:t>
      </w:r>
    </w:p>
    <w:p w:rsidR="00E36B40" w:rsidRPr="001C651C" w:rsidRDefault="00C670F7" w:rsidP="001C651C">
      <w:pPr>
        <w:pStyle w:val="libFootnote0"/>
        <w:rPr>
          <w:rtl/>
        </w:rPr>
      </w:pPr>
      <w:r w:rsidRPr="005F5445">
        <w:rPr>
          <w:rFonts w:hint="cs"/>
          <w:rtl/>
        </w:rPr>
        <w:t>(3) تفسير الفخر الرازي</w:t>
      </w:r>
      <w:r w:rsidR="00877916">
        <w:rPr>
          <w:rFonts w:hint="cs"/>
          <w:rtl/>
        </w:rPr>
        <w:t>:</w:t>
      </w:r>
      <w:r w:rsidRPr="005F5445">
        <w:rPr>
          <w:rFonts w:hint="cs"/>
          <w:rtl/>
        </w:rPr>
        <w:t xml:space="preserve"> مجلد4</w:t>
      </w:r>
      <w:r w:rsidR="00877916">
        <w:rPr>
          <w:rFonts w:hint="cs"/>
          <w:rtl/>
        </w:rPr>
        <w:t>،</w:t>
      </w:r>
      <w:r w:rsidRPr="005F5445">
        <w:rPr>
          <w:rFonts w:hint="cs"/>
          <w:rtl/>
        </w:rPr>
        <w:t xml:space="preserve"> ج8</w:t>
      </w:r>
      <w:r w:rsidR="00877916">
        <w:rPr>
          <w:rFonts w:hint="cs"/>
          <w:rtl/>
        </w:rPr>
        <w:t>،</w:t>
      </w:r>
      <w:r w:rsidRPr="005F5445">
        <w:rPr>
          <w:rFonts w:hint="cs"/>
          <w:rtl/>
        </w:rPr>
        <w:t xml:space="preserve"> ص91</w:t>
      </w:r>
      <w:r w:rsidR="00877916">
        <w:rPr>
          <w:rFonts w:hint="cs"/>
          <w:rtl/>
        </w:rPr>
        <w:t>،</w:t>
      </w:r>
      <w:r w:rsidRPr="005F5445">
        <w:rPr>
          <w:rFonts w:hint="cs"/>
          <w:rtl/>
        </w:rPr>
        <w:t xml:space="preserve"> دار الفكر</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المعنى أشار علي بن أبي طالب ( عليه السلام ) في احتجاجه على القوم يوم الشورى</w:t>
      </w:r>
      <w:r w:rsidR="00877916">
        <w:rPr>
          <w:rtl/>
        </w:rPr>
        <w:t>،</w:t>
      </w:r>
      <w:r w:rsidRPr="00116D48">
        <w:rPr>
          <w:rtl/>
        </w:rPr>
        <w:t xml:space="preserve"> </w:t>
      </w:r>
      <w:r w:rsidRPr="00116D48">
        <w:rPr>
          <w:rStyle w:val="libBold2Char"/>
          <w:rtl/>
        </w:rPr>
        <w:t>فقد أخرج الدارقطني</w:t>
      </w:r>
      <w:r w:rsidR="00877916">
        <w:rPr>
          <w:rStyle w:val="libBold2Char"/>
          <w:rtl/>
        </w:rPr>
        <w:t>:</w:t>
      </w:r>
      <w:r w:rsidRPr="00116D48">
        <w:rPr>
          <w:rtl/>
        </w:rPr>
        <w:t xml:space="preserve"> أن</w:t>
      </w:r>
      <w:r w:rsidR="0073526D">
        <w:rPr>
          <w:rtl/>
        </w:rPr>
        <w:t>ّ</w:t>
      </w:r>
      <w:r w:rsidRPr="00116D48">
        <w:rPr>
          <w:rtl/>
        </w:rPr>
        <w:t xml:space="preserve"> علي</w:t>
      </w:r>
      <w:r w:rsidR="0073526D">
        <w:rPr>
          <w:rtl/>
        </w:rPr>
        <w:t>ّ</w:t>
      </w:r>
      <w:r w:rsidRPr="00116D48">
        <w:rPr>
          <w:rtl/>
        </w:rPr>
        <w:t>اً يوم الشورى احتج</w:t>
      </w:r>
      <w:r w:rsidR="0073526D">
        <w:rPr>
          <w:rtl/>
        </w:rPr>
        <w:t>ّ</w:t>
      </w:r>
      <w:r w:rsidRPr="00116D48">
        <w:rPr>
          <w:rtl/>
        </w:rPr>
        <w:t xml:space="preserve"> على أهلها</w:t>
      </w:r>
      <w:r w:rsidR="00877916">
        <w:rPr>
          <w:rtl/>
        </w:rPr>
        <w:t>،</w:t>
      </w:r>
      <w:r w:rsidRPr="00116D48">
        <w:rPr>
          <w:rtl/>
        </w:rPr>
        <w:t xml:space="preserve"> فقال لهم</w:t>
      </w:r>
      <w:r w:rsidR="00877916">
        <w:rPr>
          <w:rtl/>
        </w:rPr>
        <w:t>:</w:t>
      </w:r>
      <w:r w:rsidRPr="00116D48">
        <w:rPr>
          <w:rtl/>
        </w:rPr>
        <w:t xml:space="preserve"> ( أنشدكم بالله هل فيكم أحد أقرب إلى رسول الله صل</w:t>
      </w:r>
      <w:r w:rsidR="0073526D">
        <w:rPr>
          <w:rtl/>
        </w:rPr>
        <w:t>ّ</w:t>
      </w:r>
      <w:r w:rsidRPr="00116D48">
        <w:rPr>
          <w:rtl/>
        </w:rPr>
        <w:t>ى الله عليه وسل</w:t>
      </w:r>
      <w:r w:rsidR="0073526D">
        <w:rPr>
          <w:rtl/>
        </w:rPr>
        <w:t>ّ</w:t>
      </w:r>
      <w:r w:rsidRPr="00116D48">
        <w:rPr>
          <w:rtl/>
        </w:rPr>
        <w:t>م في الرحم من</w:t>
      </w:r>
      <w:r w:rsidR="0073526D">
        <w:rPr>
          <w:rtl/>
        </w:rPr>
        <w:t>ّ</w:t>
      </w:r>
      <w:r w:rsidRPr="00116D48">
        <w:rPr>
          <w:rtl/>
        </w:rPr>
        <w:t>ي</w:t>
      </w:r>
      <w:r w:rsidR="00877916">
        <w:rPr>
          <w:rtl/>
        </w:rPr>
        <w:t>،</w:t>
      </w:r>
      <w:r w:rsidRPr="00116D48">
        <w:rPr>
          <w:rtl/>
        </w:rPr>
        <w:t xml:space="preserve"> ومَن جعله صل</w:t>
      </w:r>
      <w:r w:rsidR="0073526D">
        <w:rPr>
          <w:rtl/>
        </w:rPr>
        <w:t>ّ</w:t>
      </w:r>
      <w:r w:rsidRPr="00116D48">
        <w:rPr>
          <w:rtl/>
        </w:rPr>
        <w:t>ى الله عليه وسل</w:t>
      </w:r>
      <w:r w:rsidR="0073526D">
        <w:rPr>
          <w:rtl/>
        </w:rPr>
        <w:t>ّ</w:t>
      </w:r>
      <w:r w:rsidRPr="00116D48">
        <w:rPr>
          <w:rtl/>
        </w:rPr>
        <w:t>م نفسه وأبناءَه أبناءَه</w:t>
      </w:r>
      <w:r w:rsidR="00877916">
        <w:rPr>
          <w:rtl/>
        </w:rPr>
        <w:t>،</w:t>
      </w:r>
      <w:r w:rsidRPr="00116D48">
        <w:rPr>
          <w:rtl/>
        </w:rPr>
        <w:t xml:space="preserve"> ونساءَه نساءَه غيري )</w:t>
      </w:r>
      <w:r w:rsidR="00877916">
        <w:rPr>
          <w:rtl/>
        </w:rPr>
        <w:t>،</w:t>
      </w:r>
      <w:r w:rsidRPr="00116D48">
        <w:rPr>
          <w:rtl/>
        </w:rPr>
        <w:t xml:space="preserve"> قالوا الل</w:t>
      </w:r>
      <w:r w:rsidR="0073526D">
        <w:rPr>
          <w:rtl/>
        </w:rPr>
        <w:t>ّ</w:t>
      </w:r>
      <w:r w:rsidRPr="00116D48">
        <w:rPr>
          <w:rtl/>
        </w:rPr>
        <w:t>هم لا</w:t>
      </w:r>
      <w:r w:rsidR="00877916">
        <w:rPr>
          <w:rtl/>
        </w:rPr>
        <w:t>،</w:t>
      </w:r>
      <w:r w:rsidRPr="00116D48">
        <w:rPr>
          <w:rtl/>
        </w:rPr>
        <w:t xml:space="preserve"> الحديث</w:t>
      </w:r>
      <w:r w:rsidRPr="00116D48">
        <w:rPr>
          <w:rStyle w:val="libFootnotenumChar"/>
          <w:rtl/>
        </w:rPr>
        <w:t xml:space="preserve"> (1)</w:t>
      </w:r>
      <w:r w:rsidR="00877916">
        <w:rPr>
          <w:rtl/>
        </w:rPr>
        <w:t>.</w:t>
      </w:r>
    </w:p>
    <w:p w:rsidR="00E36B40" w:rsidRDefault="00C670F7" w:rsidP="00116D48">
      <w:pPr>
        <w:pStyle w:val="libBold2"/>
        <w:rPr>
          <w:rtl/>
        </w:rPr>
      </w:pPr>
      <w:r w:rsidRPr="005F5445">
        <w:rPr>
          <w:rtl/>
        </w:rPr>
        <w:t>* الثالث</w:t>
      </w:r>
      <w:r w:rsidR="00877916">
        <w:rPr>
          <w:rtl/>
        </w:rPr>
        <w:t>:</w:t>
      </w:r>
      <w:r w:rsidRPr="005F5445">
        <w:rPr>
          <w:rtl/>
        </w:rPr>
        <w:t xml:space="preserve"> في بيان معطيات آية المباهلة</w:t>
      </w:r>
      <w:r w:rsidR="00877916">
        <w:rPr>
          <w:rtl/>
        </w:rPr>
        <w:t>:</w:t>
      </w:r>
    </w:p>
    <w:p w:rsidR="00E36B40" w:rsidRDefault="00C670F7" w:rsidP="00116D48">
      <w:pPr>
        <w:pStyle w:val="libNormal"/>
        <w:rPr>
          <w:rtl/>
        </w:rPr>
      </w:pPr>
      <w:r w:rsidRPr="005F5445">
        <w:rPr>
          <w:rtl/>
        </w:rPr>
        <w:t>لا يرتاب أحد ولا يشك</w:t>
      </w:r>
      <w:r w:rsidR="0073526D">
        <w:rPr>
          <w:rtl/>
        </w:rPr>
        <w:t>ّ</w:t>
      </w:r>
      <w:r w:rsidRPr="005F5445">
        <w:rPr>
          <w:rtl/>
        </w:rPr>
        <w:t xml:space="preserve"> ذو لب</w:t>
      </w:r>
      <w:r w:rsidR="0073526D">
        <w:rPr>
          <w:rtl/>
        </w:rPr>
        <w:t>ّ</w:t>
      </w:r>
      <w:r w:rsidRPr="005F5445">
        <w:rPr>
          <w:rtl/>
        </w:rPr>
        <w:t xml:space="preserve"> بأن</w:t>
      </w:r>
      <w:r w:rsidR="0073526D">
        <w:rPr>
          <w:rtl/>
        </w:rPr>
        <w:t>ّ</w:t>
      </w:r>
      <w:r w:rsidRPr="005F5445">
        <w:rPr>
          <w:rtl/>
        </w:rPr>
        <w:t xml:space="preserve"> الآية تعطي منقبة علي</w:t>
      </w:r>
      <w:r w:rsidR="0073526D">
        <w:rPr>
          <w:rtl/>
        </w:rPr>
        <w:t>ّ</w:t>
      </w:r>
      <w:r w:rsidRPr="005F5445">
        <w:rPr>
          <w:rtl/>
        </w:rPr>
        <w:t>َة ومزي</w:t>
      </w:r>
      <w:r w:rsidR="0073526D">
        <w:rPr>
          <w:rtl/>
        </w:rPr>
        <w:t>ّ</w:t>
      </w:r>
      <w:r w:rsidRPr="005F5445">
        <w:rPr>
          <w:rtl/>
        </w:rPr>
        <w:t>ة جلي</w:t>
      </w:r>
      <w:r w:rsidR="0073526D">
        <w:rPr>
          <w:rtl/>
        </w:rPr>
        <w:t>ّ</w:t>
      </w:r>
      <w:r w:rsidRPr="005F5445">
        <w:rPr>
          <w:rtl/>
        </w:rPr>
        <w:t>ة للأربعة من أصحاب الكساء ( عليهم السلام )</w:t>
      </w:r>
      <w:r w:rsidR="00877916">
        <w:rPr>
          <w:rtl/>
        </w:rPr>
        <w:t>،</w:t>
      </w:r>
      <w:r w:rsidRPr="005F5445">
        <w:rPr>
          <w:rtl/>
        </w:rPr>
        <w:t xml:space="preserve"> فهم صفوة الصفوة ولباب اللباب والخيرة الخي</w:t>
      </w:r>
      <w:r w:rsidR="0073526D">
        <w:rPr>
          <w:rtl/>
        </w:rPr>
        <w:t>ّ</w:t>
      </w:r>
      <w:r w:rsidRPr="005F5445">
        <w:rPr>
          <w:rtl/>
        </w:rPr>
        <w:t>رة من عام</w:t>
      </w:r>
      <w:r w:rsidR="0073526D">
        <w:rPr>
          <w:rFonts w:hint="cs"/>
          <w:rtl/>
        </w:rPr>
        <w:t>ّ</w:t>
      </w:r>
      <w:r w:rsidRPr="005F5445">
        <w:rPr>
          <w:rtl/>
        </w:rPr>
        <w:t>ة المسلمين بعد النبي محم</w:t>
      </w:r>
      <w:r w:rsidR="0073526D">
        <w:rPr>
          <w:rtl/>
        </w:rPr>
        <w:t>ّ</w:t>
      </w:r>
      <w:r w:rsidRPr="005F5445">
        <w:rPr>
          <w:rtl/>
        </w:rPr>
        <w:t>د (</w:t>
      </w:r>
      <w:r w:rsidRPr="005F5445">
        <w:rPr>
          <w:rFonts w:hint="cs"/>
          <w:rtl/>
        </w:rPr>
        <w:t xml:space="preserve"> </w:t>
      </w:r>
      <w:r w:rsidRPr="005F5445">
        <w:rPr>
          <w:rtl/>
        </w:rPr>
        <w:t>صل</w:t>
      </w:r>
      <w:r w:rsidR="0073526D">
        <w:rPr>
          <w:rFonts w:hint="cs"/>
          <w:rtl/>
        </w:rPr>
        <w:t>ّ</w:t>
      </w:r>
      <w:r w:rsidRPr="005F5445">
        <w:rPr>
          <w:rtl/>
        </w:rPr>
        <w:t>ى الله عليه وآله وسل</w:t>
      </w:r>
      <w:r w:rsidR="0073526D">
        <w:rPr>
          <w:rtl/>
        </w:rPr>
        <w:t>ّ</w:t>
      </w:r>
      <w:r w:rsidRPr="005F5445">
        <w:rPr>
          <w:rtl/>
        </w:rPr>
        <w:t>م</w:t>
      </w:r>
      <w:r w:rsidRPr="005F5445">
        <w:rPr>
          <w:rFonts w:hint="cs"/>
          <w:rtl/>
        </w:rPr>
        <w:t xml:space="preserve"> </w:t>
      </w:r>
      <w:r w:rsidRPr="005F5445">
        <w:rPr>
          <w:rtl/>
        </w:rPr>
        <w:t>)</w:t>
      </w:r>
      <w:r w:rsidR="00877916">
        <w:rPr>
          <w:rtl/>
        </w:rPr>
        <w:t>.</w:t>
      </w:r>
    </w:p>
    <w:p w:rsidR="00E36B40" w:rsidRDefault="00C670F7" w:rsidP="00116D48">
      <w:pPr>
        <w:pStyle w:val="libNormal"/>
        <w:rPr>
          <w:rtl/>
        </w:rPr>
      </w:pPr>
      <w:r w:rsidRPr="005F5445">
        <w:rPr>
          <w:rtl/>
        </w:rPr>
        <w:t>اختارهم الرسول (</w:t>
      </w:r>
      <w:r w:rsidRPr="005F5445">
        <w:rPr>
          <w:rFonts w:hint="cs"/>
          <w:rtl/>
        </w:rPr>
        <w:t xml:space="preserve"> </w:t>
      </w:r>
      <w:r w:rsidRPr="005F5445">
        <w:rPr>
          <w:rtl/>
        </w:rPr>
        <w:t>صل</w:t>
      </w:r>
      <w:r w:rsidR="0073526D">
        <w:rPr>
          <w:rFonts w:hint="cs"/>
          <w:rtl/>
        </w:rPr>
        <w:t>ّ</w:t>
      </w:r>
      <w:r w:rsidRPr="005F5445">
        <w:rPr>
          <w:rtl/>
        </w:rPr>
        <w:t>ى الله عليه وآله وسل</w:t>
      </w:r>
      <w:r w:rsidR="0073526D">
        <w:rPr>
          <w:rtl/>
        </w:rPr>
        <w:t>ّ</w:t>
      </w:r>
      <w:r w:rsidRPr="005F5445">
        <w:rPr>
          <w:rtl/>
        </w:rPr>
        <w:t>م</w:t>
      </w:r>
      <w:r w:rsidRPr="005F5445">
        <w:rPr>
          <w:rFonts w:hint="cs"/>
          <w:rtl/>
        </w:rPr>
        <w:t xml:space="preserve"> </w:t>
      </w:r>
      <w:r w:rsidRPr="005F5445">
        <w:rPr>
          <w:rtl/>
        </w:rPr>
        <w:t>) من بين أم</w:t>
      </w:r>
      <w:r w:rsidR="0073526D">
        <w:rPr>
          <w:rFonts w:hint="cs"/>
          <w:rtl/>
        </w:rPr>
        <w:t>ّ</w:t>
      </w:r>
      <w:r w:rsidRPr="005F5445">
        <w:rPr>
          <w:rtl/>
        </w:rPr>
        <w:t>ته</w:t>
      </w:r>
      <w:r w:rsidR="001C651C">
        <w:rPr>
          <w:rtl/>
        </w:rPr>
        <w:t xml:space="preserve"> - </w:t>
      </w:r>
      <w:r w:rsidRPr="005F5445">
        <w:rPr>
          <w:rtl/>
        </w:rPr>
        <w:t>بأمر من الله</w:t>
      </w:r>
      <w:r w:rsidR="001C651C">
        <w:rPr>
          <w:rtl/>
        </w:rPr>
        <w:t xml:space="preserve"> - </w:t>
      </w:r>
      <w:r w:rsidRPr="005F5445">
        <w:rPr>
          <w:rtl/>
        </w:rPr>
        <w:t>ليباهل بهم الكفر والنفاق وليثب</w:t>
      </w:r>
      <w:r w:rsidR="0073526D">
        <w:rPr>
          <w:rtl/>
        </w:rPr>
        <w:t>ّ</w:t>
      </w:r>
      <w:r w:rsidRPr="005F5445">
        <w:rPr>
          <w:rtl/>
        </w:rPr>
        <w:t>ت بهم الحق</w:t>
      </w:r>
      <w:r w:rsidR="0073526D">
        <w:rPr>
          <w:rtl/>
        </w:rPr>
        <w:t>ّ</w:t>
      </w:r>
      <w:r w:rsidRPr="005F5445">
        <w:rPr>
          <w:rtl/>
        </w:rPr>
        <w:t xml:space="preserve"> الحقاق</w:t>
      </w:r>
      <w:r w:rsidR="00877916">
        <w:rPr>
          <w:rtl/>
        </w:rPr>
        <w:t>.</w:t>
      </w:r>
    </w:p>
    <w:p w:rsidR="00E36B40" w:rsidRDefault="00C670F7" w:rsidP="00116D48">
      <w:pPr>
        <w:pStyle w:val="libNormal"/>
        <w:rPr>
          <w:rtl/>
        </w:rPr>
      </w:pPr>
      <w:r w:rsidRPr="005F5445">
        <w:rPr>
          <w:rtl/>
        </w:rPr>
        <w:t>دعاهم لقضي</w:t>
      </w:r>
      <w:r w:rsidR="0073526D">
        <w:rPr>
          <w:rtl/>
        </w:rPr>
        <w:t>ّ</w:t>
      </w:r>
      <w:r w:rsidRPr="005F5445">
        <w:rPr>
          <w:rtl/>
        </w:rPr>
        <w:t>ة هي من أهم</w:t>
      </w:r>
      <w:r w:rsidR="0073526D">
        <w:rPr>
          <w:rtl/>
        </w:rPr>
        <w:t>ّ</w:t>
      </w:r>
      <w:r w:rsidRPr="005F5445">
        <w:rPr>
          <w:rtl/>
        </w:rPr>
        <w:t xml:space="preserve"> القضايا</w:t>
      </w:r>
      <w:r w:rsidR="00877916">
        <w:rPr>
          <w:rtl/>
        </w:rPr>
        <w:t>،</w:t>
      </w:r>
      <w:r w:rsidRPr="005F5445">
        <w:rPr>
          <w:rtl/>
        </w:rPr>
        <w:t xml:space="preserve"> ولأمرٍ غاية في الخطورة</w:t>
      </w:r>
      <w:r w:rsidR="00877916">
        <w:rPr>
          <w:rtl/>
        </w:rPr>
        <w:t>،</w:t>
      </w:r>
      <w:r w:rsidRPr="005F5445">
        <w:rPr>
          <w:rtl/>
        </w:rPr>
        <w:t xml:space="preserve"> ولمسألة يهتز</w:t>
      </w:r>
      <w:r w:rsidR="0073526D">
        <w:rPr>
          <w:rtl/>
        </w:rPr>
        <w:t>ّ</w:t>
      </w:r>
      <w:r w:rsidRPr="005F5445">
        <w:rPr>
          <w:rtl/>
        </w:rPr>
        <w:t xml:space="preserve"> لها الكون</w:t>
      </w:r>
      <w:r w:rsidR="00877916">
        <w:rPr>
          <w:rtl/>
        </w:rPr>
        <w:t>،</w:t>
      </w:r>
      <w:r w:rsidRPr="005F5445">
        <w:rPr>
          <w:rtl/>
        </w:rPr>
        <w:t xml:space="preserve"> إن</w:t>
      </w:r>
      <w:r w:rsidR="0073526D">
        <w:rPr>
          <w:rtl/>
        </w:rPr>
        <w:t>ّ</w:t>
      </w:r>
      <w:r w:rsidRPr="005F5445">
        <w:rPr>
          <w:rtl/>
        </w:rPr>
        <w:t>ها إثبات أحق</w:t>
      </w:r>
      <w:r w:rsidR="0073526D">
        <w:rPr>
          <w:rtl/>
        </w:rPr>
        <w:t>ّ</w:t>
      </w:r>
      <w:r w:rsidRPr="005F5445">
        <w:rPr>
          <w:rtl/>
        </w:rPr>
        <w:t>ِي</w:t>
      </w:r>
      <w:r w:rsidR="0073526D">
        <w:rPr>
          <w:rtl/>
        </w:rPr>
        <w:t>ّ</w:t>
      </w:r>
      <w:r w:rsidRPr="005F5445">
        <w:rPr>
          <w:rtl/>
        </w:rPr>
        <w:t>َة الإسلام</w:t>
      </w:r>
      <w:r w:rsidR="00877916">
        <w:rPr>
          <w:rtl/>
        </w:rPr>
        <w:t>،</w:t>
      </w:r>
      <w:r w:rsidRPr="005F5445">
        <w:rPr>
          <w:rtl/>
        </w:rPr>
        <w:t xml:space="preserve"> الدعاء والابتهال من أجل إظهار الحق</w:t>
      </w:r>
      <w:r w:rsidR="0073526D">
        <w:rPr>
          <w:rtl/>
        </w:rPr>
        <w:t>ّ</w:t>
      </w:r>
      <w:r w:rsidRPr="005F5445">
        <w:rPr>
          <w:rtl/>
        </w:rPr>
        <w:t xml:space="preserve"> وخذلان معانديه</w:t>
      </w:r>
      <w:r w:rsidR="00877916">
        <w:rPr>
          <w:rtl/>
        </w:rPr>
        <w:t>.</w:t>
      </w:r>
    </w:p>
    <w:p w:rsidR="00E36B40" w:rsidRDefault="00C670F7" w:rsidP="00116D48">
      <w:pPr>
        <w:pStyle w:val="libNormal"/>
        <w:rPr>
          <w:rtl/>
        </w:rPr>
      </w:pPr>
      <w:r w:rsidRPr="005F5445">
        <w:rPr>
          <w:rtl/>
        </w:rPr>
        <w:t>فمَن</w:t>
      </w:r>
      <w:r w:rsidR="001C651C">
        <w:rPr>
          <w:rtl/>
        </w:rPr>
        <w:t xml:space="preserve"> - </w:t>
      </w:r>
      <w:r w:rsidRPr="005F5445">
        <w:rPr>
          <w:rtl/>
        </w:rPr>
        <w:t>يا ترى</w:t>
      </w:r>
      <w:r w:rsidR="001C651C">
        <w:rPr>
          <w:rtl/>
        </w:rPr>
        <w:t xml:space="preserve"> - </w:t>
      </w:r>
      <w:r w:rsidRPr="005F5445">
        <w:rPr>
          <w:rtl/>
        </w:rPr>
        <w:t>الذي سيُظهر الحق</w:t>
      </w:r>
      <w:r w:rsidR="0073526D">
        <w:rPr>
          <w:rtl/>
        </w:rPr>
        <w:t>ّ</w:t>
      </w:r>
      <w:r w:rsidRPr="005F5445">
        <w:rPr>
          <w:rtl/>
        </w:rPr>
        <w:t xml:space="preserve"> بدعائه وعلى يديه</w:t>
      </w:r>
      <w:r w:rsidR="00877916">
        <w:rPr>
          <w:rtl/>
        </w:rPr>
        <w:t>؟</w:t>
      </w:r>
      <w:r w:rsidRPr="005F5445">
        <w:rPr>
          <w:rtl/>
        </w:rPr>
        <w:t xml:space="preserve"> ومَن سيقف في الخندق الأو</w:t>
      </w:r>
      <w:r w:rsidR="0073526D">
        <w:rPr>
          <w:rFonts w:hint="cs"/>
          <w:rtl/>
        </w:rPr>
        <w:t>ّ</w:t>
      </w:r>
      <w:r w:rsidRPr="005F5445">
        <w:rPr>
          <w:rtl/>
        </w:rPr>
        <w:t>ل ويدعو ويبتهل لإبقاء راية الإسلام خف</w:t>
      </w:r>
      <w:r w:rsidR="0073526D">
        <w:rPr>
          <w:rtl/>
        </w:rPr>
        <w:t>ّ</w:t>
      </w:r>
      <w:r w:rsidRPr="005F5445">
        <w:rPr>
          <w:rtl/>
        </w:rPr>
        <w:t>اقة مرفرفة فوق الجميع</w:t>
      </w:r>
      <w:r w:rsidR="00877916">
        <w:rPr>
          <w:rtl/>
        </w:rPr>
        <w:t>؟</w:t>
      </w:r>
    </w:p>
    <w:p w:rsidR="00E36B40" w:rsidRDefault="00C670F7" w:rsidP="00116D48">
      <w:pPr>
        <w:pStyle w:val="libNormal"/>
        <w:rPr>
          <w:rtl/>
        </w:rPr>
      </w:pPr>
      <w:r w:rsidRPr="005F5445">
        <w:rPr>
          <w:rtl/>
        </w:rPr>
        <w:t>لا ريب أن</w:t>
      </w:r>
      <w:r w:rsidR="0073526D">
        <w:rPr>
          <w:rtl/>
        </w:rPr>
        <w:t>ّ</w:t>
      </w:r>
      <w:r w:rsidRPr="005F5445">
        <w:rPr>
          <w:rtl/>
        </w:rPr>
        <w:t xml:space="preserve"> الرسول سيختار صفوة الأم</w:t>
      </w:r>
      <w:r w:rsidR="0073526D">
        <w:rPr>
          <w:rFonts w:hint="cs"/>
          <w:rtl/>
        </w:rPr>
        <w:t>ّ</w:t>
      </w:r>
      <w:r w:rsidRPr="005F5445">
        <w:rPr>
          <w:rtl/>
        </w:rPr>
        <w:t>ة وخيرتها</w:t>
      </w:r>
      <w:r w:rsidR="00877916">
        <w:rPr>
          <w:rtl/>
        </w:rPr>
        <w:t>،</w:t>
      </w:r>
      <w:r w:rsidRPr="005F5445">
        <w:rPr>
          <w:rtl/>
        </w:rPr>
        <w:t xml:space="preserve"> سيختار قلوباً تتفت</w:t>
      </w:r>
      <w:r w:rsidR="0073526D">
        <w:rPr>
          <w:rtl/>
        </w:rPr>
        <w:t>ّ</w:t>
      </w:r>
      <w:r w:rsidRPr="005F5445">
        <w:rPr>
          <w:rtl/>
        </w:rPr>
        <w:t>ح أبواب السموات بدعائها</w:t>
      </w:r>
      <w:r w:rsidR="00877916">
        <w:rPr>
          <w:rtl/>
        </w:rPr>
        <w:t>،</w:t>
      </w:r>
      <w:r w:rsidRPr="005F5445">
        <w:rPr>
          <w:rtl/>
        </w:rPr>
        <w:t xml:space="preserve"> سيختار أنفساً طاهرة لا تعرف في داخلها شيئاً</w:t>
      </w:r>
    </w:p>
    <w:p w:rsidR="00E36B40" w:rsidRDefault="001C651C" w:rsidP="001C651C">
      <w:pPr>
        <w:pStyle w:val="libFootnote0"/>
        <w:rPr>
          <w:rtl/>
        </w:rPr>
      </w:pPr>
      <w:r>
        <w:rPr>
          <w:rFonts w:hint="cs"/>
          <w:rtl/>
        </w:rPr>
        <w:t>____________________</w:t>
      </w:r>
    </w:p>
    <w:p w:rsidR="00E36B40" w:rsidRPr="001C651C" w:rsidRDefault="00C670F7" w:rsidP="001C651C">
      <w:pPr>
        <w:pStyle w:val="libFootnote0"/>
        <w:rPr>
          <w:rtl/>
        </w:rPr>
      </w:pPr>
      <w:r w:rsidRPr="005F5445">
        <w:rPr>
          <w:rFonts w:hint="cs"/>
          <w:rtl/>
        </w:rPr>
        <w:t>(1) الصواعق المحرقة</w:t>
      </w:r>
      <w:r w:rsidR="00877916">
        <w:rPr>
          <w:rFonts w:hint="cs"/>
          <w:rtl/>
        </w:rPr>
        <w:t>:</w:t>
      </w:r>
      <w:r w:rsidRPr="005F5445">
        <w:rPr>
          <w:rFonts w:hint="cs"/>
          <w:rtl/>
        </w:rPr>
        <w:t xml:space="preserve"> 239</w:t>
      </w:r>
      <w:r w:rsidR="00877916">
        <w:rPr>
          <w:rFonts w:hint="cs"/>
          <w:rtl/>
        </w:rPr>
        <w:t>،</w:t>
      </w:r>
      <w:r w:rsidRPr="005F5445">
        <w:rPr>
          <w:rFonts w:hint="cs"/>
          <w:rtl/>
        </w:rPr>
        <w:t xml:space="preserve"> دار الكتب العلمي</w:t>
      </w:r>
      <w:r w:rsidR="0073526D">
        <w:rPr>
          <w:rFonts w:hint="cs"/>
          <w:rtl/>
        </w:rPr>
        <w:t>ّ</w:t>
      </w:r>
      <w:r w:rsidRPr="005F5445">
        <w:rPr>
          <w:rFonts w:hint="cs"/>
          <w:rtl/>
        </w:rPr>
        <w:t>ة</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سوى الله</w:t>
      </w:r>
      <w:r w:rsidR="00877916">
        <w:rPr>
          <w:rtl/>
        </w:rPr>
        <w:t>،</w:t>
      </w:r>
      <w:r w:rsidRPr="005F5445">
        <w:rPr>
          <w:rtl/>
        </w:rPr>
        <w:t xml:space="preserve"> فكانت صفوة الأولاد متمث</w:t>
      </w:r>
      <w:r w:rsidR="0073526D">
        <w:rPr>
          <w:rtl/>
        </w:rPr>
        <w:t>ّ</w:t>
      </w:r>
      <w:r w:rsidRPr="005F5445">
        <w:rPr>
          <w:rtl/>
        </w:rPr>
        <w:t>لة بأولاد النبي محم</w:t>
      </w:r>
      <w:r w:rsidR="0073526D">
        <w:rPr>
          <w:rtl/>
        </w:rPr>
        <w:t>ّ</w:t>
      </w:r>
      <w:r w:rsidRPr="005F5445">
        <w:rPr>
          <w:rtl/>
        </w:rPr>
        <w:t>د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الحسن والحسين</w:t>
      </w:r>
      <w:r w:rsidR="00877916">
        <w:rPr>
          <w:rtl/>
        </w:rPr>
        <w:t>،</w:t>
      </w:r>
      <w:r w:rsidRPr="005F5445">
        <w:rPr>
          <w:rtl/>
        </w:rPr>
        <w:t xml:space="preserve"> ولو كان مَن هو بمقامهما لدعاه معهما</w:t>
      </w:r>
      <w:r w:rsidR="00877916">
        <w:rPr>
          <w:rtl/>
        </w:rPr>
        <w:t>،</w:t>
      </w:r>
      <w:r w:rsidRPr="005F5445">
        <w:rPr>
          <w:rtl/>
        </w:rPr>
        <w:t xml:space="preserve"> وكانت صفوة النساء متمث</w:t>
      </w:r>
      <w:r w:rsidR="0073526D">
        <w:rPr>
          <w:rtl/>
        </w:rPr>
        <w:t>ّ</w:t>
      </w:r>
      <w:r w:rsidRPr="005F5445">
        <w:rPr>
          <w:rtl/>
        </w:rPr>
        <w:t>لة بفاطمة الزهراء</w:t>
      </w:r>
      <w:r w:rsidR="00877916">
        <w:rPr>
          <w:rtl/>
        </w:rPr>
        <w:t>،</w:t>
      </w:r>
      <w:r w:rsidRPr="005F5445">
        <w:rPr>
          <w:rtl/>
        </w:rPr>
        <w:t xml:space="preserve"> ولو كانت هناك مَن تماثلها لدعاها</w:t>
      </w:r>
      <w:r w:rsidR="00877916">
        <w:rPr>
          <w:rtl/>
        </w:rPr>
        <w:t>،</w:t>
      </w:r>
      <w:r w:rsidRPr="005F5445">
        <w:rPr>
          <w:rtl/>
        </w:rPr>
        <w:t xml:space="preserve"> مع أن</w:t>
      </w:r>
      <w:r w:rsidR="0073526D">
        <w:rPr>
          <w:rtl/>
        </w:rPr>
        <w:t>ّ</w:t>
      </w:r>
      <w:r w:rsidRPr="005F5445">
        <w:rPr>
          <w:rtl/>
        </w:rPr>
        <w:t>ه ( صل</w:t>
      </w:r>
      <w:r w:rsidR="0073526D">
        <w:rPr>
          <w:rtl/>
        </w:rPr>
        <w:t>ّ</w:t>
      </w:r>
      <w:r w:rsidRPr="005F5445">
        <w:rPr>
          <w:rtl/>
        </w:rPr>
        <w:t>ى الله عليه وآله وسل</w:t>
      </w:r>
      <w:r w:rsidR="0073526D">
        <w:rPr>
          <w:rtl/>
        </w:rPr>
        <w:t>ّ</w:t>
      </w:r>
      <w:r w:rsidRPr="005F5445">
        <w:rPr>
          <w:rtl/>
        </w:rPr>
        <w:t>م ) كان تحته عد</w:t>
      </w:r>
      <w:r w:rsidR="0073526D">
        <w:rPr>
          <w:rtl/>
        </w:rPr>
        <w:t>ّ</w:t>
      </w:r>
      <w:r w:rsidRPr="005F5445">
        <w:rPr>
          <w:rtl/>
        </w:rPr>
        <w:t>ة زيجات</w:t>
      </w:r>
      <w:r w:rsidR="00877916">
        <w:rPr>
          <w:rtl/>
        </w:rPr>
        <w:t>،</w:t>
      </w:r>
      <w:r w:rsidRPr="005F5445">
        <w:rPr>
          <w:rtl/>
        </w:rPr>
        <w:t xml:space="preserve"> وكانت نفس النبي المت</w:t>
      </w:r>
      <w:r w:rsidR="0073526D">
        <w:rPr>
          <w:rtl/>
        </w:rPr>
        <w:t>ّ</w:t>
      </w:r>
      <w:r w:rsidRPr="005F5445">
        <w:rPr>
          <w:rtl/>
        </w:rPr>
        <w:t>صفة بصفاته هي نفس علي ( عليه السلام )</w:t>
      </w:r>
      <w:r w:rsidR="00877916">
        <w:rPr>
          <w:rtl/>
        </w:rPr>
        <w:t>؛</w:t>
      </w:r>
      <w:r w:rsidRPr="005F5445">
        <w:rPr>
          <w:rtl/>
        </w:rPr>
        <w:t xml:space="preserve"> فدعاه</w:t>
      </w:r>
      <w:r w:rsidR="00877916">
        <w:rPr>
          <w:rtl/>
        </w:rPr>
        <w:t>،</w:t>
      </w:r>
      <w:r w:rsidRPr="005F5445">
        <w:rPr>
          <w:rtl/>
        </w:rPr>
        <w:t xml:space="preserve"> ولو كان له مماثل لدعاه أيضاً</w:t>
      </w:r>
      <w:r w:rsidR="00877916">
        <w:rPr>
          <w:rtl/>
        </w:rPr>
        <w:t>،</w:t>
      </w:r>
      <w:r w:rsidRPr="005F5445">
        <w:rPr>
          <w:rtl/>
        </w:rPr>
        <w:t xml:space="preserve"> هكذا أمر الله</w:t>
      </w:r>
      <w:r w:rsidR="00877916">
        <w:rPr>
          <w:rtl/>
        </w:rPr>
        <w:t>،</w:t>
      </w:r>
      <w:r w:rsidRPr="005F5445">
        <w:rPr>
          <w:rtl/>
        </w:rPr>
        <w:t xml:space="preserve"> وهكذا امتثل رسولُه</w:t>
      </w:r>
      <w:r w:rsidR="00877916">
        <w:rPr>
          <w:rtl/>
        </w:rPr>
        <w:t>.</w:t>
      </w:r>
    </w:p>
    <w:p w:rsidR="00E36B40" w:rsidRDefault="00C670F7" w:rsidP="00116D48">
      <w:pPr>
        <w:pStyle w:val="libNormal"/>
        <w:rPr>
          <w:rtl/>
        </w:rPr>
      </w:pPr>
      <w:r w:rsidRPr="005F5445">
        <w:rPr>
          <w:rtl/>
        </w:rPr>
        <w:t>صورة جلي</w:t>
      </w:r>
      <w:r w:rsidR="0073526D">
        <w:rPr>
          <w:rtl/>
        </w:rPr>
        <w:t>ّ</w:t>
      </w:r>
      <w:r w:rsidRPr="005F5445">
        <w:rPr>
          <w:rtl/>
        </w:rPr>
        <w:t>ة</w:t>
      </w:r>
      <w:r w:rsidR="00877916">
        <w:rPr>
          <w:rtl/>
        </w:rPr>
        <w:t>،</w:t>
      </w:r>
      <w:r w:rsidRPr="005F5445">
        <w:rPr>
          <w:rtl/>
        </w:rPr>
        <w:t xml:space="preserve"> ومقام كبير شامخ</w:t>
      </w:r>
      <w:r w:rsidR="00877916">
        <w:rPr>
          <w:rtl/>
        </w:rPr>
        <w:t>،</w:t>
      </w:r>
      <w:r w:rsidRPr="005F5445">
        <w:rPr>
          <w:rtl/>
        </w:rPr>
        <w:t xml:space="preserve"> ووصي</w:t>
      </w:r>
      <w:r w:rsidR="0073526D">
        <w:rPr>
          <w:rtl/>
        </w:rPr>
        <w:t>ّ</w:t>
      </w:r>
      <w:r w:rsidRPr="005F5445">
        <w:rPr>
          <w:rtl/>
        </w:rPr>
        <w:t>ة أوصاها الرسول لأم</w:t>
      </w:r>
      <w:r w:rsidR="0073526D">
        <w:rPr>
          <w:rtl/>
        </w:rPr>
        <w:t>ّ</w:t>
      </w:r>
      <w:r w:rsidRPr="005F5445">
        <w:rPr>
          <w:rtl/>
        </w:rPr>
        <w:t>ته</w:t>
      </w:r>
      <w:r w:rsidR="00877916">
        <w:rPr>
          <w:rtl/>
        </w:rPr>
        <w:t>،</w:t>
      </w:r>
      <w:r w:rsidRPr="005F5445">
        <w:rPr>
          <w:rtl/>
        </w:rPr>
        <w:t xml:space="preserve"> هي النخبة التي ضم</w:t>
      </w:r>
      <w:r w:rsidR="0073526D">
        <w:rPr>
          <w:rtl/>
        </w:rPr>
        <w:t>ّ</w:t>
      </w:r>
      <w:r w:rsidRPr="005F5445">
        <w:rPr>
          <w:rtl/>
        </w:rPr>
        <w:t>ها في الكساء</w:t>
      </w:r>
      <w:r w:rsidR="00877916">
        <w:rPr>
          <w:rtl/>
        </w:rPr>
        <w:t>،</w:t>
      </w:r>
      <w:r w:rsidRPr="005F5445">
        <w:rPr>
          <w:rtl/>
        </w:rPr>
        <w:t xml:space="preserve"> هي النخبة التي باهل بها</w:t>
      </w:r>
      <w:r w:rsidR="00877916">
        <w:rPr>
          <w:rtl/>
        </w:rPr>
        <w:t>!</w:t>
      </w:r>
      <w:r w:rsidRPr="005F5445">
        <w:rPr>
          <w:rtl/>
        </w:rPr>
        <w:t>! سبحان الله</w:t>
      </w:r>
      <w:r w:rsidR="00877916">
        <w:rPr>
          <w:rtl/>
        </w:rPr>
        <w:t>!</w:t>
      </w:r>
      <w:r w:rsidRPr="005F5445">
        <w:rPr>
          <w:rtl/>
        </w:rPr>
        <w:t xml:space="preserve"> طفلان</w:t>
      </w:r>
      <w:r w:rsidR="00877916">
        <w:rPr>
          <w:rtl/>
        </w:rPr>
        <w:t>،</w:t>
      </w:r>
      <w:r w:rsidRPr="005F5445">
        <w:rPr>
          <w:rtl/>
        </w:rPr>
        <w:t xml:space="preserve"> يحتضن الرسول أحدهما ويمسك بيد الآخر</w:t>
      </w:r>
      <w:r w:rsidR="00877916">
        <w:rPr>
          <w:rtl/>
        </w:rPr>
        <w:t>،</w:t>
      </w:r>
      <w:r w:rsidRPr="005F5445">
        <w:rPr>
          <w:rtl/>
        </w:rPr>
        <w:t xml:space="preserve"> امرأة تسير خلفهما</w:t>
      </w:r>
      <w:r w:rsidR="00877916">
        <w:rPr>
          <w:rtl/>
        </w:rPr>
        <w:t>،</w:t>
      </w:r>
      <w:r w:rsidRPr="005F5445">
        <w:rPr>
          <w:rtl/>
        </w:rPr>
        <w:t xml:space="preserve"> قطب الرحى وحلقة الوصل بين النبو</w:t>
      </w:r>
      <w:r w:rsidR="0073526D">
        <w:rPr>
          <w:rtl/>
        </w:rPr>
        <w:t>ّ</w:t>
      </w:r>
      <w:r w:rsidRPr="005F5445">
        <w:rPr>
          <w:rtl/>
        </w:rPr>
        <w:t>ة والإمامة</w:t>
      </w:r>
      <w:r w:rsidR="00877916">
        <w:rPr>
          <w:rtl/>
        </w:rPr>
        <w:t>،</w:t>
      </w:r>
      <w:r w:rsidRPr="005F5445">
        <w:rPr>
          <w:rtl/>
        </w:rPr>
        <w:t xml:space="preserve"> ورجل من خلفها يمث</w:t>
      </w:r>
      <w:r w:rsidR="0073526D">
        <w:rPr>
          <w:rtl/>
        </w:rPr>
        <w:t>ّ</w:t>
      </w:r>
      <w:r w:rsidRPr="005F5445">
        <w:rPr>
          <w:rtl/>
        </w:rPr>
        <w:t>ل الخلافة السامية بعد النبي (</w:t>
      </w:r>
      <w:r w:rsidRPr="005F5445">
        <w:rPr>
          <w:rFonts w:hint="cs"/>
          <w:rtl/>
        </w:rPr>
        <w:t xml:space="preserve"> </w:t>
      </w:r>
      <w:r w:rsidRPr="005F5445">
        <w:rPr>
          <w:rtl/>
        </w:rPr>
        <w:t>صل</w:t>
      </w:r>
      <w:r w:rsidR="0073526D">
        <w:rPr>
          <w:rFonts w:hint="cs"/>
          <w:rtl/>
        </w:rPr>
        <w:t>ّ</w:t>
      </w:r>
      <w:r w:rsidRPr="005F5445">
        <w:rPr>
          <w:rtl/>
        </w:rPr>
        <w:t>ى الله عليه وآله وسل</w:t>
      </w:r>
      <w:r w:rsidR="0073526D">
        <w:rPr>
          <w:rtl/>
        </w:rPr>
        <w:t>ّ</w:t>
      </w:r>
      <w:r w:rsidRPr="005F5445">
        <w:rPr>
          <w:rtl/>
        </w:rPr>
        <w:t>م</w:t>
      </w:r>
      <w:r w:rsidRPr="005F5445">
        <w:rPr>
          <w:rFonts w:hint="cs"/>
          <w:rtl/>
        </w:rPr>
        <w:t xml:space="preserve"> </w:t>
      </w:r>
      <w:r w:rsidRPr="005F5445">
        <w:rPr>
          <w:rtl/>
        </w:rPr>
        <w:t>)</w:t>
      </w:r>
      <w:r w:rsidR="00877916">
        <w:rPr>
          <w:rtl/>
        </w:rPr>
        <w:t>.</w:t>
      </w:r>
      <w:r w:rsidRPr="005F5445">
        <w:rPr>
          <w:rtl/>
        </w:rPr>
        <w:t xml:space="preserve"> بهذه الكيفي</w:t>
      </w:r>
      <w:r w:rsidR="0073526D">
        <w:rPr>
          <w:rtl/>
        </w:rPr>
        <w:t>ّ</w:t>
      </w:r>
      <w:r w:rsidRPr="005F5445">
        <w:rPr>
          <w:rtl/>
        </w:rPr>
        <w:t>ة خرج الرسول مباهِلاً</w:t>
      </w:r>
      <w:r w:rsidR="00877916">
        <w:rPr>
          <w:rtl/>
        </w:rPr>
        <w:t>،</w:t>
      </w:r>
      <w:r w:rsidRPr="005F5445">
        <w:rPr>
          <w:rtl/>
        </w:rPr>
        <w:t xml:space="preserve"> منظر اهتز</w:t>
      </w:r>
      <w:r w:rsidR="0073526D">
        <w:rPr>
          <w:rtl/>
        </w:rPr>
        <w:t>ّ</w:t>
      </w:r>
      <w:r w:rsidRPr="005F5445">
        <w:rPr>
          <w:rtl/>
        </w:rPr>
        <w:t>ت له السموات والأرض وانذعر منه النصارى وارتعدتْ مفاصلهم</w:t>
      </w:r>
      <w:r w:rsidR="00877916">
        <w:rPr>
          <w:rtl/>
        </w:rPr>
        <w:t>،</w:t>
      </w:r>
      <w:r w:rsidRPr="005F5445">
        <w:rPr>
          <w:rtl/>
        </w:rPr>
        <w:t xml:space="preserve"> وكادوا يهلكون</w:t>
      </w:r>
      <w:r w:rsidR="00877916">
        <w:rPr>
          <w:rtl/>
        </w:rPr>
        <w:t>؛</w:t>
      </w:r>
      <w:r w:rsidRPr="005F5445">
        <w:rPr>
          <w:rtl/>
        </w:rPr>
        <w:t xml:space="preserve"> فرفضوا المباهلة وصالحوا</w:t>
      </w:r>
      <w:r w:rsidR="00877916">
        <w:rPr>
          <w:rtl/>
        </w:rPr>
        <w:t>،</w:t>
      </w:r>
      <w:r w:rsidRPr="005F5445">
        <w:rPr>
          <w:rtl/>
        </w:rPr>
        <w:t xml:space="preserve"> ولو باهلوا لَمَا بقي لهم ذكر إلى يوم القيامة</w:t>
      </w:r>
      <w:r w:rsidR="00877916">
        <w:rPr>
          <w:rtl/>
        </w:rPr>
        <w:t>.</w:t>
      </w:r>
    </w:p>
    <w:p w:rsidR="00E36B40" w:rsidRDefault="00C670F7" w:rsidP="00116D48">
      <w:pPr>
        <w:pStyle w:val="libNormal"/>
        <w:rPr>
          <w:rtl/>
        </w:rPr>
      </w:pPr>
      <w:r w:rsidRPr="00116D48">
        <w:rPr>
          <w:rtl/>
        </w:rPr>
        <w:t>فضيلة لا تدانيها فضيلة</w:t>
      </w:r>
      <w:r w:rsidR="00877916">
        <w:rPr>
          <w:rtl/>
        </w:rPr>
        <w:t>،</w:t>
      </w:r>
      <w:r w:rsidRPr="00116D48">
        <w:rPr>
          <w:rtl/>
        </w:rPr>
        <w:t xml:space="preserve"> ومنزلة يعجز القلم عن وصفها وبيانها</w:t>
      </w:r>
      <w:r w:rsidR="00877916">
        <w:rPr>
          <w:rtl/>
        </w:rPr>
        <w:t>،</w:t>
      </w:r>
      <w:r w:rsidRPr="00116D48">
        <w:rPr>
          <w:rtl/>
        </w:rPr>
        <w:t xml:space="preserve"> لا ينكرها إلا</w:t>
      </w:r>
      <w:r w:rsidR="0073526D">
        <w:rPr>
          <w:rtl/>
        </w:rPr>
        <w:t>ّ</w:t>
      </w:r>
      <w:r w:rsidRPr="00116D48">
        <w:rPr>
          <w:rtl/>
        </w:rPr>
        <w:t xml:space="preserve"> مكابر ومعاند</w:t>
      </w:r>
      <w:r w:rsidR="00877916">
        <w:rPr>
          <w:rtl/>
        </w:rPr>
        <w:t>؛</w:t>
      </w:r>
      <w:r w:rsidRPr="00116D48">
        <w:rPr>
          <w:rtl/>
        </w:rPr>
        <w:t xml:space="preserve"> لذا أقر</w:t>
      </w:r>
      <w:r w:rsidR="0073526D">
        <w:rPr>
          <w:rtl/>
        </w:rPr>
        <w:t>ّ</w:t>
      </w:r>
      <w:r w:rsidRPr="00116D48">
        <w:rPr>
          <w:rtl/>
        </w:rPr>
        <w:t xml:space="preserve"> بها المؤالف والمخالف</w:t>
      </w:r>
      <w:r w:rsidR="00877916">
        <w:rPr>
          <w:rtl/>
        </w:rPr>
        <w:t>،</w:t>
      </w:r>
      <w:r w:rsidRPr="00116D48">
        <w:rPr>
          <w:rtl/>
        </w:rPr>
        <w:t xml:space="preserve"> وهذا الزمخشري يعد</w:t>
      </w:r>
      <w:r w:rsidR="0073526D">
        <w:rPr>
          <w:rtl/>
        </w:rPr>
        <w:t>ّ</w:t>
      </w:r>
      <w:r w:rsidRPr="00116D48">
        <w:rPr>
          <w:rtl/>
        </w:rPr>
        <w:t>ها دليلاً لا شيء أقوى منه على فضيلتهم فيقول في تفسيره</w:t>
      </w:r>
      <w:r w:rsidR="00877916">
        <w:rPr>
          <w:rtl/>
        </w:rPr>
        <w:t>:</w:t>
      </w:r>
      <w:r w:rsidRPr="00116D48">
        <w:rPr>
          <w:rtl/>
        </w:rPr>
        <w:t xml:space="preserve"> (</w:t>
      </w:r>
      <w:r w:rsidRPr="00116D48">
        <w:rPr>
          <w:rFonts w:hint="cs"/>
          <w:rtl/>
        </w:rPr>
        <w:t xml:space="preserve"> </w:t>
      </w:r>
      <w:r w:rsidRPr="00116D48">
        <w:rPr>
          <w:rtl/>
        </w:rPr>
        <w:t>وفيه دليل لا شيء أقوى منه على فضل أصحاب الكساء (</w:t>
      </w:r>
      <w:r w:rsidRPr="00116D48">
        <w:rPr>
          <w:rFonts w:hint="cs"/>
          <w:rtl/>
        </w:rPr>
        <w:t xml:space="preserve"> </w:t>
      </w:r>
      <w:r w:rsidRPr="00116D48">
        <w:rPr>
          <w:rtl/>
        </w:rPr>
        <w:t>عليهم السلام</w:t>
      </w:r>
      <w:r w:rsidRPr="00116D48">
        <w:rPr>
          <w:rFonts w:hint="cs"/>
          <w:rtl/>
        </w:rPr>
        <w:t xml:space="preserve"> </w:t>
      </w:r>
      <w:r w:rsidRPr="00116D48">
        <w:rPr>
          <w:rtl/>
        </w:rPr>
        <w:t>)</w:t>
      </w:r>
      <w:r w:rsidRPr="00116D48">
        <w:rPr>
          <w:rFonts w:hint="cs"/>
          <w:rtl/>
        </w:rPr>
        <w:t xml:space="preserve"> </w:t>
      </w:r>
      <w:r w:rsidRPr="00116D48">
        <w:rPr>
          <w:rtl/>
        </w:rPr>
        <w:t>)</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و في الآية المباركة دلالة واضحة على عظم مقام أمير المؤمنين علي بن أبي طالب (</w:t>
      </w:r>
      <w:r w:rsidRPr="005F5445">
        <w:rPr>
          <w:rFonts w:hint="cs"/>
          <w:rtl/>
        </w:rPr>
        <w:t xml:space="preserve"> </w:t>
      </w:r>
      <w:r w:rsidRPr="005F5445">
        <w:rPr>
          <w:rtl/>
        </w:rPr>
        <w:t>عليه السلام</w:t>
      </w:r>
      <w:r w:rsidRPr="005F5445">
        <w:rPr>
          <w:rFonts w:hint="cs"/>
          <w:rtl/>
        </w:rPr>
        <w:t xml:space="preserve"> </w:t>
      </w:r>
      <w:r w:rsidRPr="005F5445">
        <w:rPr>
          <w:rtl/>
        </w:rPr>
        <w:t>)</w:t>
      </w:r>
      <w:r w:rsidR="00877916">
        <w:rPr>
          <w:rtl/>
        </w:rPr>
        <w:t>،</w:t>
      </w:r>
      <w:r w:rsidRPr="005F5445">
        <w:rPr>
          <w:rtl/>
        </w:rPr>
        <w:t xml:space="preserve"> فهو نفس الرسول الكريم ( صل</w:t>
      </w:r>
      <w:r w:rsidR="0073526D">
        <w:rPr>
          <w:rFonts w:hint="cs"/>
          <w:rtl/>
        </w:rPr>
        <w:t>ّ</w:t>
      </w:r>
      <w:r w:rsidRPr="005F5445">
        <w:rPr>
          <w:rtl/>
        </w:rPr>
        <w:t>ى الله عليه وآله وسل</w:t>
      </w:r>
      <w:r w:rsidR="0073526D">
        <w:rPr>
          <w:rtl/>
        </w:rPr>
        <w:t>ّ</w:t>
      </w:r>
      <w:r w:rsidRPr="005F5445">
        <w:rPr>
          <w:rtl/>
        </w:rPr>
        <w:t>م</w:t>
      </w:r>
      <w:r w:rsidRPr="005F5445">
        <w:rPr>
          <w:rFonts w:hint="cs"/>
          <w:rtl/>
        </w:rPr>
        <w:t xml:space="preserve"> </w:t>
      </w:r>
      <w:r w:rsidRPr="005F5445">
        <w:rPr>
          <w:rtl/>
        </w:rPr>
        <w:t>) بنص</w:t>
      </w:r>
      <w:r w:rsidR="0073526D">
        <w:rPr>
          <w:rtl/>
        </w:rPr>
        <w:t>ّ</w:t>
      </w:r>
      <w:r w:rsidRPr="005F5445">
        <w:rPr>
          <w:rtl/>
        </w:rPr>
        <w:t xml:space="preserve"> هذه الآية</w:t>
      </w:r>
      <w:r w:rsidR="00877916">
        <w:rPr>
          <w:rtl/>
        </w:rPr>
        <w:t>،</w:t>
      </w:r>
      <w:r w:rsidRPr="005F5445">
        <w:rPr>
          <w:rtl/>
        </w:rPr>
        <w:t xml:space="preserve"> وحيث لا</w:t>
      </w:r>
    </w:p>
    <w:p w:rsidR="00E36B40" w:rsidRDefault="001C651C" w:rsidP="001C651C">
      <w:pPr>
        <w:pStyle w:val="libFootnote0"/>
        <w:rPr>
          <w:rtl/>
        </w:rPr>
      </w:pPr>
      <w:r>
        <w:rPr>
          <w:rFonts w:hint="cs"/>
          <w:rtl/>
        </w:rPr>
        <w:t>____________________</w:t>
      </w:r>
    </w:p>
    <w:p w:rsidR="00E36B40" w:rsidRPr="001C651C" w:rsidRDefault="00C670F7" w:rsidP="001C651C">
      <w:pPr>
        <w:pStyle w:val="libFootnote0"/>
        <w:rPr>
          <w:rtl/>
        </w:rPr>
      </w:pPr>
      <w:r w:rsidRPr="005F5445">
        <w:rPr>
          <w:rFonts w:hint="cs"/>
          <w:rtl/>
        </w:rPr>
        <w:t>(1) تفسير الكش</w:t>
      </w:r>
      <w:r w:rsidR="0073526D">
        <w:rPr>
          <w:rFonts w:hint="cs"/>
          <w:rtl/>
        </w:rPr>
        <w:t>ّ</w:t>
      </w:r>
      <w:r w:rsidRPr="005F5445">
        <w:rPr>
          <w:rFonts w:hint="cs"/>
          <w:rtl/>
        </w:rPr>
        <w:t>اف</w:t>
      </w:r>
      <w:r w:rsidR="00877916">
        <w:rPr>
          <w:rFonts w:hint="cs"/>
          <w:rtl/>
        </w:rPr>
        <w:t>:</w:t>
      </w:r>
      <w:r w:rsidRPr="005F5445">
        <w:rPr>
          <w:rFonts w:hint="cs"/>
          <w:rtl/>
        </w:rPr>
        <w:t xml:space="preserve"> 1</w:t>
      </w:r>
      <w:r w:rsidR="00877916">
        <w:rPr>
          <w:rFonts w:hint="cs"/>
          <w:rtl/>
        </w:rPr>
        <w:t>،</w:t>
      </w:r>
      <w:r w:rsidRPr="005F5445">
        <w:rPr>
          <w:rFonts w:hint="cs"/>
          <w:rtl/>
        </w:rPr>
        <w:t xml:space="preserve"> 370</w:t>
      </w:r>
      <w:r w:rsidR="00877916">
        <w:rPr>
          <w:rFonts w:hint="cs"/>
          <w:rtl/>
        </w:rPr>
        <w:t>.</w:t>
      </w:r>
    </w:p>
    <w:p w:rsidR="00E36B40" w:rsidRDefault="00E36B40" w:rsidP="001C651C">
      <w:pPr>
        <w:pStyle w:val="libFootnote0"/>
        <w:rPr>
          <w:rtl/>
        </w:rPr>
      </w:pPr>
      <w:r>
        <w:br w:type="page"/>
      </w:r>
    </w:p>
    <w:p w:rsidR="00266A5B" w:rsidRDefault="00C670F7" w:rsidP="00116D48">
      <w:pPr>
        <w:pStyle w:val="libNormal"/>
        <w:rPr>
          <w:rtl/>
        </w:rPr>
      </w:pPr>
      <w:r w:rsidRPr="005F5445">
        <w:rPr>
          <w:rtl/>
        </w:rPr>
        <w:lastRenderedPageBreak/>
        <w:t>يمكن أنْ يكون هو النفس حقيقةً لمحم</w:t>
      </w:r>
      <w:r w:rsidR="0073526D">
        <w:rPr>
          <w:rtl/>
        </w:rPr>
        <w:t>ّ</w:t>
      </w:r>
      <w:r w:rsidRPr="005F5445">
        <w:rPr>
          <w:rtl/>
        </w:rPr>
        <w:t>د (</w:t>
      </w:r>
      <w:r w:rsidRPr="005F5445">
        <w:rPr>
          <w:rFonts w:hint="cs"/>
          <w:rtl/>
        </w:rPr>
        <w:t xml:space="preserve"> </w:t>
      </w:r>
      <w:r w:rsidRPr="005F5445">
        <w:rPr>
          <w:rtl/>
        </w:rPr>
        <w:t>صل</w:t>
      </w:r>
      <w:r w:rsidR="0073526D">
        <w:rPr>
          <w:rFonts w:hint="cs"/>
          <w:rtl/>
        </w:rPr>
        <w:t>ّ</w:t>
      </w:r>
      <w:r w:rsidRPr="005F5445">
        <w:rPr>
          <w:rtl/>
        </w:rPr>
        <w:t>ى الله عليه وآله وسل</w:t>
      </w:r>
      <w:r w:rsidR="0073526D">
        <w:rPr>
          <w:rtl/>
        </w:rPr>
        <w:t>ّ</w:t>
      </w:r>
      <w:r w:rsidRPr="005F5445">
        <w:rPr>
          <w:rtl/>
        </w:rPr>
        <w:t>م</w:t>
      </w:r>
      <w:r w:rsidRPr="005F5445">
        <w:rPr>
          <w:rFonts w:hint="cs"/>
          <w:rtl/>
        </w:rPr>
        <w:t xml:space="preserve"> </w:t>
      </w:r>
      <w:r w:rsidRPr="005F5445">
        <w:rPr>
          <w:rtl/>
        </w:rPr>
        <w:t>) فتعي</w:t>
      </w:r>
      <w:r w:rsidR="0073526D">
        <w:rPr>
          <w:rtl/>
        </w:rPr>
        <w:t>ّ</w:t>
      </w:r>
      <w:r w:rsidRPr="005F5445">
        <w:rPr>
          <w:rtl/>
        </w:rPr>
        <w:t>ن أنْ يكون أقرب المجاز إلى الحقيقة</w:t>
      </w:r>
      <w:r w:rsidR="00877916">
        <w:rPr>
          <w:rtl/>
        </w:rPr>
        <w:t>،</w:t>
      </w:r>
      <w:r w:rsidRPr="005F5445">
        <w:rPr>
          <w:rtl/>
        </w:rPr>
        <w:t xml:space="preserve"> يعني المماثلة في الصفات والمقامات الثابتة للنبي ( صل</w:t>
      </w:r>
      <w:r w:rsidR="0073526D">
        <w:rPr>
          <w:rtl/>
        </w:rPr>
        <w:t>ّ</w:t>
      </w:r>
      <w:r w:rsidRPr="005F5445">
        <w:rPr>
          <w:rtl/>
        </w:rPr>
        <w:t>ى الله عليه وآله وسل</w:t>
      </w:r>
      <w:r w:rsidR="0073526D">
        <w:rPr>
          <w:rtl/>
        </w:rPr>
        <w:t>ّ</w:t>
      </w:r>
      <w:r w:rsidRPr="005F5445">
        <w:rPr>
          <w:rtl/>
        </w:rPr>
        <w:t>م ) عدا ما ثبت اختصاصه به صل</w:t>
      </w:r>
      <w:r w:rsidR="0073526D">
        <w:rPr>
          <w:rtl/>
        </w:rPr>
        <w:t>ّ</w:t>
      </w:r>
      <w:r w:rsidRPr="005F5445">
        <w:rPr>
          <w:rtl/>
        </w:rPr>
        <w:t>ى الله عليه وآله</w:t>
      </w:r>
      <w:r w:rsidR="00877916">
        <w:rPr>
          <w:rtl/>
        </w:rPr>
        <w:t>،</w:t>
      </w:r>
      <w:r w:rsidRPr="005F5445">
        <w:rPr>
          <w:rtl/>
        </w:rPr>
        <w:t xml:space="preserve"> كالنبو</w:t>
      </w:r>
      <w:r w:rsidR="0073526D">
        <w:rPr>
          <w:rtl/>
        </w:rPr>
        <w:t>ّ</w:t>
      </w:r>
      <w:r w:rsidRPr="005F5445">
        <w:rPr>
          <w:rtl/>
        </w:rPr>
        <w:t>ة وأفضلي</w:t>
      </w:r>
      <w:r w:rsidR="0073526D">
        <w:rPr>
          <w:rtl/>
        </w:rPr>
        <w:t>ّ</w:t>
      </w:r>
      <w:r w:rsidRPr="005F5445">
        <w:rPr>
          <w:rtl/>
        </w:rPr>
        <w:t>ته على الخلق بما فيهم علي (</w:t>
      </w:r>
      <w:r w:rsidRPr="005F5445">
        <w:rPr>
          <w:rFonts w:hint="cs"/>
          <w:rtl/>
        </w:rPr>
        <w:t xml:space="preserve"> </w:t>
      </w:r>
      <w:r w:rsidRPr="005F5445">
        <w:rPr>
          <w:rtl/>
        </w:rPr>
        <w:t>عليه السلام</w:t>
      </w:r>
      <w:r w:rsidRPr="005F5445">
        <w:rPr>
          <w:rFonts w:hint="cs"/>
          <w:rtl/>
        </w:rPr>
        <w:t xml:space="preserve"> </w:t>
      </w:r>
      <w:r w:rsidRPr="005F5445">
        <w:rPr>
          <w:rtl/>
        </w:rPr>
        <w:t>)</w:t>
      </w:r>
      <w:r w:rsidR="00877916">
        <w:rPr>
          <w:rFonts w:hint="cs"/>
          <w:rtl/>
        </w:rPr>
        <w:t>،</w:t>
      </w:r>
      <w:r w:rsidRPr="005F5445">
        <w:rPr>
          <w:rtl/>
        </w:rPr>
        <w:t xml:space="preserve"> وما شابه ذلك من مختص</w:t>
      </w:r>
      <w:r w:rsidR="0073526D">
        <w:rPr>
          <w:rtl/>
        </w:rPr>
        <w:t>ّ</w:t>
      </w:r>
      <w:r w:rsidRPr="005F5445">
        <w:rPr>
          <w:rtl/>
        </w:rPr>
        <w:t>اته</w:t>
      </w:r>
      <w:r w:rsidR="00877916">
        <w:rPr>
          <w:rtl/>
        </w:rPr>
        <w:t>،</w:t>
      </w:r>
      <w:r w:rsidRPr="005F5445">
        <w:rPr>
          <w:rtl/>
        </w:rPr>
        <w:t xml:space="preserve"> وتبقى صفات النبي الأخرى ثابتة لعلي (</w:t>
      </w:r>
      <w:r w:rsidRPr="005F5445">
        <w:rPr>
          <w:rFonts w:hint="cs"/>
          <w:rtl/>
        </w:rPr>
        <w:t xml:space="preserve"> </w:t>
      </w:r>
      <w:r w:rsidRPr="005F5445">
        <w:rPr>
          <w:rtl/>
        </w:rPr>
        <w:t>عليه السلام</w:t>
      </w:r>
      <w:r w:rsidRPr="005F5445">
        <w:rPr>
          <w:rFonts w:hint="cs"/>
          <w:rtl/>
        </w:rPr>
        <w:t xml:space="preserve"> </w:t>
      </w:r>
      <w:r w:rsidRPr="005F5445">
        <w:rPr>
          <w:rtl/>
        </w:rPr>
        <w:t>) بنص</w:t>
      </w:r>
      <w:r w:rsidR="0073526D">
        <w:rPr>
          <w:rtl/>
        </w:rPr>
        <w:t>ّ</w:t>
      </w:r>
      <w:r w:rsidRPr="005F5445">
        <w:rPr>
          <w:rtl/>
        </w:rPr>
        <w:t xml:space="preserve"> هذه الآية كالعصمة</w:t>
      </w:r>
      <w:r w:rsidR="00877916">
        <w:rPr>
          <w:rtl/>
        </w:rPr>
        <w:t>،</w:t>
      </w:r>
      <w:r w:rsidRPr="005F5445">
        <w:rPr>
          <w:rtl/>
        </w:rPr>
        <w:t xml:space="preserve"> والأفضلي</w:t>
      </w:r>
      <w:r w:rsidR="0073526D">
        <w:rPr>
          <w:rtl/>
        </w:rPr>
        <w:t>ّ</w:t>
      </w:r>
      <w:r w:rsidRPr="005F5445">
        <w:rPr>
          <w:rtl/>
        </w:rPr>
        <w:t>ة على الصحابة أجمع</w:t>
      </w:r>
      <w:r w:rsidR="00877916">
        <w:rPr>
          <w:rtl/>
        </w:rPr>
        <w:t>،</w:t>
      </w:r>
      <w:r w:rsidRPr="005F5445">
        <w:rPr>
          <w:rtl/>
        </w:rPr>
        <w:t xml:space="preserve"> والخلافة والولاية بعد النبي وغير ذلك</w:t>
      </w:r>
      <w:r w:rsidR="00877916">
        <w:rPr>
          <w:rtl/>
        </w:rPr>
        <w:t>.</w:t>
      </w:r>
    </w:p>
    <w:p w:rsidR="00E36B40" w:rsidRDefault="00C670F7" w:rsidP="00F517D6">
      <w:pPr>
        <w:pStyle w:val="libBold1"/>
        <w:rPr>
          <w:rtl/>
        </w:rPr>
      </w:pPr>
      <w:r w:rsidRPr="005F5445">
        <w:rPr>
          <w:rFonts w:hint="cs"/>
          <w:rtl/>
        </w:rPr>
        <w:t xml:space="preserve">* </w:t>
      </w:r>
      <w:r w:rsidRPr="005F5445">
        <w:rPr>
          <w:rtl/>
        </w:rPr>
        <w:t>الآية الثالثة</w:t>
      </w:r>
      <w:r w:rsidR="00877916">
        <w:rPr>
          <w:rtl/>
        </w:rPr>
        <w:t>:</w:t>
      </w:r>
      <w:r w:rsidRPr="005F5445">
        <w:rPr>
          <w:rFonts w:hint="cs"/>
          <w:rtl/>
        </w:rPr>
        <w:t xml:space="preserve"> </w:t>
      </w:r>
      <w:r w:rsidRPr="005F5445">
        <w:rPr>
          <w:rtl/>
        </w:rPr>
        <w:t>آية المود</w:t>
      </w:r>
      <w:r w:rsidR="0073526D">
        <w:rPr>
          <w:rtl/>
        </w:rPr>
        <w:t>ّ</w:t>
      </w:r>
      <w:r w:rsidRPr="005F5445">
        <w:rPr>
          <w:rtl/>
        </w:rPr>
        <w:t>ة</w:t>
      </w:r>
      <w:r w:rsidR="00877916">
        <w:rPr>
          <w:rtl/>
        </w:rPr>
        <w:t>:</w:t>
      </w:r>
    </w:p>
    <w:p w:rsidR="00E36B40" w:rsidRDefault="00C670F7" w:rsidP="00116D48">
      <w:pPr>
        <w:pStyle w:val="libNormal"/>
        <w:rPr>
          <w:rtl/>
        </w:rPr>
      </w:pPr>
      <w:r w:rsidRPr="00877916">
        <w:rPr>
          <w:rStyle w:val="libAlaemChar"/>
          <w:rtl/>
        </w:rPr>
        <w:t>(</w:t>
      </w:r>
      <w:r w:rsidRPr="00116D48">
        <w:rPr>
          <w:rStyle w:val="libAieChar"/>
          <w:rFonts w:hint="cs"/>
          <w:rtl/>
        </w:rPr>
        <w:t xml:space="preserve"> </w:t>
      </w:r>
      <w:r w:rsidRPr="00116D48">
        <w:rPr>
          <w:rStyle w:val="libAieChar"/>
          <w:rtl/>
        </w:rPr>
        <w:t>قُلْ لا أَسْأَلُكُمْ عَلَيهِ أَجْرَاً إِلا</w:t>
      </w:r>
      <w:r w:rsidR="0073526D">
        <w:rPr>
          <w:rStyle w:val="libAieChar"/>
          <w:rtl/>
        </w:rPr>
        <w:t>ّ</w:t>
      </w:r>
      <w:r w:rsidRPr="00116D48">
        <w:rPr>
          <w:rStyle w:val="libAieChar"/>
          <w:rtl/>
        </w:rPr>
        <w:t xml:space="preserve"> المَوَد</w:t>
      </w:r>
      <w:r w:rsidR="0073526D">
        <w:rPr>
          <w:rStyle w:val="libAieChar"/>
          <w:rtl/>
        </w:rPr>
        <w:t>ّ</w:t>
      </w:r>
      <w:r w:rsidRPr="00116D48">
        <w:rPr>
          <w:rStyle w:val="libAieChar"/>
          <w:rtl/>
        </w:rPr>
        <w:t>َةَ فِي القُرْبَى</w:t>
      </w:r>
      <w:r w:rsidRPr="00116D48">
        <w:rPr>
          <w:rStyle w:val="libAieChar"/>
          <w:rFonts w:hint="cs"/>
          <w:rtl/>
        </w:rPr>
        <w:t xml:space="preserve"> </w:t>
      </w:r>
      <w:r w:rsidRPr="00877916">
        <w:rPr>
          <w:rStyle w:val="libAlaemChar"/>
          <w:rtl/>
        </w:rPr>
        <w:t>)</w:t>
      </w:r>
      <w:r w:rsidRPr="00116D48">
        <w:rPr>
          <w:rStyle w:val="libAieChar"/>
          <w:rtl/>
        </w:rPr>
        <w:t xml:space="preserve"> </w:t>
      </w:r>
      <w:r w:rsidRPr="00116D48">
        <w:rPr>
          <w:rStyle w:val="libFootnotenumChar"/>
          <w:rtl/>
        </w:rPr>
        <w:t>(1)</w:t>
      </w:r>
      <w:r w:rsidR="00877916">
        <w:rPr>
          <w:rtl/>
        </w:rPr>
        <w:t>.</w:t>
      </w:r>
    </w:p>
    <w:p w:rsidR="00E36B40" w:rsidRDefault="00C670F7" w:rsidP="00116D48">
      <w:pPr>
        <w:pStyle w:val="libNormal"/>
        <w:rPr>
          <w:rtl/>
        </w:rPr>
      </w:pPr>
      <w:r w:rsidRPr="005F5445">
        <w:rPr>
          <w:rtl/>
        </w:rPr>
        <w:t>يقع الكلام في هذه الآية على أمرين</w:t>
      </w:r>
      <w:r w:rsidR="00877916">
        <w:rPr>
          <w:rtl/>
        </w:rPr>
        <w:t>:</w:t>
      </w:r>
    </w:p>
    <w:p w:rsidR="00E36B40" w:rsidRDefault="00C670F7" w:rsidP="00116D48">
      <w:pPr>
        <w:pStyle w:val="libNormal"/>
        <w:rPr>
          <w:rtl/>
        </w:rPr>
      </w:pPr>
      <w:r w:rsidRPr="005F5445">
        <w:rPr>
          <w:rtl/>
        </w:rPr>
        <w:t>الأو</w:t>
      </w:r>
      <w:r w:rsidR="0073526D">
        <w:rPr>
          <w:rFonts w:hint="cs"/>
          <w:rtl/>
        </w:rPr>
        <w:t>ّ</w:t>
      </w:r>
      <w:r w:rsidRPr="005F5445">
        <w:rPr>
          <w:rtl/>
        </w:rPr>
        <w:t>ل</w:t>
      </w:r>
      <w:r w:rsidR="00877916">
        <w:rPr>
          <w:rtl/>
        </w:rPr>
        <w:t>:</w:t>
      </w:r>
      <w:r w:rsidRPr="005F5445">
        <w:rPr>
          <w:rtl/>
        </w:rPr>
        <w:t xml:space="preserve"> في دلالتها</w:t>
      </w:r>
      <w:r w:rsidR="00877916">
        <w:rPr>
          <w:rtl/>
        </w:rPr>
        <w:t>.</w:t>
      </w:r>
    </w:p>
    <w:p w:rsidR="00266A5B" w:rsidRDefault="00C670F7" w:rsidP="00116D48">
      <w:pPr>
        <w:pStyle w:val="libNormal"/>
        <w:rPr>
          <w:rtl/>
        </w:rPr>
      </w:pPr>
      <w:r w:rsidRPr="005F5445">
        <w:rPr>
          <w:rtl/>
        </w:rPr>
        <w:t>الثاني</w:t>
      </w:r>
      <w:r w:rsidR="00877916">
        <w:rPr>
          <w:rtl/>
        </w:rPr>
        <w:t>:</w:t>
      </w:r>
      <w:r w:rsidRPr="005F5445">
        <w:rPr>
          <w:rtl/>
        </w:rPr>
        <w:t xml:space="preserve"> في المراد من القربى</w:t>
      </w:r>
      <w:r w:rsidR="00877916">
        <w:rPr>
          <w:rtl/>
        </w:rPr>
        <w:t>.</w:t>
      </w:r>
    </w:p>
    <w:p w:rsidR="00E36B40" w:rsidRDefault="00C670F7" w:rsidP="00116D48">
      <w:pPr>
        <w:pStyle w:val="libBold2"/>
        <w:rPr>
          <w:rtl/>
        </w:rPr>
      </w:pPr>
      <w:r w:rsidRPr="005F5445">
        <w:rPr>
          <w:rtl/>
        </w:rPr>
        <w:t>* الأمر الأو</w:t>
      </w:r>
      <w:r w:rsidR="0073526D">
        <w:rPr>
          <w:rFonts w:hint="cs"/>
          <w:rtl/>
        </w:rPr>
        <w:t>ّ</w:t>
      </w:r>
      <w:r w:rsidRPr="005F5445">
        <w:rPr>
          <w:rtl/>
        </w:rPr>
        <w:t>ل</w:t>
      </w:r>
      <w:r w:rsidR="00877916">
        <w:rPr>
          <w:rtl/>
        </w:rPr>
        <w:t>:</w:t>
      </w:r>
    </w:p>
    <w:p w:rsidR="008535BD" w:rsidRDefault="00C670F7" w:rsidP="00116D48">
      <w:pPr>
        <w:pStyle w:val="libNormal"/>
        <w:rPr>
          <w:rtl/>
        </w:rPr>
      </w:pPr>
      <w:r w:rsidRPr="00116D48">
        <w:rPr>
          <w:rtl/>
        </w:rPr>
        <w:t>دل</w:t>
      </w:r>
      <w:r w:rsidR="0073526D">
        <w:rPr>
          <w:rtl/>
        </w:rPr>
        <w:t>ّ</w:t>
      </w:r>
      <w:r w:rsidRPr="00116D48">
        <w:rPr>
          <w:rtl/>
        </w:rPr>
        <w:t>ت الآية المباركة على وجوب مود</w:t>
      </w:r>
      <w:r w:rsidR="0073526D">
        <w:rPr>
          <w:rtl/>
        </w:rPr>
        <w:t>ّ</w:t>
      </w:r>
      <w:r w:rsidRPr="00116D48">
        <w:rPr>
          <w:rtl/>
        </w:rPr>
        <w:t>ة ومحب</w:t>
      </w:r>
      <w:r w:rsidR="0073526D">
        <w:rPr>
          <w:rtl/>
        </w:rPr>
        <w:t>ّ</w:t>
      </w:r>
      <w:r w:rsidRPr="00116D48">
        <w:rPr>
          <w:rtl/>
        </w:rPr>
        <w:t>ة قرابة النبي وعترته</w:t>
      </w:r>
      <w:r w:rsidR="00877916">
        <w:rPr>
          <w:rtl/>
        </w:rPr>
        <w:t>،</w:t>
      </w:r>
      <w:r w:rsidRPr="00116D48">
        <w:rPr>
          <w:rtl/>
        </w:rPr>
        <w:t xml:space="preserve"> وعلى ذلك إجماع الشيعة الإمامية</w:t>
      </w:r>
      <w:r w:rsidR="00877916">
        <w:rPr>
          <w:rtl/>
        </w:rPr>
        <w:t>؛</w:t>
      </w:r>
      <w:r w:rsidRPr="00116D48">
        <w:rPr>
          <w:rtl/>
        </w:rPr>
        <w:t xml:space="preserve"> استناداً إلى الروايات المتظافرة عن أهل بيت العصمة والطهارة</w:t>
      </w:r>
      <w:r w:rsidR="00877916">
        <w:rPr>
          <w:rtl/>
        </w:rPr>
        <w:t>،</w:t>
      </w:r>
      <w:r w:rsidRPr="00116D48">
        <w:rPr>
          <w:rtl/>
        </w:rPr>
        <w:t xml:space="preserve"> ووافقهم على ذلك جملة من علماء وأعلام أهل السن</w:t>
      </w:r>
      <w:r w:rsidR="0073526D">
        <w:rPr>
          <w:rtl/>
        </w:rPr>
        <w:t>ّ</w:t>
      </w:r>
      <w:r w:rsidRPr="00116D48">
        <w:rPr>
          <w:rtl/>
        </w:rPr>
        <w:t>ة</w:t>
      </w:r>
      <w:r w:rsidRPr="00116D48">
        <w:rPr>
          <w:rFonts w:hint="cs"/>
          <w:rtl/>
        </w:rPr>
        <w:t xml:space="preserve"> </w:t>
      </w:r>
      <w:r w:rsidRPr="00116D48">
        <w:rPr>
          <w:rStyle w:val="libFootnotenumChar"/>
          <w:rtl/>
        </w:rPr>
        <w:t>(</w:t>
      </w:r>
      <w:r w:rsidRPr="00116D48">
        <w:rPr>
          <w:rStyle w:val="libFootnotenumChar"/>
          <w:rFonts w:hint="cs"/>
          <w:rtl/>
        </w:rPr>
        <w:t>2</w:t>
      </w:r>
      <w:r w:rsidRPr="00116D48">
        <w:rPr>
          <w:rStyle w:val="libFootnotenumChar"/>
          <w:rtl/>
        </w:rPr>
        <w:t>)</w:t>
      </w:r>
      <w:r w:rsidR="00877916">
        <w:rPr>
          <w:rtl/>
        </w:rPr>
        <w:t>.</w:t>
      </w:r>
    </w:p>
    <w:p w:rsidR="00E36B40" w:rsidRDefault="008535BD" w:rsidP="00116D48">
      <w:pPr>
        <w:pStyle w:val="libNormal"/>
        <w:rPr>
          <w:rtl/>
        </w:rPr>
      </w:pPr>
      <w:r>
        <w:rPr>
          <w:rtl/>
        </w:rPr>
        <w:t xml:space="preserve">- </w:t>
      </w:r>
      <w:r w:rsidR="00C670F7" w:rsidRPr="00116D48">
        <w:rPr>
          <w:rStyle w:val="libBold2Char"/>
          <w:rtl/>
        </w:rPr>
        <w:t>قال الثعلبي في تفسيره</w:t>
      </w:r>
      <w:r w:rsidR="00877916">
        <w:rPr>
          <w:rStyle w:val="libBold2Char"/>
          <w:rtl/>
        </w:rPr>
        <w:t>:</w:t>
      </w:r>
      <w:r w:rsidR="00C670F7" w:rsidRPr="00116D48">
        <w:rPr>
          <w:rtl/>
        </w:rPr>
        <w:t xml:space="preserve"> ( وقال بعضهم</w:t>
      </w:r>
      <w:r w:rsidR="00877916">
        <w:rPr>
          <w:rtl/>
        </w:rPr>
        <w:t>:</w:t>
      </w:r>
      <w:r w:rsidR="00C670F7" w:rsidRPr="00116D48">
        <w:rPr>
          <w:rtl/>
        </w:rPr>
        <w:t xml:space="preserve"> معناه إلا</w:t>
      </w:r>
      <w:r w:rsidR="0073526D">
        <w:rPr>
          <w:rtl/>
        </w:rPr>
        <w:t>ّ</w:t>
      </w:r>
      <w:r w:rsidR="00C670F7" w:rsidRPr="00116D48">
        <w:rPr>
          <w:rtl/>
        </w:rPr>
        <w:t xml:space="preserve"> أنْ تود</w:t>
      </w:r>
      <w:r w:rsidR="0073526D">
        <w:rPr>
          <w:rtl/>
        </w:rPr>
        <w:t>ّ</w:t>
      </w:r>
      <w:r w:rsidR="00C670F7" w:rsidRPr="00116D48">
        <w:rPr>
          <w:rtl/>
        </w:rPr>
        <w:t>وا قرابتي وعترتي</w:t>
      </w:r>
    </w:p>
    <w:p w:rsidR="00E36B40" w:rsidRDefault="001C651C" w:rsidP="001C651C">
      <w:pPr>
        <w:pStyle w:val="libFootnote0"/>
        <w:rPr>
          <w:rtl/>
        </w:rPr>
      </w:pPr>
      <w:r>
        <w:rPr>
          <w:rFonts w:hint="cs"/>
          <w:rtl/>
        </w:rPr>
        <w:t>____________________</w:t>
      </w:r>
    </w:p>
    <w:p w:rsidR="00E36B40" w:rsidRDefault="00C670F7" w:rsidP="001C651C">
      <w:pPr>
        <w:pStyle w:val="libFootnote0"/>
        <w:rPr>
          <w:rtl/>
        </w:rPr>
      </w:pPr>
      <w:r w:rsidRPr="005F5445">
        <w:rPr>
          <w:rFonts w:hint="cs"/>
          <w:rtl/>
        </w:rPr>
        <w:t>(1) الشورى</w:t>
      </w:r>
      <w:r w:rsidR="00877916">
        <w:rPr>
          <w:rFonts w:hint="cs"/>
          <w:rtl/>
        </w:rPr>
        <w:t>:</w:t>
      </w:r>
      <w:r w:rsidRPr="005F5445">
        <w:rPr>
          <w:rFonts w:hint="cs"/>
          <w:rtl/>
        </w:rPr>
        <w:t xml:space="preserve"> 23</w:t>
      </w:r>
      <w:r w:rsidR="00877916">
        <w:rPr>
          <w:rFonts w:hint="cs"/>
          <w:rtl/>
        </w:rPr>
        <w:t>.</w:t>
      </w:r>
    </w:p>
    <w:p w:rsidR="00E36B40" w:rsidRPr="001C651C" w:rsidRDefault="00C670F7" w:rsidP="001C651C">
      <w:pPr>
        <w:pStyle w:val="libFootnote0"/>
        <w:rPr>
          <w:rtl/>
        </w:rPr>
      </w:pPr>
      <w:r w:rsidRPr="005F5445">
        <w:rPr>
          <w:rFonts w:hint="cs"/>
          <w:rtl/>
        </w:rPr>
        <w:t>(2) ينبغي الالتفات إلى أن</w:t>
      </w:r>
      <w:r w:rsidR="0073526D">
        <w:rPr>
          <w:rFonts w:hint="cs"/>
          <w:rtl/>
        </w:rPr>
        <w:t>ّ</w:t>
      </w:r>
      <w:r w:rsidRPr="005F5445">
        <w:rPr>
          <w:rFonts w:hint="cs"/>
          <w:rtl/>
        </w:rPr>
        <w:t xml:space="preserve"> وجوب مود</w:t>
      </w:r>
      <w:r w:rsidR="0073526D">
        <w:rPr>
          <w:rFonts w:hint="cs"/>
          <w:rtl/>
        </w:rPr>
        <w:t>ّ</w:t>
      </w:r>
      <w:r w:rsidRPr="005F5445">
        <w:rPr>
          <w:rFonts w:hint="cs"/>
          <w:rtl/>
        </w:rPr>
        <w:t>ة آل البيت هي ضرورة إسلامي</w:t>
      </w:r>
      <w:r w:rsidR="0073526D">
        <w:rPr>
          <w:rFonts w:hint="cs"/>
          <w:rtl/>
        </w:rPr>
        <w:t>ّ</w:t>
      </w:r>
      <w:r w:rsidRPr="005F5445">
        <w:rPr>
          <w:rFonts w:hint="cs"/>
          <w:rtl/>
        </w:rPr>
        <w:t>ة مت</w:t>
      </w:r>
      <w:r w:rsidR="0073526D">
        <w:rPr>
          <w:rFonts w:hint="cs"/>
          <w:rtl/>
        </w:rPr>
        <w:t>ّ</w:t>
      </w:r>
      <w:r w:rsidRPr="005F5445">
        <w:rPr>
          <w:rFonts w:hint="cs"/>
          <w:rtl/>
        </w:rPr>
        <w:t>فق عليها بين المسلمين بكل</w:t>
      </w:r>
      <w:r w:rsidR="0073526D">
        <w:rPr>
          <w:rFonts w:hint="cs"/>
          <w:rtl/>
        </w:rPr>
        <w:t>ّ</w:t>
      </w:r>
      <w:r w:rsidRPr="005F5445">
        <w:rPr>
          <w:rFonts w:hint="cs"/>
          <w:rtl/>
        </w:rPr>
        <w:t xml:space="preserve"> طوائفهم</w:t>
      </w:r>
      <w:r w:rsidR="00877916">
        <w:rPr>
          <w:rFonts w:hint="cs"/>
          <w:rtl/>
        </w:rPr>
        <w:t>،</w:t>
      </w:r>
      <w:r w:rsidRPr="005F5445">
        <w:rPr>
          <w:rFonts w:hint="cs"/>
          <w:rtl/>
        </w:rPr>
        <w:t xml:space="preserve"> لكن</w:t>
      </w:r>
      <w:r w:rsidR="0073526D">
        <w:rPr>
          <w:rFonts w:hint="cs"/>
          <w:rtl/>
        </w:rPr>
        <w:t>ّ</w:t>
      </w:r>
      <w:r w:rsidRPr="005F5445">
        <w:rPr>
          <w:rFonts w:hint="cs"/>
          <w:rtl/>
        </w:rPr>
        <w:t xml:space="preserve"> الخلاف هل أن</w:t>
      </w:r>
      <w:r w:rsidR="0073526D">
        <w:rPr>
          <w:rFonts w:hint="cs"/>
          <w:rtl/>
        </w:rPr>
        <w:t>ّ</w:t>
      </w:r>
      <w:r w:rsidRPr="005F5445">
        <w:rPr>
          <w:rFonts w:hint="cs"/>
          <w:rtl/>
        </w:rPr>
        <w:t xml:space="preserve"> هذه الآية أحد الأدل</w:t>
      </w:r>
      <w:r w:rsidR="0073526D">
        <w:rPr>
          <w:rFonts w:hint="cs"/>
          <w:rtl/>
        </w:rPr>
        <w:t>ّ</w:t>
      </w:r>
      <w:r w:rsidRPr="005F5445">
        <w:rPr>
          <w:rFonts w:hint="cs"/>
          <w:rtl/>
        </w:rPr>
        <w:t>ة على ذلك أم لا</w:t>
      </w:r>
      <w:r w:rsidR="00877916">
        <w:rPr>
          <w:rFonts w:hint="cs"/>
          <w:rtl/>
        </w:rPr>
        <w:t>؟</w:t>
      </w:r>
      <w:r w:rsidRPr="005F5445">
        <w:rPr>
          <w:rFonts w:hint="cs"/>
          <w:rtl/>
        </w:rPr>
        <w:t xml:space="preserve"> فأجمعت الشيعة على أن</w:t>
      </w:r>
      <w:r w:rsidR="0073526D">
        <w:rPr>
          <w:rFonts w:hint="cs"/>
          <w:rtl/>
        </w:rPr>
        <w:t>ّ</w:t>
      </w:r>
      <w:r w:rsidRPr="005F5445">
        <w:rPr>
          <w:rFonts w:hint="cs"/>
          <w:rtl/>
        </w:rPr>
        <w:t>ها أحد أدل</w:t>
      </w:r>
      <w:r w:rsidR="0073526D">
        <w:rPr>
          <w:rFonts w:hint="cs"/>
          <w:rtl/>
        </w:rPr>
        <w:t>ّ</w:t>
      </w:r>
      <w:r w:rsidRPr="005F5445">
        <w:rPr>
          <w:rFonts w:hint="cs"/>
          <w:rtl/>
        </w:rPr>
        <w:t>ة ذلك</w:t>
      </w:r>
      <w:r w:rsidR="00877916">
        <w:rPr>
          <w:rFonts w:hint="cs"/>
          <w:rtl/>
        </w:rPr>
        <w:t>،</w:t>
      </w:r>
      <w:r w:rsidRPr="005F5445">
        <w:rPr>
          <w:rFonts w:hint="cs"/>
          <w:rtl/>
        </w:rPr>
        <w:t xml:space="preserve"> ووافقهم جملةٌ من علماء أهل السن</w:t>
      </w:r>
      <w:r w:rsidR="0073526D">
        <w:rPr>
          <w:rFonts w:hint="cs"/>
          <w:rtl/>
        </w:rPr>
        <w:t>ّ</w:t>
      </w:r>
      <w:r w:rsidRPr="005F5445">
        <w:rPr>
          <w:rFonts w:hint="cs"/>
          <w:rtl/>
        </w:rPr>
        <w:t>ة عليه</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وتحفظوني فيهم</w:t>
      </w:r>
      <w:r w:rsidR="00877916">
        <w:rPr>
          <w:rtl/>
        </w:rPr>
        <w:t>،</w:t>
      </w:r>
      <w:r w:rsidRPr="00116D48">
        <w:rPr>
          <w:rtl/>
        </w:rPr>
        <w:t xml:space="preserve"> وهو قول سعيد بن جبير وعمرو بن شعيب</w:t>
      </w:r>
      <w:r w:rsidRPr="00116D48">
        <w:rPr>
          <w:rFonts w:hint="cs"/>
          <w:rtl/>
        </w:rPr>
        <w:t xml:space="preserve"> </w:t>
      </w:r>
      <w:r w:rsidRPr="00116D48">
        <w:rPr>
          <w:rtl/>
        </w:rPr>
        <w:t>)</w:t>
      </w:r>
      <w:r w:rsidRPr="00116D48">
        <w:rPr>
          <w:rStyle w:val="libFootnotenumChar"/>
          <w:rFonts w:hint="cs"/>
          <w:rtl/>
        </w:rPr>
        <w:t xml:space="preserve"> </w:t>
      </w:r>
      <w:r w:rsidRPr="00116D48">
        <w:rPr>
          <w:rStyle w:val="libFootnotenumChar"/>
          <w:rtl/>
        </w:rPr>
        <w:t>(1)</w:t>
      </w:r>
      <w:r w:rsidR="00877916">
        <w:rPr>
          <w:rtl/>
        </w:rPr>
        <w:t>،</w:t>
      </w:r>
      <w:r w:rsidRPr="00116D48">
        <w:rPr>
          <w:rtl/>
        </w:rPr>
        <w:t xml:space="preserve"> إلى أنْ قال في آخر بحثه عن الآية</w:t>
      </w:r>
      <w:r w:rsidR="00877916">
        <w:rPr>
          <w:rtl/>
        </w:rPr>
        <w:t>:</w:t>
      </w:r>
      <w:r w:rsidRPr="00116D48">
        <w:rPr>
          <w:rtl/>
        </w:rPr>
        <w:t xml:space="preserve"> (</w:t>
      </w:r>
      <w:r w:rsidRPr="00116D48">
        <w:rPr>
          <w:rFonts w:hint="cs"/>
          <w:rtl/>
        </w:rPr>
        <w:t xml:space="preserve"> </w:t>
      </w:r>
      <w:r w:rsidRPr="00116D48">
        <w:rPr>
          <w:rtl/>
        </w:rPr>
        <w:t>والدليل على صح</w:t>
      </w:r>
      <w:r w:rsidR="0073526D">
        <w:rPr>
          <w:rtl/>
        </w:rPr>
        <w:t>ّ</w:t>
      </w:r>
      <w:r w:rsidRPr="00116D48">
        <w:rPr>
          <w:rtl/>
        </w:rPr>
        <w:t>ة مذهبنا فيه ما أخبرنا</w:t>
      </w:r>
      <w:r w:rsidR="00877916">
        <w:rPr>
          <w:rtl/>
        </w:rPr>
        <w:t>.</w:t>
      </w:r>
      <w:r w:rsidRPr="00116D48">
        <w:rPr>
          <w:rtl/>
        </w:rPr>
        <w:t>..</w:t>
      </w:r>
      <w:r w:rsidRPr="00116D48">
        <w:rPr>
          <w:rFonts w:hint="cs"/>
          <w:rtl/>
        </w:rPr>
        <w:t xml:space="preserve"> </w:t>
      </w:r>
      <w:r w:rsidRPr="00116D48">
        <w:rPr>
          <w:rtl/>
        </w:rPr>
        <w:t>)</w:t>
      </w:r>
      <w:r w:rsidR="00877916">
        <w:rPr>
          <w:rtl/>
        </w:rPr>
        <w:t>،</w:t>
      </w:r>
      <w:r w:rsidRPr="00116D48">
        <w:rPr>
          <w:rtl/>
        </w:rPr>
        <w:t xml:space="preserve"> وأخرج حديثاً بسنده إلى جرير بن عبد الله البجلي</w:t>
      </w:r>
      <w:r w:rsidR="00877916">
        <w:rPr>
          <w:rtl/>
        </w:rPr>
        <w:t>،</w:t>
      </w:r>
      <w:r w:rsidRPr="00116D48">
        <w:rPr>
          <w:rtl/>
        </w:rPr>
        <w:t xml:space="preserve"> قال</w:t>
      </w:r>
      <w:r w:rsidR="00877916">
        <w:rPr>
          <w:rtl/>
        </w:rPr>
        <w:t>:</w:t>
      </w:r>
      <w:r w:rsidRPr="00116D48">
        <w:rPr>
          <w:rtl/>
        </w:rPr>
        <w:t xml:space="preserve"> (</w:t>
      </w:r>
      <w:r w:rsidRPr="00116D48">
        <w:rPr>
          <w:rFonts w:hint="cs"/>
          <w:rtl/>
        </w:rPr>
        <w:t xml:space="preserve"> </w:t>
      </w:r>
      <w:r w:rsidRPr="00116D48">
        <w:rPr>
          <w:rtl/>
        </w:rPr>
        <w:t>قال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 مَن مات على حب</w:t>
      </w:r>
      <w:r w:rsidR="0073526D">
        <w:rPr>
          <w:rtl/>
        </w:rPr>
        <w:t>ّ</w:t>
      </w:r>
      <w:r w:rsidRPr="00116D48">
        <w:rPr>
          <w:rtl/>
        </w:rPr>
        <w:t xml:space="preserve"> آل محم</w:t>
      </w:r>
      <w:r w:rsidR="0073526D">
        <w:rPr>
          <w:rtl/>
        </w:rPr>
        <w:t>ّ</w:t>
      </w:r>
      <w:r w:rsidRPr="00116D48">
        <w:rPr>
          <w:rtl/>
        </w:rPr>
        <w:t>د مات شهيداً</w:t>
      </w:r>
      <w:r w:rsidR="00877916">
        <w:rPr>
          <w:rtl/>
        </w:rPr>
        <w:t>،</w:t>
      </w:r>
      <w:r w:rsidRPr="00116D48">
        <w:rPr>
          <w:rtl/>
        </w:rPr>
        <w:t xml:space="preserve"> أَلاَ ومَن مات على حب</w:t>
      </w:r>
      <w:r w:rsidR="0073526D">
        <w:rPr>
          <w:rFonts w:hint="cs"/>
          <w:rtl/>
        </w:rPr>
        <w:t>ّ</w:t>
      </w:r>
      <w:r w:rsidRPr="00116D48">
        <w:rPr>
          <w:rtl/>
        </w:rPr>
        <w:t xml:space="preserve"> آل محم</w:t>
      </w:r>
      <w:r w:rsidR="0073526D">
        <w:rPr>
          <w:rtl/>
        </w:rPr>
        <w:t>ّ</w:t>
      </w:r>
      <w:r w:rsidRPr="00116D48">
        <w:rPr>
          <w:rtl/>
        </w:rPr>
        <w:t>د مات مغفوراً له</w:t>
      </w:r>
      <w:r w:rsidR="00877916">
        <w:rPr>
          <w:rtl/>
        </w:rPr>
        <w:t>،</w:t>
      </w:r>
      <w:r w:rsidRPr="00116D48">
        <w:rPr>
          <w:rtl/>
        </w:rPr>
        <w:t xml:space="preserve"> أَلاَ ومَن مات على حب</w:t>
      </w:r>
      <w:r w:rsidR="0073526D">
        <w:rPr>
          <w:rtl/>
        </w:rPr>
        <w:t>ّ</w:t>
      </w:r>
      <w:r w:rsidRPr="00116D48">
        <w:rPr>
          <w:rtl/>
        </w:rPr>
        <w:t xml:space="preserve"> آل محم</w:t>
      </w:r>
      <w:r w:rsidR="0073526D">
        <w:rPr>
          <w:rtl/>
        </w:rPr>
        <w:t>ّ</w:t>
      </w:r>
      <w:r w:rsidRPr="00116D48">
        <w:rPr>
          <w:rtl/>
        </w:rPr>
        <w:t>د مات تائباً</w:t>
      </w:r>
      <w:r w:rsidR="00877916">
        <w:rPr>
          <w:rtl/>
        </w:rPr>
        <w:t>،</w:t>
      </w:r>
      <w:r w:rsidRPr="00116D48">
        <w:rPr>
          <w:rtl/>
        </w:rPr>
        <w:t xml:space="preserve"> أَلاَ ومَن مات على حب</w:t>
      </w:r>
      <w:r w:rsidR="0073526D">
        <w:rPr>
          <w:rtl/>
        </w:rPr>
        <w:t>ّ</w:t>
      </w:r>
      <w:r w:rsidRPr="00116D48">
        <w:rPr>
          <w:rtl/>
        </w:rPr>
        <w:t xml:space="preserve"> آل محم</w:t>
      </w:r>
      <w:r w:rsidR="0073526D">
        <w:rPr>
          <w:rtl/>
        </w:rPr>
        <w:t>ّ</w:t>
      </w:r>
      <w:r w:rsidRPr="00116D48">
        <w:rPr>
          <w:rtl/>
        </w:rPr>
        <w:t>د مات مؤمناً مستكمل الإيمان</w:t>
      </w:r>
      <w:r w:rsidR="00877916">
        <w:rPr>
          <w:rtl/>
        </w:rPr>
        <w:t>،</w:t>
      </w:r>
      <w:r w:rsidRPr="00116D48">
        <w:rPr>
          <w:rtl/>
        </w:rPr>
        <w:t xml:space="preserve"> أَلاَ ومَن مات على حب</w:t>
      </w:r>
      <w:r w:rsidR="0073526D">
        <w:rPr>
          <w:rtl/>
        </w:rPr>
        <w:t>ّ</w:t>
      </w:r>
      <w:r w:rsidRPr="00116D48">
        <w:rPr>
          <w:rtl/>
        </w:rPr>
        <w:t xml:space="preserve"> آل محم</w:t>
      </w:r>
      <w:r w:rsidR="0073526D">
        <w:rPr>
          <w:rtl/>
        </w:rPr>
        <w:t>ّ</w:t>
      </w:r>
      <w:r w:rsidRPr="00116D48">
        <w:rPr>
          <w:rtl/>
        </w:rPr>
        <w:t>د بش</w:t>
      </w:r>
      <w:r w:rsidR="0073526D">
        <w:rPr>
          <w:rtl/>
        </w:rPr>
        <w:t>ّ</w:t>
      </w:r>
      <w:r w:rsidRPr="00116D48">
        <w:rPr>
          <w:rtl/>
        </w:rPr>
        <w:t>ره ملك الموت بالجن</w:t>
      </w:r>
      <w:r w:rsidR="0073526D">
        <w:rPr>
          <w:rtl/>
        </w:rPr>
        <w:t>ّ</w:t>
      </w:r>
      <w:r w:rsidRPr="00116D48">
        <w:rPr>
          <w:rtl/>
        </w:rPr>
        <w:t>ة ثم</w:t>
      </w:r>
      <w:r w:rsidR="0073526D">
        <w:rPr>
          <w:rtl/>
        </w:rPr>
        <w:t>ّ</w:t>
      </w:r>
      <w:r w:rsidRPr="00116D48">
        <w:rPr>
          <w:rtl/>
        </w:rPr>
        <w:t xml:space="preserve"> منكر ونكير</w:t>
      </w:r>
      <w:r w:rsidR="00877916">
        <w:rPr>
          <w:rtl/>
        </w:rPr>
        <w:t>،</w:t>
      </w:r>
      <w:r w:rsidRPr="00116D48">
        <w:rPr>
          <w:rtl/>
        </w:rPr>
        <w:t xml:space="preserve"> أَلاَ ومَن مات على حب</w:t>
      </w:r>
      <w:r w:rsidR="0073526D">
        <w:rPr>
          <w:rtl/>
        </w:rPr>
        <w:t>ّ</w:t>
      </w:r>
      <w:r w:rsidRPr="00116D48">
        <w:rPr>
          <w:rtl/>
        </w:rPr>
        <w:t xml:space="preserve"> آل محم</w:t>
      </w:r>
      <w:r w:rsidR="0073526D">
        <w:rPr>
          <w:rtl/>
        </w:rPr>
        <w:t>ّ</w:t>
      </w:r>
      <w:r w:rsidRPr="00116D48">
        <w:rPr>
          <w:rtl/>
        </w:rPr>
        <w:t>د جعل الله زو</w:t>
      </w:r>
      <w:r w:rsidR="0073526D">
        <w:rPr>
          <w:rtl/>
        </w:rPr>
        <w:t>ّ</w:t>
      </w:r>
      <w:r w:rsidRPr="00116D48">
        <w:rPr>
          <w:rtl/>
        </w:rPr>
        <w:t>ار قبره ملائكة الرحمان</w:t>
      </w:r>
      <w:r w:rsidR="00877916">
        <w:rPr>
          <w:rtl/>
        </w:rPr>
        <w:t>،</w:t>
      </w:r>
      <w:r w:rsidRPr="00116D48">
        <w:rPr>
          <w:rtl/>
        </w:rPr>
        <w:t xml:space="preserve"> أَلاَ ومَن مات على حب</w:t>
      </w:r>
      <w:r w:rsidR="0073526D">
        <w:rPr>
          <w:rtl/>
        </w:rPr>
        <w:t>ّ</w:t>
      </w:r>
      <w:r w:rsidRPr="00116D48">
        <w:rPr>
          <w:rtl/>
        </w:rPr>
        <w:t xml:space="preserve"> آل محم</w:t>
      </w:r>
      <w:r w:rsidR="0073526D">
        <w:rPr>
          <w:rtl/>
        </w:rPr>
        <w:t>ّ</w:t>
      </w:r>
      <w:r w:rsidRPr="00116D48">
        <w:rPr>
          <w:rtl/>
        </w:rPr>
        <w:t>د فتح له في قبره بابان من الجن</w:t>
      </w:r>
      <w:r w:rsidR="0073526D">
        <w:rPr>
          <w:rtl/>
        </w:rPr>
        <w:t>ّ</w:t>
      </w:r>
      <w:r w:rsidRPr="00116D48">
        <w:rPr>
          <w:rtl/>
        </w:rPr>
        <w:t>ة</w:t>
      </w:r>
      <w:r w:rsidR="00877916">
        <w:rPr>
          <w:rtl/>
        </w:rPr>
        <w:t>،</w:t>
      </w:r>
      <w:r w:rsidRPr="00116D48">
        <w:rPr>
          <w:rtl/>
        </w:rPr>
        <w:t xml:space="preserve"> أَلاَ ومَن مات على بغض آلِ محم</w:t>
      </w:r>
      <w:r w:rsidR="0073526D">
        <w:rPr>
          <w:rtl/>
        </w:rPr>
        <w:t>ّ</w:t>
      </w:r>
      <w:r w:rsidRPr="00116D48">
        <w:rPr>
          <w:rtl/>
        </w:rPr>
        <w:t>د جاء يوم القيامة مكتوباً بين عينيه آيس من رحمة الله</w:t>
      </w:r>
      <w:r w:rsidR="00877916">
        <w:rPr>
          <w:rtl/>
        </w:rPr>
        <w:t>،</w:t>
      </w:r>
      <w:r w:rsidRPr="00116D48">
        <w:rPr>
          <w:rtl/>
        </w:rPr>
        <w:t xml:space="preserve"> أَلاَ ومَن مات على بغض آل محم</w:t>
      </w:r>
      <w:r w:rsidR="0073526D">
        <w:rPr>
          <w:rtl/>
        </w:rPr>
        <w:t>ّ</w:t>
      </w:r>
      <w:r w:rsidRPr="00116D48">
        <w:rPr>
          <w:rtl/>
        </w:rPr>
        <w:t>د مات كافراً</w:t>
      </w:r>
      <w:r w:rsidR="00877916">
        <w:rPr>
          <w:rtl/>
        </w:rPr>
        <w:t>،</w:t>
      </w:r>
      <w:r w:rsidRPr="00116D48">
        <w:rPr>
          <w:rtl/>
        </w:rPr>
        <w:t xml:space="preserve"> أَلاَ ومَن مات على بغض آل محم</w:t>
      </w:r>
      <w:r w:rsidR="0073526D">
        <w:rPr>
          <w:rtl/>
        </w:rPr>
        <w:t>ّ</w:t>
      </w:r>
      <w:r w:rsidRPr="00116D48">
        <w:rPr>
          <w:rtl/>
        </w:rPr>
        <w:t>د لم يشم رائحة الجن</w:t>
      </w:r>
      <w:r w:rsidR="0073526D">
        <w:rPr>
          <w:rtl/>
        </w:rPr>
        <w:t>ّ</w:t>
      </w:r>
      <w:r w:rsidRPr="00116D48">
        <w:rPr>
          <w:rtl/>
        </w:rPr>
        <w:t>ة</w:t>
      </w:r>
      <w:r w:rsidRPr="00116D48">
        <w:rPr>
          <w:rFonts w:hint="cs"/>
          <w:rtl/>
        </w:rPr>
        <w:t xml:space="preserve"> </w:t>
      </w:r>
      <w:r w:rsidRPr="00116D48">
        <w:rPr>
          <w:rtl/>
        </w:rPr>
        <w:t>)</w:t>
      </w:r>
      <w:r w:rsidRPr="00116D48">
        <w:rPr>
          <w:rStyle w:val="libFootnotenumChar"/>
          <w:rtl/>
        </w:rPr>
        <w:t xml:space="preserve"> </w:t>
      </w:r>
      <w:r w:rsidRPr="00116D48">
        <w:rPr>
          <w:rtl/>
        </w:rPr>
        <w:t>)</w:t>
      </w:r>
      <w:r w:rsidRPr="00116D48">
        <w:rPr>
          <w:rStyle w:val="libFootnotenumChar"/>
          <w:rtl/>
        </w:rPr>
        <w:t xml:space="preserve"> (</w:t>
      </w:r>
      <w:r w:rsidRPr="00116D48">
        <w:rPr>
          <w:rStyle w:val="libFootnotenumChar"/>
          <w:rFonts w:hint="cs"/>
          <w:rtl/>
        </w:rPr>
        <w:t>2</w:t>
      </w:r>
      <w:r w:rsidRPr="00116D48">
        <w:rPr>
          <w:rStyle w:val="libFootnotenumChar"/>
          <w:rtl/>
        </w:rPr>
        <w:t>)</w:t>
      </w:r>
      <w:r w:rsidR="00877916">
        <w:rPr>
          <w:rtl/>
        </w:rPr>
        <w:t>.</w:t>
      </w:r>
    </w:p>
    <w:p w:rsidR="00E36B40" w:rsidRDefault="00C670F7" w:rsidP="00116D48">
      <w:pPr>
        <w:pStyle w:val="libNormal"/>
        <w:rPr>
          <w:rtl/>
        </w:rPr>
      </w:pPr>
      <w:r w:rsidRPr="005F5445">
        <w:rPr>
          <w:rtl/>
        </w:rPr>
        <w:t>و هذا الحديث أورده الثعلبي كدليل على صح</w:t>
      </w:r>
      <w:r w:rsidR="0073526D">
        <w:rPr>
          <w:rtl/>
        </w:rPr>
        <w:t>ّ</w:t>
      </w:r>
      <w:r w:rsidRPr="005F5445">
        <w:rPr>
          <w:rtl/>
        </w:rPr>
        <w:t>ة رأيه في الآية</w:t>
      </w:r>
      <w:r w:rsidR="00877916">
        <w:rPr>
          <w:rtl/>
        </w:rPr>
        <w:t>،</w:t>
      </w:r>
      <w:r w:rsidRPr="005F5445">
        <w:rPr>
          <w:rtl/>
        </w:rPr>
        <w:t xml:space="preserve"> مم</w:t>
      </w:r>
      <w:r w:rsidR="0073526D">
        <w:rPr>
          <w:rtl/>
        </w:rPr>
        <w:t>ّ</w:t>
      </w:r>
      <w:r w:rsidRPr="005F5445">
        <w:rPr>
          <w:rtl/>
        </w:rPr>
        <w:t>ا يدل على أن</w:t>
      </w:r>
      <w:r w:rsidR="0073526D">
        <w:rPr>
          <w:rtl/>
        </w:rPr>
        <w:t>ّ</w:t>
      </w:r>
      <w:r w:rsidRPr="005F5445">
        <w:rPr>
          <w:rtl/>
        </w:rPr>
        <w:t>ه معتمد عليه عنده</w:t>
      </w:r>
      <w:r w:rsidR="00877916">
        <w:rPr>
          <w:rtl/>
        </w:rPr>
        <w:t>.</w:t>
      </w:r>
    </w:p>
    <w:p w:rsidR="00E36B40" w:rsidRDefault="00C670F7" w:rsidP="00116D48">
      <w:pPr>
        <w:pStyle w:val="libNormal"/>
        <w:rPr>
          <w:rtl/>
        </w:rPr>
      </w:pPr>
      <w:r w:rsidRPr="00116D48">
        <w:rPr>
          <w:rtl/>
        </w:rPr>
        <w:t>كما أن</w:t>
      </w:r>
      <w:r w:rsidR="0073526D">
        <w:rPr>
          <w:rtl/>
        </w:rPr>
        <w:t>ّ</w:t>
      </w:r>
      <w:r w:rsidRPr="00116D48">
        <w:rPr>
          <w:rtl/>
        </w:rPr>
        <w:t xml:space="preserve"> الزمخشري قد أرسل هذه الرواية إرسال المسل</w:t>
      </w:r>
      <w:r w:rsidR="0073526D">
        <w:rPr>
          <w:rtl/>
        </w:rPr>
        <w:t>ّ</w:t>
      </w:r>
      <w:r w:rsidRPr="00116D48">
        <w:rPr>
          <w:rtl/>
        </w:rPr>
        <w:t>مات في تفسيره ونقل الرواية بقوله</w:t>
      </w:r>
      <w:r w:rsidR="00877916">
        <w:rPr>
          <w:rtl/>
        </w:rPr>
        <w:t>:</w:t>
      </w:r>
      <w:r w:rsidRPr="00116D48">
        <w:rPr>
          <w:rtl/>
        </w:rPr>
        <w:t xml:space="preserve"> (قال رسول الله</w:t>
      </w:r>
      <w:r w:rsidR="00877916">
        <w:rPr>
          <w:rtl/>
        </w:rPr>
        <w:t>.</w:t>
      </w:r>
      <w:r w:rsidRPr="00116D48">
        <w:rPr>
          <w:rtl/>
        </w:rPr>
        <w:t>..</w:t>
      </w:r>
      <w:r w:rsidRPr="00116D48">
        <w:rPr>
          <w:rFonts w:hint="cs"/>
          <w:rtl/>
        </w:rPr>
        <w:t xml:space="preserve"> </w:t>
      </w:r>
      <w:r w:rsidRPr="00116D48">
        <w:rPr>
          <w:rtl/>
        </w:rPr>
        <w:t>)</w:t>
      </w:r>
      <w:r w:rsidR="00877916">
        <w:rPr>
          <w:rtl/>
        </w:rPr>
        <w:t>،</w:t>
      </w:r>
      <w:r w:rsidRPr="00116D48">
        <w:rPr>
          <w:rtl/>
        </w:rPr>
        <w:t xml:space="preserve"> مم</w:t>
      </w:r>
      <w:r w:rsidR="0073526D">
        <w:rPr>
          <w:rFonts w:hint="cs"/>
          <w:rtl/>
        </w:rPr>
        <w:t>ّ</w:t>
      </w:r>
      <w:r w:rsidRPr="00116D48">
        <w:rPr>
          <w:rtl/>
        </w:rPr>
        <w:t>ا يدل</w:t>
      </w:r>
      <w:r w:rsidR="0073526D">
        <w:rPr>
          <w:rFonts w:hint="cs"/>
          <w:rtl/>
        </w:rPr>
        <w:t>ّ</w:t>
      </w:r>
      <w:r w:rsidRPr="00116D48">
        <w:rPr>
          <w:rtl/>
        </w:rPr>
        <w:t xml:space="preserve"> على اعتقاده وجزمه بصح</w:t>
      </w:r>
      <w:r w:rsidR="0073526D">
        <w:rPr>
          <w:rFonts w:hint="cs"/>
          <w:rtl/>
        </w:rPr>
        <w:t>ّ</w:t>
      </w:r>
      <w:r w:rsidRPr="00116D48">
        <w:rPr>
          <w:rtl/>
        </w:rPr>
        <w:t>ة ما</w:t>
      </w:r>
      <w:r w:rsidR="00877916">
        <w:rPr>
          <w:rStyle w:val="libFootnotenumChar"/>
          <w:rFonts w:hint="cs"/>
          <w:rtl/>
        </w:rPr>
        <w:t xml:space="preserve"> </w:t>
      </w:r>
      <w:r w:rsidRPr="00116D48">
        <w:rPr>
          <w:rtl/>
        </w:rPr>
        <w:t>نقله عن الرسول الأكرم (</w:t>
      </w:r>
      <w:r w:rsidRPr="00116D48">
        <w:rPr>
          <w:rFonts w:hint="cs"/>
          <w:rtl/>
        </w:rPr>
        <w:t xml:space="preserve"> </w:t>
      </w:r>
      <w:r w:rsidRPr="00116D48">
        <w:rPr>
          <w:rtl/>
        </w:rPr>
        <w:t>صل</w:t>
      </w:r>
      <w:r w:rsidR="0073526D">
        <w:rPr>
          <w:rFonts w:hint="cs"/>
          <w:rtl/>
        </w:rPr>
        <w:t>ّ</w:t>
      </w:r>
      <w:r w:rsidRPr="00116D48">
        <w:rPr>
          <w:rtl/>
        </w:rPr>
        <w:t>ى الله عليه وآله وسل</w:t>
      </w:r>
      <w:r w:rsidR="0073526D">
        <w:rPr>
          <w:rtl/>
        </w:rPr>
        <w:t>ّ</w:t>
      </w:r>
      <w:r w:rsidRPr="00116D48">
        <w:rPr>
          <w:rtl/>
        </w:rPr>
        <w:t>م</w:t>
      </w:r>
      <w:r w:rsidRPr="00116D48">
        <w:rPr>
          <w:rFonts w:hint="cs"/>
          <w:rtl/>
        </w:rPr>
        <w:t xml:space="preserve"> </w:t>
      </w:r>
      <w:r w:rsidRPr="00116D48">
        <w:rPr>
          <w:rtl/>
        </w:rPr>
        <w:t>)</w:t>
      </w:r>
      <w:r w:rsidRPr="00116D48">
        <w:rPr>
          <w:rStyle w:val="libFootnotenumChar"/>
          <w:rtl/>
        </w:rPr>
        <w:t xml:space="preserve"> (</w:t>
      </w:r>
      <w:r w:rsidRPr="00116D48">
        <w:rPr>
          <w:rStyle w:val="libFootnotenumChar"/>
          <w:rFonts w:hint="cs"/>
          <w:rtl/>
        </w:rPr>
        <w:t>3</w:t>
      </w:r>
      <w:r w:rsidRPr="00116D48">
        <w:rPr>
          <w:rStyle w:val="libFootnotenumChar"/>
          <w:rtl/>
        </w:rPr>
        <w:t>)</w:t>
      </w:r>
      <w:r w:rsidR="00877916">
        <w:rPr>
          <w:rtl/>
        </w:rPr>
        <w:t>.</w:t>
      </w:r>
    </w:p>
    <w:p w:rsidR="00E36B40" w:rsidRDefault="001C651C" w:rsidP="001C651C">
      <w:pPr>
        <w:pStyle w:val="libFootnote0"/>
        <w:rPr>
          <w:rtl/>
        </w:rPr>
      </w:pPr>
      <w:r>
        <w:rPr>
          <w:rFonts w:hint="cs"/>
          <w:rtl/>
        </w:rPr>
        <w:t>____________________</w:t>
      </w:r>
    </w:p>
    <w:p w:rsidR="00E36B40" w:rsidRDefault="00C670F7" w:rsidP="001C651C">
      <w:pPr>
        <w:pStyle w:val="libFootnote0"/>
        <w:rPr>
          <w:rtl/>
        </w:rPr>
      </w:pPr>
      <w:r w:rsidRPr="005F5445">
        <w:rPr>
          <w:rFonts w:hint="cs"/>
          <w:rtl/>
        </w:rPr>
        <w:t>(1) تفسير الثعلبي</w:t>
      </w:r>
      <w:r w:rsidR="00877916">
        <w:rPr>
          <w:rFonts w:hint="cs"/>
          <w:rtl/>
        </w:rPr>
        <w:t>:</w:t>
      </w:r>
      <w:r w:rsidRPr="005F5445">
        <w:rPr>
          <w:rFonts w:hint="cs"/>
          <w:rtl/>
        </w:rPr>
        <w:t xml:space="preserve"> 8</w:t>
      </w:r>
      <w:r w:rsidR="00877916">
        <w:rPr>
          <w:rFonts w:hint="cs"/>
          <w:rtl/>
        </w:rPr>
        <w:t>،</w:t>
      </w:r>
      <w:r w:rsidRPr="005F5445">
        <w:rPr>
          <w:rFonts w:hint="cs"/>
          <w:rtl/>
        </w:rPr>
        <w:t xml:space="preserve"> 310</w:t>
      </w:r>
      <w:r w:rsidR="00877916">
        <w:rPr>
          <w:rFonts w:hint="cs"/>
          <w:rtl/>
        </w:rPr>
        <w:t>،</w:t>
      </w:r>
      <w:r w:rsidRPr="005F5445">
        <w:rPr>
          <w:rFonts w:hint="cs"/>
          <w:rtl/>
        </w:rPr>
        <w:t xml:space="preserve"> دار إحياء التراث</w:t>
      </w:r>
      <w:r w:rsidR="00877916">
        <w:rPr>
          <w:rFonts w:hint="cs"/>
          <w:rtl/>
        </w:rPr>
        <w:t>.</w:t>
      </w:r>
    </w:p>
    <w:p w:rsidR="00E36B40" w:rsidRDefault="00C670F7" w:rsidP="001C651C">
      <w:pPr>
        <w:pStyle w:val="libFootnote0"/>
        <w:rPr>
          <w:rtl/>
        </w:rPr>
      </w:pPr>
      <w:r w:rsidRPr="005F5445">
        <w:rPr>
          <w:rFonts w:hint="cs"/>
          <w:rtl/>
        </w:rPr>
        <w:t>(2) تفسير الثعلبي</w:t>
      </w:r>
      <w:r w:rsidR="00877916">
        <w:rPr>
          <w:rFonts w:hint="cs"/>
          <w:rtl/>
        </w:rPr>
        <w:t>:</w:t>
      </w:r>
      <w:r w:rsidRPr="005F5445">
        <w:rPr>
          <w:rFonts w:hint="cs"/>
          <w:rtl/>
        </w:rPr>
        <w:t xml:space="preserve"> 8</w:t>
      </w:r>
      <w:r w:rsidR="00877916">
        <w:rPr>
          <w:rFonts w:hint="cs"/>
          <w:rtl/>
        </w:rPr>
        <w:t>،</w:t>
      </w:r>
      <w:r w:rsidRPr="005F5445">
        <w:rPr>
          <w:rFonts w:hint="cs"/>
          <w:rtl/>
        </w:rPr>
        <w:t xml:space="preserve"> 314</w:t>
      </w:r>
      <w:r w:rsidR="00877916">
        <w:rPr>
          <w:rFonts w:hint="cs"/>
          <w:rtl/>
        </w:rPr>
        <w:t>،</w:t>
      </w:r>
      <w:r w:rsidRPr="005F5445">
        <w:rPr>
          <w:rFonts w:hint="cs"/>
          <w:rtl/>
        </w:rPr>
        <w:t xml:space="preserve"> دار إحياء التراث</w:t>
      </w:r>
      <w:r w:rsidR="00877916">
        <w:rPr>
          <w:rFonts w:hint="cs"/>
          <w:rtl/>
        </w:rPr>
        <w:t>.</w:t>
      </w:r>
    </w:p>
    <w:p w:rsidR="00E36B40" w:rsidRPr="001C651C" w:rsidRDefault="00C670F7" w:rsidP="001C651C">
      <w:pPr>
        <w:pStyle w:val="libFootnote0"/>
        <w:rPr>
          <w:rtl/>
        </w:rPr>
      </w:pPr>
      <w:r w:rsidRPr="005F5445">
        <w:rPr>
          <w:rFonts w:hint="cs"/>
          <w:rtl/>
        </w:rPr>
        <w:t>(3) انظر</w:t>
      </w:r>
      <w:r w:rsidR="00877916">
        <w:rPr>
          <w:rFonts w:hint="cs"/>
          <w:rtl/>
        </w:rPr>
        <w:t>:</w:t>
      </w:r>
      <w:r w:rsidRPr="005F5445">
        <w:rPr>
          <w:rFonts w:hint="cs"/>
          <w:rtl/>
        </w:rPr>
        <w:t xml:space="preserve"> ( تفسير الكش</w:t>
      </w:r>
      <w:r w:rsidR="0073526D">
        <w:rPr>
          <w:rFonts w:hint="cs"/>
          <w:rtl/>
        </w:rPr>
        <w:t>ّ</w:t>
      </w:r>
      <w:r w:rsidRPr="005F5445">
        <w:rPr>
          <w:rFonts w:hint="cs"/>
          <w:rtl/>
        </w:rPr>
        <w:t>اف ) للزمخشري</w:t>
      </w:r>
      <w:r w:rsidR="00877916">
        <w:rPr>
          <w:rFonts w:hint="cs"/>
          <w:rtl/>
        </w:rPr>
        <w:t>:</w:t>
      </w:r>
      <w:r w:rsidRPr="005F5445">
        <w:rPr>
          <w:rFonts w:hint="cs"/>
          <w:rtl/>
        </w:rPr>
        <w:t xml:space="preserve"> 4</w:t>
      </w:r>
      <w:r w:rsidR="00877916">
        <w:rPr>
          <w:rFonts w:hint="cs"/>
          <w:rtl/>
        </w:rPr>
        <w:t>،</w:t>
      </w:r>
      <w:r w:rsidRPr="005F5445">
        <w:rPr>
          <w:rFonts w:hint="cs"/>
          <w:rtl/>
        </w:rPr>
        <w:t xml:space="preserve"> 220</w:t>
      </w:r>
      <w:r w:rsidR="00877916">
        <w:rPr>
          <w:rFonts w:hint="cs"/>
          <w:rtl/>
        </w:rPr>
        <w:t>،</w:t>
      </w:r>
      <w:r w:rsidRPr="005F5445">
        <w:rPr>
          <w:rFonts w:hint="cs"/>
          <w:rtl/>
        </w:rPr>
        <w:t xml:space="preserve"> ونقله عنه القرطبي في تفسيره ( الجامع لأحكام القرآن )</w:t>
      </w:r>
      <w:r w:rsidR="00877916">
        <w:rPr>
          <w:rFonts w:hint="cs"/>
          <w:rtl/>
        </w:rPr>
        <w:t>:</w:t>
      </w:r>
      <w:r w:rsidRPr="005F5445">
        <w:rPr>
          <w:rFonts w:hint="cs"/>
          <w:rtl/>
        </w:rPr>
        <w:t xml:space="preserve"> 16 / 22</w:t>
      </w:r>
      <w:r w:rsidR="00877916">
        <w:rPr>
          <w:rFonts w:hint="cs"/>
          <w:rtl/>
        </w:rPr>
        <w:t>،</w:t>
      </w:r>
      <w:r w:rsidRPr="005F5445">
        <w:rPr>
          <w:rFonts w:hint="cs"/>
          <w:rtl/>
        </w:rPr>
        <w:t xml:space="preserve"> دار الكتاب العربي</w:t>
      </w:r>
      <w:r w:rsidR="00877916">
        <w:rPr>
          <w:rFonts w:hint="cs"/>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116D48">
        <w:rPr>
          <w:rStyle w:val="libBold2Char"/>
          <w:rtl/>
        </w:rPr>
        <w:t>وقال الفخر الرازي في المسألة الثالثة من مسائله حول هذه الآية</w:t>
      </w:r>
      <w:r w:rsidR="00877916">
        <w:rPr>
          <w:rStyle w:val="libBold2Char"/>
          <w:rtl/>
        </w:rPr>
        <w:t>:</w:t>
      </w:r>
      <w:r w:rsidR="00C670F7" w:rsidRPr="00116D48">
        <w:rPr>
          <w:rtl/>
        </w:rPr>
        <w:t xml:space="preserve"> ( آل محم</w:t>
      </w:r>
      <w:r w:rsidR="0073526D">
        <w:rPr>
          <w:rtl/>
        </w:rPr>
        <w:t>ّ</w:t>
      </w:r>
      <w:r w:rsidR="00C670F7" w:rsidRPr="00116D48">
        <w:rPr>
          <w:rtl/>
        </w:rPr>
        <w:t>د هم الذين يؤول أمرهم إليه</w:t>
      </w:r>
      <w:r w:rsidR="00877916">
        <w:rPr>
          <w:rtl/>
        </w:rPr>
        <w:t>،</w:t>
      </w:r>
      <w:r w:rsidR="00C670F7" w:rsidRPr="00116D48">
        <w:rPr>
          <w:rtl/>
        </w:rPr>
        <w:t xml:space="preserve"> فكل</w:t>
      </w:r>
      <w:r w:rsidR="0073526D">
        <w:rPr>
          <w:rtl/>
        </w:rPr>
        <w:t>ّ</w:t>
      </w:r>
      <w:r w:rsidR="00C670F7" w:rsidRPr="00116D48">
        <w:rPr>
          <w:rtl/>
        </w:rPr>
        <w:t xml:space="preserve"> مَن كان أمرهم إليه أشد وأكمل كانوا هم الآل</w:t>
      </w:r>
      <w:r w:rsidR="00877916">
        <w:rPr>
          <w:rtl/>
        </w:rPr>
        <w:t>،</w:t>
      </w:r>
      <w:r w:rsidR="00C670F7" w:rsidRPr="00116D48">
        <w:rPr>
          <w:rtl/>
        </w:rPr>
        <w:t xml:space="preserve"> ولا شك</w:t>
      </w:r>
      <w:r w:rsidR="0073526D">
        <w:rPr>
          <w:rtl/>
        </w:rPr>
        <w:t>ّ</w:t>
      </w:r>
      <w:r w:rsidR="00C670F7" w:rsidRPr="00116D48">
        <w:rPr>
          <w:rtl/>
        </w:rPr>
        <w:t xml:space="preserve"> أن</w:t>
      </w:r>
      <w:r w:rsidR="0073526D">
        <w:rPr>
          <w:rtl/>
        </w:rPr>
        <w:t>ّ</w:t>
      </w:r>
      <w:r w:rsidR="00C670F7" w:rsidRPr="00116D48">
        <w:rPr>
          <w:rtl/>
        </w:rPr>
        <w:t xml:space="preserve"> فاطمة وعلي</w:t>
      </w:r>
      <w:r w:rsidR="0073526D">
        <w:rPr>
          <w:rtl/>
        </w:rPr>
        <w:t>ّ</w:t>
      </w:r>
      <w:r w:rsidR="00C670F7" w:rsidRPr="00116D48">
        <w:rPr>
          <w:rtl/>
        </w:rPr>
        <w:t>اً والحسن والحسين كان التعل</w:t>
      </w:r>
      <w:r w:rsidR="0073526D">
        <w:rPr>
          <w:rtl/>
        </w:rPr>
        <w:t>ّ</w:t>
      </w:r>
      <w:r w:rsidR="00C670F7" w:rsidRPr="00116D48">
        <w:rPr>
          <w:rtl/>
        </w:rPr>
        <w:t>ق بينهم وبين رسول الله أشد</w:t>
      </w:r>
      <w:r w:rsidR="0073526D">
        <w:rPr>
          <w:rtl/>
        </w:rPr>
        <w:t>ّ</w:t>
      </w:r>
      <w:r w:rsidR="00C670F7" w:rsidRPr="00116D48">
        <w:rPr>
          <w:rtl/>
        </w:rPr>
        <w:t xml:space="preserve"> التعل</w:t>
      </w:r>
      <w:r w:rsidR="0073526D">
        <w:rPr>
          <w:rtl/>
        </w:rPr>
        <w:t>ّ</w:t>
      </w:r>
      <w:r w:rsidR="00C670F7" w:rsidRPr="00116D48">
        <w:rPr>
          <w:rtl/>
        </w:rPr>
        <w:t>قات وهذا كالمعلوم بالنقل المتواتر فوجب أنْ يكونوا هم الآل</w:t>
      </w:r>
      <w:r w:rsidR="00877916">
        <w:rPr>
          <w:rtl/>
        </w:rPr>
        <w:t>،</w:t>
      </w:r>
      <w:r w:rsidR="00C670F7" w:rsidRPr="00116D48">
        <w:rPr>
          <w:rtl/>
        </w:rPr>
        <w:t xml:space="preserve"> وأيضاً اختلف الناس في الآل فقيل هم الأقارب وقيل هم أم</w:t>
      </w:r>
      <w:r w:rsidR="0073526D">
        <w:rPr>
          <w:rtl/>
        </w:rPr>
        <w:t>ّ</w:t>
      </w:r>
      <w:r w:rsidR="00C670F7" w:rsidRPr="00116D48">
        <w:rPr>
          <w:rtl/>
        </w:rPr>
        <w:t>ته</w:t>
      </w:r>
      <w:r w:rsidR="00877916">
        <w:rPr>
          <w:rtl/>
        </w:rPr>
        <w:t>،</w:t>
      </w:r>
      <w:r w:rsidR="00C670F7" w:rsidRPr="00116D48">
        <w:rPr>
          <w:rtl/>
        </w:rPr>
        <w:t xml:space="preserve"> فإنْ حملناه على الأم</w:t>
      </w:r>
      <w:r w:rsidR="0073526D">
        <w:rPr>
          <w:rtl/>
        </w:rPr>
        <w:t>ّ</w:t>
      </w:r>
      <w:r w:rsidR="00C670F7" w:rsidRPr="00116D48">
        <w:rPr>
          <w:rtl/>
        </w:rPr>
        <w:t>ة الذين قبلوا دعوته فهم أيضاً آل</w:t>
      </w:r>
      <w:r w:rsidR="00877916">
        <w:rPr>
          <w:rtl/>
        </w:rPr>
        <w:t>،</w:t>
      </w:r>
      <w:r w:rsidR="00C670F7" w:rsidRPr="00116D48">
        <w:rPr>
          <w:rtl/>
        </w:rPr>
        <w:t xml:space="preserve"> فثبت أن</w:t>
      </w:r>
      <w:r w:rsidR="0073526D">
        <w:rPr>
          <w:rtl/>
        </w:rPr>
        <w:t>ّ</w:t>
      </w:r>
      <w:r w:rsidR="00C670F7" w:rsidRPr="00116D48">
        <w:rPr>
          <w:rtl/>
        </w:rPr>
        <w:t xml:space="preserve"> على جميع التقديرات هم الآل</w:t>
      </w:r>
      <w:r w:rsidR="00877916">
        <w:rPr>
          <w:rtl/>
        </w:rPr>
        <w:t>،</w:t>
      </w:r>
      <w:r w:rsidR="00C670F7" w:rsidRPr="00116D48">
        <w:rPr>
          <w:rtl/>
        </w:rPr>
        <w:t xml:space="preserve"> وأم</w:t>
      </w:r>
      <w:r w:rsidR="0073526D">
        <w:rPr>
          <w:rtl/>
        </w:rPr>
        <w:t>ّ</w:t>
      </w:r>
      <w:r w:rsidR="00C670F7" w:rsidRPr="00116D48">
        <w:rPr>
          <w:rtl/>
        </w:rPr>
        <w:t>ا غيرهم فهل يدخلون تحت لفظ الآل</w:t>
      </w:r>
      <w:r w:rsidR="00877916">
        <w:rPr>
          <w:rtl/>
        </w:rPr>
        <w:t>؟</w:t>
      </w:r>
      <w:r w:rsidR="00C670F7" w:rsidRPr="00116D48">
        <w:rPr>
          <w:rtl/>
        </w:rPr>
        <w:t xml:space="preserve"> فمختلف فيه</w:t>
      </w:r>
      <w:r w:rsidR="00C670F7" w:rsidRPr="00116D48">
        <w:rPr>
          <w:rStyle w:val="libFootnotenumChar"/>
          <w:rFonts w:hint="cs"/>
          <w:rtl/>
        </w:rPr>
        <w:t xml:space="preserve"> </w:t>
      </w:r>
      <w:r w:rsidR="00C670F7" w:rsidRPr="00116D48">
        <w:rPr>
          <w:rStyle w:val="libFootnotenumChar"/>
          <w:rtl/>
        </w:rPr>
        <w:t>(</w:t>
      </w:r>
      <w:r w:rsidR="00C670F7" w:rsidRPr="00116D48">
        <w:rPr>
          <w:rStyle w:val="libFootnotenumChar"/>
          <w:rFonts w:hint="cs"/>
          <w:rtl/>
        </w:rPr>
        <w:t>1</w:t>
      </w:r>
      <w:r w:rsidR="00C670F7" w:rsidRPr="00116D48">
        <w:rPr>
          <w:rStyle w:val="libFootnotenumChar"/>
          <w:rtl/>
        </w:rPr>
        <w:t>)</w:t>
      </w:r>
      <w:r w:rsidR="00877916">
        <w:rPr>
          <w:rtl/>
        </w:rPr>
        <w:t>.</w:t>
      </w:r>
    </w:p>
    <w:p w:rsidR="00E36B40" w:rsidRDefault="008535BD" w:rsidP="00116D48">
      <w:pPr>
        <w:pStyle w:val="libNormal"/>
        <w:rPr>
          <w:rtl/>
        </w:rPr>
      </w:pPr>
      <w:r>
        <w:rPr>
          <w:rtl/>
        </w:rPr>
        <w:t xml:space="preserve">- </w:t>
      </w:r>
      <w:r w:rsidR="00C670F7" w:rsidRPr="00116D48">
        <w:rPr>
          <w:rStyle w:val="libBold2Char"/>
          <w:rtl/>
        </w:rPr>
        <w:t>وروى صاحب الكش</w:t>
      </w:r>
      <w:r w:rsidR="0073526D">
        <w:rPr>
          <w:rStyle w:val="libBold2Char"/>
          <w:rtl/>
        </w:rPr>
        <w:t>ّ</w:t>
      </w:r>
      <w:r w:rsidR="00C670F7" w:rsidRPr="00116D48">
        <w:rPr>
          <w:rStyle w:val="libBold2Char"/>
          <w:rtl/>
        </w:rPr>
        <w:t>اف</w:t>
      </w:r>
      <w:r w:rsidR="00877916">
        <w:rPr>
          <w:rStyle w:val="libBold2Char"/>
          <w:rtl/>
        </w:rPr>
        <w:t>:</w:t>
      </w:r>
      <w:r w:rsidR="00C670F7" w:rsidRPr="00116D48">
        <w:rPr>
          <w:rtl/>
        </w:rPr>
        <w:t xml:space="preserve"> (</w:t>
      </w:r>
      <w:r w:rsidR="00C670F7" w:rsidRPr="00116D48">
        <w:rPr>
          <w:rFonts w:hint="cs"/>
          <w:rtl/>
        </w:rPr>
        <w:t xml:space="preserve"> </w:t>
      </w:r>
      <w:r w:rsidR="00C670F7" w:rsidRPr="00116D48">
        <w:rPr>
          <w:rtl/>
        </w:rPr>
        <w:t>أن</w:t>
      </w:r>
      <w:r w:rsidR="0073526D">
        <w:rPr>
          <w:rtl/>
        </w:rPr>
        <w:t>ّ</w:t>
      </w:r>
      <w:r w:rsidR="00C670F7" w:rsidRPr="00116D48">
        <w:rPr>
          <w:rtl/>
        </w:rPr>
        <w:t>ه لم</w:t>
      </w:r>
      <w:r w:rsidR="0073526D">
        <w:rPr>
          <w:rtl/>
        </w:rPr>
        <w:t>ّ</w:t>
      </w:r>
      <w:r w:rsidR="00C670F7" w:rsidRPr="00116D48">
        <w:rPr>
          <w:rtl/>
        </w:rPr>
        <w:t>ا نزلت هذه الآية قيل يا رسول الله صل</w:t>
      </w:r>
      <w:r w:rsidR="0073526D">
        <w:rPr>
          <w:rtl/>
        </w:rPr>
        <w:t>ّ</w:t>
      </w:r>
      <w:r w:rsidR="00C670F7" w:rsidRPr="00116D48">
        <w:rPr>
          <w:rtl/>
        </w:rPr>
        <w:t>ى الله عليه وسل</w:t>
      </w:r>
      <w:r w:rsidR="0073526D">
        <w:rPr>
          <w:rtl/>
        </w:rPr>
        <w:t>ّ</w:t>
      </w:r>
      <w:r w:rsidR="00C670F7" w:rsidRPr="00116D48">
        <w:rPr>
          <w:rtl/>
        </w:rPr>
        <w:t>م مَن قرابتك هؤلاء الذين وجبتْ علينا مود</w:t>
      </w:r>
      <w:r w:rsidR="0073526D">
        <w:rPr>
          <w:rtl/>
        </w:rPr>
        <w:t>ّ</w:t>
      </w:r>
      <w:r w:rsidR="00C670F7" w:rsidRPr="00116D48">
        <w:rPr>
          <w:rtl/>
        </w:rPr>
        <w:t>تهم</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 علي وفاطمة وابناهما )</w:t>
      </w:r>
      <w:r w:rsidR="00877916">
        <w:rPr>
          <w:rtl/>
        </w:rPr>
        <w:t>،</w:t>
      </w:r>
      <w:r w:rsidRPr="00116D48">
        <w:rPr>
          <w:rtl/>
        </w:rPr>
        <w:t xml:space="preserve"> فثبت أن</w:t>
      </w:r>
      <w:r w:rsidR="0073526D">
        <w:rPr>
          <w:rtl/>
        </w:rPr>
        <w:t>ّ</w:t>
      </w:r>
      <w:r w:rsidRPr="00116D48">
        <w:rPr>
          <w:rtl/>
        </w:rPr>
        <w:t xml:space="preserve"> هؤلاء الأربعة أقارب النبي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وإذا ثبت هذا وجب أنْ يكونوا مخصوصين بمزيد التعظيم</w:t>
      </w:r>
      <w:r w:rsidR="00877916">
        <w:rPr>
          <w:rtl/>
        </w:rPr>
        <w:t>،</w:t>
      </w:r>
      <w:r w:rsidRPr="00116D48">
        <w:rPr>
          <w:rtl/>
        </w:rPr>
        <w:t xml:space="preserve"> ويدل</w:t>
      </w:r>
      <w:r w:rsidR="0073526D">
        <w:rPr>
          <w:rtl/>
        </w:rPr>
        <w:t>ّ</w:t>
      </w:r>
      <w:r w:rsidRPr="00116D48">
        <w:rPr>
          <w:rtl/>
        </w:rPr>
        <w:t xml:space="preserve"> عليه وجوه</w:t>
      </w:r>
      <w:r w:rsidR="00877916">
        <w:rPr>
          <w:rtl/>
        </w:rPr>
        <w:t>:</w:t>
      </w:r>
    </w:p>
    <w:p w:rsidR="00E36B40" w:rsidRDefault="00C670F7" w:rsidP="00116D48">
      <w:pPr>
        <w:pStyle w:val="libNormal"/>
        <w:rPr>
          <w:rtl/>
        </w:rPr>
      </w:pPr>
      <w:r w:rsidRPr="00116D48">
        <w:rPr>
          <w:rStyle w:val="libBold2Char"/>
          <w:rtl/>
        </w:rPr>
        <w:t>(</w:t>
      </w:r>
      <w:r w:rsidRPr="00116D48">
        <w:rPr>
          <w:rStyle w:val="libBold2Char"/>
          <w:rFonts w:hint="cs"/>
          <w:rtl/>
        </w:rPr>
        <w:t xml:space="preserve"> </w:t>
      </w:r>
      <w:r w:rsidRPr="00116D48">
        <w:rPr>
          <w:rStyle w:val="libBold2Char"/>
          <w:rtl/>
        </w:rPr>
        <w:t>الأو</w:t>
      </w:r>
      <w:r w:rsidR="0073526D">
        <w:rPr>
          <w:rStyle w:val="libBold2Char"/>
          <w:rFonts w:hint="cs"/>
          <w:rtl/>
        </w:rPr>
        <w:t>ّ</w:t>
      </w:r>
      <w:r w:rsidRPr="00116D48">
        <w:rPr>
          <w:rStyle w:val="libBold2Char"/>
          <w:rtl/>
        </w:rPr>
        <w:t>ل</w:t>
      </w:r>
      <w:r w:rsidRPr="00116D48">
        <w:rPr>
          <w:rStyle w:val="libBold2Char"/>
          <w:rFonts w:hint="cs"/>
          <w:rtl/>
        </w:rPr>
        <w:t xml:space="preserve"> </w:t>
      </w:r>
      <w:r w:rsidRPr="00116D48">
        <w:rPr>
          <w:rStyle w:val="libBold2Char"/>
          <w:rtl/>
        </w:rPr>
        <w:t>)</w:t>
      </w:r>
      <w:r w:rsidR="00877916">
        <w:rPr>
          <w:rStyle w:val="libBold2Char"/>
          <w:rtl/>
        </w:rPr>
        <w:t>:</w:t>
      </w:r>
      <w:r w:rsidRPr="00116D48">
        <w:rPr>
          <w:rtl/>
        </w:rPr>
        <w:t xml:space="preserve"> قوله تعالى</w:t>
      </w:r>
      <w:r w:rsidR="00877916">
        <w:rPr>
          <w:rtl/>
        </w:rPr>
        <w:t>:</w:t>
      </w:r>
      <w:r w:rsidRPr="00116D48">
        <w:rPr>
          <w:rtl/>
        </w:rPr>
        <w:t xml:space="preserve"> </w:t>
      </w:r>
      <w:r w:rsidRPr="00877916">
        <w:rPr>
          <w:rStyle w:val="libAlaemChar"/>
          <w:rtl/>
        </w:rPr>
        <w:t>(</w:t>
      </w:r>
      <w:r w:rsidRPr="00116D48">
        <w:rPr>
          <w:rStyle w:val="libAieChar"/>
          <w:rFonts w:hint="cs"/>
          <w:rtl/>
        </w:rPr>
        <w:t xml:space="preserve"> </w:t>
      </w:r>
      <w:r w:rsidRPr="00116D48">
        <w:rPr>
          <w:rStyle w:val="libAieChar"/>
          <w:rtl/>
        </w:rPr>
        <w:t>إِلا</w:t>
      </w:r>
      <w:r w:rsidR="0073526D">
        <w:rPr>
          <w:rStyle w:val="libAieChar"/>
          <w:rtl/>
        </w:rPr>
        <w:t>ّ</w:t>
      </w:r>
      <w:r w:rsidRPr="00116D48">
        <w:rPr>
          <w:rStyle w:val="libAieChar"/>
          <w:rtl/>
        </w:rPr>
        <w:t xml:space="preserve"> المَوَد</w:t>
      </w:r>
      <w:r w:rsidR="0073526D">
        <w:rPr>
          <w:rStyle w:val="libAieChar"/>
          <w:rtl/>
        </w:rPr>
        <w:t>ّ</w:t>
      </w:r>
      <w:r w:rsidRPr="00116D48">
        <w:rPr>
          <w:rStyle w:val="libAieChar"/>
          <w:rtl/>
        </w:rPr>
        <w:t>َةَ فِي القُرْبَى</w:t>
      </w:r>
      <w:r w:rsidRPr="00116D48">
        <w:rPr>
          <w:rStyle w:val="libAieChar"/>
          <w:rFonts w:hint="cs"/>
          <w:rtl/>
        </w:rPr>
        <w:t xml:space="preserve"> </w:t>
      </w:r>
      <w:r w:rsidRPr="00877916">
        <w:rPr>
          <w:rStyle w:val="libAlaemChar"/>
          <w:rtl/>
        </w:rPr>
        <w:t>)</w:t>
      </w:r>
      <w:r w:rsidR="00877916">
        <w:rPr>
          <w:rtl/>
        </w:rPr>
        <w:t>،</w:t>
      </w:r>
      <w:r w:rsidRPr="00116D48">
        <w:rPr>
          <w:rtl/>
        </w:rPr>
        <w:t xml:space="preserve"> ووجه الاستدلال به ما سبق</w:t>
      </w:r>
      <w:r w:rsidR="00877916">
        <w:rPr>
          <w:rtl/>
        </w:rPr>
        <w:t>.</w:t>
      </w:r>
    </w:p>
    <w:p w:rsidR="00E36B40" w:rsidRDefault="00C670F7" w:rsidP="00116D48">
      <w:pPr>
        <w:pStyle w:val="libNormal"/>
        <w:rPr>
          <w:rtl/>
        </w:rPr>
      </w:pPr>
      <w:r w:rsidRPr="00116D48">
        <w:rPr>
          <w:rStyle w:val="libBold2Char"/>
          <w:rtl/>
        </w:rPr>
        <w:t>(</w:t>
      </w:r>
      <w:r w:rsidRPr="00116D48">
        <w:rPr>
          <w:rStyle w:val="libBold2Char"/>
          <w:rFonts w:hint="cs"/>
          <w:rtl/>
        </w:rPr>
        <w:t xml:space="preserve"> </w:t>
      </w:r>
      <w:r w:rsidRPr="00116D48">
        <w:rPr>
          <w:rStyle w:val="libBold2Char"/>
          <w:rtl/>
        </w:rPr>
        <w:t>الثاني</w:t>
      </w:r>
      <w:r w:rsidRPr="00116D48">
        <w:rPr>
          <w:rStyle w:val="libBold2Char"/>
          <w:rFonts w:hint="cs"/>
          <w:rtl/>
        </w:rPr>
        <w:t xml:space="preserve"> </w:t>
      </w:r>
      <w:r w:rsidRPr="00116D48">
        <w:rPr>
          <w:rStyle w:val="libBold2Char"/>
          <w:rtl/>
        </w:rPr>
        <w:t>)</w:t>
      </w:r>
      <w:r w:rsidR="00877916">
        <w:rPr>
          <w:rStyle w:val="libBold2Char"/>
          <w:rtl/>
        </w:rPr>
        <w:t>:</w:t>
      </w:r>
      <w:r w:rsidRPr="00116D48">
        <w:rPr>
          <w:rtl/>
        </w:rPr>
        <w:t xml:space="preserve"> لا شك</w:t>
      </w:r>
      <w:r w:rsidR="0073526D">
        <w:rPr>
          <w:rtl/>
        </w:rPr>
        <w:t>ّ</w:t>
      </w:r>
      <w:r w:rsidRPr="00116D48">
        <w:rPr>
          <w:rtl/>
        </w:rPr>
        <w:t xml:space="preserve"> أن</w:t>
      </w:r>
      <w:r w:rsidR="0073526D">
        <w:rPr>
          <w:rtl/>
        </w:rPr>
        <w:t>ّ</w:t>
      </w:r>
      <w:r w:rsidRPr="00116D48">
        <w:rPr>
          <w:rtl/>
        </w:rPr>
        <w:t xml:space="preserve"> النبي صل</w:t>
      </w:r>
      <w:r w:rsidR="0073526D">
        <w:rPr>
          <w:rtl/>
        </w:rPr>
        <w:t>ّ</w:t>
      </w:r>
      <w:r w:rsidRPr="00116D48">
        <w:rPr>
          <w:rtl/>
        </w:rPr>
        <w:t>ى الله عليه وسل</w:t>
      </w:r>
      <w:r w:rsidR="0073526D">
        <w:rPr>
          <w:rtl/>
        </w:rPr>
        <w:t>ّ</w:t>
      </w:r>
      <w:r w:rsidRPr="00116D48">
        <w:rPr>
          <w:rtl/>
        </w:rPr>
        <w:t>م كان يحب</w:t>
      </w:r>
      <w:r w:rsidR="0073526D">
        <w:rPr>
          <w:rtl/>
        </w:rPr>
        <w:t>ّ</w:t>
      </w:r>
      <w:r w:rsidRPr="00116D48">
        <w:rPr>
          <w:rtl/>
        </w:rPr>
        <w:t xml:space="preserve"> فاطمة عليها السلام</w:t>
      </w:r>
      <w:r w:rsidR="00877916">
        <w:rPr>
          <w:rtl/>
        </w:rPr>
        <w:t>،</w:t>
      </w:r>
      <w:r w:rsidRPr="00116D48">
        <w:rPr>
          <w:rtl/>
        </w:rPr>
        <w:t xml:space="preserve"> قال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w:t>
      </w:r>
      <w:r w:rsidRPr="00116D48">
        <w:rPr>
          <w:rFonts w:hint="cs"/>
          <w:rtl/>
        </w:rPr>
        <w:t xml:space="preserve"> </w:t>
      </w:r>
      <w:r w:rsidRPr="00116D48">
        <w:rPr>
          <w:rtl/>
        </w:rPr>
        <w:t>فاطمة بضعة من</w:t>
      </w:r>
      <w:r w:rsidR="0073526D">
        <w:rPr>
          <w:rtl/>
        </w:rPr>
        <w:t>ّ</w:t>
      </w:r>
      <w:r w:rsidRPr="00116D48">
        <w:rPr>
          <w:rtl/>
        </w:rPr>
        <w:t>ي يؤذيني ما يؤذيها )</w:t>
      </w:r>
      <w:r w:rsidR="00877916">
        <w:rPr>
          <w:rtl/>
        </w:rPr>
        <w:t>،</w:t>
      </w:r>
      <w:r w:rsidRPr="00116D48">
        <w:rPr>
          <w:rtl/>
        </w:rPr>
        <w:t xml:space="preserve"> وثبت بالنقل المتواتر أن</w:t>
      </w:r>
      <w:r w:rsidR="0073526D">
        <w:rPr>
          <w:rtl/>
        </w:rPr>
        <w:t>ّ</w:t>
      </w:r>
      <w:r w:rsidRPr="00116D48">
        <w:rPr>
          <w:rtl/>
        </w:rPr>
        <w:t xml:space="preserve"> رسول الله صل</w:t>
      </w:r>
      <w:r w:rsidR="0073526D">
        <w:rPr>
          <w:rtl/>
        </w:rPr>
        <w:t>ّ</w:t>
      </w:r>
      <w:r w:rsidRPr="00116D48">
        <w:rPr>
          <w:rtl/>
        </w:rPr>
        <w:t>ى الله عليه وسل</w:t>
      </w:r>
      <w:r w:rsidR="0073526D">
        <w:rPr>
          <w:rtl/>
        </w:rPr>
        <w:t>ّ</w:t>
      </w:r>
      <w:r w:rsidRPr="00116D48">
        <w:rPr>
          <w:rtl/>
        </w:rPr>
        <w:t>م كان يحب</w:t>
      </w:r>
      <w:r w:rsidR="0073526D">
        <w:rPr>
          <w:rtl/>
        </w:rPr>
        <w:t>ّ</w:t>
      </w:r>
      <w:r w:rsidRPr="00116D48">
        <w:rPr>
          <w:rtl/>
        </w:rPr>
        <w:t xml:space="preserve"> علي</w:t>
      </w:r>
      <w:r w:rsidR="0073526D">
        <w:rPr>
          <w:rtl/>
        </w:rPr>
        <w:t>ّ</w:t>
      </w:r>
      <w:r w:rsidRPr="00116D48">
        <w:rPr>
          <w:rtl/>
        </w:rPr>
        <w:t>اً والحسن والحسين</w:t>
      </w:r>
      <w:r w:rsidR="00877916">
        <w:rPr>
          <w:rtl/>
        </w:rPr>
        <w:t>،</w:t>
      </w:r>
      <w:r w:rsidRPr="00116D48">
        <w:rPr>
          <w:rtl/>
        </w:rPr>
        <w:t xml:space="preserve"> وإذا ثبت ذلك وجب على كل</w:t>
      </w:r>
      <w:r w:rsidR="0073526D">
        <w:rPr>
          <w:rtl/>
        </w:rPr>
        <w:t>ّ</w:t>
      </w:r>
      <w:r w:rsidRPr="00116D48">
        <w:rPr>
          <w:rtl/>
        </w:rPr>
        <w:t xml:space="preserve"> الأم</w:t>
      </w:r>
      <w:r w:rsidR="0073526D">
        <w:rPr>
          <w:rtl/>
        </w:rPr>
        <w:t>ّ</w:t>
      </w:r>
      <w:r w:rsidRPr="00116D48">
        <w:rPr>
          <w:rtl/>
        </w:rPr>
        <w:t>ة مثله</w:t>
      </w:r>
      <w:r w:rsidR="00877916">
        <w:rPr>
          <w:rtl/>
        </w:rPr>
        <w:t>؛</w:t>
      </w:r>
      <w:r w:rsidRPr="00116D48">
        <w:rPr>
          <w:rtl/>
        </w:rPr>
        <w:t xml:space="preserve"> لقوله</w:t>
      </w:r>
      <w:r w:rsidR="00877916">
        <w:rPr>
          <w:rtl/>
        </w:rPr>
        <w:t>:</w:t>
      </w:r>
      <w:r w:rsidRPr="00116D48">
        <w:rPr>
          <w:rtl/>
        </w:rPr>
        <w:t xml:space="preserve"> </w:t>
      </w:r>
      <w:r w:rsidRPr="00877916">
        <w:rPr>
          <w:rStyle w:val="libAlaemChar"/>
          <w:rtl/>
        </w:rPr>
        <w:t>(</w:t>
      </w:r>
      <w:r w:rsidRPr="00116D48">
        <w:rPr>
          <w:rStyle w:val="libAieChar"/>
          <w:rtl/>
        </w:rPr>
        <w:t xml:space="preserve"> وات</w:t>
      </w:r>
      <w:r w:rsidR="0073526D">
        <w:rPr>
          <w:rStyle w:val="libAieChar"/>
          <w:rtl/>
        </w:rPr>
        <w:t>ّ</w:t>
      </w:r>
      <w:r w:rsidRPr="00116D48">
        <w:rPr>
          <w:rStyle w:val="libAieChar"/>
          <w:rtl/>
        </w:rPr>
        <w:t>َبِعُوهُ لَعَل</w:t>
      </w:r>
      <w:r w:rsidR="0073526D">
        <w:rPr>
          <w:rStyle w:val="libAieChar"/>
          <w:rtl/>
        </w:rPr>
        <w:t>ّ</w:t>
      </w:r>
      <w:r w:rsidRPr="00116D48">
        <w:rPr>
          <w:rStyle w:val="libAieChar"/>
          <w:rtl/>
        </w:rPr>
        <w:t xml:space="preserve">َكُمْ تَهْتَدُونَ </w:t>
      </w:r>
      <w:r w:rsidRPr="00877916">
        <w:rPr>
          <w:rStyle w:val="libAlaemChar"/>
          <w:rtl/>
        </w:rPr>
        <w:t>)</w:t>
      </w:r>
      <w:r w:rsidR="00877916">
        <w:rPr>
          <w:rtl/>
        </w:rPr>
        <w:t>،</w:t>
      </w:r>
      <w:r w:rsidRPr="00116D48">
        <w:rPr>
          <w:rtl/>
        </w:rPr>
        <w:t xml:space="preserve"> ولقوله تعالى</w:t>
      </w:r>
      <w:r w:rsidR="00877916">
        <w:rPr>
          <w:rtl/>
        </w:rPr>
        <w:t>:</w:t>
      </w:r>
      <w:r w:rsidRPr="00116D48">
        <w:rPr>
          <w:rtl/>
        </w:rPr>
        <w:t xml:space="preserve"> </w:t>
      </w:r>
      <w:r w:rsidRPr="00877916">
        <w:rPr>
          <w:rStyle w:val="libAlaemChar"/>
          <w:rtl/>
        </w:rPr>
        <w:t>(</w:t>
      </w:r>
      <w:r w:rsidRPr="00116D48">
        <w:rPr>
          <w:rStyle w:val="libAieChar"/>
          <w:rtl/>
        </w:rPr>
        <w:t xml:space="preserve"> فَلْيَحْذَرِ ال</w:t>
      </w:r>
      <w:r w:rsidR="0073526D">
        <w:rPr>
          <w:rStyle w:val="libAieChar"/>
          <w:rtl/>
        </w:rPr>
        <w:t>ّ</w:t>
      </w:r>
      <w:r w:rsidRPr="00116D48">
        <w:rPr>
          <w:rStyle w:val="libAieChar"/>
          <w:rtl/>
        </w:rPr>
        <w:t>ذِينَ يُخَالِفُونَ عَنْ أَمْرِه ِ</w:t>
      </w:r>
      <w:r w:rsidRPr="00877916">
        <w:rPr>
          <w:rStyle w:val="libAlaemChar"/>
          <w:rtl/>
        </w:rPr>
        <w:t>)</w:t>
      </w:r>
      <w:r w:rsidR="00877916">
        <w:rPr>
          <w:rtl/>
        </w:rPr>
        <w:t>،</w:t>
      </w:r>
      <w:r w:rsidRPr="00116D48">
        <w:rPr>
          <w:rtl/>
        </w:rPr>
        <w:t xml:space="preserve"> ولقوله</w:t>
      </w:r>
      <w:r w:rsidR="00877916">
        <w:rPr>
          <w:rtl/>
        </w:rPr>
        <w:t>:</w:t>
      </w:r>
      <w:r w:rsidRPr="00116D48">
        <w:rPr>
          <w:rtl/>
        </w:rPr>
        <w:t xml:space="preserve"> </w:t>
      </w:r>
      <w:r w:rsidRPr="00877916">
        <w:rPr>
          <w:rStyle w:val="libAlaemChar"/>
          <w:rtl/>
        </w:rPr>
        <w:t>(</w:t>
      </w:r>
      <w:r w:rsidRPr="00116D48">
        <w:rPr>
          <w:rStyle w:val="libAieChar"/>
          <w:rtl/>
        </w:rPr>
        <w:t xml:space="preserve"> إنْ</w:t>
      </w:r>
    </w:p>
    <w:p w:rsidR="00E36B40" w:rsidRDefault="001C651C" w:rsidP="001C651C">
      <w:pPr>
        <w:pStyle w:val="libFootnote0"/>
        <w:rPr>
          <w:rtl/>
        </w:rPr>
      </w:pPr>
      <w:r>
        <w:rPr>
          <w:rFonts w:hint="cs"/>
          <w:rtl/>
        </w:rPr>
        <w:t>____________________</w:t>
      </w:r>
    </w:p>
    <w:p w:rsidR="00E36B40" w:rsidRPr="001C651C" w:rsidRDefault="00C670F7" w:rsidP="001C651C">
      <w:pPr>
        <w:pStyle w:val="libFootnote0"/>
        <w:rPr>
          <w:rtl/>
        </w:rPr>
      </w:pPr>
      <w:r w:rsidRPr="005F5445">
        <w:rPr>
          <w:rFonts w:hint="cs"/>
          <w:rtl/>
        </w:rPr>
        <w:t>(1) وسيأتي من</w:t>
      </w:r>
      <w:r w:rsidR="0073526D">
        <w:rPr>
          <w:rFonts w:hint="cs"/>
          <w:rtl/>
        </w:rPr>
        <w:t>ّ</w:t>
      </w:r>
      <w:r w:rsidRPr="005F5445">
        <w:rPr>
          <w:rFonts w:hint="cs"/>
          <w:rtl/>
        </w:rPr>
        <w:t>ا في الأمر الثاني حول هذه الآية بيان معنى الآل فانتظر</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AieChar"/>
          <w:rtl/>
        </w:rPr>
        <w:lastRenderedPageBreak/>
        <w:t>كُنْتُمْ تُحِب</w:t>
      </w:r>
      <w:r w:rsidR="0073526D">
        <w:rPr>
          <w:rStyle w:val="libAieChar"/>
          <w:rtl/>
        </w:rPr>
        <w:t>ّ</w:t>
      </w:r>
      <w:r w:rsidRPr="00116D48">
        <w:rPr>
          <w:rStyle w:val="libAieChar"/>
          <w:rtl/>
        </w:rPr>
        <w:t>ُونَ اللهَ فات</w:t>
      </w:r>
      <w:r w:rsidR="0073526D">
        <w:rPr>
          <w:rStyle w:val="libAieChar"/>
          <w:rtl/>
        </w:rPr>
        <w:t>ّ</w:t>
      </w:r>
      <w:r w:rsidRPr="00116D48">
        <w:rPr>
          <w:rStyle w:val="libAieChar"/>
          <w:rtl/>
        </w:rPr>
        <w:t xml:space="preserve">بِعُونِي يُحْبِبْكُمُ اللهُ </w:t>
      </w:r>
      <w:r w:rsidRPr="00877916">
        <w:rPr>
          <w:rStyle w:val="libAlaemChar"/>
          <w:rtl/>
        </w:rPr>
        <w:t>)</w:t>
      </w:r>
      <w:r w:rsidR="00877916">
        <w:rPr>
          <w:rtl/>
        </w:rPr>
        <w:t>،</w:t>
      </w:r>
      <w:r w:rsidRPr="00116D48">
        <w:rPr>
          <w:rtl/>
        </w:rPr>
        <w:t xml:space="preserve"> ولقوله سبحانه وتعالى</w:t>
      </w:r>
      <w:r w:rsidR="00877916">
        <w:rPr>
          <w:rtl/>
        </w:rPr>
        <w:t>:</w:t>
      </w:r>
      <w:r w:rsidRPr="00116D48">
        <w:rPr>
          <w:rtl/>
        </w:rPr>
        <w:t xml:space="preserve"> </w:t>
      </w:r>
      <w:r w:rsidRPr="00877916">
        <w:rPr>
          <w:rStyle w:val="libAlaemChar"/>
          <w:rtl/>
        </w:rPr>
        <w:t>(</w:t>
      </w:r>
      <w:r w:rsidRPr="00116D48">
        <w:rPr>
          <w:rStyle w:val="libAieChar"/>
          <w:rtl/>
        </w:rPr>
        <w:t xml:space="preserve"> لَقَدْ كَانَ لَكُمْ فِي رَسُولِ اللهَ أُسْوَةٌ حَسَنةٌ </w:t>
      </w:r>
      <w:r w:rsidRPr="00877916">
        <w:rPr>
          <w:rStyle w:val="libAlaemChar"/>
          <w:rtl/>
        </w:rPr>
        <w:t>)</w:t>
      </w:r>
      <w:r w:rsidR="00877916">
        <w:rPr>
          <w:rtl/>
        </w:rPr>
        <w:t>.</w:t>
      </w:r>
    </w:p>
    <w:p w:rsidR="00E36B40" w:rsidRDefault="00C670F7" w:rsidP="00116D48">
      <w:pPr>
        <w:pStyle w:val="libNormal"/>
        <w:rPr>
          <w:rtl/>
        </w:rPr>
      </w:pPr>
      <w:r w:rsidRPr="00116D48">
        <w:rPr>
          <w:rStyle w:val="libBold2Char"/>
          <w:rtl/>
        </w:rPr>
        <w:t>(الثالث)</w:t>
      </w:r>
      <w:r w:rsidR="00877916">
        <w:rPr>
          <w:rStyle w:val="libBold2Char"/>
          <w:rtl/>
        </w:rPr>
        <w:t>:</w:t>
      </w:r>
      <w:r w:rsidRPr="00116D48">
        <w:rPr>
          <w:rStyle w:val="libBold2Char"/>
          <w:rtl/>
        </w:rPr>
        <w:t xml:space="preserve"> </w:t>
      </w:r>
      <w:r w:rsidRPr="00116D48">
        <w:rPr>
          <w:rtl/>
        </w:rPr>
        <w:t>إن</w:t>
      </w:r>
      <w:r w:rsidR="0073526D">
        <w:rPr>
          <w:rtl/>
        </w:rPr>
        <w:t>ّ</w:t>
      </w:r>
      <w:r w:rsidRPr="00116D48">
        <w:rPr>
          <w:rtl/>
        </w:rPr>
        <w:t xml:space="preserve"> الدعاء للآل منصب عظيم</w:t>
      </w:r>
      <w:r w:rsidR="00877916">
        <w:rPr>
          <w:rtl/>
        </w:rPr>
        <w:t>؛</w:t>
      </w:r>
      <w:r w:rsidRPr="00116D48">
        <w:rPr>
          <w:rtl/>
        </w:rPr>
        <w:t xml:space="preserve"> ولذلك جعل هذا الدعاء خاتمة التشه</w:t>
      </w:r>
      <w:r w:rsidR="0073526D">
        <w:rPr>
          <w:rtl/>
        </w:rPr>
        <w:t>ّ</w:t>
      </w:r>
      <w:r w:rsidRPr="00116D48">
        <w:rPr>
          <w:rtl/>
        </w:rPr>
        <w:t>د في الصلاة وهو قوله</w:t>
      </w:r>
      <w:r w:rsidR="00877916">
        <w:rPr>
          <w:rtl/>
        </w:rPr>
        <w:t>:</w:t>
      </w:r>
      <w:r w:rsidRPr="00116D48">
        <w:rPr>
          <w:rtl/>
        </w:rPr>
        <w:t xml:space="preserve"> الل</w:t>
      </w:r>
      <w:r w:rsidR="0073526D">
        <w:rPr>
          <w:rtl/>
        </w:rPr>
        <w:t>ّ</w:t>
      </w:r>
      <w:r w:rsidRPr="00116D48">
        <w:rPr>
          <w:rtl/>
        </w:rPr>
        <w:t>هم صل</w:t>
      </w:r>
      <w:r w:rsidR="0073526D">
        <w:rPr>
          <w:rtl/>
        </w:rPr>
        <w:t>ّ</w:t>
      </w:r>
      <w:r w:rsidRPr="00116D48">
        <w:rPr>
          <w:rtl/>
        </w:rPr>
        <w:t xml:space="preserve"> على محم</w:t>
      </w:r>
      <w:r w:rsidR="0073526D">
        <w:rPr>
          <w:rtl/>
        </w:rPr>
        <w:t>ّ</w:t>
      </w:r>
      <w:r w:rsidRPr="00116D48">
        <w:rPr>
          <w:rtl/>
        </w:rPr>
        <w:t>د وآل محم</w:t>
      </w:r>
      <w:r w:rsidR="0073526D">
        <w:rPr>
          <w:rtl/>
        </w:rPr>
        <w:t>ّ</w:t>
      </w:r>
      <w:r w:rsidRPr="00116D48">
        <w:rPr>
          <w:rtl/>
        </w:rPr>
        <w:t>د وارحم محم</w:t>
      </w:r>
      <w:r w:rsidR="0073526D">
        <w:rPr>
          <w:rtl/>
        </w:rPr>
        <w:t>ّ</w:t>
      </w:r>
      <w:r w:rsidRPr="00116D48">
        <w:rPr>
          <w:rtl/>
        </w:rPr>
        <w:t>داً وآل محم</w:t>
      </w:r>
      <w:r w:rsidR="0073526D">
        <w:rPr>
          <w:rtl/>
        </w:rPr>
        <w:t>ّ</w:t>
      </w:r>
      <w:r w:rsidRPr="00116D48">
        <w:rPr>
          <w:rtl/>
        </w:rPr>
        <w:t>د</w:t>
      </w:r>
      <w:r w:rsidR="00877916">
        <w:rPr>
          <w:rtl/>
        </w:rPr>
        <w:t>،</w:t>
      </w:r>
      <w:r w:rsidRPr="00116D48">
        <w:rPr>
          <w:rtl/>
        </w:rPr>
        <w:t xml:space="preserve"> وهذا التعظيم لم يوجد في حق</w:t>
      </w:r>
      <w:r w:rsidR="0073526D">
        <w:rPr>
          <w:rtl/>
        </w:rPr>
        <w:t>ّ</w:t>
      </w:r>
      <w:r w:rsidRPr="00116D48">
        <w:rPr>
          <w:rtl/>
        </w:rPr>
        <w:t xml:space="preserve"> غير الآل</w:t>
      </w:r>
      <w:r w:rsidR="00877916">
        <w:rPr>
          <w:rtl/>
        </w:rPr>
        <w:t>،</w:t>
      </w:r>
      <w:r w:rsidRPr="00116D48">
        <w:rPr>
          <w:rtl/>
        </w:rPr>
        <w:t xml:space="preserve"> فكل</w:t>
      </w:r>
      <w:r w:rsidR="0073526D">
        <w:rPr>
          <w:rtl/>
        </w:rPr>
        <w:t>ّ</w:t>
      </w:r>
      <w:r w:rsidRPr="00116D48">
        <w:rPr>
          <w:rtl/>
        </w:rPr>
        <w:t xml:space="preserve"> ذلك يدل</w:t>
      </w:r>
      <w:r w:rsidR="0073526D">
        <w:rPr>
          <w:rtl/>
        </w:rPr>
        <w:t>ّ</w:t>
      </w:r>
      <w:r w:rsidRPr="00116D48">
        <w:rPr>
          <w:rtl/>
        </w:rPr>
        <w:t xml:space="preserve"> على أن</w:t>
      </w:r>
      <w:r w:rsidR="0073526D">
        <w:rPr>
          <w:rtl/>
        </w:rPr>
        <w:t>ّ</w:t>
      </w:r>
      <w:r w:rsidRPr="00116D48">
        <w:rPr>
          <w:rtl/>
        </w:rPr>
        <w:t xml:space="preserve"> حب</w:t>
      </w:r>
      <w:r w:rsidR="0073526D">
        <w:rPr>
          <w:rtl/>
        </w:rPr>
        <w:t>ّ</w:t>
      </w:r>
      <w:r w:rsidRPr="00116D48">
        <w:rPr>
          <w:rtl/>
        </w:rPr>
        <w:t xml:space="preserve"> آل محم</w:t>
      </w:r>
      <w:r w:rsidR="0073526D">
        <w:rPr>
          <w:rtl/>
        </w:rPr>
        <w:t>ّ</w:t>
      </w:r>
      <w:r w:rsidRPr="00116D48">
        <w:rPr>
          <w:rtl/>
        </w:rPr>
        <w:t>د واجب</w:t>
      </w:r>
      <w:r w:rsidR="00877916">
        <w:rPr>
          <w:rtl/>
        </w:rPr>
        <w:t>.</w:t>
      </w:r>
    </w:p>
    <w:p w:rsidR="00E36B40" w:rsidRDefault="00C670F7" w:rsidP="00116D48">
      <w:pPr>
        <w:pStyle w:val="libBold2"/>
        <w:rPr>
          <w:rtl/>
        </w:rPr>
      </w:pPr>
      <w:r w:rsidRPr="005F5445">
        <w:rPr>
          <w:rtl/>
        </w:rPr>
        <w:t>وقال الشافعي رضي الله عنه</w:t>
      </w:r>
      <w:r w:rsidR="00877916">
        <w:rPr>
          <w:rtl/>
        </w:rPr>
        <w:t>:</w:t>
      </w:r>
    </w:p>
    <w:tbl>
      <w:tblPr>
        <w:tblStyle w:val="TableGrid"/>
        <w:bidiVisual/>
        <w:tblW w:w="4562" w:type="pct"/>
        <w:tblInd w:w="384" w:type="dxa"/>
        <w:tblLook w:val="01E0"/>
      </w:tblPr>
      <w:tblGrid>
        <w:gridCol w:w="3536"/>
        <w:gridCol w:w="272"/>
        <w:gridCol w:w="3502"/>
      </w:tblGrid>
      <w:tr w:rsidR="008535BD" w:rsidTr="008535BD">
        <w:trPr>
          <w:trHeight w:val="350"/>
        </w:trPr>
        <w:tc>
          <w:tcPr>
            <w:tcW w:w="3536" w:type="dxa"/>
            <w:shd w:val="clear" w:color="auto" w:fill="auto"/>
          </w:tcPr>
          <w:p w:rsidR="008535BD" w:rsidRDefault="008535BD" w:rsidP="008535BD">
            <w:pPr>
              <w:pStyle w:val="libPoem"/>
            </w:pPr>
            <w:r w:rsidRPr="005F5445">
              <w:rPr>
                <w:rtl/>
              </w:rPr>
              <w:t>يا</w:t>
            </w:r>
            <w:r>
              <w:rPr>
                <w:rtl/>
              </w:rPr>
              <w:t xml:space="preserve"> </w:t>
            </w:r>
            <w:r w:rsidRPr="005F5445">
              <w:rPr>
                <w:rtl/>
              </w:rPr>
              <w:t>راكِباً</w:t>
            </w:r>
            <w:r>
              <w:rPr>
                <w:rtl/>
              </w:rPr>
              <w:t xml:space="preserve"> </w:t>
            </w:r>
            <w:r w:rsidRPr="005F5445">
              <w:rPr>
                <w:rtl/>
              </w:rPr>
              <w:t>قِف</w:t>
            </w:r>
            <w:r>
              <w:rPr>
                <w:rtl/>
              </w:rPr>
              <w:t xml:space="preserve"> </w:t>
            </w:r>
            <w:r w:rsidRPr="005F5445">
              <w:rPr>
                <w:rtl/>
              </w:rPr>
              <w:t>بِالمُحَص</w:t>
            </w:r>
            <w:r w:rsidR="0073526D">
              <w:rPr>
                <w:rtl/>
              </w:rPr>
              <w:t>ّ</w:t>
            </w:r>
            <w:r w:rsidRPr="005F5445">
              <w:rPr>
                <w:rtl/>
              </w:rPr>
              <w:t>َبِ</w:t>
            </w:r>
            <w:r>
              <w:rPr>
                <w:rtl/>
              </w:rPr>
              <w:t xml:space="preserve"> </w:t>
            </w:r>
            <w:r w:rsidRPr="005F5445">
              <w:rPr>
                <w:rtl/>
              </w:rPr>
              <w:t>مِن</w:t>
            </w:r>
            <w:r>
              <w:rPr>
                <w:rtl/>
              </w:rPr>
              <w:t xml:space="preserve"> </w:t>
            </w:r>
            <w:r w:rsidRPr="005F5445">
              <w:rPr>
                <w:rtl/>
              </w:rPr>
              <w:t>مِنىً</w:t>
            </w:r>
            <w:r w:rsidRPr="00725071">
              <w:rPr>
                <w:rStyle w:val="libPoemTiniChar0"/>
                <w:rtl/>
              </w:rPr>
              <w:br/>
              <w:t> </w:t>
            </w:r>
          </w:p>
        </w:tc>
        <w:tc>
          <w:tcPr>
            <w:tcW w:w="272" w:type="dxa"/>
            <w:shd w:val="clear" w:color="auto" w:fill="auto"/>
          </w:tcPr>
          <w:p w:rsidR="008535BD" w:rsidRDefault="008535BD" w:rsidP="008535BD">
            <w:pPr>
              <w:pStyle w:val="libPoem"/>
              <w:rPr>
                <w:rtl/>
              </w:rPr>
            </w:pPr>
          </w:p>
        </w:tc>
        <w:tc>
          <w:tcPr>
            <w:tcW w:w="3502" w:type="dxa"/>
            <w:shd w:val="clear" w:color="auto" w:fill="auto"/>
          </w:tcPr>
          <w:p w:rsidR="008535BD" w:rsidRDefault="008535BD" w:rsidP="008535BD">
            <w:pPr>
              <w:pStyle w:val="libPoem"/>
            </w:pPr>
            <w:r w:rsidRPr="005F5445">
              <w:rPr>
                <w:rtl/>
              </w:rPr>
              <w:t>وَاِهتِف</w:t>
            </w:r>
            <w:r>
              <w:rPr>
                <w:rtl/>
              </w:rPr>
              <w:t xml:space="preserve"> </w:t>
            </w:r>
            <w:r w:rsidRPr="005F5445">
              <w:rPr>
                <w:rtl/>
              </w:rPr>
              <w:t>بِساكِنِ</w:t>
            </w:r>
            <w:r>
              <w:rPr>
                <w:rtl/>
              </w:rPr>
              <w:t xml:space="preserve"> </w:t>
            </w:r>
            <w:r w:rsidRPr="005F5445">
              <w:rPr>
                <w:rtl/>
              </w:rPr>
              <w:t>خَيفِها</w:t>
            </w:r>
            <w:r>
              <w:rPr>
                <w:rtl/>
              </w:rPr>
              <w:t xml:space="preserve"> </w:t>
            </w:r>
            <w:r w:rsidRPr="005F5445">
              <w:rPr>
                <w:rtl/>
              </w:rPr>
              <w:t>وَالناهِضِ</w:t>
            </w:r>
            <w:r w:rsidRPr="00725071">
              <w:rPr>
                <w:rStyle w:val="libPoemTiniChar0"/>
                <w:rtl/>
              </w:rPr>
              <w:br/>
              <w:t> </w:t>
            </w:r>
          </w:p>
        </w:tc>
      </w:tr>
      <w:tr w:rsidR="008535BD" w:rsidTr="008535BD">
        <w:tblPrEx>
          <w:tblLook w:val="04A0"/>
        </w:tblPrEx>
        <w:trPr>
          <w:trHeight w:val="350"/>
        </w:trPr>
        <w:tc>
          <w:tcPr>
            <w:tcW w:w="3536" w:type="dxa"/>
          </w:tcPr>
          <w:p w:rsidR="008535BD" w:rsidRDefault="008535BD" w:rsidP="008535BD">
            <w:pPr>
              <w:pStyle w:val="libPoem"/>
            </w:pPr>
            <w:r w:rsidRPr="005F5445">
              <w:rPr>
                <w:rtl/>
              </w:rPr>
              <w:t>سَحَراً</w:t>
            </w:r>
            <w:r>
              <w:rPr>
                <w:rtl/>
              </w:rPr>
              <w:t xml:space="preserve"> </w:t>
            </w:r>
            <w:r w:rsidRPr="005F5445">
              <w:rPr>
                <w:rtl/>
              </w:rPr>
              <w:t>إِذا</w:t>
            </w:r>
            <w:r>
              <w:rPr>
                <w:rtl/>
              </w:rPr>
              <w:t xml:space="preserve"> </w:t>
            </w:r>
            <w:r w:rsidRPr="005F5445">
              <w:rPr>
                <w:rtl/>
              </w:rPr>
              <w:t>فاضَ</w:t>
            </w:r>
            <w:r>
              <w:rPr>
                <w:rtl/>
              </w:rPr>
              <w:t xml:space="preserve"> </w:t>
            </w:r>
            <w:r w:rsidRPr="005F5445">
              <w:rPr>
                <w:rtl/>
              </w:rPr>
              <w:t>الحَجيجُ</w:t>
            </w:r>
            <w:r>
              <w:rPr>
                <w:rtl/>
              </w:rPr>
              <w:t xml:space="preserve"> </w:t>
            </w:r>
            <w:r w:rsidRPr="005F5445">
              <w:rPr>
                <w:rtl/>
              </w:rPr>
              <w:t>إِلى</w:t>
            </w:r>
            <w:r>
              <w:rPr>
                <w:rtl/>
              </w:rPr>
              <w:t xml:space="preserve"> </w:t>
            </w:r>
            <w:r w:rsidRPr="005F5445">
              <w:rPr>
                <w:rtl/>
              </w:rPr>
              <w:t>مِنىً</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5F5445">
              <w:rPr>
                <w:rtl/>
              </w:rPr>
              <w:t>فَيضاً</w:t>
            </w:r>
            <w:r>
              <w:rPr>
                <w:rtl/>
              </w:rPr>
              <w:t xml:space="preserve"> </w:t>
            </w:r>
            <w:r w:rsidRPr="005F5445">
              <w:rPr>
                <w:rtl/>
              </w:rPr>
              <w:t>كَما</w:t>
            </w:r>
            <w:r>
              <w:rPr>
                <w:rtl/>
              </w:rPr>
              <w:t xml:space="preserve"> </w:t>
            </w:r>
            <w:r w:rsidRPr="005F5445">
              <w:rPr>
                <w:rtl/>
              </w:rPr>
              <w:t>نظم</w:t>
            </w:r>
            <w:r>
              <w:rPr>
                <w:rtl/>
              </w:rPr>
              <w:t xml:space="preserve"> </w:t>
            </w:r>
            <w:r w:rsidRPr="005F5445">
              <w:rPr>
                <w:rtl/>
              </w:rPr>
              <w:t>الفُراتِ</w:t>
            </w:r>
            <w:r>
              <w:rPr>
                <w:rtl/>
              </w:rPr>
              <w:t xml:space="preserve"> </w:t>
            </w:r>
            <w:r w:rsidRPr="005F5445">
              <w:rPr>
                <w:rtl/>
              </w:rPr>
              <w:t>الفائِضِ</w:t>
            </w:r>
            <w:r w:rsidRPr="00725071">
              <w:rPr>
                <w:rStyle w:val="libPoemTiniChar0"/>
                <w:rtl/>
              </w:rPr>
              <w:br/>
              <w:t> </w:t>
            </w:r>
          </w:p>
        </w:tc>
      </w:tr>
      <w:tr w:rsidR="008535BD" w:rsidTr="008535BD">
        <w:tblPrEx>
          <w:tblLook w:val="04A0"/>
        </w:tblPrEx>
        <w:trPr>
          <w:trHeight w:val="350"/>
        </w:trPr>
        <w:tc>
          <w:tcPr>
            <w:tcW w:w="3536" w:type="dxa"/>
          </w:tcPr>
          <w:p w:rsidR="008535BD" w:rsidRDefault="008535BD" w:rsidP="008535BD">
            <w:pPr>
              <w:pStyle w:val="libPoem"/>
            </w:pPr>
            <w:r w:rsidRPr="005F5445">
              <w:rPr>
                <w:rtl/>
              </w:rPr>
              <w:t>إِنْ</w:t>
            </w:r>
            <w:r>
              <w:rPr>
                <w:rtl/>
              </w:rPr>
              <w:t xml:space="preserve"> </w:t>
            </w:r>
            <w:r w:rsidRPr="005F5445">
              <w:rPr>
                <w:rtl/>
              </w:rPr>
              <w:t>كانَ</w:t>
            </w:r>
            <w:r>
              <w:rPr>
                <w:rtl/>
              </w:rPr>
              <w:t xml:space="preserve"> </w:t>
            </w:r>
            <w:r w:rsidRPr="005F5445">
              <w:rPr>
                <w:rtl/>
              </w:rPr>
              <w:t>رَفضاً</w:t>
            </w:r>
            <w:r>
              <w:rPr>
                <w:rtl/>
              </w:rPr>
              <w:t xml:space="preserve"> </w:t>
            </w:r>
            <w:r w:rsidRPr="005F5445">
              <w:rPr>
                <w:rtl/>
              </w:rPr>
              <w:t>حُب</w:t>
            </w:r>
            <w:r w:rsidR="0073526D">
              <w:rPr>
                <w:rtl/>
              </w:rPr>
              <w:t>ّ</w:t>
            </w:r>
            <w:r w:rsidRPr="005F5445">
              <w:rPr>
                <w:rtl/>
              </w:rPr>
              <w:t>ُ</w:t>
            </w:r>
            <w:r>
              <w:rPr>
                <w:rtl/>
              </w:rPr>
              <w:t xml:space="preserve"> </w:t>
            </w:r>
            <w:r w:rsidRPr="005F5445">
              <w:rPr>
                <w:rtl/>
              </w:rPr>
              <w:t>آلِ</w:t>
            </w:r>
            <w:r>
              <w:rPr>
                <w:rtl/>
              </w:rPr>
              <w:t xml:space="preserve"> </w:t>
            </w:r>
            <w:r w:rsidRPr="005F5445">
              <w:rPr>
                <w:rtl/>
              </w:rPr>
              <w:t>مُحَم</w:t>
            </w:r>
            <w:r w:rsidR="0073526D">
              <w:rPr>
                <w:rtl/>
              </w:rPr>
              <w:t>ّ</w:t>
            </w:r>
            <w:r w:rsidRPr="005F5445">
              <w:rPr>
                <w:rtl/>
              </w:rPr>
              <w:t>َدٍ</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5F5445">
              <w:rPr>
                <w:rtl/>
              </w:rPr>
              <w:t>فَليَشهَدِ</w:t>
            </w:r>
            <w:r>
              <w:rPr>
                <w:rtl/>
              </w:rPr>
              <w:t xml:space="preserve"> </w:t>
            </w:r>
            <w:r w:rsidRPr="005F5445">
              <w:rPr>
                <w:rtl/>
              </w:rPr>
              <w:t>الثَقَلانِ</w:t>
            </w:r>
            <w:r>
              <w:rPr>
                <w:rtl/>
              </w:rPr>
              <w:t xml:space="preserve"> </w:t>
            </w:r>
            <w:r w:rsidRPr="005F5445">
              <w:rPr>
                <w:rtl/>
              </w:rPr>
              <w:t>أَن</w:t>
            </w:r>
            <w:r w:rsidR="0073526D">
              <w:rPr>
                <w:rtl/>
              </w:rPr>
              <w:t>ّ</w:t>
            </w:r>
            <w:r w:rsidRPr="005F5445">
              <w:rPr>
                <w:rtl/>
              </w:rPr>
              <w:t>ي</w:t>
            </w:r>
            <w:r>
              <w:rPr>
                <w:rtl/>
              </w:rPr>
              <w:t xml:space="preserve"> </w:t>
            </w:r>
            <w:r w:rsidRPr="005F5445">
              <w:rPr>
                <w:rtl/>
              </w:rPr>
              <w:t>رافِضي</w:t>
            </w:r>
            <w:r>
              <w:rPr>
                <w:rtl/>
              </w:rPr>
              <w:t xml:space="preserve"> </w:t>
            </w:r>
            <w:r w:rsidRPr="005F5445">
              <w:rPr>
                <w:rtl/>
              </w:rPr>
              <w:t>)</w:t>
            </w:r>
            <w:r>
              <w:rPr>
                <w:rtl/>
              </w:rPr>
              <w:t xml:space="preserve"> </w:t>
            </w:r>
            <w:r w:rsidRPr="00877916">
              <w:rPr>
                <w:rStyle w:val="libFootnotenumChar"/>
                <w:rtl/>
              </w:rPr>
              <w:t>(1)</w:t>
            </w:r>
            <w:r>
              <w:rPr>
                <w:rtl/>
              </w:rPr>
              <w:t>.</w:t>
            </w:r>
            <w:r w:rsidRPr="00725071">
              <w:rPr>
                <w:rStyle w:val="libPoemTiniChar0"/>
                <w:rtl/>
              </w:rPr>
              <w:br/>
              <w:t> </w:t>
            </w:r>
          </w:p>
        </w:tc>
      </w:tr>
    </w:tbl>
    <w:p w:rsidR="00E36B40" w:rsidRDefault="008535BD" w:rsidP="00116D48">
      <w:pPr>
        <w:pStyle w:val="libNormal"/>
        <w:rPr>
          <w:rtl/>
        </w:rPr>
      </w:pPr>
      <w:r>
        <w:rPr>
          <w:rtl/>
        </w:rPr>
        <w:t xml:space="preserve">- </w:t>
      </w:r>
      <w:r w:rsidR="00C670F7" w:rsidRPr="00116D48">
        <w:rPr>
          <w:rStyle w:val="libBold2Char"/>
          <w:rtl/>
        </w:rPr>
        <w:t>وقال الشيخ أحمد الرفاعي الشافعي</w:t>
      </w:r>
      <w:r w:rsidR="00C670F7" w:rsidRPr="00116D48">
        <w:rPr>
          <w:rStyle w:val="libFootnotenumChar"/>
          <w:rtl/>
        </w:rPr>
        <w:t xml:space="preserve"> (2)</w:t>
      </w:r>
      <w:r w:rsidR="00C670F7" w:rsidRPr="00116D48">
        <w:rPr>
          <w:rtl/>
        </w:rPr>
        <w:t xml:space="preserve"> </w:t>
      </w:r>
      <w:r w:rsidR="00C670F7" w:rsidRPr="00116D48">
        <w:rPr>
          <w:rStyle w:val="libBold2Char"/>
          <w:rtl/>
        </w:rPr>
        <w:t>في ( البرهان المؤي</w:t>
      </w:r>
      <w:r w:rsidR="0073526D">
        <w:rPr>
          <w:rStyle w:val="libBold2Char"/>
          <w:rtl/>
        </w:rPr>
        <w:t>ّ</w:t>
      </w:r>
      <w:r w:rsidR="00C670F7" w:rsidRPr="00116D48">
        <w:rPr>
          <w:rStyle w:val="libBold2Char"/>
          <w:rtl/>
        </w:rPr>
        <w:t>د )</w:t>
      </w:r>
      <w:r w:rsidR="00877916">
        <w:rPr>
          <w:rStyle w:val="libBold2Char"/>
          <w:rtl/>
        </w:rPr>
        <w:t>:</w:t>
      </w:r>
      <w:r w:rsidR="00C670F7" w:rsidRPr="00116D48">
        <w:rPr>
          <w:rtl/>
        </w:rPr>
        <w:t xml:space="preserve"> (</w:t>
      </w:r>
      <w:r w:rsidR="00C670F7" w:rsidRPr="00116D48">
        <w:rPr>
          <w:rFonts w:hint="cs"/>
          <w:rtl/>
        </w:rPr>
        <w:t xml:space="preserve"> </w:t>
      </w:r>
      <w:r w:rsidR="00C670F7" w:rsidRPr="00116D48">
        <w:rPr>
          <w:rtl/>
        </w:rPr>
        <w:t>و نو</w:t>
      </w:r>
      <w:r w:rsidR="0073526D">
        <w:rPr>
          <w:rtl/>
        </w:rPr>
        <w:t>ّ</w:t>
      </w:r>
      <w:r w:rsidR="00C670F7" w:rsidRPr="00116D48">
        <w:rPr>
          <w:rtl/>
        </w:rPr>
        <w:t>روا كل</w:t>
      </w:r>
      <w:r w:rsidR="0073526D">
        <w:rPr>
          <w:rtl/>
        </w:rPr>
        <w:t>ّ</w:t>
      </w:r>
      <w:r w:rsidR="00C670F7" w:rsidRPr="00116D48">
        <w:rPr>
          <w:rtl/>
        </w:rPr>
        <w:t xml:space="preserve"> قلب من قلوبكم بمحب</w:t>
      </w:r>
      <w:r w:rsidR="0073526D">
        <w:rPr>
          <w:rtl/>
        </w:rPr>
        <w:t>ّ</w:t>
      </w:r>
      <w:r w:rsidR="00C670F7" w:rsidRPr="00116D48">
        <w:rPr>
          <w:rtl/>
        </w:rPr>
        <w:t>ة آله الكرام (</w:t>
      </w:r>
      <w:r w:rsidR="00C670F7" w:rsidRPr="00116D48">
        <w:rPr>
          <w:rFonts w:hint="cs"/>
          <w:rtl/>
        </w:rPr>
        <w:t xml:space="preserve"> </w:t>
      </w:r>
      <w:r w:rsidR="00C670F7" w:rsidRPr="00116D48">
        <w:rPr>
          <w:rtl/>
        </w:rPr>
        <w:t>عليهم السلام</w:t>
      </w:r>
      <w:r w:rsidR="00C670F7" w:rsidRPr="00116D48">
        <w:rPr>
          <w:rFonts w:hint="cs"/>
          <w:rtl/>
        </w:rPr>
        <w:t xml:space="preserve"> </w:t>
      </w:r>
      <w:r w:rsidR="00C670F7" w:rsidRPr="00116D48">
        <w:rPr>
          <w:rtl/>
        </w:rPr>
        <w:t>)</w:t>
      </w:r>
      <w:r w:rsidR="00877916">
        <w:rPr>
          <w:rtl/>
        </w:rPr>
        <w:t>،</w:t>
      </w:r>
      <w:r w:rsidR="00C670F7" w:rsidRPr="00116D48">
        <w:rPr>
          <w:rtl/>
        </w:rPr>
        <w:t xml:space="preserve"> فهم أنوار الوجود اللامعة</w:t>
      </w:r>
      <w:r w:rsidR="00877916">
        <w:rPr>
          <w:rtl/>
        </w:rPr>
        <w:t>،</w:t>
      </w:r>
      <w:r w:rsidR="00C670F7" w:rsidRPr="00116D48">
        <w:rPr>
          <w:rtl/>
        </w:rPr>
        <w:t xml:space="preserve"> وشموس السعود الطالعة</w:t>
      </w:r>
      <w:r w:rsidR="00877916">
        <w:rPr>
          <w:rtl/>
        </w:rPr>
        <w:t>.</w:t>
      </w:r>
      <w:r w:rsidR="00C670F7" w:rsidRPr="00116D48">
        <w:rPr>
          <w:rtl/>
        </w:rPr>
        <w:t xml:space="preserve"> قال تعالى</w:t>
      </w:r>
      <w:r w:rsidR="00877916">
        <w:rPr>
          <w:rtl/>
        </w:rPr>
        <w:t>:</w:t>
      </w:r>
      <w:r w:rsidR="00C670F7" w:rsidRPr="00116D48">
        <w:rPr>
          <w:rtl/>
        </w:rPr>
        <w:t xml:space="preserve"> </w:t>
      </w:r>
      <w:r w:rsidR="00C670F7" w:rsidRPr="00877916">
        <w:rPr>
          <w:rStyle w:val="libAlaemChar"/>
          <w:rtl/>
        </w:rPr>
        <w:t>(</w:t>
      </w:r>
      <w:r w:rsidR="00C670F7" w:rsidRPr="00116D48">
        <w:rPr>
          <w:rStyle w:val="libAieChar"/>
          <w:rFonts w:hint="cs"/>
          <w:rtl/>
        </w:rPr>
        <w:t xml:space="preserve"> </w:t>
      </w:r>
      <w:r w:rsidR="00C670F7" w:rsidRPr="00116D48">
        <w:rPr>
          <w:rStyle w:val="libAieChar"/>
          <w:rtl/>
        </w:rPr>
        <w:t>قُلْ لا أَسْأَلُكُمْ عَلَيهِ أَجْرَاً إِلا</w:t>
      </w:r>
      <w:r w:rsidR="0073526D">
        <w:rPr>
          <w:rStyle w:val="libAieChar"/>
          <w:rtl/>
        </w:rPr>
        <w:t>ّ</w:t>
      </w:r>
      <w:r w:rsidR="00C670F7" w:rsidRPr="00116D48">
        <w:rPr>
          <w:rStyle w:val="libAieChar"/>
          <w:rtl/>
        </w:rPr>
        <w:t xml:space="preserve"> المَوَد</w:t>
      </w:r>
      <w:r w:rsidR="0073526D">
        <w:rPr>
          <w:rStyle w:val="libAieChar"/>
          <w:rtl/>
        </w:rPr>
        <w:t>ّ</w:t>
      </w:r>
      <w:r w:rsidR="00C670F7" w:rsidRPr="00116D48">
        <w:rPr>
          <w:rStyle w:val="libAieChar"/>
          <w:rtl/>
        </w:rPr>
        <w:t>َةَ فِي القُرْبَى</w:t>
      </w:r>
      <w:r w:rsidR="00C670F7" w:rsidRPr="00116D48">
        <w:rPr>
          <w:rStyle w:val="libAieChar"/>
          <w:rFonts w:hint="cs"/>
          <w:rtl/>
        </w:rPr>
        <w:t xml:space="preserve"> </w:t>
      </w:r>
      <w:r w:rsidR="00C670F7" w:rsidRPr="00877916">
        <w:rPr>
          <w:rStyle w:val="libAlaemChar"/>
          <w:rtl/>
        </w:rPr>
        <w:t>)</w:t>
      </w:r>
      <w:r w:rsidR="00877916">
        <w:rPr>
          <w:rtl/>
        </w:rPr>
        <w:t>.</w:t>
      </w:r>
    </w:p>
    <w:p w:rsidR="00E36B40" w:rsidRDefault="00C670F7" w:rsidP="00116D48">
      <w:pPr>
        <w:pStyle w:val="libNormal"/>
        <w:rPr>
          <w:rtl/>
        </w:rPr>
      </w:pPr>
      <w:r w:rsidRPr="00116D48">
        <w:rPr>
          <w:rtl/>
        </w:rPr>
        <w:t>وقال</w:t>
      </w:r>
      <w:r w:rsidRPr="00116D48">
        <w:rPr>
          <w:rStyle w:val="libFootnotenumChar"/>
          <w:rtl/>
        </w:rPr>
        <w:t xml:space="preserve"> (</w:t>
      </w:r>
      <w:r w:rsidRPr="00116D48">
        <w:rPr>
          <w:rStyle w:val="libFootnotenumChar"/>
          <w:rFonts w:hint="cs"/>
          <w:rtl/>
        </w:rPr>
        <w:t>3</w:t>
      </w:r>
      <w:r w:rsidRPr="00116D48">
        <w:rPr>
          <w:rStyle w:val="libFootnotenumChar"/>
          <w:rtl/>
        </w:rPr>
        <w:t>)</w:t>
      </w:r>
      <w:r w:rsidRPr="00116D48">
        <w:rPr>
          <w:rtl/>
        </w:rPr>
        <w:t xml:space="preserve"> ( الله الله في أهل بيتي )</w:t>
      </w:r>
      <w:r w:rsidR="00877916">
        <w:rPr>
          <w:rtl/>
        </w:rPr>
        <w:t>.</w:t>
      </w:r>
    </w:p>
    <w:p w:rsidR="00E36B40" w:rsidRDefault="001C651C" w:rsidP="001C651C">
      <w:pPr>
        <w:pStyle w:val="libFootnote0"/>
        <w:rPr>
          <w:rtl/>
        </w:rPr>
      </w:pPr>
      <w:r>
        <w:rPr>
          <w:rFonts w:hint="cs"/>
          <w:rtl/>
        </w:rPr>
        <w:t>____________________</w:t>
      </w:r>
    </w:p>
    <w:p w:rsidR="00E36B40" w:rsidRDefault="00C670F7" w:rsidP="001C651C">
      <w:pPr>
        <w:pStyle w:val="libFootnote0"/>
        <w:rPr>
          <w:rtl/>
        </w:rPr>
      </w:pPr>
      <w:r w:rsidRPr="005F5445">
        <w:rPr>
          <w:rFonts w:hint="cs"/>
          <w:rtl/>
        </w:rPr>
        <w:t>(1) تفسير الفخر الرازي</w:t>
      </w:r>
      <w:r w:rsidR="00877916">
        <w:rPr>
          <w:rFonts w:hint="cs"/>
          <w:rtl/>
        </w:rPr>
        <w:t>:</w:t>
      </w:r>
      <w:r w:rsidRPr="005F5445">
        <w:rPr>
          <w:rFonts w:hint="cs"/>
          <w:rtl/>
        </w:rPr>
        <w:t xml:space="preserve"> مجلد14</w:t>
      </w:r>
      <w:r w:rsidR="00877916">
        <w:rPr>
          <w:rFonts w:hint="cs"/>
          <w:rtl/>
        </w:rPr>
        <w:t>،</w:t>
      </w:r>
      <w:r w:rsidRPr="005F5445">
        <w:rPr>
          <w:rFonts w:hint="cs"/>
          <w:rtl/>
        </w:rPr>
        <w:t xml:space="preserve"> ج27</w:t>
      </w:r>
      <w:r w:rsidR="00877916">
        <w:rPr>
          <w:rFonts w:hint="cs"/>
          <w:rtl/>
        </w:rPr>
        <w:t>،</w:t>
      </w:r>
      <w:r w:rsidRPr="005F5445">
        <w:rPr>
          <w:rFonts w:hint="cs"/>
          <w:rtl/>
        </w:rPr>
        <w:t xml:space="preserve"> ص167</w:t>
      </w:r>
      <w:r w:rsidR="00877916">
        <w:rPr>
          <w:rFonts w:hint="cs"/>
          <w:rtl/>
        </w:rPr>
        <w:t>،</w:t>
      </w:r>
      <w:r w:rsidRPr="005F5445">
        <w:rPr>
          <w:rFonts w:hint="cs"/>
          <w:rtl/>
        </w:rPr>
        <w:t xml:space="preserve"> دار الفكر</w:t>
      </w:r>
      <w:r w:rsidR="00877916">
        <w:rPr>
          <w:rFonts w:hint="cs"/>
          <w:rtl/>
        </w:rPr>
        <w:t>.</w:t>
      </w:r>
    </w:p>
    <w:p w:rsidR="00E36B40" w:rsidRPr="001C651C" w:rsidRDefault="00C670F7" w:rsidP="001C651C">
      <w:pPr>
        <w:pStyle w:val="libFootnote0"/>
        <w:rPr>
          <w:rtl/>
        </w:rPr>
      </w:pPr>
      <w:r w:rsidRPr="005F5445">
        <w:rPr>
          <w:rFonts w:hint="cs"/>
          <w:rtl/>
        </w:rPr>
        <w:t xml:space="preserve">(2) </w:t>
      </w:r>
      <w:r w:rsidRPr="001C651C">
        <w:rPr>
          <w:rStyle w:val="libFootnoteBoldChar"/>
          <w:rFonts w:hint="cs"/>
          <w:rtl/>
        </w:rPr>
        <w:t>قال ابن العماد الحنبلي في ( شذرات الذهب ) عند ذكره لحوادث وفيات ( 578 هـ )</w:t>
      </w:r>
      <w:r w:rsidR="00877916">
        <w:rPr>
          <w:rStyle w:val="libFootnoteBoldChar"/>
          <w:rFonts w:hint="cs"/>
          <w:rtl/>
        </w:rPr>
        <w:t>:</w:t>
      </w:r>
      <w:r w:rsidRPr="001C651C">
        <w:rPr>
          <w:rFonts w:hint="cs"/>
          <w:rtl/>
        </w:rPr>
        <w:t xml:space="preserve"> ( وفيها توف</w:t>
      </w:r>
      <w:r w:rsidR="0073526D">
        <w:rPr>
          <w:rFonts w:hint="cs"/>
          <w:rtl/>
        </w:rPr>
        <w:t>ّ</w:t>
      </w:r>
      <w:r w:rsidRPr="001C651C">
        <w:rPr>
          <w:rFonts w:hint="cs"/>
          <w:rtl/>
        </w:rPr>
        <w:t>ي الشيخ الزاهد القدوة أبو العب</w:t>
      </w:r>
      <w:r w:rsidR="0073526D">
        <w:rPr>
          <w:rFonts w:hint="cs"/>
          <w:rtl/>
        </w:rPr>
        <w:t>ّ</w:t>
      </w:r>
      <w:r w:rsidRPr="001C651C">
        <w:rPr>
          <w:rFonts w:hint="cs"/>
          <w:rtl/>
        </w:rPr>
        <w:t>اس أحمد بن علي بن أحمد بن يحيى بن حازم بن علي بن رفاعة</w:t>
      </w:r>
      <w:r w:rsidR="00877916">
        <w:rPr>
          <w:rFonts w:hint="cs"/>
          <w:rtl/>
        </w:rPr>
        <w:t>،</w:t>
      </w:r>
      <w:r w:rsidRPr="001C651C">
        <w:rPr>
          <w:rFonts w:hint="cs"/>
          <w:rtl/>
        </w:rPr>
        <w:t xml:space="preserve"> الشيخ الكبير الرفاعي البطائحي</w:t>
      </w:r>
      <w:r w:rsidR="00877916">
        <w:rPr>
          <w:rFonts w:hint="cs"/>
          <w:rtl/>
        </w:rPr>
        <w:t>.</w:t>
      </w:r>
      <w:r w:rsidRPr="001C651C">
        <w:rPr>
          <w:rFonts w:hint="cs"/>
          <w:rtl/>
        </w:rPr>
        <w:t>.. كان شافعي المذهب</w:t>
      </w:r>
      <w:r w:rsidR="00877916">
        <w:rPr>
          <w:rFonts w:hint="cs"/>
          <w:rtl/>
        </w:rPr>
        <w:t>،</w:t>
      </w:r>
      <w:r w:rsidRPr="001C651C">
        <w:rPr>
          <w:rFonts w:hint="cs"/>
          <w:rtl/>
        </w:rPr>
        <w:t xml:space="preserve"> فقيه )</w:t>
      </w:r>
      <w:r w:rsidR="00877916">
        <w:rPr>
          <w:rFonts w:hint="cs"/>
          <w:rtl/>
        </w:rPr>
        <w:t>.</w:t>
      </w:r>
    </w:p>
    <w:p w:rsidR="00E36B40" w:rsidRDefault="00C670F7" w:rsidP="001C651C">
      <w:pPr>
        <w:pStyle w:val="libFootnote0"/>
        <w:rPr>
          <w:rtl/>
        </w:rPr>
      </w:pPr>
      <w:r w:rsidRPr="001C651C">
        <w:rPr>
          <w:rStyle w:val="libFootnoteBoldChar"/>
          <w:rFonts w:hint="cs"/>
          <w:rtl/>
        </w:rPr>
        <w:t>وقال عنه اليافعي في ( مرآة الزمان ) في حوادث سنة ( 578 )</w:t>
      </w:r>
      <w:r w:rsidR="00877916">
        <w:rPr>
          <w:rStyle w:val="libFootnoteBoldChar"/>
          <w:rFonts w:hint="cs"/>
          <w:rtl/>
        </w:rPr>
        <w:t>:</w:t>
      </w:r>
      <w:r w:rsidRPr="005F5445">
        <w:rPr>
          <w:rFonts w:hint="cs"/>
          <w:rtl/>
        </w:rPr>
        <w:t xml:space="preserve"> (</w:t>
      </w:r>
      <w:r w:rsidR="00877916">
        <w:rPr>
          <w:rFonts w:hint="cs"/>
          <w:rtl/>
        </w:rPr>
        <w:t>.</w:t>
      </w:r>
      <w:r w:rsidRPr="005F5445">
        <w:rPr>
          <w:rFonts w:hint="cs"/>
          <w:rtl/>
        </w:rPr>
        <w:t>.. شيخ الشيوخ الذي ملأتْ شهرته المشارق والمغارب</w:t>
      </w:r>
      <w:r w:rsidR="00877916">
        <w:rPr>
          <w:rFonts w:hint="cs"/>
          <w:rtl/>
        </w:rPr>
        <w:t>،</w:t>
      </w:r>
      <w:r w:rsidRPr="005F5445">
        <w:rPr>
          <w:rFonts w:hint="cs"/>
          <w:rtl/>
        </w:rPr>
        <w:t xml:space="preserve"> تاج العارفين وإمام المعرفين</w:t>
      </w:r>
      <w:r w:rsidR="00877916">
        <w:rPr>
          <w:rFonts w:hint="cs"/>
          <w:rtl/>
        </w:rPr>
        <w:t>،</w:t>
      </w:r>
      <w:r w:rsidRPr="005F5445">
        <w:rPr>
          <w:rFonts w:hint="cs"/>
          <w:rtl/>
        </w:rPr>
        <w:t xml:space="preserve"> ذي الأنوار الزاهرة والكرامات الباهرة</w:t>
      </w:r>
      <w:r w:rsidR="00877916">
        <w:rPr>
          <w:rFonts w:hint="cs"/>
          <w:rtl/>
        </w:rPr>
        <w:t>،</w:t>
      </w:r>
      <w:r w:rsidRPr="005F5445">
        <w:rPr>
          <w:rFonts w:hint="cs"/>
          <w:rtl/>
        </w:rPr>
        <w:t xml:space="preserve"> والمقامات العلي</w:t>
      </w:r>
      <w:r w:rsidR="0073526D">
        <w:rPr>
          <w:rFonts w:hint="cs"/>
          <w:rtl/>
        </w:rPr>
        <w:t>ّ</w:t>
      </w:r>
      <w:r w:rsidRPr="005F5445">
        <w:rPr>
          <w:rFonts w:hint="cs"/>
          <w:rtl/>
        </w:rPr>
        <w:t>ة والأحوال السَنية</w:t>
      </w:r>
      <w:r w:rsidR="00877916">
        <w:rPr>
          <w:rFonts w:hint="cs"/>
          <w:rtl/>
        </w:rPr>
        <w:t>،</w:t>
      </w:r>
      <w:r w:rsidRPr="005F5445">
        <w:rPr>
          <w:rFonts w:hint="cs"/>
          <w:rtl/>
        </w:rPr>
        <w:t xml:space="preserve"> والبركات العام</w:t>
      </w:r>
      <w:r w:rsidR="0073526D">
        <w:rPr>
          <w:rFonts w:hint="cs"/>
          <w:rtl/>
        </w:rPr>
        <w:t>ّ</w:t>
      </w:r>
      <w:r w:rsidRPr="005F5445">
        <w:rPr>
          <w:rFonts w:hint="cs"/>
          <w:rtl/>
        </w:rPr>
        <w:t>ة والفضائل الشهيرة بين الخاص</w:t>
      </w:r>
      <w:r w:rsidR="0073526D">
        <w:rPr>
          <w:rFonts w:hint="cs"/>
          <w:rtl/>
        </w:rPr>
        <w:t>ّ</w:t>
      </w:r>
      <w:r w:rsidRPr="005F5445">
        <w:rPr>
          <w:rFonts w:hint="cs"/>
          <w:rtl/>
        </w:rPr>
        <w:t>ة والعام</w:t>
      </w:r>
      <w:r w:rsidR="0073526D">
        <w:rPr>
          <w:rFonts w:hint="cs"/>
          <w:rtl/>
        </w:rPr>
        <w:t>ّ</w:t>
      </w:r>
      <w:r w:rsidRPr="005F5445">
        <w:rPr>
          <w:rFonts w:hint="cs"/>
          <w:rtl/>
        </w:rPr>
        <w:t>ة</w:t>
      </w:r>
      <w:r w:rsidR="00877916">
        <w:rPr>
          <w:rFonts w:hint="cs"/>
          <w:rtl/>
        </w:rPr>
        <w:t>،</w:t>
      </w:r>
      <w:r w:rsidRPr="005F5445">
        <w:rPr>
          <w:rFonts w:hint="cs"/>
          <w:rtl/>
        </w:rPr>
        <w:t xml:space="preserve"> أحمد بن أبي الحسن الرفاعي</w:t>
      </w:r>
      <w:r w:rsidR="00877916">
        <w:rPr>
          <w:rFonts w:hint="cs"/>
          <w:rtl/>
        </w:rPr>
        <w:t>.</w:t>
      </w:r>
      <w:r w:rsidRPr="005F5445">
        <w:rPr>
          <w:rFonts w:hint="cs"/>
          <w:rtl/>
        </w:rPr>
        <w:t>.. )</w:t>
      </w:r>
      <w:r w:rsidR="00877916">
        <w:rPr>
          <w:rFonts w:hint="cs"/>
          <w:rtl/>
        </w:rPr>
        <w:t>.</w:t>
      </w:r>
    </w:p>
    <w:p w:rsidR="00E36B40" w:rsidRPr="001C651C" w:rsidRDefault="00C670F7" w:rsidP="001C651C">
      <w:pPr>
        <w:pStyle w:val="libFootnote0"/>
        <w:rPr>
          <w:rtl/>
        </w:rPr>
      </w:pPr>
      <w:r w:rsidRPr="005F5445">
        <w:rPr>
          <w:rFonts w:hint="cs"/>
          <w:rtl/>
        </w:rPr>
        <w:t>(3) يعني الرسول الأكرم صل</w:t>
      </w:r>
      <w:r w:rsidR="0073526D">
        <w:rPr>
          <w:rFonts w:hint="cs"/>
          <w:rtl/>
        </w:rPr>
        <w:t>ّ</w:t>
      </w:r>
      <w:r w:rsidRPr="005F5445">
        <w:rPr>
          <w:rFonts w:hint="cs"/>
          <w:rtl/>
        </w:rPr>
        <w:t>ى الله عليه وآله</w:t>
      </w:r>
      <w:r w:rsidR="00877916">
        <w:rPr>
          <w:rFonts w:hint="cs"/>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مَنْ أراد الله به خيراً ألزمه وصي</w:t>
      </w:r>
      <w:r w:rsidR="0073526D">
        <w:rPr>
          <w:rtl/>
        </w:rPr>
        <w:t>ّ</w:t>
      </w:r>
      <w:r w:rsidRPr="00116D48">
        <w:rPr>
          <w:rtl/>
        </w:rPr>
        <w:t>ة نبي</w:t>
      </w:r>
      <w:r w:rsidR="0073526D">
        <w:rPr>
          <w:rtl/>
        </w:rPr>
        <w:t>ّ</w:t>
      </w:r>
      <w:r w:rsidRPr="00116D48">
        <w:rPr>
          <w:rtl/>
        </w:rPr>
        <w:t>ه في آله</w:t>
      </w:r>
      <w:r w:rsidR="00877916">
        <w:rPr>
          <w:rtl/>
        </w:rPr>
        <w:t>،</w:t>
      </w:r>
      <w:r w:rsidRPr="00116D48">
        <w:rPr>
          <w:rtl/>
        </w:rPr>
        <w:t xml:space="preserve"> فأحب</w:t>
      </w:r>
      <w:r w:rsidR="0073526D">
        <w:rPr>
          <w:rtl/>
        </w:rPr>
        <w:t>ّ</w:t>
      </w:r>
      <w:r w:rsidRPr="00116D48">
        <w:rPr>
          <w:rtl/>
        </w:rPr>
        <w:t>هم واعتنى بشأنهم وعظ</w:t>
      </w:r>
      <w:r w:rsidR="0073526D">
        <w:rPr>
          <w:rtl/>
        </w:rPr>
        <w:t>ّ</w:t>
      </w:r>
      <w:r w:rsidRPr="00116D48">
        <w:rPr>
          <w:rtl/>
        </w:rPr>
        <w:t>مهم وحماهم وصان حماهم</w:t>
      </w:r>
      <w:r w:rsidR="00877916">
        <w:rPr>
          <w:rtl/>
        </w:rPr>
        <w:t>،</w:t>
      </w:r>
      <w:r w:rsidRPr="00116D48">
        <w:rPr>
          <w:rtl/>
        </w:rPr>
        <w:t xml:space="preserve"> وكان لهم مراعياً ولحقوق رسوله فيهم راعياً</w:t>
      </w:r>
      <w:r w:rsidR="00877916">
        <w:rPr>
          <w:rtl/>
        </w:rPr>
        <w:t>،</w:t>
      </w:r>
      <w:r w:rsidRPr="00116D48">
        <w:rPr>
          <w:rtl/>
        </w:rPr>
        <w:t xml:space="preserve"> المرء مع مَن أحب</w:t>
      </w:r>
      <w:r w:rsidR="0073526D">
        <w:rPr>
          <w:rtl/>
        </w:rPr>
        <w:t>ّ</w:t>
      </w:r>
      <w:r w:rsidRPr="00116D48">
        <w:rPr>
          <w:rtl/>
        </w:rPr>
        <w:t>َ</w:t>
      </w:r>
      <w:r w:rsidR="00877916">
        <w:rPr>
          <w:rtl/>
        </w:rPr>
        <w:t>،</w:t>
      </w:r>
      <w:r w:rsidRPr="00116D48">
        <w:rPr>
          <w:rtl/>
        </w:rPr>
        <w:t xml:space="preserve"> ومَن أحب</w:t>
      </w:r>
      <w:r w:rsidR="0073526D">
        <w:rPr>
          <w:rtl/>
        </w:rPr>
        <w:t>ّ</w:t>
      </w:r>
      <w:r w:rsidRPr="00116D48">
        <w:rPr>
          <w:rtl/>
        </w:rPr>
        <w:t>َ اللهَ أحب</w:t>
      </w:r>
      <w:r w:rsidR="0073526D">
        <w:rPr>
          <w:rtl/>
        </w:rPr>
        <w:t>ّ</w:t>
      </w:r>
      <w:r w:rsidRPr="00116D48">
        <w:rPr>
          <w:rtl/>
        </w:rPr>
        <w:t>َ رسولَ الله</w:t>
      </w:r>
      <w:r w:rsidR="00877916">
        <w:rPr>
          <w:rtl/>
        </w:rPr>
        <w:t>،</w:t>
      </w:r>
      <w:r w:rsidRPr="00116D48">
        <w:rPr>
          <w:rtl/>
        </w:rPr>
        <w:t xml:space="preserve"> ومَن أحب</w:t>
      </w:r>
      <w:r w:rsidR="0073526D">
        <w:rPr>
          <w:rtl/>
        </w:rPr>
        <w:t>ّ</w:t>
      </w:r>
      <w:r w:rsidRPr="00116D48">
        <w:rPr>
          <w:rtl/>
        </w:rPr>
        <w:t>َ رسولَ الله أحب</w:t>
      </w:r>
      <w:r w:rsidR="0073526D">
        <w:rPr>
          <w:rtl/>
        </w:rPr>
        <w:t>ّ</w:t>
      </w:r>
      <w:r w:rsidRPr="00116D48">
        <w:rPr>
          <w:rtl/>
        </w:rPr>
        <w:t>َ آلَ رسول الله</w:t>
      </w:r>
      <w:r w:rsidR="00877916">
        <w:rPr>
          <w:rtl/>
        </w:rPr>
        <w:t>،</w:t>
      </w:r>
      <w:r w:rsidRPr="00116D48">
        <w:rPr>
          <w:rtl/>
        </w:rPr>
        <w:t xml:space="preserve"> ومَن أحب</w:t>
      </w:r>
      <w:r w:rsidR="0073526D">
        <w:rPr>
          <w:rtl/>
        </w:rPr>
        <w:t>ّ</w:t>
      </w:r>
      <w:r w:rsidRPr="00116D48">
        <w:rPr>
          <w:rtl/>
        </w:rPr>
        <w:t>َهم كان معهم وهم مع أبيهم</w:t>
      </w:r>
      <w:r w:rsidR="00877916">
        <w:rPr>
          <w:rtl/>
        </w:rPr>
        <w:t>،</w:t>
      </w:r>
      <w:r w:rsidRPr="00116D48">
        <w:rPr>
          <w:rtl/>
        </w:rPr>
        <w:t xml:space="preserve"> قد</w:t>
      </w:r>
      <w:r w:rsidR="0073526D">
        <w:rPr>
          <w:rtl/>
        </w:rPr>
        <w:t>ّ</w:t>
      </w:r>
      <w:r w:rsidRPr="00116D48">
        <w:rPr>
          <w:rtl/>
        </w:rPr>
        <w:t>َموهم عليكم ولا تقْدِموهم</w:t>
      </w:r>
      <w:r w:rsidR="00877916">
        <w:rPr>
          <w:rtl/>
        </w:rPr>
        <w:t>،</w:t>
      </w:r>
      <w:r w:rsidRPr="00116D48">
        <w:rPr>
          <w:rtl/>
        </w:rPr>
        <w:t xml:space="preserve"> وأعينوهم وأكرموهم يعود خير ذلك عليكم</w:t>
      </w:r>
      <w:r w:rsidRPr="00116D48">
        <w:rPr>
          <w:rFonts w:hint="cs"/>
          <w:rtl/>
        </w:rPr>
        <w:t xml:space="preserve"> </w:t>
      </w:r>
      <w:r w:rsidRPr="00116D48">
        <w:rPr>
          <w:rtl/>
        </w:rPr>
        <w:t>)</w:t>
      </w:r>
      <w:r w:rsidRPr="00116D48">
        <w:rPr>
          <w:rStyle w:val="libFootnotenumChar"/>
          <w:rFonts w:hint="cs"/>
          <w:rtl/>
        </w:rPr>
        <w:t xml:space="preserve"> </w:t>
      </w:r>
      <w:r w:rsidRPr="00116D48">
        <w:rPr>
          <w:rStyle w:val="libFootnotenumChar"/>
          <w:rtl/>
        </w:rPr>
        <w:t>(</w:t>
      </w:r>
      <w:r w:rsidRPr="00116D48">
        <w:rPr>
          <w:rStyle w:val="libFootnotenumChar"/>
          <w:rFonts w:hint="cs"/>
          <w:rtl/>
        </w:rPr>
        <w:t>1</w:t>
      </w:r>
      <w:r w:rsidRPr="00116D48">
        <w:rPr>
          <w:rStyle w:val="libFootnotenumChar"/>
          <w:rtl/>
        </w:rPr>
        <w:t>)</w:t>
      </w:r>
      <w:r w:rsidR="00877916">
        <w:rPr>
          <w:rtl/>
        </w:rPr>
        <w:t>.</w:t>
      </w:r>
    </w:p>
    <w:p w:rsidR="00E36B40" w:rsidRDefault="008535BD" w:rsidP="00116D48">
      <w:pPr>
        <w:pStyle w:val="libNormal"/>
        <w:rPr>
          <w:rtl/>
        </w:rPr>
      </w:pPr>
      <w:r>
        <w:rPr>
          <w:rtl/>
        </w:rPr>
        <w:t xml:space="preserve">- </w:t>
      </w:r>
      <w:r w:rsidR="00C670F7" w:rsidRPr="00116D48">
        <w:rPr>
          <w:rStyle w:val="libBold2Char"/>
          <w:rtl/>
        </w:rPr>
        <w:t>و قال الشيخ حسن بن علي السقاف في ( صحيح شرح العقيدة الطحاوية )</w:t>
      </w:r>
      <w:r w:rsidR="00877916">
        <w:rPr>
          <w:rStyle w:val="libBold2Char"/>
          <w:rtl/>
        </w:rPr>
        <w:t>:</w:t>
      </w:r>
      <w:r w:rsidR="00C670F7" w:rsidRPr="00116D48">
        <w:rPr>
          <w:rtl/>
        </w:rPr>
        <w:t xml:space="preserve"> (</w:t>
      </w:r>
      <w:r w:rsidR="00C670F7" w:rsidRPr="00116D48">
        <w:rPr>
          <w:rFonts w:hint="cs"/>
          <w:rtl/>
        </w:rPr>
        <w:t xml:space="preserve"> </w:t>
      </w:r>
      <w:r w:rsidR="00C670F7" w:rsidRPr="00116D48">
        <w:rPr>
          <w:rtl/>
        </w:rPr>
        <w:t>محب</w:t>
      </w:r>
      <w:r w:rsidR="0073526D">
        <w:rPr>
          <w:rtl/>
        </w:rPr>
        <w:t>ّ</w:t>
      </w:r>
      <w:r w:rsidR="00C670F7" w:rsidRPr="00116D48">
        <w:rPr>
          <w:rtl/>
        </w:rPr>
        <w:t>ة آل بيت رسول الله (</w:t>
      </w:r>
      <w:r w:rsidR="00C670F7" w:rsidRPr="00116D48">
        <w:rPr>
          <w:rFonts w:hint="cs"/>
          <w:rtl/>
        </w:rPr>
        <w:t xml:space="preserve"> </w:t>
      </w:r>
      <w:r w:rsidR="00C670F7" w:rsidRPr="00116D48">
        <w:rPr>
          <w:rtl/>
        </w:rPr>
        <w:t>صل</w:t>
      </w:r>
      <w:r w:rsidR="0073526D">
        <w:rPr>
          <w:rFonts w:hint="cs"/>
          <w:rtl/>
        </w:rPr>
        <w:t>ّ</w:t>
      </w:r>
      <w:r w:rsidR="00C670F7" w:rsidRPr="00116D48">
        <w:rPr>
          <w:rtl/>
        </w:rPr>
        <w:t>ى الله عليه وآله وسل</w:t>
      </w:r>
      <w:r w:rsidR="0073526D">
        <w:rPr>
          <w:rtl/>
        </w:rPr>
        <w:t>ّ</w:t>
      </w:r>
      <w:r w:rsidR="00C670F7" w:rsidRPr="00116D48">
        <w:rPr>
          <w:rtl/>
        </w:rPr>
        <w:t>م</w:t>
      </w:r>
      <w:r w:rsidR="00C670F7" w:rsidRPr="00116D48">
        <w:rPr>
          <w:rFonts w:hint="cs"/>
          <w:rtl/>
        </w:rPr>
        <w:t xml:space="preserve"> </w:t>
      </w:r>
      <w:r w:rsidR="00C670F7" w:rsidRPr="00116D48">
        <w:rPr>
          <w:rtl/>
        </w:rPr>
        <w:t>) فريضة عقائدي</w:t>
      </w:r>
      <w:r w:rsidR="0073526D">
        <w:rPr>
          <w:rtl/>
        </w:rPr>
        <w:t>ّ</w:t>
      </w:r>
      <w:r w:rsidR="00C670F7" w:rsidRPr="00116D48">
        <w:rPr>
          <w:rtl/>
        </w:rPr>
        <w:t>ة من الله تعالى على كل</w:t>
      </w:r>
      <w:r w:rsidR="0073526D">
        <w:rPr>
          <w:rtl/>
        </w:rPr>
        <w:t>ّ</w:t>
      </w:r>
      <w:r w:rsidR="00C670F7" w:rsidRPr="00116D48">
        <w:rPr>
          <w:rtl/>
        </w:rPr>
        <w:t xml:space="preserve"> مسلم ومؤمن</w:t>
      </w:r>
      <w:r w:rsidR="00877916">
        <w:rPr>
          <w:rtl/>
        </w:rPr>
        <w:t>،</w:t>
      </w:r>
      <w:r w:rsidR="00C670F7" w:rsidRPr="00116D48">
        <w:rPr>
          <w:rtl/>
        </w:rPr>
        <w:t xml:space="preserve"> والدليل عليها من القرآن قوله تعالى</w:t>
      </w:r>
      <w:r w:rsidR="00877916">
        <w:rPr>
          <w:rtl/>
        </w:rPr>
        <w:t>:</w:t>
      </w:r>
      <w:r w:rsidR="00C670F7" w:rsidRPr="00116D48">
        <w:rPr>
          <w:rtl/>
        </w:rPr>
        <w:t xml:space="preserve"> </w:t>
      </w:r>
      <w:r w:rsidR="00C670F7" w:rsidRPr="00877916">
        <w:rPr>
          <w:rStyle w:val="libAlaemChar"/>
          <w:rtl/>
        </w:rPr>
        <w:t>(</w:t>
      </w:r>
      <w:r w:rsidR="00C670F7" w:rsidRPr="00116D48">
        <w:rPr>
          <w:rStyle w:val="libAieChar"/>
          <w:rFonts w:hint="cs"/>
          <w:rtl/>
        </w:rPr>
        <w:t xml:space="preserve"> </w:t>
      </w:r>
      <w:r w:rsidR="00C670F7" w:rsidRPr="00116D48">
        <w:rPr>
          <w:rStyle w:val="libAieChar"/>
          <w:rtl/>
        </w:rPr>
        <w:t>قُلْ لا أَسْأَلُكُمْ عَلَيهِ أَجْرَاً إِلا</w:t>
      </w:r>
      <w:r w:rsidR="0073526D">
        <w:rPr>
          <w:rStyle w:val="libAieChar"/>
          <w:rtl/>
        </w:rPr>
        <w:t>ّ</w:t>
      </w:r>
      <w:r w:rsidR="00C670F7" w:rsidRPr="00116D48">
        <w:rPr>
          <w:rStyle w:val="libAieChar"/>
          <w:rtl/>
        </w:rPr>
        <w:t xml:space="preserve"> المَوَد</w:t>
      </w:r>
      <w:r w:rsidR="0073526D">
        <w:rPr>
          <w:rStyle w:val="libAieChar"/>
          <w:rtl/>
        </w:rPr>
        <w:t>ّ</w:t>
      </w:r>
      <w:r w:rsidR="00C670F7" w:rsidRPr="00116D48">
        <w:rPr>
          <w:rStyle w:val="libAieChar"/>
          <w:rtl/>
        </w:rPr>
        <w:t>َةَ فِي القُرْبَى</w:t>
      </w:r>
      <w:r w:rsidR="00C670F7" w:rsidRPr="00116D48">
        <w:rPr>
          <w:rStyle w:val="libAieChar"/>
          <w:rFonts w:hint="cs"/>
          <w:rtl/>
        </w:rPr>
        <w:t xml:space="preserve"> </w:t>
      </w:r>
      <w:r w:rsidR="00C670F7" w:rsidRPr="00877916">
        <w:rPr>
          <w:rStyle w:val="libAlaemChar"/>
          <w:rtl/>
        </w:rPr>
        <w:t>)</w:t>
      </w:r>
      <w:r w:rsidR="00877916">
        <w:rPr>
          <w:rtl/>
        </w:rPr>
        <w:t>.</w:t>
      </w:r>
      <w:r w:rsidR="00C670F7" w:rsidRPr="00116D48">
        <w:rPr>
          <w:rtl/>
        </w:rPr>
        <w:t xml:space="preserve"> وأشار في هامشة على هذه الآية إلى قضي</w:t>
      </w:r>
      <w:r w:rsidR="0073526D">
        <w:rPr>
          <w:rtl/>
        </w:rPr>
        <w:t>ّ</w:t>
      </w:r>
      <w:r w:rsidR="00C670F7" w:rsidRPr="00116D48">
        <w:rPr>
          <w:rtl/>
        </w:rPr>
        <w:t>ة حس</w:t>
      </w:r>
      <w:r w:rsidR="0073526D">
        <w:rPr>
          <w:rtl/>
        </w:rPr>
        <w:t>ّ</w:t>
      </w:r>
      <w:r w:rsidR="00C670F7" w:rsidRPr="00116D48">
        <w:rPr>
          <w:rtl/>
        </w:rPr>
        <w:t>اسة جد</w:t>
      </w:r>
      <w:r w:rsidR="0073526D">
        <w:rPr>
          <w:rtl/>
        </w:rPr>
        <w:t>ّ</w:t>
      </w:r>
      <w:r w:rsidR="00C670F7" w:rsidRPr="00116D48">
        <w:rPr>
          <w:rtl/>
        </w:rPr>
        <w:t>اً وهي إدخاله عدداً كبيراً من علماء أهل السن</w:t>
      </w:r>
      <w:r w:rsidR="0073526D">
        <w:rPr>
          <w:rtl/>
        </w:rPr>
        <w:t>ّ</w:t>
      </w:r>
      <w:r w:rsidR="00C670F7" w:rsidRPr="00116D48">
        <w:rPr>
          <w:rtl/>
        </w:rPr>
        <w:t>ة في دائرة النصب والبغض لآل البيت (عليهم السلام</w:t>
      </w:r>
      <w:r w:rsidR="00C670F7" w:rsidRPr="00116D48">
        <w:rPr>
          <w:rFonts w:hint="cs"/>
          <w:rtl/>
        </w:rPr>
        <w:t xml:space="preserve"> </w:t>
      </w:r>
      <w:r w:rsidR="00C670F7" w:rsidRPr="00116D48">
        <w:rPr>
          <w:rtl/>
        </w:rPr>
        <w:t>) فقال</w:t>
      </w:r>
      <w:r w:rsidR="00877916">
        <w:rPr>
          <w:rtl/>
        </w:rPr>
        <w:t>:</w:t>
      </w:r>
      <w:r w:rsidR="00C670F7" w:rsidRPr="00116D48">
        <w:rPr>
          <w:rtl/>
        </w:rPr>
        <w:t xml:space="preserve"> (و قد زعم النواصب أعداء النبي وآل بيته الأطهار أن</w:t>
      </w:r>
      <w:r w:rsidR="0073526D">
        <w:rPr>
          <w:rtl/>
        </w:rPr>
        <w:t>ّ</w:t>
      </w:r>
      <w:r w:rsidR="00C670F7" w:rsidRPr="00116D48">
        <w:rPr>
          <w:rtl/>
        </w:rPr>
        <w:t xml:space="preserve"> المراد بلفظ (</w:t>
      </w:r>
      <w:r w:rsidR="00C670F7" w:rsidRPr="00116D48">
        <w:rPr>
          <w:rFonts w:hint="cs"/>
          <w:rtl/>
        </w:rPr>
        <w:t xml:space="preserve"> </w:t>
      </w:r>
      <w:r w:rsidR="00C670F7" w:rsidRPr="00116D48">
        <w:rPr>
          <w:rtl/>
        </w:rPr>
        <w:t>القربى</w:t>
      </w:r>
      <w:r w:rsidR="00C670F7" w:rsidRPr="00116D48">
        <w:rPr>
          <w:rFonts w:hint="cs"/>
          <w:rtl/>
        </w:rPr>
        <w:t xml:space="preserve"> </w:t>
      </w:r>
      <w:r w:rsidR="00C670F7" w:rsidRPr="00116D48">
        <w:rPr>
          <w:rtl/>
        </w:rPr>
        <w:t>) هو الطاعة التي هي بمعنى (</w:t>
      </w:r>
      <w:r w:rsidR="00C670F7" w:rsidRPr="00116D48">
        <w:rPr>
          <w:rFonts w:hint="cs"/>
          <w:rtl/>
        </w:rPr>
        <w:t xml:space="preserve"> </w:t>
      </w:r>
      <w:r w:rsidR="00C670F7" w:rsidRPr="00116D48">
        <w:rPr>
          <w:rtl/>
        </w:rPr>
        <w:t>القربة</w:t>
      </w:r>
      <w:r w:rsidR="00C670F7" w:rsidRPr="00116D48">
        <w:rPr>
          <w:rFonts w:hint="cs"/>
          <w:rtl/>
        </w:rPr>
        <w:t xml:space="preserve"> </w:t>
      </w:r>
      <w:r w:rsidR="00C670F7" w:rsidRPr="00116D48">
        <w:rPr>
          <w:rtl/>
        </w:rPr>
        <w:t>) ليحرْفوا الناس عن فَهْم القرآن باللغة التي أنزله الله تعالى به</w:t>
      </w:r>
      <w:r w:rsidR="00877916">
        <w:rPr>
          <w:rtl/>
        </w:rPr>
        <w:t>،</w:t>
      </w:r>
      <w:r w:rsidR="00C670F7" w:rsidRPr="00116D48">
        <w:rPr>
          <w:rtl/>
        </w:rPr>
        <w:t xml:space="preserve"> بقصد صرف الناس عن محب</w:t>
      </w:r>
      <w:r w:rsidR="0073526D">
        <w:rPr>
          <w:rtl/>
        </w:rPr>
        <w:t>ّ</w:t>
      </w:r>
      <w:r w:rsidR="00C670F7" w:rsidRPr="00116D48">
        <w:rPr>
          <w:rtl/>
        </w:rPr>
        <w:t>ة آل البيت</w:t>
      </w:r>
      <w:r w:rsidR="00877916">
        <w:rPr>
          <w:rtl/>
        </w:rPr>
        <w:t>!</w:t>
      </w:r>
      <w:r w:rsidR="00C670F7" w:rsidRPr="00116D48">
        <w:rPr>
          <w:rtl/>
        </w:rPr>
        <w:t>! فلا تغفل عن هذا</w:t>
      </w:r>
      <w:r w:rsidR="00877916">
        <w:rPr>
          <w:rFonts w:hint="cs"/>
          <w:rtl/>
        </w:rPr>
        <w:t>!</w:t>
      </w:r>
      <w:r w:rsidR="00C670F7" w:rsidRPr="00116D48">
        <w:rPr>
          <w:rFonts w:hint="cs"/>
          <w:rtl/>
        </w:rPr>
        <w:t xml:space="preserve"> </w:t>
      </w:r>
      <w:r w:rsidR="00C670F7" w:rsidRPr="00116D48">
        <w:rPr>
          <w:rtl/>
        </w:rPr>
        <w:t>)</w:t>
      </w:r>
      <w:r w:rsidR="00C670F7" w:rsidRPr="00116D48">
        <w:rPr>
          <w:rStyle w:val="libFootnotenumChar"/>
          <w:rFonts w:hint="cs"/>
          <w:rtl/>
        </w:rPr>
        <w:t xml:space="preserve"> </w:t>
      </w:r>
      <w:r w:rsidR="00C670F7" w:rsidRPr="00116D48">
        <w:rPr>
          <w:rStyle w:val="libFootnotenumChar"/>
          <w:rtl/>
        </w:rPr>
        <w:t>(</w:t>
      </w:r>
      <w:r w:rsidR="00C670F7" w:rsidRPr="00116D48">
        <w:rPr>
          <w:rStyle w:val="libFootnotenumChar"/>
          <w:rFonts w:hint="cs"/>
          <w:rtl/>
        </w:rPr>
        <w:t>2</w:t>
      </w:r>
      <w:r w:rsidR="00C670F7" w:rsidRPr="00116D48">
        <w:rPr>
          <w:rStyle w:val="libFootnotenumChar"/>
          <w:rtl/>
        </w:rPr>
        <w:t>)</w:t>
      </w:r>
      <w:r w:rsidR="00877916">
        <w:rPr>
          <w:rtl/>
        </w:rPr>
        <w:t>.</w:t>
      </w:r>
    </w:p>
    <w:p w:rsidR="00E36B40" w:rsidRDefault="00C670F7" w:rsidP="00116D48">
      <w:pPr>
        <w:pStyle w:val="libNormal"/>
        <w:rPr>
          <w:rtl/>
        </w:rPr>
      </w:pPr>
      <w:r w:rsidRPr="005F5445">
        <w:rPr>
          <w:rtl/>
        </w:rPr>
        <w:t>أقول</w:t>
      </w:r>
      <w:r w:rsidR="00877916">
        <w:rPr>
          <w:rtl/>
        </w:rPr>
        <w:t>:</w:t>
      </w:r>
      <w:r w:rsidRPr="005F5445">
        <w:rPr>
          <w:rtl/>
        </w:rPr>
        <w:t xml:space="preserve"> والسقاف من علماء أهل السن</w:t>
      </w:r>
      <w:r w:rsidR="0073526D">
        <w:rPr>
          <w:rtl/>
        </w:rPr>
        <w:t>ّ</w:t>
      </w:r>
      <w:r w:rsidRPr="005F5445">
        <w:rPr>
          <w:rtl/>
        </w:rPr>
        <w:t>ة</w:t>
      </w:r>
      <w:r w:rsidR="00877916">
        <w:rPr>
          <w:rtl/>
        </w:rPr>
        <w:t>،</w:t>
      </w:r>
      <w:r w:rsidRPr="005F5445">
        <w:rPr>
          <w:rtl/>
        </w:rPr>
        <w:t xml:space="preserve"> فلا تغفل عن هذا</w:t>
      </w:r>
      <w:r w:rsidR="00877916">
        <w:rPr>
          <w:rtl/>
        </w:rPr>
        <w:t>!</w:t>
      </w:r>
    </w:p>
    <w:p w:rsidR="00E36B40" w:rsidRDefault="00C670F7" w:rsidP="00116D48">
      <w:pPr>
        <w:pStyle w:val="libBold2"/>
        <w:rPr>
          <w:rtl/>
        </w:rPr>
      </w:pPr>
      <w:r w:rsidRPr="005F5445">
        <w:rPr>
          <w:rtl/>
        </w:rPr>
        <w:t>* الأمر الثاني</w:t>
      </w:r>
      <w:r w:rsidR="00877916">
        <w:rPr>
          <w:rtl/>
        </w:rPr>
        <w:t>:</w:t>
      </w:r>
      <w:r w:rsidRPr="005F5445">
        <w:rPr>
          <w:rtl/>
        </w:rPr>
        <w:t xml:space="preserve"> في المراد من القربى</w:t>
      </w:r>
      <w:r w:rsidR="00877916">
        <w:rPr>
          <w:rtl/>
        </w:rPr>
        <w:t>:</w:t>
      </w:r>
    </w:p>
    <w:p w:rsidR="00E36B40" w:rsidRDefault="00C670F7" w:rsidP="00116D48">
      <w:pPr>
        <w:pStyle w:val="libNormal"/>
        <w:rPr>
          <w:rtl/>
        </w:rPr>
      </w:pPr>
      <w:r w:rsidRPr="005F5445">
        <w:rPr>
          <w:rtl/>
        </w:rPr>
        <w:t>عُلِم مم</w:t>
      </w:r>
      <w:r w:rsidR="0073526D">
        <w:rPr>
          <w:rtl/>
        </w:rPr>
        <w:t>ّ</w:t>
      </w:r>
      <w:r w:rsidRPr="005F5445">
        <w:rPr>
          <w:rtl/>
        </w:rPr>
        <w:t>ا سبق أن</w:t>
      </w:r>
      <w:r w:rsidR="0073526D">
        <w:rPr>
          <w:rtl/>
        </w:rPr>
        <w:t>ّ</w:t>
      </w:r>
      <w:r w:rsidRPr="005F5445">
        <w:rPr>
          <w:rtl/>
        </w:rPr>
        <w:t xml:space="preserve"> دلالة الآية على وجوب محب</w:t>
      </w:r>
      <w:r w:rsidR="0073526D">
        <w:rPr>
          <w:rtl/>
        </w:rPr>
        <w:t>ّ</w:t>
      </w:r>
      <w:r w:rsidRPr="005F5445">
        <w:rPr>
          <w:rtl/>
        </w:rPr>
        <w:t xml:space="preserve">ة آل </w:t>
      </w:r>
      <w:r w:rsidRPr="005F5445">
        <w:rPr>
          <w:rFonts w:hint="cs"/>
          <w:rtl/>
        </w:rPr>
        <w:t>محم</w:t>
      </w:r>
      <w:r w:rsidR="0073526D">
        <w:rPr>
          <w:rFonts w:hint="cs"/>
          <w:rtl/>
        </w:rPr>
        <w:t>ّ</w:t>
      </w:r>
      <w:r w:rsidRPr="005F5445">
        <w:rPr>
          <w:rFonts w:hint="cs"/>
          <w:rtl/>
        </w:rPr>
        <w:t>د</w:t>
      </w:r>
      <w:r w:rsidRPr="005F5445">
        <w:rPr>
          <w:rtl/>
        </w:rPr>
        <w:t xml:space="preserve"> عليها إجماع الشيعة الإمامي</w:t>
      </w:r>
      <w:r w:rsidR="0073526D">
        <w:rPr>
          <w:rtl/>
        </w:rPr>
        <w:t>ّ</w:t>
      </w:r>
      <w:r w:rsidRPr="005F5445">
        <w:rPr>
          <w:rtl/>
        </w:rPr>
        <w:t>ة</w:t>
      </w:r>
      <w:r w:rsidR="00877916">
        <w:rPr>
          <w:rFonts w:hint="cs"/>
          <w:rtl/>
        </w:rPr>
        <w:t>،</w:t>
      </w:r>
      <w:r w:rsidRPr="005F5445">
        <w:rPr>
          <w:rtl/>
        </w:rPr>
        <w:t xml:space="preserve"> وبه قال سعيد بن جبير وعمرو بن شعيب وجملة من علماء</w:t>
      </w:r>
    </w:p>
    <w:p w:rsidR="00E36B40" w:rsidRDefault="001C651C" w:rsidP="001C651C">
      <w:pPr>
        <w:pStyle w:val="libFootnote0"/>
        <w:rPr>
          <w:rtl/>
        </w:rPr>
      </w:pPr>
      <w:r>
        <w:rPr>
          <w:rFonts w:hint="cs"/>
          <w:rtl/>
        </w:rPr>
        <w:t>____________________</w:t>
      </w:r>
    </w:p>
    <w:p w:rsidR="00E36B40" w:rsidRDefault="00C670F7" w:rsidP="001C651C">
      <w:pPr>
        <w:pStyle w:val="libFootnote0"/>
        <w:rPr>
          <w:rtl/>
        </w:rPr>
      </w:pPr>
      <w:r w:rsidRPr="005F5445">
        <w:rPr>
          <w:rFonts w:hint="cs"/>
          <w:rtl/>
        </w:rPr>
        <w:t>(1) البرهان المؤي</w:t>
      </w:r>
      <w:r w:rsidR="0073526D">
        <w:rPr>
          <w:rFonts w:hint="cs"/>
          <w:rtl/>
        </w:rPr>
        <w:t>ّ</w:t>
      </w:r>
      <w:r w:rsidRPr="005F5445">
        <w:rPr>
          <w:rFonts w:hint="cs"/>
          <w:rtl/>
        </w:rPr>
        <w:t>د</w:t>
      </w:r>
      <w:r w:rsidR="00877916">
        <w:rPr>
          <w:rFonts w:hint="cs"/>
          <w:rtl/>
        </w:rPr>
        <w:t>:</w:t>
      </w:r>
      <w:r w:rsidRPr="005F5445">
        <w:rPr>
          <w:rFonts w:hint="cs"/>
          <w:rtl/>
        </w:rPr>
        <w:t xml:space="preserve"> 1 / 25</w:t>
      </w:r>
      <w:r w:rsidR="00877916">
        <w:rPr>
          <w:rFonts w:hint="cs"/>
          <w:rtl/>
        </w:rPr>
        <w:t>،</w:t>
      </w:r>
      <w:r w:rsidRPr="005F5445">
        <w:rPr>
          <w:rFonts w:hint="cs"/>
          <w:rtl/>
        </w:rPr>
        <w:t xml:space="preserve"> نشر دار الكتاب النفيس</w:t>
      </w:r>
      <w:r w:rsidR="00877916">
        <w:rPr>
          <w:rFonts w:hint="cs"/>
          <w:rtl/>
        </w:rPr>
        <w:t>،</w:t>
      </w:r>
      <w:r w:rsidRPr="005F5445">
        <w:rPr>
          <w:rFonts w:hint="cs"/>
          <w:rtl/>
        </w:rPr>
        <w:t xml:space="preserve"> بيروت</w:t>
      </w:r>
      <w:r w:rsidR="00877916">
        <w:rPr>
          <w:rFonts w:hint="cs"/>
          <w:rtl/>
        </w:rPr>
        <w:t>.</w:t>
      </w:r>
    </w:p>
    <w:p w:rsidR="00E36B40" w:rsidRPr="001C651C" w:rsidRDefault="00C670F7" w:rsidP="001C651C">
      <w:pPr>
        <w:pStyle w:val="libFootnote0"/>
        <w:rPr>
          <w:rtl/>
        </w:rPr>
      </w:pPr>
      <w:r w:rsidRPr="005F5445">
        <w:rPr>
          <w:rFonts w:hint="cs"/>
          <w:rtl/>
        </w:rPr>
        <w:t>(2) صحيح شرح العقيدة الطحاوية</w:t>
      </w:r>
      <w:r w:rsidR="00877916">
        <w:rPr>
          <w:rFonts w:hint="cs"/>
          <w:rtl/>
        </w:rPr>
        <w:t>:</w:t>
      </w:r>
      <w:r w:rsidRPr="005F5445">
        <w:rPr>
          <w:rFonts w:hint="cs"/>
          <w:rtl/>
        </w:rPr>
        <w:t xml:space="preserve"> 653</w:t>
      </w:r>
      <w:r w:rsidR="00877916">
        <w:rPr>
          <w:rFonts w:hint="cs"/>
          <w:rtl/>
        </w:rPr>
        <w:t>،</w:t>
      </w:r>
      <w:r w:rsidRPr="005F5445">
        <w:rPr>
          <w:rFonts w:hint="cs"/>
          <w:rtl/>
        </w:rPr>
        <w:t xml:space="preserve"> دار الإمام النووي</w:t>
      </w:r>
      <w:r w:rsidR="00877916">
        <w:rPr>
          <w:rFonts w:hint="cs"/>
          <w:rtl/>
        </w:rPr>
        <w:t>،</w:t>
      </w:r>
      <w:r w:rsidRPr="005F5445">
        <w:rPr>
          <w:rFonts w:hint="cs"/>
          <w:rtl/>
        </w:rPr>
        <w:t xml:space="preserve"> الأردن</w:t>
      </w:r>
      <w:r w:rsidR="00877916">
        <w:rPr>
          <w:rFonts w:hint="cs"/>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5F5445">
        <w:rPr>
          <w:rtl/>
        </w:rPr>
        <w:lastRenderedPageBreak/>
        <w:t>أهل السن</w:t>
      </w:r>
      <w:r w:rsidR="0073526D">
        <w:rPr>
          <w:rtl/>
        </w:rPr>
        <w:t>ّ</w:t>
      </w:r>
      <w:r w:rsidRPr="005F5445">
        <w:rPr>
          <w:rtl/>
        </w:rPr>
        <w:t>ة</w:t>
      </w:r>
      <w:r w:rsidR="00877916">
        <w:rPr>
          <w:rtl/>
        </w:rPr>
        <w:t>،</w:t>
      </w:r>
      <w:r w:rsidRPr="005F5445">
        <w:rPr>
          <w:rtl/>
        </w:rPr>
        <w:t xml:space="preserve"> بل إن</w:t>
      </w:r>
      <w:r w:rsidR="0073526D">
        <w:rPr>
          <w:rtl/>
        </w:rPr>
        <w:t>ّ</w:t>
      </w:r>
      <w:r w:rsidRPr="005F5445">
        <w:rPr>
          <w:rtl/>
        </w:rPr>
        <w:t xml:space="preserve"> السقاف يرى أن</w:t>
      </w:r>
      <w:r w:rsidR="0073526D">
        <w:rPr>
          <w:rtl/>
        </w:rPr>
        <w:t>ّ</w:t>
      </w:r>
      <w:r w:rsidRPr="005F5445">
        <w:rPr>
          <w:rtl/>
        </w:rPr>
        <w:t xml:space="preserve"> مَن يقول بغير ذلك فهو مبغض معادٍ لآل البيت</w:t>
      </w:r>
      <w:r w:rsidR="00877916">
        <w:rPr>
          <w:rtl/>
        </w:rPr>
        <w:t>،</w:t>
      </w:r>
      <w:r w:rsidRPr="005F5445">
        <w:rPr>
          <w:rtl/>
        </w:rPr>
        <w:t xml:space="preserve"> ويرى أن</w:t>
      </w:r>
      <w:r w:rsidR="0073526D">
        <w:rPr>
          <w:rtl/>
        </w:rPr>
        <w:t>ّ</w:t>
      </w:r>
      <w:r w:rsidRPr="005F5445">
        <w:rPr>
          <w:rtl/>
        </w:rPr>
        <w:t xml:space="preserve"> اللغة التي نزلتْ بها الآية صريحة في المطلوب</w:t>
      </w:r>
      <w:r w:rsidR="00877916">
        <w:rPr>
          <w:rtl/>
        </w:rPr>
        <w:t>.</w:t>
      </w:r>
    </w:p>
    <w:p w:rsidR="00E36B40" w:rsidRDefault="00C670F7" w:rsidP="00116D48">
      <w:pPr>
        <w:pStyle w:val="libNormal"/>
        <w:rPr>
          <w:rtl/>
        </w:rPr>
      </w:pPr>
      <w:r w:rsidRPr="00116D48">
        <w:rPr>
          <w:rtl/>
        </w:rPr>
        <w:t>بقي الكلام في تشخيص المراد من آل البيت ( عليه السلام )</w:t>
      </w:r>
      <w:r w:rsidR="00877916">
        <w:rPr>
          <w:rtl/>
        </w:rPr>
        <w:t>،</w:t>
      </w:r>
      <w:r w:rsidRPr="00116D48">
        <w:rPr>
          <w:rtl/>
        </w:rPr>
        <w:t xml:space="preserve"> وما يهم</w:t>
      </w:r>
      <w:r w:rsidR="0073526D">
        <w:rPr>
          <w:rtl/>
        </w:rPr>
        <w:t>ّ</w:t>
      </w:r>
      <w:r w:rsidRPr="00116D48">
        <w:rPr>
          <w:rtl/>
        </w:rPr>
        <w:t>نا في المقام هو التشخيص الشرعي لهذه الكلمة</w:t>
      </w:r>
      <w:r w:rsidR="00877916">
        <w:rPr>
          <w:rtl/>
        </w:rPr>
        <w:t>،</w:t>
      </w:r>
      <w:r w:rsidRPr="00116D48">
        <w:rPr>
          <w:rtl/>
        </w:rPr>
        <w:t xml:space="preserve"> سواء كان موافقاً للمعنى اللغوي أمْ أخص</w:t>
      </w:r>
      <w:r w:rsidR="0073526D">
        <w:rPr>
          <w:rtl/>
        </w:rPr>
        <w:t>ّ</w:t>
      </w:r>
      <w:r w:rsidRPr="00116D48">
        <w:rPr>
          <w:rtl/>
        </w:rPr>
        <w:t xml:space="preserve"> منه</w:t>
      </w:r>
      <w:r w:rsidR="00877916">
        <w:rPr>
          <w:rtl/>
        </w:rPr>
        <w:t>،</w:t>
      </w:r>
      <w:r w:rsidRPr="00116D48">
        <w:rPr>
          <w:rtl/>
        </w:rPr>
        <w:t xml:space="preserve"> والمتابِع للروايات الشريفة يلحظ بجلاء أن</w:t>
      </w:r>
      <w:r w:rsidR="0073526D">
        <w:rPr>
          <w:rtl/>
        </w:rPr>
        <w:t>ّ</w:t>
      </w:r>
      <w:r w:rsidRPr="00116D48">
        <w:rPr>
          <w:rtl/>
        </w:rPr>
        <w:t xml:space="preserve"> النبي ( صل</w:t>
      </w:r>
      <w:r w:rsidR="0073526D">
        <w:rPr>
          <w:rtl/>
        </w:rPr>
        <w:t>ّ</w:t>
      </w:r>
      <w:r w:rsidRPr="00116D48">
        <w:rPr>
          <w:rtl/>
        </w:rPr>
        <w:t>ى الله عليه وآله وسل</w:t>
      </w:r>
      <w:r w:rsidR="0073526D">
        <w:rPr>
          <w:rtl/>
        </w:rPr>
        <w:t>ّ</w:t>
      </w:r>
      <w:r w:rsidRPr="00116D48">
        <w:rPr>
          <w:rtl/>
        </w:rPr>
        <w:t>م ) استعمل لفظ الآل والأهل والعترة في معنى واحد وهم محم</w:t>
      </w:r>
      <w:r w:rsidR="0073526D">
        <w:rPr>
          <w:rtl/>
        </w:rPr>
        <w:t>ّ</w:t>
      </w:r>
      <w:r w:rsidRPr="00116D48">
        <w:rPr>
          <w:rtl/>
        </w:rPr>
        <w:t>د وآله الكرام المخصوصون</w:t>
      </w:r>
      <w:r w:rsidR="00877916">
        <w:rPr>
          <w:rtl/>
        </w:rPr>
        <w:t>،</w:t>
      </w:r>
      <w:r w:rsidRPr="00116D48">
        <w:rPr>
          <w:rtl/>
        </w:rPr>
        <w:t xml:space="preserve"> فنلاحظ</w:t>
      </w:r>
      <w:r w:rsidR="001C651C">
        <w:rPr>
          <w:rtl/>
        </w:rPr>
        <w:t xml:space="preserve"> - </w:t>
      </w:r>
      <w:r w:rsidRPr="00116D48">
        <w:rPr>
          <w:rtl/>
        </w:rPr>
        <w:t>مثلاً</w:t>
      </w:r>
      <w:r w:rsidR="001C651C">
        <w:rPr>
          <w:rtl/>
        </w:rPr>
        <w:t xml:space="preserve"> - </w:t>
      </w:r>
      <w:r w:rsidRPr="00116D48">
        <w:rPr>
          <w:rtl/>
        </w:rPr>
        <w:t>يوصي بالثقلين ويقول</w:t>
      </w:r>
      <w:r w:rsidR="00877916">
        <w:rPr>
          <w:rtl/>
        </w:rPr>
        <w:t>:</w:t>
      </w:r>
      <w:r w:rsidRPr="00116D48">
        <w:rPr>
          <w:rtl/>
        </w:rPr>
        <w:t xml:space="preserve"> ( إن</w:t>
      </w:r>
      <w:r w:rsidR="0073526D">
        <w:rPr>
          <w:rtl/>
        </w:rPr>
        <w:t>ّ</w:t>
      </w:r>
      <w:r w:rsidRPr="00116D48">
        <w:rPr>
          <w:rtl/>
        </w:rPr>
        <w:t>ي تارك فيكم ما إنْ تمس</w:t>
      </w:r>
      <w:r w:rsidR="0073526D">
        <w:rPr>
          <w:rtl/>
        </w:rPr>
        <w:t>ّ</w:t>
      </w:r>
      <w:r w:rsidRPr="00116D48">
        <w:rPr>
          <w:rtl/>
        </w:rPr>
        <w:t>كتم به لنْ تضل</w:t>
      </w:r>
      <w:r w:rsidR="0073526D">
        <w:rPr>
          <w:rtl/>
        </w:rPr>
        <w:t>ّ</w:t>
      </w:r>
      <w:r w:rsidRPr="00116D48">
        <w:rPr>
          <w:rtl/>
        </w:rPr>
        <w:t>وا بعدي</w:t>
      </w:r>
      <w:r w:rsidR="00877916">
        <w:rPr>
          <w:rtl/>
        </w:rPr>
        <w:t>.</w:t>
      </w:r>
      <w:r w:rsidRPr="00116D48">
        <w:rPr>
          <w:rStyle w:val="libBold2Char"/>
          <w:rtl/>
        </w:rPr>
        <w:t>..</w:t>
      </w:r>
      <w:r w:rsidRPr="00116D48">
        <w:rPr>
          <w:rtl/>
        </w:rPr>
        <w:t xml:space="preserve"> كتاب الله حبل ممدود من السماء إلى الأرض</w:t>
      </w:r>
      <w:r w:rsidR="00877916">
        <w:rPr>
          <w:rtl/>
        </w:rPr>
        <w:t>،</w:t>
      </w:r>
      <w:r w:rsidRPr="00116D48">
        <w:rPr>
          <w:rtl/>
        </w:rPr>
        <w:t xml:space="preserve"> وعترتي أهل بيتي )</w:t>
      </w:r>
      <w:r w:rsidRPr="00116D48">
        <w:rPr>
          <w:rStyle w:val="libFootnotenumChar"/>
          <w:rtl/>
        </w:rPr>
        <w:t xml:space="preserve"> (1)</w:t>
      </w:r>
      <w:r w:rsidR="00877916">
        <w:rPr>
          <w:rStyle w:val="libFootnotenumChar"/>
          <w:rtl/>
        </w:rPr>
        <w:t>،</w:t>
      </w:r>
      <w:r w:rsidRPr="00116D48">
        <w:rPr>
          <w:rtl/>
        </w:rPr>
        <w:t xml:space="preserve"> فالعترة هنا هم أهل بيت النبي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وتقد</w:t>
      </w:r>
      <w:r w:rsidR="0073526D">
        <w:rPr>
          <w:rtl/>
        </w:rPr>
        <w:t>ّ</w:t>
      </w:r>
      <w:r w:rsidRPr="00116D48">
        <w:rPr>
          <w:rtl/>
        </w:rPr>
        <w:t>م فيما سبق أن</w:t>
      </w:r>
      <w:r w:rsidR="0073526D">
        <w:rPr>
          <w:rtl/>
        </w:rPr>
        <w:t>ّ</w:t>
      </w:r>
      <w:r w:rsidRPr="00116D48">
        <w:rPr>
          <w:rtl/>
        </w:rPr>
        <w:t xml:space="preserve"> المراد من أهل البيت هم</w:t>
      </w:r>
      <w:r w:rsidR="00877916">
        <w:rPr>
          <w:rtl/>
        </w:rPr>
        <w:t>:</w:t>
      </w:r>
      <w:r w:rsidRPr="00116D48">
        <w:rPr>
          <w:rtl/>
        </w:rPr>
        <w:t xml:space="preserve"> محم</w:t>
      </w:r>
      <w:r w:rsidR="0073526D">
        <w:rPr>
          <w:rtl/>
        </w:rPr>
        <w:t>ّ</w:t>
      </w:r>
      <w:r w:rsidRPr="00116D48">
        <w:rPr>
          <w:rtl/>
        </w:rPr>
        <w:t>د وعلي وفاطمة والحسن والحسين</w:t>
      </w:r>
      <w:r w:rsidR="00877916">
        <w:rPr>
          <w:rtl/>
        </w:rPr>
        <w:t>،</w:t>
      </w:r>
      <w:r w:rsidRPr="00116D48">
        <w:rPr>
          <w:rtl/>
        </w:rPr>
        <w:t xml:space="preserve"> وعرفنا أن</w:t>
      </w:r>
      <w:r w:rsidR="0073526D">
        <w:rPr>
          <w:rtl/>
        </w:rPr>
        <w:t>ّ</w:t>
      </w:r>
      <w:r w:rsidRPr="00116D48">
        <w:rPr>
          <w:rtl/>
        </w:rPr>
        <w:t xml:space="preserve"> هؤلاء اختص</w:t>
      </w:r>
      <w:r w:rsidR="0073526D">
        <w:rPr>
          <w:rtl/>
        </w:rPr>
        <w:t>ّ</w:t>
      </w:r>
      <w:r w:rsidRPr="00116D48">
        <w:rPr>
          <w:rtl/>
        </w:rPr>
        <w:t>ت بهم آية التطهير</w:t>
      </w:r>
      <w:r w:rsidR="00877916">
        <w:rPr>
          <w:rtl/>
        </w:rPr>
        <w:t>،</w:t>
      </w:r>
      <w:r w:rsidRPr="00116D48">
        <w:rPr>
          <w:rtl/>
        </w:rPr>
        <w:t xml:space="preserve"> وهم الذين خرجوا لمباهلة نصارى نجران</w:t>
      </w:r>
      <w:r w:rsidR="00877916">
        <w:rPr>
          <w:rtl/>
        </w:rPr>
        <w:t>،</w:t>
      </w:r>
      <w:r w:rsidRPr="00116D48">
        <w:rPr>
          <w:rtl/>
        </w:rPr>
        <w:t xml:space="preserve"> وسيأتي من بعض علماء أهل السن</w:t>
      </w:r>
      <w:r w:rsidR="0073526D">
        <w:rPr>
          <w:rtl/>
        </w:rPr>
        <w:t>ّ</w:t>
      </w:r>
      <w:r w:rsidRPr="00116D48">
        <w:rPr>
          <w:rtl/>
        </w:rPr>
        <w:t>ة التصريح بأن</w:t>
      </w:r>
      <w:r w:rsidR="0073526D">
        <w:rPr>
          <w:rtl/>
        </w:rPr>
        <w:t>ّ</w:t>
      </w:r>
      <w:r w:rsidRPr="00116D48">
        <w:rPr>
          <w:rtl/>
        </w:rPr>
        <w:t xml:space="preserve"> المراد من العترة في حديث الثقلين هم الخمسة أصحاب الكساء</w:t>
      </w:r>
      <w:r w:rsidR="00877916">
        <w:rPr>
          <w:rtl/>
        </w:rPr>
        <w:t>.</w:t>
      </w:r>
    </w:p>
    <w:p w:rsidR="008535BD" w:rsidRDefault="00C670F7" w:rsidP="00116D48">
      <w:pPr>
        <w:pStyle w:val="libNormal"/>
        <w:rPr>
          <w:rtl/>
        </w:rPr>
      </w:pPr>
      <w:r w:rsidRPr="005F5445">
        <w:rPr>
          <w:rtl/>
        </w:rPr>
        <w:t>وكما دل</w:t>
      </w:r>
      <w:r w:rsidR="0073526D">
        <w:rPr>
          <w:rtl/>
        </w:rPr>
        <w:t>ّ</w:t>
      </w:r>
      <w:r w:rsidRPr="005F5445">
        <w:rPr>
          <w:rtl/>
        </w:rPr>
        <w:t>ت الروايات على أن</w:t>
      </w:r>
      <w:r w:rsidR="0073526D">
        <w:rPr>
          <w:rtl/>
        </w:rPr>
        <w:t>ّ</w:t>
      </w:r>
      <w:r w:rsidRPr="005F5445">
        <w:rPr>
          <w:rtl/>
        </w:rPr>
        <w:t xml:space="preserve"> أهل البيت هم عترة النبي كذا دل</w:t>
      </w:r>
      <w:r w:rsidR="0073526D">
        <w:rPr>
          <w:rtl/>
        </w:rPr>
        <w:t>ّ</w:t>
      </w:r>
      <w:r w:rsidRPr="005F5445">
        <w:rPr>
          <w:rtl/>
        </w:rPr>
        <w:t>ت على أن</w:t>
      </w:r>
      <w:r w:rsidR="0073526D">
        <w:rPr>
          <w:rtl/>
        </w:rPr>
        <w:t>ّ</w:t>
      </w:r>
      <w:r w:rsidRPr="005F5445">
        <w:rPr>
          <w:rtl/>
        </w:rPr>
        <w:t>هم آله الكرام</w:t>
      </w:r>
      <w:r w:rsidR="00877916">
        <w:rPr>
          <w:rtl/>
        </w:rPr>
        <w:t>،</w:t>
      </w:r>
      <w:r w:rsidRPr="005F5445">
        <w:rPr>
          <w:rtl/>
        </w:rPr>
        <w:t xml:space="preserve"> فقد تقد</w:t>
      </w:r>
      <w:r w:rsidR="0073526D">
        <w:rPr>
          <w:rtl/>
        </w:rPr>
        <w:t>ّ</w:t>
      </w:r>
      <w:r w:rsidRPr="005F5445">
        <w:rPr>
          <w:rtl/>
        </w:rPr>
        <w:t>م في ضمن أحاديث الكساء</w:t>
      </w:r>
      <w:r w:rsidR="00877916">
        <w:rPr>
          <w:rtl/>
        </w:rPr>
        <w:t>:</w:t>
      </w:r>
    </w:p>
    <w:p w:rsidR="00E36B40" w:rsidRDefault="008535BD" w:rsidP="00116D48">
      <w:pPr>
        <w:pStyle w:val="libNormal"/>
        <w:rPr>
          <w:rtl/>
        </w:rPr>
      </w:pPr>
      <w:r>
        <w:rPr>
          <w:rtl/>
        </w:rPr>
        <w:t xml:space="preserve">- </w:t>
      </w:r>
      <w:r w:rsidR="00C670F7" w:rsidRPr="00116D48">
        <w:rPr>
          <w:rStyle w:val="libBold2Char"/>
          <w:rtl/>
        </w:rPr>
        <w:t>ما أخرجه أحمد بن حنبل بسنده إلى شهر بن حوشب عن أم</w:t>
      </w:r>
      <w:r w:rsidR="0073526D">
        <w:rPr>
          <w:rStyle w:val="libBold2Char"/>
          <w:rtl/>
        </w:rPr>
        <w:t>ّ</w:t>
      </w:r>
      <w:r w:rsidR="00C670F7" w:rsidRPr="00116D48">
        <w:rPr>
          <w:rStyle w:val="libBold2Char"/>
          <w:rtl/>
        </w:rPr>
        <w:t xml:space="preserve"> سلمة</w:t>
      </w:r>
      <w:r w:rsidR="00877916">
        <w:rPr>
          <w:rStyle w:val="libBold2Char"/>
          <w:rtl/>
        </w:rPr>
        <w:t>:</w:t>
      </w:r>
      <w:r w:rsidR="00C670F7" w:rsidRPr="00116D48">
        <w:rPr>
          <w:rtl/>
        </w:rPr>
        <w:t xml:space="preserve"> ( أن</w:t>
      </w:r>
      <w:r w:rsidR="0073526D">
        <w:rPr>
          <w:rtl/>
        </w:rPr>
        <w:t>ّ</w:t>
      </w:r>
      <w:r w:rsidR="00C670F7" w:rsidRPr="00116D48">
        <w:rPr>
          <w:rtl/>
        </w:rPr>
        <w:t xml:space="preserve"> رسول الله صل</w:t>
      </w:r>
      <w:r w:rsidR="0073526D">
        <w:rPr>
          <w:rtl/>
        </w:rPr>
        <w:t>ّ</w:t>
      </w:r>
      <w:r w:rsidR="00C670F7" w:rsidRPr="00116D48">
        <w:rPr>
          <w:rtl/>
        </w:rPr>
        <w:t>ى الله عليه وسل</w:t>
      </w:r>
      <w:r w:rsidR="0073526D">
        <w:rPr>
          <w:rtl/>
        </w:rPr>
        <w:t>ّ</w:t>
      </w:r>
      <w:r w:rsidR="00C670F7" w:rsidRPr="00116D48">
        <w:rPr>
          <w:rtl/>
        </w:rPr>
        <w:t>م قال لفاطمة</w:t>
      </w:r>
      <w:r w:rsidR="00877916">
        <w:rPr>
          <w:rtl/>
        </w:rPr>
        <w:t>:</w:t>
      </w:r>
      <w:r w:rsidR="00C670F7" w:rsidRPr="00116D48">
        <w:rPr>
          <w:rtl/>
        </w:rPr>
        <w:t xml:space="preserve"> ( ائتني بزوجك وابنَيك</w:t>
      </w:r>
      <w:r w:rsidR="00877916">
        <w:rPr>
          <w:rtl/>
        </w:rPr>
        <w:t>،</w:t>
      </w:r>
      <w:r w:rsidR="00C670F7" w:rsidRPr="00116D48">
        <w:rPr>
          <w:rtl/>
        </w:rPr>
        <w:t xml:space="preserve"> فجاءت بهم فألقى عليهم كساء فدكي</w:t>
      </w:r>
      <w:r w:rsidR="0073526D">
        <w:rPr>
          <w:rtl/>
        </w:rPr>
        <w:t>ّ</w:t>
      </w:r>
      <w:r w:rsidR="00C670F7" w:rsidRPr="00116D48">
        <w:rPr>
          <w:rtl/>
        </w:rPr>
        <w:t>اً</w:t>
      </w:r>
      <w:r w:rsidR="00877916">
        <w:rPr>
          <w:rtl/>
        </w:rPr>
        <w:t>،</w:t>
      </w:r>
      <w:r w:rsidR="00C670F7" w:rsidRPr="00116D48">
        <w:rPr>
          <w:rtl/>
        </w:rPr>
        <w:t xml:space="preserve"> قال</w:t>
      </w:r>
      <w:r w:rsidR="00877916">
        <w:rPr>
          <w:rtl/>
        </w:rPr>
        <w:t>:</w:t>
      </w:r>
      <w:r w:rsidR="00C670F7" w:rsidRPr="00116D48">
        <w:rPr>
          <w:rtl/>
        </w:rPr>
        <w:t xml:space="preserve"> ثم</w:t>
      </w:r>
      <w:r w:rsidR="0073526D">
        <w:rPr>
          <w:rtl/>
        </w:rPr>
        <w:t>ّ</w:t>
      </w:r>
      <w:r w:rsidR="00C670F7" w:rsidRPr="00116D48">
        <w:rPr>
          <w:rtl/>
        </w:rPr>
        <w:t xml:space="preserve"> وضع يده عليهم ثم</w:t>
      </w:r>
      <w:r w:rsidR="0073526D">
        <w:rPr>
          <w:rtl/>
        </w:rPr>
        <w:t>ّ</w:t>
      </w:r>
      <w:r w:rsidR="00C670F7" w:rsidRPr="00116D48">
        <w:rPr>
          <w:rtl/>
        </w:rPr>
        <w:t xml:space="preserve"> قال</w:t>
      </w:r>
      <w:r w:rsidR="00877916">
        <w:rPr>
          <w:rtl/>
        </w:rPr>
        <w:t>:</w:t>
      </w:r>
      <w:r w:rsidR="00C670F7" w:rsidRPr="00116D48">
        <w:rPr>
          <w:rtl/>
        </w:rPr>
        <w:t xml:space="preserve"> الل</w:t>
      </w:r>
      <w:r w:rsidR="0073526D">
        <w:rPr>
          <w:rtl/>
        </w:rPr>
        <w:t>ّ</w:t>
      </w:r>
      <w:r w:rsidR="00C670F7" w:rsidRPr="00116D48">
        <w:rPr>
          <w:rtl/>
        </w:rPr>
        <w:t>هم إن</w:t>
      </w:r>
      <w:r w:rsidR="0073526D">
        <w:rPr>
          <w:rtl/>
        </w:rPr>
        <w:t>ّ</w:t>
      </w:r>
      <w:r w:rsidR="00C670F7" w:rsidRPr="00116D48">
        <w:rPr>
          <w:rtl/>
        </w:rPr>
        <w:t xml:space="preserve"> هؤلاء آل محم</w:t>
      </w:r>
      <w:r w:rsidR="0073526D">
        <w:rPr>
          <w:rtl/>
        </w:rPr>
        <w:t>ّ</w:t>
      </w:r>
      <w:r w:rsidR="00C670F7" w:rsidRPr="00116D48">
        <w:rPr>
          <w:rtl/>
        </w:rPr>
        <w:t>د فاجعل صلواتك</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5F5445">
        <w:rPr>
          <w:rtl/>
        </w:rPr>
        <w:t>(1) سيأتي فيما بعد التحد</w:t>
      </w:r>
      <w:r w:rsidR="0073526D">
        <w:rPr>
          <w:rtl/>
        </w:rPr>
        <w:t>ّ</w:t>
      </w:r>
      <w:r w:rsidRPr="005F5445">
        <w:rPr>
          <w:rtl/>
        </w:rPr>
        <w:t>ث عن حديث الثقلين بنوع من التفصيل</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وبركاتك على محم</w:t>
      </w:r>
      <w:r w:rsidR="0073526D">
        <w:rPr>
          <w:rtl/>
        </w:rPr>
        <w:t>ّ</w:t>
      </w:r>
      <w:r w:rsidRPr="00116D48">
        <w:rPr>
          <w:rtl/>
        </w:rPr>
        <w:t>د وعلى آل محم</w:t>
      </w:r>
      <w:r w:rsidR="0073526D">
        <w:rPr>
          <w:rtl/>
        </w:rPr>
        <w:t>ّ</w:t>
      </w:r>
      <w:r w:rsidRPr="00116D48">
        <w:rPr>
          <w:rtl/>
        </w:rPr>
        <w:t>د إن</w:t>
      </w:r>
      <w:r w:rsidR="0073526D">
        <w:rPr>
          <w:rtl/>
        </w:rPr>
        <w:t>ّ</w:t>
      </w:r>
      <w:r w:rsidRPr="00116D48">
        <w:rPr>
          <w:rtl/>
        </w:rPr>
        <w:t>ك حميد مجيد</w:t>
      </w:r>
      <w:r w:rsidR="00877916">
        <w:rPr>
          <w:rtl/>
        </w:rPr>
        <w:t>،</w:t>
      </w:r>
      <w:r w:rsidRPr="00116D48">
        <w:rPr>
          <w:rtl/>
        </w:rPr>
        <w:t xml:space="preserve"> قالت أم</w:t>
      </w:r>
      <w:r w:rsidR="0073526D">
        <w:rPr>
          <w:rtl/>
        </w:rPr>
        <w:t>ّ</w:t>
      </w:r>
      <w:r w:rsidRPr="00116D48">
        <w:rPr>
          <w:rtl/>
        </w:rPr>
        <w:t xml:space="preserve"> سلمة</w:t>
      </w:r>
      <w:r w:rsidR="00877916">
        <w:rPr>
          <w:rtl/>
        </w:rPr>
        <w:t>:</w:t>
      </w:r>
      <w:r w:rsidRPr="00116D48">
        <w:rPr>
          <w:rtl/>
        </w:rPr>
        <w:t xml:space="preserve"> فرفعتُ الكساء لأدخل معهم فجذبه مِن يدي وقال</w:t>
      </w:r>
      <w:r w:rsidR="00877916">
        <w:rPr>
          <w:rtl/>
        </w:rPr>
        <w:t>:</w:t>
      </w:r>
      <w:r w:rsidRPr="00116D48">
        <w:rPr>
          <w:rtl/>
        </w:rPr>
        <w:t xml:space="preserve"> إن</w:t>
      </w:r>
      <w:r w:rsidR="0073526D">
        <w:rPr>
          <w:rtl/>
        </w:rPr>
        <w:t>ّ</w:t>
      </w:r>
      <w:r w:rsidRPr="00116D48">
        <w:rPr>
          <w:rtl/>
        </w:rPr>
        <w:t>ك على خير ) )</w:t>
      </w:r>
      <w:r w:rsidRPr="00116D48">
        <w:rPr>
          <w:rStyle w:val="libFootnotenumChar"/>
          <w:rtl/>
        </w:rPr>
        <w:t xml:space="preserve"> (1)</w:t>
      </w:r>
      <w:r w:rsidRPr="00116D48">
        <w:rPr>
          <w:rtl/>
        </w:rPr>
        <w:t xml:space="preserve"> فالحديث دال</w:t>
      </w:r>
      <w:r w:rsidR="0073526D">
        <w:rPr>
          <w:rtl/>
        </w:rPr>
        <w:t>ّ</w:t>
      </w:r>
      <w:r w:rsidRPr="00116D48">
        <w:rPr>
          <w:rtl/>
        </w:rPr>
        <w:t xml:space="preserve"> بالصراحة على أن</w:t>
      </w:r>
      <w:r w:rsidR="0073526D">
        <w:rPr>
          <w:rtl/>
        </w:rPr>
        <w:t>ّ</w:t>
      </w:r>
      <w:r w:rsidRPr="00116D48">
        <w:rPr>
          <w:rtl/>
        </w:rPr>
        <w:t xml:space="preserve"> أصحاب الكساء هم آل محم</w:t>
      </w:r>
      <w:r w:rsidR="0073526D">
        <w:rPr>
          <w:rtl/>
        </w:rPr>
        <w:t>ّ</w:t>
      </w:r>
      <w:r w:rsidRPr="00116D48">
        <w:rPr>
          <w:rtl/>
        </w:rPr>
        <w:t>د</w:t>
      </w:r>
      <w:r w:rsidR="00877916">
        <w:rPr>
          <w:rtl/>
        </w:rPr>
        <w:t>،</w:t>
      </w:r>
      <w:r w:rsidRPr="00116D48">
        <w:rPr>
          <w:rtl/>
        </w:rPr>
        <w:t xml:space="preserve"> وهم محم</w:t>
      </w:r>
      <w:r w:rsidR="0073526D">
        <w:rPr>
          <w:rtl/>
        </w:rPr>
        <w:t>ّ</w:t>
      </w:r>
      <w:r w:rsidRPr="00116D48">
        <w:rPr>
          <w:rtl/>
        </w:rPr>
        <w:t>د وعلي وفاطمة والحسن والحسين</w:t>
      </w:r>
      <w:r w:rsidR="00877916">
        <w:rPr>
          <w:rtl/>
        </w:rPr>
        <w:t>.</w:t>
      </w:r>
    </w:p>
    <w:p w:rsidR="00E36B40" w:rsidRDefault="008535BD" w:rsidP="00116D48">
      <w:pPr>
        <w:pStyle w:val="libNormal"/>
        <w:rPr>
          <w:rtl/>
        </w:rPr>
      </w:pPr>
      <w:r>
        <w:rPr>
          <w:rtl/>
        </w:rPr>
        <w:t xml:space="preserve">- </w:t>
      </w:r>
      <w:r w:rsidR="00C670F7" w:rsidRPr="00116D48">
        <w:rPr>
          <w:rStyle w:val="libBold2Char"/>
          <w:rtl/>
        </w:rPr>
        <w:t>وقد صر</w:t>
      </w:r>
      <w:r w:rsidR="0073526D">
        <w:rPr>
          <w:rStyle w:val="libBold2Char"/>
          <w:rtl/>
        </w:rPr>
        <w:t>ّ</w:t>
      </w:r>
      <w:r w:rsidR="00C670F7" w:rsidRPr="00116D48">
        <w:rPr>
          <w:rStyle w:val="libBold2Char"/>
          <w:rtl/>
        </w:rPr>
        <w:t>ح الحاكم النيسابوري في المستدرك</w:t>
      </w:r>
      <w:r w:rsidR="00877916">
        <w:rPr>
          <w:rtl/>
        </w:rPr>
        <w:t>:</w:t>
      </w:r>
      <w:r w:rsidR="00C670F7" w:rsidRPr="00116D48">
        <w:rPr>
          <w:rtl/>
        </w:rPr>
        <w:t xml:space="preserve"> بأن</w:t>
      </w:r>
      <w:r w:rsidR="0073526D">
        <w:rPr>
          <w:rtl/>
        </w:rPr>
        <w:t>ّ</w:t>
      </w:r>
      <w:r w:rsidR="00C670F7" w:rsidRPr="00116D48">
        <w:rPr>
          <w:rtl/>
        </w:rPr>
        <w:t xml:space="preserve"> الآل وأهل البيت هم واحد</w:t>
      </w:r>
      <w:r w:rsidR="00877916">
        <w:rPr>
          <w:rtl/>
        </w:rPr>
        <w:t>،</w:t>
      </w:r>
      <w:r w:rsidR="00C670F7" w:rsidRPr="00116D48">
        <w:rPr>
          <w:rtl/>
        </w:rPr>
        <w:t xml:space="preserve"> فقد أخرج بسنده إلى عبد الرح</w:t>
      </w:r>
      <w:r w:rsidR="0073526D" w:rsidRPr="00116D48">
        <w:rPr>
          <w:rtl/>
        </w:rPr>
        <w:t>ما</w:t>
      </w:r>
      <w:r w:rsidR="00C670F7" w:rsidRPr="00116D48">
        <w:rPr>
          <w:rtl/>
        </w:rPr>
        <w:t>ن بن أبي لي</w:t>
      </w:r>
      <w:r w:rsidR="0073526D" w:rsidRPr="00116D48">
        <w:rPr>
          <w:rtl/>
        </w:rPr>
        <w:t>لى</w:t>
      </w:r>
      <w:r w:rsidR="00877916">
        <w:rPr>
          <w:rtl/>
        </w:rPr>
        <w:t>،</w:t>
      </w:r>
      <w:r w:rsidR="00C670F7" w:rsidRPr="00116D48">
        <w:rPr>
          <w:rtl/>
        </w:rPr>
        <w:t xml:space="preserve"> </w:t>
      </w:r>
      <w:r w:rsidR="0073526D" w:rsidRPr="00116D48">
        <w:rPr>
          <w:rtl/>
        </w:rPr>
        <w:t>قا</w:t>
      </w:r>
      <w:r w:rsidR="00C670F7" w:rsidRPr="00116D48">
        <w:rPr>
          <w:rtl/>
        </w:rPr>
        <w:t>ل</w:t>
      </w:r>
      <w:r w:rsidR="00877916">
        <w:rPr>
          <w:rtl/>
        </w:rPr>
        <w:t>:</w:t>
      </w:r>
      <w:r w:rsidR="00C670F7" w:rsidRPr="00116D48">
        <w:rPr>
          <w:rtl/>
        </w:rPr>
        <w:t xml:space="preserve"> ( لقيني كعب بن عجرة فقال</w:t>
      </w:r>
      <w:r w:rsidR="00877916">
        <w:rPr>
          <w:rtl/>
        </w:rPr>
        <w:t>:</w:t>
      </w:r>
      <w:r w:rsidR="00C670F7" w:rsidRPr="00116D48">
        <w:rPr>
          <w:rtl/>
        </w:rPr>
        <w:t xml:space="preserve"> أَلاَ أهدي لك هدي</w:t>
      </w:r>
      <w:r w:rsidR="0073526D">
        <w:rPr>
          <w:rtl/>
        </w:rPr>
        <w:t>ّ</w:t>
      </w:r>
      <w:r w:rsidR="00C670F7" w:rsidRPr="00116D48">
        <w:rPr>
          <w:rtl/>
        </w:rPr>
        <w:t>ة سمعتها من النبي ( صل</w:t>
      </w:r>
      <w:r w:rsidR="0073526D">
        <w:rPr>
          <w:rtl/>
        </w:rPr>
        <w:t>ّ</w:t>
      </w:r>
      <w:r w:rsidR="00C670F7" w:rsidRPr="00116D48">
        <w:rPr>
          <w:rtl/>
        </w:rPr>
        <w:t>ى الله عليه وآله وسل</w:t>
      </w:r>
      <w:r w:rsidR="0073526D">
        <w:rPr>
          <w:rtl/>
        </w:rPr>
        <w:t>ّ</w:t>
      </w:r>
      <w:r w:rsidR="00C670F7" w:rsidRPr="00116D48">
        <w:rPr>
          <w:rtl/>
        </w:rPr>
        <w:t>م )</w:t>
      </w:r>
      <w:r w:rsidR="00877916">
        <w:rPr>
          <w:rtl/>
        </w:rPr>
        <w:t>.</w:t>
      </w:r>
    </w:p>
    <w:p w:rsidR="00E36B40" w:rsidRDefault="00C670F7" w:rsidP="00116D48">
      <w:pPr>
        <w:pStyle w:val="libNormal"/>
        <w:rPr>
          <w:rtl/>
        </w:rPr>
      </w:pPr>
      <w:r w:rsidRPr="00116D48">
        <w:rPr>
          <w:rStyle w:val="libBold2Char"/>
          <w:rtl/>
        </w:rPr>
        <w:t>قلت</w:t>
      </w:r>
      <w:r w:rsidR="00877916">
        <w:rPr>
          <w:rStyle w:val="libBold2Char"/>
          <w:rtl/>
        </w:rPr>
        <w:t>:</w:t>
      </w:r>
      <w:r w:rsidRPr="00116D48">
        <w:rPr>
          <w:rtl/>
        </w:rPr>
        <w:t xml:space="preserve"> بلى</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فأهدها إلي</w:t>
      </w:r>
      <w:r w:rsidR="0073526D">
        <w:rPr>
          <w:rtl/>
        </w:rPr>
        <w:t>ّ</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سألْنا رسول الله كيف الصلاة عليكم أهل البيت</w:t>
      </w:r>
      <w:r w:rsidR="00877916">
        <w:rPr>
          <w:rtl/>
        </w:rPr>
        <w:t>.</w:t>
      </w:r>
    </w:p>
    <w:p w:rsidR="00E36B40" w:rsidRDefault="00C670F7" w:rsidP="00116D48">
      <w:pPr>
        <w:pStyle w:val="libNormal"/>
        <w:rPr>
          <w:rtl/>
        </w:rPr>
      </w:pPr>
      <w:r w:rsidRPr="00116D48">
        <w:rPr>
          <w:rStyle w:val="libBold2Char"/>
          <w:rtl/>
        </w:rPr>
        <w:t>قال فقولوا</w:t>
      </w:r>
      <w:r w:rsidR="00877916">
        <w:rPr>
          <w:rStyle w:val="libBold2Char"/>
          <w:rtl/>
        </w:rPr>
        <w:t>:</w:t>
      </w:r>
      <w:r w:rsidRPr="00116D48">
        <w:rPr>
          <w:rtl/>
        </w:rPr>
        <w:t xml:space="preserve"> ( الل</w:t>
      </w:r>
      <w:r w:rsidR="0073526D">
        <w:rPr>
          <w:rtl/>
        </w:rPr>
        <w:t>ّ</w:t>
      </w:r>
      <w:r w:rsidRPr="00116D48">
        <w:rPr>
          <w:rtl/>
        </w:rPr>
        <w:t>هم صل</w:t>
      </w:r>
      <w:r w:rsidR="0073526D">
        <w:rPr>
          <w:rtl/>
        </w:rPr>
        <w:t>ّ</w:t>
      </w:r>
      <w:r w:rsidRPr="00116D48">
        <w:rPr>
          <w:rtl/>
        </w:rPr>
        <w:t>ِ على محم</w:t>
      </w:r>
      <w:r w:rsidR="0073526D">
        <w:rPr>
          <w:rtl/>
        </w:rPr>
        <w:t>ّ</w:t>
      </w:r>
      <w:r w:rsidRPr="00116D48">
        <w:rPr>
          <w:rtl/>
        </w:rPr>
        <w:t>د وعلى آل محم</w:t>
      </w:r>
      <w:r w:rsidR="0073526D">
        <w:rPr>
          <w:rtl/>
        </w:rPr>
        <w:t>ّ</w:t>
      </w:r>
      <w:r w:rsidRPr="00116D48">
        <w:rPr>
          <w:rtl/>
        </w:rPr>
        <w:t>د كما صل</w:t>
      </w:r>
      <w:r w:rsidR="0073526D">
        <w:rPr>
          <w:rtl/>
        </w:rPr>
        <w:t>ّ</w:t>
      </w:r>
      <w:r w:rsidRPr="00116D48">
        <w:rPr>
          <w:rtl/>
        </w:rPr>
        <w:t>يت على إبراهيم وعلى آل إبراهيم إن</w:t>
      </w:r>
      <w:r w:rsidR="0073526D">
        <w:rPr>
          <w:rtl/>
        </w:rPr>
        <w:t>ّ</w:t>
      </w:r>
      <w:r w:rsidRPr="00116D48">
        <w:rPr>
          <w:rtl/>
        </w:rPr>
        <w:t>ك حميد مجيد</w:t>
      </w:r>
      <w:r w:rsidR="00877916">
        <w:rPr>
          <w:rtl/>
        </w:rPr>
        <w:t>،</w:t>
      </w:r>
      <w:r w:rsidRPr="00116D48">
        <w:rPr>
          <w:rtl/>
        </w:rPr>
        <w:t xml:space="preserve"> الل</w:t>
      </w:r>
      <w:r w:rsidR="0073526D">
        <w:rPr>
          <w:rtl/>
        </w:rPr>
        <w:t>ّ</w:t>
      </w:r>
      <w:r w:rsidRPr="00116D48">
        <w:rPr>
          <w:rtl/>
        </w:rPr>
        <w:t>هم بارك على محم</w:t>
      </w:r>
      <w:r w:rsidR="0073526D">
        <w:rPr>
          <w:rtl/>
        </w:rPr>
        <w:t>ّ</w:t>
      </w:r>
      <w:r w:rsidRPr="00116D48">
        <w:rPr>
          <w:rtl/>
        </w:rPr>
        <w:t>د وعلى آل محم</w:t>
      </w:r>
      <w:r w:rsidR="0073526D">
        <w:rPr>
          <w:rtl/>
        </w:rPr>
        <w:t>ّ</w:t>
      </w:r>
      <w:r w:rsidRPr="00116D48">
        <w:rPr>
          <w:rtl/>
        </w:rPr>
        <w:t>د كما باركتَ على إبراهيم وعلى آل إبراهيم إن</w:t>
      </w:r>
      <w:r w:rsidR="0073526D">
        <w:rPr>
          <w:rtl/>
        </w:rPr>
        <w:t>ّ</w:t>
      </w:r>
      <w:r w:rsidRPr="00116D48">
        <w:rPr>
          <w:rtl/>
        </w:rPr>
        <w:t>ك حميد مجيد )</w:t>
      </w:r>
      <w:r w:rsidRPr="00116D48">
        <w:rPr>
          <w:rStyle w:val="libFootnotenumChar"/>
          <w:rtl/>
        </w:rPr>
        <w:t xml:space="preserve"> </w:t>
      </w:r>
      <w:r w:rsidRPr="00116D48">
        <w:rPr>
          <w:rtl/>
        </w:rPr>
        <w:t>)</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فالسؤال كان عن كيفي</w:t>
      </w:r>
      <w:r w:rsidR="0073526D">
        <w:rPr>
          <w:rtl/>
        </w:rPr>
        <w:t>ّ</w:t>
      </w:r>
      <w:r w:rsidRPr="00116D48">
        <w:rPr>
          <w:rtl/>
        </w:rPr>
        <w:t>ة الصلاة عليكم أهل البيت ووقع الجواب</w:t>
      </w:r>
      <w:r w:rsidR="00877916">
        <w:rPr>
          <w:rtl/>
        </w:rPr>
        <w:t>:</w:t>
      </w:r>
      <w:r w:rsidRPr="00116D48">
        <w:rPr>
          <w:rtl/>
        </w:rPr>
        <w:t xml:space="preserve"> قولوا</w:t>
      </w:r>
      <w:r w:rsidR="00877916">
        <w:rPr>
          <w:rtl/>
        </w:rPr>
        <w:t>:</w:t>
      </w:r>
      <w:r w:rsidRPr="00116D48">
        <w:rPr>
          <w:rtl/>
        </w:rPr>
        <w:t xml:space="preserve"> الل</w:t>
      </w:r>
      <w:r w:rsidR="0073526D">
        <w:rPr>
          <w:rtl/>
        </w:rPr>
        <w:t>ّ</w:t>
      </w:r>
      <w:r w:rsidRPr="00116D48">
        <w:rPr>
          <w:rtl/>
        </w:rPr>
        <w:t>هم صل</w:t>
      </w:r>
      <w:r w:rsidR="0073526D">
        <w:rPr>
          <w:rtl/>
        </w:rPr>
        <w:t>ّ</w:t>
      </w:r>
      <w:r w:rsidRPr="00116D48">
        <w:rPr>
          <w:rtl/>
        </w:rPr>
        <w:t>ِ على محم</w:t>
      </w:r>
      <w:r w:rsidR="0073526D">
        <w:rPr>
          <w:rtl/>
        </w:rPr>
        <w:t>ّ</w:t>
      </w:r>
      <w:r w:rsidRPr="00116D48">
        <w:rPr>
          <w:rtl/>
        </w:rPr>
        <w:t>د وعلى آل محم</w:t>
      </w:r>
      <w:r w:rsidR="0073526D">
        <w:rPr>
          <w:rtl/>
        </w:rPr>
        <w:t>ّ</w:t>
      </w:r>
      <w:r w:rsidRPr="00116D48">
        <w:rPr>
          <w:rtl/>
        </w:rPr>
        <w:t>د</w:t>
      </w:r>
      <w:r w:rsidR="00877916">
        <w:rPr>
          <w:rtl/>
        </w:rPr>
        <w:t>.</w:t>
      </w:r>
      <w:r w:rsidRPr="00116D48">
        <w:rPr>
          <w:rtl/>
        </w:rPr>
        <w:t>..</w:t>
      </w:r>
      <w:r w:rsidR="00877916">
        <w:rPr>
          <w:rtl/>
        </w:rPr>
        <w:t>،</w:t>
      </w:r>
      <w:r w:rsidRPr="00116D48">
        <w:rPr>
          <w:rtl/>
        </w:rPr>
        <w:t xml:space="preserve"> فالسؤال عن الأهل والجواب بلفظ الآل</w:t>
      </w:r>
      <w:r w:rsidR="00877916">
        <w:rPr>
          <w:rtl/>
        </w:rPr>
        <w:t>؛</w:t>
      </w:r>
      <w:r w:rsidRPr="00116D48">
        <w:rPr>
          <w:rtl/>
        </w:rPr>
        <w:t xml:space="preserve"> ولذا فإن</w:t>
      </w:r>
      <w:r w:rsidR="0073526D">
        <w:rPr>
          <w:rtl/>
        </w:rPr>
        <w:t>ّ</w:t>
      </w:r>
      <w:r w:rsidRPr="00116D48">
        <w:rPr>
          <w:rtl/>
        </w:rPr>
        <w:t xml:space="preserve"> الحاكم تن</w:t>
      </w:r>
      <w:r w:rsidR="0073526D" w:rsidRPr="00116D48">
        <w:rPr>
          <w:rtl/>
        </w:rPr>
        <w:t>ب</w:t>
      </w:r>
      <w:r w:rsidR="0073526D">
        <w:rPr>
          <w:rtl/>
        </w:rPr>
        <w:t>ّ</w:t>
      </w:r>
      <w:r w:rsidRPr="00116D48">
        <w:rPr>
          <w:rtl/>
        </w:rPr>
        <w:t>ه لهذا المضمون</w:t>
      </w:r>
      <w:r w:rsidR="00877916">
        <w:rPr>
          <w:rtl/>
        </w:rPr>
        <w:t>،</w:t>
      </w:r>
      <w:r w:rsidRPr="00116D48">
        <w:rPr>
          <w:rtl/>
        </w:rPr>
        <w:t xml:space="preserve"> فأخرج هذا الحديث في مستدركه مع أن</w:t>
      </w:r>
      <w:r w:rsidR="0073526D">
        <w:rPr>
          <w:rtl/>
        </w:rPr>
        <w:t>ّ</w:t>
      </w:r>
      <w:r w:rsidRPr="00116D48">
        <w:rPr>
          <w:rtl/>
        </w:rPr>
        <w:t>ه موجود في صحيح البخاري</w:t>
      </w:r>
      <w:r w:rsidR="00877916">
        <w:rPr>
          <w:rtl/>
        </w:rPr>
        <w:t>،</w:t>
      </w:r>
      <w:r w:rsidRPr="00116D48">
        <w:rPr>
          <w:rtl/>
        </w:rPr>
        <w:t xml:space="preserve"> فعل</w:t>
      </w:r>
      <w:r w:rsidR="0073526D">
        <w:rPr>
          <w:rtl/>
        </w:rPr>
        <w:t>ّ</w:t>
      </w:r>
      <w:r w:rsidRPr="00116D48">
        <w:rPr>
          <w:rtl/>
        </w:rPr>
        <w:t>ق ليرفع اللبس عن القارئ</w:t>
      </w:r>
      <w:r w:rsidR="00877916">
        <w:rPr>
          <w:rtl/>
        </w:rPr>
        <w:t>،</w:t>
      </w:r>
      <w:r w:rsidRPr="00116D48">
        <w:rPr>
          <w:rtl/>
        </w:rPr>
        <w:t xml:space="preserve"> قائلاً</w:t>
      </w:r>
      <w:r w:rsidR="00877916">
        <w:rPr>
          <w:rtl/>
        </w:rPr>
        <w:t>:</w:t>
      </w:r>
      <w:r w:rsidRPr="00116D48">
        <w:rPr>
          <w:rtl/>
        </w:rPr>
        <w:t xml:space="preserve"> وقد روى هذا الحديث بإسناده وألفاظه حرفاً بعد حرف الإمامُ محم</w:t>
      </w:r>
      <w:r w:rsidR="0073526D">
        <w:rPr>
          <w:rtl/>
        </w:rPr>
        <w:t>ّ</w:t>
      </w:r>
      <w:r w:rsidRPr="00116D48">
        <w:rPr>
          <w:rtl/>
        </w:rPr>
        <w:t>د بن إسماعيل البخاري عن موسى بن إسماعيل في الجامع الصحيح</w:t>
      </w:r>
      <w:r w:rsidR="00877916">
        <w:rPr>
          <w:rtl/>
        </w:rPr>
        <w:t>،</w:t>
      </w:r>
      <w:r w:rsidRPr="00116D48">
        <w:rPr>
          <w:rtl/>
        </w:rPr>
        <w:t xml:space="preserve"> وإن</w:t>
      </w:r>
      <w:r w:rsidR="0073526D">
        <w:rPr>
          <w:rtl/>
        </w:rPr>
        <w:t>ّ</w:t>
      </w:r>
      <w:r w:rsidRPr="00116D48">
        <w:rPr>
          <w:rtl/>
        </w:rPr>
        <w:t>ما أخرجتُه ليعلم المستفيد أن</w:t>
      </w:r>
      <w:r w:rsidR="0073526D">
        <w:rPr>
          <w:rtl/>
        </w:rPr>
        <w:t>ّ</w:t>
      </w:r>
      <w:r w:rsidRPr="00116D48">
        <w:rPr>
          <w:rtl/>
        </w:rPr>
        <w:t xml:space="preserve"> أهل البيت والآل جميعاً هم</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18 / 314</w:t>
      </w:r>
      <w:r w:rsidR="00877916">
        <w:rPr>
          <w:rtl/>
        </w:rPr>
        <w:t>،</w:t>
      </w:r>
      <w:r w:rsidRPr="005F5445">
        <w:rPr>
          <w:rtl/>
        </w:rPr>
        <w:t xml:space="preserve"> حديث رقم</w:t>
      </w:r>
      <w:r w:rsidR="00877916">
        <w:rPr>
          <w:rtl/>
        </w:rPr>
        <w:t>:</w:t>
      </w:r>
      <w:r w:rsidRPr="005F5445">
        <w:rPr>
          <w:rtl/>
        </w:rPr>
        <w:t xml:space="preserve"> (26625)</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(2) مستدرك الحاكم</w:t>
      </w:r>
      <w:r w:rsidR="00877916">
        <w:rPr>
          <w:rtl/>
        </w:rPr>
        <w:t>:</w:t>
      </w:r>
      <w:r w:rsidRPr="005F5445">
        <w:rPr>
          <w:rtl/>
        </w:rPr>
        <w:t xml:space="preserve"> 3 / 148</w:t>
      </w:r>
      <w:r w:rsidR="00877916">
        <w:rPr>
          <w:rtl/>
        </w:rPr>
        <w:t>،</w:t>
      </w:r>
      <w:r w:rsidRPr="005F5445">
        <w:rPr>
          <w:rtl/>
        </w:rPr>
        <w:t xml:space="preserve"> دار المعرفة</w:t>
      </w:r>
      <w:r w:rsidR="00877916">
        <w:rPr>
          <w:rtl/>
        </w:rPr>
        <w:t>،</w:t>
      </w:r>
      <w:r w:rsidRPr="005F5445">
        <w:rPr>
          <w:rtl/>
        </w:rPr>
        <w:t xml:space="preserve"> وانظر</w:t>
      </w:r>
      <w:r w:rsidR="00877916">
        <w:rPr>
          <w:rtl/>
        </w:rPr>
        <w:t>:</w:t>
      </w:r>
      <w:r w:rsidRPr="005F5445">
        <w:rPr>
          <w:rtl/>
        </w:rPr>
        <w:t xml:space="preserve"> ( صحيح البخاري )</w:t>
      </w:r>
      <w:r w:rsidR="00877916">
        <w:rPr>
          <w:rtl/>
        </w:rPr>
        <w:t>:</w:t>
      </w:r>
      <w:r w:rsidRPr="005F5445">
        <w:rPr>
          <w:rtl/>
        </w:rPr>
        <w:t xml:space="preserve"> 4 / 118</w:t>
      </w:r>
      <w:r w:rsidR="00877916">
        <w:rPr>
          <w:rtl/>
        </w:rPr>
        <w:t>،</w:t>
      </w:r>
      <w:r w:rsidRPr="005F5445">
        <w:rPr>
          <w:rtl/>
        </w:rPr>
        <w:t xml:space="preserve"> دار الفكر</w:t>
      </w:r>
      <w:r w:rsidR="00877916">
        <w:rPr>
          <w:rtl/>
        </w:rPr>
        <w:t>.</w:t>
      </w:r>
    </w:p>
    <w:p w:rsidR="00E36B40" w:rsidRPr="001C651C" w:rsidRDefault="00C670F7" w:rsidP="001C651C">
      <w:pPr>
        <w:pStyle w:val="libFootnote0"/>
        <w:rPr>
          <w:rtl/>
        </w:rPr>
      </w:pPr>
      <w:r w:rsidRPr="005F5445">
        <w:rPr>
          <w:rtl/>
        </w:rPr>
        <w:t>(3) مستدرك الحاكم</w:t>
      </w:r>
      <w:r w:rsidR="00877916">
        <w:rPr>
          <w:rtl/>
        </w:rPr>
        <w:t>:</w:t>
      </w:r>
      <w:r w:rsidRPr="005F5445">
        <w:rPr>
          <w:rtl/>
        </w:rPr>
        <w:t xml:space="preserve"> 3 / 148</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فتلخ</w:t>
      </w:r>
      <w:r w:rsidR="0073526D">
        <w:rPr>
          <w:rtl/>
        </w:rPr>
        <w:t>ّ</w:t>
      </w:r>
      <w:r w:rsidRPr="005F5445">
        <w:rPr>
          <w:rtl/>
        </w:rPr>
        <w:t>ص أن</w:t>
      </w:r>
      <w:r w:rsidR="0073526D">
        <w:rPr>
          <w:rtl/>
        </w:rPr>
        <w:t>ّ</w:t>
      </w:r>
      <w:r w:rsidRPr="005F5445">
        <w:rPr>
          <w:rtl/>
        </w:rPr>
        <w:t xml:space="preserve"> الآل والأهل والعترة عناوين لمصداق واحد</w:t>
      </w:r>
      <w:r w:rsidR="00877916">
        <w:rPr>
          <w:rtl/>
        </w:rPr>
        <w:t>،</w:t>
      </w:r>
      <w:r w:rsidRPr="005F5445">
        <w:rPr>
          <w:rtl/>
        </w:rPr>
        <w:t xml:space="preserve"> وهم</w:t>
      </w:r>
      <w:r w:rsidR="00877916">
        <w:rPr>
          <w:rtl/>
        </w:rPr>
        <w:t>:</w:t>
      </w:r>
      <w:r w:rsidRPr="005F5445">
        <w:rPr>
          <w:rtl/>
        </w:rPr>
        <w:t xml:space="preserve"> علي وفاطمة والحسن والحسين</w:t>
      </w:r>
      <w:r w:rsidR="00877916">
        <w:rPr>
          <w:rtl/>
        </w:rPr>
        <w:t>،</w:t>
      </w:r>
      <w:r w:rsidRPr="005F5445">
        <w:rPr>
          <w:rtl/>
        </w:rPr>
        <w:t xml:space="preserve"> وعرفنا أن</w:t>
      </w:r>
      <w:r w:rsidR="0073526D">
        <w:rPr>
          <w:rtl/>
        </w:rPr>
        <w:t>ّ</w:t>
      </w:r>
      <w:r w:rsidRPr="005F5445">
        <w:rPr>
          <w:rtl/>
        </w:rPr>
        <w:t xml:space="preserve"> الآية دل</w:t>
      </w:r>
      <w:r w:rsidR="0073526D">
        <w:rPr>
          <w:rtl/>
        </w:rPr>
        <w:t>ّ</w:t>
      </w:r>
      <w:r w:rsidRPr="005F5445">
        <w:rPr>
          <w:rtl/>
        </w:rPr>
        <w:t>ت على وجوب محب</w:t>
      </w:r>
      <w:r w:rsidR="0073526D">
        <w:rPr>
          <w:rtl/>
        </w:rPr>
        <w:t>ّ</w:t>
      </w:r>
      <w:r w:rsidRPr="005F5445">
        <w:rPr>
          <w:rtl/>
        </w:rPr>
        <w:t>ة آل البيت</w:t>
      </w:r>
      <w:r w:rsidR="00877916">
        <w:rPr>
          <w:rtl/>
        </w:rPr>
        <w:t>،</w:t>
      </w:r>
      <w:r w:rsidRPr="005F5445">
        <w:rPr>
          <w:rtl/>
        </w:rPr>
        <w:t xml:space="preserve"> فيتعي</w:t>
      </w:r>
      <w:r w:rsidR="0073526D">
        <w:rPr>
          <w:rtl/>
        </w:rPr>
        <w:t>ّ</w:t>
      </w:r>
      <w:r w:rsidRPr="005F5445">
        <w:rPr>
          <w:rtl/>
        </w:rPr>
        <w:t>ن حينئذ أن</w:t>
      </w:r>
      <w:r w:rsidR="0073526D">
        <w:rPr>
          <w:rtl/>
        </w:rPr>
        <w:t>ّ</w:t>
      </w:r>
      <w:r w:rsidRPr="005F5445">
        <w:rPr>
          <w:rtl/>
        </w:rPr>
        <w:t xml:space="preserve"> القربى في الآية هم الأربعة الذين ضم</w:t>
      </w:r>
      <w:r w:rsidR="0073526D">
        <w:rPr>
          <w:rtl/>
        </w:rPr>
        <w:t>ّ</w:t>
      </w:r>
      <w:r w:rsidRPr="005F5445">
        <w:rPr>
          <w:rtl/>
        </w:rPr>
        <w:t>هم النبي ( صل</w:t>
      </w:r>
      <w:r w:rsidR="0073526D">
        <w:rPr>
          <w:rtl/>
        </w:rPr>
        <w:t>ّ</w:t>
      </w:r>
      <w:r w:rsidRPr="005F5445">
        <w:rPr>
          <w:rtl/>
        </w:rPr>
        <w:t>ى الله عليه وآله وسل</w:t>
      </w:r>
      <w:r w:rsidR="0073526D">
        <w:rPr>
          <w:rtl/>
        </w:rPr>
        <w:t>ّ</w:t>
      </w:r>
      <w:r w:rsidRPr="005F5445">
        <w:rPr>
          <w:rtl/>
        </w:rPr>
        <w:t>م ) معه في الكساء</w:t>
      </w:r>
      <w:r w:rsidR="00877916">
        <w:rPr>
          <w:rtl/>
        </w:rPr>
        <w:t>.</w:t>
      </w:r>
    </w:p>
    <w:p w:rsidR="00E36B40" w:rsidRDefault="00C670F7" w:rsidP="00116D48">
      <w:pPr>
        <w:pStyle w:val="libNormal"/>
        <w:rPr>
          <w:rtl/>
        </w:rPr>
      </w:pPr>
      <w:r w:rsidRPr="005F5445">
        <w:rPr>
          <w:rtl/>
        </w:rPr>
        <w:t>ولعمري</w:t>
      </w:r>
      <w:r w:rsidR="00877916">
        <w:rPr>
          <w:rtl/>
        </w:rPr>
        <w:t>!</w:t>
      </w:r>
      <w:r w:rsidRPr="005F5445">
        <w:rPr>
          <w:rtl/>
        </w:rPr>
        <w:t xml:space="preserve"> لو أنصف كل</w:t>
      </w:r>
      <w:r w:rsidR="0073526D">
        <w:rPr>
          <w:rtl/>
        </w:rPr>
        <w:t>ّ</w:t>
      </w:r>
      <w:r w:rsidRPr="005F5445">
        <w:rPr>
          <w:rtl/>
        </w:rPr>
        <w:t>ُ باحث في بحثه</w:t>
      </w:r>
      <w:r w:rsidR="00877916">
        <w:rPr>
          <w:rtl/>
        </w:rPr>
        <w:t>،</w:t>
      </w:r>
      <w:r w:rsidRPr="005F5445">
        <w:rPr>
          <w:rtl/>
        </w:rPr>
        <w:t xml:space="preserve"> لعرف بلا أدنى شك</w:t>
      </w:r>
      <w:r w:rsidR="0073526D">
        <w:rPr>
          <w:rtl/>
        </w:rPr>
        <w:t>ّ</w:t>
      </w:r>
      <w:r w:rsidRPr="005F5445">
        <w:rPr>
          <w:rtl/>
        </w:rPr>
        <w:t xml:space="preserve"> أن</w:t>
      </w:r>
      <w:r w:rsidR="0073526D">
        <w:rPr>
          <w:rtl/>
        </w:rPr>
        <w:t>ّ</w:t>
      </w:r>
      <w:r w:rsidRPr="005F5445">
        <w:rPr>
          <w:rtl/>
        </w:rPr>
        <w:t xml:space="preserve"> هؤلاء الأربعة لهم عناية رب</w:t>
      </w:r>
      <w:r w:rsidR="0073526D">
        <w:rPr>
          <w:rtl/>
        </w:rPr>
        <w:t>ّ</w:t>
      </w:r>
      <w:r w:rsidRPr="005F5445">
        <w:rPr>
          <w:rtl/>
        </w:rPr>
        <w:t>انية خاص</w:t>
      </w:r>
      <w:r w:rsidR="0073526D">
        <w:rPr>
          <w:rtl/>
        </w:rPr>
        <w:t>ّ</w:t>
      </w:r>
      <w:r w:rsidRPr="005F5445">
        <w:rPr>
          <w:rtl/>
        </w:rPr>
        <w:t>ة</w:t>
      </w:r>
      <w:r w:rsidR="00877916">
        <w:rPr>
          <w:rtl/>
        </w:rPr>
        <w:t>،</w:t>
      </w:r>
      <w:r w:rsidRPr="005F5445">
        <w:rPr>
          <w:rtl/>
        </w:rPr>
        <w:t xml:space="preserve"> ومقام إلهي منقطع النظير</w:t>
      </w:r>
      <w:r w:rsidR="00877916">
        <w:rPr>
          <w:rtl/>
        </w:rPr>
        <w:t>،</w:t>
      </w:r>
      <w:r w:rsidRPr="005F5445">
        <w:rPr>
          <w:rtl/>
        </w:rPr>
        <w:t xml:space="preserve"> ولا يشك</w:t>
      </w:r>
      <w:r w:rsidR="0073526D">
        <w:rPr>
          <w:rtl/>
        </w:rPr>
        <w:t>ّ</w:t>
      </w:r>
      <w:r w:rsidRPr="005F5445">
        <w:rPr>
          <w:rtl/>
        </w:rPr>
        <w:t xml:space="preserve"> المتأم</w:t>
      </w:r>
      <w:r w:rsidR="0073526D">
        <w:rPr>
          <w:rtl/>
        </w:rPr>
        <w:t>ّ</w:t>
      </w:r>
      <w:r w:rsidRPr="005F5445">
        <w:rPr>
          <w:rtl/>
        </w:rPr>
        <w:t>ل</w:t>
      </w:r>
      <w:r w:rsidR="001C651C">
        <w:rPr>
          <w:rtl/>
        </w:rPr>
        <w:t xml:space="preserve"> - </w:t>
      </w:r>
      <w:r w:rsidRPr="005F5445">
        <w:rPr>
          <w:rtl/>
        </w:rPr>
        <w:t>خصوصاً عند ضم</w:t>
      </w:r>
      <w:r w:rsidR="0073526D">
        <w:rPr>
          <w:rtl/>
        </w:rPr>
        <w:t>ّ</w:t>
      </w:r>
      <w:r w:rsidRPr="005F5445">
        <w:rPr>
          <w:rtl/>
        </w:rPr>
        <w:t xml:space="preserve"> الآيات والروايات إلى بعضها البعض</w:t>
      </w:r>
      <w:r w:rsidR="001C651C">
        <w:rPr>
          <w:rtl/>
        </w:rPr>
        <w:t xml:space="preserve"> - </w:t>
      </w:r>
      <w:r w:rsidRPr="005F5445">
        <w:rPr>
          <w:rtl/>
        </w:rPr>
        <w:t>بأن</w:t>
      </w:r>
      <w:r w:rsidR="0073526D">
        <w:rPr>
          <w:rtl/>
        </w:rPr>
        <w:t>ّ</w:t>
      </w:r>
      <w:r w:rsidRPr="005F5445">
        <w:rPr>
          <w:rtl/>
        </w:rPr>
        <w:t xml:space="preserve"> هؤلاء هم المحور الذي أراد الرسول </w:t>
      </w:r>
      <w:r w:rsidR="0073526D" w:rsidRPr="005F5445">
        <w:rPr>
          <w:rtl/>
        </w:rPr>
        <w:t>من</w:t>
      </w:r>
      <w:r w:rsidRPr="005F5445">
        <w:rPr>
          <w:rtl/>
        </w:rPr>
        <w:t xml:space="preserve"> المسلمين أنْ يلتفوا </w:t>
      </w:r>
      <w:r w:rsidR="0073526D" w:rsidRPr="005F5445">
        <w:rPr>
          <w:rtl/>
        </w:rPr>
        <w:t>حو</w:t>
      </w:r>
      <w:r w:rsidRPr="005F5445">
        <w:rPr>
          <w:rtl/>
        </w:rPr>
        <w:t>له</w:t>
      </w:r>
      <w:r w:rsidR="00877916">
        <w:rPr>
          <w:rtl/>
        </w:rPr>
        <w:t>،</w:t>
      </w:r>
      <w:r w:rsidRPr="005F5445">
        <w:rPr>
          <w:rtl/>
        </w:rPr>
        <w:t xml:space="preserve"> ويستلهموا من نهجه</w:t>
      </w:r>
      <w:r w:rsidR="00877916">
        <w:rPr>
          <w:rtl/>
        </w:rPr>
        <w:t>،</w:t>
      </w:r>
      <w:r w:rsidRPr="005F5445">
        <w:rPr>
          <w:rtl/>
        </w:rPr>
        <w:t xml:space="preserve"> وأن</w:t>
      </w:r>
      <w:r w:rsidR="0073526D">
        <w:rPr>
          <w:rtl/>
        </w:rPr>
        <w:t>ّ</w:t>
      </w:r>
      <w:r w:rsidRPr="005F5445">
        <w:rPr>
          <w:rtl/>
        </w:rPr>
        <w:t xml:space="preserve"> النجاة وطريق السعادة الإلهي</w:t>
      </w:r>
      <w:r w:rsidR="0073526D">
        <w:rPr>
          <w:rtl/>
        </w:rPr>
        <w:t>ّ</w:t>
      </w:r>
      <w:r w:rsidRPr="005F5445">
        <w:rPr>
          <w:rtl/>
        </w:rPr>
        <w:t>ة لا تحصل إلا</w:t>
      </w:r>
      <w:r w:rsidR="0073526D">
        <w:rPr>
          <w:rtl/>
        </w:rPr>
        <w:t>ّ</w:t>
      </w:r>
      <w:r w:rsidRPr="005F5445">
        <w:rPr>
          <w:rtl/>
        </w:rPr>
        <w:t xml:space="preserve"> بمحب</w:t>
      </w:r>
      <w:r w:rsidR="0073526D">
        <w:rPr>
          <w:rtl/>
        </w:rPr>
        <w:t>ّ</w:t>
      </w:r>
      <w:r w:rsidRPr="005F5445">
        <w:rPr>
          <w:rtl/>
        </w:rPr>
        <w:t>تهم</w:t>
      </w:r>
      <w:r w:rsidR="00877916">
        <w:rPr>
          <w:rtl/>
        </w:rPr>
        <w:t>،</w:t>
      </w:r>
      <w:r w:rsidRPr="005F5445">
        <w:rPr>
          <w:rtl/>
        </w:rPr>
        <w:t xml:space="preserve"> والتمس</w:t>
      </w:r>
      <w:r w:rsidR="0073526D">
        <w:rPr>
          <w:rtl/>
        </w:rPr>
        <w:t>ّ</w:t>
      </w:r>
      <w:r w:rsidRPr="005F5445">
        <w:rPr>
          <w:rtl/>
        </w:rPr>
        <w:t>ك بمنهجهم</w:t>
      </w:r>
      <w:r w:rsidR="00877916">
        <w:rPr>
          <w:rtl/>
        </w:rPr>
        <w:t>،</w:t>
      </w:r>
      <w:r w:rsidRPr="005F5445">
        <w:rPr>
          <w:rtl/>
        </w:rPr>
        <w:t xml:space="preserve"> والسير وِفق طريقتهم</w:t>
      </w:r>
      <w:r w:rsidR="00877916">
        <w:rPr>
          <w:rtl/>
        </w:rPr>
        <w:t>،</w:t>
      </w:r>
      <w:r w:rsidRPr="005F5445">
        <w:rPr>
          <w:rtl/>
        </w:rPr>
        <w:t xml:space="preserve"> فماذا يعني نزول آية التطهير المساوقة للعصمة في حق</w:t>
      </w:r>
      <w:r w:rsidR="0073526D">
        <w:rPr>
          <w:rtl/>
        </w:rPr>
        <w:t>ّ</w:t>
      </w:r>
      <w:r w:rsidRPr="005F5445">
        <w:rPr>
          <w:rtl/>
        </w:rPr>
        <w:t>هم</w:t>
      </w:r>
      <w:r w:rsidR="00877916">
        <w:rPr>
          <w:rtl/>
        </w:rPr>
        <w:t>؟</w:t>
      </w:r>
      <w:r w:rsidRPr="005F5445">
        <w:rPr>
          <w:rtl/>
        </w:rPr>
        <w:t xml:space="preserve"> وماذا يعني الخروج بهم لمباهلة الكف</w:t>
      </w:r>
      <w:r w:rsidR="0073526D">
        <w:rPr>
          <w:rtl/>
        </w:rPr>
        <w:t>ّ</w:t>
      </w:r>
      <w:r w:rsidRPr="005F5445">
        <w:rPr>
          <w:rtl/>
        </w:rPr>
        <w:t>ار</w:t>
      </w:r>
      <w:r w:rsidR="00877916">
        <w:rPr>
          <w:rtl/>
        </w:rPr>
        <w:t>،</w:t>
      </w:r>
      <w:r w:rsidRPr="005F5445">
        <w:rPr>
          <w:rtl/>
        </w:rPr>
        <w:t xml:space="preserve"> مع وجود الصحابة والأزواج</w:t>
      </w:r>
      <w:r w:rsidR="00877916">
        <w:rPr>
          <w:rtl/>
        </w:rPr>
        <w:t>؟</w:t>
      </w:r>
      <w:r w:rsidRPr="005F5445">
        <w:rPr>
          <w:rtl/>
        </w:rPr>
        <w:t xml:space="preserve"> وماذا يعني و</w:t>
      </w:r>
      <w:r w:rsidR="0073526D" w:rsidRPr="005F5445">
        <w:rPr>
          <w:rtl/>
        </w:rPr>
        <w:t>جو</w:t>
      </w:r>
      <w:r w:rsidRPr="005F5445">
        <w:rPr>
          <w:rtl/>
        </w:rPr>
        <w:t>ب محب</w:t>
      </w:r>
      <w:r w:rsidR="0073526D">
        <w:rPr>
          <w:rtl/>
        </w:rPr>
        <w:t>ّ</w:t>
      </w:r>
      <w:r w:rsidRPr="005F5445">
        <w:rPr>
          <w:rtl/>
        </w:rPr>
        <w:t>تهم</w:t>
      </w:r>
      <w:r w:rsidR="00877916">
        <w:rPr>
          <w:rtl/>
        </w:rPr>
        <w:t>؟</w:t>
      </w:r>
      <w:r w:rsidRPr="005F5445">
        <w:rPr>
          <w:rtl/>
        </w:rPr>
        <w:t xml:space="preserve"> وماذا يعني وجوب الصلاة عليهم</w:t>
      </w:r>
      <w:r w:rsidR="00877916">
        <w:rPr>
          <w:rtl/>
        </w:rPr>
        <w:t>؟</w:t>
      </w:r>
      <w:r w:rsidRPr="005F5445">
        <w:rPr>
          <w:rtl/>
        </w:rPr>
        <w:t xml:space="preserve"> بل وماذا يعني وجوب التمس</w:t>
      </w:r>
      <w:r w:rsidR="0073526D">
        <w:rPr>
          <w:rtl/>
        </w:rPr>
        <w:t>ّ</w:t>
      </w:r>
      <w:r w:rsidRPr="005F5445">
        <w:rPr>
          <w:rtl/>
        </w:rPr>
        <w:t>ك بهم الوارد في حديث الثقلين</w:t>
      </w:r>
      <w:r w:rsidR="00877916">
        <w:rPr>
          <w:rtl/>
        </w:rPr>
        <w:t>،</w:t>
      </w:r>
      <w:r w:rsidRPr="005F5445">
        <w:rPr>
          <w:rtl/>
        </w:rPr>
        <w:t xml:space="preserve"> وغيرها الكثير الكثير من الآيات والروايات التي تفضي إلى نتيجة قطعي</w:t>
      </w:r>
      <w:r w:rsidR="0073526D">
        <w:rPr>
          <w:rtl/>
        </w:rPr>
        <w:t>ّ</w:t>
      </w:r>
      <w:r w:rsidRPr="005F5445">
        <w:rPr>
          <w:rtl/>
        </w:rPr>
        <w:t>ة بوجوب ات</w:t>
      </w:r>
      <w:r w:rsidR="0073526D">
        <w:rPr>
          <w:rtl/>
        </w:rPr>
        <w:t>ّ</w:t>
      </w:r>
      <w:r w:rsidRPr="005F5445">
        <w:rPr>
          <w:rtl/>
        </w:rPr>
        <w:t>باعهم ( عليهم السلام )</w:t>
      </w:r>
      <w:r w:rsidR="00877916">
        <w:rPr>
          <w:rtl/>
        </w:rPr>
        <w:t>.</w:t>
      </w:r>
    </w:p>
    <w:p w:rsidR="008535BD" w:rsidRDefault="00C670F7" w:rsidP="00116D48">
      <w:pPr>
        <w:pStyle w:val="libNormal"/>
        <w:rPr>
          <w:rtl/>
        </w:rPr>
      </w:pPr>
      <w:r w:rsidRPr="005F5445">
        <w:rPr>
          <w:rtl/>
        </w:rPr>
        <w:t>إذن</w:t>
      </w:r>
      <w:r w:rsidR="00877916">
        <w:rPr>
          <w:rtl/>
        </w:rPr>
        <w:t>،</w:t>
      </w:r>
      <w:r w:rsidRPr="005F5445">
        <w:rPr>
          <w:rtl/>
        </w:rPr>
        <w:t xml:space="preserve"> تلخ</w:t>
      </w:r>
      <w:r w:rsidR="0073526D">
        <w:rPr>
          <w:rtl/>
        </w:rPr>
        <w:t>ّ</w:t>
      </w:r>
      <w:r w:rsidRPr="005F5445">
        <w:rPr>
          <w:rtl/>
        </w:rPr>
        <w:t>ص أن</w:t>
      </w:r>
      <w:r w:rsidR="0073526D">
        <w:rPr>
          <w:rtl/>
        </w:rPr>
        <w:t>ّ</w:t>
      </w:r>
      <w:r w:rsidRPr="005F5445">
        <w:rPr>
          <w:rtl/>
        </w:rPr>
        <w:t xml:space="preserve"> الآية دل</w:t>
      </w:r>
      <w:r w:rsidR="0073526D">
        <w:rPr>
          <w:rtl/>
        </w:rPr>
        <w:t>ّ</w:t>
      </w:r>
      <w:r w:rsidRPr="005F5445">
        <w:rPr>
          <w:rtl/>
        </w:rPr>
        <w:t>ت على وجوب مود</w:t>
      </w:r>
      <w:r w:rsidR="0073526D">
        <w:rPr>
          <w:rtl/>
        </w:rPr>
        <w:t>ّ</w:t>
      </w:r>
      <w:r w:rsidRPr="005F5445">
        <w:rPr>
          <w:rtl/>
        </w:rPr>
        <w:t>ة ومحب</w:t>
      </w:r>
      <w:r w:rsidR="0073526D">
        <w:rPr>
          <w:rtl/>
        </w:rPr>
        <w:t>ّ</w:t>
      </w:r>
      <w:r w:rsidRPr="005F5445">
        <w:rPr>
          <w:rtl/>
        </w:rPr>
        <w:t>ة قربى النبي</w:t>
      </w:r>
      <w:r w:rsidR="00877916">
        <w:rPr>
          <w:rtl/>
        </w:rPr>
        <w:t>،</w:t>
      </w:r>
      <w:r w:rsidRPr="005F5445">
        <w:rPr>
          <w:rtl/>
        </w:rPr>
        <w:t xml:space="preserve"> وهم آل بيته الأربعة أصحاب الكساء</w:t>
      </w:r>
      <w:r w:rsidR="00877916">
        <w:rPr>
          <w:rtl/>
        </w:rPr>
        <w:t>،</w:t>
      </w:r>
      <w:r w:rsidRPr="005F5445">
        <w:rPr>
          <w:rtl/>
        </w:rPr>
        <w:t xml:space="preserve"> وعلى هذا المعنى دل</w:t>
      </w:r>
      <w:r w:rsidR="0073526D">
        <w:rPr>
          <w:rtl/>
        </w:rPr>
        <w:t>ّ</w:t>
      </w:r>
      <w:r w:rsidRPr="005F5445">
        <w:rPr>
          <w:rtl/>
        </w:rPr>
        <w:t>ت روايات خاص</w:t>
      </w:r>
      <w:r w:rsidR="0073526D">
        <w:rPr>
          <w:rtl/>
        </w:rPr>
        <w:t>ّ</w:t>
      </w:r>
      <w:r w:rsidRPr="005F5445">
        <w:rPr>
          <w:rtl/>
        </w:rPr>
        <w:t>ة أيضاً</w:t>
      </w:r>
      <w:r w:rsidR="00877916">
        <w:rPr>
          <w:rtl/>
        </w:rPr>
        <w:t>:</w:t>
      </w:r>
    </w:p>
    <w:p w:rsidR="00E36B40" w:rsidRDefault="008535BD" w:rsidP="00116D48">
      <w:pPr>
        <w:pStyle w:val="libNormal"/>
        <w:rPr>
          <w:rtl/>
        </w:rPr>
      </w:pPr>
      <w:r>
        <w:rPr>
          <w:rtl/>
        </w:rPr>
        <w:t xml:space="preserve">- </w:t>
      </w:r>
      <w:r w:rsidR="00C670F7" w:rsidRPr="00116D48">
        <w:rPr>
          <w:rStyle w:val="libBold2Char"/>
          <w:rtl/>
        </w:rPr>
        <w:t>فقد أخرج أحمد والطبراني وغيرهما</w:t>
      </w:r>
      <w:r w:rsidR="00877916">
        <w:rPr>
          <w:rStyle w:val="libBold2Char"/>
          <w:rtl/>
        </w:rPr>
        <w:t>،</w:t>
      </w:r>
      <w:r w:rsidR="00C670F7" w:rsidRPr="00116D48">
        <w:rPr>
          <w:rStyle w:val="libBold2Char"/>
          <w:rtl/>
        </w:rPr>
        <w:t xml:space="preserve"> بسندهم إلى ابن عب</w:t>
      </w:r>
      <w:r w:rsidR="0073526D">
        <w:rPr>
          <w:rStyle w:val="libBold2Char"/>
          <w:rtl/>
        </w:rPr>
        <w:t>ّ</w:t>
      </w:r>
      <w:r w:rsidR="00C670F7" w:rsidRPr="00116D48">
        <w:rPr>
          <w:rStyle w:val="libBold2Char"/>
          <w:rtl/>
        </w:rPr>
        <w:t>اس</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لم</w:t>
      </w:r>
      <w:r w:rsidR="0073526D">
        <w:rPr>
          <w:rtl/>
        </w:rPr>
        <w:t>ّ</w:t>
      </w:r>
      <w:r w:rsidR="00C670F7" w:rsidRPr="00116D48">
        <w:rPr>
          <w:rtl/>
        </w:rPr>
        <w:t xml:space="preserve">ا نزلت </w:t>
      </w:r>
      <w:r w:rsidR="00C670F7" w:rsidRPr="00877916">
        <w:rPr>
          <w:rStyle w:val="libAlaemChar"/>
          <w:rtl/>
        </w:rPr>
        <w:t>(</w:t>
      </w:r>
      <w:r w:rsidR="00C670F7" w:rsidRPr="00116D48">
        <w:rPr>
          <w:rStyle w:val="libAieChar"/>
          <w:rtl/>
        </w:rPr>
        <w:t xml:space="preserve"> قُلْ لا أَسْأَلُكُمْ عَلَيهِ أَجْرَاً إِلا</w:t>
      </w:r>
      <w:r w:rsidR="0073526D">
        <w:rPr>
          <w:rStyle w:val="libAieChar"/>
          <w:rtl/>
        </w:rPr>
        <w:t>ّ</w:t>
      </w:r>
      <w:r w:rsidR="00C670F7" w:rsidRPr="00116D48">
        <w:rPr>
          <w:rStyle w:val="libAieChar"/>
          <w:rtl/>
        </w:rPr>
        <w:t xml:space="preserve"> المَوَد</w:t>
      </w:r>
      <w:r w:rsidR="0073526D">
        <w:rPr>
          <w:rStyle w:val="libAieChar"/>
          <w:rtl/>
        </w:rPr>
        <w:t>ّ</w:t>
      </w:r>
      <w:r w:rsidR="00C670F7" w:rsidRPr="00116D48">
        <w:rPr>
          <w:rStyle w:val="libAieChar"/>
          <w:rtl/>
        </w:rPr>
        <w:t xml:space="preserve">َةَ فِي القُرْبَى </w:t>
      </w:r>
      <w:r w:rsidR="00C670F7" w:rsidRPr="00877916">
        <w:rPr>
          <w:rStyle w:val="libAlaemChar"/>
          <w:rtl/>
        </w:rPr>
        <w:t>)</w:t>
      </w:r>
      <w:r w:rsidR="00C670F7" w:rsidRPr="00116D48">
        <w:rPr>
          <w:rtl/>
        </w:rPr>
        <w:t xml:space="preserve"> قالوا</w:t>
      </w:r>
      <w:r w:rsidR="00877916">
        <w:rPr>
          <w:rtl/>
        </w:rPr>
        <w:t>:</w:t>
      </w:r>
      <w:r w:rsidR="00C670F7" w:rsidRPr="00116D48">
        <w:rPr>
          <w:rtl/>
        </w:rPr>
        <w:t xml:space="preserve"> يا رسول الله</w:t>
      </w:r>
      <w:r w:rsidR="00877916">
        <w:rPr>
          <w:rtl/>
        </w:rPr>
        <w:t>،</w:t>
      </w:r>
      <w:r w:rsidR="00C670F7" w:rsidRPr="00116D48">
        <w:rPr>
          <w:rtl/>
        </w:rPr>
        <w:t xml:space="preserve"> مَن قرابتك هؤلاء الذين وجبت علينا مود</w:t>
      </w:r>
      <w:r w:rsidR="0073526D">
        <w:rPr>
          <w:rtl/>
        </w:rPr>
        <w:t>ّ</w:t>
      </w:r>
      <w:r w:rsidR="00C670F7" w:rsidRPr="00116D48">
        <w:rPr>
          <w:rtl/>
        </w:rPr>
        <w:t>تهم</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 علي وفاطمة وابناهما</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رضي الله عنهم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كما أورد الرواية محم</w:t>
      </w:r>
      <w:r w:rsidR="0073526D">
        <w:rPr>
          <w:rtl/>
        </w:rPr>
        <w:t>ّ</w:t>
      </w:r>
      <w:r w:rsidRPr="00116D48">
        <w:rPr>
          <w:rtl/>
        </w:rPr>
        <w:t>د بن طلحة الشافعي</w:t>
      </w:r>
      <w:r w:rsidRPr="00116D48">
        <w:rPr>
          <w:rStyle w:val="libFootnotenumChar"/>
          <w:rtl/>
        </w:rPr>
        <w:t xml:space="preserve"> (2)</w:t>
      </w:r>
      <w:r w:rsidRPr="00116D48">
        <w:rPr>
          <w:rtl/>
        </w:rPr>
        <w:t xml:space="preserve"> وصح</w:t>
      </w:r>
      <w:r w:rsidR="0073526D">
        <w:rPr>
          <w:rtl/>
        </w:rPr>
        <w:t>ّ</w:t>
      </w:r>
      <w:r w:rsidRPr="00116D48">
        <w:rPr>
          <w:rtl/>
        </w:rPr>
        <w:t>حها في كتابه ( مطالب السؤول في مناقب آل الرسول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وأوردها أحمد بن عبد الله الطبري في كتابه ( ذخائر العقبى ) وجعلها دليلاً على أن</w:t>
      </w:r>
      <w:r w:rsidR="0073526D">
        <w:rPr>
          <w:rtl/>
        </w:rPr>
        <w:t>ّ</w:t>
      </w:r>
      <w:r w:rsidRPr="00116D48">
        <w:rPr>
          <w:rtl/>
        </w:rPr>
        <w:t xml:space="preserve"> المراد من الآية هم</w:t>
      </w:r>
      <w:r w:rsidR="00877916">
        <w:rPr>
          <w:rtl/>
        </w:rPr>
        <w:t>:</w:t>
      </w:r>
      <w:r w:rsidRPr="00116D48">
        <w:rPr>
          <w:rtl/>
        </w:rPr>
        <w:t xml:space="preserve"> علي وفاطمة وولداهما</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وأوردها ابن حجر الهيتمي في ( صواعقه ) وعق</w:t>
      </w:r>
      <w:r w:rsidR="0073526D">
        <w:rPr>
          <w:rtl/>
        </w:rPr>
        <w:t>ّ</w:t>
      </w:r>
      <w:r w:rsidRPr="00116D48">
        <w:rPr>
          <w:rtl/>
        </w:rPr>
        <w:t>ب عليها في معرض مناقشته للسند قائلاً</w:t>
      </w:r>
      <w:r w:rsidR="00877916">
        <w:rPr>
          <w:rtl/>
        </w:rPr>
        <w:t>:</w:t>
      </w:r>
      <w:r w:rsidRPr="00116D48">
        <w:rPr>
          <w:rtl/>
        </w:rPr>
        <w:t xml:space="preserve"> ( وفي سنده شيعي غالٍ لكن</w:t>
      </w:r>
      <w:r w:rsidR="0073526D">
        <w:rPr>
          <w:rtl/>
        </w:rPr>
        <w:t>ّ</w:t>
      </w:r>
      <w:r w:rsidRPr="00116D48">
        <w:rPr>
          <w:rtl/>
        </w:rPr>
        <w:t>ه صدوق )</w:t>
      </w:r>
      <w:r w:rsidRPr="00116D48">
        <w:rPr>
          <w:rStyle w:val="libFootnotenumChar"/>
          <w:rtl/>
        </w:rPr>
        <w:t xml:space="preserve"> (5)</w:t>
      </w:r>
      <w:r w:rsidR="00877916">
        <w:rPr>
          <w:rtl/>
        </w:rPr>
        <w:t>،</w:t>
      </w:r>
      <w:r w:rsidRPr="00116D48">
        <w:rPr>
          <w:rtl/>
        </w:rPr>
        <w:t xml:space="preserve"> فهو يعترف باعتبار الرواية من جهته</w:t>
      </w:r>
      <w:r w:rsidR="00877916">
        <w:rPr>
          <w:rtl/>
        </w:rPr>
        <w:t>؛</w:t>
      </w:r>
      <w:r w:rsidRPr="00116D48">
        <w:rPr>
          <w:rtl/>
        </w:rPr>
        <w:t xml:space="preserve"> لأن</w:t>
      </w:r>
      <w:r w:rsidR="0073526D">
        <w:rPr>
          <w:rtl/>
        </w:rPr>
        <w:t>ّ</w:t>
      </w:r>
      <w:r w:rsidRPr="00116D48">
        <w:rPr>
          <w:rtl/>
        </w:rPr>
        <w:t>ه صدوق</w:t>
      </w:r>
      <w:r w:rsidR="00877916">
        <w:rPr>
          <w:rtl/>
        </w:rPr>
        <w:t>.</w:t>
      </w:r>
    </w:p>
    <w:p w:rsidR="008535BD" w:rsidRDefault="00C670F7" w:rsidP="00116D48">
      <w:pPr>
        <w:pStyle w:val="libNormal"/>
        <w:rPr>
          <w:rtl/>
        </w:rPr>
      </w:pPr>
      <w:r w:rsidRPr="005F5445">
        <w:rPr>
          <w:rtl/>
        </w:rPr>
        <w:t>إذن</w:t>
      </w:r>
      <w:r w:rsidR="00877916">
        <w:rPr>
          <w:rtl/>
        </w:rPr>
        <w:t>،</w:t>
      </w:r>
      <w:r w:rsidRPr="005F5445">
        <w:rPr>
          <w:rtl/>
        </w:rPr>
        <w:t xml:space="preserve"> فالرواية معتبرة عند بعض علماء أهل السن</w:t>
      </w:r>
      <w:r w:rsidR="0073526D">
        <w:rPr>
          <w:rtl/>
        </w:rPr>
        <w:t>ّ</w:t>
      </w:r>
      <w:r w:rsidRPr="005F5445">
        <w:rPr>
          <w:rtl/>
        </w:rPr>
        <w:t>ة ولا غبار عليها</w:t>
      </w:r>
      <w:r w:rsidR="00877916">
        <w:rPr>
          <w:rtl/>
        </w:rPr>
        <w:t>.</w:t>
      </w:r>
    </w:p>
    <w:p w:rsidR="00E36B40" w:rsidRDefault="008535BD" w:rsidP="00116D48">
      <w:pPr>
        <w:pStyle w:val="libNormal"/>
        <w:rPr>
          <w:rtl/>
        </w:rPr>
      </w:pPr>
      <w:r>
        <w:rPr>
          <w:rtl/>
        </w:rPr>
        <w:t xml:space="preserve">- </w:t>
      </w:r>
      <w:r w:rsidR="00C670F7" w:rsidRPr="00116D48">
        <w:rPr>
          <w:rStyle w:val="libBold2Char"/>
          <w:rtl/>
        </w:rPr>
        <w:t>ومن جملة الروايات الخاص</w:t>
      </w:r>
      <w:r w:rsidR="0073526D">
        <w:rPr>
          <w:rStyle w:val="libBold2Char"/>
          <w:rtl/>
        </w:rPr>
        <w:t>ّ</w:t>
      </w:r>
      <w:r w:rsidR="00C670F7" w:rsidRPr="00116D48">
        <w:rPr>
          <w:rStyle w:val="libBold2Char"/>
          <w:rtl/>
        </w:rPr>
        <w:t>ة أيضا</w:t>
      </w:r>
      <w:r w:rsidR="00C670F7" w:rsidRPr="00116D48">
        <w:rPr>
          <w:rtl/>
        </w:rPr>
        <w:t>ً ما ورد صحيحاً عن رابع أصحاب الكساء السبط الشهيد الحسن بن علي ( عليه السلام )</w:t>
      </w:r>
      <w:r w:rsidR="00877916">
        <w:rPr>
          <w:rtl/>
        </w:rPr>
        <w:t>،</w:t>
      </w:r>
      <w:r w:rsidR="00C670F7" w:rsidRPr="00116D48">
        <w:rPr>
          <w:rtl/>
        </w:rPr>
        <w:t xml:space="preserve"> فقد أخرج الطبراني بسنده إلى أبي الطفيل خطبة الإمام الحسن بعد شهادة أبيه علي بن أبي طالب ( عليه السلام )</w:t>
      </w:r>
      <w:r w:rsidR="00877916">
        <w:rPr>
          <w:rtl/>
        </w:rPr>
        <w:t>،</w:t>
      </w:r>
      <w:r w:rsidR="00C670F7" w:rsidRPr="00116D48">
        <w:rPr>
          <w:rtl/>
        </w:rPr>
        <w:t xml:space="preserve"> من جملتها</w:t>
      </w:r>
      <w:r w:rsidR="00877916">
        <w:rPr>
          <w:rtl/>
        </w:rPr>
        <w:t>:</w:t>
      </w:r>
      <w:r w:rsidR="00C670F7" w:rsidRPr="00116D48">
        <w:rPr>
          <w:rtl/>
        </w:rPr>
        <w:t xml:space="preserve"> ( ثم</w:t>
      </w:r>
      <w:r w:rsidR="0073526D">
        <w:rPr>
          <w:rtl/>
        </w:rPr>
        <w:t>ّ</w:t>
      </w:r>
      <w:r w:rsidR="00C670F7" w:rsidRPr="00116D48">
        <w:rPr>
          <w:rtl/>
        </w:rPr>
        <w:t xml:space="preserve"> أخذ في كتاب الله فقال</w:t>
      </w:r>
      <w:r w:rsidR="00877916">
        <w:rPr>
          <w:rtl/>
        </w:rPr>
        <w:t>:</w:t>
      </w:r>
      <w:r w:rsidR="00C670F7" w:rsidRPr="00116D48">
        <w:rPr>
          <w:rtl/>
        </w:rPr>
        <w:t xml:space="preserve"> أنا ابن البشير</w:t>
      </w:r>
      <w:r w:rsidR="00877916">
        <w:rPr>
          <w:rtl/>
        </w:rPr>
        <w:t>،</w:t>
      </w:r>
      <w:r w:rsidR="00C670F7" w:rsidRPr="00116D48">
        <w:rPr>
          <w:rtl/>
        </w:rPr>
        <w:t xml:space="preserve"> وأنا ابن النذير</w:t>
      </w:r>
      <w:r w:rsidR="00877916">
        <w:rPr>
          <w:rtl/>
        </w:rPr>
        <w:t>،</w:t>
      </w:r>
      <w:r w:rsidR="00C670F7" w:rsidRPr="00116D48">
        <w:rPr>
          <w:rtl/>
        </w:rPr>
        <w:t xml:space="preserve"> وأنا ابن النبي</w:t>
      </w:r>
      <w:r w:rsidR="00877916">
        <w:rPr>
          <w:rtl/>
        </w:rPr>
        <w:t>،</w:t>
      </w:r>
      <w:r w:rsidR="00C670F7" w:rsidRPr="00116D48">
        <w:rPr>
          <w:rtl/>
        </w:rPr>
        <w:t xml:space="preserve"> وأنا ابن الداعي إلى الله بإذنه</w:t>
      </w:r>
      <w:r w:rsidR="00877916">
        <w:rPr>
          <w:rtl/>
        </w:rPr>
        <w:t>،</w:t>
      </w:r>
      <w:r w:rsidR="00C670F7" w:rsidRPr="00116D48">
        <w:rPr>
          <w:rtl/>
        </w:rPr>
        <w:t xml:space="preserve"> وأنا ابن السراج المنير</w:t>
      </w:r>
      <w:r w:rsidR="00877916">
        <w:rPr>
          <w:rtl/>
        </w:rPr>
        <w:t>،</w:t>
      </w:r>
      <w:r w:rsidR="00C670F7" w:rsidRPr="00116D48">
        <w:rPr>
          <w:rtl/>
        </w:rPr>
        <w:t xml:space="preserve"> وأنا ابن الذي أُرسل</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1C651C">
        <w:rPr>
          <w:rtl/>
        </w:rPr>
        <w:t>(1) فضائل الصحابة</w:t>
      </w:r>
      <w:r w:rsidR="00877916">
        <w:rPr>
          <w:rtl/>
        </w:rPr>
        <w:t>:</w:t>
      </w:r>
      <w:r w:rsidRPr="001C651C">
        <w:rPr>
          <w:rtl/>
        </w:rPr>
        <w:t xml:space="preserve"> 2 / 669</w:t>
      </w:r>
      <w:r w:rsidR="00877916">
        <w:rPr>
          <w:rtl/>
        </w:rPr>
        <w:t>،</w:t>
      </w:r>
      <w:r w:rsidRPr="001C651C">
        <w:rPr>
          <w:rtl/>
        </w:rPr>
        <w:t xml:space="preserve"> مؤس</w:t>
      </w:r>
      <w:r w:rsidR="0073526D">
        <w:rPr>
          <w:rtl/>
        </w:rPr>
        <w:t>ّ</w:t>
      </w:r>
      <w:r w:rsidRPr="001C651C">
        <w:rPr>
          <w:rtl/>
        </w:rPr>
        <w:t>سة الرسالة</w:t>
      </w:r>
      <w:r w:rsidR="00877916">
        <w:rPr>
          <w:rtl/>
        </w:rPr>
        <w:t>،</w:t>
      </w:r>
      <w:r w:rsidRPr="001C651C">
        <w:rPr>
          <w:rtl/>
        </w:rPr>
        <w:t xml:space="preserve"> وجاءت الرواية بلفظ</w:t>
      </w:r>
      <w:r w:rsidR="00877916">
        <w:rPr>
          <w:rtl/>
        </w:rPr>
        <w:t>:</w:t>
      </w:r>
      <w:r w:rsidRPr="001C651C">
        <w:rPr>
          <w:rtl/>
        </w:rPr>
        <w:t xml:space="preserve"> ( مَن قرابتنا هؤلاء</w:t>
      </w:r>
      <w:r w:rsidR="00877916">
        <w:rPr>
          <w:rtl/>
        </w:rPr>
        <w:t>.</w:t>
      </w:r>
      <w:r w:rsidRPr="001C651C">
        <w:rPr>
          <w:rStyle w:val="libFootnoteBoldChar"/>
          <w:rtl/>
        </w:rPr>
        <w:t>..</w:t>
      </w:r>
      <w:r w:rsidRPr="001C651C">
        <w:rPr>
          <w:rtl/>
        </w:rPr>
        <w:t xml:space="preserve"> )</w:t>
      </w:r>
      <w:r w:rsidR="00877916">
        <w:rPr>
          <w:rtl/>
        </w:rPr>
        <w:t>،</w:t>
      </w:r>
      <w:r w:rsidRPr="005F5445">
        <w:rPr>
          <w:rtl/>
        </w:rPr>
        <w:t xml:space="preserve"> والمعجم الكبير</w:t>
      </w:r>
      <w:r w:rsidR="00877916">
        <w:rPr>
          <w:rtl/>
        </w:rPr>
        <w:t>:</w:t>
      </w:r>
      <w:r w:rsidRPr="005F5445">
        <w:rPr>
          <w:rtl/>
        </w:rPr>
        <w:t xml:space="preserve"> 11 / 351</w:t>
      </w:r>
      <w:r w:rsidR="00877916">
        <w:rPr>
          <w:rtl/>
        </w:rPr>
        <w:t>،</w:t>
      </w:r>
      <w:r w:rsidRPr="005F5445">
        <w:rPr>
          <w:rtl/>
        </w:rPr>
        <w:t xml:space="preserve"> دار إحياء التراث</w:t>
      </w:r>
      <w:r w:rsidR="00877916">
        <w:rPr>
          <w:rtl/>
        </w:rPr>
        <w:t>.</w:t>
      </w:r>
    </w:p>
    <w:p w:rsidR="00E36B40" w:rsidRDefault="00C670F7" w:rsidP="001C651C">
      <w:pPr>
        <w:pStyle w:val="libFootnote0"/>
        <w:rPr>
          <w:rtl/>
        </w:rPr>
      </w:pPr>
      <w:r w:rsidRPr="005F5445">
        <w:rPr>
          <w:rtl/>
        </w:rPr>
        <w:t>(2) قال عنه السبكي في ( طبقات الشافعي</w:t>
      </w:r>
      <w:r w:rsidR="0073526D">
        <w:rPr>
          <w:rtl/>
        </w:rPr>
        <w:t>ّ</w:t>
      </w:r>
      <w:r w:rsidRPr="005F5445">
        <w:rPr>
          <w:rtl/>
        </w:rPr>
        <w:t>ة الكبرى )</w:t>
      </w:r>
      <w:r w:rsidR="00877916">
        <w:rPr>
          <w:rtl/>
        </w:rPr>
        <w:t>:</w:t>
      </w:r>
      <w:r w:rsidRPr="005F5445">
        <w:rPr>
          <w:rtl/>
        </w:rPr>
        <w:t xml:space="preserve"> تفق</w:t>
      </w:r>
      <w:r w:rsidR="0073526D">
        <w:rPr>
          <w:rtl/>
        </w:rPr>
        <w:t>ّ</w:t>
      </w:r>
      <w:r w:rsidRPr="005F5445">
        <w:rPr>
          <w:rtl/>
        </w:rPr>
        <w:t>ه وبَرَع في المذهب</w:t>
      </w:r>
      <w:r w:rsidR="00877916">
        <w:rPr>
          <w:rtl/>
        </w:rPr>
        <w:t>.</w:t>
      </w:r>
      <w:r w:rsidRPr="005F5445">
        <w:rPr>
          <w:rtl/>
        </w:rPr>
        <w:t>.. وكان من صدور الناس</w:t>
      </w:r>
      <w:r w:rsidR="00877916">
        <w:rPr>
          <w:rtl/>
        </w:rPr>
        <w:t>،</w:t>
      </w:r>
      <w:r w:rsidRPr="005F5445">
        <w:rPr>
          <w:rtl/>
        </w:rPr>
        <w:t xml:space="preserve"> انظر</w:t>
      </w:r>
      <w:r w:rsidR="00877916">
        <w:rPr>
          <w:rtl/>
        </w:rPr>
        <w:t>:</w:t>
      </w:r>
      <w:r w:rsidRPr="005F5445">
        <w:rPr>
          <w:rtl/>
        </w:rPr>
        <w:t xml:space="preserve"> الطبقات</w:t>
      </w:r>
      <w:r w:rsidR="00877916">
        <w:rPr>
          <w:rtl/>
        </w:rPr>
        <w:t>:</w:t>
      </w:r>
      <w:r w:rsidRPr="005F5445">
        <w:rPr>
          <w:rtl/>
        </w:rPr>
        <w:t xml:space="preserve"> 8</w:t>
      </w:r>
      <w:r w:rsidR="00877916">
        <w:rPr>
          <w:rtl/>
        </w:rPr>
        <w:t>،</w:t>
      </w:r>
      <w:r w:rsidRPr="005F5445">
        <w:rPr>
          <w:rtl/>
        </w:rPr>
        <w:t xml:space="preserve"> 63</w:t>
      </w:r>
      <w:r w:rsidR="00877916">
        <w:rPr>
          <w:rtl/>
        </w:rPr>
        <w:t>.</w:t>
      </w:r>
    </w:p>
    <w:p w:rsidR="00E36B40" w:rsidRDefault="00C670F7" w:rsidP="001C651C">
      <w:pPr>
        <w:pStyle w:val="libFootnote0"/>
        <w:rPr>
          <w:rtl/>
        </w:rPr>
      </w:pPr>
      <w:r w:rsidRPr="005F5445">
        <w:rPr>
          <w:rtl/>
        </w:rPr>
        <w:t>(3) مطالب السؤول</w:t>
      </w:r>
      <w:r w:rsidR="00877916">
        <w:rPr>
          <w:rtl/>
        </w:rPr>
        <w:t>:</w:t>
      </w:r>
      <w:r w:rsidRPr="005F5445">
        <w:rPr>
          <w:rtl/>
        </w:rPr>
        <w:t xml:space="preserve"> 1 / 38</w:t>
      </w:r>
      <w:r w:rsidR="00877916">
        <w:rPr>
          <w:rtl/>
        </w:rPr>
        <w:t>.</w:t>
      </w:r>
    </w:p>
    <w:p w:rsidR="00E36B40" w:rsidRDefault="00C670F7" w:rsidP="001C651C">
      <w:pPr>
        <w:pStyle w:val="libFootnote0"/>
        <w:rPr>
          <w:rtl/>
        </w:rPr>
      </w:pPr>
      <w:r w:rsidRPr="005F5445">
        <w:rPr>
          <w:rtl/>
        </w:rPr>
        <w:t>(4) انظر</w:t>
      </w:r>
      <w:r w:rsidR="00877916">
        <w:rPr>
          <w:rtl/>
        </w:rPr>
        <w:t>:</w:t>
      </w:r>
      <w:r w:rsidRPr="005F5445">
        <w:rPr>
          <w:rtl/>
        </w:rPr>
        <w:t xml:space="preserve"> ( ذخائر العقبى )</w:t>
      </w:r>
      <w:r w:rsidR="00877916">
        <w:rPr>
          <w:rtl/>
        </w:rPr>
        <w:t>:</w:t>
      </w:r>
      <w:r w:rsidRPr="005F5445">
        <w:rPr>
          <w:rtl/>
        </w:rPr>
        <w:t xml:space="preserve"> 25</w:t>
      </w:r>
      <w:r w:rsidR="00877916">
        <w:rPr>
          <w:rtl/>
        </w:rPr>
        <w:t>،</w:t>
      </w:r>
      <w:r w:rsidRPr="005F5445">
        <w:rPr>
          <w:rtl/>
        </w:rPr>
        <w:t xml:space="preserve"> عن نسخة دار الكتب المصري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(5) الصواعق المحرِقة</w:t>
      </w:r>
      <w:r w:rsidR="00877916">
        <w:rPr>
          <w:rtl/>
        </w:rPr>
        <w:t>:</w:t>
      </w:r>
      <w:r w:rsidRPr="005F5445">
        <w:rPr>
          <w:rtl/>
        </w:rPr>
        <w:t xml:space="preserve"> 259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رحمةً للعالمين</w:t>
      </w:r>
      <w:r w:rsidR="00877916">
        <w:rPr>
          <w:rtl/>
        </w:rPr>
        <w:t>،</w:t>
      </w:r>
      <w:r w:rsidRPr="00116D48">
        <w:rPr>
          <w:rtl/>
        </w:rPr>
        <w:t xml:space="preserve"> وأنا من أهل البيت الذين أذهب الله عنهم الرجس وطه</w:t>
      </w:r>
      <w:r w:rsidR="0073526D">
        <w:rPr>
          <w:rtl/>
        </w:rPr>
        <w:t>ّ</w:t>
      </w:r>
      <w:r w:rsidRPr="00116D48">
        <w:rPr>
          <w:rtl/>
        </w:rPr>
        <w:t>رهم تطهيراً</w:t>
      </w:r>
      <w:r w:rsidR="00877916">
        <w:rPr>
          <w:rtl/>
        </w:rPr>
        <w:t>،</w:t>
      </w:r>
      <w:r w:rsidRPr="00116D48">
        <w:rPr>
          <w:rtl/>
        </w:rPr>
        <w:t xml:space="preserve"> وأنا من أهل البيت الذين افترض الله عز</w:t>
      </w:r>
      <w:r w:rsidR="0073526D">
        <w:rPr>
          <w:rtl/>
        </w:rPr>
        <w:t>ّ</w:t>
      </w:r>
      <w:r w:rsidRPr="00116D48">
        <w:rPr>
          <w:rtl/>
        </w:rPr>
        <w:t xml:space="preserve"> وجل مود</w:t>
      </w:r>
      <w:r w:rsidR="0073526D">
        <w:rPr>
          <w:rtl/>
        </w:rPr>
        <w:t>ّ</w:t>
      </w:r>
      <w:r w:rsidRPr="00116D48">
        <w:rPr>
          <w:rtl/>
        </w:rPr>
        <w:t>تهم وولايتهم</w:t>
      </w:r>
      <w:r w:rsidR="00877916">
        <w:rPr>
          <w:rtl/>
        </w:rPr>
        <w:t>،</w:t>
      </w:r>
      <w:r w:rsidRPr="00116D48">
        <w:rPr>
          <w:rtl/>
        </w:rPr>
        <w:t xml:space="preserve"> فقال فيما أنزل الله على محم</w:t>
      </w:r>
      <w:r w:rsidR="0073526D">
        <w:rPr>
          <w:rtl/>
        </w:rPr>
        <w:t>ّ</w:t>
      </w:r>
      <w:r w:rsidRPr="00116D48">
        <w:rPr>
          <w:rtl/>
        </w:rPr>
        <w:t>د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w:t>
      </w:r>
      <w:r w:rsidRPr="00877916">
        <w:rPr>
          <w:rStyle w:val="libAlaemChar"/>
          <w:rtl/>
        </w:rPr>
        <w:t>(</w:t>
      </w:r>
      <w:r w:rsidRPr="00116D48">
        <w:rPr>
          <w:rStyle w:val="libAieChar"/>
          <w:rtl/>
        </w:rPr>
        <w:t xml:space="preserve"> قُلْ لا أَسْأَلُكُمْ عَلَيهِ أَجْرَاً إِلا</w:t>
      </w:r>
      <w:r w:rsidR="0073526D">
        <w:rPr>
          <w:rStyle w:val="libAieChar"/>
          <w:rtl/>
        </w:rPr>
        <w:t>ّ</w:t>
      </w:r>
      <w:r w:rsidRPr="00116D48">
        <w:rPr>
          <w:rStyle w:val="libAieChar"/>
          <w:rtl/>
        </w:rPr>
        <w:t xml:space="preserve"> المَوَد</w:t>
      </w:r>
      <w:r w:rsidR="0073526D">
        <w:rPr>
          <w:rStyle w:val="libAieChar"/>
          <w:rtl/>
        </w:rPr>
        <w:t>ّ</w:t>
      </w:r>
      <w:r w:rsidRPr="00116D48">
        <w:rPr>
          <w:rStyle w:val="libAieChar"/>
          <w:rtl/>
        </w:rPr>
        <w:t xml:space="preserve">َةَ فِي القُرْبَى </w:t>
      </w:r>
      <w:r w:rsidRPr="00877916">
        <w:rPr>
          <w:rStyle w:val="libAlaemChar"/>
          <w:rtl/>
        </w:rPr>
        <w:t>)</w:t>
      </w:r>
      <w:r w:rsidRPr="00116D48">
        <w:rPr>
          <w:rtl/>
        </w:rPr>
        <w:t xml:space="preserve">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وأورد الحديث الهيثمي في ( مجمع الزوائد ) وعل</w:t>
      </w:r>
      <w:r w:rsidR="0073526D">
        <w:rPr>
          <w:rtl/>
        </w:rPr>
        <w:t>ّ</w:t>
      </w:r>
      <w:r w:rsidRPr="00116D48">
        <w:rPr>
          <w:rtl/>
        </w:rPr>
        <w:t>ق عليه قائلاً</w:t>
      </w:r>
      <w:r w:rsidR="00877916">
        <w:rPr>
          <w:rtl/>
        </w:rPr>
        <w:t>:</w:t>
      </w:r>
      <w:r w:rsidRPr="00116D48">
        <w:rPr>
          <w:rtl/>
        </w:rPr>
        <w:t xml:space="preserve"> ( رواه الطبراني في الأوسط والكبير باختصار</w:t>
      </w:r>
      <w:r w:rsidR="00877916">
        <w:rPr>
          <w:rtl/>
        </w:rPr>
        <w:t>.</w:t>
      </w:r>
      <w:r w:rsidRPr="00116D48">
        <w:rPr>
          <w:rtl/>
        </w:rPr>
        <w:t>.. وأبو يعلى باختصار</w:t>
      </w:r>
      <w:r w:rsidR="00877916">
        <w:rPr>
          <w:rtl/>
        </w:rPr>
        <w:t>،</w:t>
      </w:r>
      <w:r w:rsidRPr="00116D48">
        <w:rPr>
          <w:rtl/>
        </w:rPr>
        <w:t xml:space="preserve"> والبز</w:t>
      </w:r>
      <w:r w:rsidR="0073526D">
        <w:rPr>
          <w:rtl/>
        </w:rPr>
        <w:t>ّ</w:t>
      </w:r>
      <w:r w:rsidRPr="00116D48">
        <w:rPr>
          <w:rtl/>
        </w:rPr>
        <w:t>ار بنحوه</w:t>
      </w:r>
      <w:r w:rsidR="00877916">
        <w:rPr>
          <w:rtl/>
        </w:rPr>
        <w:t>.</w:t>
      </w:r>
      <w:r w:rsidRPr="00116D48">
        <w:rPr>
          <w:rtl/>
        </w:rPr>
        <w:t>.. ورواه أحمد باختصار كثير وإسناد أحمد وبعض طرق البزار والطبراني في الكبير حِسان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وأورده ابن حجر الهيتمي في صواعقه</w:t>
      </w:r>
      <w:r w:rsidR="00877916">
        <w:rPr>
          <w:rtl/>
        </w:rPr>
        <w:t>،</w:t>
      </w:r>
      <w:r w:rsidRPr="00116D48">
        <w:rPr>
          <w:rtl/>
        </w:rPr>
        <w:t xml:space="preserve"> وقال</w:t>
      </w:r>
      <w:r w:rsidR="00877916">
        <w:rPr>
          <w:rtl/>
        </w:rPr>
        <w:t>:</w:t>
      </w:r>
      <w:r w:rsidRPr="00116D48">
        <w:rPr>
          <w:rtl/>
        </w:rPr>
        <w:t xml:space="preserve"> ( وأخرج البز</w:t>
      </w:r>
      <w:r w:rsidR="0073526D">
        <w:rPr>
          <w:rtl/>
        </w:rPr>
        <w:t>ّ</w:t>
      </w:r>
      <w:r w:rsidRPr="00116D48">
        <w:rPr>
          <w:rtl/>
        </w:rPr>
        <w:t>ار والطبراني عن الحسن رضي الله عنه من طرق بعضها حسن )</w:t>
      </w:r>
      <w:r w:rsidRPr="00116D48">
        <w:rPr>
          <w:rStyle w:val="libFootnotenumChar"/>
          <w:rtl/>
        </w:rPr>
        <w:t xml:space="preserve"> (3)</w:t>
      </w:r>
      <w:r w:rsidR="00877916">
        <w:rPr>
          <w:rtl/>
        </w:rPr>
        <w:t>.</w:t>
      </w:r>
    </w:p>
    <w:p w:rsidR="008535BD" w:rsidRDefault="00C670F7" w:rsidP="00116D48">
      <w:pPr>
        <w:pStyle w:val="libNormal"/>
        <w:rPr>
          <w:rtl/>
        </w:rPr>
      </w:pPr>
      <w:r w:rsidRPr="005F5445">
        <w:rPr>
          <w:rtl/>
        </w:rPr>
        <w:t>فالرواية إذن</w:t>
      </w:r>
      <w:r w:rsidR="00877916">
        <w:rPr>
          <w:rtl/>
        </w:rPr>
        <w:t>،</w:t>
      </w:r>
      <w:r w:rsidRPr="005F5445">
        <w:rPr>
          <w:rtl/>
        </w:rPr>
        <w:t xml:space="preserve"> معتبرة</w:t>
      </w:r>
      <w:r w:rsidR="00877916">
        <w:rPr>
          <w:rtl/>
        </w:rPr>
        <w:t>.</w:t>
      </w:r>
      <w:r w:rsidRPr="005F5445">
        <w:rPr>
          <w:rtl/>
        </w:rPr>
        <w:t xml:space="preserve"> ولو لم تكن آية المود</w:t>
      </w:r>
      <w:r w:rsidR="0073526D">
        <w:rPr>
          <w:rtl/>
        </w:rPr>
        <w:t>ّ</w:t>
      </w:r>
      <w:r w:rsidRPr="005F5445">
        <w:rPr>
          <w:rtl/>
        </w:rPr>
        <w:t>ة مختص</w:t>
      </w:r>
      <w:r w:rsidR="0073526D">
        <w:rPr>
          <w:rtl/>
        </w:rPr>
        <w:t>ّ</w:t>
      </w:r>
      <w:r w:rsidRPr="005F5445">
        <w:rPr>
          <w:rtl/>
        </w:rPr>
        <w:t>ة بالأربعة من أصحاب الكساء</w:t>
      </w:r>
      <w:r w:rsidR="00877916">
        <w:rPr>
          <w:rtl/>
        </w:rPr>
        <w:t>،</w:t>
      </w:r>
      <w:r w:rsidRPr="005F5445">
        <w:rPr>
          <w:rtl/>
        </w:rPr>
        <w:t xml:space="preserve"> وكانت شاملة للكثير من غيرهم</w:t>
      </w:r>
      <w:r w:rsidR="00877916">
        <w:rPr>
          <w:rtl/>
        </w:rPr>
        <w:t>،</w:t>
      </w:r>
      <w:r w:rsidRPr="005F5445">
        <w:rPr>
          <w:rtl/>
        </w:rPr>
        <w:t xml:space="preserve"> لَمَا كان هناك أي</w:t>
      </w:r>
      <w:r w:rsidR="0073526D">
        <w:rPr>
          <w:rtl/>
        </w:rPr>
        <w:t>ّ</w:t>
      </w:r>
      <w:r w:rsidRPr="005F5445">
        <w:rPr>
          <w:rtl/>
        </w:rPr>
        <w:t xml:space="preserve"> مبر</w:t>
      </w:r>
      <w:r w:rsidR="0073526D">
        <w:rPr>
          <w:rtl/>
        </w:rPr>
        <w:t>ّ</w:t>
      </w:r>
      <w:r w:rsidRPr="005F5445">
        <w:rPr>
          <w:rtl/>
        </w:rPr>
        <w:t>ر لأنْ يفتخر بها الإمام الحسن ( عليهم السلام )</w:t>
      </w:r>
      <w:r w:rsidR="00877916">
        <w:rPr>
          <w:rtl/>
        </w:rPr>
        <w:t>.</w:t>
      </w:r>
    </w:p>
    <w:p w:rsidR="00E36B40" w:rsidRDefault="008535BD" w:rsidP="00116D48">
      <w:pPr>
        <w:pStyle w:val="libNormal"/>
        <w:rPr>
          <w:rtl/>
        </w:rPr>
      </w:pPr>
      <w:r>
        <w:rPr>
          <w:rtl/>
        </w:rPr>
        <w:t xml:space="preserve">- </w:t>
      </w:r>
      <w:r w:rsidR="00C670F7" w:rsidRPr="00116D48">
        <w:rPr>
          <w:rStyle w:val="libBold2Char"/>
          <w:rtl/>
        </w:rPr>
        <w:t>ومن الشواهد على اختصاص الآية بالأربعة</w:t>
      </w:r>
      <w:r w:rsidR="00C670F7" w:rsidRPr="00116D48">
        <w:rPr>
          <w:rtl/>
        </w:rPr>
        <w:t xml:space="preserve"> ما أخرجه الحاكم وحس</w:t>
      </w:r>
      <w:r w:rsidR="0073526D">
        <w:rPr>
          <w:rtl/>
        </w:rPr>
        <w:t>ّ</w:t>
      </w:r>
      <w:r w:rsidR="00C670F7" w:rsidRPr="00116D48">
        <w:rPr>
          <w:rtl/>
        </w:rPr>
        <w:t>نه بسنده إلى أبي هريرة قال</w:t>
      </w:r>
      <w:r w:rsidR="00877916">
        <w:rPr>
          <w:rtl/>
        </w:rPr>
        <w:t>:</w:t>
      </w:r>
      <w:r w:rsidR="00C670F7" w:rsidRPr="00116D48">
        <w:rPr>
          <w:rtl/>
        </w:rPr>
        <w:t xml:space="preserve"> ( نظر النبي ( صل</w:t>
      </w:r>
      <w:r w:rsidR="0073526D">
        <w:rPr>
          <w:rtl/>
        </w:rPr>
        <w:t>ّ</w:t>
      </w:r>
      <w:r w:rsidR="00C670F7" w:rsidRPr="00116D48">
        <w:rPr>
          <w:rtl/>
        </w:rPr>
        <w:t>ى الله عليه وآله وسل</w:t>
      </w:r>
      <w:r w:rsidR="0073526D">
        <w:rPr>
          <w:rtl/>
        </w:rPr>
        <w:t>ّ</w:t>
      </w:r>
      <w:r w:rsidR="00C670F7" w:rsidRPr="00116D48">
        <w:rPr>
          <w:rtl/>
        </w:rPr>
        <w:t>م ) إلى علي وفاطمة و الحسن والحسين فقال</w:t>
      </w:r>
      <w:r w:rsidR="00877916">
        <w:rPr>
          <w:rtl/>
        </w:rPr>
        <w:t>:</w:t>
      </w:r>
      <w:r w:rsidR="00C670F7" w:rsidRPr="00116D48">
        <w:rPr>
          <w:rtl/>
        </w:rPr>
        <w:t xml:space="preserve"> ( أنا حربٌ لِمَنْ حاربكم</w:t>
      </w:r>
      <w:r w:rsidR="00877916">
        <w:rPr>
          <w:rtl/>
        </w:rPr>
        <w:t>،</w:t>
      </w:r>
      <w:r w:rsidR="00C670F7" w:rsidRPr="00116D48">
        <w:rPr>
          <w:rtl/>
        </w:rPr>
        <w:t xml:space="preserve"> وَسِلْمٌ لِمَنْ سَالَمَكُم ) )</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المعجم الأوسط</w:t>
      </w:r>
      <w:r w:rsidR="00877916">
        <w:rPr>
          <w:rtl/>
        </w:rPr>
        <w:t>:</w:t>
      </w:r>
      <w:r w:rsidRPr="005F5445">
        <w:rPr>
          <w:rtl/>
        </w:rPr>
        <w:t xml:space="preserve"> 2 / 337</w:t>
      </w:r>
      <w:r w:rsidR="00877916">
        <w:rPr>
          <w:rtl/>
        </w:rPr>
        <w:t>،</w:t>
      </w:r>
      <w:r w:rsidRPr="005F5445">
        <w:rPr>
          <w:rtl/>
        </w:rPr>
        <w:t xml:space="preserve"> دار الحَرَمَين</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(2) مجمع الزوائد</w:t>
      </w:r>
      <w:r w:rsidR="00877916">
        <w:rPr>
          <w:rtl/>
        </w:rPr>
        <w:t>:</w:t>
      </w:r>
      <w:r w:rsidRPr="005F5445">
        <w:rPr>
          <w:rtl/>
        </w:rPr>
        <w:t xml:space="preserve"> 9 / 146</w:t>
      </w:r>
      <w:r w:rsidR="00877916">
        <w:rPr>
          <w:rtl/>
        </w:rPr>
        <w:t>،</w:t>
      </w:r>
      <w:r w:rsidRPr="005F5445">
        <w:rPr>
          <w:rtl/>
        </w:rPr>
        <w:t xml:space="preserve"> دار الكتب العلمي</w:t>
      </w:r>
      <w:r w:rsidR="0073526D">
        <w:rPr>
          <w:rtl/>
        </w:rPr>
        <w:t>ّ</w:t>
      </w:r>
      <w:r w:rsidRPr="005F5445">
        <w:rPr>
          <w:rtl/>
        </w:rPr>
        <w:t>ة</w:t>
      </w:r>
      <w:r w:rsidR="00877916">
        <w:rPr>
          <w:rtl/>
        </w:rPr>
        <w:t>،</w:t>
      </w:r>
      <w:r w:rsidRPr="005F5445">
        <w:rPr>
          <w:rtl/>
        </w:rPr>
        <w:t xml:space="preserve"> بيروت</w:t>
      </w:r>
      <w:r w:rsidR="00877916">
        <w:rPr>
          <w:rtl/>
        </w:rPr>
        <w:t>.</w:t>
      </w:r>
    </w:p>
    <w:p w:rsidR="00E36B40" w:rsidRPr="001C651C" w:rsidRDefault="00C670F7" w:rsidP="001C651C">
      <w:pPr>
        <w:pStyle w:val="libFootnote0"/>
        <w:rPr>
          <w:rtl/>
        </w:rPr>
      </w:pPr>
      <w:r w:rsidRPr="005F5445">
        <w:rPr>
          <w:rtl/>
        </w:rPr>
        <w:t>(3) الصواعق المحرِقة</w:t>
      </w:r>
      <w:r w:rsidR="00877916">
        <w:rPr>
          <w:rtl/>
        </w:rPr>
        <w:t>:</w:t>
      </w:r>
      <w:r w:rsidRPr="005F5445">
        <w:rPr>
          <w:rtl/>
        </w:rPr>
        <w:t xml:space="preserve"> 259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قال الحاكم</w:t>
      </w:r>
      <w:r w:rsidR="00877916">
        <w:rPr>
          <w:rtl/>
        </w:rPr>
        <w:t>:</w:t>
      </w:r>
      <w:r w:rsidRPr="00116D48">
        <w:rPr>
          <w:rtl/>
        </w:rPr>
        <w:t xml:space="preserve"> ( هذا حديث حسن )</w:t>
      </w:r>
      <w:r w:rsidR="00877916">
        <w:rPr>
          <w:rtl/>
        </w:rPr>
        <w:t>،</w:t>
      </w:r>
      <w:r w:rsidRPr="00116D48">
        <w:rPr>
          <w:rtl/>
        </w:rPr>
        <w:t xml:space="preserve"> وأقر</w:t>
      </w:r>
      <w:r w:rsidR="0073526D">
        <w:rPr>
          <w:rtl/>
        </w:rPr>
        <w:t>ّ</w:t>
      </w:r>
      <w:r w:rsidRPr="00116D48">
        <w:rPr>
          <w:rtl/>
        </w:rPr>
        <w:t>ه الذهبي في التلخيص</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 ذكر الحاكم حديثاً يشهد بصح</w:t>
      </w:r>
      <w:r w:rsidR="0073526D">
        <w:rPr>
          <w:rStyle w:val="libBold2Char"/>
          <w:rtl/>
        </w:rPr>
        <w:t>ّ</w:t>
      </w:r>
      <w:r w:rsidR="00C670F7" w:rsidRPr="00116D48">
        <w:rPr>
          <w:rStyle w:val="libBold2Char"/>
          <w:rtl/>
        </w:rPr>
        <w:t>ة ما تقدم فقال</w:t>
      </w:r>
      <w:r w:rsidR="00877916">
        <w:rPr>
          <w:rStyle w:val="libBold2Char"/>
          <w:rtl/>
        </w:rPr>
        <w:t>:</w:t>
      </w:r>
      <w:r w:rsidR="00C670F7" w:rsidRPr="00116D48">
        <w:rPr>
          <w:rtl/>
        </w:rPr>
        <w:t xml:space="preserve"> وله شاهد عن زيد بن أرقم</w:t>
      </w:r>
      <w:r w:rsidR="00877916">
        <w:rPr>
          <w:rtl/>
        </w:rPr>
        <w:t>،</w:t>
      </w:r>
      <w:r w:rsidR="00C670F7" w:rsidRPr="00116D48">
        <w:rPr>
          <w:rtl/>
        </w:rPr>
        <w:t xml:space="preserve"> وسلسل السند إلى زيد عن النبي ( صل</w:t>
      </w:r>
      <w:r w:rsidR="0073526D">
        <w:rPr>
          <w:rtl/>
        </w:rPr>
        <w:t>ّ</w:t>
      </w:r>
      <w:r w:rsidR="00C670F7" w:rsidRPr="00116D48">
        <w:rPr>
          <w:rtl/>
        </w:rPr>
        <w:t>ى الله عليه وآله وسل</w:t>
      </w:r>
      <w:r w:rsidR="0073526D">
        <w:rPr>
          <w:rtl/>
        </w:rPr>
        <w:t>ّ</w:t>
      </w:r>
      <w:r w:rsidR="00C670F7" w:rsidRPr="00116D48">
        <w:rPr>
          <w:rtl/>
        </w:rPr>
        <w:t>م ) أن</w:t>
      </w:r>
      <w:r w:rsidR="0073526D">
        <w:rPr>
          <w:rtl/>
        </w:rPr>
        <w:t>ّ</w:t>
      </w:r>
      <w:r w:rsidR="00C670F7" w:rsidRPr="00116D48">
        <w:rPr>
          <w:rtl/>
        </w:rPr>
        <w:t>ه قال لعلي وفاطمة والحسن والحسين</w:t>
      </w:r>
      <w:r w:rsidR="00877916">
        <w:rPr>
          <w:rtl/>
        </w:rPr>
        <w:t>:</w:t>
      </w:r>
      <w:r w:rsidR="00C670F7" w:rsidRPr="00116D48">
        <w:rPr>
          <w:rtl/>
        </w:rPr>
        <w:t xml:space="preserve"> ( أنا حرب لمَن حاربتم</w:t>
      </w:r>
      <w:r w:rsidR="00877916">
        <w:rPr>
          <w:rtl/>
        </w:rPr>
        <w:t>،</w:t>
      </w:r>
      <w:r w:rsidR="00C670F7" w:rsidRPr="00116D48">
        <w:rPr>
          <w:rtl/>
        </w:rPr>
        <w:t xml:space="preserve"> وسلم لمن سالمتم )</w:t>
      </w:r>
      <w:r w:rsidR="00877916">
        <w:rPr>
          <w:rtl/>
        </w:rPr>
        <w:t>،</w:t>
      </w:r>
      <w:r w:rsidR="00C670F7" w:rsidRPr="00116D48">
        <w:rPr>
          <w:rtl/>
        </w:rPr>
        <w:t xml:space="preserve"> ونقله الذهبي في التلخيص بعنوان شاهد أيضاً</w:t>
      </w:r>
      <w:r w:rsidR="00C670F7" w:rsidRPr="00116D48">
        <w:rPr>
          <w:rStyle w:val="libFootnotenumChar"/>
          <w:rtl/>
        </w:rPr>
        <w:t>(2)</w:t>
      </w:r>
      <w:r w:rsidR="00877916">
        <w:rPr>
          <w:rtl/>
        </w:rPr>
        <w:t>.</w:t>
      </w:r>
    </w:p>
    <w:p w:rsidR="00E36B40" w:rsidRDefault="00C670F7" w:rsidP="00116D48">
      <w:pPr>
        <w:pStyle w:val="libNormal"/>
        <w:rPr>
          <w:rtl/>
        </w:rPr>
      </w:pPr>
      <w:r w:rsidRPr="005F5445">
        <w:rPr>
          <w:rtl/>
        </w:rPr>
        <w:t>فالرسول ( صل</w:t>
      </w:r>
      <w:r w:rsidR="0073526D">
        <w:rPr>
          <w:rtl/>
        </w:rPr>
        <w:t>ّ</w:t>
      </w:r>
      <w:r w:rsidRPr="005F5445">
        <w:rPr>
          <w:rtl/>
        </w:rPr>
        <w:t>ى الله عليه وآله وسل</w:t>
      </w:r>
      <w:r w:rsidR="0073526D">
        <w:rPr>
          <w:rtl/>
        </w:rPr>
        <w:t>ّ</w:t>
      </w:r>
      <w:r w:rsidRPr="005F5445">
        <w:rPr>
          <w:rtl/>
        </w:rPr>
        <w:t>م ) خص</w:t>
      </w:r>
      <w:r w:rsidR="0073526D">
        <w:rPr>
          <w:rtl/>
        </w:rPr>
        <w:t>ّ</w:t>
      </w:r>
      <w:r w:rsidRPr="005F5445">
        <w:rPr>
          <w:rtl/>
        </w:rPr>
        <w:t xml:space="preserve"> هؤلاء الأربعة</w:t>
      </w:r>
      <w:r w:rsidR="00877916">
        <w:rPr>
          <w:rtl/>
        </w:rPr>
        <w:t>،</w:t>
      </w:r>
      <w:r w:rsidRPr="005F5445">
        <w:rPr>
          <w:rtl/>
        </w:rPr>
        <w:t xml:space="preserve"> وجعل حربهم حرباً لنفسه الطاهرة وهي حرب للإسلام</w:t>
      </w:r>
      <w:r w:rsidR="00877916">
        <w:rPr>
          <w:rtl/>
        </w:rPr>
        <w:t>،</w:t>
      </w:r>
      <w:r w:rsidRPr="005F5445">
        <w:rPr>
          <w:rtl/>
        </w:rPr>
        <w:t xml:space="preserve"> والسِلْم معهم سِلْماً مع نفسه الشريفة ( صل</w:t>
      </w:r>
      <w:r w:rsidR="0073526D">
        <w:rPr>
          <w:rtl/>
        </w:rPr>
        <w:t>ّ</w:t>
      </w:r>
      <w:r w:rsidRPr="005F5445">
        <w:rPr>
          <w:rtl/>
        </w:rPr>
        <w:t>ى الله عليه وآله وسل</w:t>
      </w:r>
      <w:r w:rsidR="0073526D">
        <w:rPr>
          <w:rtl/>
        </w:rPr>
        <w:t>ّ</w:t>
      </w:r>
      <w:r w:rsidRPr="005F5445">
        <w:rPr>
          <w:rtl/>
        </w:rPr>
        <w:t>م ) وهي سِلْم للإسلام</w:t>
      </w:r>
      <w:r w:rsidR="00877916">
        <w:rPr>
          <w:rtl/>
        </w:rPr>
        <w:t>،</w:t>
      </w:r>
      <w:r w:rsidRPr="005F5445">
        <w:rPr>
          <w:rtl/>
        </w:rPr>
        <w:t xml:space="preserve"> وسيأتي التعر</w:t>
      </w:r>
      <w:r w:rsidR="0073526D">
        <w:rPr>
          <w:rtl/>
        </w:rPr>
        <w:t>ّ</w:t>
      </w:r>
      <w:r w:rsidRPr="005F5445">
        <w:rPr>
          <w:rtl/>
        </w:rPr>
        <w:t>ض للحديث لاحقاً إنْ شاء الله</w:t>
      </w:r>
      <w:r w:rsidR="00877916">
        <w:rPr>
          <w:rtl/>
        </w:rPr>
        <w:t>.</w:t>
      </w:r>
    </w:p>
    <w:p w:rsidR="00E36B40" w:rsidRDefault="00C670F7" w:rsidP="00116D48">
      <w:pPr>
        <w:pStyle w:val="libNormal"/>
        <w:rPr>
          <w:rtl/>
        </w:rPr>
      </w:pPr>
      <w:r w:rsidRPr="005F5445">
        <w:rPr>
          <w:rtl/>
        </w:rPr>
        <w:t>كما يؤي</w:t>
      </w:r>
      <w:r w:rsidR="0073526D">
        <w:rPr>
          <w:rtl/>
        </w:rPr>
        <w:t>ّ</w:t>
      </w:r>
      <w:r w:rsidRPr="005F5445">
        <w:rPr>
          <w:rtl/>
        </w:rPr>
        <w:t>د ما ذهبنا إليه كل</w:t>
      </w:r>
      <w:r w:rsidR="0073526D">
        <w:rPr>
          <w:rtl/>
        </w:rPr>
        <w:t>ّ</w:t>
      </w:r>
      <w:r w:rsidRPr="005F5445">
        <w:rPr>
          <w:rtl/>
        </w:rPr>
        <w:t>ُ الروايات الواردة في محب</w:t>
      </w:r>
      <w:r w:rsidR="0073526D">
        <w:rPr>
          <w:rtl/>
        </w:rPr>
        <w:t>ّ</w:t>
      </w:r>
      <w:r w:rsidRPr="005F5445">
        <w:rPr>
          <w:rtl/>
        </w:rPr>
        <w:t>ة علي وفاطمة والحسن والحسين</w:t>
      </w:r>
      <w:r w:rsidR="00877916">
        <w:rPr>
          <w:rtl/>
        </w:rPr>
        <w:t>،</w:t>
      </w:r>
      <w:r w:rsidRPr="005F5445">
        <w:rPr>
          <w:rtl/>
        </w:rPr>
        <w:t xml:space="preserve"> وهي كثيرة شهيرة</w:t>
      </w:r>
      <w:r w:rsidR="00877916">
        <w:rPr>
          <w:rtl/>
        </w:rPr>
        <w:t>،</w:t>
      </w:r>
      <w:r w:rsidRPr="005F5445">
        <w:rPr>
          <w:rtl/>
        </w:rPr>
        <w:t xml:space="preserve"> وسيأتي التعر</w:t>
      </w:r>
      <w:r w:rsidR="0073526D">
        <w:rPr>
          <w:rtl/>
        </w:rPr>
        <w:t>ّ</w:t>
      </w:r>
      <w:r w:rsidRPr="005F5445">
        <w:rPr>
          <w:rtl/>
        </w:rPr>
        <w:t>ض لبعضها في المباحث القادمة إنْ شاء الله تعالى</w:t>
      </w:r>
      <w:r w:rsidR="00877916">
        <w:rPr>
          <w:rtl/>
        </w:rPr>
        <w:t>.</w:t>
      </w:r>
    </w:p>
    <w:p w:rsidR="00E36B40" w:rsidRDefault="00C670F7" w:rsidP="00116D48">
      <w:pPr>
        <w:pStyle w:val="libNormal"/>
        <w:rPr>
          <w:rtl/>
        </w:rPr>
      </w:pPr>
      <w:r w:rsidRPr="00F517D6">
        <w:rPr>
          <w:rStyle w:val="libBold1Char"/>
          <w:rtl/>
        </w:rPr>
        <w:t>* الآية الرابعة</w:t>
      </w:r>
      <w:r w:rsidR="00877916">
        <w:rPr>
          <w:rStyle w:val="libBold1Char"/>
          <w:rtl/>
        </w:rPr>
        <w:t>:</w:t>
      </w:r>
      <w:r w:rsidRPr="00F517D6">
        <w:rPr>
          <w:rStyle w:val="libBold1Char"/>
          <w:rtl/>
        </w:rPr>
        <w:t xml:space="preserve"> آية الولاية</w:t>
      </w:r>
      <w:r w:rsidR="00877916">
        <w:rPr>
          <w:rStyle w:val="libBold1Char"/>
          <w:rtl/>
        </w:rPr>
        <w:t>:</w:t>
      </w:r>
      <w:r w:rsidRPr="00116D48">
        <w:rPr>
          <w:rtl/>
        </w:rPr>
        <w:t xml:space="preserve">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َمَا وَلِي</w:t>
      </w:r>
      <w:r w:rsidR="0073526D">
        <w:rPr>
          <w:rStyle w:val="libAieChar"/>
          <w:rtl/>
        </w:rPr>
        <w:t>ّ</w:t>
      </w:r>
      <w:r w:rsidRPr="00116D48">
        <w:rPr>
          <w:rStyle w:val="libAieChar"/>
          <w:rtl/>
        </w:rPr>
        <w:t>ُكُمُ الل</w:t>
      </w:r>
      <w:r w:rsidR="0073526D">
        <w:rPr>
          <w:rStyle w:val="libAieChar"/>
          <w:rtl/>
        </w:rPr>
        <w:t>ّ</w:t>
      </w:r>
      <w:r w:rsidRPr="00116D48">
        <w:rPr>
          <w:rStyle w:val="libAieChar"/>
          <w:rtl/>
        </w:rPr>
        <w:t>َهُ وَرَسُولُهُ وَال</w:t>
      </w:r>
      <w:r w:rsidR="0073526D">
        <w:rPr>
          <w:rStyle w:val="libAieChar"/>
          <w:rtl/>
        </w:rPr>
        <w:t>ّ</w:t>
      </w:r>
      <w:r w:rsidRPr="00116D48">
        <w:rPr>
          <w:rStyle w:val="libAieChar"/>
          <w:rtl/>
        </w:rPr>
        <w:t>َذِينَ آَمَنُوا ال</w:t>
      </w:r>
      <w:r w:rsidR="0073526D">
        <w:rPr>
          <w:rStyle w:val="libAieChar"/>
          <w:rtl/>
        </w:rPr>
        <w:t>ّ</w:t>
      </w:r>
      <w:r w:rsidRPr="00116D48">
        <w:rPr>
          <w:rStyle w:val="libAieChar"/>
          <w:rtl/>
        </w:rPr>
        <w:t>َذِينَ يُقِيمُونَ الص</w:t>
      </w:r>
      <w:r w:rsidR="0073526D">
        <w:rPr>
          <w:rStyle w:val="libAieChar"/>
          <w:rtl/>
        </w:rPr>
        <w:t>ّ</w:t>
      </w:r>
      <w:r w:rsidRPr="00116D48">
        <w:rPr>
          <w:rStyle w:val="libAieChar"/>
          <w:rtl/>
        </w:rPr>
        <w:t>َلاَةَ وَيُؤْتُونَ الز</w:t>
      </w:r>
      <w:r w:rsidR="0073526D">
        <w:rPr>
          <w:rStyle w:val="libAieChar"/>
          <w:rtl/>
        </w:rPr>
        <w:t>ّ</w:t>
      </w:r>
      <w:r w:rsidRPr="00116D48">
        <w:rPr>
          <w:rStyle w:val="libAieChar"/>
          <w:rtl/>
        </w:rPr>
        <w:t xml:space="preserve">َكَاةَ وَهُمْ رَاكِعُونَ </w:t>
      </w:r>
      <w:r w:rsidRPr="00877916">
        <w:rPr>
          <w:rStyle w:val="libAlaemChar"/>
          <w:rtl/>
        </w:rPr>
        <w:t>)</w:t>
      </w:r>
      <w:r w:rsidR="00877916">
        <w:rPr>
          <w:rtl/>
        </w:rPr>
        <w:t>.</w:t>
      </w:r>
    </w:p>
    <w:p w:rsidR="00E36B40" w:rsidRDefault="00C670F7" w:rsidP="00116D48">
      <w:pPr>
        <w:pStyle w:val="libNormal"/>
        <w:rPr>
          <w:rtl/>
        </w:rPr>
      </w:pPr>
      <w:r w:rsidRPr="005F5445">
        <w:rPr>
          <w:rtl/>
        </w:rPr>
        <w:t>تُعد</w:t>
      </w:r>
      <w:r w:rsidR="0073526D">
        <w:rPr>
          <w:rtl/>
        </w:rPr>
        <w:t>ّ</w:t>
      </w:r>
      <w:r w:rsidRPr="005F5445">
        <w:rPr>
          <w:rtl/>
        </w:rPr>
        <w:t xml:space="preserve"> هذه الآية أحد أدل</w:t>
      </w:r>
      <w:r w:rsidR="0073526D">
        <w:rPr>
          <w:rtl/>
        </w:rPr>
        <w:t>ّ</w:t>
      </w:r>
      <w:r w:rsidRPr="005F5445">
        <w:rPr>
          <w:rtl/>
        </w:rPr>
        <w:t>ة الشيعة الإمامي</w:t>
      </w:r>
      <w:r w:rsidR="0073526D">
        <w:rPr>
          <w:rtl/>
        </w:rPr>
        <w:t>ّ</w:t>
      </w:r>
      <w:r w:rsidRPr="005F5445">
        <w:rPr>
          <w:rtl/>
        </w:rPr>
        <w:t>ة على أن</w:t>
      </w:r>
      <w:r w:rsidR="0073526D">
        <w:rPr>
          <w:rtl/>
        </w:rPr>
        <w:t>ّ</w:t>
      </w:r>
      <w:r w:rsidRPr="005F5445">
        <w:rPr>
          <w:rtl/>
        </w:rPr>
        <w:t xml:space="preserve"> الخلافة بعد النبي ( صل</w:t>
      </w:r>
      <w:r w:rsidR="0073526D">
        <w:rPr>
          <w:rtl/>
        </w:rPr>
        <w:t>ّ</w:t>
      </w:r>
      <w:r w:rsidRPr="005F5445">
        <w:rPr>
          <w:rtl/>
        </w:rPr>
        <w:t>ى الله عليه وآله وسل</w:t>
      </w:r>
      <w:r w:rsidR="0073526D">
        <w:rPr>
          <w:rtl/>
        </w:rPr>
        <w:t>ّ</w:t>
      </w:r>
      <w:r w:rsidRPr="005F5445">
        <w:rPr>
          <w:rtl/>
        </w:rPr>
        <w:t>م )</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المستدرك على الصحيحَين</w:t>
      </w:r>
      <w:r w:rsidR="00877916">
        <w:rPr>
          <w:rtl/>
        </w:rPr>
        <w:t>:</w:t>
      </w:r>
      <w:r w:rsidRPr="005F5445">
        <w:rPr>
          <w:rtl/>
        </w:rPr>
        <w:t xml:space="preserve"> 3 / 149</w:t>
      </w:r>
      <w:r w:rsidR="00877916">
        <w:rPr>
          <w:rtl/>
        </w:rPr>
        <w:t>،</w:t>
      </w:r>
      <w:r w:rsidRPr="005F5445">
        <w:rPr>
          <w:rtl/>
        </w:rPr>
        <w:t xml:space="preserve"> دار المعرفة</w:t>
      </w:r>
      <w:r w:rsidR="00877916">
        <w:rPr>
          <w:rtl/>
        </w:rPr>
        <w:t>،</w:t>
      </w:r>
      <w:r w:rsidRPr="005F5445">
        <w:rPr>
          <w:rtl/>
        </w:rPr>
        <w:t xml:space="preserve"> وبهامشه تلخيص الذهبي</w:t>
      </w:r>
      <w:r w:rsidR="00877916">
        <w:rPr>
          <w:rtl/>
        </w:rPr>
        <w:t>،</w:t>
      </w:r>
      <w:r w:rsidRPr="005F5445">
        <w:rPr>
          <w:rtl/>
        </w:rPr>
        <w:t xml:space="preserve"> وأخرج هذا الحديث أحمد في ( مسنده )</w:t>
      </w:r>
      <w:r w:rsidR="00877916">
        <w:rPr>
          <w:rtl/>
        </w:rPr>
        <w:t>:</w:t>
      </w:r>
      <w:r w:rsidRPr="005F5445">
        <w:rPr>
          <w:rtl/>
        </w:rPr>
        <w:t xml:space="preserve"> 2 / 442</w:t>
      </w:r>
      <w:r w:rsidR="00877916">
        <w:rPr>
          <w:rtl/>
        </w:rPr>
        <w:t>،</w:t>
      </w:r>
      <w:r w:rsidRPr="005F5445">
        <w:rPr>
          <w:rtl/>
        </w:rPr>
        <w:t xml:space="preserve"> دار صادر</w:t>
      </w:r>
      <w:r w:rsidR="00877916">
        <w:rPr>
          <w:rtl/>
        </w:rPr>
        <w:t>،</w:t>
      </w:r>
      <w:r w:rsidRPr="005F5445">
        <w:rPr>
          <w:rtl/>
        </w:rPr>
        <w:t xml:space="preserve"> وابن أبي شيبة في ( مصن</w:t>
      </w:r>
      <w:r w:rsidR="0073526D">
        <w:rPr>
          <w:rtl/>
        </w:rPr>
        <w:t>ّ</w:t>
      </w:r>
      <w:r w:rsidRPr="005F5445">
        <w:rPr>
          <w:rtl/>
        </w:rPr>
        <w:t>فه ) عن طريق زيد</w:t>
      </w:r>
      <w:r w:rsidR="00877916">
        <w:rPr>
          <w:rtl/>
        </w:rPr>
        <w:t>:</w:t>
      </w:r>
      <w:r w:rsidRPr="005F5445">
        <w:rPr>
          <w:rtl/>
        </w:rPr>
        <w:t xml:space="preserve"> 7 / 512</w:t>
      </w:r>
      <w:r w:rsidR="00877916">
        <w:rPr>
          <w:rtl/>
        </w:rPr>
        <w:t>،</w:t>
      </w:r>
      <w:r w:rsidRPr="005F5445">
        <w:rPr>
          <w:rtl/>
        </w:rPr>
        <w:t xml:space="preserve"> دار الفكر</w:t>
      </w:r>
      <w:r w:rsidR="00877916">
        <w:rPr>
          <w:rtl/>
        </w:rPr>
        <w:t>،</w:t>
      </w:r>
      <w:r w:rsidRPr="005F5445">
        <w:rPr>
          <w:rtl/>
        </w:rPr>
        <w:t xml:space="preserve"> وابن حب</w:t>
      </w:r>
      <w:r w:rsidR="0073526D">
        <w:rPr>
          <w:rtl/>
        </w:rPr>
        <w:t>ّ</w:t>
      </w:r>
      <w:r w:rsidRPr="005F5445">
        <w:rPr>
          <w:rtl/>
        </w:rPr>
        <w:t>ان كذلك في ( صحيحه)</w:t>
      </w:r>
      <w:r w:rsidR="00877916">
        <w:rPr>
          <w:rtl/>
        </w:rPr>
        <w:t>:</w:t>
      </w:r>
      <w:r w:rsidRPr="005F5445">
        <w:rPr>
          <w:rtl/>
        </w:rPr>
        <w:t xml:space="preserve"> 15 / 434</w:t>
      </w:r>
      <w:r w:rsidR="00877916">
        <w:rPr>
          <w:rtl/>
        </w:rPr>
        <w:t>،</w:t>
      </w:r>
      <w:r w:rsidRPr="005F5445">
        <w:rPr>
          <w:rtl/>
        </w:rPr>
        <w:t xml:space="preserve"> مؤس</w:t>
      </w:r>
      <w:r w:rsidR="0073526D">
        <w:rPr>
          <w:rtl/>
        </w:rPr>
        <w:t>ّ</w:t>
      </w:r>
      <w:r w:rsidR="0073526D" w:rsidRPr="005F5445">
        <w:rPr>
          <w:rtl/>
        </w:rPr>
        <w:t>سة</w:t>
      </w:r>
      <w:r w:rsidRPr="005F5445">
        <w:rPr>
          <w:rtl/>
        </w:rPr>
        <w:t xml:space="preserve"> الرسالة</w:t>
      </w:r>
      <w:r w:rsidR="00877916">
        <w:rPr>
          <w:rtl/>
        </w:rPr>
        <w:t>،</w:t>
      </w:r>
      <w:r w:rsidRPr="005F5445">
        <w:rPr>
          <w:rtl/>
        </w:rPr>
        <w:t xml:space="preserve"> والطبراني في (المعجم الكبير) بكلا الطريقَين</w:t>
      </w:r>
      <w:r w:rsidR="00877916">
        <w:rPr>
          <w:rtl/>
        </w:rPr>
        <w:t>:</w:t>
      </w:r>
      <w:r w:rsidRPr="005F5445">
        <w:rPr>
          <w:rtl/>
        </w:rPr>
        <w:t xml:space="preserve"> 3 / 40</w:t>
      </w:r>
      <w:r w:rsidR="00877916">
        <w:rPr>
          <w:rtl/>
        </w:rPr>
        <w:t>،</w:t>
      </w:r>
      <w:r w:rsidRPr="005F5445">
        <w:rPr>
          <w:rtl/>
        </w:rPr>
        <w:t xml:space="preserve"> دار إحياء التراث</w:t>
      </w:r>
      <w:r w:rsidR="00877916">
        <w:rPr>
          <w:rtl/>
        </w:rPr>
        <w:t>،</w:t>
      </w:r>
      <w:r w:rsidRPr="005F5445">
        <w:rPr>
          <w:rtl/>
        </w:rPr>
        <w:t xml:space="preserve"> نشر مكتبة ابن تيمية</w:t>
      </w:r>
      <w:r w:rsidR="00877916">
        <w:rPr>
          <w:rtl/>
        </w:rPr>
        <w:t>،</w:t>
      </w:r>
      <w:r w:rsidRPr="005F5445">
        <w:rPr>
          <w:rtl/>
        </w:rPr>
        <w:t xml:space="preserve"> وغيرهم</w:t>
      </w:r>
      <w:r w:rsidR="00877916">
        <w:rPr>
          <w:rtl/>
        </w:rPr>
        <w:t>.</w:t>
      </w:r>
    </w:p>
    <w:p w:rsidR="00E36B40" w:rsidRPr="001C651C" w:rsidRDefault="00C670F7" w:rsidP="001C651C">
      <w:pPr>
        <w:pStyle w:val="libFootnote0"/>
        <w:rPr>
          <w:rtl/>
        </w:rPr>
      </w:pPr>
      <w:r w:rsidRPr="005F5445">
        <w:rPr>
          <w:rtl/>
        </w:rPr>
        <w:t>(2) المستدرك على الصحيحَين</w:t>
      </w:r>
      <w:r w:rsidR="00877916">
        <w:rPr>
          <w:rtl/>
        </w:rPr>
        <w:t>:</w:t>
      </w:r>
      <w:r w:rsidRPr="005F5445">
        <w:rPr>
          <w:rtl/>
        </w:rPr>
        <w:t xml:space="preserve"> 3</w:t>
      </w:r>
      <w:r w:rsidR="00877916">
        <w:rPr>
          <w:rtl/>
        </w:rPr>
        <w:t xml:space="preserve"> </w:t>
      </w:r>
      <w:r w:rsidRPr="005F5445">
        <w:rPr>
          <w:rtl/>
        </w:rPr>
        <w:t>/ 149</w:t>
      </w:r>
      <w:r w:rsidR="00877916">
        <w:rPr>
          <w:rtl/>
        </w:rPr>
        <w:t>،</w:t>
      </w:r>
      <w:r w:rsidRPr="005F5445">
        <w:rPr>
          <w:rtl/>
        </w:rPr>
        <w:t xml:space="preserve"> دار المعرفة وبهامشه تلخيص الذهبي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تكون لعلي بن أبي طالب</w:t>
      </w:r>
      <w:r w:rsidR="00877916">
        <w:rPr>
          <w:rtl/>
        </w:rPr>
        <w:t>،</w:t>
      </w:r>
      <w:r w:rsidRPr="005F5445">
        <w:rPr>
          <w:rtl/>
        </w:rPr>
        <w:t xml:space="preserve"> ورواياتهم متواترة بأن</w:t>
      </w:r>
      <w:r w:rsidR="0073526D">
        <w:rPr>
          <w:rtl/>
        </w:rPr>
        <w:t>ّ</w:t>
      </w:r>
      <w:r w:rsidRPr="005F5445">
        <w:rPr>
          <w:rtl/>
        </w:rPr>
        <w:t xml:space="preserve"> الآية الشريفة نزلتْ حينما تصد</w:t>
      </w:r>
      <w:r w:rsidR="0073526D">
        <w:rPr>
          <w:rtl/>
        </w:rPr>
        <w:t>ّ</w:t>
      </w:r>
      <w:r w:rsidRPr="005F5445">
        <w:rPr>
          <w:rtl/>
        </w:rPr>
        <w:t>ق أمير المؤمنين ( عليه السلام ) بخاتمه على السائل</w:t>
      </w:r>
      <w:r w:rsidR="00877916">
        <w:rPr>
          <w:rtl/>
        </w:rPr>
        <w:t>،</w:t>
      </w:r>
      <w:r w:rsidRPr="005F5445">
        <w:rPr>
          <w:rtl/>
        </w:rPr>
        <w:t xml:space="preserve"> وهو في أثناء الصلاة وفي حال الركوع</w:t>
      </w:r>
      <w:r w:rsidR="00877916">
        <w:rPr>
          <w:rtl/>
        </w:rPr>
        <w:t>،</w:t>
      </w:r>
      <w:r w:rsidRPr="005F5445">
        <w:rPr>
          <w:rtl/>
        </w:rPr>
        <w:t xml:space="preserve"> لكن وطبقاً لمنهجنا في هذا الكتاب</w:t>
      </w:r>
      <w:r w:rsidR="00877916">
        <w:rPr>
          <w:rtl/>
        </w:rPr>
        <w:t>،</w:t>
      </w:r>
      <w:r w:rsidRPr="005F5445">
        <w:rPr>
          <w:rtl/>
        </w:rPr>
        <w:t xml:space="preserve"> وهو الالتزام في الاستدلال بما ورد في كتب أهل السن</w:t>
      </w:r>
      <w:r w:rsidR="0073526D">
        <w:rPr>
          <w:rtl/>
        </w:rPr>
        <w:t>ّ</w:t>
      </w:r>
      <w:r w:rsidRPr="005F5445">
        <w:rPr>
          <w:rtl/>
        </w:rPr>
        <w:t>ة وصح</w:t>
      </w:r>
      <w:r w:rsidR="0073526D">
        <w:rPr>
          <w:rtl/>
        </w:rPr>
        <w:t>ّ</w:t>
      </w:r>
      <w:r w:rsidRPr="005F5445">
        <w:rPr>
          <w:rtl/>
        </w:rPr>
        <w:t xml:space="preserve"> عندهم</w:t>
      </w:r>
      <w:r w:rsidR="00877916">
        <w:rPr>
          <w:rtl/>
        </w:rPr>
        <w:t>؛</w:t>
      </w:r>
      <w:r w:rsidRPr="005F5445">
        <w:rPr>
          <w:rtl/>
        </w:rPr>
        <w:t xml:space="preserve"> لذا لابد</w:t>
      </w:r>
      <w:r w:rsidR="0073526D">
        <w:rPr>
          <w:rtl/>
        </w:rPr>
        <w:t>ّ</w:t>
      </w:r>
      <w:r w:rsidRPr="005F5445">
        <w:rPr>
          <w:rtl/>
        </w:rPr>
        <w:t xml:space="preserve"> من النظر إلى سبب نزول هذه الآية عندهم</w:t>
      </w:r>
      <w:r w:rsidR="00877916">
        <w:rPr>
          <w:rtl/>
        </w:rPr>
        <w:t>،</w:t>
      </w:r>
      <w:r w:rsidRPr="005F5445">
        <w:rPr>
          <w:rtl/>
        </w:rPr>
        <w:t xml:space="preserve"> ثم</w:t>
      </w:r>
      <w:r w:rsidR="0073526D">
        <w:rPr>
          <w:rtl/>
        </w:rPr>
        <w:t>ّ</w:t>
      </w:r>
      <w:r w:rsidRPr="005F5445">
        <w:rPr>
          <w:rtl/>
        </w:rPr>
        <w:t xml:space="preserve"> بعد ذلك نب</w:t>
      </w:r>
      <w:r w:rsidR="0073526D" w:rsidRPr="005F5445">
        <w:rPr>
          <w:rtl/>
        </w:rPr>
        <w:t>ي</w:t>
      </w:r>
      <w:r w:rsidR="0073526D">
        <w:rPr>
          <w:rtl/>
        </w:rPr>
        <w:t>ّ</w:t>
      </w:r>
      <w:r w:rsidRPr="005F5445">
        <w:rPr>
          <w:rtl/>
        </w:rPr>
        <w:t>ن دلالتها على خلافة علي ( عليه السلام )</w:t>
      </w:r>
      <w:r w:rsidR="00877916">
        <w:rPr>
          <w:rtl/>
        </w:rPr>
        <w:t>،</w:t>
      </w:r>
      <w:r w:rsidRPr="005F5445">
        <w:rPr>
          <w:rtl/>
        </w:rPr>
        <w:t xml:space="preserve"> فالكلام يقع في أمرين</w:t>
      </w:r>
      <w:r w:rsidR="00877916">
        <w:rPr>
          <w:rtl/>
        </w:rPr>
        <w:t>:</w:t>
      </w:r>
    </w:p>
    <w:p w:rsidR="00E36B40" w:rsidRDefault="00C670F7" w:rsidP="00116D48">
      <w:pPr>
        <w:pStyle w:val="libNormal"/>
        <w:rPr>
          <w:rtl/>
        </w:rPr>
      </w:pPr>
      <w:r w:rsidRPr="005F5445">
        <w:rPr>
          <w:rtl/>
        </w:rPr>
        <w:t>الأول</w:t>
      </w:r>
      <w:r w:rsidR="00877916">
        <w:rPr>
          <w:rtl/>
        </w:rPr>
        <w:t>:</w:t>
      </w:r>
      <w:r w:rsidRPr="005F5445">
        <w:rPr>
          <w:rtl/>
        </w:rPr>
        <w:t xml:space="preserve"> في سبب نزول هذه الآية</w:t>
      </w:r>
      <w:r w:rsidR="00877916">
        <w:rPr>
          <w:rtl/>
        </w:rPr>
        <w:t>.</w:t>
      </w:r>
    </w:p>
    <w:p w:rsidR="00266A5B" w:rsidRDefault="00C670F7" w:rsidP="00116D48">
      <w:pPr>
        <w:pStyle w:val="libNormal"/>
        <w:rPr>
          <w:rtl/>
        </w:rPr>
      </w:pPr>
      <w:r w:rsidRPr="005F5445">
        <w:rPr>
          <w:rtl/>
        </w:rPr>
        <w:t>الثاني</w:t>
      </w:r>
      <w:r w:rsidR="00877916">
        <w:rPr>
          <w:rtl/>
        </w:rPr>
        <w:t>:</w:t>
      </w:r>
      <w:r w:rsidRPr="005F5445">
        <w:rPr>
          <w:rtl/>
        </w:rPr>
        <w:t xml:space="preserve"> في دلالتها على الخلافة</w:t>
      </w:r>
      <w:r w:rsidR="00877916">
        <w:rPr>
          <w:rtl/>
        </w:rPr>
        <w:t>.</w:t>
      </w:r>
    </w:p>
    <w:p w:rsidR="00E36B40" w:rsidRDefault="00C670F7" w:rsidP="00116D48">
      <w:pPr>
        <w:pStyle w:val="libBold2"/>
        <w:rPr>
          <w:rtl/>
        </w:rPr>
      </w:pPr>
      <w:r w:rsidRPr="005F5445">
        <w:rPr>
          <w:rtl/>
        </w:rPr>
        <w:t>* أم</w:t>
      </w:r>
      <w:r w:rsidR="0073526D">
        <w:rPr>
          <w:rtl/>
        </w:rPr>
        <w:t>ّ</w:t>
      </w:r>
      <w:r w:rsidRPr="005F5445">
        <w:rPr>
          <w:rtl/>
        </w:rPr>
        <w:t>ا الأو</w:t>
      </w:r>
      <w:r w:rsidR="0073526D">
        <w:rPr>
          <w:rtl/>
        </w:rPr>
        <w:t>ّ</w:t>
      </w:r>
      <w:r w:rsidRPr="005F5445">
        <w:rPr>
          <w:rtl/>
        </w:rPr>
        <w:t>ل</w:t>
      </w:r>
      <w:r w:rsidR="00877916">
        <w:rPr>
          <w:rtl/>
        </w:rPr>
        <w:t>:</w:t>
      </w:r>
    </w:p>
    <w:p w:rsidR="008535BD" w:rsidRDefault="00C670F7" w:rsidP="00116D48">
      <w:pPr>
        <w:pStyle w:val="libNormal"/>
        <w:rPr>
          <w:rtl/>
        </w:rPr>
      </w:pPr>
      <w:r w:rsidRPr="005F5445">
        <w:rPr>
          <w:rtl/>
        </w:rPr>
        <w:t>فقد دل</w:t>
      </w:r>
      <w:r w:rsidR="0073526D">
        <w:rPr>
          <w:rtl/>
        </w:rPr>
        <w:t>ّ</w:t>
      </w:r>
      <w:r w:rsidRPr="005F5445">
        <w:rPr>
          <w:rtl/>
        </w:rPr>
        <w:t>ت أقوال بعض الصحابة</w:t>
      </w:r>
      <w:r w:rsidR="00877916">
        <w:rPr>
          <w:rtl/>
        </w:rPr>
        <w:t>،</w:t>
      </w:r>
      <w:r w:rsidRPr="005F5445">
        <w:rPr>
          <w:rtl/>
        </w:rPr>
        <w:t xml:space="preserve"> والتابعين والعلماء</w:t>
      </w:r>
      <w:r w:rsidR="00877916">
        <w:rPr>
          <w:rtl/>
        </w:rPr>
        <w:t>،</w:t>
      </w:r>
      <w:r w:rsidRPr="005F5445">
        <w:rPr>
          <w:rtl/>
        </w:rPr>
        <w:t xml:space="preserve"> من أهل التفسير والحديث</w:t>
      </w:r>
      <w:r w:rsidR="00877916">
        <w:rPr>
          <w:rtl/>
        </w:rPr>
        <w:t>،</w:t>
      </w:r>
      <w:r w:rsidRPr="005F5445">
        <w:rPr>
          <w:rtl/>
        </w:rPr>
        <w:t xml:space="preserve"> على أن</w:t>
      </w:r>
      <w:r w:rsidR="0073526D">
        <w:rPr>
          <w:rtl/>
        </w:rPr>
        <w:t>ّ</w:t>
      </w:r>
      <w:r w:rsidRPr="005F5445">
        <w:rPr>
          <w:rtl/>
        </w:rPr>
        <w:t xml:space="preserve"> الآية نزلت في علي ( عليه السلام ) في تلك القضي</w:t>
      </w:r>
      <w:r w:rsidR="0073526D">
        <w:rPr>
          <w:rtl/>
        </w:rPr>
        <w:t>ّ</w:t>
      </w:r>
      <w:r w:rsidRPr="005F5445">
        <w:rPr>
          <w:rtl/>
        </w:rPr>
        <w:t>ة الخاص</w:t>
      </w:r>
      <w:r w:rsidR="0073526D">
        <w:rPr>
          <w:rtl/>
        </w:rPr>
        <w:t>ّ</w:t>
      </w:r>
      <w:r w:rsidRPr="005F5445">
        <w:rPr>
          <w:rtl/>
        </w:rPr>
        <w:t>ة وعلى ذلك الروايات المستفيضة أيضاً</w:t>
      </w:r>
      <w:r w:rsidR="00877916">
        <w:rPr>
          <w:rtl/>
        </w:rPr>
        <w:t>.</w:t>
      </w:r>
    </w:p>
    <w:p w:rsidR="008535BD" w:rsidRDefault="008535BD" w:rsidP="00116D48">
      <w:pPr>
        <w:pStyle w:val="libNormal"/>
        <w:rPr>
          <w:rtl/>
        </w:rPr>
      </w:pPr>
      <w:r>
        <w:rPr>
          <w:rtl/>
        </w:rPr>
        <w:t xml:space="preserve">- </w:t>
      </w:r>
      <w:r w:rsidR="00C670F7" w:rsidRPr="00116D48">
        <w:rPr>
          <w:rStyle w:val="libBold2Char"/>
          <w:rtl/>
        </w:rPr>
        <w:t>قال الثعلبي في تفسير ( الكشف والبيان )</w:t>
      </w:r>
      <w:r w:rsidR="00877916">
        <w:rPr>
          <w:rStyle w:val="libBold2Char"/>
          <w:rtl/>
        </w:rPr>
        <w:t>:</w:t>
      </w:r>
      <w:r w:rsidR="00C670F7" w:rsidRPr="00116D48">
        <w:rPr>
          <w:rtl/>
        </w:rPr>
        <w:t xml:space="preserve"> ( قال ابن عب</w:t>
      </w:r>
      <w:r w:rsidR="0073526D">
        <w:rPr>
          <w:rtl/>
        </w:rPr>
        <w:t>ّ</w:t>
      </w:r>
      <w:r w:rsidR="00C670F7" w:rsidRPr="00116D48">
        <w:rPr>
          <w:rtl/>
        </w:rPr>
        <w:t>اس</w:t>
      </w:r>
      <w:r w:rsidR="00877916">
        <w:rPr>
          <w:rtl/>
        </w:rPr>
        <w:t>،</w:t>
      </w:r>
      <w:r w:rsidR="00C670F7" w:rsidRPr="00116D48">
        <w:rPr>
          <w:rtl/>
        </w:rPr>
        <w:t xml:space="preserve"> وقال السدي</w:t>
      </w:r>
      <w:r w:rsidR="00877916">
        <w:rPr>
          <w:rtl/>
        </w:rPr>
        <w:t>،</w:t>
      </w:r>
      <w:r w:rsidR="00C670F7" w:rsidRPr="00116D48">
        <w:rPr>
          <w:rtl/>
        </w:rPr>
        <w:t xml:space="preserve"> وعتبة بن حكيم</w:t>
      </w:r>
      <w:r w:rsidR="00877916">
        <w:rPr>
          <w:rtl/>
        </w:rPr>
        <w:t>،</w:t>
      </w:r>
      <w:r w:rsidR="00C670F7" w:rsidRPr="00116D48">
        <w:rPr>
          <w:rtl/>
        </w:rPr>
        <w:t xml:space="preserve"> وثابت </w:t>
      </w:r>
      <w:r w:rsidR="0073526D" w:rsidRPr="00116D48">
        <w:rPr>
          <w:rtl/>
        </w:rPr>
        <w:t>بن</w:t>
      </w:r>
      <w:r w:rsidR="00C670F7" w:rsidRPr="00116D48">
        <w:rPr>
          <w:rtl/>
        </w:rPr>
        <w:t xml:space="preserve"> عبد الله</w:t>
      </w:r>
      <w:r w:rsidR="00877916">
        <w:rPr>
          <w:rtl/>
        </w:rPr>
        <w:t>:</w:t>
      </w:r>
      <w:r w:rsidR="00C670F7" w:rsidRPr="00116D48">
        <w:rPr>
          <w:rtl/>
        </w:rPr>
        <w:t xml:space="preserve"> إن</w:t>
      </w:r>
      <w:r w:rsidR="0073526D">
        <w:rPr>
          <w:rtl/>
        </w:rPr>
        <w:t>ّ</w:t>
      </w:r>
      <w:r w:rsidR="00C670F7" w:rsidRPr="00116D48">
        <w:rPr>
          <w:rtl/>
        </w:rPr>
        <w:t>ما يع</w:t>
      </w:r>
      <w:r w:rsidR="0073526D" w:rsidRPr="00116D48">
        <w:rPr>
          <w:rtl/>
        </w:rPr>
        <w:t>ني</w:t>
      </w:r>
      <w:r w:rsidR="00C670F7" w:rsidRPr="00116D48">
        <w:rPr>
          <w:rtl/>
        </w:rPr>
        <w:t xml:space="preserve"> بقو</w:t>
      </w:r>
      <w:r w:rsidR="0073526D" w:rsidRPr="00116D48">
        <w:rPr>
          <w:rtl/>
        </w:rPr>
        <w:t>له</w:t>
      </w:r>
      <w:r w:rsidR="00877916">
        <w:rPr>
          <w:rtl/>
        </w:rPr>
        <w:t>:</w:t>
      </w:r>
      <w:r w:rsidR="00C670F7" w:rsidRPr="00116D48">
        <w:rPr>
          <w:rtl/>
        </w:rPr>
        <w:t xml:space="preserve"> </w:t>
      </w:r>
      <w:r w:rsidR="00C670F7" w:rsidRPr="00877916">
        <w:rPr>
          <w:rStyle w:val="libAlaemChar"/>
          <w:rtl/>
        </w:rPr>
        <w:t>(</w:t>
      </w:r>
      <w:r w:rsidR="00C670F7" w:rsidRPr="00116D48">
        <w:rPr>
          <w:rStyle w:val="libAieChar"/>
          <w:rtl/>
        </w:rPr>
        <w:t xml:space="preserve"> وَالذِينَ آمَنُوا الذِينَ يُق</w:t>
      </w:r>
      <w:r w:rsidR="0073526D" w:rsidRPr="00116D48">
        <w:rPr>
          <w:rStyle w:val="libAieChar"/>
        </w:rPr>
        <w:t>ِ</w:t>
      </w:r>
      <w:r w:rsidR="0073526D" w:rsidRPr="00116D48">
        <w:rPr>
          <w:rStyle w:val="libAieChar"/>
          <w:rtl/>
        </w:rPr>
        <w:t>ي</w:t>
      </w:r>
      <w:r w:rsidR="00C670F7" w:rsidRPr="00116D48">
        <w:rPr>
          <w:rStyle w:val="libAieChar"/>
          <w:rtl/>
        </w:rPr>
        <w:t>مُونَ الص</w:t>
      </w:r>
      <w:r w:rsidR="0073526D">
        <w:rPr>
          <w:rStyle w:val="libAieChar"/>
          <w:rtl/>
        </w:rPr>
        <w:t>ّ</w:t>
      </w:r>
      <w:r w:rsidR="0073526D" w:rsidRPr="00116D48">
        <w:rPr>
          <w:rStyle w:val="libAieChar"/>
        </w:rPr>
        <w:t>َ</w:t>
      </w:r>
      <w:r w:rsidR="0073526D" w:rsidRPr="00116D48">
        <w:rPr>
          <w:rStyle w:val="libAieChar"/>
          <w:rtl/>
        </w:rPr>
        <w:t>ل</w:t>
      </w:r>
      <w:r w:rsidR="00C670F7" w:rsidRPr="00116D48">
        <w:rPr>
          <w:rStyle w:val="libAieChar"/>
          <w:rtl/>
        </w:rPr>
        <w:t xml:space="preserve">اةَ </w:t>
      </w:r>
      <w:r w:rsidR="00C670F7" w:rsidRPr="00877916">
        <w:rPr>
          <w:rStyle w:val="libAlaemChar"/>
          <w:rtl/>
        </w:rPr>
        <w:t>)</w:t>
      </w:r>
      <w:r w:rsidR="00C670F7" w:rsidRPr="00116D48">
        <w:rPr>
          <w:rtl/>
        </w:rPr>
        <w:t xml:space="preserve"> الآية</w:t>
      </w:r>
      <w:r w:rsidR="00877916">
        <w:rPr>
          <w:rtl/>
        </w:rPr>
        <w:t>،</w:t>
      </w:r>
      <w:r w:rsidR="00C670F7" w:rsidRPr="00116D48">
        <w:rPr>
          <w:rtl/>
        </w:rPr>
        <w:t xml:space="preserve"> علي بن أبي طالب ( رضي الله عنه )</w:t>
      </w:r>
      <w:r w:rsidR="00877916">
        <w:rPr>
          <w:rtl/>
        </w:rPr>
        <w:t>،</w:t>
      </w:r>
      <w:r w:rsidR="00C670F7" w:rsidRPr="00116D48">
        <w:rPr>
          <w:rtl/>
        </w:rPr>
        <w:t xml:space="preserve"> مر</w:t>
      </w:r>
      <w:r w:rsidR="0073526D">
        <w:rPr>
          <w:rtl/>
        </w:rPr>
        <w:t>ّ</w:t>
      </w:r>
      <w:r w:rsidR="00C670F7" w:rsidRPr="00116D48">
        <w:rPr>
          <w:rtl/>
        </w:rPr>
        <w:t xml:space="preserve"> به سائل</w:t>
      </w:r>
      <w:r w:rsidR="00877916">
        <w:rPr>
          <w:rtl/>
        </w:rPr>
        <w:t>،</w:t>
      </w:r>
      <w:r w:rsidR="00C670F7" w:rsidRPr="00116D48">
        <w:rPr>
          <w:rtl/>
        </w:rPr>
        <w:t xml:space="preserve"> وهو راكع في المسجد وأعطاه خاتمه )</w:t>
      </w:r>
      <w:r w:rsidR="00C670F7"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 قال ابن الجوزي في ( زاد المسير ) بعد أنْ ذكر القول الأو</w:t>
      </w:r>
      <w:r w:rsidR="0073526D">
        <w:rPr>
          <w:rStyle w:val="libBold2Char"/>
          <w:rtl/>
        </w:rPr>
        <w:t>ّ</w:t>
      </w:r>
      <w:r w:rsidR="00C670F7" w:rsidRPr="00116D48">
        <w:rPr>
          <w:rStyle w:val="libBold2Char"/>
          <w:rtl/>
        </w:rPr>
        <w:t>ل في المسألة وهو أن</w:t>
      </w:r>
      <w:r w:rsidR="0073526D">
        <w:rPr>
          <w:rStyle w:val="libBold2Char"/>
          <w:rtl/>
        </w:rPr>
        <w:t>ّ</w:t>
      </w:r>
      <w:r w:rsidR="00C670F7" w:rsidRPr="00116D48">
        <w:rPr>
          <w:rStyle w:val="libBold2Char"/>
          <w:rtl/>
        </w:rPr>
        <w:t xml:space="preserve"> الآية نزلت في علي بن أبي طالب</w:t>
      </w:r>
      <w:r w:rsidR="00877916">
        <w:rPr>
          <w:rStyle w:val="libBold2Char"/>
          <w:rtl/>
        </w:rPr>
        <w:t>،</w:t>
      </w:r>
      <w:r w:rsidR="00C670F7" w:rsidRPr="00116D48">
        <w:rPr>
          <w:rStyle w:val="libBold2Char"/>
          <w:rtl/>
        </w:rPr>
        <w:t xml:space="preserve"> وذكر إحدى الروايات الدال</w:t>
      </w:r>
      <w:r w:rsidR="0073526D">
        <w:rPr>
          <w:rStyle w:val="libBold2Char"/>
          <w:rtl/>
        </w:rPr>
        <w:t>ّ</w:t>
      </w:r>
      <w:r w:rsidR="00C670F7" w:rsidRPr="00116D48">
        <w:rPr>
          <w:rStyle w:val="libBold2Char"/>
          <w:rtl/>
        </w:rPr>
        <w:t>ة على ذلك</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و به قال مقاتل</w:t>
      </w:r>
      <w:r w:rsidR="00877916">
        <w:rPr>
          <w:rtl/>
        </w:rPr>
        <w:t>،</w:t>
      </w:r>
      <w:r w:rsidR="00C670F7" w:rsidRPr="00116D48">
        <w:rPr>
          <w:rtl/>
        </w:rPr>
        <w:t xml:space="preserve"> وقال مجاهد</w:t>
      </w:r>
      <w:r w:rsidR="00877916">
        <w:rPr>
          <w:rtl/>
        </w:rPr>
        <w:t>:</w:t>
      </w:r>
      <w:r w:rsidR="00C670F7" w:rsidRPr="00116D48">
        <w:rPr>
          <w:rtl/>
        </w:rPr>
        <w:t xml:space="preserve"> نزلت في علي بن أبي طالب</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5F5445">
        <w:rPr>
          <w:rtl/>
        </w:rPr>
        <w:t>(1) تفسير الثعلبي</w:t>
      </w:r>
      <w:r w:rsidR="00877916">
        <w:rPr>
          <w:rtl/>
        </w:rPr>
        <w:t>:</w:t>
      </w:r>
      <w:r w:rsidRPr="005F5445">
        <w:rPr>
          <w:rtl/>
        </w:rPr>
        <w:t xml:space="preserve"> 4 / 80</w:t>
      </w:r>
      <w:r w:rsidR="00877916">
        <w:rPr>
          <w:rtl/>
        </w:rPr>
        <w:t>،</w:t>
      </w:r>
      <w:r w:rsidRPr="005F5445">
        <w:rPr>
          <w:rtl/>
        </w:rPr>
        <w:t xml:space="preserve"> تفسير آية</w:t>
      </w:r>
      <w:r w:rsidR="00877916">
        <w:rPr>
          <w:rtl/>
        </w:rPr>
        <w:t>:</w:t>
      </w:r>
      <w:r w:rsidRPr="005F5445">
        <w:rPr>
          <w:rtl/>
        </w:rPr>
        <w:t xml:space="preserve"> 50</w:t>
      </w:r>
      <w:r w:rsidR="00877916">
        <w:rPr>
          <w:rtl/>
        </w:rPr>
        <w:t>،</w:t>
      </w:r>
      <w:r w:rsidRPr="005F5445">
        <w:rPr>
          <w:rtl/>
        </w:rPr>
        <w:t xml:space="preserve"> من سورة المائدة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تصد</w:t>
      </w:r>
      <w:r w:rsidR="0073526D">
        <w:rPr>
          <w:rtl/>
        </w:rPr>
        <w:t>ّ</w:t>
      </w:r>
      <w:r w:rsidRPr="00116D48">
        <w:rPr>
          <w:rtl/>
        </w:rPr>
        <w:t>ق وهو راكع )</w:t>
      </w:r>
      <w:r w:rsidRPr="00116D48">
        <w:rPr>
          <w:rStyle w:val="libFootnotenumChar"/>
          <w:rtl/>
        </w:rPr>
        <w:t xml:space="preserve"> (1)</w:t>
      </w:r>
      <w:r w:rsidR="00877916">
        <w:rPr>
          <w:rtl/>
        </w:rPr>
        <w:t>.</w:t>
      </w:r>
    </w:p>
    <w:p w:rsidR="008535BD" w:rsidRDefault="00C670F7" w:rsidP="00116D48">
      <w:pPr>
        <w:pStyle w:val="libNormal"/>
        <w:rPr>
          <w:rtl/>
        </w:rPr>
      </w:pPr>
      <w:r w:rsidRPr="005F5445">
        <w:rPr>
          <w:rtl/>
        </w:rPr>
        <w:t>فات</w:t>
      </w:r>
      <w:r w:rsidR="0073526D">
        <w:rPr>
          <w:rtl/>
        </w:rPr>
        <w:t>ّ</w:t>
      </w:r>
      <w:r w:rsidRPr="005F5445">
        <w:rPr>
          <w:rtl/>
        </w:rPr>
        <w:t>ضح من قول الثعلبي وابن الجوزي أن</w:t>
      </w:r>
      <w:r w:rsidR="0073526D">
        <w:rPr>
          <w:rtl/>
        </w:rPr>
        <w:t>ّ</w:t>
      </w:r>
      <w:r w:rsidRPr="005F5445">
        <w:rPr>
          <w:rtl/>
        </w:rPr>
        <w:t xml:space="preserve"> ابن عب</w:t>
      </w:r>
      <w:r w:rsidR="0073526D">
        <w:rPr>
          <w:rtl/>
        </w:rPr>
        <w:t>ّ</w:t>
      </w:r>
      <w:r w:rsidRPr="005F5445">
        <w:rPr>
          <w:rtl/>
        </w:rPr>
        <w:t>اس</w:t>
      </w:r>
      <w:r w:rsidR="00877916">
        <w:rPr>
          <w:rtl/>
        </w:rPr>
        <w:t>،</w:t>
      </w:r>
      <w:r w:rsidRPr="005F5445">
        <w:rPr>
          <w:rtl/>
        </w:rPr>
        <w:t xml:space="preserve"> والسد</w:t>
      </w:r>
      <w:r w:rsidR="0073526D">
        <w:rPr>
          <w:rtl/>
        </w:rPr>
        <w:t>ّ</w:t>
      </w:r>
      <w:r w:rsidRPr="005F5445">
        <w:rPr>
          <w:rtl/>
        </w:rPr>
        <w:t>ي</w:t>
      </w:r>
      <w:r w:rsidR="00877916">
        <w:rPr>
          <w:rtl/>
        </w:rPr>
        <w:t>،</w:t>
      </w:r>
      <w:r w:rsidRPr="005F5445">
        <w:rPr>
          <w:rtl/>
        </w:rPr>
        <w:t xml:space="preserve"> وعتبة بن حكيم</w:t>
      </w:r>
      <w:r w:rsidR="00877916">
        <w:rPr>
          <w:rtl/>
        </w:rPr>
        <w:t>،</w:t>
      </w:r>
      <w:r w:rsidRPr="005F5445">
        <w:rPr>
          <w:rtl/>
        </w:rPr>
        <w:t xml:space="preserve"> وثابت بن عبد الله</w:t>
      </w:r>
      <w:r w:rsidR="00877916">
        <w:rPr>
          <w:rtl/>
        </w:rPr>
        <w:t>،</w:t>
      </w:r>
      <w:r w:rsidRPr="005F5445">
        <w:rPr>
          <w:rtl/>
        </w:rPr>
        <w:t xml:space="preserve"> ومقاتل</w:t>
      </w:r>
      <w:r w:rsidR="00877916">
        <w:rPr>
          <w:rtl/>
        </w:rPr>
        <w:t>،</w:t>
      </w:r>
      <w:r w:rsidRPr="005F5445">
        <w:rPr>
          <w:rtl/>
        </w:rPr>
        <w:t xml:space="preserve"> ومجاهد</w:t>
      </w:r>
      <w:r w:rsidR="00877916">
        <w:rPr>
          <w:rtl/>
        </w:rPr>
        <w:t>،</w:t>
      </w:r>
      <w:r w:rsidRPr="005F5445">
        <w:rPr>
          <w:rtl/>
        </w:rPr>
        <w:t xml:space="preserve"> كل</w:t>
      </w:r>
      <w:r w:rsidR="0073526D">
        <w:rPr>
          <w:rtl/>
        </w:rPr>
        <w:t>ّ</w:t>
      </w:r>
      <w:r w:rsidRPr="005F5445">
        <w:rPr>
          <w:rtl/>
        </w:rPr>
        <w:t>هم يقولون بأن</w:t>
      </w:r>
      <w:r w:rsidR="0073526D">
        <w:rPr>
          <w:rtl/>
        </w:rPr>
        <w:t>ّ</w:t>
      </w:r>
      <w:r w:rsidRPr="005F5445">
        <w:rPr>
          <w:rtl/>
        </w:rPr>
        <w:t xml:space="preserve"> الآية نزلت في علي ( عليه السلام )</w:t>
      </w:r>
      <w:r w:rsidR="00877916">
        <w:rPr>
          <w:rtl/>
        </w:rPr>
        <w:t>،</w:t>
      </w:r>
      <w:r w:rsidRPr="005F5445">
        <w:rPr>
          <w:rtl/>
        </w:rPr>
        <w:t xml:space="preserve"> وإلى هذا القول ذهب بعض العلماء أيضاً</w:t>
      </w:r>
      <w:r w:rsidR="00877916">
        <w:rPr>
          <w:rtl/>
        </w:rPr>
        <w:t>:</w:t>
      </w:r>
    </w:p>
    <w:p w:rsidR="00E36B40" w:rsidRDefault="008535BD" w:rsidP="00116D48">
      <w:pPr>
        <w:pStyle w:val="libNormal"/>
        <w:rPr>
          <w:rtl/>
        </w:rPr>
      </w:pPr>
      <w:r>
        <w:rPr>
          <w:rtl/>
        </w:rPr>
        <w:t xml:space="preserve">- </w:t>
      </w:r>
      <w:r w:rsidR="00C670F7" w:rsidRPr="00116D48">
        <w:rPr>
          <w:rStyle w:val="libBold2Char"/>
          <w:rtl/>
        </w:rPr>
        <w:t>قال أبو جعفر الإسكافي</w:t>
      </w:r>
      <w:r w:rsidR="00C670F7" w:rsidRPr="00116D48">
        <w:rPr>
          <w:rStyle w:val="libFootnotenumChar"/>
          <w:rtl/>
        </w:rPr>
        <w:t xml:space="preserve"> (2)</w:t>
      </w:r>
      <w:r w:rsidR="00C670F7" w:rsidRPr="00116D48">
        <w:rPr>
          <w:rtl/>
        </w:rPr>
        <w:t xml:space="preserve"> </w:t>
      </w:r>
      <w:r w:rsidR="00C670F7" w:rsidRPr="00116D48">
        <w:rPr>
          <w:rStyle w:val="libBold2Char"/>
          <w:rtl/>
        </w:rPr>
        <w:t>( ت</w:t>
      </w:r>
      <w:r w:rsidR="00877916">
        <w:rPr>
          <w:rStyle w:val="libBold2Char"/>
          <w:rtl/>
        </w:rPr>
        <w:t>:</w:t>
      </w:r>
      <w:r w:rsidR="00C670F7" w:rsidRPr="00116D48">
        <w:rPr>
          <w:rStyle w:val="libBold2Char"/>
          <w:rtl/>
        </w:rPr>
        <w:t xml:space="preserve"> 240 هـ ) في ( المعيار والموازنة )</w:t>
      </w:r>
      <w:r w:rsidR="00877916">
        <w:rPr>
          <w:rStyle w:val="libBold2Char"/>
          <w:rtl/>
        </w:rPr>
        <w:t>:</w:t>
      </w:r>
      <w:r w:rsidR="00C670F7" w:rsidRPr="00116D48">
        <w:rPr>
          <w:rtl/>
        </w:rPr>
        <w:t xml:space="preserve"> ( و فيه نزلت</w:t>
      </w:r>
      <w:r w:rsidR="00877916">
        <w:rPr>
          <w:rtl/>
        </w:rPr>
        <w:t>:</w:t>
      </w:r>
      <w:r w:rsidR="00C670F7" w:rsidRPr="00116D48">
        <w:rPr>
          <w:rtl/>
        </w:rPr>
        <w:t xml:space="preserve"> </w:t>
      </w:r>
      <w:r w:rsidR="00C670F7" w:rsidRPr="00877916">
        <w:rPr>
          <w:rStyle w:val="libAlaemChar"/>
          <w:rtl/>
        </w:rPr>
        <w:t>(</w:t>
      </w:r>
      <w:r w:rsidR="00C670F7" w:rsidRPr="00116D48">
        <w:rPr>
          <w:rStyle w:val="libAieChar"/>
          <w:rtl/>
        </w:rPr>
        <w:t xml:space="preserve"> إن</w:t>
      </w:r>
      <w:r w:rsidR="0073526D">
        <w:rPr>
          <w:rStyle w:val="libAieChar"/>
          <w:rtl/>
        </w:rPr>
        <w:t>ّ</w:t>
      </w:r>
      <w:r w:rsidR="00C670F7" w:rsidRPr="00116D48">
        <w:rPr>
          <w:rStyle w:val="libAieChar"/>
          <w:rtl/>
        </w:rPr>
        <w:t>مَا وَلِي</w:t>
      </w:r>
      <w:r w:rsidR="0073526D">
        <w:rPr>
          <w:rStyle w:val="libAieChar"/>
          <w:rtl/>
        </w:rPr>
        <w:t>ّ</w:t>
      </w:r>
      <w:r w:rsidR="00C670F7" w:rsidRPr="00116D48">
        <w:rPr>
          <w:rStyle w:val="libAieChar"/>
          <w:rtl/>
        </w:rPr>
        <w:t>ُكُمُ اللهُ وَرَسُولُهُ وَالذِينَ آمَنُوا الذِينَ يُق</w:t>
      </w:r>
      <w:r w:rsidR="0073526D" w:rsidRPr="00116D48">
        <w:rPr>
          <w:rStyle w:val="libAieChar"/>
        </w:rPr>
        <w:t>ِ</w:t>
      </w:r>
      <w:r w:rsidR="0073526D" w:rsidRPr="00116D48">
        <w:rPr>
          <w:rStyle w:val="libAieChar"/>
          <w:rtl/>
        </w:rPr>
        <w:t>ي</w:t>
      </w:r>
      <w:r w:rsidR="00C670F7" w:rsidRPr="00116D48">
        <w:rPr>
          <w:rStyle w:val="libAieChar"/>
          <w:rtl/>
        </w:rPr>
        <w:t>مُونَ الص</w:t>
      </w:r>
      <w:r w:rsidR="0073526D">
        <w:rPr>
          <w:rStyle w:val="libAieChar"/>
          <w:rtl/>
        </w:rPr>
        <w:t>ّ</w:t>
      </w:r>
      <w:r w:rsidR="0073526D" w:rsidRPr="00116D48">
        <w:rPr>
          <w:rStyle w:val="libAieChar"/>
        </w:rPr>
        <w:t>َ</w:t>
      </w:r>
      <w:r w:rsidR="0073526D" w:rsidRPr="00116D48">
        <w:rPr>
          <w:rStyle w:val="libAieChar"/>
          <w:rtl/>
        </w:rPr>
        <w:t>ل</w:t>
      </w:r>
      <w:r w:rsidR="00C670F7" w:rsidRPr="00116D48">
        <w:rPr>
          <w:rStyle w:val="libAieChar"/>
          <w:rtl/>
        </w:rPr>
        <w:t>اةَ ويُؤْتُونَ الز</w:t>
      </w:r>
      <w:r w:rsidR="0073526D">
        <w:rPr>
          <w:rStyle w:val="libAieChar"/>
          <w:rtl/>
        </w:rPr>
        <w:t>ّ</w:t>
      </w:r>
      <w:r w:rsidR="00C670F7" w:rsidRPr="00116D48">
        <w:rPr>
          <w:rStyle w:val="libAieChar"/>
          <w:rtl/>
        </w:rPr>
        <w:t xml:space="preserve">كَاةَ وَهُمْ رَاكِعُونَ </w:t>
      </w:r>
      <w:r w:rsidR="00C670F7" w:rsidRPr="00877916">
        <w:rPr>
          <w:rStyle w:val="libAlaemChar"/>
          <w:rtl/>
        </w:rPr>
        <w:t>)</w:t>
      </w:r>
      <w:r w:rsidR="00877916">
        <w:rPr>
          <w:rtl/>
        </w:rPr>
        <w:t>،</w:t>
      </w:r>
      <w:r w:rsidR="00C670F7" w:rsidRPr="00116D48">
        <w:rPr>
          <w:rtl/>
        </w:rPr>
        <w:t xml:space="preserve"> تصديقاً لقول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مَن كنتُ مولاه فعلي</w:t>
      </w:r>
      <w:r w:rsidR="0073526D">
        <w:rPr>
          <w:rtl/>
        </w:rPr>
        <w:t>ّ</w:t>
      </w:r>
      <w:r w:rsidR="00C670F7" w:rsidRPr="00116D48">
        <w:rPr>
          <w:rtl/>
        </w:rPr>
        <w:t>ٌ مولاه )</w:t>
      </w:r>
      <w:r w:rsidR="00877916">
        <w:rPr>
          <w:rtl/>
        </w:rPr>
        <w:t>،</w:t>
      </w:r>
      <w:r w:rsidR="00C670F7" w:rsidRPr="00116D48">
        <w:rPr>
          <w:rtl/>
        </w:rPr>
        <w:t xml:space="preserve"> إذ قرن الله ولايته بولاية رسوله )</w:t>
      </w:r>
      <w:r w:rsidR="00C670F7" w:rsidRPr="00116D48">
        <w:rPr>
          <w:rStyle w:val="libFootnotenumChar"/>
          <w:rtl/>
        </w:rPr>
        <w:t xml:space="preserve"> (3)</w:t>
      </w:r>
      <w:r w:rsidR="00877916">
        <w:rPr>
          <w:rtl/>
        </w:rPr>
        <w:t>.</w:t>
      </w:r>
    </w:p>
    <w:p w:rsidR="00E36B40" w:rsidRDefault="00C670F7" w:rsidP="00116D48">
      <w:pPr>
        <w:pStyle w:val="libNormal"/>
        <w:rPr>
          <w:rtl/>
        </w:rPr>
      </w:pPr>
      <w:r w:rsidRPr="00116D48">
        <w:rPr>
          <w:rtl/>
        </w:rPr>
        <w:t>كما نلاحظ أن</w:t>
      </w:r>
      <w:r w:rsidR="0073526D">
        <w:rPr>
          <w:rtl/>
        </w:rPr>
        <w:t>ّ</w:t>
      </w:r>
      <w:r w:rsidRPr="00116D48">
        <w:rPr>
          <w:rtl/>
        </w:rPr>
        <w:t xml:space="preserve"> الزمخشري لم يُفصح عن سبب نزول الآية</w:t>
      </w:r>
      <w:r w:rsidR="00877916">
        <w:rPr>
          <w:rtl/>
        </w:rPr>
        <w:t>،</w:t>
      </w:r>
      <w:r w:rsidRPr="00116D48">
        <w:rPr>
          <w:rtl/>
        </w:rPr>
        <w:t xml:space="preserve"> مم</w:t>
      </w:r>
      <w:r w:rsidR="0073526D">
        <w:rPr>
          <w:rtl/>
        </w:rPr>
        <w:t>ّ</w:t>
      </w:r>
      <w:r w:rsidRPr="00116D48">
        <w:rPr>
          <w:rtl/>
        </w:rPr>
        <w:t>ا ينبئ عن حيرته في المسألة</w:t>
      </w:r>
      <w:r w:rsidR="00877916">
        <w:rPr>
          <w:rtl/>
        </w:rPr>
        <w:t>؛</w:t>
      </w:r>
      <w:r w:rsidRPr="00116D48">
        <w:rPr>
          <w:rtl/>
        </w:rPr>
        <w:t xml:space="preserve"> لذا نسب ذلك إلى ( القِيل )</w:t>
      </w:r>
      <w:r w:rsidR="00877916">
        <w:rPr>
          <w:rtl/>
        </w:rPr>
        <w:t>،</w:t>
      </w:r>
      <w:r w:rsidRPr="00116D48">
        <w:rPr>
          <w:rtl/>
        </w:rPr>
        <w:t xml:space="preserve"> فقال في تفس</w:t>
      </w:r>
      <w:r w:rsidR="0073526D" w:rsidRPr="00116D48">
        <w:rPr>
          <w:rtl/>
        </w:rPr>
        <w:t>ير</w:t>
      </w:r>
      <w:r w:rsidRPr="00116D48">
        <w:rPr>
          <w:rtl/>
        </w:rPr>
        <w:t>ه ( الكش</w:t>
      </w:r>
      <w:r w:rsidR="0073526D">
        <w:rPr>
          <w:rtl/>
        </w:rPr>
        <w:t>ّ</w:t>
      </w:r>
      <w:r w:rsidRPr="00116D48">
        <w:rPr>
          <w:rtl/>
        </w:rPr>
        <w:t>اف )</w:t>
      </w:r>
      <w:r w:rsidR="00877916">
        <w:rPr>
          <w:rtl/>
        </w:rPr>
        <w:t>:</w:t>
      </w:r>
      <w:r w:rsidRPr="00116D48">
        <w:rPr>
          <w:rtl/>
        </w:rPr>
        <w:t xml:space="preserve"> ( و قيل</w:t>
      </w:r>
      <w:r w:rsidR="00877916">
        <w:rPr>
          <w:rtl/>
        </w:rPr>
        <w:t>.</w:t>
      </w:r>
      <w:r w:rsidRPr="00116D48">
        <w:rPr>
          <w:rtl/>
        </w:rPr>
        <w:t>.. وأن</w:t>
      </w:r>
      <w:r w:rsidR="0073526D">
        <w:rPr>
          <w:rtl/>
        </w:rPr>
        <w:t>ّ</w:t>
      </w:r>
      <w:r w:rsidRPr="00116D48">
        <w:rPr>
          <w:rtl/>
        </w:rPr>
        <w:t>ها نزلت في علي</w:t>
      </w:r>
      <w:r w:rsidR="0073526D">
        <w:rPr>
          <w:rtl/>
        </w:rPr>
        <w:t>ّ</w:t>
      </w:r>
      <w:r w:rsidRPr="00116D48">
        <w:rPr>
          <w:rtl/>
        </w:rPr>
        <w:t xml:space="preserve"> كر</w:t>
      </w:r>
      <w:r w:rsidR="0073526D">
        <w:rPr>
          <w:rtl/>
        </w:rPr>
        <w:t>ّ</w:t>
      </w:r>
      <w:r w:rsidRPr="00116D48">
        <w:rPr>
          <w:rtl/>
        </w:rPr>
        <w:t>م الله وجهه حين سأله سائل</w:t>
      </w:r>
      <w:r w:rsidR="00877916">
        <w:rPr>
          <w:rtl/>
        </w:rPr>
        <w:t>،</w:t>
      </w:r>
      <w:r w:rsidRPr="00116D48">
        <w:rPr>
          <w:rtl/>
        </w:rPr>
        <w:t xml:space="preserve"> وهو راكع في صلاته فطرح له خاتمه كأن</w:t>
      </w:r>
      <w:r w:rsidR="0073526D">
        <w:rPr>
          <w:rtl/>
        </w:rPr>
        <w:t>ّ</w:t>
      </w:r>
      <w:r w:rsidRPr="00116D48">
        <w:rPr>
          <w:rtl/>
        </w:rPr>
        <w:t xml:space="preserve">ه كان مرجاً </w:t>
      </w:r>
      <w:r w:rsidRPr="00116D48">
        <w:rPr>
          <w:rStyle w:val="libFootnotenumChar"/>
          <w:rtl/>
        </w:rPr>
        <w:t>(4)</w:t>
      </w:r>
      <w:r w:rsidR="00877916">
        <w:rPr>
          <w:rtl/>
        </w:rPr>
        <w:t>،</w:t>
      </w:r>
      <w:r w:rsidRPr="00116D48">
        <w:rPr>
          <w:rtl/>
        </w:rPr>
        <w:t xml:space="preserve"> في خنصره</w:t>
      </w:r>
      <w:r w:rsidR="00877916">
        <w:rPr>
          <w:rtl/>
        </w:rPr>
        <w:t>،</w:t>
      </w:r>
      <w:r w:rsidRPr="00116D48">
        <w:rPr>
          <w:rtl/>
        </w:rPr>
        <w:t xml:space="preserve"> فلم يتكل</w:t>
      </w:r>
      <w:r w:rsidR="0073526D">
        <w:rPr>
          <w:rtl/>
        </w:rPr>
        <w:t>ّ</w:t>
      </w:r>
      <w:r w:rsidRPr="00116D48">
        <w:rPr>
          <w:rtl/>
        </w:rPr>
        <w:t>ف لخلعه كثير عمل تفسد بمثله صلاته )</w:t>
      </w:r>
      <w:r w:rsidR="00877916">
        <w:rPr>
          <w:rtl/>
        </w:rPr>
        <w:t>،</w:t>
      </w:r>
      <w:r w:rsidRPr="00116D48">
        <w:rPr>
          <w:rtl/>
        </w:rPr>
        <w:t xml:space="preserve"> ثم</w:t>
      </w:r>
      <w:r w:rsidR="0073526D">
        <w:rPr>
          <w:rtl/>
        </w:rPr>
        <w:t>ّ</w:t>
      </w:r>
      <w:r w:rsidRPr="00116D48">
        <w:rPr>
          <w:rtl/>
        </w:rPr>
        <w:t xml:space="preserve"> أجاب عن إشكالٍ حاصله</w:t>
      </w:r>
      <w:r w:rsidR="00877916">
        <w:rPr>
          <w:rtl/>
        </w:rPr>
        <w:t>:</w:t>
      </w:r>
      <w:r w:rsidRPr="00116D48">
        <w:rPr>
          <w:rtl/>
        </w:rPr>
        <w:t xml:space="preserve"> كيف تكون الآية نازلة في علي وهو مفرد مع أن</w:t>
      </w:r>
      <w:r w:rsidR="0073526D">
        <w:rPr>
          <w:rtl/>
        </w:rPr>
        <w:t>ّ</w:t>
      </w:r>
      <w:r w:rsidRPr="00116D48">
        <w:rPr>
          <w:rtl/>
        </w:rPr>
        <w:t xml:space="preserve"> الآية جاءت بلفظ الجمع</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 فإنْ قلتَ</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زاد المسير</w:t>
      </w:r>
      <w:r w:rsidR="00877916">
        <w:rPr>
          <w:rtl/>
        </w:rPr>
        <w:t>:</w:t>
      </w:r>
      <w:r w:rsidRPr="005F5445">
        <w:rPr>
          <w:rtl/>
        </w:rPr>
        <w:t xml:space="preserve"> 2 / 292</w:t>
      </w:r>
      <w:r w:rsidR="00877916">
        <w:rPr>
          <w:rtl/>
        </w:rPr>
        <w:t>،</w:t>
      </w:r>
      <w:r w:rsidRPr="005F5445">
        <w:rPr>
          <w:rtl/>
        </w:rPr>
        <w:t xml:space="preserve"> دار الفكر</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(2) قال عنه الذهبي</w:t>
      </w:r>
      <w:r w:rsidR="00877916">
        <w:rPr>
          <w:rtl/>
        </w:rPr>
        <w:t>:</w:t>
      </w:r>
      <w:r w:rsidRPr="005F5445">
        <w:rPr>
          <w:rtl/>
        </w:rPr>
        <w:t xml:space="preserve"> ( و هو العلامة أبو جعفر محم</w:t>
      </w:r>
      <w:r w:rsidR="0073526D">
        <w:rPr>
          <w:rtl/>
        </w:rPr>
        <w:t>ّ</w:t>
      </w:r>
      <w:r w:rsidRPr="005F5445">
        <w:rPr>
          <w:rtl/>
        </w:rPr>
        <w:t>د بن عبدالله السمرقندي ثم الإسكافي المتكلم وكان أعجوبة في الذكاء</w:t>
      </w:r>
      <w:r w:rsidR="00877916">
        <w:rPr>
          <w:rtl/>
        </w:rPr>
        <w:t>،</w:t>
      </w:r>
      <w:r w:rsidRPr="005F5445">
        <w:rPr>
          <w:rtl/>
        </w:rPr>
        <w:t xml:space="preserve"> وسعة المعرفة مع الدين والتصون والنزاهة )</w:t>
      </w:r>
      <w:r w:rsidR="00877916">
        <w:rPr>
          <w:rtl/>
        </w:rPr>
        <w:t>.</w:t>
      </w:r>
      <w:r w:rsidRPr="005F5445">
        <w:rPr>
          <w:rtl/>
        </w:rPr>
        <w:t xml:space="preserve"> انظر</w:t>
      </w:r>
      <w:r w:rsidR="00877916">
        <w:rPr>
          <w:rtl/>
        </w:rPr>
        <w:t>:</w:t>
      </w:r>
      <w:r w:rsidRPr="005F5445">
        <w:rPr>
          <w:rtl/>
        </w:rPr>
        <w:t xml:space="preserve"> ( سير أعلام النبلاء )</w:t>
      </w:r>
      <w:r w:rsidR="00877916">
        <w:rPr>
          <w:rtl/>
        </w:rPr>
        <w:t>:</w:t>
      </w:r>
      <w:r w:rsidRPr="005F5445">
        <w:rPr>
          <w:rtl/>
        </w:rPr>
        <w:t xml:space="preserve"> 10 / 550</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(3) المعيار والموازنة</w:t>
      </w:r>
      <w:r w:rsidR="00877916">
        <w:rPr>
          <w:rtl/>
        </w:rPr>
        <w:t>:</w:t>
      </w:r>
      <w:r w:rsidRPr="005F5445">
        <w:rPr>
          <w:rtl/>
        </w:rPr>
        <w:t xml:space="preserve"> 228</w:t>
      </w:r>
      <w:r w:rsidR="00877916">
        <w:rPr>
          <w:rtl/>
        </w:rPr>
        <w:t>.</w:t>
      </w:r>
    </w:p>
    <w:p w:rsidR="00E36B40" w:rsidRPr="001C651C" w:rsidRDefault="00C670F7" w:rsidP="001C651C">
      <w:pPr>
        <w:pStyle w:val="libFootnote0"/>
        <w:rPr>
          <w:rtl/>
        </w:rPr>
      </w:pPr>
      <w:r w:rsidRPr="005F5445">
        <w:rPr>
          <w:rtl/>
        </w:rPr>
        <w:t>(4) كأن</w:t>
      </w:r>
      <w:r w:rsidR="0073526D">
        <w:rPr>
          <w:rtl/>
        </w:rPr>
        <w:t>ّ</w:t>
      </w:r>
      <w:r w:rsidRPr="005F5445">
        <w:rPr>
          <w:rtl/>
        </w:rPr>
        <w:t>ه كان مرجاً</w:t>
      </w:r>
      <w:r w:rsidR="00877916">
        <w:rPr>
          <w:rtl/>
        </w:rPr>
        <w:t>:</w:t>
      </w:r>
      <w:r w:rsidRPr="005F5445">
        <w:rPr>
          <w:rtl/>
        </w:rPr>
        <w:t xml:space="preserve"> أي قلقاً غير ثابت</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كيف صح</w:t>
      </w:r>
      <w:r w:rsidR="0073526D">
        <w:rPr>
          <w:rtl/>
        </w:rPr>
        <w:t>ّ</w:t>
      </w:r>
      <w:r w:rsidRPr="00116D48">
        <w:rPr>
          <w:rtl/>
        </w:rPr>
        <w:t xml:space="preserve"> أنْ يكون لعلي رضي الله عنه واللفظ لفظ جماعة</w:t>
      </w:r>
      <w:r w:rsidR="00877916">
        <w:rPr>
          <w:rtl/>
        </w:rPr>
        <w:t>؟</w:t>
      </w:r>
      <w:r w:rsidRPr="00116D48">
        <w:rPr>
          <w:rtl/>
        </w:rPr>
        <w:t xml:space="preserve"> قلتُ</w:t>
      </w:r>
      <w:r w:rsidR="00877916">
        <w:rPr>
          <w:rtl/>
        </w:rPr>
        <w:t>:</w:t>
      </w:r>
      <w:r w:rsidRPr="00116D48">
        <w:rPr>
          <w:rtl/>
        </w:rPr>
        <w:t xml:space="preserve"> جيء به على لفظ الجمع وإنْ كان السبب فيه رجلاً واحداً</w:t>
      </w:r>
      <w:r w:rsidR="00877916">
        <w:rPr>
          <w:rtl/>
        </w:rPr>
        <w:t>؛</w:t>
      </w:r>
      <w:r w:rsidRPr="00116D48">
        <w:rPr>
          <w:rtl/>
        </w:rPr>
        <w:t xml:space="preserve"> ليرغب الناس في مثل فعله فينالوا مثل ثوابه</w:t>
      </w:r>
      <w:r w:rsidR="00877916">
        <w:rPr>
          <w:rtl/>
        </w:rPr>
        <w:t>،</w:t>
      </w:r>
      <w:r w:rsidRPr="00116D48">
        <w:rPr>
          <w:rtl/>
        </w:rPr>
        <w:t xml:space="preserve"> ولينب</w:t>
      </w:r>
      <w:r w:rsidR="0073526D">
        <w:rPr>
          <w:rtl/>
        </w:rPr>
        <w:t>ّ</w:t>
      </w:r>
      <w:r w:rsidRPr="00116D48">
        <w:rPr>
          <w:rtl/>
        </w:rPr>
        <w:t>ه على أن</w:t>
      </w:r>
      <w:r w:rsidR="0073526D">
        <w:rPr>
          <w:rtl/>
        </w:rPr>
        <w:t>ّ</w:t>
      </w:r>
      <w:r w:rsidRPr="00116D48">
        <w:rPr>
          <w:rtl/>
        </w:rPr>
        <w:t xml:space="preserve"> سجي</w:t>
      </w:r>
      <w:r w:rsidR="0073526D">
        <w:rPr>
          <w:rtl/>
        </w:rPr>
        <w:t>ّ</w:t>
      </w:r>
      <w:r w:rsidRPr="00116D48">
        <w:rPr>
          <w:rtl/>
        </w:rPr>
        <w:t>ة المؤمنين يجب أنْ تكون على هذه الغاية من الحرص على البر</w:t>
      </w:r>
      <w:r w:rsidR="0073526D">
        <w:rPr>
          <w:rtl/>
        </w:rPr>
        <w:t>ّ</w:t>
      </w:r>
      <w:r w:rsidRPr="00116D48">
        <w:rPr>
          <w:rtl/>
        </w:rPr>
        <w:t xml:space="preserve"> والإحسان وتفق</w:t>
      </w:r>
      <w:r w:rsidR="0073526D">
        <w:rPr>
          <w:rtl/>
        </w:rPr>
        <w:t>ّ</w:t>
      </w:r>
      <w:r w:rsidRPr="00116D48">
        <w:rPr>
          <w:rtl/>
        </w:rPr>
        <w:t>د الفقراء</w:t>
      </w:r>
      <w:r w:rsidR="00877916">
        <w:rPr>
          <w:rtl/>
        </w:rPr>
        <w:t>،</w:t>
      </w:r>
      <w:r w:rsidRPr="00116D48">
        <w:rPr>
          <w:rtl/>
        </w:rPr>
        <w:t xml:space="preserve"> حت</w:t>
      </w:r>
      <w:r w:rsidR="0073526D">
        <w:rPr>
          <w:rtl/>
        </w:rPr>
        <w:t>ّ</w:t>
      </w:r>
      <w:r w:rsidRPr="00116D48">
        <w:rPr>
          <w:rtl/>
        </w:rPr>
        <w:t>ى إنْ لزمهم أمر لا يقبل التأخير وهم في الصلاة لم يؤخ</w:t>
      </w:r>
      <w:r w:rsidR="0073526D">
        <w:rPr>
          <w:rtl/>
        </w:rPr>
        <w:t>ّ</w:t>
      </w:r>
      <w:r w:rsidRPr="00116D48">
        <w:rPr>
          <w:rtl/>
        </w:rPr>
        <w:t>روه إلى الفراغ منها</w:t>
      </w:r>
      <w:r w:rsidRPr="00116D48">
        <w:rPr>
          <w:rStyle w:val="libFootnotenumChar"/>
          <w:rtl/>
        </w:rPr>
        <w:t xml:space="preserve"> (1) </w:t>
      </w:r>
      <w:r w:rsidRPr="00116D48">
        <w:rPr>
          <w:rtl/>
        </w:rPr>
        <w:t>)</w:t>
      </w:r>
      <w:r w:rsidR="00877916">
        <w:rPr>
          <w:rtl/>
        </w:rPr>
        <w:t>.</w:t>
      </w:r>
      <w:r w:rsidRPr="00116D48">
        <w:rPr>
          <w:rtl/>
        </w:rPr>
        <w:t xml:space="preserve"> وهذا يكشف عن أن</w:t>
      </w:r>
      <w:r w:rsidR="0073526D">
        <w:rPr>
          <w:rtl/>
        </w:rPr>
        <w:t>ّ</w:t>
      </w:r>
      <w:r w:rsidRPr="00116D48">
        <w:rPr>
          <w:rtl/>
        </w:rPr>
        <w:t xml:space="preserve"> القول عند الزمخشري له وجه وجيه وأن</w:t>
      </w:r>
      <w:r w:rsidR="0073526D">
        <w:rPr>
          <w:rtl/>
        </w:rPr>
        <w:t>ّ</w:t>
      </w:r>
      <w:r w:rsidRPr="00116D48">
        <w:rPr>
          <w:rtl/>
        </w:rPr>
        <w:t xml:space="preserve"> هكذا إشكال لا يَرِدُ عليه</w:t>
      </w:r>
      <w:r w:rsidR="00877916">
        <w:rPr>
          <w:rtl/>
        </w:rPr>
        <w:t>.</w:t>
      </w:r>
    </w:p>
    <w:p w:rsidR="008535BD" w:rsidRDefault="008535BD" w:rsidP="00116D48">
      <w:pPr>
        <w:pStyle w:val="libNormal"/>
        <w:rPr>
          <w:rtl/>
        </w:rPr>
      </w:pPr>
      <w:r>
        <w:rPr>
          <w:rtl/>
        </w:rPr>
        <w:t xml:space="preserve">- </w:t>
      </w:r>
      <w:r w:rsidR="00C670F7" w:rsidRPr="00116D48">
        <w:rPr>
          <w:rStyle w:val="libBold2Char"/>
          <w:rtl/>
        </w:rPr>
        <w:t>وقال الجص</w:t>
      </w:r>
      <w:r w:rsidR="0073526D">
        <w:rPr>
          <w:rStyle w:val="libBold2Char"/>
          <w:rtl/>
        </w:rPr>
        <w:t>ّ</w:t>
      </w:r>
      <w:r w:rsidR="00C670F7" w:rsidRPr="00116D48">
        <w:rPr>
          <w:rStyle w:val="libBold2Char"/>
          <w:rtl/>
        </w:rPr>
        <w:t>اص في ( أحكام القرآن )</w:t>
      </w:r>
      <w:r w:rsidR="00877916">
        <w:rPr>
          <w:rStyle w:val="libBold2Char"/>
          <w:rtl/>
        </w:rPr>
        <w:t>:</w:t>
      </w:r>
      <w:r w:rsidR="00C670F7" w:rsidRPr="00116D48">
        <w:rPr>
          <w:rStyle w:val="libBold2Char"/>
          <w:rtl/>
        </w:rPr>
        <w:t xml:space="preserve"> </w:t>
      </w:r>
      <w:r w:rsidR="00C670F7" w:rsidRPr="00116D48">
        <w:rPr>
          <w:rtl/>
        </w:rPr>
        <w:t xml:space="preserve">( و قوله تعالى </w:t>
      </w:r>
      <w:r w:rsidR="00C670F7" w:rsidRPr="00877916">
        <w:rPr>
          <w:rStyle w:val="libAlaemChar"/>
          <w:rtl/>
        </w:rPr>
        <w:t>(</w:t>
      </w:r>
      <w:r w:rsidR="00C670F7" w:rsidRPr="00116D48">
        <w:rPr>
          <w:rStyle w:val="libAieChar"/>
          <w:rtl/>
        </w:rPr>
        <w:t xml:space="preserve"> ويُؤْتُونَ الز</w:t>
      </w:r>
      <w:r w:rsidR="0073526D">
        <w:rPr>
          <w:rStyle w:val="libAieChar"/>
          <w:rtl/>
        </w:rPr>
        <w:t>ّ</w:t>
      </w:r>
      <w:r w:rsidR="00C670F7" w:rsidRPr="00116D48">
        <w:rPr>
          <w:rStyle w:val="libAieChar"/>
          <w:rtl/>
        </w:rPr>
        <w:t xml:space="preserve">كَاةَ وَهُمْ رَاكِعُونَ </w:t>
      </w:r>
      <w:r w:rsidR="00C670F7" w:rsidRPr="00877916">
        <w:rPr>
          <w:rStyle w:val="libAlaemChar"/>
          <w:rtl/>
        </w:rPr>
        <w:t>)</w:t>
      </w:r>
      <w:r w:rsidR="00C670F7" w:rsidRPr="00116D48">
        <w:rPr>
          <w:rtl/>
        </w:rPr>
        <w:t xml:space="preserve"> يدل</w:t>
      </w:r>
      <w:r w:rsidR="0073526D">
        <w:rPr>
          <w:rtl/>
        </w:rPr>
        <w:t>ّ</w:t>
      </w:r>
      <w:r w:rsidR="00C670F7" w:rsidRPr="00116D48">
        <w:rPr>
          <w:rtl/>
        </w:rPr>
        <w:t xml:space="preserve"> على أن</w:t>
      </w:r>
      <w:r w:rsidR="0073526D">
        <w:rPr>
          <w:rtl/>
        </w:rPr>
        <w:t>ّ</w:t>
      </w:r>
      <w:r w:rsidR="00C670F7" w:rsidRPr="00116D48">
        <w:rPr>
          <w:rtl/>
        </w:rPr>
        <w:t xml:space="preserve"> صدقة التطو</w:t>
      </w:r>
      <w:r w:rsidR="0073526D">
        <w:rPr>
          <w:rtl/>
        </w:rPr>
        <w:t>ّ</w:t>
      </w:r>
      <w:r w:rsidR="00C670F7" w:rsidRPr="00116D48">
        <w:rPr>
          <w:rtl/>
        </w:rPr>
        <w:t>ع تسم</w:t>
      </w:r>
      <w:r w:rsidR="0073526D">
        <w:rPr>
          <w:rtl/>
        </w:rPr>
        <w:t>ّ</w:t>
      </w:r>
      <w:r w:rsidR="00C670F7" w:rsidRPr="00116D48">
        <w:rPr>
          <w:rtl/>
        </w:rPr>
        <w:t>ى زكاة</w:t>
      </w:r>
      <w:r w:rsidR="00877916">
        <w:rPr>
          <w:rtl/>
        </w:rPr>
        <w:t>؛</w:t>
      </w:r>
      <w:r w:rsidR="00C670F7" w:rsidRPr="00116D48">
        <w:rPr>
          <w:rtl/>
        </w:rPr>
        <w:t xml:space="preserve"> لأن</w:t>
      </w:r>
      <w:r w:rsidR="0073526D">
        <w:rPr>
          <w:rtl/>
        </w:rPr>
        <w:t>ّ</w:t>
      </w:r>
      <w:r w:rsidR="00C670F7" w:rsidRPr="00116D48">
        <w:rPr>
          <w:rtl/>
        </w:rPr>
        <w:t xml:space="preserve"> علي</w:t>
      </w:r>
      <w:r w:rsidR="0073526D">
        <w:rPr>
          <w:rtl/>
        </w:rPr>
        <w:t>ّ</w:t>
      </w:r>
      <w:r w:rsidR="00C670F7" w:rsidRPr="00116D48">
        <w:rPr>
          <w:rtl/>
        </w:rPr>
        <w:t>اً تصد</w:t>
      </w:r>
      <w:r w:rsidR="0073526D">
        <w:rPr>
          <w:rtl/>
        </w:rPr>
        <w:t>ّ</w:t>
      </w:r>
      <w:r w:rsidR="00C670F7" w:rsidRPr="00116D48">
        <w:rPr>
          <w:rtl/>
        </w:rPr>
        <w:t>ق بخاتمه تطو</w:t>
      </w:r>
      <w:r w:rsidR="0073526D">
        <w:rPr>
          <w:rtl/>
        </w:rPr>
        <w:t>ّ</w:t>
      </w:r>
      <w:r w:rsidR="00C670F7" w:rsidRPr="00116D48">
        <w:rPr>
          <w:rtl/>
        </w:rPr>
        <w:t>عاً</w:t>
      </w:r>
      <w:r w:rsidR="00877916">
        <w:rPr>
          <w:rtl/>
        </w:rPr>
        <w:t>.</w:t>
      </w:r>
      <w:r w:rsidR="00C670F7" w:rsidRPr="00116D48">
        <w:rPr>
          <w:rtl/>
        </w:rPr>
        <w:t>.. )</w:t>
      </w:r>
      <w:r w:rsidR="00C670F7"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116D48">
        <w:rPr>
          <w:rStyle w:val="libBold2Char"/>
          <w:rtl/>
        </w:rPr>
        <w:t>وقال الآلوسي في تفسيره</w:t>
      </w:r>
      <w:r w:rsidR="00877916">
        <w:rPr>
          <w:rStyle w:val="libBold2Char"/>
          <w:rtl/>
        </w:rPr>
        <w:t>:</w:t>
      </w:r>
      <w:r w:rsidR="00C670F7" w:rsidRPr="00116D48">
        <w:rPr>
          <w:rtl/>
        </w:rPr>
        <w:t xml:space="preserve"> (وغالب الإخباري</w:t>
      </w:r>
      <w:r w:rsidR="0073526D">
        <w:rPr>
          <w:rtl/>
        </w:rPr>
        <w:t>ّ</w:t>
      </w:r>
      <w:r w:rsidR="00C670F7" w:rsidRPr="00116D48">
        <w:rPr>
          <w:rtl/>
        </w:rPr>
        <w:t>ين على أن</w:t>
      </w:r>
      <w:r w:rsidR="0073526D">
        <w:rPr>
          <w:rtl/>
        </w:rPr>
        <w:t>ّ</w:t>
      </w:r>
      <w:r w:rsidR="00C670F7" w:rsidRPr="00116D48">
        <w:rPr>
          <w:rtl/>
        </w:rPr>
        <w:t>ها نزلت في علي</w:t>
      </w:r>
      <w:r w:rsidR="0073526D">
        <w:rPr>
          <w:rtl/>
        </w:rPr>
        <w:t>ّ</w:t>
      </w:r>
      <w:r w:rsidR="00C670F7" w:rsidRPr="00116D48">
        <w:rPr>
          <w:rtl/>
        </w:rPr>
        <w:t xml:space="preserve"> كر</w:t>
      </w:r>
      <w:r w:rsidR="0073526D">
        <w:rPr>
          <w:rtl/>
        </w:rPr>
        <w:t>ّ</w:t>
      </w:r>
      <w:r w:rsidR="00C670F7" w:rsidRPr="00116D48">
        <w:rPr>
          <w:rtl/>
        </w:rPr>
        <w:t>م الله وجهه</w:t>
      </w:r>
      <w:r w:rsidR="00877916">
        <w:rPr>
          <w:rtl/>
        </w:rPr>
        <w:t>.</w:t>
      </w:r>
      <w:r w:rsidR="00C670F7" w:rsidRPr="00116D48">
        <w:rPr>
          <w:rtl/>
        </w:rPr>
        <w:t>.. )</w:t>
      </w:r>
      <w:r w:rsidR="00C670F7" w:rsidRPr="00116D48">
        <w:rPr>
          <w:rStyle w:val="libFootnotenumChar"/>
          <w:rtl/>
        </w:rPr>
        <w:t xml:space="preserve"> (3)</w:t>
      </w:r>
      <w:r w:rsidR="00877916">
        <w:rPr>
          <w:rtl/>
        </w:rPr>
        <w:t>.</w:t>
      </w:r>
      <w:r w:rsidR="00C670F7" w:rsidRPr="00116D48">
        <w:rPr>
          <w:rtl/>
        </w:rPr>
        <w:t xml:space="preserve"> وقال في موضع آخر</w:t>
      </w:r>
      <w:r w:rsidR="00877916">
        <w:rPr>
          <w:rtl/>
        </w:rPr>
        <w:t>:</w:t>
      </w:r>
      <w:r w:rsidR="00C670F7" w:rsidRPr="00116D48">
        <w:rPr>
          <w:rtl/>
        </w:rPr>
        <w:t xml:space="preserve"> ( والآية عند معظم المحد</w:t>
      </w:r>
      <w:r w:rsidR="0073526D">
        <w:rPr>
          <w:rtl/>
        </w:rPr>
        <w:t>ّ</w:t>
      </w:r>
      <w:r w:rsidR="00C670F7" w:rsidRPr="00116D48">
        <w:rPr>
          <w:rtl/>
        </w:rPr>
        <w:t>ثين نزلت في علي</w:t>
      </w:r>
      <w:r w:rsidR="0073526D">
        <w:rPr>
          <w:rtl/>
        </w:rPr>
        <w:t>ّ</w:t>
      </w:r>
      <w:r w:rsidR="00C670F7" w:rsidRPr="00116D48">
        <w:rPr>
          <w:rtl/>
        </w:rPr>
        <w:t xml:space="preserve"> كر</w:t>
      </w:r>
      <w:r w:rsidR="0073526D">
        <w:rPr>
          <w:rtl/>
        </w:rPr>
        <w:t>ّ</w:t>
      </w:r>
      <w:r w:rsidR="00C670F7" w:rsidRPr="00116D48">
        <w:rPr>
          <w:rtl/>
        </w:rPr>
        <w:t>م الله وجهه</w:t>
      </w:r>
      <w:r w:rsidR="00877916">
        <w:rPr>
          <w:rtl/>
        </w:rPr>
        <w:t>.</w:t>
      </w:r>
      <w:r w:rsidR="00C670F7" w:rsidRPr="00116D48">
        <w:rPr>
          <w:rtl/>
        </w:rPr>
        <w:t>.. )</w:t>
      </w:r>
      <w:r w:rsidR="00C670F7" w:rsidRPr="00116D48">
        <w:rPr>
          <w:rStyle w:val="libFootnotenumChar"/>
          <w:rtl/>
        </w:rPr>
        <w:t xml:space="preserve"> (4)</w:t>
      </w:r>
      <w:r w:rsidR="00877916">
        <w:rPr>
          <w:rtl/>
        </w:rPr>
        <w:t>.</w:t>
      </w:r>
    </w:p>
    <w:p w:rsidR="008535BD" w:rsidRDefault="00C670F7" w:rsidP="00116D48">
      <w:pPr>
        <w:pStyle w:val="libBold2"/>
        <w:rPr>
          <w:rtl/>
        </w:rPr>
      </w:pPr>
      <w:r w:rsidRPr="005F5445">
        <w:rPr>
          <w:rtl/>
        </w:rPr>
        <w:t>والروايات متظافرة مستفيضة</w:t>
      </w:r>
      <w:r w:rsidR="00877916">
        <w:rPr>
          <w:rtl/>
        </w:rPr>
        <w:t>،</w:t>
      </w:r>
      <w:r w:rsidRPr="005F5445">
        <w:rPr>
          <w:rtl/>
        </w:rPr>
        <w:t xml:space="preserve"> نذكر للقارئ طرفاً منها</w:t>
      </w:r>
      <w:r w:rsidR="00877916">
        <w:rPr>
          <w:rtl/>
        </w:rPr>
        <w:t>:</w:t>
      </w:r>
    </w:p>
    <w:p w:rsidR="00E36B40" w:rsidRDefault="008535BD" w:rsidP="00116D48">
      <w:pPr>
        <w:pStyle w:val="libNormal"/>
        <w:rPr>
          <w:rtl/>
        </w:rPr>
      </w:pPr>
      <w:r>
        <w:rPr>
          <w:rtl/>
        </w:rPr>
        <w:t xml:space="preserve">- </w:t>
      </w:r>
      <w:r w:rsidR="00C670F7" w:rsidRPr="00116D48">
        <w:rPr>
          <w:rStyle w:val="libBold2Char"/>
          <w:rtl/>
        </w:rPr>
        <w:t>فقد أخرج الخطيب في المت</w:t>
      </w:r>
      <w:r w:rsidR="0073526D">
        <w:rPr>
          <w:rStyle w:val="libBold2Char"/>
          <w:rtl/>
        </w:rPr>
        <w:t>ّ</w:t>
      </w:r>
      <w:r w:rsidR="00C670F7" w:rsidRPr="00116D48">
        <w:rPr>
          <w:rStyle w:val="libBold2Char"/>
          <w:rtl/>
        </w:rPr>
        <w:t>فق عن ابن عب</w:t>
      </w:r>
      <w:r w:rsidR="0073526D">
        <w:rPr>
          <w:rStyle w:val="libBold2Char"/>
          <w:rtl/>
        </w:rPr>
        <w:t>ّ</w:t>
      </w:r>
      <w:r w:rsidR="00C670F7" w:rsidRPr="00116D48">
        <w:rPr>
          <w:rStyle w:val="libBold2Char"/>
          <w:rtl/>
        </w:rPr>
        <w:t>اس قال</w:t>
      </w:r>
      <w:r w:rsidR="00877916">
        <w:rPr>
          <w:rStyle w:val="libBold2Char"/>
          <w:rtl/>
        </w:rPr>
        <w:t>:</w:t>
      </w:r>
      <w:r w:rsidR="00C670F7" w:rsidRPr="00116D48">
        <w:rPr>
          <w:rtl/>
        </w:rPr>
        <w:t xml:space="preserve"> ( تصد</w:t>
      </w:r>
      <w:r w:rsidR="0073526D">
        <w:rPr>
          <w:rtl/>
        </w:rPr>
        <w:t>ّ</w:t>
      </w:r>
      <w:r w:rsidR="00C670F7" w:rsidRPr="00116D48">
        <w:rPr>
          <w:rtl/>
        </w:rPr>
        <w:t>ق علي</w:t>
      </w:r>
      <w:r w:rsidR="0073526D">
        <w:rPr>
          <w:rtl/>
        </w:rPr>
        <w:t>ّ</w:t>
      </w:r>
      <w:r w:rsidR="00C670F7" w:rsidRPr="00116D48">
        <w:rPr>
          <w:rtl/>
        </w:rPr>
        <w:t>ٌ بخاتمه وهو راكع</w:t>
      </w:r>
      <w:r w:rsidR="00877916">
        <w:rPr>
          <w:rtl/>
        </w:rPr>
        <w:t>،</w:t>
      </w:r>
      <w:r w:rsidR="00C670F7" w:rsidRPr="00116D48">
        <w:rPr>
          <w:rtl/>
        </w:rPr>
        <w:t xml:space="preserve"> فقال النبي للسائل</w:t>
      </w:r>
      <w:r w:rsidR="00877916">
        <w:rPr>
          <w:rtl/>
        </w:rPr>
        <w:t>:</w:t>
      </w:r>
      <w:r w:rsidR="00C670F7" w:rsidRPr="00116D48">
        <w:rPr>
          <w:rtl/>
        </w:rPr>
        <w:t xml:space="preserve"> ( مَن أعطاك هذا الخاتم</w:t>
      </w:r>
      <w:r w:rsidR="00877916">
        <w:rPr>
          <w:rtl/>
        </w:rPr>
        <w:t>؟</w:t>
      </w:r>
      <w:r w:rsidR="00C670F7" w:rsidRPr="00116D48">
        <w:rPr>
          <w:rtl/>
        </w:rPr>
        <w:t xml:space="preserve"> )</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ذاك الراكع</w:t>
      </w:r>
      <w:r w:rsidR="00877916">
        <w:rPr>
          <w:rtl/>
        </w:rPr>
        <w:t>،</w:t>
      </w:r>
      <w:r w:rsidRPr="00116D48">
        <w:rPr>
          <w:rtl/>
        </w:rPr>
        <w:t xml:space="preserve"> فأنزل</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تفسير الكش</w:t>
      </w:r>
      <w:r w:rsidR="0073526D">
        <w:rPr>
          <w:rtl/>
        </w:rPr>
        <w:t>ّ</w:t>
      </w:r>
      <w:r w:rsidRPr="005F5445">
        <w:rPr>
          <w:rtl/>
        </w:rPr>
        <w:t>اف</w:t>
      </w:r>
      <w:r w:rsidR="00877916">
        <w:rPr>
          <w:rtl/>
        </w:rPr>
        <w:t>:</w:t>
      </w:r>
      <w:r w:rsidRPr="005F5445">
        <w:rPr>
          <w:rtl/>
        </w:rPr>
        <w:t xml:space="preserve"> 1 / 649</w:t>
      </w:r>
      <w:r w:rsidR="00877916">
        <w:rPr>
          <w:rtl/>
        </w:rPr>
        <w:t>،</w:t>
      </w:r>
      <w:r w:rsidRPr="005F5445">
        <w:rPr>
          <w:rtl/>
        </w:rPr>
        <w:t xml:space="preserve"> تفسير الآية</w:t>
      </w:r>
      <w:r w:rsidR="00877916">
        <w:rPr>
          <w:rtl/>
        </w:rPr>
        <w:t>:</w:t>
      </w:r>
      <w:r w:rsidRPr="005F5445">
        <w:rPr>
          <w:rtl/>
        </w:rPr>
        <w:t xml:space="preserve"> 55</w:t>
      </w:r>
      <w:r w:rsidR="00877916">
        <w:rPr>
          <w:rtl/>
        </w:rPr>
        <w:t>،</w:t>
      </w:r>
      <w:r w:rsidRPr="005F5445">
        <w:rPr>
          <w:rtl/>
        </w:rPr>
        <w:t xml:space="preserve"> من سورة المائدة</w:t>
      </w:r>
      <w:r w:rsidR="00877916">
        <w:rPr>
          <w:rtl/>
        </w:rPr>
        <w:t>.</w:t>
      </w:r>
    </w:p>
    <w:p w:rsidR="00E36B40" w:rsidRDefault="00C670F7" w:rsidP="001C651C">
      <w:pPr>
        <w:pStyle w:val="libFootnote0"/>
        <w:rPr>
          <w:rtl/>
        </w:rPr>
      </w:pPr>
      <w:r w:rsidRPr="005F5445">
        <w:rPr>
          <w:rtl/>
        </w:rPr>
        <w:t>(2) أحكام القرآن</w:t>
      </w:r>
      <w:r w:rsidR="00877916">
        <w:rPr>
          <w:rtl/>
        </w:rPr>
        <w:t>:</w:t>
      </w:r>
      <w:r w:rsidRPr="005F5445">
        <w:rPr>
          <w:rtl/>
        </w:rPr>
        <w:t xml:space="preserve"> 2 / 558</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تفسير روح المعاني</w:t>
      </w:r>
      <w:r w:rsidR="00877916">
        <w:rPr>
          <w:rtl/>
        </w:rPr>
        <w:t>:</w:t>
      </w:r>
      <w:r w:rsidRPr="005F5445">
        <w:rPr>
          <w:rtl/>
        </w:rPr>
        <w:t xml:space="preserve"> 6 / 167</w:t>
      </w:r>
      <w:r w:rsidR="00877916">
        <w:rPr>
          <w:rtl/>
        </w:rPr>
        <w:t>،</w:t>
      </w:r>
      <w:r w:rsidRPr="005F5445">
        <w:rPr>
          <w:rtl/>
        </w:rPr>
        <w:t xml:space="preserve"> دار إحياء التراث العربي</w:t>
      </w:r>
      <w:r w:rsidR="00877916">
        <w:rPr>
          <w:rtl/>
        </w:rPr>
        <w:t>.</w:t>
      </w:r>
    </w:p>
    <w:p w:rsidR="00E36B40" w:rsidRPr="001C651C" w:rsidRDefault="00C670F7" w:rsidP="001C651C">
      <w:pPr>
        <w:pStyle w:val="libFootnote0"/>
        <w:rPr>
          <w:rtl/>
        </w:rPr>
      </w:pPr>
      <w:r w:rsidRPr="005F5445">
        <w:rPr>
          <w:rtl/>
        </w:rPr>
        <w:t>(4) المصدر نفسه</w:t>
      </w:r>
      <w:r w:rsidR="00877916">
        <w:rPr>
          <w:rtl/>
        </w:rPr>
        <w:t>:</w:t>
      </w:r>
      <w:r w:rsidRPr="005F5445">
        <w:rPr>
          <w:rtl/>
        </w:rPr>
        <w:t xml:space="preserve"> 6 / 186</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 xml:space="preserve">الله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مَا وَلِي</w:t>
      </w:r>
      <w:r w:rsidR="0073526D">
        <w:rPr>
          <w:rStyle w:val="libAieChar"/>
          <w:rtl/>
        </w:rPr>
        <w:t>ّ</w:t>
      </w:r>
      <w:r w:rsidRPr="00116D48">
        <w:rPr>
          <w:rStyle w:val="libAieChar"/>
          <w:rtl/>
        </w:rPr>
        <w:t xml:space="preserve">ُكُمُ اللهُ وَرَسُولُهُ </w:t>
      </w:r>
      <w:r w:rsidRPr="00877916">
        <w:rPr>
          <w:rStyle w:val="libAlaemChar"/>
          <w:rtl/>
        </w:rPr>
        <w:t>)</w:t>
      </w:r>
      <w:r w:rsidRPr="00116D48">
        <w:rPr>
          <w:rtl/>
        </w:rPr>
        <w:t xml:space="preserve"> )</w:t>
      </w:r>
      <w:r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116D48">
        <w:rPr>
          <w:rStyle w:val="libBold2Char"/>
          <w:rtl/>
        </w:rPr>
        <w:t>وأخرج الحاكم بسنده إلى علي بن أبي طالب ( عليه السلام ) قال</w:t>
      </w:r>
      <w:r w:rsidR="00877916">
        <w:rPr>
          <w:rStyle w:val="libBold2Char"/>
          <w:rtl/>
        </w:rPr>
        <w:t>:</w:t>
      </w:r>
      <w:r w:rsidR="00C670F7" w:rsidRPr="00116D48">
        <w:rPr>
          <w:rtl/>
        </w:rPr>
        <w:t xml:space="preserve"> ( نزلت هذه الآية على رسول الله صل</w:t>
      </w:r>
      <w:r w:rsidR="0073526D">
        <w:rPr>
          <w:rtl/>
        </w:rPr>
        <w:t>ّ</w:t>
      </w:r>
      <w:r w:rsidR="00C670F7" w:rsidRPr="00116D48">
        <w:rPr>
          <w:rtl/>
        </w:rPr>
        <w:t>ى الله عليه وسل</w:t>
      </w:r>
      <w:r w:rsidR="0073526D">
        <w:rPr>
          <w:rtl/>
        </w:rPr>
        <w:t>ّ</w:t>
      </w:r>
      <w:r w:rsidR="00C670F7" w:rsidRPr="00116D48">
        <w:rPr>
          <w:rtl/>
        </w:rPr>
        <w:t xml:space="preserve">م </w:t>
      </w:r>
      <w:r w:rsidR="00C670F7" w:rsidRPr="00877916">
        <w:rPr>
          <w:rStyle w:val="libAlaemChar"/>
          <w:rtl/>
        </w:rPr>
        <w:t>(</w:t>
      </w:r>
      <w:r w:rsidR="00C670F7" w:rsidRPr="00116D48">
        <w:rPr>
          <w:rStyle w:val="libAieChar"/>
          <w:rtl/>
        </w:rPr>
        <w:t xml:space="preserve"> إن</w:t>
      </w:r>
      <w:r w:rsidR="0073526D">
        <w:rPr>
          <w:rStyle w:val="libAieChar"/>
          <w:rtl/>
        </w:rPr>
        <w:t>ّ</w:t>
      </w:r>
      <w:r w:rsidR="00C670F7" w:rsidRPr="00116D48">
        <w:rPr>
          <w:rStyle w:val="libAieChar"/>
          <w:rtl/>
        </w:rPr>
        <w:t>مَا وَلِي</w:t>
      </w:r>
      <w:r w:rsidR="0073526D">
        <w:rPr>
          <w:rStyle w:val="libAieChar"/>
          <w:rtl/>
        </w:rPr>
        <w:t>ّ</w:t>
      </w:r>
      <w:r w:rsidR="00C670F7" w:rsidRPr="00116D48">
        <w:rPr>
          <w:rStyle w:val="libAieChar"/>
          <w:rtl/>
        </w:rPr>
        <w:t>ُكُمُ اللهُ وَرَسُولُهُ وَالذِينَ آمَنُوا الذِينَ يُق</w:t>
      </w:r>
      <w:r w:rsidR="0073526D" w:rsidRPr="00116D48">
        <w:rPr>
          <w:rStyle w:val="libAieChar"/>
        </w:rPr>
        <w:t>ِ</w:t>
      </w:r>
      <w:r w:rsidR="0073526D" w:rsidRPr="00116D48">
        <w:rPr>
          <w:rStyle w:val="libAieChar"/>
          <w:rtl/>
        </w:rPr>
        <w:t>ي</w:t>
      </w:r>
      <w:r w:rsidR="00C670F7" w:rsidRPr="00116D48">
        <w:rPr>
          <w:rStyle w:val="libAieChar"/>
          <w:rtl/>
        </w:rPr>
        <w:t>مُونَ الص</w:t>
      </w:r>
      <w:r w:rsidR="0073526D">
        <w:rPr>
          <w:rStyle w:val="libAieChar"/>
          <w:rtl/>
        </w:rPr>
        <w:t>ّ</w:t>
      </w:r>
      <w:r w:rsidR="0073526D" w:rsidRPr="00116D48">
        <w:rPr>
          <w:rStyle w:val="libAieChar"/>
        </w:rPr>
        <w:t>َ</w:t>
      </w:r>
      <w:r w:rsidR="0073526D" w:rsidRPr="00116D48">
        <w:rPr>
          <w:rStyle w:val="libAieChar"/>
          <w:rtl/>
        </w:rPr>
        <w:t>ل</w:t>
      </w:r>
      <w:r w:rsidR="00C670F7" w:rsidRPr="00116D48">
        <w:rPr>
          <w:rStyle w:val="libAieChar"/>
          <w:rtl/>
        </w:rPr>
        <w:t>اةَ ويُؤْتُونَ الز</w:t>
      </w:r>
      <w:r w:rsidR="0073526D">
        <w:rPr>
          <w:rStyle w:val="libAieChar"/>
          <w:rtl/>
        </w:rPr>
        <w:t>ّ</w:t>
      </w:r>
      <w:r w:rsidR="00C670F7" w:rsidRPr="00116D48">
        <w:rPr>
          <w:rStyle w:val="libAieChar"/>
          <w:rtl/>
        </w:rPr>
        <w:t xml:space="preserve">كَاةَ وَهُمْ رَاكِعُونَ </w:t>
      </w:r>
      <w:r w:rsidR="00C670F7" w:rsidRPr="00877916">
        <w:rPr>
          <w:rStyle w:val="libAlaemChar"/>
          <w:rtl/>
        </w:rPr>
        <w:t>)</w:t>
      </w:r>
      <w:r w:rsidR="00877916">
        <w:rPr>
          <w:rtl/>
        </w:rPr>
        <w:t>،</w:t>
      </w:r>
      <w:r w:rsidR="00C670F7" w:rsidRPr="00116D48">
        <w:rPr>
          <w:rtl/>
        </w:rPr>
        <w:t xml:space="preserve"> فخرج رسول الله صل</w:t>
      </w:r>
      <w:r w:rsidR="0073526D">
        <w:rPr>
          <w:rtl/>
        </w:rPr>
        <w:t>ّ</w:t>
      </w:r>
      <w:r w:rsidR="00C670F7" w:rsidRPr="00116D48">
        <w:rPr>
          <w:rtl/>
        </w:rPr>
        <w:t>ى الله عليه وسل</w:t>
      </w:r>
      <w:r w:rsidR="0073526D">
        <w:rPr>
          <w:rtl/>
        </w:rPr>
        <w:t>ّ</w:t>
      </w:r>
      <w:r w:rsidR="00C670F7" w:rsidRPr="00116D48">
        <w:rPr>
          <w:rtl/>
        </w:rPr>
        <w:t>م ودخل المسجد والناس يصل</w:t>
      </w:r>
      <w:r w:rsidR="0073526D">
        <w:rPr>
          <w:rtl/>
        </w:rPr>
        <w:t>ّ</w:t>
      </w:r>
      <w:r w:rsidR="00C670F7" w:rsidRPr="00116D48">
        <w:rPr>
          <w:rtl/>
        </w:rPr>
        <w:t>ون بين راكع وقائم</w:t>
      </w:r>
      <w:r w:rsidR="00877916">
        <w:rPr>
          <w:rtl/>
        </w:rPr>
        <w:t>،</w:t>
      </w:r>
      <w:r w:rsidR="00C670F7" w:rsidRPr="00116D48">
        <w:rPr>
          <w:rtl/>
        </w:rPr>
        <w:t xml:space="preserve"> فصل</w:t>
      </w:r>
      <w:r w:rsidR="0073526D">
        <w:rPr>
          <w:rtl/>
        </w:rPr>
        <w:t>ّ</w:t>
      </w:r>
      <w:r w:rsidR="00C670F7" w:rsidRPr="00116D48">
        <w:rPr>
          <w:rtl/>
        </w:rPr>
        <w:t>ى فإذا سائل</w:t>
      </w:r>
      <w:r w:rsidR="00877916">
        <w:rPr>
          <w:rtl/>
        </w:rPr>
        <w:t>،</w:t>
      </w:r>
      <w:r w:rsidR="00C670F7" w:rsidRPr="00116D48">
        <w:rPr>
          <w:rtl/>
        </w:rPr>
        <w:t xml:space="preserve"> قال</w:t>
      </w:r>
      <w:r w:rsidR="00877916">
        <w:rPr>
          <w:rtl/>
        </w:rPr>
        <w:t>:</w:t>
      </w:r>
      <w:r w:rsidR="00C670F7" w:rsidRPr="00116D48">
        <w:rPr>
          <w:rtl/>
        </w:rPr>
        <w:t xml:space="preserve"> يا سائل أعطاك أحدٌ شيئاً</w:t>
      </w:r>
      <w:r w:rsidR="00877916">
        <w:rPr>
          <w:rtl/>
        </w:rPr>
        <w:t>؟</w:t>
      </w:r>
      <w:r w:rsidR="00C670F7" w:rsidRPr="00116D48">
        <w:rPr>
          <w:rtl/>
        </w:rPr>
        <w:t xml:space="preserve"> فقال</w:t>
      </w:r>
      <w:r w:rsidR="00877916">
        <w:rPr>
          <w:rtl/>
        </w:rPr>
        <w:t>:</w:t>
      </w:r>
      <w:r w:rsidR="00C670F7" w:rsidRPr="00116D48">
        <w:rPr>
          <w:rtl/>
        </w:rPr>
        <w:t xml:space="preserve"> لا</w:t>
      </w:r>
      <w:r w:rsidR="00877916">
        <w:rPr>
          <w:rtl/>
        </w:rPr>
        <w:t>،</w:t>
      </w:r>
      <w:r w:rsidR="00C670F7" w:rsidRPr="00116D48">
        <w:rPr>
          <w:rtl/>
        </w:rPr>
        <w:t xml:space="preserve"> إلا</w:t>
      </w:r>
      <w:r w:rsidR="0073526D">
        <w:rPr>
          <w:rtl/>
        </w:rPr>
        <w:t>ّ</w:t>
      </w:r>
      <w:r w:rsidR="00C670F7" w:rsidRPr="00116D48">
        <w:rPr>
          <w:rtl/>
        </w:rPr>
        <w:t xml:space="preserve"> هذا الراكع ( لعلي ) أعطاني خاتماً )</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116D48">
        <w:rPr>
          <w:rStyle w:val="libBold2Char"/>
          <w:rtl/>
        </w:rPr>
        <w:t>وأخرج ابن مردويه بسنده إلى ابن عب</w:t>
      </w:r>
      <w:r w:rsidR="0073526D">
        <w:rPr>
          <w:rStyle w:val="libBold2Char"/>
          <w:rtl/>
        </w:rPr>
        <w:t>ّ</w:t>
      </w:r>
      <w:r w:rsidR="00C670F7" w:rsidRPr="00116D48">
        <w:rPr>
          <w:rStyle w:val="libBold2Char"/>
          <w:rtl/>
        </w:rPr>
        <w:t>اس قال</w:t>
      </w:r>
      <w:r w:rsidR="00877916">
        <w:rPr>
          <w:rStyle w:val="libBold2Char"/>
          <w:rtl/>
        </w:rPr>
        <w:t>:</w:t>
      </w:r>
      <w:r w:rsidR="00C670F7" w:rsidRPr="00116D48">
        <w:rPr>
          <w:rtl/>
        </w:rPr>
        <w:t xml:space="preserve"> ( كان علي بن أبي طالب قائماً يصل</w:t>
      </w:r>
      <w:r w:rsidR="0073526D">
        <w:rPr>
          <w:rtl/>
        </w:rPr>
        <w:t>ّ</w:t>
      </w:r>
      <w:r w:rsidR="00C670F7" w:rsidRPr="00116D48">
        <w:rPr>
          <w:rtl/>
        </w:rPr>
        <w:t>ي</w:t>
      </w:r>
      <w:r w:rsidR="00877916">
        <w:rPr>
          <w:rtl/>
        </w:rPr>
        <w:t>،</w:t>
      </w:r>
      <w:r w:rsidR="00C670F7" w:rsidRPr="00116D48">
        <w:rPr>
          <w:rtl/>
        </w:rPr>
        <w:t xml:space="preserve"> فمر</w:t>
      </w:r>
      <w:r w:rsidR="0073526D">
        <w:rPr>
          <w:rtl/>
        </w:rPr>
        <w:t>ّ</w:t>
      </w:r>
      <w:r w:rsidR="00C670F7" w:rsidRPr="00116D48">
        <w:rPr>
          <w:rtl/>
        </w:rPr>
        <w:t xml:space="preserve"> سائل وهو راكع فأعطاه خاتمه فنزلت </w:t>
      </w:r>
      <w:r w:rsidR="00C670F7" w:rsidRPr="00877916">
        <w:rPr>
          <w:rStyle w:val="libAlaemChar"/>
          <w:rtl/>
        </w:rPr>
        <w:t>(</w:t>
      </w:r>
      <w:r w:rsidR="00C670F7" w:rsidRPr="00116D48">
        <w:rPr>
          <w:rStyle w:val="libAieChar"/>
          <w:rtl/>
        </w:rPr>
        <w:t xml:space="preserve"> إن</w:t>
      </w:r>
      <w:r w:rsidR="0073526D">
        <w:rPr>
          <w:rStyle w:val="libAieChar"/>
          <w:rtl/>
        </w:rPr>
        <w:t>ّ</w:t>
      </w:r>
      <w:r w:rsidR="00C670F7" w:rsidRPr="00116D48">
        <w:rPr>
          <w:rStyle w:val="libAieChar"/>
          <w:rtl/>
        </w:rPr>
        <w:t>مَا وَلِي</w:t>
      </w:r>
      <w:r w:rsidR="0073526D">
        <w:rPr>
          <w:rStyle w:val="libAieChar"/>
          <w:rtl/>
        </w:rPr>
        <w:t>ّ</w:t>
      </w:r>
      <w:r w:rsidR="00C670F7" w:rsidRPr="00116D48">
        <w:rPr>
          <w:rStyle w:val="libAieChar"/>
          <w:rtl/>
        </w:rPr>
        <w:t xml:space="preserve">ُكُمُ اللهُ وَرَسُولُهُ </w:t>
      </w:r>
      <w:r w:rsidR="00C670F7" w:rsidRPr="00877916">
        <w:rPr>
          <w:rStyle w:val="libAlaemChar"/>
          <w:rtl/>
        </w:rPr>
        <w:t>)</w:t>
      </w:r>
      <w:r w:rsidR="00C670F7" w:rsidRPr="00116D48">
        <w:rPr>
          <w:rtl/>
        </w:rPr>
        <w:t xml:space="preserve"> الآية</w:t>
      </w:r>
      <w:r w:rsidR="00C670F7" w:rsidRPr="00116D48">
        <w:rPr>
          <w:rStyle w:val="libFootnotenumChar"/>
          <w:rtl/>
        </w:rPr>
        <w:t xml:space="preserve"> </w:t>
      </w:r>
      <w:r w:rsidR="00C670F7" w:rsidRPr="00116D48">
        <w:rPr>
          <w:rtl/>
        </w:rPr>
        <w:t xml:space="preserve">) </w:t>
      </w:r>
      <w:r w:rsidR="00C670F7" w:rsidRPr="00116D48">
        <w:rPr>
          <w:rStyle w:val="libFootnotenumChar"/>
          <w:rtl/>
        </w:rPr>
        <w:t>(3)</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ابن أبي حاتم بسنده إلى سلمة بن كهيل</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تصد</w:t>
      </w:r>
      <w:r w:rsidR="0073526D">
        <w:rPr>
          <w:rtl/>
        </w:rPr>
        <w:t>ّ</w:t>
      </w:r>
      <w:r w:rsidR="00C670F7" w:rsidRPr="00116D48">
        <w:rPr>
          <w:rtl/>
        </w:rPr>
        <w:t>ق علي بخاتمه وهو راكع</w:t>
      </w:r>
      <w:r w:rsidR="00877916">
        <w:rPr>
          <w:rtl/>
        </w:rPr>
        <w:t>،</w:t>
      </w:r>
      <w:r w:rsidR="00C670F7" w:rsidRPr="00116D48">
        <w:rPr>
          <w:rtl/>
        </w:rPr>
        <w:t xml:space="preserve"> فنزلت</w:t>
      </w:r>
      <w:r w:rsidR="00C670F7" w:rsidRPr="00116D48">
        <w:rPr>
          <w:rStyle w:val="libAieChar"/>
          <w:rtl/>
        </w:rPr>
        <w:t xml:space="preserve"> </w:t>
      </w:r>
      <w:r w:rsidR="00C670F7" w:rsidRPr="00877916">
        <w:rPr>
          <w:rStyle w:val="libAlaemChar"/>
          <w:rtl/>
        </w:rPr>
        <w:t>(</w:t>
      </w:r>
      <w:r w:rsidR="00C670F7" w:rsidRPr="00116D48">
        <w:rPr>
          <w:rStyle w:val="libAieChar"/>
          <w:rtl/>
        </w:rPr>
        <w:t xml:space="preserve"> إن</w:t>
      </w:r>
      <w:r w:rsidR="0073526D">
        <w:rPr>
          <w:rStyle w:val="libAieChar"/>
          <w:rtl/>
        </w:rPr>
        <w:t>ّ</w:t>
      </w:r>
      <w:r w:rsidR="00C670F7" w:rsidRPr="00116D48">
        <w:rPr>
          <w:rStyle w:val="libAieChar"/>
          <w:rtl/>
        </w:rPr>
        <w:t>مَا وَلِي</w:t>
      </w:r>
      <w:r w:rsidR="0073526D">
        <w:rPr>
          <w:rStyle w:val="libAieChar"/>
          <w:rtl/>
        </w:rPr>
        <w:t>ّ</w:t>
      </w:r>
      <w:r w:rsidR="00C670F7" w:rsidRPr="00116D48">
        <w:rPr>
          <w:rStyle w:val="libAieChar"/>
          <w:rtl/>
        </w:rPr>
        <w:t xml:space="preserve">ُكُمُ اللهُ </w:t>
      </w:r>
      <w:r w:rsidR="00C670F7" w:rsidRPr="00877916">
        <w:rPr>
          <w:rStyle w:val="libAlaemChar"/>
          <w:rtl/>
        </w:rPr>
        <w:t>)</w:t>
      </w:r>
      <w:r w:rsidR="00C670F7" w:rsidRPr="00116D48">
        <w:rPr>
          <w:rtl/>
        </w:rPr>
        <w:t xml:space="preserve"> الآية ) </w:t>
      </w:r>
      <w:r w:rsidR="00C670F7" w:rsidRPr="00116D48">
        <w:rPr>
          <w:rStyle w:val="libFootnotenumChar"/>
          <w:rtl/>
        </w:rPr>
        <w:t>(4)</w:t>
      </w:r>
      <w:r w:rsidR="00877916">
        <w:rPr>
          <w:rtl/>
        </w:rPr>
        <w:t>.</w:t>
      </w:r>
    </w:p>
    <w:p w:rsidR="00E36B40" w:rsidRDefault="00C670F7" w:rsidP="00116D48">
      <w:pPr>
        <w:pStyle w:val="libNormal"/>
        <w:rPr>
          <w:rtl/>
        </w:rPr>
      </w:pPr>
      <w:r w:rsidRPr="00116D48">
        <w:rPr>
          <w:rtl/>
        </w:rPr>
        <w:t>و الروايات مستفيضة كما قلنا</w:t>
      </w:r>
      <w:r w:rsidR="00877916">
        <w:rPr>
          <w:rtl/>
        </w:rPr>
        <w:t>،</w:t>
      </w:r>
      <w:r w:rsidRPr="00116D48">
        <w:rPr>
          <w:rtl/>
        </w:rPr>
        <w:t xml:space="preserve"> والملاحظ أن</w:t>
      </w:r>
      <w:r w:rsidR="0073526D">
        <w:rPr>
          <w:rtl/>
        </w:rPr>
        <w:t>ّ</w:t>
      </w:r>
      <w:r w:rsidRPr="00116D48">
        <w:rPr>
          <w:rtl/>
        </w:rPr>
        <w:t xml:space="preserve"> ابن حجر العسقلاني في تخريجه لروايات تفسير ( الكش</w:t>
      </w:r>
      <w:r w:rsidR="0073526D">
        <w:rPr>
          <w:rtl/>
        </w:rPr>
        <w:t>ّ</w:t>
      </w:r>
      <w:r w:rsidRPr="00116D48">
        <w:rPr>
          <w:rtl/>
        </w:rPr>
        <w:t>اف للزمخشري ) أخرج رواية ابن أبي حاتم</w:t>
      </w:r>
      <w:r w:rsidR="00877916">
        <w:rPr>
          <w:rtl/>
        </w:rPr>
        <w:t>،</w:t>
      </w:r>
      <w:r w:rsidRPr="00116D48">
        <w:rPr>
          <w:rtl/>
        </w:rPr>
        <w:t xml:space="preserve"> وابن مردويه والحاكم</w:t>
      </w:r>
      <w:r w:rsidR="00877916">
        <w:rPr>
          <w:rtl/>
        </w:rPr>
        <w:t>،</w:t>
      </w:r>
      <w:r w:rsidRPr="00116D48">
        <w:rPr>
          <w:rtl/>
        </w:rPr>
        <w:t xml:space="preserve"> ولم يقدح في سندهما</w:t>
      </w:r>
      <w:r w:rsidR="00877916">
        <w:rPr>
          <w:rtl/>
        </w:rPr>
        <w:t>،</w:t>
      </w:r>
      <w:r w:rsidRPr="00116D48">
        <w:rPr>
          <w:rtl/>
        </w:rPr>
        <w:t xml:space="preserve"> مع أن</w:t>
      </w:r>
      <w:r w:rsidR="0073526D">
        <w:rPr>
          <w:rtl/>
        </w:rPr>
        <w:t>ّ</w:t>
      </w:r>
      <w:r w:rsidRPr="00116D48">
        <w:rPr>
          <w:rtl/>
        </w:rPr>
        <w:t>ه أخرج غيرهما وقدح في سنده</w:t>
      </w:r>
      <w:r w:rsidR="00877916">
        <w:rPr>
          <w:rtl/>
        </w:rPr>
        <w:t>،</w:t>
      </w:r>
      <w:r w:rsidRPr="00116D48">
        <w:rPr>
          <w:rtl/>
        </w:rPr>
        <w:t xml:space="preserve"> مم</w:t>
      </w:r>
      <w:r w:rsidR="0073526D">
        <w:rPr>
          <w:rtl/>
        </w:rPr>
        <w:t>ّ</w:t>
      </w:r>
      <w:r w:rsidRPr="00116D48">
        <w:rPr>
          <w:rtl/>
        </w:rPr>
        <w:t>ا يدل</w:t>
      </w:r>
      <w:r w:rsidR="0073526D">
        <w:rPr>
          <w:rtl/>
        </w:rPr>
        <w:t>ّ</w:t>
      </w:r>
      <w:r w:rsidRPr="00116D48">
        <w:rPr>
          <w:rtl/>
        </w:rPr>
        <w:t xml:space="preserve"> على قبوله بما ذكر</w:t>
      </w:r>
      <w:r w:rsidRPr="00116D48">
        <w:rPr>
          <w:rStyle w:val="libFootnotenumChar"/>
          <w:rtl/>
        </w:rPr>
        <w:t xml:space="preserve"> (5)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الدر المنثور للسيوطي</w:t>
      </w:r>
      <w:r w:rsidR="00877916">
        <w:rPr>
          <w:rtl/>
        </w:rPr>
        <w:t>:</w:t>
      </w:r>
      <w:r w:rsidRPr="005F5445">
        <w:rPr>
          <w:rtl/>
        </w:rPr>
        <w:t xml:space="preserve"> 3 /104</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معرفة علوم الحديث</w:t>
      </w:r>
      <w:r w:rsidR="00877916">
        <w:rPr>
          <w:rtl/>
        </w:rPr>
        <w:t>:</w:t>
      </w:r>
      <w:r w:rsidRPr="005F5445">
        <w:rPr>
          <w:rtl/>
        </w:rPr>
        <w:t xml:space="preserve"> 102</w:t>
      </w:r>
      <w:r w:rsidR="00877916">
        <w:rPr>
          <w:rtl/>
        </w:rPr>
        <w:t>،</w:t>
      </w:r>
      <w:r w:rsidRPr="005F5445">
        <w:rPr>
          <w:rtl/>
        </w:rPr>
        <w:t xml:space="preserve"> دار الآفاق الجديدة</w:t>
      </w:r>
      <w:r w:rsidR="00877916">
        <w:rPr>
          <w:rtl/>
        </w:rPr>
        <w:t>.</w:t>
      </w:r>
    </w:p>
    <w:p w:rsidR="00E36B40" w:rsidRDefault="00C670F7" w:rsidP="001C651C">
      <w:pPr>
        <w:pStyle w:val="libFootnote0"/>
        <w:rPr>
          <w:rtl/>
        </w:rPr>
      </w:pPr>
      <w:r w:rsidRPr="005F5445">
        <w:rPr>
          <w:rtl/>
        </w:rPr>
        <w:t>(3) تفسير ابن كثير</w:t>
      </w:r>
      <w:r w:rsidR="00877916">
        <w:rPr>
          <w:rtl/>
        </w:rPr>
        <w:t>:</w:t>
      </w:r>
      <w:r w:rsidRPr="005F5445">
        <w:rPr>
          <w:rtl/>
        </w:rPr>
        <w:t xml:space="preserve"> 2 / 74</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(4) الدر المنثور للسيوطي</w:t>
      </w:r>
      <w:r w:rsidR="00877916">
        <w:rPr>
          <w:rtl/>
        </w:rPr>
        <w:t>:</w:t>
      </w:r>
      <w:r w:rsidRPr="005F5445">
        <w:rPr>
          <w:rtl/>
        </w:rPr>
        <w:t xml:space="preserve"> 3 / 105</w:t>
      </w:r>
      <w:r w:rsidR="00877916">
        <w:rPr>
          <w:rtl/>
        </w:rPr>
        <w:t>،</w:t>
      </w:r>
      <w:r w:rsidRPr="005F5445">
        <w:rPr>
          <w:rtl/>
        </w:rPr>
        <w:t xml:space="preserve"> دار الفكر</w:t>
      </w:r>
      <w:r w:rsidR="00877916">
        <w:rPr>
          <w:rtl/>
        </w:rPr>
        <w:t>.</w:t>
      </w:r>
    </w:p>
    <w:p w:rsidR="00E36B40" w:rsidRPr="001C651C" w:rsidRDefault="00C670F7" w:rsidP="001C651C">
      <w:pPr>
        <w:pStyle w:val="libFootnote0"/>
        <w:rPr>
          <w:rtl/>
        </w:rPr>
      </w:pPr>
      <w:r w:rsidRPr="005F5445">
        <w:rPr>
          <w:rtl/>
        </w:rPr>
        <w:t>(5) تفسير الكش</w:t>
      </w:r>
      <w:r w:rsidR="0073526D">
        <w:rPr>
          <w:rtl/>
        </w:rPr>
        <w:t>ّ</w:t>
      </w:r>
      <w:r w:rsidRPr="005F5445">
        <w:rPr>
          <w:rtl/>
        </w:rPr>
        <w:t>اف</w:t>
      </w:r>
      <w:r w:rsidR="00877916">
        <w:rPr>
          <w:rtl/>
        </w:rPr>
        <w:t>:</w:t>
      </w:r>
      <w:r w:rsidRPr="005F5445">
        <w:rPr>
          <w:rtl/>
        </w:rPr>
        <w:t xml:space="preserve"> 1 / 649</w:t>
      </w:r>
      <w:r w:rsidR="00877916">
        <w:rPr>
          <w:rtl/>
        </w:rPr>
        <w:t>،</w:t>
      </w:r>
      <w:r w:rsidRPr="005F5445">
        <w:rPr>
          <w:rtl/>
        </w:rPr>
        <w:t xml:space="preserve"> الحاشية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ومهما يكن من أمر</w:t>
      </w:r>
      <w:r w:rsidR="00877916">
        <w:rPr>
          <w:rtl/>
        </w:rPr>
        <w:t>؛</w:t>
      </w:r>
      <w:r w:rsidRPr="00116D48">
        <w:rPr>
          <w:rtl/>
        </w:rPr>
        <w:t xml:space="preserve"> فإن</w:t>
      </w:r>
      <w:r w:rsidR="0073526D">
        <w:rPr>
          <w:rtl/>
        </w:rPr>
        <w:t>ّ</w:t>
      </w:r>
      <w:r w:rsidRPr="00116D48">
        <w:rPr>
          <w:rtl/>
        </w:rPr>
        <w:t xml:space="preserve"> خبر تصد</w:t>
      </w:r>
      <w:r w:rsidR="0073526D">
        <w:rPr>
          <w:rtl/>
        </w:rPr>
        <w:t>ّ</w:t>
      </w:r>
      <w:r w:rsidRPr="00116D48">
        <w:rPr>
          <w:rtl/>
        </w:rPr>
        <w:t>ق علي بالخاتم في أثناء الركوع له طرق متعد</w:t>
      </w:r>
      <w:r w:rsidR="0073526D">
        <w:rPr>
          <w:rtl/>
        </w:rPr>
        <w:t>ّ</w:t>
      </w:r>
      <w:r w:rsidRPr="00116D48">
        <w:rPr>
          <w:rtl/>
        </w:rPr>
        <w:t>دة يعضد بعضها بعضاً</w:t>
      </w:r>
      <w:r w:rsidR="00877916">
        <w:rPr>
          <w:rtl/>
        </w:rPr>
        <w:t>؛</w:t>
      </w:r>
      <w:r w:rsidRPr="00116D48">
        <w:rPr>
          <w:rtl/>
        </w:rPr>
        <w:t xml:space="preserve"> ولذا فإن</w:t>
      </w:r>
      <w:r w:rsidR="0073526D">
        <w:rPr>
          <w:rtl/>
        </w:rPr>
        <w:t>ّ</w:t>
      </w:r>
      <w:r w:rsidRPr="00116D48">
        <w:rPr>
          <w:rtl/>
        </w:rPr>
        <w:t xml:space="preserve"> السيوطي في ( لباب النقول ) بعد أنْ ذكر عد</w:t>
      </w:r>
      <w:r w:rsidR="0073526D">
        <w:rPr>
          <w:rtl/>
        </w:rPr>
        <w:t>ّ</w:t>
      </w:r>
      <w:r w:rsidRPr="00116D48">
        <w:rPr>
          <w:rtl/>
        </w:rPr>
        <w:t>ة طرق للرواية</w:t>
      </w:r>
      <w:r w:rsidR="00877916">
        <w:rPr>
          <w:rtl/>
        </w:rPr>
        <w:t>،</w:t>
      </w:r>
      <w:r w:rsidRPr="00116D48">
        <w:rPr>
          <w:rtl/>
        </w:rPr>
        <w:t xml:space="preserve"> قال</w:t>
      </w:r>
      <w:r w:rsidR="00877916">
        <w:rPr>
          <w:rtl/>
        </w:rPr>
        <w:t>:</w:t>
      </w:r>
      <w:r w:rsidRPr="00116D48">
        <w:rPr>
          <w:rtl/>
        </w:rPr>
        <w:t xml:space="preserve"> ( فهذه شواهد يقو</w:t>
      </w:r>
      <w:r w:rsidR="0073526D">
        <w:rPr>
          <w:rtl/>
        </w:rPr>
        <w:t>ّ</w:t>
      </w:r>
      <w:r w:rsidRPr="00116D48">
        <w:rPr>
          <w:rtl/>
        </w:rPr>
        <w:t>ي بعضها بعض )</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فالحادثة</w:t>
      </w:r>
      <w:r w:rsidR="001C651C">
        <w:rPr>
          <w:rtl/>
        </w:rPr>
        <w:t xml:space="preserve"> - </w:t>
      </w:r>
      <w:r w:rsidRPr="005F5445">
        <w:rPr>
          <w:rtl/>
        </w:rPr>
        <w:t>إذن</w:t>
      </w:r>
      <w:r w:rsidR="001C651C">
        <w:rPr>
          <w:rtl/>
        </w:rPr>
        <w:t xml:space="preserve"> - </w:t>
      </w:r>
      <w:r w:rsidRPr="005F5445">
        <w:rPr>
          <w:rtl/>
        </w:rPr>
        <w:t>ثابتة والآية نازلة في علي بن أبي طالب ( عليه السلام )</w:t>
      </w:r>
      <w:r w:rsidR="00877916">
        <w:rPr>
          <w:rtl/>
        </w:rPr>
        <w:t>.</w:t>
      </w:r>
    </w:p>
    <w:p w:rsidR="00E36B40" w:rsidRDefault="00C670F7" w:rsidP="00116D48">
      <w:pPr>
        <w:pStyle w:val="libNormal"/>
        <w:rPr>
          <w:rtl/>
        </w:rPr>
      </w:pPr>
      <w:r w:rsidRPr="005F5445">
        <w:rPr>
          <w:rtl/>
        </w:rPr>
        <w:t>و في ذلك أنشأ حس</w:t>
      </w:r>
      <w:r w:rsidR="0073526D">
        <w:rPr>
          <w:rtl/>
        </w:rPr>
        <w:t>ّ</w:t>
      </w:r>
      <w:r w:rsidRPr="005F5445">
        <w:rPr>
          <w:rtl/>
        </w:rPr>
        <w:t>ان بن ثابت قائلاً</w:t>
      </w:r>
      <w:r w:rsidR="00877916">
        <w:rPr>
          <w:rtl/>
        </w:rPr>
        <w:t>:</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5F5445">
              <w:rPr>
                <w:rtl/>
              </w:rPr>
              <w:t>أبا حسنٍ تفديك نفسي ومُهجتي</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5F5445">
              <w:rPr>
                <w:rtl/>
              </w:rPr>
              <w:t>وكل</w:t>
            </w:r>
            <w:r w:rsidR="0073526D">
              <w:rPr>
                <w:rtl/>
              </w:rPr>
              <w:t>ّ</w:t>
            </w:r>
            <w:r w:rsidRPr="005F5445">
              <w:rPr>
                <w:rtl/>
              </w:rPr>
              <w:t>ُ بطيء في الهدى ومُسارِعِ</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5F5445">
              <w:rPr>
                <w:rtl/>
              </w:rPr>
              <w:t>أَيَذْهَبٌ مَدحي والمحبر ضائعاً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5F5445">
              <w:rPr>
                <w:rtl/>
              </w:rPr>
              <w:t>وما المدح في جنب الإله بضائعِ</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5F5445">
              <w:rPr>
                <w:rtl/>
              </w:rPr>
              <w:t>وأنتَ الذي أعطيتَ إذْ كنتَ راكِعاً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5F5445">
              <w:rPr>
                <w:rtl/>
              </w:rPr>
              <w:t>زكاة فدتك النفس يا خيرَ راكعِ</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5F5445">
              <w:rPr>
                <w:rtl/>
              </w:rPr>
              <w:t>فأنزل فيكَ الله خيرَ ولايةٍ</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5F5445">
              <w:rPr>
                <w:rtl/>
              </w:rPr>
              <w:t>فبي</w:t>
            </w:r>
            <w:r w:rsidR="0073526D">
              <w:rPr>
                <w:rtl/>
              </w:rPr>
              <w:t>ّ</w:t>
            </w:r>
            <w:r w:rsidRPr="005F5445">
              <w:rPr>
                <w:rtl/>
              </w:rPr>
              <w:t>َنها في ني</w:t>
            </w:r>
            <w:r w:rsidR="0073526D">
              <w:rPr>
                <w:rtl/>
              </w:rPr>
              <w:t>ّ</w:t>
            </w:r>
            <w:r w:rsidRPr="005F5445">
              <w:rPr>
                <w:rtl/>
              </w:rPr>
              <w:t>رات الشرائع</w:t>
            </w:r>
            <w:r w:rsidRPr="001C4EA6">
              <w:rPr>
                <w:rtl/>
              </w:rPr>
              <w:t>ِ</w:t>
            </w:r>
            <w:r w:rsidRPr="001C651C">
              <w:rPr>
                <w:rStyle w:val="libFootnotenumChar"/>
                <w:rtl/>
              </w:rPr>
              <w:t xml:space="preserve"> (2)</w:t>
            </w:r>
            <w:r w:rsidRPr="00725071">
              <w:rPr>
                <w:rStyle w:val="libPoemTiniChar0"/>
                <w:rtl/>
              </w:rPr>
              <w:br/>
              <w:t> </w:t>
            </w:r>
          </w:p>
        </w:tc>
      </w:tr>
    </w:tbl>
    <w:p w:rsidR="00E36B40" w:rsidRDefault="00C670F7" w:rsidP="00116D48">
      <w:pPr>
        <w:pStyle w:val="libBold2"/>
        <w:rPr>
          <w:rtl/>
        </w:rPr>
      </w:pPr>
      <w:r w:rsidRPr="005F5445">
        <w:rPr>
          <w:rtl/>
        </w:rPr>
        <w:t>* الأمر الثاني</w:t>
      </w:r>
      <w:r w:rsidR="00877916">
        <w:rPr>
          <w:rtl/>
        </w:rPr>
        <w:t>:</w:t>
      </w:r>
      <w:r w:rsidRPr="005F5445">
        <w:rPr>
          <w:rtl/>
        </w:rPr>
        <w:t xml:space="preserve"> في دلالتها على الخلافة</w:t>
      </w:r>
      <w:r w:rsidR="00877916">
        <w:rPr>
          <w:rtl/>
        </w:rPr>
        <w:t>:</w:t>
      </w:r>
    </w:p>
    <w:p w:rsidR="00E36B40" w:rsidRDefault="00C670F7" w:rsidP="00116D48">
      <w:pPr>
        <w:pStyle w:val="libNormal"/>
        <w:rPr>
          <w:rtl/>
        </w:rPr>
      </w:pPr>
      <w:r w:rsidRPr="005F5445">
        <w:rPr>
          <w:rtl/>
        </w:rPr>
        <w:t>دل</w:t>
      </w:r>
      <w:r w:rsidR="0073526D">
        <w:rPr>
          <w:rtl/>
        </w:rPr>
        <w:t>ّ</w:t>
      </w:r>
      <w:r w:rsidRPr="005F5445">
        <w:rPr>
          <w:rtl/>
        </w:rPr>
        <w:t>ت الآية الكريمة على حصر الولاية في ثلاثة وهم</w:t>
      </w:r>
      <w:r w:rsidR="00877916">
        <w:rPr>
          <w:rtl/>
        </w:rPr>
        <w:t>:</w:t>
      </w:r>
      <w:r w:rsidRPr="005F5445">
        <w:rPr>
          <w:rtl/>
        </w:rPr>
        <w:t xml:space="preserve"> الله</w:t>
      </w:r>
      <w:r w:rsidR="00877916">
        <w:rPr>
          <w:rtl/>
        </w:rPr>
        <w:t>،</w:t>
      </w:r>
      <w:r w:rsidRPr="005F5445">
        <w:rPr>
          <w:rtl/>
        </w:rPr>
        <w:t xml:space="preserve"> ورسوله</w:t>
      </w:r>
      <w:r w:rsidR="00877916">
        <w:rPr>
          <w:rtl/>
        </w:rPr>
        <w:t>،</w:t>
      </w:r>
      <w:r w:rsidRPr="005F5445">
        <w:rPr>
          <w:rtl/>
        </w:rPr>
        <w:t xml:space="preserve"> والذين آمنوا الذين يقيمون الصلاة ويؤتون الزكاة وهم راكعون</w:t>
      </w:r>
      <w:r w:rsidR="00877916">
        <w:rPr>
          <w:rtl/>
        </w:rPr>
        <w:t>،</w:t>
      </w:r>
      <w:r w:rsidRPr="005F5445">
        <w:rPr>
          <w:rtl/>
        </w:rPr>
        <w:t xml:space="preserve"> وهو علي بن أبي طالب ( عليه السلام )</w:t>
      </w:r>
      <w:r w:rsidR="00877916">
        <w:rPr>
          <w:rtl/>
        </w:rPr>
        <w:t>،</w:t>
      </w:r>
      <w:r w:rsidRPr="005F5445">
        <w:rPr>
          <w:rtl/>
        </w:rPr>
        <w:t xml:space="preserve"> وتقد</w:t>
      </w:r>
      <w:r w:rsidR="0073526D">
        <w:rPr>
          <w:rtl/>
        </w:rPr>
        <w:t>ّ</w:t>
      </w:r>
      <w:r w:rsidRPr="005F5445">
        <w:rPr>
          <w:rtl/>
        </w:rPr>
        <w:t>م الجواب من قبل الزمخشري كيف أن</w:t>
      </w:r>
      <w:r w:rsidR="0073526D">
        <w:rPr>
          <w:rtl/>
        </w:rPr>
        <w:t>ّ</w:t>
      </w:r>
      <w:r w:rsidRPr="005F5445">
        <w:rPr>
          <w:rtl/>
        </w:rPr>
        <w:t xml:space="preserve"> المراد واحد واللفظ القرآني جاء بصيغة الجمع</w:t>
      </w:r>
      <w:r w:rsidR="00877916">
        <w:rPr>
          <w:rtl/>
        </w:rPr>
        <w:t>،</w:t>
      </w:r>
      <w:r w:rsidRPr="005F5445">
        <w:rPr>
          <w:rtl/>
        </w:rPr>
        <w:t xml:space="preserve"> وهناك أجوبة أخرى تعر</w:t>
      </w:r>
      <w:r w:rsidR="0073526D">
        <w:rPr>
          <w:rtl/>
        </w:rPr>
        <w:t>ّ</w:t>
      </w:r>
      <w:r w:rsidRPr="005F5445">
        <w:rPr>
          <w:rtl/>
        </w:rPr>
        <w:t>ض لها العلماء</w:t>
      </w:r>
      <w:r w:rsidR="00877916">
        <w:rPr>
          <w:rtl/>
        </w:rPr>
        <w:t>،</w:t>
      </w:r>
      <w:r w:rsidRPr="005F5445">
        <w:rPr>
          <w:rtl/>
        </w:rPr>
        <w:t xml:space="preserve"> ليس غرضنا بحثها والتعر</w:t>
      </w:r>
      <w:r w:rsidR="0073526D">
        <w:rPr>
          <w:rtl/>
        </w:rPr>
        <w:t>ّ</w:t>
      </w:r>
      <w:r w:rsidRPr="005F5445">
        <w:rPr>
          <w:rtl/>
        </w:rPr>
        <w:t>ض لها</w:t>
      </w:r>
      <w:r w:rsidR="00877916">
        <w:rPr>
          <w:rtl/>
        </w:rPr>
        <w:t>،</w:t>
      </w:r>
      <w:r w:rsidRPr="005F5445">
        <w:rPr>
          <w:rtl/>
        </w:rPr>
        <w:t xml:space="preserve"> بل فقط أحببنا التنويه إلى أن</w:t>
      </w:r>
      <w:r w:rsidR="0073526D">
        <w:rPr>
          <w:rtl/>
        </w:rPr>
        <w:t>ّ</w:t>
      </w:r>
      <w:r w:rsidRPr="005F5445">
        <w:rPr>
          <w:rtl/>
        </w:rPr>
        <w:t xml:space="preserve"> هذا الإشكال غير وارد</w:t>
      </w:r>
      <w:r w:rsidR="00877916">
        <w:rPr>
          <w:rtl/>
        </w:rPr>
        <w:t>.</w:t>
      </w:r>
    </w:p>
    <w:p w:rsidR="00E36B40" w:rsidRDefault="00C670F7" w:rsidP="00116D48">
      <w:pPr>
        <w:pStyle w:val="libNormal"/>
        <w:rPr>
          <w:rtl/>
        </w:rPr>
      </w:pPr>
      <w:r w:rsidRPr="00116D48">
        <w:rPr>
          <w:rtl/>
        </w:rPr>
        <w:t>فلابد</w:t>
      </w:r>
      <w:r w:rsidR="0073526D">
        <w:rPr>
          <w:rtl/>
        </w:rPr>
        <w:t>ّ</w:t>
      </w:r>
      <w:r w:rsidRPr="00116D48">
        <w:rPr>
          <w:rtl/>
        </w:rPr>
        <w:t xml:space="preserve"> أنْ نصب</w:t>
      </w:r>
      <w:r w:rsidR="0073526D">
        <w:rPr>
          <w:rtl/>
        </w:rPr>
        <w:t>ّ</w:t>
      </w:r>
      <w:r w:rsidRPr="00116D48">
        <w:rPr>
          <w:rtl/>
        </w:rPr>
        <w:t xml:space="preserve"> الكلام على معنى كلمة </w:t>
      </w:r>
      <w:r w:rsidRPr="00877916">
        <w:rPr>
          <w:rStyle w:val="libAlaemChar"/>
          <w:rtl/>
        </w:rPr>
        <w:t>(</w:t>
      </w:r>
      <w:r w:rsidRPr="00116D48">
        <w:rPr>
          <w:rStyle w:val="libAieChar"/>
          <w:rtl/>
        </w:rPr>
        <w:t xml:space="preserve"> ول</w:t>
      </w:r>
      <w:r w:rsidR="0073526D" w:rsidRPr="00116D48">
        <w:rPr>
          <w:rStyle w:val="libAieChar"/>
          <w:rtl/>
        </w:rPr>
        <w:t>ي</w:t>
      </w:r>
      <w:r w:rsidR="0073526D">
        <w:rPr>
          <w:rStyle w:val="libAieChar"/>
          <w:rtl/>
        </w:rPr>
        <w:t>ّ</w:t>
      </w:r>
      <w:r w:rsidRPr="00116D48">
        <w:rPr>
          <w:rStyle w:val="libAieChar"/>
          <w:rtl/>
        </w:rPr>
        <w:t xml:space="preserve">كم </w:t>
      </w:r>
      <w:r w:rsidRPr="00877916">
        <w:rPr>
          <w:rStyle w:val="libAlaemChar"/>
          <w:rtl/>
        </w:rPr>
        <w:t>)</w:t>
      </w:r>
      <w:r w:rsidRPr="00116D48">
        <w:rPr>
          <w:rtl/>
        </w:rPr>
        <w:t xml:space="preserve"> الواردة في الآية</w:t>
      </w:r>
      <w:r w:rsidR="00877916">
        <w:rPr>
          <w:rtl/>
        </w:rPr>
        <w:t>،</w:t>
      </w:r>
      <w:r w:rsidRPr="00116D48">
        <w:rPr>
          <w:rtl/>
        </w:rPr>
        <w:t xml:space="preserve"> وعند النظر في القرائن المحيطة بالآية يت</w:t>
      </w:r>
      <w:r w:rsidR="0073526D">
        <w:rPr>
          <w:rtl/>
        </w:rPr>
        <w:t>ّ</w:t>
      </w:r>
      <w:r w:rsidRPr="00116D48">
        <w:rPr>
          <w:rtl/>
        </w:rPr>
        <w:t>ضح أن</w:t>
      </w:r>
      <w:r w:rsidR="0073526D">
        <w:rPr>
          <w:rtl/>
        </w:rPr>
        <w:t>ّ</w:t>
      </w:r>
      <w:r w:rsidRPr="00116D48">
        <w:rPr>
          <w:rtl/>
        </w:rPr>
        <w:t xml:space="preserve"> المراد من الولي هنا هو</w:t>
      </w:r>
      <w:r w:rsidR="00877916">
        <w:rPr>
          <w:rtl/>
        </w:rPr>
        <w:t>:</w:t>
      </w:r>
      <w:r w:rsidRPr="00116D48">
        <w:rPr>
          <w:rtl/>
        </w:rPr>
        <w:t xml:space="preserve"> مَنْ له حق</w:t>
      </w:r>
      <w:r w:rsidR="0073526D">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لباب النقول</w:t>
      </w:r>
      <w:r w:rsidR="00877916">
        <w:rPr>
          <w:rtl/>
        </w:rPr>
        <w:t>:</w:t>
      </w:r>
      <w:r w:rsidRPr="005F5445">
        <w:rPr>
          <w:rtl/>
        </w:rPr>
        <w:t xml:space="preserve"> 81</w:t>
      </w:r>
      <w:r w:rsidR="00877916">
        <w:rPr>
          <w:rtl/>
        </w:rPr>
        <w:t>،</w:t>
      </w:r>
      <w:r w:rsidRPr="005F5445">
        <w:rPr>
          <w:rtl/>
        </w:rPr>
        <w:t xml:space="preserve"> دار الكتب العلمية</w:t>
      </w:r>
      <w:r w:rsidR="00877916">
        <w:rPr>
          <w:rtl/>
        </w:rPr>
        <w:t>.</w:t>
      </w:r>
    </w:p>
    <w:p w:rsidR="00E36B40" w:rsidRPr="001C651C" w:rsidRDefault="00C670F7" w:rsidP="001C651C">
      <w:pPr>
        <w:pStyle w:val="libFootnote0"/>
        <w:rPr>
          <w:rtl/>
        </w:rPr>
      </w:pPr>
      <w:r w:rsidRPr="005F5445">
        <w:rPr>
          <w:rtl/>
        </w:rPr>
        <w:t>(2) انظر</w:t>
      </w:r>
      <w:r w:rsidR="00877916">
        <w:rPr>
          <w:rtl/>
        </w:rPr>
        <w:t>:</w:t>
      </w:r>
      <w:r w:rsidRPr="005F5445">
        <w:rPr>
          <w:rtl/>
        </w:rPr>
        <w:t xml:space="preserve"> ( شواهد التنزيل ) للحاكم الحسكاني</w:t>
      </w:r>
      <w:r w:rsidR="00877916">
        <w:rPr>
          <w:rtl/>
        </w:rPr>
        <w:t>:</w:t>
      </w:r>
      <w:r w:rsidRPr="005F5445">
        <w:rPr>
          <w:rtl/>
        </w:rPr>
        <w:t xml:space="preserve"> 1</w:t>
      </w:r>
      <w:r w:rsidR="00877916">
        <w:rPr>
          <w:rtl/>
        </w:rPr>
        <w:t>،</w:t>
      </w:r>
      <w:r w:rsidRPr="005F5445">
        <w:rPr>
          <w:rtl/>
        </w:rPr>
        <w:t xml:space="preserve"> 236</w:t>
      </w:r>
      <w:r w:rsidR="00877916">
        <w:rPr>
          <w:rtl/>
        </w:rPr>
        <w:t>،</w:t>
      </w:r>
      <w:r w:rsidRPr="005F5445">
        <w:rPr>
          <w:rtl/>
        </w:rPr>
        <w:t xml:space="preserve"> و( نظم درر السمطين )</w:t>
      </w:r>
      <w:r w:rsidR="00877916">
        <w:rPr>
          <w:rtl/>
        </w:rPr>
        <w:t>:</w:t>
      </w:r>
      <w:r w:rsidRPr="005F5445">
        <w:rPr>
          <w:rtl/>
        </w:rPr>
        <w:t xml:space="preserve"> 88</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التصر</w:t>
      </w:r>
      <w:r w:rsidR="0073526D">
        <w:rPr>
          <w:rtl/>
        </w:rPr>
        <w:t>ّ</w:t>
      </w:r>
      <w:r w:rsidRPr="00116D48">
        <w:rPr>
          <w:rtl/>
        </w:rPr>
        <w:t>ف في شؤون الأم</w:t>
      </w:r>
      <w:r w:rsidR="0073526D">
        <w:rPr>
          <w:rtl/>
        </w:rPr>
        <w:t>ّ</w:t>
      </w:r>
      <w:r w:rsidRPr="00116D48">
        <w:rPr>
          <w:rtl/>
        </w:rPr>
        <w:t>ة الإسلامي</w:t>
      </w:r>
      <w:r w:rsidR="0073526D">
        <w:rPr>
          <w:rtl/>
        </w:rPr>
        <w:t>ّ</w:t>
      </w:r>
      <w:r w:rsidRPr="00116D48">
        <w:rPr>
          <w:rtl/>
        </w:rPr>
        <w:t>ة</w:t>
      </w:r>
      <w:r w:rsidR="00877916">
        <w:rPr>
          <w:rtl/>
        </w:rPr>
        <w:t>،</w:t>
      </w:r>
      <w:r w:rsidRPr="00116D48">
        <w:rPr>
          <w:rtl/>
        </w:rPr>
        <w:t xml:space="preserve"> من قبيل ما جاء في حق</w:t>
      </w:r>
      <w:r w:rsidR="0073526D">
        <w:rPr>
          <w:rtl/>
        </w:rPr>
        <w:t>ّ</w:t>
      </w:r>
      <w:r w:rsidRPr="00116D48">
        <w:rPr>
          <w:rtl/>
        </w:rPr>
        <w:t xml:space="preserve"> الرسول الأكرم ( صل</w:t>
      </w:r>
      <w:r w:rsidR="0073526D">
        <w:rPr>
          <w:rtl/>
        </w:rPr>
        <w:t>ّ</w:t>
      </w:r>
      <w:r w:rsidRPr="00116D48">
        <w:rPr>
          <w:rtl/>
        </w:rPr>
        <w:t>ى الله عليه وآله وسل</w:t>
      </w:r>
      <w:r w:rsidR="0073526D">
        <w:rPr>
          <w:rtl/>
        </w:rPr>
        <w:t>ّ</w:t>
      </w:r>
      <w:r w:rsidRPr="00116D48">
        <w:rPr>
          <w:rtl/>
        </w:rPr>
        <w:t xml:space="preserve">م ) </w:t>
      </w:r>
      <w:r w:rsidRPr="00877916">
        <w:rPr>
          <w:rStyle w:val="libAlaemChar"/>
          <w:rtl/>
        </w:rPr>
        <w:t>(</w:t>
      </w:r>
      <w:r w:rsidRPr="00116D48">
        <w:rPr>
          <w:rStyle w:val="libAieChar"/>
          <w:rtl/>
        </w:rPr>
        <w:t xml:space="preserve"> الن</w:t>
      </w:r>
      <w:r w:rsidR="0073526D">
        <w:rPr>
          <w:rStyle w:val="libAieChar"/>
          <w:rtl/>
        </w:rPr>
        <w:t>ّ</w:t>
      </w:r>
      <w:r w:rsidRPr="00116D48">
        <w:rPr>
          <w:rStyle w:val="libAieChar"/>
          <w:rtl/>
        </w:rPr>
        <w:t>َبِي</w:t>
      </w:r>
      <w:r w:rsidR="0073526D">
        <w:rPr>
          <w:rStyle w:val="libAieChar"/>
          <w:rtl/>
        </w:rPr>
        <w:t>ّ</w:t>
      </w:r>
      <w:r w:rsidRPr="00116D48">
        <w:rPr>
          <w:rStyle w:val="libAieChar"/>
          <w:rtl/>
        </w:rPr>
        <w:t>ُ أَوْلَى بِالْمُؤْمِنِينَ مِنْ أَنْفُسِهِمْ</w:t>
      </w:r>
      <w:r w:rsidR="00877916">
        <w:rPr>
          <w:rStyle w:val="libAieChar"/>
          <w:rtl/>
        </w:rPr>
        <w:t>.</w:t>
      </w:r>
      <w:r w:rsidRPr="00116D48">
        <w:rPr>
          <w:rStyle w:val="libBold2Char"/>
          <w:rtl/>
        </w:rPr>
        <w:t>..</w:t>
      </w:r>
      <w:r w:rsidRPr="00116D48">
        <w:rPr>
          <w:rStyle w:val="libAieChar"/>
          <w:rtl/>
        </w:rPr>
        <w:t xml:space="preserve"> </w:t>
      </w:r>
      <w:r w:rsidRPr="00877916">
        <w:rPr>
          <w:rStyle w:val="libAlaemChar"/>
          <w:rtl/>
        </w:rPr>
        <w:t>)</w:t>
      </w:r>
      <w:r w:rsidRPr="00116D48">
        <w:rPr>
          <w:rtl/>
        </w:rPr>
        <w:t xml:space="preserve"> [ الأحزاب</w:t>
      </w:r>
      <w:r w:rsidR="00877916">
        <w:rPr>
          <w:rtl/>
        </w:rPr>
        <w:t>:</w:t>
      </w:r>
      <w:r w:rsidRPr="00116D48">
        <w:rPr>
          <w:rtl/>
        </w:rPr>
        <w:t xml:space="preserve"> 6 ]</w:t>
      </w:r>
      <w:r w:rsidR="00877916">
        <w:rPr>
          <w:rtl/>
        </w:rPr>
        <w:t>،</w:t>
      </w:r>
      <w:r w:rsidRPr="00116D48">
        <w:rPr>
          <w:rtl/>
        </w:rPr>
        <w:t xml:space="preserve"> فهذه الأولوي</w:t>
      </w:r>
      <w:r w:rsidR="0073526D">
        <w:rPr>
          <w:rtl/>
        </w:rPr>
        <w:t>ّ</w:t>
      </w:r>
      <w:r w:rsidRPr="00116D48">
        <w:rPr>
          <w:rtl/>
        </w:rPr>
        <w:t>ة الثابتة لرسول الله</w:t>
      </w:r>
      <w:r w:rsidR="00877916">
        <w:rPr>
          <w:rtl/>
        </w:rPr>
        <w:t>،</w:t>
      </w:r>
      <w:r w:rsidRPr="00116D48">
        <w:rPr>
          <w:rtl/>
        </w:rPr>
        <w:t xml:space="preserve"> ثابتة لعلي بن أبي طالب ( عليه السلام ) بموجب هذه الآية الكريمة</w:t>
      </w:r>
      <w:r w:rsidR="00877916">
        <w:rPr>
          <w:rtl/>
        </w:rPr>
        <w:t>،</w:t>
      </w:r>
      <w:r w:rsidRPr="00116D48">
        <w:rPr>
          <w:rtl/>
        </w:rPr>
        <w:t xml:space="preserve"> ولا يمكن حمْلها على النصرة</w:t>
      </w:r>
      <w:r w:rsidR="00877916">
        <w:rPr>
          <w:rtl/>
        </w:rPr>
        <w:t>،</w:t>
      </w:r>
      <w:r w:rsidRPr="00116D48">
        <w:rPr>
          <w:rtl/>
        </w:rPr>
        <w:t xml:space="preserve"> أي أن</w:t>
      </w:r>
      <w:r w:rsidR="0073526D">
        <w:rPr>
          <w:rtl/>
        </w:rPr>
        <w:t>ّ</w:t>
      </w:r>
      <w:r w:rsidRPr="00116D48">
        <w:rPr>
          <w:rtl/>
        </w:rPr>
        <w:t xml:space="preserve"> المراد</w:t>
      </w:r>
      <w:r w:rsidR="00877916">
        <w:rPr>
          <w:rtl/>
        </w:rPr>
        <w:t>:</w:t>
      </w:r>
      <w:r w:rsidRPr="00116D48">
        <w:rPr>
          <w:rtl/>
        </w:rPr>
        <w:t xml:space="preserve"> أن</w:t>
      </w:r>
      <w:r w:rsidR="0073526D">
        <w:rPr>
          <w:rtl/>
        </w:rPr>
        <w:t>ّ</w:t>
      </w:r>
      <w:r w:rsidRPr="00116D48">
        <w:rPr>
          <w:rtl/>
        </w:rPr>
        <w:t xml:space="preserve"> النصرة محصورة بموجب أداة الحصر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 xml:space="preserve">َمَا </w:t>
      </w:r>
      <w:r w:rsidRPr="00877916">
        <w:rPr>
          <w:rStyle w:val="libAlaemChar"/>
          <w:rtl/>
        </w:rPr>
        <w:t>)</w:t>
      </w:r>
      <w:r w:rsidRPr="00116D48">
        <w:rPr>
          <w:rtl/>
        </w:rPr>
        <w:t xml:space="preserve"> بالله والرسول وعلي ( عليه السلام )</w:t>
      </w:r>
      <w:r w:rsidR="00877916">
        <w:rPr>
          <w:rtl/>
        </w:rPr>
        <w:t>؛</w:t>
      </w:r>
      <w:r w:rsidRPr="00116D48">
        <w:rPr>
          <w:rtl/>
        </w:rPr>
        <w:t xml:space="preserve"> لأن</w:t>
      </w:r>
      <w:r w:rsidR="0073526D">
        <w:rPr>
          <w:rtl/>
        </w:rPr>
        <w:t>ّ</w:t>
      </w:r>
      <w:r w:rsidRPr="00116D48">
        <w:rPr>
          <w:rtl/>
        </w:rPr>
        <w:t xml:space="preserve"> النصرة عام</w:t>
      </w:r>
      <w:r w:rsidR="0073526D">
        <w:rPr>
          <w:rtl/>
        </w:rPr>
        <w:t>ّ</w:t>
      </w:r>
      <w:r w:rsidRPr="00116D48">
        <w:rPr>
          <w:rtl/>
        </w:rPr>
        <w:t>ة ومطلوبة من كل</w:t>
      </w:r>
      <w:r w:rsidR="0073526D">
        <w:rPr>
          <w:rtl/>
        </w:rPr>
        <w:t>ّ</w:t>
      </w:r>
      <w:r w:rsidRPr="00116D48">
        <w:rPr>
          <w:rtl/>
        </w:rPr>
        <w:t xml:space="preserve"> المؤمنين</w:t>
      </w:r>
      <w:r w:rsidR="00877916">
        <w:rPr>
          <w:rtl/>
        </w:rPr>
        <w:t>،</w:t>
      </w:r>
      <w:r w:rsidRPr="00116D48">
        <w:rPr>
          <w:rtl/>
        </w:rPr>
        <w:t xml:space="preserve"> كما جاء في الذكر الحكيم</w:t>
      </w:r>
      <w:r w:rsidR="00877916">
        <w:rPr>
          <w:rtl/>
        </w:rPr>
        <w:t>:</w:t>
      </w:r>
      <w:r w:rsidRPr="00116D48">
        <w:rPr>
          <w:rtl/>
        </w:rPr>
        <w:t xml:space="preserve"> </w:t>
      </w:r>
      <w:r w:rsidRPr="00877916">
        <w:rPr>
          <w:rStyle w:val="libAlaemChar"/>
          <w:rtl/>
        </w:rPr>
        <w:t>(</w:t>
      </w:r>
      <w:r w:rsidRPr="00116D48">
        <w:rPr>
          <w:rStyle w:val="libAieChar"/>
          <w:rtl/>
        </w:rPr>
        <w:t xml:space="preserve"> وَالْمُؤْمِنُونَ وَالْمُؤْمِنَاتُ بَعْضُهُمْ أَوْلِيَاءُ بَعْضٍ</w:t>
      </w:r>
      <w:r w:rsidR="00877916">
        <w:rPr>
          <w:rStyle w:val="libBold2Char"/>
          <w:rtl/>
        </w:rPr>
        <w:t>.</w:t>
      </w:r>
      <w:r w:rsidRPr="00116D48">
        <w:rPr>
          <w:rStyle w:val="libBold2Char"/>
          <w:rtl/>
        </w:rPr>
        <w:t xml:space="preserve">.. </w:t>
      </w:r>
      <w:r w:rsidRPr="00877916">
        <w:rPr>
          <w:rStyle w:val="libAlaemChar"/>
          <w:rtl/>
        </w:rPr>
        <w:t>)</w:t>
      </w:r>
      <w:r w:rsidRPr="00116D48">
        <w:rPr>
          <w:rtl/>
        </w:rPr>
        <w:t xml:space="preserve"> [ التوبة</w:t>
      </w:r>
      <w:r w:rsidR="00877916">
        <w:rPr>
          <w:rtl/>
        </w:rPr>
        <w:t>:</w:t>
      </w:r>
      <w:r w:rsidRPr="00116D48">
        <w:rPr>
          <w:rtl/>
        </w:rPr>
        <w:t xml:space="preserve"> 71 ]</w:t>
      </w:r>
      <w:r w:rsidR="00877916">
        <w:rPr>
          <w:rtl/>
        </w:rPr>
        <w:t>.</w:t>
      </w:r>
    </w:p>
    <w:p w:rsidR="00E36B40" w:rsidRDefault="00C670F7" w:rsidP="00116D48">
      <w:pPr>
        <w:pStyle w:val="libNormal"/>
        <w:rPr>
          <w:rtl/>
        </w:rPr>
      </w:pPr>
      <w:r w:rsidRPr="00116D48">
        <w:rPr>
          <w:rtl/>
        </w:rPr>
        <w:t>مضافاً إلى أن</w:t>
      </w:r>
      <w:r w:rsidR="0073526D">
        <w:rPr>
          <w:rtl/>
        </w:rPr>
        <w:t>ّ</w:t>
      </w:r>
      <w:r w:rsidRPr="00116D48">
        <w:rPr>
          <w:rtl/>
        </w:rPr>
        <w:t xml:space="preserve"> ذيل الآية لا ينسجم مع تفسير كلمة </w:t>
      </w:r>
      <w:r w:rsidRPr="00877916">
        <w:rPr>
          <w:rStyle w:val="libAlaemChar"/>
          <w:rtl/>
        </w:rPr>
        <w:t>(</w:t>
      </w:r>
      <w:r w:rsidRPr="00116D48">
        <w:rPr>
          <w:rStyle w:val="libAieChar"/>
          <w:rtl/>
        </w:rPr>
        <w:t xml:space="preserve"> وَلِي</w:t>
      </w:r>
      <w:r w:rsidR="0073526D">
        <w:rPr>
          <w:rStyle w:val="libAieChar"/>
          <w:rtl/>
        </w:rPr>
        <w:t>ّ</w:t>
      </w:r>
      <w:r w:rsidRPr="00116D48">
        <w:rPr>
          <w:rStyle w:val="libAieChar"/>
          <w:rtl/>
        </w:rPr>
        <w:t xml:space="preserve">ُكُم </w:t>
      </w:r>
      <w:r w:rsidRPr="00877916">
        <w:rPr>
          <w:rStyle w:val="libAlaemChar"/>
          <w:rtl/>
        </w:rPr>
        <w:t>)</w:t>
      </w:r>
      <w:r w:rsidRPr="00116D48">
        <w:rPr>
          <w:rtl/>
        </w:rPr>
        <w:t xml:space="preserve"> بـ ( ناصركم )</w:t>
      </w:r>
      <w:r w:rsidR="00877916">
        <w:rPr>
          <w:rtl/>
        </w:rPr>
        <w:t>؛</w:t>
      </w:r>
      <w:r w:rsidRPr="00116D48">
        <w:rPr>
          <w:rtl/>
        </w:rPr>
        <w:t xml:space="preserve"> لأن</w:t>
      </w:r>
      <w:r w:rsidR="0073526D">
        <w:rPr>
          <w:rtl/>
        </w:rPr>
        <w:t>ّ</w:t>
      </w:r>
      <w:r w:rsidRPr="00116D48">
        <w:rPr>
          <w:rtl/>
        </w:rPr>
        <w:t xml:space="preserve"> النصرة مطلوبة على كل</w:t>
      </w:r>
      <w:r w:rsidR="0073526D">
        <w:rPr>
          <w:rtl/>
        </w:rPr>
        <w:t>ّ</w:t>
      </w:r>
      <w:r w:rsidRPr="00116D48">
        <w:rPr>
          <w:rtl/>
        </w:rPr>
        <w:t xml:space="preserve"> حال ولا يمكن أنْ تكون مت</w:t>
      </w:r>
      <w:r w:rsidR="0073526D">
        <w:rPr>
          <w:rtl/>
        </w:rPr>
        <w:t>ّ</w:t>
      </w:r>
      <w:r w:rsidRPr="00116D48">
        <w:rPr>
          <w:rtl/>
        </w:rPr>
        <w:t>صفة بحال الركوع</w:t>
      </w:r>
      <w:r w:rsidR="00877916">
        <w:rPr>
          <w:rtl/>
        </w:rPr>
        <w:t>،</w:t>
      </w:r>
      <w:r w:rsidRPr="00116D48">
        <w:rPr>
          <w:rtl/>
        </w:rPr>
        <w:t xml:space="preserve"> سواء فس</w:t>
      </w:r>
      <w:r w:rsidR="0073526D">
        <w:rPr>
          <w:rtl/>
        </w:rPr>
        <w:t>ّ</w:t>
      </w:r>
      <w:r w:rsidRPr="00116D48">
        <w:rPr>
          <w:rtl/>
        </w:rPr>
        <w:t>رناه بالركوع الحقيقي أو المجازي وهو الخشوع</w:t>
      </w:r>
      <w:r w:rsidR="00877916">
        <w:rPr>
          <w:rtl/>
        </w:rPr>
        <w:t>؛</w:t>
      </w:r>
      <w:r w:rsidRPr="00116D48">
        <w:rPr>
          <w:rtl/>
        </w:rPr>
        <w:t xml:space="preserve"> لأن</w:t>
      </w:r>
      <w:r w:rsidR="0073526D">
        <w:rPr>
          <w:rtl/>
        </w:rPr>
        <w:t>ّ</w:t>
      </w:r>
      <w:r w:rsidRPr="00116D48">
        <w:rPr>
          <w:rtl/>
        </w:rPr>
        <w:t xml:space="preserve"> المؤمن ناصر لأخيه المؤمن</w:t>
      </w:r>
      <w:r w:rsidR="00877916">
        <w:rPr>
          <w:rtl/>
        </w:rPr>
        <w:t>،</w:t>
      </w:r>
      <w:r w:rsidRPr="00116D48">
        <w:rPr>
          <w:rtl/>
        </w:rPr>
        <w:t xml:space="preserve"> سواء في حال الركوع أَم غيره</w:t>
      </w:r>
      <w:r w:rsidR="00877916">
        <w:rPr>
          <w:rtl/>
        </w:rPr>
        <w:t>،</w:t>
      </w:r>
      <w:r w:rsidRPr="00116D48">
        <w:rPr>
          <w:rtl/>
        </w:rPr>
        <w:t xml:space="preserve"> فتكون هذه الإضافة لغواً</w:t>
      </w:r>
      <w:r w:rsidR="00877916">
        <w:rPr>
          <w:rtl/>
        </w:rPr>
        <w:t>،</w:t>
      </w:r>
      <w:r w:rsidRPr="00116D48">
        <w:rPr>
          <w:rtl/>
        </w:rPr>
        <w:t xml:space="preserve"> ولا قيمة لها وحاشا لله ذلك فلابد</w:t>
      </w:r>
      <w:r w:rsidR="0073526D">
        <w:rPr>
          <w:rtl/>
        </w:rPr>
        <w:t>ّ</w:t>
      </w:r>
      <w:r w:rsidR="001C651C">
        <w:rPr>
          <w:rtl/>
        </w:rPr>
        <w:t xml:space="preserve"> - </w:t>
      </w:r>
      <w:r w:rsidRPr="00116D48">
        <w:rPr>
          <w:rtl/>
        </w:rPr>
        <w:t>إذن</w:t>
      </w:r>
      <w:r w:rsidR="001C651C">
        <w:rPr>
          <w:rtl/>
        </w:rPr>
        <w:t xml:space="preserve"> - </w:t>
      </w:r>
      <w:r w:rsidRPr="00116D48">
        <w:rPr>
          <w:rtl/>
        </w:rPr>
        <w:t>أنْ نحمل الولاية على ولاية الأمر والتصر</w:t>
      </w:r>
      <w:r w:rsidR="0073526D">
        <w:rPr>
          <w:rtl/>
        </w:rPr>
        <w:t>ّ</w:t>
      </w:r>
      <w:r w:rsidRPr="00116D48">
        <w:rPr>
          <w:rtl/>
        </w:rPr>
        <w:t>ف</w:t>
      </w:r>
      <w:r w:rsidR="00877916">
        <w:rPr>
          <w:rtl/>
        </w:rPr>
        <w:t>،</w:t>
      </w:r>
      <w:r w:rsidRPr="00116D48">
        <w:rPr>
          <w:rtl/>
        </w:rPr>
        <w:t xml:space="preserve"> ويكون ذيل الآية مبي</w:t>
      </w:r>
      <w:r w:rsidR="0073526D">
        <w:rPr>
          <w:rtl/>
        </w:rPr>
        <w:t>ّ</w:t>
      </w:r>
      <w:r w:rsidRPr="00116D48">
        <w:rPr>
          <w:rtl/>
        </w:rPr>
        <w:t>ِناً لصفات ذلك الولي</w:t>
      </w:r>
      <w:r w:rsidR="00877916">
        <w:rPr>
          <w:rtl/>
        </w:rPr>
        <w:t>،</w:t>
      </w:r>
      <w:r w:rsidRPr="00116D48">
        <w:rPr>
          <w:rtl/>
        </w:rPr>
        <w:t xml:space="preserve"> وتلك الصفات</w:t>
      </w:r>
      <w:r w:rsidR="001C651C">
        <w:rPr>
          <w:rtl/>
        </w:rPr>
        <w:t xml:space="preserve"> - </w:t>
      </w:r>
      <w:r w:rsidRPr="00116D48">
        <w:rPr>
          <w:rtl/>
        </w:rPr>
        <w:t>كما ات</w:t>
      </w:r>
      <w:r w:rsidR="0073526D">
        <w:rPr>
          <w:rtl/>
        </w:rPr>
        <w:t>ّ</w:t>
      </w:r>
      <w:r w:rsidRPr="00116D48">
        <w:rPr>
          <w:rtl/>
        </w:rPr>
        <w:t>ضح ومر</w:t>
      </w:r>
      <w:r w:rsidR="0073526D">
        <w:rPr>
          <w:rtl/>
        </w:rPr>
        <w:t>ّ</w:t>
      </w:r>
      <w:r w:rsidR="001C651C">
        <w:rPr>
          <w:rtl/>
        </w:rPr>
        <w:t xml:space="preserve"> - </w:t>
      </w:r>
      <w:r w:rsidRPr="00116D48">
        <w:rPr>
          <w:rtl/>
        </w:rPr>
        <w:t>لا تنطبق إلا</w:t>
      </w:r>
      <w:r w:rsidR="0073526D">
        <w:rPr>
          <w:rtl/>
        </w:rPr>
        <w:t>ّ</w:t>
      </w:r>
      <w:r w:rsidRPr="00116D48">
        <w:rPr>
          <w:rtl/>
        </w:rPr>
        <w:t xml:space="preserve"> على علي</w:t>
      </w:r>
      <w:r w:rsidR="0073526D">
        <w:rPr>
          <w:rtl/>
        </w:rPr>
        <w:t>ّ</w:t>
      </w:r>
      <w:r w:rsidRPr="00116D48">
        <w:rPr>
          <w:rtl/>
        </w:rPr>
        <w:t xml:space="preserve"> ( عليه السلام )</w:t>
      </w:r>
      <w:r w:rsidR="00877916">
        <w:rPr>
          <w:rtl/>
        </w:rPr>
        <w:t>،</w:t>
      </w:r>
      <w:r w:rsidRPr="00116D48">
        <w:rPr>
          <w:rtl/>
        </w:rPr>
        <w:t xml:space="preserve"> فيتعي</w:t>
      </w:r>
      <w:r w:rsidR="0073526D">
        <w:rPr>
          <w:rtl/>
        </w:rPr>
        <w:t>ّ</w:t>
      </w:r>
      <w:r w:rsidRPr="00116D48">
        <w:rPr>
          <w:rtl/>
        </w:rPr>
        <w:t>ن أن</w:t>
      </w:r>
      <w:r w:rsidR="0073526D">
        <w:rPr>
          <w:rtl/>
        </w:rPr>
        <w:t>ّ</w:t>
      </w:r>
      <w:r w:rsidRPr="00116D48">
        <w:rPr>
          <w:rtl/>
        </w:rPr>
        <w:t xml:space="preserve"> المراد من الولاية هي ولاية الأمر وهي الإمامة والخلافة</w:t>
      </w:r>
      <w:r w:rsidR="00877916">
        <w:rPr>
          <w:rtl/>
        </w:rPr>
        <w:t>،</w:t>
      </w:r>
      <w:r w:rsidRPr="00116D48">
        <w:rPr>
          <w:rtl/>
        </w:rPr>
        <w:t xml:space="preserve"> ويكون ولي</w:t>
      </w:r>
      <w:r w:rsidR="0073526D">
        <w:rPr>
          <w:rtl/>
        </w:rPr>
        <w:t>ّ</w:t>
      </w:r>
      <w:r w:rsidRPr="00116D48">
        <w:rPr>
          <w:rtl/>
        </w:rPr>
        <w:t xml:space="preserve"> الأمر والإمام الشرعي بموجب ما تقد</w:t>
      </w:r>
      <w:r w:rsidR="0073526D">
        <w:rPr>
          <w:rtl/>
        </w:rPr>
        <w:t>ّ</w:t>
      </w:r>
      <w:r w:rsidRPr="00116D48">
        <w:rPr>
          <w:rtl/>
        </w:rPr>
        <w:t>م هو علي بن أبي طالب</w:t>
      </w:r>
      <w:r w:rsidR="00877916">
        <w:rPr>
          <w:rtl/>
        </w:rPr>
        <w:t>،</w:t>
      </w:r>
      <w:r w:rsidRPr="00116D48">
        <w:rPr>
          <w:rtl/>
        </w:rPr>
        <w:t xml:space="preserve"> وأداة الحصر دال</w:t>
      </w:r>
      <w:r w:rsidR="0073526D">
        <w:rPr>
          <w:rtl/>
        </w:rPr>
        <w:t>ّ</w:t>
      </w:r>
      <w:r w:rsidRPr="00116D48">
        <w:rPr>
          <w:rtl/>
        </w:rPr>
        <w:t>ة على نفي مَن يكون خليفة في عرضه</w:t>
      </w:r>
      <w:r w:rsidR="00877916">
        <w:rPr>
          <w:rtl/>
        </w:rPr>
        <w:t>،</w:t>
      </w:r>
      <w:r w:rsidRPr="00116D48">
        <w:rPr>
          <w:rtl/>
        </w:rPr>
        <w:t xml:space="preserve"> وحت</w:t>
      </w:r>
      <w:r w:rsidR="0073526D">
        <w:rPr>
          <w:rtl/>
        </w:rPr>
        <w:t>ّ</w:t>
      </w:r>
      <w:r w:rsidRPr="00116D48">
        <w:rPr>
          <w:rtl/>
        </w:rPr>
        <w:t>ى لا يطول بنا المقام فإن</w:t>
      </w:r>
      <w:r w:rsidR="0073526D">
        <w:rPr>
          <w:rtl/>
        </w:rPr>
        <w:t>ّ</w:t>
      </w:r>
      <w:r w:rsidRPr="00116D48">
        <w:rPr>
          <w:rtl/>
        </w:rPr>
        <w:t>ا نقف عند هذا الحد من ذكْر الآيات القرآني</w:t>
      </w:r>
      <w:r w:rsidR="0073526D">
        <w:rPr>
          <w:rtl/>
        </w:rPr>
        <w:t>ّ</w:t>
      </w:r>
      <w:r w:rsidRPr="00116D48">
        <w:rPr>
          <w:rtl/>
        </w:rPr>
        <w:t>ة الشاملة لعلي أو المختص</w:t>
      </w:r>
      <w:r w:rsidR="0073526D">
        <w:rPr>
          <w:rtl/>
        </w:rPr>
        <w:t>ّ</w:t>
      </w:r>
      <w:r w:rsidRPr="00116D48">
        <w:rPr>
          <w:rtl/>
        </w:rPr>
        <w:t>ة به</w:t>
      </w:r>
      <w:r w:rsidR="00877916">
        <w:rPr>
          <w:rtl/>
        </w:rPr>
        <w:t>؛</w:t>
      </w:r>
      <w:r w:rsidRPr="00116D48">
        <w:rPr>
          <w:rtl/>
        </w:rPr>
        <w:t xml:space="preserve"> إذْ ليس غرضنا استيفاء ذلك</w:t>
      </w:r>
      <w:r w:rsidR="00877916">
        <w:rPr>
          <w:rtl/>
        </w:rPr>
        <w:t>،</w:t>
      </w:r>
      <w:r w:rsidRPr="00116D48">
        <w:rPr>
          <w:rtl/>
        </w:rPr>
        <w:t xml:space="preserve"> ولا إثبات الإمامة</w:t>
      </w:r>
      <w:r w:rsidR="00877916">
        <w:rPr>
          <w:rtl/>
        </w:rPr>
        <w:t>،</w:t>
      </w:r>
      <w:r w:rsidRPr="00116D48">
        <w:rPr>
          <w:rtl/>
        </w:rPr>
        <w:t xml:space="preserve"> بل كما عرفت</w:t>
      </w:r>
      <w:r w:rsidR="001C651C">
        <w:rPr>
          <w:rtl/>
        </w:rPr>
        <w:t xml:space="preserve"> - </w:t>
      </w:r>
      <w:r w:rsidRPr="00116D48">
        <w:rPr>
          <w:rtl/>
        </w:rPr>
        <w:t>قارئي الكريم</w:t>
      </w:r>
      <w:r w:rsidR="001C651C">
        <w:rPr>
          <w:rtl/>
        </w:rPr>
        <w:t xml:space="preserve"> - </w:t>
      </w:r>
      <w:r w:rsidRPr="00116D48">
        <w:rPr>
          <w:rtl/>
        </w:rPr>
        <w:t>إن</w:t>
      </w:r>
      <w:r w:rsidR="0073526D">
        <w:rPr>
          <w:rtl/>
        </w:rPr>
        <w:t>ّ</w:t>
      </w:r>
      <w:r w:rsidRPr="00116D48">
        <w:rPr>
          <w:rtl/>
        </w:rPr>
        <w:t xml:space="preserve"> هدف الكتاب يصب</w:t>
      </w:r>
      <w:r w:rsidR="0073526D">
        <w:rPr>
          <w:rtl/>
        </w:rPr>
        <w:t>ّ</w:t>
      </w:r>
      <w:r w:rsidRPr="00116D48">
        <w:rPr>
          <w:rtl/>
        </w:rPr>
        <w:t xml:space="preserve"> في ذكْر جملة من كلمات علماء وأعلام أهل السن</w:t>
      </w:r>
      <w:r w:rsidR="0073526D">
        <w:rPr>
          <w:rtl/>
        </w:rPr>
        <w:t>ّ</w:t>
      </w:r>
      <w:r w:rsidRPr="00116D48">
        <w:rPr>
          <w:rtl/>
        </w:rPr>
        <w:t>ة في أئم</w:t>
      </w:r>
      <w:r w:rsidR="0073526D">
        <w:rPr>
          <w:rtl/>
        </w:rPr>
        <w:t>ّ</w:t>
      </w:r>
      <w:r w:rsidRPr="00116D48">
        <w:rPr>
          <w:rtl/>
        </w:rPr>
        <w:t>ة أهل البيت</w:t>
      </w:r>
      <w:r w:rsidR="00877916">
        <w:rPr>
          <w:rtl/>
        </w:rPr>
        <w:t>،</w:t>
      </w:r>
      <w:r w:rsidRPr="00116D48">
        <w:rPr>
          <w:rtl/>
        </w:rPr>
        <w:t xml:space="preserve"> ولكثرة ما ورد في فضائل علي والحسنَين</w:t>
      </w:r>
      <w:r w:rsidR="00877916">
        <w:rPr>
          <w:rtl/>
        </w:rPr>
        <w:t>،</w:t>
      </w:r>
      <w:r w:rsidRPr="00116D48">
        <w:rPr>
          <w:rtl/>
        </w:rPr>
        <w:t xml:space="preserve"> اقتصرنا في الفصلَين الأو</w:t>
      </w:r>
      <w:r w:rsidR="0073526D">
        <w:rPr>
          <w:rtl/>
        </w:rPr>
        <w:t>ّ</w:t>
      </w:r>
      <w:r w:rsidRPr="00116D48">
        <w:rPr>
          <w:rtl/>
        </w:rPr>
        <w:t>ل والثاني على ذكْر</w:t>
      </w:r>
    </w:p>
    <w:p w:rsidR="00E36B40" w:rsidRDefault="00E36B40" w:rsidP="00266A5B">
      <w:pPr>
        <w:pStyle w:val="libNormal"/>
        <w:rPr>
          <w:rtl/>
        </w:rPr>
      </w:pPr>
      <w:r>
        <w:br w:type="page"/>
      </w:r>
    </w:p>
    <w:p w:rsidR="00E36B40" w:rsidRDefault="00C670F7" w:rsidP="00116D48">
      <w:pPr>
        <w:pStyle w:val="libNormal"/>
        <w:rPr>
          <w:rtl/>
        </w:rPr>
      </w:pPr>
      <w:r w:rsidRPr="005F5445">
        <w:rPr>
          <w:rtl/>
        </w:rPr>
        <w:lastRenderedPageBreak/>
        <w:t>نُبَذٍ من فضائلهم</w:t>
      </w:r>
      <w:r w:rsidR="00877916">
        <w:rPr>
          <w:rtl/>
        </w:rPr>
        <w:t>،</w:t>
      </w:r>
      <w:r w:rsidRPr="005F5445">
        <w:rPr>
          <w:rtl/>
        </w:rPr>
        <w:t xml:space="preserve"> سواء من القرآن أَمْ السن</w:t>
      </w:r>
      <w:r w:rsidR="0073526D">
        <w:rPr>
          <w:rtl/>
        </w:rPr>
        <w:t>ّ</w:t>
      </w:r>
      <w:r w:rsidRPr="005F5445">
        <w:rPr>
          <w:rtl/>
        </w:rPr>
        <w:t>ة الشريفة</w:t>
      </w:r>
      <w:r w:rsidR="00877916">
        <w:rPr>
          <w:rtl/>
        </w:rPr>
        <w:t>.</w:t>
      </w:r>
    </w:p>
    <w:p w:rsidR="00266A5B" w:rsidRDefault="00C670F7" w:rsidP="00116D48">
      <w:pPr>
        <w:pStyle w:val="libNormal"/>
        <w:rPr>
          <w:rtl/>
        </w:rPr>
      </w:pPr>
      <w:r w:rsidRPr="005F5445">
        <w:rPr>
          <w:rtl/>
        </w:rPr>
        <w:t>لذا نتوق</w:t>
      </w:r>
      <w:r w:rsidR="0073526D">
        <w:rPr>
          <w:rtl/>
        </w:rPr>
        <w:t>ّ</w:t>
      </w:r>
      <w:r w:rsidRPr="005F5445">
        <w:rPr>
          <w:rtl/>
        </w:rPr>
        <w:t>ف عن ذكْر بقي</w:t>
      </w:r>
      <w:r w:rsidR="0073526D">
        <w:rPr>
          <w:rtl/>
        </w:rPr>
        <w:t>ّ</w:t>
      </w:r>
      <w:r w:rsidRPr="005F5445">
        <w:rPr>
          <w:rtl/>
        </w:rPr>
        <w:t>ة الآيات</w:t>
      </w:r>
      <w:r w:rsidR="00877916">
        <w:rPr>
          <w:rtl/>
        </w:rPr>
        <w:t>،</w:t>
      </w:r>
      <w:r w:rsidRPr="005F5445">
        <w:rPr>
          <w:rtl/>
        </w:rPr>
        <w:t xml:space="preserve"> كآية البلاغ والإكمال وغيرهما</w:t>
      </w:r>
      <w:r w:rsidR="00877916">
        <w:rPr>
          <w:rtl/>
        </w:rPr>
        <w:t>،</w:t>
      </w:r>
      <w:r w:rsidRPr="005F5445">
        <w:rPr>
          <w:rtl/>
        </w:rPr>
        <w:t xml:space="preserve"> ونحيل مَن شاء المراجعة والتفصيل إلى الكتب المختص</w:t>
      </w:r>
      <w:r w:rsidR="0073526D">
        <w:rPr>
          <w:rtl/>
        </w:rPr>
        <w:t>ّ</w:t>
      </w:r>
      <w:r w:rsidRPr="005F5445">
        <w:rPr>
          <w:rtl/>
        </w:rPr>
        <w:t xml:space="preserve">ة </w:t>
      </w:r>
      <w:r w:rsidR="0073526D" w:rsidRPr="005F5445">
        <w:rPr>
          <w:rtl/>
        </w:rPr>
        <w:t>في</w:t>
      </w:r>
      <w:r w:rsidRPr="005F5445">
        <w:rPr>
          <w:rtl/>
        </w:rPr>
        <w:t xml:space="preserve"> ذلك</w:t>
      </w:r>
      <w:r w:rsidR="00877916">
        <w:rPr>
          <w:rtl/>
        </w:rPr>
        <w:t>،</w:t>
      </w:r>
      <w:r w:rsidRPr="005F5445">
        <w:rPr>
          <w:rtl/>
        </w:rPr>
        <w:t xml:space="preserve"> مثل</w:t>
      </w:r>
      <w:r w:rsidR="00877916">
        <w:rPr>
          <w:rtl/>
        </w:rPr>
        <w:t>:</w:t>
      </w:r>
      <w:r w:rsidRPr="005F5445">
        <w:rPr>
          <w:rtl/>
        </w:rPr>
        <w:t xml:space="preserve"> ( دلائل الصدق ) للمظف</w:t>
      </w:r>
      <w:r w:rsidR="0073526D">
        <w:rPr>
          <w:rtl/>
        </w:rPr>
        <w:t>ّ</w:t>
      </w:r>
      <w:r w:rsidRPr="005F5445">
        <w:rPr>
          <w:rtl/>
        </w:rPr>
        <w:t>ر</w:t>
      </w:r>
      <w:r w:rsidR="00877916">
        <w:rPr>
          <w:rtl/>
        </w:rPr>
        <w:t>،</w:t>
      </w:r>
      <w:r w:rsidRPr="005F5445">
        <w:rPr>
          <w:rtl/>
        </w:rPr>
        <w:t xml:space="preserve"> و ( عبقات الأنوار ) للنقوي</w:t>
      </w:r>
      <w:r w:rsidR="00877916">
        <w:rPr>
          <w:rtl/>
        </w:rPr>
        <w:t>،</w:t>
      </w:r>
      <w:r w:rsidRPr="005F5445">
        <w:rPr>
          <w:rtl/>
        </w:rPr>
        <w:t xml:space="preserve"> و ( الغدير ) للأميني</w:t>
      </w:r>
      <w:r w:rsidR="00877916">
        <w:rPr>
          <w:rtl/>
        </w:rPr>
        <w:t>،</w:t>
      </w:r>
      <w:r w:rsidRPr="005F5445">
        <w:rPr>
          <w:rtl/>
        </w:rPr>
        <w:t xml:space="preserve"> وغيرها</w:t>
      </w:r>
      <w:r w:rsidR="00877916">
        <w:rPr>
          <w:rtl/>
        </w:rPr>
        <w:t>،</w:t>
      </w:r>
      <w:r w:rsidRPr="005F5445">
        <w:rPr>
          <w:rtl/>
        </w:rPr>
        <w:t xml:space="preserve"> وننقل الكلام الآن إلى السن</w:t>
      </w:r>
      <w:r w:rsidR="0073526D">
        <w:rPr>
          <w:rtl/>
        </w:rPr>
        <w:t>ّ</w:t>
      </w:r>
      <w:r w:rsidRPr="005F5445">
        <w:rPr>
          <w:rtl/>
        </w:rPr>
        <w:t>ة الشريفة</w:t>
      </w:r>
      <w:r w:rsidR="00877916">
        <w:rPr>
          <w:rtl/>
        </w:rPr>
        <w:t>،</w:t>
      </w:r>
      <w:r w:rsidRPr="005F5445">
        <w:rPr>
          <w:rtl/>
        </w:rPr>
        <w:t xml:space="preserve"> ونضع بين يدي القارئ جملة من الروايات الواردة في فضل علي بن أبي طالب ( عليه السلام )</w:t>
      </w:r>
      <w:r w:rsidR="00877916">
        <w:rPr>
          <w:rtl/>
        </w:rPr>
        <w:t>،</w:t>
      </w:r>
      <w:r w:rsidRPr="005F5445">
        <w:rPr>
          <w:rtl/>
        </w:rPr>
        <w:t xml:space="preserve"> مشمولاً بها مع غيره أو مختص</w:t>
      </w:r>
      <w:r w:rsidR="0073526D">
        <w:rPr>
          <w:rtl/>
        </w:rPr>
        <w:t>ّ</w:t>
      </w:r>
      <w:r w:rsidRPr="005F5445">
        <w:rPr>
          <w:rtl/>
        </w:rPr>
        <w:t>اً بها</w:t>
      </w:r>
      <w:r w:rsidR="00877916">
        <w:rPr>
          <w:rtl/>
        </w:rPr>
        <w:t>،</w:t>
      </w:r>
      <w:r w:rsidRPr="005F5445">
        <w:rPr>
          <w:rtl/>
        </w:rPr>
        <w:t xml:space="preserve"> ومنه تعالى نستمد</w:t>
      </w:r>
      <w:r w:rsidR="0073526D">
        <w:rPr>
          <w:rtl/>
        </w:rPr>
        <w:t>ّ</w:t>
      </w:r>
      <w:r w:rsidRPr="005F5445">
        <w:rPr>
          <w:rtl/>
        </w:rPr>
        <w:t xml:space="preserve"> العون والتسديد</w:t>
      </w:r>
      <w:r w:rsidR="00877916">
        <w:rPr>
          <w:rtl/>
        </w:rPr>
        <w:t>.</w:t>
      </w:r>
    </w:p>
    <w:p w:rsidR="00E36B40" w:rsidRDefault="00C670F7" w:rsidP="001C651C">
      <w:pPr>
        <w:pStyle w:val="Heading2Center"/>
        <w:rPr>
          <w:rtl/>
        </w:rPr>
      </w:pPr>
      <w:bookmarkStart w:id="11" w:name="_Toc424385037"/>
      <w:r w:rsidRPr="005F5445">
        <w:rPr>
          <w:rtl/>
        </w:rPr>
        <w:t>المبحث الثاني</w:t>
      </w:r>
      <w:bookmarkEnd w:id="11"/>
    </w:p>
    <w:p w:rsidR="00E36B40" w:rsidRDefault="00C670F7" w:rsidP="001C651C">
      <w:pPr>
        <w:pStyle w:val="Heading2Center"/>
        <w:rPr>
          <w:rtl/>
        </w:rPr>
      </w:pPr>
      <w:bookmarkStart w:id="12" w:name="_Toc424385038"/>
      <w:r w:rsidRPr="005F5445">
        <w:rPr>
          <w:rtl/>
        </w:rPr>
        <w:t>فضائل علي ( عليه السلام ) في السن</w:t>
      </w:r>
      <w:r w:rsidR="0073526D">
        <w:rPr>
          <w:rtl/>
        </w:rPr>
        <w:t>ّ</w:t>
      </w:r>
      <w:r w:rsidRPr="005F5445">
        <w:rPr>
          <w:rtl/>
        </w:rPr>
        <w:t>ة النبوي</w:t>
      </w:r>
      <w:r w:rsidR="0073526D">
        <w:rPr>
          <w:rtl/>
        </w:rPr>
        <w:t>ّ</w:t>
      </w:r>
      <w:r w:rsidRPr="005F5445">
        <w:rPr>
          <w:rtl/>
        </w:rPr>
        <w:t>ة الشريفة</w:t>
      </w:r>
      <w:bookmarkEnd w:id="12"/>
    </w:p>
    <w:p w:rsidR="00266A5B" w:rsidRDefault="00C670F7" w:rsidP="00116D48">
      <w:pPr>
        <w:pStyle w:val="libNormal"/>
        <w:rPr>
          <w:rtl/>
        </w:rPr>
      </w:pPr>
      <w:r w:rsidRPr="005F5445">
        <w:rPr>
          <w:rtl/>
        </w:rPr>
        <w:t>ولا يخفى ما ورد في علي (عليه السلام) من كثرة الأخبار المشيدة بفضله</w:t>
      </w:r>
      <w:r w:rsidR="00877916">
        <w:rPr>
          <w:rtl/>
        </w:rPr>
        <w:t>،</w:t>
      </w:r>
      <w:r w:rsidRPr="005F5445">
        <w:rPr>
          <w:rtl/>
        </w:rPr>
        <w:t xml:space="preserve"> والآمرة بالتمس</w:t>
      </w:r>
      <w:r w:rsidR="0073526D">
        <w:rPr>
          <w:rtl/>
        </w:rPr>
        <w:t>ّ</w:t>
      </w:r>
      <w:r w:rsidRPr="005F5445">
        <w:rPr>
          <w:rtl/>
        </w:rPr>
        <w:t>ك به</w:t>
      </w:r>
      <w:r w:rsidR="00877916">
        <w:rPr>
          <w:rtl/>
        </w:rPr>
        <w:t>،</w:t>
      </w:r>
      <w:r w:rsidRPr="005F5445">
        <w:rPr>
          <w:rtl/>
        </w:rPr>
        <w:t xml:space="preserve"> والسَيْر وِفق نهجه</w:t>
      </w:r>
      <w:r w:rsidR="00877916">
        <w:rPr>
          <w:rtl/>
        </w:rPr>
        <w:t>.</w:t>
      </w:r>
      <w:r w:rsidRPr="005F5445">
        <w:rPr>
          <w:rtl/>
        </w:rPr>
        <w:t xml:space="preserve"> نذكر في بحثنا طرفاً يسيراً من ذلك نبتدئه بذكر الأحاديث العام</w:t>
      </w:r>
      <w:r w:rsidR="0073526D">
        <w:rPr>
          <w:rtl/>
        </w:rPr>
        <w:t>ّ</w:t>
      </w:r>
      <w:r w:rsidRPr="005F5445">
        <w:rPr>
          <w:rtl/>
        </w:rPr>
        <w:t>ة الشاملة له</w:t>
      </w:r>
      <w:r w:rsidR="00877916">
        <w:rPr>
          <w:rtl/>
        </w:rPr>
        <w:t>،</w:t>
      </w:r>
      <w:r w:rsidRPr="005F5445">
        <w:rPr>
          <w:rtl/>
        </w:rPr>
        <w:t xml:space="preserve"> ثم</w:t>
      </w:r>
      <w:r w:rsidR="0073526D">
        <w:rPr>
          <w:rtl/>
        </w:rPr>
        <w:t>ّ</w:t>
      </w:r>
      <w:r w:rsidRPr="005F5445">
        <w:rPr>
          <w:rtl/>
        </w:rPr>
        <w:t xml:space="preserve"> نذكر الأحاديث الواردة في خصوصه ( عليه السلام )</w:t>
      </w:r>
      <w:r w:rsidR="00877916">
        <w:rPr>
          <w:rtl/>
        </w:rPr>
        <w:t>.</w:t>
      </w:r>
    </w:p>
    <w:p w:rsidR="00E36B40" w:rsidRDefault="00C670F7" w:rsidP="001C651C">
      <w:pPr>
        <w:pStyle w:val="Heading2Center"/>
        <w:rPr>
          <w:rtl/>
        </w:rPr>
      </w:pPr>
      <w:bookmarkStart w:id="13" w:name="_Toc424385039"/>
      <w:r w:rsidRPr="005F5445">
        <w:rPr>
          <w:rtl/>
        </w:rPr>
        <w:t>أ</w:t>
      </w:r>
      <w:r w:rsidR="001C651C">
        <w:rPr>
          <w:rtl/>
        </w:rPr>
        <w:t xml:space="preserve"> - </w:t>
      </w:r>
      <w:r w:rsidRPr="005F5445">
        <w:rPr>
          <w:rtl/>
        </w:rPr>
        <w:t>الأحاديث العام</w:t>
      </w:r>
      <w:r w:rsidR="0073526D">
        <w:rPr>
          <w:rtl/>
        </w:rPr>
        <w:t>ّ</w:t>
      </w:r>
      <w:r w:rsidRPr="005F5445">
        <w:rPr>
          <w:rtl/>
        </w:rPr>
        <w:t>ة</w:t>
      </w:r>
      <w:bookmarkEnd w:id="13"/>
    </w:p>
    <w:p w:rsidR="00E36B40" w:rsidRDefault="00C670F7" w:rsidP="00F517D6">
      <w:pPr>
        <w:pStyle w:val="libBold1"/>
        <w:rPr>
          <w:rtl/>
        </w:rPr>
      </w:pPr>
      <w:r w:rsidRPr="005F5445">
        <w:rPr>
          <w:rtl/>
        </w:rPr>
        <w:t>* الحديث الأو</w:t>
      </w:r>
      <w:r w:rsidR="0073526D">
        <w:rPr>
          <w:rtl/>
        </w:rPr>
        <w:t>ّ</w:t>
      </w:r>
      <w:r w:rsidRPr="005F5445">
        <w:rPr>
          <w:rtl/>
        </w:rPr>
        <w:t>ل</w:t>
      </w:r>
      <w:r w:rsidR="00877916">
        <w:rPr>
          <w:rtl/>
        </w:rPr>
        <w:t>:</w:t>
      </w:r>
      <w:r w:rsidRPr="005F5445">
        <w:rPr>
          <w:rtl/>
        </w:rPr>
        <w:t xml:space="preserve"> حديث الثقلَين</w:t>
      </w:r>
      <w:r w:rsidR="00877916">
        <w:rPr>
          <w:rtl/>
        </w:rPr>
        <w:t>:</w:t>
      </w:r>
    </w:p>
    <w:p w:rsidR="00E36B40" w:rsidRDefault="00C670F7" w:rsidP="00116D48">
      <w:pPr>
        <w:pStyle w:val="libNormal"/>
        <w:rPr>
          <w:rtl/>
        </w:rPr>
      </w:pPr>
      <w:r w:rsidRPr="005F5445">
        <w:rPr>
          <w:rtl/>
        </w:rPr>
        <w:t>من الأحاديث المشهورة المعروفة الواردة في حق</w:t>
      </w:r>
      <w:r w:rsidR="0073526D">
        <w:rPr>
          <w:rtl/>
        </w:rPr>
        <w:t>ّ</w:t>
      </w:r>
      <w:r w:rsidRPr="005F5445">
        <w:rPr>
          <w:rtl/>
        </w:rPr>
        <w:t xml:space="preserve"> أهل البيت هو حديث الثقلين</w:t>
      </w:r>
      <w:r w:rsidR="00877916">
        <w:rPr>
          <w:rtl/>
        </w:rPr>
        <w:t>،</w:t>
      </w:r>
      <w:r w:rsidRPr="005F5445">
        <w:rPr>
          <w:rtl/>
        </w:rPr>
        <w:t xml:space="preserve"> وهو حديث مت</w:t>
      </w:r>
      <w:r w:rsidR="0073526D">
        <w:rPr>
          <w:rtl/>
        </w:rPr>
        <w:t>ّ</w:t>
      </w:r>
      <w:r w:rsidRPr="005F5445">
        <w:rPr>
          <w:rtl/>
        </w:rPr>
        <w:t>فق على صح</w:t>
      </w:r>
      <w:r w:rsidR="0073526D">
        <w:rPr>
          <w:rtl/>
        </w:rPr>
        <w:t>ّ</w:t>
      </w:r>
      <w:r w:rsidRPr="005F5445">
        <w:rPr>
          <w:rtl/>
        </w:rPr>
        <w:t>ته بين الفريقَين</w:t>
      </w:r>
      <w:r w:rsidR="00877916">
        <w:rPr>
          <w:rtl/>
        </w:rPr>
        <w:t>،</w:t>
      </w:r>
      <w:r w:rsidRPr="005F5445">
        <w:rPr>
          <w:rtl/>
        </w:rPr>
        <w:t xml:space="preserve"> بل هو متواتر عند الشيعة الإمامي</w:t>
      </w:r>
      <w:r w:rsidR="0073526D">
        <w:rPr>
          <w:rtl/>
        </w:rPr>
        <w:t>ّ</w:t>
      </w:r>
      <w:r w:rsidRPr="005F5445">
        <w:rPr>
          <w:rtl/>
        </w:rPr>
        <w:t>ة وله طرق عد</w:t>
      </w:r>
      <w:r w:rsidR="0073526D">
        <w:rPr>
          <w:rtl/>
        </w:rPr>
        <w:t>ّ</w:t>
      </w:r>
      <w:r w:rsidRPr="005F5445">
        <w:rPr>
          <w:rtl/>
        </w:rPr>
        <w:t>ة عند أهل السن</w:t>
      </w:r>
      <w:r w:rsidR="0073526D">
        <w:rPr>
          <w:rtl/>
        </w:rPr>
        <w:t>ّ</w:t>
      </w:r>
      <w:r w:rsidRPr="005F5445">
        <w:rPr>
          <w:rtl/>
        </w:rPr>
        <w:t>ة</w:t>
      </w:r>
      <w:r w:rsidR="00877916">
        <w:rPr>
          <w:rtl/>
        </w:rPr>
        <w:t>،</w:t>
      </w:r>
      <w:r w:rsidRPr="005F5445">
        <w:rPr>
          <w:rtl/>
        </w:rPr>
        <w:t xml:space="preserve"> وصح</w:t>
      </w:r>
      <w:r w:rsidR="0073526D">
        <w:rPr>
          <w:rtl/>
        </w:rPr>
        <w:t>ّ</w:t>
      </w:r>
      <w:r w:rsidRPr="005F5445">
        <w:rPr>
          <w:rtl/>
        </w:rPr>
        <w:t>ح الحديث كبار علمائهم</w:t>
      </w:r>
      <w:r w:rsidR="00877916">
        <w:rPr>
          <w:rtl/>
        </w:rPr>
        <w:t>،</w:t>
      </w:r>
      <w:r w:rsidRPr="005F5445">
        <w:rPr>
          <w:rtl/>
        </w:rPr>
        <w:t xml:space="preserve"> وحيث إن</w:t>
      </w:r>
      <w:r w:rsidR="0073526D">
        <w:rPr>
          <w:rtl/>
        </w:rPr>
        <w:t>ّ</w:t>
      </w:r>
      <w:r w:rsidRPr="005F5445">
        <w:rPr>
          <w:rtl/>
        </w:rPr>
        <w:t xml:space="preserve"> الحديث متفاوت في بعض ألفاظه</w:t>
      </w:r>
      <w:r w:rsidR="00877916">
        <w:rPr>
          <w:rtl/>
        </w:rPr>
        <w:t>؛</w:t>
      </w:r>
      <w:r w:rsidRPr="005F5445">
        <w:rPr>
          <w:rtl/>
        </w:rPr>
        <w:t xml:space="preserve"> لذا سنذكر للقارئ أكثر من صيغة له</w:t>
      </w:r>
      <w:r w:rsidR="00877916">
        <w:rPr>
          <w:rtl/>
        </w:rPr>
        <w:t>،</w:t>
      </w:r>
      <w:r w:rsidRPr="005F5445">
        <w:rPr>
          <w:rtl/>
        </w:rPr>
        <w:t xml:space="preserve"> ثم</w:t>
      </w:r>
      <w:r w:rsidR="0073526D">
        <w:rPr>
          <w:rtl/>
        </w:rPr>
        <w:t>ّ</w:t>
      </w:r>
      <w:r w:rsidRPr="005F5445">
        <w:rPr>
          <w:rtl/>
        </w:rPr>
        <w:t xml:space="preserve"> ننتقل للبحث عن دلالاته ومعطياته</w:t>
      </w:r>
      <w:r w:rsidR="00877916">
        <w:rPr>
          <w:rtl/>
        </w:rPr>
        <w:t>.</w:t>
      </w:r>
    </w:p>
    <w:p w:rsidR="00E36B40" w:rsidRDefault="00E36B40" w:rsidP="00266A5B">
      <w:pPr>
        <w:pStyle w:val="libNormal"/>
        <w:rPr>
          <w:rtl/>
        </w:rPr>
      </w:pPr>
      <w:r>
        <w:rPr>
          <w:rtl/>
        </w:rPr>
        <w:br w:type="page"/>
      </w:r>
    </w:p>
    <w:p w:rsidR="00E36B40" w:rsidRDefault="00C670F7" w:rsidP="00116D48">
      <w:pPr>
        <w:pStyle w:val="libBold2"/>
        <w:rPr>
          <w:rtl/>
        </w:rPr>
      </w:pPr>
      <w:r w:rsidRPr="005F5445">
        <w:rPr>
          <w:rtl/>
        </w:rPr>
        <w:lastRenderedPageBreak/>
        <w:t>1</w:t>
      </w:r>
      <w:r w:rsidR="001C651C">
        <w:rPr>
          <w:rtl/>
        </w:rPr>
        <w:t xml:space="preserve"> - </w:t>
      </w:r>
      <w:r w:rsidRPr="005F5445">
        <w:rPr>
          <w:rtl/>
        </w:rPr>
        <w:t>صيغ حديث الثقلين</w:t>
      </w:r>
      <w:r w:rsidR="00877916">
        <w:rPr>
          <w:rtl/>
        </w:rPr>
        <w:t>:</w:t>
      </w:r>
    </w:p>
    <w:p w:rsidR="00E36B40" w:rsidRDefault="00C670F7" w:rsidP="00116D48">
      <w:pPr>
        <w:pStyle w:val="libBold2"/>
        <w:rPr>
          <w:rtl/>
        </w:rPr>
      </w:pPr>
      <w:r w:rsidRPr="005F5445">
        <w:rPr>
          <w:rtl/>
        </w:rPr>
        <w:t>الصيغة الأ</w:t>
      </w:r>
      <w:r w:rsidRPr="005F5445">
        <w:rPr>
          <w:rFonts w:hint="cs"/>
          <w:rtl/>
          <w:lang w:bidi="ar-LB"/>
        </w:rPr>
        <w:t>ُ</w:t>
      </w:r>
      <w:r w:rsidRPr="005F5445">
        <w:rPr>
          <w:rtl/>
        </w:rPr>
        <w:t>ولى</w:t>
      </w:r>
      <w:r w:rsidR="00877916">
        <w:rPr>
          <w:rtl/>
        </w:rPr>
        <w:t>:</w:t>
      </w:r>
    </w:p>
    <w:p w:rsidR="00E36B40" w:rsidRDefault="00C670F7" w:rsidP="00116D48">
      <w:pPr>
        <w:pStyle w:val="libNormal"/>
        <w:rPr>
          <w:rtl/>
        </w:rPr>
      </w:pPr>
      <w:r w:rsidRPr="005F5445">
        <w:rPr>
          <w:rtl/>
        </w:rPr>
        <w:t>ما أخرجه مسلم في ( صحيحه ) في باب فضائل علي بن أبي طالب ( عليه السلام ) بسنده إلى زيد بن أرقم قال</w:t>
      </w:r>
      <w:r w:rsidR="00877916">
        <w:rPr>
          <w:rtl/>
        </w:rPr>
        <w:t>:</w:t>
      </w:r>
      <w:r w:rsidRPr="005F5445">
        <w:rPr>
          <w:rtl/>
        </w:rPr>
        <w:t xml:space="preserve"> ( قام رسول الله صل</w:t>
      </w:r>
      <w:r w:rsidR="0073526D">
        <w:rPr>
          <w:rtl/>
        </w:rPr>
        <w:t>ّ</w:t>
      </w:r>
      <w:r w:rsidRPr="005F5445">
        <w:rPr>
          <w:rtl/>
        </w:rPr>
        <w:t>ى الله عليه وسل</w:t>
      </w:r>
      <w:r w:rsidR="0073526D">
        <w:rPr>
          <w:rtl/>
        </w:rPr>
        <w:t>ّ</w:t>
      </w:r>
      <w:r w:rsidRPr="005F5445">
        <w:rPr>
          <w:rtl/>
        </w:rPr>
        <w:t>م يوماً فينا خطيباً بماءٍ يدْعى خم</w:t>
      </w:r>
      <w:r w:rsidR="0073526D">
        <w:rPr>
          <w:rtl/>
        </w:rPr>
        <w:t>ّ</w:t>
      </w:r>
      <w:r w:rsidRPr="005F5445">
        <w:rPr>
          <w:rtl/>
        </w:rPr>
        <w:t>اً بين مك</w:t>
      </w:r>
      <w:r w:rsidR="0073526D">
        <w:rPr>
          <w:rtl/>
        </w:rPr>
        <w:t>ّ</w:t>
      </w:r>
      <w:r w:rsidRPr="005F5445">
        <w:rPr>
          <w:rtl/>
        </w:rPr>
        <w:t>ة والمدينة</w:t>
      </w:r>
      <w:r w:rsidR="00877916">
        <w:rPr>
          <w:rtl/>
        </w:rPr>
        <w:t>،</w:t>
      </w:r>
      <w:r w:rsidRPr="005F5445">
        <w:rPr>
          <w:rtl/>
        </w:rPr>
        <w:t xml:space="preserve"> فحمد الله وأثنى عليه</w:t>
      </w:r>
      <w:r w:rsidR="00877916">
        <w:rPr>
          <w:rtl/>
        </w:rPr>
        <w:t>،</w:t>
      </w:r>
      <w:r w:rsidRPr="005F5445">
        <w:rPr>
          <w:rtl/>
        </w:rPr>
        <w:t xml:space="preserve"> ووعظ وذك</w:t>
      </w:r>
      <w:r w:rsidR="0073526D">
        <w:rPr>
          <w:rtl/>
        </w:rPr>
        <w:t>ّ</w:t>
      </w:r>
      <w:r w:rsidRPr="005F5445">
        <w:rPr>
          <w:rtl/>
        </w:rPr>
        <w:t>ر</w:t>
      </w:r>
      <w:r w:rsidR="00877916">
        <w:rPr>
          <w:rtl/>
        </w:rPr>
        <w:t>.</w:t>
      </w:r>
      <w:r w:rsidRPr="005F5445">
        <w:rPr>
          <w:rtl/>
        </w:rPr>
        <w:t xml:space="preserve"> ثم</w:t>
      </w:r>
      <w:r w:rsidR="0073526D">
        <w:rPr>
          <w:rtl/>
        </w:rPr>
        <w:t>ّ</w:t>
      </w:r>
      <w:r w:rsidRPr="005F5445">
        <w:rPr>
          <w:rtl/>
        </w:rPr>
        <w:t xml:space="preserve"> قال</w:t>
      </w:r>
      <w:r w:rsidR="00877916">
        <w:rPr>
          <w:rtl/>
        </w:rPr>
        <w:t>:</w:t>
      </w:r>
    </w:p>
    <w:p w:rsidR="00E36B40" w:rsidRDefault="00C670F7" w:rsidP="00116D48">
      <w:pPr>
        <w:pStyle w:val="libNormal"/>
        <w:rPr>
          <w:rtl/>
        </w:rPr>
      </w:pPr>
      <w:r w:rsidRPr="00116D48">
        <w:rPr>
          <w:rtl/>
        </w:rPr>
        <w:t>( أم</w:t>
      </w:r>
      <w:r w:rsidR="0073526D">
        <w:rPr>
          <w:rtl/>
        </w:rPr>
        <w:t>ّ</w:t>
      </w:r>
      <w:r w:rsidRPr="00116D48">
        <w:rPr>
          <w:rtl/>
        </w:rPr>
        <w:t>ا بعد</w:t>
      </w:r>
      <w:r w:rsidR="00877916">
        <w:rPr>
          <w:rtl/>
        </w:rPr>
        <w:t>،</w:t>
      </w:r>
      <w:r w:rsidRPr="00116D48">
        <w:rPr>
          <w:rtl/>
        </w:rPr>
        <w:t xml:space="preserve"> أَلاَ أي</w:t>
      </w:r>
      <w:r w:rsidR="0073526D">
        <w:rPr>
          <w:rtl/>
        </w:rPr>
        <w:t>ّ</w:t>
      </w:r>
      <w:r w:rsidRPr="00116D48">
        <w:rPr>
          <w:rtl/>
        </w:rPr>
        <w:t>ها الناس فإن</w:t>
      </w:r>
      <w:r w:rsidR="0073526D">
        <w:rPr>
          <w:rtl/>
        </w:rPr>
        <w:t>ّ</w:t>
      </w:r>
      <w:r w:rsidRPr="00116D48">
        <w:rPr>
          <w:rtl/>
        </w:rPr>
        <w:t>ما أنا بشر يوشَك أنْ يأتي رسول رب</w:t>
      </w:r>
      <w:r w:rsidR="0073526D">
        <w:rPr>
          <w:rtl/>
        </w:rPr>
        <w:t>ّ</w:t>
      </w:r>
      <w:r w:rsidRPr="00116D48">
        <w:rPr>
          <w:rtl/>
        </w:rPr>
        <w:t>ي فأُجيب</w:t>
      </w:r>
      <w:r w:rsidR="00877916">
        <w:rPr>
          <w:rtl/>
        </w:rPr>
        <w:t>،</w:t>
      </w:r>
      <w:r w:rsidRPr="00116D48">
        <w:rPr>
          <w:rtl/>
        </w:rPr>
        <w:t xml:space="preserve"> وأنا تارك فيكم ثقلين</w:t>
      </w:r>
      <w:r w:rsidR="00877916">
        <w:rPr>
          <w:rtl/>
        </w:rPr>
        <w:t>:</w:t>
      </w:r>
      <w:r w:rsidRPr="00116D48">
        <w:rPr>
          <w:rtl/>
        </w:rPr>
        <w:t xml:space="preserve"> أو</w:t>
      </w:r>
      <w:r w:rsidR="0073526D">
        <w:rPr>
          <w:rtl/>
        </w:rPr>
        <w:t>ّ</w:t>
      </w:r>
      <w:r w:rsidRPr="00116D48">
        <w:rPr>
          <w:rtl/>
        </w:rPr>
        <w:t>لهما كتاب الله فيه الهدى والنور</w:t>
      </w:r>
      <w:r w:rsidR="00877916">
        <w:rPr>
          <w:rtl/>
        </w:rPr>
        <w:t>،</w:t>
      </w:r>
      <w:r w:rsidRPr="00116D48">
        <w:rPr>
          <w:rtl/>
        </w:rPr>
        <w:t xml:space="preserve"> فخذوا بكتاب الله واستمسكوا به ) فحث</w:t>
      </w:r>
      <w:r w:rsidR="0073526D">
        <w:rPr>
          <w:rtl/>
        </w:rPr>
        <w:t>ّ</w:t>
      </w:r>
      <w:r w:rsidRPr="00116D48">
        <w:rPr>
          <w:rtl/>
        </w:rPr>
        <w:t xml:space="preserve"> على كتاب الله ورغ</w:t>
      </w:r>
      <w:r w:rsidR="0073526D">
        <w:rPr>
          <w:rtl/>
        </w:rPr>
        <w:t>ّ</w:t>
      </w:r>
      <w:r w:rsidRPr="00116D48">
        <w:rPr>
          <w:rtl/>
        </w:rPr>
        <w:t>ب فيه</w:t>
      </w:r>
      <w:r w:rsidR="00877916">
        <w:rPr>
          <w:rtl/>
        </w:rPr>
        <w:t>،</w:t>
      </w:r>
      <w:r w:rsidRPr="00116D48">
        <w:rPr>
          <w:rtl/>
        </w:rPr>
        <w:t xml:space="preserve"> ثم</w:t>
      </w:r>
      <w:r w:rsidR="0073526D">
        <w:rPr>
          <w:rtl/>
        </w:rPr>
        <w:t>ّ</w:t>
      </w:r>
      <w:r w:rsidRPr="00116D48">
        <w:rPr>
          <w:rtl/>
        </w:rPr>
        <w:t xml:space="preserve"> قال</w:t>
      </w:r>
      <w:r w:rsidR="00877916">
        <w:rPr>
          <w:rtl/>
        </w:rPr>
        <w:t>:</w:t>
      </w:r>
    </w:p>
    <w:p w:rsidR="00266A5B" w:rsidRDefault="00C670F7" w:rsidP="00116D48">
      <w:pPr>
        <w:pStyle w:val="libNormal"/>
        <w:rPr>
          <w:rtl/>
        </w:rPr>
      </w:pPr>
      <w:r w:rsidRPr="00116D48">
        <w:rPr>
          <w:rtl/>
        </w:rPr>
        <w:t>( وأهل بيتي</w:t>
      </w:r>
      <w:r w:rsidR="00877916">
        <w:rPr>
          <w:rtl/>
        </w:rPr>
        <w:t>،</w:t>
      </w:r>
      <w:r w:rsidRPr="00116D48">
        <w:rPr>
          <w:rtl/>
        </w:rPr>
        <w:t xml:space="preserve"> أذك</w:t>
      </w:r>
      <w:r w:rsidR="0073526D">
        <w:rPr>
          <w:rtl/>
        </w:rPr>
        <w:t>ّ</w:t>
      </w:r>
      <w:r w:rsidRPr="00116D48">
        <w:rPr>
          <w:rtl/>
        </w:rPr>
        <w:t>ركم الله في أهل بيتي</w:t>
      </w:r>
      <w:r w:rsidR="00877916">
        <w:rPr>
          <w:rtl/>
        </w:rPr>
        <w:t>،</w:t>
      </w:r>
      <w:r w:rsidRPr="00116D48">
        <w:rPr>
          <w:rtl/>
        </w:rPr>
        <w:t xml:space="preserve"> أذك</w:t>
      </w:r>
      <w:r w:rsidR="0073526D">
        <w:rPr>
          <w:rtl/>
        </w:rPr>
        <w:t>ّ</w:t>
      </w:r>
      <w:r w:rsidRPr="00116D48">
        <w:rPr>
          <w:rtl/>
        </w:rPr>
        <w:t>ركم الله في أهل بيتي</w:t>
      </w:r>
      <w:r w:rsidR="00877916">
        <w:rPr>
          <w:rtl/>
        </w:rPr>
        <w:t>،</w:t>
      </w:r>
      <w:r w:rsidRPr="00116D48">
        <w:rPr>
          <w:rtl/>
        </w:rPr>
        <w:t xml:space="preserve"> أذك</w:t>
      </w:r>
      <w:r w:rsidR="0073526D">
        <w:rPr>
          <w:rtl/>
        </w:rPr>
        <w:t>ّ</w:t>
      </w:r>
      <w:r w:rsidRPr="00116D48">
        <w:rPr>
          <w:rtl/>
        </w:rPr>
        <w:t>ركم الله في أهل بيتي )</w:t>
      </w:r>
      <w:r w:rsidR="00877916">
        <w:rPr>
          <w:rtl/>
        </w:rPr>
        <w:t>.</w:t>
      </w:r>
      <w:r w:rsidRPr="00116D48">
        <w:rPr>
          <w:rtl/>
        </w:rPr>
        <w:t>.. )</w:t>
      </w:r>
      <w:r w:rsidRPr="00116D48">
        <w:rPr>
          <w:rStyle w:val="libFootnotenumChar"/>
          <w:rtl/>
        </w:rPr>
        <w:t xml:space="preserve"> (1)</w:t>
      </w:r>
      <w:r w:rsidR="00877916">
        <w:rPr>
          <w:rtl/>
        </w:rPr>
        <w:t>.</w:t>
      </w:r>
    </w:p>
    <w:p w:rsidR="00E36B40" w:rsidRDefault="00C670F7" w:rsidP="00116D48">
      <w:pPr>
        <w:pStyle w:val="libBold2"/>
        <w:rPr>
          <w:rtl/>
        </w:rPr>
      </w:pPr>
      <w:r w:rsidRPr="005F5445">
        <w:rPr>
          <w:rtl/>
        </w:rPr>
        <w:t>الصيغة الثانية</w:t>
      </w:r>
      <w:r w:rsidR="00877916">
        <w:rPr>
          <w:rtl/>
        </w:rPr>
        <w:t>:</w:t>
      </w:r>
    </w:p>
    <w:p w:rsidR="00E36B40" w:rsidRDefault="00C670F7" w:rsidP="00116D48">
      <w:pPr>
        <w:pStyle w:val="libNormal"/>
        <w:rPr>
          <w:rtl/>
        </w:rPr>
      </w:pPr>
      <w:r w:rsidRPr="005F5445">
        <w:rPr>
          <w:rtl/>
        </w:rPr>
        <w:t>أخرج الترمذي بسنده إلى أبي سعيد الخدري وزيد بن أرقم</w:t>
      </w:r>
      <w:r w:rsidR="00877916">
        <w:rPr>
          <w:rtl/>
        </w:rPr>
        <w:t>،</w:t>
      </w:r>
      <w:r w:rsidRPr="005F5445">
        <w:rPr>
          <w:rtl/>
        </w:rPr>
        <w:t xml:space="preserve"> قالا</w:t>
      </w:r>
      <w:r w:rsidR="00877916">
        <w:rPr>
          <w:rtl/>
        </w:rPr>
        <w:t>:</w:t>
      </w:r>
      <w:r w:rsidRPr="005F5445">
        <w:rPr>
          <w:rtl/>
        </w:rPr>
        <w:t xml:space="preserve"> ( قال رسول الله صل</w:t>
      </w:r>
      <w:r w:rsidR="0073526D">
        <w:rPr>
          <w:rtl/>
        </w:rPr>
        <w:t>ّ</w:t>
      </w:r>
      <w:r w:rsidRPr="005F5445">
        <w:rPr>
          <w:rtl/>
        </w:rPr>
        <w:t>ى الله عليه وسل</w:t>
      </w:r>
      <w:r w:rsidR="0073526D">
        <w:rPr>
          <w:rtl/>
        </w:rPr>
        <w:t>ّ</w:t>
      </w:r>
      <w:r w:rsidRPr="005F5445">
        <w:rPr>
          <w:rtl/>
        </w:rPr>
        <w:t>م</w:t>
      </w:r>
      <w:r w:rsidR="00877916">
        <w:rPr>
          <w:rtl/>
        </w:rPr>
        <w:t>:</w:t>
      </w:r>
    </w:p>
    <w:p w:rsidR="00E36B40" w:rsidRDefault="00C670F7" w:rsidP="00116D48">
      <w:pPr>
        <w:pStyle w:val="libNormal"/>
        <w:rPr>
          <w:rtl/>
        </w:rPr>
      </w:pPr>
      <w:r w:rsidRPr="00116D48">
        <w:rPr>
          <w:rtl/>
        </w:rPr>
        <w:t>( إن</w:t>
      </w:r>
      <w:r w:rsidR="0073526D">
        <w:rPr>
          <w:rtl/>
        </w:rPr>
        <w:t>ّ</w:t>
      </w:r>
      <w:r w:rsidRPr="00116D48">
        <w:rPr>
          <w:rtl/>
        </w:rPr>
        <w:t>ي تارك فيكم ما إنْ تمس</w:t>
      </w:r>
      <w:r w:rsidR="0073526D">
        <w:rPr>
          <w:rtl/>
        </w:rPr>
        <w:t>ّ</w:t>
      </w:r>
      <w:r w:rsidRPr="00116D48">
        <w:rPr>
          <w:rtl/>
        </w:rPr>
        <w:t>كتم به لن تضل</w:t>
      </w:r>
      <w:r w:rsidR="0073526D">
        <w:rPr>
          <w:rtl/>
        </w:rPr>
        <w:t>ّ</w:t>
      </w:r>
      <w:r w:rsidRPr="00116D48">
        <w:rPr>
          <w:rtl/>
        </w:rPr>
        <w:t>وا بعدي</w:t>
      </w:r>
      <w:r w:rsidR="00877916">
        <w:rPr>
          <w:rtl/>
        </w:rPr>
        <w:t>،</w:t>
      </w:r>
      <w:r w:rsidRPr="00116D48">
        <w:rPr>
          <w:rtl/>
        </w:rPr>
        <w:t xml:space="preserve"> أحدهما أعظم من الآخر</w:t>
      </w:r>
      <w:r w:rsidR="00877916">
        <w:rPr>
          <w:rtl/>
        </w:rPr>
        <w:t>:</w:t>
      </w:r>
      <w:r w:rsidRPr="00116D48">
        <w:rPr>
          <w:rtl/>
        </w:rPr>
        <w:t xml:space="preserve"> كتاب الله حبل ممدود من السماء إلى الأرض</w:t>
      </w:r>
      <w:r w:rsidR="00877916">
        <w:rPr>
          <w:rtl/>
        </w:rPr>
        <w:t>،</w:t>
      </w:r>
      <w:r w:rsidRPr="00116D48">
        <w:rPr>
          <w:rtl/>
        </w:rPr>
        <w:t xml:space="preserve"> وعترتي أهل بيتي</w:t>
      </w:r>
      <w:r w:rsidR="00877916">
        <w:rPr>
          <w:rtl/>
        </w:rPr>
        <w:t>،</w:t>
      </w:r>
      <w:r w:rsidRPr="00116D48">
        <w:rPr>
          <w:rtl/>
        </w:rPr>
        <w:t xml:space="preserve"> ولن يفترقا حت</w:t>
      </w:r>
      <w:r w:rsidR="0073526D">
        <w:rPr>
          <w:rtl/>
        </w:rPr>
        <w:t>ّ</w:t>
      </w:r>
      <w:r w:rsidRPr="00116D48">
        <w:rPr>
          <w:rtl/>
        </w:rPr>
        <w:t>ى يردا علي</w:t>
      </w:r>
      <w:r w:rsidR="0073526D">
        <w:rPr>
          <w:rtl/>
        </w:rPr>
        <w:t>ّ</w:t>
      </w:r>
      <w:r w:rsidRPr="00116D48">
        <w:rPr>
          <w:rtl/>
        </w:rPr>
        <w:t xml:space="preserve"> الحوض</w:t>
      </w:r>
      <w:r w:rsidR="00877916">
        <w:rPr>
          <w:rtl/>
        </w:rPr>
        <w:t>،</w:t>
      </w:r>
      <w:r w:rsidRPr="00116D48">
        <w:rPr>
          <w:rtl/>
        </w:rPr>
        <w:t xml:space="preserve"> فانظروا كيف تخلفوني فيهم )</w:t>
      </w:r>
      <w:r w:rsidRPr="00116D48">
        <w:rPr>
          <w:rStyle w:val="libFootnotenumChar"/>
          <w:rtl/>
        </w:rPr>
        <w:t xml:space="preserve"> </w:t>
      </w:r>
      <w:r w:rsidRPr="00116D48">
        <w:rPr>
          <w:rtl/>
        </w:rPr>
        <w:t>)</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وصح</w:t>
      </w:r>
      <w:r w:rsidR="0073526D">
        <w:rPr>
          <w:rtl/>
        </w:rPr>
        <w:t>ّ</w:t>
      </w:r>
      <w:r w:rsidRPr="00116D48">
        <w:rPr>
          <w:rtl/>
        </w:rPr>
        <w:t>حه السي</w:t>
      </w:r>
      <w:r w:rsidR="0073526D">
        <w:rPr>
          <w:rtl/>
        </w:rPr>
        <w:t>ّ</w:t>
      </w:r>
      <w:r w:rsidRPr="00116D48">
        <w:rPr>
          <w:rtl/>
        </w:rPr>
        <w:t>د حسن السقاف في صحيح شرح العقيدة الطحاوي</w:t>
      </w:r>
      <w:r w:rsidR="0073526D">
        <w:rPr>
          <w:rtl/>
        </w:rPr>
        <w:t>ّ</w:t>
      </w:r>
      <w:r w:rsidRPr="00116D48">
        <w:rPr>
          <w:rtl/>
        </w:rPr>
        <w:t>ة</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وكذا الشيخ الألباني في صحيح الجامع الصغير</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مسلم</w:t>
      </w:r>
      <w:r w:rsidR="00877916">
        <w:rPr>
          <w:rtl/>
        </w:rPr>
        <w:t>:</w:t>
      </w:r>
      <w:r w:rsidRPr="005F5445">
        <w:rPr>
          <w:rtl/>
        </w:rPr>
        <w:t xml:space="preserve"> 4 / 1873</w:t>
      </w:r>
      <w:r w:rsidR="00877916">
        <w:rPr>
          <w:rtl/>
        </w:rPr>
        <w:t>،</w:t>
      </w:r>
      <w:r w:rsidRPr="005F5445">
        <w:rPr>
          <w:rtl/>
        </w:rPr>
        <w:t xml:space="preserve"> دار الفكر</w:t>
      </w:r>
      <w:r w:rsidR="00877916">
        <w:rPr>
          <w:rtl/>
        </w:rPr>
        <w:t>،</w:t>
      </w:r>
      <w:r w:rsidRPr="005F5445">
        <w:rPr>
          <w:rtl/>
        </w:rPr>
        <w:t xml:space="preserve"> باب فضائل علي بن أبي طالب</w:t>
      </w:r>
      <w:r w:rsidR="00877916">
        <w:rPr>
          <w:rtl/>
        </w:rPr>
        <w:t>.</w:t>
      </w:r>
    </w:p>
    <w:p w:rsidR="00E36B40" w:rsidRDefault="00C670F7" w:rsidP="001C651C">
      <w:pPr>
        <w:pStyle w:val="libFootnote0"/>
        <w:rPr>
          <w:rtl/>
        </w:rPr>
      </w:pPr>
      <w:r w:rsidRPr="005F5445">
        <w:rPr>
          <w:rtl/>
        </w:rPr>
        <w:t>(2) سنن الترمذي</w:t>
      </w:r>
      <w:r w:rsidR="00877916">
        <w:rPr>
          <w:rtl/>
        </w:rPr>
        <w:t>:</w:t>
      </w:r>
      <w:r w:rsidRPr="005F5445">
        <w:rPr>
          <w:rtl/>
        </w:rPr>
        <w:t xml:space="preserve"> 5 / 329</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صحيح شرح العقيدة الطحاوي</w:t>
      </w:r>
      <w:r w:rsidR="0073526D">
        <w:rPr>
          <w:rtl/>
        </w:rPr>
        <w:t>ّ</w:t>
      </w:r>
      <w:r w:rsidRPr="005F5445">
        <w:rPr>
          <w:rtl/>
        </w:rPr>
        <w:t>ة</w:t>
      </w:r>
      <w:r w:rsidR="00877916">
        <w:rPr>
          <w:rtl/>
        </w:rPr>
        <w:t>:</w:t>
      </w:r>
      <w:r w:rsidRPr="005F5445">
        <w:rPr>
          <w:rtl/>
        </w:rPr>
        <w:t xml:space="preserve"> 654</w:t>
      </w:r>
      <w:r w:rsidR="00877916">
        <w:rPr>
          <w:rtl/>
        </w:rPr>
        <w:t>،</w:t>
      </w:r>
      <w:r w:rsidRPr="005F5445">
        <w:rPr>
          <w:rtl/>
        </w:rPr>
        <w:t xml:space="preserve"> دار الإمام النووي</w:t>
      </w:r>
      <w:r w:rsidR="00877916">
        <w:rPr>
          <w:rtl/>
        </w:rPr>
        <w:t>.</w:t>
      </w:r>
    </w:p>
    <w:p w:rsidR="00E36B40" w:rsidRPr="001C651C" w:rsidRDefault="00C670F7" w:rsidP="001C651C">
      <w:pPr>
        <w:pStyle w:val="libFootnote0"/>
        <w:rPr>
          <w:rtl/>
        </w:rPr>
      </w:pPr>
      <w:r w:rsidRPr="005F5445">
        <w:rPr>
          <w:rtl/>
        </w:rPr>
        <w:t>(4) صحيح الجامع الصغير</w:t>
      </w:r>
      <w:r w:rsidR="00877916">
        <w:rPr>
          <w:rtl/>
        </w:rPr>
        <w:t>:</w:t>
      </w:r>
      <w:r w:rsidRPr="005F5445">
        <w:rPr>
          <w:rtl/>
        </w:rPr>
        <w:t xml:space="preserve"> 1 / 482</w:t>
      </w:r>
      <w:r w:rsidR="00877916">
        <w:rPr>
          <w:rtl/>
        </w:rPr>
        <w:t>،</w:t>
      </w:r>
      <w:r w:rsidRPr="005F5445">
        <w:rPr>
          <w:rtl/>
        </w:rPr>
        <w:t xml:space="preserve"> المكتب الإسلامي</w:t>
      </w:r>
      <w:r w:rsidR="00877916">
        <w:rPr>
          <w:rtl/>
        </w:rPr>
        <w:t>.</w:t>
      </w:r>
    </w:p>
    <w:p w:rsidR="00E36B40" w:rsidRDefault="00E36B40" w:rsidP="001C651C">
      <w:pPr>
        <w:pStyle w:val="libFootnote0"/>
        <w:rPr>
          <w:rtl/>
        </w:rPr>
      </w:pPr>
      <w:r>
        <w:br w:type="page"/>
      </w:r>
    </w:p>
    <w:p w:rsidR="00E36B40" w:rsidRDefault="00C670F7" w:rsidP="00116D48">
      <w:pPr>
        <w:pStyle w:val="libBold2"/>
        <w:rPr>
          <w:rtl/>
        </w:rPr>
      </w:pPr>
      <w:r w:rsidRPr="005F5445">
        <w:rPr>
          <w:rtl/>
        </w:rPr>
        <w:lastRenderedPageBreak/>
        <w:t>الصيغة الثالثة</w:t>
      </w:r>
      <w:r w:rsidR="00877916">
        <w:rPr>
          <w:rtl/>
        </w:rPr>
        <w:t>:</w:t>
      </w:r>
    </w:p>
    <w:p w:rsidR="00E36B40" w:rsidRDefault="00C670F7" w:rsidP="00116D48">
      <w:pPr>
        <w:pStyle w:val="libNormal"/>
        <w:rPr>
          <w:rtl/>
        </w:rPr>
      </w:pPr>
      <w:r w:rsidRPr="005F5445">
        <w:rPr>
          <w:rtl/>
        </w:rPr>
        <w:t>أخرج أحمد بسنده إلى زيد بن ثابت قال</w:t>
      </w:r>
      <w:r w:rsidR="00877916">
        <w:rPr>
          <w:rtl/>
        </w:rPr>
        <w:t>:</w:t>
      </w:r>
      <w:r w:rsidRPr="005F5445">
        <w:rPr>
          <w:rtl/>
        </w:rPr>
        <w:t xml:space="preserve"> ( قال رسول الله صل</w:t>
      </w:r>
      <w:r w:rsidR="0073526D">
        <w:rPr>
          <w:rtl/>
        </w:rPr>
        <w:t>ّ</w:t>
      </w:r>
      <w:r w:rsidRPr="005F5445">
        <w:rPr>
          <w:rtl/>
        </w:rPr>
        <w:t>ى الله عليه وسل</w:t>
      </w:r>
      <w:r w:rsidR="0073526D">
        <w:rPr>
          <w:rtl/>
        </w:rPr>
        <w:t>ّ</w:t>
      </w:r>
      <w:r w:rsidRPr="005F5445">
        <w:rPr>
          <w:rtl/>
        </w:rPr>
        <w:t>م</w:t>
      </w:r>
      <w:r w:rsidR="00877916">
        <w:rPr>
          <w:rtl/>
        </w:rPr>
        <w:t>:</w:t>
      </w:r>
    </w:p>
    <w:p w:rsidR="00E36B40" w:rsidRDefault="00C670F7" w:rsidP="00116D48">
      <w:pPr>
        <w:pStyle w:val="libNormal"/>
        <w:rPr>
          <w:rtl/>
        </w:rPr>
      </w:pPr>
      <w:r w:rsidRPr="00116D48">
        <w:rPr>
          <w:rtl/>
        </w:rPr>
        <w:t>( إن</w:t>
      </w:r>
      <w:r w:rsidR="0073526D">
        <w:rPr>
          <w:rtl/>
        </w:rPr>
        <w:t>ّ</w:t>
      </w:r>
      <w:r w:rsidRPr="00116D48">
        <w:rPr>
          <w:rtl/>
        </w:rPr>
        <w:t>ي تارك فيكم خليفتَين</w:t>
      </w:r>
      <w:r w:rsidR="00877916">
        <w:rPr>
          <w:rtl/>
        </w:rPr>
        <w:t>:</w:t>
      </w:r>
      <w:r w:rsidRPr="00116D48">
        <w:rPr>
          <w:rtl/>
        </w:rPr>
        <w:t xml:space="preserve"> كتاب الله حبل ممدود ما بين السماء والأرض أو ما بين السماء إلى الأرض وعترتي أهل بيتي</w:t>
      </w:r>
      <w:r w:rsidR="00877916">
        <w:rPr>
          <w:rtl/>
        </w:rPr>
        <w:t>،</w:t>
      </w:r>
      <w:r w:rsidRPr="00116D48">
        <w:rPr>
          <w:rtl/>
        </w:rPr>
        <w:t xml:space="preserve"> وأن</w:t>
      </w:r>
      <w:r w:rsidR="0073526D">
        <w:rPr>
          <w:rtl/>
        </w:rPr>
        <w:t>ّ</w:t>
      </w:r>
      <w:r w:rsidRPr="00116D48">
        <w:rPr>
          <w:rtl/>
        </w:rPr>
        <w:t>هما لن يفترقا حت</w:t>
      </w:r>
      <w:r w:rsidR="0073526D">
        <w:rPr>
          <w:rtl/>
        </w:rPr>
        <w:t>ّ</w:t>
      </w:r>
      <w:r w:rsidRPr="00116D48">
        <w:rPr>
          <w:rtl/>
        </w:rPr>
        <w:t>ى يردا علي</w:t>
      </w:r>
      <w:r w:rsidR="0073526D">
        <w:rPr>
          <w:rtl/>
        </w:rPr>
        <w:t>ّ</w:t>
      </w:r>
      <w:r w:rsidRPr="00116D48">
        <w:rPr>
          <w:rtl/>
        </w:rPr>
        <w:t xml:space="preserve"> الحوض )</w:t>
      </w:r>
      <w:r w:rsidR="00877916">
        <w:rPr>
          <w:rtl/>
        </w:rPr>
        <w:t>.</w:t>
      </w:r>
    </w:p>
    <w:p w:rsidR="00E36B40" w:rsidRDefault="00C670F7" w:rsidP="00116D48">
      <w:pPr>
        <w:pStyle w:val="libNormal"/>
        <w:rPr>
          <w:rtl/>
        </w:rPr>
      </w:pPr>
      <w:r w:rsidRPr="00116D48">
        <w:rPr>
          <w:rtl/>
        </w:rPr>
        <w:t>قال حمزة أحمد الزين في تحقيقه على ( المسند )</w:t>
      </w:r>
      <w:r w:rsidR="00877916">
        <w:rPr>
          <w:rtl/>
        </w:rPr>
        <w:t>:</w:t>
      </w:r>
      <w:r w:rsidRPr="00116D48">
        <w:rPr>
          <w:rtl/>
        </w:rPr>
        <w:t xml:space="preserve"> ( إسناده حسن )</w:t>
      </w:r>
      <w:r w:rsidRPr="00116D48">
        <w:rPr>
          <w:rStyle w:val="libFootnotenumChar"/>
          <w:rtl/>
        </w:rPr>
        <w:t xml:space="preserve"> (1)</w:t>
      </w:r>
      <w:r w:rsidR="00877916">
        <w:rPr>
          <w:rStyle w:val="libFootnotenumChar"/>
          <w:rtl/>
        </w:rPr>
        <w:t>.</w:t>
      </w:r>
    </w:p>
    <w:p w:rsidR="00E36B40" w:rsidRDefault="00C670F7" w:rsidP="00116D48">
      <w:pPr>
        <w:pStyle w:val="libNormal"/>
        <w:rPr>
          <w:rtl/>
        </w:rPr>
      </w:pPr>
      <w:r w:rsidRPr="00116D48">
        <w:rPr>
          <w:rtl/>
        </w:rPr>
        <w:t>وأورده الهيثمي في ( مجمع الزوائد ) وقال عنه</w:t>
      </w:r>
      <w:r w:rsidR="00877916">
        <w:rPr>
          <w:rtl/>
        </w:rPr>
        <w:t>:</w:t>
      </w:r>
      <w:r w:rsidRPr="00116D48">
        <w:rPr>
          <w:rtl/>
        </w:rPr>
        <w:t xml:space="preserve"> ( رواه أحمد وإسناده جي</w:t>
      </w:r>
      <w:r w:rsidR="0073526D">
        <w:rPr>
          <w:rtl/>
        </w:rPr>
        <w:t>ّ</w:t>
      </w:r>
      <w:r w:rsidRPr="00116D48">
        <w:rPr>
          <w:rtl/>
        </w:rPr>
        <w:t>د )</w:t>
      </w:r>
      <w:r w:rsidRPr="00116D48">
        <w:rPr>
          <w:rStyle w:val="libFootnotenumChar"/>
          <w:rtl/>
        </w:rPr>
        <w:t xml:space="preserve"> (2)</w:t>
      </w:r>
      <w:r w:rsidR="00877916">
        <w:rPr>
          <w:rtl/>
        </w:rPr>
        <w:t>.</w:t>
      </w:r>
    </w:p>
    <w:p w:rsidR="00266A5B" w:rsidRDefault="00C670F7" w:rsidP="00116D48">
      <w:pPr>
        <w:pStyle w:val="libNormal"/>
        <w:rPr>
          <w:rtl/>
        </w:rPr>
      </w:pPr>
      <w:r w:rsidRPr="00116D48">
        <w:rPr>
          <w:rtl/>
        </w:rPr>
        <w:t>وقال عنه الشيخ الألباني</w:t>
      </w:r>
      <w:r w:rsidR="00877916">
        <w:rPr>
          <w:rtl/>
        </w:rPr>
        <w:t>:</w:t>
      </w:r>
      <w:r w:rsidRPr="00116D48">
        <w:rPr>
          <w:rtl/>
        </w:rPr>
        <w:t xml:space="preserve"> ( صحيح )</w:t>
      </w:r>
      <w:r w:rsidRPr="00116D48">
        <w:rPr>
          <w:rStyle w:val="libFootnotenumChar"/>
          <w:rtl/>
        </w:rPr>
        <w:t xml:space="preserve"> (3)</w:t>
      </w:r>
      <w:r w:rsidR="00877916">
        <w:rPr>
          <w:rtl/>
        </w:rPr>
        <w:t>.</w:t>
      </w:r>
    </w:p>
    <w:p w:rsidR="00E36B40" w:rsidRDefault="00C670F7" w:rsidP="00116D48">
      <w:pPr>
        <w:pStyle w:val="libBold2"/>
        <w:rPr>
          <w:rtl/>
        </w:rPr>
      </w:pPr>
      <w:r w:rsidRPr="005F5445">
        <w:rPr>
          <w:rtl/>
        </w:rPr>
        <w:t>الصيغة الرابعة</w:t>
      </w:r>
      <w:r w:rsidR="00877916">
        <w:rPr>
          <w:rtl/>
        </w:rPr>
        <w:t>:</w:t>
      </w:r>
    </w:p>
    <w:p w:rsidR="00E36B40" w:rsidRDefault="00C670F7" w:rsidP="00116D48">
      <w:pPr>
        <w:pStyle w:val="libNormal"/>
        <w:rPr>
          <w:rtl/>
        </w:rPr>
      </w:pPr>
      <w:r w:rsidRPr="005F5445">
        <w:rPr>
          <w:rtl/>
        </w:rPr>
        <w:t>أخرج الطبراني في ( المعجم الكبير )</w:t>
      </w:r>
      <w:r w:rsidR="00877916">
        <w:rPr>
          <w:rtl/>
        </w:rPr>
        <w:t>،</w:t>
      </w:r>
      <w:r w:rsidRPr="005F5445">
        <w:rPr>
          <w:rtl/>
        </w:rPr>
        <w:t xml:space="preserve"> بسنده إلى زيد بن ثابت عن رسول الله صل</w:t>
      </w:r>
      <w:r w:rsidR="0073526D">
        <w:rPr>
          <w:rtl/>
        </w:rPr>
        <w:t>ّ</w:t>
      </w:r>
      <w:r w:rsidRPr="005F5445">
        <w:rPr>
          <w:rtl/>
        </w:rPr>
        <w:t>ى الله عليه وسل</w:t>
      </w:r>
      <w:r w:rsidR="0073526D">
        <w:rPr>
          <w:rtl/>
        </w:rPr>
        <w:t>ّ</w:t>
      </w:r>
      <w:r w:rsidRPr="005F5445">
        <w:rPr>
          <w:rtl/>
        </w:rPr>
        <w:t>م قال</w:t>
      </w:r>
      <w:r w:rsidR="00877916">
        <w:rPr>
          <w:rtl/>
        </w:rPr>
        <w:t>:</w:t>
      </w:r>
    </w:p>
    <w:p w:rsidR="00E36B40" w:rsidRDefault="00C670F7" w:rsidP="00116D48">
      <w:pPr>
        <w:pStyle w:val="libNormal"/>
        <w:rPr>
          <w:rtl/>
        </w:rPr>
      </w:pPr>
      <w:r w:rsidRPr="00116D48">
        <w:rPr>
          <w:rtl/>
        </w:rPr>
        <w:t>( إن</w:t>
      </w:r>
      <w:r w:rsidR="0073526D">
        <w:rPr>
          <w:rtl/>
        </w:rPr>
        <w:t>ّ</w:t>
      </w:r>
      <w:r w:rsidRPr="00116D48">
        <w:rPr>
          <w:rtl/>
        </w:rPr>
        <w:t>ي تركتُ فيكم خليفتَين</w:t>
      </w:r>
      <w:r w:rsidR="00877916">
        <w:rPr>
          <w:rtl/>
        </w:rPr>
        <w:t>:</w:t>
      </w:r>
      <w:r w:rsidRPr="00116D48">
        <w:rPr>
          <w:rtl/>
        </w:rPr>
        <w:t xml:space="preserve"> كتاب الله وأهل بيتي</w:t>
      </w:r>
      <w:r w:rsidR="00877916">
        <w:rPr>
          <w:rtl/>
        </w:rPr>
        <w:t>،</w:t>
      </w:r>
      <w:r w:rsidRPr="00116D48">
        <w:rPr>
          <w:rtl/>
        </w:rPr>
        <w:t xml:space="preserve"> وأن</w:t>
      </w:r>
      <w:r w:rsidR="0073526D">
        <w:rPr>
          <w:rtl/>
        </w:rPr>
        <w:t>ّ</w:t>
      </w:r>
      <w:r w:rsidRPr="00116D48">
        <w:rPr>
          <w:rtl/>
        </w:rPr>
        <w:t>هما لم يفترقا حت</w:t>
      </w:r>
      <w:r w:rsidR="0073526D">
        <w:rPr>
          <w:rtl/>
        </w:rPr>
        <w:t>ّ</w:t>
      </w:r>
      <w:r w:rsidRPr="00116D48">
        <w:rPr>
          <w:rtl/>
        </w:rPr>
        <w:t>ى يردا علي</w:t>
      </w:r>
      <w:r w:rsidR="0073526D">
        <w:rPr>
          <w:rtl/>
        </w:rPr>
        <w:t>ّ</w:t>
      </w:r>
      <w:r w:rsidRPr="00116D48">
        <w:rPr>
          <w:rtl/>
        </w:rPr>
        <w:t xml:space="preserve"> الحوض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وأورده الهيثمي في ( مجمع الزوائد ) وقال</w:t>
      </w:r>
      <w:r w:rsidR="00877916">
        <w:rPr>
          <w:rtl/>
        </w:rPr>
        <w:t>:</w:t>
      </w:r>
      <w:r w:rsidRPr="00116D48">
        <w:rPr>
          <w:rtl/>
        </w:rPr>
        <w:t xml:space="preserve"> ( رواه الطبراني في الكبير ورجاله ثقات )</w:t>
      </w:r>
      <w:r w:rsidRPr="00116D48">
        <w:rPr>
          <w:rStyle w:val="libFootnotenumChar"/>
          <w:rtl/>
        </w:rPr>
        <w:t xml:space="preserve"> (5)</w:t>
      </w:r>
      <w:r w:rsidR="00877916">
        <w:rPr>
          <w:rtl/>
        </w:rPr>
        <w:t>.</w:t>
      </w:r>
    </w:p>
    <w:p w:rsidR="00E36B40" w:rsidRDefault="00C670F7" w:rsidP="00116D48">
      <w:pPr>
        <w:pStyle w:val="libNormal"/>
        <w:rPr>
          <w:rtl/>
        </w:rPr>
      </w:pPr>
      <w:r w:rsidRPr="005F5445">
        <w:rPr>
          <w:rtl/>
        </w:rPr>
        <w:t>وقد أخرجه أحمد في ( مسنده ) بلفظ يقرب من ذلك</w:t>
      </w:r>
      <w:r w:rsidR="00877916">
        <w:rPr>
          <w:rtl/>
        </w:rPr>
        <w:t>،</w:t>
      </w:r>
      <w:r w:rsidRPr="005F5445">
        <w:rPr>
          <w:rtl/>
        </w:rPr>
        <w:t xml:space="preserve"> وبسنده إلى زيد بن ثابت أيضاً</w:t>
      </w:r>
      <w:r w:rsidR="00877916">
        <w:rPr>
          <w:rtl/>
        </w:rPr>
        <w:t>،</w:t>
      </w:r>
      <w:r w:rsidRPr="005F5445">
        <w:rPr>
          <w:rtl/>
        </w:rPr>
        <w:t xml:space="preserve"> قال</w:t>
      </w:r>
      <w:r w:rsidR="00877916">
        <w:rPr>
          <w:rtl/>
        </w:rPr>
        <w:t>:</w:t>
      </w:r>
      <w:r w:rsidRPr="005F5445">
        <w:rPr>
          <w:rtl/>
        </w:rPr>
        <w:t xml:space="preserve"> ( قال رسول الله صل</w:t>
      </w:r>
      <w:r w:rsidR="0073526D">
        <w:rPr>
          <w:rtl/>
        </w:rPr>
        <w:t>ّ</w:t>
      </w:r>
      <w:r w:rsidRPr="005F5445">
        <w:rPr>
          <w:rtl/>
        </w:rPr>
        <w:t>ى الله عليه وسل</w:t>
      </w:r>
      <w:r w:rsidR="0073526D">
        <w:rPr>
          <w:rtl/>
        </w:rPr>
        <w:t>ّ</w:t>
      </w:r>
      <w:r w:rsidRPr="005F5445">
        <w:rPr>
          <w:rtl/>
        </w:rPr>
        <w:t>م</w:t>
      </w:r>
      <w:r w:rsidR="00877916">
        <w:rPr>
          <w:rtl/>
        </w:rPr>
        <w:t>:</w:t>
      </w:r>
    </w:p>
    <w:p w:rsidR="00E36B40" w:rsidRDefault="00C670F7" w:rsidP="00116D48">
      <w:pPr>
        <w:pStyle w:val="libNormal"/>
        <w:rPr>
          <w:rtl/>
        </w:rPr>
      </w:pPr>
      <w:r w:rsidRPr="005F5445">
        <w:rPr>
          <w:rtl/>
        </w:rPr>
        <w:t>( إن</w:t>
      </w:r>
      <w:r w:rsidR="0073526D">
        <w:rPr>
          <w:rtl/>
        </w:rPr>
        <w:t>ّ</w:t>
      </w:r>
      <w:r w:rsidRPr="005F5445">
        <w:rPr>
          <w:rtl/>
        </w:rPr>
        <w:t>ي تارك فيكم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16 / 28</w:t>
      </w:r>
      <w:r w:rsidR="00877916">
        <w:rPr>
          <w:rtl/>
        </w:rPr>
        <w:t>،</w:t>
      </w:r>
      <w:r w:rsidRPr="005F5445">
        <w:rPr>
          <w:rtl/>
        </w:rPr>
        <w:t xml:space="preserve"> دار الحديث القاهرة</w:t>
      </w:r>
      <w:r w:rsidR="00877916">
        <w:rPr>
          <w:rtl/>
        </w:rPr>
        <w:t>.</w:t>
      </w:r>
      <w:r w:rsidRPr="005F5445">
        <w:rPr>
          <w:rtl/>
        </w:rPr>
        <w:t xml:space="preserve"> والحديث في (5 / 182) من طبعة دار صادر</w:t>
      </w:r>
      <w:r w:rsidR="00877916">
        <w:rPr>
          <w:rtl/>
        </w:rPr>
        <w:t>.</w:t>
      </w:r>
    </w:p>
    <w:p w:rsidR="00E36B40" w:rsidRDefault="00C670F7" w:rsidP="001C651C">
      <w:pPr>
        <w:pStyle w:val="libFootnote0"/>
        <w:rPr>
          <w:rtl/>
        </w:rPr>
      </w:pPr>
      <w:r w:rsidRPr="005F5445">
        <w:rPr>
          <w:rtl/>
        </w:rPr>
        <w:t>(2) مجمع الزوائد</w:t>
      </w:r>
      <w:r w:rsidR="00877916">
        <w:rPr>
          <w:rtl/>
        </w:rPr>
        <w:t>:</w:t>
      </w:r>
      <w:r w:rsidRPr="005F5445">
        <w:rPr>
          <w:rtl/>
        </w:rPr>
        <w:t xml:space="preserve"> 9 / 162</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صحيح الجامع الصغير للألباني</w:t>
      </w:r>
      <w:r w:rsidR="00877916">
        <w:rPr>
          <w:rtl/>
        </w:rPr>
        <w:t>:</w:t>
      </w:r>
      <w:r w:rsidRPr="005F5445">
        <w:rPr>
          <w:rtl/>
        </w:rPr>
        <w:t xml:space="preserve"> 1 / 482</w:t>
      </w:r>
      <w:r w:rsidR="00877916">
        <w:rPr>
          <w:rtl/>
        </w:rPr>
        <w:t>،</w:t>
      </w:r>
      <w:r w:rsidRPr="005F5445">
        <w:rPr>
          <w:rtl/>
        </w:rPr>
        <w:t xml:space="preserve"> المكتب الإسلامي</w:t>
      </w:r>
      <w:r w:rsidR="00877916">
        <w:rPr>
          <w:rtl/>
        </w:rPr>
        <w:t>.</w:t>
      </w:r>
    </w:p>
    <w:p w:rsidR="00E36B40" w:rsidRDefault="00C670F7" w:rsidP="001C651C">
      <w:pPr>
        <w:pStyle w:val="libFootnote0"/>
        <w:rPr>
          <w:rtl/>
        </w:rPr>
      </w:pPr>
      <w:r w:rsidRPr="005F5445">
        <w:rPr>
          <w:rtl/>
        </w:rPr>
        <w:t>(4) المعجم الكبير</w:t>
      </w:r>
      <w:r w:rsidR="00877916">
        <w:rPr>
          <w:rtl/>
        </w:rPr>
        <w:t>:</w:t>
      </w:r>
      <w:r w:rsidRPr="005F5445">
        <w:rPr>
          <w:rtl/>
        </w:rPr>
        <w:t xml:space="preserve"> 5 / 153</w:t>
      </w:r>
      <w:r w:rsidR="00877916">
        <w:rPr>
          <w:rtl/>
        </w:rPr>
        <w:t>،</w:t>
      </w:r>
      <w:r w:rsidRPr="005F5445">
        <w:rPr>
          <w:rtl/>
        </w:rPr>
        <w:t xml:space="preserve"> دار إحياء التراث العربي</w:t>
      </w:r>
      <w:r w:rsidR="00877916">
        <w:rPr>
          <w:rtl/>
        </w:rPr>
        <w:t>.</w:t>
      </w:r>
      <w:r w:rsidRPr="005F5445">
        <w:rPr>
          <w:rtl/>
        </w:rPr>
        <w:t xml:space="preserve"> والناشر مكتبة ابن تيمية</w:t>
      </w:r>
      <w:r w:rsidR="00877916">
        <w:rPr>
          <w:rtl/>
        </w:rPr>
        <w:t>،</w:t>
      </w:r>
      <w:r w:rsidRPr="005F5445">
        <w:rPr>
          <w:rtl/>
        </w:rPr>
        <w:t xml:space="preserve"> القاهرة</w:t>
      </w:r>
      <w:r w:rsidR="00877916">
        <w:rPr>
          <w:rtl/>
        </w:rPr>
        <w:t>.</w:t>
      </w:r>
    </w:p>
    <w:p w:rsidR="00E36B40" w:rsidRPr="001C651C" w:rsidRDefault="00C670F7" w:rsidP="001C651C">
      <w:pPr>
        <w:pStyle w:val="libFootnote0"/>
        <w:rPr>
          <w:rtl/>
        </w:rPr>
      </w:pPr>
      <w:r w:rsidRPr="005F5445">
        <w:rPr>
          <w:rtl/>
        </w:rPr>
        <w:t>(5) مجمع الزوائد</w:t>
      </w:r>
      <w:r w:rsidR="00877916">
        <w:rPr>
          <w:rtl/>
        </w:rPr>
        <w:t>:</w:t>
      </w:r>
      <w:r w:rsidRPr="005F5445">
        <w:rPr>
          <w:rtl/>
        </w:rPr>
        <w:t xml:space="preserve"> 1 / 170</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خليفتَين</w:t>
      </w:r>
      <w:r w:rsidR="00877916">
        <w:rPr>
          <w:rtl/>
        </w:rPr>
        <w:t>:</w:t>
      </w:r>
      <w:r w:rsidRPr="00116D48">
        <w:rPr>
          <w:rtl/>
        </w:rPr>
        <w:t xml:space="preserve"> كتاب الله وأهل بيتي</w:t>
      </w:r>
      <w:r w:rsidR="00877916">
        <w:rPr>
          <w:rtl/>
        </w:rPr>
        <w:t>،</w:t>
      </w:r>
      <w:r w:rsidRPr="00116D48">
        <w:rPr>
          <w:rtl/>
        </w:rPr>
        <w:t xml:space="preserve"> وأن</w:t>
      </w:r>
      <w:r w:rsidR="0073526D">
        <w:rPr>
          <w:rtl/>
        </w:rPr>
        <w:t>ّ</w:t>
      </w:r>
      <w:r w:rsidRPr="00116D48">
        <w:rPr>
          <w:rtl/>
        </w:rPr>
        <w:t>هما لن يفترقا حت</w:t>
      </w:r>
      <w:r w:rsidR="0073526D">
        <w:rPr>
          <w:rtl/>
        </w:rPr>
        <w:t>ّ</w:t>
      </w:r>
      <w:r w:rsidRPr="00116D48">
        <w:rPr>
          <w:rtl/>
        </w:rPr>
        <w:t>ى يردا علي</w:t>
      </w:r>
      <w:r w:rsidR="0073526D">
        <w:rPr>
          <w:rtl/>
        </w:rPr>
        <w:t>ّ</w:t>
      </w:r>
      <w:r w:rsidRPr="00116D48">
        <w:rPr>
          <w:rtl/>
        </w:rPr>
        <w:t xml:space="preserve"> الحوض جميع )</w:t>
      </w:r>
      <w:r w:rsidR="00877916">
        <w:rPr>
          <w:rtl/>
        </w:rPr>
        <w:t>.</w:t>
      </w:r>
    </w:p>
    <w:p w:rsidR="00266A5B" w:rsidRDefault="00C670F7" w:rsidP="00116D48">
      <w:pPr>
        <w:pStyle w:val="libNormal"/>
        <w:rPr>
          <w:rtl/>
        </w:rPr>
      </w:pPr>
      <w:r w:rsidRPr="00116D48">
        <w:rPr>
          <w:rtl/>
        </w:rPr>
        <w:t>وقال عنه المحق</w:t>
      </w:r>
      <w:r w:rsidR="0073526D">
        <w:rPr>
          <w:rtl/>
        </w:rPr>
        <w:t>ّ</w:t>
      </w:r>
      <w:r w:rsidRPr="00116D48">
        <w:rPr>
          <w:rtl/>
        </w:rPr>
        <w:t>ق حمزة أحمد الزين</w:t>
      </w:r>
      <w:r w:rsidR="00877916">
        <w:rPr>
          <w:rtl/>
        </w:rPr>
        <w:t>:</w:t>
      </w:r>
      <w:r w:rsidRPr="00116D48">
        <w:rPr>
          <w:rtl/>
        </w:rPr>
        <w:t xml:space="preserve"> ( إسناده حسن )</w:t>
      </w:r>
      <w:r w:rsidRPr="00116D48">
        <w:rPr>
          <w:rStyle w:val="libFootnotenumChar"/>
          <w:rtl/>
        </w:rPr>
        <w:t xml:space="preserve"> (1)</w:t>
      </w:r>
      <w:r w:rsidR="00877916">
        <w:rPr>
          <w:rtl/>
        </w:rPr>
        <w:t>.</w:t>
      </w:r>
    </w:p>
    <w:p w:rsidR="00E36B40" w:rsidRDefault="00C670F7" w:rsidP="00116D48">
      <w:pPr>
        <w:pStyle w:val="libBold2"/>
        <w:rPr>
          <w:rtl/>
        </w:rPr>
      </w:pPr>
      <w:r w:rsidRPr="005F5445">
        <w:rPr>
          <w:rtl/>
        </w:rPr>
        <w:t>الصيغة الخامسة</w:t>
      </w:r>
      <w:r w:rsidR="00877916">
        <w:rPr>
          <w:rtl/>
        </w:rPr>
        <w:t>:</w:t>
      </w:r>
    </w:p>
    <w:p w:rsidR="00E36B40" w:rsidRDefault="00C670F7" w:rsidP="00116D48">
      <w:pPr>
        <w:pStyle w:val="libNormal"/>
        <w:rPr>
          <w:rtl/>
        </w:rPr>
      </w:pPr>
      <w:r w:rsidRPr="00116D48">
        <w:rPr>
          <w:rtl/>
        </w:rPr>
        <w:t>أخرج النسائي في ( السنن الكبرى ) بسنده إلى زيد بن أرقم قال</w:t>
      </w:r>
      <w:r w:rsidR="00877916">
        <w:rPr>
          <w:rtl/>
        </w:rPr>
        <w:t>:</w:t>
      </w:r>
      <w:r w:rsidRPr="00116D48">
        <w:rPr>
          <w:rtl/>
        </w:rPr>
        <w:t xml:space="preserve"> ( لم</w:t>
      </w:r>
      <w:r w:rsidR="0073526D">
        <w:rPr>
          <w:rtl/>
        </w:rPr>
        <w:t>ّ</w:t>
      </w:r>
      <w:r w:rsidRPr="00116D48">
        <w:rPr>
          <w:rtl/>
        </w:rPr>
        <w:t>ا رجع رسول الله صل</w:t>
      </w:r>
      <w:r w:rsidR="0073526D">
        <w:rPr>
          <w:rtl/>
        </w:rPr>
        <w:t>ّ</w:t>
      </w:r>
      <w:r w:rsidRPr="00116D48">
        <w:rPr>
          <w:rtl/>
        </w:rPr>
        <w:t>ى الله عليه وسل</w:t>
      </w:r>
      <w:r w:rsidR="0073526D">
        <w:rPr>
          <w:rtl/>
        </w:rPr>
        <w:t>ّ</w:t>
      </w:r>
      <w:r w:rsidRPr="00116D48">
        <w:rPr>
          <w:rtl/>
        </w:rPr>
        <w:t>م عن حج</w:t>
      </w:r>
      <w:r w:rsidR="0073526D">
        <w:rPr>
          <w:rtl/>
        </w:rPr>
        <w:t>ّ</w:t>
      </w:r>
      <w:r w:rsidRPr="00116D48">
        <w:rPr>
          <w:rtl/>
        </w:rPr>
        <w:t xml:space="preserve">ة الوداع ونزل غدير خم أمر بدوحات </w:t>
      </w:r>
      <w:r w:rsidRPr="00116D48">
        <w:rPr>
          <w:rStyle w:val="libFootnotenumChar"/>
          <w:rtl/>
        </w:rPr>
        <w:t>(2)</w:t>
      </w:r>
      <w:r w:rsidRPr="00116D48">
        <w:rPr>
          <w:rtl/>
        </w:rPr>
        <w:t xml:space="preserve"> فقممن </w:t>
      </w:r>
      <w:r w:rsidRPr="00116D48">
        <w:rPr>
          <w:rStyle w:val="libFootnotenumChar"/>
          <w:rtl/>
        </w:rPr>
        <w:t>(3)</w:t>
      </w:r>
      <w:r w:rsidR="00877916">
        <w:rPr>
          <w:rStyle w:val="libFootnotenumChar"/>
          <w:rtl/>
        </w:rPr>
        <w:t>،</w:t>
      </w:r>
      <w:r w:rsidRPr="00116D48">
        <w:rPr>
          <w:rtl/>
        </w:rPr>
        <w:t xml:space="preserve"> ثم</w:t>
      </w:r>
      <w:r w:rsidR="0073526D">
        <w:rPr>
          <w:rtl/>
        </w:rPr>
        <w:t>ّ</w:t>
      </w:r>
      <w:r w:rsidRPr="00116D48">
        <w:rPr>
          <w:rtl/>
        </w:rPr>
        <w:t xml:space="preserve"> قال</w:t>
      </w:r>
      <w:r w:rsidR="00877916">
        <w:rPr>
          <w:rtl/>
        </w:rPr>
        <w:t>:</w:t>
      </w:r>
    </w:p>
    <w:p w:rsidR="00E36B40" w:rsidRDefault="00C670F7" w:rsidP="00116D48">
      <w:pPr>
        <w:pStyle w:val="libNormal"/>
        <w:rPr>
          <w:rtl/>
        </w:rPr>
      </w:pPr>
      <w:r w:rsidRPr="00116D48">
        <w:rPr>
          <w:rtl/>
        </w:rPr>
        <w:t>( كأن</w:t>
      </w:r>
      <w:r w:rsidR="0073526D">
        <w:rPr>
          <w:rtl/>
        </w:rPr>
        <w:t>ّ</w:t>
      </w:r>
      <w:r w:rsidRPr="00116D48">
        <w:rPr>
          <w:rtl/>
        </w:rPr>
        <w:t>ي قد دُعيت فأجبتُ</w:t>
      </w:r>
      <w:r w:rsidR="00877916">
        <w:rPr>
          <w:rtl/>
        </w:rPr>
        <w:t>،</w:t>
      </w:r>
      <w:r w:rsidRPr="00116D48">
        <w:rPr>
          <w:rtl/>
        </w:rPr>
        <w:t xml:space="preserve"> إن</w:t>
      </w:r>
      <w:r w:rsidR="0073526D">
        <w:rPr>
          <w:rtl/>
        </w:rPr>
        <w:t>ّ</w:t>
      </w:r>
      <w:r w:rsidRPr="00116D48">
        <w:rPr>
          <w:rtl/>
        </w:rPr>
        <w:t>ي قد تركتُ فيكم الثقلَين أحدهما أكبر من الآخر</w:t>
      </w:r>
      <w:r w:rsidR="00877916">
        <w:rPr>
          <w:rtl/>
        </w:rPr>
        <w:t>:</w:t>
      </w:r>
      <w:r w:rsidRPr="00116D48">
        <w:rPr>
          <w:rtl/>
        </w:rPr>
        <w:t xml:space="preserve"> كتاب الله وعترتي أهل بيتي</w:t>
      </w:r>
      <w:r w:rsidR="00877916">
        <w:rPr>
          <w:rtl/>
        </w:rPr>
        <w:t>،</w:t>
      </w:r>
      <w:r w:rsidRPr="00116D48">
        <w:rPr>
          <w:rtl/>
        </w:rPr>
        <w:t xml:space="preserve"> فانظروا كيف تخلفوني فيهما</w:t>
      </w:r>
      <w:r w:rsidR="00877916">
        <w:rPr>
          <w:rtl/>
        </w:rPr>
        <w:t>،</w:t>
      </w:r>
      <w:r w:rsidRPr="00116D48">
        <w:rPr>
          <w:rtl/>
        </w:rPr>
        <w:t xml:space="preserve"> فإن</w:t>
      </w:r>
      <w:r w:rsidR="0073526D">
        <w:rPr>
          <w:rtl/>
        </w:rPr>
        <w:t>ّ</w:t>
      </w:r>
      <w:r w:rsidRPr="00116D48">
        <w:rPr>
          <w:rtl/>
        </w:rPr>
        <w:t>هما لن يتفرقا حت</w:t>
      </w:r>
      <w:r w:rsidR="0073526D">
        <w:rPr>
          <w:rtl/>
        </w:rPr>
        <w:t>ّ</w:t>
      </w:r>
      <w:r w:rsidRPr="00116D48">
        <w:rPr>
          <w:rtl/>
        </w:rPr>
        <w:t>ى يردا علي</w:t>
      </w:r>
      <w:r w:rsidR="0073526D">
        <w:rPr>
          <w:rtl/>
        </w:rPr>
        <w:t>ّ</w:t>
      </w:r>
      <w:r w:rsidRPr="00116D48">
        <w:rPr>
          <w:rtl/>
        </w:rPr>
        <w:t xml:space="preserve"> الحوض</w:t>
      </w:r>
      <w:r w:rsidR="00877916">
        <w:rPr>
          <w:rtl/>
        </w:rPr>
        <w:t>،</w:t>
      </w:r>
      <w:r w:rsidRPr="00116D48">
        <w:rPr>
          <w:rtl/>
        </w:rPr>
        <w:t xml:space="preserve"> ثم</w:t>
      </w:r>
      <w:r w:rsidR="0073526D">
        <w:rPr>
          <w:rtl/>
        </w:rPr>
        <w:t>ّ</w:t>
      </w:r>
      <w:r w:rsidRPr="00116D48">
        <w:rPr>
          <w:rtl/>
        </w:rPr>
        <w:t xml:space="preserve"> قال</w:t>
      </w:r>
      <w:r w:rsidR="00877916">
        <w:rPr>
          <w:rtl/>
        </w:rPr>
        <w:t>:</w:t>
      </w:r>
      <w:r w:rsidRPr="00116D48">
        <w:rPr>
          <w:rtl/>
        </w:rPr>
        <w:t xml:space="preserve"> إن</w:t>
      </w:r>
      <w:r w:rsidR="0073526D">
        <w:rPr>
          <w:rtl/>
        </w:rPr>
        <w:t>ّ</w:t>
      </w:r>
      <w:r w:rsidRPr="00116D48">
        <w:rPr>
          <w:rtl/>
        </w:rPr>
        <w:t xml:space="preserve"> الله مولاي وأنا ولي</w:t>
      </w:r>
      <w:r w:rsidR="0073526D">
        <w:rPr>
          <w:rtl/>
        </w:rPr>
        <w:t>ّ</w:t>
      </w:r>
      <w:r w:rsidRPr="00116D48">
        <w:rPr>
          <w:rtl/>
        </w:rPr>
        <w:t xml:space="preserve"> كل</w:t>
      </w:r>
      <w:r w:rsidR="0073526D">
        <w:rPr>
          <w:rtl/>
        </w:rPr>
        <w:t>ّ</w:t>
      </w:r>
      <w:r w:rsidRPr="00116D48">
        <w:rPr>
          <w:rtl/>
        </w:rPr>
        <w:t xml:space="preserve"> مؤمن</w:t>
      </w:r>
      <w:r w:rsidR="00877916">
        <w:rPr>
          <w:rtl/>
        </w:rPr>
        <w:t>،</w:t>
      </w:r>
      <w:r w:rsidRPr="00116D48">
        <w:rPr>
          <w:rtl/>
        </w:rPr>
        <w:t xml:space="preserve"> ثم</w:t>
      </w:r>
      <w:r w:rsidR="0073526D">
        <w:rPr>
          <w:rtl/>
        </w:rPr>
        <w:t>ّ</w:t>
      </w:r>
      <w:r w:rsidRPr="00116D48">
        <w:rPr>
          <w:rtl/>
        </w:rPr>
        <w:t xml:space="preserve"> أخذ بيد علي فقال</w:t>
      </w:r>
      <w:r w:rsidR="00877916">
        <w:rPr>
          <w:rtl/>
        </w:rPr>
        <w:t>:</w:t>
      </w:r>
      <w:r w:rsidRPr="00116D48">
        <w:rPr>
          <w:rtl/>
        </w:rPr>
        <w:t xml:space="preserve"> مَن كنتُ ولي</w:t>
      </w:r>
      <w:r w:rsidR="0073526D">
        <w:rPr>
          <w:rtl/>
        </w:rPr>
        <w:t>ّ</w:t>
      </w:r>
      <w:r w:rsidRPr="00116D48">
        <w:rPr>
          <w:rtl/>
        </w:rPr>
        <w:t>ه فهذا ولي</w:t>
      </w:r>
      <w:r w:rsidR="0073526D">
        <w:rPr>
          <w:rtl/>
        </w:rPr>
        <w:t>ّ</w:t>
      </w:r>
      <w:r w:rsidRPr="00116D48">
        <w:rPr>
          <w:rtl/>
        </w:rPr>
        <w:t>ه</w:t>
      </w:r>
      <w:r w:rsidR="00877916">
        <w:rPr>
          <w:rtl/>
        </w:rPr>
        <w:t>،</w:t>
      </w:r>
      <w:r w:rsidRPr="00116D48">
        <w:rPr>
          <w:rtl/>
        </w:rPr>
        <w:t xml:space="preserve"> الل</w:t>
      </w:r>
      <w:r w:rsidR="0073526D">
        <w:rPr>
          <w:rtl/>
        </w:rPr>
        <w:t>ّ</w:t>
      </w:r>
      <w:r w:rsidRPr="00116D48">
        <w:rPr>
          <w:rtl/>
        </w:rPr>
        <w:t>هم والِ مَن والاه</w:t>
      </w:r>
      <w:r w:rsidR="00877916">
        <w:rPr>
          <w:rtl/>
        </w:rPr>
        <w:t>،</w:t>
      </w:r>
      <w:r w:rsidRPr="00116D48">
        <w:rPr>
          <w:rtl/>
        </w:rPr>
        <w:t xml:space="preserve"> وعادِ مَن عاداه )</w:t>
      </w:r>
      <w:r w:rsidR="00877916">
        <w:rPr>
          <w:rtl/>
        </w:rPr>
        <w:t>.</w:t>
      </w:r>
      <w:r w:rsidRPr="00116D48">
        <w:rPr>
          <w:rtl/>
        </w:rPr>
        <w:t xml:space="preserve"> فقلت لزيد</w:t>
      </w:r>
      <w:r w:rsidRPr="00116D48">
        <w:rPr>
          <w:rStyle w:val="libFootnotenumChar"/>
          <w:rtl/>
        </w:rPr>
        <w:t xml:space="preserve"> (4)</w:t>
      </w:r>
      <w:r w:rsidR="00877916">
        <w:rPr>
          <w:rtl/>
        </w:rPr>
        <w:t>:</w:t>
      </w:r>
      <w:r w:rsidRPr="00116D48">
        <w:rPr>
          <w:rtl/>
        </w:rPr>
        <w:t xml:space="preserve"> سمعتُه من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فقال</w:t>
      </w:r>
      <w:r w:rsidR="00877916">
        <w:rPr>
          <w:rtl/>
        </w:rPr>
        <w:t>:</w:t>
      </w:r>
      <w:r w:rsidRPr="00116D48">
        <w:rPr>
          <w:rtl/>
        </w:rPr>
        <w:t xml:space="preserve"> ما كان في الدوحات أحد إلا</w:t>
      </w:r>
      <w:r w:rsidR="0073526D">
        <w:rPr>
          <w:rtl/>
        </w:rPr>
        <w:t>ّ</w:t>
      </w:r>
      <w:r w:rsidRPr="00116D48">
        <w:rPr>
          <w:rtl/>
        </w:rPr>
        <w:t xml:space="preserve"> رآه بعينيه وسمعه بأذنيه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وقد أخرج هذا الحديث الحاكم النيسابوري في المستدرك وقال</w:t>
      </w:r>
      <w:r w:rsidR="00877916">
        <w:rPr>
          <w:rtl/>
        </w:rPr>
        <w:t>:</w:t>
      </w:r>
      <w:r w:rsidRPr="00116D48">
        <w:rPr>
          <w:rtl/>
        </w:rPr>
        <w:t xml:space="preserve"> ( هذا حديث صحيح على شرط الشيخَين ولم يخرجاه بطوله )</w:t>
      </w:r>
      <w:r w:rsidRPr="00116D48">
        <w:rPr>
          <w:rStyle w:val="libFootnotenumChar"/>
          <w:rtl/>
        </w:rPr>
        <w:t xml:space="preserve"> (6)</w:t>
      </w:r>
      <w:r w:rsidR="00877916">
        <w:rPr>
          <w:rtl/>
        </w:rPr>
        <w:t>.</w:t>
      </w:r>
    </w:p>
    <w:p w:rsidR="00E36B40" w:rsidRDefault="00C670F7" w:rsidP="00116D48">
      <w:pPr>
        <w:pStyle w:val="libNormal"/>
        <w:rPr>
          <w:rtl/>
        </w:rPr>
      </w:pPr>
      <w:r w:rsidRPr="005F5445">
        <w:rPr>
          <w:rtl/>
        </w:rPr>
        <w:t>ورواه ابن كثير في ( البداية والنهاية ) عن ( السنن ) وقال</w:t>
      </w:r>
      <w:r w:rsidR="00877916">
        <w:rPr>
          <w:rtl/>
        </w:rPr>
        <w:t>:</w:t>
      </w:r>
      <w:r w:rsidRPr="005F5445">
        <w:rPr>
          <w:rtl/>
        </w:rPr>
        <w:t xml:space="preserve"> ( قال شيخنا أبو</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16 / 50</w:t>
      </w:r>
      <w:r w:rsidR="00877916">
        <w:rPr>
          <w:rtl/>
        </w:rPr>
        <w:t>،</w:t>
      </w:r>
      <w:r w:rsidRPr="005F5445">
        <w:rPr>
          <w:rtl/>
        </w:rPr>
        <w:t xml:space="preserve"> دار الحديث القاهرة</w:t>
      </w:r>
      <w:r w:rsidR="00877916">
        <w:rPr>
          <w:rtl/>
        </w:rPr>
        <w:t>،</w:t>
      </w:r>
      <w:r w:rsidRPr="005F5445">
        <w:rPr>
          <w:rtl/>
        </w:rPr>
        <w:t xml:space="preserve"> والحديث في (5 / 190) من طبعة دار صادر</w:t>
      </w:r>
      <w:r w:rsidR="00877916">
        <w:rPr>
          <w:rtl/>
        </w:rPr>
        <w:t>.</w:t>
      </w:r>
    </w:p>
    <w:p w:rsidR="00E36B40" w:rsidRDefault="00C670F7" w:rsidP="001C651C">
      <w:pPr>
        <w:pStyle w:val="libFootnote0"/>
        <w:rPr>
          <w:rtl/>
        </w:rPr>
      </w:pPr>
      <w:r w:rsidRPr="005F5445">
        <w:rPr>
          <w:rtl/>
        </w:rPr>
        <w:t>(2) الدوحات</w:t>
      </w:r>
      <w:r w:rsidR="00877916">
        <w:rPr>
          <w:rtl/>
        </w:rPr>
        <w:t>:</w:t>
      </w:r>
      <w:r w:rsidRPr="005F5445">
        <w:rPr>
          <w:rtl/>
        </w:rPr>
        <w:t xml:space="preserve"> جمع دوحة وهي الشجرة العظيمة</w:t>
      </w:r>
      <w:r w:rsidR="00877916">
        <w:rPr>
          <w:rtl/>
        </w:rPr>
        <w:t>.</w:t>
      </w:r>
    </w:p>
    <w:p w:rsidR="00E36B40" w:rsidRDefault="00C670F7" w:rsidP="001C651C">
      <w:pPr>
        <w:pStyle w:val="libFootnote0"/>
        <w:rPr>
          <w:rtl/>
        </w:rPr>
      </w:pPr>
      <w:r w:rsidRPr="005F5445">
        <w:rPr>
          <w:rtl/>
        </w:rPr>
        <w:t>(3) قممن</w:t>
      </w:r>
      <w:r w:rsidR="00877916">
        <w:rPr>
          <w:rtl/>
        </w:rPr>
        <w:t>:</w:t>
      </w:r>
      <w:r w:rsidRPr="005F5445">
        <w:rPr>
          <w:rtl/>
        </w:rPr>
        <w:t xml:space="preserve"> كنِسْنَ</w:t>
      </w:r>
      <w:r w:rsidR="00877916">
        <w:rPr>
          <w:rtl/>
        </w:rPr>
        <w:t>.</w:t>
      </w:r>
    </w:p>
    <w:p w:rsidR="00E36B40" w:rsidRDefault="00C670F7" w:rsidP="001C651C">
      <w:pPr>
        <w:pStyle w:val="libFootnote0"/>
        <w:rPr>
          <w:rtl/>
        </w:rPr>
      </w:pPr>
      <w:r w:rsidRPr="005F5445">
        <w:rPr>
          <w:rtl/>
        </w:rPr>
        <w:t>(4) القائل هو أبو الطفيل</w:t>
      </w:r>
      <w:r w:rsidR="00877916">
        <w:rPr>
          <w:rtl/>
        </w:rPr>
        <w:t>.</w:t>
      </w:r>
    </w:p>
    <w:p w:rsidR="00E36B40" w:rsidRDefault="00C670F7" w:rsidP="001C651C">
      <w:pPr>
        <w:pStyle w:val="libFootnote0"/>
        <w:rPr>
          <w:rtl/>
        </w:rPr>
      </w:pPr>
      <w:r w:rsidRPr="005F5445">
        <w:rPr>
          <w:rtl/>
        </w:rPr>
        <w:t>(5) السنن الكبرى</w:t>
      </w:r>
      <w:r w:rsidR="00877916">
        <w:rPr>
          <w:rtl/>
        </w:rPr>
        <w:t>:</w:t>
      </w:r>
      <w:r w:rsidRPr="005F5445">
        <w:rPr>
          <w:rtl/>
        </w:rPr>
        <w:t xml:space="preserve"> 5 / 46</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(6) المستدرك على الصحيحين</w:t>
      </w:r>
      <w:r w:rsidR="00877916">
        <w:rPr>
          <w:rtl/>
        </w:rPr>
        <w:t>:</w:t>
      </w:r>
      <w:r w:rsidRPr="005F5445">
        <w:rPr>
          <w:rtl/>
        </w:rPr>
        <w:t xml:space="preserve"> 3 / 109</w:t>
      </w:r>
      <w:r w:rsidR="00877916">
        <w:rPr>
          <w:rtl/>
        </w:rPr>
        <w:t>،</w:t>
      </w:r>
      <w:r w:rsidRPr="005F5445">
        <w:rPr>
          <w:rtl/>
        </w:rPr>
        <w:t xml:space="preserve"> في مناقب أمير المؤمنين علي بن أبي طالب</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266A5B" w:rsidRDefault="00C670F7" w:rsidP="00116D48">
      <w:pPr>
        <w:pStyle w:val="libNormal"/>
        <w:rPr>
          <w:rtl/>
        </w:rPr>
      </w:pPr>
      <w:r w:rsidRPr="00116D48">
        <w:rPr>
          <w:rtl/>
        </w:rPr>
        <w:lastRenderedPageBreak/>
        <w:t>عبد الله الذهبي وهذا حديث صحيح )</w:t>
      </w:r>
      <w:r w:rsidRPr="00116D48">
        <w:rPr>
          <w:rStyle w:val="libFootnotenumChar"/>
          <w:rtl/>
        </w:rPr>
        <w:t xml:space="preserve"> (1)</w:t>
      </w:r>
      <w:r w:rsidR="00877916">
        <w:rPr>
          <w:rtl/>
        </w:rPr>
        <w:t>.</w:t>
      </w:r>
    </w:p>
    <w:p w:rsidR="00E36B40" w:rsidRDefault="00C670F7" w:rsidP="00116D48">
      <w:pPr>
        <w:pStyle w:val="libBold2"/>
        <w:rPr>
          <w:rtl/>
        </w:rPr>
      </w:pPr>
      <w:r w:rsidRPr="005F5445">
        <w:rPr>
          <w:rtl/>
        </w:rPr>
        <w:t>الصيغة السادسة</w:t>
      </w:r>
      <w:r w:rsidR="00877916">
        <w:rPr>
          <w:rtl/>
        </w:rPr>
        <w:t>:</w:t>
      </w:r>
    </w:p>
    <w:p w:rsidR="00E36B40" w:rsidRDefault="00C670F7" w:rsidP="00116D48">
      <w:pPr>
        <w:pStyle w:val="libNormal"/>
        <w:rPr>
          <w:rtl/>
        </w:rPr>
      </w:pPr>
      <w:r w:rsidRPr="005F5445">
        <w:rPr>
          <w:rtl/>
        </w:rPr>
        <w:t>ما أورده الحافظ أحمد بن أبي بكر بن إسماعيل البوصيري</w:t>
      </w:r>
      <w:r w:rsidR="00877916">
        <w:rPr>
          <w:rtl/>
        </w:rPr>
        <w:t>،</w:t>
      </w:r>
      <w:r w:rsidRPr="005F5445">
        <w:rPr>
          <w:rtl/>
        </w:rPr>
        <w:t xml:space="preserve"> عن مسند إسحاق بن راهويه</w:t>
      </w:r>
      <w:r w:rsidR="00877916">
        <w:rPr>
          <w:rtl/>
        </w:rPr>
        <w:t>،</w:t>
      </w:r>
      <w:r w:rsidRPr="005F5445">
        <w:rPr>
          <w:rtl/>
        </w:rPr>
        <w:t xml:space="preserve"> بسنده إلى علي بن أبي طالب ( عليه السلام )</w:t>
      </w:r>
      <w:r w:rsidR="00877916">
        <w:rPr>
          <w:rtl/>
        </w:rPr>
        <w:t>:</w:t>
      </w:r>
    </w:p>
    <w:p w:rsidR="00E36B40" w:rsidRDefault="00C670F7" w:rsidP="00116D48">
      <w:pPr>
        <w:pStyle w:val="libNormal"/>
        <w:rPr>
          <w:rtl/>
        </w:rPr>
      </w:pPr>
      <w:r w:rsidRPr="00116D48">
        <w:rPr>
          <w:rtl/>
        </w:rPr>
        <w:t>( أن</w:t>
      </w:r>
      <w:r w:rsidR="0073526D">
        <w:rPr>
          <w:rtl/>
        </w:rPr>
        <w:t>ّ</w:t>
      </w:r>
      <w:r w:rsidRPr="00116D48">
        <w:rPr>
          <w:rtl/>
        </w:rPr>
        <w:t xml:space="preserve"> النبي صل</w:t>
      </w:r>
      <w:r w:rsidR="0073526D">
        <w:rPr>
          <w:rtl/>
        </w:rPr>
        <w:t>ّ</w:t>
      </w:r>
      <w:r w:rsidRPr="00116D48">
        <w:rPr>
          <w:rtl/>
        </w:rPr>
        <w:t>ى الله عليه وسل</w:t>
      </w:r>
      <w:r w:rsidR="0073526D">
        <w:rPr>
          <w:rtl/>
        </w:rPr>
        <w:t>ّ</w:t>
      </w:r>
      <w:r w:rsidRPr="00116D48">
        <w:rPr>
          <w:rtl/>
        </w:rPr>
        <w:t>م حضر الشجرة بخم</w:t>
      </w:r>
      <w:r w:rsidR="0073526D">
        <w:rPr>
          <w:rtl/>
        </w:rPr>
        <w:t>ّ</w:t>
      </w:r>
      <w:r w:rsidRPr="00116D48">
        <w:rPr>
          <w:rtl/>
        </w:rPr>
        <w:t>ٍ</w:t>
      </w:r>
      <w:r w:rsidR="00877916">
        <w:rPr>
          <w:rtl/>
        </w:rPr>
        <w:t>.</w:t>
      </w:r>
      <w:r w:rsidRPr="00116D48">
        <w:rPr>
          <w:rtl/>
        </w:rPr>
        <w:t xml:space="preserve"> ثم</w:t>
      </w:r>
      <w:r w:rsidR="0073526D">
        <w:rPr>
          <w:rtl/>
        </w:rPr>
        <w:t>ّ</w:t>
      </w:r>
      <w:r w:rsidRPr="00116D48">
        <w:rPr>
          <w:rtl/>
        </w:rPr>
        <w:t xml:space="preserve"> خرج آخذاً بيد علي فقال</w:t>
      </w:r>
      <w:r w:rsidR="00877916">
        <w:rPr>
          <w:rtl/>
        </w:rPr>
        <w:t>:</w:t>
      </w:r>
      <w:r w:rsidRPr="00116D48">
        <w:rPr>
          <w:rtl/>
        </w:rPr>
        <w:t xml:space="preserve"> ألستُم تشهدون أن</w:t>
      </w:r>
      <w:r w:rsidR="0073526D">
        <w:rPr>
          <w:rtl/>
        </w:rPr>
        <w:t>ّ</w:t>
      </w:r>
      <w:r w:rsidRPr="00116D48">
        <w:rPr>
          <w:rtl/>
        </w:rPr>
        <w:t xml:space="preserve"> الله رب</w:t>
      </w:r>
      <w:r w:rsidR="0073526D">
        <w:rPr>
          <w:rtl/>
        </w:rPr>
        <w:t>ّ</w:t>
      </w:r>
      <w:r w:rsidRPr="00116D48">
        <w:rPr>
          <w:rtl/>
        </w:rPr>
        <w:t>كم</w:t>
      </w:r>
      <w:r w:rsidR="00877916">
        <w:rPr>
          <w:rtl/>
        </w:rPr>
        <w:t>؟</w:t>
      </w:r>
      <w:r w:rsidRPr="00116D48">
        <w:rPr>
          <w:rtl/>
        </w:rPr>
        <w:t xml:space="preserve"> قال </w:t>
      </w:r>
      <w:r w:rsidRPr="00116D48">
        <w:rPr>
          <w:rStyle w:val="libFootnotenumChar"/>
          <w:rtl/>
        </w:rPr>
        <w:t>(2)</w:t>
      </w:r>
      <w:r w:rsidR="00877916">
        <w:rPr>
          <w:rtl/>
        </w:rPr>
        <w:t>:</w:t>
      </w:r>
      <w:r w:rsidRPr="00116D48">
        <w:rPr>
          <w:rtl/>
        </w:rPr>
        <w:t xml:space="preserve"> بلى</w:t>
      </w:r>
      <w:r w:rsidR="00877916">
        <w:rPr>
          <w:rtl/>
        </w:rPr>
        <w:t>،</w:t>
      </w:r>
      <w:r w:rsidRPr="00116D48">
        <w:rPr>
          <w:rtl/>
        </w:rPr>
        <w:t xml:space="preserve"> قال</w:t>
      </w:r>
      <w:r w:rsidR="00877916">
        <w:rPr>
          <w:rtl/>
        </w:rPr>
        <w:t>:</w:t>
      </w:r>
      <w:r w:rsidRPr="00116D48">
        <w:rPr>
          <w:rtl/>
        </w:rPr>
        <w:t xml:space="preserve"> ألستُم تشهدون أن</w:t>
      </w:r>
      <w:r w:rsidR="0073526D">
        <w:rPr>
          <w:rtl/>
        </w:rPr>
        <w:t>ّ</w:t>
      </w:r>
      <w:r w:rsidRPr="00116D48">
        <w:rPr>
          <w:rtl/>
        </w:rPr>
        <w:t xml:space="preserve"> الله ورسوله أولى بكم من أنفسكم, وأن</w:t>
      </w:r>
      <w:r w:rsidR="0073526D">
        <w:rPr>
          <w:rtl/>
        </w:rPr>
        <w:t>ّ</w:t>
      </w:r>
      <w:r w:rsidRPr="00116D48">
        <w:rPr>
          <w:rtl/>
        </w:rPr>
        <w:t xml:space="preserve"> الله ورسوله مولاكم</w:t>
      </w:r>
      <w:r w:rsidR="00877916">
        <w:rPr>
          <w:rtl/>
        </w:rPr>
        <w:t>؟</w:t>
      </w:r>
      <w:r w:rsidRPr="00116D48">
        <w:rPr>
          <w:rtl/>
        </w:rPr>
        <w:t xml:space="preserve"> قالوا</w:t>
      </w:r>
      <w:r w:rsidR="00877916">
        <w:rPr>
          <w:rtl/>
        </w:rPr>
        <w:t>:</w:t>
      </w:r>
      <w:r w:rsidRPr="00116D48">
        <w:rPr>
          <w:rtl/>
        </w:rPr>
        <w:t xml:space="preserve"> بلى</w:t>
      </w:r>
      <w:r w:rsidR="00877916">
        <w:rPr>
          <w:rtl/>
        </w:rPr>
        <w:t>،</w:t>
      </w:r>
      <w:r w:rsidRPr="00116D48">
        <w:rPr>
          <w:rtl/>
        </w:rPr>
        <w:t xml:space="preserve"> قال</w:t>
      </w:r>
      <w:r w:rsidR="00877916">
        <w:rPr>
          <w:rtl/>
        </w:rPr>
        <w:t>:</w:t>
      </w:r>
      <w:r w:rsidRPr="00116D48">
        <w:rPr>
          <w:rtl/>
        </w:rPr>
        <w:t xml:space="preserve"> فمَن كان الله ورسولُه مولاه فإن</w:t>
      </w:r>
      <w:r w:rsidR="0073526D">
        <w:rPr>
          <w:rtl/>
        </w:rPr>
        <w:t>ّ</w:t>
      </w:r>
      <w:r w:rsidRPr="00116D48">
        <w:rPr>
          <w:rtl/>
        </w:rPr>
        <w:t xml:space="preserve"> هذا مولاه</w:t>
      </w:r>
      <w:r w:rsidR="00877916">
        <w:rPr>
          <w:rtl/>
        </w:rPr>
        <w:t>،</w:t>
      </w:r>
      <w:r w:rsidRPr="00116D48">
        <w:rPr>
          <w:rtl/>
        </w:rPr>
        <w:t xml:space="preserve"> وقد تركتُ فيكم ما إنْ أخذتم به لن تضل</w:t>
      </w:r>
      <w:r w:rsidR="0073526D">
        <w:rPr>
          <w:rtl/>
        </w:rPr>
        <w:t>ّ</w:t>
      </w:r>
      <w:r w:rsidRPr="00116D48">
        <w:rPr>
          <w:rtl/>
        </w:rPr>
        <w:t>وا</w:t>
      </w:r>
      <w:r w:rsidR="00877916">
        <w:rPr>
          <w:rtl/>
        </w:rPr>
        <w:t>:</w:t>
      </w:r>
      <w:r w:rsidRPr="00116D48">
        <w:rPr>
          <w:rtl/>
        </w:rPr>
        <w:t xml:space="preserve"> كتاب الله سببه بيده وسببه بأيديكم وأهل بيتي )</w:t>
      </w:r>
      <w:r w:rsidR="00877916">
        <w:rPr>
          <w:rtl/>
        </w:rPr>
        <w:t>.</w:t>
      </w:r>
    </w:p>
    <w:p w:rsidR="00E36B40" w:rsidRDefault="00C670F7" w:rsidP="00116D48">
      <w:pPr>
        <w:pStyle w:val="libNormal"/>
        <w:rPr>
          <w:rtl/>
        </w:rPr>
      </w:pPr>
      <w:r w:rsidRPr="00116D48">
        <w:rPr>
          <w:rtl/>
        </w:rPr>
        <w:t>قال البوصيري (840 هـ) بعد ذكره للحديث</w:t>
      </w:r>
      <w:r w:rsidR="00877916">
        <w:rPr>
          <w:rtl/>
        </w:rPr>
        <w:t>:</w:t>
      </w:r>
      <w:r w:rsidRPr="00116D48">
        <w:rPr>
          <w:rtl/>
        </w:rPr>
        <w:t xml:space="preserve"> ( رواه إسحاق بسند صحيح</w:t>
      </w:r>
      <w:r w:rsidR="00877916">
        <w:rPr>
          <w:rtl/>
        </w:rPr>
        <w:t>.</w:t>
      </w:r>
      <w:r w:rsidRPr="00116D48">
        <w:rPr>
          <w:rtl/>
        </w:rPr>
        <w:t>.. )</w:t>
      </w:r>
      <w:r w:rsidRPr="00116D48">
        <w:rPr>
          <w:rStyle w:val="libFootnotenumChar"/>
          <w:rtl/>
        </w:rPr>
        <w:t xml:space="preserve"> (3)</w:t>
      </w:r>
      <w:r w:rsidR="00877916">
        <w:rPr>
          <w:rStyle w:val="libFootnotenumChar"/>
          <w:rtl/>
        </w:rPr>
        <w:t>،</w:t>
      </w:r>
      <w:r w:rsidRPr="00116D48">
        <w:rPr>
          <w:rtl/>
        </w:rPr>
        <w:t xml:space="preserve"> كما أورده ابن حجر في ( المطالب العالية ) و</w:t>
      </w:r>
      <w:r w:rsidR="0073526D" w:rsidRPr="00116D48">
        <w:rPr>
          <w:rtl/>
        </w:rPr>
        <w:t>قا</w:t>
      </w:r>
      <w:r w:rsidRPr="00116D48">
        <w:rPr>
          <w:rtl/>
        </w:rPr>
        <w:t>ل</w:t>
      </w:r>
      <w:r w:rsidR="00877916">
        <w:rPr>
          <w:rtl/>
        </w:rPr>
        <w:t>:</w:t>
      </w:r>
      <w:r w:rsidRPr="00116D48">
        <w:rPr>
          <w:rtl/>
        </w:rPr>
        <w:t xml:space="preserve"> ( هذا إسناد صحيح )</w:t>
      </w:r>
      <w:r w:rsidRPr="00116D48">
        <w:rPr>
          <w:rStyle w:val="libFootnotenumChar"/>
          <w:rtl/>
        </w:rPr>
        <w:t xml:space="preserve"> (4)</w:t>
      </w:r>
      <w:r w:rsidR="00877916">
        <w:rPr>
          <w:rStyle w:val="libFootnotenumChar"/>
          <w:rtl/>
        </w:rPr>
        <w:t>،</w:t>
      </w:r>
      <w:r w:rsidRPr="00116D48">
        <w:rPr>
          <w:rtl/>
        </w:rPr>
        <w:t xml:space="preserve"> كما أورده السخاوي مقتصراً على الشطر الأخير منه في ( استجلاب ارتقاء الغرف )</w:t>
      </w:r>
      <w:r w:rsidR="00877916">
        <w:rPr>
          <w:rtl/>
        </w:rPr>
        <w:t>،</w:t>
      </w:r>
      <w:r w:rsidRPr="00116D48">
        <w:rPr>
          <w:rtl/>
        </w:rPr>
        <w:t xml:space="preserve"> وقد عل</w:t>
      </w:r>
      <w:r w:rsidR="0073526D">
        <w:rPr>
          <w:rtl/>
        </w:rPr>
        <w:t>ّ</w:t>
      </w:r>
      <w:r w:rsidRPr="00116D48">
        <w:rPr>
          <w:rtl/>
        </w:rPr>
        <w:t>ق المحق</w:t>
      </w:r>
      <w:r w:rsidR="0073526D">
        <w:rPr>
          <w:rtl/>
        </w:rPr>
        <w:t>ّ</w:t>
      </w:r>
      <w:r w:rsidRPr="00116D48">
        <w:rPr>
          <w:rtl/>
        </w:rPr>
        <w:t>ق عليه قا</w:t>
      </w:r>
      <w:r w:rsidR="0073526D" w:rsidRPr="00116D48">
        <w:rPr>
          <w:rtl/>
        </w:rPr>
        <w:t>ئل</w:t>
      </w:r>
      <w:r w:rsidRPr="00116D48">
        <w:rPr>
          <w:rtl/>
        </w:rPr>
        <w:t>اً</w:t>
      </w:r>
      <w:r w:rsidR="00877916">
        <w:rPr>
          <w:rtl/>
        </w:rPr>
        <w:t>:</w:t>
      </w:r>
      <w:r w:rsidRPr="00116D48">
        <w:rPr>
          <w:rtl/>
        </w:rPr>
        <w:t xml:space="preserve"> ( إسناده صحيح )</w:t>
      </w:r>
      <w:r w:rsidRPr="00116D48">
        <w:rPr>
          <w:rStyle w:val="libFootnotenumChar"/>
          <w:rtl/>
        </w:rPr>
        <w:t xml:space="preserve"> (5)</w:t>
      </w:r>
      <w:r w:rsidR="00877916">
        <w:rPr>
          <w:rtl/>
        </w:rPr>
        <w:t>.</w:t>
      </w:r>
    </w:p>
    <w:p w:rsidR="00E36B40" w:rsidRDefault="00C670F7" w:rsidP="00116D48">
      <w:pPr>
        <w:pStyle w:val="libNormal"/>
        <w:rPr>
          <w:rtl/>
        </w:rPr>
      </w:pPr>
      <w:r w:rsidRPr="005F5445">
        <w:rPr>
          <w:rtl/>
        </w:rPr>
        <w:t>وقال الألباني</w:t>
      </w:r>
      <w:r w:rsidR="00877916">
        <w:rPr>
          <w:rtl/>
        </w:rPr>
        <w:t>:</w:t>
      </w:r>
      <w:r w:rsidRPr="005F5445">
        <w:rPr>
          <w:rtl/>
        </w:rPr>
        <w:t xml:space="preserve"> ( ورجاله ثقات غير يزيد بن كثير فلم أعرفه )</w:t>
      </w:r>
      <w:r w:rsidR="00877916">
        <w:rPr>
          <w:rtl/>
        </w:rPr>
        <w:t>،</w:t>
      </w:r>
      <w:r w:rsidRPr="005F5445">
        <w:rPr>
          <w:rtl/>
        </w:rPr>
        <w:t xml:space="preserve"> ثم</w:t>
      </w:r>
      <w:r w:rsidR="0073526D">
        <w:rPr>
          <w:rtl/>
        </w:rPr>
        <w:t>ّ</w:t>
      </w:r>
      <w:r w:rsidRPr="005F5445">
        <w:rPr>
          <w:rtl/>
        </w:rPr>
        <w:t xml:space="preserve"> ت</w:t>
      </w:r>
      <w:r w:rsidR="0073526D" w:rsidRPr="005F5445">
        <w:rPr>
          <w:rtl/>
        </w:rPr>
        <w:t>نب</w:t>
      </w:r>
      <w:r w:rsidR="0073526D">
        <w:rPr>
          <w:rtl/>
        </w:rPr>
        <w:t>ّ</w:t>
      </w:r>
      <w:r w:rsidRPr="005F5445">
        <w:rPr>
          <w:rtl/>
        </w:rPr>
        <w:t>ه إلى أن</w:t>
      </w:r>
      <w:r w:rsidR="0073526D">
        <w:rPr>
          <w:rtl/>
        </w:rPr>
        <w:t>ّ</w:t>
      </w:r>
      <w:r w:rsidRPr="005F5445">
        <w:rPr>
          <w:rtl/>
        </w:rPr>
        <w:t xml:space="preserve"> هذا تحريف من الطب</w:t>
      </w:r>
      <w:r w:rsidR="0073526D">
        <w:rPr>
          <w:rtl/>
        </w:rPr>
        <w:t>ّ</w:t>
      </w:r>
      <w:r w:rsidRPr="005F5445">
        <w:rPr>
          <w:rtl/>
        </w:rPr>
        <w:t>اع</w:t>
      </w:r>
      <w:r w:rsidR="00877916">
        <w:rPr>
          <w:rtl/>
        </w:rPr>
        <w:t>،</w:t>
      </w:r>
      <w:r w:rsidRPr="005F5445">
        <w:rPr>
          <w:rtl/>
        </w:rPr>
        <w:t xml:space="preserve"> وأن</w:t>
      </w:r>
      <w:r w:rsidR="0073526D">
        <w:rPr>
          <w:rtl/>
        </w:rPr>
        <w:t>ّ</w:t>
      </w:r>
      <w:r w:rsidRPr="005F5445">
        <w:rPr>
          <w:rtl/>
        </w:rPr>
        <w:t xml:space="preserve"> الصحيح هو كثير بن زيد</w:t>
      </w:r>
      <w:r w:rsidR="00877916">
        <w:rPr>
          <w:rtl/>
        </w:rPr>
        <w:t>،</w:t>
      </w:r>
      <w:r w:rsidRPr="005F5445">
        <w:rPr>
          <w:rtl/>
        </w:rPr>
        <w:t xml:space="preserve"> خصوصاً أن</w:t>
      </w:r>
      <w:r w:rsidR="0073526D">
        <w:rPr>
          <w:rtl/>
        </w:rPr>
        <w:t>ّ</w:t>
      </w:r>
      <w:r w:rsidRPr="005F5445">
        <w:rPr>
          <w:rtl/>
        </w:rPr>
        <w:t xml:space="preserve"> ابن أبي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البداية والنهاية</w:t>
      </w:r>
      <w:r w:rsidR="00877916">
        <w:rPr>
          <w:rtl/>
        </w:rPr>
        <w:t>:</w:t>
      </w:r>
      <w:r w:rsidRPr="005F5445">
        <w:rPr>
          <w:rtl/>
        </w:rPr>
        <w:t xml:space="preserve"> 5 / 228</w:t>
      </w:r>
      <w:r w:rsidR="00877916">
        <w:rPr>
          <w:rtl/>
        </w:rPr>
        <w:t>،</w:t>
      </w:r>
      <w:r w:rsidRPr="005F5445">
        <w:rPr>
          <w:rtl/>
        </w:rPr>
        <w:t xml:space="preserve"> مؤس</w:t>
      </w:r>
      <w:r w:rsidR="0073526D">
        <w:rPr>
          <w:rtl/>
        </w:rPr>
        <w:t>ّ</w:t>
      </w:r>
      <w:r w:rsidRPr="005F5445">
        <w:rPr>
          <w:rtl/>
        </w:rPr>
        <w:t>سة التاريخ العربي</w:t>
      </w:r>
      <w:r w:rsidR="00877916">
        <w:rPr>
          <w:rtl/>
        </w:rPr>
        <w:t>.</w:t>
      </w:r>
    </w:p>
    <w:p w:rsidR="00E36B40" w:rsidRDefault="00C670F7" w:rsidP="001C651C">
      <w:pPr>
        <w:pStyle w:val="libFootnote0"/>
        <w:rPr>
          <w:rtl/>
        </w:rPr>
      </w:pPr>
      <w:r w:rsidRPr="005F5445">
        <w:rPr>
          <w:rtl/>
        </w:rPr>
        <w:t>(2) كذا في المطبوع</w:t>
      </w:r>
      <w:r w:rsidR="00877916">
        <w:rPr>
          <w:rtl/>
        </w:rPr>
        <w:t>،</w:t>
      </w:r>
      <w:r w:rsidRPr="005F5445">
        <w:rPr>
          <w:rtl/>
        </w:rPr>
        <w:t xml:space="preserve"> ولعل الصحيح ( قالوا )</w:t>
      </w:r>
      <w:r w:rsidR="00877916">
        <w:rPr>
          <w:rtl/>
        </w:rPr>
        <w:t>.</w:t>
      </w:r>
    </w:p>
    <w:p w:rsidR="00E36B40" w:rsidRDefault="00C670F7" w:rsidP="001C651C">
      <w:pPr>
        <w:pStyle w:val="libFootnote0"/>
        <w:rPr>
          <w:rtl/>
        </w:rPr>
      </w:pPr>
      <w:r w:rsidRPr="005F5445">
        <w:rPr>
          <w:rtl/>
        </w:rPr>
        <w:t>(3) إتحاف الخيرة المهرة</w:t>
      </w:r>
      <w:r w:rsidR="00877916">
        <w:rPr>
          <w:rtl/>
        </w:rPr>
        <w:t>:</w:t>
      </w:r>
      <w:r w:rsidRPr="005F5445">
        <w:rPr>
          <w:rtl/>
        </w:rPr>
        <w:t xml:space="preserve"> 9 / 279, برقم</w:t>
      </w:r>
      <w:r w:rsidR="00877916">
        <w:rPr>
          <w:rtl/>
        </w:rPr>
        <w:t>:</w:t>
      </w:r>
      <w:r w:rsidRPr="005F5445">
        <w:rPr>
          <w:rtl/>
        </w:rPr>
        <w:t xml:space="preserve"> (8974)</w:t>
      </w:r>
      <w:r w:rsidR="00877916">
        <w:rPr>
          <w:rtl/>
        </w:rPr>
        <w:t>،</w:t>
      </w:r>
      <w:r w:rsidRPr="005F5445">
        <w:rPr>
          <w:rtl/>
        </w:rPr>
        <w:t xml:space="preserve"> مكتبة الرشد</w:t>
      </w:r>
      <w:r w:rsidR="00877916">
        <w:rPr>
          <w:rtl/>
        </w:rPr>
        <w:t>،</w:t>
      </w:r>
      <w:r w:rsidRPr="005F5445">
        <w:rPr>
          <w:rtl/>
        </w:rPr>
        <w:t xml:space="preserve"> الرياض</w:t>
      </w:r>
      <w:r w:rsidR="00877916">
        <w:rPr>
          <w:rtl/>
        </w:rPr>
        <w:t>،</w:t>
      </w:r>
      <w:r w:rsidRPr="005F5445">
        <w:rPr>
          <w:rtl/>
        </w:rPr>
        <w:t xml:space="preserve"> الطبعة الأولى 1419هـ</w:t>
      </w:r>
      <w:r w:rsidR="001C651C">
        <w:rPr>
          <w:rtl/>
        </w:rPr>
        <w:t xml:space="preserve"> - </w:t>
      </w:r>
      <w:r w:rsidRPr="005F5445">
        <w:rPr>
          <w:rtl/>
        </w:rPr>
        <w:t>1998م</w:t>
      </w:r>
      <w:r w:rsidR="00877916">
        <w:rPr>
          <w:rtl/>
        </w:rPr>
        <w:t>.</w:t>
      </w:r>
    </w:p>
    <w:p w:rsidR="00E36B40" w:rsidRDefault="00C670F7" w:rsidP="001C651C">
      <w:pPr>
        <w:pStyle w:val="libFootnote0"/>
        <w:rPr>
          <w:rtl/>
        </w:rPr>
      </w:pPr>
      <w:r w:rsidRPr="005F5445">
        <w:rPr>
          <w:rtl/>
        </w:rPr>
        <w:t>(4) المطالب العالية</w:t>
      </w:r>
      <w:r w:rsidR="00877916">
        <w:rPr>
          <w:rtl/>
        </w:rPr>
        <w:t>:</w:t>
      </w:r>
      <w:r w:rsidRPr="005F5445">
        <w:rPr>
          <w:rtl/>
        </w:rPr>
        <w:t xml:space="preserve"> 4/65</w:t>
      </w:r>
      <w:r w:rsidR="00877916">
        <w:rPr>
          <w:rtl/>
        </w:rPr>
        <w:t>،</w:t>
      </w:r>
      <w:r w:rsidRPr="005F5445">
        <w:rPr>
          <w:rtl/>
        </w:rPr>
        <w:t xml:space="preserve"> حديث رقم</w:t>
      </w:r>
      <w:r w:rsidR="00877916">
        <w:rPr>
          <w:rtl/>
        </w:rPr>
        <w:t>:</w:t>
      </w:r>
      <w:r w:rsidRPr="005F5445">
        <w:rPr>
          <w:rtl/>
        </w:rPr>
        <w:t xml:space="preserve"> (3972)</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(5) استجلاب ارتقاء الغرف</w:t>
      </w:r>
      <w:r w:rsidR="00877916">
        <w:rPr>
          <w:rtl/>
        </w:rPr>
        <w:t>،</w:t>
      </w:r>
      <w:r w:rsidRPr="005F5445">
        <w:rPr>
          <w:rtl/>
        </w:rPr>
        <w:t xml:space="preserve"> بتحقيق خالد بن أحمد الصمي</w:t>
      </w:r>
      <w:r w:rsidR="00877916">
        <w:rPr>
          <w:rtl/>
        </w:rPr>
        <w:t>:</w:t>
      </w:r>
      <w:r w:rsidRPr="005F5445">
        <w:rPr>
          <w:rtl/>
        </w:rPr>
        <w:t xml:space="preserve"> 1 / 357</w:t>
      </w:r>
      <w:r w:rsidR="00877916">
        <w:rPr>
          <w:rtl/>
        </w:rPr>
        <w:t>،</w:t>
      </w:r>
      <w:r w:rsidRPr="005F5445">
        <w:rPr>
          <w:rtl/>
        </w:rPr>
        <w:t xml:space="preserve"> دار البشائر الإسلامي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عاصم في كتابه ( السن</w:t>
      </w:r>
      <w:r w:rsidR="0073526D">
        <w:rPr>
          <w:rtl/>
        </w:rPr>
        <w:t>ّ</w:t>
      </w:r>
      <w:r w:rsidRPr="00116D48">
        <w:rPr>
          <w:rtl/>
        </w:rPr>
        <w:t>ة ) ذكر الرواية وفي طريقها كثير بن زيد وليس يزيد بن كثير</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وقال الألباني في تحقيقه على كتاب ( السن</w:t>
      </w:r>
      <w:r w:rsidR="0073526D">
        <w:rPr>
          <w:rtl/>
        </w:rPr>
        <w:t>ّ</w:t>
      </w:r>
      <w:r w:rsidRPr="00116D48">
        <w:rPr>
          <w:rtl/>
        </w:rPr>
        <w:t>ة )</w:t>
      </w:r>
      <w:r w:rsidR="00877916">
        <w:rPr>
          <w:rtl/>
        </w:rPr>
        <w:t>:</w:t>
      </w:r>
      <w:r w:rsidRPr="00116D48">
        <w:rPr>
          <w:rtl/>
        </w:rPr>
        <w:t xml:space="preserve"> ( وفي كثير بن زيد كلام لا ينحط به حديثه عن مرتبة الحسن )</w:t>
      </w:r>
      <w:r w:rsidRPr="00116D48">
        <w:rPr>
          <w:rStyle w:val="libFootnotenumChar"/>
          <w:rtl/>
        </w:rPr>
        <w:t xml:space="preserve"> (2)</w:t>
      </w:r>
      <w:r w:rsidR="00877916">
        <w:rPr>
          <w:rtl/>
        </w:rPr>
        <w:t>.</w:t>
      </w:r>
    </w:p>
    <w:p w:rsidR="00E36B40" w:rsidRDefault="00C670F7" w:rsidP="00116D48">
      <w:pPr>
        <w:pStyle w:val="libNormal"/>
        <w:rPr>
          <w:rtl/>
        </w:rPr>
      </w:pPr>
      <w:r w:rsidRPr="005F5445">
        <w:rPr>
          <w:rtl/>
        </w:rPr>
        <w:t>فتكون الرواية حسنة بطريقها هذا عند الألباني</w:t>
      </w:r>
      <w:r w:rsidR="00877916">
        <w:rPr>
          <w:rtl/>
        </w:rPr>
        <w:t>.</w:t>
      </w:r>
    </w:p>
    <w:p w:rsidR="00E36B40" w:rsidRDefault="00C670F7" w:rsidP="00116D48">
      <w:pPr>
        <w:pStyle w:val="libNormal"/>
        <w:rPr>
          <w:rtl/>
        </w:rPr>
      </w:pPr>
      <w:r w:rsidRPr="00116D48">
        <w:rPr>
          <w:rtl/>
        </w:rPr>
        <w:t>وقال الحاكم في تعليقه على رواية فيها كثير بن زيد وأبو عبد الله القراظ</w:t>
      </w:r>
      <w:r w:rsidR="00877916">
        <w:rPr>
          <w:rtl/>
        </w:rPr>
        <w:t>:</w:t>
      </w:r>
      <w:r w:rsidRPr="00116D48">
        <w:rPr>
          <w:rtl/>
        </w:rPr>
        <w:t xml:space="preserve"> ( كثير بن زيد وأبو عبد الله القراظ مدني</w:t>
      </w:r>
      <w:r w:rsidR="0073526D">
        <w:rPr>
          <w:rtl/>
        </w:rPr>
        <w:t>ّ</w:t>
      </w:r>
      <w:r w:rsidRPr="00116D48">
        <w:rPr>
          <w:rtl/>
        </w:rPr>
        <w:t>ان</w:t>
      </w:r>
      <w:r w:rsidR="00877916">
        <w:rPr>
          <w:rtl/>
        </w:rPr>
        <w:t>،</w:t>
      </w:r>
      <w:r w:rsidRPr="00116D48">
        <w:rPr>
          <w:rtl/>
        </w:rPr>
        <w:t xml:space="preserve"> لا نعرفهما إلا</w:t>
      </w:r>
      <w:r w:rsidR="0073526D">
        <w:rPr>
          <w:rtl/>
        </w:rPr>
        <w:t>ّ</w:t>
      </w:r>
      <w:r w:rsidRPr="00116D48">
        <w:rPr>
          <w:rtl/>
        </w:rPr>
        <w:t xml:space="preserve"> بالصدق وهذا حديث صحيح )</w:t>
      </w:r>
      <w:r w:rsidRPr="00116D48">
        <w:rPr>
          <w:rStyle w:val="libFootnotenumChar"/>
          <w:rtl/>
        </w:rPr>
        <w:t xml:space="preserve"> (3)</w:t>
      </w:r>
      <w:r w:rsidR="00877916">
        <w:rPr>
          <w:rStyle w:val="libFootnotenumChar"/>
          <w:rtl/>
        </w:rPr>
        <w:t>،</w:t>
      </w:r>
      <w:r w:rsidRPr="00116D48">
        <w:rPr>
          <w:rtl/>
        </w:rPr>
        <w:t xml:space="preserve"> ووافقه الذهبي</w:t>
      </w:r>
      <w:r w:rsidR="00877916">
        <w:rPr>
          <w:rtl/>
        </w:rPr>
        <w:t>.</w:t>
      </w:r>
    </w:p>
    <w:p w:rsidR="00E36B40" w:rsidRDefault="00C670F7" w:rsidP="00116D48">
      <w:pPr>
        <w:pStyle w:val="libNormal"/>
        <w:rPr>
          <w:rtl/>
        </w:rPr>
      </w:pPr>
      <w:r w:rsidRPr="00116D48">
        <w:rPr>
          <w:rtl/>
        </w:rPr>
        <w:t>وعل</w:t>
      </w:r>
      <w:r w:rsidR="0073526D">
        <w:rPr>
          <w:rtl/>
        </w:rPr>
        <w:t>ّ</w:t>
      </w:r>
      <w:r w:rsidRPr="00116D48">
        <w:rPr>
          <w:rtl/>
        </w:rPr>
        <w:t>ق الشيخ الألباني على كلام الحاكم وموافقة الذهبي قائلاً</w:t>
      </w:r>
      <w:r w:rsidR="00877916">
        <w:rPr>
          <w:rtl/>
        </w:rPr>
        <w:t>:</w:t>
      </w:r>
      <w:r w:rsidRPr="00116D48">
        <w:rPr>
          <w:rtl/>
        </w:rPr>
        <w:t xml:space="preserve"> ( قلت</w:t>
      </w:r>
      <w:r w:rsidR="00877916">
        <w:rPr>
          <w:rtl/>
        </w:rPr>
        <w:t>:</w:t>
      </w:r>
      <w:r w:rsidRPr="00116D48">
        <w:rPr>
          <w:rtl/>
        </w:rPr>
        <w:t xml:space="preserve"> بل هو إسناد حسن</w:t>
      </w:r>
      <w:r w:rsidR="00877916">
        <w:rPr>
          <w:rtl/>
        </w:rPr>
        <w:t>.</w:t>
      </w:r>
      <w:r w:rsidRPr="00116D48">
        <w:rPr>
          <w:rtl/>
        </w:rPr>
        <w:t>.. وكثير بن زيد قال الحافظ</w:t>
      </w:r>
      <w:r w:rsidR="00877916">
        <w:rPr>
          <w:rtl/>
        </w:rPr>
        <w:t>:</w:t>
      </w:r>
      <w:r w:rsidRPr="00116D48">
        <w:rPr>
          <w:rtl/>
        </w:rPr>
        <w:t xml:space="preserve"> صدوق يخطئ</w:t>
      </w:r>
      <w:r w:rsidR="00877916">
        <w:rPr>
          <w:rtl/>
        </w:rPr>
        <w:t>،</w:t>
      </w:r>
      <w:r w:rsidRPr="00116D48">
        <w:rPr>
          <w:rtl/>
        </w:rPr>
        <w:t xml:space="preserve"> قال الذهبي</w:t>
      </w:r>
      <w:r w:rsidR="00877916">
        <w:rPr>
          <w:rtl/>
        </w:rPr>
        <w:t>:</w:t>
      </w:r>
      <w:r w:rsidRPr="00116D48">
        <w:rPr>
          <w:rtl/>
        </w:rPr>
        <w:t xml:space="preserve"> صدوق فيه لين )</w:t>
      </w:r>
      <w:r w:rsidRPr="00116D48">
        <w:rPr>
          <w:rStyle w:val="libFootnotenumChar"/>
          <w:rtl/>
        </w:rPr>
        <w:t xml:space="preserve"> (4)</w:t>
      </w:r>
      <w:r w:rsidR="00877916">
        <w:rPr>
          <w:rtl/>
        </w:rPr>
        <w:t>.</w:t>
      </w:r>
    </w:p>
    <w:p w:rsidR="00E36B40" w:rsidRDefault="00C670F7" w:rsidP="00116D48">
      <w:pPr>
        <w:pStyle w:val="libNormal"/>
        <w:rPr>
          <w:rtl/>
        </w:rPr>
      </w:pPr>
      <w:r w:rsidRPr="005F5445">
        <w:rPr>
          <w:rtl/>
        </w:rPr>
        <w:t>فالحديث صحيح بلفظه</w:t>
      </w:r>
      <w:r w:rsidR="00877916">
        <w:rPr>
          <w:rtl/>
        </w:rPr>
        <w:t>،</w:t>
      </w:r>
      <w:r w:rsidRPr="005F5445">
        <w:rPr>
          <w:rtl/>
        </w:rPr>
        <w:t xml:space="preserve"> هذا عند كبار الحف</w:t>
      </w:r>
      <w:r w:rsidR="0073526D">
        <w:rPr>
          <w:rtl/>
        </w:rPr>
        <w:t>ّ</w:t>
      </w:r>
      <w:r w:rsidRPr="005F5445">
        <w:rPr>
          <w:rtl/>
        </w:rPr>
        <w:t>اظ ولا أقل من كونه حسناً كما هو عند الألباني</w:t>
      </w:r>
      <w:r w:rsidR="00877916">
        <w:rPr>
          <w:rtl/>
        </w:rPr>
        <w:t>،</w:t>
      </w:r>
      <w:r w:rsidRPr="005F5445">
        <w:rPr>
          <w:rtl/>
        </w:rPr>
        <w:t xml:space="preserve"> وهو صالح للاحتجاج به على كل</w:t>
      </w:r>
      <w:r w:rsidR="0073526D">
        <w:rPr>
          <w:rtl/>
        </w:rPr>
        <w:t>ّ</w:t>
      </w:r>
      <w:r w:rsidRPr="005F5445">
        <w:rPr>
          <w:rtl/>
        </w:rPr>
        <w:t xml:space="preserve"> حال</w:t>
      </w:r>
      <w:r w:rsidR="00877916">
        <w:rPr>
          <w:rtl/>
        </w:rPr>
        <w:t>.</w:t>
      </w:r>
    </w:p>
    <w:p w:rsidR="00E36B40" w:rsidRDefault="00C670F7" w:rsidP="00116D48">
      <w:pPr>
        <w:pStyle w:val="libNormal"/>
        <w:rPr>
          <w:rtl/>
        </w:rPr>
      </w:pPr>
      <w:r w:rsidRPr="005F5445">
        <w:rPr>
          <w:rtl/>
        </w:rPr>
        <w:t>وهناك صيغ أخرى</w:t>
      </w:r>
      <w:r w:rsidR="00877916">
        <w:rPr>
          <w:rtl/>
        </w:rPr>
        <w:t>،</w:t>
      </w:r>
      <w:r w:rsidRPr="005F5445">
        <w:rPr>
          <w:rtl/>
        </w:rPr>
        <w:t xml:space="preserve"> وطرق كثيرة للحديث نغمض عن ذكرها</w:t>
      </w:r>
      <w:r w:rsidR="00877916">
        <w:rPr>
          <w:rtl/>
        </w:rPr>
        <w:t>،</w:t>
      </w:r>
      <w:r w:rsidRPr="005F5445">
        <w:rPr>
          <w:rtl/>
        </w:rPr>
        <w:t xml:space="preserve"> توخ</w:t>
      </w:r>
      <w:r w:rsidR="0073526D">
        <w:rPr>
          <w:rtl/>
        </w:rPr>
        <w:t>ّ</w:t>
      </w:r>
      <w:r w:rsidRPr="005F5445">
        <w:rPr>
          <w:rtl/>
        </w:rPr>
        <w:t>ياً للاختصار</w:t>
      </w:r>
      <w:r w:rsidR="00877916">
        <w:rPr>
          <w:rtl/>
        </w:rPr>
        <w:t>.</w:t>
      </w:r>
      <w:r w:rsidRPr="005F5445">
        <w:rPr>
          <w:rtl/>
        </w:rPr>
        <w:t xml:space="preserve"> وقد عرفتَ أن</w:t>
      </w:r>
      <w:r w:rsidR="0073526D">
        <w:rPr>
          <w:rtl/>
        </w:rPr>
        <w:t>ّ</w:t>
      </w:r>
      <w:r w:rsidRPr="005F5445">
        <w:rPr>
          <w:rtl/>
        </w:rPr>
        <w:t xml:space="preserve"> الطرق التي مر</w:t>
      </w:r>
      <w:r w:rsidR="0073526D">
        <w:rPr>
          <w:rtl/>
        </w:rPr>
        <w:t>ّ</w:t>
      </w:r>
      <w:r w:rsidRPr="005F5445">
        <w:rPr>
          <w:rtl/>
        </w:rPr>
        <w:t>ت بعضها صحيح</w:t>
      </w:r>
      <w:r w:rsidR="00877916">
        <w:rPr>
          <w:rtl/>
        </w:rPr>
        <w:t>،</w:t>
      </w:r>
      <w:r w:rsidRPr="005F5445">
        <w:rPr>
          <w:rtl/>
        </w:rPr>
        <w:t xml:space="preserve"> وبعضها جي</w:t>
      </w:r>
      <w:r w:rsidR="0073526D">
        <w:rPr>
          <w:rtl/>
        </w:rPr>
        <w:t>ّ</w:t>
      </w:r>
      <w:r w:rsidRPr="005F5445">
        <w:rPr>
          <w:rtl/>
        </w:rPr>
        <w:t>د</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انظر</w:t>
      </w:r>
      <w:r w:rsidR="00877916">
        <w:rPr>
          <w:rtl/>
        </w:rPr>
        <w:t>:</w:t>
      </w:r>
      <w:r w:rsidRPr="005F5445">
        <w:rPr>
          <w:rtl/>
        </w:rPr>
        <w:t xml:space="preserve"> ( سلسلة الأحاديث الصحيحة )</w:t>
      </w:r>
      <w:r w:rsidR="00877916">
        <w:rPr>
          <w:rtl/>
        </w:rPr>
        <w:t>:</w:t>
      </w:r>
      <w:r w:rsidRPr="005F5445">
        <w:rPr>
          <w:rtl/>
        </w:rPr>
        <w:t xml:space="preserve"> 4 / 357</w:t>
      </w:r>
      <w:r w:rsidR="00877916">
        <w:rPr>
          <w:rtl/>
        </w:rPr>
        <w:t>،</w:t>
      </w:r>
      <w:r w:rsidRPr="005F5445">
        <w:rPr>
          <w:rtl/>
        </w:rPr>
        <w:t xml:space="preserve"> في تعليقه على حديث رقم</w:t>
      </w:r>
      <w:r w:rsidR="00877916">
        <w:rPr>
          <w:rtl/>
        </w:rPr>
        <w:t>:</w:t>
      </w:r>
      <w:r w:rsidRPr="005F5445">
        <w:rPr>
          <w:rtl/>
        </w:rPr>
        <w:t xml:space="preserve"> (1761)</w:t>
      </w:r>
      <w:r w:rsidR="00877916">
        <w:rPr>
          <w:rtl/>
        </w:rPr>
        <w:t>،</w:t>
      </w:r>
      <w:r w:rsidRPr="005F5445">
        <w:rPr>
          <w:rtl/>
        </w:rPr>
        <w:t xml:space="preserve"> مكتبة المعارف للنشر والتوزيع</w:t>
      </w:r>
      <w:r w:rsidR="00877916">
        <w:rPr>
          <w:rtl/>
        </w:rPr>
        <w:t>.</w:t>
      </w:r>
    </w:p>
    <w:p w:rsidR="00E36B40" w:rsidRDefault="00C670F7" w:rsidP="001C651C">
      <w:pPr>
        <w:pStyle w:val="libFootnote0"/>
        <w:rPr>
          <w:rtl/>
        </w:rPr>
      </w:pPr>
      <w:r w:rsidRPr="005F5445">
        <w:rPr>
          <w:rtl/>
        </w:rPr>
        <w:t>(2) السنة</w:t>
      </w:r>
      <w:r w:rsidR="00877916">
        <w:rPr>
          <w:rtl/>
        </w:rPr>
        <w:t>:</w:t>
      </w:r>
      <w:r w:rsidRPr="005F5445">
        <w:rPr>
          <w:rtl/>
        </w:rPr>
        <w:t xml:space="preserve"> 345</w:t>
      </w:r>
      <w:r w:rsidR="00877916">
        <w:rPr>
          <w:rtl/>
        </w:rPr>
        <w:t>،</w:t>
      </w:r>
      <w:r w:rsidRPr="005F5445">
        <w:rPr>
          <w:rtl/>
        </w:rPr>
        <w:t xml:space="preserve"> المكتب الإسلامي, بيروت</w:t>
      </w:r>
      <w:r w:rsidR="00877916">
        <w:rPr>
          <w:rtl/>
        </w:rPr>
        <w:t>،</w:t>
      </w:r>
      <w:r w:rsidRPr="005F5445">
        <w:rPr>
          <w:rtl/>
        </w:rPr>
        <w:t xml:space="preserve"> بتحقيق الألباني</w:t>
      </w:r>
      <w:r w:rsidR="00877916">
        <w:rPr>
          <w:rtl/>
        </w:rPr>
        <w:t>.</w:t>
      </w:r>
    </w:p>
    <w:p w:rsidR="00E36B40" w:rsidRDefault="00C670F7" w:rsidP="001C651C">
      <w:pPr>
        <w:pStyle w:val="libFootnote0"/>
        <w:rPr>
          <w:rtl/>
        </w:rPr>
      </w:pPr>
      <w:r w:rsidRPr="005F5445">
        <w:rPr>
          <w:rtl/>
        </w:rPr>
        <w:t>(3) المستدرك على الصحيحين</w:t>
      </w:r>
      <w:r w:rsidR="00877916">
        <w:rPr>
          <w:rtl/>
        </w:rPr>
        <w:t>:</w:t>
      </w:r>
      <w:r w:rsidRPr="005F5445">
        <w:rPr>
          <w:rtl/>
        </w:rPr>
        <w:t xml:space="preserve"> 1 / 217</w:t>
      </w:r>
      <w:r w:rsidR="00877916">
        <w:rPr>
          <w:rtl/>
        </w:rPr>
        <w:t>،</w:t>
      </w:r>
      <w:r w:rsidRPr="005F5445">
        <w:rPr>
          <w:rtl/>
        </w:rPr>
        <w:t xml:space="preserve"> دار المعرفة</w:t>
      </w:r>
      <w:r w:rsidR="00877916">
        <w:rPr>
          <w:rtl/>
        </w:rPr>
        <w:t>.</w:t>
      </w:r>
    </w:p>
    <w:p w:rsidR="00E36B40" w:rsidRPr="001C651C" w:rsidRDefault="00C670F7" w:rsidP="001C651C">
      <w:pPr>
        <w:pStyle w:val="libFootnote0"/>
        <w:rPr>
          <w:rtl/>
        </w:rPr>
      </w:pPr>
      <w:r w:rsidRPr="005F5445">
        <w:rPr>
          <w:rtl/>
        </w:rPr>
        <w:t>(4) سلسلة الأحاديث الصحيحة</w:t>
      </w:r>
      <w:r w:rsidR="00877916">
        <w:rPr>
          <w:rtl/>
        </w:rPr>
        <w:t>:</w:t>
      </w:r>
      <w:r w:rsidRPr="005F5445">
        <w:rPr>
          <w:rtl/>
        </w:rPr>
        <w:t xml:space="preserve"> 3 / 285</w:t>
      </w:r>
      <w:r w:rsidR="00877916">
        <w:rPr>
          <w:rtl/>
        </w:rPr>
        <w:t>،</w:t>
      </w:r>
      <w:r w:rsidRPr="005F5445">
        <w:rPr>
          <w:rtl/>
        </w:rPr>
        <w:t xml:space="preserve"> في تعليقه على حديث</w:t>
      </w:r>
      <w:r w:rsidR="00877916">
        <w:rPr>
          <w:rtl/>
        </w:rPr>
        <w:t>:</w:t>
      </w:r>
      <w:r w:rsidRPr="005F5445">
        <w:rPr>
          <w:rtl/>
        </w:rPr>
        <w:t xml:space="preserve"> 1296</w:t>
      </w:r>
      <w:r w:rsidR="00877916">
        <w:rPr>
          <w:rtl/>
        </w:rPr>
        <w:t>.</w:t>
      </w:r>
      <w:r w:rsidRPr="005F5445">
        <w:rPr>
          <w:rtl/>
        </w:rPr>
        <w:t xml:space="preserve"> مكتبة المعارف للنشر والتوزيع</w:t>
      </w:r>
      <w:r w:rsidR="00877916">
        <w:rPr>
          <w:rtl/>
        </w:rPr>
        <w:t>،</w:t>
      </w:r>
      <w:r w:rsidRPr="005F5445">
        <w:rPr>
          <w:rtl/>
        </w:rPr>
        <w:t xml:space="preserve"> الرياض</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وبعضها حسن</w:t>
      </w:r>
      <w:r w:rsidR="00877916">
        <w:rPr>
          <w:rtl/>
        </w:rPr>
        <w:t>،</w:t>
      </w:r>
      <w:r w:rsidRPr="00116D48">
        <w:rPr>
          <w:rtl/>
        </w:rPr>
        <w:t xml:space="preserve"> وهي صالحة للاحتجاج بحد</w:t>
      </w:r>
      <w:r w:rsidR="0073526D">
        <w:rPr>
          <w:rtl/>
        </w:rPr>
        <w:t>ّ</w:t>
      </w:r>
      <w:r w:rsidRPr="00116D48">
        <w:rPr>
          <w:rtl/>
        </w:rPr>
        <w:t xml:space="preserve"> ذاتها</w:t>
      </w:r>
      <w:r w:rsidR="00877916">
        <w:rPr>
          <w:rtl/>
        </w:rPr>
        <w:t>،</w:t>
      </w:r>
      <w:r w:rsidRPr="00116D48">
        <w:rPr>
          <w:rtl/>
        </w:rPr>
        <w:t xml:space="preserve"> لكن يمكن القول</w:t>
      </w:r>
      <w:r w:rsidR="00877916">
        <w:rPr>
          <w:rtl/>
        </w:rPr>
        <w:t>،</w:t>
      </w:r>
      <w:r w:rsidRPr="00116D48">
        <w:rPr>
          <w:rtl/>
        </w:rPr>
        <w:t xml:space="preserve"> بل هو المتعي</w:t>
      </w:r>
      <w:r w:rsidR="0073526D">
        <w:rPr>
          <w:rtl/>
        </w:rPr>
        <w:t>ّ</w:t>
      </w:r>
      <w:r w:rsidRPr="00116D48">
        <w:rPr>
          <w:rtl/>
        </w:rPr>
        <w:t>ن أن</w:t>
      </w:r>
      <w:r w:rsidR="0073526D">
        <w:rPr>
          <w:rtl/>
        </w:rPr>
        <w:t>ّ</w:t>
      </w:r>
      <w:r w:rsidRPr="00116D48">
        <w:rPr>
          <w:rtl/>
        </w:rPr>
        <w:t xml:space="preserve"> حديث الثقلَين حديث متواتر عند أهل السن</w:t>
      </w:r>
      <w:r w:rsidR="0073526D">
        <w:rPr>
          <w:rtl/>
        </w:rPr>
        <w:t>ّ</w:t>
      </w:r>
      <w:r w:rsidRPr="00116D48">
        <w:rPr>
          <w:rtl/>
        </w:rPr>
        <w:t>ة لا حاجة معه لذكر الأسانيد وتصحيحها</w:t>
      </w:r>
      <w:r w:rsidR="00877916">
        <w:rPr>
          <w:rtl/>
        </w:rPr>
        <w:t>.</w:t>
      </w:r>
      <w:r w:rsidRPr="00116D48">
        <w:rPr>
          <w:rtl/>
        </w:rPr>
        <w:t xml:space="preserve"> قال الشيخ أبو المنذر سامي بن أنور المصري الشافعي</w:t>
      </w:r>
      <w:r w:rsidR="00877916">
        <w:rPr>
          <w:rtl/>
        </w:rPr>
        <w:t>:</w:t>
      </w:r>
      <w:r w:rsidRPr="00116D48">
        <w:rPr>
          <w:rtl/>
        </w:rPr>
        <w:t xml:space="preserve"> ( فحديث العترة بعد ثبوته من أكثر من ثلاثين طريقاً وعن سبعة من صحابة سي</w:t>
      </w:r>
      <w:r w:rsidR="0073526D">
        <w:rPr>
          <w:rtl/>
        </w:rPr>
        <w:t>ّ</w:t>
      </w:r>
      <w:r w:rsidRPr="00116D48">
        <w:rPr>
          <w:rtl/>
        </w:rPr>
        <w:t>دنا رسول الله صل</w:t>
      </w:r>
      <w:r w:rsidR="0073526D">
        <w:rPr>
          <w:rtl/>
        </w:rPr>
        <w:t>ّ</w:t>
      </w:r>
      <w:r w:rsidRPr="00116D48">
        <w:rPr>
          <w:rtl/>
        </w:rPr>
        <w:t>ى الله عليه وآله ورضي الله عنهم</w:t>
      </w:r>
      <w:r w:rsidR="00877916">
        <w:rPr>
          <w:rtl/>
        </w:rPr>
        <w:t>،</w:t>
      </w:r>
      <w:r w:rsidRPr="00116D48">
        <w:rPr>
          <w:rtl/>
        </w:rPr>
        <w:t xml:space="preserve"> وصح</w:t>
      </w:r>
      <w:r w:rsidR="0073526D">
        <w:rPr>
          <w:rtl/>
        </w:rPr>
        <w:t>ّ</w:t>
      </w:r>
      <w:r w:rsidRPr="00116D48">
        <w:rPr>
          <w:rtl/>
        </w:rPr>
        <w:t>ته التي لا مجال للشك</w:t>
      </w:r>
      <w:r w:rsidR="0073526D">
        <w:rPr>
          <w:rtl/>
        </w:rPr>
        <w:t>ّ</w:t>
      </w:r>
      <w:r w:rsidRPr="00116D48">
        <w:rPr>
          <w:rtl/>
        </w:rPr>
        <w:t xml:space="preserve"> فيها يمكننا أنْ نقول أن</w:t>
      </w:r>
      <w:r w:rsidR="0073526D">
        <w:rPr>
          <w:rtl/>
        </w:rPr>
        <w:t>ّ</w:t>
      </w:r>
      <w:r w:rsidRPr="00116D48">
        <w:rPr>
          <w:rtl/>
        </w:rPr>
        <w:t>ه بلغ حد</w:t>
      </w:r>
      <w:r w:rsidR="0073526D">
        <w:rPr>
          <w:rtl/>
        </w:rPr>
        <w:t>ّ</w:t>
      </w:r>
      <w:r w:rsidRPr="00116D48">
        <w:rPr>
          <w:rtl/>
        </w:rPr>
        <w:t xml:space="preserve"> التواتر</w:t>
      </w:r>
      <w:r w:rsidR="00877916">
        <w:rPr>
          <w:rtl/>
        </w:rPr>
        <w:t>.</w:t>
      </w:r>
      <w:r w:rsidRPr="00116D48">
        <w:rPr>
          <w:rtl/>
        </w:rPr>
        <w:t>.. )</w:t>
      </w:r>
      <w:r w:rsidRPr="00116D48">
        <w:rPr>
          <w:rStyle w:val="libFootnotenumChar"/>
          <w:rtl/>
        </w:rPr>
        <w:t xml:space="preserve"> (1)</w:t>
      </w:r>
      <w:r w:rsidR="00877916">
        <w:rPr>
          <w:rtl/>
        </w:rPr>
        <w:t>.</w:t>
      </w:r>
      <w:r w:rsidRPr="00116D48">
        <w:rPr>
          <w:rtl/>
        </w:rPr>
        <w:t xml:space="preserve"> والصحابة السبعة الذين ذكر الحديث صاحب الزهرة العطرة من طريقهم هم</w:t>
      </w:r>
      <w:r w:rsidR="00877916">
        <w:rPr>
          <w:rtl/>
        </w:rPr>
        <w:t>:</w:t>
      </w:r>
    </w:p>
    <w:p w:rsidR="00E36B40" w:rsidRDefault="00C670F7" w:rsidP="00116D48">
      <w:pPr>
        <w:pStyle w:val="libNormal"/>
        <w:rPr>
          <w:rtl/>
        </w:rPr>
      </w:pPr>
      <w:r w:rsidRPr="005F5445">
        <w:rPr>
          <w:rtl/>
        </w:rPr>
        <w:t>1</w:t>
      </w:r>
      <w:r w:rsidR="001C651C">
        <w:rPr>
          <w:rtl/>
        </w:rPr>
        <w:t xml:space="preserve"> - </w:t>
      </w:r>
      <w:r w:rsidRPr="005F5445">
        <w:rPr>
          <w:rtl/>
        </w:rPr>
        <w:t>زيد بن أرقم رضي الله عنه</w:t>
      </w:r>
      <w:r w:rsidR="00877916">
        <w:rPr>
          <w:rtl/>
        </w:rPr>
        <w:t>.</w:t>
      </w:r>
    </w:p>
    <w:p w:rsidR="00E36B40" w:rsidRDefault="00C670F7" w:rsidP="00116D48">
      <w:pPr>
        <w:pStyle w:val="libNormal"/>
        <w:rPr>
          <w:rtl/>
        </w:rPr>
      </w:pPr>
      <w:r w:rsidRPr="005F5445">
        <w:rPr>
          <w:rtl/>
        </w:rPr>
        <w:t>2</w:t>
      </w:r>
      <w:r w:rsidR="001C651C">
        <w:rPr>
          <w:rtl/>
        </w:rPr>
        <w:t xml:space="preserve"> - </w:t>
      </w:r>
      <w:r w:rsidRPr="005F5445">
        <w:rPr>
          <w:rtl/>
        </w:rPr>
        <w:t>زيد بن ثابت رضي الله عنه</w:t>
      </w:r>
      <w:r w:rsidR="00877916">
        <w:rPr>
          <w:rtl/>
        </w:rPr>
        <w:t>.</w:t>
      </w:r>
    </w:p>
    <w:p w:rsidR="00E36B40" w:rsidRDefault="00C670F7" w:rsidP="00116D48">
      <w:pPr>
        <w:pStyle w:val="libNormal"/>
        <w:rPr>
          <w:rtl/>
        </w:rPr>
      </w:pPr>
      <w:r w:rsidRPr="005F5445">
        <w:rPr>
          <w:rtl/>
        </w:rPr>
        <w:t>3</w:t>
      </w:r>
      <w:r w:rsidR="001C651C">
        <w:rPr>
          <w:rtl/>
        </w:rPr>
        <w:t xml:space="preserve"> - </w:t>
      </w:r>
      <w:r w:rsidRPr="005F5445">
        <w:rPr>
          <w:rtl/>
        </w:rPr>
        <w:t>أبو سعيد الخدري رضي الله عنه</w:t>
      </w:r>
      <w:r w:rsidR="00877916">
        <w:rPr>
          <w:rtl/>
        </w:rPr>
        <w:t>.</w:t>
      </w:r>
    </w:p>
    <w:p w:rsidR="00E36B40" w:rsidRDefault="00C670F7" w:rsidP="00116D48">
      <w:pPr>
        <w:pStyle w:val="libNormal"/>
        <w:rPr>
          <w:rtl/>
        </w:rPr>
      </w:pPr>
      <w:r w:rsidRPr="005F5445">
        <w:rPr>
          <w:rtl/>
        </w:rPr>
        <w:t>4</w:t>
      </w:r>
      <w:r w:rsidR="001C651C">
        <w:rPr>
          <w:rtl/>
        </w:rPr>
        <w:t xml:space="preserve"> - </w:t>
      </w:r>
      <w:r w:rsidRPr="005F5445">
        <w:rPr>
          <w:rtl/>
        </w:rPr>
        <w:t>علي بن أبي طالب رضي الله عنه</w:t>
      </w:r>
      <w:r w:rsidR="00877916">
        <w:rPr>
          <w:rtl/>
        </w:rPr>
        <w:t>.</w:t>
      </w:r>
    </w:p>
    <w:p w:rsidR="00E36B40" w:rsidRDefault="00C670F7" w:rsidP="00116D48">
      <w:pPr>
        <w:pStyle w:val="libNormal"/>
        <w:rPr>
          <w:rtl/>
        </w:rPr>
      </w:pPr>
      <w:r w:rsidRPr="005F5445">
        <w:rPr>
          <w:rtl/>
        </w:rPr>
        <w:t>5</w:t>
      </w:r>
      <w:r w:rsidR="001C651C">
        <w:rPr>
          <w:rtl/>
        </w:rPr>
        <w:t xml:space="preserve"> - </w:t>
      </w:r>
      <w:r w:rsidRPr="005F5445">
        <w:rPr>
          <w:rtl/>
        </w:rPr>
        <w:t>أبو ذر رضي الله عنه</w:t>
      </w:r>
      <w:r w:rsidR="00877916">
        <w:rPr>
          <w:rtl/>
        </w:rPr>
        <w:t>.</w:t>
      </w:r>
    </w:p>
    <w:p w:rsidR="00E36B40" w:rsidRDefault="00C670F7" w:rsidP="00116D48">
      <w:pPr>
        <w:pStyle w:val="libNormal"/>
        <w:rPr>
          <w:rtl/>
        </w:rPr>
      </w:pPr>
      <w:r w:rsidRPr="005F5445">
        <w:rPr>
          <w:rtl/>
        </w:rPr>
        <w:t>6</w:t>
      </w:r>
      <w:r w:rsidR="001C651C">
        <w:rPr>
          <w:rtl/>
        </w:rPr>
        <w:t xml:space="preserve"> - </w:t>
      </w:r>
      <w:r w:rsidRPr="005F5445">
        <w:rPr>
          <w:rtl/>
        </w:rPr>
        <w:t>حذيفة بن أسيد رضي الله عنه</w:t>
      </w:r>
      <w:r w:rsidR="00877916">
        <w:rPr>
          <w:rtl/>
        </w:rPr>
        <w:t>.</w:t>
      </w:r>
    </w:p>
    <w:p w:rsidR="00E36B40" w:rsidRDefault="00C670F7" w:rsidP="00116D48">
      <w:pPr>
        <w:pStyle w:val="libNormal"/>
        <w:rPr>
          <w:rtl/>
        </w:rPr>
      </w:pPr>
      <w:r w:rsidRPr="00116D48">
        <w:rPr>
          <w:rtl/>
        </w:rPr>
        <w:t>7</w:t>
      </w:r>
      <w:r w:rsidR="001C651C">
        <w:rPr>
          <w:rtl/>
        </w:rPr>
        <w:t xml:space="preserve"> - </w:t>
      </w:r>
      <w:r w:rsidRPr="00116D48">
        <w:rPr>
          <w:rtl/>
        </w:rPr>
        <w:t>جابر بن عبد الله رضي الله عنه</w:t>
      </w:r>
      <w:r w:rsidRPr="00116D48">
        <w:rPr>
          <w:rStyle w:val="libFootnotenumChar"/>
          <w:rtl/>
        </w:rPr>
        <w:t xml:space="preserve"> (2)</w:t>
      </w:r>
      <w:r w:rsidR="00877916">
        <w:rPr>
          <w:rtl/>
        </w:rPr>
        <w:t>.</w:t>
      </w:r>
    </w:p>
    <w:p w:rsidR="00E36B40" w:rsidRDefault="00C670F7" w:rsidP="00116D48">
      <w:pPr>
        <w:pStyle w:val="libNormal"/>
        <w:rPr>
          <w:rtl/>
        </w:rPr>
      </w:pPr>
      <w:r w:rsidRPr="005F5445">
        <w:rPr>
          <w:rtl/>
        </w:rPr>
        <w:t>فطرق الحديث</w:t>
      </w:r>
      <w:r w:rsidR="001C651C">
        <w:rPr>
          <w:rtl/>
        </w:rPr>
        <w:t xml:space="preserve"> - </w:t>
      </w:r>
      <w:r w:rsidRPr="005F5445">
        <w:rPr>
          <w:rtl/>
        </w:rPr>
        <w:t>إذن</w:t>
      </w:r>
      <w:r w:rsidR="001C651C">
        <w:rPr>
          <w:rtl/>
        </w:rPr>
        <w:t xml:space="preserve"> - </w:t>
      </w:r>
      <w:r w:rsidRPr="005F5445">
        <w:rPr>
          <w:rtl/>
        </w:rPr>
        <w:t>ثلاثون على القول أن</w:t>
      </w:r>
      <w:r w:rsidR="0073526D">
        <w:rPr>
          <w:rtl/>
        </w:rPr>
        <w:t>ّ</w:t>
      </w:r>
      <w:r w:rsidRPr="005F5445">
        <w:rPr>
          <w:rtl/>
        </w:rPr>
        <w:t xml:space="preserve"> رواة الحديث من الصحابة هم سبعة فقط</w:t>
      </w:r>
      <w:r w:rsidR="00877916">
        <w:rPr>
          <w:rtl/>
        </w:rPr>
        <w:t>،</w:t>
      </w:r>
      <w:r w:rsidRPr="005F5445">
        <w:rPr>
          <w:rtl/>
        </w:rPr>
        <w:t xml:space="preserve"> ومع ذلك قال صاحب الزهرة بالتواتر</w:t>
      </w:r>
      <w:r w:rsidR="00877916">
        <w:rPr>
          <w:rtl/>
        </w:rPr>
        <w:t>،</w:t>
      </w:r>
      <w:r w:rsidRPr="005F5445">
        <w:rPr>
          <w:rtl/>
        </w:rPr>
        <w:t xml:space="preserve"> فما بالك لو زاد عددهم على العشرين فكم يصل عدد طرق الحديث وكيف لا نجزم بتواتره</w:t>
      </w:r>
      <w:r w:rsidR="00877916">
        <w:rPr>
          <w:rtl/>
        </w:rPr>
        <w:t>؟</w:t>
      </w:r>
      <w:r w:rsidRPr="005F5445">
        <w:rPr>
          <w:rtl/>
        </w:rPr>
        <w:t>! فإن</w:t>
      </w:r>
      <w:r w:rsidR="0073526D">
        <w:rPr>
          <w:rtl/>
        </w:rPr>
        <w:t>ّ</w:t>
      </w:r>
      <w:r w:rsidRPr="005F5445">
        <w:rPr>
          <w:rtl/>
        </w:rPr>
        <w:t xml:space="preserve"> صاحب الزهرة لم يجزم بانحصار الرواية في السبعة</w:t>
      </w:r>
      <w:r w:rsidR="00877916">
        <w:rPr>
          <w:rtl/>
        </w:rPr>
        <w:t>،</w:t>
      </w:r>
      <w:r w:rsidRPr="005F5445">
        <w:rPr>
          <w:rtl/>
        </w:rPr>
        <w:t xml:space="preserve"> بل ذكر ذلك بحسب</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الزهرة العطرة في حديث العترة</w:t>
      </w:r>
      <w:r w:rsidR="00877916">
        <w:rPr>
          <w:rtl/>
        </w:rPr>
        <w:t>:</w:t>
      </w:r>
      <w:r w:rsidRPr="005F5445">
        <w:rPr>
          <w:rtl/>
        </w:rPr>
        <w:t xml:space="preserve"> 69</w:t>
      </w:r>
      <w:r w:rsidR="001C651C">
        <w:rPr>
          <w:rtl/>
        </w:rPr>
        <w:t xml:space="preserve"> - </w:t>
      </w:r>
      <w:r w:rsidRPr="005F5445">
        <w:rPr>
          <w:rtl/>
        </w:rPr>
        <w:t>70</w:t>
      </w:r>
      <w:r w:rsidR="00877916">
        <w:rPr>
          <w:rtl/>
        </w:rPr>
        <w:t>،</w:t>
      </w:r>
      <w:r w:rsidRPr="005F5445">
        <w:rPr>
          <w:rtl/>
        </w:rPr>
        <w:t xml:space="preserve"> دار الفقيه</w:t>
      </w:r>
      <w:r w:rsidR="00877916">
        <w:rPr>
          <w:rtl/>
        </w:rPr>
        <w:t>،</w:t>
      </w:r>
      <w:r w:rsidRPr="005F5445">
        <w:rPr>
          <w:rtl/>
        </w:rPr>
        <w:t xml:space="preserve"> القاهرة</w:t>
      </w:r>
      <w:r w:rsidR="00877916">
        <w:rPr>
          <w:rtl/>
        </w:rPr>
        <w:t>.</w:t>
      </w:r>
    </w:p>
    <w:p w:rsidR="00E36B40" w:rsidRPr="001C651C" w:rsidRDefault="00C670F7" w:rsidP="001C651C">
      <w:pPr>
        <w:pStyle w:val="libFootnote0"/>
        <w:rPr>
          <w:rtl/>
        </w:rPr>
      </w:pPr>
      <w:r w:rsidRPr="005F5445">
        <w:rPr>
          <w:rtl/>
        </w:rPr>
        <w:t>(2) المصدر نفسه</w:t>
      </w:r>
      <w:r w:rsidR="00877916">
        <w:rPr>
          <w:rtl/>
        </w:rPr>
        <w:t>:</w:t>
      </w:r>
      <w:r w:rsidRPr="005F5445">
        <w:rPr>
          <w:rtl/>
        </w:rPr>
        <w:t xml:space="preserve"> 44</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تتب</w:t>
      </w:r>
      <w:r w:rsidR="0073526D">
        <w:rPr>
          <w:rtl/>
        </w:rPr>
        <w:t>ّ</w:t>
      </w:r>
      <w:r w:rsidRPr="00116D48">
        <w:rPr>
          <w:rtl/>
        </w:rPr>
        <w:t>عه الشخصي</w:t>
      </w:r>
      <w:r w:rsidR="00877916">
        <w:rPr>
          <w:rtl/>
        </w:rPr>
        <w:t>،</w:t>
      </w:r>
      <w:r w:rsidRPr="00116D48">
        <w:rPr>
          <w:rtl/>
        </w:rPr>
        <w:t xml:space="preserve"> وأشار إلى ذلك بقوله</w:t>
      </w:r>
      <w:r w:rsidR="00877916">
        <w:rPr>
          <w:rtl/>
        </w:rPr>
        <w:t>:</w:t>
      </w:r>
      <w:r w:rsidRPr="00116D48">
        <w:rPr>
          <w:rtl/>
        </w:rPr>
        <w:t xml:space="preserve"> (</w:t>
      </w:r>
      <w:r w:rsidR="00877916">
        <w:rPr>
          <w:rtl/>
        </w:rPr>
        <w:t>.</w:t>
      </w:r>
      <w:r w:rsidRPr="00116D48">
        <w:rPr>
          <w:rtl/>
        </w:rPr>
        <w:t>.. وذلك على حد</w:t>
      </w:r>
      <w:r w:rsidR="0073526D">
        <w:rPr>
          <w:rtl/>
        </w:rPr>
        <w:t>ّ</w:t>
      </w:r>
      <w:r w:rsidRPr="00116D48">
        <w:rPr>
          <w:rtl/>
        </w:rPr>
        <w:t xml:space="preserve"> علمنا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وقد صر</w:t>
      </w:r>
      <w:r w:rsidR="0073526D">
        <w:rPr>
          <w:rtl/>
        </w:rPr>
        <w:t>ّ</w:t>
      </w:r>
      <w:r w:rsidRPr="00116D48">
        <w:rPr>
          <w:rtl/>
        </w:rPr>
        <w:t>ح غير واحد بأن</w:t>
      </w:r>
      <w:r w:rsidR="0073526D">
        <w:rPr>
          <w:rtl/>
        </w:rPr>
        <w:t>ّ</w:t>
      </w:r>
      <w:r w:rsidRPr="00116D48">
        <w:rPr>
          <w:rtl/>
        </w:rPr>
        <w:t xml:space="preserve"> عدد الصحابة فاق العشرين صحابي</w:t>
      </w:r>
      <w:r w:rsidR="0073526D">
        <w:rPr>
          <w:rtl/>
        </w:rPr>
        <w:t>ّ</w:t>
      </w:r>
      <w:r w:rsidRPr="00116D48">
        <w:rPr>
          <w:rtl/>
        </w:rPr>
        <w:t>اً</w:t>
      </w:r>
      <w:r w:rsidR="00877916">
        <w:rPr>
          <w:rtl/>
        </w:rPr>
        <w:t>.</w:t>
      </w:r>
      <w:r w:rsidRPr="00116D48">
        <w:rPr>
          <w:rtl/>
        </w:rPr>
        <w:t xml:space="preserve"> قال السمهودي في ( جواهر العقدَين )</w:t>
      </w:r>
      <w:r w:rsidR="00877916">
        <w:rPr>
          <w:rtl/>
        </w:rPr>
        <w:t>:</w:t>
      </w:r>
      <w:r w:rsidRPr="00116D48">
        <w:rPr>
          <w:rtl/>
        </w:rPr>
        <w:t xml:space="preserve"> ( وفي الباب عن زيادة على عشرين من الصحابة رضوان الله عليهم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وقال ابن حجر الهيتمي في ( الصواعق المحرقة )</w:t>
      </w:r>
      <w:r w:rsidR="00877916">
        <w:rPr>
          <w:rtl/>
        </w:rPr>
        <w:t>:</w:t>
      </w:r>
      <w:r w:rsidRPr="00116D48">
        <w:rPr>
          <w:rtl/>
        </w:rPr>
        <w:t xml:space="preserve"> ( ثم</w:t>
      </w:r>
      <w:r w:rsidR="0073526D">
        <w:rPr>
          <w:rtl/>
        </w:rPr>
        <w:t>ّ</w:t>
      </w:r>
      <w:r w:rsidRPr="00116D48">
        <w:rPr>
          <w:rtl/>
        </w:rPr>
        <w:t xml:space="preserve"> اعلم أن</w:t>
      </w:r>
      <w:r w:rsidR="0073526D">
        <w:rPr>
          <w:rtl/>
        </w:rPr>
        <w:t>ّ</w:t>
      </w:r>
      <w:r w:rsidRPr="00116D48">
        <w:rPr>
          <w:rtl/>
        </w:rPr>
        <w:t xml:space="preserve"> لحديث التمس</w:t>
      </w:r>
      <w:r w:rsidR="0073526D">
        <w:rPr>
          <w:rtl/>
        </w:rPr>
        <w:t>ّ</w:t>
      </w:r>
      <w:r w:rsidRPr="00116D48">
        <w:rPr>
          <w:rtl/>
        </w:rPr>
        <w:t>ك بذلك طرقاً كثيرة وردت عن نيف وعشرين صحابي</w:t>
      </w:r>
      <w:r w:rsidR="0073526D">
        <w:rPr>
          <w:rtl/>
        </w:rPr>
        <w:t>ّ</w:t>
      </w:r>
      <w:r w:rsidRPr="00116D48">
        <w:rPr>
          <w:rtl/>
        </w:rPr>
        <w:t>اً</w:t>
      </w:r>
      <w:r w:rsidR="00877916">
        <w:rPr>
          <w:rtl/>
        </w:rPr>
        <w:t>.</w:t>
      </w:r>
      <w:r w:rsidRPr="00116D48">
        <w:rPr>
          <w:rtl/>
        </w:rPr>
        <w:t>.. )</w:t>
      </w:r>
      <w:r w:rsidRPr="00116D48">
        <w:rPr>
          <w:rStyle w:val="libFootnotenumChar"/>
          <w:rtl/>
        </w:rPr>
        <w:t xml:space="preserve"> (3)</w:t>
      </w:r>
      <w:r w:rsidR="00877916">
        <w:rPr>
          <w:rtl/>
        </w:rPr>
        <w:t>.</w:t>
      </w:r>
    </w:p>
    <w:p w:rsidR="00266A5B" w:rsidRDefault="00C670F7" w:rsidP="00116D48">
      <w:pPr>
        <w:pStyle w:val="libNormal"/>
        <w:rPr>
          <w:rtl/>
        </w:rPr>
      </w:pPr>
      <w:r w:rsidRPr="00116D48">
        <w:rPr>
          <w:rtl/>
        </w:rPr>
        <w:t>فتكون طرق الحديث متعد</w:t>
      </w:r>
      <w:r w:rsidR="0073526D">
        <w:rPr>
          <w:rtl/>
        </w:rPr>
        <w:t>ّ</w:t>
      </w:r>
      <w:r w:rsidRPr="00116D48">
        <w:rPr>
          <w:rtl/>
        </w:rPr>
        <w:t>دة جد</w:t>
      </w:r>
      <w:r w:rsidR="0073526D">
        <w:rPr>
          <w:rtl/>
        </w:rPr>
        <w:t>ّ</w:t>
      </w:r>
      <w:r w:rsidRPr="00116D48">
        <w:rPr>
          <w:rtl/>
        </w:rPr>
        <w:t>اً</w:t>
      </w:r>
      <w:r w:rsidR="00877916">
        <w:rPr>
          <w:rtl/>
        </w:rPr>
        <w:t>،</w:t>
      </w:r>
      <w:r w:rsidRPr="00116D48">
        <w:rPr>
          <w:rtl/>
        </w:rPr>
        <w:t xml:space="preserve"> ونجزم معها بتواتر الحديث</w:t>
      </w:r>
      <w:r w:rsidR="00877916">
        <w:rPr>
          <w:rtl/>
        </w:rPr>
        <w:t>.</w:t>
      </w:r>
      <w:r w:rsidRPr="00116D48">
        <w:rPr>
          <w:rtl/>
        </w:rPr>
        <w:t xml:space="preserve"> والحديث المتواتر لا يُبحث عن رجاله</w:t>
      </w:r>
      <w:r w:rsidR="00877916">
        <w:rPr>
          <w:rtl/>
        </w:rPr>
        <w:t>،</w:t>
      </w:r>
      <w:r w:rsidRPr="00116D48">
        <w:rPr>
          <w:rtl/>
        </w:rPr>
        <w:t xml:space="preserve"> بل يجب العمل به من غير بحث كما هو معلوم عند أهل هذا الفن</w:t>
      </w:r>
      <w:r w:rsidRPr="00116D48">
        <w:rPr>
          <w:rStyle w:val="libFootnotenumChar"/>
          <w:rtl/>
        </w:rPr>
        <w:t xml:space="preserve"> (4)</w:t>
      </w:r>
      <w:r w:rsidR="00877916">
        <w:rPr>
          <w:rtl/>
        </w:rPr>
        <w:t>.</w:t>
      </w:r>
    </w:p>
    <w:p w:rsidR="00E36B40" w:rsidRDefault="00C670F7" w:rsidP="00116D48">
      <w:pPr>
        <w:pStyle w:val="libBold2"/>
        <w:rPr>
          <w:rtl/>
        </w:rPr>
      </w:pPr>
      <w:r w:rsidRPr="005F5445">
        <w:rPr>
          <w:rtl/>
        </w:rPr>
        <w:t>2</w:t>
      </w:r>
      <w:r w:rsidR="001C651C">
        <w:rPr>
          <w:rtl/>
        </w:rPr>
        <w:t xml:space="preserve"> - </w:t>
      </w:r>
      <w:r w:rsidRPr="005F5445">
        <w:rPr>
          <w:rtl/>
        </w:rPr>
        <w:t>دلالات ومعطيات حديث الثقلين</w:t>
      </w:r>
      <w:r w:rsidR="00877916">
        <w:rPr>
          <w:rtl/>
        </w:rPr>
        <w:t>:</w:t>
      </w:r>
    </w:p>
    <w:p w:rsidR="00E36B40" w:rsidRDefault="00C670F7" w:rsidP="00116D48">
      <w:pPr>
        <w:pStyle w:val="libBold2"/>
        <w:rPr>
          <w:rtl/>
        </w:rPr>
      </w:pPr>
      <w:r w:rsidRPr="005F5445">
        <w:rPr>
          <w:rtl/>
        </w:rPr>
        <w:t>الدلالة الأولى</w:t>
      </w:r>
      <w:r w:rsidR="00877916">
        <w:rPr>
          <w:rtl/>
        </w:rPr>
        <w:t>:</w:t>
      </w:r>
    </w:p>
    <w:p w:rsidR="00E36B40" w:rsidRDefault="00C670F7" w:rsidP="00116D48">
      <w:pPr>
        <w:pStyle w:val="libNormal"/>
        <w:rPr>
          <w:rtl/>
        </w:rPr>
      </w:pPr>
      <w:r w:rsidRPr="005F5445">
        <w:rPr>
          <w:rtl/>
        </w:rPr>
        <w:t>دلالته على إمامة أهل البيت ووجوب التمس</w:t>
      </w:r>
      <w:r w:rsidR="0073526D">
        <w:rPr>
          <w:rtl/>
        </w:rPr>
        <w:t>ّ</w:t>
      </w:r>
      <w:r w:rsidRPr="005F5445">
        <w:rPr>
          <w:rtl/>
        </w:rPr>
        <w:t>ك بهم والأخذ عنهم</w:t>
      </w:r>
      <w:r w:rsidR="00877916">
        <w:rPr>
          <w:rtl/>
        </w:rPr>
        <w:t>.</w:t>
      </w:r>
    </w:p>
    <w:p w:rsidR="00E36B40" w:rsidRDefault="00C670F7" w:rsidP="00116D48">
      <w:pPr>
        <w:pStyle w:val="libNormal"/>
        <w:rPr>
          <w:rtl/>
        </w:rPr>
      </w:pPr>
      <w:r w:rsidRPr="00116D48">
        <w:rPr>
          <w:rtl/>
        </w:rPr>
        <w:t>وهذه الدلالة جلي</w:t>
      </w:r>
      <w:r w:rsidR="0073526D">
        <w:rPr>
          <w:rtl/>
        </w:rPr>
        <w:t>ّ</w:t>
      </w:r>
      <w:r w:rsidRPr="00116D48">
        <w:rPr>
          <w:rtl/>
        </w:rPr>
        <w:t>ة للعيان لا تحتاج إلى مزيد بيان</w:t>
      </w:r>
      <w:r w:rsidR="00877916">
        <w:rPr>
          <w:rtl/>
        </w:rPr>
        <w:t>؛</w:t>
      </w:r>
      <w:r w:rsidRPr="00116D48">
        <w:rPr>
          <w:rtl/>
        </w:rPr>
        <w:t xml:space="preserve"> فألفاظ الحديث صريحة في ذلك</w:t>
      </w:r>
      <w:r w:rsidR="00877916">
        <w:rPr>
          <w:rtl/>
        </w:rPr>
        <w:t>،</w:t>
      </w:r>
      <w:r w:rsidRPr="00116D48">
        <w:rPr>
          <w:rtl/>
        </w:rPr>
        <w:t xml:space="preserve"> فانظر قوله</w:t>
      </w:r>
      <w:r w:rsidR="00877916">
        <w:rPr>
          <w:rtl/>
        </w:rPr>
        <w:t>:</w:t>
      </w:r>
      <w:r w:rsidRPr="00116D48">
        <w:rPr>
          <w:rtl/>
        </w:rPr>
        <w:t xml:space="preserve"> ( إن</w:t>
      </w:r>
      <w:r w:rsidR="0073526D">
        <w:rPr>
          <w:rtl/>
        </w:rPr>
        <w:t>ّ</w:t>
      </w:r>
      <w:r w:rsidRPr="00116D48">
        <w:rPr>
          <w:rtl/>
        </w:rPr>
        <w:t>ي تركتُ فيكم خليفتَين</w:t>
      </w:r>
      <w:r w:rsidR="00877916">
        <w:rPr>
          <w:rStyle w:val="libBold2Char"/>
          <w:rtl/>
        </w:rPr>
        <w:t>.</w:t>
      </w:r>
      <w:r w:rsidRPr="00116D48">
        <w:rPr>
          <w:rStyle w:val="libBold2Char"/>
          <w:rtl/>
        </w:rPr>
        <w:t xml:space="preserve">.. </w:t>
      </w:r>
      <w:r w:rsidRPr="00116D48">
        <w:rPr>
          <w:rtl/>
        </w:rPr>
        <w:t>) فهو صريح في أن</w:t>
      </w:r>
      <w:r w:rsidR="0073526D">
        <w:rPr>
          <w:rtl/>
        </w:rPr>
        <w:t>ّ</w:t>
      </w:r>
      <w:r w:rsidRPr="00116D48">
        <w:rPr>
          <w:rtl/>
        </w:rPr>
        <w:t xml:space="preserve"> العترة خلفاء الرسول</w:t>
      </w:r>
      <w:r w:rsidR="00877916">
        <w:rPr>
          <w:rtl/>
        </w:rPr>
        <w:t>،</w:t>
      </w:r>
      <w:r w:rsidRPr="00116D48">
        <w:rPr>
          <w:rtl/>
        </w:rPr>
        <w:t xml:space="preserve"> وانظر قوله</w:t>
      </w:r>
      <w:r w:rsidR="00877916">
        <w:rPr>
          <w:rtl/>
        </w:rPr>
        <w:t>:</w:t>
      </w:r>
      <w:r w:rsidRPr="00116D48">
        <w:rPr>
          <w:rtl/>
        </w:rPr>
        <w:t xml:space="preserve"> ( وقد تركتُ فيكم ما إنْ أخذتم به لنْ تضل</w:t>
      </w:r>
      <w:r w:rsidR="0073526D">
        <w:rPr>
          <w:rtl/>
        </w:rPr>
        <w:t>ّ</w:t>
      </w:r>
      <w:r w:rsidRPr="00116D48">
        <w:rPr>
          <w:rtl/>
        </w:rPr>
        <w:t>وا</w:t>
      </w:r>
      <w:r w:rsidR="00877916">
        <w:rPr>
          <w:rtl/>
        </w:rPr>
        <w:t>.</w:t>
      </w:r>
      <w:r w:rsidRPr="00116D48">
        <w:rPr>
          <w:rStyle w:val="libBold2Char"/>
          <w:rtl/>
        </w:rPr>
        <w:t xml:space="preserve">.. </w:t>
      </w:r>
      <w:r w:rsidRPr="00116D48">
        <w:rPr>
          <w:rtl/>
        </w:rPr>
        <w:t>) وقوله</w:t>
      </w:r>
      <w:r w:rsidR="00877916">
        <w:rPr>
          <w:rtl/>
        </w:rPr>
        <w:t>:</w:t>
      </w:r>
      <w:r w:rsidRPr="00116D48">
        <w:rPr>
          <w:rtl/>
        </w:rPr>
        <w:t xml:space="preserve"> ( إن</w:t>
      </w:r>
      <w:r w:rsidR="0073526D">
        <w:rPr>
          <w:rtl/>
        </w:rPr>
        <w:t>ّ</w:t>
      </w:r>
      <w:r w:rsidRPr="00116D48">
        <w:rPr>
          <w:rtl/>
        </w:rPr>
        <w:t>ي تارك فيكم ما إنْ تمس</w:t>
      </w:r>
      <w:r w:rsidR="0073526D">
        <w:rPr>
          <w:rtl/>
        </w:rPr>
        <w:t>ّ</w:t>
      </w:r>
      <w:r w:rsidRPr="00116D48">
        <w:rPr>
          <w:rtl/>
        </w:rPr>
        <w:t>كتم به لن تضل</w:t>
      </w:r>
      <w:r w:rsidR="0073526D">
        <w:rPr>
          <w:rtl/>
        </w:rPr>
        <w:t>ّ</w:t>
      </w:r>
      <w:r w:rsidRPr="00116D48">
        <w:rPr>
          <w:rtl/>
        </w:rPr>
        <w:t>وا بعدي</w:t>
      </w:r>
      <w:r w:rsidR="00877916">
        <w:rPr>
          <w:rStyle w:val="libBold2Char"/>
          <w:rtl/>
        </w:rPr>
        <w:t>.</w:t>
      </w:r>
      <w:r w:rsidRPr="00116D48">
        <w:rPr>
          <w:rStyle w:val="libBold2Char"/>
          <w:rtl/>
        </w:rPr>
        <w:t>..</w:t>
      </w:r>
      <w:r w:rsidRPr="00116D48">
        <w:rPr>
          <w:rtl/>
        </w:rPr>
        <w:t xml:space="preserve"> )</w:t>
      </w:r>
      <w:r w:rsidR="00877916">
        <w:rPr>
          <w:rtl/>
        </w:rPr>
        <w:t>،</w:t>
      </w:r>
      <w:r w:rsidRPr="00116D48">
        <w:rPr>
          <w:rtl/>
        </w:rPr>
        <w:t xml:space="preserve"> فالأخذ</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المصدر نفسه</w:t>
      </w:r>
      <w:r w:rsidR="00877916">
        <w:rPr>
          <w:rtl/>
        </w:rPr>
        <w:t>:</w:t>
      </w:r>
      <w:r w:rsidRPr="005F5445">
        <w:rPr>
          <w:rtl/>
        </w:rPr>
        <w:t xml:space="preserve"> 67</w:t>
      </w:r>
      <w:r w:rsidR="00877916">
        <w:rPr>
          <w:rtl/>
        </w:rPr>
        <w:t>.</w:t>
      </w:r>
    </w:p>
    <w:p w:rsidR="00E36B40" w:rsidRDefault="00C670F7" w:rsidP="001C651C">
      <w:pPr>
        <w:pStyle w:val="libFootnote0"/>
        <w:rPr>
          <w:rtl/>
        </w:rPr>
      </w:pPr>
      <w:r w:rsidRPr="005F5445">
        <w:rPr>
          <w:rtl/>
        </w:rPr>
        <w:t>(2) جواهر العقدين</w:t>
      </w:r>
      <w:r w:rsidR="00877916">
        <w:rPr>
          <w:rtl/>
        </w:rPr>
        <w:t>:</w:t>
      </w:r>
      <w:r w:rsidRPr="005F5445">
        <w:rPr>
          <w:rtl/>
        </w:rPr>
        <w:t xml:space="preserve"> 234</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الصواعق المحرقة</w:t>
      </w:r>
      <w:r w:rsidR="00877916">
        <w:rPr>
          <w:rtl/>
        </w:rPr>
        <w:t>:</w:t>
      </w:r>
      <w:r w:rsidRPr="005F5445">
        <w:rPr>
          <w:rtl/>
        </w:rPr>
        <w:t xml:space="preserve"> 342</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(4) انظر مثلاً</w:t>
      </w:r>
      <w:r w:rsidR="00877916">
        <w:rPr>
          <w:rtl/>
        </w:rPr>
        <w:t>:</w:t>
      </w:r>
      <w:r w:rsidRPr="005F5445">
        <w:rPr>
          <w:rtl/>
        </w:rPr>
        <w:t xml:space="preserve"> ( أصول الحديث ) للدكتور محم</w:t>
      </w:r>
      <w:r w:rsidR="0073526D">
        <w:rPr>
          <w:rtl/>
        </w:rPr>
        <w:t>ّ</w:t>
      </w:r>
      <w:r w:rsidRPr="005F5445">
        <w:rPr>
          <w:rtl/>
        </w:rPr>
        <w:t>د عجاج الخطيب</w:t>
      </w:r>
      <w:r w:rsidR="00877916">
        <w:rPr>
          <w:rtl/>
        </w:rPr>
        <w:t>:</w:t>
      </w:r>
      <w:r w:rsidRPr="005F5445">
        <w:rPr>
          <w:rtl/>
        </w:rPr>
        <w:t xml:space="preserve"> 197</w:t>
      </w:r>
      <w:r w:rsidR="00877916">
        <w:rPr>
          <w:rtl/>
        </w:rPr>
        <w:t>،</w:t>
      </w:r>
      <w:r w:rsidRPr="005F5445">
        <w:rPr>
          <w:rtl/>
        </w:rPr>
        <w:t xml:space="preserve"> الباب الرابع</w:t>
      </w:r>
      <w:r w:rsidR="00877916">
        <w:rPr>
          <w:rtl/>
        </w:rPr>
        <w:t>،</w:t>
      </w:r>
      <w:r w:rsidRPr="005F5445">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والتمس</w:t>
      </w:r>
      <w:r w:rsidR="0073526D">
        <w:rPr>
          <w:rtl/>
        </w:rPr>
        <w:t>ّ</w:t>
      </w:r>
      <w:r w:rsidRPr="005F5445">
        <w:rPr>
          <w:rtl/>
        </w:rPr>
        <w:t>ك بالعترة منجٍ من الضلال والهلكة</w:t>
      </w:r>
      <w:r w:rsidR="00877916">
        <w:rPr>
          <w:rtl/>
        </w:rPr>
        <w:t>،</w:t>
      </w:r>
      <w:r w:rsidRPr="005F5445">
        <w:rPr>
          <w:rtl/>
        </w:rPr>
        <w:t xml:space="preserve"> وموجب للهداية الحق</w:t>
      </w:r>
      <w:r w:rsidR="0073526D">
        <w:rPr>
          <w:rtl/>
        </w:rPr>
        <w:t>ّ</w:t>
      </w:r>
      <w:r w:rsidRPr="005F5445">
        <w:rPr>
          <w:rtl/>
        </w:rPr>
        <w:t>ة</w:t>
      </w:r>
      <w:r w:rsidR="00877916">
        <w:rPr>
          <w:rtl/>
        </w:rPr>
        <w:t>.</w:t>
      </w:r>
    </w:p>
    <w:p w:rsidR="008535BD" w:rsidRDefault="00C670F7" w:rsidP="00116D48">
      <w:pPr>
        <w:pStyle w:val="libNormal"/>
        <w:rPr>
          <w:rtl/>
        </w:rPr>
      </w:pPr>
      <w:r w:rsidRPr="005F5445">
        <w:rPr>
          <w:rtl/>
        </w:rPr>
        <w:t>وصر</w:t>
      </w:r>
      <w:r w:rsidR="0073526D">
        <w:rPr>
          <w:rtl/>
        </w:rPr>
        <w:t>ّ</w:t>
      </w:r>
      <w:r w:rsidRPr="005F5445">
        <w:rPr>
          <w:rtl/>
        </w:rPr>
        <w:t>ح بهذه الدلالة جمع من علماء أهل السن</w:t>
      </w:r>
      <w:r w:rsidR="0073526D">
        <w:rPr>
          <w:rtl/>
        </w:rPr>
        <w:t>ّ</w:t>
      </w:r>
      <w:r w:rsidRPr="005F5445">
        <w:rPr>
          <w:rtl/>
        </w:rPr>
        <w:t>ة</w:t>
      </w:r>
      <w:r w:rsidR="00877916">
        <w:rPr>
          <w:rtl/>
        </w:rPr>
        <w:t>:</w:t>
      </w:r>
    </w:p>
    <w:p w:rsidR="008535BD" w:rsidRDefault="008535BD" w:rsidP="00116D48">
      <w:pPr>
        <w:pStyle w:val="libNormal"/>
        <w:rPr>
          <w:rtl/>
        </w:rPr>
      </w:pPr>
      <w:r>
        <w:rPr>
          <w:rtl/>
        </w:rPr>
        <w:t xml:space="preserve">- </w:t>
      </w:r>
      <w:r w:rsidR="00C670F7" w:rsidRPr="00116D48">
        <w:rPr>
          <w:rStyle w:val="libBold2Char"/>
          <w:rtl/>
        </w:rPr>
        <w:t>قال الملا</w:t>
      </w:r>
      <w:r w:rsidR="0073526D">
        <w:rPr>
          <w:rStyle w:val="libBold2Char"/>
          <w:rtl/>
        </w:rPr>
        <w:t>ّ</w:t>
      </w:r>
      <w:r w:rsidR="00C670F7" w:rsidRPr="00116D48">
        <w:rPr>
          <w:rStyle w:val="libBold2Char"/>
          <w:rtl/>
        </w:rPr>
        <w:t xml:space="preserve"> علي القاري</w:t>
      </w:r>
      <w:r w:rsidR="00877916">
        <w:rPr>
          <w:rStyle w:val="libBold2Char"/>
          <w:rtl/>
        </w:rPr>
        <w:t>:</w:t>
      </w:r>
      <w:r w:rsidR="00C670F7" w:rsidRPr="00116D48">
        <w:rPr>
          <w:rtl/>
        </w:rPr>
        <w:t xml:space="preserve"> ( والمراد بالأخذ بهم التمس</w:t>
      </w:r>
      <w:r w:rsidR="0073526D">
        <w:rPr>
          <w:rtl/>
        </w:rPr>
        <w:t>ّ</w:t>
      </w:r>
      <w:r w:rsidR="00C670F7" w:rsidRPr="00116D48">
        <w:rPr>
          <w:rtl/>
        </w:rPr>
        <w:t>ك بمحب</w:t>
      </w:r>
      <w:r w:rsidR="0073526D">
        <w:rPr>
          <w:rtl/>
        </w:rPr>
        <w:t>ّ</w:t>
      </w:r>
      <w:r w:rsidR="00C670F7" w:rsidRPr="00116D48">
        <w:rPr>
          <w:rtl/>
        </w:rPr>
        <w:t>تهم</w:t>
      </w:r>
      <w:r w:rsidR="00877916">
        <w:rPr>
          <w:rtl/>
        </w:rPr>
        <w:t>،</w:t>
      </w:r>
      <w:r w:rsidR="00C670F7" w:rsidRPr="00116D48">
        <w:rPr>
          <w:rtl/>
        </w:rPr>
        <w:t xml:space="preserve"> ومحافظة حرمتهم</w:t>
      </w:r>
      <w:r w:rsidR="00877916">
        <w:rPr>
          <w:rtl/>
        </w:rPr>
        <w:t>،</w:t>
      </w:r>
      <w:r w:rsidR="00C670F7" w:rsidRPr="00116D48">
        <w:rPr>
          <w:rtl/>
        </w:rPr>
        <w:t xml:space="preserve"> والعمل بروايتهم</w:t>
      </w:r>
      <w:r w:rsidR="00877916">
        <w:rPr>
          <w:rtl/>
        </w:rPr>
        <w:t>،</w:t>
      </w:r>
      <w:r w:rsidR="00C670F7" w:rsidRPr="00116D48">
        <w:rPr>
          <w:rtl/>
        </w:rPr>
        <w:t xml:space="preserve"> والاعتماد على مقالتهم</w:t>
      </w:r>
      <w:r w:rsidR="00877916">
        <w:rPr>
          <w:rtl/>
        </w:rPr>
        <w:t>.</w:t>
      </w:r>
      <w:r w:rsidR="00C670F7" w:rsidRPr="00116D48">
        <w:rPr>
          <w:rtl/>
        </w:rPr>
        <w:t xml:space="preserve">.. ) </w:t>
      </w:r>
      <w:r w:rsidR="00C670F7" w:rsidRPr="00116D48">
        <w:rPr>
          <w:rStyle w:val="libFootnotenumChar"/>
          <w:rtl/>
        </w:rPr>
        <w:t>(1)</w:t>
      </w:r>
      <w:r w:rsidR="00877916">
        <w:rPr>
          <w:rtl/>
        </w:rPr>
        <w:t>.</w:t>
      </w:r>
    </w:p>
    <w:p w:rsidR="008535BD" w:rsidRDefault="008535BD" w:rsidP="00116D48">
      <w:pPr>
        <w:pStyle w:val="libNormal"/>
        <w:rPr>
          <w:rtl/>
        </w:rPr>
      </w:pPr>
      <w:r>
        <w:rPr>
          <w:rtl/>
        </w:rPr>
        <w:t xml:space="preserve">- </w:t>
      </w:r>
      <w:r w:rsidR="00C670F7" w:rsidRPr="00116D48">
        <w:rPr>
          <w:rStyle w:val="libBold2Char"/>
          <w:rtl/>
        </w:rPr>
        <w:t>ونقل الملا</w:t>
      </w:r>
      <w:r w:rsidR="0073526D">
        <w:rPr>
          <w:rStyle w:val="libBold2Char"/>
          <w:rtl/>
        </w:rPr>
        <w:t>ّ</w:t>
      </w:r>
      <w:r w:rsidR="00C670F7" w:rsidRPr="00116D48">
        <w:rPr>
          <w:rStyle w:val="libBold2Char"/>
          <w:rtl/>
        </w:rPr>
        <w:t xml:space="preserve"> عن بعضهم قال</w:t>
      </w:r>
      <w:r w:rsidR="00877916">
        <w:rPr>
          <w:rStyle w:val="libBold2Char"/>
          <w:rtl/>
        </w:rPr>
        <w:t>:</w:t>
      </w:r>
      <w:r w:rsidR="00C670F7" w:rsidRPr="00116D48">
        <w:rPr>
          <w:rtl/>
        </w:rPr>
        <w:t xml:space="preserve"> ( ومعنى التمس</w:t>
      </w:r>
      <w:r w:rsidR="0073526D">
        <w:rPr>
          <w:rtl/>
        </w:rPr>
        <w:t>ّ</w:t>
      </w:r>
      <w:r w:rsidR="00C670F7" w:rsidRPr="00116D48">
        <w:rPr>
          <w:rtl/>
        </w:rPr>
        <w:t>ك بالعترة محب</w:t>
      </w:r>
      <w:r w:rsidR="0073526D">
        <w:rPr>
          <w:rtl/>
        </w:rPr>
        <w:t>ّ</w:t>
      </w:r>
      <w:r w:rsidR="00C670F7" w:rsidRPr="00116D48">
        <w:rPr>
          <w:rtl/>
        </w:rPr>
        <w:t>تهم</w:t>
      </w:r>
      <w:r w:rsidR="00877916">
        <w:rPr>
          <w:rtl/>
        </w:rPr>
        <w:t>،</w:t>
      </w:r>
      <w:r w:rsidR="00C670F7" w:rsidRPr="00116D48">
        <w:rPr>
          <w:rtl/>
        </w:rPr>
        <w:t xml:space="preserve"> والاهتداء بهدْيهم وسيرتهم )</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116D48">
        <w:rPr>
          <w:rStyle w:val="libBold2Char"/>
          <w:rtl/>
        </w:rPr>
        <w:t xml:space="preserve">وقال المناوي في تعليقه على الحديث بعد فقرة </w:t>
      </w:r>
      <w:r w:rsidR="00C670F7" w:rsidRPr="00116D48">
        <w:rPr>
          <w:rtl/>
        </w:rPr>
        <w:t>( حت</w:t>
      </w:r>
      <w:r w:rsidR="0073526D">
        <w:rPr>
          <w:rtl/>
        </w:rPr>
        <w:t>ّ</w:t>
      </w:r>
      <w:r w:rsidR="00C670F7" w:rsidRPr="00116D48">
        <w:rPr>
          <w:rtl/>
        </w:rPr>
        <w:t>ى يَرِدَا علي</w:t>
      </w:r>
      <w:r w:rsidR="0073526D">
        <w:rPr>
          <w:rtl/>
        </w:rPr>
        <w:t>ّ</w:t>
      </w:r>
      <w:r w:rsidR="00C670F7" w:rsidRPr="00116D48">
        <w:rPr>
          <w:rtl/>
        </w:rPr>
        <w:t>َ الحوض )</w:t>
      </w:r>
      <w:r w:rsidR="00877916">
        <w:rPr>
          <w:rStyle w:val="libBold2Char"/>
          <w:rtl/>
        </w:rPr>
        <w:t>:</w:t>
      </w:r>
      <w:r w:rsidR="00C670F7" w:rsidRPr="00116D48">
        <w:rPr>
          <w:rtl/>
        </w:rPr>
        <w:t xml:space="preserve"> ( أي الكوثر يوم القيامة</w:t>
      </w:r>
      <w:r w:rsidR="00877916">
        <w:rPr>
          <w:rtl/>
        </w:rPr>
        <w:t>،</w:t>
      </w:r>
      <w:r w:rsidR="00C670F7" w:rsidRPr="00116D48">
        <w:rPr>
          <w:rtl/>
        </w:rPr>
        <w:t xml:space="preserve"> زاد في رواية</w:t>
      </w:r>
      <w:r w:rsidR="00877916">
        <w:rPr>
          <w:rtl/>
        </w:rPr>
        <w:t>،</w:t>
      </w:r>
      <w:r w:rsidR="00C670F7" w:rsidRPr="00116D48">
        <w:rPr>
          <w:rtl/>
        </w:rPr>
        <w:t xml:space="preserve"> كهاتَين</w:t>
      </w:r>
      <w:r w:rsidR="001C651C">
        <w:rPr>
          <w:rtl/>
        </w:rPr>
        <w:t xml:space="preserve"> - </w:t>
      </w:r>
      <w:r w:rsidR="00C670F7" w:rsidRPr="00116D48">
        <w:rPr>
          <w:rtl/>
        </w:rPr>
        <w:t>وأشار بإصبعيه</w:t>
      </w:r>
      <w:r w:rsidR="001C651C">
        <w:rPr>
          <w:rtl/>
        </w:rPr>
        <w:t xml:space="preserve"> - </w:t>
      </w:r>
      <w:r w:rsidR="00C670F7" w:rsidRPr="00116D48">
        <w:rPr>
          <w:rtl/>
        </w:rPr>
        <w:t>وفي هذا مع قوله أو</w:t>
      </w:r>
      <w:r w:rsidR="0073526D">
        <w:rPr>
          <w:rtl/>
        </w:rPr>
        <w:t>ّ</w:t>
      </w:r>
      <w:r w:rsidR="00C670F7" w:rsidRPr="00116D48">
        <w:rPr>
          <w:rtl/>
        </w:rPr>
        <w:t>لاً إن</w:t>
      </w:r>
      <w:r w:rsidR="0073526D">
        <w:rPr>
          <w:rtl/>
        </w:rPr>
        <w:t>ّ</w:t>
      </w:r>
      <w:r w:rsidR="00C670F7" w:rsidRPr="00116D48">
        <w:rPr>
          <w:rtl/>
        </w:rPr>
        <w:t>ي تارك فيكم</w:t>
      </w:r>
      <w:r w:rsidR="00877916">
        <w:rPr>
          <w:rtl/>
        </w:rPr>
        <w:t>،</w:t>
      </w:r>
      <w:r w:rsidR="00C670F7" w:rsidRPr="00116D48">
        <w:rPr>
          <w:rtl/>
        </w:rPr>
        <w:t xml:space="preserve"> تلويح بل تصريح بأن</w:t>
      </w:r>
      <w:r w:rsidR="0073526D">
        <w:rPr>
          <w:rtl/>
        </w:rPr>
        <w:t>ّ</w:t>
      </w:r>
      <w:r w:rsidR="00C670F7" w:rsidRPr="00116D48">
        <w:rPr>
          <w:rtl/>
        </w:rPr>
        <w:t>هما كتوأمين</w:t>
      </w:r>
      <w:r w:rsidR="00877916">
        <w:rPr>
          <w:rtl/>
        </w:rPr>
        <w:t>،</w:t>
      </w:r>
      <w:r w:rsidR="00C670F7" w:rsidRPr="00116D48">
        <w:rPr>
          <w:rtl/>
        </w:rPr>
        <w:t xml:space="preserve"> خل</w:t>
      </w:r>
      <w:r w:rsidR="0073526D">
        <w:rPr>
          <w:rtl/>
        </w:rPr>
        <w:t>ّ</w:t>
      </w:r>
      <w:r w:rsidR="00C670F7" w:rsidRPr="00116D48">
        <w:rPr>
          <w:rtl/>
        </w:rPr>
        <w:t>فهما ووص</w:t>
      </w:r>
      <w:r w:rsidR="0073526D">
        <w:rPr>
          <w:rtl/>
        </w:rPr>
        <w:t>ّ</w:t>
      </w:r>
      <w:r w:rsidR="00C670F7" w:rsidRPr="00116D48">
        <w:rPr>
          <w:rtl/>
        </w:rPr>
        <w:t>ى أم</w:t>
      </w:r>
      <w:r w:rsidR="0073526D">
        <w:rPr>
          <w:rtl/>
        </w:rPr>
        <w:t>ّ</w:t>
      </w:r>
      <w:r w:rsidR="00C670F7" w:rsidRPr="00116D48">
        <w:rPr>
          <w:rtl/>
        </w:rPr>
        <w:t>ته بحسن معاملتهما, وإيثار حق</w:t>
      </w:r>
      <w:r w:rsidR="0073526D">
        <w:rPr>
          <w:rtl/>
        </w:rPr>
        <w:t>ّ</w:t>
      </w:r>
      <w:r w:rsidR="00C670F7" w:rsidRPr="00116D48">
        <w:rPr>
          <w:rtl/>
        </w:rPr>
        <w:t>هما على أنفسهما</w:t>
      </w:r>
      <w:r w:rsidR="00877916">
        <w:rPr>
          <w:rtl/>
        </w:rPr>
        <w:t>،</w:t>
      </w:r>
      <w:r w:rsidR="00C670F7" w:rsidRPr="00116D48">
        <w:rPr>
          <w:rtl/>
        </w:rPr>
        <w:t xml:space="preserve"> والاستمساك بهما في الدين )</w:t>
      </w:r>
      <w:r w:rsidR="00C670F7"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116D48">
        <w:rPr>
          <w:rStyle w:val="libBold2Char"/>
          <w:rtl/>
        </w:rPr>
        <w:t>وقال السي</w:t>
      </w:r>
      <w:r w:rsidR="0073526D">
        <w:rPr>
          <w:rStyle w:val="libBold2Char"/>
          <w:rtl/>
        </w:rPr>
        <w:t>ّ</w:t>
      </w:r>
      <w:r w:rsidR="00C670F7" w:rsidRPr="00116D48">
        <w:rPr>
          <w:rStyle w:val="libBold2Char"/>
          <w:rtl/>
        </w:rPr>
        <w:t>د حسن السقاف العالِم السن</w:t>
      </w:r>
      <w:r w:rsidR="0073526D">
        <w:rPr>
          <w:rStyle w:val="libBold2Char"/>
          <w:rtl/>
        </w:rPr>
        <w:t>ّ</w:t>
      </w:r>
      <w:r w:rsidR="00C670F7" w:rsidRPr="00116D48">
        <w:rPr>
          <w:rStyle w:val="libBold2Char"/>
          <w:rtl/>
        </w:rPr>
        <w:t>ي المعاصر</w:t>
      </w:r>
      <w:r w:rsidR="00877916">
        <w:rPr>
          <w:rStyle w:val="libBold2Char"/>
          <w:rtl/>
        </w:rPr>
        <w:t>:</w:t>
      </w:r>
      <w:r w:rsidR="00C670F7" w:rsidRPr="00116D48">
        <w:rPr>
          <w:rStyle w:val="libBold2Char"/>
          <w:rtl/>
        </w:rPr>
        <w:t xml:space="preserve"> </w:t>
      </w:r>
      <w:r w:rsidR="00C670F7" w:rsidRPr="00116D48">
        <w:rPr>
          <w:rtl/>
        </w:rPr>
        <w:t>( والمراد بالأخذ بآل البيت والتمس</w:t>
      </w:r>
      <w:r w:rsidR="0073526D">
        <w:rPr>
          <w:rtl/>
        </w:rPr>
        <w:t>ّ</w:t>
      </w:r>
      <w:r w:rsidR="00C670F7" w:rsidRPr="00116D48">
        <w:rPr>
          <w:rtl/>
        </w:rPr>
        <w:t>ك بهم هو محب</w:t>
      </w:r>
      <w:r w:rsidR="0073526D">
        <w:rPr>
          <w:rtl/>
        </w:rPr>
        <w:t>ّ</w:t>
      </w:r>
      <w:r w:rsidR="00C670F7" w:rsidRPr="00116D48">
        <w:rPr>
          <w:rtl/>
        </w:rPr>
        <w:t>تهم</w:t>
      </w:r>
      <w:r w:rsidR="00877916">
        <w:rPr>
          <w:rtl/>
        </w:rPr>
        <w:t>،</w:t>
      </w:r>
      <w:r w:rsidR="00C670F7" w:rsidRPr="00116D48">
        <w:rPr>
          <w:rtl/>
        </w:rPr>
        <w:t xml:space="preserve"> والمحافظة على حرمتهم</w:t>
      </w:r>
      <w:r w:rsidR="00877916">
        <w:rPr>
          <w:rtl/>
        </w:rPr>
        <w:t>،</w:t>
      </w:r>
      <w:r w:rsidR="00C670F7" w:rsidRPr="00116D48">
        <w:rPr>
          <w:rtl/>
        </w:rPr>
        <w:t xml:space="preserve"> والتأد</w:t>
      </w:r>
      <w:r w:rsidR="0073526D">
        <w:rPr>
          <w:rtl/>
        </w:rPr>
        <w:t>ّ</w:t>
      </w:r>
      <w:r w:rsidR="00C670F7" w:rsidRPr="00116D48">
        <w:rPr>
          <w:rtl/>
        </w:rPr>
        <w:t>ب معهم</w:t>
      </w:r>
      <w:r w:rsidR="00877916">
        <w:rPr>
          <w:rtl/>
        </w:rPr>
        <w:t>،</w:t>
      </w:r>
      <w:r w:rsidR="00C670F7" w:rsidRPr="00116D48">
        <w:rPr>
          <w:rtl/>
        </w:rPr>
        <w:t xml:space="preserve"> والاهتداء بهدْيهم وسيرتهم</w:t>
      </w:r>
      <w:r w:rsidR="00877916">
        <w:rPr>
          <w:rtl/>
        </w:rPr>
        <w:t>،</w:t>
      </w:r>
      <w:r w:rsidR="00C670F7" w:rsidRPr="00116D48">
        <w:rPr>
          <w:rtl/>
        </w:rPr>
        <w:t xml:space="preserve"> والعمل برواياتهم والاعتماد على رأيهم ومقالتهم</w:t>
      </w:r>
      <w:r w:rsidR="00877916">
        <w:rPr>
          <w:rtl/>
        </w:rPr>
        <w:t>،</w:t>
      </w:r>
      <w:r w:rsidR="00C670F7" w:rsidRPr="00116D48">
        <w:rPr>
          <w:rtl/>
        </w:rPr>
        <w:t xml:space="preserve"> واجتهادهم وتقديمهم في ذلك على غيرهم )</w:t>
      </w:r>
      <w:r w:rsidR="00C670F7" w:rsidRPr="00116D48">
        <w:rPr>
          <w:rStyle w:val="libFootnotenumChar"/>
          <w:rtl/>
        </w:rPr>
        <w:t xml:space="preserve"> (4)</w:t>
      </w:r>
      <w:r w:rsidR="00877916">
        <w:rPr>
          <w:rtl/>
        </w:rPr>
        <w:t>.</w:t>
      </w:r>
    </w:p>
    <w:p w:rsidR="00E36B40" w:rsidRDefault="00C670F7" w:rsidP="00116D48">
      <w:pPr>
        <w:pStyle w:val="libNormal"/>
        <w:rPr>
          <w:rtl/>
        </w:rPr>
      </w:pPr>
      <w:r w:rsidRPr="005F5445">
        <w:rPr>
          <w:rtl/>
        </w:rPr>
        <w:t>ومم</w:t>
      </w:r>
      <w:r w:rsidR="0073526D">
        <w:rPr>
          <w:rtl/>
        </w:rPr>
        <w:t>ّ</w:t>
      </w:r>
      <w:r w:rsidRPr="005F5445">
        <w:rPr>
          <w:rtl/>
        </w:rPr>
        <w:t>ا يؤك</w:t>
      </w:r>
      <w:r w:rsidR="0073526D">
        <w:rPr>
          <w:rtl/>
        </w:rPr>
        <w:t>ّ</w:t>
      </w:r>
      <w:r w:rsidRPr="005F5445">
        <w:rPr>
          <w:rtl/>
        </w:rPr>
        <w:t>د دلالته على الإمامة أيضاً اقترانه في بعض طرقه الصحيحة</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مرقاة المفاتيح</w:t>
      </w:r>
      <w:r w:rsidR="00877916">
        <w:rPr>
          <w:rtl/>
        </w:rPr>
        <w:t>:</w:t>
      </w:r>
      <w:r w:rsidRPr="005F5445">
        <w:rPr>
          <w:rtl/>
        </w:rPr>
        <w:t xml:space="preserve"> 9 / 3974</w:t>
      </w:r>
      <w:r w:rsidR="00877916">
        <w:rPr>
          <w:rtl/>
        </w:rPr>
        <w:t>،</w:t>
      </w:r>
      <w:r w:rsidRPr="005F5445">
        <w:rPr>
          <w:rtl/>
        </w:rPr>
        <w:t xml:space="preserve"> باب مناقب أهل بيت النبي</w:t>
      </w:r>
      <w:r w:rsidR="00877916">
        <w:rPr>
          <w:rtl/>
        </w:rPr>
        <w:t>،</w:t>
      </w:r>
      <w:r w:rsidRPr="005F5445">
        <w:rPr>
          <w:rtl/>
        </w:rPr>
        <w:t xml:space="preserve"> الفصل الثاني</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المصدر نفسه</w:t>
      </w:r>
      <w:r w:rsidR="00877916">
        <w:rPr>
          <w:rtl/>
        </w:rPr>
        <w:t>:</w:t>
      </w:r>
      <w:r w:rsidRPr="005F5445">
        <w:rPr>
          <w:rtl/>
        </w:rPr>
        <w:t xml:space="preserve"> 9 / 3974</w:t>
      </w:r>
      <w:r w:rsidR="00877916">
        <w:rPr>
          <w:rtl/>
        </w:rPr>
        <w:t>.</w:t>
      </w:r>
    </w:p>
    <w:p w:rsidR="00E36B40" w:rsidRDefault="00C670F7" w:rsidP="001C651C">
      <w:pPr>
        <w:pStyle w:val="libFootnote0"/>
        <w:rPr>
          <w:rtl/>
        </w:rPr>
      </w:pPr>
      <w:r w:rsidRPr="005F5445">
        <w:rPr>
          <w:rtl/>
        </w:rPr>
        <w:t>(3) فيض القدير شرح الجامع الصغير</w:t>
      </w:r>
      <w:r w:rsidR="00877916">
        <w:rPr>
          <w:rtl/>
        </w:rPr>
        <w:t>:</w:t>
      </w:r>
      <w:r w:rsidRPr="005F5445">
        <w:rPr>
          <w:rtl/>
        </w:rPr>
        <w:t xml:space="preserve"> 3 / 20</w:t>
      </w:r>
      <w:r w:rsidR="00877916">
        <w:rPr>
          <w:rtl/>
        </w:rPr>
        <w:t>،</w:t>
      </w:r>
      <w:r w:rsidRPr="005F5445">
        <w:rPr>
          <w:rtl/>
        </w:rPr>
        <w:t xml:space="preserve"> دار الكتب العلمية</w:t>
      </w:r>
      <w:r w:rsidR="00877916">
        <w:rPr>
          <w:rtl/>
        </w:rPr>
        <w:t>.</w:t>
      </w:r>
    </w:p>
    <w:p w:rsidR="00E36B40" w:rsidRPr="001C651C" w:rsidRDefault="00C670F7" w:rsidP="001C651C">
      <w:pPr>
        <w:pStyle w:val="libFootnote0"/>
        <w:rPr>
          <w:rtl/>
        </w:rPr>
      </w:pPr>
      <w:r w:rsidRPr="005F5445">
        <w:rPr>
          <w:rtl/>
        </w:rPr>
        <w:t>(4) صحيح شرح العقيدة الطحاوية</w:t>
      </w:r>
      <w:r w:rsidR="00877916">
        <w:rPr>
          <w:rtl/>
        </w:rPr>
        <w:t>:</w:t>
      </w:r>
      <w:r w:rsidRPr="005F5445">
        <w:rPr>
          <w:rtl/>
        </w:rPr>
        <w:t xml:space="preserve"> 653</w:t>
      </w:r>
      <w:r w:rsidR="00877916">
        <w:rPr>
          <w:rtl/>
        </w:rPr>
        <w:t>،</w:t>
      </w:r>
      <w:r w:rsidRPr="005F5445">
        <w:rPr>
          <w:rtl/>
        </w:rPr>
        <w:t xml:space="preserve"> دار الإمام النووي</w:t>
      </w:r>
      <w:r w:rsidR="00877916">
        <w:rPr>
          <w:rtl/>
        </w:rPr>
        <w:t>،</w:t>
      </w:r>
      <w:r w:rsidRPr="005F5445">
        <w:rPr>
          <w:rtl/>
        </w:rPr>
        <w:t xml:space="preserve"> الأردن</w:t>
      </w:r>
      <w:r w:rsidR="00877916">
        <w:rPr>
          <w:rtl/>
        </w:rPr>
        <w:t>.</w:t>
      </w:r>
    </w:p>
    <w:p w:rsidR="00E36B40" w:rsidRDefault="00E36B40" w:rsidP="001C651C">
      <w:pPr>
        <w:pStyle w:val="libFootnote0"/>
        <w:rPr>
          <w:rtl/>
        </w:rPr>
      </w:pPr>
      <w:r>
        <w:rPr>
          <w:rtl/>
        </w:rPr>
        <w:br w:type="page"/>
      </w:r>
    </w:p>
    <w:p w:rsidR="00E36B40" w:rsidRPr="00F517D6" w:rsidRDefault="00C670F7" w:rsidP="00F517D6">
      <w:pPr>
        <w:pStyle w:val="libNormal"/>
        <w:rPr>
          <w:rtl/>
        </w:rPr>
      </w:pPr>
      <w:r w:rsidRPr="00F517D6">
        <w:rPr>
          <w:rtl/>
        </w:rPr>
        <w:lastRenderedPageBreak/>
        <w:t>بسياق واحد مع حديث الغدير المعروف ( مَن كنتُ مولاه فهذا علي مولاه )</w:t>
      </w:r>
      <w:r w:rsidR="00877916">
        <w:rPr>
          <w:rtl/>
        </w:rPr>
        <w:t>،</w:t>
      </w:r>
      <w:r w:rsidRPr="00F517D6">
        <w:rPr>
          <w:rtl/>
        </w:rPr>
        <w:t xml:space="preserve"> فهو يعطي دلالة واضحة على أن</w:t>
      </w:r>
      <w:r w:rsidR="0073526D">
        <w:rPr>
          <w:rtl/>
        </w:rPr>
        <w:t>ّ</w:t>
      </w:r>
      <w:r w:rsidRPr="00F517D6">
        <w:rPr>
          <w:rtl/>
        </w:rPr>
        <w:t xml:space="preserve"> المراد من الحديثَين أمر واحد</w:t>
      </w:r>
      <w:r w:rsidR="00877916">
        <w:rPr>
          <w:rtl/>
        </w:rPr>
        <w:t>،</w:t>
      </w:r>
      <w:r w:rsidRPr="00F517D6">
        <w:rPr>
          <w:rtl/>
        </w:rPr>
        <w:t xml:space="preserve"> وهو خلافة أهل البيت</w:t>
      </w:r>
      <w:r w:rsidR="00877916">
        <w:rPr>
          <w:rtl/>
        </w:rPr>
        <w:t>،</w:t>
      </w:r>
      <w:r w:rsidRPr="00F517D6">
        <w:rPr>
          <w:rtl/>
        </w:rPr>
        <w:t xml:space="preserve"> وأو</w:t>
      </w:r>
      <w:r w:rsidR="0073526D">
        <w:rPr>
          <w:rtl/>
        </w:rPr>
        <w:t>ّ</w:t>
      </w:r>
      <w:r w:rsidRPr="00F517D6">
        <w:rPr>
          <w:rtl/>
        </w:rPr>
        <w:t>لهم من بعد النبي ( صل</w:t>
      </w:r>
      <w:r w:rsidR="0073526D">
        <w:rPr>
          <w:rtl/>
        </w:rPr>
        <w:t>ّ</w:t>
      </w:r>
      <w:r w:rsidRPr="00F517D6">
        <w:rPr>
          <w:rtl/>
        </w:rPr>
        <w:t>ى الله عليه وآله وسل</w:t>
      </w:r>
      <w:r w:rsidR="0073526D">
        <w:rPr>
          <w:rtl/>
        </w:rPr>
        <w:t>ّ</w:t>
      </w:r>
      <w:r w:rsidRPr="00F517D6">
        <w:rPr>
          <w:rtl/>
        </w:rPr>
        <w:t>م ) سي</w:t>
      </w:r>
      <w:r w:rsidR="0073526D">
        <w:rPr>
          <w:rtl/>
        </w:rPr>
        <w:t>ّ</w:t>
      </w:r>
      <w:r w:rsidRPr="00F517D6">
        <w:rPr>
          <w:rtl/>
        </w:rPr>
        <w:t>د العترة علي بن أبي طالب ( عليه السلام )</w:t>
      </w:r>
      <w:r w:rsidR="00877916">
        <w:rPr>
          <w:rtl/>
        </w:rPr>
        <w:t>.</w:t>
      </w:r>
    </w:p>
    <w:p w:rsidR="008535BD" w:rsidRDefault="00C670F7" w:rsidP="00116D48">
      <w:pPr>
        <w:pStyle w:val="libNormal"/>
        <w:rPr>
          <w:rtl/>
        </w:rPr>
      </w:pPr>
      <w:r w:rsidRPr="005F5445">
        <w:rPr>
          <w:rtl/>
        </w:rPr>
        <w:t>وفي لفظ الثقلين الوارد في الحديث إشارة واضحة إلى إمامة أهل البيت أيضاً, وذلك يظهر بسهولة لكل مَن تأم</w:t>
      </w:r>
      <w:r w:rsidR="0073526D">
        <w:rPr>
          <w:rtl/>
        </w:rPr>
        <w:t>ّ</w:t>
      </w:r>
      <w:r w:rsidRPr="005F5445">
        <w:rPr>
          <w:rtl/>
        </w:rPr>
        <w:t>ل في كلمات علماء أهل السن</w:t>
      </w:r>
      <w:r w:rsidR="0073526D">
        <w:rPr>
          <w:rtl/>
        </w:rPr>
        <w:t>ّ</w:t>
      </w:r>
      <w:r w:rsidRPr="005F5445">
        <w:rPr>
          <w:rtl/>
        </w:rPr>
        <w:t>ة في ذلك</w:t>
      </w:r>
      <w:r w:rsidR="00877916">
        <w:rPr>
          <w:rtl/>
        </w:rPr>
        <w:t>:</w:t>
      </w:r>
    </w:p>
    <w:p w:rsidR="008535BD" w:rsidRDefault="008535BD" w:rsidP="00F517D6">
      <w:pPr>
        <w:pStyle w:val="libNormal"/>
        <w:rPr>
          <w:rtl/>
        </w:rPr>
      </w:pPr>
      <w:r>
        <w:rPr>
          <w:rtl/>
        </w:rPr>
        <w:t xml:space="preserve">- </w:t>
      </w:r>
      <w:r w:rsidR="00C670F7" w:rsidRPr="00116D48">
        <w:rPr>
          <w:rStyle w:val="libBold2Char"/>
          <w:rtl/>
        </w:rPr>
        <w:t>قال ابن الأثير في ( النهاية )</w:t>
      </w:r>
      <w:r w:rsidR="00877916">
        <w:rPr>
          <w:rStyle w:val="libBold2Char"/>
          <w:rtl/>
        </w:rPr>
        <w:t>:</w:t>
      </w:r>
      <w:r w:rsidR="00C670F7" w:rsidRPr="00F517D6">
        <w:rPr>
          <w:rtl/>
        </w:rPr>
        <w:t xml:space="preserve"> ( سم</w:t>
      </w:r>
      <w:r w:rsidR="0073526D">
        <w:rPr>
          <w:rtl/>
        </w:rPr>
        <w:t>ّ</w:t>
      </w:r>
      <w:r w:rsidR="00C670F7" w:rsidRPr="00F517D6">
        <w:rPr>
          <w:rtl/>
        </w:rPr>
        <w:t>اهما ثقلين</w:t>
      </w:r>
      <w:r w:rsidR="00877916">
        <w:rPr>
          <w:rtl/>
        </w:rPr>
        <w:t>:</w:t>
      </w:r>
      <w:r w:rsidR="00C670F7" w:rsidRPr="00F517D6">
        <w:rPr>
          <w:rtl/>
        </w:rPr>
        <w:t xml:space="preserve"> لأن</w:t>
      </w:r>
      <w:r w:rsidR="0073526D">
        <w:rPr>
          <w:rtl/>
        </w:rPr>
        <w:t>ّ</w:t>
      </w:r>
      <w:r w:rsidR="00C670F7" w:rsidRPr="00F517D6">
        <w:rPr>
          <w:rtl/>
        </w:rPr>
        <w:t xml:space="preserve"> الأخْذ بهما والعمل بهما ثقيل</w:t>
      </w:r>
      <w:r w:rsidR="00877916">
        <w:rPr>
          <w:rtl/>
        </w:rPr>
        <w:t>،</w:t>
      </w:r>
      <w:r w:rsidR="00C670F7" w:rsidRPr="00F517D6">
        <w:rPr>
          <w:rtl/>
        </w:rPr>
        <w:t xml:space="preserve"> ويُقال لكل</w:t>
      </w:r>
      <w:r w:rsidR="0073526D">
        <w:rPr>
          <w:rtl/>
        </w:rPr>
        <w:t>ّ</w:t>
      </w:r>
      <w:r w:rsidR="00C670F7" w:rsidRPr="00F517D6">
        <w:rPr>
          <w:rtl/>
        </w:rPr>
        <w:t xml:space="preserve"> خطير نفيس</w:t>
      </w:r>
      <w:r w:rsidR="00877916">
        <w:rPr>
          <w:rtl/>
        </w:rPr>
        <w:t>:</w:t>
      </w:r>
      <w:r w:rsidR="00C670F7" w:rsidRPr="00F517D6">
        <w:rPr>
          <w:rtl/>
        </w:rPr>
        <w:t xml:space="preserve"> ثَقَل</w:t>
      </w:r>
      <w:r w:rsidR="00877916">
        <w:rPr>
          <w:rtl/>
        </w:rPr>
        <w:t>،</w:t>
      </w:r>
      <w:r w:rsidR="00C670F7" w:rsidRPr="00F517D6">
        <w:rPr>
          <w:rtl/>
        </w:rPr>
        <w:t xml:space="preserve"> فسم</w:t>
      </w:r>
      <w:r w:rsidR="0073526D">
        <w:rPr>
          <w:rtl/>
        </w:rPr>
        <w:t>ّ</w:t>
      </w:r>
      <w:r w:rsidR="00C670F7" w:rsidRPr="00F517D6">
        <w:rPr>
          <w:rtl/>
        </w:rPr>
        <w:t>اهما ثقلين إعظاماً لقدرهما وتفخيماً لشأنهم )</w:t>
      </w:r>
      <w:r w:rsidR="00C670F7" w:rsidRPr="00116D48">
        <w:rPr>
          <w:rStyle w:val="libFootnotenumChar"/>
          <w:rtl/>
        </w:rPr>
        <w:t xml:space="preserve"> (1)</w:t>
      </w:r>
      <w:r w:rsidR="00877916">
        <w:rPr>
          <w:rtl/>
        </w:rPr>
        <w:t>.</w:t>
      </w:r>
    </w:p>
    <w:p w:rsidR="008535BD" w:rsidRDefault="008535BD" w:rsidP="00F517D6">
      <w:pPr>
        <w:pStyle w:val="libNormal"/>
        <w:rPr>
          <w:rtl/>
        </w:rPr>
      </w:pPr>
      <w:r>
        <w:rPr>
          <w:rtl/>
        </w:rPr>
        <w:t xml:space="preserve">- </w:t>
      </w:r>
      <w:r w:rsidR="00C670F7" w:rsidRPr="00116D48">
        <w:rPr>
          <w:rStyle w:val="libBold2Char"/>
          <w:rtl/>
        </w:rPr>
        <w:t>قال النووي في ( شرح صحيح مسلم )</w:t>
      </w:r>
      <w:r w:rsidR="00877916">
        <w:rPr>
          <w:rStyle w:val="libBold2Char"/>
          <w:rtl/>
        </w:rPr>
        <w:t>:</w:t>
      </w:r>
      <w:r w:rsidR="00C670F7" w:rsidRPr="00F517D6">
        <w:rPr>
          <w:rtl/>
        </w:rPr>
        <w:t xml:space="preserve"> ( قال العلماء</w:t>
      </w:r>
      <w:r w:rsidR="00877916">
        <w:rPr>
          <w:rtl/>
        </w:rPr>
        <w:t>:</w:t>
      </w:r>
      <w:r w:rsidR="00C670F7" w:rsidRPr="00F517D6">
        <w:rPr>
          <w:rtl/>
        </w:rPr>
        <w:t xml:space="preserve"> سُم</w:t>
      </w:r>
      <w:r w:rsidR="0073526D">
        <w:rPr>
          <w:rtl/>
        </w:rPr>
        <w:t>ّ</w:t>
      </w:r>
      <w:r w:rsidR="00C670F7" w:rsidRPr="00F517D6">
        <w:rPr>
          <w:rtl/>
        </w:rPr>
        <w:t>ِيا ثقلين لعظمهما وكبير شأنهما</w:t>
      </w:r>
      <w:r w:rsidR="00877916">
        <w:rPr>
          <w:rtl/>
        </w:rPr>
        <w:t>،</w:t>
      </w:r>
      <w:r w:rsidR="00C670F7" w:rsidRPr="00F517D6">
        <w:rPr>
          <w:rtl/>
        </w:rPr>
        <w:t xml:space="preserve"> وقيل</w:t>
      </w:r>
      <w:r w:rsidR="00877916">
        <w:rPr>
          <w:rtl/>
        </w:rPr>
        <w:t>:</w:t>
      </w:r>
      <w:r w:rsidR="00C670F7" w:rsidRPr="00F517D6">
        <w:rPr>
          <w:rtl/>
        </w:rPr>
        <w:t xml:space="preserve"> لثقل العمل بهم )</w:t>
      </w:r>
      <w:r w:rsidR="00C670F7" w:rsidRPr="00116D48">
        <w:rPr>
          <w:rStyle w:val="libFootnotenumChar"/>
          <w:rtl/>
        </w:rPr>
        <w:t xml:space="preserve"> (2)</w:t>
      </w:r>
      <w:r w:rsidR="00877916">
        <w:rPr>
          <w:rtl/>
        </w:rPr>
        <w:t>.</w:t>
      </w:r>
    </w:p>
    <w:p w:rsidR="008535BD" w:rsidRDefault="008535BD" w:rsidP="00F517D6">
      <w:pPr>
        <w:pStyle w:val="libNormal"/>
        <w:rPr>
          <w:rtl/>
        </w:rPr>
      </w:pPr>
      <w:r>
        <w:rPr>
          <w:rtl/>
        </w:rPr>
        <w:t xml:space="preserve">- </w:t>
      </w:r>
      <w:r w:rsidR="00C670F7" w:rsidRPr="00116D48">
        <w:rPr>
          <w:rStyle w:val="libBold2Char"/>
          <w:rtl/>
        </w:rPr>
        <w:t>وقال جلال الدين السيوطي في ديباجته ما يقرب من القول المتقد</w:t>
      </w:r>
      <w:r w:rsidR="0073526D">
        <w:rPr>
          <w:rStyle w:val="libBold2Char"/>
          <w:rtl/>
        </w:rPr>
        <w:t>ّ</w:t>
      </w:r>
      <w:r w:rsidR="00C670F7" w:rsidRPr="00116D48">
        <w:rPr>
          <w:rStyle w:val="libBold2Char"/>
          <w:rtl/>
        </w:rPr>
        <w:t>م</w:t>
      </w:r>
      <w:r w:rsidR="00C670F7" w:rsidRPr="00116D48">
        <w:rPr>
          <w:rStyle w:val="libFootnotenumChar"/>
          <w:rtl/>
        </w:rPr>
        <w:t xml:space="preserve"> (3)</w:t>
      </w:r>
      <w:r w:rsidR="00877916">
        <w:rPr>
          <w:rtl/>
        </w:rPr>
        <w:t>.</w:t>
      </w:r>
    </w:p>
    <w:p w:rsidR="00E36B40" w:rsidRPr="00F517D6" w:rsidRDefault="008535BD" w:rsidP="00F517D6">
      <w:pPr>
        <w:pStyle w:val="libNormal"/>
        <w:rPr>
          <w:rtl/>
        </w:rPr>
      </w:pPr>
      <w:r>
        <w:rPr>
          <w:rtl/>
        </w:rPr>
        <w:t xml:space="preserve">- </w:t>
      </w:r>
      <w:r w:rsidR="00C670F7" w:rsidRPr="00116D48">
        <w:rPr>
          <w:rStyle w:val="libBold2Char"/>
          <w:rtl/>
        </w:rPr>
        <w:t>وقال الزمخشري في ( الفايق في غريب الحديث )</w:t>
      </w:r>
      <w:r w:rsidR="00877916">
        <w:rPr>
          <w:rStyle w:val="libBold2Char"/>
          <w:rtl/>
        </w:rPr>
        <w:t>:</w:t>
      </w:r>
      <w:r w:rsidR="00C670F7" w:rsidRPr="00116D48">
        <w:rPr>
          <w:rStyle w:val="libBold2Char"/>
          <w:rtl/>
        </w:rPr>
        <w:t xml:space="preserve"> </w:t>
      </w:r>
      <w:r w:rsidR="00C670F7" w:rsidRPr="00F517D6">
        <w:rPr>
          <w:rtl/>
        </w:rPr>
        <w:t>( الثَقَل</w:t>
      </w:r>
      <w:r w:rsidR="00877916">
        <w:rPr>
          <w:rtl/>
        </w:rPr>
        <w:t>:</w:t>
      </w:r>
      <w:r w:rsidR="00C670F7" w:rsidRPr="00F517D6">
        <w:rPr>
          <w:rtl/>
        </w:rPr>
        <w:t xml:space="preserve"> المتاع المحمول على الدابة</w:t>
      </w:r>
      <w:r w:rsidR="00877916">
        <w:rPr>
          <w:rtl/>
        </w:rPr>
        <w:t>،</w:t>
      </w:r>
      <w:r w:rsidR="00C670F7" w:rsidRPr="00F517D6">
        <w:rPr>
          <w:rtl/>
        </w:rPr>
        <w:t xml:space="preserve"> وإن</w:t>
      </w:r>
      <w:r w:rsidR="0073526D">
        <w:rPr>
          <w:rtl/>
        </w:rPr>
        <w:t>ّ</w:t>
      </w:r>
      <w:r w:rsidR="00C670F7" w:rsidRPr="00F517D6">
        <w:rPr>
          <w:rtl/>
        </w:rPr>
        <w:t>ما قيل للجن والأنس</w:t>
      </w:r>
      <w:r w:rsidR="00877916">
        <w:rPr>
          <w:rtl/>
        </w:rPr>
        <w:t>:</w:t>
      </w:r>
      <w:r w:rsidR="00C670F7" w:rsidRPr="00F517D6">
        <w:rPr>
          <w:rtl/>
        </w:rPr>
        <w:t xml:space="preserve"> الثقلان</w:t>
      </w:r>
      <w:r w:rsidR="00877916">
        <w:rPr>
          <w:rtl/>
        </w:rPr>
        <w:t>؛</w:t>
      </w:r>
      <w:r w:rsidR="00C670F7" w:rsidRPr="00F517D6">
        <w:rPr>
          <w:rtl/>
        </w:rPr>
        <w:t xml:space="preserve"> لأن</w:t>
      </w:r>
      <w:r w:rsidR="0073526D">
        <w:rPr>
          <w:rtl/>
        </w:rPr>
        <w:t>ّ</w:t>
      </w:r>
      <w:r w:rsidR="00C670F7" w:rsidRPr="00F517D6">
        <w:rPr>
          <w:rtl/>
        </w:rPr>
        <w:t>هما قُط</w:t>
      </w:r>
      <w:r w:rsidR="0073526D">
        <w:rPr>
          <w:rtl/>
        </w:rPr>
        <w:t>ّ</w:t>
      </w:r>
      <w:r w:rsidR="00C670F7" w:rsidRPr="00F517D6">
        <w:rPr>
          <w:rtl/>
        </w:rPr>
        <w:t>انُ الأرض فكأن</w:t>
      </w:r>
      <w:r w:rsidR="0073526D">
        <w:rPr>
          <w:rtl/>
        </w:rPr>
        <w:t>ّ</w:t>
      </w:r>
      <w:r w:rsidR="00C670F7" w:rsidRPr="00F517D6">
        <w:rPr>
          <w:rtl/>
        </w:rPr>
        <w:t>هما أثقلاها</w:t>
      </w:r>
      <w:r w:rsidR="00877916">
        <w:rPr>
          <w:rtl/>
        </w:rPr>
        <w:t>،</w:t>
      </w:r>
      <w:r w:rsidR="00C670F7" w:rsidRPr="00F517D6">
        <w:rPr>
          <w:rtl/>
        </w:rPr>
        <w:t xml:space="preserve"> وقد ش</w:t>
      </w:r>
      <w:r w:rsidR="0073526D" w:rsidRPr="00F517D6">
        <w:rPr>
          <w:rtl/>
        </w:rPr>
        <w:t>ب</w:t>
      </w:r>
      <w:r w:rsidR="0073526D">
        <w:rPr>
          <w:rtl/>
        </w:rPr>
        <w:t>ّ</w:t>
      </w:r>
      <w:r w:rsidR="00C670F7" w:rsidRPr="00F517D6">
        <w:rPr>
          <w:rtl/>
        </w:rPr>
        <w:t>ه بهما الكتاب والعترة في أن</w:t>
      </w:r>
      <w:r w:rsidR="0073526D">
        <w:rPr>
          <w:rtl/>
        </w:rPr>
        <w:t>ّ</w:t>
      </w:r>
      <w:r w:rsidR="00C670F7" w:rsidRPr="00F517D6">
        <w:rPr>
          <w:rtl/>
        </w:rPr>
        <w:t xml:space="preserve"> الدين يُستصلَحُ بهما ويعم</w:t>
      </w:r>
      <w:r w:rsidR="0073526D">
        <w:rPr>
          <w:rtl/>
        </w:rPr>
        <w:t>ّ</w:t>
      </w:r>
      <w:r w:rsidR="00C670F7" w:rsidRPr="00F517D6">
        <w:rPr>
          <w:rtl/>
        </w:rPr>
        <w:t>ر كما عمرت الدنيا بالثقلين )</w:t>
      </w:r>
      <w:r w:rsidR="00C670F7"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النهاية في غريب الحديث</w:t>
      </w:r>
      <w:r w:rsidR="00877916">
        <w:rPr>
          <w:rtl/>
        </w:rPr>
        <w:t>:</w:t>
      </w:r>
      <w:r w:rsidRPr="005F5445">
        <w:rPr>
          <w:rtl/>
        </w:rPr>
        <w:t xml:space="preserve"> 1 / 216</w:t>
      </w:r>
      <w:r w:rsidR="00877916">
        <w:rPr>
          <w:rtl/>
        </w:rPr>
        <w:t>،</w:t>
      </w:r>
      <w:r w:rsidRPr="005F5445">
        <w:rPr>
          <w:rtl/>
        </w:rPr>
        <w:t xml:space="preserve"> المكتبة الإسلامي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صحيح مسلم بشرح النووي</w:t>
      </w:r>
      <w:r w:rsidR="00877916">
        <w:rPr>
          <w:rtl/>
        </w:rPr>
        <w:t>:</w:t>
      </w:r>
      <w:r w:rsidRPr="005F5445">
        <w:rPr>
          <w:rtl/>
        </w:rPr>
        <w:t xml:space="preserve"> 15 / 180</w:t>
      </w:r>
      <w:r w:rsidR="00877916">
        <w:rPr>
          <w:rtl/>
        </w:rPr>
        <w:t>،</w:t>
      </w:r>
      <w:r w:rsidRPr="005F5445">
        <w:rPr>
          <w:rtl/>
        </w:rPr>
        <w:t xml:space="preserve"> دار الكتاب العربي</w:t>
      </w:r>
      <w:r w:rsidR="00877916">
        <w:rPr>
          <w:rtl/>
        </w:rPr>
        <w:t>.</w:t>
      </w:r>
    </w:p>
    <w:p w:rsidR="00E36B40" w:rsidRDefault="00C670F7" w:rsidP="001C651C">
      <w:pPr>
        <w:pStyle w:val="libFootnote0"/>
        <w:rPr>
          <w:rtl/>
        </w:rPr>
      </w:pPr>
      <w:r w:rsidRPr="005F5445">
        <w:rPr>
          <w:rtl/>
        </w:rPr>
        <w:t>(3) الديباج على مسلم</w:t>
      </w:r>
      <w:r w:rsidR="00877916">
        <w:rPr>
          <w:rtl/>
        </w:rPr>
        <w:t>:</w:t>
      </w:r>
      <w:r w:rsidRPr="005F5445">
        <w:rPr>
          <w:rtl/>
        </w:rPr>
        <w:t xml:space="preserve"> 5 / 390</w:t>
      </w:r>
      <w:r w:rsidR="00877916">
        <w:rPr>
          <w:rtl/>
        </w:rPr>
        <w:t>،</w:t>
      </w:r>
      <w:r w:rsidRPr="005F5445">
        <w:rPr>
          <w:rtl/>
        </w:rPr>
        <w:t xml:space="preserve"> دار ابن عف</w:t>
      </w:r>
      <w:r w:rsidR="0073526D">
        <w:rPr>
          <w:rtl/>
        </w:rPr>
        <w:t>ّ</w:t>
      </w:r>
      <w:r w:rsidRPr="005F5445">
        <w:rPr>
          <w:rtl/>
        </w:rPr>
        <w:t>ان</w:t>
      </w:r>
      <w:r w:rsidR="00877916">
        <w:rPr>
          <w:rtl/>
        </w:rPr>
        <w:t>،</w:t>
      </w:r>
      <w:r w:rsidRPr="005F5445">
        <w:rPr>
          <w:rtl/>
        </w:rPr>
        <w:t xml:space="preserve"> المملكة العربي</w:t>
      </w:r>
      <w:r w:rsidR="0073526D">
        <w:rPr>
          <w:rtl/>
        </w:rPr>
        <w:t>ّ</w:t>
      </w:r>
      <w:r w:rsidRPr="005F5445">
        <w:rPr>
          <w:rtl/>
        </w:rPr>
        <w:t>ة السعودي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(4) الفايق في غريب الحديث</w:t>
      </w:r>
      <w:r w:rsidR="00877916">
        <w:rPr>
          <w:rtl/>
        </w:rPr>
        <w:t>:</w:t>
      </w:r>
      <w:r w:rsidRPr="005F5445">
        <w:rPr>
          <w:rtl/>
        </w:rPr>
        <w:t xml:space="preserve"> 1 / 150</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266A5B" w:rsidRDefault="00C670F7" w:rsidP="00116D48">
      <w:pPr>
        <w:pStyle w:val="libNormal"/>
        <w:rPr>
          <w:rtl/>
        </w:rPr>
      </w:pPr>
      <w:r w:rsidRPr="00116D48">
        <w:rPr>
          <w:rtl/>
        </w:rPr>
        <w:lastRenderedPageBreak/>
        <w:t>إلى غير ذلك من الكلمات</w:t>
      </w:r>
      <w:r w:rsidRPr="00116D48">
        <w:rPr>
          <w:rStyle w:val="libFootnotenumChar"/>
          <w:rtl/>
        </w:rPr>
        <w:t xml:space="preserve"> (1)</w:t>
      </w:r>
      <w:r w:rsidRPr="00116D48">
        <w:rPr>
          <w:rtl/>
        </w:rPr>
        <w:t xml:space="preserve"> التي تفيد أن</w:t>
      </w:r>
      <w:r w:rsidR="0073526D">
        <w:rPr>
          <w:rtl/>
        </w:rPr>
        <w:t>ّ</w:t>
      </w:r>
      <w:r w:rsidRPr="00116D48">
        <w:rPr>
          <w:rtl/>
        </w:rPr>
        <w:t xml:space="preserve"> التمس</w:t>
      </w:r>
      <w:r w:rsidR="0073526D">
        <w:rPr>
          <w:rtl/>
        </w:rPr>
        <w:t>ّ</w:t>
      </w:r>
      <w:r w:rsidRPr="00116D48">
        <w:rPr>
          <w:rtl/>
        </w:rPr>
        <w:t>ك بالعترة أمر عظيم ثقيل</w:t>
      </w:r>
      <w:r w:rsidR="00877916">
        <w:rPr>
          <w:rtl/>
        </w:rPr>
        <w:t>،</w:t>
      </w:r>
      <w:r w:rsidRPr="00116D48">
        <w:rPr>
          <w:rtl/>
        </w:rPr>
        <w:t xml:space="preserve"> وأن</w:t>
      </w:r>
      <w:r w:rsidR="0073526D">
        <w:rPr>
          <w:rtl/>
        </w:rPr>
        <w:t>ّ</w:t>
      </w:r>
      <w:r w:rsidRPr="00116D48">
        <w:rPr>
          <w:rtl/>
        </w:rPr>
        <w:t xml:space="preserve"> شأنها كبير</w:t>
      </w:r>
      <w:r w:rsidR="00877916">
        <w:rPr>
          <w:rtl/>
        </w:rPr>
        <w:t>،</w:t>
      </w:r>
      <w:r w:rsidRPr="00116D48">
        <w:rPr>
          <w:rtl/>
        </w:rPr>
        <w:t xml:space="preserve"> وبها يُستصلَح الدين</w:t>
      </w:r>
      <w:r w:rsidR="00877916">
        <w:rPr>
          <w:rtl/>
        </w:rPr>
        <w:t>،</w:t>
      </w:r>
      <w:r w:rsidRPr="00116D48">
        <w:rPr>
          <w:rtl/>
        </w:rPr>
        <w:t xml:space="preserve"> أفهل يرتاب بعد هذا ذو لب</w:t>
      </w:r>
      <w:r w:rsidR="0073526D">
        <w:rPr>
          <w:rtl/>
        </w:rPr>
        <w:t>ّ</w:t>
      </w:r>
      <w:r w:rsidRPr="00116D48">
        <w:rPr>
          <w:rtl/>
        </w:rPr>
        <w:t>ٍ في دلالة حديث الثقلين على الإمامة ووجوب التمس</w:t>
      </w:r>
      <w:r w:rsidR="0073526D">
        <w:rPr>
          <w:rtl/>
        </w:rPr>
        <w:t>ّ</w:t>
      </w:r>
      <w:r w:rsidRPr="00116D48">
        <w:rPr>
          <w:rtl/>
        </w:rPr>
        <w:t>ك بأهل البيت</w:t>
      </w:r>
      <w:r w:rsidR="00877916">
        <w:rPr>
          <w:rtl/>
        </w:rPr>
        <w:t>؟</w:t>
      </w:r>
      <w:r w:rsidRPr="00116D48">
        <w:rPr>
          <w:rtl/>
        </w:rPr>
        <w:t>!</w:t>
      </w:r>
    </w:p>
    <w:p w:rsidR="00E36B40" w:rsidRDefault="00C670F7" w:rsidP="00116D48">
      <w:pPr>
        <w:pStyle w:val="libBold2"/>
        <w:rPr>
          <w:rtl/>
        </w:rPr>
      </w:pPr>
      <w:r w:rsidRPr="005F5445">
        <w:rPr>
          <w:rtl/>
        </w:rPr>
        <w:t>الدلالة الثانية</w:t>
      </w:r>
      <w:r w:rsidR="00877916">
        <w:rPr>
          <w:rtl/>
        </w:rPr>
        <w:t>:</w:t>
      </w:r>
    </w:p>
    <w:p w:rsidR="00E36B40" w:rsidRDefault="00C670F7" w:rsidP="00116D48">
      <w:pPr>
        <w:pStyle w:val="libNormal"/>
        <w:rPr>
          <w:rtl/>
        </w:rPr>
      </w:pPr>
      <w:r w:rsidRPr="005F5445">
        <w:rPr>
          <w:rtl/>
        </w:rPr>
        <w:t>دلالته على عصمة أهل البيت ( عليهم السلام )</w:t>
      </w:r>
      <w:r w:rsidR="00877916">
        <w:rPr>
          <w:rtl/>
        </w:rPr>
        <w:t>:</w:t>
      </w:r>
      <w:r w:rsidRPr="005F5445">
        <w:rPr>
          <w:rtl/>
        </w:rPr>
        <w:t xml:space="preserve"> وتوضيح ذلك ببيانَين</w:t>
      </w:r>
      <w:r w:rsidR="00877916">
        <w:rPr>
          <w:rtl/>
        </w:rPr>
        <w:t>:</w:t>
      </w:r>
    </w:p>
    <w:p w:rsidR="00E36B40" w:rsidRDefault="00C670F7" w:rsidP="00116D48">
      <w:pPr>
        <w:pStyle w:val="libBold1"/>
        <w:rPr>
          <w:rtl/>
        </w:rPr>
      </w:pPr>
      <w:r w:rsidRPr="005F5445">
        <w:rPr>
          <w:rtl/>
        </w:rPr>
        <w:t>الأو</w:t>
      </w:r>
      <w:r w:rsidR="0073526D">
        <w:rPr>
          <w:rtl/>
        </w:rPr>
        <w:t>ّ</w:t>
      </w:r>
      <w:r w:rsidRPr="005F5445">
        <w:rPr>
          <w:rtl/>
        </w:rPr>
        <w:t>ل</w:t>
      </w:r>
      <w:r w:rsidR="00877916">
        <w:rPr>
          <w:rtl/>
        </w:rPr>
        <w:t>:</w:t>
      </w:r>
    </w:p>
    <w:p w:rsidR="00E36B40" w:rsidRPr="00116D48" w:rsidRDefault="00C670F7" w:rsidP="00116D48">
      <w:pPr>
        <w:pStyle w:val="libNormal"/>
        <w:rPr>
          <w:rStyle w:val="libNormalChar"/>
          <w:rtl/>
        </w:rPr>
      </w:pPr>
      <w:r w:rsidRPr="005F5445">
        <w:rPr>
          <w:rtl/>
        </w:rPr>
        <w:t>إن</w:t>
      </w:r>
      <w:r w:rsidR="0073526D">
        <w:rPr>
          <w:rtl/>
        </w:rPr>
        <w:t>ّ</w:t>
      </w:r>
      <w:r w:rsidRPr="005F5445">
        <w:rPr>
          <w:rtl/>
        </w:rPr>
        <w:t xml:space="preserve"> النبي أمرنا بالتمس</w:t>
      </w:r>
      <w:r w:rsidR="0073526D">
        <w:rPr>
          <w:rtl/>
        </w:rPr>
        <w:t>ّ</w:t>
      </w:r>
      <w:r w:rsidRPr="005F5445">
        <w:rPr>
          <w:rtl/>
        </w:rPr>
        <w:t>ك المطلق بأهل البيت</w:t>
      </w:r>
      <w:r w:rsidR="00877916">
        <w:rPr>
          <w:rtl/>
        </w:rPr>
        <w:t>،</w:t>
      </w:r>
      <w:r w:rsidRPr="005F5445">
        <w:rPr>
          <w:rtl/>
        </w:rPr>
        <w:t xml:space="preserve"> فلا بد</w:t>
      </w:r>
      <w:r w:rsidR="0073526D">
        <w:rPr>
          <w:rtl/>
        </w:rPr>
        <w:t>ّ</w:t>
      </w:r>
      <w:r w:rsidRPr="005F5445">
        <w:rPr>
          <w:rtl/>
        </w:rPr>
        <w:t xml:space="preserve"> أنْ تكون كل</w:t>
      </w:r>
      <w:r w:rsidR="0073526D">
        <w:rPr>
          <w:rtl/>
        </w:rPr>
        <w:t>ّ</w:t>
      </w:r>
      <w:r w:rsidRPr="005F5445">
        <w:rPr>
          <w:rtl/>
        </w:rPr>
        <w:t xml:space="preserve"> أعمالهم وأقوالهم مطابقة للشريعة المقد</w:t>
      </w:r>
      <w:r w:rsidR="0073526D">
        <w:rPr>
          <w:rtl/>
        </w:rPr>
        <w:t>ّ</w:t>
      </w:r>
      <w:r w:rsidRPr="005F5445">
        <w:rPr>
          <w:rtl/>
        </w:rPr>
        <w:t>سة</w:t>
      </w:r>
      <w:r w:rsidR="00877916">
        <w:rPr>
          <w:rtl/>
        </w:rPr>
        <w:t>؛</w:t>
      </w:r>
      <w:r w:rsidRPr="005F5445">
        <w:rPr>
          <w:rtl/>
        </w:rPr>
        <w:t xml:space="preserve"> حت</w:t>
      </w:r>
      <w:r w:rsidR="0073526D">
        <w:rPr>
          <w:rtl/>
        </w:rPr>
        <w:t>ّ</w:t>
      </w:r>
      <w:r w:rsidRPr="005F5445">
        <w:rPr>
          <w:rtl/>
        </w:rPr>
        <w:t>ى يكون التمس</w:t>
      </w:r>
      <w:r w:rsidR="0073526D">
        <w:rPr>
          <w:rtl/>
        </w:rPr>
        <w:t>ّ</w:t>
      </w:r>
      <w:r w:rsidRPr="005F5445">
        <w:rPr>
          <w:rtl/>
        </w:rPr>
        <w:t>ك بهم منجياً من الضلال</w:t>
      </w:r>
      <w:r w:rsidR="00877916">
        <w:rPr>
          <w:rtl/>
        </w:rPr>
        <w:t>،</w:t>
      </w:r>
      <w:r w:rsidRPr="005F5445">
        <w:rPr>
          <w:rtl/>
        </w:rPr>
        <w:t xml:space="preserve"> وإلا</w:t>
      </w:r>
      <w:r w:rsidR="0073526D">
        <w:rPr>
          <w:rtl/>
        </w:rPr>
        <w:t>ّ</w:t>
      </w:r>
      <w:r w:rsidRPr="005F5445">
        <w:rPr>
          <w:rtl/>
        </w:rPr>
        <w:t xml:space="preserve"> لو كانوا يخطئون</w:t>
      </w:r>
      <w:r w:rsidR="00877916">
        <w:rPr>
          <w:rtl/>
        </w:rPr>
        <w:t>،</w:t>
      </w:r>
      <w:r w:rsidRPr="005F5445">
        <w:rPr>
          <w:rtl/>
        </w:rPr>
        <w:t xml:space="preserve"> لَمَا أمرنا النبي بالتمس</w:t>
      </w:r>
      <w:r w:rsidR="0073526D">
        <w:rPr>
          <w:rtl/>
        </w:rPr>
        <w:t>ّ</w:t>
      </w:r>
      <w:r w:rsidRPr="005F5445">
        <w:rPr>
          <w:rtl/>
        </w:rPr>
        <w:t>ك المطلق بهم</w:t>
      </w:r>
      <w:r w:rsidR="00877916">
        <w:rPr>
          <w:rtl/>
        </w:rPr>
        <w:t>،</w:t>
      </w:r>
      <w:r w:rsidRPr="005F5445">
        <w:rPr>
          <w:rtl/>
        </w:rPr>
        <w:t xml:space="preserve"> ولهذا أشار العلا</w:t>
      </w:r>
      <w:r w:rsidR="0073526D">
        <w:rPr>
          <w:rtl/>
        </w:rPr>
        <w:t>ّ</w:t>
      </w:r>
      <w:r w:rsidRPr="005F5445">
        <w:rPr>
          <w:rtl/>
        </w:rPr>
        <w:t>مة القاري في ( المرقاة )</w:t>
      </w:r>
      <w:r w:rsidR="00877916">
        <w:rPr>
          <w:rtl/>
        </w:rPr>
        <w:t>،</w:t>
      </w:r>
      <w:r w:rsidRPr="005F5445">
        <w:rPr>
          <w:rtl/>
        </w:rPr>
        <w:t xml:space="preserve"> فقال</w:t>
      </w:r>
      <w:r w:rsidR="00877916">
        <w:rPr>
          <w:rtl/>
        </w:rPr>
        <w:t>:</w:t>
      </w:r>
      <w:r w:rsidRPr="005F5445">
        <w:rPr>
          <w:rtl/>
        </w:rPr>
        <w:t xml:space="preserve"> ( في إطلاقه [ أي عدم تقييد التمس</w:t>
      </w:r>
      <w:r w:rsidR="0073526D">
        <w:rPr>
          <w:rtl/>
        </w:rPr>
        <w:t>ّ</w:t>
      </w:r>
      <w:r w:rsidRPr="005F5445">
        <w:rPr>
          <w:rtl/>
        </w:rPr>
        <w:t>ك بهم في أمر دون آخر ] إشعار بأن</w:t>
      </w:r>
      <w:r w:rsidR="0073526D">
        <w:rPr>
          <w:rtl/>
        </w:rPr>
        <w:t>ّ</w:t>
      </w:r>
      <w:r w:rsidRPr="005F5445">
        <w:rPr>
          <w:rtl/>
        </w:rPr>
        <w:t xml:space="preserve"> مَن يكون من عترته في الحقيقة لا يكون هَدْيُهُ وسيرته إلا</w:t>
      </w:r>
      <w:r w:rsidR="0073526D">
        <w:rPr>
          <w:rtl/>
        </w:rPr>
        <w:t>ّ</w:t>
      </w:r>
      <w:r w:rsidRPr="005F5445">
        <w:rPr>
          <w:rtl/>
        </w:rPr>
        <w:t xml:space="preserve"> مطابقاً للشريعة والطريقة )</w:t>
      </w:r>
      <w:r w:rsidRPr="00116D48">
        <w:rPr>
          <w:rStyle w:val="libFootnotenumChar"/>
          <w:rtl/>
        </w:rPr>
        <w:t xml:space="preserve"> (2)</w:t>
      </w:r>
      <w:r w:rsidR="00877916">
        <w:rPr>
          <w:rStyle w:val="libNormalChar"/>
          <w:rtl/>
        </w:rPr>
        <w:t>.</w:t>
      </w:r>
    </w:p>
    <w:p w:rsidR="00E36B40" w:rsidRPr="00116D48" w:rsidRDefault="00C670F7" w:rsidP="00116D48">
      <w:pPr>
        <w:pStyle w:val="libBold1"/>
        <w:rPr>
          <w:rStyle w:val="libNormalChar"/>
          <w:rtl/>
        </w:rPr>
      </w:pPr>
      <w:r w:rsidRPr="005F5445">
        <w:rPr>
          <w:rtl/>
        </w:rPr>
        <w:t>الثاني</w:t>
      </w:r>
      <w:r w:rsidR="00877916">
        <w:rPr>
          <w:rtl/>
        </w:rPr>
        <w:t>:</w:t>
      </w:r>
    </w:p>
    <w:p w:rsidR="00E36B40" w:rsidRDefault="00C670F7" w:rsidP="00116D48">
      <w:pPr>
        <w:pStyle w:val="libNormal"/>
        <w:rPr>
          <w:rtl/>
        </w:rPr>
      </w:pPr>
      <w:r w:rsidRPr="005F5445">
        <w:rPr>
          <w:rtl/>
        </w:rPr>
        <w:t>إن</w:t>
      </w:r>
      <w:r w:rsidR="0073526D">
        <w:rPr>
          <w:rtl/>
        </w:rPr>
        <w:t>ّ</w:t>
      </w:r>
      <w:r w:rsidRPr="005F5445">
        <w:rPr>
          <w:rtl/>
        </w:rPr>
        <w:t xml:space="preserve"> النبي قرنهم بالقرآن الكريم</w:t>
      </w:r>
      <w:r w:rsidR="00877916">
        <w:rPr>
          <w:rtl/>
        </w:rPr>
        <w:t>،</w:t>
      </w:r>
      <w:r w:rsidRPr="005F5445">
        <w:rPr>
          <w:rtl/>
        </w:rPr>
        <w:t xml:space="preserve"> وأوضح بأن</w:t>
      </w:r>
      <w:r w:rsidR="0073526D">
        <w:rPr>
          <w:rtl/>
        </w:rPr>
        <w:t>ّ</w:t>
      </w:r>
      <w:r w:rsidRPr="005F5445">
        <w:rPr>
          <w:rtl/>
        </w:rPr>
        <w:t>هما لن يفترقا</w:t>
      </w:r>
      <w:r w:rsidR="00877916">
        <w:rPr>
          <w:rtl/>
        </w:rPr>
        <w:t>،</w:t>
      </w:r>
      <w:r w:rsidRPr="005F5445">
        <w:rPr>
          <w:rtl/>
        </w:rPr>
        <w:t xml:space="preserve"> والقرآن معصوم من كل</w:t>
      </w:r>
      <w:r w:rsidR="0073526D">
        <w:rPr>
          <w:rtl/>
        </w:rPr>
        <w:t>ّ</w:t>
      </w:r>
      <w:r w:rsidRPr="005F5445">
        <w:rPr>
          <w:rtl/>
        </w:rPr>
        <w:t xml:space="preserve"> خطأ وهو الكتاب الذي لا يأتيه الباطل من بين يديه</w:t>
      </w:r>
      <w:r w:rsidR="00877916">
        <w:rPr>
          <w:rtl/>
        </w:rPr>
        <w:t>،</w:t>
      </w:r>
      <w:r w:rsidRPr="005F5445">
        <w:rPr>
          <w:rtl/>
        </w:rPr>
        <w:t xml:space="preserve"> ولا من خلفه</w:t>
      </w:r>
      <w:r w:rsidR="00877916">
        <w:rPr>
          <w:rtl/>
        </w:rPr>
        <w:t>،</w:t>
      </w:r>
      <w:r w:rsidRPr="005F5445">
        <w:rPr>
          <w:rtl/>
        </w:rPr>
        <w:t xml:space="preserve"> فالذي يكون مع القرآن بحيث لا يفترق عنه أبداً لا بد</w:t>
      </w:r>
      <w:r w:rsidR="0073526D">
        <w:rPr>
          <w:rtl/>
        </w:rPr>
        <w:t>ّ</w:t>
      </w:r>
      <w:r w:rsidRPr="005F5445">
        <w:rPr>
          <w:rtl/>
        </w:rPr>
        <w:t xml:space="preserve"> أنْ يكون معصوماً من كل خطأ ومخالفة للشريعة</w:t>
      </w:r>
      <w:r w:rsidR="00877916">
        <w:rPr>
          <w:rtl/>
        </w:rPr>
        <w:t>،</w:t>
      </w:r>
      <w:r w:rsidRPr="005F5445">
        <w:rPr>
          <w:rtl/>
        </w:rPr>
        <w:t xml:space="preserve"> وإلا</w:t>
      </w:r>
      <w:r w:rsidR="0073526D">
        <w:rPr>
          <w:rtl/>
        </w:rPr>
        <w:t>ّ</w:t>
      </w:r>
      <w:r w:rsidRPr="005F5445">
        <w:rPr>
          <w:rtl/>
        </w:rPr>
        <w:t xml:space="preserve"> كان مفارقاً للقرآن</w:t>
      </w:r>
      <w:r w:rsidR="00877916">
        <w:rPr>
          <w:rtl/>
        </w:rPr>
        <w:t>،</w:t>
      </w:r>
      <w:r w:rsidRPr="005F5445">
        <w:rPr>
          <w:rtl/>
        </w:rPr>
        <w:t xml:space="preserve"> ويؤي</w:t>
      </w:r>
      <w:r w:rsidR="0073526D">
        <w:rPr>
          <w:rtl/>
        </w:rPr>
        <w:t>ّ</w:t>
      </w:r>
      <w:r w:rsidRPr="005F5445">
        <w:rPr>
          <w:rtl/>
        </w:rPr>
        <w:t>د ذلك ما رواه الحاكم في ( المستدرك ) وتبعه الذهبي في ( التلخيص ) من قول</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انظر مثلاً</w:t>
      </w:r>
      <w:r w:rsidR="00877916">
        <w:rPr>
          <w:rtl/>
        </w:rPr>
        <w:t>:</w:t>
      </w:r>
      <w:r w:rsidRPr="005F5445">
        <w:rPr>
          <w:rtl/>
        </w:rPr>
        <w:t xml:space="preserve"> ( مرقاة المفاتيح )</w:t>
      </w:r>
      <w:r w:rsidR="00877916">
        <w:rPr>
          <w:rtl/>
        </w:rPr>
        <w:t>:</w:t>
      </w:r>
      <w:r w:rsidRPr="005F5445">
        <w:rPr>
          <w:rtl/>
        </w:rPr>
        <w:t xml:space="preserve"> 9 / 3976</w:t>
      </w:r>
      <w:r w:rsidR="00877916">
        <w:rPr>
          <w:rtl/>
        </w:rPr>
        <w:t>،</w:t>
      </w:r>
      <w:r w:rsidRPr="005F5445">
        <w:rPr>
          <w:rtl/>
        </w:rPr>
        <w:t xml:space="preserve"> باب مناقب أهل بيت النبي</w:t>
      </w:r>
      <w:r w:rsidR="00877916">
        <w:rPr>
          <w:rtl/>
        </w:rPr>
        <w:t>،</w:t>
      </w:r>
      <w:r w:rsidRPr="005F5445">
        <w:rPr>
          <w:rtl/>
        </w:rPr>
        <w:t xml:space="preserve"> الفصل الأو</w:t>
      </w:r>
      <w:r w:rsidR="0073526D">
        <w:rPr>
          <w:rtl/>
        </w:rPr>
        <w:t>ّ</w:t>
      </w:r>
      <w:r w:rsidRPr="005F5445">
        <w:rPr>
          <w:rtl/>
        </w:rPr>
        <w:t>ل</w:t>
      </w:r>
      <w:r w:rsidR="00877916">
        <w:rPr>
          <w:rtl/>
        </w:rPr>
        <w:t>،</w:t>
      </w:r>
      <w:r w:rsidRPr="005F5445">
        <w:rPr>
          <w:rtl/>
        </w:rPr>
        <w:t xml:space="preserve"> دار الفكر</w:t>
      </w:r>
      <w:r w:rsidR="00877916">
        <w:rPr>
          <w:rtl/>
        </w:rPr>
        <w:t>،</w:t>
      </w:r>
      <w:r w:rsidRPr="005F5445">
        <w:rPr>
          <w:rtl/>
        </w:rPr>
        <w:t xml:space="preserve"> و ( لسان العرب )</w:t>
      </w:r>
      <w:r w:rsidR="00877916">
        <w:rPr>
          <w:rtl/>
        </w:rPr>
        <w:t>:</w:t>
      </w:r>
      <w:r w:rsidRPr="005F5445">
        <w:rPr>
          <w:rtl/>
        </w:rPr>
        <w:t xml:space="preserve"> 11 / 88</w:t>
      </w:r>
      <w:r w:rsidR="00877916">
        <w:rPr>
          <w:rtl/>
        </w:rPr>
        <w:t>،</w:t>
      </w:r>
      <w:r w:rsidRPr="005F5445">
        <w:rPr>
          <w:rtl/>
        </w:rPr>
        <w:t xml:space="preserve"> دار إحياء التراث</w:t>
      </w:r>
      <w:r w:rsidR="00877916">
        <w:rPr>
          <w:rtl/>
        </w:rPr>
        <w:t>.</w:t>
      </w:r>
    </w:p>
    <w:p w:rsidR="00E36B40" w:rsidRPr="001C651C" w:rsidRDefault="00C670F7" w:rsidP="001C651C">
      <w:pPr>
        <w:pStyle w:val="libFootnote0"/>
        <w:rPr>
          <w:rtl/>
        </w:rPr>
      </w:pPr>
      <w:r w:rsidRPr="005F5445">
        <w:rPr>
          <w:rtl/>
        </w:rPr>
        <w:t>(2) مرقاة المفاتيح شرح مشكاة المصابيح</w:t>
      </w:r>
      <w:r w:rsidR="00877916">
        <w:rPr>
          <w:rtl/>
        </w:rPr>
        <w:t>:</w:t>
      </w:r>
      <w:r w:rsidRPr="005F5445">
        <w:rPr>
          <w:rtl/>
        </w:rPr>
        <w:t xml:space="preserve"> 9 / 3974</w:t>
      </w:r>
      <w:r w:rsidR="00877916">
        <w:rPr>
          <w:rtl/>
        </w:rPr>
        <w:t>،</w:t>
      </w:r>
      <w:r w:rsidRPr="005F5445">
        <w:rPr>
          <w:rtl/>
        </w:rPr>
        <w:t xml:space="preserve"> باب مناقب أهل بيت النبي</w:t>
      </w:r>
      <w:r w:rsidR="00877916">
        <w:rPr>
          <w:rtl/>
        </w:rPr>
        <w:t>،</w:t>
      </w:r>
      <w:r w:rsidRPr="005F5445">
        <w:rPr>
          <w:rtl/>
        </w:rPr>
        <w:t xml:space="preserve"> الفصل الثاني</w:t>
      </w:r>
      <w:r w:rsidR="00877916">
        <w:rPr>
          <w:rtl/>
        </w:rPr>
        <w:t>،</w:t>
      </w:r>
      <w:r w:rsidRPr="005F5445">
        <w:rPr>
          <w:rtl/>
        </w:rPr>
        <w:t xml:space="preserve"> دار الفكر</w:t>
      </w:r>
      <w:r w:rsidR="00877916">
        <w:rPr>
          <w:rtl/>
        </w:rPr>
        <w:t>.</w:t>
      </w:r>
    </w:p>
    <w:p w:rsidR="00E36B40" w:rsidRDefault="00E36B40" w:rsidP="001C651C">
      <w:pPr>
        <w:pStyle w:val="libFootnote0"/>
        <w:rPr>
          <w:rtl/>
        </w:rPr>
      </w:pPr>
      <w:r>
        <w:br w:type="page"/>
      </w:r>
    </w:p>
    <w:p w:rsidR="00266A5B" w:rsidRDefault="00C670F7" w:rsidP="00116D48">
      <w:pPr>
        <w:pStyle w:val="libNormal"/>
        <w:rPr>
          <w:rtl/>
        </w:rPr>
      </w:pPr>
      <w:r w:rsidRPr="00116D48">
        <w:rPr>
          <w:rtl/>
        </w:rPr>
        <w:lastRenderedPageBreak/>
        <w:t>النبي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علي مع القرآن والقرآن مع علي</w:t>
      </w:r>
      <w:r w:rsidR="00877916">
        <w:rPr>
          <w:rtl/>
        </w:rPr>
        <w:t>،</w:t>
      </w:r>
      <w:r w:rsidRPr="00116D48">
        <w:rPr>
          <w:rtl/>
        </w:rPr>
        <w:t xml:space="preserve"> لنْ يفترقا حت</w:t>
      </w:r>
      <w:r w:rsidR="0073526D">
        <w:rPr>
          <w:rtl/>
        </w:rPr>
        <w:t>ّ</w:t>
      </w:r>
      <w:r w:rsidRPr="00116D48">
        <w:rPr>
          <w:rtl/>
        </w:rPr>
        <w:t>ى يردا علي</w:t>
      </w:r>
      <w:r w:rsidR="0073526D">
        <w:rPr>
          <w:rtl/>
        </w:rPr>
        <w:t>ّ</w:t>
      </w:r>
      <w:r w:rsidRPr="00116D48">
        <w:rPr>
          <w:rtl/>
        </w:rPr>
        <w:t>َ الحوض )</w:t>
      </w:r>
      <w:r w:rsidR="00877916">
        <w:rPr>
          <w:rtl/>
        </w:rPr>
        <w:t>،</w:t>
      </w:r>
      <w:r w:rsidRPr="00116D48">
        <w:rPr>
          <w:rtl/>
        </w:rPr>
        <w:t xml:space="preserve"> والحديث صحيح كما صر</w:t>
      </w:r>
      <w:r w:rsidR="0073526D">
        <w:rPr>
          <w:rtl/>
        </w:rPr>
        <w:t>ّ</w:t>
      </w:r>
      <w:r w:rsidRPr="00116D48">
        <w:rPr>
          <w:rtl/>
        </w:rPr>
        <w:t>حا بذلك</w:t>
      </w:r>
      <w:r w:rsidRPr="00116D48">
        <w:rPr>
          <w:rStyle w:val="libFootnotenumChar"/>
          <w:rtl/>
        </w:rPr>
        <w:t xml:space="preserve"> (1)</w:t>
      </w:r>
      <w:r w:rsidR="00877916">
        <w:rPr>
          <w:rtl/>
        </w:rPr>
        <w:t>.</w:t>
      </w:r>
    </w:p>
    <w:p w:rsidR="00E36B40" w:rsidRDefault="00C670F7" w:rsidP="00116D48">
      <w:pPr>
        <w:pStyle w:val="libBold2"/>
        <w:rPr>
          <w:rtl/>
        </w:rPr>
      </w:pPr>
      <w:r w:rsidRPr="005F5445">
        <w:rPr>
          <w:rtl/>
        </w:rPr>
        <w:t>الدلالة الثالثة</w:t>
      </w:r>
      <w:r w:rsidR="00877916">
        <w:rPr>
          <w:rtl/>
        </w:rPr>
        <w:t>:</w:t>
      </w:r>
    </w:p>
    <w:p w:rsidR="00E36B40" w:rsidRDefault="00C670F7" w:rsidP="00116D48">
      <w:pPr>
        <w:pStyle w:val="libNormal"/>
        <w:rPr>
          <w:rtl/>
        </w:rPr>
      </w:pPr>
      <w:r w:rsidRPr="005F5445">
        <w:rPr>
          <w:rtl/>
        </w:rPr>
        <w:t>دلالته على وجود إمام من أهل البيت في كل</w:t>
      </w:r>
      <w:r w:rsidR="0073526D">
        <w:rPr>
          <w:rtl/>
        </w:rPr>
        <w:t>ّ</w:t>
      </w:r>
      <w:r w:rsidRPr="005F5445">
        <w:rPr>
          <w:rtl/>
        </w:rPr>
        <w:t xml:space="preserve"> عصر وزمان</w:t>
      </w:r>
      <w:r w:rsidR="00877916">
        <w:rPr>
          <w:rtl/>
        </w:rPr>
        <w:t>.</w:t>
      </w:r>
    </w:p>
    <w:p w:rsidR="008535BD" w:rsidRDefault="00C670F7" w:rsidP="00F517D6">
      <w:pPr>
        <w:pStyle w:val="libNormal"/>
        <w:rPr>
          <w:rtl/>
        </w:rPr>
      </w:pPr>
      <w:r w:rsidRPr="00F517D6">
        <w:rPr>
          <w:rtl/>
        </w:rPr>
        <w:t>ويدل</w:t>
      </w:r>
      <w:r w:rsidR="0073526D">
        <w:rPr>
          <w:rtl/>
        </w:rPr>
        <w:t>ّ</w:t>
      </w:r>
      <w:r w:rsidRPr="00F517D6">
        <w:rPr>
          <w:rtl/>
        </w:rPr>
        <w:t xml:space="preserve"> على ذلك قول النبي</w:t>
      </w:r>
      <w:r w:rsidR="00877916">
        <w:rPr>
          <w:rtl/>
        </w:rPr>
        <w:t>:</w:t>
      </w:r>
      <w:r w:rsidRPr="00F517D6">
        <w:rPr>
          <w:rtl/>
        </w:rPr>
        <w:t xml:space="preserve"> ( لن يفترقا حتى يردا علي</w:t>
      </w:r>
      <w:r w:rsidR="0073526D">
        <w:rPr>
          <w:rtl/>
        </w:rPr>
        <w:t>ّ</w:t>
      </w:r>
      <w:r w:rsidRPr="00F517D6">
        <w:rPr>
          <w:rtl/>
        </w:rPr>
        <w:t xml:space="preserve"> الحوض )</w:t>
      </w:r>
      <w:r w:rsidR="00877916">
        <w:rPr>
          <w:rtl/>
        </w:rPr>
        <w:t>،</w:t>
      </w:r>
      <w:r w:rsidRPr="00F517D6">
        <w:rPr>
          <w:rtl/>
        </w:rPr>
        <w:t xml:space="preserve"> ومقتضى عدم الافتراق هو وجود إمام من أهل البيت في كل</w:t>
      </w:r>
      <w:r w:rsidR="0073526D">
        <w:rPr>
          <w:rtl/>
        </w:rPr>
        <w:t>ّ</w:t>
      </w:r>
      <w:r w:rsidRPr="00F517D6">
        <w:rPr>
          <w:rtl/>
        </w:rPr>
        <w:t xml:space="preserve"> عصر يجب على الناس ات</w:t>
      </w:r>
      <w:r w:rsidR="0073526D">
        <w:rPr>
          <w:rtl/>
        </w:rPr>
        <w:t>ّ</w:t>
      </w:r>
      <w:r w:rsidRPr="00F517D6">
        <w:rPr>
          <w:rtl/>
        </w:rPr>
        <w:t>باعه</w:t>
      </w:r>
      <w:r w:rsidR="00877916">
        <w:rPr>
          <w:rtl/>
        </w:rPr>
        <w:t>،</w:t>
      </w:r>
      <w:r w:rsidRPr="00F517D6">
        <w:rPr>
          <w:rtl/>
        </w:rPr>
        <w:t xml:space="preserve"> كما أن</w:t>
      </w:r>
      <w:r w:rsidR="0073526D">
        <w:rPr>
          <w:rtl/>
        </w:rPr>
        <w:t>ّ</w:t>
      </w:r>
      <w:r w:rsidRPr="00F517D6">
        <w:rPr>
          <w:rtl/>
        </w:rPr>
        <w:t xml:space="preserve"> القرآن موجود في كل</w:t>
      </w:r>
      <w:r w:rsidR="0073526D">
        <w:rPr>
          <w:rtl/>
        </w:rPr>
        <w:t>ّ</w:t>
      </w:r>
      <w:r w:rsidRPr="00F517D6">
        <w:rPr>
          <w:rtl/>
        </w:rPr>
        <w:t xml:space="preserve"> زمان إلى يوم القيامة</w:t>
      </w:r>
      <w:r w:rsidR="00877916">
        <w:rPr>
          <w:rtl/>
        </w:rPr>
        <w:t>.</w:t>
      </w:r>
      <w:r w:rsidRPr="00F517D6">
        <w:rPr>
          <w:rtl/>
        </w:rPr>
        <w:t xml:space="preserve"> وقد صر</w:t>
      </w:r>
      <w:r w:rsidR="0073526D">
        <w:rPr>
          <w:rtl/>
        </w:rPr>
        <w:t>ّ</w:t>
      </w:r>
      <w:r w:rsidRPr="00F517D6">
        <w:rPr>
          <w:rtl/>
        </w:rPr>
        <w:t>ح بعض علماء أهل السن</w:t>
      </w:r>
      <w:r w:rsidR="0073526D">
        <w:rPr>
          <w:rtl/>
        </w:rPr>
        <w:t>ّ</w:t>
      </w:r>
      <w:r w:rsidRPr="00F517D6">
        <w:rPr>
          <w:rtl/>
        </w:rPr>
        <w:t>ة بذلك</w:t>
      </w:r>
      <w:r w:rsidR="00877916">
        <w:rPr>
          <w:rtl/>
        </w:rPr>
        <w:t>:</w:t>
      </w:r>
    </w:p>
    <w:p w:rsidR="008535BD" w:rsidRDefault="008535BD" w:rsidP="00F517D6">
      <w:pPr>
        <w:pStyle w:val="libNormal"/>
        <w:rPr>
          <w:rtl/>
        </w:rPr>
      </w:pPr>
      <w:r>
        <w:rPr>
          <w:rtl/>
        </w:rPr>
        <w:t xml:space="preserve">- </w:t>
      </w:r>
      <w:r w:rsidR="00C670F7" w:rsidRPr="00116D48">
        <w:rPr>
          <w:rStyle w:val="libBold2Char"/>
          <w:rtl/>
        </w:rPr>
        <w:t>قال السمهودي</w:t>
      </w:r>
      <w:r w:rsidR="00877916">
        <w:rPr>
          <w:rStyle w:val="libBold2Char"/>
          <w:rtl/>
        </w:rPr>
        <w:t>:</w:t>
      </w:r>
      <w:r w:rsidR="00C670F7" w:rsidRPr="00F517D6">
        <w:rPr>
          <w:rtl/>
        </w:rPr>
        <w:t xml:space="preserve"> ( إن</w:t>
      </w:r>
      <w:r w:rsidR="0073526D">
        <w:rPr>
          <w:rtl/>
        </w:rPr>
        <w:t>ّ</w:t>
      </w:r>
      <w:r w:rsidR="00C670F7" w:rsidRPr="00F517D6">
        <w:rPr>
          <w:rtl/>
        </w:rPr>
        <w:t xml:space="preserve"> ذلك يُفهم وجود مَن يكون أهلاً للتمس</w:t>
      </w:r>
      <w:r w:rsidR="0073526D">
        <w:rPr>
          <w:rtl/>
        </w:rPr>
        <w:t>ّ</w:t>
      </w:r>
      <w:r w:rsidR="00C670F7" w:rsidRPr="00F517D6">
        <w:rPr>
          <w:rtl/>
        </w:rPr>
        <w:t>ك به من أهل البيت والعترة الطاهرة</w:t>
      </w:r>
      <w:r w:rsidR="00877916">
        <w:rPr>
          <w:rtl/>
        </w:rPr>
        <w:t>،</w:t>
      </w:r>
      <w:r w:rsidR="00C670F7" w:rsidRPr="00F517D6">
        <w:rPr>
          <w:rtl/>
        </w:rPr>
        <w:t xml:space="preserve"> في كل</w:t>
      </w:r>
      <w:r w:rsidR="0073526D">
        <w:rPr>
          <w:rtl/>
        </w:rPr>
        <w:t>ّ</w:t>
      </w:r>
      <w:r w:rsidR="00C670F7" w:rsidRPr="00F517D6">
        <w:rPr>
          <w:rtl/>
        </w:rPr>
        <w:t xml:space="preserve"> زمان وُجدوا فيه إلى قيام الساعة حتى يتوج</w:t>
      </w:r>
      <w:r w:rsidR="0073526D">
        <w:rPr>
          <w:rtl/>
        </w:rPr>
        <w:t>ّ</w:t>
      </w:r>
      <w:r w:rsidR="00C670F7" w:rsidRPr="00F517D6">
        <w:rPr>
          <w:rtl/>
        </w:rPr>
        <w:t>ه الحث المذكور إلى التمس</w:t>
      </w:r>
      <w:r w:rsidR="0073526D">
        <w:rPr>
          <w:rtl/>
        </w:rPr>
        <w:t>ّ</w:t>
      </w:r>
      <w:r w:rsidR="00C670F7" w:rsidRPr="00F517D6">
        <w:rPr>
          <w:rtl/>
        </w:rPr>
        <w:t>ك به</w:t>
      </w:r>
      <w:r w:rsidR="00877916">
        <w:rPr>
          <w:rtl/>
        </w:rPr>
        <w:t>،</w:t>
      </w:r>
      <w:r w:rsidR="00C670F7" w:rsidRPr="00F517D6">
        <w:rPr>
          <w:rtl/>
        </w:rPr>
        <w:t xml:space="preserve"> كما أن</w:t>
      </w:r>
      <w:r w:rsidR="0073526D">
        <w:rPr>
          <w:rtl/>
        </w:rPr>
        <w:t>ّ</w:t>
      </w:r>
      <w:r w:rsidR="00C670F7" w:rsidRPr="00F517D6">
        <w:rPr>
          <w:rtl/>
        </w:rPr>
        <w:t xml:space="preserve"> الكتاب العزيز كذلك</w:t>
      </w:r>
      <w:r w:rsidR="00877916">
        <w:rPr>
          <w:rtl/>
        </w:rPr>
        <w:t>،</w:t>
      </w:r>
      <w:r w:rsidR="00C670F7" w:rsidRPr="00F517D6">
        <w:rPr>
          <w:rtl/>
        </w:rPr>
        <w:t xml:space="preserve"> ولهذا كانوا</w:t>
      </w:r>
      <w:r w:rsidR="001C651C" w:rsidRPr="00F517D6">
        <w:rPr>
          <w:rtl/>
        </w:rPr>
        <w:t xml:space="preserve"> - </w:t>
      </w:r>
      <w:r w:rsidR="00C670F7" w:rsidRPr="00F517D6">
        <w:rPr>
          <w:rtl/>
        </w:rPr>
        <w:t>كما سيأتي</w:t>
      </w:r>
      <w:r w:rsidR="001C651C" w:rsidRPr="00F517D6">
        <w:rPr>
          <w:rtl/>
        </w:rPr>
        <w:t xml:space="preserve"> - </w:t>
      </w:r>
      <w:r w:rsidR="00C670F7" w:rsidRPr="00F517D6">
        <w:rPr>
          <w:rtl/>
        </w:rPr>
        <w:t>أماناً لأهل الأرض</w:t>
      </w:r>
      <w:r w:rsidR="00877916">
        <w:rPr>
          <w:rtl/>
        </w:rPr>
        <w:t>،</w:t>
      </w:r>
      <w:r w:rsidR="00C670F7" w:rsidRPr="00F517D6">
        <w:rPr>
          <w:rtl/>
        </w:rPr>
        <w:t xml:space="preserve"> فإذا ذهبوا ذهب أهل الأرض )</w:t>
      </w:r>
      <w:r w:rsidR="00C670F7" w:rsidRPr="00116D48">
        <w:rPr>
          <w:rStyle w:val="libFootnotenumChar"/>
          <w:rtl/>
        </w:rPr>
        <w:t xml:space="preserve"> (2)</w:t>
      </w:r>
      <w:r w:rsidR="00877916">
        <w:rPr>
          <w:rtl/>
        </w:rPr>
        <w:t>.</w:t>
      </w:r>
      <w:r w:rsidR="00C670F7" w:rsidRPr="00F517D6">
        <w:rPr>
          <w:rtl/>
        </w:rPr>
        <w:t xml:space="preserve"> ونقل ذلك المن</w:t>
      </w:r>
      <w:r w:rsidR="0073526D">
        <w:rPr>
          <w:rtl/>
        </w:rPr>
        <w:t>ّ</w:t>
      </w:r>
      <w:r w:rsidR="00C670F7" w:rsidRPr="00F517D6">
        <w:rPr>
          <w:rtl/>
        </w:rPr>
        <w:t>اوي مُقِر</w:t>
      </w:r>
      <w:r w:rsidR="0073526D">
        <w:rPr>
          <w:rtl/>
        </w:rPr>
        <w:t>ّ</w:t>
      </w:r>
      <w:r w:rsidR="00C670F7" w:rsidRPr="00F517D6">
        <w:rPr>
          <w:rtl/>
        </w:rPr>
        <w:t>اً له عليه</w:t>
      </w:r>
      <w:r w:rsidR="00C670F7" w:rsidRPr="00116D48">
        <w:rPr>
          <w:rStyle w:val="libFootnotenumChar"/>
          <w:rtl/>
        </w:rPr>
        <w:t xml:space="preserve"> (3)</w:t>
      </w:r>
      <w:r w:rsidR="00877916">
        <w:rPr>
          <w:rtl/>
        </w:rPr>
        <w:t>.</w:t>
      </w:r>
    </w:p>
    <w:p w:rsidR="00E36B40" w:rsidRPr="00F517D6" w:rsidRDefault="008535BD" w:rsidP="00F517D6">
      <w:pPr>
        <w:pStyle w:val="libNormal"/>
        <w:rPr>
          <w:rtl/>
        </w:rPr>
      </w:pPr>
      <w:r>
        <w:rPr>
          <w:rtl/>
        </w:rPr>
        <w:t xml:space="preserve">- </w:t>
      </w:r>
      <w:r w:rsidR="00C670F7" w:rsidRPr="00116D48">
        <w:rPr>
          <w:rStyle w:val="libBold2Char"/>
          <w:rtl/>
        </w:rPr>
        <w:t>وقال ابن حجر الهيتمي</w:t>
      </w:r>
      <w:r w:rsidR="00877916">
        <w:rPr>
          <w:rStyle w:val="libBold2Char"/>
          <w:rtl/>
        </w:rPr>
        <w:t>:</w:t>
      </w:r>
      <w:r w:rsidR="00C670F7" w:rsidRPr="00F517D6">
        <w:rPr>
          <w:rtl/>
        </w:rPr>
        <w:t xml:space="preserve"> ( وفي أحاديث الحث</w:t>
      </w:r>
      <w:r w:rsidR="0073526D">
        <w:rPr>
          <w:rtl/>
        </w:rPr>
        <w:t>ّ</w:t>
      </w:r>
      <w:r w:rsidR="00C670F7" w:rsidRPr="00F517D6">
        <w:rPr>
          <w:rtl/>
        </w:rPr>
        <w:t xml:space="preserve"> على التمس</w:t>
      </w:r>
      <w:r w:rsidR="0073526D">
        <w:rPr>
          <w:rtl/>
        </w:rPr>
        <w:t>ّ</w:t>
      </w:r>
      <w:r w:rsidR="00C670F7" w:rsidRPr="00F517D6">
        <w:rPr>
          <w:rtl/>
        </w:rPr>
        <w:t>ك بأهل البيت إشارة إلى عدم انقطاع متأه</w:t>
      </w:r>
      <w:r w:rsidR="0073526D">
        <w:rPr>
          <w:rtl/>
        </w:rPr>
        <w:t>ّ</w:t>
      </w:r>
      <w:r w:rsidR="00C670F7" w:rsidRPr="00F517D6">
        <w:rPr>
          <w:rtl/>
        </w:rPr>
        <w:t>ل منهم للتمس</w:t>
      </w:r>
      <w:r w:rsidR="0073526D">
        <w:rPr>
          <w:rtl/>
        </w:rPr>
        <w:t>ّ</w:t>
      </w:r>
      <w:r w:rsidR="00C670F7" w:rsidRPr="00F517D6">
        <w:rPr>
          <w:rtl/>
        </w:rPr>
        <w:t>ك به إلى يوم القيامة</w:t>
      </w:r>
      <w:r w:rsidR="00877916">
        <w:rPr>
          <w:rtl/>
        </w:rPr>
        <w:t>،</w:t>
      </w:r>
      <w:r w:rsidR="00C670F7" w:rsidRPr="00F517D6">
        <w:rPr>
          <w:rtl/>
        </w:rPr>
        <w:t xml:space="preserve"> كما أن</w:t>
      </w:r>
      <w:r w:rsidR="0073526D">
        <w:rPr>
          <w:rtl/>
        </w:rPr>
        <w:t>ّ</w:t>
      </w:r>
      <w:r w:rsidR="00C670F7" w:rsidRPr="00F517D6">
        <w:rPr>
          <w:rtl/>
        </w:rPr>
        <w:t xml:space="preserve"> الكتاب العزيز كذلك</w:t>
      </w:r>
      <w:r w:rsidR="00877916">
        <w:rPr>
          <w:rtl/>
        </w:rPr>
        <w:t>؛</w:t>
      </w:r>
      <w:r w:rsidR="00C670F7" w:rsidRPr="00F517D6">
        <w:rPr>
          <w:rtl/>
        </w:rPr>
        <w:t xml:space="preserve"> ولهذا كانوا أماناً لأهل الأرض</w:t>
      </w:r>
      <w:r w:rsidR="001C651C" w:rsidRPr="00F517D6">
        <w:rPr>
          <w:rtl/>
        </w:rPr>
        <w:t xml:space="preserve"> - </w:t>
      </w:r>
      <w:r w:rsidR="00C670F7" w:rsidRPr="00F517D6">
        <w:rPr>
          <w:rtl/>
        </w:rPr>
        <w:t>كما يأتي</w:t>
      </w:r>
      <w:r w:rsidR="001C651C" w:rsidRPr="00F517D6">
        <w:rPr>
          <w:rtl/>
        </w:rPr>
        <w:t xml:space="preserve"> - </w:t>
      </w:r>
      <w:r w:rsidR="00C670F7" w:rsidRPr="00F517D6">
        <w:rPr>
          <w:rtl/>
        </w:rPr>
        <w:t>ويشهد لذلك الخبر السابق</w:t>
      </w:r>
      <w:r w:rsidR="00877916">
        <w:rPr>
          <w:rtl/>
        </w:rPr>
        <w:t>:</w:t>
      </w:r>
      <w:r w:rsidR="00C670F7" w:rsidRPr="00F517D6">
        <w:rPr>
          <w:rtl/>
        </w:rPr>
        <w:t xml:space="preserve"> في كل</w:t>
      </w:r>
      <w:r w:rsidR="0073526D">
        <w:rPr>
          <w:rtl/>
        </w:rPr>
        <w:t>ّ</w:t>
      </w:r>
      <w:r w:rsidR="00C670F7" w:rsidRPr="00F517D6">
        <w:rPr>
          <w:rtl/>
        </w:rPr>
        <w:t xml:space="preserve"> خلف من أمتي عدول من أهل بيتي )</w:t>
      </w:r>
      <w:r w:rsidR="00C670F7"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انظر</w:t>
      </w:r>
      <w:r w:rsidR="00877916">
        <w:rPr>
          <w:rtl/>
        </w:rPr>
        <w:t>:</w:t>
      </w:r>
      <w:r w:rsidRPr="005F5445">
        <w:rPr>
          <w:rtl/>
        </w:rPr>
        <w:t xml:space="preserve"> ( المستدرك على الصحيحَين ) وبهامشه تلخيص الذهبي</w:t>
      </w:r>
      <w:r w:rsidR="00877916">
        <w:rPr>
          <w:rtl/>
        </w:rPr>
        <w:t>:</w:t>
      </w:r>
      <w:r w:rsidRPr="005F5445">
        <w:rPr>
          <w:rtl/>
        </w:rPr>
        <w:t xml:space="preserve"> 3 / 124</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(2) جواهر العقدَين</w:t>
      </w:r>
      <w:r w:rsidR="00877916">
        <w:rPr>
          <w:rtl/>
        </w:rPr>
        <w:t>:</w:t>
      </w:r>
      <w:r w:rsidRPr="005F5445">
        <w:rPr>
          <w:rtl/>
        </w:rPr>
        <w:t xml:space="preserve"> 244</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فيض القدير شرح الجامع الصغير</w:t>
      </w:r>
      <w:r w:rsidR="00877916">
        <w:rPr>
          <w:rtl/>
        </w:rPr>
        <w:t>:</w:t>
      </w:r>
      <w:r w:rsidRPr="005F5445">
        <w:rPr>
          <w:rtl/>
        </w:rPr>
        <w:t xml:space="preserve"> 3 / 19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(4) الصواعق المحرقة</w:t>
      </w:r>
      <w:r w:rsidR="00877916">
        <w:rPr>
          <w:rtl/>
        </w:rPr>
        <w:t>:</w:t>
      </w:r>
      <w:r w:rsidRPr="005F5445">
        <w:rPr>
          <w:rtl/>
        </w:rPr>
        <w:t xml:space="preserve"> 232</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ومِن هنا يتوج</w:t>
      </w:r>
      <w:r w:rsidR="0073526D">
        <w:rPr>
          <w:rtl/>
        </w:rPr>
        <w:t>ّ</w:t>
      </w:r>
      <w:r w:rsidRPr="005F5445">
        <w:rPr>
          <w:rtl/>
        </w:rPr>
        <w:t>ه السؤال إلى الأخوة من أهل السن</w:t>
      </w:r>
      <w:r w:rsidR="0073526D">
        <w:rPr>
          <w:rtl/>
        </w:rPr>
        <w:t>ّ</w:t>
      </w:r>
      <w:r w:rsidRPr="005F5445">
        <w:rPr>
          <w:rtl/>
        </w:rPr>
        <w:t>ة</w:t>
      </w:r>
      <w:r w:rsidR="00877916">
        <w:rPr>
          <w:rtl/>
        </w:rPr>
        <w:t>:</w:t>
      </w:r>
      <w:r w:rsidRPr="005F5445">
        <w:rPr>
          <w:rtl/>
        </w:rPr>
        <w:t xml:space="preserve"> مَنْ هو إمام المسلمين من أهل البيت الذي يجب التمس</w:t>
      </w:r>
      <w:r w:rsidR="0073526D">
        <w:rPr>
          <w:rtl/>
        </w:rPr>
        <w:t>ّ</w:t>
      </w:r>
      <w:r w:rsidRPr="005F5445">
        <w:rPr>
          <w:rtl/>
        </w:rPr>
        <w:t>ك به في زماننا هذا</w:t>
      </w:r>
      <w:r w:rsidR="00877916">
        <w:rPr>
          <w:rtl/>
        </w:rPr>
        <w:t>؟</w:t>
      </w:r>
      <w:r w:rsidRPr="005F5445">
        <w:rPr>
          <w:rtl/>
        </w:rPr>
        <w:t xml:space="preserve"> بل مَن هم أئم</w:t>
      </w:r>
      <w:r w:rsidR="0073526D">
        <w:rPr>
          <w:rtl/>
        </w:rPr>
        <w:t>ّ</w:t>
      </w:r>
      <w:r w:rsidRPr="005F5445">
        <w:rPr>
          <w:rtl/>
        </w:rPr>
        <w:t>ة أهل البيت الذين يجب التمس</w:t>
      </w:r>
      <w:r w:rsidR="0073526D">
        <w:rPr>
          <w:rtl/>
        </w:rPr>
        <w:t>ّ</w:t>
      </w:r>
      <w:r w:rsidRPr="005F5445">
        <w:rPr>
          <w:rtl/>
        </w:rPr>
        <w:t>ك بهم من وفاة الرسول وإلى يومنا</w:t>
      </w:r>
      <w:r w:rsidR="00877916">
        <w:rPr>
          <w:rtl/>
        </w:rPr>
        <w:t>،</w:t>
      </w:r>
      <w:r w:rsidRPr="005F5445">
        <w:rPr>
          <w:rtl/>
        </w:rPr>
        <w:t xml:space="preserve"> فإن</w:t>
      </w:r>
      <w:r w:rsidR="0073526D">
        <w:rPr>
          <w:rtl/>
        </w:rPr>
        <w:t>ّ</w:t>
      </w:r>
      <w:r w:rsidRPr="005F5445">
        <w:rPr>
          <w:rtl/>
        </w:rPr>
        <w:t>ه في كل</w:t>
      </w:r>
      <w:r w:rsidR="0073526D">
        <w:rPr>
          <w:rtl/>
        </w:rPr>
        <w:t>ّ</w:t>
      </w:r>
      <w:r w:rsidRPr="005F5445">
        <w:rPr>
          <w:rtl/>
        </w:rPr>
        <w:t xml:space="preserve"> عصر وزمان لا بد</w:t>
      </w:r>
      <w:r w:rsidR="0073526D">
        <w:rPr>
          <w:rtl/>
        </w:rPr>
        <w:t>ّ</w:t>
      </w:r>
      <w:r w:rsidRPr="005F5445">
        <w:rPr>
          <w:rtl/>
        </w:rPr>
        <w:t xml:space="preserve"> أنْ يوجد واحد من أهل البيت صالح للتمس</w:t>
      </w:r>
      <w:r w:rsidR="0073526D">
        <w:rPr>
          <w:rtl/>
        </w:rPr>
        <w:t>ّ</w:t>
      </w:r>
      <w:r w:rsidRPr="005F5445">
        <w:rPr>
          <w:rtl/>
        </w:rPr>
        <w:t>ك به</w:t>
      </w:r>
      <w:r w:rsidR="00877916">
        <w:rPr>
          <w:rtl/>
        </w:rPr>
        <w:t>؟</w:t>
      </w:r>
    </w:p>
    <w:p w:rsidR="00E36B40" w:rsidRDefault="00C670F7" w:rsidP="00116D48">
      <w:pPr>
        <w:pStyle w:val="libNormal"/>
        <w:rPr>
          <w:rtl/>
        </w:rPr>
      </w:pPr>
      <w:r w:rsidRPr="005F5445">
        <w:rPr>
          <w:rtl/>
        </w:rPr>
        <w:t>الشيعة الإمامي</w:t>
      </w:r>
      <w:r w:rsidR="0073526D">
        <w:rPr>
          <w:rtl/>
        </w:rPr>
        <w:t>ّ</w:t>
      </w:r>
      <w:r w:rsidRPr="005F5445">
        <w:rPr>
          <w:rtl/>
        </w:rPr>
        <w:t>ة عندهم الجواب واضح وصريح</w:t>
      </w:r>
      <w:r w:rsidR="00877916">
        <w:rPr>
          <w:rtl/>
        </w:rPr>
        <w:t>،</w:t>
      </w:r>
      <w:r w:rsidRPr="005F5445">
        <w:rPr>
          <w:rtl/>
        </w:rPr>
        <w:t xml:space="preserve"> وهو أن</w:t>
      </w:r>
      <w:r w:rsidR="0073526D">
        <w:rPr>
          <w:rtl/>
        </w:rPr>
        <w:t>ّ</w:t>
      </w:r>
      <w:r w:rsidRPr="005F5445">
        <w:rPr>
          <w:rtl/>
        </w:rPr>
        <w:t xml:space="preserve"> الائم</w:t>
      </w:r>
      <w:r w:rsidR="0073526D">
        <w:rPr>
          <w:rtl/>
        </w:rPr>
        <w:t>ّ</w:t>
      </w:r>
      <w:r w:rsidRPr="005F5445">
        <w:rPr>
          <w:rtl/>
        </w:rPr>
        <w:t>ة من أهل البيت اثنا عشر إماماً</w:t>
      </w:r>
      <w:r w:rsidR="00877916">
        <w:rPr>
          <w:rtl/>
        </w:rPr>
        <w:t>،</w:t>
      </w:r>
      <w:r w:rsidRPr="005F5445">
        <w:rPr>
          <w:rtl/>
        </w:rPr>
        <w:t xml:space="preserve"> أو</w:t>
      </w:r>
      <w:r w:rsidR="0073526D">
        <w:rPr>
          <w:rtl/>
        </w:rPr>
        <w:t>ّ</w:t>
      </w:r>
      <w:r w:rsidRPr="005F5445">
        <w:rPr>
          <w:rtl/>
        </w:rPr>
        <w:t>لهم علي بن أبي طالب</w:t>
      </w:r>
      <w:r w:rsidR="00877916">
        <w:rPr>
          <w:rtl/>
        </w:rPr>
        <w:t>،</w:t>
      </w:r>
      <w:r w:rsidRPr="005F5445">
        <w:rPr>
          <w:rtl/>
        </w:rPr>
        <w:t xml:space="preserve"> ثم</w:t>
      </w:r>
      <w:r w:rsidR="0073526D">
        <w:rPr>
          <w:rtl/>
        </w:rPr>
        <w:t>ّ</w:t>
      </w:r>
      <w:r w:rsidRPr="005F5445">
        <w:rPr>
          <w:rtl/>
        </w:rPr>
        <w:t xml:space="preserve"> ولده الحسن</w:t>
      </w:r>
      <w:r w:rsidR="00877916">
        <w:rPr>
          <w:rtl/>
        </w:rPr>
        <w:t>،</w:t>
      </w:r>
      <w:r w:rsidRPr="005F5445">
        <w:rPr>
          <w:rtl/>
        </w:rPr>
        <w:t xml:space="preserve"> ثم</w:t>
      </w:r>
      <w:r w:rsidR="0073526D">
        <w:rPr>
          <w:rtl/>
        </w:rPr>
        <w:t>ّ</w:t>
      </w:r>
      <w:r w:rsidRPr="005F5445">
        <w:rPr>
          <w:rtl/>
        </w:rPr>
        <w:t xml:space="preserve"> الحسين</w:t>
      </w:r>
      <w:r w:rsidR="00877916">
        <w:rPr>
          <w:rtl/>
        </w:rPr>
        <w:t>،</w:t>
      </w:r>
      <w:r w:rsidRPr="005F5445">
        <w:rPr>
          <w:rtl/>
        </w:rPr>
        <w:t xml:space="preserve"> ثم</w:t>
      </w:r>
      <w:r w:rsidR="0073526D">
        <w:rPr>
          <w:rtl/>
        </w:rPr>
        <w:t>ّ</w:t>
      </w:r>
      <w:r w:rsidRPr="005F5445">
        <w:rPr>
          <w:rtl/>
        </w:rPr>
        <w:t xml:space="preserve"> علي بن الحسين</w:t>
      </w:r>
      <w:r w:rsidR="00877916">
        <w:rPr>
          <w:rtl/>
        </w:rPr>
        <w:t>،</w:t>
      </w:r>
      <w:r w:rsidRPr="005F5445">
        <w:rPr>
          <w:rtl/>
        </w:rPr>
        <w:t xml:space="preserve"> ثم</w:t>
      </w:r>
      <w:r w:rsidR="0073526D">
        <w:rPr>
          <w:rtl/>
        </w:rPr>
        <w:t>ّ</w:t>
      </w:r>
      <w:r w:rsidRPr="005F5445">
        <w:rPr>
          <w:rtl/>
        </w:rPr>
        <w:t xml:space="preserve"> محم</w:t>
      </w:r>
      <w:r w:rsidR="0073526D">
        <w:rPr>
          <w:rtl/>
        </w:rPr>
        <w:t>ّ</w:t>
      </w:r>
      <w:r w:rsidRPr="005F5445">
        <w:rPr>
          <w:rtl/>
        </w:rPr>
        <w:t>د الباقر بن علي</w:t>
      </w:r>
      <w:r w:rsidR="00877916">
        <w:rPr>
          <w:rtl/>
        </w:rPr>
        <w:t>،</w:t>
      </w:r>
      <w:r w:rsidRPr="005F5445">
        <w:rPr>
          <w:rtl/>
        </w:rPr>
        <w:t xml:space="preserve"> ثم</w:t>
      </w:r>
      <w:r w:rsidR="0073526D">
        <w:rPr>
          <w:rtl/>
        </w:rPr>
        <w:t>ّ</w:t>
      </w:r>
      <w:r w:rsidRPr="005F5445">
        <w:rPr>
          <w:rtl/>
        </w:rPr>
        <w:t xml:space="preserve"> جعفر الصادق بن محم</w:t>
      </w:r>
      <w:r w:rsidR="0073526D">
        <w:rPr>
          <w:rtl/>
        </w:rPr>
        <w:t>ّ</w:t>
      </w:r>
      <w:r w:rsidRPr="005F5445">
        <w:rPr>
          <w:rtl/>
        </w:rPr>
        <w:t>د</w:t>
      </w:r>
      <w:r w:rsidR="00877916">
        <w:rPr>
          <w:rtl/>
        </w:rPr>
        <w:t>،</w:t>
      </w:r>
      <w:r w:rsidRPr="005F5445">
        <w:rPr>
          <w:rtl/>
        </w:rPr>
        <w:t xml:space="preserve"> ثم</w:t>
      </w:r>
      <w:r w:rsidR="0073526D">
        <w:rPr>
          <w:rtl/>
        </w:rPr>
        <w:t>ّ</w:t>
      </w:r>
      <w:r w:rsidRPr="005F5445">
        <w:rPr>
          <w:rtl/>
        </w:rPr>
        <w:t xml:space="preserve"> موسى الكاظم بن جعفر</w:t>
      </w:r>
      <w:r w:rsidR="00877916">
        <w:rPr>
          <w:rtl/>
        </w:rPr>
        <w:t>،</w:t>
      </w:r>
      <w:r w:rsidRPr="005F5445">
        <w:rPr>
          <w:rtl/>
        </w:rPr>
        <w:t xml:space="preserve"> ثم</w:t>
      </w:r>
      <w:r w:rsidR="0073526D">
        <w:rPr>
          <w:rtl/>
        </w:rPr>
        <w:t>ّ</w:t>
      </w:r>
      <w:r w:rsidRPr="005F5445">
        <w:rPr>
          <w:rtl/>
        </w:rPr>
        <w:t xml:space="preserve"> علي</w:t>
      </w:r>
      <w:r w:rsidR="0073526D">
        <w:rPr>
          <w:rtl/>
        </w:rPr>
        <w:t>ّ</w:t>
      </w:r>
      <w:r w:rsidRPr="005F5445">
        <w:rPr>
          <w:rtl/>
        </w:rPr>
        <w:t xml:space="preserve"> الرضا بن موسى</w:t>
      </w:r>
      <w:r w:rsidR="00877916">
        <w:rPr>
          <w:rtl/>
        </w:rPr>
        <w:t>،</w:t>
      </w:r>
      <w:r w:rsidRPr="005F5445">
        <w:rPr>
          <w:rtl/>
        </w:rPr>
        <w:t xml:space="preserve"> ثم</w:t>
      </w:r>
      <w:r w:rsidR="0073526D">
        <w:rPr>
          <w:rtl/>
        </w:rPr>
        <w:t>ّ</w:t>
      </w:r>
      <w:r w:rsidRPr="005F5445">
        <w:rPr>
          <w:rtl/>
        </w:rPr>
        <w:t xml:space="preserve"> محم</w:t>
      </w:r>
      <w:r w:rsidR="0073526D">
        <w:rPr>
          <w:rtl/>
        </w:rPr>
        <w:t>ّ</w:t>
      </w:r>
      <w:r w:rsidRPr="005F5445">
        <w:rPr>
          <w:rtl/>
        </w:rPr>
        <w:t>د الجواد بن علي</w:t>
      </w:r>
      <w:r w:rsidR="00877916">
        <w:rPr>
          <w:rtl/>
        </w:rPr>
        <w:t>،</w:t>
      </w:r>
      <w:r w:rsidRPr="005F5445">
        <w:rPr>
          <w:rtl/>
        </w:rPr>
        <w:t xml:space="preserve"> ثم</w:t>
      </w:r>
      <w:r w:rsidR="0073526D">
        <w:rPr>
          <w:rtl/>
        </w:rPr>
        <w:t>ّ</w:t>
      </w:r>
      <w:r w:rsidRPr="005F5445">
        <w:rPr>
          <w:rtl/>
        </w:rPr>
        <w:t xml:space="preserve"> علي</w:t>
      </w:r>
      <w:r w:rsidR="0073526D">
        <w:rPr>
          <w:rtl/>
        </w:rPr>
        <w:t>ّ</w:t>
      </w:r>
      <w:r w:rsidRPr="005F5445">
        <w:rPr>
          <w:rtl/>
        </w:rPr>
        <w:t xml:space="preserve"> الهادي بن محم</w:t>
      </w:r>
      <w:r w:rsidR="0073526D">
        <w:rPr>
          <w:rtl/>
        </w:rPr>
        <w:t>ّ</w:t>
      </w:r>
      <w:r w:rsidRPr="005F5445">
        <w:rPr>
          <w:rtl/>
        </w:rPr>
        <w:t>د</w:t>
      </w:r>
      <w:r w:rsidR="00877916">
        <w:rPr>
          <w:rtl/>
        </w:rPr>
        <w:t>،</w:t>
      </w:r>
      <w:r w:rsidRPr="005F5445">
        <w:rPr>
          <w:rtl/>
        </w:rPr>
        <w:t xml:space="preserve"> ثم</w:t>
      </w:r>
      <w:r w:rsidR="0073526D">
        <w:rPr>
          <w:rtl/>
        </w:rPr>
        <w:t>ّ</w:t>
      </w:r>
      <w:r w:rsidRPr="005F5445">
        <w:rPr>
          <w:rtl/>
        </w:rPr>
        <w:t xml:space="preserve"> الحسن العسكري بن علي</w:t>
      </w:r>
      <w:r w:rsidR="00877916">
        <w:rPr>
          <w:rtl/>
        </w:rPr>
        <w:t>،</w:t>
      </w:r>
      <w:r w:rsidRPr="005F5445">
        <w:rPr>
          <w:rtl/>
        </w:rPr>
        <w:t xml:space="preserve"> ثم</w:t>
      </w:r>
      <w:r w:rsidR="0073526D">
        <w:rPr>
          <w:rtl/>
        </w:rPr>
        <w:t>ّ</w:t>
      </w:r>
      <w:r w:rsidRPr="005F5445">
        <w:rPr>
          <w:rtl/>
        </w:rPr>
        <w:t xml:space="preserve"> محم</w:t>
      </w:r>
      <w:r w:rsidR="0073526D">
        <w:rPr>
          <w:rtl/>
        </w:rPr>
        <w:t>ّ</w:t>
      </w:r>
      <w:r w:rsidRPr="005F5445">
        <w:rPr>
          <w:rtl/>
        </w:rPr>
        <w:t>د بن الحسن المهدي المنتظر الموعود الغائب عن الأنظار</w:t>
      </w:r>
      <w:r w:rsidR="00877916">
        <w:rPr>
          <w:rtl/>
        </w:rPr>
        <w:t>،</w:t>
      </w:r>
      <w:r w:rsidRPr="005F5445">
        <w:rPr>
          <w:rtl/>
        </w:rPr>
        <w:t xml:space="preserve"> وهو إمام العصر والزمان</w:t>
      </w:r>
      <w:r w:rsidR="00877916">
        <w:rPr>
          <w:rtl/>
        </w:rPr>
        <w:t>.</w:t>
      </w:r>
    </w:p>
    <w:p w:rsidR="00E36B40" w:rsidRPr="00F517D6" w:rsidRDefault="00C670F7" w:rsidP="00F517D6">
      <w:pPr>
        <w:pStyle w:val="libNormal"/>
        <w:rPr>
          <w:rtl/>
        </w:rPr>
      </w:pPr>
      <w:r w:rsidRPr="00F517D6">
        <w:rPr>
          <w:rtl/>
        </w:rPr>
        <w:t>هذا جوابنا فأين جوابكم</w:t>
      </w:r>
      <w:r w:rsidR="00877916">
        <w:rPr>
          <w:rtl/>
        </w:rPr>
        <w:t>؟</w:t>
      </w:r>
      <w:r w:rsidRPr="00F517D6">
        <w:rPr>
          <w:rtl/>
        </w:rPr>
        <w:t xml:space="preserve"> </w:t>
      </w:r>
      <w:r w:rsidRPr="00877916">
        <w:rPr>
          <w:rStyle w:val="libAlaemChar"/>
          <w:rtl/>
        </w:rPr>
        <w:t>(</w:t>
      </w:r>
      <w:r w:rsidRPr="00116D48">
        <w:rPr>
          <w:rStyle w:val="libAieChar"/>
          <w:rtl/>
        </w:rPr>
        <w:t xml:space="preserve"> قُلْ هَاتُوا بُرْهَانَكُمْ إنْ كُنْتُمْ صَادِقِينَ </w:t>
      </w:r>
      <w:r w:rsidRPr="00877916">
        <w:rPr>
          <w:rStyle w:val="libAlaemChar"/>
          <w:rtl/>
        </w:rPr>
        <w:t>)</w:t>
      </w:r>
      <w:r w:rsidR="00877916">
        <w:rPr>
          <w:rtl/>
        </w:rPr>
        <w:t>.</w:t>
      </w:r>
    </w:p>
    <w:p w:rsidR="00E36B40" w:rsidRDefault="00C670F7" w:rsidP="00116D48">
      <w:pPr>
        <w:pStyle w:val="libNormal"/>
        <w:rPr>
          <w:rtl/>
        </w:rPr>
      </w:pPr>
      <w:r w:rsidRPr="005F5445">
        <w:rPr>
          <w:rtl/>
        </w:rPr>
        <w:t>ولحديث الثقلين دلالات ومعطيات أخرى كدلالته على أعلمي</w:t>
      </w:r>
      <w:r w:rsidR="0073526D">
        <w:rPr>
          <w:rtl/>
        </w:rPr>
        <w:t>ّ</w:t>
      </w:r>
      <w:r w:rsidRPr="005F5445">
        <w:rPr>
          <w:rtl/>
        </w:rPr>
        <w:t>ة أهل البيت على غيرهم</w:t>
      </w:r>
      <w:r w:rsidR="00877916">
        <w:rPr>
          <w:rtl/>
        </w:rPr>
        <w:t>؛</w:t>
      </w:r>
      <w:r w:rsidRPr="005F5445">
        <w:rPr>
          <w:rtl/>
        </w:rPr>
        <w:t xml:space="preserve"> إذ أُمر غيرهم بات</w:t>
      </w:r>
      <w:r w:rsidR="0073526D">
        <w:rPr>
          <w:rtl/>
        </w:rPr>
        <w:t>ّ</w:t>
      </w:r>
      <w:r w:rsidRPr="005F5445">
        <w:rPr>
          <w:rtl/>
        </w:rPr>
        <w:t>باعهم</w:t>
      </w:r>
      <w:r w:rsidR="00877916">
        <w:rPr>
          <w:rtl/>
        </w:rPr>
        <w:t>،</w:t>
      </w:r>
      <w:r w:rsidRPr="005F5445">
        <w:rPr>
          <w:rtl/>
        </w:rPr>
        <w:t xml:space="preserve"> ولم يأمرهم بات</w:t>
      </w:r>
      <w:r w:rsidR="0073526D">
        <w:rPr>
          <w:rtl/>
        </w:rPr>
        <w:t>ّ</w:t>
      </w:r>
      <w:r w:rsidRPr="005F5445">
        <w:rPr>
          <w:rtl/>
        </w:rPr>
        <w:t>باع الغير</w:t>
      </w:r>
      <w:r w:rsidR="00877916">
        <w:rPr>
          <w:rtl/>
        </w:rPr>
        <w:t>،</w:t>
      </w:r>
      <w:r w:rsidRPr="005F5445">
        <w:rPr>
          <w:rtl/>
        </w:rPr>
        <w:t xml:space="preserve"> ودلالته على أفضلي</w:t>
      </w:r>
      <w:r w:rsidR="0073526D">
        <w:rPr>
          <w:rtl/>
        </w:rPr>
        <w:t>ّ</w:t>
      </w:r>
      <w:r w:rsidRPr="005F5445">
        <w:rPr>
          <w:rtl/>
        </w:rPr>
        <w:t>تهم</w:t>
      </w:r>
      <w:r w:rsidR="00877916">
        <w:rPr>
          <w:rtl/>
        </w:rPr>
        <w:t>،</w:t>
      </w:r>
      <w:r w:rsidRPr="005F5445">
        <w:rPr>
          <w:rtl/>
        </w:rPr>
        <w:t xml:space="preserve"> وغير ذلك مم</w:t>
      </w:r>
      <w:r w:rsidR="0073526D">
        <w:rPr>
          <w:rtl/>
        </w:rPr>
        <w:t>ّ</w:t>
      </w:r>
      <w:r w:rsidRPr="005F5445">
        <w:rPr>
          <w:rtl/>
        </w:rPr>
        <w:t>ا يفيده هذا الحديث الغني بالمعطيات</w:t>
      </w:r>
      <w:r w:rsidR="00877916">
        <w:rPr>
          <w:rtl/>
        </w:rPr>
        <w:t>،</w:t>
      </w:r>
      <w:r w:rsidRPr="005F5445">
        <w:rPr>
          <w:rtl/>
        </w:rPr>
        <w:t xml:space="preserve"> ولِمَنْ أراد الاطلاع على حديث الثقلَين وما حواه من كنوز</w:t>
      </w:r>
      <w:r w:rsidR="00877916">
        <w:rPr>
          <w:rtl/>
        </w:rPr>
        <w:t>،</w:t>
      </w:r>
      <w:r w:rsidRPr="005F5445">
        <w:rPr>
          <w:rtl/>
        </w:rPr>
        <w:t xml:space="preserve"> عليه بمراجعة الكتب المختص</w:t>
      </w:r>
      <w:r w:rsidR="0073526D">
        <w:rPr>
          <w:rtl/>
        </w:rPr>
        <w:t>ّ</w:t>
      </w:r>
      <w:r w:rsidRPr="005F5445">
        <w:rPr>
          <w:rtl/>
        </w:rPr>
        <w:t>ة بذلك من قبيل</w:t>
      </w:r>
      <w:r w:rsidR="00877916">
        <w:rPr>
          <w:rtl/>
        </w:rPr>
        <w:t>:</w:t>
      </w:r>
      <w:r w:rsidRPr="005F5445">
        <w:rPr>
          <w:rtl/>
        </w:rPr>
        <w:t xml:space="preserve"> ( خلاصة عبقات الأنوار )</w:t>
      </w:r>
      <w:r w:rsidR="00877916">
        <w:rPr>
          <w:rtl/>
        </w:rPr>
        <w:t>،</w:t>
      </w:r>
      <w:r w:rsidRPr="005F5445">
        <w:rPr>
          <w:rtl/>
        </w:rPr>
        <w:t xml:space="preserve"> الجزء الثاني</w:t>
      </w:r>
      <w:r w:rsidR="00877916">
        <w:rPr>
          <w:rtl/>
        </w:rPr>
        <w:t>،</w:t>
      </w:r>
      <w:r w:rsidRPr="005F5445">
        <w:rPr>
          <w:rtl/>
        </w:rPr>
        <w:t xml:space="preserve"> تلخيص السي</w:t>
      </w:r>
      <w:r w:rsidR="0073526D">
        <w:rPr>
          <w:rtl/>
        </w:rPr>
        <w:t>ّ</w:t>
      </w:r>
      <w:r w:rsidRPr="005F5445">
        <w:rPr>
          <w:rtl/>
        </w:rPr>
        <w:t>د علي الميلاني</w:t>
      </w:r>
      <w:r w:rsidR="00877916">
        <w:rPr>
          <w:rtl/>
        </w:rPr>
        <w:t>،</w:t>
      </w:r>
      <w:r w:rsidRPr="005F5445">
        <w:rPr>
          <w:rtl/>
        </w:rPr>
        <w:t xml:space="preserve"> وغيرها</w:t>
      </w:r>
      <w:r w:rsidR="00877916">
        <w:rPr>
          <w:rtl/>
        </w:rPr>
        <w:t>.</w:t>
      </w:r>
    </w:p>
    <w:p w:rsidR="00E36B40" w:rsidRPr="00116D48" w:rsidRDefault="00C670F7" w:rsidP="00116D48">
      <w:pPr>
        <w:pStyle w:val="libNormal"/>
        <w:rPr>
          <w:rtl/>
        </w:rPr>
      </w:pPr>
      <w:r w:rsidRPr="00116D48">
        <w:rPr>
          <w:rtl/>
        </w:rPr>
        <w:t>وقبل أنْ نختم الكلام عن هذا الحديث نحاول أنْ نب</w:t>
      </w:r>
      <w:r w:rsidR="0073526D" w:rsidRPr="00116D48">
        <w:rPr>
          <w:rtl/>
        </w:rPr>
        <w:t>ي</w:t>
      </w:r>
      <w:r w:rsidR="0073526D">
        <w:rPr>
          <w:rtl/>
        </w:rPr>
        <w:t>ّ</w:t>
      </w:r>
      <w:r w:rsidRPr="00116D48">
        <w:rPr>
          <w:rtl/>
        </w:rPr>
        <w:t>ن</w:t>
      </w:r>
      <w:r w:rsidR="001C651C">
        <w:rPr>
          <w:rtl/>
        </w:rPr>
        <w:t xml:space="preserve"> - </w:t>
      </w:r>
      <w:r w:rsidRPr="00116D48">
        <w:rPr>
          <w:rtl/>
        </w:rPr>
        <w:t>مختصراً</w:t>
      </w:r>
      <w:r w:rsidR="001C651C">
        <w:rPr>
          <w:rtl/>
        </w:rPr>
        <w:t xml:space="preserve"> - </w:t>
      </w:r>
      <w:r w:rsidRPr="00116D48">
        <w:rPr>
          <w:rtl/>
        </w:rPr>
        <w:t>المراد من العترة التي يجب التمس</w:t>
      </w:r>
      <w:r w:rsidR="0073526D">
        <w:rPr>
          <w:rtl/>
        </w:rPr>
        <w:t>ّ</w:t>
      </w:r>
      <w:r w:rsidRPr="00116D48">
        <w:rPr>
          <w:rtl/>
        </w:rPr>
        <w:t>ك بها في الحديث الشريف في المبحث التالي</w:t>
      </w:r>
      <w:r w:rsidR="00877916">
        <w:rPr>
          <w:rtl/>
        </w:rPr>
        <w:t>:</w:t>
      </w:r>
    </w:p>
    <w:p w:rsidR="00E36B40" w:rsidRDefault="00E36B40" w:rsidP="00266A5B">
      <w:pPr>
        <w:pStyle w:val="libNormal"/>
        <w:rPr>
          <w:rtl/>
        </w:rPr>
      </w:pPr>
      <w:r>
        <w:br w:type="page"/>
      </w:r>
    </w:p>
    <w:p w:rsidR="00E36B40" w:rsidRDefault="00C670F7" w:rsidP="001C651C">
      <w:pPr>
        <w:pStyle w:val="libCenterBold2"/>
        <w:rPr>
          <w:rtl/>
        </w:rPr>
      </w:pPr>
      <w:r w:rsidRPr="005F5445">
        <w:rPr>
          <w:rtl/>
        </w:rPr>
        <w:lastRenderedPageBreak/>
        <w:t>مَن هم أهل البيت الذين أمرنا بات</w:t>
      </w:r>
      <w:r w:rsidR="0073526D">
        <w:rPr>
          <w:rtl/>
        </w:rPr>
        <w:t>ّ</w:t>
      </w:r>
      <w:r w:rsidRPr="005F5445">
        <w:rPr>
          <w:rtl/>
        </w:rPr>
        <w:t>باعهم</w:t>
      </w:r>
      <w:r w:rsidR="00877916">
        <w:rPr>
          <w:rtl/>
        </w:rPr>
        <w:t>؟</w:t>
      </w:r>
    </w:p>
    <w:p w:rsidR="00E36B40" w:rsidRDefault="00C670F7" w:rsidP="00116D48">
      <w:pPr>
        <w:pStyle w:val="libBold2"/>
        <w:rPr>
          <w:rtl/>
        </w:rPr>
      </w:pPr>
      <w:r w:rsidRPr="005F5445">
        <w:rPr>
          <w:rtl/>
        </w:rPr>
        <w:t>* ات</w:t>
      </w:r>
      <w:r w:rsidR="0073526D">
        <w:rPr>
          <w:rtl/>
        </w:rPr>
        <w:t>ّ</w:t>
      </w:r>
      <w:r w:rsidRPr="005F5445">
        <w:rPr>
          <w:rtl/>
        </w:rPr>
        <w:t>ضح مم</w:t>
      </w:r>
      <w:r w:rsidR="0073526D">
        <w:rPr>
          <w:rtl/>
        </w:rPr>
        <w:t>ّ</w:t>
      </w:r>
      <w:r w:rsidRPr="005F5445">
        <w:rPr>
          <w:rtl/>
        </w:rPr>
        <w:t>ا سبق أن</w:t>
      </w:r>
      <w:r w:rsidR="0073526D">
        <w:rPr>
          <w:rtl/>
        </w:rPr>
        <w:t>ّ</w:t>
      </w:r>
      <w:r w:rsidRPr="005F5445">
        <w:rPr>
          <w:rtl/>
        </w:rPr>
        <w:t xml:space="preserve"> لحديث الثقلين دلالات عديدة</w:t>
      </w:r>
      <w:r w:rsidR="00877916">
        <w:rPr>
          <w:rtl/>
        </w:rPr>
        <w:t>:</w:t>
      </w:r>
    </w:p>
    <w:p w:rsidR="00E36B40" w:rsidRDefault="00C670F7" w:rsidP="00116D48">
      <w:pPr>
        <w:pStyle w:val="libNormal"/>
        <w:rPr>
          <w:rtl/>
        </w:rPr>
      </w:pPr>
      <w:r w:rsidRPr="00116D48">
        <w:rPr>
          <w:rStyle w:val="libBold2Char"/>
          <w:rtl/>
        </w:rPr>
        <w:t>منها</w:t>
      </w:r>
      <w:r w:rsidR="00877916">
        <w:rPr>
          <w:rStyle w:val="libBold2Char"/>
          <w:rtl/>
        </w:rPr>
        <w:t>:</w:t>
      </w:r>
      <w:r w:rsidRPr="00116D48">
        <w:rPr>
          <w:rtl/>
        </w:rPr>
        <w:t xml:space="preserve"> دلالته على أن</w:t>
      </w:r>
      <w:r w:rsidR="0073526D">
        <w:rPr>
          <w:rtl/>
        </w:rPr>
        <w:t>ّ</w:t>
      </w:r>
      <w:r w:rsidRPr="00116D48">
        <w:rPr>
          <w:rtl/>
        </w:rPr>
        <w:t xml:space="preserve"> أهل البيت هم خلفاء النبي والأئم</w:t>
      </w:r>
      <w:r w:rsidR="0073526D">
        <w:rPr>
          <w:rtl/>
        </w:rPr>
        <w:t>ّ</w:t>
      </w:r>
      <w:r w:rsidRPr="00116D48">
        <w:rPr>
          <w:rtl/>
        </w:rPr>
        <w:t>ة من بعده الذين ينجو المتمس</w:t>
      </w:r>
      <w:r w:rsidR="0073526D">
        <w:rPr>
          <w:rtl/>
        </w:rPr>
        <w:t>ّ</w:t>
      </w:r>
      <w:r w:rsidRPr="00116D48">
        <w:rPr>
          <w:rtl/>
        </w:rPr>
        <w:t>ك بهم من الضلال</w:t>
      </w:r>
      <w:r w:rsidR="00877916">
        <w:rPr>
          <w:rtl/>
        </w:rPr>
        <w:t>.</w:t>
      </w:r>
    </w:p>
    <w:p w:rsidR="00E36B40" w:rsidRDefault="00C670F7" w:rsidP="00116D48">
      <w:pPr>
        <w:pStyle w:val="libNormal"/>
        <w:rPr>
          <w:rtl/>
        </w:rPr>
      </w:pPr>
      <w:r w:rsidRPr="00116D48">
        <w:rPr>
          <w:rStyle w:val="libBold2Char"/>
          <w:rtl/>
        </w:rPr>
        <w:t>ومنها</w:t>
      </w:r>
      <w:r w:rsidR="00877916">
        <w:rPr>
          <w:rStyle w:val="libBold2Char"/>
          <w:rtl/>
        </w:rPr>
        <w:t>:</w:t>
      </w:r>
      <w:r w:rsidRPr="00116D48">
        <w:rPr>
          <w:rtl/>
        </w:rPr>
        <w:t xml:space="preserve"> عصمتهم من الخطأ والزلل</w:t>
      </w:r>
      <w:r w:rsidR="00877916">
        <w:rPr>
          <w:rtl/>
        </w:rPr>
        <w:t>.</w:t>
      </w:r>
    </w:p>
    <w:p w:rsidR="00E36B40" w:rsidRDefault="00C670F7" w:rsidP="00116D48">
      <w:pPr>
        <w:pStyle w:val="libNormal"/>
        <w:rPr>
          <w:rtl/>
        </w:rPr>
      </w:pPr>
      <w:r w:rsidRPr="00116D48">
        <w:rPr>
          <w:rStyle w:val="libBold2Char"/>
          <w:rtl/>
        </w:rPr>
        <w:t>ومنها</w:t>
      </w:r>
      <w:r w:rsidR="00877916">
        <w:rPr>
          <w:rStyle w:val="libBold2Char"/>
          <w:rtl/>
        </w:rPr>
        <w:t>:</w:t>
      </w:r>
      <w:r w:rsidRPr="00116D48">
        <w:rPr>
          <w:rtl/>
        </w:rPr>
        <w:t xml:space="preserve"> أعلمي</w:t>
      </w:r>
      <w:r w:rsidR="0073526D">
        <w:rPr>
          <w:rtl/>
        </w:rPr>
        <w:t>ّ</w:t>
      </w:r>
      <w:r w:rsidRPr="00116D48">
        <w:rPr>
          <w:rtl/>
        </w:rPr>
        <w:t>تهم على سائر من سواهم</w:t>
      </w:r>
      <w:r w:rsidR="00877916">
        <w:rPr>
          <w:rtl/>
        </w:rPr>
        <w:t>.</w:t>
      </w:r>
      <w:r w:rsidRPr="00116D48">
        <w:rPr>
          <w:rtl/>
        </w:rPr>
        <w:t>..</w:t>
      </w:r>
    </w:p>
    <w:p w:rsidR="00E36B40" w:rsidRDefault="00C670F7" w:rsidP="00116D48">
      <w:pPr>
        <w:pStyle w:val="libNormal"/>
        <w:rPr>
          <w:rtl/>
        </w:rPr>
      </w:pPr>
      <w:r w:rsidRPr="005F5445">
        <w:rPr>
          <w:rtl/>
        </w:rPr>
        <w:t>لذا</w:t>
      </w:r>
      <w:r w:rsidR="00877916">
        <w:rPr>
          <w:rtl/>
        </w:rPr>
        <w:t>،</w:t>
      </w:r>
      <w:r w:rsidRPr="005F5445">
        <w:rPr>
          <w:rtl/>
        </w:rPr>
        <w:t xml:space="preserve"> لا يمكن لأحد القول بأن</w:t>
      </w:r>
      <w:r w:rsidR="0073526D">
        <w:rPr>
          <w:rtl/>
        </w:rPr>
        <w:t>ّ</w:t>
      </w:r>
      <w:r w:rsidRPr="005F5445">
        <w:rPr>
          <w:rtl/>
        </w:rPr>
        <w:t xml:space="preserve"> أهل البيت هم كل</w:t>
      </w:r>
      <w:r w:rsidR="0073526D">
        <w:rPr>
          <w:rtl/>
        </w:rPr>
        <w:t>ّ</w:t>
      </w:r>
      <w:r w:rsidRPr="005F5445">
        <w:rPr>
          <w:rtl/>
        </w:rPr>
        <w:t xml:space="preserve"> مَن انتسب إلى النبي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لأن</w:t>
      </w:r>
      <w:r w:rsidR="0073526D">
        <w:rPr>
          <w:rtl/>
        </w:rPr>
        <w:t>ّ</w:t>
      </w:r>
      <w:r w:rsidRPr="005F5445">
        <w:rPr>
          <w:rtl/>
        </w:rPr>
        <w:t>ه من المقطوع والمجزوم به أن</w:t>
      </w:r>
      <w:r w:rsidR="0073526D">
        <w:rPr>
          <w:rtl/>
        </w:rPr>
        <w:t>ّ</w:t>
      </w:r>
      <w:r w:rsidRPr="005F5445">
        <w:rPr>
          <w:rtl/>
        </w:rPr>
        <w:t xml:space="preserve"> كثيراً مم</w:t>
      </w:r>
      <w:r w:rsidR="0073526D">
        <w:rPr>
          <w:rtl/>
        </w:rPr>
        <w:t>ّ</w:t>
      </w:r>
      <w:r w:rsidRPr="005F5445">
        <w:rPr>
          <w:rtl/>
        </w:rPr>
        <w:t>ن انتسب إليه لا تتوف</w:t>
      </w:r>
      <w:r w:rsidR="0073526D">
        <w:rPr>
          <w:rtl/>
        </w:rPr>
        <w:t>ّ</w:t>
      </w:r>
      <w:r w:rsidRPr="005F5445">
        <w:rPr>
          <w:rtl/>
        </w:rPr>
        <w:t>ر فيهم تلك الشروط والصفات المعي</w:t>
      </w:r>
      <w:r w:rsidR="0073526D">
        <w:rPr>
          <w:rtl/>
        </w:rPr>
        <w:t>ّ</w:t>
      </w:r>
      <w:r w:rsidRPr="005F5445">
        <w:rPr>
          <w:rtl/>
        </w:rPr>
        <w:t>نة</w:t>
      </w:r>
      <w:r w:rsidR="00877916">
        <w:rPr>
          <w:rtl/>
        </w:rPr>
        <w:t>.</w:t>
      </w:r>
    </w:p>
    <w:p w:rsidR="00E36B40" w:rsidRDefault="00C670F7" w:rsidP="00116D48">
      <w:pPr>
        <w:pStyle w:val="libNormal"/>
        <w:rPr>
          <w:rtl/>
        </w:rPr>
      </w:pPr>
      <w:r w:rsidRPr="005F5445">
        <w:rPr>
          <w:rtl/>
        </w:rPr>
        <w:t>وكذا لا يمكن القول بأن</w:t>
      </w:r>
      <w:r w:rsidR="0073526D">
        <w:rPr>
          <w:rtl/>
        </w:rPr>
        <w:t>ّ</w:t>
      </w:r>
      <w:r w:rsidRPr="005F5445">
        <w:rPr>
          <w:rtl/>
        </w:rPr>
        <w:t xml:space="preserve"> منهم نساء النبي</w:t>
      </w:r>
      <w:r w:rsidR="00877916">
        <w:rPr>
          <w:rtl/>
        </w:rPr>
        <w:t>؛</w:t>
      </w:r>
      <w:r w:rsidRPr="005F5445">
        <w:rPr>
          <w:rtl/>
        </w:rPr>
        <w:t xml:space="preserve"> لأن</w:t>
      </w:r>
      <w:r w:rsidR="0073526D">
        <w:rPr>
          <w:rtl/>
        </w:rPr>
        <w:t>ّ</w:t>
      </w:r>
      <w:r w:rsidRPr="005F5445">
        <w:rPr>
          <w:rtl/>
        </w:rPr>
        <w:t>ه عُلِم بعدم عصمتهن</w:t>
      </w:r>
      <w:r w:rsidR="0073526D">
        <w:rPr>
          <w:rtl/>
        </w:rPr>
        <w:t>ّ</w:t>
      </w:r>
      <w:r w:rsidRPr="005F5445">
        <w:rPr>
          <w:rtl/>
        </w:rPr>
        <w:t xml:space="preserve"> أو</w:t>
      </w:r>
      <w:r w:rsidR="0073526D">
        <w:rPr>
          <w:rtl/>
        </w:rPr>
        <w:t>ّ</w:t>
      </w:r>
      <w:r w:rsidRPr="005F5445">
        <w:rPr>
          <w:rtl/>
        </w:rPr>
        <w:t>لاً</w:t>
      </w:r>
      <w:r w:rsidR="00877916">
        <w:rPr>
          <w:rtl/>
        </w:rPr>
        <w:t>،</w:t>
      </w:r>
      <w:r w:rsidRPr="005F5445">
        <w:rPr>
          <w:rtl/>
        </w:rPr>
        <w:t xml:space="preserve"> ولأن</w:t>
      </w:r>
      <w:r w:rsidR="0073526D">
        <w:rPr>
          <w:rtl/>
        </w:rPr>
        <w:t>ّ</w:t>
      </w:r>
      <w:r w:rsidRPr="005F5445">
        <w:rPr>
          <w:rtl/>
        </w:rPr>
        <w:t xml:space="preserve"> منهن مَن قاتل علي بن أبي طالب (عليه السلام)</w:t>
      </w:r>
      <w:r w:rsidR="00877916">
        <w:rPr>
          <w:rtl/>
        </w:rPr>
        <w:t>،</w:t>
      </w:r>
      <w:r w:rsidRPr="005F5445">
        <w:rPr>
          <w:rtl/>
        </w:rPr>
        <w:t xml:space="preserve"> وهي السي</w:t>
      </w:r>
      <w:r w:rsidR="0073526D">
        <w:rPr>
          <w:rtl/>
        </w:rPr>
        <w:t>ّ</w:t>
      </w:r>
      <w:r w:rsidRPr="005F5445">
        <w:rPr>
          <w:rtl/>
        </w:rPr>
        <w:t>دة عائشة</w:t>
      </w:r>
      <w:r w:rsidR="00877916">
        <w:rPr>
          <w:rtl/>
        </w:rPr>
        <w:t>،</w:t>
      </w:r>
      <w:r w:rsidRPr="005F5445">
        <w:rPr>
          <w:rtl/>
        </w:rPr>
        <w:t xml:space="preserve"> فكيف يمكن أنْ تكون مأموراً باتباعها</w:t>
      </w:r>
      <w:r w:rsidR="00877916">
        <w:rPr>
          <w:rtl/>
        </w:rPr>
        <w:t>،</w:t>
      </w:r>
      <w:r w:rsidRPr="005F5445">
        <w:rPr>
          <w:rtl/>
        </w:rPr>
        <w:t xml:space="preserve"> والتمس</w:t>
      </w:r>
      <w:r w:rsidR="0073526D">
        <w:rPr>
          <w:rtl/>
        </w:rPr>
        <w:t>ّ</w:t>
      </w:r>
      <w:r w:rsidRPr="005F5445">
        <w:rPr>
          <w:rtl/>
        </w:rPr>
        <w:t>ك بها</w:t>
      </w:r>
      <w:r w:rsidR="00877916">
        <w:rPr>
          <w:rtl/>
        </w:rPr>
        <w:t>،</w:t>
      </w:r>
      <w:r w:rsidRPr="005F5445">
        <w:rPr>
          <w:rtl/>
        </w:rPr>
        <w:t xml:space="preserve"> وهي قاتلتْ علي</w:t>
      </w:r>
      <w:r w:rsidR="0073526D">
        <w:rPr>
          <w:rtl/>
        </w:rPr>
        <w:t>ّ</w:t>
      </w:r>
      <w:r w:rsidRPr="005F5445">
        <w:rPr>
          <w:rtl/>
        </w:rPr>
        <w:t>اً</w:t>
      </w:r>
      <w:r w:rsidR="00877916">
        <w:rPr>
          <w:rtl/>
        </w:rPr>
        <w:t>،</w:t>
      </w:r>
      <w:r w:rsidRPr="005F5445">
        <w:rPr>
          <w:rtl/>
        </w:rPr>
        <w:t xml:space="preserve"> وهو</w:t>
      </w:r>
      <w:r w:rsidR="001C651C">
        <w:rPr>
          <w:rtl/>
        </w:rPr>
        <w:t xml:space="preserve"> - </w:t>
      </w:r>
      <w:r w:rsidRPr="005F5445">
        <w:rPr>
          <w:rtl/>
        </w:rPr>
        <w:t>بلا كلام</w:t>
      </w:r>
      <w:r w:rsidR="001C651C">
        <w:rPr>
          <w:rtl/>
        </w:rPr>
        <w:t xml:space="preserve"> - </w:t>
      </w:r>
      <w:r w:rsidRPr="005F5445">
        <w:rPr>
          <w:rtl/>
        </w:rPr>
        <w:t>داخل ضمن أهل البيت</w:t>
      </w:r>
      <w:r w:rsidR="00877916">
        <w:rPr>
          <w:rtl/>
        </w:rPr>
        <w:t>،</w:t>
      </w:r>
      <w:r w:rsidRPr="005F5445">
        <w:rPr>
          <w:rtl/>
        </w:rPr>
        <w:t xml:space="preserve"> بل هو سي</w:t>
      </w:r>
      <w:r w:rsidR="0073526D">
        <w:rPr>
          <w:rtl/>
        </w:rPr>
        <w:t>ّ</w:t>
      </w:r>
      <w:r w:rsidRPr="005F5445">
        <w:rPr>
          <w:rtl/>
        </w:rPr>
        <w:t>د العترة</w:t>
      </w:r>
      <w:r w:rsidR="00877916">
        <w:rPr>
          <w:rtl/>
        </w:rPr>
        <w:t>،</w:t>
      </w:r>
      <w:r w:rsidRPr="005F5445">
        <w:rPr>
          <w:rtl/>
        </w:rPr>
        <w:t xml:space="preserve"> أفهل يأمر النبي بات</w:t>
      </w:r>
      <w:r w:rsidR="0073526D">
        <w:rPr>
          <w:rtl/>
        </w:rPr>
        <w:t>ّ</w:t>
      </w:r>
      <w:r w:rsidRPr="005F5445">
        <w:rPr>
          <w:rtl/>
        </w:rPr>
        <w:t>باع المتقاتلين معاً</w:t>
      </w:r>
      <w:r w:rsidR="00877916">
        <w:rPr>
          <w:rtl/>
        </w:rPr>
        <w:t>؟</w:t>
      </w:r>
      <w:r w:rsidRPr="005F5445">
        <w:rPr>
          <w:rtl/>
        </w:rPr>
        <w:t>!</w:t>
      </w:r>
    </w:p>
    <w:p w:rsidR="00E36B40" w:rsidRDefault="00C670F7" w:rsidP="00116D48">
      <w:pPr>
        <w:pStyle w:val="libNormal"/>
        <w:rPr>
          <w:rtl/>
        </w:rPr>
      </w:pPr>
      <w:r w:rsidRPr="005F5445">
        <w:rPr>
          <w:rtl/>
        </w:rPr>
        <w:t>وكذا الكلام يَرِدُ على الصحابة</w:t>
      </w:r>
      <w:r w:rsidR="00877916">
        <w:rPr>
          <w:rtl/>
        </w:rPr>
        <w:t>:</w:t>
      </w:r>
    </w:p>
    <w:p w:rsidR="00E36B40" w:rsidRPr="00F517D6" w:rsidRDefault="00C670F7" w:rsidP="00F517D6">
      <w:pPr>
        <w:pStyle w:val="libNormal"/>
        <w:rPr>
          <w:rtl/>
        </w:rPr>
      </w:pPr>
      <w:r w:rsidRPr="00116D48">
        <w:rPr>
          <w:rStyle w:val="libBold2Char"/>
          <w:rtl/>
        </w:rPr>
        <w:t>فمنهم</w:t>
      </w:r>
      <w:r w:rsidRPr="00F517D6">
        <w:rPr>
          <w:rtl/>
        </w:rPr>
        <w:t xml:space="preserve"> مَن خالف الرسول وعصاه</w:t>
      </w:r>
      <w:r w:rsidR="00877916">
        <w:rPr>
          <w:rtl/>
        </w:rPr>
        <w:t>.</w:t>
      </w:r>
    </w:p>
    <w:p w:rsidR="00E36B40" w:rsidRPr="00F517D6" w:rsidRDefault="00C670F7" w:rsidP="00F517D6">
      <w:pPr>
        <w:pStyle w:val="libNormal"/>
        <w:rPr>
          <w:rtl/>
        </w:rPr>
      </w:pPr>
      <w:r w:rsidRPr="00116D48">
        <w:rPr>
          <w:rStyle w:val="libBold2Char"/>
          <w:rtl/>
        </w:rPr>
        <w:t>ومنهم</w:t>
      </w:r>
      <w:r w:rsidRPr="00F517D6">
        <w:rPr>
          <w:rtl/>
        </w:rPr>
        <w:t xml:space="preserve"> مَن فر</w:t>
      </w:r>
      <w:r w:rsidR="0073526D">
        <w:rPr>
          <w:rtl/>
        </w:rPr>
        <w:t>ّ</w:t>
      </w:r>
      <w:r w:rsidRPr="00F517D6">
        <w:rPr>
          <w:rtl/>
        </w:rPr>
        <w:t>َ من الزحف في أُحُد</w:t>
      </w:r>
      <w:r w:rsidR="00877916">
        <w:rPr>
          <w:rtl/>
        </w:rPr>
        <w:t>.</w:t>
      </w:r>
    </w:p>
    <w:p w:rsidR="00E36B40" w:rsidRPr="00F517D6" w:rsidRDefault="00C670F7" w:rsidP="00F517D6">
      <w:pPr>
        <w:pStyle w:val="libNormal"/>
        <w:rPr>
          <w:rtl/>
        </w:rPr>
      </w:pPr>
      <w:r w:rsidRPr="00116D48">
        <w:rPr>
          <w:rStyle w:val="libBold2Char"/>
          <w:rtl/>
        </w:rPr>
        <w:t>ومنهم</w:t>
      </w:r>
      <w:r w:rsidRPr="00F517D6">
        <w:rPr>
          <w:rtl/>
        </w:rPr>
        <w:t xml:space="preserve"> مَن قاتل علي بن أبي طالب</w:t>
      </w:r>
      <w:r w:rsidR="00877916">
        <w:rPr>
          <w:rtl/>
        </w:rPr>
        <w:t>.</w:t>
      </w:r>
    </w:p>
    <w:p w:rsidR="00E36B40" w:rsidRDefault="00C670F7" w:rsidP="00116D48">
      <w:pPr>
        <w:pStyle w:val="libNormal"/>
        <w:rPr>
          <w:rtl/>
        </w:rPr>
      </w:pPr>
      <w:r w:rsidRPr="005F5445">
        <w:rPr>
          <w:rtl/>
        </w:rPr>
        <w:t>مضافاً لما هو معلوم من اختلافات كثيرة بينهم أنفسهم</w:t>
      </w:r>
      <w:r w:rsidR="00877916">
        <w:rPr>
          <w:rtl/>
        </w:rPr>
        <w:t>،</w:t>
      </w:r>
      <w:r w:rsidRPr="005F5445">
        <w:rPr>
          <w:rtl/>
        </w:rPr>
        <w:t xml:space="preserve"> فكيف يكون التمس</w:t>
      </w:r>
      <w:r w:rsidR="0073526D">
        <w:rPr>
          <w:rtl/>
        </w:rPr>
        <w:t>ّ</w:t>
      </w:r>
      <w:r w:rsidRPr="005F5445">
        <w:rPr>
          <w:rtl/>
        </w:rPr>
        <w:t>ك بهم منجياً من الضلال</w:t>
      </w:r>
      <w:r w:rsidR="00877916">
        <w:rPr>
          <w:rtl/>
        </w:rPr>
        <w:t>؟</w:t>
      </w:r>
      <w:r w:rsidRPr="005F5445">
        <w:rPr>
          <w:rtl/>
        </w:rPr>
        <w:t>! على أن</w:t>
      </w:r>
      <w:r w:rsidR="0073526D">
        <w:rPr>
          <w:rtl/>
        </w:rPr>
        <w:t>ّ</w:t>
      </w:r>
      <w:r w:rsidRPr="005F5445">
        <w:rPr>
          <w:rtl/>
        </w:rPr>
        <w:t xml:space="preserve"> غالبي</w:t>
      </w:r>
      <w:r w:rsidR="0073526D">
        <w:rPr>
          <w:rtl/>
        </w:rPr>
        <w:t>ّ</w:t>
      </w:r>
      <w:r w:rsidRPr="005F5445">
        <w:rPr>
          <w:rtl/>
        </w:rPr>
        <w:t>ة الصحابة ليسوا من عترة النبي</w:t>
      </w:r>
      <w:r w:rsidR="00877916">
        <w:rPr>
          <w:rtl/>
        </w:rPr>
        <w:t>،</w:t>
      </w:r>
      <w:r w:rsidRPr="005F5445">
        <w:rPr>
          <w:rtl/>
        </w:rPr>
        <w:t xml:space="preserve"> فلا يشملهم قوله</w:t>
      </w:r>
      <w:r w:rsidR="001C651C">
        <w:rPr>
          <w:rtl/>
        </w:rPr>
        <w:t xml:space="preserve"> - </w:t>
      </w:r>
      <w:r w:rsidRPr="005F5445">
        <w:rPr>
          <w:rtl/>
        </w:rPr>
        <w:t>بلا كلام</w:t>
      </w:r>
      <w:r w:rsidR="001C651C">
        <w:rPr>
          <w:rtl/>
        </w:rPr>
        <w:t xml:space="preserve"> -</w:t>
      </w:r>
      <w:r w:rsidR="00877916">
        <w:rPr>
          <w:rtl/>
        </w:rPr>
        <w:t>.</w:t>
      </w:r>
    </w:p>
    <w:p w:rsidR="00E36B40" w:rsidRPr="00116D48" w:rsidRDefault="00C670F7" w:rsidP="00116D48">
      <w:pPr>
        <w:pStyle w:val="libBold2"/>
        <w:rPr>
          <w:rStyle w:val="libNormalChar"/>
          <w:rtl/>
        </w:rPr>
      </w:pPr>
      <w:r w:rsidRPr="005F5445">
        <w:rPr>
          <w:rtl/>
        </w:rPr>
        <w:t>* إذن</w:t>
      </w:r>
      <w:r w:rsidR="00877916">
        <w:rPr>
          <w:rtl/>
        </w:rPr>
        <w:t>،</w:t>
      </w:r>
      <w:r w:rsidRPr="005F5445">
        <w:rPr>
          <w:rtl/>
        </w:rPr>
        <w:t xml:space="preserve"> لا بد</w:t>
      </w:r>
      <w:r w:rsidR="0073526D">
        <w:rPr>
          <w:rtl/>
        </w:rPr>
        <w:t>ّ</w:t>
      </w:r>
      <w:r w:rsidRPr="005F5445">
        <w:rPr>
          <w:rtl/>
        </w:rPr>
        <w:t xml:space="preserve"> أنْ يكون المقصودون من أهل البيت مجموعة م</w:t>
      </w:r>
      <w:r w:rsidR="0073526D" w:rsidRPr="005F5445">
        <w:rPr>
          <w:rtl/>
        </w:rPr>
        <w:t>عي</w:t>
      </w:r>
      <w:r w:rsidR="0073526D">
        <w:rPr>
          <w:rtl/>
        </w:rPr>
        <w:t>ّ</w:t>
      </w:r>
      <w:r w:rsidRPr="005F5445">
        <w:rPr>
          <w:rtl/>
        </w:rPr>
        <w:t>نة</w:t>
      </w:r>
      <w:r w:rsidR="00877916">
        <w:rPr>
          <w:rtl/>
        </w:rPr>
        <w:t>،</w:t>
      </w:r>
      <w:r w:rsidRPr="005F5445">
        <w:rPr>
          <w:rtl/>
        </w:rPr>
        <w:t xml:space="preserve"> تتوف</w:t>
      </w:r>
      <w:r w:rsidR="0073526D">
        <w:rPr>
          <w:rtl/>
        </w:rPr>
        <w:t>ّ</w:t>
      </w:r>
      <w:r w:rsidRPr="005F5445">
        <w:rPr>
          <w:rtl/>
        </w:rPr>
        <w:t>ر فيهم مواصفات خاص</w:t>
      </w:r>
      <w:r w:rsidR="0073526D">
        <w:rPr>
          <w:rtl/>
        </w:rPr>
        <w:t>ّ</w:t>
      </w:r>
      <w:r w:rsidRPr="005F5445">
        <w:rPr>
          <w:rtl/>
        </w:rPr>
        <w:t>ة م</w:t>
      </w:r>
      <w:r w:rsidR="0073526D" w:rsidRPr="005F5445">
        <w:rPr>
          <w:rtl/>
        </w:rPr>
        <w:t>عي</w:t>
      </w:r>
      <w:r w:rsidR="0073526D">
        <w:rPr>
          <w:rtl/>
        </w:rPr>
        <w:t>ّ</w:t>
      </w:r>
      <w:r w:rsidRPr="005F5445">
        <w:rPr>
          <w:rtl/>
        </w:rPr>
        <w:t>َنة</w:t>
      </w:r>
      <w:r w:rsidR="00877916">
        <w:rPr>
          <w:rtl/>
        </w:rPr>
        <w:t>،</w:t>
      </w:r>
      <w:r w:rsidRPr="005F5445">
        <w:rPr>
          <w:rtl/>
        </w:rPr>
        <w:t xml:space="preserve"> وقد </w:t>
      </w:r>
      <w:r w:rsidR="0073526D" w:rsidRPr="005F5445">
        <w:rPr>
          <w:rtl/>
        </w:rPr>
        <w:t>بي</w:t>
      </w:r>
      <w:r w:rsidR="0073526D">
        <w:rPr>
          <w:rtl/>
        </w:rPr>
        <w:t>ّ</w:t>
      </w:r>
      <w:r w:rsidRPr="005F5445">
        <w:rPr>
          <w:rtl/>
        </w:rPr>
        <w:t>نهم الرسول بطرق عديدة</w:t>
      </w:r>
      <w:r w:rsidR="00877916">
        <w:rPr>
          <w:rtl/>
        </w:rPr>
        <w:t>،</w:t>
      </w:r>
      <w:r w:rsidRPr="005F5445">
        <w:rPr>
          <w:rtl/>
        </w:rPr>
        <w:t xml:space="preserve"> منها</w:t>
      </w:r>
      <w:r w:rsidR="00877916">
        <w:rPr>
          <w:rtl/>
        </w:rPr>
        <w:t>:</w:t>
      </w:r>
    </w:p>
    <w:p w:rsidR="00E36B40" w:rsidRDefault="00C670F7" w:rsidP="00116D48">
      <w:pPr>
        <w:pStyle w:val="libNormal"/>
        <w:rPr>
          <w:rtl/>
        </w:rPr>
      </w:pPr>
      <w:r w:rsidRPr="00116D48">
        <w:rPr>
          <w:rStyle w:val="libBold2Char"/>
          <w:rtl/>
        </w:rPr>
        <w:t>1</w:t>
      </w:r>
      <w:r w:rsidR="001C651C">
        <w:rPr>
          <w:rStyle w:val="libBold2Char"/>
          <w:rtl/>
        </w:rPr>
        <w:t xml:space="preserve"> - </w:t>
      </w:r>
      <w:r w:rsidRPr="00116D48">
        <w:rPr>
          <w:rStyle w:val="libBold2Char"/>
          <w:rtl/>
        </w:rPr>
        <w:t>أشار فيما صح</w:t>
      </w:r>
      <w:r w:rsidR="0073526D">
        <w:rPr>
          <w:rStyle w:val="libBold2Char"/>
          <w:rtl/>
        </w:rPr>
        <w:t>ّ</w:t>
      </w:r>
      <w:r w:rsidRPr="00116D48">
        <w:rPr>
          <w:rStyle w:val="libBold2Char"/>
          <w:rtl/>
        </w:rPr>
        <w:t xml:space="preserve"> من أقواله إلى أن</w:t>
      </w:r>
      <w:r w:rsidR="0073526D">
        <w:rPr>
          <w:rStyle w:val="libBold2Char"/>
          <w:rtl/>
        </w:rPr>
        <w:t>ّ</w:t>
      </w:r>
      <w:r w:rsidRPr="00116D48">
        <w:rPr>
          <w:rStyle w:val="libBold2Char"/>
          <w:rtl/>
        </w:rPr>
        <w:t xml:space="preserve"> عدد خلفائه اثنا عشر خليفة</w:t>
      </w:r>
      <w:r w:rsidR="00877916">
        <w:rPr>
          <w:rStyle w:val="libBold2Char"/>
          <w:rtl/>
        </w:rPr>
        <w:t>:</w:t>
      </w:r>
      <w:r w:rsidRPr="00116D48">
        <w:rPr>
          <w:rtl/>
        </w:rPr>
        <w:t xml:space="preserve"> وهذا الحديث رواه مسلم في ( صحيحه ) والبخاري وأحمد بن حنبل وغيرهم</w:t>
      </w:r>
      <w:r w:rsidR="00877916">
        <w:rPr>
          <w:rtl/>
        </w:rPr>
        <w:t>،</w:t>
      </w:r>
      <w:r w:rsidRPr="00116D48">
        <w:rPr>
          <w:rtl/>
        </w:rPr>
        <w:t xml:space="preserve"> وسيأتي الكلام عنه بعد حديث الثقلين</w:t>
      </w:r>
      <w:r w:rsidR="00877916">
        <w:rPr>
          <w:rtl/>
        </w:rPr>
        <w:t>.</w:t>
      </w:r>
    </w:p>
    <w:p w:rsidR="00E36B40" w:rsidRDefault="00E36B40" w:rsidP="00266A5B">
      <w:pPr>
        <w:pStyle w:val="libNormal"/>
        <w:rPr>
          <w:rtl/>
        </w:rPr>
      </w:pPr>
      <w:r>
        <w:br w:type="page"/>
      </w:r>
    </w:p>
    <w:p w:rsidR="00E36B40" w:rsidRPr="00F517D6" w:rsidRDefault="00C670F7" w:rsidP="00F517D6">
      <w:pPr>
        <w:pStyle w:val="libNormal"/>
        <w:rPr>
          <w:rtl/>
        </w:rPr>
      </w:pPr>
      <w:r w:rsidRPr="00F517D6">
        <w:rPr>
          <w:rtl/>
        </w:rPr>
        <w:lastRenderedPageBreak/>
        <w:t>فهذا الحديث مُفس</w:t>
      </w:r>
      <w:r w:rsidR="0073526D">
        <w:rPr>
          <w:rtl/>
        </w:rPr>
        <w:t>ّ</w:t>
      </w:r>
      <w:r w:rsidRPr="00F517D6">
        <w:rPr>
          <w:rtl/>
        </w:rPr>
        <w:t>ِر لحديث الثقلين ومب</w:t>
      </w:r>
      <w:r w:rsidR="0073526D" w:rsidRPr="00F517D6">
        <w:rPr>
          <w:rtl/>
        </w:rPr>
        <w:t>ي</w:t>
      </w:r>
      <w:r w:rsidR="0073526D">
        <w:rPr>
          <w:rtl/>
        </w:rPr>
        <w:t>ّ</w:t>
      </w:r>
      <w:r w:rsidRPr="00F517D6">
        <w:rPr>
          <w:rtl/>
        </w:rPr>
        <w:t>ِن بتحديد رقمي لِمَا هو المراد من حديث الثقلين</w:t>
      </w:r>
      <w:r w:rsidR="00877916">
        <w:rPr>
          <w:rtl/>
        </w:rPr>
        <w:t>،</w:t>
      </w:r>
      <w:r w:rsidRPr="00116D48">
        <w:rPr>
          <w:rStyle w:val="libBold2Char"/>
          <w:rtl/>
        </w:rPr>
        <w:t xml:space="preserve"> فالأو</w:t>
      </w:r>
      <w:r w:rsidR="0073526D">
        <w:rPr>
          <w:rStyle w:val="libBold2Char"/>
          <w:rtl/>
        </w:rPr>
        <w:t>ّ</w:t>
      </w:r>
      <w:r w:rsidRPr="00116D48">
        <w:rPr>
          <w:rStyle w:val="libBold2Char"/>
          <w:rtl/>
        </w:rPr>
        <w:t>ل</w:t>
      </w:r>
      <w:r w:rsidR="00877916">
        <w:rPr>
          <w:rStyle w:val="libBold2Char"/>
          <w:rtl/>
        </w:rPr>
        <w:t>:</w:t>
      </w:r>
      <w:r w:rsidRPr="00F517D6">
        <w:rPr>
          <w:rtl/>
        </w:rPr>
        <w:t xml:space="preserve"> ( حديث الثقلين ) يوجب التمس</w:t>
      </w:r>
      <w:r w:rsidR="0073526D">
        <w:rPr>
          <w:rtl/>
        </w:rPr>
        <w:t>ّ</w:t>
      </w:r>
      <w:r w:rsidRPr="00F517D6">
        <w:rPr>
          <w:rtl/>
        </w:rPr>
        <w:t>ك بالثقلين</w:t>
      </w:r>
      <w:r w:rsidR="00877916">
        <w:rPr>
          <w:rtl/>
        </w:rPr>
        <w:t>،</w:t>
      </w:r>
      <w:r w:rsidRPr="00F517D6">
        <w:rPr>
          <w:rtl/>
        </w:rPr>
        <w:t xml:space="preserve"> بالخليفتَين ( القرآن والعترة )</w:t>
      </w:r>
      <w:r w:rsidR="00877916">
        <w:rPr>
          <w:rtl/>
        </w:rPr>
        <w:t>،</w:t>
      </w:r>
      <w:r w:rsidRPr="00F517D6">
        <w:rPr>
          <w:rtl/>
        </w:rPr>
        <w:t xml:space="preserve"> </w:t>
      </w:r>
      <w:r w:rsidRPr="00116D48">
        <w:rPr>
          <w:rStyle w:val="libBold2Char"/>
          <w:rtl/>
        </w:rPr>
        <w:t>والثاني</w:t>
      </w:r>
      <w:r w:rsidR="00877916">
        <w:rPr>
          <w:rStyle w:val="libBold2Char"/>
          <w:rtl/>
        </w:rPr>
        <w:t>:</w:t>
      </w:r>
      <w:r w:rsidRPr="00116D48">
        <w:rPr>
          <w:rStyle w:val="libBold2Char"/>
          <w:rtl/>
        </w:rPr>
        <w:t xml:space="preserve"> </w:t>
      </w:r>
      <w:r w:rsidRPr="00F517D6">
        <w:rPr>
          <w:rtl/>
        </w:rPr>
        <w:t>( حديث الاثني عشر ) يُبي</w:t>
      </w:r>
      <w:r w:rsidR="0073526D">
        <w:rPr>
          <w:rtl/>
        </w:rPr>
        <w:t>ّ</w:t>
      </w:r>
      <w:r w:rsidRPr="00F517D6">
        <w:rPr>
          <w:rtl/>
        </w:rPr>
        <w:t>ِن أن</w:t>
      </w:r>
      <w:r w:rsidR="0073526D">
        <w:rPr>
          <w:rtl/>
        </w:rPr>
        <w:t>ّ</w:t>
      </w:r>
      <w:r w:rsidRPr="00F517D6">
        <w:rPr>
          <w:rtl/>
        </w:rPr>
        <w:t xml:space="preserve"> عدد خلفائه الذين يجب التمس</w:t>
      </w:r>
      <w:r w:rsidR="0073526D">
        <w:rPr>
          <w:rtl/>
        </w:rPr>
        <w:t>ّ</w:t>
      </w:r>
      <w:r w:rsidRPr="00F517D6">
        <w:rPr>
          <w:rtl/>
        </w:rPr>
        <w:t>ك بهم هم اثنا عشر خليفة</w:t>
      </w:r>
      <w:r w:rsidR="00877916">
        <w:rPr>
          <w:rtl/>
        </w:rPr>
        <w:t>.</w:t>
      </w:r>
    </w:p>
    <w:p w:rsidR="00E36B40" w:rsidRDefault="00C670F7" w:rsidP="00116D48">
      <w:pPr>
        <w:pStyle w:val="libNormal"/>
        <w:rPr>
          <w:rtl/>
        </w:rPr>
      </w:pPr>
      <w:r w:rsidRPr="005F5445">
        <w:rPr>
          <w:rtl/>
        </w:rPr>
        <w:t>فهذا التحديد يبي</w:t>
      </w:r>
      <w:r w:rsidR="0073526D">
        <w:rPr>
          <w:rtl/>
        </w:rPr>
        <w:t>ّ</w:t>
      </w:r>
      <w:r w:rsidRPr="005F5445">
        <w:rPr>
          <w:rtl/>
        </w:rPr>
        <w:t>ن بوضوح أن</w:t>
      </w:r>
      <w:r w:rsidR="0073526D">
        <w:rPr>
          <w:rtl/>
        </w:rPr>
        <w:t>ّ</w:t>
      </w:r>
      <w:r w:rsidRPr="005F5445">
        <w:rPr>
          <w:rtl/>
        </w:rPr>
        <w:t xml:space="preserve"> لفظ أهل البيت ليس عام</w:t>
      </w:r>
      <w:r w:rsidR="0073526D">
        <w:rPr>
          <w:rtl/>
        </w:rPr>
        <w:t>ّ</w:t>
      </w:r>
      <w:r w:rsidRPr="005F5445">
        <w:rPr>
          <w:rtl/>
        </w:rPr>
        <w:t>اً</w:t>
      </w:r>
      <w:r w:rsidR="00877916">
        <w:rPr>
          <w:rtl/>
        </w:rPr>
        <w:t>.</w:t>
      </w:r>
    </w:p>
    <w:p w:rsidR="00E36B40" w:rsidRPr="00F517D6" w:rsidRDefault="00C670F7" w:rsidP="00F517D6">
      <w:pPr>
        <w:pStyle w:val="libNormal"/>
        <w:rPr>
          <w:rtl/>
        </w:rPr>
      </w:pPr>
      <w:r w:rsidRPr="00116D48">
        <w:rPr>
          <w:rStyle w:val="libBold2Char"/>
          <w:rtl/>
        </w:rPr>
        <w:t>2</w:t>
      </w:r>
      <w:r w:rsidR="001C651C">
        <w:rPr>
          <w:rStyle w:val="libBold2Char"/>
          <w:rtl/>
        </w:rPr>
        <w:t xml:space="preserve"> - </w:t>
      </w:r>
      <w:r w:rsidRPr="00116D48">
        <w:rPr>
          <w:rStyle w:val="libBold2Char"/>
          <w:rtl/>
        </w:rPr>
        <w:t>ما مر</w:t>
      </w:r>
      <w:r w:rsidR="0073526D">
        <w:rPr>
          <w:rStyle w:val="libBold2Char"/>
          <w:rtl/>
        </w:rPr>
        <w:t>ّ</w:t>
      </w:r>
      <w:r w:rsidRPr="00116D48">
        <w:rPr>
          <w:rStyle w:val="libBold2Char"/>
          <w:rtl/>
        </w:rPr>
        <w:t xml:space="preserve"> سابقاً في آية التطهير</w:t>
      </w:r>
      <w:r w:rsidR="00877916">
        <w:rPr>
          <w:rStyle w:val="libBold2Char"/>
          <w:rtl/>
        </w:rPr>
        <w:t>:</w:t>
      </w:r>
      <w:r w:rsidRPr="00F517D6">
        <w:rPr>
          <w:rtl/>
        </w:rPr>
        <w:t xml:space="preserve"> من أن</w:t>
      </w:r>
      <w:r w:rsidR="0073526D">
        <w:rPr>
          <w:rtl/>
        </w:rPr>
        <w:t>ّ</w:t>
      </w:r>
      <w:r w:rsidRPr="00F517D6">
        <w:rPr>
          <w:rtl/>
        </w:rPr>
        <w:t xml:space="preserve"> النبي ( صل</w:t>
      </w:r>
      <w:r w:rsidR="0073526D">
        <w:rPr>
          <w:rtl/>
        </w:rPr>
        <w:t>ّ</w:t>
      </w:r>
      <w:r w:rsidRPr="00F517D6">
        <w:rPr>
          <w:rtl/>
        </w:rPr>
        <w:t>ى الله عليه وآله وسل</w:t>
      </w:r>
      <w:r w:rsidR="0073526D">
        <w:rPr>
          <w:rtl/>
        </w:rPr>
        <w:t>ّ</w:t>
      </w:r>
      <w:r w:rsidRPr="00F517D6">
        <w:rPr>
          <w:rtl/>
        </w:rPr>
        <w:t>م ) حد</w:t>
      </w:r>
      <w:r w:rsidR="0073526D">
        <w:rPr>
          <w:rtl/>
        </w:rPr>
        <w:t>ّ</w:t>
      </w:r>
      <w:r w:rsidRPr="00F517D6">
        <w:rPr>
          <w:rtl/>
        </w:rPr>
        <w:t>د المقصودين من أهل البيت</w:t>
      </w:r>
      <w:r w:rsidR="00877916">
        <w:rPr>
          <w:rtl/>
        </w:rPr>
        <w:t>،</w:t>
      </w:r>
      <w:r w:rsidRPr="00F517D6">
        <w:rPr>
          <w:rtl/>
        </w:rPr>
        <w:t xml:space="preserve"> الموجودين في زمانه</w:t>
      </w:r>
      <w:r w:rsidR="00877916">
        <w:rPr>
          <w:rtl/>
        </w:rPr>
        <w:t>،</w:t>
      </w:r>
      <w:r w:rsidRPr="00F517D6">
        <w:rPr>
          <w:rtl/>
        </w:rPr>
        <w:t xml:space="preserve"> وهم أصحاب الكساء</w:t>
      </w:r>
      <w:r w:rsidR="00877916">
        <w:rPr>
          <w:rtl/>
        </w:rPr>
        <w:t>،</w:t>
      </w:r>
      <w:r w:rsidRPr="00F517D6">
        <w:rPr>
          <w:rtl/>
        </w:rPr>
        <w:t xml:space="preserve"> علي وفاطمة والحسن الحسين</w:t>
      </w:r>
      <w:r w:rsidR="00877916">
        <w:rPr>
          <w:rtl/>
        </w:rPr>
        <w:t>،</w:t>
      </w:r>
      <w:r w:rsidRPr="00F517D6">
        <w:rPr>
          <w:rtl/>
        </w:rPr>
        <w:t xml:space="preserve"> وقد مر</w:t>
      </w:r>
      <w:r w:rsidR="0073526D">
        <w:rPr>
          <w:rtl/>
        </w:rPr>
        <w:t>ّ</w:t>
      </w:r>
      <w:r w:rsidRPr="00F517D6">
        <w:rPr>
          <w:rtl/>
        </w:rPr>
        <w:t xml:space="preserve"> تفصيل ذلك فلا نعيد</w:t>
      </w:r>
      <w:r w:rsidR="00877916">
        <w:rPr>
          <w:rtl/>
        </w:rPr>
        <w:t>.</w:t>
      </w:r>
    </w:p>
    <w:p w:rsidR="00E36B40" w:rsidRPr="00F517D6" w:rsidRDefault="00C670F7" w:rsidP="00F517D6">
      <w:pPr>
        <w:pStyle w:val="libNormal"/>
        <w:rPr>
          <w:rtl/>
        </w:rPr>
      </w:pPr>
      <w:r w:rsidRPr="00116D48">
        <w:rPr>
          <w:rStyle w:val="libBold2Char"/>
          <w:rtl/>
        </w:rPr>
        <w:t>3</w:t>
      </w:r>
      <w:r w:rsidR="001C651C">
        <w:rPr>
          <w:rStyle w:val="libBold2Char"/>
          <w:rtl/>
        </w:rPr>
        <w:t xml:space="preserve"> - </w:t>
      </w:r>
      <w:r w:rsidRPr="00116D48">
        <w:rPr>
          <w:rStyle w:val="libBold2Char"/>
          <w:rtl/>
        </w:rPr>
        <w:t>ما مر</w:t>
      </w:r>
      <w:r w:rsidR="0073526D">
        <w:rPr>
          <w:rStyle w:val="libBold2Char"/>
          <w:rtl/>
        </w:rPr>
        <w:t>ّ</w:t>
      </w:r>
      <w:r w:rsidRPr="00116D48">
        <w:rPr>
          <w:rStyle w:val="libBold2Char"/>
          <w:rtl/>
        </w:rPr>
        <w:t xml:space="preserve"> أيضاً من اصطحاب النبي أصحاب الكساء معه إلى المباهلة</w:t>
      </w:r>
      <w:r w:rsidR="00877916">
        <w:rPr>
          <w:rStyle w:val="libBold2Char"/>
          <w:rtl/>
        </w:rPr>
        <w:t>:</w:t>
      </w:r>
      <w:r w:rsidRPr="00F517D6">
        <w:rPr>
          <w:rtl/>
        </w:rPr>
        <w:t xml:space="preserve"> وقوله فيهم</w:t>
      </w:r>
      <w:r w:rsidR="00877916">
        <w:rPr>
          <w:rtl/>
        </w:rPr>
        <w:t>:</w:t>
      </w:r>
      <w:r w:rsidRPr="00F517D6">
        <w:rPr>
          <w:rtl/>
        </w:rPr>
        <w:t xml:space="preserve"> ( الل</w:t>
      </w:r>
      <w:r w:rsidR="0073526D">
        <w:rPr>
          <w:rtl/>
        </w:rPr>
        <w:t>ّ</w:t>
      </w:r>
      <w:r w:rsidRPr="00F517D6">
        <w:rPr>
          <w:rtl/>
        </w:rPr>
        <w:t>هم هؤلاء أهلي )</w:t>
      </w:r>
      <w:r w:rsidR="00877916">
        <w:rPr>
          <w:rtl/>
        </w:rPr>
        <w:t>،</w:t>
      </w:r>
      <w:r w:rsidRPr="00F517D6">
        <w:rPr>
          <w:rtl/>
        </w:rPr>
        <w:t xml:space="preserve"> وقد مر</w:t>
      </w:r>
      <w:r w:rsidR="0073526D">
        <w:rPr>
          <w:rtl/>
        </w:rPr>
        <w:t>ّ</w:t>
      </w:r>
      <w:r w:rsidRPr="00F517D6">
        <w:rPr>
          <w:rtl/>
        </w:rPr>
        <w:t xml:space="preserve"> أيضاً في آية المباهلة</w:t>
      </w:r>
      <w:r w:rsidR="00877916">
        <w:rPr>
          <w:rtl/>
        </w:rPr>
        <w:t>،</w:t>
      </w:r>
      <w:r w:rsidRPr="00F517D6">
        <w:rPr>
          <w:rtl/>
        </w:rPr>
        <w:t xml:space="preserve"> فراجع</w:t>
      </w:r>
      <w:r w:rsidR="00877916">
        <w:rPr>
          <w:rtl/>
        </w:rPr>
        <w:t>.</w:t>
      </w:r>
    </w:p>
    <w:p w:rsidR="00E36B40" w:rsidRDefault="00C670F7" w:rsidP="00116D48">
      <w:pPr>
        <w:pStyle w:val="libNormal"/>
        <w:rPr>
          <w:rtl/>
        </w:rPr>
      </w:pPr>
      <w:r w:rsidRPr="005F5445">
        <w:rPr>
          <w:rtl/>
        </w:rPr>
        <w:t>إلى غير ذلك من الإشارات العديدة إلى المراد من أهل البيت في زمانه</w:t>
      </w:r>
      <w:r w:rsidR="00877916">
        <w:rPr>
          <w:rtl/>
        </w:rPr>
        <w:t>،</w:t>
      </w:r>
      <w:r w:rsidRPr="005F5445">
        <w:rPr>
          <w:rtl/>
        </w:rPr>
        <w:t xml:space="preserve"> وقد تقد</w:t>
      </w:r>
      <w:r w:rsidR="0073526D">
        <w:rPr>
          <w:rtl/>
        </w:rPr>
        <w:t>ّ</w:t>
      </w:r>
      <w:r w:rsidRPr="005F5445">
        <w:rPr>
          <w:rtl/>
        </w:rPr>
        <w:t>م بعضها وسيأتي في ط</w:t>
      </w:r>
      <w:r w:rsidR="0073526D" w:rsidRPr="005F5445">
        <w:rPr>
          <w:rtl/>
        </w:rPr>
        <w:t>ي</w:t>
      </w:r>
      <w:r w:rsidR="0073526D">
        <w:rPr>
          <w:rtl/>
        </w:rPr>
        <w:t>ّ</w:t>
      </w:r>
      <w:r w:rsidRPr="005F5445">
        <w:rPr>
          <w:rtl/>
        </w:rPr>
        <w:t>ات البحث غيرها</w:t>
      </w:r>
      <w:r w:rsidR="00877916">
        <w:rPr>
          <w:rtl/>
        </w:rPr>
        <w:t>.</w:t>
      </w:r>
    </w:p>
    <w:p w:rsidR="00E36B40" w:rsidRPr="00F517D6" w:rsidRDefault="00C670F7" w:rsidP="00F517D6">
      <w:pPr>
        <w:pStyle w:val="libNormal"/>
        <w:rPr>
          <w:rtl/>
        </w:rPr>
      </w:pPr>
      <w:r w:rsidRPr="00F517D6">
        <w:rPr>
          <w:rtl/>
        </w:rPr>
        <w:t>فهذه البيانات من الرسول ( صل</w:t>
      </w:r>
      <w:r w:rsidR="0073526D">
        <w:rPr>
          <w:rtl/>
        </w:rPr>
        <w:t>ّ</w:t>
      </w:r>
      <w:r w:rsidRPr="00F517D6">
        <w:rPr>
          <w:rtl/>
        </w:rPr>
        <w:t>ى الله عليه وآله وسل</w:t>
      </w:r>
      <w:r w:rsidR="0073526D">
        <w:rPr>
          <w:rtl/>
        </w:rPr>
        <w:t>ّ</w:t>
      </w:r>
      <w:r w:rsidRPr="00F517D6">
        <w:rPr>
          <w:rtl/>
        </w:rPr>
        <w:t>م ) تحد</w:t>
      </w:r>
      <w:r w:rsidR="0073526D">
        <w:rPr>
          <w:rtl/>
        </w:rPr>
        <w:t>ّ</w:t>
      </w:r>
      <w:r w:rsidRPr="00F517D6">
        <w:rPr>
          <w:rtl/>
        </w:rPr>
        <w:t>د المراد من العترة التي يجب التمس</w:t>
      </w:r>
      <w:r w:rsidR="0073526D">
        <w:rPr>
          <w:rtl/>
        </w:rPr>
        <w:t>ّ</w:t>
      </w:r>
      <w:r w:rsidRPr="00F517D6">
        <w:rPr>
          <w:rtl/>
        </w:rPr>
        <w:t>ك بها</w:t>
      </w:r>
      <w:r w:rsidR="00877916">
        <w:rPr>
          <w:rtl/>
        </w:rPr>
        <w:t>؛</w:t>
      </w:r>
      <w:r w:rsidRPr="00F517D6">
        <w:rPr>
          <w:rtl/>
        </w:rPr>
        <w:t xml:space="preserve"> ولذا نرى العلا</w:t>
      </w:r>
      <w:r w:rsidR="0073526D">
        <w:rPr>
          <w:rtl/>
        </w:rPr>
        <w:t>ّ</w:t>
      </w:r>
      <w:r w:rsidRPr="00F517D6">
        <w:rPr>
          <w:rtl/>
        </w:rPr>
        <w:t>مة المن</w:t>
      </w:r>
      <w:r w:rsidR="0073526D">
        <w:rPr>
          <w:rtl/>
        </w:rPr>
        <w:t>ّ</w:t>
      </w:r>
      <w:r w:rsidRPr="00F517D6">
        <w:rPr>
          <w:rtl/>
        </w:rPr>
        <w:t>اوي من علماء أهل السن</w:t>
      </w:r>
      <w:r w:rsidR="0073526D">
        <w:rPr>
          <w:rtl/>
        </w:rPr>
        <w:t>ّ</w:t>
      </w:r>
      <w:r w:rsidRPr="00F517D6">
        <w:rPr>
          <w:rtl/>
        </w:rPr>
        <w:t>ة يقول في تفسيره للفظ</w:t>
      </w:r>
      <w:r w:rsidR="00877916">
        <w:rPr>
          <w:rtl/>
        </w:rPr>
        <w:t>:</w:t>
      </w:r>
      <w:r w:rsidRPr="00F517D6">
        <w:rPr>
          <w:rtl/>
        </w:rPr>
        <w:t xml:space="preserve"> ( وعترتي أهل بيتي ) من حديث الثقلين</w:t>
      </w:r>
      <w:r w:rsidR="00877916">
        <w:rPr>
          <w:rtl/>
        </w:rPr>
        <w:t>:</w:t>
      </w:r>
      <w:r w:rsidRPr="00F517D6">
        <w:rPr>
          <w:rtl/>
        </w:rPr>
        <w:t xml:space="preserve"> ( و هم أصحاب الكساء الذين أذهب الله عنهم الرجس وطه</w:t>
      </w:r>
      <w:r w:rsidR="0073526D">
        <w:rPr>
          <w:rtl/>
        </w:rPr>
        <w:t>ّ</w:t>
      </w:r>
      <w:r w:rsidRPr="00F517D6">
        <w:rPr>
          <w:rtl/>
        </w:rPr>
        <w:t>رهم تطهيراً )</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إذن</w:t>
      </w:r>
      <w:r w:rsidR="00877916">
        <w:rPr>
          <w:rtl/>
        </w:rPr>
        <w:t>،</w:t>
      </w:r>
      <w:r w:rsidRPr="005F5445">
        <w:rPr>
          <w:rtl/>
        </w:rPr>
        <w:t xml:space="preserve"> فالنبي ( صل</w:t>
      </w:r>
      <w:r w:rsidR="0073526D">
        <w:rPr>
          <w:rtl/>
        </w:rPr>
        <w:t>ّ</w:t>
      </w:r>
      <w:r w:rsidRPr="005F5445">
        <w:rPr>
          <w:rtl/>
        </w:rPr>
        <w:t>ى الله عليه وآله وسل</w:t>
      </w:r>
      <w:r w:rsidR="0073526D">
        <w:rPr>
          <w:rtl/>
        </w:rPr>
        <w:t>ّ</w:t>
      </w:r>
      <w:r w:rsidRPr="005F5445">
        <w:rPr>
          <w:rtl/>
        </w:rPr>
        <w:t>م ) حد</w:t>
      </w:r>
      <w:r w:rsidR="0073526D">
        <w:rPr>
          <w:rtl/>
        </w:rPr>
        <w:t>ّ</w:t>
      </w:r>
      <w:r w:rsidRPr="005F5445">
        <w:rPr>
          <w:rtl/>
        </w:rPr>
        <w:t>د رقمي</w:t>
      </w:r>
      <w:r w:rsidR="0073526D">
        <w:rPr>
          <w:rtl/>
        </w:rPr>
        <w:t>ّ</w:t>
      </w:r>
      <w:r w:rsidRPr="005F5445">
        <w:rPr>
          <w:rtl/>
        </w:rPr>
        <w:t>اً العترة التي يجب التمس</w:t>
      </w:r>
      <w:r w:rsidR="0073526D">
        <w:rPr>
          <w:rtl/>
        </w:rPr>
        <w:t>ّ</w:t>
      </w:r>
      <w:r w:rsidRPr="005F5445">
        <w:rPr>
          <w:rtl/>
        </w:rPr>
        <w:t>ك بها وهم اثنا عشر خليفة</w:t>
      </w:r>
      <w:r w:rsidR="00877916">
        <w:rPr>
          <w:rtl/>
        </w:rPr>
        <w:t>،</w:t>
      </w:r>
      <w:r w:rsidRPr="005F5445">
        <w:rPr>
          <w:rtl/>
        </w:rPr>
        <w:t xml:space="preserve"> وأوضح الموجودين منهم في زمانه ( صل</w:t>
      </w:r>
      <w:r w:rsidR="0073526D">
        <w:rPr>
          <w:rtl/>
        </w:rPr>
        <w:t>ّ</w:t>
      </w:r>
      <w:r w:rsidRPr="005F5445">
        <w:rPr>
          <w:rtl/>
        </w:rPr>
        <w:t>ى الله عليه وآله وسل</w:t>
      </w:r>
      <w:r w:rsidR="0073526D">
        <w:rPr>
          <w:rtl/>
        </w:rPr>
        <w:t>ّ</w:t>
      </w:r>
      <w:r w:rsidRPr="005F5445">
        <w:rPr>
          <w:rtl/>
        </w:rPr>
        <w:t>م )</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5F5445">
        <w:rPr>
          <w:rtl/>
        </w:rPr>
        <w:t>(1) فيض القدير شرح الجامع الصغير</w:t>
      </w:r>
      <w:r w:rsidR="00877916">
        <w:rPr>
          <w:rtl/>
        </w:rPr>
        <w:t>:</w:t>
      </w:r>
      <w:r w:rsidRPr="005F5445">
        <w:rPr>
          <w:rtl/>
        </w:rPr>
        <w:t xml:space="preserve"> 3 / 19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وبهذا يَثبت أن</w:t>
      </w:r>
      <w:r w:rsidR="0073526D">
        <w:rPr>
          <w:rtl/>
        </w:rPr>
        <w:t>ّ</w:t>
      </w:r>
      <w:r w:rsidRPr="005F5445">
        <w:rPr>
          <w:rtl/>
        </w:rPr>
        <w:t xml:space="preserve"> حديث الثقلين يُثبت مزي</w:t>
      </w:r>
      <w:r w:rsidR="0073526D">
        <w:rPr>
          <w:rtl/>
        </w:rPr>
        <w:t>ّ</w:t>
      </w:r>
      <w:r w:rsidRPr="005F5445">
        <w:rPr>
          <w:rtl/>
        </w:rPr>
        <w:t>ة خاص</w:t>
      </w:r>
      <w:r w:rsidR="0073526D">
        <w:rPr>
          <w:rtl/>
        </w:rPr>
        <w:t>ّ</w:t>
      </w:r>
      <w:r w:rsidRPr="005F5445">
        <w:rPr>
          <w:rtl/>
        </w:rPr>
        <w:t>ة لأُناس محد</w:t>
      </w:r>
      <w:r w:rsidR="0073526D">
        <w:rPr>
          <w:rtl/>
        </w:rPr>
        <w:t>ّ</w:t>
      </w:r>
      <w:r w:rsidRPr="005F5445">
        <w:rPr>
          <w:rtl/>
        </w:rPr>
        <w:t>دين معي</w:t>
      </w:r>
      <w:r w:rsidR="0073526D">
        <w:rPr>
          <w:rtl/>
        </w:rPr>
        <w:t>ّ</w:t>
      </w:r>
      <w:r w:rsidRPr="005F5445">
        <w:rPr>
          <w:rtl/>
        </w:rPr>
        <w:t>َنين آتاهم الله مقاماً لم يُؤْته أحداً من العالمين</w:t>
      </w:r>
      <w:r w:rsidR="00877916">
        <w:rPr>
          <w:rtl/>
        </w:rPr>
        <w:t>،</w:t>
      </w:r>
      <w:r w:rsidRPr="005F5445">
        <w:rPr>
          <w:rtl/>
        </w:rPr>
        <w:t xml:space="preserve"> وعلى رأس هؤلاء الطي</w:t>
      </w:r>
      <w:r w:rsidR="0073526D">
        <w:rPr>
          <w:rtl/>
        </w:rPr>
        <w:t>ّ</w:t>
      </w:r>
      <w:r w:rsidRPr="005F5445">
        <w:rPr>
          <w:rtl/>
        </w:rPr>
        <w:t>بين الطاهرين أمير المؤمنين علي بن أبي طالب سلام الله عليه</w:t>
      </w:r>
      <w:r w:rsidR="00877916">
        <w:rPr>
          <w:rtl/>
        </w:rPr>
        <w:t>.</w:t>
      </w:r>
    </w:p>
    <w:p w:rsidR="00E36B40" w:rsidRDefault="00C670F7" w:rsidP="00116D48">
      <w:pPr>
        <w:pStyle w:val="libNormal"/>
        <w:rPr>
          <w:rtl/>
        </w:rPr>
      </w:pPr>
      <w:r w:rsidRPr="005F5445">
        <w:rPr>
          <w:rtl/>
        </w:rPr>
        <w:t>ومَنْ يتأم</w:t>
      </w:r>
      <w:r w:rsidR="0073526D">
        <w:rPr>
          <w:rtl/>
        </w:rPr>
        <w:t>ّ</w:t>
      </w:r>
      <w:r w:rsidRPr="005F5445">
        <w:rPr>
          <w:rtl/>
        </w:rPr>
        <w:t>ل</w:t>
      </w:r>
      <w:r w:rsidR="00877916">
        <w:rPr>
          <w:rtl/>
        </w:rPr>
        <w:t>،</w:t>
      </w:r>
      <w:r w:rsidRPr="005F5445">
        <w:rPr>
          <w:rtl/>
        </w:rPr>
        <w:t xml:space="preserve"> لا يجد أئم</w:t>
      </w:r>
      <w:r w:rsidR="0073526D">
        <w:rPr>
          <w:rtl/>
        </w:rPr>
        <w:t>ّ</w:t>
      </w:r>
      <w:r w:rsidRPr="005F5445">
        <w:rPr>
          <w:rtl/>
        </w:rPr>
        <w:t>ة اثني عشر يمكن عد</w:t>
      </w:r>
      <w:r w:rsidR="0073526D">
        <w:rPr>
          <w:rtl/>
        </w:rPr>
        <w:t>ّ</w:t>
      </w:r>
      <w:r w:rsidRPr="005F5445">
        <w:rPr>
          <w:rtl/>
        </w:rPr>
        <w:t>هم المصداق الواقعي لهذا الحديث الشريف غير الذين ذكرهم الشيعة الإمامي</w:t>
      </w:r>
      <w:r w:rsidR="0073526D">
        <w:rPr>
          <w:rtl/>
        </w:rPr>
        <w:t>ّ</w:t>
      </w:r>
      <w:r w:rsidRPr="005F5445">
        <w:rPr>
          <w:rtl/>
        </w:rPr>
        <w:t>ة الاثنا عشري</w:t>
      </w:r>
      <w:r w:rsidR="0073526D">
        <w:rPr>
          <w:rtl/>
        </w:rPr>
        <w:t>ّ</w:t>
      </w:r>
      <w:r w:rsidRPr="005F5445">
        <w:rPr>
          <w:rtl/>
        </w:rPr>
        <w:t>ة</w:t>
      </w:r>
      <w:r w:rsidR="00877916">
        <w:rPr>
          <w:rtl/>
        </w:rPr>
        <w:t>،</w:t>
      </w:r>
      <w:r w:rsidRPr="005F5445">
        <w:rPr>
          <w:rtl/>
        </w:rPr>
        <w:t xml:space="preserve"> ابتداءً من سي</w:t>
      </w:r>
      <w:r w:rsidR="0073526D">
        <w:rPr>
          <w:rtl/>
        </w:rPr>
        <w:t>ّ</w:t>
      </w:r>
      <w:r w:rsidRPr="005F5445">
        <w:rPr>
          <w:rtl/>
        </w:rPr>
        <w:t>د العترة علي بن أبي طالب</w:t>
      </w:r>
      <w:r w:rsidR="00877916">
        <w:rPr>
          <w:rtl/>
        </w:rPr>
        <w:t>،</w:t>
      </w:r>
      <w:r w:rsidRPr="005F5445">
        <w:rPr>
          <w:rtl/>
        </w:rPr>
        <w:t xml:space="preserve"> وختاماً بالمهدي المنتظر</w:t>
      </w:r>
      <w:r w:rsidR="00877916">
        <w:rPr>
          <w:rtl/>
        </w:rPr>
        <w:t>.</w:t>
      </w:r>
    </w:p>
    <w:p w:rsidR="008535BD" w:rsidRDefault="00C670F7" w:rsidP="00116D48">
      <w:pPr>
        <w:pStyle w:val="libNormal"/>
        <w:rPr>
          <w:rtl/>
        </w:rPr>
      </w:pPr>
      <w:r w:rsidRPr="005F5445">
        <w:rPr>
          <w:rtl/>
        </w:rPr>
        <w:t>وقد صر</w:t>
      </w:r>
      <w:r w:rsidR="0073526D">
        <w:rPr>
          <w:rtl/>
        </w:rPr>
        <w:t>ّ</w:t>
      </w:r>
      <w:r w:rsidRPr="005F5445">
        <w:rPr>
          <w:rtl/>
        </w:rPr>
        <w:t>ح بعض علماء أهل السن</w:t>
      </w:r>
      <w:r w:rsidR="0073526D">
        <w:rPr>
          <w:rtl/>
        </w:rPr>
        <w:t>ّ</w:t>
      </w:r>
      <w:r w:rsidRPr="005F5445">
        <w:rPr>
          <w:rtl/>
        </w:rPr>
        <w:t>ة بأن</w:t>
      </w:r>
      <w:r w:rsidR="0073526D">
        <w:rPr>
          <w:rtl/>
        </w:rPr>
        <w:t>ّ</w:t>
      </w:r>
      <w:r w:rsidRPr="005F5445">
        <w:rPr>
          <w:rtl/>
        </w:rPr>
        <w:t xml:space="preserve"> أحق</w:t>
      </w:r>
      <w:r w:rsidR="0073526D">
        <w:rPr>
          <w:rtl/>
        </w:rPr>
        <w:t>ّ</w:t>
      </w:r>
      <w:r w:rsidRPr="005F5445">
        <w:rPr>
          <w:rtl/>
        </w:rPr>
        <w:t xml:space="preserve"> مَن يجب التمس</w:t>
      </w:r>
      <w:r w:rsidR="0073526D">
        <w:rPr>
          <w:rtl/>
        </w:rPr>
        <w:t>ّ</w:t>
      </w:r>
      <w:r w:rsidRPr="005F5445">
        <w:rPr>
          <w:rtl/>
        </w:rPr>
        <w:t>ك به مِن العترة هو علي بن أبي طالب ( عليه السلام )</w:t>
      </w:r>
      <w:r w:rsidR="00877916">
        <w:rPr>
          <w:rtl/>
        </w:rPr>
        <w:t>.</w:t>
      </w:r>
    </w:p>
    <w:p w:rsidR="008535BD" w:rsidRDefault="008535BD" w:rsidP="00F517D6">
      <w:pPr>
        <w:pStyle w:val="libNormal"/>
        <w:rPr>
          <w:rtl/>
        </w:rPr>
      </w:pPr>
      <w:r>
        <w:rPr>
          <w:rtl/>
        </w:rPr>
        <w:t xml:space="preserve">- </w:t>
      </w:r>
      <w:r w:rsidR="00C670F7" w:rsidRPr="00116D48">
        <w:rPr>
          <w:rStyle w:val="libBold2Char"/>
          <w:rtl/>
        </w:rPr>
        <w:t>قال السمهودي</w:t>
      </w:r>
      <w:r w:rsidR="00877916">
        <w:rPr>
          <w:rStyle w:val="libBold2Char"/>
          <w:rtl/>
        </w:rPr>
        <w:t>:</w:t>
      </w:r>
      <w:r w:rsidR="00C670F7" w:rsidRPr="00116D48">
        <w:rPr>
          <w:rStyle w:val="libBold2Char"/>
          <w:rtl/>
        </w:rPr>
        <w:t xml:space="preserve"> </w:t>
      </w:r>
      <w:r w:rsidR="00C670F7" w:rsidRPr="00F517D6">
        <w:rPr>
          <w:rtl/>
        </w:rPr>
        <w:t>( وأحق</w:t>
      </w:r>
      <w:r w:rsidR="0073526D">
        <w:rPr>
          <w:rtl/>
        </w:rPr>
        <w:t>ّ</w:t>
      </w:r>
      <w:r w:rsidR="00C670F7" w:rsidRPr="00F517D6">
        <w:rPr>
          <w:rtl/>
        </w:rPr>
        <w:t xml:space="preserve"> مَن يتمس</w:t>
      </w:r>
      <w:r w:rsidR="0073526D">
        <w:rPr>
          <w:rtl/>
        </w:rPr>
        <w:t>ّ</w:t>
      </w:r>
      <w:r w:rsidR="00C670F7" w:rsidRPr="00F517D6">
        <w:rPr>
          <w:rtl/>
        </w:rPr>
        <w:t>ك به منهم إمامهم وعالمهم علي بن أبي طالب رضي الله عنه في فضله ودقائق مستنبطاته وفهمه وحسن شيمه ورسوخ قدمه )</w:t>
      </w:r>
      <w:r w:rsidR="00C670F7" w:rsidRPr="00116D48">
        <w:rPr>
          <w:rStyle w:val="libFootnotenumChar"/>
          <w:rtl/>
        </w:rPr>
        <w:t xml:space="preserve"> (1)</w:t>
      </w:r>
      <w:r w:rsidR="00877916">
        <w:rPr>
          <w:rtl/>
        </w:rPr>
        <w:t>.</w:t>
      </w:r>
    </w:p>
    <w:p w:rsidR="00E36B40" w:rsidRPr="00F517D6" w:rsidRDefault="008535BD" w:rsidP="00F517D6">
      <w:pPr>
        <w:pStyle w:val="libNormal"/>
        <w:rPr>
          <w:rtl/>
        </w:rPr>
      </w:pPr>
      <w:r>
        <w:rPr>
          <w:rtl/>
        </w:rPr>
        <w:t xml:space="preserve">- </w:t>
      </w:r>
      <w:r w:rsidR="00C670F7" w:rsidRPr="00116D48">
        <w:rPr>
          <w:rStyle w:val="libBold2Char"/>
          <w:rtl/>
        </w:rPr>
        <w:t>وقال ابن حجر الهيتمي المك</w:t>
      </w:r>
      <w:r w:rsidR="0073526D">
        <w:rPr>
          <w:rStyle w:val="libBold2Char"/>
          <w:rtl/>
        </w:rPr>
        <w:t>ّ</w:t>
      </w:r>
      <w:r w:rsidR="00C670F7" w:rsidRPr="00116D48">
        <w:rPr>
          <w:rStyle w:val="libBold2Char"/>
          <w:rtl/>
        </w:rPr>
        <w:t>ي</w:t>
      </w:r>
      <w:r w:rsidR="00877916">
        <w:rPr>
          <w:rStyle w:val="libBold2Char"/>
          <w:rtl/>
        </w:rPr>
        <w:t>:</w:t>
      </w:r>
      <w:r w:rsidR="00C670F7" w:rsidRPr="00F517D6">
        <w:rPr>
          <w:rtl/>
        </w:rPr>
        <w:t xml:space="preserve"> ( ثم</w:t>
      </w:r>
      <w:r w:rsidR="0073526D">
        <w:rPr>
          <w:rtl/>
        </w:rPr>
        <w:t>ّ</w:t>
      </w:r>
      <w:r w:rsidR="00C670F7" w:rsidRPr="00F517D6">
        <w:rPr>
          <w:rtl/>
        </w:rPr>
        <w:t xml:space="preserve"> أحق</w:t>
      </w:r>
      <w:r w:rsidR="0073526D">
        <w:rPr>
          <w:rtl/>
        </w:rPr>
        <w:t>ّ</w:t>
      </w:r>
      <w:r w:rsidR="00C670F7" w:rsidRPr="00F517D6">
        <w:rPr>
          <w:rtl/>
        </w:rPr>
        <w:t xml:space="preserve"> مَن يتمس</w:t>
      </w:r>
      <w:r w:rsidR="0073526D">
        <w:rPr>
          <w:rtl/>
        </w:rPr>
        <w:t>ّ</w:t>
      </w:r>
      <w:r w:rsidR="00C670F7" w:rsidRPr="00F517D6">
        <w:rPr>
          <w:rtl/>
        </w:rPr>
        <w:t>ك به منهم إمامهم وعالمهم علي بن أبي طالب كر</w:t>
      </w:r>
      <w:r w:rsidR="0073526D">
        <w:rPr>
          <w:rtl/>
        </w:rPr>
        <w:t>ّ</w:t>
      </w:r>
      <w:r w:rsidR="00C670F7" w:rsidRPr="00F517D6">
        <w:rPr>
          <w:rtl/>
        </w:rPr>
        <w:t>م الله وجهه</w:t>
      </w:r>
      <w:r w:rsidR="00877916">
        <w:rPr>
          <w:rtl/>
        </w:rPr>
        <w:t>؛</w:t>
      </w:r>
      <w:r w:rsidR="00C670F7" w:rsidRPr="00F517D6">
        <w:rPr>
          <w:rtl/>
        </w:rPr>
        <w:t xml:space="preserve"> لِمَا قد</w:t>
      </w:r>
      <w:r w:rsidR="0073526D">
        <w:rPr>
          <w:rtl/>
        </w:rPr>
        <w:t>ّ</w:t>
      </w:r>
      <w:r w:rsidR="00C670F7" w:rsidRPr="00F517D6">
        <w:rPr>
          <w:rtl/>
        </w:rPr>
        <w:t>مناه من مزيد علمه ودقائق مستنبطاته )</w:t>
      </w:r>
      <w:r w:rsidR="00C670F7" w:rsidRPr="00116D48">
        <w:rPr>
          <w:rStyle w:val="libFootnotenumChar"/>
          <w:rtl/>
        </w:rPr>
        <w:t xml:space="preserve"> (2)</w:t>
      </w:r>
      <w:r w:rsidR="00877916">
        <w:rPr>
          <w:rtl/>
        </w:rPr>
        <w:t>.</w:t>
      </w:r>
    </w:p>
    <w:p w:rsidR="00E36B40" w:rsidRDefault="00C670F7" w:rsidP="00116D48">
      <w:pPr>
        <w:pStyle w:val="libNormal"/>
        <w:rPr>
          <w:rtl/>
        </w:rPr>
      </w:pPr>
      <w:r w:rsidRPr="005F5445">
        <w:rPr>
          <w:rtl/>
        </w:rPr>
        <w:t>أقول</w:t>
      </w:r>
      <w:r w:rsidR="00877916">
        <w:rPr>
          <w:rtl/>
        </w:rPr>
        <w:t>:</w:t>
      </w:r>
      <w:r w:rsidRPr="005F5445">
        <w:rPr>
          <w:rtl/>
        </w:rPr>
        <w:t xml:space="preserve"> الحمد لله الذي جعلنا من المتمس</w:t>
      </w:r>
      <w:r w:rsidR="0073526D">
        <w:rPr>
          <w:rtl/>
        </w:rPr>
        <w:t>ّ</w:t>
      </w:r>
      <w:r w:rsidRPr="005F5445">
        <w:rPr>
          <w:rtl/>
        </w:rPr>
        <w:t>كين بعلي بن أبي طالب ( عليه السلام )</w:t>
      </w:r>
      <w:r w:rsidR="00877916">
        <w:rPr>
          <w:rtl/>
        </w:rPr>
        <w:t>.</w:t>
      </w:r>
    </w:p>
    <w:p w:rsidR="00E36B40" w:rsidRPr="00F517D6" w:rsidRDefault="00C670F7" w:rsidP="00F517D6">
      <w:pPr>
        <w:pStyle w:val="libNormal"/>
        <w:rPr>
          <w:rtl/>
        </w:rPr>
      </w:pPr>
      <w:r w:rsidRPr="00F517D6">
        <w:rPr>
          <w:rtl/>
        </w:rPr>
        <w:t>وإذ شارفنا على الانتهاء من حديث الثقلين يحسن بنا أنْ ننب</w:t>
      </w:r>
      <w:r w:rsidR="0073526D">
        <w:rPr>
          <w:rtl/>
        </w:rPr>
        <w:t>ّ</w:t>
      </w:r>
      <w:r w:rsidRPr="00F517D6">
        <w:rPr>
          <w:rtl/>
        </w:rPr>
        <w:t>ه على أن</w:t>
      </w:r>
      <w:r w:rsidR="0073526D">
        <w:rPr>
          <w:rtl/>
        </w:rPr>
        <w:t>ّ</w:t>
      </w:r>
      <w:r w:rsidRPr="00F517D6">
        <w:rPr>
          <w:rtl/>
        </w:rPr>
        <w:t xml:space="preserve"> الحديث الوارد بصيغة</w:t>
      </w:r>
      <w:r w:rsidR="00877916">
        <w:rPr>
          <w:rtl/>
        </w:rPr>
        <w:t>:</w:t>
      </w:r>
      <w:r w:rsidRPr="00F517D6">
        <w:rPr>
          <w:rtl/>
        </w:rPr>
        <w:t xml:space="preserve"> ( كتاب الله وسن</w:t>
      </w:r>
      <w:r w:rsidR="0073526D">
        <w:rPr>
          <w:rtl/>
        </w:rPr>
        <w:t>ّ</w:t>
      </w:r>
      <w:r w:rsidRPr="00F517D6">
        <w:rPr>
          <w:rtl/>
        </w:rPr>
        <w:t>تي )</w:t>
      </w:r>
      <w:r w:rsidR="00877916">
        <w:rPr>
          <w:rtl/>
        </w:rPr>
        <w:t>،</w:t>
      </w:r>
      <w:r w:rsidRPr="00F517D6">
        <w:rPr>
          <w:rtl/>
        </w:rPr>
        <w:t xml:space="preserve"> بدل لفظ</w:t>
      </w:r>
      <w:r w:rsidR="00877916">
        <w:rPr>
          <w:rtl/>
        </w:rPr>
        <w:t>:</w:t>
      </w:r>
      <w:r w:rsidRPr="00F517D6">
        <w:rPr>
          <w:rtl/>
        </w:rPr>
        <w:t xml:space="preserve"> ( وعترتي )</w:t>
      </w:r>
      <w:r w:rsidR="00877916">
        <w:rPr>
          <w:rtl/>
        </w:rPr>
        <w:t>،</w:t>
      </w:r>
      <w:r w:rsidRPr="00F517D6">
        <w:rPr>
          <w:rtl/>
        </w:rPr>
        <w:t xml:space="preserve"> إن</w:t>
      </w:r>
      <w:r w:rsidR="0073526D">
        <w:rPr>
          <w:rtl/>
        </w:rPr>
        <w:t>ّ</w:t>
      </w:r>
      <w:r w:rsidRPr="00F517D6">
        <w:rPr>
          <w:rtl/>
        </w:rPr>
        <w:t>ما هو حديث موضوع مكذوب</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جواهر العقدَين</w:t>
      </w:r>
      <w:r w:rsidR="00877916">
        <w:rPr>
          <w:rtl/>
        </w:rPr>
        <w:t>:</w:t>
      </w:r>
      <w:r w:rsidRPr="005F5445">
        <w:rPr>
          <w:rtl/>
        </w:rPr>
        <w:t xml:space="preserve"> 245</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(2) الصواعق المحرقة</w:t>
      </w:r>
      <w:r w:rsidR="00877916">
        <w:rPr>
          <w:rtl/>
        </w:rPr>
        <w:t>:</w:t>
      </w:r>
      <w:r w:rsidRPr="005F5445">
        <w:rPr>
          <w:rtl/>
        </w:rPr>
        <w:t xml:space="preserve"> 232</w:t>
      </w:r>
      <w:r w:rsidR="00877916">
        <w:rPr>
          <w:rtl/>
        </w:rPr>
        <w:t>،</w:t>
      </w:r>
      <w:r w:rsidRPr="005F5445">
        <w:rPr>
          <w:rtl/>
        </w:rPr>
        <w:t xml:space="preserve"> دار الكتب العلمي</w:t>
      </w:r>
      <w:r w:rsidR="0073526D">
        <w:rPr>
          <w:rtl/>
        </w:rPr>
        <w:t>ّ</w:t>
      </w:r>
      <w:r w:rsidRPr="005F5445">
        <w:rPr>
          <w:rtl/>
        </w:rPr>
        <w:t>ة</w:t>
      </w:r>
      <w:r w:rsidR="00877916">
        <w:rPr>
          <w:rtl/>
        </w:rPr>
        <w:t>.</w:t>
      </w:r>
    </w:p>
    <w:p w:rsidR="008535BD" w:rsidRDefault="00E36B40" w:rsidP="001C651C">
      <w:pPr>
        <w:pStyle w:val="libFootnote0"/>
        <w:rPr>
          <w:rtl/>
        </w:rPr>
      </w:pPr>
      <w:r>
        <w:br w:type="page"/>
      </w:r>
    </w:p>
    <w:p w:rsidR="00E36B40" w:rsidRPr="00F517D6" w:rsidRDefault="008535BD" w:rsidP="00F517D6">
      <w:pPr>
        <w:pStyle w:val="libNormal"/>
        <w:rPr>
          <w:rtl/>
        </w:rPr>
      </w:pPr>
      <w:r>
        <w:rPr>
          <w:rtl/>
        </w:rPr>
        <w:lastRenderedPageBreak/>
        <w:t xml:space="preserve">- </w:t>
      </w:r>
      <w:r w:rsidR="00C670F7" w:rsidRPr="00116D48">
        <w:rPr>
          <w:rStyle w:val="libBold2Char"/>
          <w:rtl/>
        </w:rPr>
        <w:t>قال العلا</w:t>
      </w:r>
      <w:r w:rsidR="0073526D">
        <w:rPr>
          <w:rStyle w:val="libBold2Char"/>
          <w:rtl/>
        </w:rPr>
        <w:t>ّ</w:t>
      </w:r>
      <w:r w:rsidR="00C670F7" w:rsidRPr="00116D48">
        <w:rPr>
          <w:rStyle w:val="libBold2Char"/>
          <w:rtl/>
        </w:rPr>
        <w:t>مة حسن السق</w:t>
      </w:r>
      <w:r w:rsidR="0073526D">
        <w:rPr>
          <w:rStyle w:val="libBold2Char"/>
          <w:rtl/>
        </w:rPr>
        <w:t>ّ</w:t>
      </w:r>
      <w:r w:rsidR="00C670F7" w:rsidRPr="00116D48">
        <w:rPr>
          <w:rStyle w:val="libBold2Char"/>
          <w:rtl/>
        </w:rPr>
        <w:t>اف أحد علماء أهل السن</w:t>
      </w:r>
      <w:r w:rsidR="0073526D">
        <w:rPr>
          <w:rStyle w:val="libBold2Char"/>
          <w:rtl/>
        </w:rPr>
        <w:t>ّ</w:t>
      </w:r>
      <w:r w:rsidR="00C670F7" w:rsidRPr="00116D48">
        <w:rPr>
          <w:rStyle w:val="libBold2Char"/>
          <w:rtl/>
        </w:rPr>
        <w:t>ة المعاصرين</w:t>
      </w:r>
      <w:r w:rsidR="00877916">
        <w:rPr>
          <w:rStyle w:val="libBold2Char"/>
          <w:rtl/>
        </w:rPr>
        <w:t>:</w:t>
      </w:r>
      <w:r w:rsidR="00C670F7" w:rsidRPr="00F517D6">
        <w:rPr>
          <w:rtl/>
        </w:rPr>
        <w:t xml:space="preserve"> ( وأم</w:t>
      </w:r>
      <w:r w:rsidR="0073526D">
        <w:rPr>
          <w:rtl/>
        </w:rPr>
        <w:t>ّ</w:t>
      </w:r>
      <w:r w:rsidR="00C670F7" w:rsidRPr="00F517D6">
        <w:rPr>
          <w:rtl/>
        </w:rPr>
        <w:t>ا حديث</w:t>
      </w:r>
      <w:r w:rsidR="00877916">
        <w:rPr>
          <w:rtl/>
        </w:rPr>
        <w:t>:</w:t>
      </w:r>
      <w:r w:rsidR="00C670F7" w:rsidRPr="00F517D6">
        <w:rPr>
          <w:rtl/>
        </w:rPr>
        <w:t xml:space="preserve"> ( تركتُ فيكم ما إنْ تمس</w:t>
      </w:r>
      <w:r w:rsidR="0073526D">
        <w:rPr>
          <w:rtl/>
        </w:rPr>
        <w:t>ّ</w:t>
      </w:r>
      <w:r w:rsidR="00C670F7" w:rsidRPr="00F517D6">
        <w:rPr>
          <w:rtl/>
        </w:rPr>
        <w:t>كتم بهما لنْ تضل</w:t>
      </w:r>
      <w:r w:rsidR="0073526D">
        <w:rPr>
          <w:rtl/>
        </w:rPr>
        <w:t>ّ</w:t>
      </w:r>
      <w:r w:rsidR="00C670F7" w:rsidRPr="00F517D6">
        <w:rPr>
          <w:rtl/>
        </w:rPr>
        <w:t>وا بعدي أبداً</w:t>
      </w:r>
      <w:r w:rsidR="00877916">
        <w:rPr>
          <w:rtl/>
        </w:rPr>
        <w:t>،</w:t>
      </w:r>
      <w:r w:rsidR="00C670F7" w:rsidRPr="00F517D6">
        <w:rPr>
          <w:rtl/>
        </w:rPr>
        <w:t xml:space="preserve"> كتاب الله وسن</w:t>
      </w:r>
      <w:r w:rsidR="0073526D">
        <w:rPr>
          <w:rtl/>
        </w:rPr>
        <w:t>ّ</w:t>
      </w:r>
      <w:r w:rsidR="00C670F7" w:rsidRPr="00F517D6">
        <w:rPr>
          <w:rtl/>
        </w:rPr>
        <w:t>تي ) فحديث موضوع كما بي</w:t>
      </w:r>
      <w:r w:rsidR="0073526D">
        <w:rPr>
          <w:rtl/>
        </w:rPr>
        <w:t>ّ</w:t>
      </w:r>
      <w:r w:rsidR="00C670F7" w:rsidRPr="00F517D6">
        <w:rPr>
          <w:rtl/>
        </w:rPr>
        <w:t>نتُه في كتابي ( صحيح صفة صلاة النبي ) ص</w:t>
      </w:r>
      <w:r w:rsidR="00877916">
        <w:rPr>
          <w:rtl/>
        </w:rPr>
        <w:t>:</w:t>
      </w:r>
      <w:r w:rsidR="00C670F7" w:rsidRPr="00F517D6">
        <w:rPr>
          <w:rtl/>
        </w:rPr>
        <w:t xml:space="preserve"> (289)</w:t>
      </w:r>
      <w:r w:rsidR="00877916">
        <w:rPr>
          <w:rtl/>
        </w:rPr>
        <w:t>،</w:t>
      </w:r>
      <w:r w:rsidR="00C670F7" w:rsidRPr="00F517D6">
        <w:rPr>
          <w:rtl/>
        </w:rPr>
        <w:t xml:space="preserve"> وذكرتُ جميع طرقه وهو مِن وضع النواصب أعداء آل البيت النبوي</w:t>
      </w:r>
      <w:r w:rsidR="00877916">
        <w:rPr>
          <w:rtl/>
        </w:rPr>
        <w:t>؛</w:t>
      </w:r>
      <w:r w:rsidR="00C670F7" w:rsidRPr="00F517D6">
        <w:rPr>
          <w:rtl/>
        </w:rPr>
        <w:t xml:space="preserve"> ليصرفوا الأم</w:t>
      </w:r>
      <w:r w:rsidR="0073526D">
        <w:rPr>
          <w:rtl/>
        </w:rPr>
        <w:t>ّ</w:t>
      </w:r>
      <w:r w:rsidR="00C670F7" w:rsidRPr="00F517D6">
        <w:rPr>
          <w:rtl/>
        </w:rPr>
        <w:t>ة عن ات</w:t>
      </w:r>
      <w:r w:rsidR="0073526D">
        <w:rPr>
          <w:rtl/>
        </w:rPr>
        <w:t>ّ</w:t>
      </w:r>
      <w:r w:rsidR="00C670F7" w:rsidRPr="00F517D6">
        <w:rPr>
          <w:rtl/>
        </w:rPr>
        <w:t>باع آل البيت واقتفاء آثارهم</w:t>
      </w:r>
      <w:r w:rsidR="00877916">
        <w:rPr>
          <w:rtl/>
        </w:rPr>
        <w:t>،</w:t>
      </w:r>
      <w:r w:rsidR="00C670F7" w:rsidRPr="00F517D6">
        <w:rPr>
          <w:rtl/>
        </w:rPr>
        <w:t xml:space="preserve"> وليضعوا لهم ما شاءوا من الأحاديث المكذوبة ليقودونهم كيف ماشاءوا</w:t>
      </w:r>
      <w:r w:rsidR="00877916">
        <w:rPr>
          <w:rtl/>
        </w:rPr>
        <w:t>!</w:t>
      </w:r>
      <w:r w:rsidR="00C670F7" w:rsidRPr="00F517D6">
        <w:rPr>
          <w:rtl/>
        </w:rPr>
        <w:t>! فانتبهوا لذلك</w:t>
      </w:r>
      <w:r w:rsidR="00877916">
        <w:rPr>
          <w:rtl/>
        </w:rPr>
        <w:t>!</w:t>
      </w:r>
      <w:r w:rsidR="00C670F7" w:rsidRPr="00F517D6">
        <w:rPr>
          <w:rtl/>
        </w:rPr>
        <w:t xml:space="preserve"> )</w:t>
      </w:r>
      <w:r w:rsidR="00C670F7" w:rsidRPr="00116D48">
        <w:rPr>
          <w:rStyle w:val="libFootnotenumChar"/>
          <w:rtl/>
        </w:rPr>
        <w:t xml:space="preserve"> (1)</w:t>
      </w:r>
      <w:r w:rsidR="00877916">
        <w:rPr>
          <w:rtl/>
        </w:rPr>
        <w:t>.</w:t>
      </w:r>
    </w:p>
    <w:p w:rsidR="00266A5B" w:rsidRDefault="00C670F7" w:rsidP="00116D48">
      <w:pPr>
        <w:pStyle w:val="libNormal"/>
        <w:rPr>
          <w:rtl/>
        </w:rPr>
      </w:pPr>
      <w:r w:rsidRPr="00116D48">
        <w:rPr>
          <w:rtl/>
        </w:rPr>
        <w:t>ولو سل</w:t>
      </w:r>
      <w:r w:rsidR="0073526D">
        <w:rPr>
          <w:rtl/>
        </w:rPr>
        <w:t>ّ</w:t>
      </w:r>
      <w:r w:rsidRPr="00116D48">
        <w:rPr>
          <w:rtl/>
        </w:rPr>
        <w:t>منا جدلاً وقلنا بصح</w:t>
      </w:r>
      <w:r w:rsidR="0073526D">
        <w:rPr>
          <w:rtl/>
        </w:rPr>
        <w:t>ّ</w:t>
      </w:r>
      <w:r w:rsidRPr="00116D48">
        <w:rPr>
          <w:rtl/>
        </w:rPr>
        <w:t>ة الحديث بلفظ ( وسنتي ) فلا يوجد هناك أي تعارض بين الحديثين</w:t>
      </w:r>
      <w:r w:rsidR="00877916">
        <w:rPr>
          <w:rtl/>
        </w:rPr>
        <w:t>؛</w:t>
      </w:r>
      <w:r w:rsidRPr="00116D48">
        <w:rPr>
          <w:rtl/>
        </w:rPr>
        <w:t xml:space="preserve"> إذ إن</w:t>
      </w:r>
      <w:r w:rsidR="0073526D">
        <w:rPr>
          <w:rtl/>
        </w:rPr>
        <w:t>ّ</w:t>
      </w:r>
      <w:r w:rsidRPr="00116D48">
        <w:rPr>
          <w:rtl/>
        </w:rPr>
        <w:t xml:space="preserve"> من سن</w:t>
      </w:r>
      <w:r w:rsidR="0073526D">
        <w:rPr>
          <w:rtl/>
        </w:rPr>
        <w:t>ّ</w:t>
      </w:r>
      <w:r w:rsidRPr="00116D48">
        <w:rPr>
          <w:rtl/>
        </w:rPr>
        <w:t>ة النبي ( صل</w:t>
      </w:r>
      <w:r w:rsidR="0073526D">
        <w:rPr>
          <w:rtl/>
        </w:rPr>
        <w:t>ّ</w:t>
      </w:r>
      <w:r w:rsidRPr="00116D48">
        <w:rPr>
          <w:rtl/>
        </w:rPr>
        <w:t>ى الله عليه وآله وسل</w:t>
      </w:r>
      <w:r w:rsidR="0073526D">
        <w:rPr>
          <w:rtl/>
        </w:rPr>
        <w:t>ّ</w:t>
      </w:r>
      <w:r w:rsidRPr="00116D48">
        <w:rPr>
          <w:rtl/>
        </w:rPr>
        <w:t>م ) هو قوله</w:t>
      </w:r>
      <w:r w:rsidR="00877916">
        <w:rPr>
          <w:rtl/>
        </w:rPr>
        <w:t>:</w:t>
      </w:r>
      <w:r w:rsidRPr="00116D48">
        <w:rPr>
          <w:rtl/>
        </w:rPr>
        <w:t xml:space="preserve"> ( إن</w:t>
      </w:r>
      <w:r w:rsidR="0073526D">
        <w:rPr>
          <w:rtl/>
        </w:rPr>
        <w:t>ّ</w:t>
      </w:r>
      <w:r w:rsidRPr="00116D48">
        <w:rPr>
          <w:rtl/>
        </w:rPr>
        <w:t>ي تارك فيكم الثقلين</w:t>
      </w:r>
      <w:r w:rsidR="00877916">
        <w:rPr>
          <w:rtl/>
        </w:rPr>
        <w:t>.</w:t>
      </w:r>
      <w:r w:rsidRPr="00116D48">
        <w:rPr>
          <w:rtl/>
        </w:rPr>
        <w:t>.. كتاب الله وعترتي )</w:t>
      </w:r>
      <w:r w:rsidR="00877916">
        <w:rPr>
          <w:rtl/>
        </w:rPr>
        <w:t>،</w:t>
      </w:r>
      <w:r w:rsidRPr="00116D48">
        <w:rPr>
          <w:rtl/>
        </w:rPr>
        <w:t xml:space="preserve"> فيكون حديث ( وسنتي ) دالا</w:t>
      </w:r>
      <w:r w:rsidR="0073526D">
        <w:rPr>
          <w:rtl/>
        </w:rPr>
        <w:t>ّ</w:t>
      </w:r>
      <w:r w:rsidRPr="00116D48">
        <w:rPr>
          <w:rtl/>
        </w:rPr>
        <w:t>ً على وجوب الأخذ بحديث ( وعترتي )</w:t>
      </w:r>
      <w:r w:rsidR="00877916">
        <w:rPr>
          <w:rtl/>
        </w:rPr>
        <w:t>.</w:t>
      </w:r>
    </w:p>
    <w:p w:rsidR="00E36B40" w:rsidRDefault="00C670F7" w:rsidP="00F517D6">
      <w:pPr>
        <w:pStyle w:val="libBold1"/>
        <w:rPr>
          <w:rtl/>
        </w:rPr>
      </w:pPr>
      <w:r w:rsidRPr="005F5445">
        <w:rPr>
          <w:rtl/>
        </w:rPr>
        <w:t>* الحديث الثاني</w:t>
      </w:r>
      <w:r w:rsidR="00877916">
        <w:rPr>
          <w:rtl/>
        </w:rPr>
        <w:t>:</w:t>
      </w:r>
      <w:r w:rsidRPr="005F5445">
        <w:rPr>
          <w:rtl/>
        </w:rPr>
        <w:t xml:space="preserve"> حديث الاثني عشر خليفة</w:t>
      </w:r>
      <w:r w:rsidR="00877916">
        <w:rPr>
          <w:rtl/>
        </w:rPr>
        <w:t>:</w:t>
      </w:r>
    </w:p>
    <w:p w:rsidR="008535BD" w:rsidRDefault="00C670F7" w:rsidP="00116D48">
      <w:pPr>
        <w:pStyle w:val="libNormal"/>
        <w:rPr>
          <w:rtl/>
        </w:rPr>
      </w:pPr>
      <w:r w:rsidRPr="005F5445">
        <w:rPr>
          <w:rtl/>
        </w:rPr>
        <w:t>ورد هذا الحديث بصياغات مختلفة متقاربة نص</w:t>
      </w:r>
      <w:r w:rsidR="0073526D">
        <w:rPr>
          <w:rtl/>
        </w:rPr>
        <w:t>ّ</w:t>
      </w:r>
      <w:r w:rsidRPr="005F5445">
        <w:rPr>
          <w:rtl/>
        </w:rPr>
        <w:t>ت على أن</w:t>
      </w:r>
      <w:r w:rsidR="0073526D">
        <w:rPr>
          <w:rtl/>
        </w:rPr>
        <w:t>ّ</w:t>
      </w:r>
      <w:r w:rsidRPr="005F5445">
        <w:rPr>
          <w:rtl/>
        </w:rPr>
        <w:t xml:space="preserve"> عدد الخلفاء بعد النبي اثنا عشر خليفة</w:t>
      </w:r>
      <w:r w:rsidR="00877916">
        <w:rPr>
          <w:rtl/>
        </w:rPr>
        <w:t>.</w:t>
      </w:r>
    </w:p>
    <w:p w:rsidR="00E36B40" w:rsidRDefault="008535BD" w:rsidP="00116D48">
      <w:pPr>
        <w:pStyle w:val="libNormal"/>
        <w:rPr>
          <w:rtl/>
        </w:rPr>
      </w:pPr>
      <w:r>
        <w:rPr>
          <w:rtl/>
        </w:rPr>
        <w:t xml:space="preserve">- </w:t>
      </w:r>
      <w:r w:rsidR="00C670F7" w:rsidRPr="00116D48">
        <w:rPr>
          <w:rStyle w:val="libBold2Char"/>
          <w:rtl/>
        </w:rPr>
        <w:t>فقد أخرج مسلم في ( صحيحه ) في كتاب الإمارة</w:t>
      </w:r>
      <w:r w:rsidR="00877916">
        <w:rPr>
          <w:rStyle w:val="libBold2Char"/>
          <w:rtl/>
        </w:rPr>
        <w:t>،</w:t>
      </w:r>
      <w:r w:rsidR="00C670F7" w:rsidRPr="00116D48">
        <w:rPr>
          <w:rStyle w:val="libBold2Char"/>
          <w:rtl/>
        </w:rPr>
        <w:t xml:space="preserve"> باب الناس تبع لقريش</w:t>
      </w:r>
      <w:r w:rsidR="00877916">
        <w:rPr>
          <w:rStyle w:val="libBold2Char"/>
          <w:rtl/>
        </w:rPr>
        <w:t>،</w:t>
      </w:r>
      <w:r w:rsidR="00C670F7" w:rsidRPr="00116D48">
        <w:rPr>
          <w:rStyle w:val="libBold2Char"/>
          <w:rtl/>
        </w:rPr>
        <w:t xml:space="preserve"> بسنده عن حصين عن جابر بن سمرة</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Style w:val="libBold2Char"/>
          <w:rtl/>
        </w:rPr>
        <w:t xml:space="preserve"> </w:t>
      </w:r>
      <w:r w:rsidR="00C670F7" w:rsidRPr="00116D48">
        <w:rPr>
          <w:rtl/>
        </w:rPr>
        <w:t>( دخلتُ مع أبي على النبي صل</w:t>
      </w:r>
      <w:r w:rsidR="0073526D">
        <w:rPr>
          <w:rtl/>
        </w:rPr>
        <w:t>ّ</w:t>
      </w:r>
      <w:r w:rsidR="00C670F7" w:rsidRPr="00116D48">
        <w:rPr>
          <w:rtl/>
        </w:rPr>
        <w:t>ى الله عليه وسل</w:t>
      </w:r>
      <w:r w:rsidR="0073526D">
        <w:rPr>
          <w:rtl/>
        </w:rPr>
        <w:t>ّ</w:t>
      </w:r>
      <w:r w:rsidR="00C670F7" w:rsidRPr="00116D48">
        <w:rPr>
          <w:rtl/>
        </w:rPr>
        <w:t>م فسمعتُه يقول</w:t>
      </w:r>
      <w:r w:rsidR="00877916">
        <w:rPr>
          <w:rtl/>
        </w:rPr>
        <w:t>:</w:t>
      </w:r>
      <w:r w:rsidR="00C670F7" w:rsidRPr="00116D48">
        <w:rPr>
          <w:rtl/>
        </w:rPr>
        <w:t xml:space="preserve"> ( إن</w:t>
      </w:r>
      <w:r w:rsidR="0073526D">
        <w:rPr>
          <w:rtl/>
        </w:rPr>
        <w:t>ّ</w:t>
      </w:r>
      <w:r w:rsidR="00C670F7" w:rsidRPr="00116D48">
        <w:rPr>
          <w:rtl/>
        </w:rPr>
        <w:t xml:space="preserve"> هذا الأمر لا ينقضي حت</w:t>
      </w:r>
      <w:r w:rsidR="0073526D">
        <w:rPr>
          <w:rtl/>
        </w:rPr>
        <w:t>ّ</w:t>
      </w:r>
      <w:r w:rsidR="00C670F7" w:rsidRPr="00116D48">
        <w:rPr>
          <w:rtl/>
        </w:rPr>
        <w:t>ى يمضي فيهم اثنا عشر خليفة</w:t>
      </w:r>
      <w:r w:rsidR="00877916">
        <w:rPr>
          <w:rtl/>
        </w:rPr>
        <w:t>،</w:t>
      </w:r>
      <w:r w:rsidR="00C670F7" w:rsidRPr="00116D48">
        <w:rPr>
          <w:rtl/>
        </w:rPr>
        <w:t xml:space="preserve"> قال</w:t>
      </w:r>
      <w:r w:rsidR="00877916">
        <w:rPr>
          <w:rtl/>
        </w:rPr>
        <w:t>:</w:t>
      </w:r>
      <w:r w:rsidR="00C670F7" w:rsidRPr="00116D48">
        <w:rPr>
          <w:rtl/>
        </w:rPr>
        <w:t xml:space="preserve"> ثم</w:t>
      </w:r>
      <w:r w:rsidR="0073526D">
        <w:rPr>
          <w:rtl/>
        </w:rPr>
        <w:t>ّ</w:t>
      </w:r>
      <w:r w:rsidR="00C670F7" w:rsidRPr="00116D48">
        <w:rPr>
          <w:rtl/>
        </w:rPr>
        <w:t xml:space="preserve"> تكل</w:t>
      </w:r>
      <w:r w:rsidR="0073526D">
        <w:rPr>
          <w:rtl/>
        </w:rPr>
        <w:t>ّ</w:t>
      </w:r>
      <w:r w:rsidR="00C670F7" w:rsidRPr="00116D48">
        <w:rPr>
          <w:rtl/>
        </w:rPr>
        <w:t>م بكلام خفي علي</w:t>
      </w:r>
      <w:r w:rsidR="0073526D">
        <w:rPr>
          <w:rtl/>
        </w:rPr>
        <w:t>ّ</w:t>
      </w:r>
      <w:r w:rsidR="00877916">
        <w:rPr>
          <w:rtl/>
        </w:rPr>
        <w:t>،</w:t>
      </w:r>
      <w:r w:rsidR="00C670F7" w:rsidRPr="00116D48">
        <w:rPr>
          <w:rtl/>
        </w:rPr>
        <w:t xml:space="preserve"> قال</w:t>
      </w:r>
      <w:r w:rsidR="00877916">
        <w:rPr>
          <w:rtl/>
        </w:rPr>
        <w:t>:</w:t>
      </w:r>
      <w:r w:rsidR="00C670F7" w:rsidRPr="00116D48">
        <w:rPr>
          <w:rtl/>
        </w:rPr>
        <w:t xml:space="preserve"> فقلتُ لأبي ما قال</w:t>
      </w:r>
      <w:r w:rsidR="00877916">
        <w:rPr>
          <w:rtl/>
        </w:rPr>
        <w:t>؟</w:t>
      </w:r>
      <w:r w:rsidR="00C670F7" w:rsidRPr="00116D48">
        <w:rPr>
          <w:rtl/>
        </w:rPr>
        <w:t xml:space="preserve"> قال</w:t>
      </w:r>
      <w:r w:rsidR="00877916">
        <w:rPr>
          <w:rtl/>
        </w:rPr>
        <w:t>:</w:t>
      </w:r>
      <w:r w:rsidR="00C670F7" w:rsidRPr="00116D48">
        <w:rPr>
          <w:rtl/>
        </w:rPr>
        <w:t xml:space="preserve"> كل</w:t>
      </w:r>
      <w:r w:rsidR="0073526D">
        <w:rPr>
          <w:rtl/>
        </w:rPr>
        <w:t>ّ</w:t>
      </w:r>
      <w:r w:rsidR="00C670F7" w:rsidRPr="00116D48">
        <w:rPr>
          <w:rtl/>
        </w:rPr>
        <w:t>هم من قريش ) )</w:t>
      </w:r>
      <w:r w:rsidR="00C670F7"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شرح العقيدة الطحاوي</w:t>
      </w:r>
      <w:r w:rsidR="0073526D">
        <w:rPr>
          <w:rtl/>
        </w:rPr>
        <w:t>ّ</w:t>
      </w:r>
      <w:r w:rsidRPr="005F5445">
        <w:rPr>
          <w:rtl/>
        </w:rPr>
        <w:t>ة</w:t>
      </w:r>
      <w:r w:rsidR="00877916">
        <w:rPr>
          <w:rtl/>
        </w:rPr>
        <w:t>:</w:t>
      </w:r>
      <w:r w:rsidRPr="005F5445">
        <w:rPr>
          <w:rtl/>
        </w:rPr>
        <w:t xml:space="preserve"> 178</w:t>
      </w:r>
      <w:r w:rsidR="00877916">
        <w:rPr>
          <w:rtl/>
        </w:rPr>
        <w:t>،</w:t>
      </w:r>
      <w:r w:rsidRPr="005F5445">
        <w:rPr>
          <w:rtl/>
        </w:rPr>
        <w:t xml:space="preserve"> دار الإمام النووي</w:t>
      </w:r>
      <w:r w:rsidR="00877916">
        <w:rPr>
          <w:rtl/>
        </w:rPr>
        <w:t>،</w:t>
      </w:r>
      <w:r w:rsidRPr="005F5445">
        <w:rPr>
          <w:rtl/>
        </w:rPr>
        <w:t xml:space="preserve"> الأردن</w:t>
      </w:r>
      <w:r w:rsidR="00877916">
        <w:rPr>
          <w:rtl/>
        </w:rPr>
        <w:t>.</w:t>
      </w:r>
    </w:p>
    <w:p w:rsidR="00E36B40" w:rsidRPr="001C651C" w:rsidRDefault="00C670F7" w:rsidP="001C651C">
      <w:pPr>
        <w:pStyle w:val="libFootnote0"/>
        <w:rPr>
          <w:rtl/>
        </w:rPr>
      </w:pPr>
      <w:r w:rsidRPr="005F5445">
        <w:rPr>
          <w:rtl/>
        </w:rPr>
        <w:t>(2) صحيح مسلم</w:t>
      </w:r>
      <w:r w:rsidR="00877916">
        <w:rPr>
          <w:rtl/>
        </w:rPr>
        <w:t>:</w:t>
      </w:r>
      <w:r w:rsidRPr="005F5445">
        <w:rPr>
          <w:rtl/>
        </w:rPr>
        <w:t xml:space="preserve"> 6/3</w:t>
      </w:r>
      <w:r w:rsidR="00877916">
        <w:rPr>
          <w:rtl/>
        </w:rPr>
        <w:t>،</w:t>
      </w:r>
      <w:r w:rsidRPr="005F5445">
        <w:rPr>
          <w:rtl/>
        </w:rPr>
        <w:t xml:space="preserve"> دار الفكر</w:t>
      </w:r>
      <w:r w:rsidR="00877916">
        <w:rPr>
          <w:rtl/>
        </w:rPr>
        <w:t>.</w:t>
      </w:r>
    </w:p>
    <w:p w:rsidR="008535BD" w:rsidRDefault="00E36B40" w:rsidP="001C651C">
      <w:pPr>
        <w:pStyle w:val="libFootnote0"/>
        <w:rPr>
          <w:rtl/>
        </w:rPr>
      </w:pPr>
      <w:r>
        <w:rPr>
          <w:rtl/>
        </w:rPr>
        <w:br w:type="page"/>
      </w:r>
    </w:p>
    <w:p w:rsidR="008535BD" w:rsidRDefault="008535BD" w:rsidP="00116D48">
      <w:pPr>
        <w:pStyle w:val="libNormal"/>
        <w:rPr>
          <w:rtl/>
        </w:rPr>
      </w:pPr>
      <w:r>
        <w:rPr>
          <w:rtl/>
        </w:rPr>
        <w:lastRenderedPageBreak/>
        <w:t xml:space="preserve">- </w:t>
      </w:r>
      <w:r w:rsidR="00C670F7" w:rsidRPr="00116D48">
        <w:rPr>
          <w:rStyle w:val="libBold2Char"/>
          <w:rtl/>
        </w:rPr>
        <w:t>وأخرج بسنده إلى عامر بن سعد بن أبي وقاص</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كتبتُ إلى جابر بن سمرة مع غلامي نافع أن أخبرني بشيء سمعته من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قال</w:t>
      </w:r>
      <w:r w:rsidR="00877916">
        <w:rPr>
          <w:rtl/>
        </w:rPr>
        <w:t>:</w:t>
      </w:r>
      <w:r w:rsidR="00C670F7" w:rsidRPr="00116D48">
        <w:rPr>
          <w:rtl/>
        </w:rPr>
        <w:t xml:space="preserve"> فكتب إلي</w:t>
      </w:r>
      <w:r w:rsidR="0073526D">
        <w:rPr>
          <w:rtl/>
        </w:rPr>
        <w:t>ّ</w:t>
      </w:r>
      <w:r w:rsidR="00C670F7" w:rsidRPr="00116D48">
        <w:rPr>
          <w:rtl/>
        </w:rPr>
        <w:t xml:space="preserve"> سمعتُ رسول الله صل</w:t>
      </w:r>
      <w:r w:rsidR="0073526D">
        <w:rPr>
          <w:rtl/>
        </w:rPr>
        <w:t>ّ</w:t>
      </w:r>
      <w:r w:rsidR="00C670F7" w:rsidRPr="00116D48">
        <w:rPr>
          <w:rtl/>
        </w:rPr>
        <w:t>ى الله عليه وسل</w:t>
      </w:r>
      <w:r w:rsidR="0073526D">
        <w:rPr>
          <w:rtl/>
        </w:rPr>
        <w:t>ّ</w:t>
      </w:r>
      <w:r w:rsidR="00C670F7" w:rsidRPr="00116D48">
        <w:rPr>
          <w:rtl/>
        </w:rPr>
        <w:t>م يوم الجمعة عشي</w:t>
      </w:r>
      <w:r w:rsidR="0073526D">
        <w:rPr>
          <w:rtl/>
        </w:rPr>
        <w:t>ّ</w:t>
      </w:r>
      <w:r w:rsidR="00C670F7" w:rsidRPr="00116D48">
        <w:rPr>
          <w:rtl/>
        </w:rPr>
        <w:t>ة رجم الأسلمي يقول</w:t>
      </w:r>
      <w:r w:rsidR="00877916">
        <w:rPr>
          <w:rtl/>
        </w:rPr>
        <w:t>:</w:t>
      </w:r>
      <w:r w:rsidR="00C670F7" w:rsidRPr="00116D48">
        <w:rPr>
          <w:rtl/>
        </w:rPr>
        <w:t xml:space="preserve"> ( لا يزال الدين قائماً حت</w:t>
      </w:r>
      <w:r w:rsidR="0073526D">
        <w:rPr>
          <w:rtl/>
        </w:rPr>
        <w:t>ّ</w:t>
      </w:r>
      <w:r w:rsidR="00C670F7" w:rsidRPr="00116D48">
        <w:rPr>
          <w:rtl/>
        </w:rPr>
        <w:t>ى تقوم الساعة أو يكون عليكم اثنا عشر خليفة كل</w:t>
      </w:r>
      <w:r w:rsidR="0073526D">
        <w:rPr>
          <w:rtl/>
        </w:rPr>
        <w:t>ّ</w:t>
      </w:r>
      <w:r w:rsidR="00C670F7" w:rsidRPr="00116D48">
        <w:rPr>
          <w:rtl/>
        </w:rPr>
        <w:t>هم من قريش ) )</w:t>
      </w:r>
      <w:r w:rsidR="00C670F7"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116D48">
        <w:rPr>
          <w:rStyle w:val="libBold2Char"/>
          <w:rtl/>
        </w:rPr>
        <w:t>وأخرج البخاري في ( صحيحه ) في كتاب الأحكام بسنده عن جابر بن سمرة</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يكون اثنا عشر أميراً</w:t>
      </w:r>
      <w:r w:rsidR="00877916">
        <w:rPr>
          <w:rtl/>
        </w:rPr>
        <w:t>،</w:t>
      </w:r>
      <w:r w:rsidR="00C670F7" w:rsidRPr="00116D48">
        <w:rPr>
          <w:rtl/>
        </w:rPr>
        <w:t xml:space="preserve"> فقال كلمة لم أسمعها</w:t>
      </w:r>
      <w:r w:rsidR="00877916">
        <w:rPr>
          <w:rtl/>
        </w:rPr>
        <w:t>،</w:t>
      </w:r>
      <w:r w:rsidR="00C670F7" w:rsidRPr="00116D48">
        <w:rPr>
          <w:rtl/>
        </w:rPr>
        <w:t xml:space="preserve"> ف</w:t>
      </w:r>
      <w:r w:rsidR="0073526D" w:rsidRPr="00116D48">
        <w:rPr>
          <w:rtl/>
        </w:rPr>
        <w:t>قا</w:t>
      </w:r>
      <w:r w:rsidR="00C670F7" w:rsidRPr="00116D48">
        <w:rPr>
          <w:rtl/>
        </w:rPr>
        <w:t>ل أبي</w:t>
      </w:r>
      <w:r w:rsidR="00877916">
        <w:rPr>
          <w:rtl/>
        </w:rPr>
        <w:t>:</w:t>
      </w:r>
      <w:r w:rsidR="00C670F7" w:rsidRPr="00116D48">
        <w:rPr>
          <w:rtl/>
        </w:rPr>
        <w:t xml:space="preserve"> إن</w:t>
      </w:r>
      <w:r w:rsidR="0073526D">
        <w:rPr>
          <w:rtl/>
        </w:rPr>
        <w:t>ّ</w:t>
      </w:r>
      <w:r w:rsidR="00C670F7" w:rsidRPr="00116D48">
        <w:rPr>
          <w:rtl/>
        </w:rPr>
        <w:t>ه قال</w:t>
      </w:r>
      <w:r w:rsidR="00877916">
        <w:rPr>
          <w:rtl/>
        </w:rPr>
        <w:t>:</w:t>
      </w:r>
      <w:r w:rsidR="00C670F7" w:rsidRPr="00116D48">
        <w:rPr>
          <w:rtl/>
        </w:rPr>
        <w:t xml:space="preserve"> كل</w:t>
      </w:r>
      <w:r w:rsidR="0073526D">
        <w:rPr>
          <w:rtl/>
        </w:rPr>
        <w:t>ّ</w:t>
      </w:r>
      <w:r w:rsidR="00C670F7" w:rsidRPr="00116D48">
        <w:rPr>
          <w:rtl/>
        </w:rPr>
        <w:t>هم من قريش )</w:t>
      </w:r>
      <w:r w:rsidR="00C670F7"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أحمد في ( مسنده ) عن مسروق قال</w:t>
      </w:r>
      <w:r w:rsidR="00877916">
        <w:rPr>
          <w:rStyle w:val="libBold2Char"/>
          <w:rtl/>
        </w:rPr>
        <w:t>:</w:t>
      </w:r>
      <w:r w:rsidR="00C670F7" w:rsidRPr="00116D48">
        <w:rPr>
          <w:rtl/>
        </w:rPr>
        <w:t xml:space="preserve"> ( كن</w:t>
      </w:r>
      <w:r w:rsidR="0073526D">
        <w:rPr>
          <w:rtl/>
        </w:rPr>
        <w:t>ّ</w:t>
      </w:r>
      <w:r w:rsidR="00C670F7" w:rsidRPr="00116D48">
        <w:rPr>
          <w:rtl/>
        </w:rPr>
        <w:t>ا جلوساً عند عبد الله بن مسعود وهو يُقرئنا القرآن</w:t>
      </w:r>
      <w:r w:rsidR="00877916">
        <w:rPr>
          <w:rtl/>
        </w:rPr>
        <w:t>،</w:t>
      </w:r>
      <w:r w:rsidR="00C670F7" w:rsidRPr="00116D48">
        <w:rPr>
          <w:rtl/>
        </w:rPr>
        <w:t xml:space="preserve"> فقال له رجل</w:t>
      </w:r>
      <w:r w:rsidR="00877916">
        <w:rPr>
          <w:rtl/>
        </w:rPr>
        <w:t>:</w:t>
      </w:r>
      <w:r w:rsidR="00C670F7" w:rsidRPr="00116D48">
        <w:rPr>
          <w:rtl/>
        </w:rPr>
        <w:t xml:space="preserve"> يا أبا عبد الرحمان هل سألتم رسول الله صل</w:t>
      </w:r>
      <w:r w:rsidR="0073526D">
        <w:rPr>
          <w:rtl/>
        </w:rPr>
        <w:t>ّ</w:t>
      </w:r>
      <w:r w:rsidR="00C670F7" w:rsidRPr="00116D48">
        <w:rPr>
          <w:rtl/>
        </w:rPr>
        <w:t>ى الله عليه وسل</w:t>
      </w:r>
      <w:r w:rsidR="0073526D">
        <w:rPr>
          <w:rtl/>
        </w:rPr>
        <w:t>ّ</w:t>
      </w:r>
      <w:r w:rsidR="00C670F7" w:rsidRPr="00116D48">
        <w:rPr>
          <w:rtl/>
        </w:rPr>
        <w:t>م كم تملك هذه الأم</w:t>
      </w:r>
      <w:r w:rsidR="0073526D">
        <w:rPr>
          <w:rtl/>
        </w:rPr>
        <w:t>ّ</w:t>
      </w:r>
      <w:r w:rsidR="00C670F7" w:rsidRPr="00116D48">
        <w:rPr>
          <w:rtl/>
        </w:rPr>
        <w:t>ة من خليفة</w:t>
      </w:r>
      <w:r w:rsidR="00877916">
        <w:rPr>
          <w:rtl/>
        </w:rPr>
        <w:t>؟</w:t>
      </w:r>
    </w:p>
    <w:p w:rsidR="008535BD" w:rsidRDefault="00C670F7" w:rsidP="00116D48">
      <w:pPr>
        <w:pStyle w:val="libNormal"/>
        <w:rPr>
          <w:rtl/>
        </w:rPr>
      </w:pPr>
      <w:r w:rsidRPr="00116D48">
        <w:rPr>
          <w:rStyle w:val="libBold2Char"/>
          <w:rtl/>
        </w:rPr>
        <w:t>فقال عبد الله بن مسعود</w:t>
      </w:r>
      <w:r w:rsidR="00877916">
        <w:rPr>
          <w:rStyle w:val="libBold2Char"/>
          <w:rtl/>
        </w:rPr>
        <w:t>:</w:t>
      </w:r>
      <w:r w:rsidRPr="00116D48">
        <w:rPr>
          <w:rtl/>
        </w:rPr>
        <w:t xml:space="preserve"> ما سألني عنها أحد منذ قَدِمْتُ العراق قبلك</w:t>
      </w:r>
      <w:r w:rsidR="00877916">
        <w:rPr>
          <w:rtl/>
        </w:rPr>
        <w:t>،</w:t>
      </w:r>
      <w:r w:rsidRPr="00116D48">
        <w:rPr>
          <w:rtl/>
        </w:rPr>
        <w:t xml:space="preserve"> </w:t>
      </w:r>
      <w:r w:rsidRPr="00116D48">
        <w:rPr>
          <w:rStyle w:val="libBold2Char"/>
          <w:rtl/>
        </w:rPr>
        <w:t>ثم</w:t>
      </w:r>
      <w:r w:rsidR="0073526D">
        <w:rPr>
          <w:rStyle w:val="libBold2Char"/>
          <w:rtl/>
        </w:rPr>
        <w:t>ّ</w:t>
      </w:r>
      <w:r w:rsidRPr="00116D48">
        <w:rPr>
          <w:rStyle w:val="libBold2Char"/>
          <w:rtl/>
        </w:rPr>
        <w:t xml:space="preserve"> قال</w:t>
      </w:r>
      <w:r w:rsidR="00877916">
        <w:rPr>
          <w:rStyle w:val="libBold2Char"/>
          <w:rtl/>
        </w:rPr>
        <w:t>:</w:t>
      </w:r>
      <w:r w:rsidRPr="00116D48">
        <w:rPr>
          <w:rtl/>
        </w:rPr>
        <w:t xml:space="preserve"> نعم</w:t>
      </w:r>
      <w:r w:rsidR="00877916">
        <w:rPr>
          <w:rtl/>
        </w:rPr>
        <w:t>،</w:t>
      </w:r>
      <w:r w:rsidRPr="00116D48">
        <w:rPr>
          <w:rtl/>
        </w:rPr>
        <w:t xml:space="preserve"> ول</w:t>
      </w:r>
      <w:r w:rsidR="0073526D" w:rsidRPr="00116D48">
        <w:rPr>
          <w:rtl/>
        </w:rPr>
        <w:t>قد</w:t>
      </w:r>
      <w:r w:rsidRPr="00116D48">
        <w:rPr>
          <w:rtl/>
        </w:rPr>
        <w:t xml:space="preserve"> سألْنا رسولَ الله صل</w:t>
      </w:r>
      <w:r w:rsidR="0073526D">
        <w:rPr>
          <w:rtl/>
        </w:rPr>
        <w:t>ّ</w:t>
      </w:r>
      <w:r w:rsidRPr="00116D48">
        <w:rPr>
          <w:rtl/>
        </w:rPr>
        <w:t>ى الله عليه وسل</w:t>
      </w:r>
      <w:r w:rsidR="0073526D">
        <w:rPr>
          <w:rtl/>
        </w:rPr>
        <w:t>ّ</w:t>
      </w:r>
      <w:r w:rsidRPr="00116D48">
        <w:rPr>
          <w:rtl/>
        </w:rPr>
        <w:t>م فقال</w:t>
      </w:r>
      <w:r w:rsidR="00877916">
        <w:rPr>
          <w:rtl/>
        </w:rPr>
        <w:t>:</w:t>
      </w:r>
      <w:r w:rsidRPr="00116D48">
        <w:rPr>
          <w:rtl/>
        </w:rPr>
        <w:t xml:space="preserve"> ( اثنا عشر</w:t>
      </w:r>
      <w:r w:rsidR="00877916">
        <w:rPr>
          <w:rtl/>
        </w:rPr>
        <w:t>،</w:t>
      </w:r>
      <w:r w:rsidRPr="00116D48">
        <w:rPr>
          <w:rtl/>
        </w:rPr>
        <w:t xml:space="preserve"> كعد</w:t>
      </w:r>
      <w:r w:rsidR="0073526D">
        <w:rPr>
          <w:rtl/>
        </w:rPr>
        <w:t>ّ</w:t>
      </w:r>
      <w:r w:rsidRPr="00116D48">
        <w:rPr>
          <w:rtl/>
        </w:rPr>
        <w:t>ة نقباء بني إسرائيل ) )</w:t>
      </w:r>
      <w:r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وأخرجه أبو يعلى في</w:t>
      </w:r>
      <w:r w:rsidR="00877916">
        <w:rPr>
          <w:rStyle w:val="libBold2Char"/>
          <w:rtl/>
        </w:rPr>
        <w:t>:</w:t>
      </w:r>
      <w:r w:rsidR="00C670F7" w:rsidRPr="00116D48">
        <w:rPr>
          <w:rStyle w:val="libBold2Char"/>
          <w:rtl/>
        </w:rPr>
        <w:t xml:space="preserve"> </w:t>
      </w:r>
      <w:r w:rsidR="00C670F7" w:rsidRPr="00116D48">
        <w:rPr>
          <w:rtl/>
        </w:rPr>
        <w:t>( مسنده )</w:t>
      </w:r>
      <w:r w:rsidR="00C670F7" w:rsidRPr="00116D48">
        <w:rPr>
          <w:rStyle w:val="libFootnotenumChar"/>
          <w:rtl/>
        </w:rPr>
        <w:t xml:space="preserve"> (4)</w:t>
      </w:r>
      <w:r w:rsidR="00C670F7" w:rsidRPr="00116D48">
        <w:rPr>
          <w:rtl/>
        </w:rPr>
        <w:t xml:space="preserve"> والطبراني في ( الكبير )</w:t>
      </w:r>
      <w:r w:rsidR="00C670F7" w:rsidRPr="00116D48">
        <w:rPr>
          <w:rStyle w:val="libFootnotenumChar"/>
          <w:rtl/>
        </w:rPr>
        <w:t xml:space="preserve"> (5)</w:t>
      </w:r>
      <w:r w:rsidR="00877916">
        <w:rPr>
          <w:rtl/>
        </w:rPr>
        <w:t>.</w:t>
      </w:r>
    </w:p>
    <w:p w:rsidR="00E36B40" w:rsidRDefault="00C670F7" w:rsidP="00116D48">
      <w:pPr>
        <w:pStyle w:val="libNormal"/>
        <w:rPr>
          <w:rtl/>
        </w:rPr>
      </w:pPr>
      <w:r w:rsidRPr="00116D48">
        <w:rPr>
          <w:rtl/>
        </w:rPr>
        <w:t>قال أحمد محم</w:t>
      </w:r>
      <w:r w:rsidR="0073526D">
        <w:rPr>
          <w:rtl/>
        </w:rPr>
        <w:t>ّ</w:t>
      </w:r>
      <w:r w:rsidRPr="00116D48">
        <w:rPr>
          <w:rtl/>
        </w:rPr>
        <w:t>د شاكر</w:t>
      </w:r>
      <w:r w:rsidR="00877916">
        <w:rPr>
          <w:rtl/>
        </w:rPr>
        <w:t>:</w:t>
      </w:r>
      <w:r w:rsidRPr="00116D48">
        <w:rPr>
          <w:rtl/>
        </w:rPr>
        <w:t xml:space="preserve"> ( إسناده صحيح )</w:t>
      </w:r>
      <w:r w:rsidRPr="00116D48">
        <w:rPr>
          <w:rStyle w:val="libFootnotenumChar"/>
          <w:rtl/>
        </w:rPr>
        <w:t xml:space="preserve"> (6)</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المصدر نفسه</w:t>
      </w:r>
      <w:r w:rsidR="00877916">
        <w:rPr>
          <w:rtl/>
        </w:rPr>
        <w:t>:</w:t>
      </w:r>
      <w:r w:rsidRPr="005F5445">
        <w:rPr>
          <w:rtl/>
        </w:rPr>
        <w:t xml:space="preserve"> 6/4</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صحيح البخاري</w:t>
      </w:r>
      <w:r w:rsidR="00877916">
        <w:rPr>
          <w:rtl/>
        </w:rPr>
        <w:t>:</w:t>
      </w:r>
      <w:r w:rsidRPr="005F5445">
        <w:rPr>
          <w:rtl/>
        </w:rPr>
        <w:t xml:space="preserve"> 8/127</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مسند أحمد</w:t>
      </w:r>
      <w:r w:rsidR="00877916">
        <w:rPr>
          <w:rtl/>
        </w:rPr>
        <w:t>:</w:t>
      </w:r>
      <w:r w:rsidRPr="005F5445">
        <w:rPr>
          <w:rtl/>
        </w:rPr>
        <w:t xml:space="preserve"> 1/398</w:t>
      </w:r>
      <w:r w:rsidR="00877916">
        <w:rPr>
          <w:rtl/>
        </w:rPr>
        <w:t>،</w:t>
      </w:r>
      <w:r w:rsidRPr="005F5445">
        <w:rPr>
          <w:rtl/>
        </w:rPr>
        <w:t xml:space="preserve"> 406</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(4) مسند أبي يعلى</w:t>
      </w:r>
      <w:r w:rsidR="00877916">
        <w:rPr>
          <w:rtl/>
        </w:rPr>
        <w:t>:</w:t>
      </w:r>
      <w:r w:rsidRPr="005F5445">
        <w:rPr>
          <w:rtl/>
        </w:rPr>
        <w:t xml:space="preserve"> (8/444) و (9/222)</w:t>
      </w:r>
      <w:r w:rsidR="00877916">
        <w:rPr>
          <w:rtl/>
        </w:rPr>
        <w:t>،</w:t>
      </w:r>
      <w:r w:rsidRPr="005F5445">
        <w:rPr>
          <w:rtl/>
        </w:rPr>
        <w:t xml:space="preserve"> دار المأمون للتراث</w:t>
      </w:r>
      <w:r w:rsidR="00877916">
        <w:rPr>
          <w:rtl/>
        </w:rPr>
        <w:t>.</w:t>
      </w:r>
    </w:p>
    <w:p w:rsidR="00E36B40" w:rsidRDefault="00C670F7" w:rsidP="001C651C">
      <w:pPr>
        <w:pStyle w:val="libFootnote0"/>
        <w:rPr>
          <w:rtl/>
        </w:rPr>
      </w:pPr>
      <w:r w:rsidRPr="005F5445">
        <w:rPr>
          <w:rtl/>
        </w:rPr>
        <w:t>(5) المعجم الكبير</w:t>
      </w:r>
      <w:r w:rsidR="00877916">
        <w:rPr>
          <w:rtl/>
        </w:rPr>
        <w:t>:</w:t>
      </w:r>
      <w:r w:rsidRPr="005F5445">
        <w:rPr>
          <w:rtl/>
        </w:rPr>
        <w:t xml:space="preserve"> 10/158</w:t>
      </w:r>
      <w:r w:rsidR="00877916">
        <w:rPr>
          <w:rtl/>
        </w:rPr>
        <w:t>،</w:t>
      </w:r>
      <w:r w:rsidRPr="005F5445">
        <w:rPr>
          <w:rtl/>
        </w:rPr>
        <w:t xml:space="preserve"> مكتبة ابن تيمية</w:t>
      </w:r>
      <w:r w:rsidR="00877916">
        <w:rPr>
          <w:rtl/>
        </w:rPr>
        <w:t>،</w:t>
      </w:r>
      <w:r w:rsidRPr="005F5445">
        <w:rPr>
          <w:rtl/>
        </w:rPr>
        <w:t xml:space="preserve"> القاهرة</w:t>
      </w:r>
      <w:r w:rsidR="00877916">
        <w:rPr>
          <w:rtl/>
        </w:rPr>
        <w:t>.</w:t>
      </w:r>
    </w:p>
    <w:p w:rsidR="00E36B40" w:rsidRPr="001C651C" w:rsidRDefault="00C670F7" w:rsidP="001C651C">
      <w:pPr>
        <w:pStyle w:val="libFootnote0"/>
        <w:rPr>
          <w:rtl/>
        </w:rPr>
      </w:pPr>
      <w:r w:rsidRPr="005F5445">
        <w:rPr>
          <w:rtl/>
        </w:rPr>
        <w:t>(6) مسند أحمد بتحقيق أحمد محم</w:t>
      </w:r>
      <w:r w:rsidR="0073526D">
        <w:rPr>
          <w:rtl/>
        </w:rPr>
        <w:t>ّ</w:t>
      </w:r>
      <w:r w:rsidRPr="005F5445">
        <w:rPr>
          <w:rtl/>
        </w:rPr>
        <w:t>د شاكر</w:t>
      </w:r>
      <w:r w:rsidR="00877916">
        <w:rPr>
          <w:rtl/>
        </w:rPr>
        <w:t>:</w:t>
      </w:r>
      <w:r w:rsidRPr="005F5445">
        <w:rPr>
          <w:rtl/>
        </w:rPr>
        <w:t xml:space="preserve"> 4/28</w:t>
      </w:r>
      <w:r w:rsidR="00877916">
        <w:rPr>
          <w:rtl/>
        </w:rPr>
        <w:t>،</w:t>
      </w:r>
      <w:r w:rsidRPr="005F5445">
        <w:rPr>
          <w:rtl/>
        </w:rPr>
        <w:t xml:space="preserve"> 62</w:t>
      </w:r>
      <w:r w:rsidR="00877916">
        <w:rPr>
          <w:rtl/>
        </w:rPr>
        <w:t>،</w:t>
      </w:r>
      <w:r w:rsidRPr="005F5445">
        <w:rPr>
          <w:rtl/>
        </w:rPr>
        <w:t xml:space="preserve"> حديث (3781) و (3859)</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والحديث أورده السيوطي وحس</w:t>
      </w:r>
      <w:r w:rsidR="0073526D">
        <w:rPr>
          <w:rtl/>
        </w:rPr>
        <w:t>ّ</w:t>
      </w:r>
      <w:r w:rsidRPr="00116D48">
        <w:rPr>
          <w:rtl/>
        </w:rPr>
        <w:t>نه في ( تاريخ الخلفاء )</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وحديث الاثني عشر خر</w:t>
      </w:r>
      <w:r w:rsidR="0073526D">
        <w:rPr>
          <w:rtl/>
        </w:rPr>
        <w:t>ّ</w:t>
      </w:r>
      <w:r w:rsidRPr="005F5445">
        <w:rPr>
          <w:rtl/>
        </w:rPr>
        <w:t>جه كبار أئم</w:t>
      </w:r>
      <w:r w:rsidR="0073526D">
        <w:rPr>
          <w:rtl/>
        </w:rPr>
        <w:t>ّ</w:t>
      </w:r>
      <w:r w:rsidRPr="005F5445">
        <w:rPr>
          <w:rtl/>
        </w:rPr>
        <w:t>ة الحديث وامتلأت الكتب بذكره</w:t>
      </w:r>
      <w:r w:rsidR="00877916">
        <w:rPr>
          <w:rtl/>
        </w:rPr>
        <w:t>،</w:t>
      </w:r>
      <w:r w:rsidRPr="005F5445">
        <w:rPr>
          <w:rtl/>
        </w:rPr>
        <w:t xml:space="preserve"> ولا نرى حاجة لذكر مصادره بعد وجوده في البخاري ومسلم</w:t>
      </w:r>
      <w:r w:rsidR="00877916">
        <w:rPr>
          <w:rtl/>
        </w:rPr>
        <w:t>،</w:t>
      </w:r>
      <w:r w:rsidRPr="005F5445">
        <w:rPr>
          <w:rtl/>
        </w:rPr>
        <w:t xml:space="preserve"> إذْ لا كلام ولا نقاش في صح</w:t>
      </w:r>
      <w:r w:rsidR="0073526D">
        <w:rPr>
          <w:rtl/>
        </w:rPr>
        <w:t>ّ</w:t>
      </w:r>
      <w:r w:rsidRPr="005F5445">
        <w:rPr>
          <w:rtl/>
        </w:rPr>
        <w:t>ته</w:t>
      </w:r>
      <w:r w:rsidR="00877916">
        <w:rPr>
          <w:rtl/>
        </w:rPr>
        <w:t>،</w:t>
      </w:r>
      <w:r w:rsidRPr="005F5445">
        <w:rPr>
          <w:rtl/>
        </w:rPr>
        <w:t xml:space="preserve"> بل يمكن القول إن</w:t>
      </w:r>
      <w:r w:rsidR="0073526D">
        <w:rPr>
          <w:rtl/>
        </w:rPr>
        <w:t>ّ</w:t>
      </w:r>
      <w:r w:rsidRPr="005F5445">
        <w:rPr>
          <w:rtl/>
        </w:rPr>
        <w:t>ه من المُجْمَع على صح</w:t>
      </w:r>
      <w:r w:rsidR="0073526D">
        <w:rPr>
          <w:rtl/>
        </w:rPr>
        <w:t>ّ</w:t>
      </w:r>
      <w:r w:rsidRPr="005F5445">
        <w:rPr>
          <w:rtl/>
        </w:rPr>
        <w:t>ته</w:t>
      </w:r>
      <w:r w:rsidR="00877916">
        <w:rPr>
          <w:rtl/>
        </w:rPr>
        <w:t>؛</w:t>
      </w:r>
      <w:r w:rsidRPr="005F5445">
        <w:rPr>
          <w:rtl/>
        </w:rPr>
        <w:t xml:space="preserve"> لأن</w:t>
      </w:r>
      <w:r w:rsidR="0073526D">
        <w:rPr>
          <w:rtl/>
        </w:rPr>
        <w:t>ّ</w:t>
      </w:r>
      <w:r w:rsidRPr="005F5445">
        <w:rPr>
          <w:rtl/>
        </w:rPr>
        <w:t>ه في صحيح مسلم</w:t>
      </w:r>
      <w:r w:rsidR="00877916">
        <w:rPr>
          <w:rtl/>
        </w:rPr>
        <w:t>،</w:t>
      </w:r>
      <w:r w:rsidRPr="005F5445">
        <w:rPr>
          <w:rtl/>
        </w:rPr>
        <w:t xml:space="preserve"> وقد صر</w:t>
      </w:r>
      <w:r w:rsidR="0073526D">
        <w:rPr>
          <w:rtl/>
        </w:rPr>
        <w:t>ّ</w:t>
      </w:r>
      <w:r w:rsidRPr="005F5445">
        <w:rPr>
          <w:rtl/>
        </w:rPr>
        <w:t>ح بأن</w:t>
      </w:r>
      <w:r w:rsidR="0073526D">
        <w:rPr>
          <w:rtl/>
        </w:rPr>
        <w:t>ّ</w:t>
      </w:r>
      <w:r w:rsidRPr="005F5445">
        <w:rPr>
          <w:rtl/>
        </w:rPr>
        <w:t>ه لم يخرج في كتابه إلا</w:t>
      </w:r>
      <w:r w:rsidR="0073526D">
        <w:rPr>
          <w:rtl/>
        </w:rPr>
        <w:t>ّ</w:t>
      </w:r>
      <w:r w:rsidRPr="005F5445">
        <w:rPr>
          <w:rtl/>
        </w:rPr>
        <w:t xml:space="preserve"> ما أجمعوا عليه</w:t>
      </w:r>
      <w:r w:rsidR="00877916">
        <w:rPr>
          <w:rtl/>
        </w:rPr>
        <w:t>.</w:t>
      </w:r>
    </w:p>
    <w:p w:rsidR="00E36B40" w:rsidRDefault="00C670F7" w:rsidP="00116D48">
      <w:pPr>
        <w:pStyle w:val="libNormal"/>
        <w:rPr>
          <w:rtl/>
        </w:rPr>
      </w:pPr>
      <w:r w:rsidRPr="00116D48">
        <w:rPr>
          <w:rtl/>
        </w:rPr>
        <w:t>قال السيوطي في ( تدريب الراوي )</w:t>
      </w:r>
      <w:r w:rsidR="00877916">
        <w:rPr>
          <w:rtl/>
        </w:rPr>
        <w:t>:</w:t>
      </w:r>
      <w:r w:rsidRPr="00116D48">
        <w:rPr>
          <w:rtl/>
        </w:rPr>
        <w:t xml:space="preserve"> (</w:t>
      </w:r>
      <w:r w:rsidR="00877916">
        <w:rPr>
          <w:rtl/>
        </w:rPr>
        <w:t>.</w:t>
      </w:r>
      <w:r w:rsidRPr="00116D48">
        <w:rPr>
          <w:rtl/>
        </w:rPr>
        <w:t>.. وقال مسلم ليس كل</w:t>
      </w:r>
      <w:r w:rsidR="0073526D">
        <w:rPr>
          <w:rtl/>
        </w:rPr>
        <w:t>ّ</w:t>
      </w:r>
      <w:r w:rsidRPr="00116D48">
        <w:rPr>
          <w:rtl/>
        </w:rPr>
        <w:t xml:space="preserve"> شيء عندي صحيح وضعته ههنا</w:t>
      </w:r>
      <w:r w:rsidR="00877916">
        <w:rPr>
          <w:rtl/>
        </w:rPr>
        <w:t>،</w:t>
      </w:r>
      <w:r w:rsidRPr="00116D48">
        <w:rPr>
          <w:rtl/>
        </w:rPr>
        <w:t xml:space="preserve"> إن</w:t>
      </w:r>
      <w:r w:rsidR="0073526D">
        <w:rPr>
          <w:rtl/>
        </w:rPr>
        <w:t>ّ</w:t>
      </w:r>
      <w:r w:rsidRPr="00116D48">
        <w:rPr>
          <w:rtl/>
        </w:rPr>
        <w:t>ما وضعتُ ما أجمعوا عليه )</w:t>
      </w:r>
      <w:r w:rsidRPr="00116D48">
        <w:rPr>
          <w:rStyle w:val="libFootnotenumChar"/>
          <w:rtl/>
        </w:rPr>
        <w:t xml:space="preserve"> (2)</w:t>
      </w:r>
      <w:r w:rsidR="00877916">
        <w:rPr>
          <w:rtl/>
        </w:rPr>
        <w:t>.</w:t>
      </w:r>
    </w:p>
    <w:p w:rsidR="00E36B40" w:rsidRDefault="00C670F7" w:rsidP="00116D48">
      <w:pPr>
        <w:pStyle w:val="libNormal"/>
        <w:rPr>
          <w:rtl/>
        </w:rPr>
      </w:pPr>
      <w:r w:rsidRPr="005F5445">
        <w:rPr>
          <w:rtl/>
        </w:rPr>
        <w:t>فالحديث مجمع عليه</w:t>
      </w:r>
      <w:r w:rsidR="00877916">
        <w:rPr>
          <w:rtl/>
        </w:rPr>
        <w:t>،</w:t>
      </w:r>
      <w:r w:rsidRPr="005F5445">
        <w:rPr>
          <w:rtl/>
        </w:rPr>
        <w:t xml:space="preserve"> ودلالته على أن</w:t>
      </w:r>
      <w:r w:rsidR="0073526D">
        <w:rPr>
          <w:rtl/>
        </w:rPr>
        <w:t>ّ</w:t>
      </w:r>
      <w:r w:rsidRPr="005F5445">
        <w:rPr>
          <w:rtl/>
        </w:rPr>
        <w:t xml:space="preserve"> خلفاء النبي اثنا عشر خليفة جلي</w:t>
      </w:r>
      <w:r w:rsidR="0073526D">
        <w:rPr>
          <w:rtl/>
        </w:rPr>
        <w:t>ّ</w:t>
      </w:r>
      <w:r w:rsidRPr="005F5445">
        <w:rPr>
          <w:rtl/>
        </w:rPr>
        <w:t>ة ظاهرة للعيان</w:t>
      </w:r>
      <w:r w:rsidR="00877916">
        <w:rPr>
          <w:rtl/>
        </w:rPr>
        <w:t>،</w:t>
      </w:r>
      <w:r w:rsidRPr="005F5445">
        <w:rPr>
          <w:rtl/>
        </w:rPr>
        <w:t xml:space="preserve"> وهذا العدد كما هو واضح ينطبق على ما تذهب إليه الشيعة الإمامي</w:t>
      </w:r>
      <w:r w:rsidR="0073526D">
        <w:rPr>
          <w:rtl/>
        </w:rPr>
        <w:t>ّ</w:t>
      </w:r>
      <w:r w:rsidRPr="005F5445">
        <w:rPr>
          <w:rtl/>
        </w:rPr>
        <w:t>ة الاثنا عشري</w:t>
      </w:r>
      <w:r w:rsidR="0073526D">
        <w:rPr>
          <w:rtl/>
        </w:rPr>
        <w:t>ّ</w:t>
      </w:r>
      <w:r w:rsidRPr="005F5445">
        <w:rPr>
          <w:rtl/>
        </w:rPr>
        <w:t>ة</w:t>
      </w:r>
      <w:r w:rsidR="00877916">
        <w:rPr>
          <w:rtl/>
        </w:rPr>
        <w:t>،</w:t>
      </w:r>
      <w:r w:rsidRPr="005F5445">
        <w:rPr>
          <w:rtl/>
        </w:rPr>
        <w:t xml:space="preserve"> من وجود الاثني عشر إماماً من أهل البيت</w:t>
      </w:r>
      <w:r w:rsidR="00877916">
        <w:rPr>
          <w:rtl/>
        </w:rPr>
        <w:t>،</w:t>
      </w:r>
      <w:r w:rsidRPr="005F5445">
        <w:rPr>
          <w:rtl/>
        </w:rPr>
        <w:t xml:space="preserve"> أو</w:t>
      </w:r>
      <w:r w:rsidR="0073526D">
        <w:rPr>
          <w:rtl/>
        </w:rPr>
        <w:t>ّ</w:t>
      </w:r>
      <w:r w:rsidRPr="005F5445">
        <w:rPr>
          <w:rtl/>
        </w:rPr>
        <w:t>لهم علي وآخرهم المهدي</w:t>
      </w:r>
      <w:r w:rsidR="00877916">
        <w:rPr>
          <w:rtl/>
        </w:rPr>
        <w:t>.</w:t>
      </w:r>
    </w:p>
    <w:p w:rsidR="00E36B40" w:rsidRDefault="00C670F7" w:rsidP="00116D48">
      <w:pPr>
        <w:pStyle w:val="libNormal"/>
        <w:rPr>
          <w:rtl/>
        </w:rPr>
      </w:pPr>
      <w:r w:rsidRPr="005F5445">
        <w:rPr>
          <w:rtl/>
        </w:rPr>
        <w:t>أم</w:t>
      </w:r>
      <w:r w:rsidR="0073526D">
        <w:rPr>
          <w:rtl/>
        </w:rPr>
        <w:t>ّ</w:t>
      </w:r>
      <w:r w:rsidRPr="005F5445">
        <w:rPr>
          <w:rtl/>
        </w:rPr>
        <w:t>ا أهل السن</w:t>
      </w:r>
      <w:r w:rsidR="0073526D">
        <w:rPr>
          <w:rtl/>
        </w:rPr>
        <w:t>ّ</w:t>
      </w:r>
      <w:r w:rsidRPr="005F5445">
        <w:rPr>
          <w:rtl/>
        </w:rPr>
        <w:t>ة فبقوا في حيرة من أمر هذا الحديث ولم يجدوا له مخرجاً</w:t>
      </w:r>
      <w:r w:rsidR="00877916">
        <w:rPr>
          <w:rtl/>
        </w:rPr>
        <w:t>؛</w:t>
      </w:r>
      <w:r w:rsidRPr="005F5445">
        <w:rPr>
          <w:rtl/>
        </w:rPr>
        <w:t xml:space="preserve"> لأن</w:t>
      </w:r>
      <w:r w:rsidR="0073526D">
        <w:rPr>
          <w:rtl/>
        </w:rPr>
        <w:t>ّ</w:t>
      </w:r>
      <w:r w:rsidRPr="005F5445">
        <w:rPr>
          <w:rtl/>
        </w:rPr>
        <w:t>هم إنْ قالوا هم الخلفاء الأربعة نقص عددهم</w:t>
      </w:r>
      <w:r w:rsidR="00877916">
        <w:rPr>
          <w:rtl/>
        </w:rPr>
        <w:t>،</w:t>
      </w:r>
      <w:r w:rsidRPr="005F5445">
        <w:rPr>
          <w:rtl/>
        </w:rPr>
        <w:t xml:space="preserve"> وإنْ أدخلوا فيهم الخلفاء الأموي</w:t>
      </w:r>
      <w:r w:rsidR="0073526D">
        <w:rPr>
          <w:rtl/>
        </w:rPr>
        <w:t>ّ</w:t>
      </w:r>
      <w:r w:rsidRPr="005F5445">
        <w:rPr>
          <w:rtl/>
        </w:rPr>
        <w:t>ين أو العب</w:t>
      </w:r>
      <w:r w:rsidR="0073526D">
        <w:rPr>
          <w:rtl/>
        </w:rPr>
        <w:t>ّ</w:t>
      </w:r>
      <w:r w:rsidRPr="005F5445">
        <w:rPr>
          <w:rtl/>
        </w:rPr>
        <w:t>اسي</w:t>
      </w:r>
      <w:r w:rsidR="0073526D">
        <w:rPr>
          <w:rtl/>
        </w:rPr>
        <w:t>ّ</w:t>
      </w:r>
      <w:r w:rsidRPr="005F5445">
        <w:rPr>
          <w:rtl/>
        </w:rPr>
        <w:t>ين زاد عددهم</w:t>
      </w:r>
      <w:r w:rsidR="00877916">
        <w:rPr>
          <w:rtl/>
        </w:rPr>
        <w:t>،</w:t>
      </w:r>
      <w:r w:rsidRPr="005F5445">
        <w:rPr>
          <w:rtl/>
        </w:rPr>
        <w:t xml:space="preserve"> لذا راحوا ينتقون انتقاء حسب أهوائهم وكأن</w:t>
      </w:r>
      <w:r w:rsidR="0073526D">
        <w:rPr>
          <w:rtl/>
        </w:rPr>
        <w:t>ّ</w:t>
      </w:r>
      <w:r w:rsidRPr="005F5445">
        <w:rPr>
          <w:rtl/>
        </w:rPr>
        <w:t xml:space="preserve"> الرسول الأكرم ( صل</w:t>
      </w:r>
      <w:r w:rsidR="0073526D">
        <w:rPr>
          <w:rtl/>
        </w:rPr>
        <w:t>ّ</w:t>
      </w:r>
      <w:r w:rsidRPr="005F5445">
        <w:rPr>
          <w:rtl/>
        </w:rPr>
        <w:t>ى الله عليه وآله وسل</w:t>
      </w:r>
      <w:r w:rsidR="0073526D">
        <w:rPr>
          <w:rtl/>
        </w:rPr>
        <w:t>ّ</w:t>
      </w:r>
      <w:r w:rsidRPr="005F5445">
        <w:rPr>
          <w:rtl/>
        </w:rPr>
        <w:t>م ) ترك هذا الأمر المهم الخطير في مهب</w:t>
      </w:r>
      <w:r w:rsidR="0073526D">
        <w:rPr>
          <w:rtl/>
        </w:rPr>
        <w:t>ّ</w:t>
      </w:r>
      <w:r w:rsidRPr="005F5445">
        <w:rPr>
          <w:rtl/>
        </w:rPr>
        <w:t xml:space="preserve"> الريح</w:t>
      </w:r>
      <w:r w:rsidR="00877916">
        <w:rPr>
          <w:rtl/>
        </w:rPr>
        <w:t>.</w:t>
      </w:r>
    </w:p>
    <w:p w:rsidR="00E36B40" w:rsidRDefault="00C670F7" w:rsidP="00116D48">
      <w:pPr>
        <w:pStyle w:val="libNormal"/>
        <w:rPr>
          <w:rtl/>
        </w:rPr>
      </w:pPr>
      <w:r w:rsidRPr="00116D48">
        <w:rPr>
          <w:rtl/>
        </w:rPr>
        <w:t>ومن الغريب أن</w:t>
      </w:r>
      <w:r w:rsidR="0073526D">
        <w:rPr>
          <w:rtl/>
        </w:rPr>
        <w:t>ّ</w:t>
      </w:r>
      <w:r w:rsidRPr="00116D48">
        <w:rPr>
          <w:rtl/>
        </w:rPr>
        <w:t xml:space="preserve"> بعضهم أدخل ضمن انتقائه معاوية بن أبي سفيان وولده يزيد بن معاوية</w:t>
      </w:r>
      <w:r w:rsidRPr="00116D48">
        <w:rPr>
          <w:rStyle w:val="libFootnotenumChar"/>
          <w:rtl/>
        </w:rPr>
        <w:t xml:space="preserve"> (3)</w:t>
      </w:r>
      <w:r w:rsidR="00877916">
        <w:rPr>
          <w:rtl/>
        </w:rPr>
        <w:t>،</w:t>
      </w:r>
      <w:r w:rsidRPr="00116D48">
        <w:rPr>
          <w:rtl/>
        </w:rPr>
        <w:t xml:space="preserve"> مع أن</w:t>
      </w:r>
      <w:r w:rsidR="0073526D">
        <w:rPr>
          <w:rtl/>
        </w:rPr>
        <w:t>ّ</w:t>
      </w:r>
      <w:r w:rsidRPr="00116D48">
        <w:rPr>
          <w:rtl/>
        </w:rPr>
        <w:t xml:space="preserve"> معاوية خرج على خليفة زمانه علي بن أبي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تاريخ الخلفاء</w:t>
      </w:r>
      <w:r w:rsidR="00877916">
        <w:rPr>
          <w:rtl/>
        </w:rPr>
        <w:t>:</w:t>
      </w:r>
      <w:r w:rsidRPr="005F5445">
        <w:rPr>
          <w:rtl/>
        </w:rPr>
        <w:t xml:space="preserve"> 17</w:t>
      </w:r>
      <w:r w:rsidR="00877916">
        <w:rPr>
          <w:rtl/>
        </w:rPr>
        <w:t>،</w:t>
      </w:r>
      <w:r w:rsidRPr="005F5445">
        <w:rPr>
          <w:rtl/>
        </w:rPr>
        <w:t xml:space="preserve"> دار المعرفة</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(2) تدريب الراوي</w:t>
      </w:r>
      <w:r w:rsidR="00877916">
        <w:rPr>
          <w:rtl/>
        </w:rPr>
        <w:t>:</w:t>
      </w:r>
      <w:r w:rsidRPr="005F5445">
        <w:rPr>
          <w:rtl/>
        </w:rPr>
        <w:t xml:space="preserve"> 1 / 98</w:t>
      </w:r>
      <w:r w:rsidR="00877916">
        <w:rPr>
          <w:rtl/>
        </w:rPr>
        <w:t>،</w:t>
      </w:r>
      <w:r w:rsidRPr="005F5445">
        <w:rPr>
          <w:rtl/>
        </w:rPr>
        <w:t xml:space="preserve"> مكتبة الرياض الحديثة</w:t>
      </w:r>
      <w:r w:rsidR="00877916">
        <w:rPr>
          <w:rtl/>
        </w:rPr>
        <w:t>.</w:t>
      </w:r>
    </w:p>
    <w:p w:rsidR="00E36B40" w:rsidRPr="001C651C" w:rsidRDefault="00C670F7" w:rsidP="001C651C">
      <w:pPr>
        <w:pStyle w:val="libFootnote0"/>
        <w:rPr>
          <w:rtl/>
        </w:rPr>
      </w:pPr>
      <w:r w:rsidRPr="005F5445">
        <w:rPr>
          <w:rtl/>
        </w:rPr>
        <w:t>(3) وهو الحافظ ابن حجر العسقلاني في ( فتح الباري )</w:t>
      </w:r>
      <w:r w:rsidR="00877916">
        <w:rPr>
          <w:rtl/>
        </w:rPr>
        <w:t>:</w:t>
      </w:r>
      <w:r w:rsidRPr="005F5445">
        <w:rPr>
          <w:rtl/>
        </w:rPr>
        <w:t xml:space="preserve"> 13 / 184</w:t>
      </w:r>
      <w:r w:rsidR="00877916">
        <w:rPr>
          <w:rtl/>
        </w:rPr>
        <w:t>،</w:t>
      </w:r>
      <w:r w:rsidRPr="005F5445">
        <w:rPr>
          <w:rtl/>
        </w:rPr>
        <w:t xml:space="preserve"> دار المعرفة</w:t>
      </w:r>
      <w:r w:rsidR="00877916">
        <w:rPr>
          <w:rtl/>
        </w:rPr>
        <w:t>.</w:t>
      </w:r>
      <w:r w:rsidRPr="005F5445">
        <w:rPr>
          <w:rtl/>
        </w:rPr>
        <w:t xml:space="preserve"> وانظر</w:t>
      </w:r>
      <w:r w:rsidR="00877916">
        <w:rPr>
          <w:rtl/>
        </w:rPr>
        <w:t>:</w:t>
      </w:r>
      <w:r w:rsidRPr="005F5445">
        <w:rPr>
          <w:rtl/>
        </w:rPr>
        <w:t xml:space="preserve"> ( تاريخ الخلفاء ) للسيوطي</w:t>
      </w:r>
      <w:r w:rsidR="00877916">
        <w:rPr>
          <w:rtl/>
        </w:rPr>
        <w:t>:</w:t>
      </w:r>
      <w:r w:rsidRPr="005F5445">
        <w:rPr>
          <w:rtl/>
        </w:rPr>
        <w:t xml:space="preserve"> 15</w:t>
      </w:r>
      <w:r w:rsidR="00877916">
        <w:rPr>
          <w:rtl/>
        </w:rPr>
        <w:t>،</w:t>
      </w:r>
      <w:r w:rsidRPr="005F5445">
        <w:rPr>
          <w:rtl/>
        </w:rPr>
        <w:t xml:space="preserve"> دار الكتاب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طالب( عليه السلام ) وقاتله في صف</w:t>
      </w:r>
      <w:r w:rsidR="0073526D">
        <w:rPr>
          <w:rtl/>
        </w:rPr>
        <w:t>ّ</w:t>
      </w:r>
      <w:r w:rsidRPr="005F5445">
        <w:rPr>
          <w:rtl/>
        </w:rPr>
        <w:t>ين</w:t>
      </w:r>
      <w:r w:rsidR="00877916">
        <w:rPr>
          <w:rtl/>
        </w:rPr>
        <w:t>،</w:t>
      </w:r>
      <w:r w:rsidRPr="005F5445">
        <w:rPr>
          <w:rtl/>
        </w:rPr>
        <w:t xml:space="preserve"> وقُتل في هذه المعركة الصحابي الجليل عم</w:t>
      </w:r>
      <w:r w:rsidR="0073526D">
        <w:rPr>
          <w:rtl/>
        </w:rPr>
        <w:t>ّ</w:t>
      </w:r>
      <w:r w:rsidRPr="005F5445">
        <w:rPr>
          <w:rtl/>
        </w:rPr>
        <w:t>ار بن ياسر فيكون معاوية مصداقاً لأمرين</w:t>
      </w:r>
      <w:r w:rsidR="00877916">
        <w:rPr>
          <w:rtl/>
        </w:rPr>
        <w:t>:</w:t>
      </w:r>
    </w:p>
    <w:p w:rsidR="00E36B40" w:rsidRDefault="00C670F7" w:rsidP="00116D48">
      <w:pPr>
        <w:pStyle w:val="libBold2"/>
        <w:rPr>
          <w:rtl/>
        </w:rPr>
      </w:pPr>
      <w:r w:rsidRPr="005F5445">
        <w:rPr>
          <w:rtl/>
        </w:rPr>
        <w:t>أو</w:t>
      </w:r>
      <w:r w:rsidR="0073526D">
        <w:rPr>
          <w:rtl/>
        </w:rPr>
        <w:t>ّ</w:t>
      </w:r>
      <w:r w:rsidRPr="005F5445">
        <w:rPr>
          <w:rtl/>
        </w:rPr>
        <w:t>لاً</w:t>
      </w:r>
      <w:r w:rsidR="00877916">
        <w:rPr>
          <w:rtl/>
        </w:rPr>
        <w:t>:</w:t>
      </w:r>
    </w:p>
    <w:p w:rsidR="00E36B40" w:rsidRDefault="00C670F7" w:rsidP="00116D48">
      <w:pPr>
        <w:pStyle w:val="libNormal"/>
        <w:rPr>
          <w:rtl/>
        </w:rPr>
      </w:pPr>
      <w:r w:rsidRPr="00116D48">
        <w:rPr>
          <w:rtl/>
        </w:rPr>
        <w:t>لقول النبي لعلي ( عليه السلام )</w:t>
      </w:r>
      <w:r w:rsidR="00877916">
        <w:rPr>
          <w:rtl/>
        </w:rPr>
        <w:t>:</w:t>
      </w:r>
      <w:r w:rsidRPr="00116D48">
        <w:rPr>
          <w:rtl/>
        </w:rPr>
        <w:t xml:space="preserve"> ( لا يحب</w:t>
      </w:r>
      <w:r w:rsidR="0073526D">
        <w:rPr>
          <w:rtl/>
        </w:rPr>
        <w:t>ّ</w:t>
      </w:r>
      <w:r w:rsidRPr="00116D48">
        <w:rPr>
          <w:rtl/>
        </w:rPr>
        <w:t>ك إلا</w:t>
      </w:r>
      <w:r w:rsidR="0073526D">
        <w:rPr>
          <w:rtl/>
        </w:rPr>
        <w:t>ّ</w:t>
      </w:r>
      <w:r w:rsidRPr="00116D48">
        <w:rPr>
          <w:rtl/>
        </w:rPr>
        <w:t xml:space="preserve"> مؤمن</w:t>
      </w:r>
      <w:r w:rsidR="00877916">
        <w:rPr>
          <w:rtl/>
        </w:rPr>
        <w:t>،</w:t>
      </w:r>
      <w:r w:rsidRPr="00116D48">
        <w:rPr>
          <w:rtl/>
        </w:rPr>
        <w:t xml:space="preserve"> ولا يبغضك إلا</w:t>
      </w:r>
      <w:r w:rsidR="0073526D">
        <w:rPr>
          <w:rtl/>
        </w:rPr>
        <w:t>ّ</w:t>
      </w:r>
      <w:r w:rsidRPr="00116D48">
        <w:rPr>
          <w:rtl/>
        </w:rPr>
        <w:t xml:space="preserve"> منافق )</w:t>
      </w:r>
      <w:r w:rsidR="00877916">
        <w:rPr>
          <w:rtl/>
        </w:rPr>
        <w:t>،</w:t>
      </w:r>
      <w:r w:rsidRPr="00116D48">
        <w:rPr>
          <w:rtl/>
        </w:rPr>
        <w:t xml:space="preserve"> فالمبغِض لعلي منافق فما بالك بِمَنْ قاتله</w:t>
      </w:r>
      <w:r w:rsidRPr="00116D48">
        <w:rPr>
          <w:rStyle w:val="libFootnotenumChar"/>
          <w:rtl/>
        </w:rPr>
        <w:t xml:space="preserve"> (1)</w:t>
      </w:r>
      <w:r w:rsidR="00877916">
        <w:rPr>
          <w:rtl/>
        </w:rPr>
        <w:t>.</w:t>
      </w:r>
    </w:p>
    <w:p w:rsidR="00E36B40" w:rsidRDefault="00C670F7" w:rsidP="00116D48">
      <w:pPr>
        <w:pStyle w:val="libBold2"/>
        <w:rPr>
          <w:rtl/>
        </w:rPr>
      </w:pPr>
      <w:r w:rsidRPr="005F5445">
        <w:rPr>
          <w:rtl/>
        </w:rPr>
        <w:t>وثانياً</w:t>
      </w:r>
      <w:r w:rsidR="00877916">
        <w:rPr>
          <w:rtl/>
        </w:rPr>
        <w:t>:</w:t>
      </w:r>
    </w:p>
    <w:p w:rsidR="00E36B40" w:rsidRDefault="00C670F7" w:rsidP="00116D48">
      <w:pPr>
        <w:pStyle w:val="libNormal"/>
        <w:rPr>
          <w:rtl/>
        </w:rPr>
      </w:pPr>
      <w:r w:rsidRPr="00116D48">
        <w:rPr>
          <w:rtl/>
        </w:rPr>
        <w:t>لقول النبي ( صل</w:t>
      </w:r>
      <w:r w:rsidR="0073526D">
        <w:rPr>
          <w:rtl/>
        </w:rPr>
        <w:t>ّ</w:t>
      </w:r>
      <w:r w:rsidRPr="00116D48">
        <w:rPr>
          <w:rtl/>
        </w:rPr>
        <w:t>ى الله عليه وآله وسل</w:t>
      </w:r>
      <w:r w:rsidR="0073526D">
        <w:rPr>
          <w:rtl/>
        </w:rPr>
        <w:t>ّ</w:t>
      </w:r>
      <w:r w:rsidRPr="00116D48">
        <w:rPr>
          <w:rtl/>
        </w:rPr>
        <w:t>م ) بأن</w:t>
      </w:r>
      <w:r w:rsidR="0073526D">
        <w:rPr>
          <w:rtl/>
        </w:rPr>
        <w:t>ّ</w:t>
      </w:r>
      <w:r w:rsidRPr="00116D48">
        <w:rPr>
          <w:rtl/>
        </w:rPr>
        <w:t xml:space="preserve"> عم</w:t>
      </w:r>
      <w:r w:rsidR="0073526D">
        <w:rPr>
          <w:rtl/>
        </w:rPr>
        <w:t>ّ</w:t>
      </w:r>
      <w:r w:rsidRPr="00116D48">
        <w:rPr>
          <w:rtl/>
        </w:rPr>
        <w:t>اراً تقتله الفئة الباغية</w:t>
      </w:r>
      <w:r w:rsidR="00877916">
        <w:rPr>
          <w:rtl/>
        </w:rPr>
        <w:t>،</w:t>
      </w:r>
      <w:r w:rsidRPr="00116D48">
        <w:rPr>
          <w:rtl/>
        </w:rPr>
        <w:t xml:space="preserve"> فقد أخرج البخاري في ( صحيحه ) عن أبي سعيد قال</w:t>
      </w:r>
      <w:r w:rsidR="00877916">
        <w:rPr>
          <w:rtl/>
        </w:rPr>
        <w:t>:</w:t>
      </w:r>
      <w:r w:rsidRPr="00116D48">
        <w:rPr>
          <w:rtl/>
        </w:rPr>
        <w:t xml:space="preserve"> ( كن</w:t>
      </w:r>
      <w:r w:rsidR="0073526D">
        <w:rPr>
          <w:rtl/>
        </w:rPr>
        <w:t>ّ</w:t>
      </w:r>
      <w:r w:rsidRPr="00116D48">
        <w:rPr>
          <w:rtl/>
        </w:rPr>
        <w:t>ا ننقل لبن المسجد لبنة لبنة</w:t>
      </w:r>
      <w:r w:rsidR="00877916">
        <w:rPr>
          <w:rtl/>
        </w:rPr>
        <w:t>،</w:t>
      </w:r>
      <w:r w:rsidRPr="00116D48">
        <w:rPr>
          <w:rtl/>
        </w:rPr>
        <w:t xml:space="preserve"> وكان عم</w:t>
      </w:r>
      <w:r w:rsidR="0073526D">
        <w:rPr>
          <w:rtl/>
        </w:rPr>
        <w:t>ّ</w:t>
      </w:r>
      <w:r w:rsidRPr="00116D48">
        <w:rPr>
          <w:rtl/>
        </w:rPr>
        <w:t>ار ينقل لبنتَين لبنتَين</w:t>
      </w:r>
      <w:r w:rsidR="00877916">
        <w:rPr>
          <w:rtl/>
        </w:rPr>
        <w:t>،</w:t>
      </w:r>
      <w:r w:rsidRPr="00116D48">
        <w:rPr>
          <w:rtl/>
        </w:rPr>
        <w:t xml:space="preserve"> فمر</w:t>
      </w:r>
      <w:r w:rsidR="0073526D">
        <w:rPr>
          <w:rtl/>
        </w:rPr>
        <w:t>ّ</w:t>
      </w:r>
      <w:r w:rsidRPr="00116D48">
        <w:rPr>
          <w:rtl/>
        </w:rPr>
        <w:t xml:space="preserve"> به النبي صل</w:t>
      </w:r>
      <w:r w:rsidR="0073526D">
        <w:rPr>
          <w:rtl/>
        </w:rPr>
        <w:t>ّ</w:t>
      </w:r>
      <w:r w:rsidRPr="00116D48">
        <w:rPr>
          <w:rtl/>
        </w:rPr>
        <w:t>ى الله عليه وسل</w:t>
      </w:r>
      <w:r w:rsidR="0073526D">
        <w:rPr>
          <w:rtl/>
        </w:rPr>
        <w:t>ّ</w:t>
      </w:r>
      <w:r w:rsidRPr="00116D48">
        <w:rPr>
          <w:rtl/>
        </w:rPr>
        <w:t xml:space="preserve">م ومسح </w:t>
      </w:r>
      <w:r w:rsidR="0073526D" w:rsidRPr="00116D48">
        <w:rPr>
          <w:rtl/>
        </w:rPr>
        <w:t>عن</w:t>
      </w:r>
      <w:r w:rsidRPr="00116D48">
        <w:rPr>
          <w:rtl/>
        </w:rPr>
        <w:t xml:space="preserve"> رأسه الغبار و</w:t>
      </w:r>
      <w:r w:rsidR="0073526D" w:rsidRPr="00116D48">
        <w:rPr>
          <w:rtl/>
        </w:rPr>
        <w:t>قا</w:t>
      </w:r>
      <w:r w:rsidRPr="00116D48">
        <w:rPr>
          <w:rtl/>
        </w:rPr>
        <w:t>ل</w:t>
      </w:r>
      <w:r w:rsidR="00877916">
        <w:rPr>
          <w:rtl/>
        </w:rPr>
        <w:t>:</w:t>
      </w:r>
      <w:r w:rsidRPr="00116D48">
        <w:rPr>
          <w:rtl/>
        </w:rPr>
        <w:t xml:space="preserve"> ( ويحَ عم</w:t>
      </w:r>
      <w:r w:rsidR="0073526D">
        <w:rPr>
          <w:rtl/>
        </w:rPr>
        <w:t>ّ</w:t>
      </w:r>
      <w:r w:rsidRPr="00116D48">
        <w:rPr>
          <w:rtl/>
        </w:rPr>
        <w:t>ار تقتله الفئة الباغية</w:t>
      </w:r>
      <w:r w:rsidR="00877916">
        <w:rPr>
          <w:rtl/>
        </w:rPr>
        <w:t>،</w:t>
      </w:r>
      <w:r w:rsidRPr="00116D48">
        <w:rPr>
          <w:rtl/>
        </w:rPr>
        <w:t xml:space="preserve"> عم</w:t>
      </w:r>
      <w:r w:rsidR="0073526D">
        <w:rPr>
          <w:rtl/>
        </w:rPr>
        <w:t>ّ</w:t>
      </w:r>
      <w:r w:rsidRPr="00116D48">
        <w:rPr>
          <w:rtl/>
        </w:rPr>
        <w:t>ار يدعوهم إلى الله ويدعونه إلى النار )</w:t>
      </w:r>
      <w:r w:rsidRPr="00116D48">
        <w:rPr>
          <w:rStyle w:val="libFootnotenumChar"/>
          <w:rtl/>
        </w:rPr>
        <w:t xml:space="preserve"> </w:t>
      </w:r>
      <w:r w:rsidRPr="00116D48">
        <w:rPr>
          <w:rtl/>
        </w:rPr>
        <w:t>)</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وأخرج مسلم عن أم</w:t>
      </w:r>
      <w:r w:rsidR="0073526D">
        <w:rPr>
          <w:rtl/>
        </w:rPr>
        <w:t>ّ</w:t>
      </w:r>
      <w:r w:rsidRPr="00116D48">
        <w:rPr>
          <w:rtl/>
        </w:rPr>
        <w:t xml:space="preserve"> سلمة</w:t>
      </w:r>
      <w:r w:rsidR="00877916">
        <w:rPr>
          <w:rtl/>
        </w:rPr>
        <w:t>:</w:t>
      </w:r>
      <w:r w:rsidRPr="00116D48">
        <w:rPr>
          <w:rtl/>
        </w:rPr>
        <w:t xml:space="preserve"> إن</w:t>
      </w:r>
      <w:r w:rsidR="0073526D">
        <w:rPr>
          <w:rtl/>
        </w:rPr>
        <w:t>ّ</w:t>
      </w:r>
      <w:r w:rsidRPr="00116D48">
        <w:rPr>
          <w:rtl/>
        </w:rPr>
        <w:t xml:space="preserve"> رسول الله ( صل</w:t>
      </w:r>
      <w:r w:rsidR="0073526D">
        <w:rPr>
          <w:rtl/>
        </w:rPr>
        <w:t>ّ</w:t>
      </w:r>
      <w:r w:rsidRPr="00116D48">
        <w:rPr>
          <w:rtl/>
        </w:rPr>
        <w:t>ى الله عليه وآله وسل</w:t>
      </w:r>
      <w:r w:rsidR="0073526D">
        <w:rPr>
          <w:rtl/>
        </w:rPr>
        <w:t>ّ</w:t>
      </w:r>
      <w:r w:rsidRPr="00116D48">
        <w:rPr>
          <w:rtl/>
        </w:rPr>
        <w:t>م ) قال لعم</w:t>
      </w:r>
      <w:r w:rsidR="0073526D">
        <w:rPr>
          <w:rtl/>
        </w:rPr>
        <w:t>ّ</w:t>
      </w:r>
      <w:r w:rsidRPr="00116D48">
        <w:rPr>
          <w:rtl/>
        </w:rPr>
        <w:t>ار</w:t>
      </w:r>
      <w:r w:rsidR="00877916">
        <w:rPr>
          <w:rtl/>
        </w:rPr>
        <w:t>:</w:t>
      </w:r>
      <w:r w:rsidRPr="00116D48">
        <w:rPr>
          <w:rtl/>
        </w:rPr>
        <w:t xml:space="preserve"> ( تقتلك الفئة الباغية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قال المن</w:t>
      </w:r>
      <w:r w:rsidR="0073526D">
        <w:rPr>
          <w:rtl/>
        </w:rPr>
        <w:t>ّ</w:t>
      </w:r>
      <w:r w:rsidRPr="00116D48">
        <w:rPr>
          <w:rtl/>
        </w:rPr>
        <w:t>اوي في ( فيض القدير )</w:t>
      </w:r>
      <w:r w:rsidR="00877916">
        <w:rPr>
          <w:rtl/>
        </w:rPr>
        <w:t>:</w:t>
      </w:r>
      <w:r w:rsidRPr="00116D48">
        <w:rPr>
          <w:rtl/>
        </w:rPr>
        <w:t xml:space="preserve"> (</w:t>
      </w:r>
      <w:r w:rsidRPr="00116D48">
        <w:rPr>
          <w:rStyle w:val="libBold2Char"/>
          <w:rtl/>
        </w:rPr>
        <w:t xml:space="preserve"> فائدة</w:t>
      </w:r>
      <w:r w:rsidR="00877916">
        <w:rPr>
          <w:rStyle w:val="libBold2Char"/>
          <w:rtl/>
        </w:rPr>
        <w:t>:</w:t>
      </w:r>
      <w:r w:rsidRPr="00116D48">
        <w:rPr>
          <w:rtl/>
        </w:rPr>
        <w:t xml:space="preserve"> قال ابن حجر</w:t>
      </w:r>
      <w:r w:rsidR="00877916">
        <w:rPr>
          <w:rtl/>
        </w:rPr>
        <w:t>:</w:t>
      </w:r>
      <w:r w:rsidRPr="00116D48">
        <w:rPr>
          <w:rtl/>
        </w:rPr>
        <w:t xml:space="preserve"> ( حديث تقتل عم</w:t>
      </w:r>
      <w:r w:rsidR="0073526D">
        <w:rPr>
          <w:rtl/>
        </w:rPr>
        <w:t>ّ</w:t>
      </w:r>
      <w:r w:rsidRPr="00116D48">
        <w:rPr>
          <w:rtl/>
        </w:rPr>
        <w:t>اراً الفئةُ الباغية</w:t>
      </w:r>
      <w:r w:rsidR="00877916">
        <w:rPr>
          <w:rtl/>
        </w:rPr>
        <w:t>،</w:t>
      </w:r>
      <w:r w:rsidRPr="00116D48">
        <w:rPr>
          <w:rtl/>
        </w:rPr>
        <w:t xml:space="preserve"> رواه جمع من الصحابة منهم</w:t>
      </w:r>
      <w:r w:rsidR="00877916">
        <w:rPr>
          <w:rtl/>
        </w:rPr>
        <w:t>:</w:t>
      </w:r>
      <w:r w:rsidRPr="00116D48">
        <w:rPr>
          <w:rtl/>
        </w:rPr>
        <w:t xml:space="preserve"> قتادة</w:t>
      </w:r>
      <w:r w:rsidR="00877916">
        <w:rPr>
          <w:rtl/>
        </w:rPr>
        <w:t>،</w:t>
      </w:r>
      <w:r w:rsidRPr="00116D48">
        <w:rPr>
          <w:rtl/>
        </w:rPr>
        <w:t xml:space="preserve"> وأم</w:t>
      </w:r>
      <w:r w:rsidR="0073526D">
        <w:rPr>
          <w:rtl/>
        </w:rPr>
        <w:t>ّ</w:t>
      </w:r>
      <w:r w:rsidRPr="00116D48">
        <w:rPr>
          <w:rtl/>
        </w:rPr>
        <w:t xml:space="preserve"> سلمة</w:t>
      </w:r>
      <w:r w:rsidR="00877916">
        <w:rPr>
          <w:rtl/>
        </w:rPr>
        <w:t>،</w:t>
      </w:r>
      <w:r w:rsidRPr="00116D48">
        <w:rPr>
          <w:rtl/>
        </w:rPr>
        <w:t xml:space="preserve"> وأبو هريرة</w:t>
      </w:r>
      <w:r w:rsidR="00877916">
        <w:rPr>
          <w:rtl/>
        </w:rPr>
        <w:t>،</w:t>
      </w:r>
      <w:r w:rsidRPr="00116D48">
        <w:rPr>
          <w:rtl/>
        </w:rPr>
        <w:t xml:space="preserve"> وابن عمر</w:t>
      </w:r>
      <w:r w:rsidR="00877916">
        <w:rPr>
          <w:rtl/>
        </w:rPr>
        <w:t>،</w:t>
      </w:r>
      <w:r w:rsidRPr="00116D48">
        <w:rPr>
          <w:rtl/>
        </w:rPr>
        <w:t xml:space="preserve"> وعثمان</w:t>
      </w:r>
      <w:r w:rsidR="00877916">
        <w:rPr>
          <w:rtl/>
        </w:rPr>
        <w:t>،</w:t>
      </w:r>
      <w:r w:rsidRPr="00116D48">
        <w:rPr>
          <w:rtl/>
        </w:rPr>
        <w:t xml:space="preserve"> وحذيفة</w:t>
      </w:r>
      <w:r w:rsidR="00877916">
        <w:rPr>
          <w:rtl/>
        </w:rPr>
        <w:t>،</w:t>
      </w:r>
      <w:r w:rsidRPr="00116D48">
        <w:rPr>
          <w:rtl/>
        </w:rPr>
        <w:t xml:space="preserve"> وأبو أيوب</w:t>
      </w:r>
      <w:r w:rsidR="00877916">
        <w:rPr>
          <w:rtl/>
        </w:rPr>
        <w:t>،</w:t>
      </w:r>
      <w:r w:rsidRPr="00116D48">
        <w:rPr>
          <w:rtl/>
        </w:rPr>
        <w:t xml:space="preserve"> وأبو رافع</w:t>
      </w:r>
      <w:r w:rsidR="00877916">
        <w:rPr>
          <w:rtl/>
        </w:rPr>
        <w:t>،</w:t>
      </w:r>
      <w:r w:rsidRPr="00116D48">
        <w:rPr>
          <w:rtl/>
        </w:rPr>
        <w:t xml:space="preserve"> وخزيمة بن ثابت</w:t>
      </w:r>
      <w:r w:rsidR="00877916">
        <w:rPr>
          <w:rtl/>
        </w:rPr>
        <w:t>،</w:t>
      </w:r>
      <w:r w:rsidRPr="00116D48">
        <w:rPr>
          <w:rtl/>
        </w:rPr>
        <w:t xml:space="preserve"> ومعاوية</w:t>
      </w:r>
      <w:r w:rsidR="00877916">
        <w:rPr>
          <w:rtl/>
        </w:rPr>
        <w:t>،</w:t>
      </w:r>
      <w:r w:rsidRPr="00116D48">
        <w:rPr>
          <w:rtl/>
        </w:rPr>
        <w:t xml:space="preserve"> وعمرو بن العاص</w:t>
      </w:r>
      <w:r w:rsidR="00877916">
        <w:rPr>
          <w:rtl/>
        </w:rPr>
        <w:t>،</w:t>
      </w:r>
      <w:r w:rsidRPr="00116D48">
        <w:rPr>
          <w:rtl/>
        </w:rPr>
        <w:t xml:space="preserve"> وأُمي</w:t>
      </w:r>
      <w:r w:rsidR="0073526D">
        <w:rPr>
          <w:rtl/>
        </w:rPr>
        <w:t>ّ</w:t>
      </w:r>
      <w:r w:rsidRPr="00116D48">
        <w:rPr>
          <w:rtl/>
        </w:rPr>
        <w:t>ة</w:t>
      </w:r>
      <w:r w:rsidR="00877916">
        <w:rPr>
          <w:rtl/>
        </w:rPr>
        <w:t>،</w:t>
      </w:r>
      <w:r w:rsidRPr="00116D48">
        <w:rPr>
          <w:rtl/>
        </w:rPr>
        <w:t xml:space="preserve"> وأبو اليسر</w:t>
      </w:r>
      <w:r w:rsidR="00877916">
        <w:rPr>
          <w:rtl/>
        </w:rPr>
        <w:t>،</w:t>
      </w:r>
      <w:r w:rsidRPr="00116D48">
        <w:rPr>
          <w:rtl/>
        </w:rPr>
        <w:t xml:space="preserve"> وَغَالِبُ طُرُقِهِ كل</w:t>
      </w:r>
      <w:r w:rsidR="0073526D">
        <w:rPr>
          <w:rtl/>
        </w:rPr>
        <w:t>ّ</w:t>
      </w:r>
      <w:r w:rsidRPr="00116D48">
        <w:rPr>
          <w:rtl/>
        </w:rPr>
        <w:t>ها صحيحة أو حسنة وفيه علمٌ من أعلام النبو</w:t>
      </w:r>
      <w:r w:rsidR="0073526D">
        <w:rPr>
          <w:rtl/>
        </w:rPr>
        <w:t>ّ</w:t>
      </w:r>
      <w:r w:rsidRPr="00116D48">
        <w:rPr>
          <w:rtl/>
        </w:rPr>
        <w:t>ة وفضيلة ظاهرة لعلي وعم</w:t>
      </w:r>
      <w:r w:rsidR="0073526D">
        <w:rPr>
          <w:rtl/>
        </w:rPr>
        <w:t>ّ</w:t>
      </w:r>
      <w:r w:rsidRPr="00116D48">
        <w:rPr>
          <w:rtl/>
        </w:rPr>
        <w:t>ار ورَد</w:t>
      </w:r>
      <w:r w:rsidR="0073526D">
        <w:rPr>
          <w:rtl/>
        </w:rPr>
        <w:t>ّ</w:t>
      </w:r>
      <w:r w:rsidRPr="00116D48">
        <w:rPr>
          <w:rtl/>
        </w:rPr>
        <w:t xml:space="preserve"> على النواصب الزاعمين أن</w:t>
      </w:r>
      <w:r w:rsidR="0073526D">
        <w:rPr>
          <w:rtl/>
        </w:rPr>
        <w:t>ّ</w:t>
      </w:r>
      <w:r w:rsidRPr="00116D48">
        <w:rPr>
          <w:rtl/>
        </w:rPr>
        <w:t xml:space="preserve"> علي</w:t>
      </w:r>
      <w:r w:rsidR="0073526D">
        <w:rPr>
          <w:rtl/>
        </w:rPr>
        <w:t>ّ</w:t>
      </w:r>
      <w:r w:rsidRPr="00116D48">
        <w:rPr>
          <w:rtl/>
        </w:rPr>
        <w:t>اً لم يكن مصيباً في حروبه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تقد</w:t>
      </w:r>
      <w:r w:rsidR="0073526D">
        <w:rPr>
          <w:rtl/>
        </w:rPr>
        <w:t>ّ</w:t>
      </w:r>
      <w:r w:rsidRPr="005F5445">
        <w:rPr>
          <w:rtl/>
        </w:rPr>
        <w:t>م الحديث في آخر البحث عن آية التطهير وهو موجود في صحيح مسلم</w:t>
      </w:r>
      <w:r w:rsidR="00877916">
        <w:rPr>
          <w:rtl/>
        </w:rPr>
        <w:t>،</w:t>
      </w:r>
      <w:r w:rsidRPr="005F5445">
        <w:rPr>
          <w:rtl/>
        </w:rPr>
        <w:t xml:space="preserve"> وستأتي الإشارة إليه منفرداً إنْ شاء الله</w:t>
      </w:r>
      <w:r w:rsidR="00877916">
        <w:rPr>
          <w:rtl/>
        </w:rPr>
        <w:t>.</w:t>
      </w:r>
    </w:p>
    <w:p w:rsidR="00E36B40" w:rsidRDefault="00C670F7" w:rsidP="001C651C">
      <w:pPr>
        <w:pStyle w:val="libFootnote0"/>
        <w:rPr>
          <w:rtl/>
        </w:rPr>
      </w:pPr>
      <w:r w:rsidRPr="005F5445">
        <w:rPr>
          <w:rtl/>
        </w:rPr>
        <w:t>(2) صحيح البخاري</w:t>
      </w:r>
      <w:r w:rsidR="00877916">
        <w:rPr>
          <w:rtl/>
        </w:rPr>
        <w:t>:</w:t>
      </w:r>
      <w:r w:rsidRPr="005F5445">
        <w:rPr>
          <w:rtl/>
        </w:rPr>
        <w:t xml:space="preserve"> 3 / 207</w:t>
      </w:r>
      <w:r w:rsidR="00877916">
        <w:rPr>
          <w:rtl/>
        </w:rPr>
        <w:t>،</w:t>
      </w:r>
      <w:r w:rsidRPr="005F5445">
        <w:rPr>
          <w:rtl/>
        </w:rPr>
        <w:t xml:space="preserve"> كتاب الجهاد والسير</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صحيح مسلم</w:t>
      </w:r>
      <w:r w:rsidR="00877916">
        <w:rPr>
          <w:rtl/>
        </w:rPr>
        <w:t>:</w:t>
      </w:r>
      <w:r w:rsidRPr="005F5445">
        <w:rPr>
          <w:rtl/>
        </w:rPr>
        <w:t xml:space="preserve"> 8 / 186</w:t>
      </w:r>
      <w:r w:rsidR="00877916">
        <w:rPr>
          <w:rtl/>
        </w:rPr>
        <w:t>،</w:t>
      </w:r>
      <w:r w:rsidRPr="005F5445">
        <w:rPr>
          <w:rtl/>
        </w:rPr>
        <w:t xml:space="preserve"> كتاب الفتن وأشراط الساعة</w:t>
      </w:r>
      <w:r w:rsidR="00877916">
        <w:rPr>
          <w:rtl/>
        </w:rPr>
        <w:t>،</w:t>
      </w:r>
      <w:r w:rsidRPr="005F5445">
        <w:rPr>
          <w:rtl/>
        </w:rPr>
        <w:t xml:space="preserve"> دار الفكر</w:t>
      </w:r>
      <w:r w:rsidR="00877916">
        <w:rPr>
          <w:rtl/>
        </w:rPr>
        <w:t>.</w:t>
      </w:r>
    </w:p>
    <w:p w:rsidR="00E36B40" w:rsidRPr="001C651C" w:rsidRDefault="00C670F7" w:rsidP="001C651C">
      <w:pPr>
        <w:pStyle w:val="libFootnote0"/>
        <w:rPr>
          <w:rtl/>
        </w:rPr>
      </w:pPr>
      <w:r w:rsidRPr="005F5445">
        <w:rPr>
          <w:rtl/>
        </w:rPr>
        <w:t>(4) فيض القدير شرح الجامع الصغير</w:t>
      </w:r>
      <w:r w:rsidR="00877916">
        <w:rPr>
          <w:rtl/>
        </w:rPr>
        <w:t>:</w:t>
      </w:r>
      <w:r w:rsidRPr="005F5445">
        <w:rPr>
          <w:rtl/>
        </w:rPr>
        <w:t xml:space="preserve"> 4 / 613</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فهل يكون معاوية بعد هذا إماماً عادلاً</w:t>
      </w:r>
      <w:r w:rsidR="00877916">
        <w:rPr>
          <w:rtl/>
        </w:rPr>
        <w:t>،</w:t>
      </w:r>
      <w:r w:rsidRPr="00116D48">
        <w:rPr>
          <w:rtl/>
        </w:rPr>
        <w:t xml:space="preserve"> وخليفة لرسول الله على الأم</w:t>
      </w:r>
      <w:r w:rsidR="0073526D">
        <w:rPr>
          <w:rtl/>
        </w:rPr>
        <w:t>ّ</w:t>
      </w:r>
      <w:r w:rsidRPr="00116D48">
        <w:rPr>
          <w:rtl/>
        </w:rPr>
        <w:t>ة الإسلامي</w:t>
      </w:r>
      <w:r w:rsidR="0073526D">
        <w:rPr>
          <w:rtl/>
        </w:rPr>
        <w:t>ّ</w:t>
      </w:r>
      <w:r w:rsidRPr="00116D48">
        <w:rPr>
          <w:rtl/>
        </w:rPr>
        <w:t>ة</w:t>
      </w:r>
      <w:r w:rsidR="00877916">
        <w:rPr>
          <w:rtl/>
        </w:rPr>
        <w:t>؟</w:t>
      </w:r>
      <w:r w:rsidRPr="00116D48">
        <w:rPr>
          <w:rtl/>
        </w:rPr>
        <w:t>!!</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وأم</w:t>
      </w:r>
      <w:r w:rsidR="0073526D">
        <w:rPr>
          <w:rtl/>
        </w:rPr>
        <w:t>ّ</w:t>
      </w:r>
      <w:r w:rsidRPr="005F5445">
        <w:rPr>
          <w:rtl/>
        </w:rPr>
        <w:t>ا يزيد بن معاوية فهو غني</w:t>
      </w:r>
      <w:r w:rsidR="0073526D">
        <w:rPr>
          <w:rtl/>
        </w:rPr>
        <w:t>ّ</w:t>
      </w:r>
      <w:r w:rsidRPr="005F5445">
        <w:rPr>
          <w:rtl/>
        </w:rPr>
        <w:t>ٌ عن التعريف</w:t>
      </w:r>
      <w:r w:rsidR="00877916">
        <w:rPr>
          <w:rtl/>
        </w:rPr>
        <w:t>،</w:t>
      </w:r>
      <w:r w:rsidRPr="005F5445">
        <w:rPr>
          <w:rtl/>
        </w:rPr>
        <w:t xml:space="preserve"> وأطبقت كتب التاريخ والسِيَر على قبْح وشناعة أفعاله</w:t>
      </w:r>
      <w:r w:rsidR="00877916">
        <w:rPr>
          <w:rtl/>
        </w:rPr>
        <w:t>:</w:t>
      </w:r>
    </w:p>
    <w:p w:rsidR="00E36B40" w:rsidRDefault="00C670F7" w:rsidP="00116D48">
      <w:pPr>
        <w:pStyle w:val="libNormal"/>
        <w:rPr>
          <w:rtl/>
        </w:rPr>
      </w:pPr>
      <w:r w:rsidRPr="005F5445">
        <w:rPr>
          <w:rtl/>
        </w:rPr>
        <w:t>فهو الذي قتل الحسين بن علي ( عليه السلام ) سي</w:t>
      </w:r>
      <w:r w:rsidR="0073526D">
        <w:rPr>
          <w:rtl/>
        </w:rPr>
        <w:t>ّ</w:t>
      </w:r>
      <w:r w:rsidRPr="005F5445">
        <w:rPr>
          <w:rtl/>
        </w:rPr>
        <w:t>د شباب أهل الجن</w:t>
      </w:r>
      <w:r w:rsidR="0073526D">
        <w:rPr>
          <w:rtl/>
        </w:rPr>
        <w:t>ّ</w:t>
      </w:r>
      <w:r w:rsidRPr="005F5445">
        <w:rPr>
          <w:rtl/>
        </w:rPr>
        <w:t>ة</w:t>
      </w:r>
      <w:r w:rsidR="00877916">
        <w:rPr>
          <w:rtl/>
        </w:rPr>
        <w:t>.</w:t>
      </w:r>
    </w:p>
    <w:p w:rsidR="00E36B40" w:rsidRDefault="00C670F7" w:rsidP="00116D48">
      <w:pPr>
        <w:pStyle w:val="libNormal"/>
        <w:rPr>
          <w:rtl/>
        </w:rPr>
      </w:pPr>
      <w:r w:rsidRPr="005F5445">
        <w:rPr>
          <w:rtl/>
        </w:rPr>
        <w:t>وهو الذي استباح المدينة المنو</w:t>
      </w:r>
      <w:r w:rsidR="0073526D">
        <w:rPr>
          <w:rtl/>
        </w:rPr>
        <w:t>ّ</w:t>
      </w:r>
      <w:r w:rsidRPr="005F5445">
        <w:rPr>
          <w:rtl/>
        </w:rPr>
        <w:t>رة</w:t>
      </w:r>
      <w:r w:rsidR="00877916">
        <w:rPr>
          <w:rtl/>
        </w:rPr>
        <w:t>،</w:t>
      </w:r>
      <w:r w:rsidRPr="005F5445">
        <w:rPr>
          <w:rtl/>
        </w:rPr>
        <w:t xml:space="preserve"> وهتك الأعراض والنواميس</w:t>
      </w:r>
      <w:r w:rsidR="00877916">
        <w:rPr>
          <w:rtl/>
        </w:rPr>
        <w:t>.</w:t>
      </w:r>
    </w:p>
    <w:p w:rsidR="00E36B40" w:rsidRDefault="00C670F7" w:rsidP="00116D48">
      <w:pPr>
        <w:pStyle w:val="libNormal"/>
        <w:rPr>
          <w:rtl/>
        </w:rPr>
      </w:pPr>
      <w:r w:rsidRPr="00116D48">
        <w:rPr>
          <w:rtl/>
        </w:rPr>
        <w:t>وهو الذي تجاسر على البيت الطاهر فضرب الكعبة بالمنجنيق</w:t>
      </w:r>
      <w:r w:rsidRPr="00116D48">
        <w:rPr>
          <w:rStyle w:val="libFootnotenumChar"/>
          <w:rtl/>
        </w:rPr>
        <w:t xml:space="preserve"> (2)</w:t>
      </w:r>
      <w:r w:rsidR="00877916">
        <w:rPr>
          <w:rStyle w:val="libFootnotenumChar"/>
          <w:rtl/>
        </w:rPr>
        <w:t>،</w:t>
      </w:r>
      <w:r w:rsidRPr="00116D48">
        <w:rPr>
          <w:rtl/>
        </w:rPr>
        <w:t xml:space="preserve"> فهل بعد هذا يكون خليفة رسول الله وإماماً من أئم</w:t>
      </w:r>
      <w:r w:rsidR="0073526D">
        <w:rPr>
          <w:rtl/>
        </w:rPr>
        <w:t>ّ</w:t>
      </w:r>
      <w:r w:rsidRPr="00116D48">
        <w:rPr>
          <w:rtl/>
        </w:rPr>
        <w:t>ة المسلمين</w:t>
      </w:r>
      <w:r w:rsidR="00877916">
        <w:rPr>
          <w:rtl/>
        </w:rPr>
        <w:t>؟</w:t>
      </w:r>
      <w:r w:rsidRPr="00116D48">
        <w:rPr>
          <w:rtl/>
        </w:rPr>
        <w:t>!!</w:t>
      </w:r>
    </w:p>
    <w:p w:rsidR="00E36B40" w:rsidRDefault="00C670F7" w:rsidP="00116D48">
      <w:pPr>
        <w:pStyle w:val="libNormal"/>
        <w:rPr>
          <w:rtl/>
        </w:rPr>
      </w:pPr>
      <w:r w:rsidRPr="005F5445">
        <w:rPr>
          <w:rtl/>
        </w:rPr>
        <w:t>و هذا التخب</w:t>
      </w:r>
      <w:r w:rsidR="0073526D">
        <w:rPr>
          <w:rtl/>
        </w:rPr>
        <w:t>ّ</w:t>
      </w:r>
      <w:r w:rsidRPr="005F5445">
        <w:rPr>
          <w:rtl/>
        </w:rPr>
        <w:t>ط في تشخيص الخلفاء هو نتيجة الابتعاد عن وصايا وتوجيهات النبي الأكرم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فإن</w:t>
      </w:r>
      <w:r w:rsidR="0073526D">
        <w:rPr>
          <w:rtl/>
        </w:rPr>
        <w:t>ّ</w:t>
      </w:r>
      <w:r w:rsidRPr="005F5445">
        <w:rPr>
          <w:rtl/>
        </w:rPr>
        <w:t xml:space="preserve"> السن</w:t>
      </w:r>
      <w:r w:rsidR="0073526D">
        <w:rPr>
          <w:rtl/>
        </w:rPr>
        <w:t>ّ</w:t>
      </w:r>
      <w:r w:rsidRPr="005F5445">
        <w:rPr>
          <w:rtl/>
        </w:rPr>
        <w:t>ة النبوي</w:t>
      </w:r>
      <w:r w:rsidR="0073526D">
        <w:rPr>
          <w:rtl/>
        </w:rPr>
        <w:t>ّ</w:t>
      </w:r>
      <w:r w:rsidRPr="005F5445">
        <w:rPr>
          <w:rtl/>
        </w:rPr>
        <w:t>ة يُفس</w:t>
      </w:r>
      <w:r w:rsidR="0073526D">
        <w:rPr>
          <w:rtl/>
        </w:rPr>
        <w:t>ّ</w:t>
      </w:r>
      <w:r w:rsidRPr="005F5445">
        <w:rPr>
          <w:rtl/>
        </w:rPr>
        <w:t>ِر بعضها بعضاً</w:t>
      </w:r>
      <w:r w:rsidR="00877916">
        <w:rPr>
          <w:rtl/>
        </w:rPr>
        <w:t>،</w:t>
      </w:r>
      <w:r w:rsidRPr="005F5445">
        <w:rPr>
          <w:rtl/>
        </w:rPr>
        <w:t xml:space="preserve"> فحيث إن</w:t>
      </w:r>
      <w:r w:rsidR="0073526D">
        <w:rPr>
          <w:rtl/>
        </w:rPr>
        <w:t>ّ</w:t>
      </w:r>
      <w:r w:rsidRPr="005F5445">
        <w:rPr>
          <w:rtl/>
        </w:rPr>
        <w:t xml:space="preserve"> الرسول ( صل</w:t>
      </w:r>
      <w:r w:rsidR="0073526D">
        <w:rPr>
          <w:rtl/>
        </w:rPr>
        <w:t>ّ</w:t>
      </w:r>
      <w:r w:rsidRPr="005F5445">
        <w:rPr>
          <w:rtl/>
        </w:rPr>
        <w:t>ى الله عليه وآله وسل</w:t>
      </w:r>
      <w:r w:rsidR="0073526D">
        <w:rPr>
          <w:rtl/>
        </w:rPr>
        <w:t>ّ</w:t>
      </w:r>
      <w:r w:rsidRPr="005F5445">
        <w:rPr>
          <w:rtl/>
        </w:rPr>
        <w:t>م ) أوصى بالتمس</w:t>
      </w:r>
      <w:r w:rsidR="0073526D">
        <w:rPr>
          <w:rtl/>
        </w:rPr>
        <w:t>ّ</w:t>
      </w:r>
      <w:r w:rsidRPr="005F5445">
        <w:rPr>
          <w:rtl/>
        </w:rPr>
        <w:t>ك بأهل البيت في حديث الثقلين عُلِم من ذلك أن</w:t>
      </w:r>
      <w:r w:rsidR="0073526D">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1C651C">
        <w:rPr>
          <w:rtl/>
        </w:rPr>
        <w:t>(1)</w:t>
      </w:r>
      <w:r w:rsidRPr="001C651C">
        <w:rPr>
          <w:rStyle w:val="libFootnoteBoldChar"/>
          <w:rtl/>
        </w:rPr>
        <w:t xml:space="preserve"> تنبيه</w:t>
      </w:r>
      <w:r w:rsidR="00877916">
        <w:rPr>
          <w:rStyle w:val="libFootnoteBoldChar"/>
          <w:rtl/>
        </w:rPr>
        <w:t>:</w:t>
      </w:r>
      <w:r w:rsidRPr="001C651C">
        <w:rPr>
          <w:rtl/>
        </w:rPr>
        <w:t xml:space="preserve"> صح</w:t>
      </w:r>
      <w:r w:rsidR="0073526D">
        <w:rPr>
          <w:rtl/>
        </w:rPr>
        <w:t>ّ</w:t>
      </w:r>
      <w:r w:rsidRPr="001C651C">
        <w:rPr>
          <w:rtl/>
        </w:rPr>
        <w:t xml:space="preserve"> عن رسول الله صل</w:t>
      </w:r>
      <w:r w:rsidR="0073526D">
        <w:rPr>
          <w:rtl/>
        </w:rPr>
        <w:t>ّ</w:t>
      </w:r>
      <w:r w:rsidRPr="001C651C">
        <w:rPr>
          <w:rtl/>
        </w:rPr>
        <w:t>ى الله عليه وآله وسل</w:t>
      </w:r>
      <w:r w:rsidR="0073526D">
        <w:rPr>
          <w:rtl/>
        </w:rPr>
        <w:t>ّ</w:t>
      </w:r>
      <w:r w:rsidRPr="001C651C">
        <w:rPr>
          <w:rtl/>
        </w:rPr>
        <w:t>م أن</w:t>
      </w:r>
      <w:r w:rsidR="0073526D">
        <w:rPr>
          <w:rtl/>
        </w:rPr>
        <w:t>ّ</w:t>
      </w:r>
      <w:r w:rsidRPr="001C651C">
        <w:rPr>
          <w:rtl/>
        </w:rPr>
        <w:t>ه قال</w:t>
      </w:r>
      <w:r w:rsidR="00877916">
        <w:rPr>
          <w:rtl/>
        </w:rPr>
        <w:t>:</w:t>
      </w:r>
      <w:r w:rsidRPr="001C651C">
        <w:rPr>
          <w:rtl/>
        </w:rPr>
        <w:t xml:space="preserve"> ( قاتِلُ عم</w:t>
      </w:r>
      <w:r w:rsidR="0073526D">
        <w:rPr>
          <w:rtl/>
        </w:rPr>
        <w:t>ّ</w:t>
      </w:r>
      <w:r w:rsidRPr="001C651C">
        <w:rPr>
          <w:rtl/>
        </w:rPr>
        <w:t>ار وسالبه في النار )</w:t>
      </w:r>
      <w:r w:rsidR="00877916">
        <w:rPr>
          <w:rtl/>
        </w:rPr>
        <w:t>.</w:t>
      </w:r>
    </w:p>
    <w:p w:rsidR="00E36B40" w:rsidRPr="001C651C" w:rsidRDefault="00C670F7" w:rsidP="001C651C">
      <w:pPr>
        <w:pStyle w:val="libFootnote0"/>
        <w:rPr>
          <w:rtl/>
        </w:rPr>
      </w:pPr>
      <w:r w:rsidRPr="005F5445">
        <w:rPr>
          <w:rtl/>
        </w:rPr>
        <w:t>أخرج الحاكم وصح</w:t>
      </w:r>
      <w:r w:rsidR="0073526D">
        <w:rPr>
          <w:rtl/>
        </w:rPr>
        <w:t>ّ</w:t>
      </w:r>
      <w:r w:rsidRPr="005F5445">
        <w:rPr>
          <w:rtl/>
        </w:rPr>
        <w:t>حه</w:t>
      </w:r>
      <w:r w:rsidR="00877916">
        <w:rPr>
          <w:rtl/>
        </w:rPr>
        <w:t>،</w:t>
      </w:r>
      <w:r w:rsidRPr="005F5445">
        <w:rPr>
          <w:rtl/>
        </w:rPr>
        <w:t xml:space="preserve"> ووافقه الذهبي</w:t>
      </w:r>
      <w:r w:rsidR="00877916">
        <w:rPr>
          <w:rtl/>
        </w:rPr>
        <w:t>،</w:t>
      </w:r>
      <w:r w:rsidRPr="005F5445">
        <w:rPr>
          <w:rtl/>
        </w:rPr>
        <w:t xml:space="preserve"> ( المستدرك على الصحيحين ) وبهامشه ( تلخيص المستدرك) للذهبي</w:t>
      </w:r>
      <w:r w:rsidR="00877916">
        <w:rPr>
          <w:rtl/>
        </w:rPr>
        <w:t>:</w:t>
      </w:r>
      <w:r w:rsidRPr="005F5445">
        <w:rPr>
          <w:rtl/>
        </w:rPr>
        <w:t xml:space="preserve"> 3 / 387</w:t>
      </w:r>
      <w:r w:rsidR="00877916">
        <w:rPr>
          <w:rtl/>
        </w:rPr>
        <w:t>،</w:t>
      </w:r>
      <w:r w:rsidRPr="005F5445">
        <w:rPr>
          <w:rtl/>
        </w:rPr>
        <w:t xml:space="preserve"> دار المعرفة</w:t>
      </w:r>
      <w:r w:rsidR="00877916">
        <w:rPr>
          <w:rtl/>
        </w:rPr>
        <w:t>.</w:t>
      </w:r>
    </w:p>
    <w:p w:rsidR="00E36B40" w:rsidRPr="001C651C" w:rsidRDefault="00C670F7" w:rsidP="001C651C">
      <w:pPr>
        <w:pStyle w:val="libFootnote0"/>
        <w:rPr>
          <w:rtl/>
        </w:rPr>
      </w:pPr>
      <w:r w:rsidRPr="005F5445">
        <w:rPr>
          <w:rtl/>
        </w:rPr>
        <w:t>وأورده الهيثمي عن أحمد وقال</w:t>
      </w:r>
      <w:r w:rsidR="00877916">
        <w:rPr>
          <w:rtl/>
        </w:rPr>
        <w:t>:</w:t>
      </w:r>
      <w:r w:rsidRPr="005F5445">
        <w:rPr>
          <w:rtl/>
        </w:rPr>
        <w:t xml:space="preserve"> ( ورجال أحمد ثقات )</w:t>
      </w:r>
      <w:r w:rsidR="00877916">
        <w:rPr>
          <w:rtl/>
        </w:rPr>
        <w:t>،</w:t>
      </w:r>
      <w:r w:rsidRPr="005F5445">
        <w:rPr>
          <w:rtl/>
        </w:rPr>
        <w:t xml:space="preserve"> انظر</w:t>
      </w:r>
      <w:r w:rsidR="00877916">
        <w:rPr>
          <w:rtl/>
        </w:rPr>
        <w:t>:</w:t>
      </w:r>
      <w:r w:rsidRPr="005F5445">
        <w:rPr>
          <w:rtl/>
        </w:rPr>
        <w:t xml:space="preserve"> ( مجمع الزوائد )</w:t>
      </w:r>
      <w:r w:rsidR="00877916">
        <w:rPr>
          <w:rtl/>
        </w:rPr>
        <w:t>:</w:t>
      </w:r>
      <w:r w:rsidRPr="005F5445">
        <w:rPr>
          <w:rtl/>
        </w:rPr>
        <w:t xml:space="preserve"> 7 / 244</w:t>
      </w:r>
      <w:r w:rsidR="00877916">
        <w:rPr>
          <w:rtl/>
        </w:rPr>
        <w:t>،</w:t>
      </w:r>
      <w:r w:rsidRPr="005F5445">
        <w:rPr>
          <w:rtl/>
        </w:rPr>
        <w:t xml:space="preserve"> كتاب الفتن</w:t>
      </w:r>
      <w:r w:rsidR="00877916">
        <w:rPr>
          <w:rtl/>
        </w:rPr>
        <w:t>،</w:t>
      </w:r>
      <w:r w:rsidRPr="005F5445">
        <w:rPr>
          <w:rtl/>
        </w:rPr>
        <w:t xml:space="preserve"> </w:t>
      </w:r>
      <w:r w:rsidR="0073526D" w:rsidRPr="005F5445">
        <w:rPr>
          <w:rtl/>
        </w:rPr>
        <w:t>با</w:t>
      </w:r>
      <w:r w:rsidRPr="005F5445">
        <w:rPr>
          <w:rtl/>
        </w:rPr>
        <w:t>ب فيما كان بينهم يوم صف</w:t>
      </w:r>
      <w:r w:rsidR="0073526D">
        <w:rPr>
          <w:rtl/>
        </w:rPr>
        <w:t>ّ</w:t>
      </w:r>
      <w:r w:rsidRPr="005F5445">
        <w:rPr>
          <w:rtl/>
        </w:rPr>
        <w:t>ين</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و معلوم أن</w:t>
      </w:r>
      <w:r w:rsidR="0073526D">
        <w:rPr>
          <w:rtl/>
        </w:rPr>
        <w:t>ّ</w:t>
      </w:r>
      <w:r w:rsidRPr="005F5445">
        <w:rPr>
          <w:rtl/>
        </w:rPr>
        <w:t xml:space="preserve"> الذي قتل الصحابي الجليل عم</w:t>
      </w:r>
      <w:r w:rsidR="0073526D">
        <w:rPr>
          <w:rtl/>
        </w:rPr>
        <w:t>ّ</w:t>
      </w:r>
      <w:r w:rsidRPr="005F5445">
        <w:rPr>
          <w:rtl/>
        </w:rPr>
        <w:t>ار بن ياسر في معركة صف</w:t>
      </w:r>
      <w:r w:rsidR="0073526D">
        <w:rPr>
          <w:rtl/>
        </w:rPr>
        <w:t>ّ</w:t>
      </w:r>
      <w:r w:rsidRPr="005F5445">
        <w:rPr>
          <w:rtl/>
        </w:rPr>
        <w:t>ين</w:t>
      </w:r>
      <w:r w:rsidR="00877916">
        <w:rPr>
          <w:rtl/>
        </w:rPr>
        <w:t>،</w:t>
      </w:r>
      <w:r w:rsidRPr="005F5445">
        <w:rPr>
          <w:rtl/>
        </w:rPr>
        <w:t xml:space="preserve"> هو صحابي آخر كان ضمن صفوف جيش معاوية يدعى أبو الغادية الجهني</w:t>
      </w:r>
      <w:r w:rsidR="00877916">
        <w:rPr>
          <w:rtl/>
        </w:rPr>
        <w:t>،</w:t>
      </w:r>
      <w:r w:rsidRPr="005F5445">
        <w:rPr>
          <w:rtl/>
        </w:rPr>
        <w:t xml:space="preserve"> ( تعجيل المنفعة ) لابن حجر العسقلاني</w:t>
      </w:r>
      <w:r w:rsidR="00877916">
        <w:rPr>
          <w:rtl/>
        </w:rPr>
        <w:t>:</w:t>
      </w:r>
      <w:r w:rsidRPr="005F5445">
        <w:rPr>
          <w:rtl/>
        </w:rPr>
        <w:t xml:space="preserve"> 509</w:t>
      </w:r>
      <w:r w:rsidR="00877916">
        <w:rPr>
          <w:rtl/>
        </w:rPr>
        <w:t>،</w:t>
      </w:r>
      <w:r w:rsidRPr="005F5445">
        <w:rPr>
          <w:rtl/>
        </w:rPr>
        <w:t xml:space="preserve"> دار الكتاب العربي</w:t>
      </w:r>
      <w:r w:rsidR="00877916">
        <w:rPr>
          <w:rtl/>
        </w:rPr>
        <w:t>.</w:t>
      </w:r>
    </w:p>
    <w:p w:rsidR="00E36B40" w:rsidRPr="001C651C" w:rsidRDefault="00C670F7" w:rsidP="001C651C">
      <w:pPr>
        <w:pStyle w:val="libFootnote0"/>
        <w:rPr>
          <w:rtl/>
        </w:rPr>
      </w:pPr>
      <w:r w:rsidRPr="005F5445">
        <w:rPr>
          <w:rtl/>
        </w:rPr>
        <w:t>فهذا الصحابي في النار بنص</w:t>
      </w:r>
      <w:r w:rsidR="0073526D">
        <w:rPr>
          <w:rtl/>
        </w:rPr>
        <w:t>ّ</w:t>
      </w:r>
      <w:r w:rsidRPr="005F5445">
        <w:rPr>
          <w:rtl/>
        </w:rPr>
        <w:t xml:space="preserve"> قول النبي</w:t>
      </w:r>
      <w:r w:rsidR="00877916">
        <w:rPr>
          <w:rtl/>
        </w:rPr>
        <w:t>،</w:t>
      </w:r>
      <w:r w:rsidRPr="005F5445">
        <w:rPr>
          <w:rtl/>
        </w:rPr>
        <w:t xml:space="preserve"> فهل يمكن بعد هذا القول بأن</w:t>
      </w:r>
      <w:r w:rsidR="0073526D">
        <w:rPr>
          <w:rtl/>
        </w:rPr>
        <w:t>ّ</w:t>
      </w:r>
      <w:r w:rsidRPr="005F5445">
        <w:rPr>
          <w:rtl/>
        </w:rPr>
        <w:t xml:space="preserve"> كل</w:t>
      </w:r>
      <w:r w:rsidR="0073526D">
        <w:rPr>
          <w:rtl/>
        </w:rPr>
        <w:t>ّ</w:t>
      </w:r>
      <w:r w:rsidRPr="005F5445">
        <w:rPr>
          <w:rtl/>
        </w:rPr>
        <w:t xml:space="preserve"> الصحابة عدول</w:t>
      </w:r>
      <w:r w:rsidR="00877916">
        <w:rPr>
          <w:rtl/>
        </w:rPr>
        <w:t>؟</w:t>
      </w:r>
      <w:r w:rsidRPr="005F5445">
        <w:rPr>
          <w:rtl/>
        </w:rPr>
        <w:t xml:space="preserve"> فهل يُتصو</w:t>
      </w:r>
      <w:r w:rsidR="0073526D">
        <w:rPr>
          <w:rtl/>
        </w:rPr>
        <w:t>ّ</w:t>
      </w:r>
      <w:r w:rsidRPr="005F5445">
        <w:rPr>
          <w:rtl/>
        </w:rPr>
        <w:t>ر أن</w:t>
      </w:r>
      <w:r w:rsidR="0073526D">
        <w:rPr>
          <w:rtl/>
        </w:rPr>
        <w:t>ّ</w:t>
      </w:r>
      <w:r w:rsidRPr="005F5445">
        <w:rPr>
          <w:rtl/>
        </w:rPr>
        <w:t xml:space="preserve"> مَن يكون في النار عادلاً وصحابي</w:t>
      </w:r>
      <w:r w:rsidR="0073526D">
        <w:rPr>
          <w:rtl/>
        </w:rPr>
        <w:t>ّ</w:t>
      </w:r>
      <w:r w:rsidRPr="005F5445">
        <w:rPr>
          <w:rtl/>
        </w:rPr>
        <w:t>اً جليلاً يجب احترامه</w:t>
      </w:r>
      <w:r w:rsidR="00877916">
        <w:rPr>
          <w:rtl/>
        </w:rPr>
        <w:t>؟</w:t>
      </w:r>
      <w:r w:rsidRPr="005F5445">
        <w:rPr>
          <w:rtl/>
        </w:rPr>
        <w:t>!!</w:t>
      </w:r>
    </w:p>
    <w:p w:rsidR="00E36B40" w:rsidRPr="001C651C" w:rsidRDefault="00C670F7" w:rsidP="001C651C">
      <w:pPr>
        <w:pStyle w:val="libFootnote0"/>
        <w:rPr>
          <w:rtl/>
        </w:rPr>
      </w:pPr>
      <w:r w:rsidRPr="005F5445">
        <w:rPr>
          <w:rtl/>
        </w:rPr>
        <w:t>(2) انظر</w:t>
      </w:r>
      <w:r w:rsidR="00877916">
        <w:rPr>
          <w:rtl/>
        </w:rPr>
        <w:t>:</w:t>
      </w:r>
      <w:r w:rsidRPr="005F5445">
        <w:rPr>
          <w:rtl/>
        </w:rPr>
        <w:t xml:space="preserve"> على سبيل المثال ترجمة يزيد في ( تاريخ الخلفاء ) للسيوطي</w:t>
      </w:r>
      <w:r w:rsidR="00877916">
        <w:rPr>
          <w:rtl/>
        </w:rPr>
        <w:t>:</w:t>
      </w:r>
      <w:r w:rsidRPr="005F5445">
        <w:rPr>
          <w:rtl/>
        </w:rPr>
        <w:t xml:space="preserve"> 182</w:t>
      </w:r>
      <w:r w:rsidR="001C651C">
        <w:rPr>
          <w:rtl/>
        </w:rPr>
        <w:t xml:space="preserve"> - </w:t>
      </w:r>
      <w:r w:rsidRPr="005F5445">
        <w:rPr>
          <w:rtl/>
        </w:rPr>
        <w:t>186</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خلفاءه الاثني عشر هم من أهل بيته الطاهرين، وبذا يت</w:t>
      </w:r>
      <w:r w:rsidR="0073526D">
        <w:rPr>
          <w:rtl/>
        </w:rPr>
        <w:t>ّ</w:t>
      </w:r>
      <w:r w:rsidRPr="005F5445">
        <w:rPr>
          <w:rtl/>
        </w:rPr>
        <w:t>ضح الحال ويتبي</w:t>
      </w:r>
      <w:r w:rsidR="0073526D">
        <w:rPr>
          <w:rtl/>
        </w:rPr>
        <w:t>ّ</w:t>
      </w:r>
      <w:r w:rsidRPr="005F5445">
        <w:rPr>
          <w:rtl/>
        </w:rPr>
        <w:t>ن المقصود</w:t>
      </w:r>
      <w:r w:rsidR="00877916">
        <w:rPr>
          <w:rtl/>
        </w:rPr>
        <w:t>،</w:t>
      </w:r>
      <w:r w:rsidRPr="005F5445">
        <w:rPr>
          <w:rtl/>
        </w:rPr>
        <w:t xml:space="preserve"> والحمد لله الذي هدانا لهذا وما كن</w:t>
      </w:r>
      <w:r w:rsidR="0073526D">
        <w:rPr>
          <w:rtl/>
        </w:rPr>
        <w:t>ّ</w:t>
      </w:r>
      <w:r w:rsidRPr="005F5445">
        <w:rPr>
          <w:rtl/>
        </w:rPr>
        <w:t>ا لنهتدي لولا أنْ هدانا الله</w:t>
      </w:r>
      <w:r w:rsidR="00877916">
        <w:rPr>
          <w:rtl/>
        </w:rPr>
        <w:t>.</w:t>
      </w:r>
    </w:p>
    <w:p w:rsidR="00E36B40" w:rsidRDefault="00C670F7" w:rsidP="00F517D6">
      <w:pPr>
        <w:pStyle w:val="libBold1"/>
        <w:rPr>
          <w:rtl/>
        </w:rPr>
      </w:pPr>
      <w:r w:rsidRPr="005F5445">
        <w:rPr>
          <w:rtl/>
        </w:rPr>
        <w:t>* الحديث الثالث</w:t>
      </w:r>
      <w:r w:rsidR="00877916">
        <w:rPr>
          <w:rtl/>
        </w:rPr>
        <w:t>:</w:t>
      </w:r>
      <w:r w:rsidRPr="005F5445">
        <w:rPr>
          <w:rtl/>
        </w:rPr>
        <w:t xml:space="preserve"> حديث السفينة</w:t>
      </w:r>
      <w:r w:rsidR="00877916">
        <w:rPr>
          <w:rtl/>
        </w:rPr>
        <w:t>:</w:t>
      </w:r>
    </w:p>
    <w:p w:rsidR="00E36B40" w:rsidRDefault="00C670F7" w:rsidP="00116D48">
      <w:pPr>
        <w:pStyle w:val="libNormal"/>
        <w:rPr>
          <w:rtl/>
        </w:rPr>
      </w:pPr>
      <w:r w:rsidRPr="00116D48">
        <w:rPr>
          <w:rtl/>
        </w:rPr>
        <w:t>و هو قول النبي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مَثَلُ أهل بيتي مثل سفينة نوح مَن ركبها نجا</w:t>
      </w:r>
      <w:r w:rsidR="00877916">
        <w:rPr>
          <w:rtl/>
        </w:rPr>
        <w:t>،</w:t>
      </w:r>
      <w:r w:rsidRPr="00116D48">
        <w:rPr>
          <w:rtl/>
        </w:rPr>
        <w:t xml:space="preserve"> ومَن تخل</w:t>
      </w:r>
      <w:r w:rsidR="0073526D">
        <w:rPr>
          <w:rtl/>
        </w:rPr>
        <w:t>ّ</w:t>
      </w:r>
      <w:r w:rsidRPr="00116D48">
        <w:rPr>
          <w:rtl/>
        </w:rPr>
        <w:t>ف عنها غَرِق )</w:t>
      </w:r>
      <w:r w:rsidR="00877916">
        <w:rPr>
          <w:rtl/>
        </w:rPr>
        <w:t>.</w:t>
      </w:r>
    </w:p>
    <w:p w:rsidR="008535BD" w:rsidRDefault="00C670F7" w:rsidP="00116D48">
      <w:pPr>
        <w:pStyle w:val="libBold2"/>
        <w:rPr>
          <w:rtl/>
        </w:rPr>
      </w:pPr>
      <w:r w:rsidRPr="005F5445">
        <w:rPr>
          <w:rtl/>
        </w:rPr>
        <w:t>و هذا الحديث رواه عد</w:t>
      </w:r>
      <w:r w:rsidR="0073526D">
        <w:rPr>
          <w:rtl/>
        </w:rPr>
        <w:t>ّ</w:t>
      </w:r>
      <w:r w:rsidRPr="005F5445">
        <w:rPr>
          <w:rtl/>
        </w:rPr>
        <w:t>ة من الصحابة منهم</w:t>
      </w:r>
      <w:r w:rsidR="00877916">
        <w:rPr>
          <w:rtl/>
        </w:rPr>
        <w:t>:</w:t>
      </w:r>
    </w:p>
    <w:p w:rsidR="008535BD" w:rsidRDefault="008535BD" w:rsidP="00116D48">
      <w:pPr>
        <w:pStyle w:val="libNormal"/>
        <w:rPr>
          <w:rtl/>
        </w:rPr>
      </w:pPr>
      <w:r>
        <w:rPr>
          <w:rtl/>
        </w:rPr>
        <w:t xml:space="preserve">- </w:t>
      </w:r>
      <w:r w:rsidR="00C670F7" w:rsidRPr="00116D48">
        <w:rPr>
          <w:rtl/>
        </w:rPr>
        <w:t>علي بن أبي طالب ( عليه السلام )</w:t>
      </w:r>
      <w:r w:rsidR="00877916">
        <w:rPr>
          <w:rtl/>
        </w:rPr>
        <w:t>.</w:t>
      </w:r>
    </w:p>
    <w:p w:rsidR="008535BD" w:rsidRDefault="008535BD" w:rsidP="00116D48">
      <w:pPr>
        <w:pStyle w:val="libNormal"/>
        <w:rPr>
          <w:rtl/>
        </w:rPr>
      </w:pPr>
      <w:r>
        <w:rPr>
          <w:rtl/>
        </w:rPr>
        <w:t xml:space="preserve">- </w:t>
      </w:r>
      <w:r w:rsidR="00C670F7" w:rsidRPr="005F5445">
        <w:rPr>
          <w:rtl/>
        </w:rPr>
        <w:t>أبو ذر الغفاري</w:t>
      </w:r>
      <w:r w:rsidR="00877916">
        <w:rPr>
          <w:rtl/>
        </w:rPr>
        <w:t>.</w:t>
      </w:r>
    </w:p>
    <w:p w:rsidR="008535BD" w:rsidRDefault="008535BD" w:rsidP="00116D48">
      <w:pPr>
        <w:pStyle w:val="libNormal"/>
        <w:rPr>
          <w:rtl/>
        </w:rPr>
      </w:pPr>
      <w:r>
        <w:rPr>
          <w:rtl/>
        </w:rPr>
        <w:t xml:space="preserve">- </w:t>
      </w:r>
      <w:r w:rsidR="00C670F7" w:rsidRPr="005F5445">
        <w:rPr>
          <w:rtl/>
        </w:rPr>
        <w:t>أبو سعيد الخدري</w:t>
      </w:r>
      <w:r w:rsidR="00877916">
        <w:rPr>
          <w:rtl/>
        </w:rPr>
        <w:t>.</w:t>
      </w:r>
    </w:p>
    <w:p w:rsidR="008535BD" w:rsidRDefault="008535BD" w:rsidP="00116D48">
      <w:pPr>
        <w:pStyle w:val="libNormal"/>
        <w:rPr>
          <w:rtl/>
        </w:rPr>
      </w:pPr>
      <w:r>
        <w:rPr>
          <w:rtl/>
        </w:rPr>
        <w:t xml:space="preserve">- </w:t>
      </w:r>
      <w:r w:rsidR="00C670F7" w:rsidRPr="005F5445">
        <w:rPr>
          <w:rtl/>
        </w:rPr>
        <w:t>ابن عب</w:t>
      </w:r>
      <w:r w:rsidR="0073526D">
        <w:rPr>
          <w:rtl/>
        </w:rPr>
        <w:t>ّ</w:t>
      </w:r>
      <w:r w:rsidR="00C670F7" w:rsidRPr="005F5445">
        <w:rPr>
          <w:rtl/>
        </w:rPr>
        <w:t>اس</w:t>
      </w:r>
      <w:r w:rsidR="00877916">
        <w:rPr>
          <w:rtl/>
        </w:rPr>
        <w:t>.</w:t>
      </w:r>
    </w:p>
    <w:p w:rsidR="008535BD" w:rsidRDefault="008535BD" w:rsidP="00116D48">
      <w:pPr>
        <w:pStyle w:val="libNormal"/>
        <w:rPr>
          <w:rtl/>
        </w:rPr>
      </w:pPr>
      <w:r>
        <w:rPr>
          <w:rtl/>
        </w:rPr>
        <w:t xml:space="preserve">- </w:t>
      </w:r>
      <w:r w:rsidR="00C670F7" w:rsidRPr="005F5445">
        <w:rPr>
          <w:rtl/>
        </w:rPr>
        <w:t>عبد الله بن الزبير</w:t>
      </w:r>
      <w:r w:rsidR="00877916">
        <w:rPr>
          <w:rtl/>
        </w:rPr>
        <w:t>.</w:t>
      </w:r>
    </w:p>
    <w:p w:rsidR="00E36B40" w:rsidRDefault="008535BD" w:rsidP="00116D48">
      <w:pPr>
        <w:pStyle w:val="libNormal"/>
        <w:rPr>
          <w:rtl/>
        </w:rPr>
      </w:pPr>
      <w:r>
        <w:rPr>
          <w:rtl/>
        </w:rPr>
        <w:t xml:space="preserve">- </w:t>
      </w:r>
      <w:r w:rsidR="00C670F7" w:rsidRPr="005F5445">
        <w:rPr>
          <w:rtl/>
        </w:rPr>
        <w:t>وأنس بن مالك</w:t>
      </w:r>
      <w:r w:rsidR="00877916">
        <w:rPr>
          <w:rtl/>
        </w:rPr>
        <w:t>.</w:t>
      </w:r>
    </w:p>
    <w:p w:rsidR="008535BD" w:rsidRDefault="00C670F7" w:rsidP="00116D48">
      <w:pPr>
        <w:pStyle w:val="libNormal"/>
        <w:rPr>
          <w:rtl/>
        </w:rPr>
      </w:pPr>
      <w:r w:rsidRPr="00116D48">
        <w:rPr>
          <w:rtl/>
        </w:rPr>
        <w:t>واستفاضت طرق نقل الحديث إليهم</w:t>
      </w:r>
      <w:r w:rsidR="00877916">
        <w:rPr>
          <w:rtl/>
        </w:rPr>
        <w:t>،</w:t>
      </w:r>
      <w:r w:rsidRPr="00116D48">
        <w:rPr>
          <w:rtl/>
        </w:rPr>
        <w:t xml:space="preserve"> ووقفنا على ست</w:t>
      </w:r>
      <w:r w:rsidR="0073526D">
        <w:rPr>
          <w:rtl/>
        </w:rPr>
        <w:t>ّ</w:t>
      </w:r>
      <w:r w:rsidRPr="00116D48">
        <w:rPr>
          <w:rtl/>
        </w:rPr>
        <w:t>ة طرق مختلفة في طبقاتها وعد</w:t>
      </w:r>
      <w:r w:rsidR="0073526D">
        <w:rPr>
          <w:rtl/>
        </w:rPr>
        <w:t>ّ</w:t>
      </w:r>
      <w:r w:rsidRPr="00116D48">
        <w:rPr>
          <w:rtl/>
        </w:rPr>
        <w:t>ة طرق أخرى تتداخل في بعض طبقاتها</w:t>
      </w:r>
      <w:r w:rsidRPr="00116D48">
        <w:rPr>
          <w:rStyle w:val="libFootnotenumChar"/>
          <w:rtl/>
        </w:rPr>
        <w:t xml:space="preserve"> (1)</w:t>
      </w:r>
      <w:r w:rsidR="00877916">
        <w:rPr>
          <w:rtl/>
        </w:rPr>
        <w:t>.</w:t>
      </w:r>
      <w:r w:rsidRPr="00116D48">
        <w:rPr>
          <w:rtl/>
        </w:rPr>
        <w:t xml:space="preserve"> وهذه الطرق بضم</w:t>
      </w:r>
      <w:r w:rsidR="0073526D">
        <w:rPr>
          <w:rtl/>
        </w:rPr>
        <w:t>ّ</w:t>
      </w:r>
      <w:r w:rsidRPr="00116D48">
        <w:rPr>
          <w:rtl/>
        </w:rPr>
        <w:t xml:space="preserve"> بعضها إلى بعض ترفع الحديث إلى درجة الصح</w:t>
      </w:r>
      <w:r w:rsidR="0073526D">
        <w:rPr>
          <w:rtl/>
        </w:rPr>
        <w:t>ّ</w:t>
      </w:r>
      <w:r w:rsidRPr="00116D48">
        <w:rPr>
          <w:rtl/>
        </w:rPr>
        <w:t>ة ومِن دون حاجة إلى ملاحظة لآحاد رواة أسانيده</w:t>
      </w:r>
      <w:r w:rsidR="00877916">
        <w:rPr>
          <w:rtl/>
        </w:rPr>
        <w:t>؛</w:t>
      </w:r>
      <w:r w:rsidRPr="00116D48">
        <w:rPr>
          <w:rtl/>
        </w:rPr>
        <w:t xml:space="preserve"> ولذا قال الحافظ السخاوي </w:t>
      </w:r>
      <w:r w:rsidR="0073526D" w:rsidRPr="00116D48">
        <w:rPr>
          <w:rtl/>
        </w:rPr>
        <w:t>في</w:t>
      </w:r>
      <w:r w:rsidRPr="00116D48">
        <w:rPr>
          <w:rtl/>
        </w:rPr>
        <w:t xml:space="preserve"> ( استجلاب ارتقاء الغرف ) بعد أنْ ذكر طرقاً عديدة للحديث</w:t>
      </w:r>
      <w:r w:rsidR="00877916">
        <w:rPr>
          <w:rtl/>
        </w:rPr>
        <w:t>:</w:t>
      </w:r>
      <w:r w:rsidRPr="00116D48">
        <w:rPr>
          <w:rtl/>
        </w:rPr>
        <w:t xml:space="preserve"> وبعض هذه الطرق يقو</w:t>
      </w:r>
      <w:r w:rsidR="0073526D">
        <w:rPr>
          <w:rtl/>
        </w:rPr>
        <w:t>ّ</w:t>
      </w:r>
      <w:r w:rsidRPr="00116D48">
        <w:rPr>
          <w:rtl/>
        </w:rPr>
        <w:t>ِي بعضاً</w:t>
      </w:r>
      <w:r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116D48">
        <w:rPr>
          <w:rStyle w:val="libBold2Char"/>
          <w:rtl/>
        </w:rPr>
        <w:t>وقال ابن حجر الهيتمي في ( صواع</w:t>
      </w:r>
      <w:r w:rsidR="0073526D" w:rsidRPr="00116D48">
        <w:rPr>
          <w:rStyle w:val="libBold2Char"/>
          <w:rtl/>
        </w:rPr>
        <w:t>قه</w:t>
      </w:r>
      <w:r w:rsidR="00C670F7" w:rsidRPr="00116D48">
        <w:rPr>
          <w:rStyle w:val="libBold2Char"/>
          <w:rtl/>
        </w:rPr>
        <w:t xml:space="preserve"> )</w:t>
      </w:r>
      <w:r w:rsidR="00877916">
        <w:rPr>
          <w:rStyle w:val="libBold2Char"/>
          <w:rtl/>
        </w:rPr>
        <w:t>:</w:t>
      </w:r>
      <w:r w:rsidR="00C670F7" w:rsidRPr="00116D48">
        <w:rPr>
          <w:rtl/>
        </w:rPr>
        <w:t xml:space="preserve"> ( وجاء من طرق كثيرة يقو</w:t>
      </w:r>
      <w:r w:rsidR="0073526D">
        <w:rPr>
          <w:rtl/>
        </w:rPr>
        <w:t>ّ</w:t>
      </w:r>
      <w:r w:rsidR="00C670F7" w:rsidRPr="00116D48">
        <w:rPr>
          <w:rtl/>
        </w:rPr>
        <w:t>ي بعضها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انظر الحديث في</w:t>
      </w:r>
      <w:r w:rsidR="00877916">
        <w:rPr>
          <w:rtl/>
        </w:rPr>
        <w:t>:</w:t>
      </w:r>
      <w:r w:rsidRPr="005F5445">
        <w:rPr>
          <w:rtl/>
        </w:rPr>
        <w:t xml:space="preserve"> ( فضائل الصحابة ) لأحمد بن حنبل</w:t>
      </w:r>
      <w:r w:rsidR="00877916">
        <w:rPr>
          <w:rtl/>
        </w:rPr>
        <w:t>:</w:t>
      </w:r>
      <w:r w:rsidRPr="005F5445">
        <w:rPr>
          <w:rtl/>
        </w:rPr>
        <w:t xml:space="preserve"> 2 / 785</w:t>
      </w:r>
      <w:r w:rsidR="00877916">
        <w:rPr>
          <w:rtl/>
        </w:rPr>
        <w:t>،</w:t>
      </w:r>
      <w:r w:rsidRPr="005F5445">
        <w:rPr>
          <w:rtl/>
        </w:rPr>
        <w:t xml:space="preserve"> مؤس</w:t>
      </w:r>
      <w:r w:rsidR="0073526D">
        <w:rPr>
          <w:rtl/>
        </w:rPr>
        <w:t>ّ</w:t>
      </w:r>
      <w:r w:rsidRPr="005F5445">
        <w:rPr>
          <w:rtl/>
        </w:rPr>
        <w:t>سة الرسالة و ( المصنف ) لابن أبي شيبة</w:t>
      </w:r>
      <w:r w:rsidR="00877916">
        <w:rPr>
          <w:rtl/>
        </w:rPr>
        <w:t>:</w:t>
      </w:r>
      <w:r w:rsidRPr="005F5445">
        <w:rPr>
          <w:rtl/>
        </w:rPr>
        <w:t xml:space="preserve"> 7 / 503</w:t>
      </w:r>
      <w:r w:rsidR="00877916">
        <w:rPr>
          <w:rtl/>
        </w:rPr>
        <w:t>،</w:t>
      </w:r>
      <w:r w:rsidRPr="005F5445">
        <w:rPr>
          <w:rtl/>
        </w:rPr>
        <w:t xml:space="preserve"> دار ال</w:t>
      </w:r>
      <w:r w:rsidR="0073526D" w:rsidRPr="005F5445">
        <w:rPr>
          <w:rtl/>
        </w:rPr>
        <w:t>فك</w:t>
      </w:r>
      <w:r w:rsidRPr="005F5445">
        <w:rPr>
          <w:rtl/>
        </w:rPr>
        <w:t>ر</w:t>
      </w:r>
      <w:r w:rsidR="00877916">
        <w:rPr>
          <w:rtl/>
        </w:rPr>
        <w:t>.</w:t>
      </w:r>
      <w:r w:rsidRPr="005F5445">
        <w:rPr>
          <w:rtl/>
        </w:rPr>
        <w:t xml:space="preserve"> و ( المع</w:t>
      </w:r>
      <w:r w:rsidR="0073526D" w:rsidRPr="005F5445">
        <w:rPr>
          <w:rtl/>
        </w:rPr>
        <w:t>جم</w:t>
      </w:r>
      <w:r w:rsidRPr="005F5445">
        <w:rPr>
          <w:rtl/>
        </w:rPr>
        <w:t xml:space="preserve"> الكبير ) للطبراني</w:t>
      </w:r>
      <w:r w:rsidR="00877916">
        <w:rPr>
          <w:rtl/>
        </w:rPr>
        <w:t>:</w:t>
      </w:r>
      <w:r w:rsidRPr="005F5445">
        <w:rPr>
          <w:rtl/>
        </w:rPr>
        <w:t xml:space="preserve"> 3 / 44</w:t>
      </w:r>
      <w:r w:rsidR="001C651C">
        <w:rPr>
          <w:rtl/>
        </w:rPr>
        <w:t xml:space="preserve"> - </w:t>
      </w:r>
      <w:r w:rsidRPr="005F5445">
        <w:rPr>
          <w:rtl/>
        </w:rPr>
        <w:t>45</w:t>
      </w:r>
      <w:r w:rsidR="00877916">
        <w:rPr>
          <w:rtl/>
        </w:rPr>
        <w:t>،</w:t>
      </w:r>
      <w:r w:rsidRPr="005F5445">
        <w:rPr>
          <w:rtl/>
        </w:rPr>
        <w:t xml:space="preserve"> دار إحياء التراث</w:t>
      </w:r>
      <w:r w:rsidR="00877916">
        <w:rPr>
          <w:rtl/>
        </w:rPr>
        <w:t>،</w:t>
      </w:r>
      <w:r w:rsidRPr="005F5445">
        <w:rPr>
          <w:rtl/>
        </w:rPr>
        <w:t xml:space="preserve"> و ( المعجم الأوسط )</w:t>
      </w:r>
      <w:r w:rsidR="00877916">
        <w:rPr>
          <w:rtl/>
        </w:rPr>
        <w:t>:</w:t>
      </w:r>
      <w:r w:rsidRPr="005F5445">
        <w:rPr>
          <w:rtl/>
        </w:rPr>
        <w:t xml:space="preserve"> (4/10) و (5 / 306</w:t>
      </w:r>
      <w:r w:rsidR="001C651C">
        <w:rPr>
          <w:rtl/>
        </w:rPr>
        <w:t xml:space="preserve"> - </w:t>
      </w:r>
      <w:r w:rsidRPr="005F5445">
        <w:rPr>
          <w:rtl/>
        </w:rPr>
        <w:t>355) و (6/85)</w:t>
      </w:r>
      <w:r w:rsidR="00877916">
        <w:rPr>
          <w:rtl/>
        </w:rPr>
        <w:t>،</w:t>
      </w:r>
      <w:r w:rsidRPr="005F5445">
        <w:rPr>
          <w:rtl/>
        </w:rPr>
        <w:t xml:space="preserve"> دار الحرمين</w:t>
      </w:r>
      <w:r w:rsidR="00877916">
        <w:rPr>
          <w:rtl/>
        </w:rPr>
        <w:t>.</w:t>
      </w:r>
      <w:r w:rsidRPr="005F5445">
        <w:rPr>
          <w:rtl/>
        </w:rPr>
        <w:t xml:space="preserve"> و ( المع</w:t>
      </w:r>
      <w:r w:rsidR="0073526D" w:rsidRPr="005F5445">
        <w:rPr>
          <w:rtl/>
        </w:rPr>
        <w:t>جم</w:t>
      </w:r>
      <w:r w:rsidRPr="005F5445">
        <w:rPr>
          <w:rtl/>
        </w:rPr>
        <w:t xml:space="preserve"> الصغ</w:t>
      </w:r>
      <w:r w:rsidR="0073526D" w:rsidRPr="005F5445">
        <w:rPr>
          <w:rtl/>
        </w:rPr>
        <w:t>ير</w:t>
      </w:r>
      <w:r w:rsidRPr="005F5445">
        <w:rPr>
          <w:rtl/>
        </w:rPr>
        <w:t xml:space="preserve"> )</w:t>
      </w:r>
      <w:r w:rsidR="00877916">
        <w:rPr>
          <w:rtl/>
        </w:rPr>
        <w:t>:</w:t>
      </w:r>
      <w:r w:rsidRPr="005F5445">
        <w:rPr>
          <w:rtl/>
        </w:rPr>
        <w:t xml:space="preserve"> (1/193) و(2/22)</w:t>
      </w:r>
      <w:r w:rsidR="00877916">
        <w:rPr>
          <w:rtl/>
        </w:rPr>
        <w:t>،</w:t>
      </w:r>
      <w:r w:rsidRPr="005F5445">
        <w:rPr>
          <w:rtl/>
        </w:rPr>
        <w:t xml:space="preserve"> دار الك</w:t>
      </w:r>
      <w:r w:rsidR="0073526D" w:rsidRPr="005F5445">
        <w:rPr>
          <w:rtl/>
        </w:rPr>
        <w:t>تب</w:t>
      </w:r>
      <w:r w:rsidRPr="005F5445">
        <w:rPr>
          <w:rtl/>
        </w:rPr>
        <w:t xml:space="preserve"> العل</w:t>
      </w:r>
      <w:r w:rsidR="0073526D" w:rsidRPr="005F5445">
        <w:rPr>
          <w:rtl/>
        </w:rPr>
        <w:t>مي</w:t>
      </w:r>
      <w:r w:rsidR="0073526D">
        <w:rPr>
          <w:rtl/>
        </w:rPr>
        <w:t>ّ</w:t>
      </w:r>
      <w:r w:rsidRPr="005F5445">
        <w:rPr>
          <w:rtl/>
        </w:rPr>
        <w:t>ة</w:t>
      </w:r>
      <w:r w:rsidR="00877916">
        <w:rPr>
          <w:rtl/>
        </w:rPr>
        <w:t>.</w:t>
      </w:r>
      <w:r w:rsidRPr="005F5445">
        <w:rPr>
          <w:rtl/>
        </w:rPr>
        <w:t xml:space="preserve"> و ( المس</w:t>
      </w:r>
      <w:r w:rsidR="0073526D" w:rsidRPr="005F5445">
        <w:rPr>
          <w:rtl/>
        </w:rPr>
        <w:t>تد</w:t>
      </w:r>
      <w:r w:rsidRPr="005F5445">
        <w:rPr>
          <w:rtl/>
        </w:rPr>
        <w:t>رك ) لل</w:t>
      </w:r>
      <w:r w:rsidR="0073526D" w:rsidRPr="005F5445">
        <w:rPr>
          <w:rtl/>
        </w:rPr>
        <w:t>حاكم</w:t>
      </w:r>
      <w:r w:rsidR="00877916">
        <w:rPr>
          <w:rtl/>
        </w:rPr>
        <w:t>:</w:t>
      </w:r>
      <w:r w:rsidRPr="005F5445">
        <w:rPr>
          <w:rtl/>
        </w:rPr>
        <w:t xml:space="preserve"> (2/343) و (3/151)</w:t>
      </w:r>
      <w:r w:rsidR="00877916">
        <w:rPr>
          <w:rtl/>
        </w:rPr>
        <w:t>،</w:t>
      </w:r>
      <w:r w:rsidRPr="005F5445">
        <w:rPr>
          <w:rtl/>
        </w:rPr>
        <w:t xml:space="preserve"> دار المعرفة</w:t>
      </w:r>
      <w:r w:rsidR="00877916">
        <w:rPr>
          <w:rtl/>
        </w:rPr>
        <w:t>،</w:t>
      </w:r>
      <w:r w:rsidRPr="005F5445">
        <w:rPr>
          <w:rtl/>
        </w:rPr>
        <w:t xml:space="preserve"> وتاريخ بغداد</w:t>
      </w:r>
      <w:r w:rsidR="00877916">
        <w:rPr>
          <w:rtl/>
        </w:rPr>
        <w:t>:</w:t>
      </w:r>
      <w:r w:rsidRPr="005F5445">
        <w:rPr>
          <w:rtl/>
        </w:rPr>
        <w:t xml:space="preserve"> 12 / 91</w:t>
      </w:r>
      <w:r w:rsidR="00877916">
        <w:rPr>
          <w:rtl/>
        </w:rPr>
        <w:t>،</w:t>
      </w:r>
      <w:r w:rsidRPr="005F5445">
        <w:rPr>
          <w:rtl/>
        </w:rPr>
        <w:t xml:space="preserve"> دار الكتب العلمي</w:t>
      </w:r>
      <w:r w:rsidR="0073526D">
        <w:rPr>
          <w:rtl/>
        </w:rPr>
        <w:t>ّ</w:t>
      </w:r>
      <w:r w:rsidRPr="005F5445">
        <w:rPr>
          <w:rtl/>
        </w:rPr>
        <w:t>ة</w:t>
      </w:r>
      <w:r w:rsidR="00877916">
        <w:rPr>
          <w:rtl/>
        </w:rPr>
        <w:t>.</w:t>
      </w:r>
      <w:r w:rsidRPr="005F5445">
        <w:rPr>
          <w:rtl/>
        </w:rPr>
        <w:t xml:space="preserve"> و ( الحلية ) لأبي نعيم</w:t>
      </w:r>
      <w:r w:rsidR="00877916">
        <w:rPr>
          <w:rtl/>
        </w:rPr>
        <w:t>:</w:t>
      </w:r>
      <w:r w:rsidRPr="005F5445">
        <w:rPr>
          <w:rtl/>
        </w:rPr>
        <w:t xml:space="preserve"> 4 / 306</w:t>
      </w:r>
      <w:r w:rsidR="00877916">
        <w:rPr>
          <w:rtl/>
        </w:rPr>
        <w:t>،</w:t>
      </w:r>
      <w:r w:rsidRPr="005F5445">
        <w:rPr>
          <w:rtl/>
        </w:rPr>
        <w:t xml:space="preserve"> دار الكتاب العربي</w:t>
      </w:r>
      <w:r w:rsidR="00877916">
        <w:rPr>
          <w:rtl/>
        </w:rPr>
        <w:t>،</w:t>
      </w:r>
      <w:r w:rsidRPr="005F5445">
        <w:rPr>
          <w:rtl/>
        </w:rPr>
        <w:t xml:space="preserve"> و ( تاريخ الخلفاء ) للسيوطي</w:t>
      </w:r>
      <w:r w:rsidR="00877916">
        <w:rPr>
          <w:rtl/>
        </w:rPr>
        <w:t>:</w:t>
      </w:r>
      <w:r w:rsidRPr="005F5445">
        <w:rPr>
          <w:rtl/>
        </w:rPr>
        <w:t xml:space="preserve"> 209</w:t>
      </w:r>
      <w:r w:rsidR="00877916">
        <w:rPr>
          <w:rtl/>
        </w:rPr>
        <w:t>،</w:t>
      </w:r>
      <w:r w:rsidRPr="005F5445">
        <w:rPr>
          <w:rtl/>
        </w:rPr>
        <w:t xml:space="preserve"> دار الكتاب العربي</w:t>
      </w:r>
      <w:r w:rsidR="00877916">
        <w:rPr>
          <w:rtl/>
        </w:rPr>
        <w:t>.</w:t>
      </w:r>
      <w:r w:rsidRPr="005F5445">
        <w:rPr>
          <w:rtl/>
        </w:rPr>
        <w:t xml:space="preserve"> و ( مجمع الزوائد ) للهيثمي</w:t>
      </w:r>
      <w:r w:rsidR="00877916">
        <w:rPr>
          <w:rtl/>
        </w:rPr>
        <w:t>:</w:t>
      </w:r>
      <w:r w:rsidRPr="005F5445">
        <w:rPr>
          <w:rtl/>
        </w:rPr>
        <w:t xml:space="preserve"> 9 / 168</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(2) استجلاب ارتقاء الغرف بحب</w:t>
      </w:r>
      <w:r w:rsidR="0073526D">
        <w:rPr>
          <w:rtl/>
        </w:rPr>
        <w:t>ّ</w:t>
      </w:r>
      <w:r w:rsidRPr="005F5445">
        <w:rPr>
          <w:rtl/>
        </w:rPr>
        <w:t xml:space="preserve"> أقرباء الرسول وذوي الشرف</w:t>
      </w:r>
      <w:r w:rsidR="00877916">
        <w:rPr>
          <w:rtl/>
        </w:rPr>
        <w:t>:</w:t>
      </w:r>
      <w:r w:rsidRPr="005F5445">
        <w:rPr>
          <w:rtl/>
        </w:rPr>
        <w:t xml:space="preserve"> 2 / 484</w:t>
      </w:r>
      <w:r w:rsidR="00877916">
        <w:rPr>
          <w:rtl/>
        </w:rPr>
        <w:t>،</w:t>
      </w:r>
      <w:r w:rsidRPr="005F5445">
        <w:rPr>
          <w:rtl/>
        </w:rPr>
        <w:t xml:space="preserve"> دار البشائر</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بعضاً</w:t>
      </w:r>
      <w:r w:rsidR="00877916">
        <w:rPr>
          <w:rtl/>
        </w:rPr>
        <w:t>:</w:t>
      </w:r>
      <w:r w:rsidRPr="00116D48">
        <w:rPr>
          <w:rtl/>
        </w:rPr>
        <w:t xml:space="preserve"> ( مَثَلُ أهل بيتي )</w:t>
      </w:r>
      <w:r w:rsidR="00877916">
        <w:rPr>
          <w:rtl/>
        </w:rPr>
        <w:t>،</w:t>
      </w:r>
      <w:r w:rsidRPr="00116D48">
        <w:rPr>
          <w:rtl/>
        </w:rPr>
        <w:t xml:space="preserve"> وفي رواية</w:t>
      </w:r>
      <w:r w:rsidR="00877916">
        <w:rPr>
          <w:rtl/>
        </w:rPr>
        <w:t>:</w:t>
      </w:r>
      <w:r w:rsidRPr="00116D48">
        <w:rPr>
          <w:rtl/>
        </w:rPr>
        <w:t xml:space="preserve"> ( إن</w:t>
      </w:r>
      <w:r w:rsidR="0073526D">
        <w:rPr>
          <w:rtl/>
        </w:rPr>
        <w:t>ّ</w:t>
      </w:r>
      <w:r w:rsidRPr="00116D48">
        <w:rPr>
          <w:rtl/>
        </w:rPr>
        <w:t>ما مثل أهل بيتي )</w:t>
      </w:r>
      <w:r w:rsidR="00877916">
        <w:rPr>
          <w:rtl/>
        </w:rPr>
        <w:t>،</w:t>
      </w:r>
      <w:r w:rsidRPr="00116D48">
        <w:rPr>
          <w:rtl/>
        </w:rPr>
        <w:t xml:space="preserve"> وفي أخرى</w:t>
      </w:r>
      <w:r w:rsidR="00877916">
        <w:rPr>
          <w:rtl/>
        </w:rPr>
        <w:t>:</w:t>
      </w:r>
      <w:r w:rsidRPr="00116D48">
        <w:rPr>
          <w:rtl/>
        </w:rPr>
        <w:t xml:space="preserve"> ( إن</w:t>
      </w:r>
      <w:r w:rsidR="0073526D">
        <w:rPr>
          <w:rtl/>
        </w:rPr>
        <w:t>ّ</w:t>
      </w:r>
      <w:r w:rsidRPr="00116D48">
        <w:rPr>
          <w:rtl/>
        </w:rPr>
        <w:t xml:space="preserve"> مَثَل أهل بيتي )</w:t>
      </w:r>
      <w:r w:rsidR="00877916">
        <w:rPr>
          <w:rtl/>
        </w:rPr>
        <w:t>،</w:t>
      </w:r>
      <w:r w:rsidRPr="00116D48">
        <w:rPr>
          <w:rtl/>
        </w:rPr>
        <w:t xml:space="preserve"> وفي رواية</w:t>
      </w:r>
      <w:r w:rsidR="00877916">
        <w:rPr>
          <w:rtl/>
        </w:rPr>
        <w:t>:</w:t>
      </w:r>
      <w:r w:rsidRPr="00116D48">
        <w:rPr>
          <w:rtl/>
        </w:rPr>
        <w:t xml:space="preserve"> ( أَلاَ إن</w:t>
      </w:r>
      <w:r w:rsidR="0073526D">
        <w:rPr>
          <w:rtl/>
        </w:rPr>
        <w:t>ّ</w:t>
      </w:r>
      <w:r w:rsidRPr="00116D48">
        <w:rPr>
          <w:rtl/>
        </w:rPr>
        <w:t xml:space="preserve"> مَثَل أهل بيتي فيكم مثل سفينة نوح في قومه</w:t>
      </w:r>
      <w:r w:rsidR="00877916">
        <w:rPr>
          <w:rtl/>
        </w:rPr>
        <w:t>،</w:t>
      </w:r>
      <w:r w:rsidRPr="00116D48">
        <w:rPr>
          <w:rtl/>
        </w:rPr>
        <w:t xml:space="preserve"> مَن ركبها نجا</w:t>
      </w:r>
      <w:r w:rsidR="00877916">
        <w:rPr>
          <w:rtl/>
        </w:rPr>
        <w:t>،</w:t>
      </w:r>
      <w:r w:rsidRPr="00116D48">
        <w:rPr>
          <w:rtl/>
        </w:rPr>
        <w:t xml:space="preserve"> ومَن تخل</w:t>
      </w:r>
      <w:r w:rsidR="0073526D">
        <w:rPr>
          <w:rtl/>
        </w:rPr>
        <w:t>ّ</w:t>
      </w:r>
      <w:r w:rsidRPr="00116D48">
        <w:rPr>
          <w:rtl/>
        </w:rPr>
        <w:t>ف عنها غَرِق )</w:t>
      </w:r>
      <w:r w:rsidR="00877916">
        <w:rPr>
          <w:rtl/>
        </w:rPr>
        <w:t>،</w:t>
      </w:r>
      <w:r w:rsidRPr="00116D48">
        <w:rPr>
          <w:rtl/>
        </w:rPr>
        <w:t xml:space="preserve"> وفي رواية</w:t>
      </w:r>
      <w:r w:rsidR="00877916">
        <w:rPr>
          <w:rtl/>
        </w:rPr>
        <w:t>:</w:t>
      </w:r>
      <w:r w:rsidRPr="00116D48">
        <w:rPr>
          <w:rtl/>
        </w:rPr>
        <w:t xml:space="preserve"> ( مَن ركبها سلم</w:t>
      </w:r>
      <w:r w:rsidR="00877916">
        <w:rPr>
          <w:rtl/>
        </w:rPr>
        <w:t>،</w:t>
      </w:r>
      <w:r w:rsidRPr="00116D48">
        <w:rPr>
          <w:rtl/>
        </w:rPr>
        <w:t xml:space="preserve"> ومَن تركها غَرِق</w:t>
      </w:r>
      <w:r w:rsidR="00877916">
        <w:rPr>
          <w:rtl/>
        </w:rPr>
        <w:t>،</w:t>
      </w:r>
      <w:r w:rsidRPr="00116D48">
        <w:rPr>
          <w:rtl/>
        </w:rPr>
        <w:t xml:space="preserve"> وأن</w:t>
      </w:r>
      <w:r w:rsidR="0073526D">
        <w:rPr>
          <w:rtl/>
        </w:rPr>
        <w:t>ّ</w:t>
      </w:r>
      <w:r w:rsidRPr="00116D48">
        <w:rPr>
          <w:rtl/>
        </w:rPr>
        <w:t xml:space="preserve"> مَثَل أهل بيتي فيكم مثل باب حط</w:t>
      </w:r>
      <w:r w:rsidR="0073526D">
        <w:rPr>
          <w:rtl/>
        </w:rPr>
        <w:t>ّ</w:t>
      </w:r>
      <w:r w:rsidRPr="00116D48">
        <w:rPr>
          <w:rtl/>
        </w:rPr>
        <w:t>ة في بني إسرائيل</w:t>
      </w:r>
      <w:r w:rsidR="00877916">
        <w:rPr>
          <w:rtl/>
        </w:rPr>
        <w:t>،</w:t>
      </w:r>
      <w:r w:rsidRPr="00116D48">
        <w:rPr>
          <w:rtl/>
        </w:rPr>
        <w:t xml:space="preserve"> مَن دخله غُفِرَ له</w:t>
      </w:r>
      <w:r w:rsidR="00877916">
        <w:rPr>
          <w:rtl/>
        </w:rPr>
        <w:t>.</w:t>
      </w:r>
      <w:r w:rsidRPr="00116D48">
        <w:rPr>
          <w:rStyle w:val="libBold2Char"/>
          <w:rtl/>
        </w:rPr>
        <w:t xml:space="preserve">.. </w:t>
      </w:r>
      <w:r w:rsidRPr="00116D48">
        <w:rPr>
          <w:rtl/>
        </w:rPr>
        <w:t>)</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وعَقَدَ السمهودي في ( جواهر العقدين ) باباً أسماه</w:t>
      </w:r>
      <w:r w:rsidR="00877916">
        <w:rPr>
          <w:rStyle w:val="libBold2Char"/>
          <w:rtl/>
        </w:rPr>
        <w:t>:</w:t>
      </w:r>
      <w:r w:rsidR="00C670F7" w:rsidRPr="00116D48">
        <w:rPr>
          <w:rtl/>
        </w:rPr>
        <w:t xml:space="preserve"> ( ذكر أن</w:t>
      </w:r>
      <w:r w:rsidR="0073526D">
        <w:rPr>
          <w:rtl/>
        </w:rPr>
        <w:t>ّ</w:t>
      </w:r>
      <w:r w:rsidR="00C670F7" w:rsidRPr="00116D48">
        <w:rPr>
          <w:rtl/>
        </w:rPr>
        <w:t>هم أمان الأم</w:t>
      </w:r>
      <w:r w:rsidR="0073526D">
        <w:rPr>
          <w:rtl/>
        </w:rPr>
        <w:t>ّ</w:t>
      </w:r>
      <w:r w:rsidR="00C670F7" w:rsidRPr="00116D48">
        <w:rPr>
          <w:rtl/>
        </w:rPr>
        <w:t>ة</w:t>
      </w:r>
      <w:r w:rsidR="00877916">
        <w:rPr>
          <w:rtl/>
        </w:rPr>
        <w:t>،</w:t>
      </w:r>
      <w:r w:rsidR="00C670F7" w:rsidRPr="00116D48">
        <w:rPr>
          <w:rtl/>
        </w:rPr>
        <w:t xml:space="preserve"> وأن</w:t>
      </w:r>
      <w:r w:rsidR="0073526D">
        <w:rPr>
          <w:rtl/>
        </w:rPr>
        <w:t>ّ</w:t>
      </w:r>
      <w:r w:rsidR="00C670F7" w:rsidRPr="00116D48">
        <w:rPr>
          <w:rtl/>
        </w:rPr>
        <w:t>هم كسفينة نوح عليه الصلاة والسلام</w:t>
      </w:r>
      <w:r w:rsidR="00877916">
        <w:rPr>
          <w:rtl/>
        </w:rPr>
        <w:t>،</w:t>
      </w:r>
      <w:r w:rsidR="00C670F7" w:rsidRPr="00116D48">
        <w:rPr>
          <w:rtl/>
        </w:rPr>
        <w:t xml:space="preserve"> مَن ركبها نجا ومَن تخل</w:t>
      </w:r>
      <w:r w:rsidR="0073526D">
        <w:rPr>
          <w:rtl/>
        </w:rPr>
        <w:t>ّ</w:t>
      </w:r>
      <w:r w:rsidR="00C670F7" w:rsidRPr="00116D48">
        <w:rPr>
          <w:rtl/>
        </w:rPr>
        <w:t>ف عنها غرق )</w:t>
      </w:r>
      <w:r w:rsidR="00C670F7" w:rsidRPr="00116D48">
        <w:rPr>
          <w:rStyle w:val="libFootnotenumChar"/>
          <w:rtl/>
        </w:rPr>
        <w:t xml:space="preserve"> (2)</w:t>
      </w:r>
      <w:r w:rsidR="00877916">
        <w:rPr>
          <w:rtl/>
        </w:rPr>
        <w:t>.</w:t>
      </w:r>
      <w:r w:rsidR="00C670F7" w:rsidRPr="00116D48">
        <w:rPr>
          <w:rtl/>
        </w:rPr>
        <w:t xml:space="preserve"> وذكر طرقاً عديدة للحديث</w:t>
      </w:r>
      <w:r w:rsidR="00877916">
        <w:rPr>
          <w:rtl/>
        </w:rPr>
        <w:t>،</w:t>
      </w:r>
      <w:r w:rsidR="00C670F7" w:rsidRPr="00116D48">
        <w:rPr>
          <w:rtl/>
        </w:rPr>
        <w:t xml:space="preserve"> ثم</w:t>
      </w:r>
      <w:r w:rsidR="0073526D">
        <w:rPr>
          <w:rtl/>
        </w:rPr>
        <w:t>ّ</w:t>
      </w:r>
      <w:r w:rsidR="00C670F7" w:rsidRPr="00116D48">
        <w:rPr>
          <w:rtl/>
        </w:rPr>
        <w:t xml:space="preserve"> قال</w:t>
      </w:r>
      <w:r w:rsidR="00877916">
        <w:rPr>
          <w:rtl/>
        </w:rPr>
        <w:t>:</w:t>
      </w:r>
      <w:r w:rsidR="00C670F7" w:rsidRPr="00116D48">
        <w:rPr>
          <w:rtl/>
        </w:rPr>
        <w:t xml:space="preserve"> ( وهذه الطرق يُقو</w:t>
      </w:r>
      <w:r w:rsidR="0073526D">
        <w:rPr>
          <w:rtl/>
        </w:rPr>
        <w:t>ّ</w:t>
      </w:r>
      <w:r w:rsidR="00C670F7" w:rsidRPr="00116D48">
        <w:rPr>
          <w:rtl/>
        </w:rPr>
        <w:t>ي بعضها بعضاً )</w:t>
      </w:r>
      <w:r w:rsidR="00C670F7" w:rsidRPr="00116D48">
        <w:rPr>
          <w:rStyle w:val="libFootnotenumChar"/>
          <w:rtl/>
        </w:rPr>
        <w:t xml:space="preserve"> (3)</w:t>
      </w:r>
      <w:r w:rsidR="00877916">
        <w:rPr>
          <w:rtl/>
        </w:rPr>
        <w:t>.</w:t>
      </w:r>
    </w:p>
    <w:p w:rsidR="00E36B40" w:rsidRDefault="00C670F7" w:rsidP="00116D48">
      <w:pPr>
        <w:pStyle w:val="libNormal"/>
        <w:rPr>
          <w:rtl/>
        </w:rPr>
      </w:pPr>
      <w:r w:rsidRPr="00116D48">
        <w:rPr>
          <w:rtl/>
        </w:rPr>
        <w:t>فالحديث صحيح ولا غبار عليه</w:t>
      </w:r>
      <w:r w:rsidR="00877916">
        <w:rPr>
          <w:rtl/>
        </w:rPr>
        <w:t>،</w:t>
      </w:r>
      <w:r w:rsidRPr="00116D48">
        <w:rPr>
          <w:rtl/>
        </w:rPr>
        <w:t xml:space="preserve"> وقد صح</w:t>
      </w:r>
      <w:r w:rsidR="0073526D">
        <w:rPr>
          <w:rtl/>
        </w:rPr>
        <w:t>ّ</w:t>
      </w:r>
      <w:r w:rsidRPr="00116D48">
        <w:rPr>
          <w:rtl/>
        </w:rPr>
        <w:t>حه الحاكم في ( المستدرك )</w:t>
      </w:r>
      <w:r w:rsidR="00877916">
        <w:rPr>
          <w:rtl/>
        </w:rPr>
        <w:t>،</w:t>
      </w:r>
      <w:r w:rsidRPr="00116D48">
        <w:rPr>
          <w:rtl/>
        </w:rPr>
        <w:t xml:space="preserve"> كما تتب</w:t>
      </w:r>
      <w:r w:rsidR="0073526D">
        <w:rPr>
          <w:rtl/>
        </w:rPr>
        <w:t>ّ</w:t>
      </w:r>
      <w:r w:rsidRPr="00116D48">
        <w:rPr>
          <w:rtl/>
        </w:rPr>
        <w:t>ع السي</w:t>
      </w:r>
      <w:r w:rsidR="0073526D">
        <w:rPr>
          <w:rtl/>
        </w:rPr>
        <w:t>ّ</w:t>
      </w:r>
      <w:r w:rsidRPr="00116D48">
        <w:rPr>
          <w:rtl/>
        </w:rPr>
        <w:t>د الميلاني</w:t>
      </w:r>
      <w:r w:rsidR="001C651C">
        <w:rPr>
          <w:rtl/>
        </w:rPr>
        <w:t xml:space="preserve"> - </w:t>
      </w:r>
      <w:r w:rsidRPr="00116D48">
        <w:rPr>
          <w:rtl/>
        </w:rPr>
        <w:t>وهو من علماء الشيعة الإمامي</w:t>
      </w:r>
      <w:r w:rsidR="0073526D">
        <w:rPr>
          <w:rtl/>
        </w:rPr>
        <w:t>ّ</w:t>
      </w:r>
      <w:r w:rsidRPr="00116D48">
        <w:rPr>
          <w:rtl/>
        </w:rPr>
        <w:t>ة</w:t>
      </w:r>
      <w:r w:rsidR="001C651C">
        <w:rPr>
          <w:rtl/>
        </w:rPr>
        <w:t xml:space="preserve"> - </w:t>
      </w:r>
      <w:r w:rsidRPr="00116D48">
        <w:rPr>
          <w:rtl/>
        </w:rPr>
        <w:t>أكثر من طريق للحديث</w:t>
      </w:r>
      <w:r w:rsidR="00877916">
        <w:rPr>
          <w:rtl/>
        </w:rPr>
        <w:t>،</w:t>
      </w:r>
      <w:r w:rsidRPr="00116D48">
        <w:rPr>
          <w:rtl/>
        </w:rPr>
        <w:t xml:space="preserve"> وأثبت صح</w:t>
      </w:r>
      <w:r w:rsidR="0073526D">
        <w:rPr>
          <w:rtl/>
        </w:rPr>
        <w:t>ّ</w:t>
      </w:r>
      <w:r w:rsidRPr="00116D48">
        <w:rPr>
          <w:rtl/>
        </w:rPr>
        <w:t>تها على مباني أهل السن</w:t>
      </w:r>
      <w:r w:rsidR="0073526D">
        <w:rPr>
          <w:rtl/>
        </w:rPr>
        <w:t>ّ</w:t>
      </w:r>
      <w:r w:rsidRPr="00116D48">
        <w:rPr>
          <w:rtl/>
        </w:rPr>
        <w:t>ة</w:t>
      </w:r>
      <w:r w:rsidRPr="00116D48">
        <w:rPr>
          <w:rStyle w:val="libFootnotenumChar"/>
          <w:rtl/>
        </w:rPr>
        <w:t xml:space="preserve"> (4)</w:t>
      </w:r>
      <w:r w:rsidR="00877916">
        <w:rPr>
          <w:rtl/>
        </w:rPr>
        <w:t>.</w:t>
      </w:r>
    </w:p>
    <w:p w:rsidR="00E36B40" w:rsidRDefault="00C670F7" w:rsidP="00116D48">
      <w:pPr>
        <w:pStyle w:val="libNormal"/>
        <w:rPr>
          <w:rtl/>
        </w:rPr>
      </w:pPr>
      <w:r w:rsidRPr="005F5445">
        <w:rPr>
          <w:rtl/>
        </w:rPr>
        <w:t>ودلالة الحديث على وجوب التمس</w:t>
      </w:r>
      <w:r w:rsidR="0073526D">
        <w:rPr>
          <w:rtl/>
        </w:rPr>
        <w:t>ّ</w:t>
      </w:r>
      <w:r w:rsidRPr="005F5445">
        <w:rPr>
          <w:rtl/>
        </w:rPr>
        <w:t>ك بأهل البيت</w:t>
      </w:r>
      <w:r w:rsidR="00877916">
        <w:rPr>
          <w:rtl/>
        </w:rPr>
        <w:t>،</w:t>
      </w:r>
      <w:r w:rsidRPr="005F5445">
        <w:rPr>
          <w:rtl/>
        </w:rPr>
        <w:t xml:space="preserve"> وضلالة وهلاك المتخل</w:t>
      </w:r>
      <w:r w:rsidR="0073526D">
        <w:rPr>
          <w:rtl/>
        </w:rPr>
        <w:t>ّ</w:t>
      </w:r>
      <w:r w:rsidRPr="005F5445">
        <w:rPr>
          <w:rtl/>
        </w:rPr>
        <w:t>ف عنهم أوضح مِن أنْ تُبي</w:t>
      </w:r>
      <w:r w:rsidR="0073526D">
        <w:rPr>
          <w:rtl/>
        </w:rPr>
        <w:t>ّ</w:t>
      </w:r>
      <w:r w:rsidRPr="005F5445">
        <w:rPr>
          <w:rtl/>
        </w:rPr>
        <w:t>َن</w:t>
      </w:r>
      <w:r w:rsidR="00877916">
        <w:rPr>
          <w:rtl/>
        </w:rPr>
        <w:t>،</w:t>
      </w:r>
      <w:r w:rsidRPr="005F5445">
        <w:rPr>
          <w:rtl/>
        </w:rPr>
        <w:t xml:space="preserve"> فالحديث يدل</w:t>
      </w:r>
      <w:r w:rsidR="0073526D">
        <w:rPr>
          <w:rtl/>
        </w:rPr>
        <w:t>ّ</w:t>
      </w:r>
      <w:r w:rsidRPr="005F5445">
        <w:rPr>
          <w:rtl/>
        </w:rPr>
        <w:t xml:space="preserve"> على إمامة أهل البيت كما يدل</w:t>
      </w:r>
      <w:r w:rsidR="0073526D">
        <w:rPr>
          <w:rtl/>
        </w:rPr>
        <w:t>ّ</w:t>
      </w:r>
      <w:r w:rsidRPr="005F5445">
        <w:rPr>
          <w:rtl/>
        </w:rPr>
        <w:t xml:space="preserve"> على عصمتهم من الزلل</w:t>
      </w:r>
      <w:r w:rsidR="00877916">
        <w:rPr>
          <w:rtl/>
        </w:rPr>
        <w:t>،</w:t>
      </w:r>
      <w:r w:rsidRPr="005F5445">
        <w:rPr>
          <w:rtl/>
        </w:rPr>
        <w:t xml:space="preserve"> وإلا</w:t>
      </w:r>
      <w:r w:rsidR="0073526D">
        <w:rPr>
          <w:rtl/>
        </w:rPr>
        <w:t>ّ</w:t>
      </w:r>
      <w:r w:rsidRPr="005F5445">
        <w:rPr>
          <w:rtl/>
        </w:rPr>
        <w:t xml:space="preserve"> لو كانوا يُخطئون لَمَا قال الرسول بأن</w:t>
      </w:r>
      <w:r w:rsidR="0073526D">
        <w:rPr>
          <w:rtl/>
        </w:rPr>
        <w:t>ّ</w:t>
      </w:r>
      <w:r w:rsidRPr="005F5445">
        <w:rPr>
          <w:rtl/>
        </w:rPr>
        <w:t xml:space="preserve"> مَن رَكِبَ في سفينتهم نجا</w:t>
      </w:r>
      <w:r w:rsidR="00877916">
        <w:rPr>
          <w:rtl/>
        </w:rPr>
        <w:t>،</w:t>
      </w:r>
      <w:r w:rsidRPr="005F5445">
        <w:rPr>
          <w:rtl/>
        </w:rPr>
        <w:t xml:space="preserve"> فنجاة مَن يركب سفينة أهل البيت</w:t>
      </w:r>
      <w:r w:rsidR="00877916">
        <w:rPr>
          <w:rtl/>
        </w:rPr>
        <w:t>،</w:t>
      </w:r>
      <w:r w:rsidRPr="005F5445">
        <w:rPr>
          <w:rtl/>
        </w:rPr>
        <w:t xml:space="preserve"> تدل</w:t>
      </w:r>
      <w:r w:rsidR="0073526D">
        <w:rPr>
          <w:rtl/>
        </w:rPr>
        <w:t>ّ</w:t>
      </w:r>
      <w:r w:rsidRPr="005F5445">
        <w:rPr>
          <w:rtl/>
        </w:rPr>
        <w:t xml:space="preserve"> على أن</w:t>
      </w:r>
      <w:r w:rsidR="0073526D">
        <w:rPr>
          <w:rtl/>
        </w:rPr>
        <w:t>ّ</w:t>
      </w:r>
      <w:r w:rsidRPr="005F5445">
        <w:rPr>
          <w:rtl/>
        </w:rPr>
        <w:t xml:space="preserve"> المشار إليهم لا يفارقون الشريعة المقد</w:t>
      </w:r>
      <w:r w:rsidR="0073526D">
        <w:rPr>
          <w:rtl/>
        </w:rPr>
        <w:t>ّ</w:t>
      </w:r>
      <w:r w:rsidRPr="005F5445">
        <w:rPr>
          <w:rtl/>
        </w:rPr>
        <w:t>سة في كل</w:t>
      </w:r>
      <w:r w:rsidR="0073526D">
        <w:rPr>
          <w:rtl/>
        </w:rPr>
        <w:t>ّ</w:t>
      </w:r>
      <w:r w:rsidRPr="005F5445">
        <w:rPr>
          <w:rtl/>
        </w:rPr>
        <w:t xml:space="preserve"> حركاتهم وسكناتهم</w:t>
      </w:r>
      <w:r w:rsidR="00877916">
        <w:rPr>
          <w:rtl/>
        </w:rPr>
        <w:t>،</w:t>
      </w:r>
      <w:r w:rsidRPr="005F5445">
        <w:rPr>
          <w:rtl/>
        </w:rPr>
        <w:t xml:space="preserve"> فهذا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1C651C">
        <w:rPr>
          <w:rtl/>
        </w:rPr>
        <w:t>(</w:t>
      </w:r>
      <w:r w:rsidRPr="005F5445">
        <w:rPr>
          <w:rtl/>
        </w:rPr>
        <w:t>1) الصواعق المحرقة</w:t>
      </w:r>
      <w:r w:rsidR="00877916">
        <w:rPr>
          <w:rtl/>
        </w:rPr>
        <w:t>:</w:t>
      </w:r>
      <w:r w:rsidRPr="005F5445">
        <w:rPr>
          <w:rtl/>
        </w:rPr>
        <w:t xml:space="preserve"> 352</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جواهر العقدَين</w:t>
      </w:r>
      <w:r w:rsidR="00877916">
        <w:rPr>
          <w:rtl/>
        </w:rPr>
        <w:t>:</w:t>
      </w:r>
      <w:r w:rsidRPr="005F5445">
        <w:rPr>
          <w:rtl/>
        </w:rPr>
        <w:t xml:space="preserve"> 259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المصدر نفسه</w:t>
      </w:r>
      <w:r w:rsidR="00877916">
        <w:rPr>
          <w:rtl/>
        </w:rPr>
        <w:t>:</w:t>
      </w:r>
      <w:r w:rsidRPr="005F5445">
        <w:rPr>
          <w:rtl/>
        </w:rPr>
        <w:t xml:space="preserve"> 261</w:t>
      </w:r>
      <w:r w:rsidR="00877916">
        <w:rPr>
          <w:rtl/>
        </w:rPr>
        <w:t>.</w:t>
      </w:r>
    </w:p>
    <w:p w:rsidR="00E36B40" w:rsidRPr="001C651C" w:rsidRDefault="00C670F7" w:rsidP="001C651C">
      <w:pPr>
        <w:pStyle w:val="libFootnote0"/>
        <w:rPr>
          <w:rtl/>
        </w:rPr>
      </w:pPr>
      <w:r w:rsidRPr="005F5445">
        <w:rPr>
          <w:rtl/>
        </w:rPr>
        <w:t>(4) انظر</w:t>
      </w:r>
      <w:r w:rsidR="00877916">
        <w:rPr>
          <w:rtl/>
        </w:rPr>
        <w:t>:</w:t>
      </w:r>
      <w:r w:rsidRPr="005F5445">
        <w:rPr>
          <w:rtl/>
        </w:rPr>
        <w:t xml:space="preserve"> ( دراسات في منهاج السن</w:t>
      </w:r>
      <w:r w:rsidR="0073526D">
        <w:rPr>
          <w:rtl/>
        </w:rPr>
        <w:t>ّ</w:t>
      </w:r>
      <w:r w:rsidRPr="005F5445">
        <w:rPr>
          <w:rtl/>
        </w:rPr>
        <w:t>ة لمعرفة ابن تيمية )</w:t>
      </w:r>
      <w:r w:rsidR="00877916">
        <w:rPr>
          <w:rtl/>
        </w:rPr>
        <w:t>:</w:t>
      </w:r>
      <w:r w:rsidRPr="005F5445">
        <w:rPr>
          <w:rtl/>
        </w:rPr>
        <w:t xml:space="preserve"> 299</w:t>
      </w:r>
      <w:r w:rsidR="001C651C">
        <w:rPr>
          <w:rtl/>
        </w:rPr>
        <w:t xml:space="preserve"> - </w:t>
      </w:r>
      <w:r w:rsidRPr="005F5445">
        <w:rPr>
          <w:rtl/>
        </w:rPr>
        <w:t>303</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الحديث يصب</w:t>
      </w:r>
      <w:r w:rsidR="0073526D">
        <w:rPr>
          <w:rtl/>
        </w:rPr>
        <w:t>ّ</w:t>
      </w:r>
      <w:r w:rsidRPr="005F5445">
        <w:rPr>
          <w:rtl/>
        </w:rPr>
        <w:t xml:space="preserve"> في مجرى واحد مع حديث الثقلين وحديث الاثني عشر خليفة المتقد</w:t>
      </w:r>
      <w:r w:rsidR="0073526D">
        <w:rPr>
          <w:rtl/>
        </w:rPr>
        <w:t>ّ</w:t>
      </w:r>
      <w:r w:rsidRPr="005F5445">
        <w:rPr>
          <w:rtl/>
        </w:rPr>
        <w:t>ِمين</w:t>
      </w:r>
      <w:r w:rsidR="00877916">
        <w:rPr>
          <w:rtl/>
        </w:rPr>
        <w:t>،</w:t>
      </w:r>
      <w:r w:rsidRPr="005F5445">
        <w:rPr>
          <w:rtl/>
        </w:rPr>
        <w:t xml:space="preserve"> وله نفس الدلالات المتقد</w:t>
      </w:r>
      <w:r w:rsidR="0073526D">
        <w:rPr>
          <w:rtl/>
        </w:rPr>
        <w:t>ّ</w:t>
      </w:r>
      <w:r w:rsidRPr="005F5445">
        <w:rPr>
          <w:rtl/>
        </w:rPr>
        <w:t>مة هناك</w:t>
      </w:r>
      <w:r w:rsidR="00877916">
        <w:rPr>
          <w:rtl/>
        </w:rPr>
        <w:t>،</w:t>
      </w:r>
      <w:r w:rsidRPr="005F5445">
        <w:rPr>
          <w:rtl/>
        </w:rPr>
        <w:t xml:space="preserve"> فتأم</w:t>
      </w:r>
      <w:r w:rsidR="0073526D">
        <w:rPr>
          <w:rtl/>
        </w:rPr>
        <w:t>ّ</w:t>
      </w:r>
      <w:r w:rsidRPr="005F5445">
        <w:rPr>
          <w:rtl/>
        </w:rPr>
        <w:t>ل واغتنم</w:t>
      </w:r>
      <w:r w:rsidR="00877916">
        <w:rPr>
          <w:rtl/>
        </w:rPr>
        <w:t>.</w:t>
      </w:r>
    </w:p>
    <w:p w:rsidR="00266A5B" w:rsidRDefault="00C670F7" w:rsidP="00116D48">
      <w:pPr>
        <w:pStyle w:val="libNormal"/>
        <w:rPr>
          <w:rtl/>
        </w:rPr>
      </w:pPr>
      <w:r w:rsidRPr="005F5445">
        <w:rPr>
          <w:rtl/>
        </w:rPr>
        <w:t>وأمير المؤمنين ( عليه السلام ) داخل فيمَن يجب ركوب سفينتهم</w:t>
      </w:r>
      <w:r w:rsidR="00877916">
        <w:rPr>
          <w:rtl/>
        </w:rPr>
        <w:t>؛</w:t>
      </w:r>
      <w:r w:rsidRPr="005F5445">
        <w:rPr>
          <w:rtl/>
        </w:rPr>
        <w:t xml:space="preserve"> لأن</w:t>
      </w:r>
      <w:r w:rsidR="0073526D">
        <w:rPr>
          <w:rtl/>
        </w:rPr>
        <w:t>ّ</w:t>
      </w:r>
      <w:r w:rsidRPr="005F5445">
        <w:rPr>
          <w:rtl/>
        </w:rPr>
        <w:t>ه سي</w:t>
      </w:r>
      <w:r w:rsidR="0073526D">
        <w:rPr>
          <w:rtl/>
        </w:rPr>
        <w:t>ّ</w:t>
      </w:r>
      <w:r w:rsidRPr="005F5445">
        <w:rPr>
          <w:rtl/>
        </w:rPr>
        <w:t>د العترة بلا خلاف</w:t>
      </w:r>
      <w:r w:rsidR="00877916">
        <w:rPr>
          <w:rtl/>
        </w:rPr>
        <w:t>.</w:t>
      </w:r>
    </w:p>
    <w:p w:rsidR="00E36B40" w:rsidRDefault="00C670F7" w:rsidP="00116D48">
      <w:pPr>
        <w:pStyle w:val="libNormal"/>
        <w:rPr>
          <w:rtl/>
        </w:rPr>
      </w:pPr>
      <w:r w:rsidRPr="00F517D6">
        <w:rPr>
          <w:rStyle w:val="libBold1Char"/>
          <w:rtl/>
        </w:rPr>
        <w:t>* الحديث الرابع</w:t>
      </w:r>
      <w:r w:rsidR="00877916">
        <w:rPr>
          <w:rStyle w:val="libBold1Char"/>
          <w:rtl/>
        </w:rPr>
        <w:t>:</w:t>
      </w:r>
      <w:r w:rsidRPr="00F517D6">
        <w:rPr>
          <w:rStyle w:val="libBold1Char"/>
          <w:rtl/>
        </w:rPr>
        <w:t xml:space="preserve"> قول النبي ( صل</w:t>
      </w:r>
      <w:r w:rsidR="0073526D">
        <w:rPr>
          <w:rStyle w:val="libBold1Char"/>
          <w:rtl/>
        </w:rPr>
        <w:t>ّ</w:t>
      </w:r>
      <w:r w:rsidRPr="00F517D6">
        <w:rPr>
          <w:rStyle w:val="libBold1Char"/>
          <w:rtl/>
        </w:rPr>
        <w:t>ى الله عليه وآله وسل</w:t>
      </w:r>
      <w:r w:rsidR="0073526D">
        <w:rPr>
          <w:rStyle w:val="libBold1Char"/>
          <w:rtl/>
        </w:rPr>
        <w:t>ّ</w:t>
      </w:r>
      <w:r w:rsidRPr="00F517D6">
        <w:rPr>
          <w:rStyle w:val="libBold1Char"/>
          <w:rtl/>
        </w:rPr>
        <w:t>م )</w:t>
      </w:r>
      <w:r w:rsidR="00877916">
        <w:rPr>
          <w:rStyle w:val="libBold1Char"/>
          <w:rtl/>
        </w:rPr>
        <w:t>:</w:t>
      </w:r>
      <w:r w:rsidRPr="00116D48">
        <w:rPr>
          <w:rtl/>
        </w:rPr>
        <w:t xml:space="preserve"> ( النجوم أمانٌ لأهل السماء وأهل بيتي أمانٌ لأمتي )</w:t>
      </w:r>
      <w:r w:rsidR="00877916">
        <w:rPr>
          <w:rtl/>
        </w:rPr>
        <w:t>.</w:t>
      </w:r>
    </w:p>
    <w:p w:rsidR="008535BD" w:rsidRDefault="00C670F7" w:rsidP="00116D48">
      <w:pPr>
        <w:pStyle w:val="libBold2"/>
        <w:rPr>
          <w:rtl/>
        </w:rPr>
      </w:pPr>
      <w:r w:rsidRPr="005F5445">
        <w:rPr>
          <w:rtl/>
        </w:rPr>
        <w:t>رُوي هذا الحديث بألفاظ متقاربة مع بعض الزيادات المتفاوتة عن جمع من الصحابة منهم</w:t>
      </w:r>
      <w:r w:rsidR="00877916">
        <w:rPr>
          <w:rtl/>
        </w:rPr>
        <w:t>:</w:t>
      </w:r>
    </w:p>
    <w:p w:rsidR="008535BD" w:rsidRDefault="008535BD" w:rsidP="00116D48">
      <w:pPr>
        <w:pStyle w:val="libNormal"/>
        <w:rPr>
          <w:rtl/>
        </w:rPr>
      </w:pPr>
      <w:r>
        <w:rPr>
          <w:rtl/>
        </w:rPr>
        <w:t xml:space="preserve">- </w:t>
      </w:r>
      <w:r w:rsidR="00C670F7" w:rsidRPr="005F5445">
        <w:rPr>
          <w:rtl/>
        </w:rPr>
        <w:t>علي بن أبي طالب ( عليه السلام )</w:t>
      </w:r>
      <w:r w:rsidR="00877916">
        <w:rPr>
          <w:rtl/>
        </w:rPr>
        <w:t>.</w:t>
      </w:r>
    </w:p>
    <w:p w:rsidR="008535BD" w:rsidRDefault="008535BD" w:rsidP="00116D48">
      <w:pPr>
        <w:pStyle w:val="libNormal"/>
        <w:rPr>
          <w:rtl/>
        </w:rPr>
      </w:pPr>
      <w:r>
        <w:rPr>
          <w:rtl/>
        </w:rPr>
        <w:t xml:space="preserve">- </w:t>
      </w:r>
      <w:r w:rsidR="00C670F7" w:rsidRPr="005F5445">
        <w:rPr>
          <w:rtl/>
        </w:rPr>
        <w:t>وابن عب</w:t>
      </w:r>
      <w:r w:rsidR="0073526D">
        <w:rPr>
          <w:rtl/>
        </w:rPr>
        <w:t>ّ</w:t>
      </w:r>
      <w:r w:rsidR="00C670F7" w:rsidRPr="005F5445">
        <w:rPr>
          <w:rtl/>
        </w:rPr>
        <w:t>اس</w:t>
      </w:r>
      <w:r w:rsidR="00877916">
        <w:rPr>
          <w:rtl/>
        </w:rPr>
        <w:t>.</w:t>
      </w:r>
    </w:p>
    <w:p w:rsidR="008535BD" w:rsidRDefault="008535BD" w:rsidP="00116D48">
      <w:pPr>
        <w:pStyle w:val="libNormal"/>
        <w:rPr>
          <w:rtl/>
        </w:rPr>
      </w:pPr>
      <w:r>
        <w:rPr>
          <w:rtl/>
        </w:rPr>
        <w:t xml:space="preserve">- </w:t>
      </w:r>
      <w:r w:rsidR="00C670F7" w:rsidRPr="005F5445">
        <w:rPr>
          <w:rtl/>
        </w:rPr>
        <w:t>وسلمة بن الأكوع</w:t>
      </w:r>
      <w:r w:rsidR="00877916">
        <w:rPr>
          <w:rtl/>
        </w:rPr>
        <w:t>.</w:t>
      </w:r>
    </w:p>
    <w:p w:rsidR="00E36B40" w:rsidRDefault="008535BD" w:rsidP="00116D48">
      <w:pPr>
        <w:pStyle w:val="libNormal"/>
        <w:rPr>
          <w:rtl/>
        </w:rPr>
      </w:pPr>
      <w:r>
        <w:rPr>
          <w:rtl/>
        </w:rPr>
        <w:t xml:space="preserve">- </w:t>
      </w:r>
      <w:r w:rsidR="00C670F7" w:rsidRPr="005F5445">
        <w:rPr>
          <w:rtl/>
        </w:rPr>
        <w:t>وجابر بن عبد الله الأنصاري</w:t>
      </w:r>
      <w:r w:rsidR="00877916">
        <w:rPr>
          <w:rtl/>
        </w:rPr>
        <w:t>،</w:t>
      </w:r>
      <w:r w:rsidR="00C670F7" w:rsidRPr="005F5445">
        <w:rPr>
          <w:rtl/>
        </w:rPr>
        <w:t xml:space="preserve"> وغيرهم</w:t>
      </w:r>
      <w:r w:rsidR="00877916">
        <w:rPr>
          <w:rtl/>
        </w:rPr>
        <w:t>.</w:t>
      </w:r>
    </w:p>
    <w:p w:rsidR="00E36B40" w:rsidRDefault="00C670F7" w:rsidP="00116D48">
      <w:pPr>
        <w:pStyle w:val="libNormal"/>
        <w:rPr>
          <w:rtl/>
        </w:rPr>
      </w:pPr>
      <w:r w:rsidRPr="00116D48">
        <w:rPr>
          <w:rtl/>
        </w:rPr>
        <w:t>وأخرجه الإمام أحمد بن حنبل في ( فضائل الصحابة )</w:t>
      </w:r>
      <w:r w:rsidRPr="00116D48">
        <w:rPr>
          <w:rStyle w:val="libFootnotenumChar"/>
          <w:rtl/>
        </w:rPr>
        <w:t xml:space="preserve"> (1)</w:t>
      </w:r>
      <w:r w:rsidRPr="00116D48">
        <w:rPr>
          <w:rtl/>
        </w:rPr>
        <w:t xml:space="preserve"> والطبراني في ( المعجم الكبير )</w:t>
      </w:r>
      <w:r w:rsidRPr="00116D48">
        <w:rPr>
          <w:rStyle w:val="libFootnotenumChar"/>
          <w:rtl/>
        </w:rPr>
        <w:t xml:space="preserve"> (2)</w:t>
      </w:r>
      <w:r w:rsidRPr="00116D48">
        <w:rPr>
          <w:rtl/>
        </w:rPr>
        <w:t xml:space="preserve"> والحاكم في ( المستدرك ) في مواضع ثلاثة</w:t>
      </w:r>
      <w:r w:rsidRPr="00116D48">
        <w:rPr>
          <w:rStyle w:val="libFootnotenumChar"/>
          <w:rtl/>
        </w:rPr>
        <w:t xml:space="preserve"> (3)</w:t>
      </w:r>
      <w:r w:rsidR="00877916">
        <w:rPr>
          <w:rtl/>
        </w:rPr>
        <w:t>.</w:t>
      </w:r>
      <w:r w:rsidRPr="00116D48">
        <w:rPr>
          <w:rtl/>
        </w:rPr>
        <w:t xml:space="preserve"> والروياني في ( مسنده )</w:t>
      </w:r>
      <w:r w:rsidRPr="00116D48">
        <w:rPr>
          <w:rStyle w:val="libFootnotenumChar"/>
          <w:rtl/>
        </w:rPr>
        <w:t xml:space="preserve"> (4)</w:t>
      </w:r>
      <w:r w:rsidR="00877916">
        <w:rPr>
          <w:rStyle w:val="libFootnotenumChar"/>
          <w:rtl/>
        </w:rPr>
        <w:t>،</w:t>
      </w:r>
      <w:r w:rsidRPr="00116D48">
        <w:rPr>
          <w:rtl/>
        </w:rPr>
        <w:t xml:space="preserve"> وعزاه السخاوي أيضاً إلى مسد</w:t>
      </w:r>
      <w:r w:rsidR="0073526D">
        <w:rPr>
          <w:rtl/>
        </w:rPr>
        <w:t>ّ</w:t>
      </w:r>
      <w:r w:rsidRPr="00116D48">
        <w:rPr>
          <w:rtl/>
        </w:rPr>
        <w:t>د</w:t>
      </w:r>
      <w:r w:rsidR="00877916">
        <w:rPr>
          <w:rtl/>
        </w:rPr>
        <w:t>،</w:t>
      </w:r>
      <w:r w:rsidRPr="00116D48">
        <w:rPr>
          <w:rtl/>
        </w:rPr>
        <w:t xml:space="preserve"> وابن أبي شيبة</w:t>
      </w:r>
      <w:r w:rsidR="00877916">
        <w:rPr>
          <w:rtl/>
        </w:rPr>
        <w:t>،</w:t>
      </w:r>
      <w:r w:rsidRPr="00116D48">
        <w:rPr>
          <w:rtl/>
        </w:rPr>
        <w:t xml:space="preserve"> وأبي يعلى في مسانيدهم </w:t>
      </w:r>
      <w:r w:rsidRPr="00116D48">
        <w:rPr>
          <w:rStyle w:val="libFootnotenumChar"/>
          <w:rtl/>
        </w:rPr>
        <w:t>(5)</w:t>
      </w:r>
      <w:r w:rsidR="00877916">
        <w:rPr>
          <w:rtl/>
        </w:rPr>
        <w:t>.</w:t>
      </w:r>
    </w:p>
    <w:p w:rsidR="00E36B40" w:rsidRDefault="00C670F7" w:rsidP="00116D48">
      <w:pPr>
        <w:pStyle w:val="libNormal"/>
        <w:rPr>
          <w:rtl/>
        </w:rPr>
      </w:pPr>
      <w:r w:rsidRPr="005F5445">
        <w:rPr>
          <w:rtl/>
        </w:rPr>
        <w:t>والحديث مضافاً إلى اعتباره عند جمع من علمائهم</w:t>
      </w:r>
      <w:r w:rsidR="00877916">
        <w:rPr>
          <w:rtl/>
        </w:rPr>
        <w:t>،</w:t>
      </w:r>
      <w:r w:rsidRPr="005F5445">
        <w:rPr>
          <w:rtl/>
        </w:rPr>
        <w:t xml:space="preserve"> فإن</w:t>
      </w:r>
      <w:r w:rsidR="0073526D">
        <w:rPr>
          <w:rtl/>
        </w:rPr>
        <w:t>ّ</w:t>
      </w:r>
      <w:r w:rsidRPr="005F5445">
        <w:rPr>
          <w:rtl/>
        </w:rPr>
        <w:t xml:space="preserve"> له طرقاً عديدة يقو</w:t>
      </w:r>
      <w:r w:rsidR="0073526D">
        <w:rPr>
          <w:rtl/>
        </w:rPr>
        <w:t>ّ</w:t>
      </w:r>
      <w:r w:rsidRPr="005F5445">
        <w:rPr>
          <w:rtl/>
        </w:rPr>
        <w:t>ي بعضها بعضاً</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فضائل الصحابة</w:t>
      </w:r>
      <w:r w:rsidR="00877916">
        <w:rPr>
          <w:rtl/>
        </w:rPr>
        <w:t>:</w:t>
      </w:r>
      <w:r w:rsidRPr="005F5445">
        <w:rPr>
          <w:rtl/>
        </w:rPr>
        <w:t xml:space="preserve"> 2 / 671</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(2) المعجم الكبير</w:t>
      </w:r>
      <w:r w:rsidR="00877916">
        <w:rPr>
          <w:rtl/>
        </w:rPr>
        <w:t>:</w:t>
      </w:r>
      <w:r w:rsidRPr="005F5445">
        <w:rPr>
          <w:rtl/>
        </w:rPr>
        <w:t xml:space="preserve"> 7 / 22</w:t>
      </w:r>
      <w:r w:rsidR="00877916">
        <w:rPr>
          <w:rtl/>
        </w:rPr>
        <w:t>،</w:t>
      </w:r>
      <w:r w:rsidRPr="005F5445">
        <w:rPr>
          <w:rtl/>
        </w:rPr>
        <w:t xml:space="preserve"> دار إحياء التراث</w:t>
      </w:r>
      <w:r w:rsidR="00877916">
        <w:rPr>
          <w:rtl/>
        </w:rPr>
        <w:t>.</w:t>
      </w:r>
    </w:p>
    <w:p w:rsidR="00E36B40" w:rsidRDefault="00C670F7" w:rsidP="001C651C">
      <w:pPr>
        <w:pStyle w:val="libFootnote0"/>
        <w:rPr>
          <w:rtl/>
        </w:rPr>
      </w:pPr>
      <w:r w:rsidRPr="005F5445">
        <w:rPr>
          <w:rtl/>
        </w:rPr>
        <w:t>(3) المستدرك على الصحيحين</w:t>
      </w:r>
      <w:r w:rsidR="00877916">
        <w:rPr>
          <w:rtl/>
        </w:rPr>
        <w:t>:</w:t>
      </w:r>
      <w:r w:rsidRPr="005F5445">
        <w:rPr>
          <w:rtl/>
        </w:rPr>
        <w:t xml:space="preserve"> (2 / 448) و (3 / 149) و (3 / 457)</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(4) مسند الروياني</w:t>
      </w:r>
      <w:r w:rsidR="00877916">
        <w:rPr>
          <w:rtl/>
        </w:rPr>
        <w:t>:</w:t>
      </w:r>
      <w:r w:rsidRPr="005F5445">
        <w:rPr>
          <w:rtl/>
        </w:rPr>
        <w:t xml:space="preserve"> 2 / 258</w:t>
      </w:r>
      <w:r w:rsidR="00877916">
        <w:rPr>
          <w:rtl/>
        </w:rPr>
        <w:t>،</w:t>
      </w:r>
      <w:r w:rsidRPr="005F5445">
        <w:rPr>
          <w:rtl/>
        </w:rPr>
        <w:t xml:space="preserve"> مؤس</w:t>
      </w:r>
      <w:r w:rsidR="0073526D">
        <w:rPr>
          <w:rtl/>
        </w:rPr>
        <w:t>ّ</w:t>
      </w:r>
      <w:r w:rsidRPr="005F5445">
        <w:rPr>
          <w:rtl/>
        </w:rPr>
        <w:t>سة قرطبة</w:t>
      </w:r>
      <w:r w:rsidR="00877916">
        <w:rPr>
          <w:rtl/>
        </w:rPr>
        <w:t>.</w:t>
      </w:r>
    </w:p>
    <w:p w:rsidR="00E36B40" w:rsidRPr="001C651C" w:rsidRDefault="00C670F7" w:rsidP="001C651C">
      <w:pPr>
        <w:pStyle w:val="libFootnote0"/>
        <w:rPr>
          <w:rtl/>
        </w:rPr>
      </w:pPr>
      <w:r w:rsidRPr="005F5445">
        <w:rPr>
          <w:rtl/>
        </w:rPr>
        <w:t>(5) انظر</w:t>
      </w:r>
      <w:r w:rsidR="00877916">
        <w:rPr>
          <w:rtl/>
        </w:rPr>
        <w:t>:</w:t>
      </w:r>
      <w:r w:rsidRPr="005F5445">
        <w:rPr>
          <w:rtl/>
        </w:rPr>
        <w:t xml:space="preserve"> ( استجلاب ارتقاء الغرف ) للسخاوي</w:t>
      </w:r>
      <w:r w:rsidR="00877916">
        <w:rPr>
          <w:rtl/>
        </w:rPr>
        <w:t>:</w:t>
      </w:r>
      <w:r w:rsidRPr="005F5445">
        <w:rPr>
          <w:rtl/>
        </w:rPr>
        <w:t xml:space="preserve"> 2 / 477</w:t>
      </w:r>
      <w:r w:rsidR="00877916">
        <w:rPr>
          <w:rtl/>
        </w:rPr>
        <w:t>،</w:t>
      </w:r>
      <w:r w:rsidRPr="005F5445">
        <w:rPr>
          <w:rtl/>
        </w:rPr>
        <w:t xml:space="preserve"> دار البشائر الإسلامي</w:t>
      </w:r>
      <w:r w:rsidR="0073526D">
        <w:rPr>
          <w:rtl/>
        </w:rPr>
        <w:t>ّ</w:t>
      </w:r>
      <w:r w:rsidRPr="005F5445">
        <w:rPr>
          <w:rtl/>
        </w:rPr>
        <w:t>ة</w:t>
      </w:r>
      <w:r w:rsidR="00877916">
        <w:rPr>
          <w:rtl/>
        </w:rPr>
        <w:t>.</w:t>
      </w:r>
    </w:p>
    <w:p w:rsidR="00E36B40" w:rsidRDefault="00E36B40" w:rsidP="001C651C">
      <w:pPr>
        <w:pStyle w:val="libFootnote0"/>
        <w:rPr>
          <w:rtl/>
        </w:rPr>
      </w:pPr>
      <w:r>
        <w:br w:type="page"/>
      </w:r>
    </w:p>
    <w:p w:rsidR="008535BD" w:rsidRDefault="00C670F7" w:rsidP="00116D48">
      <w:pPr>
        <w:pStyle w:val="libBold2"/>
        <w:rPr>
          <w:rtl/>
        </w:rPr>
      </w:pPr>
      <w:r w:rsidRPr="005F5445">
        <w:rPr>
          <w:rtl/>
        </w:rPr>
        <w:lastRenderedPageBreak/>
        <w:t>ومم</w:t>
      </w:r>
      <w:r w:rsidR="0073526D">
        <w:rPr>
          <w:rtl/>
        </w:rPr>
        <w:t>ّ</w:t>
      </w:r>
      <w:r w:rsidRPr="005F5445">
        <w:rPr>
          <w:rtl/>
        </w:rPr>
        <w:t>ن صر</w:t>
      </w:r>
      <w:r w:rsidR="0073526D">
        <w:rPr>
          <w:rtl/>
        </w:rPr>
        <w:t>ّ</w:t>
      </w:r>
      <w:r w:rsidRPr="005F5445">
        <w:rPr>
          <w:rtl/>
        </w:rPr>
        <w:t>ح باعتباره</w:t>
      </w:r>
      <w:r w:rsidR="00877916">
        <w:rPr>
          <w:rtl/>
        </w:rPr>
        <w:t>:</w:t>
      </w:r>
    </w:p>
    <w:p w:rsidR="008535BD" w:rsidRDefault="008535BD" w:rsidP="00116D48">
      <w:pPr>
        <w:pStyle w:val="libNormal"/>
        <w:rPr>
          <w:rtl/>
        </w:rPr>
      </w:pPr>
      <w:r>
        <w:rPr>
          <w:rtl/>
        </w:rPr>
        <w:t xml:space="preserve">- </w:t>
      </w:r>
      <w:r w:rsidR="00C670F7" w:rsidRPr="00116D48">
        <w:rPr>
          <w:rtl/>
        </w:rPr>
        <w:t>الحاكم في ( المستدرك )</w:t>
      </w:r>
      <w:r w:rsidR="00877916">
        <w:rPr>
          <w:rtl/>
        </w:rPr>
        <w:t>،</w:t>
      </w:r>
      <w:r w:rsidR="00C670F7" w:rsidRPr="00116D48">
        <w:rPr>
          <w:rtl/>
        </w:rPr>
        <w:t xml:space="preserve"> حيث قال بصح</w:t>
      </w:r>
      <w:r w:rsidR="0073526D">
        <w:rPr>
          <w:rtl/>
        </w:rPr>
        <w:t>ّ</w:t>
      </w:r>
      <w:r w:rsidR="00C670F7" w:rsidRPr="00116D48">
        <w:rPr>
          <w:rtl/>
        </w:rPr>
        <w:t>ته</w:t>
      </w:r>
      <w:r w:rsidR="00C670F7"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116D48">
        <w:rPr>
          <w:rtl/>
        </w:rPr>
        <w:t>وكذا ابن حجر الهيتمي في ( صواعقه )</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5F5445">
        <w:rPr>
          <w:rtl/>
        </w:rPr>
        <w:t>وحس</w:t>
      </w:r>
      <w:r w:rsidR="0073526D">
        <w:rPr>
          <w:rtl/>
        </w:rPr>
        <w:t>ّ</w:t>
      </w:r>
      <w:r w:rsidR="00C670F7" w:rsidRPr="005F5445">
        <w:rPr>
          <w:rtl/>
        </w:rPr>
        <w:t>نه السيوطي في الجامع الصغير</w:t>
      </w:r>
      <w:r w:rsidR="00877916">
        <w:rPr>
          <w:rtl/>
        </w:rPr>
        <w:t>.</w:t>
      </w:r>
    </w:p>
    <w:p w:rsidR="00E36B40" w:rsidRDefault="008535BD" w:rsidP="00116D48">
      <w:pPr>
        <w:pStyle w:val="libNormal"/>
        <w:rPr>
          <w:rtl/>
        </w:rPr>
      </w:pPr>
      <w:r>
        <w:rPr>
          <w:rtl/>
        </w:rPr>
        <w:t xml:space="preserve">- </w:t>
      </w:r>
      <w:r w:rsidR="00C670F7" w:rsidRPr="00116D48">
        <w:rPr>
          <w:rtl/>
        </w:rPr>
        <w:t>وأشار المن</w:t>
      </w:r>
      <w:r w:rsidR="0073526D">
        <w:rPr>
          <w:rtl/>
        </w:rPr>
        <w:t>ّ</w:t>
      </w:r>
      <w:r w:rsidR="00C670F7" w:rsidRPr="00116D48">
        <w:rPr>
          <w:rtl/>
        </w:rPr>
        <w:t>اوي إلى كثرة طرقه في ( فيض القدير )</w:t>
      </w:r>
      <w:r w:rsidR="00C670F7" w:rsidRPr="00116D48">
        <w:rPr>
          <w:rStyle w:val="libFootnotenumChar"/>
          <w:rtl/>
        </w:rPr>
        <w:t xml:space="preserve"> (3)</w:t>
      </w:r>
      <w:r w:rsidR="00877916">
        <w:rPr>
          <w:rtl/>
        </w:rPr>
        <w:t>.</w:t>
      </w:r>
    </w:p>
    <w:p w:rsidR="00E36B40" w:rsidRDefault="00C670F7" w:rsidP="00116D48">
      <w:pPr>
        <w:pStyle w:val="libNormal"/>
        <w:rPr>
          <w:rtl/>
        </w:rPr>
      </w:pPr>
      <w:r w:rsidRPr="00116D48">
        <w:rPr>
          <w:rtl/>
        </w:rPr>
        <w:t>وعقد السخاوي في كتابه ( استجلاب ارتقاء الغرف ) باباً أسماه</w:t>
      </w:r>
      <w:r w:rsidR="00877916">
        <w:rPr>
          <w:rtl/>
        </w:rPr>
        <w:t>:</w:t>
      </w:r>
      <w:r w:rsidRPr="00116D48">
        <w:rPr>
          <w:rtl/>
        </w:rPr>
        <w:t xml:space="preserve"> ( باب الأمان ببقائهم والنجاة في اقتفائهم )</w:t>
      </w:r>
      <w:r w:rsidRPr="00116D48">
        <w:rPr>
          <w:rStyle w:val="libFootnotenumChar"/>
          <w:rtl/>
        </w:rPr>
        <w:t xml:space="preserve"> (4)</w:t>
      </w:r>
      <w:r w:rsidR="00877916">
        <w:rPr>
          <w:rStyle w:val="libFootnotenumChar"/>
          <w:rtl/>
        </w:rPr>
        <w:t>،</w:t>
      </w:r>
      <w:r w:rsidRPr="00116D48">
        <w:rPr>
          <w:rtl/>
        </w:rPr>
        <w:t xml:space="preserve"> وذكر فيه نحواً من طرق الحديث المتقد</w:t>
      </w:r>
      <w:r w:rsidR="0073526D">
        <w:rPr>
          <w:rtl/>
        </w:rPr>
        <w:t>ّ</w:t>
      </w:r>
      <w:r w:rsidRPr="00116D48">
        <w:rPr>
          <w:rtl/>
        </w:rPr>
        <w:t>م</w:t>
      </w:r>
      <w:r w:rsidR="00877916">
        <w:rPr>
          <w:rtl/>
        </w:rPr>
        <w:t>،</w:t>
      </w:r>
      <w:r w:rsidRPr="00116D48">
        <w:rPr>
          <w:rtl/>
        </w:rPr>
        <w:t xml:space="preserve"> مم</w:t>
      </w:r>
      <w:r w:rsidR="0073526D">
        <w:rPr>
          <w:rtl/>
        </w:rPr>
        <w:t>ّ</w:t>
      </w:r>
      <w:r w:rsidRPr="00116D48">
        <w:rPr>
          <w:rtl/>
        </w:rPr>
        <w:t>ا يدل</w:t>
      </w:r>
      <w:r w:rsidR="0073526D">
        <w:rPr>
          <w:rtl/>
        </w:rPr>
        <w:t>ّ</w:t>
      </w:r>
      <w:r w:rsidRPr="00116D48">
        <w:rPr>
          <w:rtl/>
        </w:rPr>
        <w:t xml:space="preserve"> على اعتباره عنده وثبوته لديه</w:t>
      </w:r>
      <w:r w:rsidR="00877916">
        <w:rPr>
          <w:rtl/>
        </w:rPr>
        <w:t>،</w:t>
      </w:r>
      <w:r w:rsidRPr="00116D48">
        <w:rPr>
          <w:rtl/>
        </w:rPr>
        <w:t xml:space="preserve"> وكذا السمهودي في ( جواهر العقدين ) عقد باباً أسماه</w:t>
      </w:r>
      <w:r w:rsidR="00877916">
        <w:rPr>
          <w:rtl/>
        </w:rPr>
        <w:t>:</w:t>
      </w:r>
      <w:r w:rsidRPr="00116D48">
        <w:rPr>
          <w:rtl/>
        </w:rPr>
        <w:t xml:space="preserve"> ( ذِكْر أن</w:t>
      </w:r>
      <w:r w:rsidR="0073526D">
        <w:rPr>
          <w:rtl/>
        </w:rPr>
        <w:t>ّ</w:t>
      </w:r>
      <w:r w:rsidRPr="00116D48">
        <w:rPr>
          <w:rtl/>
        </w:rPr>
        <w:t>هم أمان الأم</w:t>
      </w:r>
      <w:r w:rsidR="0073526D">
        <w:rPr>
          <w:rtl/>
        </w:rPr>
        <w:t>ّ</w:t>
      </w:r>
      <w:r w:rsidRPr="00116D48">
        <w:rPr>
          <w:rtl/>
        </w:rPr>
        <w:t>ة</w:t>
      </w:r>
      <w:r w:rsidR="00877916">
        <w:rPr>
          <w:rtl/>
        </w:rPr>
        <w:t>،</w:t>
      </w:r>
      <w:r w:rsidRPr="00116D48">
        <w:rPr>
          <w:rtl/>
        </w:rPr>
        <w:t xml:space="preserve"> وأن</w:t>
      </w:r>
      <w:r w:rsidR="0073526D">
        <w:rPr>
          <w:rtl/>
        </w:rPr>
        <w:t>ّ</w:t>
      </w:r>
      <w:r w:rsidRPr="00116D48">
        <w:rPr>
          <w:rtl/>
        </w:rPr>
        <w:t>هم كسفينة نوح عليه الصلاة والسلام</w:t>
      </w:r>
      <w:r w:rsidR="00877916">
        <w:rPr>
          <w:rtl/>
        </w:rPr>
        <w:t>،</w:t>
      </w:r>
      <w:r w:rsidRPr="00116D48">
        <w:rPr>
          <w:rtl/>
        </w:rPr>
        <w:t xml:space="preserve"> مَن ركبها نجا</w:t>
      </w:r>
      <w:r w:rsidR="00877916">
        <w:rPr>
          <w:rtl/>
        </w:rPr>
        <w:t>،</w:t>
      </w:r>
      <w:r w:rsidRPr="00116D48">
        <w:rPr>
          <w:rtl/>
        </w:rPr>
        <w:t xml:space="preserve"> ومَن تخل</w:t>
      </w:r>
      <w:r w:rsidR="0073526D">
        <w:rPr>
          <w:rtl/>
        </w:rPr>
        <w:t>ّ</w:t>
      </w:r>
      <w:r w:rsidRPr="00116D48">
        <w:rPr>
          <w:rtl/>
        </w:rPr>
        <w:t>ف عنها غرق )</w:t>
      </w:r>
      <w:r w:rsidRPr="00116D48">
        <w:rPr>
          <w:rStyle w:val="libFootnotenumChar"/>
          <w:rtl/>
        </w:rPr>
        <w:t xml:space="preserve"> (5)</w:t>
      </w:r>
      <w:r w:rsidR="00877916">
        <w:rPr>
          <w:rtl/>
        </w:rPr>
        <w:t>،</w:t>
      </w:r>
      <w:r w:rsidRPr="00116D48">
        <w:rPr>
          <w:rtl/>
        </w:rPr>
        <w:t xml:space="preserve"> وذكر فيه جملة من الأحاديث الدال</w:t>
      </w:r>
      <w:r w:rsidR="0073526D">
        <w:rPr>
          <w:rtl/>
        </w:rPr>
        <w:t>ّ</w:t>
      </w:r>
      <w:r w:rsidRPr="00116D48">
        <w:rPr>
          <w:rtl/>
        </w:rPr>
        <w:t>ة على ذلك</w:t>
      </w:r>
      <w:r w:rsidR="00877916">
        <w:rPr>
          <w:rtl/>
        </w:rPr>
        <w:t>؛</w:t>
      </w:r>
      <w:r w:rsidRPr="00116D48">
        <w:rPr>
          <w:rtl/>
        </w:rPr>
        <w:t xml:space="preserve"> مم</w:t>
      </w:r>
      <w:r w:rsidR="0073526D">
        <w:rPr>
          <w:rtl/>
        </w:rPr>
        <w:t>ّ</w:t>
      </w:r>
      <w:r w:rsidRPr="00116D48">
        <w:rPr>
          <w:rtl/>
        </w:rPr>
        <w:t>ا يدل على اعتبار ذلك عنده أيضاً</w:t>
      </w:r>
      <w:r w:rsidR="00877916">
        <w:rPr>
          <w:rtl/>
        </w:rPr>
        <w:t>،</w:t>
      </w:r>
      <w:r w:rsidRPr="00116D48">
        <w:rPr>
          <w:rtl/>
        </w:rPr>
        <w:t xml:space="preserve"> خصوصاً أن</w:t>
      </w:r>
      <w:r w:rsidR="0073526D">
        <w:rPr>
          <w:rtl/>
        </w:rPr>
        <w:t>ّ</w:t>
      </w:r>
      <w:r w:rsidRPr="00116D48">
        <w:rPr>
          <w:rtl/>
        </w:rPr>
        <w:t>ه جزم فيما تقد</w:t>
      </w:r>
      <w:r w:rsidR="0073526D">
        <w:rPr>
          <w:rtl/>
        </w:rPr>
        <w:t>ّ</w:t>
      </w:r>
      <w:r w:rsidRPr="00116D48">
        <w:rPr>
          <w:rtl/>
        </w:rPr>
        <w:t>م بأن</w:t>
      </w:r>
      <w:r w:rsidR="0073526D">
        <w:rPr>
          <w:rtl/>
        </w:rPr>
        <w:t>ّ</w:t>
      </w:r>
      <w:r w:rsidRPr="00116D48">
        <w:rPr>
          <w:rtl/>
        </w:rPr>
        <w:t>هم أمان لأهل الأرض عند تعليقه على حديث الثقلين</w:t>
      </w:r>
      <w:r w:rsidR="00877916">
        <w:rPr>
          <w:rtl/>
        </w:rPr>
        <w:t>،</w:t>
      </w:r>
      <w:r w:rsidRPr="00116D48">
        <w:rPr>
          <w:rtl/>
        </w:rPr>
        <w:t xml:space="preserve"> حيث قال</w:t>
      </w:r>
      <w:r w:rsidR="00877916">
        <w:rPr>
          <w:rtl/>
        </w:rPr>
        <w:t>:</w:t>
      </w:r>
      <w:r w:rsidRPr="00116D48">
        <w:rPr>
          <w:rtl/>
        </w:rPr>
        <w:t xml:space="preserve"> ( إن</w:t>
      </w:r>
      <w:r w:rsidR="0073526D">
        <w:rPr>
          <w:rtl/>
        </w:rPr>
        <w:t>ّ</w:t>
      </w:r>
      <w:r w:rsidRPr="00116D48">
        <w:rPr>
          <w:rtl/>
        </w:rPr>
        <w:t xml:space="preserve"> ذلك يفهم وجود مَن يكون أهلاً للتمس</w:t>
      </w:r>
      <w:r w:rsidR="0073526D">
        <w:rPr>
          <w:rtl/>
        </w:rPr>
        <w:t>ّ</w:t>
      </w:r>
      <w:r w:rsidRPr="00116D48">
        <w:rPr>
          <w:rtl/>
        </w:rPr>
        <w:t>ك من أهل البيت والعترة الطاهرة في كل</w:t>
      </w:r>
      <w:r w:rsidR="0073526D">
        <w:rPr>
          <w:rtl/>
        </w:rPr>
        <w:t>ّ</w:t>
      </w:r>
      <w:r w:rsidRPr="00116D48">
        <w:rPr>
          <w:rtl/>
        </w:rPr>
        <w:t xml:space="preserve"> زمان وجدوا فيه إلى قيام الساعة</w:t>
      </w:r>
      <w:r w:rsidR="00877916">
        <w:rPr>
          <w:rtl/>
        </w:rPr>
        <w:t>،</w:t>
      </w:r>
      <w:r w:rsidRPr="00116D48">
        <w:rPr>
          <w:rtl/>
        </w:rPr>
        <w:t xml:space="preserve"> حت</w:t>
      </w:r>
      <w:r w:rsidR="0073526D">
        <w:rPr>
          <w:rtl/>
        </w:rPr>
        <w:t>ّ</w:t>
      </w:r>
      <w:r w:rsidRPr="00116D48">
        <w:rPr>
          <w:rtl/>
        </w:rPr>
        <w:t>ى يتوج</w:t>
      </w:r>
      <w:r w:rsidR="0073526D">
        <w:rPr>
          <w:rtl/>
        </w:rPr>
        <w:t>ّ</w:t>
      </w:r>
      <w:r w:rsidRPr="00116D48">
        <w:rPr>
          <w:rtl/>
        </w:rPr>
        <w:t>ه الحث</w:t>
      </w:r>
      <w:r w:rsidR="0073526D">
        <w:rPr>
          <w:rtl/>
        </w:rPr>
        <w:t>ّ</w:t>
      </w:r>
      <w:r w:rsidRPr="00116D48">
        <w:rPr>
          <w:rtl/>
        </w:rPr>
        <w:t xml:space="preserve"> المذكور إلى التمس</w:t>
      </w:r>
      <w:r w:rsidR="0073526D">
        <w:rPr>
          <w:rtl/>
        </w:rPr>
        <w:t>ّ</w:t>
      </w:r>
      <w:r w:rsidRPr="00116D48">
        <w:rPr>
          <w:rtl/>
        </w:rPr>
        <w:t>ك به</w:t>
      </w:r>
      <w:r w:rsidR="00877916">
        <w:rPr>
          <w:rtl/>
        </w:rPr>
        <w:t>،</w:t>
      </w:r>
      <w:r w:rsidRPr="00116D48">
        <w:rPr>
          <w:rtl/>
        </w:rPr>
        <w:t xml:space="preserve"> كما أن</w:t>
      </w:r>
      <w:r w:rsidR="0073526D">
        <w:rPr>
          <w:rtl/>
        </w:rPr>
        <w:t>ّ</w:t>
      </w:r>
      <w:r w:rsidRPr="00116D48">
        <w:rPr>
          <w:rtl/>
        </w:rPr>
        <w:t xml:space="preserve"> الكتاب العزيز كذلك</w:t>
      </w:r>
      <w:r w:rsidR="00877916">
        <w:rPr>
          <w:rtl/>
        </w:rPr>
        <w:t>،</w:t>
      </w:r>
      <w:r w:rsidRPr="00116D48">
        <w:rPr>
          <w:rtl/>
        </w:rPr>
        <w:t xml:space="preserve"> ولهذا كانوا</w:t>
      </w:r>
      <w:r w:rsidR="001C651C">
        <w:rPr>
          <w:rtl/>
        </w:rPr>
        <w:t xml:space="preserve"> - </w:t>
      </w:r>
      <w:r w:rsidRPr="00116D48">
        <w:rPr>
          <w:rtl/>
        </w:rPr>
        <w:t>كما سيأتي</w:t>
      </w:r>
      <w:r w:rsidR="001C651C">
        <w:rPr>
          <w:rtl/>
        </w:rPr>
        <w:t xml:space="preserve"> - </w:t>
      </w:r>
      <w:r w:rsidRPr="00116D48">
        <w:rPr>
          <w:rtl/>
        </w:rPr>
        <w:t>أماناً لأهل الأرض</w:t>
      </w:r>
      <w:r w:rsidR="00877916">
        <w:rPr>
          <w:rtl/>
        </w:rPr>
        <w:t>،</w:t>
      </w:r>
      <w:r w:rsidRPr="00116D48">
        <w:rPr>
          <w:rtl/>
        </w:rPr>
        <w:t xml:space="preserve"> فإذا ذهبوا ذهب أهل الأرض )</w:t>
      </w:r>
      <w:r w:rsidRPr="00116D48">
        <w:rPr>
          <w:rStyle w:val="libFootnotenumChar"/>
          <w:rtl/>
        </w:rPr>
        <w:t xml:space="preserve"> (6)</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المستدرك على الصحيحَين</w:t>
      </w:r>
      <w:r w:rsidR="00877916">
        <w:rPr>
          <w:rtl/>
        </w:rPr>
        <w:t>:</w:t>
      </w:r>
      <w:r w:rsidRPr="005F5445">
        <w:rPr>
          <w:rtl/>
        </w:rPr>
        <w:t xml:space="preserve"> (2 / 488) و(3 / 149)</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(2) الصواعق المحرقة</w:t>
      </w:r>
      <w:r w:rsidR="00877916">
        <w:rPr>
          <w:rtl/>
        </w:rPr>
        <w:t>:</w:t>
      </w:r>
      <w:r w:rsidRPr="005F5445">
        <w:rPr>
          <w:rtl/>
        </w:rPr>
        <w:t xml:space="preserve"> 351</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فيض القدير شرح الجامع الصغير</w:t>
      </w:r>
      <w:r w:rsidR="00877916">
        <w:rPr>
          <w:rtl/>
        </w:rPr>
        <w:t>:</w:t>
      </w:r>
      <w:r w:rsidRPr="005F5445">
        <w:rPr>
          <w:rtl/>
        </w:rPr>
        <w:t xml:space="preserve"> 6 / 386</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استجلاب ارتقاء الغرف</w:t>
      </w:r>
      <w:r w:rsidR="00877916">
        <w:rPr>
          <w:rtl/>
        </w:rPr>
        <w:t>:</w:t>
      </w:r>
      <w:r w:rsidRPr="005F5445">
        <w:rPr>
          <w:rtl/>
        </w:rPr>
        <w:t xml:space="preserve"> 2 / 477</w:t>
      </w:r>
      <w:r w:rsidR="00877916">
        <w:rPr>
          <w:rtl/>
        </w:rPr>
        <w:t>،</w:t>
      </w:r>
      <w:r w:rsidRPr="005F5445">
        <w:rPr>
          <w:rtl/>
        </w:rPr>
        <w:t xml:space="preserve"> دار البشائر</w:t>
      </w:r>
      <w:r w:rsidR="00877916">
        <w:rPr>
          <w:rtl/>
        </w:rPr>
        <w:t>.</w:t>
      </w:r>
    </w:p>
    <w:p w:rsidR="00E36B40" w:rsidRDefault="00C670F7" w:rsidP="001C651C">
      <w:pPr>
        <w:pStyle w:val="libFootnote0"/>
        <w:rPr>
          <w:rtl/>
        </w:rPr>
      </w:pPr>
      <w:r w:rsidRPr="005F5445">
        <w:rPr>
          <w:rtl/>
        </w:rPr>
        <w:t>(5) جواهر العقدَين</w:t>
      </w:r>
      <w:r w:rsidR="00877916">
        <w:rPr>
          <w:rtl/>
        </w:rPr>
        <w:t>:</w:t>
      </w:r>
      <w:r w:rsidRPr="005F5445">
        <w:rPr>
          <w:rtl/>
        </w:rPr>
        <w:t xml:space="preserve"> 259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(6) المصدر نفسه</w:t>
      </w:r>
      <w:r w:rsidR="00877916">
        <w:rPr>
          <w:rtl/>
        </w:rPr>
        <w:t>:</w:t>
      </w:r>
      <w:r w:rsidRPr="005F5445">
        <w:rPr>
          <w:rtl/>
        </w:rPr>
        <w:t xml:space="preserve"> 244</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5F5445">
        <w:rPr>
          <w:rtl/>
        </w:rPr>
        <w:lastRenderedPageBreak/>
        <w:t>فتحص</w:t>
      </w:r>
      <w:r w:rsidR="0073526D">
        <w:rPr>
          <w:rtl/>
        </w:rPr>
        <w:t>ّ</w:t>
      </w:r>
      <w:r w:rsidRPr="005F5445">
        <w:rPr>
          <w:rtl/>
        </w:rPr>
        <w:t>ل أن</w:t>
      </w:r>
      <w:r w:rsidR="0073526D">
        <w:rPr>
          <w:rtl/>
        </w:rPr>
        <w:t>ّ</w:t>
      </w:r>
      <w:r w:rsidRPr="005F5445">
        <w:rPr>
          <w:rtl/>
        </w:rPr>
        <w:t xml:space="preserve"> حديث الأمان الوارد في أهل البيت حديثٌ معتبرٌ وله طرق متعد</w:t>
      </w:r>
      <w:r w:rsidR="0073526D">
        <w:rPr>
          <w:rtl/>
        </w:rPr>
        <w:t>ّ</w:t>
      </w:r>
      <w:r w:rsidRPr="005F5445">
        <w:rPr>
          <w:rtl/>
        </w:rPr>
        <w:t>دة</w:t>
      </w:r>
      <w:r w:rsidR="00877916">
        <w:rPr>
          <w:rtl/>
        </w:rPr>
        <w:t>:</w:t>
      </w:r>
    </w:p>
    <w:p w:rsidR="008535BD" w:rsidRDefault="008535BD" w:rsidP="00116D48">
      <w:pPr>
        <w:pStyle w:val="libNormal"/>
        <w:rPr>
          <w:rtl/>
        </w:rPr>
      </w:pPr>
      <w:r>
        <w:rPr>
          <w:rtl/>
        </w:rPr>
        <w:t xml:space="preserve">- </w:t>
      </w:r>
      <w:r w:rsidR="00C670F7" w:rsidRPr="00116D48">
        <w:rPr>
          <w:rtl/>
        </w:rPr>
        <w:t>أم</w:t>
      </w:r>
      <w:r w:rsidR="0073526D">
        <w:rPr>
          <w:rtl/>
        </w:rPr>
        <w:t>ّ</w:t>
      </w:r>
      <w:r w:rsidR="00C670F7" w:rsidRPr="00116D48">
        <w:rPr>
          <w:rtl/>
        </w:rPr>
        <w:t>ا دلالته على وجوب التمس</w:t>
      </w:r>
      <w:r w:rsidR="0073526D">
        <w:rPr>
          <w:rtl/>
        </w:rPr>
        <w:t>ّ</w:t>
      </w:r>
      <w:r w:rsidR="00C670F7" w:rsidRPr="00116D48">
        <w:rPr>
          <w:rtl/>
        </w:rPr>
        <w:t>ك بأهل البيت فلا خلاف فيها</w:t>
      </w:r>
      <w:r w:rsidR="00877916">
        <w:rPr>
          <w:rtl/>
        </w:rPr>
        <w:t>؛</w:t>
      </w:r>
      <w:r w:rsidR="00C670F7" w:rsidRPr="00116D48">
        <w:rPr>
          <w:rtl/>
        </w:rPr>
        <w:t xml:space="preserve"> إذ لا معنى لكونهم أماناً لأهل الأرض ومع ذلك تجوز مخالفتهم والسير على غير طريقتهم</w:t>
      </w:r>
      <w:r w:rsidR="00877916">
        <w:rPr>
          <w:rtl/>
        </w:rPr>
        <w:t>.</w:t>
      </w:r>
      <w:r w:rsidR="00C670F7" w:rsidRPr="00116D48">
        <w:rPr>
          <w:rtl/>
        </w:rPr>
        <w:t xml:space="preserve"> قال المن</w:t>
      </w:r>
      <w:r w:rsidR="0073526D">
        <w:rPr>
          <w:rtl/>
        </w:rPr>
        <w:t>ّ</w:t>
      </w:r>
      <w:r w:rsidR="00C670F7" w:rsidRPr="00116D48">
        <w:rPr>
          <w:rtl/>
        </w:rPr>
        <w:t>اوي في ( فيض القدير )</w:t>
      </w:r>
      <w:r w:rsidR="00877916">
        <w:rPr>
          <w:rtl/>
        </w:rPr>
        <w:t>:</w:t>
      </w:r>
      <w:r w:rsidR="00C670F7" w:rsidRPr="00116D48">
        <w:rPr>
          <w:rtl/>
        </w:rPr>
        <w:t xml:space="preserve"> عند شرحه للحديث المذكور</w:t>
      </w:r>
      <w:r w:rsidR="00877916">
        <w:rPr>
          <w:rtl/>
        </w:rPr>
        <w:t>:</w:t>
      </w:r>
      <w:r w:rsidR="00C670F7" w:rsidRPr="00116D48">
        <w:rPr>
          <w:rtl/>
        </w:rPr>
        <w:t xml:space="preserve"> ( شب</w:t>
      </w:r>
      <w:r w:rsidR="0073526D">
        <w:rPr>
          <w:rtl/>
        </w:rPr>
        <w:t>ّ</w:t>
      </w:r>
      <w:r w:rsidR="00C670F7" w:rsidRPr="00116D48">
        <w:rPr>
          <w:rtl/>
        </w:rPr>
        <w:t>َههم بنجوم السماء وهي التي يقع بها الاهتداء وهي الطوالع والغوارب والسيارات والثابتات</w:t>
      </w:r>
      <w:r w:rsidR="00877916">
        <w:rPr>
          <w:rtl/>
        </w:rPr>
        <w:t>،</w:t>
      </w:r>
      <w:r w:rsidR="00C670F7" w:rsidRPr="00116D48">
        <w:rPr>
          <w:rtl/>
        </w:rPr>
        <w:t xml:space="preserve"> فكذلك بهم الاقتداء وبهم الأمان من الهلاك )</w:t>
      </w:r>
      <w:r w:rsidR="00C670F7"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5F5445">
        <w:rPr>
          <w:rtl/>
        </w:rPr>
        <w:t>ومن وجوب التمس</w:t>
      </w:r>
      <w:r w:rsidR="0073526D">
        <w:rPr>
          <w:rtl/>
        </w:rPr>
        <w:t>ّ</w:t>
      </w:r>
      <w:r w:rsidR="00C670F7" w:rsidRPr="005F5445">
        <w:rPr>
          <w:rtl/>
        </w:rPr>
        <w:t>ك بهم والسير وِفق منهجهم وكونهم أماناً لأهل الأرض يت</w:t>
      </w:r>
      <w:r w:rsidR="0073526D">
        <w:rPr>
          <w:rtl/>
        </w:rPr>
        <w:t>ّ</w:t>
      </w:r>
      <w:r w:rsidR="00C670F7" w:rsidRPr="005F5445">
        <w:rPr>
          <w:rtl/>
        </w:rPr>
        <w:t>ضح أمر عصمتهم وعدم مخالفتهم للشريعة</w:t>
      </w:r>
      <w:r w:rsidR="00877916">
        <w:rPr>
          <w:rtl/>
        </w:rPr>
        <w:t>؛</w:t>
      </w:r>
      <w:r w:rsidR="00C670F7" w:rsidRPr="005F5445">
        <w:rPr>
          <w:rtl/>
        </w:rPr>
        <w:t xml:space="preserve"> إذ مع احتمال خطئهم ومخالفتهم للشريعة لا يتحق</w:t>
      </w:r>
      <w:r w:rsidR="0073526D">
        <w:rPr>
          <w:rtl/>
        </w:rPr>
        <w:t>ّ</w:t>
      </w:r>
      <w:r w:rsidR="00C670F7" w:rsidRPr="005F5445">
        <w:rPr>
          <w:rtl/>
        </w:rPr>
        <w:t>ق الأمان معهم</w:t>
      </w:r>
      <w:r w:rsidR="00877916">
        <w:rPr>
          <w:rtl/>
        </w:rPr>
        <w:t>.</w:t>
      </w:r>
    </w:p>
    <w:p w:rsidR="00266A5B" w:rsidRDefault="008535BD" w:rsidP="00116D48">
      <w:pPr>
        <w:pStyle w:val="libNormal"/>
        <w:rPr>
          <w:rtl/>
        </w:rPr>
      </w:pPr>
      <w:r>
        <w:rPr>
          <w:rtl/>
        </w:rPr>
        <w:t xml:space="preserve">- </w:t>
      </w:r>
      <w:r w:rsidR="00C670F7" w:rsidRPr="005F5445">
        <w:rPr>
          <w:rtl/>
        </w:rPr>
        <w:t>و الحديث له دلالات أخرى لا تخفى على النبيه</w:t>
      </w:r>
      <w:r w:rsidR="00877916">
        <w:rPr>
          <w:rtl/>
        </w:rPr>
        <w:t>،</w:t>
      </w:r>
      <w:r w:rsidR="00C670F7" w:rsidRPr="005F5445">
        <w:rPr>
          <w:rtl/>
        </w:rPr>
        <w:t xml:space="preserve"> فهو يصب</w:t>
      </w:r>
      <w:r w:rsidR="0073526D">
        <w:rPr>
          <w:rtl/>
        </w:rPr>
        <w:t>ّ</w:t>
      </w:r>
      <w:r w:rsidR="00C670F7" w:rsidRPr="005F5445">
        <w:rPr>
          <w:rtl/>
        </w:rPr>
        <w:t xml:space="preserve"> في مجرى واحد مع حديث السفينة وحديث الثقلين المتقد</w:t>
      </w:r>
      <w:r w:rsidR="0073526D">
        <w:rPr>
          <w:rtl/>
        </w:rPr>
        <w:t>ّ</w:t>
      </w:r>
      <w:r w:rsidR="00C670F7" w:rsidRPr="005F5445">
        <w:rPr>
          <w:rtl/>
        </w:rPr>
        <w:t>مين</w:t>
      </w:r>
      <w:r w:rsidR="00877916">
        <w:rPr>
          <w:rtl/>
        </w:rPr>
        <w:t>.</w:t>
      </w:r>
    </w:p>
    <w:p w:rsidR="008535BD" w:rsidRDefault="00C670F7" w:rsidP="0073526D">
      <w:pPr>
        <w:pStyle w:val="libNormal"/>
        <w:rPr>
          <w:rtl/>
        </w:rPr>
      </w:pPr>
      <w:r w:rsidRPr="00F517D6">
        <w:rPr>
          <w:rStyle w:val="libBold1Char"/>
          <w:rtl/>
        </w:rPr>
        <w:t>* الحد</w:t>
      </w:r>
      <w:r w:rsidR="0073526D" w:rsidRPr="00F517D6">
        <w:rPr>
          <w:rStyle w:val="libBold1Char"/>
          <w:rtl/>
        </w:rPr>
        <w:t>يث</w:t>
      </w:r>
      <w:r w:rsidRPr="00F517D6">
        <w:rPr>
          <w:rStyle w:val="libBold1Char"/>
          <w:rtl/>
        </w:rPr>
        <w:t xml:space="preserve"> الخا</w:t>
      </w:r>
      <w:r w:rsidR="0073526D" w:rsidRPr="00F517D6">
        <w:rPr>
          <w:rStyle w:val="libBold1Char"/>
          <w:rtl/>
        </w:rPr>
        <w:t>مس</w:t>
      </w:r>
      <w:r w:rsidR="00877916">
        <w:rPr>
          <w:rStyle w:val="libBold1Char"/>
          <w:rtl/>
        </w:rPr>
        <w:t>:</w:t>
      </w:r>
      <w:r w:rsidRPr="00F517D6">
        <w:rPr>
          <w:rStyle w:val="libBold1Char"/>
          <w:rtl/>
        </w:rPr>
        <w:t xml:space="preserve"> قول النبي ( صل</w:t>
      </w:r>
      <w:r w:rsidR="0073526D">
        <w:rPr>
          <w:rStyle w:val="libBold1Char"/>
          <w:rtl/>
        </w:rPr>
        <w:t>ّ</w:t>
      </w:r>
      <w:r w:rsidRPr="00F517D6">
        <w:rPr>
          <w:rStyle w:val="libBold1Char"/>
          <w:rtl/>
        </w:rPr>
        <w:t>ى الله عليه وآله وسل</w:t>
      </w:r>
      <w:r w:rsidR="0073526D">
        <w:rPr>
          <w:rStyle w:val="libBold1Char"/>
          <w:rFonts w:hint="cs"/>
          <w:rtl/>
        </w:rPr>
        <w:t>ّ</w:t>
      </w:r>
      <w:r w:rsidR="0073526D" w:rsidRPr="00F517D6">
        <w:rPr>
          <w:rStyle w:val="libBold1Char"/>
          <w:rtl/>
        </w:rPr>
        <w:t>م</w:t>
      </w:r>
      <w:r w:rsidRPr="00F517D6">
        <w:rPr>
          <w:rStyle w:val="libBold1Char"/>
          <w:rtl/>
        </w:rPr>
        <w:t xml:space="preserve"> ) لعلي وفاطمة والح</w:t>
      </w:r>
      <w:r w:rsidR="0073526D" w:rsidRPr="00F517D6">
        <w:rPr>
          <w:rStyle w:val="libBold1Char"/>
          <w:rtl/>
        </w:rPr>
        <w:t>سن</w:t>
      </w:r>
      <w:r w:rsidRPr="00F517D6">
        <w:rPr>
          <w:rStyle w:val="libBold1Char"/>
          <w:rtl/>
        </w:rPr>
        <w:t xml:space="preserve"> والح</w:t>
      </w:r>
      <w:r w:rsidR="0073526D" w:rsidRPr="00F517D6">
        <w:rPr>
          <w:rStyle w:val="libBold1Char"/>
          <w:rtl/>
        </w:rPr>
        <w:t>سي</w:t>
      </w:r>
      <w:r w:rsidRPr="00F517D6">
        <w:rPr>
          <w:rStyle w:val="libBold1Char"/>
          <w:rtl/>
        </w:rPr>
        <w:t>ن</w:t>
      </w:r>
      <w:r w:rsidR="00877916">
        <w:rPr>
          <w:rStyle w:val="libBold1Char"/>
          <w:rtl/>
        </w:rPr>
        <w:t>:</w:t>
      </w:r>
      <w:r w:rsidRPr="00116D48">
        <w:rPr>
          <w:rtl/>
        </w:rPr>
        <w:t xml:space="preserve"> ( أنا حرب لِمَنْ حاربكم</w:t>
      </w:r>
      <w:r w:rsidR="00877916">
        <w:rPr>
          <w:rtl/>
        </w:rPr>
        <w:t>،</w:t>
      </w:r>
      <w:r w:rsidRPr="00116D48">
        <w:rPr>
          <w:rtl/>
        </w:rPr>
        <w:t xml:space="preserve"> وسلمٌ لمَنْ سالمكم )</w:t>
      </w:r>
      <w:r w:rsidR="00877916">
        <w:rPr>
          <w:rStyle w:val="libBold2Char"/>
          <w:rtl/>
        </w:rPr>
        <w:t>.</w:t>
      </w:r>
    </w:p>
    <w:p w:rsidR="008535BD" w:rsidRDefault="008535BD" w:rsidP="00116D48">
      <w:pPr>
        <w:pStyle w:val="libNormal"/>
        <w:rPr>
          <w:rtl/>
        </w:rPr>
      </w:pPr>
      <w:r>
        <w:rPr>
          <w:rtl/>
        </w:rPr>
        <w:t xml:space="preserve">- </w:t>
      </w:r>
      <w:r w:rsidR="00C670F7" w:rsidRPr="00116D48">
        <w:rPr>
          <w:rStyle w:val="libBold2Char"/>
          <w:rtl/>
        </w:rPr>
        <w:t>أخرج هذا الحديث الإمام أحمد بن حنبل في ( مسنده )</w:t>
      </w:r>
      <w:r w:rsidR="00877916">
        <w:rPr>
          <w:rtl/>
        </w:rPr>
        <w:t>:</w:t>
      </w:r>
      <w:r w:rsidR="00C670F7" w:rsidRPr="00116D48">
        <w:rPr>
          <w:rtl/>
        </w:rPr>
        <w:t xml:space="preserve"> من طريق أبي هريرة</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116D48">
        <w:rPr>
          <w:rStyle w:val="libBold2Char"/>
          <w:rtl/>
        </w:rPr>
        <w:t>وأخرجه ابن ماجة في ( سننه ) من طريق زيد بن أرقم بلفظ</w:t>
      </w:r>
      <w:r w:rsidR="00877916">
        <w:rPr>
          <w:rStyle w:val="libBold2Char"/>
          <w:rtl/>
        </w:rPr>
        <w:t>:</w:t>
      </w:r>
      <w:r w:rsidR="00C670F7" w:rsidRPr="00116D48">
        <w:rPr>
          <w:rtl/>
        </w:rPr>
        <w:t xml:space="preserve"> ( أنا سلمٌ لمَن سالمتم وحرب لمَن حاربتم )</w:t>
      </w:r>
      <w:r w:rsidR="00C670F7"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وأخرجه الترمذي في ( سننه ) بلفظ</w:t>
      </w:r>
      <w:r w:rsidR="00877916">
        <w:rPr>
          <w:rStyle w:val="libBold2Char"/>
          <w:rtl/>
        </w:rPr>
        <w:t>:</w:t>
      </w:r>
      <w:r w:rsidR="00C670F7" w:rsidRPr="00116D48">
        <w:rPr>
          <w:rtl/>
        </w:rPr>
        <w:t xml:space="preserve"> ( أنا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فيض القدير شرح الجامع الصغير</w:t>
      </w:r>
      <w:r w:rsidR="00877916">
        <w:rPr>
          <w:rtl/>
        </w:rPr>
        <w:t>:</w:t>
      </w:r>
      <w:r w:rsidRPr="005F5445">
        <w:rPr>
          <w:rtl/>
        </w:rPr>
        <w:t xml:space="preserve"> 6 / 386</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مسند أحمد</w:t>
      </w:r>
      <w:r w:rsidR="00877916">
        <w:rPr>
          <w:rtl/>
        </w:rPr>
        <w:t>:</w:t>
      </w:r>
      <w:r w:rsidRPr="005F5445">
        <w:rPr>
          <w:rtl/>
        </w:rPr>
        <w:t xml:space="preserve"> 2 / 442</w:t>
      </w:r>
      <w:r w:rsidR="00877916">
        <w:rPr>
          <w:rtl/>
        </w:rPr>
        <w:t>،</w:t>
      </w:r>
      <w:r w:rsidRPr="005F5445">
        <w:rPr>
          <w:rtl/>
        </w:rPr>
        <w:t xml:space="preserve"> دار صادر</w:t>
      </w:r>
      <w:r w:rsidR="00877916">
        <w:rPr>
          <w:rtl/>
        </w:rPr>
        <w:t>.</w:t>
      </w:r>
    </w:p>
    <w:p w:rsidR="00E36B40" w:rsidRPr="001C651C" w:rsidRDefault="00C670F7" w:rsidP="001C651C">
      <w:pPr>
        <w:pStyle w:val="libFootnote0"/>
        <w:rPr>
          <w:rtl/>
        </w:rPr>
      </w:pPr>
      <w:r w:rsidRPr="005F5445">
        <w:rPr>
          <w:rtl/>
        </w:rPr>
        <w:t>(3) سنن ابن ماجة</w:t>
      </w:r>
      <w:r w:rsidR="00877916">
        <w:rPr>
          <w:rtl/>
        </w:rPr>
        <w:t>:</w:t>
      </w:r>
      <w:r w:rsidRPr="005F5445">
        <w:rPr>
          <w:rtl/>
        </w:rPr>
        <w:t xml:space="preserve"> 1 / 52</w:t>
      </w:r>
      <w:r w:rsidR="00877916">
        <w:rPr>
          <w:rtl/>
        </w:rPr>
        <w:t>،</w:t>
      </w:r>
      <w:r w:rsidRPr="005F5445">
        <w:rPr>
          <w:rtl/>
        </w:rPr>
        <w:t xml:space="preserve"> دار الفكر</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tl/>
        </w:rPr>
        <w:lastRenderedPageBreak/>
        <w:t>حرب لِمَنْ حاربتم</w:t>
      </w:r>
      <w:r w:rsidR="00877916">
        <w:rPr>
          <w:rtl/>
        </w:rPr>
        <w:t>،</w:t>
      </w:r>
      <w:r w:rsidRPr="00116D48">
        <w:rPr>
          <w:rtl/>
        </w:rPr>
        <w:t xml:space="preserve"> وسلم لِمَنْ سالمتم )</w:t>
      </w:r>
      <w:r w:rsidRPr="00116D48">
        <w:rPr>
          <w:rStyle w:val="libFootnotenumChar"/>
          <w:rtl/>
        </w:rPr>
        <w:t xml:space="preserve"> (1)</w:t>
      </w:r>
      <w:r w:rsidR="00877916">
        <w:rPr>
          <w:rtl/>
        </w:rPr>
        <w:t>.</w:t>
      </w:r>
    </w:p>
    <w:p w:rsidR="00E36B40" w:rsidRDefault="00C670F7" w:rsidP="00116D48">
      <w:pPr>
        <w:pStyle w:val="libBold2"/>
        <w:rPr>
          <w:rtl/>
        </w:rPr>
      </w:pPr>
      <w:r w:rsidRPr="005F5445">
        <w:rPr>
          <w:rtl/>
        </w:rPr>
        <w:t>كما أخرج الحديث كل</w:t>
      </w:r>
      <w:r w:rsidR="0073526D">
        <w:rPr>
          <w:rtl/>
        </w:rPr>
        <w:t>ّ</w:t>
      </w:r>
      <w:r w:rsidRPr="005F5445">
        <w:rPr>
          <w:rtl/>
        </w:rPr>
        <w:t xml:space="preserve"> مِن</w:t>
      </w:r>
      <w:r w:rsidR="00877916">
        <w:rPr>
          <w:rtl/>
        </w:rPr>
        <w:t>:</w:t>
      </w:r>
    </w:p>
    <w:p w:rsidR="00E36B40" w:rsidRDefault="00C670F7" w:rsidP="00116D48">
      <w:pPr>
        <w:pStyle w:val="libNormal"/>
        <w:rPr>
          <w:rtl/>
        </w:rPr>
      </w:pPr>
      <w:r w:rsidRPr="00116D48">
        <w:rPr>
          <w:rtl/>
        </w:rPr>
        <w:t>ابن أبي شيبة في ( المصنف )</w:t>
      </w:r>
      <w:r w:rsidRPr="00116D48">
        <w:rPr>
          <w:rStyle w:val="libFootnotenumChar"/>
          <w:rtl/>
        </w:rPr>
        <w:t xml:space="preserve"> (2)</w:t>
      </w:r>
      <w:r w:rsidRPr="00116D48">
        <w:rPr>
          <w:rtl/>
        </w:rPr>
        <w:t xml:space="preserve"> وابن حب</w:t>
      </w:r>
      <w:r w:rsidR="0073526D">
        <w:rPr>
          <w:rtl/>
        </w:rPr>
        <w:t>ّ</w:t>
      </w:r>
      <w:r w:rsidRPr="00116D48">
        <w:rPr>
          <w:rtl/>
        </w:rPr>
        <w:t>ان في ( صحيحه )</w:t>
      </w:r>
      <w:r w:rsidRPr="00116D48">
        <w:rPr>
          <w:rStyle w:val="libFootnotenumChar"/>
          <w:rtl/>
        </w:rPr>
        <w:t>(3)</w:t>
      </w:r>
      <w:r w:rsidR="00877916">
        <w:rPr>
          <w:rtl/>
        </w:rPr>
        <w:t>،</w:t>
      </w:r>
      <w:r w:rsidRPr="00116D48">
        <w:rPr>
          <w:rtl/>
        </w:rPr>
        <w:t xml:space="preserve"> والطبراني في ( الكبير )</w:t>
      </w:r>
      <w:r w:rsidRPr="00116D48">
        <w:rPr>
          <w:rStyle w:val="libFootnotenumChar"/>
          <w:rtl/>
        </w:rPr>
        <w:t xml:space="preserve"> (4)</w:t>
      </w:r>
      <w:r w:rsidRPr="00116D48">
        <w:rPr>
          <w:rtl/>
        </w:rPr>
        <w:t xml:space="preserve"> و ( الأوسط )</w:t>
      </w:r>
      <w:r w:rsidRPr="00116D48">
        <w:rPr>
          <w:rStyle w:val="libFootnotenumChar"/>
          <w:rtl/>
        </w:rPr>
        <w:t xml:space="preserve"> (5)</w:t>
      </w:r>
      <w:r w:rsidRPr="00116D48">
        <w:rPr>
          <w:rtl/>
        </w:rPr>
        <w:t xml:space="preserve"> و ( الصغير )</w:t>
      </w:r>
      <w:r w:rsidRPr="00116D48">
        <w:rPr>
          <w:rStyle w:val="libFootnotenumChar"/>
          <w:rtl/>
        </w:rPr>
        <w:t xml:space="preserve"> (6)</w:t>
      </w:r>
      <w:r w:rsidR="00877916">
        <w:rPr>
          <w:rStyle w:val="libFootnotenumChar"/>
          <w:rtl/>
        </w:rPr>
        <w:t>،</w:t>
      </w:r>
      <w:r w:rsidRPr="00116D48">
        <w:rPr>
          <w:rtl/>
        </w:rPr>
        <w:t xml:space="preserve"> والخطيب البغدادي في ( تاريخ بغداد )</w:t>
      </w:r>
      <w:r w:rsidRPr="00116D48">
        <w:rPr>
          <w:rStyle w:val="libFootnotenumChar"/>
          <w:rtl/>
        </w:rPr>
        <w:t xml:space="preserve"> (7)</w:t>
      </w:r>
      <w:r w:rsidR="00877916">
        <w:rPr>
          <w:rtl/>
        </w:rPr>
        <w:t>،</w:t>
      </w:r>
      <w:r w:rsidRPr="00116D48">
        <w:rPr>
          <w:rtl/>
        </w:rPr>
        <w:t xml:space="preserve"> وابن عساكر في ( تاريخ دمشق )</w:t>
      </w:r>
      <w:r w:rsidRPr="00116D48">
        <w:rPr>
          <w:rStyle w:val="libFootnotenumChar"/>
          <w:rtl/>
        </w:rPr>
        <w:t>(8)</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tl/>
        </w:rPr>
        <w:t>وهو من الأحاديث المعتبرة عند أهل الفن</w:t>
      </w:r>
      <w:r w:rsidR="00877916">
        <w:rPr>
          <w:rtl/>
        </w:rPr>
        <w:t>،</w:t>
      </w:r>
      <w:r w:rsidRPr="00116D48">
        <w:rPr>
          <w:rtl/>
        </w:rPr>
        <w:t xml:space="preserve"> فقد أخرجه الحاكم من طريق أبي هريرة وقال</w:t>
      </w:r>
      <w:r w:rsidR="00877916">
        <w:rPr>
          <w:rtl/>
        </w:rPr>
        <w:t>:</w:t>
      </w:r>
      <w:r w:rsidRPr="00116D48">
        <w:rPr>
          <w:rtl/>
        </w:rPr>
        <w:t xml:space="preserve"> ( هذا حديث حسن</w:t>
      </w:r>
      <w:r w:rsidR="00877916">
        <w:rPr>
          <w:rtl/>
        </w:rPr>
        <w:t>.</w:t>
      </w:r>
      <w:r w:rsidRPr="00116D48">
        <w:rPr>
          <w:rtl/>
        </w:rPr>
        <w:t>.. ) وذكر له شاهداً</w:t>
      </w:r>
      <w:r w:rsidR="00877916">
        <w:rPr>
          <w:rtl/>
        </w:rPr>
        <w:t>،</w:t>
      </w:r>
      <w:r w:rsidRPr="00116D48">
        <w:rPr>
          <w:rtl/>
        </w:rPr>
        <w:t xml:space="preserve"> وهو حديث زيد بن أبي أرقم المتقد</w:t>
      </w:r>
      <w:r w:rsidR="0073526D">
        <w:rPr>
          <w:rtl/>
        </w:rPr>
        <w:t>ّ</w:t>
      </w:r>
      <w:r w:rsidRPr="00116D48">
        <w:rPr>
          <w:rtl/>
        </w:rPr>
        <w:t>م</w:t>
      </w:r>
      <w:r w:rsidR="00877916">
        <w:rPr>
          <w:rtl/>
        </w:rPr>
        <w:t>،</w:t>
      </w:r>
      <w:r w:rsidRPr="00116D48">
        <w:rPr>
          <w:rtl/>
        </w:rPr>
        <w:t xml:space="preserve"> ووافقه الذهبي في ( التلخيص ) على ذلك</w:t>
      </w:r>
      <w:r w:rsidR="00877916">
        <w:rPr>
          <w:rtl/>
        </w:rPr>
        <w:t>؛</w:t>
      </w:r>
      <w:r w:rsidRPr="00116D48">
        <w:rPr>
          <w:rtl/>
        </w:rPr>
        <w:t xml:space="preserve"> إذ سكت عن تحسينه للحديث</w:t>
      </w:r>
      <w:r w:rsidR="00877916">
        <w:rPr>
          <w:rtl/>
        </w:rPr>
        <w:t>،</w:t>
      </w:r>
      <w:r w:rsidRPr="00116D48">
        <w:rPr>
          <w:rtl/>
        </w:rPr>
        <w:t xml:space="preserve"> وذكر حديث زيد بن أبي أرقم بعنوان شاهد له أيضاً</w:t>
      </w:r>
      <w:r w:rsidRPr="00116D48">
        <w:rPr>
          <w:rStyle w:val="libFootnotenumChar"/>
          <w:rtl/>
        </w:rPr>
        <w:t xml:space="preserve"> (9)</w:t>
      </w:r>
      <w:r w:rsidR="00877916">
        <w:rPr>
          <w:rtl/>
        </w:rPr>
        <w:t>،</w:t>
      </w:r>
      <w:r w:rsidRPr="00116D48">
        <w:rPr>
          <w:rtl/>
        </w:rPr>
        <w:t xml:space="preserve"> كما أخرج الحديث ابن حب</w:t>
      </w:r>
      <w:r w:rsidR="0073526D">
        <w:rPr>
          <w:rtl/>
        </w:rPr>
        <w:t>ّ</w:t>
      </w:r>
      <w:r w:rsidRPr="00116D48">
        <w:rPr>
          <w:rtl/>
        </w:rPr>
        <w:t>ان في ( صحيحه ) كما تقد</w:t>
      </w:r>
      <w:r w:rsidR="0073526D">
        <w:rPr>
          <w:rtl/>
        </w:rPr>
        <w:t>ّ</w:t>
      </w:r>
      <w:r w:rsidRPr="00116D48">
        <w:rPr>
          <w:rtl/>
        </w:rPr>
        <w:t>م</w:t>
      </w:r>
      <w:r w:rsidR="00877916">
        <w:rPr>
          <w:rtl/>
        </w:rPr>
        <w:t>،</w:t>
      </w:r>
      <w:r w:rsidRPr="00116D48">
        <w:rPr>
          <w:rtl/>
        </w:rPr>
        <w:t xml:space="preserve"> ومعلوم من مقد</w:t>
      </w:r>
      <w:r w:rsidR="0073526D">
        <w:rPr>
          <w:rtl/>
        </w:rPr>
        <w:t>ّ</w:t>
      </w:r>
      <w:r w:rsidRPr="00116D48">
        <w:rPr>
          <w:rtl/>
        </w:rPr>
        <w:t>مة ابن حب</w:t>
      </w:r>
      <w:r w:rsidR="0073526D">
        <w:rPr>
          <w:rtl/>
        </w:rPr>
        <w:t>ّ</w:t>
      </w:r>
      <w:r w:rsidRPr="00116D48">
        <w:rPr>
          <w:rtl/>
        </w:rPr>
        <w:t>ان في كتابه أن</w:t>
      </w:r>
      <w:r w:rsidR="0073526D">
        <w:rPr>
          <w:rtl/>
        </w:rPr>
        <w:t>ّ</w:t>
      </w:r>
      <w:r w:rsidRPr="00116D48">
        <w:rPr>
          <w:rtl/>
        </w:rPr>
        <w:t>ه لا يخر</w:t>
      </w:r>
      <w:r w:rsidR="0073526D">
        <w:rPr>
          <w:rtl/>
        </w:rPr>
        <w:t>ّ</w:t>
      </w:r>
      <w:r w:rsidRPr="00116D48">
        <w:rPr>
          <w:rtl/>
        </w:rPr>
        <w:t>ج إلا</w:t>
      </w:r>
      <w:r w:rsidR="0073526D">
        <w:rPr>
          <w:rtl/>
        </w:rPr>
        <w:t>ّ</w:t>
      </w:r>
      <w:r w:rsidRPr="00116D48">
        <w:rPr>
          <w:rtl/>
        </w:rPr>
        <w:t xml:space="preserve"> الصحيح</w:t>
      </w:r>
      <w:r w:rsidR="00877916">
        <w:rPr>
          <w:rtl/>
        </w:rPr>
        <w:t>.</w:t>
      </w:r>
    </w:p>
    <w:p w:rsidR="00E36B40" w:rsidRDefault="00C670F7" w:rsidP="00116D48">
      <w:pPr>
        <w:pStyle w:val="libNormal"/>
        <w:rPr>
          <w:rtl/>
        </w:rPr>
      </w:pPr>
      <w:r w:rsidRPr="00116D48">
        <w:rPr>
          <w:rtl/>
        </w:rPr>
        <w:t>و الحديث أيضاً موجود في كتاب ( مشكاة المصابيح )</w:t>
      </w:r>
      <w:r w:rsidRPr="00116D48">
        <w:rPr>
          <w:rStyle w:val="libFootnotenumChar"/>
          <w:rtl/>
        </w:rPr>
        <w:t xml:space="preserve"> (10)</w:t>
      </w:r>
      <w:r w:rsidRPr="00116D48">
        <w:rPr>
          <w:rtl/>
        </w:rPr>
        <w:t xml:space="preserve"> للخطيب</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سنن الترمذي</w:t>
      </w:r>
      <w:r w:rsidR="00877916">
        <w:rPr>
          <w:rtl/>
        </w:rPr>
        <w:t>:</w:t>
      </w:r>
      <w:r w:rsidRPr="005F5445">
        <w:rPr>
          <w:rtl/>
        </w:rPr>
        <w:t xml:space="preserve"> 5 / 360</w:t>
      </w:r>
      <w:r w:rsidR="00877916">
        <w:rPr>
          <w:rtl/>
        </w:rPr>
        <w:t>،</w:t>
      </w:r>
      <w:r w:rsidRPr="005F5445">
        <w:rPr>
          <w:rtl/>
        </w:rPr>
        <w:t xml:space="preserve"> ما جاء في فضل فاطمة</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المصنف</w:t>
      </w:r>
      <w:r w:rsidR="00877916">
        <w:rPr>
          <w:rtl/>
        </w:rPr>
        <w:t>:</w:t>
      </w:r>
      <w:r w:rsidRPr="005F5445">
        <w:rPr>
          <w:rtl/>
        </w:rPr>
        <w:t xml:space="preserve"> 7 / 512</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صحيح ابن حب</w:t>
      </w:r>
      <w:r w:rsidR="0073526D">
        <w:rPr>
          <w:rtl/>
        </w:rPr>
        <w:t>ّ</w:t>
      </w:r>
      <w:r w:rsidRPr="005F5445">
        <w:rPr>
          <w:rtl/>
        </w:rPr>
        <w:t>ان</w:t>
      </w:r>
      <w:r w:rsidR="00877916">
        <w:rPr>
          <w:rtl/>
        </w:rPr>
        <w:t>:</w:t>
      </w:r>
      <w:r w:rsidRPr="005F5445">
        <w:rPr>
          <w:rtl/>
        </w:rPr>
        <w:t xml:space="preserve"> 15 / 434</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(4) المعجم الكبير</w:t>
      </w:r>
      <w:r w:rsidR="00877916">
        <w:rPr>
          <w:rtl/>
        </w:rPr>
        <w:t>:</w:t>
      </w:r>
      <w:r w:rsidRPr="005F5445">
        <w:rPr>
          <w:rtl/>
        </w:rPr>
        <w:t xml:space="preserve"> (3 / 40</w:t>
      </w:r>
      <w:r w:rsidR="00877916">
        <w:rPr>
          <w:rtl/>
        </w:rPr>
        <w:t>،</w:t>
      </w:r>
      <w:r w:rsidRPr="005F5445">
        <w:rPr>
          <w:rtl/>
        </w:rPr>
        <w:t xml:space="preserve"> الأحاديث</w:t>
      </w:r>
      <w:r w:rsidR="00877916">
        <w:rPr>
          <w:rtl/>
        </w:rPr>
        <w:t>:</w:t>
      </w:r>
      <w:r w:rsidRPr="005F5445">
        <w:rPr>
          <w:rtl/>
        </w:rPr>
        <w:t xml:space="preserve"> 2619</w:t>
      </w:r>
      <w:r w:rsidR="001C651C">
        <w:rPr>
          <w:rtl/>
        </w:rPr>
        <w:t xml:space="preserve"> - </w:t>
      </w:r>
      <w:r w:rsidRPr="005F5445">
        <w:rPr>
          <w:rtl/>
        </w:rPr>
        <w:t>2620</w:t>
      </w:r>
      <w:r w:rsidR="001C651C">
        <w:rPr>
          <w:rtl/>
        </w:rPr>
        <w:t xml:space="preserve"> - </w:t>
      </w:r>
      <w:r w:rsidRPr="005F5445">
        <w:rPr>
          <w:rtl/>
        </w:rPr>
        <w:t>2621) و (5 / 184)</w:t>
      </w:r>
      <w:r w:rsidR="00877916">
        <w:rPr>
          <w:rtl/>
        </w:rPr>
        <w:t>،</w:t>
      </w:r>
      <w:r w:rsidRPr="005F5445">
        <w:rPr>
          <w:rtl/>
        </w:rPr>
        <w:t xml:space="preserve"> دار إحياء التراث</w:t>
      </w:r>
      <w:r w:rsidR="00877916">
        <w:rPr>
          <w:rtl/>
        </w:rPr>
        <w:t>.</w:t>
      </w:r>
    </w:p>
    <w:p w:rsidR="00E36B40" w:rsidRDefault="00C670F7" w:rsidP="001C651C">
      <w:pPr>
        <w:pStyle w:val="libFootnote0"/>
        <w:rPr>
          <w:rtl/>
        </w:rPr>
      </w:pPr>
      <w:r w:rsidRPr="005F5445">
        <w:rPr>
          <w:rtl/>
        </w:rPr>
        <w:t>(5) المعجم الأوسط</w:t>
      </w:r>
      <w:r w:rsidR="00877916">
        <w:rPr>
          <w:rtl/>
        </w:rPr>
        <w:t>:</w:t>
      </w:r>
      <w:r w:rsidRPr="005F5445">
        <w:rPr>
          <w:rtl/>
        </w:rPr>
        <w:t xml:space="preserve"> (3 / 179) و (5 / 182) و(7 / 197)</w:t>
      </w:r>
      <w:r w:rsidR="00877916">
        <w:rPr>
          <w:rtl/>
        </w:rPr>
        <w:t>،</w:t>
      </w:r>
      <w:r w:rsidRPr="005F5445">
        <w:rPr>
          <w:rtl/>
        </w:rPr>
        <w:t xml:space="preserve"> دار الحرمين</w:t>
      </w:r>
      <w:r w:rsidR="00877916">
        <w:rPr>
          <w:rtl/>
        </w:rPr>
        <w:t>.</w:t>
      </w:r>
    </w:p>
    <w:p w:rsidR="00E36B40" w:rsidRDefault="00C670F7" w:rsidP="001C651C">
      <w:pPr>
        <w:pStyle w:val="libFootnote0"/>
        <w:rPr>
          <w:rtl/>
        </w:rPr>
      </w:pPr>
      <w:r w:rsidRPr="005F5445">
        <w:rPr>
          <w:rtl/>
        </w:rPr>
        <w:t>(6) المعجم الصغير</w:t>
      </w:r>
      <w:r w:rsidR="00877916">
        <w:rPr>
          <w:rtl/>
        </w:rPr>
        <w:t>:</w:t>
      </w:r>
      <w:r w:rsidRPr="005F5445">
        <w:rPr>
          <w:rtl/>
        </w:rPr>
        <w:t xml:space="preserve"> 2 / 3</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(7) تاريخ بغداد</w:t>
      </w:r>
      <w:r w:rsidR="00877916">
        <w:rPr>
          <w:rtl/>
        </w:rPr>
        <w:t>:</w:t>
      </w:r>
      <w:r w:rsidRPr="005F5445">
        <w:rPr>
          <w:rtl/>
        </w:rPr>
        <w:t xml:space="preserve"> 7 / 144</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(8) تاريخ دمشق</w:t>
      </w:r>
      <w:r w:rsidR="00877916">
        <w:rPr>
          <w:rtl/>
        </w:rPr>
        <w:t>:</w:t>
      </w:r>
      <w:r w:rsidRPr="005F5445">
        <w:rPr>
          <w:rtl/>
        </w:rPr>
        <w:t xml:space="preserve"> (13 / 218</w:t>
      </w:r>
      <w:r w:rsidR="001C651C">
        <w:rPr>
          <w:rtl/>
        </w:rPr>
        <w:t xml:space="preserve"> - </w:t>
      </w:r>
      <w:r w:rsidRPr="005F5445">
        <w:rPr>
          <w:rtl/>
        </w:rPr>
        <w:t>219) و (14 / 144</w:t>
      </w:r>
      <w:r w:rsidR="001C651C">
        <w:rPr>
          <w:rtl/>
        </w:rPr>
        <w:t xml:space="preserve"> - </w:t>
      </w:r>
      <w:r w:rsidRPr="005F5445">
        <w:rPr>
          <w:rtl/>
        </w:rPr>
        <w:t>157</w:t>
      </w:r>
      <w:r w:rsidR="001C651C">
        <w:rPr>
          <w:rtl/>
        </w:rPr>
        <w:t xml:space="preserve"> - </w:t>
      </w:r>
      <w:r w:rsidRPr="005F5445">
        <w:rPr>
          <w:rtl/>
        </w:rPr>
        <w:t>158)</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(9) انظر</w:t>
      </w:r>
      <w:r w:rsidR="00877916">
        <w:rPr>
          <w:rtl/>
        </w:rPr>
        <w:t>:</w:t>
      </w:r>
      <w:r w:rsidRPr="005F5445">
        <w:rPr>
          <w:rtl/>
        </w:rPr>
        <w:t xml:space="preserve"> ( المستدرك على الصحيحَين ) وبهامشه تلخيص الذهبي</w:t>
      </w:r>
      <w:r w:rsidR="00877916">
        <w:rPr>
          <w:rtl/>
        </w:rPr>
        <w:t>:</w:t>
      </w:r>
      <w:r w:rsidRPr="005F5445">
        <w:rPr>
          <w:rtl/>
        </w:rPr>
        <w:t xml:space="preserve"> 3 / 149</w:t>
      </w:r>
      <w:r w:rsidR="00877916">
        <w:rPr>
          <w:rtl/>
        </w:rPr>
        <w:t>،</w:t>
      </w:r>
      <w:r w:rsidRPr="005F5445">
        <w:rPr>
          <w:rtl/>
        </w:rPr>
        <w:t xml:space="preserve"> دار المعرفة</w:t>
      </w:r>
      <w:r w:rsidR="00877916">
        <w:rPr>
          <w:rtl/>
        </w:rPr>
        <w:t>.</w:t>
      </w:r>
    </w:p>
    <w:p w:rsidR="00E36B40" w:rsidRPr="001C651C" w:rsidRDefault="00C670F7" w:rsidP="001C651C">
      <w:pPr>
        <w:pStyle w:val="libFootnote0"/>
        <w:rPr>
          <w:rtl/>
        </w:rPr>
      </w:pPr>
      <w:r w:rsidRPr="005F5445">
        <w:rPr>
          <w:rtl/>
        </w:rPr>
        <w:t>(10) مشكاة المصابيح</w:t>
      </w:r>
      <w:r w:rsidR="00877916">
        <w:rPr>
          <w:rtl/>
        </w:rPr>
        <w:t>:</w:t>
      </w:r>
      <w:r w:rsidRPr="005F5445">
        <w:rPr>
          <w:rtl/>
        </w:rPr>
        <w:t xml:space="preserve"> باب مناقب أهل بيت النبي</w:t>
      </w:r>
      <w:r w:rsidR="00877916">
        <w:rPr>
          <w:rtl/>
        </w:rPr>
        <w:t>،</w:t>
      </w:r>
      <w:r w:rsidRPr="005F5445">
        <w:rPr>
          <w:rtl/>
        </w:rPr>
        <w:t xml:space="preserve"> الفصل الثاني</w:t>
      </w:r>
      <w:r w:rsidR="00877916">
        <w:rPr>
          <w:rtl/>
        </w:rPr>
        <w:t>:</w:t>
      </w:r>
      <w:r w:rsidRPr="005F5445">
        <w:rPr>
          <w:rtl/>
        </w:rPr>
        <w:t xml:space="preserve"> 3 / 1735</w:t>
      </w:r>
      <w:r w:rsidR="00877916">
        <w:rPr>
          <w:rtl/>
        </w:rPr>
        <w:t>،</w:t>
      </w:r>
      <w:r w:rsidRPr="005F5445">
        <w:rPr>
          <w:rtl/>
        </w:rPr>
        <w:t xml:space="preserve"> المكتب الإسلامي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التبريزي تبعاً لوجوده في ( المصابيح ) للبغوي</w:t>
      </w:r>
      <w:r w:rsidR="00877916">
        <w:rPr>
          <w:rtl/>
        </w:rPr>
        <w:t>،</w:t>
      </w:r>
      <w:r w:rsidRPr="005F5445">
        <w:rPr>
          <w:rtl/>
        </w:rPr>
        <w:t xml:space="preserve"> ومعلوم أيضاً من مقد</w:t>
      </w:r>
      <w:r w:rsidR="0073526D">
        <w:rPr>
          <w:rtl/>
        </w:rPr>
        <w:t>ّ</w:t>
      </w:r>
      <w:r w:rsidRPr="005F5445">
        <w:rPr>
          <w:rtl/>
        </w:rPr>
        <w:t>مة البغوي في ( المصابيح ) أن</w:t>
      </w:r>
      <w:r w:rsidR="0073526D">
        <w:rPr>
          <w:rtl/>
        </w:rPr>
        <w:t>ّ</w:t>
      </w:r>
      <w:r w:rsidRPr="005F5445">
        <w:rPr>
          <w:rtl/>
        </w:rPr>
        <w:t>ه إذا لم يشر إلى ضعف الحديث وكان موجوداً في كتب ( السنن ) فهو من الحسان عنده</w:t>
      </w:r>
      <w:r w:rsidR="00877916">
        <w:rPr>
          <w:rtl/>
        </w:rPr>
        <w:t>.</w:t>
      </w:r>
    </w:p>
    <w:p w:rsidR="00E36B40" w:rsidRDefault="00C670F7" w:rsidP="00116D48">
      <w:pPr>
        <w:pStyle w:val="libNormal"/>
        <w:rPr>
          <w:rtl/>
        </w:rPr>
      </w:pPr>
      <w:r w:rsidRPr="00116D48">
        <w:rPr>
          <w:rtl/>
        </w:rPr>
        <w:t>مضافاً إلى أن</w:t>
      </w:r>
      <w:r w:rsidR="0073526D">
        <w:rPr>
          <w:rtl/>
        </w:rPr>
        <w:t>ّ</w:t>
      </w:r>
      <w:r w:rsidRPr="00116D48">
        <w:rPr>
          <w:rtl/>
        </w:rPr>
        <w:t xml:space="preserve"> الحديث روي بطريق ثالث</w:t>
      </w:r>
      <w:r w:rsidR="00877916">
        <w:rPr>
          <w:rtl/>
        </w:rPr>
        <w:t>،</w:t>
      </w:r>
      <w:r w:rsidRPr="00116D48">
        <w:rPr>
          <w:rtl/>
        </w:rPr>
        <w:t xml:space="preserve"> أيضاً بلفظ يقرب من ذلك وليس فيه الحسنان</w:t>
      </w:r>
      <w:r w:rsidR="00877916">
        <w:rPr>
          <w:rtl/>
        </w:rPr>
        <w:t>؛</w:t>
      </w:r>
      <w:r w:rsidRPr="00116D48">
        <w:rPr>
          <w:rtl/>
        </w:rPr>
        <w:t xml:space="preserve"> لأن</w:t>
      </w:r>
      <w:r w:rsidR="0073526D">
        <w:rPr>
          <w:rtl/>
        </w:rPr>
        <w:t>ّ</w:t>
      </w:r>
      <w:r w:rsidRPr="00116D48">
        <w:rPr>
          <w:rtl/>
        </w:rPr>
        <w:t>هما لم يولدا بعد</w:t>
      </w:r>
      <w:r w:rsidR="00877916">
        <w:rPr>
          <w:rtl/>
        </w:rPr>
        <w:t>،</w:t>
      </w:r>
      <w:r w:rsidRPr="00116D48">
        <w:rPr>
          <w:rtl/>
        </w:rPr>
        <w:t xml:space="preserve"> فقد أخرج الحافظ عمر بن شاهين المتوف</w:t>
      </w:r>
      <w:r w:rsidR="0073526D">
        <w:rPr>
          <w:rtl/>
        </w:rPr>
        <w:t>ّ</w:t>
      </w:r>
      <w:r w:rsidRPr="00116D48">
        <w:rPr>
          <w:rtl/>
        </w:rPr>
        <w:t>ى سنة (385هـ) في ( فضائل سي</w:t>
      </w:r>
      <w:r w:rsidR="0073526D">
        <w:rPr>
          <w:rtl/>
        </w:rPr>
        <w:t>ّ</w:t>
      </w:r>
      <w:r w:rsidRPr="00116D48">
        <w:rPr>
          <w:rtl/>
        </w:rPr>
        <w:t>دة النساء ) بسنده إلى أبي سعيد الخدري قال</w:t>
      </w:r>
      <w:r w:rsidR="00877916">
        <w:rPr>
          <w:rtl/>
        </w:rPr>
        <w:t>:</w:t>
      </w:r>
      <w:r w:rsidRPr="00116D48">
        <w:rPr>
          <w:rtl/>
        </w:rPr>
        <w:t xml:space="preserve"> ( لم</w:t>
      </w:r>
      <w:r w:rsidR="0073526D">
        <w:rPr>
          <w:rtl/>
        </w:rPr>
        <w:t>ّ</w:t>
      </w:r>
      <w:r w:rsidRPr="00116D48">
        <w:rPr>
          <w:rtl/>
        </w:rPr>
        <w:t>ا دخل علي بفاطمة جاء النبي صل</w:t>
      </w:r>
      <w:r w:rsidR="0073526D">
        <w:rPr>
          <w:rtl/>
        </w:rPr>
        <w:t>ّ</w:t>
      </w:r>
      <w:r w:rsidRPr="00116D48">
        <w:rPr>
          <w:rtl/>
        </w:rPr>
        <w:t>ى الله عليه وسل</w:t>
      </w:r>
      <w:r w:rsidR="0073526D">
        <w:rPr>
          <w:rtl/>
        </w:rPr>
        <w:t>ّ</w:t>
      </w:r>
      <w:r w:rsidRPr="00116D48">
        <w:rPr>
          <w:rtl/>
        </w:rPr>
        <w:t>م أربعين صباحاً إلى بابها فيقول</w:t>
      </w:r>
      <w:r w:rsidR="00877916">
        <w:rPr>
          <w:rtl/>
        </w:rPr>
        <w:t>:</w:t>
      </w:r>
      <w:r w:rsidRPr="00116D48">
        <w:rPr>
          <w:rtl/>
        </w:rPr>
        <w:t xml:space="preserve"> ( أنا حرب لمَن حاربتم</w:t>
      </w:r>
      <w:r w:rsidR="00877916">
        <w:rPr>
          <w:rtl/>
        </w:rPr>
        <w:t>،</w:t>
      </w:r>
      <w:r w:rsidRPr="00116D48">
        <w:rPr>
          <w:rtl/>
        </w:rPr>
        <w:t xml:space="preserve"> وسِلْمٌ لمَنْ سالمتم ) ) </w:t>
      </w:r>
      <w:r w:rsidRPr="00116D48">
        <w:rPr>
          <w:rStyle w:val="libFootnotenumChar"/>
          <w:rtl/>
        </w:rPr>
        <w:t>(1)</w:t>
      </w:r>
      <w:r w:rsidR="00877916">
        <w:rPr>
          <w:rtl/>
        </w:rPr>
        <w:t>.</w:t>
      </w:r>
    </w:p>
    <w:p w:rsidR="00E36B40" w:rsidRDefault="00C670F7" w:rsidP="00116D48">
      <w:pPr>
        <w:pStyle w:val="libNormal"/>
        <w:rPr>
          <w:rtl/>
        </w:rPr>
      </w:pPr>
      <w:r w:rsidRPr="005F5445">
        <w:rPr>
          <w:rtl/>
        </w:rPr>
        <w:t>فالنبي ( صل</w:t>
      </w:r>
      <w:r w:rsidR="0073526D">
        <w:rPr>
          <w:rtl/>
        </w:rPr>
        <w:t>ّ</w:t>
      </w:r>
      <w:r w:rsidRPr="005F5445">
        <w:rPr>
          <w:rtl/>
        </w:rPr>
        <w:t>ى الله عليه وآله وسل</w:t>
      </w:r>
      <w:r w:rsidR="0073526D">
        <w:rPr>
          <w:rtl/>
        </w:rPr>
        <w:t>ّ</w:t>
      </w:r>
      <w:r w:rsidRPr="005F5445">
        <w:rPr>
          <w:rtl/>
        </w:rPr>
        <w:t>م ) إذن</w:t>
      </w:r>
      <w:r w:rsidR="00877916">
        <w:rPr>
          <w:rtl/>
        </w:rPr>
        <w:t>،</w:t>
      </w:r>
      <w:r w:rsidRPr="005F5445">
        <w:rPr>
          <w:rtl/>
        </w:rPr>
        <w:t xml:space="preserve"> كان يكر</w:t>
      </w:r>
      <w:r w:rsidR="0073526D">
        <w:rPr>
          <w:rtl/>
        </w:rPr>
        <w:t>ّ</w:t>
      </w:r>
      <w:r w:rsidRPr="005F5445">
        <w:rPr>
          <w:rtl/>
        </w:rPr>
        <w:t>ر هذه العبارة على هذا البيت الطاهر قبل ولادة الحسنَين وبعد ولادتهما</w:t>
      </w:r>
      <w:r w:rsidR="00877916">
        <w:rPr>
          <w:rtl/>
        </w:rPr>
        <w:t>،</w:t>
      </w:r>
      <w:r w:rsidRPr="005F5445">
        <w:rPr>
          <w:rtl/>
        </w:rPr>
        <w:t xml:space="preserve"> فماذا يعني ذلك</w:t>
      </w:r>
      <w:r w:rsidR="00877916">
        <w:rPr>
          <w:rtl/>
        </w:rPr>
        <w:t>؟</w:t>
      </w:r>
      <w:r w:rsidRPr="005F5445">
        <w:rPr>
          <w:rtl/>
        </w:rPr>
        <w:t xml:space="preserve"> وماذا يريد الرسول أنْ يقول للأم</w:t>
      </w:r>
      <w:r w:rsidR="0073526D">
        <w:rPr>
          <w:rtl/>
        </w:rPr>
        <w:t>ّ</w:t>
      </w:r>
      <w:r w:rsidRPr="005F5445">
        <w:rPr>
          <w:rtl/>
        </w:rPr>
        <w:t>ة</w:t>
      </w:r>
      <w:r w:rsidR="00877916">
        <w:rPr>
          <w:rtl/>
        </w:rPr>
        <w:t>؟</w:t>
      </w:r>
    </w:p>
    <w:p w:rsidR="00E36B40" w:rsidRDefault="00C670F7" w:rsidP="00116D48">
      <w:pPr>
        <w:pStyle w:val="libNormal"/>
        <w:rPr>
          <w:rtl/>
        </w:rPr>
      </w:pPr>
      <w:r w:rsidRPr="005F5445">
        <w:rPr>
          <w:rtl/>
        </w:rPr>
        <w:t>لا يشك</w:t>
      </w:r>
      <w:r w:rsidR="0073526D">
        <w:rPr>
          <w:rtl/>
        </w:rPr>
        <w:t>ّ</w:t>
      </w:r>
      <w:r w:rsidRPr="005F5445">
        <w:rPr>
          <w:rtl/>
        </w:rPr>
        <w:t xml:space="preserve"> أحدٌ بأن</w:t>
      </w:r>
      <w:r w:rsidR="0073526D">
        <w:rPr>
          <w:rtl/>
        </w:rPr>
        <w:t>ّ</w:t>
      </w:r>
      <w:r w:rsidRPr="005F5445">
        <w:rPr>
          <w:rtl/>
        </w:rPr>
        <w:t xml:space="preserve"> الحديث يدل</w:t>
      </w:r>
      <w:r w:rsidR="0073526D">
        <w:rPr>
          <w:rtl/>
        </w:rPr>
        <w:t>ّ</w:t>
      </w:r>
      <w:r w:rsidRPr="005F5445">
        <w:rPr>
          <w:rtl/>
        </w:rPr>
        <w:t xml:space="preserve"> صراحة على عظم مقام أبناء هذا البيت وعلو</w:t>
      </w:r>
      <w:r w:rsidR="0073526D">
        <w:rPr>
          <w:rtl/>
        </w:rPr>
        <w:t>ّ</w:t>
      </w:r>
      <w:r w:rsidRPr="005F5445">
        <w:rPr>
          <w:rtl/>
        </w:rPr>
        <w:t xml:space="preserve"> درجاتهم</w:t>
      </w:r>
      <w:r w:rsidR="00877916">
        <w:rPr>
          <w:rtl/>
        </w:rPr>
        <w:t>؛</w:t>
      </w:r>
      <w:r w:rsidRPr="005F5445">
        <w:rPr>
          <w:rtl/>
        </w:rPr>
        <w:t xml:space="preserve"> بحيث صار المحارِب لهم محارباً لرسول الله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ومعلوم أن</w:t>
      </w:r>
      <w:r w:rsidR="0073526D">
        <w:rPr>
          <w:rtl/>
        </w:rPr>
        <w:t>ّ</w:t>
      </w:r>
      <w:r w:rsidRPr="005F5445">
        <w:rPr>
          <w:rtl/>
        </w:rPr>
        <w:t xml:space="preserve"> المحارب لرسول الله إن</w:t>
      </w:r>
      <w:r w:rsidR="0073526D">
        <w:rPr>
          <w:rtl/>
        </w:rPr>
        <w:t>ّ</w:t>
      </w:r>
      <w:r w:rsidRPr="005F5445">
        <w:rPr>
          <w:rtl/>
        </w:rPr>
        <w:t>ما هو محارب للإسلام المحم</w:t>
      </w:r>
      <w:r w:rsidR="0073526D">
        <w:rPr>
          <w:rtl/>
        </w:rPr>
        <w:t>ّ</w:t>
      </w:r>
      <w:r w:rsidRPr="005F5445">
        <w:rPr>
          <w:rtl/>
        </w:rPr>
        <w:t>دي ومحارب لله عز</w:t>
      </w:r>
      <w:r w:rsidR="0073526D">
        <w:rPr>
          <w:rtl/>
        </w:rPr>
        <w:t>ّ</w:t>
      </w:r>
      <w:r w:rsidRPr="005F5445">
        <w:rPr>
          <w:rtl/>
        </w:rPr>
        <w:t xml:space="preserve"> وجل</w:t>
      </w:r>
      <w:r w:rsidR="0073526D">
        <w:rPr>
          <w:rtl/>
        </w:rPr>
        <w:t>ّ</w:t>
      </w:r>
      <w:r w:rsidR="00877916">
        <w:rPr>
          <w:rtl/>
        </w:rPr>
        <w:t>.</w:t>
      </w:r>
    </w:p>
    <w:p w:rsidR="00E36B40" w:rsidRDefault="00C670F7" w:rsidP="00116D48">
      <w:pPr>
        <w:pStyle w:val="libNormal"/>
        <w:rPr>
          <w:rtl/>
        </w:rPr>
      </w:pPr>
      <w:r w:rsidRPr="005F5445">
        <w:rPr>
          <w:rtl/>
        </w:rPr>
        <w:t>فالرسول</w:t>
      </w:r>
      <w:r w:rsidR="00877916">
        <w:rPr>
          <w:rtl/>
        </w:rPr>
        <w:t>،</w:t>
      </w:r>
      <w:r w:rsidRPr="005F5445">
        <w:rPr>
          <w:rtl/>
        </w:rPr>
        <w:t xml:space="preserve"> إذن</w:t>
      </w:r>
      <w:r w:rsidR="00877916">
        <w:rPr>
          <w:rtl/>
        </w:rPr>
        <w:t>،</w:t>
      </w:r>
      <w:r w:rsidRPr="005F5445">
        <w:rPr>
          <w:rtl/>
        </w:rPr>
        <w:t xml:space="preserve"> جعلهم مداراً ومعياراً يُعرف من خلاله مَن حارب الإسلام ومَن يكون معه في سِلْم</w:t>
      </w:r>
      <w:r w:rsidR="00877916">
        <w:rPr>
          <w:rtl/>
        </w:rPr>
        <w:t>،</w:t>
      </w:r>
      <w:r w:rsidRPr="005F5445">
        <w:rPr>
          <w:rtl/>
        </w:rPr>
        <w:t xml:space="preserve"> بل ويعرف من خلاله مَن يسير على خط</w:t>
      </w:r>
      <w:r w:rsidR="0073526D">
        <w:rPr>
          <w:rtl/>
        </w:rPr>
        <w:t>ّ</w:t>
      </w:r>
      <w:r w:rsidRPr="005F5445">
        <w:rPr>
          <w:rtl/>
        </w:rPr>
        <w:t xml:space="preserve"> الإسلام وينهج نهجه</w:t>
      </w:r>
      <w:r w:rsidR="00877916">
        <w:rPr>
          <w:rtl/>
        </w:rPr>
        <w:t>؛</w:t>
      </w:r>
      <w:r w:rsidRPr="005F5445">
        <w:rPr>
          <w:rtl/>
        </w:rPr>
        <w:t xml:space="preserve"> فإن</w:t>
      </w:r>
      <w:r w:rsidR="0073526D">
        <w:rPr>
          <w:rtl/>
        </w:rPr>
        <w:t>ّ</w:t>
      </w:r>
      <w:r w:rsidRPr="005F5445">
        <w:rPr>
          <w:rtl/>
        </w:rPr>
        <w:t>هم ( عليهم السلام ) الممث</w:t>
      </w:r>
      <w:r w:rsidR="0073526D">
        <w:rPr>
          <w:rtl/>
        </w:rPr>
        <w:t>ّ</w:t>
      </w:r>
      <w:r w:rsidRPr="005F5445">
        <w:rPr>
          <w:rtl/>
        </w:rPr>
        <w:t>لون الحقيقي</w:t>
      </w:r>
      <w:r w:rsidR="0073526D">
        <w:rPr>
          <w:rtl/>
        </w:rPr>
        <w:t>ّ</w:t>
      </w:r>
      <w:r w:rsidRPr="005F5445">
        <w:rPr>
          <w:rtl/>
        </w:rPr>
        <w:t>ون للإسلام بعد النبي</w:t>
      </w:r>
      <w:r w:rsidR="00877916">
        <w:rPr>
          <w:rtl/>
        </w:rPr>
        <w:t>،</w:t>
      </w:r>
      <w:r w:rsidRPr="005F5445">
        <w:rPr>
          <w:rtl/>
        </w:rPr>
        <w:t xml:space="preserve"> فهم الثقل الأصغر</w:t>
      </w:r>
      <w:r w:rsidR="00877916">
        <w:rPr>
          <w:rtl/>
        </w:rPr>
        <w:t>،</w:t>
      </w:r>
      <w:r w:rsidRPr="005F5445">
        <w:rPr>
          <w:rtl/>
        </w:rPr>
        <w:t xml:space="preserve"> وعِدْل القرآن</w:t>
      </w:r>
      <w:r w:rsidR="00877916">
        <w:rPr>
          <w:rtl/>
        </w:rPr>
        <w:t>،</w:t>
      </w:r>
      <w:r w:rsidRPr="005F5445">
        <w:rPr>
          <w:rtl/>
        </w:rPr>
        <w:t xml:space="preserve"> وهم السفينة</w:t>
      </w:r>
      <w:r w:rsidR="00877916">
        <w:rPr>
          <w:rtl/>
        </w:rPr>
        <w:t>،</w:t>
      </w:r>
      <w:r w:rsidRPr="005F5445">
        <w:rPr>
          <w:rtl/>
        </w:rPr>
        <w:t xml:space="preserve"> وهم أمان هذه الأم</w:t>
      </w:r>
      <w:r w:rsidR="0073526D">
        <w:rPr>
          <w:rtl/>
        </w:rPr>
        <w:t>ّ</w:t>
      </w:r>
      <w:r w:rsidRPr="005F5445">
        <w:rPr>
          <w:rtl/>
        </w:rPr>
        <w:t>ة</w:t>
      </w:r>
      <w:r w:rsidR="00877916">
        <w:rPr>
          <w:rtl/>
        </w:rPr>
        <w:t>،</w:t>
      </w:r>
      <w:r w:rsidRPr="005F5445">
        <w:rPr>
          <w:rtl/>
        </w:rPr>
        <w:t xml:space="preserve"> فكان طبيعي</w:t>
      </w:r>
      <w:r w:rsidR="0073526D">
        <w:rPr>
          <w:rtl/>
        </w:rPr>
        <w:t>ّ</w:t>
      </w:r>
      <w:r w:rsidRPr="005F5445">
        <w:rPr>
          <w:rtl/>
        </w:rPr>
        <w:t>اً ومن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فضائل سي</w:t>
      </w:r>
      <w:r w:rsidR="0073526D">
        <w:rPr>
          <w:rtl/>
        </w:rPr>
        <w:t>ّ</w:t>
      </w:r>
      <w:r w:rsidRPr="005F5445">
        <w:rPr>
          <w:rtl/>
        </w:rPr>
        <w:t>دة النساء</w:t>
      </w:r>
      <w:r w:rsidR="00877916">
        <w:rPr>
          <w:rtl/>
        </w:rPr>
        <w:t>:</w:t>
      </w:r>
      <w:r w:rsidRPr="005F5445">
        <w:rPr>
          <w:rtl/>
        </w:rPr>
        <w:t xml:space="preserve"> 29</w:t>
      </w:r>
      <w:r w:rsidR="00877916">
        <w:rPr>
          <w:rtl/>
        </w:rPr>
        <w:t>،</w:t>
      </w:r>
      <w:r w:rsidRPr="005F5445">
        <w:rPr>
          <w:rtl/>
        </w:rPr>
        <w:t xml:space="preserve"> مكتبة التربية الإسلامي</w:t>
      </w:r>
      <w:r w:rsidR="0073526D">
        <w:rPr>
          <w:rtl/>
        </w:rPr>
        <w:t>ّ</w:t>
      </w:r>
      <w:r w:rsidRPr="005F5445">
        <w:rPr>
          <w:rtl/>
        </w:rPr>
        <w:t>ة</w:t>
      </w:r>
      <w:r w:rsidR="00877916">
        <w:rPr>
          <w:rtl/>
        </w:rPr>
        <w:t>،</w:t>
      </w:r>
      <w:r w:rsidRPr="005F5445">
        <w:rPr>
          <w:rtl/>
        </w:rPr>
        <w:t xml:space="preserve"> القاهرة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دون حاجة إلى تصريح من النبي</w:t>
      </w:r>
      <w:r w:rsidR="00877916">
        <w:rPr>
          <w:rtl/>
        </w:rPr>
        <w:t>،</w:t>
      </w:r>
      <w:r w:rsidRPr="005F5445">
        <w:rPr>
          <w:rtl/>
        </w:rPr>
        <w:t xml:space="preserve"> بأن</w:t>
      </w:r>
      <w:r w:rsidR="0073526D">
        <w:rPr>
          <w:rtl/>
        </w:rPr>
        <w:t>ّ</w:t>
      </w:r>
      <w:r w:rsidRPr="005F5445">
        <w:rPr>
          <w:rtl/>
        </w:rPr>
        <w:t xml:space="preserve"> مَن حاربهم حاربه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فإن</w:t>
      </w:r>
      <w:r w:rsidR="0073526D">
        <w:rPr>
          <w:rtl/>
        </w:rPr>
        <w:t>ّ</w:t>
      </w:r>
      <w:r w:rsidRPr="005F5445">
        <w:rPr>
          <w:rtl/>
        </w:rPr>
        <w:t>ه ممث</w:t>
      </w:r>
      <w:r w:rsidR="0073526D">
        <w:rPr>
          <w:rtl/>
        </w:rPr>
        <w:t>ّ</w:t>
      </w:r>
      <w:r w:rsidRPr="005F5445">
        <w:rPr>
          <w:rtl/>
        </w:rPr>
        <w:t>ل الإسلام وحامل رايته</w:t>
      </w:r>
      <w:r w:rsidR="00877916">
        <w:rPr>
          <w:rtl/>
        </w:rPr>
        <w:t>،</w:t>
      </w:r>
      <w:r w:rsidRPr="005F5445">
        <w:rPr>
          <w:rtl/>
        </w:rPr>
        <w:t xml:space="preserve"> وحرب خلفائه ورافعي رايته إن</w:t>
      </w:r>
      <w:r w:rsidR="0073526D">
        <w:rPr>
          <w:rtl/>
        </w:rPr>
        <w:t>ّ</w:t>
      </w:r>
      <w:r w:rsidRPr="005F5445">
        <w:rPr>
          <w:rtl/>
        </w:rPr>
        <w:t>ما هي حرب له ( صل</w:t>
      </w:r>
      <w:r w:rsidR="0073526D">
        <w:rPr>
          <w:rtl/>
        </w:rPr>
        <w:t>ّ</w:t>
      </w:r>
      <w:r w:rsidRPr="005F5445">
        <w:rPr>
          <w:rtl/>
        </w:rPr>
        <w:t>ى الله عليه وآله وسل</w:t>
      </w:r>
      <w:r w:rsidR="0073526D">
        <w:rPr>
          <w:rtl/>
        </w:rPr>
        <w:t>ّ</w:t>
      </w:r>
      <w:r w:rsidRPr="005F5445">
        <w:rPr>
          <w:rtl/>
        </w:rPr>
        <w:t>م ) وحرب لرسالته المقد</w:t>
      </w:r>
      <w:r w:rsidR="0073526D">
        <w:rPr>
          <w:rtl/>
        </w:rPr>
        <w:t>ّ</w:t>
      </w:r>
      <w:r w:rsidRPr="005F5445">
        <w:rPr>
          <w:rtl/>
        </w:rPr>
        <w:t>سة</w:t>
      </w:r>
      <w:r w:rsidR="00877916">
        <w:rPr>
          <w:rtl/>
        </w:rPr>
        <w:t>.</w:t>
      </w:r>
    </w:p>
    <w:p w:rsidR="00E36B40" w:rsidRDefault="00C670F7" w:rsidP="00116D48">
      <w:pPr>
        <w:pStyle w:val="libNormal"/>
        <w:rPr>
          <w:rtl/>
        </w:rPr>
      </w:pPr>
      <w:r w:rsidRPr="005F5445">
        <w:rPr>
          <w:rtl/>
        </w:rPr>
        <w:t>لكن</w:t>
      </w:r>
      <w:r w:rsidR="0073526D">
        <w:rPr>
          <w:rtl/>
        </w:rPr>
        <w:t>ّ</w:t>
      </w:r>
      <w:r w:rsidRPr="005F5445">
        <w:rPr>
          <w:rtl/>
        </w:rPr>
        <w:t xml:space="preserve"> النبي ( صل</w:t>
      </w:r>
      <w:r w:rsidR="0073526D">
        <w:rPr>
          <w:rtl/>
        </w:rPr>
        <w:t>ّ</w:t>
      </w:r>
      <w:r w:rsidRPr="005F5445">
        <w:rPr>
          <w:rtl/>
        </w:rPr>
        <w:t>ى الله عليه وآله وسل</w:t>
      </w:r>
      <w:r w:rsidR="0073526D">
        <w:rPr>
          <w:rtl/>
        </w:rPr>
        <w:t>ّ</w:t>
      </w:r>
      <w:r w:rsidRPr="005F5445">
        <w:rPr>
          <w:rtl/>
        </w:rPr>
        <w:t>م ) أراد أنْ يلقي الحج</w:t>
      </w:r>
      <w:r w:rsidR="0073526D">
        <w:rPr>
          <w:rtl/>
        </w:rPr>
        <w:t>ّ</w:t>
      </w:r>
      <w:r w:rsidRPr="005F5445">
        <w:rPr>
          <w:rtl/>
        </w:rPr>
        <w:t>ة على الجميع ولا يترك فراغاً ليتسل</w:t>
      </w:r>
      <w:r w:rsidR="0073526D">
        <w:rPr>
          <w:rtl/>
        </w:rPr>
        <w:t>ّ</w:t>
      </w:r>
      <w:r w:rsidRPr="005F5445">
        <w:rPr>
          <w:rtl/>
        </w:rPr>
        <w:t>ل منه الشك</w:t>
      </w:r>
      <w:r w:rsidR="0073526D">
        <w:rPr>
          <w:rtl/>
        </w:rPr>
        <w:t>ّ</w:t>
      </w:r>
      <w:r w:rsidRPr="005F5445">
        <w:rPr>
          <w:rtl/>
        </w:rPr>
        <w:t xml:space="preserve"> لمَن أراد أنْ يحر</w:t>
      </w:r>
      <w:r w:rsidR="0073526D">
        <w:rPr>
          <w:rtl/>
        </w:rPr>
        <w:t>ّ</w:t>
      </w:r>
      <w:r w:rsidRPr="005F5445">
        <w:rPr>
          <w:rtl/>
        </w:rPr>
        <w:t>ِف الكلم عن مواضعه</w:t>
      </w:r>
      <w:r w:rsidR="00877916">
        <w:rPr>
          <w:rtl/>
        </w:rPr>
        <w:t>،</w:t>
      </w:r>
      <w:r w:rsidRPr="005F5445">
        <w:rPr>
          <w:rtl/>
        </w:rPr>
        <w:t xml:space="preserve"> ومع ذلك</w:t>
      </w:r>
      <w:r w:rsidR="00877916">
        <w:rPr>
          <w:rtl/>
        </w:rPr>
        <w:t>،</w:t>
      </w:r>
      <w:r w:rsidRPr="005F5445">
        <w:rPr>
          <w:rtl/>
        </w:rPr>
        <w:t xml:space="preserve"> ومع هذا التصريح الذي لا يقبل التأويل نرى اليوم من يقول</w:t>
      </w:r>
      <w:r w:rsidR="00877916">
        <w:rPr>
          <w:rtl/>
        </w:rPr>
        <w:t>:</w:t>
      </w:r>
      <w:r w:rsidRPr="005F5445">
        <w:rPr>
          <w:rtl/>
        </w:rPr>
        <w:t xml:space="preserve"> إن</w:t>
      </w:r>
      <w:r w:rsidR="0073526D">
        <w:rPr>
          <w:rtl/>
        </w:rPr>
        <w:t>ّ</w:t>
      </w:r>
      <w:r w:rsidRPr="005F5445">
        <w:rPr>
          <w:rtl/>
        </w:rPr>
        <w:t xml:space="preserve"> يزيد أمير المؤمنين رغم أنوفكم</w:t>
      </w:r>
      <w:r w:rsidR="00877916">
        <w:rPr>
          <w:rtl/>
        </w:rPr>
        <w:t>،</w:t>
      </w:r>
      <w:r w:rsidRPr="005F5445">
        <w:rPr>
          <w:rtl/>
        </w:rPr>
        <w:t xml:space="preserve"> مع أن</w:t>
      </w:r>
      <w:r w:rsidR="0073526D">
        <w:rPr>
          <w:rtl/>
        </w:rPr>
        <w:t>ّ</w:t>
      </w:r>
      <w:r w:rsidRPr="005F5445">
        <w:rPr>
          <w:rtl/>
        </w:rPr>
        <w:t>ه أرسل جيوشه لقتال الحسين ( عليه السلام )</w:t>
      </w:r>
      <w:r w:rsidR="00877916">
        <w:rPr>
          <w:rtl/>
        </w:rPr>
        <w:t>،</w:t>
      </w:r>
      <w:r w:rsidRPr="005F5445">
        <w:rPr>
          <w:rtl/>
        </w:rPr>
        <w:t xml:space="preserve"> ولعلماء أهل السن</w:t>
      </w:r>
      <w:r w:rsidR="0073526D">
        <w:rPr>
          <w:rtl/>
        </w:rPr>
        <w:t>ّ</w:t>
      </w:r>
      <w:r w:rsidRPr="005F5445">
        <w:rPr>
          <w:rtl/>
        </w:rPr>
        <w:t>ة فيه كلمات ذم</w:t>
      </w:r>
      <w:r w:rsidR="0073526D">
        <w:rPr>
          <w:rtl/>
        </w:rPr>
        <w:t>ّ</w:t>
      </w:r>
      <w:r w:rsidRPr="005F5445">
        <w:rPr>
          <w:rtl/>
        </w:rPr>
        <w:t xml:space="preserve"> صريحة</w:t>
      </w:r>
      <w:r w:rsidR="00877916">
        <w:rPr>
          <w:rtl/>
        </w:rPr>
        <w:t>،</w:t>
      </w:r>
      <w:r w:rsidRPr="005F5445">
        <w:rPr>
          <w:rtl/>
        </w:rPr>
        <w:t xml:space="preserve"> وكذا لا يفوتنا هنا أنْ ننو</w:t>
      </w:r>
      <w:r w:rsidR="0073526D">
        <w:rPr>
          <w:rtl/>
        </w:rPr>
        <w:t>ّ</w:t>
      </w:r>
      <w:r w:rsidRPr="005F5445">
        <w:rPr>
          <w:rtl/>
        </w:rPr>
        <w:t>ه مجدداً إلى أن</w:t>
      </w:r>
      <w:r w:rsidR="0073526D">
        <w:rPr>
          <w:rtl/>
        </w:rPr>
        <w:t>ّ</w:t>
      </w:r>
      <w:r w:rsidRPr="005F5445">
        <w:rPr>
          <w:rtl/>
        </w:rPr>
        <w:t xml:space="preserve"> نظرية عدالة الصحابة بأجمعهم لا يمكن أنْ تصمد وتواجه التراث الصحيح ال</w:t>
      </w:r>
      <w:r w:rsidR="0073526D" w:rsidRPr="005F5445">
        <w:rPr>
          <w:rtl/>
        </w:rPr>
        <w:t>مر</w:t>
      </w:r>
      <w:r w:rsidRPr="005F5445">
        <w:rPr>
          <w:rtl/>
        </w:rPr>
        <w:t xml:space="preserve">وي </w:t>
      </w:r>
      <w:r w:rsidR="0073526D" w:rsidRPr="005F5445">
        <w:rPr>
          <w:rtl/>
        </w:rPr>
        <w:t>عن</w:t>
      </w:r>
      <w:r w:rsidRPr="005F5445">
        <w:rPr>
          <w:rtl/>
        </w:rPr>
        <w:t xml:space="preserve"> النبي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فالسي</w:t>
      </w:r>
      <w:r w:rsidR="0073526D">
        <w:rPr>
          <w:rtl/>
        </w:rPr>
        <w:t>ّ</w:t>
      </w:r>
      <w:r w:rsidRPr="005F5445">
        <w:rPr>
          <w:rtl/>
        </w:rPr>
        <w:t>دة عائشة وطلحه والزبير قاتلوا علي</w:t>
      </w:r>
      <w:r w:rsidR="0073526D">
        <w:rPr>
          <w:rtl/>
        </w:rPr>
        <w:t>ّ</w:t>
      </w:r>
      <w:r w:rsidRPr="005F5445">
        <w:rPr>
          <w:rtl/>
        </w:rPr>
        <w:t>اً ( عليه السلام )</w:t>
      </w:r>
      <w:r w:rsidR="00877916">
        <w:rPr>
          <w:rtl/>
        </w:rPr>
        <w:t>.</w:t>
      </w:r>
    </w:p>
    <w:p w:rsidR="00E36B40" w:rsidRDefault="00C670F7" w:rsidP="00116D48">
      <w:pPr>
        <w:pStyle w:val="libNormal"/>
        <w:rPr>
          <w:rtl/>
        </w:rPr>
      </w:pPr>
      <w:r w:rsidRPr="005F5445">
        <w:rPr>
          <w:rtl/>
        </w:rPr>
        <w:t>والصحابي معاوية قاتل علي</w:t>
      </w:r>
      <w:r w:rsidR="0073526D">
        <w:rPr>
          <w:rtl/>
        </w:rPr>
        <w:t>ّ</w:t>
      </w:r>
      <w:r w:rsidRPr="005F5445">
        <w:rPr>
          <w:rtl/>
        </w:rPr>
        <w:t>اً في صف</w:t>
      </w:r>
      <w:r w:rsidR="0073526D">
        <w:rPr>
          <w:rtl/>
        </w:rPr>
        <w:t>ّ</w:t>
      </w:r>
      <w:r w:rsidRPr="005F5445">
        <w:rPr>
          <w:rtl/>
        </w:rPr>
        <w:t>ين</w:t>
      </w:r>
      <w:r w:rsidR="00877916">
        <w:rPr>
          <w:rtl/>
        </w:rPr>
        <w:t>،</w:t>
      </w:r>
      <w:r w:rsidRPr="005F5445">
        <w:rPr>
          <w:rtl/>
        </w:rPr>
        <w:t xml:space="preserve"> وجي</w:t>
      </w:r>
      <w:r w:rsidR="0073526D">
        <w:rPr>
          <w:rtl/>
        </w:rPr>
        <w:t>ّ</w:t>
      </w:r>
      <w:r w:rsidRPr="005F5445">
        <w:rPr>
          <w:rtl/>
        </w:rPr>
        <w:t>َش الجيوش لمقاتلة الحسن</w:t>
      </w:r>
      <w:r w:rsidR="00877916">
        <w:rPr>
          <w:rtl/>
        </w:rPr>
        <w:t>.</w:t>
      </w:r>
    </w:p>
    <w:p w:rsidR="00266A5B" w:rsidRDefault="00C670F7" w:rsidP="00116D48">
      <w:pPr>
        <w:pStyle w:val="libNormal"/>
        <w:rPr>
          <w:rtl/>
        </w:rPr>
      </w:pPr>
      <w:r w:rsidRPr="005F5445">
        <w:rPr>
          <w:rtl/>
        </w:rPr>
        <w:t>أفليست هذه الحروب حرباً لرسول الله بنص</w:t>
      </w:r>
      <w:r w:rsidR="0073526D">
        <w:rPr>
          <w:rtl/>
        </w:rPr>
        <w:t>ّ</w:t>
      </w:r>
      <w:r w:rsidRPr="005F5445">
        <w:rPr>
          <w:rtl/>
        </w:rPr>
        <w:t xml:space="preserve"> الحديث المتقد</w:t>
      </w:r>
      <w:r w:rsidR="0073526D">
        <w:rPr>
          <w:rtl/>
        </w:rPr>
        <w:t>ّ</w:t>
      </w:r>
      <w:r w:rsidRPr="005F5445">
        <w:rPr>
          <w:rtl/>
        </w:rPr>
        <w:t>م</w:t>
      </w:r>
      <w:r w:rsidR="00877916">
        <w:rPr>
          <w:rtl/>
        </w:rPr>
        <w:t>؟</w:t>
      </w:r>
      <w:r w:rsidRPr="005F5445">
        <w:rPr>
          <w:rtl/>
        </w:rPr>
        <w:t xml:space="preserve"> بل أَلاَ يمكن القول إن</w:t>
      </w:r>
      <w:r w:rsidR="0073526D">
        <w:rPr>
          <w:rtl/>
        </w:rPr>
        <w:t>ّ</w:t>
      </w:r>
      <w:r w:rsidRPr="005F5445">
        <w:rPr>
          <w:rtl/>
        </w:rPr>
        <w:t xml:space="preserve"> الرسول كان يُخبر عن الغيب وين</w:t>
      </w:r>
      <w:r w:rsidR="0073526D" w:rsidRPr="005F5445">
        <w:rPr>
          <w:rtl/>
        </w:rPr>
        <w:t>ب</w:t>
      </w:r>
      <w:r w:rsidR="0073526D">
        <w:rPr>
          <w:rtl/>
        </w:rPr>
        <w:t>ّ</w:t>
      </w:r>
      <w:r w:rsidRPr="005F5445">
        <w:rPr>
          <w:rtl/>
        </w:rPr>
        <w:t>ه المسلمين إلى طريق الحق</w:t>
      </w:r>
      <w:r w:rsidR="0073526D">
        <w:rPr>
          <w:rtl/>
        </w:rPr>
        <w:t>ّ</w:t>
      </w:r>
      <w:r w:rsidRPr="005F5445">
        <w:rPr>
          <w:rtl/>
        </w:rPr>
        <w:t xml:space="preserve"> عند وقوع الفتنة</w:t>
      </w:r>
      <w:r w:rsidR="00877916">
        <w:rPr>
          <w:rtl/>
        </w:rPr>
        <w:t>.</w:t>
      </w:r>
    </w:p>
    <w:p w:rsidR="00E36B40" w:rsidRDefault="00C670F7" w:rsidP="00F517D6">
      <w:pPr>
        <w:pStyle w:val="libBold1"/>
        <w:rPr>
          <w:rtl/>
        </w:rPr>
      </w:pPr>
      <w:r w:rsidRPr="005F5445">
        <w:rPr>
          <w:rtl/>
        </w:rPr>
        <w:t>* الحديث السادس</w:t>
      </w:r>
      <w:r w:rsidR="00877916">
        <w:rPr>
          <w:rtl/>
        </w:rPr>
        <w:t>:</w:t>
      </w:r>
      <w:r w:rsidRPr="005F5445">
        <w:rPr>
          <w:rtl/>
        </w:rPr>
        <w:t xml:space="preserve"> حديث الصلاة على أهل البيت</w:t>
      </w:r>
      <w:r w:rsidR="00877916">
        <w:rPr>
          <w:rtl/>
        </w:rPr>
        <w:t>:</w:t>
      </w:r>
    </w:p>
    <w:p w:rsidR="00E36B40" w:rsidRDefault="00C670F7" w:rsidP="00116D48">
      <w:pPr>
        <w:pStyle w:val="libNormal"/>
        <w:rPr>
          <w:rtl/>
        </w:rPr>
      </w:pPr>
      <w:r w:rsidRPr="005F5445">
        <w:rPr>
          <w:rtl/>
        </w:rPr>
        <w:t>لا يخفى على كل</w:t>
      </w:r>
      <w:r w:rsidR="0073526D">
        <w:rPr>
          <w:rtl/>
        </w:rPr>
        <w:t>ّ</w:t>
      </w:r>
      <w:r w:rsidRPr="005F5445">
        <w:rPr>
          <w:rtl/>
        </w:rPr>
        <w:t xml:space="preserve"> مسلم أن</w:t>
      </w:r>
      <w:r w:rsidR="0073526D">
        <w:rPr>
          <w:rtl/>
        </w:rPr>
        <w:t>ّ</w:t>
      </w:r>
      <w:r w:rsidRPr="005F5445">
        <w:rPr>
          <w:rtl/>
        </w:rPr>
        <w:t xml:space="preserve"> الله سبحانه وتعالى قَرَنَ الصلاة على نبي</w:t>
      </w:r>
      <w:r w:rsidR="0073526D">
        <w:rPr>
          <w:rtl/>
        </w:rPr>
        <w:t>ّ</w:t>
      </w:r>
      <w:r w:rsidRPr="005F5445">
        <w:rPr>
          <w:rtl/>
        </w:rPr>
        <w:t>ِه بالصلاة على أهل بيته الطاهرين</w:t>
      </w:r>
      <w:r w:rsidR="00877916">
        <w:rPr>
          <w:rtl/>
        </w:rPr>
        <w:t>،</w:t>
      </w:r>
      <w:r w:rsidRPr="005F5445">
        <w:rPr>
          <w:rtl/>
        </w:rPr>
        <w:t xml:space="preserve"> والأحاديث النبوي</w:t>
      </w:r>
      <w:r w:rsidR="0073526D">
        <w:rPr>
          <w:rtl/>
        </w:rPr>
        <w:t>ّ</w:t>
      </w:r>
      <w:r w:rsidRPr="005F5445">
        <w:rPr>
          <w:rtl/>
        </w:rPr>
        <w:t>ة صريحة في ذلك مت</w:t>
      </w:r>
      <w:r w:rsidR="0073526D">
        <w:rPr>
          <w:rtl/>
        </w:rPr>
        <w:t>ّ</w:t>
      </w:r>
      <w:r w:rsidRPr="005F5445">
        <w:rPr>
          <w:rtl/>
        </w:rPr>
        <w:t>فق على صح</w:t>
      </w:r>
      <w:r w:rsidR="0073526D">
        <w:rPr>
          <w:rtl/>
        </w:rPr>
        <w:t>ّ</w:t>
      </w:r>
      <w:r w:rsidRPr="005F5445">
        <w:rPr>
          <w:rtl/>
        </w:rPr>
        <w:t>تها بين علماء المسلمين</w:t>
      </w:r>
      <w:r w:rsidR="00877916">
        <w:rPr>
          <w:rtl/>
        </w:rPr>
        <w:t>،</w:t>
      </w:r>
      <w:r w:rsidRPr="005F5445">
        <w:rPr>
          <w:rtl/>
        </w:rPr>
        <w:t xml:space="preserve"> وأخرجها أكابر أئم</w:t>
      </w:r>
      <w:r w:rsidR="0073526D">
        <w:rPr>
          <w:rtl/>
        </w:rPr>
        <w:t>ّ</w:t>
      </w:r>
      <w:r w:rsidRPr="005F5445">
        <w:rPr>
          <w:rtl/>
        </w:rPr>
        <w:t>ة الحديث</w:t>
      </w:r>
      <w:r w:rsidR="00877916">
        <w:rPr>
          <w:rtl/>
        </w:rPr>
        <w:t>.</w:t>
      </w:r>
    </w:p>
    <w:p w:rsidR="00E36B40" w:rsidRDefault="00C670F7" w:rsidP="00116D48">
      <w:pPr>
        <w:pStyle w:val="libNormal"/>
        <w:rPr>
          <w:rtl/>
        </w:rPr>
      </w:pPr>
      <w:r w:rsidRPr="005F5445">
        <w:rPr>
          <w:rtl/>
        </w:rPr>
        <w:t>فقد أخرج مسلم في ( صحيحه ) ( باب الصلاة على النبي بعد التشه</w:t>
      </w:r>
      <w:r w:rsidR="0073526D">
        <w:rPr>
          <w:rtl/>
        </w:rPr>
        <w:t>ّ</w:t>
      </w:r>
      <w:r w:rsidRPr="005F5445">
        <w:rPr>
          <w:rtl/>
        </w:rPr>
        <w:t>د ) بسنده إلى أبي مسعود الأنصاري</w:t>
      </w:r>
      <w:r w:rsidR="00877916">
        <w:rPr>
          <w:rtl/>
        </w:rPr>
        <w:t>:</w:t>
      </w:r>
      <w:r w:rsidRPr="005F5445">
        <w:rPr>
          <w:rtl/>
        </w:rPr>
        <w:t xml:space="preserve"> قال</w:t>
      </w:r>
      <w:r w:rsidR="00877916">
        <w:rPr>
          <w:rtl/>
        </w:rPr>
        <w:t>:</w:t>
      </w:r>
      <w:r w:rsidRPr="005F5445">
        <w:rPr>
          <w:rtl/>
        </w:rPr>
        <w:t xml:space="preserve"> ( أتانا رسول الله صل</w:t>
      </w:r>
      <w:r w:rsidR="0073526D">
        <w:rPr>
          <w:rtl/>
        </w:rPr>
        <w:t>ّ</w:t>
      </w:r>
      <w:r w:rsidRPr="005F5445">
        <w:rPr>
          <w:rtl/>
        </w:rPr>
        <w:t>ى الله عليه وسل</w:t>
      </w:r>
      <w:r w:rsidR="0073526D">
        <w:rPr>
          <w:rtl/>
        </w:rPr>
        <w:t>ّ</w:t>
      </w:r>
      <w:r w:rsidRPr="005F5445">
        <w:rPr>
          <w:rtl/>
        </w:rPr>
        <w:t>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ونحن في مجلس سعد بن عبادة</w:t>
      </w:r>
      <w:r w:rsidR="00877916">
        <w:rPr>
          <w:rtl/>
        </w:rPr>
        <w:t>،</w:t>
      </w:r>
      <w:r w:rsidRPr="00116D48">
        <w:rPr>
          <w:rtl/>
        </w:rPr>
        <w:t xml:space="preserve"> فقال له بشير بن سعد</w:t>
      </w:r>
      <w:r w:rsidR="00877916">
        <w:rPr>
          <w:rtl/>
        </w:rPr>
        <w:t>:</w:t>
      </w:r>
      <w:r w:rsidRPr="00116D48">
        <w:rPr>
          <w:rtl/>
        </w:rPr>
        <w:t xml:space="preserve"> أمرنا الله تعالى أنْ نصل</w:t>
      </w:r>
      <w:r w:rsidR="0073526D">
        <w:rPr>
          <w:rtl/>
        </w:rPr>
        <w:t>ّ</w:t>
      </w:r>
      <w:r w:rsidRPr="00116D48">
        <w:rPr>
          <w:rtl/>
        </w:rPr>
        <w:t>ي عليك</w:t>
      </w:r>
      <w:r w:rsidRPr="00116D48">
        <w:rPr>
          <w:rStyle w:val="libFootnotenumChar"/>
          <w:rtl/>
        </w:rPr>
        <w:t xml:space="preserve"> (1)</w:t>
      </w:r>
      <w:r w:rsidRPr="00116D48">
        <w:rPr>
          <w:rtl/>
        </w:rPr>
        <w:t xml:space="preserve"> يا رسول الله فكيف نصل</w:t>
      </w:r>
      <w:r w:rsidR="0073526D">
        <w:rPr>
          <w:rtl/>
        </w:rPr>
        <w:t>ّ</w:t>
      </w:r>
      <w:r w:rsidRPr="00116D48">
        <w:rPr>
          <w:rtl/>
        </w:rPr>
        <w:t>ي عليك</w:t>
      </w:r>
      <w:r w:rsidR="00877916">
        <w:rPr>
          <w:rtl/>
        </w:rPr>
        <w:t>؟</w:t>
      </w:r>
      <w:r w:rsidRPr="00116D48">
        <w:rPr>
          <w:rtl/>
        </w:rPr>
        <w:t xml:space="preserve"> قال</w:t>
      </w:r>
      <w:r w:rsidR="00877916">
        <w:rPr>
          <w:rtl/>
        </w:rPr>
        <w:t>:</w:t>
      </w:r>
      <w:r w:rsidRPr="00116D48">
        <w:rPr>
          <w:rtl/>
        </w:rPr>
        <w:t xml:space="preserve"> فسكت رسول الله صل</w:t>
      </w:r>
      <w:r w:rsidR="0073526D">
        <w:rPr>
          <w:rtl/>
        </w:rPr>
        <w:t>ّ</w:t>
      </w:r>
      <w:r w:rsidRPr="00116D48">
        <w:rPr>
          <w:rtl/>
        </w:rPr>
        <w:t>ى الله عليه وسل</w:t>
      </w:r>
      <w:r w:rsidR="0073526D">
        <w:rPr>
          <w:rtl/>
        </w:rPr>
        <w:t>ّ</w:t>
      </w:r>
      <w:r w:rsidRPr="00116D48">
        <w:rPr>
          <w:rtl/>
        </w:rPr>
        <w:t>م حت</w:t>
      </w:r>
      <w:r w:rsidR="0073526D">
        <w:rPr>
          <w:rtl/>
        </w:rPr>
        <w:t>ّ</w:t>
      </w:r>
      <w:r w:rsidRPr="00116D48">
        <w:rPr>
          <w:rtl/>
        </w:rPr>
        <w:t>ى تمن</w:t>
      </w:r>
      <w:r w:rsidR="0073526D">
        <w:rPr>
          <w:rtl/>
        </w:rPr>
        <w:t>ّ</w:t>
      </w:r>
      <w:r w:rsidRPr="00116D48">
        <w:rPr>
          <w:rtl/>
        </w:rPr>
        <w:t>ينا أن</w:t>
      </w:r>
      <w:r w:rsidR="0073526D">
        <w:rPr>
          <w:rtl/>
        </w:rPr>
        <w:t>ّ</w:t>
      </w:r>
      <w:r w:rsidRPr="00116D48">
        <w:rPr>
          <w:rtl/>
        </w:rPr>
        <w:t>ه لم يسأله</w:t>
      </w:r>
      <w:r w:rsidR="00877916">
        <w:rPr>
          <w:rtl/>
        </w:rPr>
        <w:t>،</w:t>
      </w:r>
      <w:r w:rsidRPr="00116D48">
        <w:rPr>
          <w:rtl/>
        </w:rPr>
        <w:t xml:space="preserve"> ثم</w:t>
      </w:r>
      <w:r w:rsidR="0073526D">
        <w:rPr>
          <w:rtl/>
        </w:rPr>
        <w:t>ّ</w:t>
      </w:r>
      <w:r w:rsidRPr="00116D48">
        <w:rPr>
          <w:rtl/>
        </w:rPr>
        <w:t xml:space="preserve"> قال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قولوا</w:t>
      </w:r>
      <w:r w:rsidR="00877916">
        <w:rPr>
          <w:rtl/>
        </w:rPr>
        <w:t>:</w:t>
      </w:r>
      <w:r w:rsidRPr="00116D48">
        <w:rPr>
          <w:rtl/>
        </w:rPr>
        <w:t xml:space="preserve"> ( الل</w:t>
      </w:r>
      <w:r w:rsidR="0073526D">
        <w:rPr>
          <w:rtl/>
        </w:rPr>
        <w:t>ّ</w:t>
      </w:r>
      <w:r w:rsidRPr="00116D48">
        <w:rPr>
          <w:rtl/>
        </w:rPr>
        <w:t>هم صل</w:t>
      </w:r>
      <w:r w:rsidR="0073526D">
        <w:rPr>
          <w:rtl/>
        </w:rPr>
        <w:t>ّ</w:t>
      </w:r>
      <w:r w:rsidRPr="00116D48">
        <w:rPr>
          <w:rtl/>
        </w:rPr>
        <w:t xml:space="preserve"> على محم</w:t>
      </w:r>
      <w:r w:rsidR="0073526D">
        <w:rPr>
          <w:rtl/>
        </w:rPr>
        <w:t>ّ</w:t>
      </w:r>
      <w:r w:rsidRPr="00116D48">
        <w:rPr>
          <w:rtl/>
        </w:rPr>
        <w:t>د وعلى آل محم</w:t>
      </w:r>
      <w:r w:rsidR="0073526D">
        <w:rPr>
          <w:rtl/>
        </w:rPr>
        <w:t>ّ</w:t>
      </w:r>
      <w:r w:rsidRPr="00116D48">
        <w:rPr>
          <w:rtl/>
        </w:rPr>
        <w:t>د</w:t>
      </w:r>
      <w:r w:rsidR="00877916">
        <w:rPr>
          <w:rtl/>
        </w:rPr>
        <w:t>،</w:t>
      </w:r>
      <w:r w:rsidRPr="00116D48">
        <w:rPr>
          <w:rtl/>
        </w:rPr>
        <w:t xml:space="preserve"> كما صل</w:t>
      </w:r>
      <w:r w:rsidR="0073526D">
        <w:rPr>
          <w:rtl/>
        </w:rPr>
        <w:t>ّ</w:t>
      </w:r>
      <w:r w:rsidRPr="00116D48">
        <w:rPr>
          <w:rtl/>
        </w:rPr>
        <w:t>َيتَ على آل إبراهيم</w:t>
      </w:r>
      <w:r w:rsidR="00877916">
        <w:rPr>
          <w:rtl/>
        </w:rPr>
        <w:t>،</w:t>
      </w:r>
      <w:r w:rsidRPr="00116D48">
        <w:rPr>
          <w:rtl/>
        </w:rPr>
        <w:t xml:space="preserve"> وبارك على محم</w:t>
      </w:r>
      <w:r w:rsidR="0073526D">
        <w:rPr>
          <w:rtl/>
        </w:rPr>
        <w:t>ّ</w:t>
      </w:r>
      <w:r w:rsidRPr="00116D48">
        <w:rPr>
          <w:rtl/>
        </w:rPr>
        <w:t>د وعلى آل محم</w:t>
      </w:r>
      <w:r w:rsidR="0073526D">
        <w:rPr>
          <w:rtl/>
        </w:rPr>
        <w:t>ّ</w:t>
      </w:r>
      <w:r w:rsidRPr="00116D48">
        <w:rPr>
          <w:rtl/>
        </w:rPr>
        <w:t>د كما باركتَ على آل إبراهيم في العالمين إن</w:t>
      </w:r>
      <w:r w:rsidR="0073526D">
        <w:rPr>
          <w:rtl/>
        </w:rPr>
        <w:t>ّ</w:t>
      </w:r>
      <w:r w:rsidRPr="00116D48">
        <w:rPr>
          <w:rtl/>
        </w:rPr>
        <w:t>ك حميد مجيد )</w:t>
      </w:r>
      <w:r w:rsidRPr="00116D48">
        <w:rPr>
          <w:rStyle w:val="libFootnotenumChar"/>
          <w:rtl/>
        </w:rPr>
        <w:t xml:space="preserve"> </w:t>
      </w:r>
      <w:r w:rsidRPr="00116D48">
        <w:rPr>
          <w:rtl/>
        </w:rPr>
        <w:t>)</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وتقد</w:t>
      </w:r>
      <w:r w:rsidR="0073526D">
        <w:rPr>
          <w:rtl/>
        </w:rPr>
        <w:t>ّ</w:t>
      </w:r>
      <w:r w:rsidRPr="00116D48">
        <w:rPr>
          <w:rtl/>
        </w:rPr>
        <w:t>م من</w:t>
      </w:r>
      <w:r w:rsidR="0073526D">
        <w:rPr>
          <w:rtl/>
        </w:rPr>
        <w:t>ّ</w:t>
      </w:r>
      <w:r w:rsidRPr="00116D48">
        <w:rPr>
          <w:rtl/>
        </w:rPr>
        <w:t>ا ذكْر حديث كعب بن عجرة الذي أخرجه البخاري في ( صحيحه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والحديث موجود في أم</w:t>
      </w:r>
      <w:r w:rsidR="0073526D">
        <w:rPr>
          <w:rtl/>
        </w:rPr>
        <w:t>ّ</w:t>
      </w:r>
      <w:r w:rsidRPr="00116D48">
        <w:rPr>
          <w:rtl/>
        </w:rPr>
        <w:t>هات الكتب بألفاظه المختلفة كـ ( مسند أحمد )</w:t>
      </w:r>
      <w:r w:rsidRPr="00116D48">
        <w:rPr>
          <w:rStyle w:val="libFootnotenumChar"/>
          <w:rtl/>
        </w:rPr>
        <w:t xml:space="preserve"> (4)</w:t>
      </w:r>
      <w:r w:rsidRPr="00116D48">
        <w:rPr>
          <w:rtl/>
        </w:rPr>
        <w:t xml:space="preserve"> و ( المصنف )</w:t>
      </w:r>
      <w:r w:rsidRPr="00116D48">
        <w:rPr>
          <w:rStyle w:val="libFootnotenumChar"/>
          <w:rtl/>
        </w:rPr>
        <w:t xml:space="preserve"> (5)</w:t>
      </w:r>
      <w:r w:rsidRPr="00116D48">
        <w:rPr>
          <w:rtl/>
        </w:rPr>
        <w:t xml:space="preserve"> لعبد الرزاق الصنعاني</w:t>
      </w:r>
      <w:r w:rsidR="00877916">
        <w:rPr>
          <w:rtl/>
        </w:rPr>
        <w:t>،</w:t>
      </w:r>
      <w:r w:rsidRPr="00116D48">
        <w:rPr>
          <w:rtl/>
        </w:rPr>
        <w:t xml:space="preserve"> و ( المصنف ) لابن أبي شيبة</w:t>
      </w:r>
      <w:r w:rsidRPr="00116D48">
        <w:rPr>
          <w:rStyle w:val="libFootnotenumChar"/>
          <w:rtl/>
        </w:rPr>
        <w:t xml:space="preserve"> (6)</w:t>
      </w:r>
      <w:r w:rsidR="00877916">
        <w:rPr>
          <w:rtl/>
        </w:rPr>
        <w:t>،</w:t>
      </w:r>
      <w:r w:rsidRPr="00116D48">
        <w:rPr>
          <w:rtl/>
        </w:rPr>
        <w:t xml:space="preserve"> وغيرها الكثير الكثير</w:t>
      </w:r>
      <w:r w:rsidR="00877916">
        <w:rPr>
          <w:rtl/>
        </w:rPr>
        <w:t>،</w:t>
      </w:r>
      <w:r w:rsidRPr="00116D48">
        <w:rPr>
          <w:rtl/>
        </w:rPr>
        <w:t xml:space="preserve"> فلا داعي لذكرها مع اشتهار الحديث ووجوده في الصحيحين</w:t>
      </w:r>
      <w:r w:rsidR="00877916">
        <w:rPr>
          <w:rtl/>
        </w:rPr>
        <w:t>.</w:t>
      </w:r>
    </w:p>
    <w:p w:rsidR="00E36B40" w:rsidRDefault="00C670F7" w:rsidP="00116D48">
      <w:pPr>
        <w:pStyle w:val="libNormal"/>
        <w:rPr>
          <w:rtl/>
        </w:rPr>
      </w:pPr>
      <w:r w:rsidRPr="00116D48">
        <w:rPr>
          <w:rtl/>
        </w:rPr>
        <w:t>والحديث فيه مضامين عالية ودلالات عظيمة تبرز مقام أهل البيت السامي</w:t>
      </w:r>
      <w:r w:rsidR="00877916">
        <w:rPr>
          <w:rtl/>
        </w:rPr>
        <w:t>،</w:t>
      </w:r>
      <w:r w:rsidRPr="00116D48">
        <w:rPr>
          <w:rtl/>
        </w:rPr>
        <w:t xml:space="preserve"> فالآية ظاهرة في وجوب الصلاة على رسول الله ( صل</w:t>
      </w:r>
      <w:r w:rsidR="0073526D">
        <w:rPr>
          <w:rtl/>
        </w:rPr>
        <w:t>ّ</w:t>
      </w:r>
      <w:r w:rsidRPr="00116D48">
        <w:rPr>
          <w:rtl/>
        </w:rPr>
        <w:t>ى الله عليه وآله وسل</w:t>
      </w:r>
      <w:r w:rsidR="0073526D">
        <w:rPr>
          <w:rtl/>
        </w:rPr>
        <w:t>ّ</w:t>
      </w:r>
      <w:r w:rsidRPr="00116D48">
        <w:rPr>
          <w:rtl/>
        </w:rPr>
        <w:t>م ) فقط</w:t>
      </w:r>
      <w:r w:rsidR="00877916">
        <w:rPr>
          <w:rtl/>
        </w:rPr>
        <w:t>،</w:t>
      </w:r>
      <w:r w:rsidRPr="00116D48">
        <w:rPr>
          <w:rtl/>
        </w:rPr>
        <w:t xml:space="preserve"> </w:t>
      </w:r>
      <w:r w:rsidRPr="00877916">
        <w:rPr>
          <w:rStyle w:val="libAlaemChar"/>
          <w:rtl/>
        </w:rPr>
        <w:t>(</w:t>
      </w:r>
      <w:r w:rsidRPr="00116D48">
        <w:rPr>
          <w:rStyle w:val="libAieChar"/>
          <w:rtl/>
        </w:rPr>
        <w:t xml:space="preserve"> يَا أَي</w:t>
      </w:r>
      <w:r w:rsidR="0073526D">
        <w:rPr>
          <w:rStyle w:val="libAieChar"/>
          <w:rtl/>
        </w:rPr>
        <w:t>ّ</w:t>
      </w:r>
      <w:r w:rsidRPr="00116D48">
        <w:rPr>
          <w:rStyle w:val="libAieChar"/>
          <w:rtl/>
        </w:rPr>
        <w:t>ُهَا ال</w:t>
      </w:r>
      <w:r w:rsidR="0073526D">
        <w:rPr>
          <w:rStyle w:val="libAieChar"/>
          <w:rtl/>
        </w:rPr>
        <w:t>ّ</w:t>
      </w:r>
      <w:r w:rsidRPr="00116D48">
        <w:rPr>
          <w:rStyle w:val="libAieChar"/>
          <w:rtl/>
        </w:rPr>
        <w:t>َذينَ آمَنُوا صَل</w:t>
      </w:r>
      <w:r w:rsidR="0073526D">
        <w:rPr>
          <w:rStyle w:val="libAieChar"/>
          <w:rtl/>
        </w:rPr>
        <w:t>ّ</w:t>
      </w:r>
      <w:r w:rsidRPr="00116D48">
        <w:rPr>
          <w:rStyle w:val="libAieChar"/>
          <w:rtl/>
        </w:rPr>
        <w:t>ُوا عَلَيْهِ وسَل</w:t>
      </w:r>
      <w:r w:rsidR="0073526D">
        <w:rPr>
          <w:rStyle w:val="libAieChar"/>
          <w:rtl/>
        </w:rPr>
        <w:t>ّ</w:t>
      </w:r>
      <w:r w:rsidRPr="00116D48">
        <w:rPr>
          <w:rStyle w:val="libAieChar"/>
          <w:rtl/>
        </w:rPr>
        <w:t xml:space="preserve">ِمُوا تَسْلِيماً </w:t>
      </w:r>
      <w:r w:rsidRPr="00877916">
        <w:rPr>
          <w:rStyle w:val="libAlaemChar"/>
          <w:rtl/>
        </w:rPr>
        <w:t>)</w:t>
      </w:r>
      <w:r w:rsidR="00877916">
        <w:rPr>
          <w:rtl/>
        </w:rPr>
        <w:t>،</w:t>
      </w:r>
      <w:r w:rsidRPr="00116D48">
        <w:rPr>
          <w:rtl/>
        </w:rPr>
        <w:t xml:space="preserve"> لكن</w:t>
      </w:r>
      <w:r w:rsidR="0073526D">
        <w:rPr>
          <w:rtl/>
        </w:rPr>
        <w:t>ّ</w:t>
      </w:r>
      <w:r w:rsidRPr="00116D48">
        <w:rPr>
          <w:rtl/>
        </w:rPr>
        <w:t xml:space="preserve"> رسول الله ( صل</w:t>
      </w:r>
      <w:r w:rsidR="0073526D">
        <w:rPr>
          <w:rtl/>
        </w:rPr>
        <w:t>ّ</w:t>
      </w:r>
      <w:r w:rsidRPr="00116D48">
        <w:rPr>
          <w:rtl/>
        </w:rPr>
        <w:t>ى الله عليه وآله وسل</w:t>
      </w:r>
      <w:r w:rsidR="0073526D">
        <w:rPr>
          <w:rtl/>
        </w:rPr>
        <w:t>ّ</w:t>
      </w:r>
      <w:r w:rsidRPr="00116D48">
        <w:rPr>
          <w:rtl/>
        </w:rPr>
        <w:t>م ) حينما عل</w:t>
      </w:r>
      <w:r w:rsidR="0073526D">
        <w:rPr>
          <w:rtl/>
        </w:rPr>
        <w:t>ّ</w:t>
      </w:r>
      <w:r w:rsidRPr="00116D48">
        <w:rPr>
          <w:rtl/>
        </w:rPr>
        <w:t>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1C651C">
        <w:rPr>
          <w:rtl/>
        </w:rPr>
        <w:t>(1) يعني بقوله تعالى</w:t>
      </w:r>
      <w:r w:rsidR="00877916">
        <w:rPr>
          <w:rtl/>
        </w:rPr>
        <w:t>:</w:t>
      </w:r>
      <w:r w:rsidRPr="001C651C">
        <w:rPr>
          <w:rtl/>
        </w:rPr>
        <w:t xml:space="preserve"> </w:t>
      </w:r>
      <w:r w:rsidRPr="00877916">
        <w:rPr>
          <w:rStyle w:val="libAlaemChar"/>
          <w:rtl/>
        </w:rPr>
        <w:t>(</w:t>
      </w:r>
      <w:r w:rsidRPr="001C651C">
        <w:rPr>
          <w:rStyle w:val="libFootnoteAieChar"/>
          <w:rtl/>
        </w:rPr>
        <w:t xml:space="preserve"> يَا أَي</w:t>
      </w:r>
      <w:r w:rsidR="0073526D">
        <w:rPr>
          <w:rStyle w:val="libFootnoteAieChar"/>
          <w:rtl/>
        </w:rPr>
        <w:t>ّ</w:t>
      </w:r>
      <w:r w:rsidRPr="001C651C">
        <w:rPr>
          <w:rStyle w:val="libFootnoteAieChar"/>
          <w:rtl/>
        </w:rPr>
        <w:t>ُهَا ال</w:t>
      </w:r>
      <w:r w:rsidR="0073526D">
        <w:rPr>
          <w:rStyle w:val="libFootnoteAieChar"/>
          <w:rtl/>
        </w:rPr>
        <w:t>ّ</w:t>
      </w:r>
      <w:r w:rsidRPr="001C651C">
        <w:rPr>
          <w:rStyle w:val="libFootnoteAieChar"/>
          <w:rtl/>
        </w:rPr>
        <w:t>َذينَ آمَنُوا صَل</w:t>
      </w:r>
      <w:r w:rsidR="0073526D">
        <w:rPr>
          <w:rStyle w:val="libFootnoteAieChar"/>
          <w:rtl/>
        </w:rPr>
        <w:t>ّ</w:t>
      </w:r>
      <w:r w:rsidRPr="001C651C">
        <w:rPr>
          <w:rStyle w:val="libFootnoteAieChar"/>
          <w:rtl/>
        </w:rPr>
        <w:t>ُوا عَلَيْهِ وسَل</w:t>
      </w:r>
      <w:r w:rsidR="0073526D">
        <w:rPr>
          <w:rStyle w:val="libFootnoteAieChar"/>
          <w:rtl/>
        </w:rPr>
        <w:t>ّ</w:t>
      </w:r>
      <w:r w:rsidRPr="001C651C">
        <w:rPr>
          <w:rStyle w:val="libFootnoteAieChar"/>
          <w:rtl/>
        </w:rPr>
        <w:t xml:space="preserve">ِمُوا تَسْلِيماً </w:t>
      </w:r>
      <w:r w:rsidRPr="00877916">
        <w:rPr>
          <w:rStyle w:val="libAlaemChar"/>
          <w:rtl/>
        </w:rPr>
        <w:t>)</w:t>
      </w:r>
      <w:r w:rsidR="00877916">
        <w:rPr>
          <w:rtl/>
        </w:rPr>
        <w:t>.</w:t>
      </w:r>
    </w:p>
    <w:p w:rsidR="00E36B40" w:rsidRDefault="00C670F7" w:rsidP="001C651C">
      <w:pPr>
        <w:pStyle w:val="libFootnote0"/>
        <w:rPr>
          <w:rtl/>
        </w:rPr>
      </w:pPr>
      <w:r w:rsidRPr="005F5445">
        <w:rPr>
          <w:rtl/>
        </w:rPr>
        <w:t>(2) صحيح مسلم</w:t>
      </w:r>
      <w:r w:rsidR="00877916">
        <w:rPr>
          <w:rtl/>
        </w:rPr>
        <w:t>:</w:t>
      </w:r>
      <w:r w:rsidRPr="005F5445">
        <w:rPr>
          <w:rtl/>
        </w:rPr>
        <w:t xml:space="preserve"> 1 / 305</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انظر</w:t>
      </w:r>
      <w:r w:rsidR="00877916">
        <w:rPr>
          <w:rtl/>
        </w:rPr>
        <w:t>:</w:t>
      </w:r>
      <w:r w:rsidRPr="005F5445">
        <w:rPr>
          <w:rtl/>
        </w:rPr>
        <w:t xml:space="preserve"> ( صحيح البخاري )</w:t>
      </w:r>
      <w:r w:rsidR="00877916">
        <w:rPr>
          <w:rtl/>
        </w:rPr>
        <w:t>:</w:t>
      </w:r>
      <w:r w:rsidRPr="005F5445">
        <w:rPr>
          <w:rtl/>
        </w:rPr>
        <w:t xml:space="preserve"> 4 / 118</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(4) مسند أحمد</w:t>
      </w:r>
      <w:r w:rsidR="00877916">
        <w:rPr>
          <w:rtl/>
        </w:rPr>
        <w:t>:</w:t>
      </w:r>
      <w:r w:rsidRPr="005F5445">
        <w:rPr>
          <w:rtl/>
        </w:rPr>
        <w:t xml:space="preserve"> 5 / 274</w:t>
      </w:r>
      <w:r w:rsidR="001C651C">
        <w:rPr>
          <w:rtl/>
        </w:rPr>
        <w:t xml:space="preserve"> - </w:t>
      </w:r>
      <w:r w:rsidRPr="005F5445">
        <w:rPr>
          <w:rtl/>
        </w:rPr>
        <w:t>353</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(5) المصنف</w:t>
      </w:r>
      <w:r w:rsidR="00877916">
        <w:rPr>
          <w:rtl/>
        </w:rPr>
        <w:t>:</w:t>
      </w:r>
      <w:r w:rsidRPr="005F5445">
        <w:rPr>
          <w:rtl/>
        </w:rPr>
        <w:t xml:space="preserve"> 2 / 212</w:t>
      </w:r>
      <w:r w:rsidR="001C651C">
        <w:rPr>
          <w:rtl/>
        </w:rPr>
        <w:t xml:space="preserve"> - </w:t>
      </w:r>
      <w:r w:rsidRPr="005F5445">
        <w:rPr>
          <w:rtl/>
        </w:rPr>
        <w:t>213</w:t>
      </w:r>
      <w:r w:rsidR="00877916">
        <w:rPr>
          <w:rtl/>
        </w:rPr>
        <w:t>،</w:t>
      </w:r>
      <w:r w:rsidRPr="005F5445">
        <w:rPr>
          <w:rtl/>
        </w:rPr>
        <w:t xml:space="preserve"> نشر المجلس العلمي</w:t>
      </w:r>
      <w:r w:rsidR="00877916">
        <w:rPr>
          <w:rtl/>
        </w:rPr>
        <w:t>.</w:t>
      </w:r>
    </w:p>
    <w:p w:rsidR="00E36B40" w:rsidRPr="001C651C" w:rsidRDefault="00C670F7" w:rsidP="001C651C">
      <w:pPr>
        <w:pStyle w:val="libFootnote0"/>
        <w:rPr>
          <w:rtl/>
        </w:rPr>
      </w:pPr>
      <w:r w:rsidRPr="005F5445">
        <w:rPr>
          <w:rtl/>
        </w:rPr>
        <w:t>(6) المصنف</w:t>
      </w:r>
      <w:r w:rsidR="00877916">
        <w:rPr>
          <w:rtl/>
        </w:rPr>
        <w:t>:</w:t>
      </w:r>
      <w:r w:rsidRPr="005F5445">
        <w:rPr>
          <w:rtl/>
        </w:rPr>
        <w:t xml:space="preserve"> 2 / 391</w:t>
      </w:r>
      <w:r w:rsidR="00877916">
        <w:rPr>
          <w:rtl/>
        </w:rPr>
        <w:t>،</w:t>
      </w:r>
      <w:r w:rsidRPr="005F5445">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أصحابه بمراد الآية عم</w:t>
      </w:r>
      <w:r w:rsidR="0073526D">
        <w:rPr>
          <w:rtl/>
        </w:rPr>
        <w:t>ّ</w:t>
      </w:r>
      <w:r w:rsidRPr="005F5445">
        <w:rPr>
          <w:rtl/>
        </w:rPr>
        <w:t>م الأمر بالصلاة</w:t>
      </w:r>
      <w:r w:rsidR="00877916">
        <w:rPr>
          <w:rtl/>
        </w:rPr>
        <w:t>،</w:t>
      </w:r>
      <w:r w:rsidRPr="005F5445">
        <w:rPr>
          <w:rtl/>
        </w:rPr>
        <w:t xml:space="preserve"> ليكون شاملاً لأهل بيته ( عليهم السلام )</w:t>
      </w:r>
      <w:r w:rsidR="00877916">
        <w:rPr>
          <w:rtl/>
        </w:rPr>
        <w:t>،</w:t>
      </w:r>
      <w:r w:rsidRPr="005F5445">
        <w:rPr>
          <w:rtl/>
        </w:rPr>
        <w:t xml:space="preserve"> ومعلوم أن</w:t>
      </w:r>
      <w:r w:rsidR="0073526D">
        <w:rPr>
          <w:rtl/>
        </w:rPr>
        <w:t>ّ</w:t>
      </w:r>
      <w:r w:rsidRPr="005F5445">
        <w:rPr>
          <w:rtl/>
        </w:rPr>
        <w:t xml:space="preserve"> الرسول ( صل</w:t>
      </w:r>
      <w:r w:rsidR="0073526D">
        <w:rPr>
          <w:rtl/>
        </w:rPr>
        <w:t>ّ</w:t>
      </w:r>
      <w:r w:rsidRPr="005F5445">
        <w:rPr>
          <w:rtl/>
        </w:rPr>
        <w:t>ى الله عليه وآله وسل</w:t>
      </w:r>
      <w:r w:rsidR="0073526D">
        <w:rPr>
          <w:rtl/>
        </w:rPr>
        <w:t>ّ</w:t>
      </w:r>
      <w:r w:rsidRPr="005F5445">
        <w:rPr>
          <w:rtl/>
        </w:rPr>
        <w:t>م ) يسمو في كل</w:t>
      </w:r>
      <w:r w:rsidR="0073526D">
        <w:rPr>
          <w:rtl/>
        </w:rPr>
        <w:t>ّ</w:t>
      </w:r>
      <w:r w:rsidRPr="005F5445">
        <w:rPr>
          <w:rtl/>
        </w:rPr>
        <w:t xml:space="preserve"> تصرفاته بعيداً عن العواطف الشخصي</w:t>
      </w:r>
      <w:r w:rsidR="0073526D">
        <w:rPr>
          <w:rtl/>
        </w:rPr>
        <w:t>ّ</w:t>
      </w:r>
      <w:r w:rsidRPr="005F5445">
        <w:rPr>
          <w:rtl/>
        </w:rPr>
        <w:t>ة والمؤث</w:t>
      </w:r>
      <w:r w:rsidR="0073526D">
        <w:rPr>
          <w:rtl/>
        </w:rPr>
        <w:t>ّ</w:t>
      </w:r>
      <w:r w:rsidRPr="005F5445">
        <w:rPr>
          <w:rtl/>
        </w:rPr>
        <w:t>رات الدنيوي</w:t>
      </w:r>
      <w:r w:rsidR="0073526D">
        <w:rPr>
          <w:rtl/>
        </w:rPr>
        <w:t>ّ</w:t>
      </w:r>
      <w:r w:rsidRPr="005F5445">
        <w:rPr>
          <w:rtl/>
        </w:rPr>
        <w:t>ة</w:t>
      </w:r>
      <w:r w:rsidR="00877916">
        <w:rPr>
          <w:rtl/>
        </w:rPr>
        <w:t>،</w:t>
      </w:r>
      <w:r w:rsidRPr="005F5445">
        <w:rPr>
          <w:rtl/>
        </w:rPr>
        <w:t xml:space="preserve"> بل هو رسول الهدى لا ينطق عن الهوى إنْ هو إلا وحيٌ يُوحى</w:t>
      </w:r>
      <w:r w:rsidR="00877916">
        <w:rPr>
          <w:rtl/>
        </w:rPr>
        <w:t>.</w:t>
      </w:r>
    </w:p>
    <w:p w:rsidR="00E36B40" w:rsidRDefault="00C670F7" w:rsidP="00116D48">
      <w:pPr>
        <w:pStyle w:val="libNormal"/>
        <w:rPr>
          <w:rtl/>
        </w:rPr>
      </w:pPr>
      <w:r w:rsidRPr="00116D48">
        <w:rPr>
          <w:rtl/>
        </w:rPr>
        <w:t>ولا يفوتني أنْ أنب</w:t>
      </w:r>
      <w:r w:rsidR="0073526D">
        <w:rPr>
          <w:rtl/>
        </w:rPr>
        <w:t>ّ</w:t>
      </w:r>
      <w:r w:rsidRPr="00116D48">
        <w:rPr>
          <w:rtl/>
        </w:rPr>
        <w:t>ه القارئ بعد أنْ رأى الخبر الصحيح في كيفي</w:t>
      </w:r>
      <w:r w:rsidR="0073526D">
        <w:rPr>
          <w:rtl/>
        </w:rPr>
        <w:t>ّ</w:t>
      </w:r>
      <w:r w:rsidRPr="00116D48">
        <w:rPr>
          <w:rtl/>
        </w:rPr>
        <w:t>ة الصلاة على النبي أنْ لا يُغفل ذكر الآل</w:t>
      </w:r>
      <w:r w:rsidR="00877916">
        <w:rPr>
          <w:rtl/>
        </w:rPr>
        <w:t>،</w:t>
      </w:r>
      <w:r w:rsidRPr="00116D48">
        <w:rPr>
          <w:rtl/>
        </w:rPr>
        <w:t xml:space="preserve"> وأنْ يستمع إلى أقوال العلماء وينظر في كتبهم ويرى هل يصل</w:t>
      </w:r>
      <w:r w:rsidR="0073526D">
        <w:rPr>
          <w:rtl/>
        </w:rPr>
        <w:t>ّ</w:t>
      </w:r>
      <w:r w:rsidRPr="00116D48">
        <w:rPr>
          <w:rtl/>
        </w:rPr>
        <w:t>ون على الآل كما أمر النبي</w:t>
      </w:r>
      <w:r w:rsidR="00877916">
        <w:rPr>
          <w:rtl/>
        </w:rPr>
        <w:t>؟</w:t>
      </w:r>
      <w:r w:rsidRPr="00116D48">
        <w:rPr>
          <w:rStyle w:val="libFootnotenumChar"/>
          <w:rtl/>
        </w:rPr>
        <w:t xml:space="preserve"> (1)</w:t>
      </w:r>
      <w:r w:rsidR="00877916">
        <w:rPr>
          <w:rtl/>
        </w:rPr>
        <w:t>.</w:t>
      </w:r>
    </w:p>
    <w:p w:rsidR="00266A5B" w:rsidRDefault="00C670F7" w:rsidP="00116D48">
      <w:pPr>
        <w:pStyle w:val="libNormal"/>
        <w:rPr>
          <w:rtl/>
        </w:rPr>
      </w:pPr>
      <w:r w:rsidRPr="005F5445">
        <w:rPr>
          <w:rtl/>
        </w:rPr>
        <w:t>ولا شك</w:t>
      </w:r>
      <w:r w:rsidR="0073526D">
        <w:rPr>
          <w:rtl/>
        </w:rPr>
        <w:t>ّ</w:t>
      </w:r>
      <w:r w:rsidRPr="005F5445">
        <w:rPr>
          <w:rtl/>
        </w:rPr>
        <w:t xml:space="preserve"> بأن</w:t>
      </w:r>
      <w:r w:rsidR="0073526D">
        <w:rPr>
          <w:rtl/>
        </w:rPr>
        <w:t>ّ</w:t>
      </w:r>
      <w:r w:rsidRPr="005F5445">
        <w:rPr>
          <w:rtl/>
        </w:rPr>
        <w:t xml:space="preserve"> أمير المؤمنين ( عليه السلام ) داخل فيمَن أمرنا بالصلاة عليهم</w:t>
      </w:r>
      <w:r w:rsidR="00877916">
        <w:rPr>
          <w:rtl/>
        </w:rPr>
        <w:t>؛</w:t>
      </w:r>
      <w:r w:rsidRPr="005F5445">
        <w:rPr>
          <w:rtl/>
        </w:rPr>
        <w:t xml:space="preserve"> لأن</w:t>
      </w:r>
      <w:r w:rsidR="0073526D">
        <w:rPr>
          <w:rtl/>
        </w:rPr>
        <w:t>ّ</w:t>
      </w:r>
      <w:r w:rsidRPr="005F5445">
        <w:rPr>
          <w:rtl/>
        </w:rPr>
        <w:t>ه سي</w:t>
      </w:r>
      <w:r w:rsidR="0073526D">
        <w:rPr>
          <w:rtl/>
        </w:rPr>
        <w:t>ّ</w:t>
      </w:r>
      <w:r w:rsidRPr="005F5445">
        <w:rPr>
          <w:rtl/>
        </w:rPr>
        <w:t>د العترة بلا ريب</w:t>
      </w:r>
      <w:r w:rsidR="00877916">
        <w:rPr>
          <w:rtl/>
        </w:rPr>
        <w:t>،</w:t>
      </w:r>
      <w:r w:rsidRPr="005F5445">
        <w:rPr>
          <w:rtl/>
        </w:rPr>
        <w:t xml:space="preserve"> فصلوات الله وسلامه عليه</w:t>
      </w:r>
      <w:r w:rsidR="00877916">
        <w:rPr>
          <w:rtl/>
        </w:rPr>
        <w:t>.</w:t>
      </w:r>
    </w:p>
    <w:p w:rsidR="00E36B40" w:rsidRDefault="00C670F7" w:rsidP="00116D48">
      <w:pPr>
        <w:pStyle w:val="libNormal"/>
        <w:rPr>
          <w:rtl/>
        </w:rPr>
      </w:pPr>
      <w:r w:rsidRPr="00F517D6">
        <w:rPr>
          <w:rStyle w:val="libBold1Char"/>
          <w:rtl/>
        </w:rPr>
        <w:t>* الحديث السابع</w:t>
      </w:r>
      <w:r w:rsidR="00877916">
        <w:rPr>
          <w:rStyle w:val="libBold1Char"/>
          <w:rtl/>
        </w:rPr>
        <w:t>:</w:t>
      </w:r>
      <w:r w:rsidRPr="00F517D6">
        <w:rPr>
          <w:rStyle w:val="libBold1Char"/>
          <w:rtl/>
        </w:rPr>
        <w:t xml:space="preserve"> قول الرسول ( صل</w:t>
      </w:r>
      <w:r w:rsidR="0073526D">
        <w:rPr>
          <w:rStyle w:val="libBold1Char"/>
          <w:rtl/>
        </w:rPr>
        <w:t>ّ</w:t>
      </w:r>
      <w:r w:rsidRPr="00F517D6">
        <w:rPr>
          <w:rStyle w:val="libBold1Char"/>
          <w:rtl/>
        </w:rPr>
        <w:t>ى الله عليه وآله وسل</w:t>
      </w:r>
      <w:r w:rsidR="0073526D">
        <w:rPr>
          <w:rStyle w:val="libBold1Char"/>
          <w:rtl/>
        </w:rPr>
        <w:t>ّ</w:t>
      </w:r>
      <w:r w:rsidRPr="00F517D6">
        <w:rPr>
          <w:rStyle w:val="libBold1Char"/>
          <w:rtl/>
        </w:rPr>
        <w:t>م ) وهو آخذ بيد الحسن والحسين عليهما السلام</w:t>
      </w:r>
      <w:r w:rsidR="00877916">
        <w:rPr>
          <w:rStyle w:val="libBold1Char"/>
          <w:rtl/>
        </w:rPr>
        <w:t>:</w:t>
      </w:r>
      <w:r w:rsidRPr="00116D48">
        <w:rPr>
          <w:rtl/>
        </w:rPr>
        <w:t xml:space="preserve"> ( مَن أحب</w:t>
      </w:r>
      <w:r w:rsidR="0073526D">
        <w:rPr>
          <w:rtl/>
        </w:rPr>
        <w:t>ّ</w:t>
      </w:r>
      <w:r w:rsidRPr="00116D48">
        <w:rPr>
          <w:rtl/>
        </w:rPr>
        <w:t>ني وأحب</w:t>
      </w:r>
      <w:r w:rsidR="0073526D">
        <w:rPr>
          <w:rtl/>
        </w:rPr>
        <w:t>ّ</w:t>
      </w:r>
      <w:r w:rsidRPr="00116D48">
        <w:rPr>
          <w:rtl/>
        </w:rPr>
        <w:t xml:space="preserve"> هذَين وأباهما وأم</w:t>
      </w:r>
      <w:r w:rsidR="0073526D">
        <w:rPr>
          <w:rtl/>
        </w:rPr>
        <w:t>ّ</w:t>
      </w:r>
      <w:r w:rsidRPr="00116D48">
        <w:rPr>
          <w:rtl/>
        </w:rPr>
        <w:t>هما</w:t>
      </w:r>
      <w:r w:rsidR="00877916">
        <w:rPr>
          <w:rtl/>
        </w:rPr>
        <w:t>،</w:t>
      </w:r>
      <w:r w:rsidRPr="00116D48">
        <w:rPr>
          <w:rtl/>
        </w:rPr>
        <w:t xml:space="preserve"> كان معي في درجتي يوم القيامة )</w:t>
      </w:r>
      <w:r w:rsidR="00877916">
        <w:rPr>
          <w:rtl/>
        </w:rPr>
        <w:t>.</w:t>
      </w:r>
    </w:p>
    <w:p w:rsidR="008535BD" w:rsidRDefault="00C670F7" w:rsidP="00116D48">
      <w:pPr>
        <w:pStyle w:val="libNormal"/>
        <w:rPr>
          <w:rtl/>
        </w:rPr>
      </w:pPr>
      <w:r w:rsidRPr="005F5445">
        <w:rPr>
          <w:rtl/>
        </w:rPr>
        <w:t>و هذا الحديث من الأحاديث المعتبرة عند أهل السن</w:t>
      </w:r>
      <w:r w:rsidR="0073526D">
        <w:rPr>
          <w:rtl/>
        </w:rPr>
        <w:t>ّ</w:t>
      </w:r>
      <w:r w:rsidRPr="005F5445">
        <w:rPr>
          <w:rtl/>
        </w:rPr>
        <w:t>ة أيضاً</w:t>
      </w:r>
      <w:r w:rsidR="00877916">
        <w:rPr>
          <w:rtl/>
        </w:rPr>
        <w:t>،</w:t>
      </w:r>
      <w:r w:rsidRPr="005F5445">
        <w:rPr>
          <w:rtl/>
        </w:rPr>
        <w:t xml:space="preserve"> فقد حس</w:t>
      </w:r>
      <w:r w:rsidR="0073526D">
        <w:rPr>
          <w:rtl/>
        </w:rPr>
        <w:t>ّ</w:t>
      </w:r>
      <w:r w:rsidRPr="005F5445">
        <w:rPr>
          <w:rtl/>
        </w:rPr>
        <w:t>َنه</w:t>
      </w:r>
      <w:r w:rsidR="00877916">
        <w:rPr>
          <w:rtl/>
        </w:rPr>
        <w:t>:</w:t>
      </w:r>
    </w:p>
    <w:p w:rsidR="008535BD" w:rsidRDefault="008535BD" w:rsidP="00116D48">
      <w:pPr>
        <w:pStyle w:val="libNormal"/>
        <w:rPr>
          <w:rtl/>
        </w:rPr>
      </w:pPr>
      <w:r>
        <w:rPr>
          <w:rtl/>
        </w:rPr>
        <w:t xml:space="preserve">- </w:t>
      </w:r>
      <w:r w:rsidR="00C670F7" w:rsidRPr="00116D48">
        <w:rPr>
          <w:rtl/>
        </w:rPr>
        <w:t>الترمذي في ( سننه )</w:t>
      </w:r>
      <w:r w:rsidR="00C670F7" w:rsidRPr="00116D48">
        <w:rPr>
          <w:rStyle w:val="libFootnotenumChar"/>
          <w:rtl/>
        </w:rPr>
        <w:t xml:space="preserve"> (2)</w:t>
      </w:r>
      <w:r w:rsidR="00877916">
        <w:rPr>
          <w:rStyle w:val="libFootnotenumChar"/>
          <w:rtl/>
        </w:rPr>
        <w:t>.</w:t>
      </w:r>
    </w:p>
    <w:p w:rsidR="008535BD" w:rsidRDefault="008535BD" w:rsidP="00116D48">
      <w:pPr>
        <w:pStyle w:val="libNormal"/>
        <w:rPr>
          <w:rtl/>
        </w:rPr>
      </w:pPr>
      <w:r>
        <w:rPr>
          <w:rtl/>
        </w:rPr>
        <w:t xml:space="preserve">- </w:t>
      </w:r>
      <w:r w:rsidR="00C670F7" w:rsidRPr="00116D48">
        <w:rPr>
          <w:rtl/>
        </w:rPr>
        <w:t>وشمس الدين بن الجزري في ( أسنى المطالب )</w:t>
      </w:r>
      <w:r w:rsidR="00C670F7" w:rsidRPr="00116D48">
        <w:rPr>
          <w:rStyle w:val="libFootnotenumChar"/>
          <w:rtl/>
        </w:rPr>
        <w:t xml:space="preserve"> (3)</w:t>
      </w:r>
      <w:r w:rsidR="00877916">
        <w:rPr>
          <w:rStyle w:val="libFootnotenumChar"/>
          <w:rtl/>
        </w:rPr>
        <w:t>.</w:t>
      </w:r>
    </w:p>
    <w:p w:rsidR="00E36B40" w:rsidRDefault="008535BD" w:rsidP="00116D48">
      <w:pPr>
        <w:pStyle w:val="libNormal"/>
        <w:rPr>
          <w:rtl/>
        </w:rPr>
      </w:pPr>
      <w:r>
        <w:rPr>
          <w:rtl/>
        </w:rPr>
        <w:t xml:space="preserve">- </w:t>
      </w:r>
      <w:r w:rsidR="00C670F7" w:rsidRPr="00116D48">
        <w:rPr>
          <w:rtl/>
        </w:rPr>
        <w:t>وأحمد محم</w:t>
      </w:r>
      <w:r w:rsidR="0073526D">
        <w:rPr>
          <w:rtl/>
        </w:rPr>
        <w:t>ّ</w:t>
      </w:r>
      <w:r w:rsidR="00C670F7" w:rsidRPr="00116D48">
        <w:rPr>
          <w:rtl/>
        </w:rPr>
        <w:t>د شاكر في تحقيقه على ( مسند أحمد )</w:t>
      </w:r>
      <w:r w:rsidR="00C670F7" w:rsidRPr="00116D48">
        <w:rPr>
          <w:rStyle w:val="libFootnotenumChar"/>
          <w:rtl/>
        </w:rPr>
        <w:t xml:space="preserve"> (4)</w:t>
      </w:r>
      <w:r w:rsidR="00877916">
        <w:rPr>
          <w:rtl/>
        </w:rPr>
        <w:t>.</w:t>
      </w:r>
    </w:p>
    <w:p w:rsidR="00E36B40" w:rsidRDefault="00C670F7" w:rsidP="00116D48">
      <w:pPr>
        <w:pStyle w:val="libNormal"/>
        <w:rPr>
          <w:rtl/>
        </w:rPr>
      </w:pPr>
      <w:r w:rsidRPr="005F5445">
        <w:rPr>
          <w:rtl/>
        </w:rPr>
        <w:t>والحديث أخر</w:t>
      </w:r>
      <w:r w:rsidR="0073526D" w:rsidRPr="005F5445">
        <w:rPr>
          <w:rtl/>
        </w:rPr>
        <w:t>جه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بل الغريب</w:t>
      </w:r>
      <w:r w:rsidR="00877916">
        <w:rPr>
          <w:rtl/>
        </w:rPr>
        <w:t>،</w:t>
      </w:r>
      <w:r w:rsidRPr="005F5445">
        <w:rPr>
          <w:rtl/>
        </w:rPr>
        <w:t xml:space="preserve"> أن</w:t>
      </w:r>
      <w:r w:rsidR="0073526D">
        <w:rPr>
          <w:rtl/>
        </w:rPr>
        <w:t>ّ</w:t>
      </w:r>
      <w:r w:rsidRPr="005F5445">
        <w:rPr>
          <w:rtl/>
        </w:rPr>
        <w:t xml:space="preserve"> مسلماً في ( صحيحه ) حت</w:t>
      </w:r>
      <w:r w:rsidR="0073526D">
        <w:rPr>
          <w:rtl/>
        </w:rPr>
        <w:t>ّ</w:t>
      </w:r>
      <w:r w:rsidRPr="005F5445">
        <w:rPr>
          <w:rtl/>
        </w:rPr>
        <w:t>ى في نقله لهذه الرواية التي تُعل</w:t>
      </w:r>
      <w:r w:rsidR="0073526D">
        <w:rPr>
          <w:rtl/>
        </w:rPr>
        <w:t>ّ</w:t>
      </w:r>
      <w:r w:rsidRPr="005F5445">
        <w:rPr>
          <w:rtl/>
        </w:rPr>
        <w:t>م المسلمين كيفي</w:t>
      </w:r>
      <w:r w:rsidR="0073526D">
        <w:rPr>
          <w:rtl/>
        </w:rPr>
        <w:t>ّ</w:t>
      </w:r>
      <w:r w:rsidRPr="005F5445">
        <w:rPr>
          <w:rtl/>
        </w:rPr>
        <w:t>ة الصلاة على النبي وأن</w:t>
      </w:r>
      <w:r w:rsidR="0073526D">
        <w:rPr>
          <w:rtl/>
        </w:rPr>
        <w:t>ّ</w:t>
      </w:r>
      <w:r w:rsidRPr="005F5445">
        <w:rPr>
          <w:rtl/>
        </w:rPr>
        <w:t>ها بضم الآل إليه</w:t>
      </w:r>
      <w:r w:rsidR="00877916">
        <w:rPr>
          <w:rtl/>
        </w:rPr>
        <w:t>؛</w:t>
      </w:r>
      <w:r w:rsidRPr="005F5445">
        <w:rPr>
          <w:rtl/>
        </w:rPr>
        <w:t xml:space="preserve"> نراه يصل</w:t>
      </w:r>
      <w:r w:rsidR="0073526D">
        <w:rPr>
          <w:rtl/>
        </w:rPr>
        <w:t>ّ</w:t>
      </w:r>
      <w:r w:rsidRPr="005F5445">
        <w:rPr>
          <w:rtl/>
        </w:rPr>
        <w:t>ي على النبي من دون ذكر الآل</w:t>
      </w:r>
      <w:r w:rsidR="00877916">
        <w:rPr>
          <w:rtl/>
        </w:rPr>
        <w:t>!</w:t>
      </w:r>
      <w:r w:rsidRPr="005F5445">
        <w:rPr>
          <w:rtl/>
        </w:rPr>
        <w:t>!</w:t>
      </w:r>
      <w:r w:rsidR="00877916">
        <w:rPr>
          <w:rtl/>
        </w:rPr>
        <w:t>.</w:t>
      </w:r>
      <w:r w:rsidRPr="005F5445">
        <w:rPr>
          <w:rtl/>
        </w:rPr>
        <w:t xml:space="preserve"> وما عِشْتَ أراك الدهرُ عجباً</w:t>
      </w:r>
      <w:r w:rsidR="00877916">
        <w:rPr>
          <w:rtl/>
        </w:rPr>
        <w:t>.</w:t>
      </w:r>
    </w:p>
    <w:p w:rsidR="00E36B40" w:rsidRDefault="00C670F7" w:rsidP="001C651C">
      <w:pPr>
        <w:pStyle w:val="libFootnote0"/>
        <w:rPr>
          <w:rtl/>
        </w:rPr>
      </w:pPr>
      <w:r w:rsidRPr="005F5445">
        <w:rPr>
          <w:rtl/>
        </w:rPr>
        <w:t>(2) سنن الترمذي</w:t>
      </w:r>
      <w:r w:rsidR="00877916">
        <w:rPr>
          <w:rtl/>
        </w:rPr>
        <w:t>:</w:t>
      </w:r>
      <w:r w:rsidRPr="005F5445">
        <w:rPr>
          <w:rtl/>
        </w:rPr>
        <w:t xml:space="preserve"> 5 / 305</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أسنى المطالب</w:t>
      </w:r>
      <w:r w:rsidR="00877916">
        <w:rPr>
          <w:rtl/>
        </w:rPr>
        <w:t>:</w:t>
      </w:r>
      <w:r w:rsidRPr="005F5445">
        <w:rPr>
          <w:rtl/>
        </w:rPr>
        <w:t xml:space="preserve"> 121</w:t>
      </w:r>
      <w:r w:rsidR="00877916">
        <w:rPr>
          <w:rtl/>
        </w:rPr>
        <w:t>.</w:t>
      </w:r>
    </w:p>
    <w:p w:rsidR="00E36B40" w:rsidRPr="001C651C" w:rsidRDefault="00C670F7" w:rsidP="001C651C">
      <w:pPr>
        <w:pStyle w:val="libFootnote0"/>
        <w:rPr>
          <w:rtl/>
        </w:rPr>
      </w:pPr>
      <w:r w:rsidRPr="005F5445">
        <w:rPr>
          <w:rtl/>
        </w:rPr>
        <w:t>(4) مسند أحمد</w:t>
      </w:r>
      <w:r w:rsidR="00877916">
        <w:rPr>
          <w:rtl/>
        </w:rPr>
        <w:t>:</w:t>
      </w:r>
      <w:r w:rsidRPr="005F5445">
        <w:rPr>
          <w:rtl/>
        </w:rPr>
        <w:t xml:space="preserve"> 1 / 412</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5F5445">
        <w:rPr>
          <w:rtl/>
        </w:rPr>
        <w:lastRenderedPageBreak/>
        <w:t>جمع من المحد</w:t>
      </w:r>
      <w:r w:rsidR="0073526D">
        <w:rPr>
          <w:rtl/>
        </w:rPr>
        <w:t>ّ</w:t>
      </w:r>
      <w:r w:rsidRPr="005F5445">
        <w:rPr>
          <w:rtl/>
        </w:rPr>
        <w:t>ثين والحف</w:t>
      </w:r>
      <w:r w:rsidR="0073526D">
        <w:rPr>
          <w:rtl/>
        </w:rPr>
        <w:t>ّ</w:t>
      </w:r>
      <w:r w:rsidRPr="005F5445">
        <w:rPr>
          <w:rtl/>
        </w:rPr>
        <w:t>اظ</w:t>
      </w:r>
      <w:r w:rsidR="00877916">
        <w:rPr>
          <w:rtl/>
        </w:rPr>
        <w:t>،</w:t>
      </w:r>
      <w:r w:rsidRPr="005F5445">
        <w:rPr>
          <w:rtl/>
        </w:rPr>
        <w:t xml:space="preserve"> منهم</w:t>
      </w:r>
      <w:r w:rsidR="00877916">
        <w:rPr>
          <w:rtl/>
        </w:rPr>
        <w:t>:</w:t>
      </w:r>
    </w:p>
    <w:p w:rsidR="008535BD" w:rsidRDefault="008535BD" w:rsidP="00116D48">
      <w:pPr>
        <w:pStyle w:val="libNormal"/>
        <w:rPr>
          <w:rtl/>
        </w:rPr>
      </w:pPr>
      <w:r>
        <w:rPr>
          <w:rtl/>
        </w:rPr>
        <w:t xml:space="preserve">- </w:t>
      </w:r>
      <w:r w:rsidR="00C670F7" w:rsidRPr="00116D48">
        <w:rPr>
          <w:rtl/>
        </w:rPr>
        <w:t>الترمذي في ( سننه )</w:t>
      </w:r>
      <w:r w:rsidR="00C670F7"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116D48">
        <w:rPr>
          <w:rtl/>
        </w:rPr>
        <w:t>وعبد الله بن أحمد في زوائده على ( المسند )</w:t>
      </w:r>
      <w:r w:rsidR="00C670F7" w:rsidRPr="00116D48">
        <w:rPr>
          <w:rStyle w:val="libFootnotenumChar"/>
          <w:rtl/>
        </w:rPr>
        <w:t xml:space="preserve"> (2)</w:t>
      </w:r>
      <w:r w:rsidR="00877916">
        <w:rPr>
          <w:rStyle w:val="libFootnotenumChar"/>
          <w:rtl/>
        </w:rPr>
        <w:t>.</w:t>
      </w:r>
    </w:p>
    <w:p w:rsidR="008535BD" w:rsidRDefault="008535BD" w:rsidP="00116D48">
      <w:pPr>
        <w:pStyle w:val="libNormal"/>
        <w:rPr>
          <w:rtl/>
        </w:rPr>
      </w:pPr>
      <w:r>
        <w:rPr>
          <w:rtl/>
        </w:rPr>
        <w:t xml:space="preserve">- </w:t>
      </w:r>
      <w:r w:rsidR="00C670F7" w:rsidRPr="00116D48">
        <w:rPr>
          <w:rtl/>
        </w:rPr>
        <w:t>والدولابي في ( الذر</w:t>
      </w:r>
      <w:r w:rsidR="0073526D">
        <w:rPr>
          <w:rtl/>
        </w:rPr>
        <w:t>ّ</w:t>
      </w:r>
      <w:r w:rsidR="00C670F7" w:rsidRPr="00116D48">
        <w:rPr>
          <w:rtl/>
        </w:rPr>
        <w:t>ِي</w:t>
      </w:r>
      <w:r w:rsidR="0073526D">
        <w:rPr>
          <w:rtl/>
        </w:rPr>
        <w:t>ّ</w:t>
      </w:r>
      <w:r w:rsidR="00C670F7" w:rsidRPr="00116D48">
        <w:rPr>
          <w:rtl/>
        </w:rPr>
        <w:t>َة الطاهرة النبوي</w:t>
      </w:r>
      <w:r w:rsidR="0073526D">
        <w:rPr>
          <w:rtl/>
        </w:rPr>
        <w:t>ّ</w:t>
      </w:r>
      <w:r w:rsidR="00C670F7" w:rsidRPr="00116D48">
        <w:rPr>
          <w:rtl/>
        </w:rPr>
        <w:t>ة )</w:t>
      </w:r>
      <w:r w:rsidR="00C670F7" w:rsidRPr="00116D48">
        <w:rPr>
          <w:rStyle w:val="libFootnotenumChar"/>
          <w:rtl/>
        </w:rPr>
        <w:t xml:space="preserve"> (3)</w:t>
      </w:r>
      <w:r w:rsidR="00877916">
        <w:rPr>
          <w:rtl/>
        </w:rPr>
        <w:t>.</w:t>
      </w:r>
    </w:p>
    <w:p w:rsidR="008535BD" w:rsidRDefault="008535BD" w:rsidP="00116D48">
      <w:pPr>
        <w:pStyle w:val="libNormal"/>
        <w:rPr>
          <w:rtl/>
        </w:rPr>
      </w:pPr>
      <w:r>
        <w:rPr>
          <w:rtl/>
        </w:rPr>
        <w:t xml:space="preserve">- </w:t>
      </w:r>
      <w:r w:rsidR="00C670F7" w:rsidRPr="00116D48">
        <w:rPr>
          <w:rtl/>
        </w:rPr>
        <w:t>والطبراني في ( المعجم الصغير )</w:t>
      </w:r>
      <w:r w:rsidR="00C670F7" w:rsidRPr="00116D48">
        <w:rPr>
          <w:rStyle w:val="libFootnotenumChar"/>
          <w:rtl/>
        </w:rPr>
        <w:t xml:space="preserve"> (4)</w:t>
      </w:r>
      <w:r w:rsidR="00877916">
        <w:rPr>
          <w:rtl/>
        </w:rPr>
        <w:t>.</w:t>
      </w:r>
    </w:p>
    <w:p w:rsidR="00E36B40" w:rsidRDefault="008535BD" w:rsidP="00116D48">
      <w:pPr>
        <w:pStyle w:val="libNormal"/>
        <w:rPr>
          <w:rtl/>
        </w:rPr>
      </w:pPr>
      <w:r>
        <w:rPr>
          <w:rtl/>
        </w:rPr>
        <w:t xml:space="preserve">- </w:t>
      </w:r>
      <w:r w:rsidR="00C670F7" w:rsidRPr="00116D48">
        <w:rPr>
          <w:rtl/>
        </w:rPr>
        <w:t>والخطيب البغدادي في ( تاريخ بغداد )</w:t>
      </w:r>
      <w:r w:rsidR="00C670F7" w:rsidRPr="00116D48">
        <w:rPr>
          <w:rStyle w:val="libFootnotenumChar"/>
          <w:rtl/>
        </w:rPr>
        <w:t xml:space="preserve"> (5)</w:t>
      </w:r>
      <w:r w:rsidR="00877916">
        <w:rPr>
          <w:rtl/>
        </w:rPr>
        <w:t>،</w:t>
      </w:r>
      <w:r w:rsidR="00C670F7" w:rsidRPr="00116D48">
        <w:rPr>
          <w:rtl/>
        </w:rPr>
        <w:t xml:space="preserve"> وغيرهم</w:t>
      </w:r>
      <w:r w:rsidR="00877916">
        <w:rPr>
          <w:rtl/>
        </w:rPr>
        <w:t>.</w:t>
      </w:r>
    </w:p>
    <w:p w:rsidR="00E36B40" w:rsidRDefault="00C670F7" w:rsidP="00116D48">
      <w:pPr>
        <w:pStyle w:val="libNormal"/>
        <w:rPr>
          <w:rtl/>
        </w:rPr>
      </w:pPr>
      <w:r w:rsidRPr="005F5445">
        <w:rPr>
          <w:rtl/>
        </w:rPr>
        <w:t>و دلالة الحديث صريحة في رفعة مقامهم وسمو</w:t>
      </w:r>
      <w:r w:rsidR="0073526D">
        <w:rPr>
          <w:rtl/>
        </w:rPr>
        <w:t>ّ</w:t>
      </w:r>
      <w:r w:rsidRPr="005F5445">
        <w:rPr>
          <w:rtl/>
        </w:rPr>
        <w:t xml:space="preserve"> منزلتهم وعظيم درجتهم عند الله سبحانه وتعالى</w:t>
      </w:r>
      <w:r w:rsidR="00877916">
        <w:rPr>
          <w:rtl/>
        </w:rPr>
        <w:t>.</w:t>
      </w:r>
    </w:p>
    <w:p w:rsidR="00E36B40" w:rsidRDefault="00C670F7" w:rsidP="00116D48">
      <w:pPr>
        <w:pStyle w:val="libNormal"/>
        <w:rPr>
          <w:rtl/>
        </w:rPr>
      </w:pPr>
      <w:r w:rsidRPr="00F517D6">
        <w:rPr>
          <w:rStyle w:val="libBold1Char"/>
          <w:rtl/>
        </w:rPr>
        <w:t>* الحديث الثامن</w:t>
      </w:r>
      <w:r w:rsidR="00877916">
        <w:rPr>
          <w:rStyle w:val="libBold1Char"/>
          <w:rtl/>
        </w:rPr>
        <w:t>:</w:t>
      </w:r>
      <w:r w:rsidRPr="00F517D6">
        <w:rPr>
          <w:rStyle w:val="libBold1Char"/>
          <w:rtl/>
        </w:rPr>
        <w:t xml:space="preserve"> قول النبي ( صل</w:t>
      </w:r>
      <w:r w:rsidR="0073526D">
        <w:rPr>
          <w:rStyle w:val="libBold1Char"/>
          <w:rtl/>
        </w:rPr>
        <w:t>ّ</w:t>
      </w:r>
      <w:r w:rsidRPr="00F517D6">
        <w:rPr>
          <w:rStyle w:val="libBold1Char"/>
          <w:rtl/>
        </w:rPr>
        <w:t>ى الله عليه وآله وسل</w:t>
      </w:r>
      <w:r w:rsidR="0073526D">
        <w:rPr>
          <w:rStyle w:val="libBold1Char"/>
          <w:rtl/>
        </w:rPr>
        <w:t>ّ</w:t>
      </w:r>
      <w:r w:rsidRPr="00F517D6">
        <w:rPr>
          <w:rStyle w:val="libBold1Char"/>
          <w:rtl/>
        </w:rPr>
        <w:t>م )</w:t>
      </w:r>
      <w:r w:rsidR="00877916">
        <w:rPr>
          <w:rStyle w:val="libBold1Char"/>
          <w:rtl/>
        </w:rPr>
        <w:t>:</w:t>
      </w:r>
      <w:r w:rsidRPr="00116D48">
        <w:rPr>
          <w:rtl/>
        </w:rPr>
        <w:t xml:space="preserve"> ( والذي نفسي بيده لا يبغضنا</w:t>
      </w:r>
      <w:r w:rsidR="001C651C">
        <w:rPr>
          <w:rtl/>
        </w:rPr>
        <w:t xml:space="preserve"> - </w:t>
      </w:r>
      <w:r w:rsidRPr="00116D48">
        <w:rPr>
          <w:rtl/>
        </w:rPr>
        <w:t>أهل البيت</w:t>
      </w:r>
      <w:r w:rsidR="001C651C">
        <w:rPr>
          <w:rtl/>
        </w:rPr>
        <w:t xml:space="preserve"> - </w:t>
      </w:r>
      <w:r w:rsidRPr="00116D48">
        <w:rPr>
          <w:rtl/>
        </w:rPr>
        <w:t>أحدٌ إلا</w:t>
      </w:r>
      <w:r w:rsidR="0073526D">
        <w:rPr>
          <w:rtl/>
        </w:rPr>
        <w:t>ّ</w:t>
      </w:r>
      <w:r w:rsidRPr="00116D48">
        <w:rPr>
          <w:rtl/>
        </w:rPr>
        <w:t xml:space="preserve"> أدخله اللهُ النارَ )</w:t>
      </w:r>
      <w:r w:rsidR="00877916">
        <w:rPr>
          <w:rtl/>
        </w:rPr>
        <w:t>.</w:t>
      </w:r>
    </w:p>
    <w:p w:rsidR="00E36B40" w:rsidRDefault="00C670F7" w:rsidP="00116D48">
      <w:pPr>
        <w:pStyle w:val="libNormal"/>
        <w:rPr>
          <w:rtl/>
        </w:rPr>
      </w:pPr>
      <w:r w:rsidRPr="00116D48">
        <w:rPr>
          <w:rtl/>
        </w:rPr>
        <w:t>أخرج هذا الحديث الحاكم في ( المستدرك ) بسنده إلى أبي سعيد الخدري وقال عنه</w:t>
      </w:r>
      <w:r w:rsidR="00877916">
        <w:rPr>
          <w:rtl/>
        </w:rPr>
        <w:t>:</w:t>
      </w:r>
      <w:r w:rsidRPr="00116D48">
        <w:rPr>
          <w:rtl/>
        </w:rPr>
        <w:t xml:space="preserve"> ( هذا الحديث صحيح على شرط مسلم ولم يخرجاه )</w:t>
      </w:r>
      <w:r w:rsidR="00877916">
        <w:rPr>
          <w:rtl/>
        </w:rPr>
        <w:t>،</w:t>
      </w:r>
      <w:r w:rsidRPr="00116D48">
        <w:rPr>
          <w:rtl/>
        </w:rPr>
        <w:t xml:space="preserve"> وأقر</w:t>
      </w:r>
      <w:r w:rsidR="0073526D">
        <w:rPr>
          <w:rtl/>
        </w:rPr>
        <w:t>ّ</w:t>
      </w:r>
      <w:r w:rsidRPr="00116D48">
        <w:rPr>
          <w:rtl/>
        </w:rPr>
        <w:t>ه الذهبي</w:t>
      </w:r>
      <w:r w:rsidRPr="00116D48">
        <w:rPr>
          <w:rStyle w:val="libFootnotenumChar"/>
          <w:rtl/>
        </w:rPr>
        <w:t xml:space="preserve"> (6)</w:t>
      </w:r>
      <w:r w:rsidR="00877916">
        <w:rPr>
          <w:rtl/>
        </w:rPr>
        <w:t>.</w:t>
      </w:r>
      <w:r w:rsidRPr="00116D48">
        <w:rPr>
          <w:rtl/>
        </w:rPr>
        <w:t xml:space="preserve"> وأخرجه ابن حب</w:t>
      </w:r>
      <w:r w:rsidR="0073526D">
        <w:rPr>
          <w:rtl/>
        </w:rPr>
        <w:t>ّ</w:t>
      </w:r>
      <w:r w:rsidRPr="00116D48">
        <w:rPr>
          <w:rtl/>
        </w:rPr>
        <w:t>ان في ( صحيحه )</w:t>
      </w:r>
      <w:r w:rsidRPr="00116D48">
        <w:rPr>
          <w:rStyle w:val="libFootnotenumChar"/>
          <w:rtl/>
        </w:rPr>
        <w:t xml:space="preserve"> (7)</w:t>
      </w:r>
      <w:r w:rsidRPr="00116D48">
        <w:rPr>
          <w:rtl/>
        </w:rPr>
        <w:t xml:space="preserve"> وعزاه السيوطي في ( الدر</w:t>
      </w:r>
      <w:r w:rsidR="0073526D">
        <w:rPr>
          <w:rtl/>
        </w:rPr>
        <w:t>ّ</w:t>
      </w:r>
      <w:r w:rsidRPr="00116D48">
        <w:rPr>
          <w:rtl/>
        </w:rPr>
        <w:t xml:space="preserve"> المنثور ) إلى أحمد أيضاً</w:t>
      </w:r>
      <w:r w:rsidRPr="00116D48">
        <w:rPr>
          <w:rStyle w:val="libFootnotenumChar"/>
          <w:rtl/>
        </w:rPr>
        <w:t xml:space="preserve"> (8)</w:t>
      </w:r>
      <w:r w:rsidR="00877916">
        <w:rPr>
          <w:rtl/>
        </w:rPr>
        <w:t>.</w:t>
      </w:r>
    </w:p>
    <w:p w:rsidR="00E36B40" w:rsidRDefault="00C670F7" w:rsidP="00116D48">
      <w:pPr>
        <w:pStyle w:val="libNormal"/>
        <w:rPr>
          <w:rtl/>
        </w:rPr>
      </w:pPr>
      <w:r w:rsidRPr="005F5445">
        <w:rPr>
          <w:rtl/>
        </w:rPr>
        <w:t>وأورد الحديث وصح</w:t>
      </w:r>
      <w:r w:rsidR="0073526D">
        <w:rPr>
          <w:rtl/>
        </w:rPr>
        <w:t>ّ</w:t>
      </w:r>
      <w:r w:rsidRPr="005F5445">
        <w:rPr>
          <w:rtl/>
        </w:rPr>
        <w:t>حه السي</w:t>
      </w:r>
      <w:r w:rsidR="0073526D">
        <w:rPr>
          <w:rtl/>
        </w:rPr>
        <w:t>ّ</w:t>
      </w:r>
      <w:r w:rsidRPr="005F5445">
        <w:rPr>
          <w:rtl/>
        </w:rPr>
        <w:t>د حسن السقاف في ( صحيح شرح العقيدة</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سنن الترمذي</w:t>
      </w:r>
      <w:r w:rsidR="00877916">
        <w:rPr>
          <w:rtl/>
        </w:rPr>
        <w:t>:</w:t>
      </w:r>
      <w:r w:rsidRPr="005F5445">
        <w:rPr>
          <w:rtl/>
        </w:rPr>
        <w:t xml:space="preserve"> 5 / 305</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مسند أحمد</w:t>
      </w:r>
      <w:r w:rsidR="00877916">
        <w:rPr>
          <w:rtl/>
        </w:rPr>
        <w:t>:</w:t>
      </w:r>
      <w:r w:rsidRPr="005F5445">
        <w:rPr>
          <w:rtl/>
        </w:rPr>
        <w:t xml:space="preserve"> 1 / 77</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(3) الذرية الطاهرة النبوي</w:t>
      </w:r>
      <w:r w:rsidR="0073526D">
        <w:rPr>
          <w:rtl/>
        </w:rPr>
        <w:t>ّ</w:t>
      </w:r>
      <w:r w:rsidRPr="005F5445">
        <w:rPr>
          <w:rtl/>
        </w:rPr>
        <w:t>ة</w:t>
      </w:r>
      <w:r w:rsidR="00877916">
        <w:rPr>
          <w:rtl/>
        </w:rPr>
        <w:t>:</w:t>
      </w:r>
      <w:r w:rsidRPr="005F5445">
        <w:rPr>
          <w:rtl/>
        </w:rPr>
        <w:t xml:space="preserve"> 119</w:t>
      </w:r>
      <w:r w:rsidR="00877916">
        <w:rPr>
          <w:rtl/>
        </w:rPr>
        <w:t>،</w:t>
      </w:r>
      <w:r w:rsidRPr="005F5445">
        <w:rPr>
          <w:rtl/>
        </w:rPr>
        <w:t xml:space="preserve"> الدار السلفي</w:t>
      </w:r>
      <w:r w:rsidR="0073526D">
        <w:rPr>
          <w:rtl/>
        </w:rPr>
        <w:t>ّ</w:t>
      </w:r>
      <w:r w:rsidRPr="005F5445">
        <w:rPr>
          <w:rtl/>
        </w:rPr>
        <w:t>ة</w:t>
      </w:r>
      <w:r w:rsidR="00877916">
        <w:rPr>
          <w:rtl/>
        </w:rPr>
        <w:t>،</w:t>
      </w:r>
      <w:r w:rsidRPr="005F5445">
        <w:rPr>
          <w:rtl/>
        </w:rPr>
        <w:t xml:space="preserve"> الكويت</w:t>
      </w:r>
      <w:r w:rsidR="00877916">
        <w:rPr>
          <w:rtl/>
        </w:rPr>
        <w:t>.</w:t>
      </w:r>
    </w:p>
    <w:p w:rsidR="00E36B40" w:rsidRDefault="00C670F7" w:rsidP="001C651C">
      <w:pPr>
        <w:pStyle w:val="libFootnote0"/>
        <w:rPr>
          <w:rtl/>
        </w:rPr>
      </w:pPr>
      <w:r w:rsidRPr="005F5445">
        <w:rPr>
          <w:rtl/>
        </w:rPr>
        <w:t>(4) المعجم الصغير</w:t>
      </w:r>
      <w:r w:rsidR="00877916">
        <w:rPr>
          <w:rtl/>
        </w:rPr>
        <w:t>:</w:t>
      </w:r>
      <w:r w:rsidRPr="005F5445">
        <w:rPr>
          <w:rtl/>
        </w:rPr>
        <w:t xml:space="preserve"> 2 / 70</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(5) تاريخ بغداد</w:t>
      </w:r>
      <w:r w:rsidR="00877916">
        <w:rPr>
          <w:rtl/>
        </w:rPr>
        <w:t>:</w:t>
      </w:r>
      <w:r w:rsidRPr="005F5445">
        <w:rPr>
          <w:rtl/>
        </w:rPr>
        <w:t xml:space="preserve"> 13 / 289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(6) المستدرك وبهامشه تلخيص الذهبي</w:t>
      </w:r>
      <w:r w:rsidR="00877916">
        <w:rPr>
          <w:rtl/>
        </w:rPr>
        <w:t>:</w:t>
      </w:r>
      <w:r w:rsidRPr="005F5445">
        <w:rPr>
          <w:rtl/>
        </w:rPr>
        <w:t xml:space="preserve"> 3 / 150</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(7) صحيح ابن حب</w:t>
      </w:r>
      <w:r w:rsidR="0073526D">
        <w:rPr>
          <w:rtl/>
        </w:rPr>
        <w:t>ّ</w:t>
      </w:r>
      <w:r w:rsidRPr="005F5445">
        <w:rPr>
          <w:rtl/>
        </w:rPr>
        <w:t>ان</w:t>
      </w:r>
      <w:r w:rsidR="00877916">
        <w:rPr>
          <w:rtl/>
        </w:rPr>
        <w:t>:</w:t>
      </w:r>
      <w:r w:rsidRPr="005F5445">
        <w:rPr>
          <w:rtl/>
        </w:rPr>
        <w:t xml:space="preserve"> 15 / 435</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Pr="001C651C" w:rsidRDefault="00C670F7" w:rsidP="001C651C">
      <w:pPr>
        <w:pStyle w:val="libFootnote0"/>
        <w:rPr>
          <w:rtl/>
        </w:rPr>
      </w:pPr>
      <w:r w:rsidRPr="005F5445">
        <w:rPr>
          <w:rtl/>
        </w:rPr>
        <w:t>(8) الدر المنثور</w:t>
      </w:r>
      <w:r w:rsidR="00877916">
        <w:rPr>
          <w:rtl/>
        </w:rPr>
        <w:t>:</w:t>
      </w:r>
      <w:r w:rsidRPr="005F5445">
        <w:rPr>
          <w:rtl/>
        </w:rPr>
        <w:t xml:space="preserve"> 7 / 349</w:t>
      </w:r>
      <w:r w:rsidR="00877916">
        <w:rPr>
          <w:rtl/>
        </w:rPr>
        <w:t>،</w:t>
      </w:r>
      <w:r w:rsidRPr="005F5445">
        <w:rPr>
          <w:rtl/>
        </w:rPr>
        <w:t xml:space="preserve"> في ذيل آية المود</w:t>
      </w:r>
      <w:r w:rsidR="0073526D">
        <w:rPr>
          <w:rtl/>
        </w:rPr>
        <w:t>ّ</w:t>
      </w:r>
      <w:r w:rsidRPr="005F5445">
        <w:rPr>
          <w:rtl/>
        </w:rPr>
        <w:t>ة</w:t>
      </w:r>
      <w:r w:rsidR="00877916">
        <w:rPr>
          <w:rtl/>
        </w:rPr>
        <w:t>،</w:t>
      </w:r>
      <w:r w:rsidRPr="005F5445">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الطحاوي</w:t>
      </w:r>
      <w:r w:rsidR="0073526D">
        <w:rPr>
          <w:rtl/>
        </w:rPr>
        <w:t>ّ</w:t>
      </w:r>
      <w:r w:rsidRPr="00116D48">
        <w:rPr>
          <w:rtl/>
        </w:rPr>
        <w:t>ة )</w:t>
      </w:r>
      <w:r w:rsidRPr="00116D48">
        <w:rPr>
          <w:rStyle w:val="libFootnotenumChar"/>
          <w:rtl/>
        </w:rPr>
        <w:t xml:space="preserve"> (1)</w:t>
      </w:r>
      <w:r w:rsidR="00877916">
        <w:rPr>
          <w:rtl/>
        </w:rPr>
        <w:t>،</w:t>
      </w:r>
      <w:r w:rsidRPr="00116D48">
        <w:rPr>
          <w:rtl/>
        </w:rPr>
        <w:t xml:space="preserve"> وقال بعده</w:t>
      </w:r>
      <w:r w:rsidR="00877916">
        <w:rPr>
          <w:rtl/>
        </w:rPr>
        <w:t>:</w:t>
      </w:r>
    </w:p>
    <w:p w:rsidR="00E36B40" w:rsidRDefault="00C670F7" w:rsidP="00116D48">
      <w:pPr>
        <w:pStyle w:val="libNormal"/>
        <w:rPr>
          <w:rtl/>
        </w:rPr>
      </w:pPr>
      <w:r w:rsidRPr="00116D48">
        <w:rPr>
          <w:rtl/>
        </w:rPr>
        <w:t>( وقد نص</w:t>
      </w:r>
      <w:r w:rsidR="0073526D">
        <w:rPr>
          <w:rtl/>
        </w:rPr>
        <w:t>ّ</w:t>
      </w:r>
      <w:r w:rsidRPr="00116D48">
        <w:rPr>
          <w:rtl/>
        </w:rPr>
        <w:t xml:space="preserve"> على محب</w:t>
      </w:r>
      <w:r w:rsidR="0073526D">
        <w:rPr>
          <w:rtl/>
        </w:rPr>
        <w:t>ّ</w:t>
      </w:r>
      <w:r w:rsidRPr="00116D48">
        <w:rPr>
          <w:rtl/>
        </w:rPr>
        <w:t>ة العترة جمهورُ أهل السن</w:t>
      </w:r>
      <w:r w:rsidR="0073526D">
        <w:rPr>
          <w:rtl/>
        </w:rPr>
        <w:t>ّ</w:t>
      </w:r>
      <w:r w:rsidRPr="00116D48">
        <w:rPr>
          <w:rtl/>
        </w:rPr>
        <w:t>ة والجماعة</w:t>
      </w:r>
      <w:r w:rsidR="00877916">
        <w:rPr>
          <w:rtl/>
        </w:rPr>
        <w:t>،</w:t>
      </w:r>
      <w:r w:rsidRPr="00116D48">
        <w:rPr>
          <w:rtl/>
        </w:rPr>
        <w:t xml:space="preserve"> لكن</w:t>
      </w:r>
      <w:r w:rsidR="0073526D">
        <w:rPr>
          <w:rtl/>
        </w:rPr>
        <w:t>ّ</w:t>
      </w:r>
      <w:r w:rsidRPr="00116D48">
        <w:rPr>
          <w:rtl/>
        </w:rPr>
        <w:t>ها بقيتْ مسألة نظري</w:t>
      </w:r>
      <w:r w:rsidR="0073526D">
        <w:rPr>
          <w:rtl/>
        </w:rPr>
        <w:t>ّ</w:t>
      </w:r>
      <w:r w:rsidRPr="00116D48">
        <w:rPr>
          <w:rtl/>
        </w:rPr>
        <w:t>ة لم يطب</w:t>
      </w:r>
      <w:r w:rsidR="0073526D">
        <w:rPr>
          <w:rtl/>
        </w:rPr>
        <w:t>ّ</w:t>
      </w:r>
      <w:r w:rsidRPr="00116D48">
        <w:rPr>
          <w:rtl/>
        </w:rPr>
        <w:t>قها كثيرون</w:t>
      </w:r>
      <w:r w:rsidR="00877916">
        <w:rPr>
          <w:rtl/>
        </w:rPr>
        <w:t>،</w:t>
      </w:r>
      <w:r w:rsidRPr="00116D48">
        <w:rPr>
          <w:rtl/>
        </w:rPr>
        <w:t xml:space="preserve"> فهي مفقودة</w:t>
      </w:r>
      <w:r w:rsidR="001C651C">
        <w:rPr>
          <w:rtl/>
        </w:rPr>
        <w:t xml:space="preserve"> - </w:t>
      </w:r>
      <w:r w:rsidRPr="00116D48">
        <w:rPr>
          <w:rtl/>
        </w:rPr>
        <w:t>حقيقة</w:t>
      </w:r>
      <w:r w:rsidR="001C651C">
        <w:rPr>
          <w:rtl/>
        </w:rPr>
        <w:t xml:space="preserve"> - </w:t>
      </w:r>
      <w:r w:rsidRPr="00116D48">
        <w:rPr>
          <w:rtl/>
        </w:rPr>
        <w:t>في أرض الواقع</w:t>
      </w:r>
      <w:r w:rsidR="00877916">
        <w:rPr>
          <w:rtl/>
        </w:rPr>
        <w:t>،</w:t>
      </w:r>
      <w:r w:rsidRPr="00116D48">
        <w:rPr>
          <w:rtl/>
        </w:rPr>
        <w:t xml:space="preserve"> وهذا مم</w:t>
      </w:r>
      <w:r w:rsidR="0073526D">
        <w:rPr>
          <w:rtl/>
        </w:rPr>
        <w:t>ّ</w:t>
      </w:r>
      <w:r w:rsidRPr="00116D48">
        <w:rPr>
          <w:rtl/>
        </w:rPr>
        <w:t>ا يؤسف له جد</w:t>
      </w:r>
      <w:r w:rsidR="0073526D">
        <w:rPr>
          <w:rtl/>
        </w:rPr>
        <w:t>ّ</w:t>
      </w:r>
      <w:r w:rsidRPr="00116D48">
        <w:rPr>
          <w:rtl/>
        </w:rPr>
        <w:t xml:space="preserve"> الأسف</w:t>
      </w:r>
      <w:r w:rsidR="00877916">
        <w:rPr>
          <w:rtl/>
        </w:rPr>
        <w:t>،</w:t>
      </w:r>
      <w:r w:rsidRPr="00116D48">
        <w:rPr>
          <w:rtl/>
        </w:rPr>
        <w:t xml:space="preserve"> وقد حاول النواصب وهم المبغضون لسي</w:t>
      </w:r>
      <w:r w:rsidR="0073526D">
        <w:rPr>
          <w:rtl/>
        </w:rPr>
        <w:t>ّ</w:t>
      </w:r>
      <w:r w:rsidRPr="00116D48">
        <w:rPr>
          <w:rtl/>
        </w:rPr>
        <w:t>دنا علي رضوان الله عليه ولذر</w:t>
      </w:r>
      <w:r w:rsidR="0073526D">
        <w:rPr>
          <w:rtl/>
        </w:rPr>
        <w:t>ّ</w:t>
      </w:r>
      <w:r w:rsidRPr="00116D48">
        <w:rPr>
          <w:rtl/>
        </w:rPr>
        <w:t>ِي</w:t>
      </w:r>
      <w:r w:rsidR="0073526D">
        <w:rPr>
          <w:rtl/>
        </w:rPr>
        <w:t>ّ</w:t>
      </w:r>
      <w:r w:rsidRPr="00116D48">
        <w:rPr>
          <w:rtl/>
        </w:rPr>
        <w:t>َته</w:t>
      </w:r>
      <w:r w:rsidR="001C651C">
        <w:rPr>
          <w:rtl/>
        </w:rPr>
        <w:t xml:space="preserve"> - </w:t>
      </w:r>
      <w:r w:rsidRPr="00116D48">
        <w:rPr>
          <w:rtl/>
        </w:rPr>
        <w:t>وهم عترة النبي ( صل</w:t>
      </w:r>
      <w:r w:rsidR="0073526D">
        <w:rPr>
          <w:rtl/>
        </w:rPr>
        <w:t>ّ</w:t>
      </w:r>
      <w:r w:rsidRPr="00116D48">
        <w:rPr>
          <w:rtl/>
        </w:rPr>
        <w:t>ى الله عليه وآله وسل</w:t>
      </w:r>
      <w:r w:rsidR="0073526D">
        <w:rPr>
          <w:rtl/>
        </w:rPr>
        <w:t>ّ</w:t>
      </w:r>
      <w:r w:rsidRPr="00116D48">
        <w:rPr>
          <w:rtl/>
        </w:rPr>
        <w:t>م ) الأطهار</w:t>
      </w:r>
      <w:r w:rsidR="001C651C">
        <w:rPr>
          <w:rtl/>
        </w:rPr>
        <w:t xml:space="preserve"> - </w:t>
      </w:r>
      <w:r w:rsidRPr="00116D48">
        <w:rPr>
          <w:rtl/>
        </w:rPr>
        <w:t>أنْ يصرفوا الناس عن محب</w:t>
      </w:r>
      <w:r w:rsidR="0073526D">
        <w:rPr>
          <w:rtl/>
        </w:rPr>
        <w:t>ّ</w:t>
      </w:r>
      <w:r w:rsidRPr="00116D48">
        <w:rPr>
          <w:rtl/>
        </w:rPr>
        <w:t>ة آل البيت التي هي قربة من القرب</w:t>
      </w:r>
      <w:r w:rsidR="00877916">
        <w:rPr>
          <w:rtl/>
        </w:rPr>
        <w:t>،</w:t>
      </w:r>
      <w:r w:rsidRPr="00116D48">
        <w:rPr>
          <w:rtl/>
        </w:rPr>
        <w:t xml:space="preserve"> فوضعوا أحاديث في ذلك وبنوا عليها أقوالاً فاسدة</w:t>
      </w:r>
      <w:r w:rsidR="00877916">
        <w:rPr>
          <w:rtl/>
        </w:rPr>
        <w:t>،</w:t>
      </w:r>
      <w:r w:rsidRPr="00116D48">
        <w:rPr>
          <w:rtl/>
        </w:rPr>
        <w:t xml:space="preserve"> منها</w:t>
      </w:r>
      <w:r w:rsidR="00877916">
        <w:rPr>
          <w:rtl/>
        </w:rPr>
        <w:t>:</w:t>
      </w:r>
      <w:r w:rsidRPr="00116D48">
        <w:rPr>
          <w:rtl/>
        </w:rPr>
        <w:t xml:space="preserve"> أن</w:t>
      </w:r>
      <w:r w:rsidR="0073526D">
        <w:rPr>
          <w:rtl/>
        </w:rPr>
        <w:t>ّ</w:t>
      </w:r>
      <w:r w:rsidRPr="00116D48">
        <w:rPr>
          <w:rtl/>
        </w:rPr>
        <w:t>هم وضعوا حديث</w:t>
      </w:r>
      <w:r w:rsidR="00877916">
        <w:rPr>
          <w:rtl/>
        </w:rPr>
        <w:t>:</w:t>
      </w:r>
      <w:r w:rsidRPr="00116D48">
        <w:rPr>
          <w:rtl/>
        </w:rPr>
        <w:t xml:space="preserve"> </w:t>
      </w:r>
      <w:r w:rsidRPr="00116D48">
        <w:rPr>
          <w:rStyle w:val="libBold2Char"/>
          <w:rtl/>
        </w:rPr>
        <w:t>( آل محم</w:t>
      </w:r>
      <w:r w:rsidR="0073526D">
        <w:rPr>
          <w:rStyle w:val="libBold2Char"/>
          <w:rtl/>
        </w:rPr>
        <w:t>ّ</w:t>
      </w:r>
      <w:r w:rsidRPr="00116D48">
        <w:rPr>
          <w:rStyle w:val="libBold2Char"/>
          <w:rtl/>
        </w:rPr>
        <w:t>د كل</w:t>
      </w:r>
      <w:r w:rsidR="0073526D">
        <w:rPr>
          <w:rStyle w:val="libBold2Char"/>
          <w:rtl/>
        </w:rPr>
        <w:t>ّ</w:t>
      </w:r>
      <w:r w:rsidRPr="00116D48">
        <w:rPr>
          <w:rStyle w:val="libBold2Char"/>
          <w:rtl/>
        </w:rPr>
        <w:t xml:space="preserve"> تقي )</w:t>
      </w:r>
      <w:r w:rsidR="00877916">
        <w:rPr>
          <w:rtl/>
        </w:rPr>
        <w:t>،</w:t>
      </w:r>
      <w:r w:rsidRPr="00116D48">
        <w:rPr>
          <w:rtl/>
        </w:rPr>
        <w:t xml:space="preserve"> وحديث</w:t>
      </w:r>
      <w:r w:rsidR="00877916">
        <w:rPr>
          <w:rtl/>
        </w:rPr>
        <w:t>:</w:t>
      </w:r>
      <w:r w:rsidRPr="00116D48">
        <w:rPr>
          <w:rtl/>
        </w:rPr>
        <w:t xml:space="preserve"> </w:t>
      </w:r>
      <w:r w:rsidRPr="00116D48">
        <w:rPr>
          <w:rStyle w:val="libBold2Char"/>
          <w:rtl/>
        </w:rPr>
        <w:t>( أنا جد</w:t>
      </w:r>
      <w:r w:rsidR="0073526D">
        <w:rPr>
          <w:rStyle w:val="libBold2Char"/>
          <w:rtl/>
        </w:rPr>
        <w:t>ّ</w:t>
      </w:r>
      <w:r w:rsidRPr="00116D48">
        <w:rPr>
          <w:rStyle w:val="libBold2Char"/>
          <w:rtl/>
        </w:rPr>
        <w:t xml:space="preserve"> كل</w:t>
      </w:r>
      <w:r w:rsidR="0073526D">
        <w:rPr>
          <w:rStyle w:val="libBold2Char"/>
          <w:rtl/>
        </w:rPr>
        <w:t>ّ</w:t>
      </w:r>
      <w:r w:rsidRPr="00116D48">
        <w:rPr>
          <w:rStyle w:val="libBold2Char"/>
          <w:rtl/>
        </w:rPr>
        <w:t xml:space="preserve"> تقي )</w:t>
      </w:r>
      <w:r w:rsidR="00877916">
        <w:rPr>
          <w:rtl/>
        </w:rPr>
        <w:t>،</w:t>
      </w:r>
      <w:r w:rsidRPr="00116D48">
        <w:rPr>
          <w:rtl/>
        </w:rPr>
        <w:t xml:space="preserve"> ونحو هذه الأحاديث التي هي كذب من موضوعات أعداء أهل البيت النبوي</w:t>
      </w:r>
      <w:r w:rsidR="00877916">
        <w:rPr>
          <w:rtl/>
        </w:rPr>
        <w:t>،</w:t>
      </w:r>
      <w:r w:rsidRPr="00116D48">
        <w:rPr>
          <w:rtl/>
        </w:rPr>
        <w:t xml:space="preserve"> ومن الباطل قول أحد النواصب المبتدعة أثناء كلام له في هذا الموضوع</w:t>
      </w:r>
      <w:r w:rsidRPr="00116D48">
        <w:rPr>
          <w:rStyle w:val="libFootnotenumChar"/>
          <w:rtl/>
        </w:rPr>
        <w:t xml:space="preserve"> (2)</w:t>
      </w:r>
      <w:r w:rsidR="00877916">
        <w:rPr>
          <w:rtl/>
        </w:rPr>
        <w:t>:</w:t>
      </w:r>
      <w:r w:rsidRPr="00116D48">
        <w:rPr>
          <w:rtl/>
        </w:rPr>
        <w:t xml:space="preserve"> </w:t>
      </w:r>
      <w:r w:rsidRPr="00116D48">
        <w:rPr>
          <w:rStyle w:val="libBold2Char"/>
          <w:rtl/>
        </w:rPr>
        <w:t>( وأهل بيته في الأصل هم نساؤه صل</w:t>
      </w:r>
      <w:r w:rsidR="0073526D">
        <w:rPr>
          <w:rStyle w:val="libBold2Char"/>
          <w:rtl/>
        </w:rPr>
        <w:t>ّ</w:t>
      </w:r>
      <w:r w:rsidRPr="00116D48">
        <w:rPr>
          <w:rStyle w:val="libBold2Char"/>
          <w:rtl/>
        </w:rPr>
        <w:t>ى الله عليه وسلم وفيهن الصديقة عائشة رضي الله عنهن جميعاً )</w:t>
      </w:r>
      <w:r w:rsidR="00877916">
        <w:rPr>
          <w:rtl/>
        </w:rPr>
        <w:t>.</w:t>
      </w:r>
      <w:r w:rsidRPr="00116D48">
        <w:rPr>
          <w:rtl/>
        </w:rPr>
        <w:t>.. )</w:t>
      </w:r>
      <w:r w:rsidRPr="00116D48">
        <w:rPr>
          <w:rStyle w:val="libFootnotenumChar"/>
          <w:rtl/>
        </w:rPr>
        <w:t xml:space="preserve"> (3)</w:t>
      </w:r>
      <w:r w:rsidR="00877916">
        <w:rPr>
          <w:rtl/>
        </w:rPr>
        <w:t>.</w:t>
      </w:r>
    </w:p>
    <w:p w:rsidR="00E36B40" w:rsidRDefault="00C670F7" w:rsidP="00116D48">
      <w:pPr>
        <w:pStyle w:val="libNormal"/>
        <w:rPr>
          <w:rtl/>
        </w:rPr>
      </w:pPr>
      <w:r w:rsidRPr="00116D48">
        <w:rPr>
          <w:rStyle w:val="libBold2Char"/>
          <w:rtl/>
        </w:rPr>
        <w:t>وعل</w:t>
      </w:r>
      <w:r w:rsidR="0073526D">
        <w:rPr>
          <w:rStyle w:val="libBold2Char"/>
          <w:rtl/>
        </w:rPr>
        <w:t>ّ</w:t>
      </w:r>
      <w:r w:rsidRPr="00116D48">
        <w:rPr>
          <w:rStyle w:val="libBold2Char"/>
          <w:rtl/>
        </w:rPr>
        <w:t>ق السي</w:t>
      </w:r>
      <w:r w:rsidR="0073526D">
        <w:rPr>
          <w:rStyle w:val="libBold2Char"/>
          <w:rtl/>
        </w:rPr>
        <w:t>ّ</w:t>
      </w:r>
      <w:r w:rsidRPr="00116D48">
        <w:rPr>
          <w:rStyle w:val="libBold2Char"/>
          <w:rtl/>
        </w:rPr>
        <w:t>د السق</w:t>
      </w:r>
      <w:r w:rsidR="0073526D">
        <w:rPr>
          <w:rStyle w:val="libBold2Char"/>
          <w:rtl/>
        </w:rPr>
        <w:t>ّ</w:t>
      </w:r>
      <w:r w:rsidRPr="00116D48">
        <w:rPr>
          <w:rStyle w:val="libBold2Char"/>
          <w:rtl/>
        </w:rPr>
        <w:t>اف على هذه الفقرة قائلا</w:t>
      </w:r>
      <w:r w:rsidR="00877916">
        <w:rPr>
          <w:rStyle w:val="libBold2Char"/>
          <w:rtl/>
        </w:rPr>
        <w:t>:</w:t>
      </w:r>
      <w:r w:rsidRPr="00116D48">
        <w:rPr>
          <w:rtl/>
        </w:rPr>
        <w:t xml:space="preserve"> ( يريد هذا المبتدع هنا أنْ يصرف الناس عن اعتقاد أن</w:t>
      </w:r>
      <w:r w:rsidR="0073526D">
        <w:rPr>
          <w:rtl/>
        </w:rPr>
        <w:t>ّ</w:t>
      </w:r>
      <w:r w:rsidRPr="00116D48">
        <w:rPr>
          <w:rtl/>
        </w:rPr>
        <w:t xml:space="preserve"> أهل البيت هم على وجه الخصوص أصحاب الكساء</w:t>
      </w:r>
      <w:r w:rsidR="00877916">
        <w:rPr>
          <w:rtl/>
        </w:rPr>
        <w:t>،</w:t>
      </w:r>
      <w:r w:rsidRPr="00116D48">
        <w:rPr>
          <w:rtl/>
        </w:rPr>
        <w:t xml:space="preserve"> سي</w:t>
      </w:r>
      <w:r w:rsidR="0073526D">
        <w:rPr>
          <w:rtl/>
        </w:rPr>
        <w:t>ّ</w:t>
      </w:r>
      <w:r w:rsidRPr="00116D48">
        <w:rPr>
          <w:rtl/>
        </w:rPr>
        <w:t>دنا علي والسي</w:t>
      </w:r>
      <w:r w:rsidR="0073526D">
        <w:rPr>
          <w:rtl/>
        </w:rPr>
        <w:t>ّ</w:t>
      </w:r>
      <w:r w:rsidRPr="00116D48">
        <w:rPr>
          <w:rtl/>
        </w:rPr>
        <w:t>دة فاطمة والحسن والحسين ( عليهم السلام )</w:t>
      </w:r>
      <w:r w:rsidR="00877916">
        <w:rPr>
          <w:rtl/>
        </w:rPr>
        <w:t>،</w:t>
      </w:r>
      <w:r w:rsidRPr="00116D48">
        <w:rPr>
          <w:rtl/>
        </w:rPr>
        <w:t xml:space="preserve"> فاد</w:t>
      </w:r>
      <w:r w:rsidR="0073526D">
        <w:rPr>
          <w:rtl/>
        </w:rPr>
        <w:t>ّ</w:t>
      </w:r>
      <w:r w:rsidRPr="00116D48">
        <w:rPr>
          <w:rtl/>
        </w:rPr>
        <w:t>عى أن</w:t>
      </w:r>
      <w:r w:rsidR="0073526D">
        <w:rPr>
          <w:rtl/>
        </w:rPr>
        <w:t>ّ</w:t>
      </w:r>
      <w:r w:rsidRPr="00116D48">
        <w:rPr>
          <w:rtl/>
        </w:rPr>
        <w:t xml:space="preserve"> أهل البيت هنا أزواجه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وكأن هذا المبتدع يحترم أزواجه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وقد حاول أنْ يظهر هنا أن</w:t>
      </w:r>
      <w:r w:rsidR="0073526D">
        <w:rPr>
          <w:rtl/>
        </w:rPr>
        <w:t>ّ</w:t>
      </w:r>
      <w:r w:rsidRPr="00116D48">
        <w:rPr>
          <w:rtl/>
        </w:rPr>
        <w:t>ه يحترمهن</w:t>
      </w:r>
      <w:r w:rsidR="0073526D">
        <w:rPr>
          <w:rtl/>
        </w:rPr>
        <w:t>ّ</w:t>
      </w:r>
      <w:r w:rsidRPr="00116D48">
        <w:rPr>
          <w:rtl/>
        </w:rPr>
        <w:t xml:space="preserve"> رضوان الله تعالى عليهن</w:t>
      </w:r>
      <w:r w:rsidR="0073526D">
        <w:rPr>
          <w:rtl/>
        </w:rPr>
        <w:t>ّ</w:t>
      </w:r>
      <w:r w:rsidR="00877916">
        <w:rPr>
          <w:rtl/>
        </w:rPr>
        <w:t>،</w:t>
      </w:r>
      <w:r w:rsidRPr="00116D48">
        <w:rPr>
          <w:rtl/>
        </w:rPr>
        <w:t xml:space="preserve"> مع أن</w:t>
      </w:r>
      <w:r w:rsidR="0073526D">
        <w:rPr>
          <w:rtl/>
        </w:rPr>
        <w:t>ّ</w:t>
      </w:r>
      <w:r w:rsidRPr="00116D48">
        <w:rPr>
          <w:rtl/>
        </w:rPr>
        <w:t>ه يصفهن</w:t>
      </w:r>
      <w:r w:rsidR="0073526D">
        <w:rPr>
          <w:rtl/>
        </w:rPr>
        <w:t>ّ</w:t>
      </w:r>
      <w:r w:rsidRPr="00116D48">
        <w:rPr>
          <w:rtl/>
        </w:rPr>
        <w:t xml:space="preserve"> في صحيحته (4/531) بأن</w:t>
      </w:r>
      <w:r w:rsidR="0073526D">
        <w:rPr>
          <w:rtl/>
        </w:rPr>
        <w:t>ّ</w:t>
      </w:r>
      <w:r w:rsidRPr="00116D48">
        <w:rPr>
          <w:rtl/>
        </w:rPr>
        <w:t xml:space="preserve"> الزنا يجوز عليهن</w:t>
      </w:r>
      <w:r w:rsidR="0073526D">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شرح العقيدة الطحاوي</w:t>
      </w:r>
      <w:r w:rsidR="0073526D">
        <w:rPr>
          <w:rtl/>
        </w:rPr>
        <w:t>ّ</w:t>
      </w:r>
      <w:r w:rsidRPr="005F5445">
        <w:rPr>
          <w:rtl/>
        </w:rPr>
        <w:t>ة</w:t>
      </w:r>
      <w:r w:rsidR="00877916">
        <w:rPr>
          <w:rtl/>
        </w:rPr>
        <w:t>:</w:t>
      </w:r>
      <w:r w:rsidRPr="005F5445">
        <w:rPr>
          <w:rtl/>
        </w:rPr>
        <w:t xml:space="preserve"> 656</w:t>
      </w:r>
      <w:r w:rsidR="00877916">
        <w:rPr>
          <w:rtl/>
        </w:rPr>
        <w:t>،</w:t>
      </w:r>
      <w:r w:rsidRPr="005F5445">
        <w:rPr>
          <w:rtl/>
        </w:rPr>
        <w:t xml:space="preserve"> دار الإمام النووي</w:t>
      </w:r>
      <w:r w:rsidR="00877916">
        <w:rPr>
          <w:rtl/>
        </w:rPr>
        <w:t>.</w:t>
      </w:r>
    </w:p>
    <w:p w:rsidR="00E36B40" w:rsidRDefault="00C670F7" w:rsidP="001C651C">
      <w:pPr>
        <w:pStyle w:val="libFootnote0"/>
        <w:rPr>
          <w:rtl/>
        </w:rPr>
      </w:pPr>
      <w:r w:rsidRPr="005F5445">
        <w:rPr>
          <w:rtl/>
        </w:rPr>
        <w:t>(2) يعني به الشيخ الألباني في كتابه سلسلة الأحاديث الصحيحة</w:t>
      </w:r>
      <w:r w:rsidR="00877916">
        <w:rPr>
          <w:rtl/>
        </w:rPr>
        <w:t>.</w:t>
      </w:r>
    </w:p>
    <w:p w:rsidR="00E36B40" w:rsidRPr="001C651C" w:rsidRDefault="00C670F7" w:rsidP="001C651C">
      <w:pPr>
        <w:pStyle w:val="libFootnote0"/>
        <w:rPr>
          <w:rtl/>
        </w:rPr>
      </w:pPr>
      <w:r w:rsidRPr="005F5445">
        <w:rPr>
          <w:rtl/>
        </w:rPr>
        <w:t>(3) صحيح شرح العقيدة الطحاوي</w:t>
      </w:r>
      <w:r w:rsidR="0073526D">
        <w:rPr>
          <w:rtl/>
        </w:rPr>
        <w:t>ّ</w:t>
      </w:r>
      <w:r w:rsidRPr="005F5445">
        <w:rPr>
          <w:rtl/>
        </w:rPr>
        <w:t>ة</w:t>
      </w:r>
      <w:r w:rsidR="00877916">
        <w:rPr>
          <w:rtl/>
        </w:rPr>
        <w:t>:</w:t>
      </w:r>
      <w:r w:rsidRPr="005F5445">
        <w:rPr>
          <w:rtl/>
        </w:rPr>
        <w:t xml:space="preserve"> 657</w:t>
      </w:r>
      <w:r w:rsidR="00877916">
        <w:rPr>
          <w:rtl/>
        </w:rPr>
        <w:t>،</w:t>
      </w:r>
      <w:r w:rsidRPr="005F5445">
        <w:rPr>
          <w:rtl/>
        </w:rPr>
        <w:t xml:space="preserve"> دار الإمام النووي</w:t>
      </w:r>
      <w:r w:rsidR="00877916">
        <w:rPr>
          <w:rtl/>
        </w:rPr>
        <w:t>،</w:t>
      </w:r>
      <w:r w:rsidRPr="005F5445">
        <w:rPr>
          <w:rtl/>
        </w:rPr>
        <w:t xml:space="preserve"> الأردن</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وأن</w:t>
      </w:r>
      <w:r w:rsidR="0073526D">
        <w:rPr>
          <w:rtl/>
        </w:rPr>
        <w:t>ّ</w:t>
      </w:r>
      <w:r w:rsidRPr="00116D48">
        <w:rPr>
          <w:rtl/>
        </w:rPr>
        <w:t>هن غير محفوظات ولا معصومات منه</w:t>
      </w:r>
      <w:r w:rsidR="00877916">
        <w:rPr>
          <w:rtl/>
        </w:rPr>
        <w:t>،</w:t>
      </w:r>
      <w:r w:rsidRPr="00116D48">
        <w:rPr>
          <w:rtl/>
        </w:rPr>
        <w:t xml:space="preserve"> كبرتْ كلمة تخرج من فمه</w:t>
      </w:r>
      <w:r w:rsidR="00877916">
        <w:rPr>
          <w:rtl/>
        </w:rPr>
        <w:t>!</w:t>
      </w:r>
      <w:r w:rsidRPr="00116D48">
        <w:rPr>
          <w:rtl/>
        </w:rPr>
        <w:t>! فعلى الناس أنْ يسألوه ما فائدة إثارة هذا الموضوع الباطل الفاسد بعد خمسة عشر قرناً من وفاتهن</w:t>
      </w:r>
      <w:r w:rsidR="0073526D">
        <w:rPr>
          <w:rtl/>
        </w:rPr>
        <w:t>ّ</w:t>
      </w:r>
      <w:r w:rsidRPr="00116D48">
        <w:rPr>
          <w:rtl/>
        </w:rPr>
        <w:t xml:space="preserve"> رضوان الله تعالى عليهن</w:t>
      </w:r>
      <w:r w:rsidR="0073526D">
        <w:rPr>
          <w:rtl/>
        </w:rPr>
        <w:t>ّ</w:t>
      </w:r>
      <w:r w:rsidR="00877916">
        <w:rPr>
          <w:rtl/>
        </w:rPr>
        <w:t>.</w:t>
      </w:r>
      <w:r w:rsidRPr="00116D48">
        <w:rPr>
          <w:rtl/>
        </w:rPr>
        <w:t>..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وعل</w:t>
      </w:r>
      <w:r w:rsidR="0073526D">
        <w:rPr>
          <w:rStyle w:val="libBold2Char"/>
          <w:rtl/>
        </w:rPr>
        <w:t>ّ</w:t>
      </w:r>
      <w:r w:rsidRPr="00116D48">
        <w:rPr>
          <w:rStyle w:val="libBold2Char"/>
          <w:rtl/>
        </w:rPr>
        <w:t>ق على كلامه في موضع آخر وهو قوله</w:t>
      </w:r>
      <w:r w:rsidR="00877916">
        <w:rPr>
          <w:rStyle w:val="libBold2Char"/>
          <w:rtl/>
        </w:rPr>
        <w:t>:</w:t>
      </w:r>
      <w:r w:rsidRPr="00116D48">
        <w:rPr>
          <w:rtl/>
        </w:rPr>
        <w:t xml:space="preserve"> ( و تخصيص الشيعة ( أهل البيت ) في الآية بعلي وفاطمة والحسن والحسين رضي الله عنهم دون نسائه صل</w:t>
      </w:r>
      <w:r w:rsidR="0073526D">
        <w:rPr>
          <w:rtl/>
        </w:rPr>
        <w:t>ّ</w:t>
      </w:r>
      <w:r w:rsidRPr="00116D48">
        <w:rPr>
          <w:rtl/>
        </w:rPr>
        <w:t>ى الله عليه وآله وسل</w:t>
      </w:r>
      <w:r w:rsidR="0073526D">
        <w:rPr>
          <w:rtl/>
        </w:rPr>
        <w:t>ّ</w:t>
      </w:r>
      <w:r w:rsidRPr="00116D48">
        <w:rPr>
          <w:rtl/>
        </w:rPr>
        <w:t>م من تحريفهم لآيات الله تعالى</w:t>
      </w:r>
      <w:r w:rsidR="00877916">
        <w:rPr>
          <w:rtl/>
        </w:rPr>
        <w:t>؛</w:t>
      </w:r>
      <w:r w:rsidRPr="00116D48">
        <w:rPr>
          <w:rtl/>
        </w:rPr>
        <w:t xml:space="preserve"> انتصاراً لأهوائهم كما هو مشروح في موضعه )</w:t>
      </w:r>
      <w:r w:rsidR="00877916">
        <w:rPr>
          <w:rtl/>
        </w:rPr>
        <w:t>.</w:t>
      </w:r>
    </w:p>
    <w:p w:rsidR="00E36B40" w:rsidRDefault="00C670F7" w:rsidP="00116D48">
      <w:pPr>
        <w:pStyle w:val="libNormal"/>
        <w:rPr>
          <w:rtl/>
        </w:rPr>
      </w:pPr>
      <w:r w:rsidRPr="00116D48">
        <w:rPr>
          <w:rStyle w:val="libBold2Char"/>
          <w:rtl/>
        </w:rPr>
        <w:t>قال السي</w:t>
      </w:r>
      <w:r w:rsidR="0073526D">
        <w:rPr>
          <w:rStyle w:val="libBold2Char"/>
          <w:rtl/>
        </w:rPr>
        <w:t>ّ</w:t>
      </w:r>
      <w:r w:rsidRPr="00116D48">
        <w:rPr>
          <w:rStyle w:val="libBold2Char"/>
          <w:rtl/>
        </w:rPr>
        <w:t>د السق</w:t>
      </w:r>
      <w:r w:rsidR="0073526D">
        <w:rPr>
          <w:rStyle w:val="libBold2Char"/>
          <w:rtl/>
        </w:rPr>
        <w:t>ّ</w:t>
      </w:r>
      <w:r w:rsidRPr="00116D48">
        <w:rPr>
          <w:rStyle w:val="libBold2Char"/>
          <w:rtl/>
        </w:rPr>
        <w:t>اف هنا</w:t>
      </w:r>
      <w:r w:rsidR="00877916">
        <w:rPr>
          <w:rStyle w:val="libBold2Char"/>
          <w:rtl/>
        </w:rPr>
        <w:t>:</w:t>
      </w:r>
      <w:r w:rsidRPr="00116D48">
        <w:rPr>
          <w:rtl/>
        </w:rPr>
        <w:t xml:space="preserve"> ( وهذا من تلبيساته وتمح</w:t>
      </w:r>
      <w:r w:rsidR="0073526D">
        <w:rPr>
          <w:rtl/>
        </w:rPr>
        <w:t>ّ</w:t>
      </w:r>
      <w:r w:rsidRPr="00116D48">
        <w:rPr>
          <w:rtl/>
        </w:rPr>
        <w:t>له في رد</w:t>
      </w:r>
      <w:r w:rsidR="0073526D">
        <w:rPr>
          <w:rtl/>
        </w:rPr>
        <w:t>ّ</w:t>
      </w:r>
      <w:r w:rsidRPr="00116D48">
        <w:rPr>
          <w:rtl/>
        </w:rPr>
        <w:t xml:space="preserve"> السن</w:t>
      </w:r>
      <w:r w:rsidR="0073526D">
        <w:rPr>
          <w:rtl/>
        </w:rPr>
        <w:t>ّ</w:t>
      </w:r>
      <w:r w:rsidRPr="00116D48">
        <w:rPr>
          <w:rtl/>
        </w:rPr>
        <w:t>ة الثابتة في تفسيره لأهل البيت</w:t>
      </w:r>
      <w:r w:rsidR="00877916">
        <w:rPr>
          <w:rtl/>
        </w:rPr>
        <w:t>،</w:t>
      </w:r>
      <w:r w:rsidRPr="00116D48">
        <w:rPr>
          <w:rtl/>
        </w:rPr>
        <w:t xml:space="preserve"> وهو بهذا أراد أنْ يُلب</w:t>
      </w:r>
      <w:r w:rsidR="0073526D">
        <w:rPr>
          <w:rtl/>
        </w:rPr>
        <w:t>ّ</w:t>
      </w:r>
      <w:r w:rsidRPr="00116D48">
        <w:rPr>
          <w:rtl/>
        </w:rPr>
        <w:t>س على القارئ بأن</w:t>
      </w:r>
      <w:r w:rsidR="0073526D">
        <w:rPr>
          <w:rtl/>
        </w:rPr>
        <w:t>ّ</w:t>
      </w:r>
      <w:r w:rsidRPr="00116D48">
        <w:rPr>
          <w:rtl/>
        </w:rPr>
        <w:t xml:space="preserve"> مَن قال</w:t>
      </w:r>
      <w:r w:rsidR="00877916">
        <w:rPr>
          <w:rtl/>
        </w:rPr>
        <w:t>:</w:t>
      </w:r>
      <w:r w:rsidRPr="00116D48">
        <w:rPr>
          <w:rtl/>
        </w:rPr>
        <w:t xml:space="preserve"> إن</w:t>
      </w:r>
      <w:r w:rsidR="0073526D">
        <w:rPr>
          <w:rtl/>
        </w:rPr>
        <w:t>ّ</w:t>
      </w:r>
      <w:r w:rsidRPr="00116D48">
        <w:rPr>
          <w:rtl/>
        </w:rPr>
        <w:t xml:space="preserve"> أهل البيت هم أهل الكساء</w:t>
      </w:r>
      <w:r w:rsidR="00877916">
        <w:rPr>
          <w:rtl/>
        </w:rPr>
        <w:t>،</w:t>
      </w:r>
      <w:r w:rsidRPr="00116D48">
        <w:rPr>
          <w:rtl/>
        </w:rPr>
        <w:t xml:space="preserve"> أن</w:t>
      </w:r>
      <w:r w:rsidR="0073526D">
        <w:rPr>
          <w:rtl/>
        </w:rPr>
        <w:t>ّ</w:t>
      </w:r>
      <w:r w:rsidRPr="00116D48">
        <w:rPr>
          <w:rtl/>
        </w:rPr>
        <w:t>هم هم الشيعة</w:t>
      </w:r>
      <w:r w:rsidR="00877916">
        <w:rPr>
          <w:rtl/>
        </w:rPr>
        <w:t>!</w:t>
      </w:r>
      <w:r w:rsidRPr="00116D48">
        <w:rPr>
          <w:rtl/>
        </w:rPr>
        <w:t>! والحق</w:t>
      </w:r>
      <w:r w:rsidR="0073526D">
        <w:rPr>
          <w:rtl/>
        </w:rPr>
        <w:t>ّ</w:t>
      </w:r>
      <w:r w:rsidRPr="00116D48">
        <w:rPr>
          <w:rtl/>
        </w:rPr>
        <w:t xml:space="preserve"> أن</w:t>
      </w:r>
      <w:r w:rsidR="0073526D">
        <w:rPr>
          <w:rtl/>
        </w:rPr>
        <w:t>ّ</w:t>
      </w:r>
      <w:r w:rsidRPr="00116D48">
        <w:rPr>
          <w:rtl/>
        </w:rPr>
        <w:t xml:space="preserve"> مَن قال ذلك جميع أهل السن</w:t>
      </w:r>
      <w:r w:rsidR="0073526D">
        <w:rPr>
          <w:rtl/>
        </w:rPr>
        <w:t>ّ</w:t>
      </w:r>
      <w:r w:rsidRPr="00116D48">
        <w:rPr>
          <w:rtl/>
        </w:rPr>
        <w:t>ة والجماعة وقبلهم الذي لا ينطق عن الهوى صل</w:t>
      </w:r>
      <w:r w:rsidR="0073526D">
        <w:rPr>
          <w:rtl/>
        </w:rPr>
        <w:t>ّ</w:t>
      </w:r>
      <w:r w:rsidRPr="00116D48">
        <w:rPr>
          <w:rtl/>
        </w:rPr>
        <w:t>ى الله عليه وآله وسل</w:t>
      </w:r>
      <w:r w:rsidR="0073526D">
        <w:rPr>
          <w:rtl/>
        </w:rPr>
        <w:t>ّ</w:t>
      </w:r>
      <w:r w:rsidRPr="00116D48">
        <w:rPr>
          <w:rtl/>
        </w:rPr>
        <w:t>م</w:t>
      </w:r>
      <w:r w:rsidR="00877916">
        <w:rPr>
          <w:rtl/>
        </w:rPr>
        <w:t>!</w:t>
      </w:r>
      <w:r w:rsidRPr="00116D48">
        <w:rPr>
          <w:rtl/>
        </w:rPr>
        <w:t>! ولكن</w:t>
      </w:r>
      <w:r w:rsidR="0073526D">
        <w:rPr>
          <w:rtl/>
        </w:rPr>
        <w:t>ّ</w:t>
      </w:r>
      <w:r w:rsidRPr="00116D48">
        <w:rPr>
          <w:rtl/>
        </w:rPr>
        <w:t xml:space="preserve"> هذا هو النصب الذي يُفضي بصاحبه إلى ما ترى كما شرحنا هذا في موضعه )</w:t>
      </w:r>
      <w:r w:rsidRPr="00116D48">
        <w:rPr>
          <w:rStyle w:val="libFootnotenumChar"/>
          <w:rtl/>
        </w:rPr>
        <w:t xml:space="preserve"> (2)</w:t>
      </w:r>
      <w:r w:rsidR="00877916">
        <w:rPr>
          <w:rtl/>
        </w:rPr>
        <w:t>.</w:t>
      </w:r>
    </w:p>
    <w:p w:rsidR="00E36B40" w:rsidRDefault="00C670F7" w:rsidP="00116D48">
      <w:pPr>
        <w:pStyle w:val="libNormal"/>
        <w:rPr>
          <w:rtl/>
        </w:rPr>
      </w:pPr>
      <w:r w:rsidRPr="005F5445">
        <w:rPr>
          <w:rtl/>
        </w:rPr>
        <w:t>هذا</w:t>
      </w:r>
      <w:r w:rsidR="00877916">
        <w:rPr>
          <w:rtl/>
        </w:rPr>
        <w:t>،</w:t>
      </w:r>
      <w:r w:rsidRPr="005F5445">
        <w:rPr>
          <w:rtl/>
        </w:rPr>
        <w:t xml:space="preserve"> والأحاديث في فضل أهل البيت وعلو</w:t>
      </w:r>
      <w:r w:rsidR="0073526D">
        <w:rPr>
          <w:rtl/>
        </w:rPr>
        <w:t>ّ</w:t>
      </w:r>
      <w:r w:rsidRPr="005F5445">
        <w:rPr>
          <w:rtl/>
        </w:rPr>
        <w:t xml:space="preserve"> درجاتهم شهيرة عديدة أفرد لها أصحاب الحديث فصولاً خاص</w:t>
      </w:r>
      <w:r w:rsidR="0073526D">
        <w:rPr>
          <w:rtl/>
        </w:rPr>
        <w:t>ّ</w:t>
      </w:r>
      <w:r w:rsidRPr="005F5445">
        <w:rPr>
          <w:rtl/>
        </w:rPr>
        <w:t>ة</w:t>
      </w:r>
      <w:r w:rsidR="00877916">
        <w:rPr>
          <w:rtl/>
        </w:rPr>
        <w:t>،</w:t>
      </w:r>
      <w:r w:rsidRPr="005F5445">
        <w:rPr>
          <w:rtl/>
        </w:rPr>
        <w:t xml:space="preserve"> وأل</w:t>
      </w:r>
      <w:r w:rsidR="0073526D">
        <w:rPr>
          <w:rtl/>
        </w:rPr>
        <w:t>ّ</w:t>
      </w:r>
      <w:r w:rsidRPr="005F5445">
        <w:rPr>
          <w:rtl/>
        </w:rPr>
        <w:t>ف فيها البعض كتباً مستقل</w:t>
      </w:r>
      <w:r w:rsidR="0073526D">
        <w:rPr>
          <w:rtl/>
        </w:rPr>
        <w:t>ّ</w:t>
      </w:r>
      <w:r w:rsidRPr="005F5445">
        <w:rPr>
          <w:rtl/>
        </w:rPr>
        <w:t>ة</w:t>
      </w:r>
      <w:r w:rsidR="00877916">
        <w:rPr>
          <w:rtl/>
        </w:rPr>
        <w:t>،</w:t>
      </w:r>
      <w:r w:rsidRPr="005F5445">
        <w:rPr>
          <w:rtl/>
        </w:rPr>
        <w:t xml:space="preserve"> وحيث لم يكن غرضنا إحصاء ذلك</w:t>
      </w:r>
      <w:r w:rsidR="00877916">
        <w:rPr>
          <w:rtl/>
        </w:rPr>
        <w:t>،</w:t>
      </w:r>
      <w:r w:rsidRPr="005F5445">
        <w:rPr>
          <w:rtl/>
        </w:rPr>
        <w:t xml:space="preserve"> بل كان إشارة إلى جملة من الفضائل</w:t>
      </w:r>
      <w:r w:rsidR="00877916">
        <w:rPr>
          <w:rtl/>
        </w:rPr>
        <w:t>؛</w:t>
      </w:r>
      <w:r w:rsidRPr="005F5445">
        <w:rPr>
          <w:rtl/>
        </w:rPr>
        <w:t xml:space="preserve"> لذا نوقف الركب إلى هنا</w:t>
      </w:r>
      <w:r w:rsidR="00877916">
        <w:rPr>
          <w:rtl/>
        </w:rPr>
        <w:t>،</w:t>
      </w:r>
      <w:r w:rsidRPr="005F5445">
        <w:rPr>
          <w:rtl/>
        </w:rPr>
        <w:t xml:space="preserve"> ونحيل القارئ إلى الكتب المختص</w:t>
      </w:r>
      <w:r w:rsidR="0073526D">
        <w:rPr>
          <w:rtl/>
        </w:rPr>
        <w:t>ّ</w:t>
      </w:r>
      <w:r w:rsidRPr="005F5445">
        <w:rPr>
          <w:rtl/>
        </w:rPr>
        <w:t>ة بذلك</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المصدر نفسه</w:t>
      </w:r>
      <w:r w:rsidR="00877916">
        <w:rPr>
          <w:rtl/>
        </w:rPr>
        <w:t>:</w:t>
      </w:r>
      <w:r w:rsidRPr="005F5445">
        <w:rPr>
          <w:rtl/>
        </w:rPr>
        <w:t xml:space="preserve"> 657</w:t>
      </w:r>
      <w:r w:rsidR="00877916">
        <w:rPr>
          <w:rtl/>
        </w:rPr>
        <w:t>،</w:t>
      </w:r>
      <w:r w:rsidRPr="005F5445">
        <w:rPr>
          <w:rtl/>
        </w:rPr>
        <w:t xml:space="preserve"> هامش برقم</w:t>
      </w:r>
      <w:r w:rsidR="00877916">
        <w:rPr>
          <w:rtl/>
        </w:rPr>
        <w:t>:</w:t>
      </w:r>
      <w:r w:rsidRPr="005F5445">
        <w:rPr>
          <w:rtl/>
        </w:rPr>
        <w:t xml:space="preserve"> 390</w:t>
      </w:r>
      <w:r w:rsidR="00877916">
        <w:rPr>
          <w:rtl/>
        </w:rPr>
        <w:t>.</w:t>
      </w:r>
    </w:p>
    <w:p w:rsidR="00E36B40" w:rsidRPr="001C651C" w:rsidRDefault="00C670F7" w:rsidP="001C651C">
      <w:pPr>
        <w:pStyle w:val="libFootnote0"/>
        <w:rPr>
          <w:rtl/>
        </w:rPr>
      </w:pPr>
      <w:r w:rsidRPr="005F5445">
        <w:rPr>
          <w:rtl/>
        </w:rPr>
        <w:t>(2) صحيح شرح العقيدة الطحاوية</w:t>
      </w:r>
      <w:r w:rsidR="00877916">
        <w:rPr>
          <w:rtl/>
        </w:rPr>
        <w:t>:</w:t>
      </w:r>
      <w:r w:rsidRPr="005F5445">
        <w:rPr>
          <w:rtl/>
        </w:rPr>
        <w:t xml:space="preserve"> 657</w:t>
      </w:r>
      <w:r w:rsidR="00877916">
        <w:rPr>
          <w:rtl/>
        </w:rPr>
        <w:t>،</w:t>
      </w:r>
      <w:r w:rsidRPr="005F5445">
        <w:rPr>
          <w:rtl/>
        </w:rPr>
        <w:t xml:space="preserve"> هامش برقم</w:t>
      </w:r>
      <w:r w:rsidR="00877916">
        <w:rPr>
          <w:rtl/>
        </w:rPr>
        <w:t>:</w:t>
      </w:r>
      <w:r w:rsidRPr="005F5445">
        <w:rPr>
          <w:rtl/>
        </w:rPr>
        <w:t xml:space="preserve"> 391</w:t>
      </w:r>
      <w:r w:rsidR="00877916">
        <w:rPr>
          <w:rtl/>
        </w:rPr>
        <w:t>،</w:t>
      </w:r>
      <w:r w:rsidRPr="005F5445">
        <w:rPr>
          <w:rtl/>
        </w:rPr>
        <w:t xml:space="preserve"> دار الإمام النووي</w:t>
      </w:r>
      <w:r w:rsidR="00877916">
        <w:rPr>
          <w:rtl/>
        </w:rPr>
        <w:t>،</w:t>
      </w:r>
      <w:r w:rsidRPr="005F5445">
        <w:rPr>
          <w:rtl/>
        </w:rPr>
        <w:t xml:space="preserve"> الأردن</w:t>
      </w:r>
      <w:r w:rsidR="00877916">
        <w:rPr>
          <w:rtl/>
        </w:rPr>
        <w:t>.</w:t>
      </w:r>
    </w:p>
    <w:p w:rsidR="00E36B40" w:rsidRDefault="00E36B40" w:rsidP="001C651C">
      <w:pPr>
        <w:pStyle w:val="libFootnote0"/>
        <w:rPr>
          <w:rtl/>
        </w:rPr>
      </w:pPr>
      <w:r>
        <w:rPr>
          <w:rtl/>
        </w:rPr>
        <w:br w:type="page"/>
      </w:r>
    </w:p>
    <w:p w:rsidR="00E36B40" w:rsidRDefault="00C670F7" w:rsidP="001C651C">
      <w:pPr>
        <w:pStyle w:val="Heading2Center"/>
        <w:rPr>
          <w:rtl/>
        </w:rPr>
      </w:pPr>
      <w:bookmarkStart w:id="14" w:name="_Toc424385040"/>
      <w:r w:rsidRPr="005F5445">
        <w:rPr>
          <w:rtl/>
        </w:rPr>
        <w:lastRenderedPageBreak/>
        <w:t>ب</w:t>
      </w:r>
      <w:r w:rsidR="001C651C">
        <w:rPr>
          <w:rtl/>
        </w:rPr>
        <w:t xml:space="preserve"> - </w:t>
      </w:r>
      <w:r w:rsidRPr="005F5445">
        <w:rPr>
          <w:rtl/>
        </w:rPr>
        <w:t>الأحاديث الخاص</w:t>
      </w:r>
      <w:r w:rsidR="0073526D">
        <w:rPr>
          <w:rtl/>
        </w:rPr>
        <w:t>ّ</w:t>
      </w:r>
      <w:r w:rsidRPr="005F5445">
        <w:rPr>
          <w:rtl/>
        </w:rPr>
        <w:t>ة في علي</w:t>
      </w:r>
      <w:r w:rsidR="0073526D">
        <w:rPr>
          <w:rtl/>
        </w:rPr>
        <w:t>ّ</w:t>
      </w:r>
      <w:r w:rsidRPr="005F5445">
        <w:rPr>
          <w:rtl/>
        </w:rPr>
        <w:t>ٍ ( عليه السلام )</w:t>
      </w:r>
      <w:bookmarkEnd w:id="14"/>
    </w:p>
    <w:p w:rsidR="00266A5B" w:rsidRDefault="00C670F7" w:rsidP="00116D48">
      <w:pPr>
        <w:pStyle w:val="libNormal"/>
        <w:rPr>
          <w:rtl/>
        </w:rPr>
      </w:pPr>
      <w:r w:rsidRPr="005F5445">
        <w:rPr>
          <w:rtl/>
        </w:rPr>
        <w:t>فضائل علي ( عليه السلام ) ملأت الخافقين</w:t>
      </w:r>
      <w:r w:rsidR="00877916">
        <w:rPr>
          <w:rtl/>
        </w:rPr>
        <w:t>،</w:t>
      </w:r>
      <w:r w:rsidRPr="005F5445">
        <w:rPr>
          <w:rtl/>
        </w:rPr>
        <w:t xml:space="preserve"> وانتشرت واشتهرت شهرة عظيمة</w:t>
      </w:r>
      <w:r w:rsidR="00877916">
        <w:rPr>
          <w:rtl/>
        </w:rPr>
        <w:t>،</w:t>
      </w:r>
      <w:r w:rsidRPr="005F5445">
        <w:rPr>
          <w:rtl/>
        </w:rPr>
        <w:t xml:space="preserve"> وفيها أل</w:t>
      </w:r>
      <w:r w:rsidR="0073526D">
        <w:rPr>
          <w:rtl/>
        </w:rPr>
        <w:t>ّ</w:t>
      </w:r>
      <w:r w:rsidRPr="005F5445">
        <w:rPr>
          <w:rtl/>
        </w:rPr>
        <w:t>فت كتب عديدة</w:t>
      </w:r>
      <w:r w:rsidR="00877916">
        <w:rPr>
          <w:rtl/>
        </w:rPr>
        <w:t>؛</w:t>
      </w:r>
      <w:r w:rsidRPr="005F5445">
        <w:rPr>
          <w:rtl/>
        </w:rPr>
        <w:t xml:space="preserve"> لذا سننتخب جملة يسيرة من ذلك ونحيل القارئ إلى مراجعة الكتب الحديثي</w:t>
      </w:r>
      <w:r w:rsidR="0073526D">
        <w:rPr>
          <w:rtl/>
        </w:rPr>
        <w:t>ّ</w:t>
      </w:r>
      <w:r w:rsidRPr="005F5445">
        <w:rPr>
          <w:rtl/>
        </w:rPr>
        <w:t>ة التي خص</w:t>
      </w:r>
      <w:r w:rsidR="0073526D">
        <w:rPr>
          <w:rtl/>
        </w:rPr>
        <w:t>ّ</w:t>
      </w:r>
      <w:r w:rsidRPr="005F5445">
        <w:rPr>
          <w:rtl/>
        </w:rPr>
        <w:t>صت أبواباً في فضل علي ( عليه السلام )</w:t>
      </w:r>
      <w:r w:rsidR="00877916">
        <w:rPr>
          <w:rtl/>
        </w:rPr>
        <w:t>:</w:t>
      </w:r>
    </w:p>
    <w:p w:rsidR="008535BD" w:rsidRDefault="00C670F7" w:rsidP="00F517D6">
      <w:pPr>
        <w:pStyle w:val="libBold1"/>
        <w:rPr>
          <w:rtl/>
        </w:rPr>
      </w:pPr>
      <w:r w:rsidRPr="005F5445">
        <w:rPr>
          <w:rtl/>
        </w:rPr>
        <w:t>* الفضيلة الأولى</w:t>
      </w:r>
      <w:r w:rsidR="00877916">
        <w:rPr>
          <w:rtl/>
        </w:rPr>
        <w:t>:</w:t>
      </w:r>
      <w:r w:rsidRPr="005F5445">
        <w:rPr>
          <w:rtl/>
        </w:rPr>
        <w:t xml:space="preserve"> أن</w:t>
      </w:r>
      <w:r w:rsidR="0073526D">
        <w:rPr>
          <w:rtl/>
        </w:rPr>
        <w:t>ّ</w:t>
      </w:r>
      <w:r w:rsidRPr="005F5445">
        <w:rPr>
          <w:rtl/>
        </w:rPr>
        <w:t>ه الأو</w:t>
      </w:r>
      <w:r w:rsidR="0073526D">
        <w:rPr>
          <w:rtl/>
        </w:rPr>
        <w:t>ّ</w:t>
      </w:r>
      <w:r w:rsidRPr="005F5445">
        <w:rPr>
          <w:rtl/>
        </w:rPr>
        <w:t>ل إسلاماً</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النسائي بسنده إلى زيد بن أرقم قال</w:t>
      </w:r>
      <w:r w:rsidR="00877916">
        <w:rPr>
          <w:rStyle w:val="libBold2Char"/>
          <w:rtl/>
        </w:rPr>
        <w:t>:</w:t>
      </w:r>
      <w:r w:rsidR="00C670F7" w:rsidRPr="00116D48">
        <w:rPr>
          <w:rtl/>
        </w:rPr>
        <w:t xml:space="preserve"> ( أو</w:t>
      </w:r>
      <w:r w:rsidR="0073526D">
        <w:rPr>
          <w:rtl/>
        </w:rPr>
        <w:t>ّ</w:t>
      </w:r>
      <w:r w:rsidR="00C670F7" w:rsidRPr="00116D48">
        <w:rPr>
          <w:rtl/>
        </w:rPr>
        <w:t>ل مَن أسلم مع رسول الله صل</w:t>
      </w:r>
      <w:r w:rsidR="0073526D">
        <w:rPr>
          <w:rtl/>
        </w:rPr>
        <w:t>ّ</w:t>
      </w:r>
      <w:r w:rsidR="00C670F7" w:rsidRPr="00116D48">
        <w:rPr>
          <w:rtl/>
        </w:rPr>
        <w:t>ى الله عليه وسل</w:t>
      </w:r>
      <w:r w:rsidR="0073526D">
        <w:rPr>
          <w:rtl/>
        </w:rPr>
        <w:t>ّ</w:t>
      </w:r>
      <w:r w:rsidR="00C670F7" w:rsidRPr="00116D48">
        <w:rPr>
          <w:rtl/>
        </w:rPr>
        <w:t>م علي بن أبي طالب )</w:t>
      </w:r>
      <w:r w:rsidR="00877916">
        <w:rPr>
          <w:rtl/>
        </w:rPr>
        <w:t>.</w:t>
      </w:r>
    </w:p>
    <w:p w:rsidR="008535BD" w:rsidRDefault="00C670F7" w:rsidP="00116D48">
      <w:pPr>
        <w:pStyle w:val="libNormal"/>
        <w:rPr>
          <w:rtl/>
        </w:rPr>
      </w:pPr>
      <w:r w:rsidRPr="00116D48">
        <w:rPr>
          <w:rtl/>
        </w:rPr>
        <w:t>قال المحق</w:t>
      </w:r>
      <w:r w:rsidR="0073526D">
        <w:rPr>
          <w:rtl/>
        </w:rPr>
        <w:t>ّ</w:t>
      </w:r>
      <w:r w:rsidRPr="00116D48">
        <w:rPr>
          <w:rtl/>
        </w:rPr>
        <w:t>ق آل زهوي</w:t>
      </w:r>
      <w:r w:rsidR="00877916">
        <w:rPr>
          <w:rtl/>
        </w:rPr>
        <w:t>:</w:t>
      </w:r>
      <w:r w:rsidRPr="00116D48">
        <w:rPr>
          <w:rtl/>
        </w:rPr>
        <w:t xml:space="preserve"> ( إسناده صحيح )</w:t>
      </w:r>
      <w:r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116D48">
        <w:rPr>
          <w:rStyle w:val="libBold2Char"/>
          <w:rtl/>
        </w:rPr>
        <w:t>وأخرجه الحاكم في ( المستدرك ) وقال</w:t>
      </w:r>
      <w:r w:rsidR="00877916">
        <w:rPr>
          <w:rStyle w:val="libBold2Char"/>
          <w:rtl/>
        </w:rPr>
        <w:t>:</w:t>
      </w:r>
      <w:r w:rsidR="00C670F7" w:rsidRPr="00116D48">
        <w:rPr>
          <w:rtl/>
        </w:rPr>
        <w:t xml:space="preserve"> ( هذا حديث صحيح الإسناد )</w:t>
      </w:r>
      <w:r w:rsidR="00877916">
        <w:rPr>
          <w:rtl/>
        </w:rPr>
        <w:t>،</w:t>
      </w:r>
      <w:r w:rsidR="00C670F7" w:rsidRPr="00116D48">
        <w:rPr>
          <w:rtl/>
        </w:rPr>
        <w:t xml:space="preserve"> ووافقه الذهبي عليه</w:t>
      </w:r>
      <w:r w:rsidR="00C670F7"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زيد بن أرقم أيضاً</w:t>
      </w:r>
      <w:r w:rsidR="00877916">
        <w:rPr>
          <w:rStyle w:val="libBold2Char"/>
          <w:rtl/>
        </w:rPr>
        <w:t>:</w:t>
      </w:r>
      <w:r w:rsidR="00C670F7" w:rsidRPr="00116D48">
        <w:rPr>
          <w:rtl/>
        </w:rPr>
        <w:t xml:space="preserve"> ( أو</w:t>
      </w:r>
      <w:r w:rsidR="0073526D">
        <w:rPr>
          <w:rtl/>
        </w:rPr>
        <w:t>ّ</w:t>
      </w:r>
      <w:r w:rsidR="00C670F7" w:rsidRPr="00116D48">
        <w:rPr>
          <w:rtl/>
        </w:rPr>
        <w:t>ل مَن صل</w:t>
      </w:r>
      <w:r w:rsidR="0073526D">
        <w:rPr>
          <w:rtl/>
        </w:rPr>
        <w:t>ّ</w:t>
      </w:r>
      <w:r w:rsidR="00C670F7" w:rsidRPr="00116D48">
        <w:rPr>
          <w:rtl/>
        </w:rPr>
        <w:t>ى مع رسول الله علي )</w:t>
      </w:r>
      <w:r w:rsidR="00877916">
        <w:rPr>
          <w:rtl/>
        </w:rPr>
        <w:t>.</w:t>
      </w:r>
    </w:p>
    <w:p w:rsidR="00E36B40" w:rsidRDefault="00C670F7" w:rsidP="00116D48">
      <w:pPr>
        <w:pStyle w:val="libNormal"/>
        <w:rPr>
          <w:rtl/>
        </w:rPr>
      </w:pPr>
      <w:r w:rsidRPr="00116D48">
        <w:rPr>
          <w:rtl/>
        </w:rPr>
        <w:t>قال آل زهوي</w:t>
      </w:r>
      <w:r w:rsidR="00877916">
        <w:rPr>
          <w:rtl/>
        </w:rPr>
        <w:t>:</w:t>
      </w:r>
      <w:r w:rsidRPr="00116D48">
        <w:rPr>
          <w:rtl/>
        </w:rPr>
        <w:t xml:space="preserve"> ( إسناده صحيح )</w:t>
      </w:r>
      <w:r w:rsidRPr="00116D48">
        <w:rPr>
          <w:rStyle w:val="libFootnotenumChar"/>
          <w:rtl/>
        </w:rPr>
        <w:t xml:space="preserve"> (3)</w:t>
      </w:r>
      <w:r w:rsidR="00877916">
        <w:rPr>
          <w:rtl/>
        </w:rPr>
        <w:t>،</w:t>
      </w:r>
      <w:r w:rsidRPr="00116D48">
        <w:rPr>
          <w:rtl/>
        </w:rPr>
        <w:t xml:space="preserve"> وخر</w:t>
      </w:r>
      <w:r w:rsidR="0073526D">
        <w:rPr>
          <w:rtl/>
        </w:rPr>
        <w:t>ّ</w:t>
      </w:r>
      <w:r w:rsidRPr="00116D48">
        <w:rPr>
          <w:rtl/>
        </w:rPr>
        <w:t>ج الحديث قائلاً</w:t>
      </w:r>
      <w:r w:rsidR="00877916">
        <w:rPr>
          <w:rtl/>
        </w:rPr>
        <w:t>:</w:t>
      </w:r>
      <w:r w:rsidRPr="00116D48">
        <w:rPr>
          <w:rtl/>
        </w:rPr>
        <w:t xml:space="preserve"> ( أخرجه أحمد</w:t>
      </w:r>
      <w:r w:rsidR="00877916">
        <w:rPr>
          <w:rtl/>
        </w:rPr>
        <w:t>:</w:t>
      </w:r>
      <w:r w:rsidRPr="00116D48">
        <w:rPr>
          <w:rtl/>
        </w:rPr>
        <w:t xml:space="preserve"> ( 4/ 368</w:t>
      </w:r>
      <w:r w:rsidR="00877916">
        <w:rPr>
          <w:rtl/>
        </w:rPr>
        <w:t>،</w:t>
      </w:r>
      <w:r w:rsidRPr="00116D48">
        <w:rPr>
          <w:rtl/>
        </w:rPr>
        <w:t xml:space="preserve"> 370 )</w:t>
      </w:r>
      <w:r w:rsidR="00877916">
        <w:rPr>
          <w:rtl/>
        </w:rPr>
        <w:t>،</w:t>
      </w:r>
      <w:r w:rsidRPr="00116D48">
        <w:rPr>
          <w:rtl/>
        </w:rPr>
        <w:t xml:space="preserve"> وفي </w:t>
      </w:r>
      <w:r w:rsidRPr="00116D48">
        <w:rPr>
          <w:rStyle w:val="libBold2Char"/>
          <w:rtl/>
        </w:rPr>
        <w:t>( الفضائل )</w:t>
      </w:r>
      <w:r w:rsidR="00877916">
        <w:rPr>
          <w:rtl/>
        </w:rPr>
        <w:t>:</w:t>
      </w:r>
      <w:r w:rsidRPr="00116D48">
        <w:rPr>
          <w:rtl/>
        </w:rPr>
        <w:t xml:space="preserve"> ( 1000</w:t>
      </w:r>
      <w:r w:rsidR="00877916">
        <w:rPr>
          <w:rtl/>
        </w:rPr>
        <w:t>،</w:t>
      </w:r>
      <w:r w:rsidRPr="00116D48">
        <w:rPr>
          <w:rtl/>
        </w:rPr>
        <w:t xml:space="preserve"> 1004 )</w:t>
      </w:r>
      <w:r w:rsidR="00877916">
        <w:rPr>
          <w:rtl/>
        </w:rPr>
        <w:t>،</w:t>
      </w:r>
      <w:r w:rsidRPr="00116D48">
        <w:rPr>
          <w:rtl/>
        </w:rPr>
        <w:t xml:space="preserve"> وابن أبي شيبة في </w:t>
      </w:r>
      <w:r w:rsidRPr="00116D48">
        <w:rPr>
          <w:rStyle w:val="libBold2Char"/>
          <w:rtl/>
        </w:rPr>
        <w:t>( الم</w:t>
      </w:r>
      <w:r w:rsidR="0073526D" w:rsidRPr="00116D48">
        <w:rPr>
          <w:rStyle w:val="libBold2Char"/>
          <w:rtl/>
        </w:rPr>
        <w:t>غا</w:t>
      </w:r>
      <w:r w:rsidRPr="00116D48">
        <w:rPr>
          <w:rStyle w:val="libBold2Char"/>
          <w:rtl/>
        </w:rPr>
        <w:t>زي )</w:t>
      </w:r>
      <w:r w:rsidR="00877916">
        <w:rPr>
          <w:rtl/>
        </w:rPr>
        <w:t>:</w:t>
      </w:r>
      <w:r w:rsidRPr="00116D48">
        <w:rPr>
          <w:rtl/>
        </w:rPr>
        <w:t xml:space="preserve"> ( 61 )</w:t>
      </w:r>
      <w:r w:rsidR="00877916">
        <w:rPr>
          <w:rtl/>
        </w:rPr>
        <w:t>،</w:t>
      </w:r>
      <w:r w:rsidRPr="00116D48">
        <w:rPr>
          <w:rtl/>
        </w:rPr>
        <w:t xml:space="preserve"> والطيالسي </w:t>
      </w:r>
      <w:r w:rsidR="0073526D" w:rsidRPr="00116D48">
        <w:rPr>
          <w:rtl/>
        </w:rPr>
        <w:t>في</w:t>
      </w:r>
      <w:r w:rsidRPr="00116D48">
        <w:rPr>
          <w:rtl/>
        </w:rPr>
        <w:t xml:space="preserve"> </w:t>
      </w:r>
      <w:r w:rsidRPr="00116D48">
        <w:rPr>
          <w:rStyle w:val="libBold2Char"/>
          <w:rtl/>
        </w:rPr>
        <w:t>( مسنده )</w:t>
      </w:r>
      <w:r w:rsidR="00877916">
        <w:rPr>
          <w:rStyle w:val="libBold2Char"/>
          <w:rtl/>
        </w:rPr>
        <w:t>:</w:t>
      </w:r>
      <w:r w:rsidRPr="00116D48">
        <w:rPr>
          <w:rStyle w:val="libBold2Char"/>
          <w:rtl/>
        </w:rPr>
        <w:t xml:space="preserve"> </w:t>
      </w:r>
      <w:r w:rsidRPr="00116D48">
        <w:rPr>
          <w:rtl/>
        </w:rPr>
        <w:t>( 678 )</w:t>
      </w:r>
      <w:r w:rsidR="00877916">
        <w:rPr>
          <w:rtl/>
        </w:rPr>
        <w:t>،</w:t>
      </w:r>
      <w:r w:rsidRPr="00116D48">
        <w:rPr>
          <w:rtl/>
        </w:rPr>
        <w:t xml:space="preserve"> والترمذي ( 3735 )</w:t>
      </w:r>
      <w:r w:rsidR="00877916">
        <w:rPr>
          <w:rtl/>
        </w:rPr>
        <w:t>،</w:t>
      </w:r>
      <w:r w:rsidRPr="00116D48">
        <w:rPr>
          <w:rtl/>
        </w:rPr>
        <w:t xml:space="preserve"> وابن جرير الطبري في </w:t>
      </w:r>
      <w:r w:rsidRPr="00116D48">
        <w:rPr>
          <w:rStyle w:val="libBold2Char"/>
          <w:rtl/>
        </w:rPr>
        <w:t>( تاريخه )</w:t>
      </w:r>
      <w:r w:rsidR="00877916">
        <w:rPr>
          <w:rStyle w:val="libBold2Char"/>
          <w:rtl/>
        </w:rPr>
        <w:t>:</w:t>
      </w:r>
      <w:r w:rsidRPr="00116D48">
        <w:rPr>
          <w:rStyle w:val="libBold2Char"/>
          <w:rtl/>
        </w:rPr>
        <w:t xml:space="preserve"> </w:t>
      </w:r>
      <w:r w:rsidRPr="00116D48">
        <w:rPr>
          <w:rtl/>
        </w:rPr>
        <w:t>( 2 / 211</w:t>
      </w:r>
      <w:r w:rsidR="00877916">
        <w:rPr>
          <w:rtl/>
        </w:rPr>
        <w:t>،</w:t>
      </w:r>
      <w:r w:rsidRPr="00116D48">
        <w:rPr>
          <w:rtl/>
        </w:rPr>
        <w:t xml:space="preserve"> 212 )</w:t>
      </w:r>
      <w:r w:rsidR="00877916">
        <w:rPr>
          <w:rtl/>
        </w:rPr>
        <w:t>.</w:t>
      </w:r>
      <w:r w:rsidRPr="00116D48">
        <w:rPr>
          <w:rtl/>
        </w:rPr>
        <w:t>.. ) وذكر غيرهم أيضاً</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خصائص أمير المؤمنين علي بن أبي طالب بتحقيق آل زهوي</w:t>
      </w:r>
      <w:r w:rsidR="00877916">
        <w:rPr>
          <w:rtl/>
        </w:rPr>
        <w:t>:</w:t>
      </w:r>
      <w:r w:rsidRPr="005F5445">
        <w:rPr>
          <w:rtl/>
        </w:rPr>
        <w:t xml:space="preserve"> 20</w:t>
      </w:r>
      <w:r w:rsidR="00877916">
        <w:rPr>
          <w:rtl/>
        </w:rPr>
        <w:t>،</w:t>
      </w:r>
      <w:r w:rsidRPr="005F5445">
        <w:rPr>
          <w:rtl/>
        </w:rPr>
        <w:t xml:space="preserve"> المكتبة العصري</w:t>
      </w:r>
      <w:r w:rsidR="0073526D">
        <w:rPr>
          <w:rtl/>
        </w:rPr>
        <w:t>ّ</w:t>
      </w:r>
      <w:r w:rsidRPr="005F5445">
        <w:rPr>
          <w:rtl/>
        </w:rPr>
        <w:t>ة للطباعة والنشر</w:t>
      </w:r>
      <w:r w:rsidR="00877916">
        <w:rPr>
          <w:rtl/>
        </w:rPr>
        <w:t>.</w:t>
      </w:r>
    </w:p>
    <w:p w:rsidR="00E36B40" w:rsidRDefault="00C670F7" w:rsidP="001C651C">
      <w:pPr>
        <w:pStyle w:val="libFootnote0"/>
        <w:rPr>
          <w:rtl/>
        </w:rPr>
      </w:pPr>
      <w:r w:rsidRPr="005F5445">
        <w:rPr>
          <w:rtl/>
        </w:rPr>
        <w:t>(2) المستدرك على الصحيحين وبهامشه تلخيص المستدرك للذهبي</w:t>
      </w:r>
      <w:r w:rsidR="00877916">
        <w:rPr>
          <w:rtl/>
        </w:rPr>
        <w:t>:</w:t>
      </w:r>
      <w:r w:rsidRPr="005F5445">
        <w:rPr>
          <w:rtl/>
        </w:rPr>
        <w:t xml:space="preserve"> 3 / 136</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(3) خصائص أمير المؤمنين</w:t>
      </w:r>
      <w:r w:rsidR="00877916">
        <w:rPr>
          <w:rtl/>
        </w:rPr>
        <w:t>:</w:t>
      </w:r>
      <w:r w:rsidRPr="005F5445">
        <w:rPr>
          <w:rtl/>
        </w:rPr>
        <w:t xml:space="preserve"> 20</w:t>
      </w:r>
      <w:r w:rsidR="00877916">
        <w:rPr>
          <w:rtl/>
        </w:rPr>
        <w:t>،</w:t>
      </w:r>
      <w:r w:rsidRPr="005F5445">
        <w:rPr>
          <w:rtl/>
        </w:rPr>
        <w:t xml:space="preserve"> المكتبة العصري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(4) المصدر نفسه</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116D48">
        <w:rPr>
          <w:rStyle w:val="libBold2Char"/>
          <w:rtl/>
        </w:rPr>
        <w:t>وعن سلمان الفارسي قال</w:t>
      </w:r>
      <w:r w:rsidR="00877916">
        <w:rPr>
          <w:rStyle w:val="libBold2Char"/>
          <w:rtl/>
        </w:rPr>
        <w:t>:</w:t>
      </w:r>
      <w:r w:rsidR="00C670F7" w:rsidRPr="00116D48">
        <w:rPr>
          <w:rtl/>
        </w:rPr>
        <w:t xml:space="preserve"> أو</w:t>
      </w:r>
      <w:r w:rsidR="0073526D">
        <w:rPr>
          <w:rtl/>
        </w:rPr>
        <w:t>ّ</w:t>
      </w:r>
      <w:r w:rsidR="00C670F7" w:rsidRPr="00116D48">
        <w:rPr>
          <w:rtl/>
        </w:rPr>
        <w:t>ل هذه الأم</w:t>
      </w:r>
      <w:r w:rsidR="0073526D">
        <w:rPr>
          <w:rtl/>
        </w:rPr>
        <w:t>ّ</w:t>
      </w:r>
      <w:r w:rsidR="00C670F7" w:rsidRPr="00116D48">
        <w:rPr>
          <w:rtl/>
        </w:rPr>
        <w:t>ة وروداً على نبي</w:t>
      </w:r>
      <w:r w:rsidR="0073526D">
        <w:rPr>
          <w:rtl/>
        </w:rPr>
        <w:t>ّ</w:t>
      </w:r>
      <w:r w:rsidR="00C670F7" w:rsidRPr="00116D48">
        <w:rPr>
          <w:rtl/>
        </w:rPr>
        <w:t>ها صل</w:t>
      </w:r>
      <w:r w:rsidR="0073526D">
        <w:rPr>
          <w:rtl/>
        </w:rPr>
        <w:t>ّ</w:t>
      </w:r>
      <w:r w:rsidR="00C670F7" w:rsidRPr="00116D48">
        <w:rPr>
          <w:rtl/>
        </w:rPr>
        <w:t>ى الله عليه وسل</w:t>
      </w:r>
      <w:r w:rsidR="0073526D">
        <w:rPr>
          <w:rtl/>
        </w:rPr>
        <w:t>ّ</w:t>
      </w:r>
      <w:r w:rsidR="00C670F7" w:rsidRPr="00116D48">
        <w:rPr>
          <w:rtl/>
        </w:rPr>
        <w:t>م أو</w:t>
      </w:r>
      <w:r w:rsidR="0073526D">
        <w:rPr>
          <w:rtl/>
        </w:rPr>
        <w:t>ّ</w:t>
      </w:r>
      <w:r w:rsidR="00C670F7" w:rsidRPr="00116D48">
        <w:rPr>
          <w:rtl/>
        </w:rPr>
        <w:t>لها إسلا</w:t>
      </w:r>
      <w:r w:rsidR="0073526D" w:rsidRPr="00116D48">
        <w:rPr>
          <w:rtl/>
        </w:rPr>
        <w:t>ما</w:t>
      </w:r>
      <w:r w:rsidR="00C670F7" w:rsidRPr="00116D48">
        <w:rPr>
          <w:rtl/>
        </w:rPr>
        <w:t>ً علي بن أبي طالب )</w:t>
      </w:r>
      <w:r w:rsidR="00877916">
        <w:rPr>
          <w:rtl/>
        </w:rPr>
        <w:t>،</w:t>
      </w:r>
      <w:r w:rsidR="00C670F7" w:rsidRPr="00116D48">
        <w:rPr>
          <w:rtl/>
        </w:rPr>
        <w:t xml:space="preserve"> </w:t>
      </w:r>
      <w:r w:rsidR="0073526D" w:rsidRPr="00116D48">
        <w:rPr>
          <w:rtl/>
        </w:rPr>
        <w:t>قا</w:t>
      </w:r>
      <w:r w:rsidR="00C670F7" w:rsidRPr="00116D48">
        <w:rPr>
          <w:rtl/>
        </w:rPr>
        <w:t>ل الهيث</w:t>
      </w:r>
      <w:r w:rsidR="0073526D" w:rsidRPr="00116D48">
        <w:rPr>
          <w:rtl/>
        </w:rPr>
        <w:t>مي</w:t>
      </w:r>
      <w:r w:rsidR="00C670F7" w:rsidRPr="00116D48">
        <w:rPr>
          <w:rtl/>
        </w:rPr>
        <w:t xml:space="preserve"> </w:t>
      </w:r>
      <w:r w:rsidR="0073526D" w:rsidRPr="00116D48">
        <w:rPr>
          <w:rtl/>
        </w:rPr>
        <w:t>في</w:t>
      </w:r>
      <w:r w:rsidR="00C670F7" w:rsidRPr="00116D48">
        <w:rPr>
          <w:rtl/>
        </w:rPr>
        <w:t xml:space="preserve"> ( مجمع الزوائد )</w:t>
      </w:r>
      <w:r w:rsidR="00877916">
        <w:rPr>
          <w:rtl/>
        </w:rPr>
        <w:t>:</w:t>
      </w:r>
      <w:r w:rsidR="00C670F7" w:rsidRPr="00116D48">
        <w:rPr>
          <w:rtl/>
        </w:rPr>
        <w:t xml:space="preserve"> ( رواه الطبراني ورجاله ثقات )</w:t>
      </w:r>
      <w:r w:rsidR="00C670F7"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عبد الله بن عب</w:t>
      </w:r>
      <w:r w:rsidR="0073526D">
        <w:rPr>
          <w:rStyle w:val="libBold2Char"/>
          <w:rtl/>
        </w:rPr>
        <w:t>ّ</w:t>
      </w:r>
      <w:r w:rsidR="00C670F7" w:rsidRPr="00116D48">
        <w:rPr>
          <w:rStyle w:val="libBold2Char"/>
          <w:rtl/>
        </w:rPr>
        <w:t>اس قال</w:t>
      </w:r>
      <w:r w:rsidR="00877916">
        <w:rPr>
          <w:rStyle w:val="libBold2Char"/>
          <w:rtl/>
        </w:rPr>
        <w:t>:</w:t>
      </w:r>
      <w:r w:rsidR="00C670F7" w:rsidRPr="00116D48">
        <w:rPr>
          <w:rStyle w:val="libBold2Char"/>
          <w:rtl/>
        </w:rPr>
        <w:t xml:space="preserve"> </w:t>
      </w:r>
      <w:r w:rsidR="00C670F7" w:rsidRPr="00116D48">
        <w:rPr>
          <w:rtl/>
        </w:rPr>
        <w:t>( أو</w:t>
      </w:r>
      <w:r w:rsidR="0073526D">
        <w:rPr>
          <w:rtl/>
        </w:rPr>
        <w:t>ّ</w:t>
      </w:r>
      <w:r w:rsidR="00C670F7" w:rsidRPr="00116D48">
        <w:rPr>
          <w:rtl/>
        </w:rPr>
        <w:t>ل مَن أسلم علي</w:t>
      </w:r>
      <w:r w:rsidR="0073526D">
        <w:rPr>
          <w:rtl/>
        </w:rPr>
        <w:t>ّ</w:t>
      </w:r>
      <w:r w:rsidR="00C670F7" w:rsidRPr="00116D48">
        <w:rPr>
          <w:rtl/>
        </w:rPr>
        <w:t>ٌ رضي الله عنه )</w:t>
      </w:r>
      <w:r w:rsidR="00877916">
        <w:rPr>
          <w:rtl/>
        </w:rPr>
        <w:t>.</w:t>
      </w:r>
    </w:p>
    <w:p w:rsidR="008535BD" w:rsidRDefault="00C670F7" w:rsidP="00116D48">
      <w:pPr>
        <w:pStyle w:val="libNormal"/>
        <w:rPr>
          <w:rtl/>
        </w:rPr>
      </w:pPr>
      <w:r w:rsidRPr="00116D48">
        <w:rPr>
          <w:rtl/>
        </w:rPr>
        <w:t>رواه الطبراني في ( الأوائل )</w:t>
      </w:r>
      <w:r w:rsidR="00877916">
        <w:rPr>
          <w:rtl/>
        </w:rPr>
        <w:t>،</w:t>
      </w:r>
      <w:r w:rsidRPr="00116D48">
        <w:rPr>
          <w:rtl/>
        </w:rPr>
        <w:t xml:space="preserve"> وقال المحق</w:t>
      </w:r>
      <w:r w:rsidR="0073526D">
        <w:rPr>
          <w:rtl/>
        </w:rPr>
        <w:t>ّ</w:t>
      </w:r>
      <w:r w:rsidRPr="00116D48">
        <w:rPr>
          <w:rtl/>
        </w:rPr>
        <w:t>ق</w:t>
      </w:r>
      <w:r w:rsidR="00877916">
        <w:rPr>
          <w:rtl/>
        </w:rPr>
        <w:t>:</w:t>
      </w:r>
      <w:r w:rsidRPr="00116D48">
        <w:rPr>
          <w:rtl/>
        </w:rPr>
        <w:t xml:space="preserve"> ( حديث صحيح رجاله ثقات )</w:t>
      </w:r>
      <w:r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سعد بن أبي وق</w:t>
      </w:r>
      <w:r w:rsidR="0073526D">
        <w:rPr>
          <w:rStyle w:val="libBold2Char"/>
          <w:rtl/>
        </w:rPr>
        <w:t>ّ</w:t>
      </w:r>
      <w:r w:rsidR="00C670F7" w:rsidRPr="00116D48">
        <w:rPr>
          <w:rStyle w:val="libBold2Char"/>
          <w:rtl/>
        </w:rPr>
        <w:t>اص في حديثه مع رجل يشتم علي</w:t>
      </w:r>
      <w:r w:rsidR="0073526D">
        <w:rPr>
          <w:rStyle w:val="libBold2Char"/>
          <w:rtl/>
        </w:rPr>
        <w:t>ّ</w:t>
      </w:r>
      <w:r w:rsidR="00C670F7" w:rsidRPr="00116D48">
        <w:rPr>
          <w:rStyle w:val="libBold2Char"/>
          <w:rtl/>
        </w:rPr>
        <w:t>اً</w:t>
      </w:r>
      <w:r w:rsidR="00877916">
        <w:rPr>
          <w:rStyle w:val="libBold2Char"/>
          <w:rtl/>
        </w:rPr>
        <w:t>:</w:t>
      </w:r>
      <w:r w:rsidR="00C670F7" w:rsidRPr="00116D48">
        <w:rPr>
          <w:rtl/>
        </w:rPr>
        <w:t xml:space="preserve"> ( يا هذا على ما تشتم علي بن أبي طالب</w:t>
      </w:r>
      <w:r w:rsidR="00877916">
        <w:rPr>
          <w:rtl/>
        </w:rPr>
        <w:t>،</w:t>
      </w:r>
      <w:r w:rsidR="00C670F7" w:rsidRPr="00116D48">
        <w:rPr>
          <w:rtl/>
        </w:rPr>
        <w:t xml:space="preserve"> ألم يكن أو</w:t>
      </w:r>
      <w:r w:rsidR="0073526D">
        <w:rPr>
          <w:rtl/>
        </w:rPr>
        <w:t>ّ</w:t>
      </w:r>
      <w:r w:rsidR="00C670F7" w:rsidRPr="00116D48">
        <w:rPr>
          <w:rtl/>
        </w:rPr>
        <w:t>ل مَن أسلم</w:t>
      </w:r>
      <w:r w:rsidR="00877916">
        <w:rPr>
          <w:rtl/>
        </w:rPr>
        <w:t>،</w:t>
      </w:r>
      <w:r w:rsidR="00C670F7" w:rsidRPr="00116D48">
        <w:rPr>
          <w:rtl/>
        </w:rPr>
        <w:t xml:space="preserve"> ألم يكن أو</w:t>
      </w:r>
      <w:r w:rsidR="0073526D">
        <w:rPr>
          <w:rtl/>
        </w:rPr>
        <w:t>ّ</w:t>
      </w:r>
      <w:r w:rsidR="00C670F7" w:rsidRPr="00116D48">
        <w:rPr>
          <w:rtl/>
        </w:rPr>
        <w:t>ل من صل</w:t>
      </w:r>
      <w:r w:rsidR="0073526D">
        <w:rPr>
          <w:rtl/>
        </w:rPr>
        <w:t>ّ</w:t>
      </w:r>
      <w:r w:rsidR="00C670F7" w:rsidRPr="00116D48">
        <w:rPr>
          <w:rtl/>
        </w:rPr>
        <w:t>ى مع رسول الله ( صل</w:t>
      </w:r>
      <w:r w:rsidR="0073526D">
        <w:rPr>
          <w:rtl/>
        </w:rPr>
        <w:t>ّ</w:t>
      </w:r>
      <w:r w:rsidR="00C670F7" w:rsidRPr="00116D48">
        <w:rPr>
          <w:rtl/>
        </w:rPr>
        <w:t>ى الله عليه وآله وسل</w:t>
      </w:r>
      <w:r w:rsidR="0073526D">
        <w:rPr>
          <w:rtl/>
        </w:rPr>
        <w:t>ّ</w:t>
      </w:r>
      <w:r w:rsidR="00C670F7" w:rsidRPr="00116D48">
        <w:rPr>
          <w:rtl/>
        </w:rPr>
        <w:t>م )</w:t>
      </w:r>
      <w:r w:rsidR="00877916">
        <w:rPr>
          <w:rtl/>
        </w:rPr>
        <w:t>،</w:t>
      </w:r>
      <w:r w:rsidR="00C670F7" w:rsidRPr="00116D48">
        <w:rPr>
          <w:rtl/>
        </w:rPr>
        <w:t xml:space="preserve"> ألم يكن أعلم الناس</w:t>
      </w:r>
      <w:r w:rsidR="00877916">
        <w:rPr>
          <w:rtl/>
        </w:rPr>
        <w:t>.</w:t>
      </w:r>
      <w:r w:rsidR="00C670F7" w:rsidRPr="00116D48">
        <w:rPr>
          <w:rtl/>
        </w:rPr>
        <w:t>.. )</w:t>
      </w:r>
      <w:r w:rsidR="00877916">
        <w:rPr>
          <w:rtl/>
        </w:rPr>
        <w:t>.</w:t>
      </w:r>
    </w:p>
    <w:p w:rsidR="008535BD" w:rsidRDefault="00C670F7" w:rsidP="00116D48">
      <w:pPr>
        <w:pStyle w:val="libNormal"/>
        <w:rPr>
          <w:rtl/>
        </w:rPr>
      </w:pPr>
      <w:r w:rsidRPr="00116D48">
        <w:rPr>
          <w:rtl/>
        </w:rPr>
        <w:t>أخرجه الحاكم وصح</w:t>
      </w:r>
      <w:r w:rsidR="0073526D">
        <w:rPr>
          <w:rtl/>
        </w:rPr>
        <w:t>ّ</w:t>
      </w:r>
      <w:r w:rsidRPr="00116D48">
        <w:rPr>
          <w:rtl/>
        </w:rPr>
        <w:t>حه ووافقه الذهبي</w:t>
      </w:r>
      <w:r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علي ( عليه السلام ) قال</w:t>
      </w:r>
      <w:r w:rsidR="00877916">
        <w:rPr>
          <w:rStyle w:val="libBold2Char"/>
          <w:rtl/>
        </w:rPr>
        <w:t>:</w:t>
      </w:r>
      <w:r w:rsidR="00C670F7" w:rsidRPr="00116D48">
        <w:rPr>
          <w:rStyle w:val="libBold2Char"/>
          <w:rtl/>
        </w:rPr>
        <w:t xml:space="preserve"> </w:t>
      </w:r>
      <w:r w:rsidR="00C670F7" w:rsidRPr="00116D48">
        <w:rPr>
          <w:rtl/>
        </w:rPr>
        <w:t>( أنا أو</w:t>
      </w:r>
      <w:r w:rsidR="0073526D">
        <w:rPr>
          <w:rtl/>
        </w:rPr>
        <w:t>ّ</w:t>
      </w:r>
      <w:r w:rsidR="00C670F7" w:rsidRPr="00116D48">
        <w:rPr>
          <w:rtl/>
        </w:rPr>
        <w:t>ل رجل صل</w:t>
      </w:r>
      <w:r w:rsidR="0073526D">
        <w:rPr>
          <w:rtl/>
        </w:rPr>
        <w:t>ّ</w:t>
      </w:r>
      <w:r w:rsidR="00C670F7" w:rsidRPr="00116D48">
        <w:rPr>
          <w:rtl/>
        </w:rPr>
        <w:t>ى مع رسول الله صل</w:t>
      </w:r>
      <w:r w:rsidR="0073526D">
        <w:rPr>
          <w:rtl/>
        </w:rPr>
        <w:t>ّ</w:t>
      </w:r>
      <w:r w:rsidR="00C670F7" w:rsidRPr="00116D48">
        <w:rPr>
          <w:rtl/>
        </w:rPr>
        <w:t>ى الله عليه وسل</w:t>
      </w:r>
      <w:r w:rsidR="0073526D">
        <w:rPr>
          <w:rtl/>
        </w:rPr>
        <w:t>ّ</w:t>
      </w:r>
      <w:r w:rsidR="00C670F7" w:rsidRPr="00116D48">
        <w:rPr>
          <w:rtl/>
        </w:rPr>
        <w:t>م )</w:t>
      </w:r>
      <w:r w:rsidR="00877916">
        <w:rPr>
          <w:rtl/>
        </w:rPr>
        <w:t>،</w:t>
      </w:r>
      <w:r w:rsidR="00C670F7" w:rsidRPr="00116D48">
        <w:rPr>
          <w:rtl/>
        </w:rPr>
        <w:t xml:space="preserve"> أخرجه أحمد في المسند</w:t>
      </w:r>
      <w:r w:rsidR="00877916">
        <w:rPr>
          <w:rtl/>
        </w:rPr>
        <w:t>،</w:t>
      </w:r>
      <w:r w:rsidR="00C670F7" w:rsidRPr="00116D48">
        <w:rPr>
          <w:rtl/>
        </w:rPr>
        <w:t xml:space="preserve"> وقال عنه أحمد محم</w:t>
      </w:r>
      <w:r w:rsidR="0073526D">
        <w:rPr>
          <w:rtl/>
        </w:rPr>
        <w:t>ّ</w:t>
      </w:r>
      <w:r w:rsidR="00C670F7" w:rsidRPr="00116D48">
        <w:rPr>
          <w:rtl/>
        </w:rPr>
        <w:t>د شاكر محق</w:t>
      </w:r>
      <w:r w:rsidR="0073526D">
        <w:rPr>
          <w:rtl/>
        </w:rPr>
        <w:t>ّ</w:t>
      </w:r>
      <w:r w:rsidR="00C670F7" w:rsidRPr="00116D48">
        <w:rPr>
          <w:rtl/>
        </w:rPr>
        <w:t>ق الكتاب</w:t>
      </w:r>
      <w:r w:rsidR="00877916">
        <w:rPr>
          <w:rtl/>
        </w:rPr>
        <w:t>:</w:t>
      </w:r>
      <w:r w:rsidR="00C670F7" w:rsidRPr="00116D48">
        <w:rPr>
          <w:rtl/>
        </w:rPr>
        <w:t xml:space="preserve"> ( إسناده صحيح )</w:t>
      </w:r>
      <w:r w:rsidR="00C670F7" w:rsidRPr="00116D48">
        <w:rPr>
          <w:rStyle w:val="libFootnotenumChar"/>
          <w:rtl/>
        </w:rPr>
        <w:t xml:space="preserve"> (4)</w:t>
      </w:r>
      <w:r w:rsidR="00877916">
        <w:rPr>
          <w:rtl/>
        </w:rPr>
        <w:t>،</w:t>
      </w:r>
      <w:r w:rsidR="00C670F7" w:rsidRPr="00116D48">
        <w:rPr>
          <w:rtl/>
        </w:rPr>
        <w:t xml:space="preserve"> وأخرجه ابن أبي شيبة في ( المصنف )</w:t>
      </w:r>
      <w:r w:rsidR="00C670F7" w:rsidRPr="00116D48">
        <w:rPr>
          <w:rStyle w:val="libFootnotenumChar"/>
          <w:rtl/>
        </w:rPr>
        <w:t xml:space="preserve"> (5)</w:t>
      </w:r>
      <w:r w:rsidR="00877916">
        <w:rPr>
          <w:rtl/>
        </w:rPr>
        <w:t>.</w:t>
      </w:r>
      <w:r w:rsidR="00C670F7" w:rsidRPr="00116D48">
        <w:rPr>
          <w:rtl/>
        </w:rPr>
        <w:t xml:space="preserve"> وابن أبي عاصم في ( الأوائل )</w:t>
      </w:r>
      <w:r w:rsidR="00C670F7" w:rsidRPr="00116D48">
        <w:rPr>
          <w:rStyle w:val="libFootnotenumChar"/>
          <w:rtl/>
        </w:rPr>
        <w:t xml:space="preserve"> (6)</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مجمع الزوائد</w:t>
      </w:r>
      <w:r w:rsidR="00877916">
        <w:rPr>
          <w:rtl/>
        </w:rPr>
        <w:t>:</w:t>
      </w:r>
      <w:r w:rsidRPr="005F5445">
        <w:rPr>
          <w:rtl/>
        </w:rPr>
        <w:t xml:space="preserve"> 9 / 102</w:t>
      </w:r>
      <w:r w:rsidR="00877916">
        <w:rPr>
          <w:rtl/>
        </w:rPr>
        <w:t>.</w:t>
      </w:r>
    </w:p>
    <w:p w:rsidR="00E36B40" w:rsidRDefault="00C670F7" w:rsidP="001C651C">
      <w:pPr>
        <w:pStyle w:val="libFootnote0"/>
        <w:rPr>
          <w:rtl/>
        </w:rPr>
      </w:pPr>
      <w:r w:rsidRPr="005F5445">
        <w:rPr>
          <w:rtl/>
        </w:rPr>
        <w:t>(2) الأوائل بتحقيق محم</w:t>
      </w:r>
      <w:r w:rsidR="0073526D">
        <w:rPr>
          <w:rtl/>
        </w:rPr>
        <w:t>ّ</w:t>
      </w:r>
      <w:r w:rsidRPr="005F5445">
        <w:rPr>
          <w:rtl/>
        </w:rPr>
        <w:t>د شكور</w:t>
      </w:r>
      <w:r w:rsidR="00877916">
        <w:rPr>
          <w:rtl/>
        </w:rPr>
        <w:t>:</w:t>
      </w:r>
      <w:r w:rsidRPr="005F5445">
        <w:rPr>
          <w:rtl/>
        </w:rPr>
        <w:t xml:space="preserve"> 78</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(3) المستدرك على الصحيحَين وبهامشه تلخيص الذهبي</w:t>
      </w:r>
      <w:r w:rsidR="00877916">
        <w:rPr>
          <w:rtl/>
        </w:rPr>
        <w:t>:</w:t>
      </w:r>
      <w:r w:rsidRPr="005F5445">
        <w:rPr>
          <w:rtl/>
        </w:rPr>
        <w:t xml:space="preserve"> 3 / 125</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(4) مسند أحمد بتحقيق أحمد محم</w:t>
      </w:r>
      <w:r w:rsidR="0073526D">
        <w:rPr>
          <w:rtl/>
        </w:rPr>
        <w:t>ّ</w:t>
      </w:r>
      <w:r w:rsidRPr="005F5445">
        <w:rPr>
          <w:rtl/>
        </w:rPr>
        <w:t>د شاكر</w:t>
      </w:r>
      <w:r w:rsidR="00877916">
        <w:rPr>
          <w:rtl/>
        </w:rPr>
        <w:t>:</w:t>
      </w:r>
      <w:r w:rsidRPr="005F5445">
        <w:rPr>
          <w:rtl/>
        </w:rPr>
        <w:t xml:space="preserve"> 2 / 98 برقم</w:t>
      </w:r>
      <w:r w:rsidR="00877916">
        <w:rPr>
          <w:rtl/>
        </w:rPr>
        <w:t>:</w:t>
      </w:r>
      <w:r w:rsidRPr="005F5445">
        <w:rPr>
          <w:rtl/>
        </w:rPr>
        <w:t xml:space="preserve"> 1191</w:t>
      </w:r>
      <w:r w:rsidR="00877916">
        <w:rPr>
          <w:rtl/>
        </w:rPr>
        <w:t>،</w:t>
      </w:r>
      <w:r w:rsidRPr="005F5445">
        <w:rPr>
          <w:rtl/>
        </w:rPr>
        <w:t xml:space="preserve"> دار الحديث القاهرة</w:t>
      </w:r>
      <w:r w:rsidR="00877916">
        <w:rPr>
          <w:rtl/>
        </w:rPr>
        <w:t>.</w:t>
      </w:r>
    </w:p>
    <w:p w:rsidR="00E36B40" w:rsidRDefault="00C670F7" w:rsidP="001C651C">
      <w:pPr>
        <w:pStyle w:val="libFootnote0"/>
        <w:rPr>
          <w:rtl/>
        </w:rPr>
      </w:pPr>
      <w:r w:rsidRPr="005F5445">
        <w:rPr>
          <w:rtl/>
        </w:rPr>
        <w:t>(5) المصنف</w:t>
      </w:r>
      <w:r w:rsidR="00877916">
        <w:rPr>
          <w:rtl/>
        </w:rPr>
        <w:t>:</w:t>
      </w:r>
      <w:r w:rsidRPr="005F5445">
        <w:rPr>
          <w:rtl/>
        </w:rPr>
        <w:t xml:space="preserve"> 8 / 332</w:t>
      </w:r>
      <w:r w:rsidR="00877916">
        <w:rPr>
          <w:rtl/>
        </w:rPr>
        <w:t>،</w:t>
      </w:r>
      <w:r w:rsidRPr="005F5445">
        <w:rPr>
          <w:rtl/>
        </w:rPr>
        <w:t xml:space="preserve"> دار الفكر</w:t>
      </w:r>
      <w:r w:rsidR="00877916">
        <w:rPr>
          <w:rtl/>
        </w:rPr>
        <w:t>.</w:t>
      </w:r>
    </w:p>
    <w:p w:rsidR="00E36B40" w:rsidRPr="001C651C" w:rsidRDefault="00C670F7" w:rsidP="001C651C">
      <w:pPr>
        <w:pStyle w:val="libFootnote0"/>
        <w:rPr>
          <w:rtl/>
        </w:rPr>
      </w:pPr>
      <w:r w:rsidRPr="005F5445">
        <w:rPr>
          <w:rtl/>
        </w:rPr>
        <w:t>(6) الأوائل</w:t>
      </w:r>
      <w:r w:rsidR="00877916">
        <w:rPr>
          <w:rtl/>
        </w:rPr>
        <w:t>:</w:t>
      </w:r>
      <w:r w:rsidRPr="005F5445">
        <w:rPr>
          <w:rtl/>
        </w:rPr>
        <w:t xml:space="preserve"> 79</w:t>
      </w:r>
      <w:r w:rsidR="00877916">
        <w:rPr>
          <w:rtl/>
        </w:rPr>
        <w:t>،</w:t>
      </w:r>
      <w:r w:rsidRPr="005F5445">
        <w:rPr>
          <w:rtl/>
        </w:rPr>
        <w:t xml:space="preserve"> دار الخلفاء للكتاب الإسلامي</w:t>
      </w:r>
      <w:r w:rsidR="00877916">
        <w:rPr>
          <w:rtl/>
        </w:rPr>
        <w:t>،</w:t>
      </w:r>
      <w:r w:rsidRPr="005F5445">
        <w:rPr>
          <w:rtl/>
        </w:rPr>
        <w:t xml:space="preserve"> الكويت</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هذا</w:t>
      </w:r>
      <w:r w:rsidR="00877916">
        <w:rPr>
          <w:rtl/>
        </w:rPr>
        <w:t>،</w:t>
      </w:r>
      <w:r w:rsidRPr="00116D48">
        <w:rPr>
          <w:rtl/>
        </w:rPr>
        <w:t xml:space="preserve"> والمروي في أن</w:t>
      </w:r>
      <w:r w:rsidR="0073526D">
        <w:rPr>
          <w:rtl/>
        </w:rPr>
        <w:t>ّ</w:t>
      </w:r>
      <w:r w:rsidRPr="00116D48">
        <w:rPr>
          <w:rtl/>
        </w:rPr>
        <w:t xml:space="preserve"> علي</w:t>
      </w:r>
      <w:r w:rsidR="0073526D">
        <w:rPr>
          <w:rtl/>
        </w:rPr>
        <w:t>ّ</w:t>
      </w:r>
      <w:r w:rsidRPr="00116D48">
        <w:rPr>
          <w:rtl/>
        </w:rPr>
        <w:t>اً أو</w:t>
      </w:r>
      <w:r w:rsidR="0073526D">
        <w:rPr>
          <w:rtl/>
        </w:rPr>
        <w:t>ّ</w:t>
      </w:r>
      <w:r w:rsidRPr="00116D48">
        <w:rPr>
          <w:rtl/>
        </w:rPr>
        <w:t>ل مَن أسلم كثير جد</w:t>
      </w:r>
      <w:r w:rsidR="0073526D">
        <w:rPr>
          <w:rtl/>
        </w:rPr>
        <w:t>ّ</w:t>
      </w:r>
      <w:r w:rsidRPr="00116D48">
        <w:rPr>
          <w:rtl/>
        </w:rPr>
        <w:t>اً</w:t>
      </w:r>
      <w:r w:rsidR="00877916">
        <w:rPr>
          <w:rtl/>
        </w:rPr>
        <w:t>،</w:t>
      </w:r>
      <w:r w:rsidRPr="00116D48">
        <w:rPr>
          <w:rtl/>
        </w:rPr>
        <w:t xml:space="preserve"> وما ذكرناه نموذجٌ من الصحابة الذين قالوا بتقد</w:t>
      </w:r>
      <w:r w:rsidR="0073526D">
        <w:rPr>
          <w:rtl/>
        </w:rPr>
        <w:t>ّ</w:t>
      </w:r>
      <w:r w:rsidRPr="00116D48">
        <w:rPr>
          <w:rtl/>
        </w:rPr>
        <w:t>م إسلامه ليس إلا</w:t>
      </w:r>
      <w:r w:rsidR="0073526D">
        <w:rPr>
          <w:rtl/>
        </w:rPr>
        <w:t>ّ</w:t>
      </w:r>
      <w:r w:rsidRPr="00116D48">
        <w:rPr>
          <w:rtl/>
        </w:rPr>
        <w:t>َ</w:t>
      </w:r>
      <w:r w:rsidR="00877916">
        <w:rPr>
          <w:rtl/>
        </w:rPr>
        <w:t>،</w:t>
      </w:r>
      <w:r w:rsidRPr="00116D48">
        <w:rPr>
          <w:rtl/>
        </w:rPr>
        <w:t xml:space="preserve"> واستقصاء ذلك يحتاج إلى بحثٍ خاص</w:t>
      </w:r>
      <w:r w:rsidR="00877916">
        <w:rPr>
          <w:rtl/>
        </w:rPr>
        <w:t>،</w:t>
      </w:r>
      <w:r w:rsidRPr="00116D48">
        <w:rPr>
          <w:rtl/>
        </w:rPr>
        <w:t xml:space="preserve"> ونختم الكلام بنقل كلمتَين لعالمين من علماء أهل السن</w:t>
      </w:r>
      <w:r w:rsidR="0073526D">
        <w:rPr>
          <w:rtl/>
        </w:rPr>
        <w:t>ّ</w:t>
      </w:r>
      <w:r w:rsidRPr="00116D48">
        <w:rPr>
          <w:rtl/>
        </w:rPr>
        <w:t>ة</w:t>
      </w:r>
      <w:r w:rsidR="00877916">
        <w:rPr>
          <w:rtl/>
        </w:rPr>
        <w:t>،</w:t>
      </w:r>
      <w:r w:rsidRPr="00116D48">
        <w:rPr>
          <w:rtl/>
        </w:rPr>
        <w:t xml:space="preserve"> فقد قال الحاكم النيسابوري في ( معرفة علوم الحديث )</w:t>
      </w:r>
      <w:r w:rsidR="00877916">
        <w:rPr>
          <w:rtl/>
        </w:rPr>
        <w:t>:</w:t>
      </w:r>
      <w:r w:rsidRPr="00116D48">
        <w:rPr>
          <w:rtl/>
        </w:rPr>
        <w:t xml:space="preserve"> ( ولا أعلمُ خلافاً بين أصحاب التواريخ</w:t>
      </w:r>
      <w:r w:rsidR="00877916">
        <w:rPr>
          <w:rtl/>
        </w:rPr>
        <w:t>،</w:t>
      </w:r>
      <w:r w:rsidRPr="00116D48">
        <w:rPr>
          <w:rtl/>
        </w:rPr>
        <w:t xml:space="preserve"> أن</w:t>
      </w:r>
      <w:r w:rsidR="0073526D">
        <w:rPr>
          <w:rtl/>
        </w:rPr>
        <w:t>ّ</w:t>
      </w:r>
      <w:r w:rsidRPr="00116D48">
        <w:rPr>
          <w:rtl/>
        </w:rPr>
        <w:t xml:space="preserve"> علي بن أبي طالب رضي الله عنه أو</w:t>
      </w:r>
      <w:r w:rsidR="0073526D">
        <w:rPr>
          <w:rtl/>
        </w:rPr>
        <w:t>ّ</w:t>
      </w:r>
      <w:r w:rsidRPr="00116D48">
        <w:rPr>
          <w:rtl/>
        </w:rPr>
        <w:t>لهم إسلاماً )</w:t>
      </w:r>
      <w:r w:rsidRPr="00116D48">
        <w:rPr>
          <w:rStyle w:val="libFootnotenumChar"/>
          <w:rtl/>
        </w:rPr>
        <w:t xml:space="preserve"> (1)</w:t>
      </w:r>
      <w:r w:rsidR="00877916">
        <w:rPr>
          <w:rtl/>
        </w:rPr>
        <w:t>.</w:t>
      </w:r>
    </w:p>
    <w:p w:rsidR="00266A5B" w:rsidRDefault="008535BD" w:rsidP="00116D48">
      <w:pPr>
        <w:pStyle w:val="libNormal"/>
        <w:rPr>
          <w:rtl/>
        </w:rPr>
      </w:pPr>
      <w:r>
        <w:rPr>
          <w:rtl/>
        </w:rPr>
        <w:t xml:space="preserve">- </w:t>
      </w:r>
      <w:r w:rsidR="00C670F7" w:rsidRPr="00116D48">
        <w:rPr>
          <w:rStyle w:val="libBold2Char"/>
          <w:rtl/>
        </w:rPr>
        <w:t>وقال السيوطي في ( تاريخ الخلفاء )</w:t>
      </w:r>
      <w:r w:rsidR="00877916">
        <w:rPr>
          <w:rStyle w:val="libBold2Char"/>
          <w:rtl/>
        </w:rPr>
        <w:t>:</w:t>
      </w:r>
      <w:r w:rsidR="00C670F7" w:rsidRPr="00116D48">
        <w:rPr>
          <w:rtl/>
        </w:rPr>
        <w:t xml:space="preserve"> ( أَسْلَمَ قديماً</w:t>
      </w:r>
      <w:r w:rsidR="00877916">
        <w:rPr>
          <w:rtl/>
        </w:rPr>
        <w:t>،</w:t>
      </w:r>
      <w:r w:rsidR="00C670F7" w:rsidRPr="00116D48">
        <w:rPr>
          <w:rtl/>
        </w:rPr>
        <w:t xml:space="preserve"> بل قال ابن عب</w:t>
      </w:r>
      <w:r w:rsidR="0073526D">
        <w:rPr>
          <w:rtl/>
        </w:rPr>
        <w:t>ّ</w:t>
      </w:r>
      <w:r w:rsidR="00C670F7" w:rsidRPr="00116D48">
        <w:rPr>
          <w:rtl/>
        </w:rPr>
        <w:t>اس</w:t>
      </w:r>
      <w:r w:rsidR="00877916">
        <w:rPr>
          <w:rtl/>
        </w:rPr>
        <w:t>،</w:t>
      </w:r>
      <w:r w:rsidR="00C670F7" w:rsidRPr="00116D48">
        <w:rPr>
          <w:rtl/>
        </w:rPr>
        <w:t xml:space="preserve"> وأنس</w:t>
      </w:r>
      <w:r w:rsidR="00877916">
        <w:rPr>
          <w:rtl/>
        </w:rPr>
        <w:t>،</w:t>
      </w:r>
      <w:r w:rsidR="00C670F7" w:rsidRPr="00116D48">
        <w:rPr>
          <w:rtl/>
        </w:rPr>
        <w:t xml:space="preserve"> وزيد بن أرقم</w:t>
      </w:r>
      <w:r w:rsidR="00877916">
        <w:rPr>
          <w:rtl/>
        </w:rPr>
        <w:t>،</w:t>
      </w:r>
      <w:r w:rsidR="00C670F7" w:rsidRPr="00116D48">
        <w:rPr>
          <w:rtl/>
        </w:rPr>
        <w:t xml:space="preserve"> وسلمان الفارسي</w:t>
      </w:r>
      <w:r w:rsidR="00877916">
        <w:rPr>
          <w:rtl/>
        </w:rPr>
        <w:t>،</w:t>
      </w:r>
      <w:r w:rsidR="00C670F7" w:rsidRPr="00116D48">
        <w:rPr>
          <w:rtl/>
        </w:rPr>
        <w:t xml:space="preserve"> وجماعة</w:t>
      </w:r>
      <w:r w:rsidR="00877916">
        <w:rPr>
          <w:rtl/>
        </w:rPr>
        <w:t>:</w:t>
      </w:r>
      <w:r w:rsidR="00C670F7" w:rsidRPr="00116D48">
        <w:rPr>
          <w:rtl/>
        </w:rPr>
        <w:t xml:space="preserve"> إن</w:t>
      </w:r>
      <w:r w:rsidR="0073526D">
        <w:rPr>
          <w:rtl/>
        </w:rPr>
        <w:t>ّ</w:t>
      </w:r>
      <w:r w:rsidR="00C670F7" w:rsidRPr="00116D48">
        <w:rPr>
          <w:rtl/>
        </w:rPr>
        <w:t>ه أو</w:t>
      </w:r>
      <w:r w:rsidR="0073526D">
        <w:rPr>
          <w:rtl/>
        </w:rPr>
        <w:t>ّ</w:t>
      </w:r>
      <w:r w:rsidR="00C670F7" w:rsidRPr="00116D48">
        <w:rPr>
          <w:rtl/>
        </w:rPr>
        <w:t>ل مَن أسلم</w:t>
      </w:r>
      <w:r w:rsidR="00877916">
        <w:rPr>
          <w:rtl/>
        </w:rPr>
        <w:t>،</w:t>
      </w:r>
      <w:r w:rsidR="00C670F7" w:rsidRPr="00116D48">
        <w:rPr>
          <w:rtl/>
        </w:rPr>
        <w:t xml:space="preserve"> ونقل بعضهم الإجماع عليه )</w:t>
      </w:r>
      <w:r w:rsidR="00C670F7" w:rsidRPr="00116D48">
        <w:rPr>
          <w:rStyle w:val="libFootnotenumChar"/>
          <w:rtl/>
        </w:rPr>
        <w:t xml:space="preserve"> (2)</w:t>
      </w:r>
      <w:r w:rsidR="00877916">
        <w:rPr>
          <w:rtl/>
        </w:rPr>
        <w:t>.</w:t>
      </w:r>
    </w:p>
    <w:p w:rsidR="008535BD" w:rsidRDefault="00C670F7" w:rsidP="00F517D6">
      <w:pPr>
        <w:pStyle w:val="libBold1"/>
        <w:rPr>
          <w:rtl/>
        </w:rPr>
      </w:pPr>
      <w:r w:rsidRPr="005F5445">
        <w:rPr>
          <w:rtl/>
        </w:rPr>
        <w:t>* الفضيلة الثانية</w:t>
      </w:r>
      <w:r w:rsidR="00877916">
        <w:rPr>
          <w:rtl/>
        </w:rPr>
        <w:t>:</w:t>
      </w:r>
      <w:r w:rsidRPr="005F5445">
        <w:rPr>
          <w:rtl/>
        </w:rPr>
        <w:t xml:space="preserve"> أن</w:t>
      </w:r>
      <w:r w:rsidR="0073526D">
        <w:rPr>
          <w:rtl/>
        </w:rPr>
        <w:t>ّ</w:t>
      </w:r>
      <w:r w:rsidRPr="005F5445">
        <w:rPr>
          <w:rtl/>
        </w:rPr>
        <w:t>ه أحب</w:t>
      </w:r>
      <w:r w:rsidR="0073526D">
        <w:rPr>
          <w:rtl/>
        </w:rPr>
        <w:t>ّ</w:t>
      </w:r>
      <w:r w:rsidRPr="005F5445">
        <w:rPr>
          <w:rtl/>
        </w:rPr>
        <w:t xml:space="preserve"> الخلق إلى الله</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النسائي بسنده إلى أنس بن مالك قال</w:t>
      </w:r>
      <w:r w:rsidR="00877916">
        <w:rPr>
          <w:rStyle w:val="libBold2Char"/>
          <w:rtl/>
        </w:rPr>
        <w:t>:</w:t>
      </w:r>
      <w:r w:rsidR="00C670F7" w:rsidRPr="00116D48">
        <w:rPr>
          <w:rtl/>
        </w:rPr>
        <w:t xml:space="preserve"> ( إن</w:t>
      </w:r>
      <w:r w:rsidR="0073526D">
        <w:rPr>
          <w:rtl/>
        </w:rPr>
        <w:t>ّ</w:t>
      </w:r>
      <w:r w:rsidR="00C670F7" w:rsidRPr="00116D48">
        <w:rPr>
          <w:rtl/>
        </w:rPr>
        <w:t xml:space="preserve"> النبي صل</w:t>
      </w:r>
      <w:r w:rsidR="0073526D">
        <w:rPr>
          <w:rtl/>
        </w:rPr>
        <w:t>ّ</w:t>
      </w:r>
      <w:r w:rsidR="00C670F7" w:rsidRPr="00116D48">
        <w:rPr>
          <w:rtl/>
        </w:rPr>
        <w:t>ى الله عليه وسل</w:t>
      </w:r>
      <w:r w:rsidR="0073526D">
        <w:rPr>
          <w:rtl/>
        </w:rPr>
        <w:t>ّ</w:t>
      </w:r>
      <w:r w:rsidR="00C670F7" w:rsidRPr="00116D48">
        <w:rPr>
          <w:rtl/>
        </w:rPr>
        <w:t>م كان عنده طائر فقال</w:t>
      </w:r>
      <w:r w:rsidR="00877916">
        <w:rPr>
          <w:rtl/>
        </w:rPr>
        <w:t>:</w:t>
      </w:r>
      <w:r w:rsidR="00C670F7" w:rsidRPr="00116D48">
        <w:rPr>
          <w:rtl/>
        </w:rPr>
        <w:t xml:space="preserve"> ( الل</w:t>
      </w:r>
      <w:r w:rsidR="0073526D">
        <w:rPr>
          <w:rtl/>
        </w:rPr>
        <w:t>ّ</w:t>
      </w:r>
      <w:r w:rsidR="00C670F7" w:rsidRPr="00116D48">
        <w:rPr>
          <w:rtl/>
        </w:rPr>
        <w:t>هم ائتني بأحب</w:t>
      </w:r>
      <w:r w:rsidR="0073526D">
        <w:rPr>
          <w:rtl/>
        </w:rPr>
        <w:t>ّ</w:t>
      </w:r>
      <w:r w:rsidR="00C670F7" w:rsidRPr="00116D48">
        <w:rPr>
          <w:rtl/>
        </w:rPr>
        <w:t xml:space="preserve"> خلقك إليك يأكل معي من هذا الطير</w:t>
      </w:r>
      <w:r w:rsidR="00877916">
        <w:rPr>
          <w:rtl/>
        </w:rPr>
        <w:t>،</w:t>
      </w:r>
      <w:r w:rsidR="00C670F7" w:rsidRPr="00116D48">
        <w:rPr>
          <w:rtl/>
        </w:rPr>
        <w:t xml:space="preserve"> فجاء أبو بكر فرد</w:t>
      </w:r>
      <w:r w:rsidR="0073526D">
        <w:rPr>
          <w:rtl/>
        </w:rPr>
        <w:t>ّ</w:t>
      </w:r>
      <w:r w:rsidR="00C670F7" w:rsidRPr="00116D48">
        <w:rPr>
          <w:rtl/>
        </w:rPr>
        <w:t>ه</w:t>
      </w:r>
      <w:r w:rsidR="00877916">
        <w:rPr>
          <w:rtl/>
        </w:rPr>
        <w:t>،</w:t>
      </w:r>
      <w:r w:rsidR="00C670F7" w:rsidRPr="00116D48">
        <w:rPr>
          <w:rtl/>
        </w:rPr>
        <w:t xml:space="preserve"> وجاء عمر فرد</w:t>
      </w:r>
      <w:r w:rsidR="0073526D">
        <w:rPr>
          <w:rtl/>
        </w:rPr>
        <w:t>ّ</w:t>
      </w:r>
      <w:r w:rsidR="00C670F7" w:rsidRPr="00116D48">
        <w:rPr>
          <w:rtl/>
        </w:rPr>
        <w:t>ه</w:t>
      </w:r>
      <w:r w:rsidR="00877916">
        <w:rPr>
          <w:rtl/>
        </w:rPr>
        <w:t>،</w:t>
      </w:r>
      <w:r w:rsidR="00C670F7" w:rsidRPr="00116D48">
        <w:rPr>
          <w:rtl/>
        </w:rPr>
        <w:t xml:space="preserve"> وجاء علي فأَذِنَ له )</w:t>
      </w:r>
      <w:r w:rsidR="00C670F7" w:rsidRPr="00116D48">
        <w:rPr>
          <w:rStyle w:val="libFootnotenumChar"/>
          <w:rtl/>
        </w:rPr>
        <w:t xml:space="preserve"> (3)</w:t>
      </w:r>
      <w:r w:rsidR="00877916">
        <w:rPr>
          <w:rStyle w:val="libFootnotenumChar"/>
          <w:rtl/>
        </w:rPr>
        <w:t>،</w:t>
      </w:r>
      <w:r w:rsidR="00C670F7" w:rsidRPr="00116D48">
        <w:rPr>
          <w:rtl/>
        </w:rPr>
        <w:t xml:space="preserve"> وهذا الحديث معروف بحديث الطير وله طرق عديدة متكاثرة جد</w:t>
      </w:r>
      <w:r w:rsidR="0073526D">
        <w:rPr>
          <w:rtl/>
        </w:rPr>
        <w:t>ّ</w:t>
      </w:r>
      <w:r w:rsidR="00C670F7" w:rsidRPr="00116D48">
        <w:rPr>
          <w:rtl/>
        </w:rPr>
        <w:t>اً</w:t>
      </w:r>
      <w:r w:rsidR="00C670F7" w:rsidRPr="00116D48">
        <w:rPr>
          <w:rStyle w:val="libFootnotenumChar"/>
          <w:rtl/>
        </w:rPr>
        <w:t xml:space="preserve"> (4)</w:t>
      </w:r>
      <w:r w:rsidR="00C670F7" w:rsidRPr="00116D48">
        <w:rPr>
          <w:rtl/>
        </w:rPr>
        <w:t xml:space="preserve"> عن جمع كبير من الصحابة</w:t>
      </w:r>
      <w:r w:rsidR="00877916">
        <w:rPr>
          <w:rtl/>
        </w:rPr>
        <w:t>،</w:t>
      </w:r>
      <w:r w:rsidR="00C670F7" w:rsidRPr="00116D48">
        <w:rPr>
          <w:rtl/>
        </w:rPr>
        <w:t xml:space="preserve"> منهم</w:t>
      </w:r>
      <w:r w:rsidR="00877916">
        <w:rPr>
          <w:rtl/>
        </w:rPr>
        <w:t>:</w:t>
      </w:r>
      <w:r w:rsidR="00C670F7" w:rsidRPr="00116D48">
        <w:rPr>
          <w:rtl/>
        </w:rPr>
        <w:t xml:space="preserve"> علي بن أبي طالب</w:t>
      </w:r>
      <w:r w:rsidR="00877916">
        <w:rPr>
          <w:rtl/>
        </w:rPr>
        <w:t>،</w:t>
      </w:r>
      <w:r w:rsidR="00C670F7" w:rsidRPr="00116D48">
        <w:rPr>
          <w:rtl/>
        </w:rPr>
        <w:t xml:space="preserve"> وابن عب</w:t>
      </w:r>
      <w:r w:rsidR="0073526D">
        <w:rPr>
          <w:rtl/>
        </w:rPr>
        <w:t>ّ</w:t>
      </w:r>
      <w:r w:rsidR="00C670F7" w:rsidRPr="00116D48">
        <w:rPr>
          <w:rtl/>
        </w:rPr>
        <w:t>اس</w:t>
      </w:r>
      <w:r w:rsidR="00877916">
        <w:rPr>
          <w:rtl/>
        </w:rPr>
        <w:t>،</w:t>
      </w:r>
      <w:r w:rsidR="00C670F7" w:rsidRPr="00116D48">
        <w:rPr>
          <w:rtl/>
        </w:rPr>
        <w:t xml:space="preserve"> وسفينة خادم رسول الله</w:t>
      </w:r>
      <w:r w:rsidR="00877916">
        <w:rPr>
          <w:rtl/>
        </w:rPr>
        <w:t>،</w:t>
      </w:r>
      <w:r w:rsidR="00C670F7" w:rsidRPr="00116D48">
        <w:rPr>
          <w:rtl/>
        </w:rPr>
        <w:t xml:space="preserve"> وأبي سعيد الخدري</w:t>
      </w:r>
      <w:r w:rsidR="00877916">
        <w:rPr>
          <w:rtl/>
        </w:rPr>
        <w:t>،</w:t>
      </w:r>
      <w:r w:rsidR="00C670F7" w:rsidRPr="00116D48">
        <w:rPr>
          <w:rtl/>
        </w:rPr>
        <w:t xml:space="preserve"> مضافاً لأنس المتقد</w:t>
      </w:r>
      <w:r w:rsidR="0073526D">
        <w:rPr>
          <w:rtl/>
        </w:rPr>
        <w:t>ّ</w:t>
      </w:r>
      <w:r w:rsidR="00C670F7" w:rsidRPr="00116D48">
        <w:rPr>
          <w:rtl/>
        </w:rPr>
        <w:t>م ذكر الحديث عنه</w:t>
      </w:r>
      <w:r w:rsidR="00877916">
        <w:rPr>
          <w:rtl/>
        </w:rPr>
        <w:t>،</w:t>
      </w:r>
      <w:r w:rsidR="00C670F7" w:rsidRPr="00116D48">
        <w:rPr>
          <w:rtl/>
        </w:rPr>
        <w:t xml:space="preserve"> وغيرهم</w:t>
      </w:r>
      <w:r w:rsidR="00877916">
        <w:rPr>
          <w:rtl/>
        </w:rPr>
        <w:t>،</w:t>
      </w:r>
      <w:r w:rsidR="00C670F7" w:rsidRPr="00116D48">
        <w:rPr>
          <w:rtl/>
        </w:rPr>
        <w:t xml:space="preserve"> وأخرجه جمع كبير من الحف</w:t>
      </w:r>
      <w:r w:rsidR="0073526D">
        <w:rPr>
          <w:rtl/>
        </w:rPr>
        <w:t>ّ</w:t>
      </w:r>
      <w:r w:rsidR="00C670F7" w:rsidRPr="00116D48">
        <w:rPr>
          <w:rtl/>
        </w:rPr>
        <w:t>اظ والمحد</w:t>
      </w:r>
      <w:r w:rsidR="0073526D">
        <w:rPr>
          <w:rtl/>
        </w:rPr>
        <w:t>ّ</w:t>
      </w:r>
      <w:r w:rsidR="00C670F7" w:rsidRPr="00116D48">
        <w:rPr>
          <w:rtl/>
        </w:rPr>
        <w:t>ثين</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معرفة علوم الحديث</w:t>
      </w:r>
      <w:r w:rsidR="00877916">
        <w:rPr>
          <w:rtl/>
        </w:rPr>
        <w:t>:</w:t>
      </w:r>
      <w:r w:rsidRPr="005F5445">
        <w:rPr>
          <w:rtl/>
        </w:rPr>
        <w:t xml:space="preserve"> 23</w:t>
      </w:r>
      <w:r w:rsidR="00877916">
        <w:rPr>
          <w:rtl/>
        </w:rPr>
        <w:t>،</w:t>
      </w:r>
      <w:r w:rsidRPr="005F5445">
        <w:rPr>
          <w:rtl/>
        </w:rPr>
        <w:t xml:space="preserve"> دار الآفاق الجديدة</w:t>
      </w:r>
      <w:r w:rsidR="00877916">
        <w:rPr>
          <w:rtl/>
        </w:rPr>
        <w:t>.</w:t>
      </w:r>
    </w:p>
    <w:p w:rsidR="00E36B40" w:rsidRDefault="00C670F7" w:rsidP="001C651C">
      <w:pPr>
        <w:pStyle w:val="libFootnote0"/>
        <w:rPr>
          <w:rtl/>
        </w:rPr>
      </w:pPr>
      <w:r w:rsidRPr="005F5445">
        <w:rPr>
          <w:rtl/>
        </w:rPr>
        <w:t>(2) تاريخ الخلفاء</w:t>
      </w:r>
      <w:r w:rsidR="00877916">
        <w:rPr>
          <w:rtl/>
        </w:rPr>
        <w:t>:</w:t>
      </w:r>
      <w:r w:rsidRPr="005F5445">
        <w:rPr>
          <w:rtl/>
        </w:rPr>
        <w:t xml:space="preserve"> 128</w:t>
      </w:r>
      <w:r w:rsidR="00877916">
        <w:rPr>
          <w:rtl/>
        </w:rPr>
        <w:t>،</w:t>
      </w:r>
      <w:r w:rsidRPr="005F5445">
        <w:rPr>
          <w:rtl/>
        </w:rPr>
        <w:t xml:space="preserve"> دار الكتاب العربي</w:t>
      </w:r>
      <w:r w:rsidR="00877916">
        <w:rPr>
          <w:rtl/>
        </w:rPr>
        <w:t>.</w:t>
      </w:r>
    </w:p>
    <w:p w:rsidR="00E36B40" w:rsidRDefault="00C670F7" w:rsidP="001C651C">
      <w:pPr>
        <w:pStyle w:val="libFootnote0"/>
        <w:rPr>
          <w:rtl/>
        </w:rPr>
      </w:pPr>
      <w:r w:rsidRPr="005F5445">
        <w:rPr>
          <w:rtl/>
        </w:rPr>
        <w:t>(3) السنن الكبرى</w:t>
      </w:r>
      <w:r w:rsidR="00877916">
        <w:rPr>
          <w:rtl/>
        </w:rPr>
        <w:t>:</w:t>
      </w:r>
      <w:r w:rsidRPr="005F5445">
        <w:rPr>
          <w:rtl/>
        </w:rPr>
        <w:t xml:space="preserve"> 5 / 107</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(4) انظر</w:t>
      </w:r>
      <w:r w:rsidR="00877916">
        <w:rPr>
          <w:rtl/>
        </w:rPr>
        <w:t>:</w:t>
      </w:r>
      <w:r w:rsidRPr="005F5445">
        <w:rPr>
          <w:rtl/>
        </w:rPr>
        <w:t xml:space="preserve"> بعض طرقه في ( تاريخ دمشق )</w:t>
      </w:r>
      <w:r w:rsidR="00877916">
        <w:rPr>
          <w:rtl/>
        </w:rPr>
        <w:t>:</w:t>
      </w:r>
      <w:r w:rsidRPr="005F5445">
        <w:rPr>
          <w:rtl/>
        </w:rPr>
        <w:t xml:space="preserve"> 42 / 245</w:t>
      </w:r>
      <w:r w:rsidR="00877916">
        <w:rPr>
          <w:rtl/>
        </w:rPr>
        <w:t>،</w:t>
      </w:r>
      <w:r w:rsidRPr="005F5445">
        <w:rPr>
          <w:rtl/>
        </w:rPr>
        <w:t xml:space="preserve"> وما بعدها</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116D48">
        <w:rPr>
          <w:rStyle w:val="libBold2Char"/>
          <w:rtl/>
        </w:rPr>
        <w:t>فقد أخرجه الحاكم في ( المستدرك ) من طريق أنس وصح</w:t>
      </w:r>
      <w:r w:rsidR="0073526D">
        <w:rPr>
          <w:rStyle w:val="libBold2Char"/>
          <w:rtl/>
        </w:rPr>
        <w:t>ّ</w:t>
      </w:r>
      <w:r w:rsidR="00C670F7" w:rsidRPr="00116D48">
        <w:rPr>
          <w:rStyle w:val="libBold2Char"/>
          <w:rtl/>
        </w:rPr>
        <w:t>حه</w:t>
      </w:r>
      <w:r w:rsidR="00877916">
        <w:rPr>
          <w:rStyle w:val="libBold2Char"/>
          <w:rtl/>
        </w:rPr>
        <w:t>،</w:t>
      </w:r>
      <w:r w:rsidR="00C670F7" w:rsidRPr="00116D48">
        <w:rPr>
          <w:rStyle w:val="libBold2Char"/>
          <w:rtl/>
        </w:rPr>
        <w:t xml:space="preserve"> ثم</w:t>
      </w:r>
      <w:r w:rsidR="0073526D">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و قد رواه عن أنس جماعة من أصحابه زيادة على ثلاثين نفساً، ثم</w:t>
      </w:r>
      <w:r w:rsidR="0073526D">
        <w:rPr>
          <w:rtl/>
        </w:rPr>
        <w:t>ّ</w:t>
      </w:r>
      <w:r w:rsidR="00C670F7" w:rsidRPr="00116D48">
        <w:rPr>
          <w:rtl/>
        </w:rPr>
        <w:t xml:space="preserve"> صح</w:t>
      </w:r>
      <w:r w:rsidR="0073526D">
        <w:rPr>
          <w:rtl/>
        </w:rPr>
        <w:t>ّ</w:t>
      </w:r>
      <w:r w:rsidR="00C670F7" w:rsidRPr="00116D48">
        <w:rPr>
          <w:rtl/>
        </w:rPr>
        <w:t>ت الرواية عن علي وأبي سعيد الخدري وسفينة )</w:t>
      </w:r>
      <w:r w:rsidR="00C670F7"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116D48">
        <w:rPr>
          <w:rStyle w:val="libBold2Char"/>
          <w:rtl/>
        </w:rPr>
        <w:t>ورواه الطبراني من طريق سفينة</w:t>
      </w:r>
      <w:r w:rsidR="00C670F7" w:rsidRPr="00116D48">
        <w:rPr>
          <w:rtl/>
        </w:rPr>
        <w:t xml:space="preserve"> </w:t>
      </w:r>
      <w:r w:rsidR="00C670F7" w:rsidRPr="00116D48">
        <w:rPr>
          <w:rStyle w:val="libFootnotenumChar"/>
          <w:rtl/>
        </w:rPr>
        <w:t>(2)</w:t>
      </w:r>
      <w:r w:rsidR="00877916">
        <w:rPr>
          <w:rStyle w:val="libFootnotenumChar"/>
          <w:rtl/>
        </w:rPr>
        <w:t>،</w:t>
      </w:r>
      <w:r w:rsidR="00C670F7" w:rsidRPr="00116D48">
        <w:rPr>
          <w:rStyle w:val="libBold2Char"/>
          <w:rtl/>
        </w:rPr>
        <w:t xml:space="preserve"> وأورده الهيثمي في مجمعه</w:t>
      </w:r>
      <w:r w:rsidR="00877916">
        <w:rPr>
          <w:rStyle w:val="libBold2Char"/>
          <w:rtl/>
        </w:rPr>
        <w:t>،</w:t>
      </w:r>
      <w:r w:rsidR="00C670F7" w:rsidRPr="00116D48">
        <w:rPr>
          <w:rStyle w:val="libBold2Char"/>
          <w:rtl/>
        </w:rPr>
        <w:t xml:space="preserve"> وقال</w:t>
      </w:r>
      <w:r w:rsidR="00877916">
        <w:rPr>
          <w:rStyle w:val="libBold2Char"/>
          <w:rtl/>
        </w:rPr>
        <w:t>:</w:t>
      </w:r>
      <w:r w:rsidR="00C670F7" w:rsidRPr="00116D48">
        <w:rPr>
          <w:rtl/>
        </w:rPr>
        <w:t xml:space="preserve"> ( ورجال الطبراني رجال الصحيح غير فطر بن خليفة وهو ثقة )</w:t>
      </w:r>
      <w:r w:rsidR="00C670F7"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116D48">
        <w:rPr>
          <w:rStyle w:val="libBold2Char"/>
          <w:rtl/>
        </w:rPr>
        <w:t>كما حس</w:t>
      </w:r>
      <w:r w:rsidR="0073526D">
        <w:rPr>
          <w:rStyle w:val="libBold2Char"/>
          <w:rtl/>
        </w:rPr>
        <w:t>ّ</w:t>
      </w:r>
      <w:r w:rsidR="00C670F7" w:rsidRPr="00116D48">
        <w:rPr>
          <w:rStyle w:val="libBold2Char"/>
          <w:rtl/>
        </w:rPr>
        <w:t>ن حديث الطير الحافظ ابن حجر</w:t>
      </w:r>
      <w:r w:rsidR="00C670F7" w:rsidRPr="00116D48">
        <w:rPr>
          <w:rtl/>
        </w:rPr>
        <w:t xml:space="preserve"> عند ذكره لتلخيص الأحاديث التي أخرجها الأئم</w:t>
      </w:r>
      <w:r w:rsidR="0073526D">
        <w:rPr>
          <w:rtl/>
        </w:rPr>
        <w:t>ّ</w:t>
      </w:r>
      <w:r w:rsidR="00C670F7" w:rsidRPr="00116D48">
        <w:rPr>
          <w:rtl/>
        </w:rPr>
        <w:t>ة الست</w:t>
      </w:r>
      <w:r w:rsidR="0073526D">
        <w:rPr>
          <w:rtl/>
        </w:rPr>
        <w:t>ّ</w:t>
      </w:r>
      <w:r w:rsidR="00C670F7" w:rsidRPr="00116D48">
        <w:rPr>
          <w:rtl/>
        </w:rPr>
        <w:t>ة في الحديث السادس عشر في آخر رسالته الموسومة بـ ( أجوبة الحافظ ابن حجر عن أحاديث المصابيح )</w:t>
      </w:r>
      <w:r w:rsidR="00877916">
        <w:rPr>
          <w:rtl/>
        </w:rPr>
        <w:t>،</w:t>
      </w:r>
      <w:r w:rsidR="00C670F7" w:rsidRPr="00116D48">
        <w:rPr>
          <w:rtl/>
        </w:rPr>
        <w:t xml:space="preserve"> والمطبوعة في ذيل كتاب ( مشكاة المصابيح )</w:t>
      </w:r>
      <w:r w:rsidR="00C670F7" w:rsidRPr="00116D48">
        <w:rPr>
          <w:rStyle w:val="libFootnotenumChar"/>
          <w:rtl/>
        </w:rPr>
        <w:t xml:space="preserve"> (4)</w:t>
      </w:r>
      <w:r w:rsidR="00877916">
        <w:rPr>
          <w:rtl/>
        </w:rPr>
        <w:t>.</w:t>
      </w:r>
    </w:p>
    <w:p w:rsidR="00E36B40" w:rsidRDefault="00C670F7" w:rsidP="00116D48">
      <w:pPr>
        <w:pStyle w:val="libNormal"/>
        <w:rPr>
          <w:rtl/>
        </w:rPr>
      </w:pPr>
      <w:r w:rsidRPr="00116D48">
        <w:rPr>
          <w:rtl/>
        </w:rPr>
        <w:t>فالحديث</w:t>
      </w:r>
      <w:r w:rsidR="00877916">
        <w:rPr>
          <w:rtl/>
        </w:rPr>
        <w:t>،</w:t>
      </w:r>
      <w:r w:rsidRPr="00116D48">
        <w:rPr>
          <w:rtl/>
        </w:rPr>
        <w:t xml:space="preserve"> مضافاً لكثرة طرقه التي تصل حد التواتر بلا كلام</w:t>
      </w:r>
      <w:r w:rsidR="00877916">
        <w:rPr>
          <w:rtl/>
        </w:rPr>
        <w:t>،</w:t>
      </w:r>
      <w:r w:rsidRPr="00116D48">
        <w:rPr>
          <w:rtl/>
        </w:rPr>
        <w:t xml:space="preserve"> فإن</w:t>
      </w:r>
      <w:r w:rsidR="0073526D">
        <w:rPr>
          <w:rtl/>
        </w:rPr>
        <w:t>ّ</w:t>
      </w:r>
      <w:r w:rsidRPr="00116D48">
        <w:rPr>
          <w:rtl/>
        </w:rPr>
        <w:t xml:space="preserve"> له طرقاً صحيحة ولله الحمد</w:t>
      </w:r>
      <w:r w:rsidRPr="00116D48">
        <w:rPr>
          <w:rStyle w:val="libFootnotenumChar"/>
          <w:rtl/>
        </w:rPr>
        <w:t xml:space="preserve"> (5)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المستدرك على الصحيحين</w:t>
      </w:r>
      <w:r w:rsidR="00877916">
        <w:rPr>
          <w:rtl/>
        </w:rPr>
        <w:t>:</w:t>
      </w:r>
      <w:r w:rsidRPr="005F5445">
        <w:rPr>
          <w:rtl/>
        </w:rPr>
        <w:t xml:space="preserve"> 3 / 130</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(2) المعجم الكبير</w:t>
      </w:r>
      <w:r w:rsidR="00877916">
        <w:rPr>
          <w:rtl/>
        </w:rPr>
        <w:t>:</w:t>
      </w:r>
      <w:r w:rsidRPr="005F5445">
        <w:rPr>
          <w:rtl/>
        </w:rPr>
        <w:t xml:space="preserve"> 7 / 82</w:t>
      </w:r>
      <w:r w:rsidR="00877916">
        <w:rPr>
          <w:rtl/>
        </w:rPr>
        <w:t>،</w:t>
      </w:r>
      <w:r w:rsidRPr="005F5445">
        <w:rPr>
          <w:rtl/>
        </w:rPr>
        <w:t xml:space="preserve"> دار إحياء التراث العربي</w:t>
      </w:r>
      <w:r w:rsidR="00877916">
        <w:rPr>
          <w:rtl/>
        </w:rPr>
        <w:t>.</w:t>
      </w:r>
    </w:p>
    <w:p w:rsidR="00E36B40" w:rsidRDefault="00C670F7" w:rsidP="001C651C">
      <w:pPr>
        <w:pStyle w:val="libFootnote0"/>
        <w:rPr>
          <w:rtl/>
        </w:rPr>
      </w:pPr>
      <w:r w:rsidRPr="005F5445">
        <w:rPr>
          <w:rtl/>
        </w:rPr>
        <w:t>(3) مجمع الزوائد</w:t>
      </w:r>
      <w:r w:rsidR="00877916">
        <w:rPr>
          <w:rtl/>
        </w:rPr>
        <w:t>:</w:t>
      </w:r>
      <w:r w:rsidRPr="005F5445">
        <w:rPr>
          <w:rtl/>
        </w:rPr>
        <w:t xml:space="preserve"> 9 / 126</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مشكاة المصابيح</w:t>
      </w:r>
      <w:r w:rsidR="00877916">
        <w:rPr>
          <w:rtl/>
        </w:rPr>
        <w:t>:</w:t>
      </w:r>
      <w:r w:rsidRPr="005F5445">
        <w:rPr>
          <w:rtl/>
        </w:rPr>
        <w:t xml:space="preserve"> 3/1791</w:t>
      </w:r>
      <w:r w:rsidR="00877916">
        <w:rPr>
          <w:rtl/>
        </w:rPr>
        <w:t>،</w:t>
      </w:r>
      <w:r w:rsidRPr="005F5445">
        <w:rPr>
          <w:rtl/>
        </w:rPr>
        <w:t xml:space="preserve"> ط</w:t>
      </w:r>
      <w:r w:rsidR="001C651C">
        <w:rPr>
          <w:rtl/>
        </w:rPr>
        <w:t xml:space="preserve"> - </w:t>
      </w:r>
      <w:r w:rsidRPr="005F5445">
        <w:rPr>
          <w:rtl/>
        </w:rPr>
        <w:t>المكتب الإسلامي</w:t>
      </w:r>
      <w:r w:rsidR="00877916">
        <w:rPr>
          <w:rtl/>
        </w:rPr>
        <w:t>،</w:t>
      </w:r>
      <w:r w:rsidRPr="005F5445">
        <w:rPr>
          <w:rtl/>
        </w:rPr>
        <w:t xml:space="preserve"> الطبعة الثالثة</w:t>
      </w:r>
      <w:r w:rsidR="00877916">
        <w:rPr>
          <w:rtl/>
        </w:rPr>
        <w:t>،</w:t>
      </w:r>
      <w:r w:rsidRPr="005F5445">
        <w:rPr>
          <w:rtl/>
        </w:rPr>
        <w:t xml:space="preserve"> 1985</w:t>
      </w:r>
      <w:r w:rsidR="00877916">
        <w:rPr>
          <w:rtl/>
        </w:rPr>
        <w:t>،</w:t>
      </w:r>
      <w:r w:rsidRPr="005F5445">
        <w:rPr>
          <w:rtl/>
        </w:rPr>
        <w:t xml:space="preserve"> بيروت</w:t>
      </w:r>
      <w:r w:rsidR="00877916">
        <w:rPr>
          <w:rtl/>
        </w:rPr>
        <w:t>،</w:t>
      </w:r>
      <w:r w:rsidRPr="005F5445">
        <w:rPr>
          <w:rtl/>
        </w:rPr>
        <w:t xml:space="preserve"> بتحقيق الألباني</w:t>
      </w:r>
      <w:r w:rsidR="00877916">
        <w:rPr>
          <w:rtl/>
        </w:rPr>
        <w:t>.</w:t>
      </w:r>
    </w:p>
    <w:p w:rsidR="008535BD" w:rsidRDefault="00C670F7" w:rsidP="001C651C">
      <w:pPr>
        <w:pStyle w:val="libFootnote0"/>
        <w:rPr>
          <w:rStyle w:val="libFootnoteBoldChar"/>
          <w:rtl/>
        </w:rPr>
      </w:pPr>
      <w:r w:rsidRPr="005F5445">
        <w:rPr>
          <w:rtl/>
        </w:rPr>
        <w:t xml:space="preserve">(5) </w:t>
      </w:r>
      <w:r w:rsidRPr="001C651C">
        <w:rPr>
          <w:rStyle w:val="libFootnoteBoldChar"/>
          <w:rtl/>
        </w:rPr>
        <w:t>ومم</w:t>
      </w:r>
      <w:r w:rsidR="0073526D">
        <w:rPr>
          <w:rStyle w:val="libFootnoteBoldChar"/>
          <w:rtl/>
        </w:rPr>
        <w:t>ّ</w:t>
      </w:r>
      <w:r w:rsidRPr="001C651C">
        <w:rPr>
          <w:rStyle w:val="libFootnoteBoldChar"/>
          <w:rtl/>
        </w:rPr>
        <w:t>ن أخرج حديث الطير</w:t>
      </w:r>
      <w:r w:rsidR="00877916">
        <w:rPr>
          <w:rStyle w:val="libFootnoteBoldChar"/>
          <w:rtl/>
        </w:rPr>
        <w:t>:</w:t>
      </w:r>
    </w:p>
    <w:p w:rsidR="008535BD" w:rsidRDefault="008535BD" w:rsidP="001C651C">
      <w:pPr>
        <w:pStyle w:val="libFootnote0"/>
        <w:rPr>
          <w:rtl/>
        </w:rPr>
      </w:pPr>
      <w:r>
        <w:rPr>
          <w:rStyle w:val="libFootnoteBoldChar"/>
          <w:rtl/>
        </w:rPr>
        <w:t xml:space="preserve">- </w:t>
      </w:r>
      <w:r w:rsidR="00C670F7" w:rsidRPr="005F5445">
        <w:rPr>
          <w:rtl/>
        </w:rPr>
        <w:t>أحمد في ( فضائل الصحابة )</w:t>
      </w:r>
      <w:r w:rsidR="00877916">
        <w:rPr>
          <w:rtl/>
        </w:rPr>
        <w:t>:</w:t>
      </w:r>
      <w:r w:rsidR="00C670F7" w:rsidRPr="005F5445">
        <w:rPr>
          <w:rtl/>
        </w:rPr>
        <w:t xml:space="preserve"> 2 / 560</w:t>
      </w:r>
      <w:r w:rsidR="00877916">
        <w:rPr>
          <w:rtl/>
        </w:rPr>
        <w:t>،</w:t>
      </w:r>
      <w:r w:rsidR="00C670F7" w:rsidRPr="005F5445">
        <w:rPr>
          <w:rtl/>
        </w:rPr>
        <w:t xml:space="preserve"> مؤس</w:t>
      </w:r>
      <w:r w:rsidR="0073526D">
        <w:rPr>
          <w:rtl/>
        </w:rPr>
        <w:t>ّ</w:t>
      </w:r>
      <w:r w:rsidR="00C670F7" w:rsidRPr="005F5445">
        <w:rPr>
          <w:rtl/>
        </w:rPr>
        <w:t>سة الرسالة</w:t>
      </w:r>
      <w:r w:rsidR="00877916">
        <w:rPr>
          <w:rtl/>
        </w:rPr>
        <w:t>.</w:t>
      </w:r>
    </w:p>
    <w:p w:rsidR="008535BD" w:rsidRDefault="008535BD" w:rsidP="001C651C">
      <w:pPr>
        <w:pStyle w:val="libFootnote0"/>
        <w:rPr>
          <w:rtl/>
        </w:rPr>
      </w:pPr>
      <w:r>
        <w:rPr>
          <w:rtl/>
        </w:rPr>
        <w:t xml:space="preserve">- </w:t>
      </w:r>
      <w:r w:rsidR="00C670F7" w:rsidRPr="005F5445">
        <w:rPr>
          <w:rtl/>
        </w:rPr>
        <w:t>والترمذي في ( سننه )</w:t>
      </w:r>
      <w:r w:rsidR="00877916">
        <w:rPr>
          <w:rtl/>
        </w:rPr>
        <w:t>:</w:t>
      </w:r>
      <w:r w:rsidR="00C670F7" w:rsidRPr="005F5445">
        <w:rPr>
          <w:rtl/>
        </w:rPr>
        <w:t xml:space="preserve"> 5 / 300</w:t>
      </w:r>
      <w:r w:rsidR="00877916">
        <w:rPr>
          <w:rtl/>
        </w:rPr>
        <w:t>،</w:t>
      </w:r>
      <w:r w:rsidR="00C670F7" w:rsidRPr="005F5445">
        <w:rPr>
          <w:rtl/>
        </w:rPr>
        <w:t xml:space="preserve"> دار الفكر</w:t>
      </w:r>
      <w:r w:rsidR="00877916">
        <w:rPr>
          <w:rtl/>
        </w:rPr>
        <w:t>.</w:t>
      </w:r>
    </w:p>
    <w:p w:rsidR="008535BD" w:rsidRDefault="008535BD" w:rsidP="001C651C">
      <w:pPr>
        <w:pStyle w:val="libFootnote0"/>
        <w:rPr>
          <w:rtl/>
        </w:rPr>
      </w:pPr>
      <w:r>
        <w:rPr>
          <w:rtl/>
        </w:rPr>
        <w:t xml:space="preserve">- </w:t>
      </w:r>
      <w:r w:rsidR="00C670F7" w:rsidRPr="005F5445">
        <w:rPr>
          <w:rtl/>
        </w:rPr>
        <w:t>والبز</w:t>
      </w:r>
      <w:r w:rsidR="0073526D">
        <w:rPr>
          <w:rtl/>
        </w:rPr>
        <w:t>ّ</w:t>
      </w:r>
      <w:r w:rsidR="00C670F7" w:rsidRPr="005F5445">
        <w:rPr>
          <w:rtl/>
        </w:rPr>
        <w:t>ار في مسنده</w:t>
      </w:r>
      <w:r w:rsidR="00877916">
        <w:rPr>
          <w:rtl/>
        </w:rPr>
        <w:t>:</w:t>
      </w:r>
      <w:r w:rsidR="00C670F7" w:rsidRPr="005F5445">
        <w:rPr>
          <w:rtl/>
        </w:rPr>
        <w:t xml:space="preserve"> 9 / 287</w:t>
      </w:r>
      <w:r w:rsidR="00877916">
        <w:rPr>
          <w:rtl/>
        </w:rPr>
        <w:t>،</w:t>
      </w:r>
      <w:r w:rsidR="00C670F7" w:rsidRPr="005F5445">
        <w:rPr>
          <w:rtl/>
        </w:rPr>
        <w:t xml:space="preserve"> مؤس</w:t>
      </w:r>
      <w:r w:rsidR="0073526D">
        <w:rPr>
          <w:rtl/>
        </w:rPr>
        <w:t>ّ</w:t>
      </w:r>
      <w:r w:rsidR="00C670F7" w:rsidRPr="005F5445">
        <w:rPr>
          <w:rtl/>
        </w:rPr>
        <w:t>سة علوم القرآن</w:t>
      </w:r>
      <w:r w:rsidR="00877916">
        <w:rPr>
          <w:rtl/>
        </w:rPr>
        <w:t>.</w:t>
      </w:r>
    </w:p>
    <w:p w:rsidR="008535BD" w:rsidRDefault="008535BD" w:rsidP="001C651C">
      <w:pPr>
        <w:pStyle w:val="libFootnote0"/>
        <w:rPr>
          <w:rtl/>
        </w:rPr>
      </w:pPr>
      <w:r>
        <w:rPr>
          <w:rtl/>
        </w:rPr>
        <w:t xml:space="preserve">- </w:t>
      </w:r>
      <w:r w:rsidR="00C670F7" w:rsidRPr="005F5445">
        <w:rPr>
          <w:rtl/>
        </w:rPr>
        <w:t>والطبراني في ( الأوسط )</w:t>
      </w:r>
      <w:r w:rsidR="00877916">
        <w:rPr>
          <w:rtl/>
        </w:rPr>
        <w:t>:</w:t>
      </w:r>
      <w:r w:rsidR="00C670F7" w:rsidRPr="005F5445">
        <w:rPr>
          <w:rtl/>
        </w:rPr>
        <w:t xml:space="preserve"> ( 2 / 207 )</w:t>
      </w:r>
      <w:r w:rsidR="00877916">
        <w:rPr>
          <w:rtl/>
        </w:rPr>
        <w:t>،</w:t>
      </w:r>
      <w:r w:rsidR="00C670F7" w:rsidRPr="005F5445">
        <w:rPr>
          <w:rtl/>
        </w:rPr>
        <w:t xml:space="preserve"> ( 6 / 90 )</w:t>
      </w:r>
      <w:r w:rsidR="00877916">
        <w:rPr>
          <w:rtl/>
        </w:rPr>
        <w:t>،</w:t>
      </w:r>
      <w:r w:rsidR="00C670F7" w:rsidRPr="005F5445">
        <w:rPr>
          <w:rtl/>
        </w:rPr>
        <w:t xml:space="preserve"> دار الحرمين</w:t>
      </w:r>
      <w:r w:rsidR="00877916">
        <w:rPr>
          <w:rtl/>
        </w:rPr>
        <w:t>.</w:t>
      </w:r>
    </w:p>
    <w:p w:rsidR="008535BD" w:rsidRDefault="008535BD" w:rsidP="001C651C">
      <w:pPr>
        <w:pStyle w:val="libFootnote0"/>
        <w:rPr>
          <w:rtl/>
        </w:rPr>
      </w:pPr>
      <w:r>
        <w:rPr>
          <w:rtl/>
        </w:rPr>
        <w:t xml:space="preserve">- </w:t>
      </w:r>
      <w:r w:rsidR="00C670F7" w:rsidRPr="005F5445">
        <w:rPr>
          <w:rtl/>
        </w:rPr>
        <w:t>وأبو نعيم في ( مسند أبي حنيفة )</w:t>
      </w:r>
      <w:r w:rsidR="00877916">
        <w:rPr>
          <w:rtl/>
        </w:rPr>
        <w:t>:</w:t>
      </w:r>
      <w:r w:rsidR="00C670F7" w:rsidRPr="005F5445">
        <w:rPr>
          <w:rtl/>
        </w:rPr>
        <w:t xml:space="preserve"> 1 / 234</w:t>
      </w:r>
      <w:r w:rsidR="00877916">
        <w:rPr>
          <w:rtl/>
        </w:rPr>
        <w:t>،</w:t>
      </w:r>
      <w:r w:rsidR="00C670F7" w:rsidRPr="005F5445">
        <w:rPr>
          <w:rtl/>
        </w:rPr>
        <w:t xml:space="preserve"> مكتبة الكوثر</w:t>
      </w:r>
      <w:r w:rsidR="00877916">
        <w:rPr>
          <w:rtl/>
        </w:rPr>
        <w:t>،</w:t>
      </w:r>
      <w:r w:rsidR="00C670F7" w:rsidRPr="005F5445">
        <w:rPr>
          <w:rtl/>
        </w:rPr>
        <w:t xml:space="preserve"> الرياض</w:t>
      </w:r>
      <w:r w:rsidR="00877916">
        <w:rPr>
          <w:rtl/>
        </w:rPr>
        <w:t>.</w:t>
      </w:r>
    </w:p>
    <w:p w:rsidR="008535BD" w:rsidRDefault="008535BD" w:rsidP="001C651C">
      <w:pPr>
        <w:pStyle w:val="libFootnote0"/>
        <w:rPr>
          <w:rtl/>
        </w:rPr>
      </w:pPr>
      <w:r>
        <w:rPr>
          <w:rtl/>
        </w:rPr>
        <w:t xml:space="preserve">- </w:t>
      </w:r>
      <w:r w:rsidR="00C670F7" w:rsidRPr="005F5445">
        <w:rPr>
          <w:rtl/>
        </w:rPr>
        <w:t>والخطيب البغدادي في ( تاريخ بغداد )</w:t>
      </w:r>
      <w:r w:rsidR="00877916">
        <w:rPr>
          <w:rtl/>
        </w:rPr>
        <w:t>:</w:t>
      </w:r>
      <w:r w:rsidR="00C670F7" w:rsidRPr="005F5445">
        <w:rPr>
          <w:rtl/>
        </w:rPr>
        <w:t xml:space="preserve"> ( 3 / 390 ) و ( 9 / 376 )</w:t>
      </w:r>
      <w:r w:rsidR="00877916">
        <w:rPr>
          <w:rtl/>
        </w:rPr>
        <w:t>،</w:t>
      </w:r>
      <w:r w:rsidR="00C670F7" w:rsidRPr="005F5445">
        <w:rPr>
          <w:rtl/>
        </w:rPr>
        <w:t xml:space="preserve"> دار الكتب العلمي</w:t>
      </w:r>
      <w:r w:rsidR="0073526D">
        <w:rPr>
          <w:rtl/>
        </w:rPr>
        <w:t>ّ</w:t>
      </w:r>
      <w:r w:rsidR="00C670F7" w:rsidRPr="005F5445">
        <w:rPr>
          <w:rtl/>
        </w:rPr>
        <w:t>ة</w:t>
      </w:r>
      <w:r w:rsidR="00877916">
        <w:rPr>
          <w:rtl/>
        </w:rPr>
        <w:t>،</w:t>
      </w:r>
      <w:r w:rsidR="00C670F7" w:rsidRPr="005F5445">
        <w:rPr>
          <w:rtl/>
        </w:rPr>
        <w:t xml:space="preserve"> وغيرهم الكثير</w:t>
      </w:r>
      <w:r w:rsidR="00877916">
        <w:rPr>
          <w:rtl/>
        </w:rPr>
        <w:t>.</w:t>
      </w:r>
    </w:p>
    <w:p w:rsidR="00E36B40" w:rsidRPr="001C651C" w:rsidRDefault="008535BD" w:rsidP="001C651C">
      <w:pPr>
        <w:pStyle w:val="libFootnote0"/>
        <w:rPr>
          <w:rtl/>
        </w:rPr>
      </w:pPr>
      <w:r>
        <w:rPr>
          <w:rtl/>
        </w:rPr>
        <w:t xml:space="preserve">- </w:t>
      </w:r>
      <w:r w:rsidR="00C670F7" w:rsidRPr="005F5445">
        <w:rPr>
          <w:rtl/>
        </w:rPr>
        <w:t>مضافاً لِمَا تقد</w:t>
      </w:r>
      <w:r w:rsidR="0073526D">
        <w:rPr>
          <w:rtl/>
        </w:rPr>
        <w:t>ّ</w:t>
      </w:r>
      <w:r w:rsidR="00C670F7" w:rsidRPr="005F5445">
        <w:rPr>
          <w:rtl/>
        </w:rPr>
        <w:t>م ذكره من ( سنن النسائي )</w:t>
      </w:r>
      <w:r w:rsidR="00877916">
        <w:rPr>
          <w:rtl/>
        </w:rPr>
        <w:t>،</w:t>
      </w:r>
      <w:r w:rsidR="00C670F7" w:rsidRPr="005F5445">
        <w:rPr>
          <w:rtl/>
        </w:rPr>
        <w:t xml:space="preserve"> و ( تاريخ دمشق )</w:t>
      </w:r>
      <w:r w:rsidR="00877916">
        <w:rPr>
          <w:rtl/>
        </w:rPr>
        <w:t>،</w:t>
      </w:r>
      <w:r w:rsidR="00C670F7" w:rsidRPr="005F5445">
        <w:rPr>
          <w:rtl/>
        </w:rPr>
        <w:t xml:space="preserve"> و ( مستدرك الحاكم )</w:t>
      </w:r>
      <w:r w:rsidR="00877916">
        <w:rPr>
          <w:rtl/>
        </w:rPr>
        <w:t>.</w:t>
      </w:r>
    </w:p>
    <w:p w:rsidR="00266A5B" w:rsidRDefault="00E36B40" w:rsidP="001C651C">
      <w:pPr>
        <w:pStyle w:val="libFootnote0"/>
        <w:rPr>
          <w:rtl/>
        </w:rPr>
      </w:pPr>
      <w:r>
        <w:br w:type="page"/>
      </w:r>
    </w:p>
    <w:p w:rsidR="00E36B40" w:rsidRDefault="00C670F7" w:rsidP="00116D48">
      <w:pPr>
        <w:pStyle w:val="libNormal"/>
        <w:rPr>
          <w:rtl/>
        </w:rPr>
      </w:pPr>
      <w:r w:rsidRPr="00F517D6">
        <w:rPr>
          <w:rStyle w:val="libBold1Char"/>
          <w:rtl/>
        </w:rPr>
        <w:lastRenderedPageBreak/>
        <w:t>* الفضيلة الثالثة</w:t>
      </w:r>
      <w:r w:rsidR="00877916">
        <w:rPr>
          <w:rStyle w:val="libBold1Char"/>
          <w:rtl/>
        </w:rPr>
        <w:t>:</w:t>
      </w:r>
      <w:r w:rsidRPr="00F517D6">
        <w:rPr>
          <w:rStyle w:val="libBold1Char"/>
          <w:rtl/>
        </w:rPr>
        <w:t xml:space="preserve"> قول الرسول في حق</w:t>
      </w:r>
      <w:r w:rsidR="0073526D">
        <w:rPr>
          <w:rStyle w:val="libBold1Char"/>
          <w:rtl/>
        </w:rPr>
        <w:t>ّ</w:t>
      </w:r>
      <w:r w:rsidRPr="00F517D6">
        <w:rPr>
          <w:rStyle w:val="libBold1Char"/>
          <w:rtl/>
        </w:rPr>
        <w:t>ه في حديث الغدير المعروف</w:t>
      </w:r>
      <w:r w:rsidR="00877916">
        <w:rPr>
          <w:rStyle w:val="libBold1Char"/>
          <w:rtl/>
        </w:rPr>
        <w:t>:</w:t>
      </w:r>
      <w:r w:rsidRPr="00116D48">
        <w:rPr>
          <w:rStyle w:val="libBold2Char"/>
          <w:rtl/>
        </w:rPr>
        <w:t xml:space="preserve"> </w:t>
      </w:r>
      <w:r w:rsidRPr="00116D48">
        <w:rPr>
          <w:rtl/>
        </w:rPr>
        <w:t>( مَن كنتُ مولاه فعلي</w:t>
      </w:r>
      <w:r w:rsidR="0073526D">
        <w:rPr>
          <w:rtl/>
        </w:rPr>
        <w:t>ّ</w:t>
      </w:r>
      <w:r w:rsidRPr="00116D48">
        <w:rPr>
          <w:rtl/>
        </w:rPr>
        <w:t>ٌ مولاه )</w:t>
      </w:r>
      <w:r w:rsidR="00877916">
        <w:rPr>
          <w:rtl/>
        </w:rPr>
        <w:t>.</w:t>
      </w:r>
    </w:p>
    <w:p w:rsidR="00E36B40" w:rsidRDefault="00C670F7" w:rsidP="00116D48">
      <w:pPr>
        <w:pStyle w:val="libNormal"/>
        <w:rPr>
          <w:rtl/>
        </w:rPr>
      </w:pPr>
      <w:r w:rsidRPr="005F5445">
        <w:rPr>
          <w:rtl/>
        </w:rPr>
        <w:t>وهذا الحديث لا يخفى على أحد</w:t>
      </w:r>
      <w:r w:rsidR="00877916">
        <w:rPr>
          <w:rtl/>
        </w:rPr>
        <w:t>،</w:t>
      </w:r>
      <w:r w:rsidRPr="005F5445">
        <w:rPr>
          <w:rtl/>
        </w:rPr>
        <w:t xml:space="preserve"> فهو كالشمس في رابعة النهار</w:t>
      </w:r>
      <w:r w:rsidR="00877916">
        <w:rPr>
          <w:rtl/>
        </w:rPr>
        <w:t>،</w:t>
      </w:r>
      <w:r w:rsidRPr="005F5445">
        <w:rPr>
          <w:rtl/>
        </w:rPr>
        <w:t xml:space="preserve"> صحيحٌ متواتر رواه الجم</w:t>
      </w:r>
      <w:r w:rsidR="0073526D">
        <w:rPr>
          <w:rtl/>
        </w:rPr>
        <w:t>ّ</w:t>
      </w:r>
      <w:r w:rsidRPr="005F5445">
        <w:rPr>
          <w:rtl/>
        </w:rPr>
        <w:t xml:space="preserve"> الغفير عن الجم</w:t>
      </w:r>
      <w:r w:rsidR="0073526D">
        <w:rPr>
          <w:rtl/>
        </w:rPr>
        <w:t>ّ</w:t>
      </w:r>
      <w:r w:rsidRPr="005F5445">
        <w:rPr>
          <w:rtl/>
        </w:rPr>
        <w:t xml:space="preserve"> الغفير في مختلف الأزمنة والأعصار</w:t>
      </w:r>
      <w:r w:rsidR="00877916">
        <w:rPr>
          <w:rtl/>
        </w:rPr>
        <w:t>،</w:t>
      </w:r>
      <w:r w:rsidRPr="005F5445">
        <w:rPr>
          <w:rtl/>
        </w:rPr>
        <w:t xml:space="preserve"> وأخرجه أئم</w:t>
      </w:r>
      <w:r w:rsidR="0073526D">
        <w:rPr>
          <w:rtl/>
        </w:rPr>
        <w:t>ّ</w:t>
      </w:r>
      <w:r w:rsidRPr="005F5445">
        <w:rPr>
          <w:rtl/>
        </w:rPr>
        <w:t>ة الحديث وكبار الحف</w:t>
      </w:r>
      <w:r w:rsidR="0073526D">
        <w:rPr>
          <w:rtl/>
        </w:rPr>
        <w:t>ّ</w:t>
      </w:r>
      <w:r w:rsidRPr="005F5445">
        <w:rPr>
          <w:rtl/>
        </w:rPr>
        <w:t>اظ في كتبهم ومسانيدهم</w:t>
      </w:r>
      <w:r w:rsidR="00877916">
        <w:rPr>
          <w:rtl/>
        </w:rPr>
        <w:t>.</w:t>
      </w:r>
    </w:p>
    <w:p w:rsidR="008535BD" w:rsidRDefault="00C670F7" w:rsidP="00116D48">
      <w:pPr>
        <w:pStyle w:val="libNormal"/>
        <w:rPr>
          <w:rtl/>
        </w:rPr>
      </w:pPr>
      <w:r w:rsidRPr="00116D48">
        <w:rPr>
          <w:rtl/>
        </w:rPr>
        <w:t>و للحديث زيادات في الألفاظ من قبيل قول النبي</w:t>
      </w:r>
      <w:r w:rsidR="00877916">
        <w:rPr>
          <w:rtl/>
        </w:rPr>
        <w:t>:</w:t>
      </w:r>
      <w:r w:rsidRPr="00116D48">
        <w:rPr>
          <w:rtl/>
        </w:rPr>
        <w:t xml:space="preserve"> ( أتعلمون أن</w:t>
      </w:r>
      <w:r w:rsidR="0073526D">
        <w:rPr>
          <w:rtl/>
        </w:rPr>
        <w:t>ّ</w:t>
      </w:r>
      <w:r w:rsidRPr="00116D48">
        <w:rPr>
          <w:rtl/>
        </w:rPr>
        <w:t>ي أولى بالمؤمنين من أنفسهم )</w:t>
      </w:r>
      <w:r w:rsidR="00877916">
        <w:rPr>
          <w:rtl/>
        </w:rPr>
        <w:t>،</w:t>
      </w:r>
      <w:r w:rsidRPr="00116D48">
        <w:rPr>
          <w:rtl/>
        </w:rPr>
        <w:t xml:space="preserve"> أو قوله</w:t>
      </w:r>
      <w:r w:rsidR="00877916">
        <w:rPr>
          <w:rtl/>
        </w:rPr>
        <w:t>:</w:t>
      </w:r>
      <w:r w:rsidRPr="00116D48">
        <w:rPr>
          <w:rtl/>
        </w:rPr>
        <w:t xml:space="preserve"> ( الل</w:t>
      </w:r>
      <w:r w:rsidR="0073526D">
        <w:rPr>
          <w:rtl/>
        </w:rPr>
        <w:t>ّ</w:t>
      </w:r>
      <w:r w:rsidRPr="00116D48">
        <w:rPr>
          <w:rtl/>
        </w:rPr>
        <w:t>هم والِ مَن والاه</w:t>
      </w:r>
      <w:r w:rsidR="00877916">
        <w:rPr>
          <w:rtl/>
        </w:rPr>
        <w:t>،</w:t>
      </w:r>
      <w:r w:rsidRPr="00116D48">
        <w:rPr>
          <w:rtl/>
        </w:rPr>
        <w:t xml:space="preserve"> وعادِ مَن عاداه ) وغيرها</w:t>
      </w:r>
      <w:r w:rsidR="00877916">
        <w:rPr>
          <w:rtl/>
        </w:rPr>
        <w:t>.</w:t>
      </w:r>
      <w:r w:rsidRPr="00116D48">
        <w:rPr>
          <w:rtl/>
        </w:rPr>
        <w:t xml:space="preserve"> لذا سنذكر طرفاً من ذلك ونشير إلى مَن صح</w:t>
      </w:r>
      <w:r w:rsidR="0073526D">
        <w:rPr>
          <w:rtl/>
        </w:rPr>
        <w:t>ّ</w:t>
      </w:r>
      <w:r w:rsidRPr="00116D48">
        <w:rPr>
          <w:rtl/>
        </w:rPr>
        <w:t>حه من علماء أهل السن</w:t>
      </w:r>
      <w:r w:rsidR="0073526D">
        <w:rPr>
          <w:rtl/>
        </w:rPr>
        <w:t>ّ</w:t>
      </w:r>
      <w:r w:rsidRPr="00116D48">
        <w:rPr>
          <w:rtl/>
        </w:rPr>
        <w:t>ة</w:t>
      </w:r>
      <w:r w:rsidR="00877916">
        <w:rPr>
          <w:rtl/>
        </w:rPr>
        <w:t>:</w:t>
      </w:r>
    </w:p>
    <w:p w:rsidR="00E36B40" w:rsidRDefault="008535BD" w:rsidP="00116D48">
      <w:pPr>
        <w:pStyle w:val="libNormal"/>
        <w:rPr>
          <w:rtl/>
        </w:rPr>
      </w:pPr>
      <w:r>
        <w:rPr>
          <w:rtl/>
        </w:rPr>
        <w:t xml:space="preserve">- </w:t>
      </w:r>
      <w:r w:rsidR="00C670F7" w:rsidRPr="00116D48">
        <w:rPr>
          <w:rStyle w:val="libBold2Char"/>
          <w:rtl/>
        </w:rPr>
        <w:t>فقد أخرج النسائي في ( خصائص أمير المؤمنين ) بسنده إلى زيد بن أرقم</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لم</w:t>
      </w:r>
      <w:r w:rsidR="0073526D">
        <w:rPr>
          <w:rtl/>
        </w:rPr>
        <w:t>ّ</w:t>
      </w:r>
      <w:r w:rsidR="00C670F7" w:rsidRPr="00116D48">
        <w:rPr>
          <w:rtl/>
        </w:rPr>
        <w:t>ا رجع رسول الله صل</w:t>
      </w:r>
      <w:r w:rsidR="0073526D">
        <w:rPr>
          <w:rtl/>
        </w:rPr>
        <w:t>ّ</w:t>
      </w:r>
      <w:r w:rsidR="00C670F7" w:rsidRPr="00116D48">
        <w:rPr>
          <w:rtl/>
        </w:rPr>
        <w:t>ى الله عليه وسل</w:t>
      </w:r>
      <w:r w:rsidR="0073526D">
        <w:rPr>
          <w:rtl/>
        </w:rPr>
        <w:t>ّ</w:t>
      </w:r>
      <w:r w:rsidR="00C670F7" w:rsidRPr="00116D48">
        <w:rPr>
          <w:rtl/>
        </w:rPr>
        <w:t>م من حج</w:t>
      </w:r>
      <w:r w:rsidR="0073526D">
        <w:rPr>
          <w:rtl/>
        </w:rPr>
        <w:t>ّ</w:t>
      </w:r>
      <w:r w:rsidR="00C670F7" w:rsidRPr="00116D48">
        <w:rPr>
          <w:rtl/>
        </w:rPr>
        <w:t>ة الوداع ونزل غدير خم أمر بدوحات فقُمِمْنَ</w:t>
      </w:r>
      <w:r w:rsidR="00877916">
        <w:rPr>
          <w:rtl/>
        </w:rPr>
        <w:t>،</w:t>
      </w:r>
      <w:r w:rsidR="00C670F7" w:rsidRPr="00116D48">
        <w:rPr>
          <w:rtl/>
        </w:rPr>
        <w:t xml:space="preserve"> ثم</w:t>
      </w:r>
      <w:r w:rsidR="0073526D">
        <w:rPr>
          <w:rtl/>
        </w:rPr>
        <w:t>ّ</w:t>
      </w:r>
      <w:r w:rsidR="00C670F7" w:rsidRPr="00116D48">
        <w:rPr>
          <w:rtl/>
        </w:rPr>
        <w:t xml:space="preserve"> قال</w:t>
      </w:r>
      <w:r w:rsidR="00877916">
        <w:rPr>
          <w:rtl/>
        </w:rPr>
        <w:t>:</w:t>
      </w:r>
      <w:r w:rsidR="00C670F7" w:rsidRPr="00116D48">
        <w:rPr>
          <w:rtl/>
        </w:rPr>
        <w:t xml:space="preserve"> ( كأن</w:t>
      </w:r>
      <w:r w:rsidR="0073526D">
        <w:rPr>
          <w:rtl/>
        </w:rPr>
        <w:t>ّ</w:t>
      </w:r>
      <w:r w:rsidR="00C670F7" w:rsidRPr="00116D48">
        <w:rPr>
          <w:rtl/>
        </w:rPr>
        <w:t>ي قد دُعيتُ فأجبتُ</w:t>
      </w:r>
      <w:r w:rsidR="00877916">
        <w:rPr>
          <w:rtl/>
        </w:rPr>
        <w:t>،</w:t>
      </w:r>
      <w:r w:rsidR="00C670F7" w:rsidRPr="00116D48">
        <w:rPr>
          <w:rtl/>
        </w:rPr>
        <w:t xml:space="preserve"> إن</w:t>
      </w:r>
      <w:r w:rsidR="0073526D">
        <w:rPr>
          <w:rtl/>
        </w:rPr>
        <w:t>ّ</w:t>
      </w:r>
      <w:r w:rsidR="00C670F7" w:rsidRPr="00116D48">
        <w:rPr>
          <w:rtl/>
        </w:rPr>
        <w:t>ي تركتُ فيكم الثقلين أحدهما أكبر من الآخر</w:t>
      </w:r>
      <w:r w:rsidR="00877916">
        <w:rPr>
          <w:rtl/>
        </w:rPr>
        <w:t>،</w:t>
      </w:r>
      <w:r w:rsidR="00C670F7" w:rsidRPr="00116D48">
        <w:rPr>
          <w:rtl/>
        </w:rPr>
        <w:t xml:space="preserve"> كتاب الله وعترتي أهل بيتي</w:t>
      </w:r>
      <w:r w:rsidR="00877916">
        <w:rPr>
          <w:rtl/>
        </w:rPr>
        <w:t>،</w:t>
      </w:r>
      <w:r w:rsidR="00C670F7" w:rsidRPr="00116D48">
        <w:rPr>
          <w:rtl/>
        </w:rPr>
        <w:t xml:space="preserve"> فانظروا كيف تخلفوني فيهما</w:t>
      </w:r>
      <w:r w:rsidR="00877916">
        <w:rPr>
          <w:rtl/>
        </w:rPr>
        <w:t>،</w:t>
      </w:r>
      <w:r w:rsidR="00C670F7" w:rsidRPr="00116D48">
        <w:rPr>
          <w:rtl/>
        </w:rPr>
        <w:t xml:space="preserve"> فإن</w:t>
      </w:r>
      <w:r w:rsidR="0073526D">
        <w:rPr>
          <w:rtl/>
        </w:rPr>
        <w:t>ّ</w:t>
      </w:r>
      <w:r w:rsidR="00C670F7" w:rsidRPr="00116D48">
        <w:rPr>
          <w:rtl/>
        </w:rPr>
        <w:t>هما لن يفترقا حت</w:t>
      </w:r>
      <w:r w:rsidR="0073526D">
        <w:rPr>
          <w:rtl/>
        </w:rPr>
        <w:t>ّ</w:t>
      </w:r>
      <w:r w:rsidR="00C670F7" w:rsidRPr="00116D48">
        <w:rPr>
          <w:rtl/>
        </w:rPr>
        <w:t>ى يَرِدَا علي</w:t>
      </w:r>
      <w:r w:rsidR="0073526D">
        <w:rPr>
          <w:rtl/>
        </w:rPr>
        <w:t>ّ</w:t>
      </w:r>
      <w:r w:rsidR="00C670F7" w:rsidRPr="00116D48">
        <w:rPr>
          <w:rtl/>
        </w:rPr>
        <w:t xml:space="preserve"> الحوض )</w:t>
      </w:r>
      <w:r w:rsidR="00877916">
        <w:rPr>
          <w:rtl/>
        </w:rPr>
        <w:t>،</w:t>
      </w:r>
      <w:r w:rsidR="00C670F7" w:rsidRPr="00116D48">
        <w:rPr>
          <w:rtl/>
        </w:rPr>
        <w:t xml:space="preserve"> ثم</w:t>
      </w:r>
      <w:r w:rsidR="0073526D">
        <w:rPr>
          <w:rtl/>
        </w:rPr>
        <w:t>ّ</w:t>
      </w:r>
      <w:r w:rsidR="00C670F7" w:rsidRPr="00116D48">
        <w:rPr>
          <w:rtl/>
        </w:rPr>
        <w:t xml:space="preserve"> قال</w:t>
      </w:r>
      <w:r w:rsidR="00877916">
        <w:rPr>
          <w:rtl/>
        </w:rPr>
        <w:t>:</w:t>
      </w:r>
      <w:r w:rsidR="00C670F7" w:rsidRPr="00116D48">
        <w:rPr>
          <w:rtl/>
        </w:rPr>
        <w:t xml:space="preserve"> ( إن</w:t>
      </w:r>
      <w:r w:rsidR="0073526D">
        <w:rPr>
          <w:rtl/>
        </w:rPr>
        <w:t>ّ</w:t>
      </w:r>
      <w:r w:rsidR="00C670F7" w:rsidRPr="00116D48">
        <w:rPr>
          <w:rtl/>
        </w:rPr>
        <w:t xml:space="preserve"> الله مولاي</w:t>
      </w:r>
      <w:r w:rsidR="00877916">
        <w:rPr>
          <w:rtl/>
        </w:rPr>
        <w:t>،</w:t>
      </w:r>
      <w:r w:rsidR="00C670F7" w:rsidRPr="00116D48">
        <w:rPr>
          <w:rtl/>
        </w:rPr>
        <w:t xml:space="preserve"> وأنا ولي</w:t>
      </w:r>
      <w:r w:rsidR="0073526D">
        <w:rPr>
          <w:rtl/>
        </w:rPr>
        <w:t>ّ</w:t>
      </w:r>
      <w:r w:rsidR="00C670F7" w:rsidRPr="00116D48">
        <w:rPr>
          <w:rtl/>
        </w:rPr>
        <w:t xml:space="preserve"> كل</w:t>
      </w:r>
      <w:r w:rsidR="0073526D">
        <w:rPr>
          <w:rtl/>
        </w:rPr>
        <w:t>ّ</w:t>
      </w:r>
      <w:r w:rsidR="00C670F7" w:rsidRPr="00116D48">
        <w:rPr>
          <w:rtl/>
        </w:rPr>
        <w:t xml:space="preserve"> مؤمن )</w:t>
      </w:r>
      <w:r w:rsidR="00877916">
        <w:rPr>
          <w:rtl/>
        </w:rPr>
        <w:t>،</w:t>
      </w:r>
      <w:r w:rsidR="00C670F7" w:rsidRPr="00116D48">
        <w:rPr>
          <w:rtl/>
        </w:rPr>
        <w:t xml:space="preserve"> ثم</w:t>
      </w:r>
      <w:r w:rsidR="0073526D">
        <w:rPr>
          <w:rtl/>
        </w:rPr>
        <w:t>ّ</w:t>
      </w:r>
      <w:r w:rsidR="00C670F7" w:rsidRPr="00116D48">
        <w:rPr>
          <w:rtl/>
        </w:rPr>
        <w:t xml:space="preserve"> أخذ بيد علي فقال</w:t>
      </w:r>
      <w:r w:rsidR="00877916">
        <w:rPr>
          <w:rtl/>
        </w:rPr>
        <w:t>:</w:t>
      </w:r>
      <w:r w:rsidR="00C670F7" w:rsidRPr="00116D48">
        <w:rPr>
          <w:rtl/>
        </w:rPr>
        <w:t xml:space="preserve"> ( مَن كنتُ ولي</w:t>
      </w:r>
      <w:r w:rsidR="0073526D">
        <w:rPr>
          <w:rtl/>
        </w:rPr>
        <w:t>ّ</w:t>
      </w:r>
      <w:r w:rsidR="00C670F7" w:rsidRPr="00116D48">
        <w:rPr>
          <w:rtl/>
        </w:rPr>
        <w:t>ه</w:t>
      </w:r>
      <w:r w:rsidR="00877916">
        <w:rPr>
          <w:rtl/>
        </w:rPr>
        <w:t>،</w:t>
      </w:r>
      <w:r w:rsidR="00C670F7" w:rsidRPr="00116D48">
        <w:rPr>
          <w:rtl/>
        </w:rPr>
        <w:t xml:space="preserve"> فهذا ولي</w:t>
      </w:r>
      <w:r w:rsidR="0073526D">
        <w:rPr>
          <w:rtl/>
        </w:rPr>
        <w:t>ّ</w:t>
      </w:r>
      <w:r w:rsidR="00C670F7" w:rsidRPr="00116D48">
        <w:rPr>
          <w:rtl/>
        </w:rPr>
        <w:t>ه</w:t>
      </w:r>
      <w:r w:rsidR="00877916">
        <w:rPr>
          <w:rtl/>
        </w:rPr>
        <w:t>،</w:t>
      </w:r>
      <w:r w:rsidR="00C670F7" w:rsidRPr="00116D48">
        <w:rPr>
          <w:rtl/>
        </w:rPr>
        <w:t xml:space="preserve"> الل</w:t>
      </w:r>
      <w:r w:rsidR="0073526D">
        <w:rPr>
          <w:rtl/>
        </w:rPr>
        <w:t>ّ</w:t>
      </w:r>
      <w:r w:rsidR="00C670F7" w:rsidRPr="00116D48">
        <w:rPr>
          <w:rtl/>
        </w:rPr>
        <w:t>هم والِ مَن والاهُ</w:t>
      </w:r>
      <w:r w:rsidR="00877916">
        <w:rPr>
          <w:rtl/>
        </w:rPr>
        <w:t>،</w:t>
      </w:r>
      <w:r w:rsidR="00C670F7" w:rsidRPr="00116D48">
        <w:rPr>
          <w:rtl/>
        </w:rPr>
        <w:t xml:space="preserve"> وعادِ مَن عاداه )</w:t>
      </w:r>
      <w:r w:rsidR="00877916">
        <w:rPr>
          <w:rtl/>
        </w:rPr>
        <w:t>،</w:t>
      </w:r>
      <w:r w:rsidR="00C670F7" w:rsidRPr="00116D48">
        <w:rPr>
          <w:rtl/>
        </w:rPr>
        <w:t xml:space="preserve"> فقلتُ لزيد</w:t>
      </w:r>
      <w:r w:rsidR="00877916">
        <w:rPr>
          <w:rtl/>
        </w:rPr>
        <w:t>:</w:t>
      </w:r>
      <w:r w:rsidR="00C670F7" w:rsidRPr="00116D48">
        <w:rPr>
          <w:rtl/>
        </w:rPr>
        <w:t xml:space="preserve"> سمعتَه من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فقال</w:t>
      </w:r>
      <w:r w:rsidR="00877916">
        <w:rPr>
          <w:rtl/>
        </w:rPr>
        <w:t>:</w:t>
      </w:r>
      <w:r w:rsidR="00C670F7" w:rsidRPr="00116D48">
        <w:rPr>
          <w:rtl/>
        </w:rPr>
        <w:t xml:space="preserve"> ما كان في الدوحات أحدٌ إلا</w:t>
      </w:r>
      <w:r w:rsidR="0073526D">
        <w:rPr>
          <w:rtl/>
        </w:rPr>
        <w:t>ّ</w:t>
      </w:r>
      <w:r w:rsidR="00C670F7" w:rsidRPr="00116D48">
        <w:rPr>
          <w:rtl/>
        </w:rPr>
        <w:t xml:space="preserve"> رآه بعينيه وسمعه بأذنيه )</w:t>
      </w:r>
      <w:r w:rsidR="00C670F7" w:rsidRPr="00116D48">
        <w:rPr>
          <w:rStyle w:val="libFootnotenumChar"/>
          <w:rtl/>
        </w:rPr>
        <w:t xml:space="preserve"> (1)</w:t>
      </w:r>
      <w:r w:rsidR="00877916">
        <w:rPr>
          <w:rtl/>
        </w:rPr>
        <w:t>.</w:t>
      </w:r>
    </w:p>
    <w:p w:rsidR="00E36B40" w:rsidRDefault="00C670F7" w:rsidP="00116D48">
      <w:pPr>
        <w:pStyle w:val="libNormal"/>
        <w:rPr>
          <w:rtl/>
        </w:rPr>
      </w:pPr>
      <w:r w:rsidRPr="00116D48">
        <w:rPr>
          <w:rtl/>
        </w:rPr>
        <w:t>وأخرجه الحاكم في ( المستدرك )</w:t>
      </w:r>
      <w:r w:rsidRPr="00116D48">
        <w:rPr>
          <w:rStyle w:val="libFootnotenumChar"/>
          <w:rtl/>
        </w:rPr>
        <w:t xml:space="preserve"> (2)</w:t>
      </w:r>
      <w:r w:rsidR="00877916">
        <w:rPr>
          <w:rtl/>
        </w:rPr>
        <w:t>،</w:t>
      </w:r>
      <w:r w:rsidRPr="00116D48">
        <w:rPr>
          <w:rtl/>
        </w:rPr>
        <w:t xml:space="preserve"> وابن أبي عاصم في ( السن</w:t>
      </w:r>
      <w:r w:rsidR="0073526D">
        <w:rPr>
          <w:rtl/>
        </w:rPr>
        <w:t>ّ</w:t>
      </w:r>
      <w:r w:rsidRPr="00116D48">
        <w:rPr>
          <w:rtl/>
        </w:rPr>
        <w:t>ة )</w:t>
      </w:r>
      <w:r w:rsidRPr="00116D48">
        <w:rPr>
          <w:rStyle w:val="libFootnotenumChar"/>
          <w:rtl/>
        </w:rPr>
        <w:t xml:space="preserve"> (3)</w:t>
      </w:r>
      <w:r w:rsidR="00877916">
        <w:rPr>
          <w:rStyle w:val="libFootnotenumCha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خصائص أمير المؤمنين للنسائي</w:t>
      </w:r>
      <w:r w:rsidR="00877916">
        <w:rPr>
          <w:rtl/>
        </w:rPr>
        <w:t>:</w:t>
      </w:r>
      <w:r w:rsidRPr="005F5445">
        <w:rPr>
          <w:rtl/>
        </w:rPr>
        <w:t xml:space="preserve"> 71</w:t>
      </w:r>
      <w:r w:rsidR="001C651C">
        <w:rPr>
          <w:rtl/>
        </w:rPr>
        <w:t xml:space="preserve"> - </w:t>
      </w:r>
      <w:r w:rsidRPr="005F5445">
        <w:rPr>
          <w:rtl/>
        </w:rPr>
        <w:t>72</w:t>
      </w:r>
      <w:r w:rsidR="00877916">
        <w:rPr>
          <w:rtl/>
        </w:rPr>
        <w:t>،</w:t>
      </w:r>
      <w:r w:rsidRPr="005F5445">
        <w:rPr>
          <w:rtl/>
        </w:rPr>
        <w:t xml:space="preserve"> المكتبة العصري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المستدرك على الصحيحين</w:t>
      </w:r>
      <w:r w:rsidR="00877916">
        <w:rPr>
          <w:rtl/>
        </w:rPr>
        <w:t>:</w:t>
      </w:r>
      <w:r w:rsidRPr="005F5445">
        <w:rPr>
          <w:rtl/>
        </w:rPr>
        <w:t xml:space="preserve"> 3 / 109</w:t>
      </w:r>
      <w:r w:rsidR="00877916">
        <w:rPr>
          <w:rtl/>
        </w:rPr>
        <w:t>،</w:t>
      </w:r>
      <w:r w:rsidRPr="005F5445">
        <w:rPr>
          <w:rtl/>
        </w:rPr>
        <w:t xml:space="preserve"> دار المعرفة</w:t>
      </w:r>
      <w:r w:rsidR="00877916">
        <w:rPr>
          <w:rtl/>
        </w:rPr>
        <w:t>.</w:t>
      </w:r>
    </w:p>
    <w:p w:rsidR="00E36B40" w:rsidRPr="001C651C" w:rsidRDefault="00C670F7" w:rsidP="001C651C">
      <w:pPr>
        <w:pStyle w:val="libFootnote0"/>
        <w:rPr>
          <w:rtl/>
        </w:rPr>
      </w:pPr>
      <w:r w:rsidRPr="005F5445">
        <w:rPr>
          <w:rtl/>
        </w:rPr>
        <w:t>(3) السنة</w:t>
      </w:r>
      <w:r w:rsidR="00877916">
        <w:rPr>
          <w:rtl/>
        </w:rPr>
        <w:t>:</w:t>
      </w:r>
      <w:r w:rsidRPr="005F5445">
        <w:rPr>
          <w:rtl/>
        </w:rPr>
        <w:t xml:space="preserve"> 630</w:t>
      </w:r>
      <w:r w:rsidR="00877916">
        <w:rPr>
          <w:rtl/>
        </w:rPr>
        <w:t>،</w:t>
      </w:r>
      <w:r w:rsidRPr="005F5445">
        <w:rPr>
          <w:rtl/>
        </w:rPr>
        <w:t xml:space="preserve"> المكتب الإسلامي</w:t>
      </w:r>
      <w:r w:rsidR="00877916">
        <w:rPr>
          <w:rtl/>
        </w:rPr>
        <w:t>،</w:t>
      </w:r>
      <w:r w:rsidRPr="005F5445">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والطبراني في ( الكبير )</w:t>
      </w:r>
      <w:r w:rsidRPr="00116D48">
        <w:rPr>
          <w:rStyle w:val="libFootnotenumChar"/>
          <w:rtl/>
        </w:rPr>
        <w:t xml:space="preserve"> (1)</w:t>
      </w:r>
      <w:r w:rsidR="00877916">
        <w:rPr>
          <w:rtl/>
        </w:rPr>
        <w:t>.</w:t>
      </w:r>
    </w:p>
    <w:p w:rsidR="008535BD" w:rsidRDefault="00C670F7" w:rsidP="00116D48">
      <w:pPr>
        <w:pStyle w:val="libNormal"/>
        <w:rPr>
          <w:rtl/>
        </w:rPr>
      </w:pPr>
      <w:r w:rsidRPr="00116D48">
        <w:rPr>
          <w:rtl/>
        </w:rPr>
        <w:t>قال الحاكم</w:t>
      </w:r>
      <w:r w:rsidR="00877916">
        <w:rPr>
          <w:rtl/>
        </w:rPr>
        <w:t>:</w:t>
      </w:r>
      <w:r w:rsidRPr="00116D48">
        <w:rPr>
          <w:rtl/>
        </w:rPr>
        <w:t xml:space="preserve"> ( هذا حديث صحيح على شرط الشيخَين ولم يخرجاه بطوله)</w:t>
      </w:r>
      <w:r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116D48">
        <w:rPr>
          <w:rStyle w:val="libBold2Char"/>
          <w:rtl/>
        </w:rPr>
        <w:t>وأورده ابن كثير في ( البداية والنهاية ) وقال</w:t>
      </w:r>
      <w:r w:rsidR="00877916">
        <w:rPr>
          <w:rStyle w:val="libBold2Char"/>
          <w:rtl/>
        </w:rPr>
        <w:t>:</w:t>
      </w:r>
      <w:r w:rsidR="00C670F7" w:rsidRPr="00116D48">
        <w:rPr>
          <w:rtl/>
        </w:rPr>
        <w:t xml:space="preserve"> ( قال شيخنا أبو عبد الله الذهبي</w:t>
      </w:r>
      <w:r w:rsidR="00877916">
        <w:rPr>
          <w:rtl/>
        </w:rPr>
        <w:t>:</w:t>
      </w:r>
      <w:r w:rsidR="00C670F7" w:rsidRPr="00116D48">
        <w:rPr>
          <w:rtl/>
        </w:rPr>
        <w:t xml:space="preserve"> وهذا حديث صحيح )</w:t>
      </w:r>
      <w:r w:rsidR="00C670F7"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أبي الطفيل ( عامر بن واثلة ) قال</w:t>
      </w:r>
      <w:r w:rsidR="00877916">
        <w:rPr>
          <w:rStyle w:val="libBold2Char"/>
          <w:rtl/>
        </w:rPr>
        <w:t>:</w:t>
      </w:r>
      <w:r w:rsidR="00C670F7" w:rsidRPr="00116D48">
        <w:rPr>
          <w:rtl/>
        </w:rPr>
        <w:t xml:space="preserve"> ( جمع علي</w:t>
      </w:r>
      <w:r w:rsidR="0073526D">
        <w:rPr>
          <w:rtl/>
        </w:rPr>
        <w:t>ّ</w:t>
      </w:r>
      <w:r w:rsidR="00C670F7" w:rsidRPr="00116D48">
        <w:rPr>
          <w:rtl/>
        </w:rPr>
        <w:t>ٌ</w:t>
      </w:r>
      <w:r w:rsidR="001C651C">
        <w:rPr>
          <w:rtl/>
        </w:rPr>
        <w:t xml:space="preserve"> - </w:t>
      </w:r>
      <w:r w:rsidR="00C670F7" w:rsidRPr="00116D48">
        <w:rPr>
          <w:rtl/>
        </w:rPr>
        <w:t>رضي الله تعالى عنه</w:t>
      </w:r>
      <w:r w:rsidR="001C651C">
        <w:rPr>
          <w:rtl/>
        </w:rPr>
        <w:t xml:space="preserve"> - </w:t>
      </w:r>
      <w:r w:rsidR="00C670F7" w:rsidRPr="00116D48">
        <w:rPr>
          <w:rtl/>
        </w:rPr>
        <w:t>الناسَ في الرحبة</w:t>
      </w:r>
      <w:r w:rsidR="00877916">
        <w:rPr>
          <w:rtl/>
        </w:rPr>
        <w:t>،</w:t>
      </w:r>
      <w:r w:rsidR="00C670F7" w:rsidRPr="00116D48">
        <w:rPr>
          <w:rtl/>
        </w:rPr>
        <w:t xml:space="preserve"> ثم</w:t>
      </w:r>
      <w:r w:rsidR="0073526D">
        <w:rPr>
          <w:rtl/>
        </w:rPr>
        <w:t>ّ</w:t>
      </w:r>
      <w:r w:rsidR="00C670F7" w:rsidRPr="00116D48">
        <w:rPr>
          <w:rtl/>
        </w:rPr>
        <w:t xml:space="preserve"> قال لهم</w:t>
      </w:r>
      <w:r w:rsidR="00877916">
        <w:rPr>
          <w:rtl/>
        </w:rPr>
        <w:t>:</w:t>
      </w:r>
      <w:r w:rsidR="00C670F7" w:rsidRPr="00116D48">
        <w:rPr>
          <w:rtl/>
        </w:rPr>
        <w:t xml:space="preserve"> أنشد الله كل</w:t>
      </w:r>
      <w:r w:rsidR="0073526D">
        <w:rPr>
          <w:rtl/>
        </w:rPr>
        <w:t>ّ</w:t>
      </w:r>
      <w:r w:rsidR="00C670F7" w:rsidRPr="00116D48">
        <w:rPr>
          <w:rtl/>
        </w:rPr>
        <w:t xml:space="preserve"> امرئ مسلم سمع رسول الله صل</w:t>
      </w:r>
      <w:r w:rsidR="0073526D">
        <w:rPr>
          <w:rtl/>
        </w:rPr>
        <w:t>ّ</w:t>
      </w:r>
      <w:r w:rsidR="00C670F7" w:rsidRPr="00116D48">
        <w:rPr>
          <w:rtl/>
        </w:rPr>
        <w:t>ى الله عليه وسل</w:t>
      </w:r>
      <w:r w:rsidR="0073526D">
        <w:rPr>
          <w:rtl/>
        </w:rPr>
        <w:t>ّ</w:t>
      </w:r>
      <w:r w:rsidR="00C670F7" w:rsidRPr="00116D48">
        <w:rPr>
          <w:rtl/>
        </w:rPr>
        <w:t>م يقول يوم غدير خم ما سمع لم</w:t>
      </w:r>
      <w:r w:rsidR="0073526D">
        <w:rPr>
          <w:rtl/>
        </w:rPr>
        <w:t>ّ</w:t>
      </w:r>
      <w:r w:rsidR="00C670F7" w:rsidRPr="00116D48">
        <w:rPr>
          <w:rtl/>
        </w:rPr>
        <w:t>ا قام</w:t>
      </w:r>
      <w:r w:rsidR="00877916">
        <w:rPr>
          <w:rtl/>
        </w:rPr>
        <w:t>،</w:t>
      </w:r>
      <w:r w:rsidR="00C670F7" w:rsidRPr="00116D48">
        <w:rPr>
          <w:rtl/>
        </w:rPr>
        <w:t xml:space="preserve"> فقام ثلاثون من الناس ( وفي رواية</w:t>
      </w:r>
      <w:r w:rsidR="00877916">
        <w:rPr>
          <w:rtl/>
        </w:rPr>
        <w:t>:</w:t>
      </w:r>
      <w:r w:rsidR="00C670F7" w:rsidRPr="00116D48">
        <w:rPr>
          <w:rtl/>
        </w:rPr>
        <w:t xml:space="preserve"> فقام ناس كثير ) فشهدوا حين أخذ بيده فقال للناس</w:t>
      </w:r>
      <w:r w:rsidR="00877916">
        <w:rPr>
          <w:rtl/>
        </w:rPr>
        <w:t>:</w:t>
      </w:r>
      <w:r w:rsidR="00C670F7" w:rsidRPr="00116D48">
        <w:rPr>
          <w:rtl/>
        </w:rPr>
        <w:t xml:space="preserve"> أتعلمون أن</w:t>
      </w:r>
      <w:r w:rsidR="0073526D">
        <w:rPr>
          <w:rtl/>
        </w:rPr>
        <w:t>ّ</w:t>
      </w:r>
      <w:r w:rsidR="00C670F7" w:rsidRPr="00116D48">
        <w:rPr>
          <w:rtl/>
        </w:rPr>
        <w:t>ي أولى بالمؤمنين من أنفسهم</w:t>
      </w:r>
      <w:r w:rsidR="00877916">
        <w:rPr>
          <w:rtl/>
        </w:rPr>
        <w:t>؟</w:t>
      </w:r>
      <w:r w:rsidR="00C670F7" w:rsidRPr="00116D48">
        <w:rPr>
          <w:rtl/>
        </w:rPr>
        <w:t xml:space="preserve"> قالوا</w:t>
      </w:r>
      <w:r w:rsidR="00877916">
        <w:rPr>
          <w:rtl/>
        </w:rPr>
        <w:t>:</w:t>
      </w:r>
      <w:r w:rsidR="00C670F7" w:rsidRPr="00116D48">
        <w:rPr>
          <w:rtl/>
        </w:rPr>
        <w:t xml:space="preserve"> نعم يا رسول الله</w:t>
      </w:r>
      <w:r w:rsidR="00877916">
        <w:rPr>
          <w:rtl/>
        </w:rPr>
        <w:t>،</w:t>
      </w:r>
      <w:r w:rsidR="00C670F7" w:rsidRPr="00116D48">
        <w:rPr>
          <w:rtl/>
        </w:rPr>
        <w:t xml:space="preserve"> قال</w:t>
      </w:r>
      <w:r w:rsidR="00877916">
        <w:rPr>
          <w:rtl/>
        </w:rPr>
        <w:t>:</w:t>
      </w:r>
      <w:r w:rsidR="00C670F7" w:rsidRPr="00116D48">
        <w:rPr>
          <w:rtl/>
        </w:rPr>
        <w:t xml:space="preserve"> مَن كنتُ مولاه فهذا مولاه</w:t>
      </w:r>
      <w:r w:rsidR="00877916">
        <w:rPr>
          <w:rtl/>
        </w:rPr>
        <w:t>،</w:t>
      </w:r>
      <w:r w:rsidR="00C670F7" w:rsidRPr="00116D48">
        <w:rPr>
          <w:rtl/>
        </w:rPr>
        <w:t xml:space="preserve"> الل</w:t>
      </w:r>
      <w:r w:rsidR="0073526D">
        <w:rPr>
          <w:rtl/>
        </w:rPr>
        <w:t>ّ</w:t>
      </w:r>
      <w:r w:rsidR="00C670F7" w:rsidRPr="00116D48">
        <w:rPr>
          <w:rtl/>
        </w:rPr>
        <w:t>هم والِ مَن والاهُ</w:t>
      </w:r>
      <w:r w:rsidR="00877916">
        <w:rPr>
          <w:rtl/>
        </w:rPr>
        <w:t>،</w:t>
      </w:r>
      <w:r w:rsidR="00C670F7" w:rsidRPr="00116D48">
        <w:rPr>
          <w:rtl/>
        </w:rPr>
        <w:t xml:space="preserve"> وعادِ مَن عاداه</w:t>
      </w:r>
      <w:r w:rsidR="00877916">
        <w:rPr>
          <w:rtl/>
        </w:rPr>
        <w:t>،</w:t>
      </w:r>
      <w:r w:rsidR="00C670F7" w:rsidRPr="00116D48">
        <w:rPr>
          <w:rtl/>
        </w:rPr>
        <w:t xml:space="preserve"> قال ( يعني الصحابي أبا الطفيل ) فخرجت وكأن</w:t>
      </w:r>
      <w:r w:rsidR="0073526D">
        <w:rPr>
          <w:rtl/>
        </w:rPr>
        <w:t>ّ</w:t>
      </w:r>
      <w:r w:rsidR="00C670F7" w:rsidRPr="00116D48">
        <w:rPr>
          <w:rtl/>
        </w:rPr>
        <w:t xml:space="preserve"> في نفسي شيئاً</w:t>
      </w:r>
      <w:r w:rsidR="00877916">
        <w:rPr>
          <w:rtl/>
        </w:rPr>
        <w:t>،</w:t>
      </w:r>
      <w:r w:rsidR="00C670F7" w:rsidRPr="00116D48">
        <w:rPr>
          <w:rtl/>
        </w:rPr>
        <w:t xml:space="preserve"> فلقيت زيد بن أرقم</w:t>
      </w:r>
      <w:r w:rsidR="00877916">
        <w:rPr>
          <w:rtl/>
        </w:rPr>
        <w:t>،</w:t>
      </w:r>
      <w:r w:rsidR="00C670F7" w:rsidRPr="00116D48">
        <w:rPr>
          <w:rtl/>
        </w:rPr>
        <w:t xml:space="preserve"> فقلتُ له</w:t>
      </w:r>
      <w:r w:rsidR="00877916">
        <w:rPr>
          <w:rtl/>
        </w:rPr>
        <w:t>:</w:t>
      </w:r>
      <w:r w:rsidR="00C670F7" w:rsidRPr="00116D48">
        <w:rPr>
          <w:rtl/>
        </w:rPr>
        <w:t xml:space="preserve"> إن</w:t>
      </w:r>
      <w:r w:rsidR="0073526D">
        <w:rPr>
          <w:rtl/>
        </w:rPr>
        <w:t>ّ</w:t>
      </w:r>
      <w:r w:rsidR="00C670F7" w:rsidRPr="00116D48">
        <w:rPr>
          <w:rtl/>
        </w:rPr>
        <w:t>ي سمعتُ علي</w:t>
      </w:r>
      <w:r w:rsidR="0073526D">
        <w:rPr>
          <w:rtl/>
        </w:rPr>
        <w:t>ّ</w:t>
      </w:r>
      <w:r w:rsidR="00C670F7" w:rsidRPr="00116D48">
        <w:rPr>
          <w:rtl/>
        </w:rPr>
        <w:t>اً رضي الله عنه يقول كذا وكذا</w:t>
      </w:r>
      <w:r w:rsidR="00877916">
        <w:rPr>
          <w:rtl/>
        </w:rPr>
        <w:t>،</w:t>
      </w:r>
      <w:r w:rsidR="00C670F7" w:rsidRPr="00116D48">
        <w:rPr>
          <w:rtl/>
        </w:rPr>
        <w:t xml:space="preserve"> قال</w:t>
      </w:r>
      <w:r w:rsidR="00877916">
        <w:rPr>
          <w:rtl/>
        </w:rPr>
        <w:t>:</w:t>
      </w:r>
      <w:r w:rsidR="00C670F7" w:rsidRPr="00116D48">
        <w:rPr>
          <w:rtl/>
        </w:rPr>
        <w:t xml:space="preserve"> فما تنكر</w:t>
      </w:r>
      <w:r w:rsidR="00877916">
        <w:rPr>
          <w:rtl/>
        </w:rPr>
        <w:t>،</w:t>
      </w:r>
      <w:r w:rsidR="00C670F7" w:rsidRPr="00116D48">
        <w:rPr>
          <w:rtl/>
        </w:rPr>
        <w:t xml:space="preserve"> قد سمعت رسول الله صل</w:t>
      </w:r>
      <w:r w:rsidR="0073526D">
        <w:rPr>
          <w:rtl/>
        </w:rPr>
        <w:t>ّ</w:t>
      </w:r>
      <w:r w:rsidR="00C670F7" w:rsidRPr="00116D48">
        <w:rPr>
          <w:rtl/>
        </w:rPr>
        <w:t>ى الله عليه وسل</w:t>
      </w:r>
      <w:r w:rsidR="0073526D">
        <w:rPr>
          <w:rtl/>
        </w:rPr>
        <w:t>ّ</w:t>
      </w:r>
      <w:r w:rsidR="00C670F7" w:rsidRPr="00116D48">
        <w:rPr>
          <w:rtl/>
        </w:rPr>
        <w:t>م يقول ذلك له )</w:t>
      </w:r>
      <w:r w:rsidR="00877916">
        <w:rPr>
          <w:rtl/>
        </w:rPr>
        <w:t>.</w:t>
      </w:r>
    </w:p>
    <w:p w:rsidR="00E36B40" w:rsidRDefault="00C670F7" w:rsidP="00116D48">
      <w:pPr>
        <w:pStyle w:val="libNormal"/>
        <w:rPr>
          <w:rtl/>
        </w:rPr>
      </w:pPr>
      <w:r w:rsidRPr="00116D48">
        <w:rPr>
          <w:rtl/>
        </w:rPr>
        <w:t>أخرجه أحمد في ( المسند )</w:t>
      </w:r>
      <w:r w:rsidRPr="00116D48">
        <w:rPr>
          <w:rStyle w:val="libFootnotenumChar"/>
          <w:rtl/>
        </w:rPr>
        <w:t xml:space="preserve"> (4)</w:t>
      </w:r>
      <w:r w:rsidR="00877916">
        <w:rPr>
          <w:rtl/>
        </w:rPr>
        <w:t>،</w:t>
      </w:r>
      <w:r w:rsidRPr="00116D48">
        <w:rPr>
          <w:rtl/>
        </w:rPr>
        <w:t xml:space="preserve"> والنسائي في ( الخصائص )</w:t>
      </w:r>
      <w:r w:rsidRPr="00116D48">
        <w:rPr>
          <w:rStyle w:val="libFootnotenumChar"/>
          <w:rtl/>
        </w:rPr>
        <w:t xml:space="preserve"> (5)</w:t>
      </w:r>
      <w:r w:rsidR="00877916">
        <w:rPr>
          <w:rtl/>
        </w:rPr>
        <w:t>،</w:t>
      </w:r>
      <w:r w:rsidRPr="00116D48">
        <w:rPr>
          <w:rtl/>
        </w:rPr>
        <w:t xml:space="preserve"> وابن حب</w:t>
      </w:r>
      <w:r w:rsidR="0073526D">
        <w:rPr>
          <w:rtl/>
        </w:rPr>
        <w:t>ّ</w:t>
      </w:r>
      <w:r w:rsidRPr="00116D48">
        <w:rPr>
          <w:rtl/>
        </w:rPr>
        <w:t>ان في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المعجم الكبير</w:t>
      </w:r>
      <w:r w:rsidR="00877916">
        <w:rPr>
          <w:rtl/>
        </w:rPr>
        <w:t>:</w:t>
      </w:r>
      <w:r w:rsidRPr="005F5445">
        <w:rPr>
          <w:rtl/>
        </w:rPr>
        <w:t xml:space="preserve"> 5 / 166</w:t>
      </w:r>
      <w:r w:rsidR="00877916">
        <w:rPr>
          <w:rtl/>
        </w:rPr>
        <w:t>،</w:t>
      </w:r>
      <w:r w:rsidRPr="005F5445">
        <w:rPr>
          <w:rtl/>
        </w:rPr>
        <w:t xml:space="preserve"> دار إحياء التراث العربي</w:t>
      </w:r>
      <w:r w:rsidR="00877916">
        <w:rPr>
          <w:rtl/>
        </w:rPr>
        <w:t>.</w:t>
      </w:r>
    </w:p>
    <w:p w:rsidR="00E36B40" w:rsidRDefault="00C670F7" w:rsidP="001C651C">
      <w:pPr>
        <w:pStyle w:val="libFootnote0"/>
        <w:rPr>
          <w:rtl/>
        </w:rPr>
      </w:pPr>
      <w:r w:rsidRPr="005F5445">
        <w:rPr>
          <w:rtl/>
        </w:rPr>
        <w:t>(2) المستدرك على الصحيحين</w:t>
      </w:r>
      <w:r w:rsidR="00877916">
        <w:rPr>
          <w:rtl/>
        </w:rPr>
        <w:t>:</w:t>
      </w:r>
      <w:r w:rsidRPr="005F5445">
        <w:rPr>
          <w:rtl/>
        </w:rPr>
        <w:t xml:space="preserve"> 3 / 109</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(3) البداية والنهاية</w:t>
      </w:r>
      <w:r w:rsidR="00877916">
        <w:rPr>
          <w:rtl/>
        </w:rPr>
        <w:t>:</w:t>
      </w:r>
      <w:r w:rsidRPr="005F5445">
        <w:rPr>
          <w:rtl/>
        </w:rPr>
        <w:t xml:space="preserve"> 5 / 228</w:t>
      </w:r>
      <w:r w:rsidR="001C651C">
        <w:rPr>
          <w:rtl/>
        </w:rPr>
        <w:t xml:space="preserve"> - </w:t>
      </w:r>
      <w:r w:rsidRPr="005F5445">
        <w:rPr>
          <w:rtl/>
        </w:rPr>
        <w:t>229</w:t>
      </w:r>
      <w:r w:rsidR="00877916">
        <w:rPr>
          <w:rtl/>
        </w:rPr>
        <w:t>،</w:t>
      </w:r>
      <w:r w:rsidRPr="005F5445">
        <w:rPr>
          <w:rtl/>
        </w:rPr>
        <w:t xml:space="preserve"> مؤس</w:t>
      </w:r>
      <w:r w:rsidR="0073526D">
        <w:rPr>
          <w:rtl/>
        </w:rPr>
        <w:t>ّ</w:t>
      </w:r>
      <w:r w:rsidRPr="005F5445">
        <w:rPr>
          <w:rtl/>
        </w:rPr>
        <w:t>سة التاريخ العربي</w:t>
      </w:r>
      <w:r w:rsidR="00877916">
        <w:rPr>
          <w:rtl/>
        </w:rPr>
        <w:t>.</w:t>
      </w:r>
    </w:p>
    <w:p w:rsidR="00E36B40" w:rsidRDefault="00C670F7" w:rsidP="001C651C">
      <w:pPr>
        <w:pStyle w:val="libFootnote0"/>
        <w:rPr>
          <w:rtl/>
        </w:rPr>
      </w:pPr>
      <w:r w:rsidRPr="005F5445">
        <w:rPr>
          <w:rtl/>
        </w:rPr>
        <w:t>(4) مسند أحمد</w:t>
      </w:r>
      <w:r w:rsidR="00877916">
        <w:rPr>
          <w:rtl/>
        </w:rPr>
        <w:t>:</w:t>
      </w:r>
      <w:r w:rsidRPr="005F5445">
        <w:rPr>
          <w:rtl/>
        </w:rPr>
        <w:t xml:space="preserve"> 4 / 370</w:t>
      </w:r>
      <w:r w:rsidR="00877916">
        <w:rPr>
          <w:rtl/>
        </w:rPr>
        <w:t>،</w:t>
      </w:r>
      <w:r w:rsidRPr="005F5445">
        <w:rPr>
          <w:rtl/>
        </w:rPr>
        <w:t xml:space="preserve"> دار صادر</w:t>
      </w:r>
      <w:r w:rsidR="00877916">
        <w:rPr>
          <w:rtl/>
        </w:rPr>
        <w:t>.</w:t>
      </w:r>
    </w:p>
    <w:p w:rsidR="00E36B40" w:rsidRPr="001C651C" w:rsidRDefault="00C670F7" w:rsidP="001C651C">
      <w:pPr>
        <w:pStyle w:val="libFootnote0"/>
        <w:rPr>
          <w:rtl/>
        </w:rPr>
      </w:pPr>
      <w:r w:rsidRPr="005F5445">
        <w:rPr>
          <w:rtl/>
        </w:rPr>
        <w:t>(5) خصائص أمير المؤمنين بتحقيق آل زهوي</w:t>
      </w:r>
      <w:r w:rsidR="00877916">
        <w:rPr>
          <w:rtl/>
        </w:rPr>
        <w:t>:</w:t>
      </w:r>
      <w:r w:rsidRPr="005F5445">
        <w:rPr>
          <w:rtl/>
        </w:rPr>
        <w:t xml:space="preserve"> 82</w:t>
      </w:r>
      <w:r w:rsidR="00877916">
        <w:rPr>
          <w:rtl/>
        </w:rPr>
        <w:t>،</w:t>
      </w:r>
      <w:r w:rsidRPr="005F5445">
        <w:rPr>
          <w:rtl/>
        </w:rPr>
        <w:t xml:space="preserve"> المكتبة العصري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 صحيحه )</w:t>
      </w:r>
      <w:r w:rsidRPr="00116D48">
        <w:rPr>
          <w:rStyle w:val="libFootnotenumChar"/>
          <w:rtl/>
        </w:rPr>
        <w:t xml:space="preserve"> (1)</w:t>
      </w:r>
      <w:r w:rsidR="00877916">
        <w:rPr>
          <w:rtl/>
        </w:rPr>
        <w:t>،</w:t>
      </w:r>
      <w:r w:rsidRPr="00116D48">
        <w:rPr>
          <w:rtl/>
        </w:rPr>
        <w:t xml:space="preserve"> والهيثمي في ( موارد الظمآن )</w:t>
      </w:r>
      <w:r w:rsidRPr="00116D48">
        <w:rPr>
          <w:rStyle w:val="libFootnotenumChar"/>
          <w:rtl/>
        </w:rPr>
        <w:t xml:space="preserve"> (2)</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tl/>
        </w:rPr>
        <w:t>قال الهيثمي في ( مجمع الزوائد )</w:t>
      </w:r>
      <w:r w:rsidR="00877916">
        <w:rPr>
          <w:rtl/>
        </w:rPr>
        <w:t>:</w:t>
      </w:r>
      <w:r w:rsidRPr="00116D48">
        <w:rPr>
          <w:rtl/>
        </w:rPr>
        <w:t xml:space="preserve"> ( رواه أحمد ورجاله رجال الصحيح غير فطر بن خليفة وهو ثقة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قال الألباني</w:t>
      </w:r>
      <w:r w:rsidR="00877916">
        <w:rPr>
          <w:rtl/>
        </w:rPr>
        <w:t>:</w:t>
      </w:r>
      <w:r w:rsidRPr="00116D48">
        <w:rPr>
          <w:rtl/>
        </w:rPr>
        <w:t xml:space="preserve"> ( وإسناده صحيح على شرط البخاري )</w:t>
      </w:r>
      <w:r w:rsidRPr="00116D48">
        <w:rPr>
          <w:rStyle w:val="libFootnotenumChar"/>
          <w:rtl/>
        </w:rPr>
        <w:t xml:space="preserve"> (4)</w:t>
      </w:r>
    </w:p>
    <w:p w:rsidR="008535BD" w:rsidRDefault="00C670F7" w:rsidP="00116D48">
      <w:pPr>
        <w:pStyle w:val="libNormal"/>
        <w:rPr>
          <w:rtl/>
        </w:rPr>
      </w:pPr>
      <w:r w:rsidRPr="00116D48">
        <w:rPr>
          <w:rtl/>
        </w:rPr>
        <w:t>قال الداني بن منير آل زهوي</w:t>
      </w:r>
      <w:r w:rsidR="00877916">
        <w:rPr>
          <w:rtl/>
        </w:rPr>
        <w:t>:</w:t>
      </w:r>
      <w:r w:rsidRPr="00116D48">
        <w:rPr>
          <w:rtl/>
        </w:rPr>
        <w:t xml:space="preserve"> ( إسناده صحيح )</w:t>
      </w:r>
      <w:r w:rsidRPr="00116D48">
        <w:rPr>
          <w:rStyle w:val="libFootnotenumChar"/>
          <w:rtl/>
        </w:rPr>
        <w:t xml:space="preserve"> (5)</w:t>
      </w:r>
      <w:r w:rsidR="00877916">
        <w:rPr>
          <w:rtl/>
        </w:rPr>
        <w:t>.</w:t>
      </w:r>
    </w:p>
    <w:p w:rsidR="00E36B40" w:rsidRDefault="008535BD" w:rsidP="0073526D">
      <w:pPr>
        <w:pStyle w:val="libNormal"/>
        <w:rPr>
          <w:rtl/>
        </w:rPr>
      </w:pPr>
      <w:r>
        <w:rPr>
          <w:rtl/>
        </w:rPr>
        <w:t xml:space="preserve">- </w:t>
      </w:r>
      <w:r w:rsidR="00C670F7" w:rsidRPr="00116D48">
        <w:rPr>
          <w:rStyle w:val="libBold2Char"/>
          <w:rtl/>
        </w:rPr>
        <w:t>وعن رياح بن الحارث قال</w:t>
      </w:r>
      <w:r w:rsidR="00877916">
        <w:rPr>
          <w:rStyle w:val="libBold2Char"/>
          <w:rtl/>
        </w:rPr>
        <w:t>:</w:t>
      </w:r>
      <w:r w:rsidR="00C670F7" w:rsidRPr="00116D48">
        <w:rPr>
          <w:rtl/>
        </w:rPr>
        <w:t xml:space="preserve"> ( جاء رهط إلى علي بالرحبة</w:t>
      </w:r>
      <w:r w:rsidR="00877916">
        <w:rPr>
          <w:rtl/>
        </w:rPr>
        <w:t>،</w:t>
      </w:r>
      <w:r w:rsidR="00C670F7" w:rsidRPr="00116D48">
        <w:rPr>
          <w:rtl/>
        </w:rPr>
        <w:t xml:space="preserve"> فقالوا</w:t>
      </w:r>
      <w:r w:rsidR="00877916">
        <w:rPr>
          <w:rtl/>
        </w:rPr>
        <w:t>:</w:t>
      </w:r>
      <w:r w:rsidR="00C670F7" w:rsidRPr="00116D48">
        <w:rPr>
          <w:rtl/>
        </w:rPr>
        <w:t xml:space="preserve"> السلام عليك يا مولانا</w:t>
      </w:r>
      <w:r w:rsidR="00877916">
        <w:rPr>
          <w:rtl/>
        </w:rPr>
        <w:t>،</w:t>
      </w:r>
      <w:r w:rsidR="00C670F7" w:rsidRPr="00116D48">
        <w:rPr>
          <w:rtl/>
        </w:rPr>
        <w:t xml:space="preserve"> قال</w:t>
      </w:r>
      <w:r w:rsidR="00877916">
        <w:rPr>
          <w:rtl/>
        </w:rPr>
        <w:t>:</w:t>
      </w:r>
      <w:r w:rsidR="00C670F7" w:rsidRPr="00116D48">
        <w:rPr>
          <w:rtl/>
        </w:rPr>
        <w:t xml:space="preserve"> كيف أكون مولاكم وأنتم قوم عرب</w:t>
      </w:r>
      <w:r w:rsidR="00877916">
        <w:rPr>
          <w:rtl/>
        </w:rPr>
        <w:t>؟</w:t>
      </w:r>
      <w:r w:rsidR="00C670F7" w:rsidRPr="00116D48">
        <w:rPr>
          <w:rtl/>
        </w:rPr>
        <w:t xml:space="preserve"> قالوا</w:t>
      </w:r>
      <w:r w:rsidR="00877916">
        <w:rPr>
          <w:rtl/>
        </w:rPr>
        <w:t>:</w:t>
      </w:r>
      <w:r w:rsidR="00C670F7" w:rsidRPr="00116D48">
        <w:rPr>
          <w:rtl/>
        </w:rPr>
        <w:t xml:space="preserve"> سمعنا رسول الله صل</w:t>
      </w:r>
      <w:r w:rsidR="0073526D">
        <w:rPr>
          <w:rtl/>
        </w:rPr>
        <w:t>ّ</w:t>
      </w:r>
      <w:r w:rsidR="00C670F7" w:rsidRPr="00116D48">
        <w:rPr>
          <w:rtl/>
        </w:rPr>
        <w:t>ى الله عليه وسل</w:t>
      </w:r>
      <w:r w:rsidR="0073526D">
        <w:rPr>
          <w:rtl/>
        </w:rPr>
        <w:t>ّ</w:t>
      </w:r>
      <w:r w:rsidR="00C670F7" w:rsidRPr="00116D48">
        <w:rPr>
          <w:rtl/>
        </w:rPr>
        <w:t>م يوم غدير خم يقول</w:t>
      </w:r>
      <w:r w:rsidR="00877916">
        <w:rPr>
          <w:rtl/>
        </w:rPr>
        <w:t>:</w:t>
      </w:r>
      <w:r w:rsidR="00C670F7" w:rsidRPr="00116D48">
        <w:rPr>
          <w:rtl/>
        </w:rPr>
        <w:t xml:space="preserve"> مَن كنتُ مولاه فإن</w:t>
      </w:r>
      <w:r w:rsidR="0073526D">
        <w:rPr>
          <w:rtl/>
        </w:rPr>
        <w:t>ّ</w:t>
      </w:r>
      <w:r w:rsidR="00C670F7" w:rsidRPr="00116D48">
        <w:rPr>
          <w:rtl/>
        </w:rPr>
        <w:t xml:space="preserve"> هذا مولاه</w:t>
      </w:r>
      <w:r w:rsidR="00877916">
        <w:rPr>
          <w:rtl/>
        </w:rPr>
        <w:t>،</w:t>
      </w:r>
      <w:r w:rsidR="00C670F7" w:rsidRPr="00116D48">
        <w:rPr>
          <w:rtl/>
        </w:rPr>
        <w:t xml:space="preserve"> قال رياح</w:t>
      </w:r>
      <w:r w:rsidR="00877916">
        <w:rPr>
          <w:rtl/>
        </w:rPr>
        <w:t>:</w:t>
      </w:r>
      <w:r w:rsidR="00C670F7" w:rsidRPr="00116D48">
        <w:rPr>
          <w:rtl/>
        </w:rPr>
        <w:t xml:space="preserve"> فلم</w:t>
      </w:r>
      <w:r w:rsidR="0073526D">
        <w:rPr>
          <w:rtl/>
        </w:rPr>
        <w:t>ّ</w:t>
      </w:r>
      <w:r w:rsidR="00C670F7" w:rsidRPr="00116D48">
        <w:rPr>
          <w:rtl/>
        </w:rPr>
        <w:t>ا مضوا تبعتُهم فسألتُ م</w:t>
      </w:r>
      <w:r w:rsidR="0073526D">
        <w:rPr>
          <w:rFonts w:hint="cs"/>
          <w:rtl/>
        </w:rPr>
        <w:t>َ</w:t>
      </w:r>
      <w:r w:rsidR="0073526D" w:rsidRPr="00116D48">
        <w:rPr>
          <w:rtl/>
        </w:rPr>
        <w:t>ن</w:t>
      </w:r>
      <w:r w:rsidR="00C670F7" w:rsidRPr="00116D48">
        <w:rPr>
          <w:rtl/>
        </w:rPr>
        <w:t>ْ هؤلاء</w:t>
      </w:r>
      <w:r w:rsidR="00877916">
        <w:rPr>
          <w:rtl/>
        </w:rPr>
        <w:t>؟</w:t>
      </w:r>
      <w:r w:rsidR="00C670F7" w:rsidRPr="00116D48">
        <w:rPr>
          <w:rtl/>
        </w:rPr>
        <w:t xml:space="preserve"> قالوا</w:t>
      </w:r>
      <w:r w:rsidR="00877916">
        <w:rPr>
          <w:rtl/>
        </w:rPr>
        <w:t>:</w:t>
      </w:r>
      <w:r w:rsidR="00C670F7" w:rsidRPr="00116D48">
        <w:rPr>
          <w:rtl/>
        </w:rPr>
        <w:t xml:space="preserve"> نفر من الأنصار فيهم أبو أي</w:t>
      </w:r>
      <w:r w:rsidR="0073526D">
        <w:rPr>
          <w:rtl/>
        </w:rPr>
        <w:t>ّ</w:t>
      </w:r>
      <w:r w:rsidR="00C670F7" w:rsidRPr="00116D48">
        <w:rPr>
          <w:rtl/>
        </w:rPr>
        <w:t>وب الأنصاري )</w:t>
      </w:r>
      <w:r w:rsidR="00877916">
        <w:rPr>
          <w:rtl/>
        </w:rPr>
        <w:t>.</w:t>
      </w:r>
    </w:p>
    <w:p w:rsidR="00E36B40" w:rsidRDefault="00C670F7" w:rsidP="00116D48">
      <w:pPr>
        <w:pStyle w:val="libNormal"/>
        <w:rPr>
          <w:rtl/>
        </w:rPr>
      </w:pPr>
      <w:r w:rsidRPr="00116D48">
        <w:rPr>
          <w:rtl/>
        </w:rPr>
        <w:t>أخرجه أحمد في ( المسند )</w:t>
      </w:r>
      <w:r w:rsidRPr="00116D48">
        <w:rPr>
          <w:rStyle w:val="libFootnotenumChar"/>
          <w:rtl/>
        </w:rPr>
        <w:t xml:space="preserve"> (6)</w:t>
      </w:r>
      <w:r w:rsidR="00877916">
        <w:rPr>
          <w:rtl/>
        </w:rPr>
        <w:t>،</w:t>
      </w:r>
      <w:r w:rsidRPr="00116D48">
        <w:rPr>
          <w:rtl/>
        </w:rPr>
        <w:t xml:space="preserve"> والطبراني في ( الكبير )</w:t>
      </w:r>
      <w:r w:rsidRPr="00116D48">
        <w:rPr>
          <w:rStyle w:val="libFootnotenumChar"/>
          <w:rtl/>
        </w:rPr>
        <w:t xml:space="preserve"> (7)</w:t>
      </w:r>
      <w:r w:rsidR="00877916">
        <w:rPr>
          <w:rtl/>
        </w:rPr>
        <w:t>.</w:t>
      </w:r>
    </w:p>
    <w:p w:rsidR="00E36B40" w:rsidRDefault="00C670F7" w:rsidP="00116D48">
      <w:pPr>
        <w:pStyle w:val="libNormal"/>
        <w:rPr>
          <w:rtl/>
        </w:rPr>
      </w:pPr>
      <w:r w:rsidRPr="00116D48">
        <w:rPr>
          <w:rtl/>
        </w:rPr>
        <w:t>قال الهيثمي</w:t>
      </w:r>
      <w:r w:rsidR="00877916">
        <w:rPr>
          <w:rtl/>
        </w:rPr>
        <w:t>:</w:t>
      </w:r>
      <w:r w:rsidRPr="00116D48">
        <w:rPr>
          <w:rtl/>
        </w:rPr>
        <w:t xml:space="preserve"> ( رواه أحمد والطبراني</w:t>
      </w:r>
      <w:r w:rsidR="00877916">
        <w:rPr>
          <w:rtl/>
        </w:rPr>
        <w:t>.</w:t>
      </w:r>
      <w:r w:rsidRPr="00116D48">
        <w:rPr>
          <w:rtl/>
        </w:rPr>
        <w:t>..</w:t>
      </w:r>
      <w:r w:rsidR="00877916">
        <w:rPr>
          <w:rtl/>
        </w:rPr>
        <w:t>،</w:t>
      </w:r>
      <w:r w:rsidRPr="00116D48">
        <w:rPr>
          <w:rtl/>
        </w:rPr>
        <w:t xml:space="preserve"> ورجال أحمد ثقات )</w:t>
      </w:r>
      <w:r w:rsidRPr="00116D48">
        <w:rPr>
          <w:rStyle w:val="libFootnotenumChar"/>
          <w:rtl/>
        </w:rPr>
        <w:t xml:space="preserve"> (8)</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ابن حب</w:t>
      </w:r>
      <w:r w:rsidR="0073526D">
        <w:rPr>
          <w:rtl/>
        </w:rPr>
        <w:t>ّ</w:t>
      </w:r>
      <w:r w:rsidRPr="005F5445">
        <w:rPr>
          <w:rtl/>
        </w:rPr>
        <w:t>ان</w:t>
      </w:r>
      <w:r w:rsidR="00877916">
        <w:rPr>
          <w:rtl/>
        </w:rPr>
        <w:t>:</w:t>
      </w:r>
      <w:r w:rsidRPr="005F5445">
        <w:rPr>
          <w:rtl/>
        </w:rPr>
        <w:t xml:space="preserve"> 15 / 376</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(2) موارد الظمآن</w:t>
      </w:r>
      <w:r w:rsidR="00877916">
        <w:rPr>
          <w:rtl/>
        </w:rPr>
        <w:t>:</w:t>
      </w:r>
      <w:r w:rsidRPr="005F5445">
        <w:rPr>
          <w:rtl/>
        </w:rPr>
        <w:t xml:space="preserve"> 544</w:t>
      </w:r>
      <w:r w:rsidR="00877916">
        <w:rPr>
          <w:rtl/>
        </w:rPr>
        <w:t>،</w:t>
      </w:r>
      <w:r w:rsidRPr="005F5445">
        <w:rPr>
          <w:rtl/>
        </w:rPr>
        <w:t xml:space="preserve"> دار الكتب العلمي</w:t>
      </w:r>
      <w:r w:rsidR="0073526D">
        <w:rPr>
          <w:rtl/>
        </w:rPr>
        <w:t>ّ</w:t>
      </w:r>
      <w:r w:rsidRPr="005F5445">
        <w:rPr>
          <w:rtl/>
        </w:rPr>
        <w:t>ة</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(3) مجمع الزوائد</w:t>
      </w:r>
      <w:r w:rsidR="00877916">
        <w:rPr>
          <w:rtl/>
        </w:rPr>
        <w:t>:</w:t>
      </w:r>
      <w:r w:rsidRPr="005F5445">
        <w:rPr>
          <w:rtl/>
        </w:rPr>
        <w:t xml:space="preserve"> 9 / 104</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سلسلة الأحاديث الصحيحة</w:t>
      </w:r>
      <w:r w:rsidR="00877916">
        <w:rPr>
          <w:rtl/>
        </w:rPr>
        <w:t>:</w:t>
      </w:r>
      <w:r w:rsidRPr="005F5445">
        <w:rPr>
          <w:rtl/>
        </w:rPr>
        <w:t xml:space="preserve"> 4 / 331</w:t>
      </w:r>
      <w:r w:rsidR="00877916">
        <w:rPr>
          <w:rtl/>
        </w:rPr>
        <w:t>،</w:t>
      </w:r>
      <w:r w:rsidRPr="005F5445">
        <w:rPr>
          <w:rtl/>
        </w:rPr>
        <w:t xml:space="preserve"> حديث رقم</w:t>
      </w:r>
      <w:r w:rsidR="00877916">
        <w:rPr>
          <w:rtl/>
        </w:rPr>
        <w:t>:</w:t>
      </w:r>
      <w:r w:rsidRPr="005F5445">
        <w:rPr>
          <w:rtl/>
        </w:rPr>
        <w:t xml:space="preserve"> 1750</w:t>
      </w:r>
      <w:r w:rsidR="00877916">
        <w:rPr>
          <w:rtl/>
        </w:rPr>
        <w:t>،</w:t>
      </w:r>
      <w:r w:rsidRPr="005F5445">
        <w:rPr>
          <w:rtl/>
        </w:rPr>
        <w:t xml:space="preserve"> مكتبة المعارف للنشر والتوزيع</w:t>
      </w:r>
      <w:r w:rsidR="00877916">
        <w:rPr>
          <w:rtl/>
        </w:rPr>
        <w:t>،</w:t>
      </w:r>
      <w:r w:rsidRPr="005F5445">
        <w:rPr>
          <w:rtl/>
        </w:rPr>
        <w:t xml:space="preserve"> الرياض</w:t>
      </w:r>
      <w:r w:rsidR="00877916">
        <w:rPr>
          <w:rtl/>
        </w:rPr>
        <w:t>.</w:t>
      </w:r>
    </w:p>
    <w:p w:rsidR="00E36B40" w:rsidRDefault="00C670F7" w:rsidP="001C651C">
      <w:pPr>
        <w:pStyle w:val="libFootnote0"/>
        <w:rPr>
          <w:rtl/>
        </w:rPr>
      </w:pPr>
      <w:r w:rsidRPr="005F5445">
        <w:rPr>
          <w:rtl/>
        </w:rPr>
        <w:t>(5) خصائص أمير المؤمنين للنسائي بتحقيق آل زهوي</w:t>
      </w:r>
      <w:r w:rsidR="00877916">
        <w:rPr>
          <w:rtl/>
        </w:rPr>
        <w:t>:</w:t>
      </w:r>
      <w:r w:rsidRPr="005F5445">
        <w:rPr>
          <w:rtl/>
        </w:rPr>
        <w:t xml:space="preserve"> 82</w:t>
      </w:r>
      <w:r w:rsidR="00877916">
        <w:rPr>
          <w:rtl/>
        </w:rPr>
        <w:t>،</w:t>
      </w:r>
      <w:r w:rsidRPr="005F5445">
        <w:rPr>
          <w:rtl/>
        </w:rPr>
        <w:t xml:space="preserve"> المكتبة العصري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(6) مسند أحمد</w:t>
      </w:r>
      <w:r w:rsidR="00877916">
        <w:rPr>
          <w:rtl/>
        </w:rPr>
        <w:t>:</w:t>
      </w:r>
      <w:r w:rsidRPr="005F5445">
        <w:rPr>
          <w:rtl/>
        </w:rPr>
        <w:t xml:space="preserve"> 5 / 419</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(7) المعجم الكبير</w:t>
      </w:r>
      <w:r w:rsidR="00877916">
        <w:rPr>
          <w:rtl/>
        </w:rPr>
        <w:t>:</w:t>
      </w:r>
      <w:r w:rsidRPr="005F5445">
        <w:rPr>
          <w:rtl/>
        </w:rPr>
        <w:t xml:space="preserve"> 4 / 174</w:t>
      </w:r>
      <w:r w:rsidR="00877916">
        <w:rPr>
          <w:rtl/>
        </w:rPr>
        <w:t>،</w:t>
      </w:r>
      <w:r w:rsidRPr="005F5445">
        <w:rPr>
          <w:rtl/>
        </w:rPr>
        <w:t xml:space="preserve"> دار إحياء التراث العربي</w:t>
      </w:r>
      <w:r w:rsidR="00877916">
        <w:rPr>
          <w:rtl/>
        </w:rPr>
        <w:t>.</w:t>
      </w:r>
    </w:p>
    <w:p w:rsidR="00E36B40" w:rsidRPr="001C651C" w:rsidRDefault="00C670F7" w:rsidP="001C651C">
      <w:pPr>
        <w:pStyle w:val="libFootnote0"/>
        <w:rPr>
          <w:rtl/>
        </w:rPr>
      </w:pPr>
      <w:r w:rsidRPr="005F5445">
        <w:rPr>
          <w:rtl/>
        </w:rPr>
        <w:t>(8) مجمع الزوائد</w:t>
      </w:r>
      <w:r w:rsidR="00877916">
        <w:rPr>
          <w:rtl/>
        </w:rPr>
        <w:t>:</w:t>
      </w:r>
      <w:r w:rsidRPr="005F5445">
        <w:rPr>
          <w:rtl/>
        </w:rPr>
        <w:t xml:space="preserve"> 9 / 104</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وقال الشيخ الألباني</w:t>
      </w:r>
      <w:r w:rsidR="00877916">
        <w:rPr>
          <w:rtl/>
        </w:rPr>
        <w:t>:</w:t>
      </w:r>
      <w:r w:rsidRPr="00116D48">
        <w:rPr>
          <w:rtl/>
        </w:rPr>
        <w:t xml:space="preserve"> ( وهذا إسناد جي</w:t>
      </w:r>
      <w:r w:rsidR="0073526D">
        <w:rPr>
          <w:rtl/>
        </w:rPr>
        <w:t>ّ</w:t>
      </w:r>
      <w:r w:rsidRPr="00116D48">
        <w:rPr>
          <w:rtl/>
        </w:rPr>
        <w:t>د</w:t>
      </w:r>
      <w:r w:rsidR="00877916">
        <w:rPr>
          <w:rtl/>
        </w:rPr>
        <w:t>،</w:t>
      </w:r>
      <w:r w:rsidRPr="00116D48">
        <w:rPr>
          <w:rtl/>
        </w:rPr>
        <w:t xml:space="preserve"> رجاله ثقات )</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ولهذا الخبر تتم</w:t>
      </w:r>
      <w:r w:rsidR="0073526D">
        <w:rPr>
          <w:rStyle w:val="libBold2Char"/>
          <w:rtl/>
        </w:rPr>
        <w:t>ّ</w:t>
      </w:r>
      <w:r w:rsidR="00C670F7" w:rsidRPr="00116D48">
        <w:rPr>
          <w:rStyle w:val="libBold2Char"/>
          <w:rtl/>
        </w:rPr>
        <w:t>ة أيضاً</w:t>
      </w:r>
      <w:r w:rsidR="00877916">
        <w:rPr>
          <w:rStyle w:val="libBold2Char"/>
          <w:rtl/>
        </w:rPr>
        <w:t>،</w:t>
      </w:r>
      <w:r w:rsidR="00C670F7" w:rsidRPr="00116D48">
        <w:rPr>
          <w:rStyle w:val="libBold2Char"/>
          <w:rtl/>
        </w:rPr>
        <w:t xml:space="preserve"> ففي وقعة صف</w:t>
      </w:r>
      <w:r w:rsidR="0073526D">
        <w:rPr>
          <w:rStyle w:val="libBold2Char"/>
          <w:rtl/>
        </w:rPr>
        <w:t>ّ</w:t>
      </w:r>
      <w:r w:rsidR="00C670F7" w:rsidRPr="00116D48">
        <w:rPr>
          <w:rStyle w:val="libBold2Char"/>
          <w:rtl/>
        </w:rPr>
        <w:t>ين للحافظ الثقة إبراهيم بن ديزيل</w:t>
      </w:r>
      <w:r w:rsidR="00877916">
        <w:rPr>
          <w:rStyle w:val="libBold2Char"/>
          <w:rtl/>
        </w:rPr>
        <w:t>:</w:t>
      </w:r>
      <w:r w:rsidR="00C670F7" w:rsidRPr="00116D48">
        <w:rPr>
          <w:rStyle w:val="libBold2Char"/>
          <w:rtl/>
        </w:rPr>
        <w:t xml:space="preserve"> ص 165</w:t>
      </w:r>
      <w:r w:rsidR="001C651C">
        <w:rPr>
          <w:rStyle w:val="libBold2Char"/>
          <w:rtl/>
        </w:rPr>
        <w:t xml:space="preserve"> - </w:t>
      </w:r>
      <w:r w:rsidR="00C670F7" w:rsidRPr="00116D48">
        <w:rPr>
          <w:rStyle w:val="libBold2Char"/>
          <w:rtl/>
        </w:rPr>
        <w:t>166</w:t>
      </w:r>
      <w:r w:rsidR="00877916">
        <w:rPr>
          <w:rStyle w:val="libBold2Char"/>
          <w:rtl/>
        </w:rPr>
        <w:t>:</w:t>
      </w:r>
      <w:r w:rsidR="00C670F7" w:rsidRPr="00116D48">
        <w:rPr>
          <w:rtl/>
        </w:rPr>
        <w:t xml:space="preserve"> ( حد</w:t>
      </w:r>
      <w:r w:rsidR="0073526D">
        <w:rPr>
          <w:rtl/>
        </w:rPr>
        <w:t>ّ</w:t>
      </w:r>
      <w:r w:rsidR="00C670F7" w:rsidRPr="00116D48">
        <w:rPr>
          <w:rtl/>
        </w:rPr>
        <w:t>ثنا يحيى بن سليمان الجعفي قال</w:t>
      </w:r>
      <w:r w:rsidR="00877916">
        <w:rPr>
          <w:rtl/>
        </w:rPr>
        <w:t>:</w:t>
      </w:r>
      <w:r w:rsidR="00C670F7" w:rsidRPr="00116D48">
        <w:rPr>
          <w:rtl/>
        </w:rPr>
        <w:t xml:space="preserve"> حد</w:t>
      </w:r>
      <w:r w:rsidR="0073526D">
        <w:rPr>
          <w:rtl/>
        </w:rPr>
        <w:t>ّ</w:t>
      </w:r>
      <w:r w:rsidR="00C670F7" w:rsidRPr="00116D48">
        <w:rPr>
          <w:rtl/>
        </w:rPr>
        <w:t>ثنا ابن فضيل</w:t>
      </w:r>
      <w:r w:rsidR="00877916">
        <w:rPr>
          <w:rtl/>
        </w:rPr>
        <w:t>،</w:t>
      </w:r>
      <w:r w:rsidR="00C670F7" w:rsidRPr="00116D48">
        <w:rPr>
          <w:rtl/>
        </w:rPr>
        <w:t xml:space="preserve"> قال</w:t>
      </w:r>
      <w:r w:rsidR="00877916">
        <w:rPr>
          <w:rtl/>
        </w:rPr>
        <w:t>:</w:t>
      </w:r>
      <w:r w:rsidR="00C670F7" w:rsidRPr="00116D48">
        <w:rPr>
          <w:rtl/>
        </w:rPr>
        <w:t xml:space="preserve"> حد</w:t>
      </w:r>
      <w:r w:rsidR="0073526D">
        <w:rPr>
          <w:rtl/>
        </w:rPr>
        <w:t>ّ</w:t>
      </w:r>
      <w:r w:rsidR="00C670F7" w:rsidRPr="00116D48">
        <w:rPr>
          <w:rtl/>
        </w:rPr>
        <w:t>ثنا الحسن بن الحكم النخعي</w:t>
      </w:r>
      <w:r w:rsidR="00877916">
        <w:rPr>
          <w:rtl/>
        </w:rPr>
        <w:t>،</w:t>
      </w:r>
      <w:r w:rsidR="00C670F7" w:rsidRPr="00116D48">
        <w:rPr>
          <w:rtl/>
        </w:rPr>
        <w:t xml:space="preserve"> عن رياح بن الحارث النخعي قال</w:t>
      </w:r>
      <w:r w:rsidR="00877916">
        <w:rPr>
          <w:rtl/>
        </w:rPr>
        <w:t>:</w:t>
      </w:r>
      <w:r w:rsidR="00C670F7" w:rsidRPr="00116D48">
        <w:rPr>
          <w:rtl/>
        </w:rPr>
        <w:t xml:space="preserve"> كنتُ جالساً عند علي ( عليه السلام ) إذْ قدم عليه قوم متلث</w:t>
      </w:r>
      <w:r w:rsidR="0073526D">
        <w:rPr>
          <w:rtl/>
        </w:rPr>
        <w:t>ّ</w:t>
      </w:r>
      <w:r w:rsidR="00C670F7" w:rsidRPr="00116D48">
        <w:rPr>
          <w:rtl/>
        </w:rPr>
        <w:t>مون</w:t>
      </w:r>
      <w:r w:rsidR="00877916">
        <w:rPr>
          <w:rtl/>
        </w:rPr>
        <w:t>،</w:t>
      </w:r>
      <w:r w:rsidR="00C670F7" w:rsidRPr="00116D48">
        <w:rPr>
          <w:rtl/>
        </w:rPr>
        <w:t xml:space="preserve"> فقالوا</w:t>
      </w:r>
      <w:r w:rsidR="00877916">
        <w:rPr>
          <w:rtl/>
        </w:rPr>
        <w:t>:</w:t>
      </w:r>
      <w:r w:rsidR="00C670F7" w:rsidRPr="00116D48">
        <w:rPr>
          <w:rtl/>
        </w:rPr>
        <w:t xml:space="preserve"> السلام عليك يا مولانا</w:t>
      </w:r>
      <w:r w:rsidR="00877916">
        <w:rPr>
          <w:rtl/>
        </w:rPr>
        <w:t>،</w:t>
      </w:r>
      <w:r w:rsidR="00C670F7" w:rsidRPr="00116D48">
        <w:rPr>
          <w:rtl/>
        </w:rPr>
        <w:t xml:space="preserve"> فقال لهم</w:t>
      </w:r>
      <w:r w:rsidR="00877916">
        <w:rPr>
          <w:rtl/>
        </w:rPr>
        <w:t>:</w:t>
      </w:r>
      <w:r w:rsidR="00C670F7" w:rsidRPr="00116D48">
        <w:rPr>
          <w:rtl/>
        </w:rPr>
        <w:t xml:space="preserve"> أولستم قوماً عرباً</w:t>
      </w:r>
      <w:r w:rsidR="00877916">
        <w:rPr>
          <w:rtl/>
        </w:rPr>
        <w:t>:</w:t>
      </w:r>
      <w:r w:rsidR="00C670F7" w:rsidRPr="00116D48">
        <w:rPr>
          <w:rtl/>
        </w:rPr>
        <w:t xml:space="preserve"> قالوا</w:t>
      </w:r>
      <w:r w:rsidR="00877916">
        <w:rPr>
          <w:rtl/>
        </w:rPr>
        <w:t>:</w:t>
      </w:r>
      <w:r w:rsidR="00C670F7" w:rsidRPr="00116D48">
        <w:rPr>
          <w:rtl/>
        </w:rPr>
        <w:t xml:space="preserve"> بلى</w:t>
      </w:r>
      <w:r w:rsidR="00877916">
        <w:rPr>
          <w:rtl/>
        </w:rPr>
        <w:t>،</w:t>
      </w:r>
      <w:r w:rsidR="00C670F7" w:rsidRPr="00116D48">
        <w:rPr>
          <w:rtl/>
        </w:rPr>
        <w:t xml:space="preserve"> ولكن</w:t>
      </w:r>
      <w:r w:rsidR="0073526D">
        <w:rPr>
          <w:rtl/>
        </w:rPr>
        <w:t>ّ</w:t>
      </w:r>
      <w:r w:rsidR="00C670F7" w:rsidRPr="00116D48">
        <w:rPr>
          <w:rtl/>
        </w:rPr>
        <w:t>ا سمعنا رسول الله ( صل</w:t>
      </w:r>
      <w:r w:rsidR="0073526D">
        <w:rPr>
          <w:rtl/>
        </w:rPr>
        <w:t>ّ</w:t>
      </w:r>
      <w:r w:rsidR="00C670F7" w:rsidRPr="00116D48">
        <w:rPr>
          <w:rtl/>
        </w:rPr>
        <w:t>ى الله عليه وآله وسل</w:t>
      </w:r>
      <w:r w:rsidR="0073526D">
        <w:rPr>
          <w:rtl/>
        </w:rPr>
        <w:t>ّ</w:t>
      </w:r>
      <w:r w:rsidR="00C670F7" w:rsidRPr="00116D48">
        <w:rPr>
          <w:rtl/>
        </w:rPr>
        <w:t>م ) يقول يوم غدير خم</w:t>
      </w:r>
      <w:r w:rsidR="00877916">
        <w:rPr>
          <w:rtl/>
        </w:rPr>
        <w:t>:</w:t>
      </w:r>
      <w:r w:rsidR="00C670F7" w:rsidRPr="00116D48">
        <w:rPr>
          <w:rtl/>
        </w:rPr>
        <w:t xml:space="preserve"> مَن كنت مولاه فعلي</w:t>
      </w:r>
      <w:r w:rsidR="0073526D">
        <w:rPr>
          <w:rtl/>
        </w:rPr>
        <w:t>ّ</w:t>
      </w:r>
      <w:r w:rsidR="00C670F7" w:rsidRPr="00116D48">
        <w:rPr>
          <w:rtl/>
        </w:rPr>
        <w:t xml:space="preserve"> مولاه</w:t>
      </w:r>
      <w:r w:rsidR="00877916">
        <w:rPr>
          <w:rtl/>
        </w:rPr>
        <w:t>،</w:t>
      </w:r>
      <w:r w:rsidR="00C670F7" w:rsidRPr="00116D48">
        <w:rPr>
          <w:rtl/>
        </w:rPr>
        <w:t xml:space="preserve"> الل</w:t>
      </w:r>
      <w:r w:rsidR="0073526D">
        <w:rPr>
          <w:rtl/>
        </w:rPr>
        <w:t>ّ</w:t>
      </w:r>
      <w:r w:rsidR="00C670F7" w:rsidRPr="00116D48">
        <w:rPr>
          <w:rtl/>
        </w:rPr>
        <w:t>هم والِ مَن والاهُ</w:t>
      </w:r>
      <w:r w:rsidR="00877916">
        <w:rPr>
          <w:rtl/>
        </w:rPr>
        <w:t>،</w:t>
      </w:r>
      <w:r w:rsidR="00C670F7" w:rsidRPr="00116D48">
        <w:rPr>
          <w:rtl/>
        </w:rPr>
        <w:t xml:space="preserve"> وعادِ مَن عاداه</w:t>
      </w:r>
      <w:r w:rsidR="00877916">
        <w:rPr>
          <w:rtl/>
        </w:rPr>
        <w:t>،</w:t>
      </w:r>
      <w:r w:rsidR="00C670F7" w:rsidRPr="00116D48">
        <w:rPr>
          <w:rtl/>
        </w:rPr>
        <w:t xml:space="preserve"> وانصر مَن نصره</w:t>
      </w:r>
      <w:r w:rsidR="00877916">
        <w:rPr>
          <w:rtl/>
        </w:rPr>
        <w:t>،</w:t>
      </w:r>
      <w:r w:rsidR="00C670F7" w:rsidRPr="00116D48">
        <w:rPr>
          <w:rtl/>
        </w:rPr>
        <w:t xml:space="preserve"> واخذل مَن خذله</w:t>
      </w:r>
      <w:r w:rsidR="00877916">
        <w:rPr>
          <w:rtl/>
        </w:rPr>
        <w:t>.</w:t>
      </w:r>
    </w:p>
    <w:p w:rsidR="00E36B40" w:rsidRDefault="00C670F7" w:rsidP="00116D48">
      <w:pPr>
        <w:pStyle w:val="libNormal"/>
        <w:rPr>
          <w:rtl/>
        </w:rPr>
      </w:pPr>
      <w:r w:rsidRPr="00116D48">
        <w:rPr>
          <w:rtl/>
        </w:rPr>
        <w:t>قال</w:t>
      </w:r>
      <w:r w:rsidR="00877916">
        <w:rPr>
          <w:rtl/>
        </w:rPr>
        <w:t>:</w:t>
      </w:r>
      <w:r w:rsidRPr="00116D48">
        <w:rPr>
          <w:rtl/>
        </w:rPr>
        <w:t xml:space="preserve"> فلقد رأيتُ علي</w:t>
      </w:r>
      <w:r w:rsidR="0073526D">
        <w:rPr>
          <w:rtl/>
        </w:rPr>
        <w:t>ّ</w:t>
      </w:r>
      <w:r w:rsidRPr="00116D48">
        <w:rPr>
          <w:rtl/>
        </w:rPr>
        <w:t>اً ( عليه السلام ) ضحك حت</w:t>
      </w:r>
      <w:r w:rsidR="0073526D">
        <w:rPr>
          <w:rtl/>
        </w:rPr>
        <w:t>ّ</w:t>
      </w:r>
      <w:r w:rsidRPr="00116D48">
        <w:rPr>
          <w:rtl/>
        </w:rPr>
        <w:t>ى بدت نواجذه</w:t>
      </w:r>
      <w:r w:rsidR="00877916">
        <w:rPr>
          <w:rtl/>
        </w:rPr>
        <w:t>،</w:t>
      </w:r>
      <w:r w:rsidRPr="00116D48">
        <w:rPr>
          <w:rtl/>
        </w:rPr>
        <w:t xml:space="preserve"> ثم</w:t>
      </w:r>
      <w:r w:rsidR="0073526D">
        <w:rPr>
          <w:rtl/>
        </w:rPr>
        <w:t>ّ</w:t>
      </w:r>
      <w:r w:rsidRPr="00116D48">
        <w:rPr>
          <w:rtl/>
        </w:rPr>
        <w:t xml:space="preserve"> قال</w:t>
      </w:r>
      <w:r w:rsidR="00877916">
        <w:rPr>
          <w:rtl/>
        </w:rPr>
        <w:t>:</w:t>
      </w:r>
      <w:r w:rsidRPr="00116D48">
        <w:rPr>
          <w:rtl/>
        </w:rPr>
        <w:t xml:space="preserve"> اشهدوا</w:t>
      </w:r>
      <w:r w:rsidR="00877916">
        <w:rPr>
          <w:rtl/>
        </w:rPr>
        <w:t>،</w:t>
      </w:r>
      <w:r w:rsidRPr="00116D48">
        <w:rPr>
          <w:rtl/>
        </w:rPr>
        <w:t xml:space="preserve"> ثم</w:t>
      </w:r>
      <w:r w:rsidR="0073526D">
        <w:rPr>
          <w:rtl/>
        </w:rPr>
        <w:t>ّ</w:t>
      </w:r>
      <w:r w:rsidRPr="00116D48">
        <w:rPr>
          <w:rtl/>
        </w:rPr>
        <w:t xml:space="preserve"> إن</w:t>
      </w:r>
      <w:r w:rsidR="0073526D">
        <w:rPr>
          <w:rtl/>
        </w:rPr>
        <w:t>ّ</w:t>
      </w:r>
      <w:r w:rsidRPr="00116D48">
        <w:rPr>
          <w:rtl/>
        </w:rPr>
        <w:t xml:space="preserve"> القوم مضوا إلى رحالهم فتبعتهم</w:t>
      </w:r>
      <w:r w:rsidR="00877916">
        <w:rPr>
          <w:rtl/>
        </w:rPr>
        <w:t>،</w:t>
      </w:r>
      <w:r w:rsidRPr="00116D48">
        <w:rPr>
          <w:rtl/>
        </w:rPr>
        <w:t xml:space="preserve"> فقلت لرجل منهم</w:t>
      </w:r>
      <w:r w:rsidR="00877916">
        <w:rPr>
          <w:rtl/>
        </w:rPr>
        <w:t>:</w:t>
      </w:r>
      <w:r w:rsidRPr="00116D48">
        <w:rPr>
          <w:rtl/>
        </w:rPr>
        <w:t xml:space="preserve"> مَن القوم؟ قالوا</w:t>
      </w:r>
      <w:r w:rsidR="00877916">
        <w:rPr>
          <w:rtl/>
        </w:rPr>
        <w:t>:</w:t>
      </w:r>
      <w:r w:rsidRPr="00116D48">
        <w:rPr>
          <w:rtl/>
        </w:rPr>
        <w:t xml:space="preserve"> نحن رهط من الأنصار</w:t>
      </w:r>
      <w:r w:rsidR="00877916">
        <w:rPr>
          <w:rtl/>
        </w:rPr>
        <w:t>،</w:t>
      </w:r>
      <w:r w:rsidRPr="00116D48">
        <w:rPr>
          <w:rtl/>
        </w:rPr>
        <w:t xml:space="preserve"> وذاك</w:t>
      </w:r>
      <w:r w:rsidR="001C651C">
        <w:rPr>
          <w:rtl/>
        </w:rPr>
        <w:t xml:space="preserve"> - </w:t>
      </w:r>
      <w:r w:rsidRPr="00116D48">
        <w:rPr>
          <w:rtl/>
        </w:rPr>
        <w:t>يعنون رجلاً منهم</w:t>
      </w:r>
      <w:r w:rsidR="001C651C">
        <w:rPr>
          <w:rtl/>
        </w:rPr>
        <w:t xml:space="preserve"> - </w:t>
      </w:r>
      <w:r w:rsidRPr="00116D48">
        <w:rPr>
          <w:rtl/>
        </w:rPr>
        <w:t>أبو أي</w:t>
      </w:r>
      <w:r w:rsidR="0073526D">
        <w:rPr>
          <w:rtl/>
        </w:rPr>
        <w:t>ّ</w:t>
      </w:r>
      <w:r w:rsidRPr="00116D48">
        <w:rPr>
          <w:rtl/>
        </w:rPr>
        <w:t>وب صاحب منزل رسول الله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قال</w:t>
      </w:r>
      <w:r w:rsidR="00877916">
        <w:rPr>
          <w:rtl/>
        </w:rPr>
        <w:t>:</w:t>
      </w:r>
      <w:r w:rsidRPr="00116D48">
        <w:rPr>
          <w:rtl/>
        </w:rPr>
        <w:t xml:space="preserve"> فأتيتُه فصافحتُه )</w:t>
      </w:r>
      <w:r w:rsidRPr="00116D48">
        <w:rPr>
          <w:rStyle w:val="libFootnotenumChar"/>
          <w:rtl/>
        </w:rPr>
        <w:t xml:space="preserve"> (2)</w:t>
      </w:r>
      <w:r w:rsidR="00877916">
        <w:rPr>
          <w:rtl/>
        </w:rPr>
        <w:t>،</w:t>
      </w:r>
      <w:r w:rsidRPr="00116D48">
        <w:rPr>
          <w:rtl/>
        </w:rPr>
        <w:t xml:space="preserve"> وهذه الرواية معتبرة سنداً</w:t>
      </w:r>
      <w:r w:rsidR="00877916">
        <w:rPr>
          <w:rtl/>
        </w:rPr>
        <w:t>،</w:t>
      </w:r>
      <w:r w:rsidRPr="00116D48">
        <w:rPr>
          <w:rtl/>
        </w:rPr>
        <w:t xml:space="preserve"> فإبراهيم بن ديزل</w:t>
      </w:r>
      <w:r w:rsidR="00877916">
        <w:rPr>
          <w:rtl/>
        </w:rPr>
        <w:t>،</w:t>
      </w:r>
      <w:r w:rsidRPr="00116D48">
        <w:rPr>
          <w:rtl/>
        </w:rPr>
        <w:t xml:space="preserve"> قال فيه الذهبي</w:t>
      </w:r>
      <w:r w:rsidR="00877916">
        <w:rPr>
          <w:rtl/>
        </w:rPr>
        <w:t>:</w:t>
      </w:r>
      <w:r w:rsidRPr="00116D48">
        <w:rPr>
          <w:rtl/>
        </w:rPr>
        <w:t xml:space="preserve"> ( الإمام الحافظ الثقة العابد</w:t>
      </w:r>
      <w:r w:rsidR="00877916">
        <w:rPr>
          <w:rtl/>
        </w:rPr>
        <w:t>.</w:t>
      </w:r>
      <w:r w:rsidRPr="00116D48">
        <w:rPr>
          <w:rtl/>
        </w:rPr>
        <w:t>..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وقال أيضاً</w:t>
      </w:r>
      <w:r w:rsidR="00877916">
        <w:rPr>
          <w:rtl/>
        </w:rPr>
        <w:t>:</w:t>
      </w:r>
      <w:r w:rsidRPr="00116D48">
        <w:rPr>
          <w:rtl/>
        </w:rPr>
        <w:t xml:space="preserve"> ( قال صالح بن أحمد الحافظ</w:t>
      </w:r>
      <w:r w:rsidR="00877916">
        <w:rPr>
          <w:rtl/>
        </w:rPr>
        <w:t>:</w:t>
      </w:r>
      <w:r w:rsidRPr="00116D48">
        <w:rPr>
          <w:rtl/>
        </w:rPr>
        <w:t xml:space="preserve"> سمعت أبي</w:t>
      </w:r>
      <w:r w:rsidR="00877916">
        <w:rPr>
          <w:rtl/>
        </w:rPr>
        <w:t>،</w:t>
      </w:r>
      <w:r w:rsidRPr="00116D48">
        <w:rPr>
          <w:rtl/>
        </w:rPr>
        <w:t xml:space="preserve"> سمعت علي بن عيسى يقول</w:t>
      </w:r>
      <w:r w:rsidR="00877916">
        <w:rPr>
          <w:rtl/>
        </w:rPr>
        <w:t>:</w:t>
      </w:r>
      <w:r w:rsidRPr="00116D48">
        <w:rPr>
          <w:rtl/>
        </w:rPr>
        <w:t xml:space="preserve"> إن</w:t>
      </w:r>
      <w:r w:rsidR="0073526D">
        <w:rPr>
          <w:rtl/>
        </w:rPr>
        <w:t>ّ</w:t>
      </w:r>
      <w:r w:rsidRPr="00116D48">
        <w:rPr>
          <w:rtl/>
        </w:rPr>
        <w:t xml:space="preserve"> الإسناد الذي يأتي به إبراهيم لو كان فيه أنْ لا يؤكل الخبز</w:t>
      </w:r>
      <w:r w:rsidR="00877916">
        <w:rPr>
          <w:rtl/>
        </w:rPr>
        <w:t>،</w:t>
      </w:r>
      <w:r w:rsidRPr="00116D48">
        <w:rPr>
          <w:rtl/>
        </w:rPr>
        <w:t xml:space="preserve"> لوجَبَ أنْ لا يؤكل لصح</w:t>
      </w:r>
      <w:r w:rsidR="0073526D">
        <w:rPr>
          <w:rtl/>
        </w:rPr>
        <w:t>ّ</w:t>
      </w:r>
      <w:r w:rsidRPr="00116D48">
        <w:rPr>
          <w:rtl/>
        </w:rPr>
        <w:t>ة إسناده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سلسلة الأحاديث الصحيحة</w:t>
      </w:r>
      <w:r w:rsidR="00877916">
        <w:rPr>
          <w:rtl/>
        </w:rPr>
        <w:t>:</w:t>
      </w:r>
      <w:r w:rsidRPr="005F5445">
        <w:rPr>
          <w:rtl/>
        </w:rPr>
        <w:t xml:space="preserve"> 4 / 340</w:t>
      </w:r>
      <w:r w:rsidR="00877916">
        <w:rPr>
          <w:rtl/>
        </w:rPr>
        <w:t>،</w:t>
      </w:r>
      <w:r w:rsidRPr="005F5445">
        <w:rPr>
          <w:rtl/>
        </w:rPr>
        <w:t xml:space="preserve"> مكتبة المعارف للنشر والتوزيع</w:t>
      </w:r>
      <w:r w:rsidR="00877916">
        <w:rPr>
          <w:rtl/>
        </w:rPr>
        <w:t>.</w:t>
      </w:r>
    </w:p>
    <w:p w:rsidR="00E36B40" w:rsidRDefault="00C670F7" w:rsidP="001C651C">
      <w:pPr>
        <w:pStyle w:val="libFootnote0"/>
        <w:rPr>
          <w:rtl/>
        </w:rPr>
      </w:pPr>
      <w:r w:rsidRPr="005F5445">
        <w:rPr>
          <w:rtl/>
        </w:rPr>
        <w:t>(2) ونقل هذا الخبر عن كتاب ( وقعة صف</w:t>
      </w:r>
      <w:r w:rsidR="0073526D">
        <w:rPr>
          <w:rtl/>
        </w:rPr>
        <w:t>ّ</w:t>
      </w:r>
      <w:r w:rsidRPr="005F5445">
        <w:rPr>
          <w:rtl/>
        </w:rPr>
        <w:t>ين ) لإبراهيم بن ديزل</w:t>
      </w:r>
      <w:r w:rsidR="00877916">
        <w:rPr>
          <w:rtl/>
        </w:rPr>
        <w:t>،</w:t>
      </w:r>
      <w:r w:rsidRPr="005F5445">
        <w:rPr>
          <w:rtl/>
        </w:rPr>
        <w:t xml:space="preserve"> ابن أبي الحديد في ( شرح النهج )</w:t>
      </w:r>
      <w:r w:rsidR="00877916">
        <w:rPr>
          <w:rtl/>
        </w:rPr>
        <w:t>:</w:t>
      </w:r>
      <w:r w:rsidRPr="005F5445">
        <w:rPr>
          <w:rtl/>
        </w:rPr>
        <w:t xml:space="preserve"> 3/208</w:t>
      </w:r>
      <w:r w:rsidR="00877916">
        <w:rPr>
          <w:rtl/>
        </w:rPr>
        <w:t>،</w:t>
      </w:r>
      <w:r w:rsidRPr="005F5445">
        <w:rPr>
          <w:rtl/>
        </w:rPr>
        <w:t xml:space="preserve"> دار الكتب العلمي</w:t>
      </w:r>
      <w:r w:rsidR="0073526D">
        <w:rPr>
          <w:rtl/>
        </w:rPr>
        <w:t>ّ</w:t>
      </w:r>
      <w:r w:rsidRPr="005F5445">
        <w:rPr>
          <w:rtl/>
        </w:rPr>
        <w:t>ة المصو</w:t>
      </w:r>
      <w:r w:rsidR="0073526D">
        <w:rPr>
          <w:rtl/>
        </w:rPr>
        <w:t>ّ</w:t>
      </w:r>
      <w:r w:rsidRPr="005F5445">
        <w:rPr>
          <w:rtl/>
        </w:rPr>
        <w:t>رة على طبعة دار إحياء الكتب العربي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سير أعلام النبلاء</w:t>
      </w:r>
      <w:r w:rsidR="00877916">
        <w:rPr>
          <w:rtl/>
        </w:rPr>
        <w:t>:</w:t>
      </w:r>
      <w:r w:rsidRPr="005F5445">
        <w:rPr>
          <w:rtl/>
        </w:rPr>
        <w:t xml:space="preserve"> 13 / 184</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Pr="001C651C" w:rsidRDefault="00C670F7" w:rsidP="001C651C">
      <w:pPr>
        <w:pStyle w:val="libFootnote0"/>
        <w:rPr>
          <w:rtl/>
        </w:rPr>
      </w:pPr>
      <w:r w:rsidRPr="005F5445">
        <w:rPr>
          <w:rtl/>
        </w:rPr>
        <w:t>(4) المصدر نفسه</w:t>
      </w:r>
      <w:r w:rsidR="00877916">
        <w:rPr>
          <w:rtl/>
        </w:rPr>
        <w:t>:</w:t>
      </w:r>
      <w:r w:rsidRPr="005F5445">
        <w:rPr>
          <w:rtl/>
        </w:rPr>
        <w:t xml:space="preserve"> 13 / 188</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ويحيى بن سليمان الجعفي</w:t>
      </w:r>
      <w:r w:rsidR="00877916">
        <w:rPr>
          <w:rtl/>
        </w:rPr>
        <w:t>:</w:t>
      </w:r>
      <w:r w:rsidRPr="00116D48">
        <w:rPr>
          <w:rtl/>
        </w:rPr>
        <w:t xml:space="preserve"> قال الذهبي</w:t>
      </w:r>
      <w:r w:rsidR="00877916">
        <w:rPr>
          <w:rtl/>
        </w:rPr>
        <w:t>:</w:t>
      </w:r>
      <w:r w:rsidRPr="00116D48">
        <w:rPr>
          <w:rtl/>
        </w:rPr>
        <w:t xml:space="preserve"> ( صويلح )</w:t>
      </w:r>
      <w:r w:rsidRPr="00116D48">
        <w:rPr>
          <w:rStyle w:val="libFootnotenumChar"/>
          <w:rtl/>
        </w:rPr>
        <w:t xml:space="preserve"> (1)</w:t>
      </w:r>
      <w:r w:rsidR="00877916">
        <w:rPr>
          <w:rtl/>
        </w:rPr>
        <w:t>.</w:t>
      </w:r>
      <w:r w:rsidRPr="00116D48">
        <w:rPr>
          <w:rtl/>
        </w:rPr>
        <w:t xml:space="preserve"> وأقل حالاته أنْ يكون حديثه حسناً</w:t>
      </w:r>
      <w:r w:rsidR="00877916">
        <w:rPr>
          <w:rtl/>
        </w:rPr>
        <w:t>،</w:t>
      </w:r>
      <w:r w:rsidRPr="00116D48">
        <w:rPr>
          <w:rtl/>
        </w:rPr>
        <w:t xml:space="preserve"> مع أن</w:t>
      </w:r>
      <w:r w:rsidR="0073526D">
        <w:rPr>
          <w:rtl/>
        </w:rPr>
        <w:t>ّ</w:t>
      </w:r>
      <w:r w:rsidRPr="00116D48">
        <w:rPr>
          <w:rtl/>
        </w:rPr>
        <w:t xml:space="preserve"> الألباني وث</w:t>
      </w:r>
      <w:r w:rsidR="0073526D">
        <w:rPr>
          <w:rtl/>
        </w:rPr>
        <w:t>ّ</w:t>
      </w:r>
      <w:r w:rsidRPr="00116D48">
        <w:rPr>
          <w:rtl/>
        </w:rPr>
        <w:t>قه باعتباره من رجال البخاري كما في ( إرواء الغليل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ومحم</w:t>
      </w:r>
      <w:r w:rsidR="0073526D">
        <w:rPr>
          <w:rtl/>
        </w:rPr>
        <w:t>ّ</w:t>
      </w:r>
      <w:r w:rsidRPr="00116D48">
        <w:rPr>
          <w:rtl/>
        </w:rPr>
        <w:t>د بن فضيل الحافظ وث</w:t>
      </w:r>
      <w:r w:rsidR="0073526D">
        <w:rPr>
          <w:rtl/>
        </w:rPr>
        <w:t>ّ</w:t>
      </w:r>
      <w:r w:rsidRPr="00116D48">
        <w:rPr>
          <w:rtl/>
        </w:rPr>
        <w:t>قه الذهبي في ( الكاشف )</w:t>
      </w:r>
      <w:r w:rsidRPr="00116D48">
        <w:rPr>
          <w:rStyle w:val="libFootnotenumChar"/>
          <w:rtl/>
        </w:rPr>
        <w:t xml:space="preserve"> (3)</w:t>
      </w:r>
      <w:r w:rsidR="00877916">
        <w:rPr>
          <w:rtl/>
        </w:rPr>
        <w:t>،</w:t>
      </w:r>
      <w:r w:rsidRPr="00116D48">
        <w:rPr>
          <w:rtl/>
        </w:rPr>
        <w:t xml:space="preserve"> وقال عنه الألباني</w:t>
      </w:r>
      <w:r w:rsidR="00877916">
        <w:rPr>
          <w:rtl/>
        </w:rPr>
        <w:t>:</w:t>
      </w:r>
      <w:r w:rsidRPr="00116D48">
        <w:rPr>
          <w:rtl/>
        </w:rPr>
        <w:t xml:space="preserve"> ( هو ثقة من رجال الشيخين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والحسن بن الحكم النخعي</w:t>
      </w:r>
      <w:r w:rsidR="00877916">
        <w:rPr>
          <w:rtl/>
        </w:rPr>
        <w:t>:</w:t>
      </w:r>
      <w:r w:rsidRPr="00116D48">
        <w:rPr>
          <w:rtl/>
        </w:rPr>
        <w:t xml:space="preserve"> قال عنه أبو حاتم</w:t>
      </w:r>
      <w:r w:rsidR="00877916">
        <w:rPr>
          <w:rtl/>
        </w:rPr>
        <w:t>:</w:t>
      </w:r>
      <w:r w:rsidRPr="00116D48">
        <w:rPr>
          <w:rtl/>
        </w:rPr>
        <w:t xml:space="preserve"> ( صالح الحديث )</w:t>
      </w:r>
      <w:r w:rsidRPr="00116D48">
        <w:rPr>
          <w:rStyle w:val="libFootnotenumChar"/>
          <w:rtl/>
        </w:rPr>
        <w:t xml:space="preserve"> (5)</w:t>
      </w:r>
      <w:r w:rsidR="00877916">
        <w:rPr>
          <w:rtl/>
        </w:rPr>
        <w:t>،</w:t>
      </w:r>
      <w:r w:rsidRPr="00116D48">
        <w:rPr>
          <w:rtl/>
        </w:rPr>
        <w:t xml:space="preserve"> ووث</w:t>
      </w:r>
      <w:r w:rsidR="0073526D">
        <w:rPr>
          <w:rtl/>
        </w:rPr>
        <w:t>ّ</w:t>
      </w:r>
      <w:r w:rsidRPr="00116D48">
        <w:rPr>
          <w:rtl/>
        </w:rPr>
        <w:t>قه الهيثمي في ( مجمع الزوائد )</w:t>
      </w:r>
      <w:r w:rsidRPr="00116D48">
        <w:rPr>
          <w:rStyle w:val="libFootnotenumChar"/>
          <w:rtl/>
        </w:rPr>
        <w:t xml:space="preserve"> (6)</w:t>
      </w:r>
      <w:r w:rsidR="00877916">
        <w:rPr>
          <w:rtl/>
        </w:rPr>
        <w:t>.</w:t>
      </w:r>
    </w:p>
    <w:p w:rsidR="00E36B40" w:rsidRDefault="00C670F7" w:rsidP="00116D48">
      <w:pPr>
        <w:pStyle w:val="libNormal"/>
        <w:rPr>
          <w:rtl/>
        </w:rPr>
      </w:pPr>
      <w:r w:rsidRPr="005F5445">
        <w:rPr>
          <w:rtl/>
        </w:rPr>
        <w:t>ورياح ابن الحارث النخعي</w:t>
      </w:r>
      <w:r w:rsidR="00877916">
        <w:rPr>
          <w:rtl/>
        </w:rPr>
        <w:t>:</w:t>
      </w:r>
      <w:r w:rsidRPr="005F5445">
        <w:rPr>
          <w:rtl/>
        </w:rPr>
        <w:t xml:space="preserve"> تقد</w:t>
      </w:r>
      <w:r w:rsidR="0073526D">
        <w:rPr>
          <w:rtl/>
        </w:rPr>
        <w:t>ّ</w:t>
      </w:r>
      <w:r w:rsidRPr="005F5445">
        <w:rPr>
          <w:rtl/>
        </w:rPr>
        <w:t>م في الحديث السابق توثيق الهيثمي والألباني له</w:t>
      </w:r>
      <w:r w:rsidR="00877916">
        <w:rPr>
          <w:rtl/>
        </w:rPr>
        <w:t>.</w:t>
      </w:r>
      <w:r w:rsidRPr="005F5445">
        <w:rPr>
          <w:rtl/>
        </w:rPr>
        <w:t xml:space="preserve"> فالحديث حسن على أقل تقدير</w:t>
      </w:r>
      <w:r w:rsidR="00877916">
        <w:rPr>
          <w:rtl/>
        </w:rPr>
        <w:t>.</w:t>
      </w:r>
    </w:p>
    <w:p w:rsidR="00E36B40" w:rsidRDefault="00C670F7" w:rsidP="00116D48">
      <w:pPr>
        <w:pStyle w:val="libNormal"/>
        <w:rPr>
          <w:rtl/>
        </w:rPr>
      </w:pPr>
      <w:r w:rsidRPr="00116D48">
        <w:rPr>
          <w:rtl/>
        </w:rPr>
        <w:t>ولحديث الغدير طرق عديدة جد</w:t>
      </w:r>
      <w:r w:rsidR="0073526D">
        <w:rPr>
          <w:rtl/>
        </w:rPr>
        <w:t>ّ</w:t>
      </w:r>
      <w:r w:rsidRPr="00116D48">
        <w:rPr>
          <w:rtl/>
        </w:rPr>
        <w:t>اً وبعض فقراته متواترة</w:t>
      </w:r>
      <w:r w:rsidR="00877916">
        <w:rPr>
          <w:rtl/>
        </w:rPr>
        <w:t>.</w:t>
      </w:r>
      <w:r w:rsidRPr="00116D48">
        <w:rPr>
          <w:rtl/>
        </w:rPr>
        <w:t xml:space="preserve"> قال الذهبي معق</w:t>
      </w:r>
      <w:r w:rsidR="0073526D">
        <w:rPr>
          <w:rtl/>
        </w:rPr>
        <w:t>ّ</w:t>
      </w:r>
      <w:r w:rsidRPr="00116D48">
        <w:rPr>
          <w:rtl/>
        </w:rPr>
        <w:t>باً على أحد طرق ( مَن كنتُ مولاه فعلي</w:t>
      </w:r>
      <w:r w:rsidR="0073526D">
        <w:rPr>
          <w:rtl/>
        </w:rPr>
        <w:t>ّ</w:t>
      </w:r>
      <w:r w:rsidRPr="00116D48">
        <w:rPr>
          <w:rtl/>
        </w:rPr>
        <w:t xml:space="preserve"> مولاه )</w:t>
      </w:r>
      <w:r w:rsidR="00877916">
        <w:rPr>
          <w:rtl/>
        </w:rPr>
        <w:t>:</w:t>
      </w:r>
      <w:r w:rsidRPr="00116D48">
        <w:rPr>
          <w:rtl/>
        </w:rPr>
        <w:t xml:space="preserve"> ( هذا حديث حسن عالٍ جد</w:t>
      </w:r>
      <w:r w:rsidR="0073526D">
        <w:rPr>
          <w:rtl/>
        </w:rPr>
        <w:t>ّ</w:t>
      </w:r>
      <w:r w:rsidRPr="00116D48">
        <w:rPr>
          <w:rtl/>
        </w:rPr>
        <w:t>اً</w:t>
      </w:r>
      <w:r w:rsidR="00877916">
        <w:rPr>
          <w:rtl/>
        </w:rPr>
        <w:t>،</w:t>
      </w:r>
      <w:r w:rsidRPr="00116D48">
        <w:rPr>
          <w:rtl/>
        </w:rPr>
        <w:t xml:space="preserve"> ومتنه فمتواتر )</w:t>
      </w:r>
      <w:r w:rsidRPr="00116D48">
        <w:rPr>
          <w:rStyle w:val="libFootnotenumChar"/>
          <w:rtl/>
        </w:rPr>
        <w:t xml:space="preserve"> (7)</w:t>
      </w:r>
      <w:r w:rsidR="00877916">
        <w:rPr>
          <w:rtl/>
        </w:rPr>
        <w:t>.</w:t>
      </w:r>
    </w:p>
    <w:p w:rsidR="00E36B40" w:rsidRDefault="00C670F7" w:rsidP="00116D48">
      <w:pPr>
        <w:pStyle w:val="libNormal"/>
        <w:rPr>
          <w:rtl/>
        </w:rPr>
      </w:pPr>
      <w:r w:rsidRPr="005F5445">
        <w:rPr>
          <w:rtl/>
        </w:rPr>
        <w:t>وقال شمس الدين الجزري حول أحد الطرق</w:t>
      </w:r>
      <w:r w:rsidR="00877916">
        <w:rPr>
          <w:rtl/>
        </w:rPr>
        <w:t>:</w:t>
      </w:r>
      <w:r w:rsidRPr="005F5445">
        <w:rPr>
          <w:rtl/>
        </w:rPr>
        <w:t xml:space="preserve"> ( هذا حديث حسن من هذا الوجه</w:t>
      </w:r>
      <w:r w:rsidR="00877916">
        <w:rPr>
          <w:rtl/>
        </w:rPr>
        <w:t>،</w:t>
      </w:r>
      <w:r w:rsidRPr="005F5445">
        <w:rPr>
          <w:rtl/>
        </w:rPr>
        <w:t xml:space="preserve"> صحيح من وجوه كثيرة</w:t>
      </w:r>
      <w:r w:rsidR="00877916">
        <w:rPr>
          <w:rtl/>
        </w:rPr>
        <w:t>،</w:t>
      </w:r>
      <w:r w:rsidRPr="005F5445">
        <w:rPr>
          <w:rtl/>
        </w:rPr>
        <w:t xml:space="preserve"> تواتر عن أمير المؤمنين علي</w:t>
      </w:r>
      <w:r w:rsidR="00877916">
        <w:rPr>
          <w:rtl/>
        </w:rPr>
        <w:t>،</w:t>
      </w:r>
      <w:r w:rsidRPr="005F5445">
        <w:rPr>
          <w:rtl/>
        </w:rPr>
        <w:t xml:space="preserve"> وهو متواتر</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الكاشف</w:t>
      </w:r>
      <w:r w:rsidR="00877916">
        <w:rPr>
          <w:rtl/>
        </w:rPr>
        <w:t>:</w:t>
      </w:r>
      <w:r w:rsidRPr="005F5445">
        <w:rPr>
          <w:rtl/>
        </w:rPr>
        <w:t xml:space="preserve"> 3 / 244</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إراواء الغليل</w:t>
      </w:r>
      <w:r w:rsidR="00877916">
        <w:rPr>
          <w:rtl/>
        </w:rPr>
        <w:t>:</w:t>
      </w:r>
      <w:r w:rsidRPr="005F5445">
        <w:rPr>
          <w:rtl/>
        </w:rPr>
        <w:t xml:space="preserve"> 4 / 194</w:t>
      </w:r>
      <w:r w:rsidR="00877916">
        <w:rPr>
          <w:rtl/>
        </w:rPr>
        <w:t>،</w:t>
      </w:r>
      <w:r w:rsidRPr="005F5445">
        <w:rPr>
          <w:rtl/>
        </w:rPr>
        <w:t xml:space="preserve"> المكتب الإسلامي</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(3) الكاشف</w:t>
      </w:r>
      <w:r w:rsidR="00877916">
        <w:rPr>
          <w:rtl/>
        </w:rPr>
        <w:t>:</w:t>
      </w:r>
      <w:r w:rsidRPr="005F5445">
        <w:rPr>
          <w:rtl/>
        </w:rPr>
        <w:t xml:space="preserve"> 3 / 71</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(4) سلسلة الأحاديث الصحيحة</w:t>
      </w:r>
      <w:r w:rsidR="00877916">
        <w:rPr>
          <w:rtl/>
        </w:rPr>
        <w:t>:</w:t>
      </w:r>
      <w:r w:rsidRPr="005F5445">
        <w:rPr>
          <w:rtl/>
        </w:rPr>
        <w:t xml:space="preserve"> 2 / 89</w:t>
      </w:r>
      <w:r w:rsidR="00877916">
        <w:rPr>
          <w:rtl/>
        </w:rPr>
        <w:t>،</w:t>
      </w:r>
      <w:r w:rsidRPr="005F5445">
        <w:rPr>
          <w:rtl/>
        </w:rPr>
        <w:t xml:space="preserve"> مكتبة المعارف</w:t>
      </w:r>
      <w:r w:rsidR="00877916">
        <w:rPr>
          <w:rtl/>
        </w:rPr>
        <w:t>،</w:t>
      </w:r>
      <w:r w:rsidRPr="005F5445">
        <w:rPr>
          <w:rtl/>
        </w:rPr>
        <w:t xml:space="preserve"> الرياض</w:t>
      </w:r>
      <w:r w:rsidR="00877916">
        <w:rPr>
          <w:rtl/>
        </w:rPr>
        <w:t>.</w:t>
      </w:r>
    </w:p>
    <w:p w:rsidR="00E36B40" w:rsidRDefault="00C670F7" w:rsidP="001C651C">
      <w:pPr>
        <w:pStyle w:val="libFootnote0"/>
        <w:rPr>
          <w:rtl/>
        </w:rPr>
      </w:pPr>
      <w:r w:rsidRPr="005F5445">
        <w:rPr>
          <w:rtl/>
        </w:rPr>
        <w:t>(5) انظر</w:t>
      </w:r>
      <w:r w:rsidR="00877916">
        <w:rPr>
          <w:rtl/>
        </w:rPr>
        <w:t>:</w:t>
      </w:r>
      <w:r w:rsidRPr="005F5445">
        <w:rPr>
          <w:rtl/>
        </w:rPr>
        <w:t xml:space="preserve"> ( الكاشف ) للذهبي</w:t>
      </w:r>
      <w:r w:rsidR="00877916">
        <w:rPr>
          <w:rtl/>
        </w:rPr>
        <w:t>:</w:t>
      </w:r>
      <w:r w:rsidRPr="005F5445">
        <w:rPr>
          <w:rtl/>
        </w:rPr>
        <w:t xml:space="preserve"> 1 / 175</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(6) مجمع الزوائد</w:t>
      </w:r>
      <w:r w:rsidR="00877916">
        <w:rPr>
          <w:rtl/>
        </w:rPr>
        <w:t>:</w:t>
      </w:r>
      <w:r w:rsidRPr="005F5445">
        <w:rPr>
          <w:rtl/>
        </w:rPr>
        <w:t xml:space="preserve"> ( 5 / 246 ) و ( 8 / 104 )</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(7) سير أعلام النبلاء</w:t>
      </w:r>
      <w:r w:rsidR="00877916">
        <w:rPr>
          <w:rtl/>
        </w:rPr>
        <w:t>:</w:t>
      </w:r>
      <w:r w:rsidRPr="005F5445">
        <w:rPr>
          <w:rtl/>
        </w:rPr>
        <w:t xml:space="preserve"> 8 / 335</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أيضاً عن النبي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رواه الجم</w:t>
      </w:r>
      <w:r w:rsidR="0073526D">
        <w:rPr>
          <w:rtl/>
        </w:rPr>
        <w:t>ّ</w:t>
      </w:r>
      <w:r w:rsidRPr="00116D48">
        <w:rPr>
          <w:rtl/>
        </w:rPr>
        <w:t xml:space="preserve"> الغفير عن الجم</w:t>
      </w:r>
      <w:r w:rsidR="0073526D">
        <w:rPr>
          <w:rtl/>
        </w:rPr>
        <w:t>ّ</w:t>
      </w:r>
      <w:r w:rsidRPr="00116D48">
        <w:rPr>
          <w:rtl/>
        </w:rPr>
        <w:t xml:space="preserve"> الغفير</w:t>
      </w:r>
      <w:r w:rsidR="00877916">
        <w:rPr>
          <w:rtl/>
        </w:rPr>
        <w:t>،</w:t>
      </w:r>
      <w:r w:rsidRPr="00116D48">
        <w:rPr>
          <w:rtl/>
        </w:rPr>
        <w:t xml:space="preserve"> ولا عبرة بمَن حاول تضعيفه مم</w:t>
      </w:r>
      <w:r w:rsidR="0073526D">
        <w:rPr>
          <w:rtl/>
        </w:rPr>
        <w:t>ّ</w:t>
      </w:r>
      <w:r w:rsidRPr="00116D48">
        <w:rPr>
          <w:rtl/>
        </w:rPr>
        <w:t>ن لا اطلاع له في هذا العلم</w:t>
      </w:r>
      <w:r w:rsidRPr="00116D48">
        <w:rPr>
          <w:rStyle w:val="libFootnotenumChar"/>
          <w:rtl/>
        </w:rPr>
        <w:t xml:space="preserve"> (1)</w:t>
      </w:r>
      <w:r w:rsidR="00877916">
        <w:rPr>
          <w:rtl/>
        </w:rPr>
        <w:t>،</w:t>
      </w:r>
      <w:r w:rsidRPr="00116D48">
        <w:rPr>
          <w:rtl/>
        </w:rPr>
        <w:t xml:space="preserve"> فقد ورد مرفوعاً عن</w:t>
      </w:r>
      <w:r w:rsidR="00877916">
        <w:rPr>
          <w:rtl/>
        </w:rPr>
        <w:t>.</w:t>
      </w:r>
      <w:r w:rsidRPr="00116D48">
        <w:rPr>
          <w:rtl/>
        </w:rPr>
        <w:t>.. ) وذكر نحو ثلاثين صحابي</w:t>
      </w:r>
      <w:r w:rsidR="0073526D">
        <w:rPr>
          <w:rtl/>
        </w:rPr>
        <w:t>ّ</w:t>
      </w:r>
      <w:r w:rsidRPr="00116D48">
        <w:rPr>
          <w:rtl/>
        </w:rPr>
        <w:t>اً</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وقال الألباني في ( الصحيحة ) في تصحيحه للحديث ( مَن كنتُ مولاه</w:t>
      </w:r>
      <w:r w:rsidR="00877916">
        <w:rPr>
          <w:rtl/>
        </w:rPr>
        <w:t>،</w:t>
      </w:r>
      <w:r w:rsidRPr="00116D48">
        <w:rPr>
          <w:rtl/>
        </w:rPr>
        <w:t xml:space="preserve"> فعلي</w:t>
      </w:r>
      <w:r w:rsidR="0073526D">
        <w:rPr>
          <w:rtl/>
        </w:rPr>
        <w:t>ّ</w:t>
      </w:r>
      <w:r w:rsidRPr="00116D48">
        <w:rPr>
          <w:rtl/>
        </w:rPr>
        <w:t xml:space="preserve"> مولاه</w:t>
      </w:r>
      <w:r w:rsidR="00877916">
        <w:rPr>
          <w:rtl/>
        </w:rPr>
        <w:t>،</w:t>
      </w:r>
      <w:r w:rsidRPr="00116D48">
        <w:rPr>
          <w:rtl/>
        </w:rPr>
        <w:t xml:space="preserve"> الل</w:t>
      </w:r>
      <w:r w:rsidR="0073526D">
        <w:rPr>
          <w:rtl/>
        </w:rPr>
        <w:t>ّ</w:t>
      </w:r>
      <w:r w:rsidRPr="00116D48">
        <w:rPr>
          <w:rtl/>
        </w:rPr>
        <w:t>هم</w:t>
      </w:r>
      <w:r w:rsidR="0073526D">
        <w:rPr>
          <w:rtl/>
        </w:rPr>
        <w:t>ّ</w:t>
      </w:r>
      <w:r w:rsidRPr="00116D48">
        <w:rPr>
          <w:rtl/>
        </w:rPr>
        <w:t xml:space="preserve"> والِ مَن والاه</w:t>
      </w:r>
      <w:r w:rsidR="00877916">
        <w:rPr>
          <w:rtl/>
        </w:rPr>
        <w:t>،</w:t>
      </w:r>
      <w:r w:rsidRPr="00116D48">
        <w:rPr>
          <w:rtl/>
        </w:rPr>
        <w:t xml:space="preserve"> وعادِ مَن عاداه )</w:t>
      </w:r>
      <w:r w:rsidR="00877916">
        <w:rPr>
          <w:rtl/>
        </w:rPr>
        <w:t>:</w:t>
      </w:r>
      <w:r w:rsidRPr="00116D48">
        <w:rPr>
          <w:rtl/>
        </w:rPr>
        <w:t xml:space="preserve"> ( وجملة القول أن</w:t>
      </w:r>
      <w:r w:rsidR="0073526D">
        <w:rPr>
          <w:rtl/>
        </w:rPr>
        <w:t>ّ</w:t>
      </w:r>
      <w:r w:rsidRPr="00116D48">
        <w:rPr>
          <w:rtl/>
        </w:rPr>
        <w:t xml:space="preserve"> حديث الترجمة حديث صحيح بشطرَيه </w:t>
      </w:r>
      <w:r w:rsidRPr="00116D48">
        <w:rPr>
          <w:rStyle w:val="libFootnotenumChar"/>
          <w:rtl/>
        </w:rPr>
        <w:t>(3)</w:t>
      </w:r>
      <w:r w:rsidR="00877916">
        <w:rPr>
          <w:rtl/>
        </w:rPr>
        <w:t>،</w:t>
      </w:r>
      <w:r w:rsidRPr="00116D48">
        <w:rPr>
          <w:rtl/>
        </w:rPr>
        <w:t xml:space="preserve"> بل الأو</w:t>
      </w:r>
      <w:r w:rsidR="0073526D">
        <w:rPr>
          <w:rtl/>
        </w:rPr>
        <w:t>ّ</w:t>
      </w:r>
      <w:r w:rsidRPr="00116D48">
        <w:rPr>
          <w:rtl/>
        </w:rPr>
        <w:t>ل منه متواتر عنه صل</w:t>
      </w:r>
      <w:r w:rsidR="0073526D">
        <w:rPr>
          <w:rtl/>
        </w:rPr>
        <w:t>ّ</w:t>
      </w:r>
      <w:r w:rsidRPr="00116D48">
        <w:rPr>
          <w:rtl/>
        </w:rPr>
        <w:t>ى الله عليه وسل</w:t>
      </w:r>
      <w:r w:rsidR="0073526D">
        <w:rPr>
          <w:rtl/>
        </w:rPr>
        <w:t>ّ</w:t>
      </w:r>
      <w:r w:rsidRPr="00116D48">
        <w:rPr>
          <w:rtl/>
        </w:rPr>
        <w:t>م كما يظهر لِمَنْ تتب</w:t>
      </w:r>
      <w:r w:rsidR="0073526D">
        <w:rPr>
          <w:rtl/>
        </w:rPr>
        <w:t>ّ</w:t>
      </w:r>
      <w:r w:rsidRPr="00116D48">
        <w:rPr>
          <w:rtl/>
        </w:rPr>
        <w:t>ع أسانيده وطرقه</w:t>
      </w:r>
      <w:r w:rsidR="00877916">
        <w:rPr>
          <w:rtl/>
        </w:rPr>
        <w:t>،</w:t>
      </w:r>
      <w:r w:rsidRPr="00116D48">
        <w:rPr>
          <w:rtl/>
        </w:rPr>
        <w:t xml:space="preserve"> وما ذكرت منها كفاية )</w:t>
      </w:r>
      <w:r w:rsidR="00877916">
        <w:rPr>
          <w:rtl/>
        </w:rPr>
        <w:t>.</w:t>
      </w:r>
    </w:p>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 إذا عرفت هذا</w:t>
      </w:r>
      <w:r w:rsidR="00877916">
        <w:rPr>
          <w:rtl/>
        </w:rPr>
        <w:t>،</w:t>
      </w:r>
      <w:r w:rsidRPr="00116D48">
        <w:rPr>
          <w:rtl/>
        </w:rPr>
        <w:t xml:space="preserve"> فقد كان الدافع لتحرير الكلام على الحديث وبيان صح</w:t>
      </w:r>
      <w:r w:rsidR="0073526D">
        <w:rPr>
          <w:rtl/>
        </w:rPr>
        <w:t>ّ</w:t>
      </w:r>
      <w:r w:rsidRPr="00116D48">
        <w:rPr>
          <w:rtl/>
        </w:rPr>
        <w:t>ته أن</w:t>
      </w:r>
      <w:r w:rsidR="0073526D">
        <w:rPr>
          <w:rtl/>
        </w:rPr>
        <w:t>ّ</w:t>
      </w:r>
      <w:r w:rsidRPr="00116D48">
        <w:rPr>
          <w:rtl/>
        </w:rPr>
        <w:t>ني رأيتُ شيخ الإسلام ابن تيمي</w:t>
      </w:r>
      <w:r w:rsidR="0073526D">
        <w:rPr>
          <w:rtl/>
        </w:rPr>
        <w:t>ّ</w:t>
      </w:r>
      <w:r w:rsidRPr="00116D48">
        <w:rPr>
          <w:rtl/>
        </w:rPr>
        <w:t>ة قد ضع</w:t>
      </w:r>
      <w:r w:rsidR="0073526D">
        <w:rPr>
          <w:rtl/>
        </w:rPr>
        <w:t>ّ</w:t>
      </w:r>
      <w:r w:rsidRPr="00116D48">
        <w:rPr>
          <w:rtl/>
        </w:rPr>
        <w:t>ف الشطر الأو</w:t>
      </w:r>
      <w:r w:rsidR="0073526D">
        <w:rPr>
          <w:rtl/>
        </w:rPr>
        <w:t>ّ</w:t>
      </w:r>
      <w:r w:rsidRPr="00116D48">
        <w:rPr>
          <w:rtl/>
        </w:rPr>
        <w:t>ل من الحديث</w:t>
      </w:r>
      <w:r w:rsidR="00877916">
        <w:rPr>
          <w:rtl/>
        </w:rPr>
        <w:t>،</w:t>
      </w:r>
      <w:r w:rsidRPr="00116D48">
        <w:rPr>
          <w:rtl/>
        </w:rPr>
        <w:t xml:space="preserve"> وأم</w:t>
      </w:r>
      <w:r w:rsidR="0073526D">
        <w:rPr>
          <w:rtl/>
        </w:rPr>
        <w:t>ّ</w:t>
      </w:r>
      <w:r w:rsidRPr="00116D48">
        <w:rPr>
          <w:rtl/>
        </w:rPr>
        <w:t>ا الشطر الآخر فزعم أن</w:t>
      </w:r>
      <w:r w:rsidR="0073526D">
        <w:rPr>
          <w:rtl/>
        </w:rPr>
        <w:t>ّ</w:t>
      </w:r>
      <w:r w:rsidRPr="00116D48">
        <w:rPr>
          <w:rtl/>
        </w:rPr>
        <w:t>ه كذب</w:t>
      </w:r>
      <w:r w:rsidR="00877916">
        <w:rPr>
          <w:rtl/>
        </w:rPr>
        <w:t>،</w:t>
      </w:r>
      <w:r w:rsidRPr="00116D48">
        <w:rPr>
          <w:rtl/>
        </w:rPr>
        <w:t xml:space="preserve"> وهذا من مبالغاته الناتجة في تقديري مِن تسر</w:t>
      </w:r>
      <w:r w:rsidR="0073526D">
        <w:rPr>
          <w:rtl/>
        </w:rPr>
        <w:t>ّ</w:t>
      </w:r>
      <w:r w:rsidRPr="00116D48">
        <w:rPr>
          <w:rtl/>
        </w:rPr>
        <w:t>عه في تضعيف الأحاديث قبل أنْ يجمع طرقها ويدق</w:t>
      </w:r>
      <w:r w:rsidR="0073526D">
        <w:rPr>
          <w:rtl/>
        </w:rPr>
        <w:t>ّ</w:t>
      </w:r>
      <w:r w:rsidRPr="00116D48">
        <w:rPr>
          <w:rtl/>
        </w:rPr>
        <w:t>ق النظر فيه )</w:t>
      </w:r>
      <w:r w:rsidRPr="00116D48">
        <w:rPr>
          <w:rStyle w:val="libFootnotenumChar"/>
          <w:rtl/>
        </w:rPr>
        <w:t xml:space="preserve"> (4)</w:t>
      </w:r>
      <w:r w:rsidR="00877916">
        <w:rPr>
          <w:rtl/>
        </w:rPr>
        <w:t>.</w:t>
      </w:r>
      <w:r w:rsidRPr="00116D48">
        <w:rPr>
          <w:rtl/>
        </w:rPr>
        <w:t xml:space="preserve"> وسنعود في آخر هذا البحث لنقف مع ما ضعفه الألباني من هذا الحديث فانتظر</w:t>
      </w:r>
      <w:r w:rsidR="00877916">
        <w:rPr>
          <w:rtl/>
        </w:rPr>
        <w:t>.</w:t>
      </w:r>
    </w:p>
    <w:p w:rsidR="00E36B40" w:rsidRDefault="00C670F7" w:rsidP="00116D48">
      <w:pPr>
        <w:pStyle w:val="libNormal"/>
        <w:rPr>
          <w:rtl/>
        </w:rPr>
      </w:pPr>
      <w:r w:rsidRPr="005F5445">
        <w:rPr>
          <w:rtl/>
        </w:rPr>
        <w:t>وقال الداني بن منير آل زهوي</w:t>
      </w:r>
      <w:r w:rsidR="00877916">
        <w:rPr>
          <w:rtl/>
        </w:rPr>
        <w:t>:</w:t>
      </w:r>
      <w:r w:rsidRPr="005F5445">
        <w:rPr>
          <w:rtl/>
        </w:rPr>
        <w:t xml:space="preserve"> ( فحديث المولاة حديث صحيح ثابت</w:t>
      </w:r>
      <w:r w:rsidR="00877916">
        <w:rPr>
          <w:rtl/>
        </w:rPr>
        <w:t>،</w:t>
      </w:r>
      <w:r w:rsidRPr="005F5445">
        <w:rPr>
          <w:rtl/>
        </w:rPr>
        <w:t xml:space="preserve"> بل</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يظهر أن</w:t>
      </w:r>
      <w:r w:rsidR="0073526D">
        <w:rPr>
          <w:rtl/>
        </w:rPr>
        <w:t>ّ</w:t>
      </w:r>
      <w:r w:rsidRPr="005F5445">
        <w:rPr>
          <w:rtl/>
        </w:rPr>
        <w:t>ها إشارة إلى ابن تيمية الحر</w:t>
      </w:r>
      <w:r w:rsidR="0073526D">
        <w:rPr>
          <w:rtl/>
        </w:rPr>
        <w:t>ّ</w:t>
      </w:r>
      <w:r w:rsidRPr="005F5445">
        <w:rPr>
          <w:rtl/>
        </w:rPr>
        <w:t>اني الذي ضع</w:t>
      </w:r>
      <w:r w:rsidR="0073526D">
        <w:rPr>
          <w:rtl/>
        </w:rPr>
        <w:t>ّ</w:t>
      </w:r>
      <w:r w:rsidRPr="005F5445">
        <w:rPr>
          <w:rtl/>
        </w:rPr>
        <w:t>ف الحديث</w:t>
      </w:r>
      <w:r w:rsidR="00877916">
        <w:rPr>
          <w:rtl/>
        </w:rPr>
        <w:t>.</w:t>
      </w:r>
    </w:p>
    <w:p w:rsidR="00E36B40" w:rsidRDefault="00C670F7" w:rsidP="001C651C">
      <w:pPr>
        <w:pStyle w:val="libFootnote0"/>
        <w:rPr>
          <w:rtl/>
        </w:rPr>
      </w:pPr>
      <w:r w:rsidRPr="005F5445">
        <w:rPr>
          <w:rtl/>
        </w:rPr>
        <w:t>(2) أسنى المطالب في مناقب سي</w:t>
      </w:r>
      <w:r w:rsidR="0073526D">
        <w:rPr>
          <w:rtl/>
        </w:rPr>
        <w:t>ّ</w:t>
      </w:r>
      <w:r w:rsidRPr="005F5445">
        <w:rPr>
          <w:rtl/>
        </w:rPr>
        <w:t>دنا علي بن أبي طالب</w:t>
      </w:r>
      <w:r w:rsidR="00877916">
        <w:rPr>
          <w:rtl/>
        </w:rPr>
        <w:t>:</w:t>
      </w:r>
      <w:r w:rsidRPr="005F5445">
        <w:rPr>
          <w:rtl/>
        </w:rPr>
        <w:t xml:space="preserve"> 48</w:t>
      </w:r>
      <w:r w:rsidR="00877916">
        <w:rPr>
          <w:rtl/>
        </w:rPr>
        <w:t>.</w:t>
      </w:r>
    </w:p>
    <w:p w:rsidR="00E36B40" w:rsidRDefault="00C670F7" w:rsidP="001C651C">
      <w:pPr>
        <w:pStyle w:val="libFootnote0"/>
        <w:rPr>
          <w:rtl/>
        </w:rPr>
      </w:pPr>
      <w:r w:rsidRPr="005F5445">
        <w:rPr>
          <w:rtl/>
        </w:rPr>
        <w:t>(3) يعني بالشطر الأو</w:t>
      </w:r>
      <w:r w:rsidR="0073526D">
        <w:rPr>
          <w:rtl/>
        </w:rPr>
        <w:t>ّ</w:t>
      </w:r>
      <w:r w:rsidRPr="005F5445">
        <w:rPr>
          <w:rtl/>
        </w:rPr>
        <w:t>ل</w:t>
      </w:r>
      <w:r w:rsidR="00877916">
        <w:rPr>
          <w:rtl/>
        </w:rPr>
        <w:t>:</w:t>
      </w:r>
      <w:r w:rsidRPr="005F5445">
        <w:rPr>
          <w:rtl/>
        </w:rPr>
        <w:t xml:space="preserve"> </w:t>
      </w:r>
      <w:r w:rsidRPr="001C651C">
        <w:rPr>
          <w:rtl/>
        </w:rPr>
        <w:t>( مَن كنت مولاه</w:t>
      </w:r>
      <w:r w:rsidR="00877916">
        <w:rPr>
          <w:rtl/>
        </w:rPr>
        <w:t>،</w:t>
      </w:r>
      <w:r w:rsidRPr="001C651C">
        <w:rPr>
          <w:rtl/>
        </w:rPr>
        <w:t xml:space="preserve"> فعلي مولاه )</w:t>
      </w:r>
      <w:r w:rsidR="00877916">
        <w:rPr>
          <w:rtl/>
        </w:rPr>
        <w:t>،</w:t>
      </w:r>
      <w:r w:rsidRPr="001C651C">
        <w:rPr>
          <w:rtl/>
        </w:rPr>
        <w:t xml:space="preserve"> وبالشطر الثاني</w:t>
      </w:r>
      <w:r w:rsidR="00877916">
        <w:rPr>
          <w:rtl/>
        </w:rPr>
        <w:t>:</w:t>
      </w:r>
      <w:r w:rsidRPr="001C651C">
        <w:rPr>
          <w:rtl/>
        </w:rPr>
        <w:t xml:space="preserve"> ( الل</w:t>
      </w:r>
      <w:r w:rsidR="0073526D">
        <w:rPr>
          <w:rtl/>
        </w:rPr>
        <w:t>ّ</w:t>
      </w:r>
      <w:r w:rsidRPr="001C651C">
        <w:rPr>
          <w:rtl/>
        </w:rPr>
        <w:t>هم والِ مَن والاه</w:t>
      </w:r>
      <w:r w:rsidR="00877916">
        <w:rPr>
          <w:rtl/>
        </w:rPr>
        <w:t>،</w:t>
      </w:r>
      <w:r w:rsidRPr="001C651C">
        <w:rPr>
          <w:rtl/>
        </w:rPr>
        <w:t xml:space="preserve"> وعادِ مَن عاداه )</w:t>
      </w:r>
      <w:r w:rsidR="00877916">
        <w:rPr>
          <w:rtl/>
        </w:rPr>
        <w:t>.</w:t>
      </w:r>
    </w:p>
    <w:p w:rsidR="00E36B40" w:rsidRPr="001C651C" w:rsidRDefault="00C670F7" w:rsidP="001C651C">
      <w:pPr>
        <w:pStyle w:val="libFootnote0"/>
        <w:rPr>
          <w:rtl/>
        </w:rPr>
      </w:pPr>
      <w:r w:rsidRPr="005F5445">
        <w:rPr>
          <w:rtl/>
        </w:rPr>
        <w:t>(4) سلسلة الأحاديث الصحيحية</w:t>
      </w:r>
      <w:r w:rsidR="00877916">
        <w:rPr>
          <w:rtl/>
        </w:rPr>
        <w:t>:</w:t>
      </w:r>
      <w:r w:rsidRPr="005F5445">
        <w:rPr>
          <w:rtl/>
        </w:rPr>
        <w:t xml:space="preserve"> 4 / 343</w:t>
      </w:r>
      <w:r w:rsidR="001C651C">
        <w:rPr>
          <w:rtl/>
        </w:rPr>
        <w:t xml:space="preserve"> - </w:t>
      </w:r>
      <w:r w:rsidRPr="005F5445">
        <w:rPr>
          <w:rtl/>
        </w:rPr>
        <w:t>344</w:t>
      </w:r>
      <w:r w:rsidR="00877916">
        <w:rPr>
          <w:rtl/>
        </w:rPr>
        <w:t>،</w:t>
      </w:r>
      <w:r w:rsidRPr="005F5445">
        <w:rPr>
          <w:rtl/>
        </w:rPr>
        <w:t xml:space="preserve"> التعليق على الحديث رقم</w:t>
      </w:r>
      <w:r w:rsidR="00877916">
        <w:rPr>
          <w:rtl/>
        </w:rPr>
        <w:t>:</w:t>
      </w:r>
      <w:r w:rsidRPr="005F5445">
        <w:rPr>
          <w:rtl/>
        </w:rPr>
        <w:t xml:space="preserve"> 1750</w:t>
      </w:r>
      <w:r w:rsidR="00877916">
        <w:rPr>
          <w:rtl/>
        </w:rPr>
        <w:t>،</w:t>
      </w:r>
      <w:r w:rsidRPr="005F5445">
        <w:rPr>
          <w:rtl/>
        </w:rPr>
        <w:t xml:space="preserve"> مكتبة المعارف</w:t>
      </w:r>
      <w:r w:rsidR="00877916">
        <w:rPr>
          <w:rtl/>
        </w:rPr>
        <w:t>،</w:t>
      </w:r>
      <w:r w:rsidRPr="005F5445">
        <w:rPr>
          <w:rtl/>
        </w:rPr>
        <w:t xml:space="preserve"> الرياض</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هو متواتر كما قال الألباني في ( الصحيحة ) ( 4 / 343 )</w:t>
      </w:r>
      <w:r w:rsidR="00877916">
        <w:rPr>
          <w:rtl/>
        </w:rPr>
        <w:t>.</w:t>
      </w:r>
      <w:r w:rsidRPr="00116D48">
        <w:rPr>
          <w:rtl/>
        </w:rPr>
        <w:t xml:space="preserve"> أم</w:t>
      </w:r>
      <w:r w:rsidR="0073526D">
        <w:rPr>
          <w:rtl/>
        </w:rPr>
        <w:t>ّ</w:t>
      </w:r>
      <w:r w:rsidRPr="00116D48">
        <w:rPr>
          <w:rtl/>
        </w:rPr>
        <w:t>ا قول ابن تيمية في المنهاج ( 4/104 )</w:t>
      </w:r>
      <w:r w:rsidR="00877916">
        <w:rPr>
          <w:rtl/>
        </w:rPr>
        <w:t>:</w:t>
      </w:r>
      <w:r w:rsidRPr="00116D48">
        <w:rPr>
          <w:rtl/>
        </w:rPr>
        <w:t xml:space="preserve"> ( أن</w:t>
      </w:r>
      <w:r w:rsidR="0073526D">
        <w:rPr>
          <w:rtl/>
        </w:rPr>
        <w:t>ّ</w:t>
      </w:r>
      <w:r w:rsidRPr="00116D48">
        <w:rPr>
          <w:rtl/>
        </w:rPr>
        <w:t>ه كذب مخالف للقواعد الحديثي</w:t>
      </w:r>
      <w:r w:rsidR="0073526D">
        <w:rPr>
          <w:rtl/>
        </w:rPr>
        <w:t>ّ</w:t>
      </w:r>
      <w:r w:rsidRPr="00116D48">
        <w:rPr>
          <w:rtl/>
        </w:rPr>
        <w:t>ة ) فهو مردود عليه</w:t>
      </w:r>
      <w:r w:rsidR="00877916">
        <w:rPr>
          <w:rtl/>
        </w:rPr>
        <w:t>.</w:t>
      </w:r>
      <w:r w:rsidRPr="00116D48">
        <w:rPr>
          <w:rtl/>
        </w:rPr>
        <w:t>.. أقول</w:t>
      </w:r>
      <w:r w:rsidR="00877916">
        <w:rPr>
          <w:rtl/>
        </w:rPr>
        <w:t>:</w:t>
      </w:r>
      <w:r w:rsidRPr="00116D48">
        <w:rPr>
          <w:rtl/>
        </w:rPr>
        <w:t xml:space="preserve"> مَن تتب</w:t>
      </w:r>
      <w:r w:rsidR="0073526D">
        <w:rPr>
          <w:rtl/>
        </w:rPr>
        <w:t>ّ</w:t>
      </w:r>
      <w:r w:rsidRPr="00116D48">
        <w:rPr>
          <w:rtl/>
        </w:rPr>
        <w:t>ع طرق هذا الحديث علم أن</w:t>
      </w:r>
      <w:r w:rsidR="0073526D">
        <w:rPr>
          <w:rtl/>
        </w:rPr>
        <w:t>ّ</w:t>
      </w:r>
      <w:r w:rsidRPr="00116D48">
        <w:rPr>
          <w:rtl/>
        </w:rPr>
        <w:t>ها صحيحة كالشمس</w:t>
      </w:r>
      <w:r w:rsidR="00877916">
        <w:rPr>
          <w:rtl/>
        </w:rPr>
        <w:t>،</w:t>
      </w:r>
      <w:r w:rsidRPr="00116D48">
        <w:rPr>
          <w:rtl/>
        </w:rPr>
        <w:t xml:space="preserve"> في أغلبها ومنها الحسن</w:t>
      </w:r>
      <w:r w:rsidR="00877916">
        <w:rPr>
          <w:rtl/>
        </w:rPr>
        <w:t>،</w:t>
      </w:r>
      <w:r w:rsidRPr="00116D48">
        <w:rPr>
          <w:rtl/>
        </w:rPr>
        <w:t xml:space="preserve"> والضعيف فيها قليل</w:t>
      </w:r>
      <w:r w:rsidR="00877916">
        <w:rPr>
          <w:rtl/>
        </w:rPr>
        <w:t>،</w:t>
      </w:r>
      <w:r w:rsidRPr="00116D48">
        <w:rPr>
          <w:rtl/>
        </w:rPr>
        <w:t xml:space="preserve"> والحديث صحيح لا شك</w:t>
      </w:r>
      <w:r w:rsidR="0073526D">
        <w:rPr>
          <w:rtl/>
        </w:rPr>
        <w:t>ّ</w:t>
      </w:r>
      <w:r w:rsidRPr="00116D48">
        <w:rPr>
          <w:rtl/>
        </w:rPr>
        <w:t xml:space="preserve"> في ذلك كما مر</w:t>
      </w:r>
      <w:r w:rsidR="0073526D">
        <w:rPr>
          <w:rtl/>
        </w:rPr>
        <w:t>ّ</w:t>
      </w:r>
      <w:r w:rsidRPr="00116D48">
        <w:rPr>
          <w:rtl/>
        </w:rPr>
        <w:t xml:space="preserve"> )</w:t>
      </w:r>
      <w:r w:rsidRPr="00116D48">
        <w:rPr>
          <w:rStyle w:val="libFootnotenumChar"/>
          <w:rtl/>
        </w:rPr>
        <w:t xml:space="preserve"> (1)</w:t>
      </w:r>
      <w:r w:rsidR="00877916">
        <w:rPr>
          <w:rtl/>
        </w:rPr>
        <w:t>.</w:t>
      </w:r>
    </w:p>
    <w:p w:rsidR="00E36B40" w:rsidRDefault="00C670F7" w:rsidP="00116D48">
      <w:pPr>
        <w:pStyle w:val="libBold2"/>
        <w:rPr>
          <w:rtl/>
        </w:rPr>
      </w:pPr>
      <w:r w:rsidRPr="005F5445">
        <w:rPr>
          <w:rtl/>
        </w:rPr>
        <w:t>وأم</w:t>
      </w:r>
      <w:r w:rsidR="0073526D">
        <w:rPr>
          <w:rtl/>
        </w:rPr>
        <w:t>ّ</w:t>
      </w:r>
      <w:r w:rsidRPr="005F5445">
        <w:rPr>
          <w:rtl/>
        </w:rPr>
        <w:t>ا دلالة الحديث</w:t>
      </w:r>
      <w:r w:rsidR="00877916">
        <w:rPr>
          <w:rtl/>
        </w:rPr>
        <w:t>:</w:t>
      </w:r>
    </w:p>
    <w:p w:rsidR="00E36B40" w:rsidRDefault="00C670F7" w:rsidP="00116D48">
      <w:pPr>
        <w:pStyle w:val="libNormal"/>
        <w:rPr>
          <w:rtl/>
        </w:rPr>
      </w:pPr>
      <w:r w:rsidRPr="00116D48">
        <w:rPr>
          <w:rtl/>
        </w:rPr>
        <w:t>فقد قال أهل السن</w:t>
      </w:r>
      <w:r w:rsidR="0073526D">
        <w:rPr>
          <w:rtl/>
        </w:rPr>
        <w:t>ّ</w:t>
      </w:r>
      <w:r w:rsidRPr="00116D48">
        <w:rPr>
          <w:rtl/>
        </w:rPr>
        <w:t>ة أن</w:t>
      </w:r>
      <w:r w:rsidR="0073526D">
        <w:rPr>
          <w:rtl/>
        </w:rPr>
        <w:t>ّ</w:t>
      </w:r>
      <w:r w:rsidRPr="00116D48">
        <w:rPr>
          <w:rtl/>
        </w:rPr>
        <w:t xml:space="preserve"> المراد من المولاة هنا النصرة</w:t>
      </w:r>
      <w:r w:rsidR="00877916">
        <w:rPr>
          <w:rtl/>
        </w:rPr>
        <w:t>،</w:t>
      </w:r>
      <w:r w:rsidRPr="00116D48">
        <w:rPr>
          <w:rtl/>
        </w:rPr>
        <w:t xml:space="preserve"> وليست من الخلافة والإمامة في شيء</w:t>
      </w:r>
      <w:r w:rsidR="00877916">
        <w:rPr>
          <w:rtl/>
        </w:rPr>
        <w:t>،</w:t>
      </w:r>
      <w:r w:rsidRPr="00116D48">
        <w:rPr>
          <w:rtl/>
        </w:rPr>
        <w:t xml:space="preserve"> بينما تذهب الشيعة إلى أن</w:t>
      </w:r>
      <w:r w:rsidR="0073526D">
        <w:rPr>
          <w:rtl/>
        </w:rPr>
        <w:t>ّ</w:t>
      </w:r>
      <w:r w:rsidRPr="00116D48">
        <w:rPr>
          <w:rtl/>
        </w:rPr>
        <w:t xml:space="preserve"> المراد من الولاية هي الأولوي</w:t>
      </w:r>
      <w:r w:rsidR="0073526D">
        <w:rPr>
          <w:rtl/>
        </w:rPr>
        <w:t>ّ</w:t>
      </w:r>
      <w:r w:rsidRPr="00116D48">
        <w:rPr>
          <w:rtl/>
        </w:rPr>
        <w:t>ة في التصر</w:t>
      </w:r>
      <w:r w:rsidR="0073526D">
        <w:rPr>
          <w:rtl/>
        </w:rPr>
        <w:t>ّ</w:t>
      </w:r>
      <w:r w:rsidRPr="00116D48">
        <w:rPr>
          <w:rtl/>
        </w:rPr>
        <w:t>ف في شؤون الأم</w:t>
      </w:r>
      <w:r w:rsidR="0073526D">
        <w:rPr>
          <w:rtl/>
        </w:rPr>
        <w:t>ّ</w:t>
      </w:r>
      <w:r w:rsidRPr="00116D48">
        <w:rPr>
          <w:rtl/>
        </w:rPr>
        <w:t>ة الثابتة للنبي ( صل</w:t>
      </w:r>
      <w:r w:rsidR="0073526D">
        <w:rPr>
          <w:rtl/>
        </w:rPr>
        <w:t>ّ</w:t>
      </w:r>
      <w:r w:rsidRPr="00116D48">
        <w:rPr>
          <w:rtl/>
        </w:rPr>
        <w:t>ى الله عليه وآله وسل</w:t>
      </w:r>
      <w:r w:rsidR="0073526D">
        <w:rPr>
          <w:rtl/>
        </w:rPr>
        <w:t>ّ</w:t>
      </w:r>
      <w:r w:rsidRPr="00116D48">
        <w:rPr>
          <w:rtl/>
        </w:rPr>
        <w:t>م ) بنص</w:t>
      </w:r>
      <w:r w:rsidR="0073526D">
        <w:rPr>
          <w:rtl/>
        </w:rPr>
        <w:t>ّ</w:t>
      </w:r>
      <w:r w:rsidRPr="00116D48">
        <w:rPr>
          <w:rtl/>
        </w:rPr>
        <w:t xml:space="preserve"> الآية</w:t>
      </w:r>
      <w:r w:rsidR="00877916">
        <w:rPr>
          <w:rtl/>
        </w:rPr>
        <w:t>:</w:t>
      </w:r>
      <w:r w:rsidRPr="00116D48">
        <w:rPr>
          <w:rtl/>
        </w:rPr>
        <w:t xml:space="preserve"> </w:t>
      </w:r>
      <w:r w:rsidRPr="00877916">
        <w:rPr>
          <w:rStyle w:val="libAlaemChar"/>
          <w:rtl/>
        </w:rPr>
        <w:t>(</w:t>
      </w:r>
      <w:r w:rsidRPr="00116D48">
        <w:rPr>
          <w:rStyle w:val="libAieChar"/>
          <w:rtl/>
        </w:rPr>
        <w:t xml:space="preserve"> الن</w:t>
      </w:r>
      <w:r w:rsidR="0073526D">
        <w:rPr>
          <w:rStyle w:val="libAieChar"/>
          <w:rtl/>
        </w:rPr>
        <w:t>ّ</w:t>
      </w:r>
      <w:r w:rsidRPr="00116D48">
        <w:rPr>
          <w:rStyle w:val="libAieChar"/>
          <w:rtl/>
        </w:rPr>
        <w:t>َبِي</w:t>
      </w:r>
      <w:r w:rsidR="0073526D">
        <w:rPr>
          <w:rStyle w:val="libAieChar"/>
          <w:rtl/>
        </w:rPr>
        <w:t>ّ</w:t>
      </w:r>
      <w:r w:rsidRPr="00116D48">
        <w:rPr>
          <w:rStyle w:val="libAieChar"/>
          <w:rtl/>
        </w:rPr>
        <w:t xml:space="preserve">ُ أَوْلَى بِالمُؤْمِنينَ مِنْ أَنْفُسِهِمْ </w:t>
      </w:r>
      <w:r w:rsidRPr="00877916">
        <w:rPr>
          <w:rStyle w:val="libAlaemChar"/>
          <w:rtl/>
        </w:rPr>
        <w:t>)</w:t>
      </w:r>
      <w:r w:rsidR="00877916">
        <w:rPr>
          <w:rtl/>
        </w:rPr>
        <w:t>،</w:t>
      </w:r>
      <w:r w:rsidRPr="00116D48">
        <w:rPr>
          <w:rtl/>
        </w:rPr>
        <w:t xml:space="preserve"> ولهم في ذلك شواهد وقرائن من الأخبار الصحيحة الناقلة للخبر</w:t>
      </w:r>
      <w:r w:rsidR="00877916">
        <w:rPr>
          <w:rtl/>
        </w:rPr>
        <w:t>،</w:t>
      </w:r>
      <w:r w:rsidRPr="00116D48">
        <w:rPr>
          <w:rtl/>
        </w:rPr>
        <w:t xml:space="preserve"> نقتصر منها على خصوص ما ذكرناه من الروايات</w:t>
      </w:r>
      <w:r w:rsidR="00877916">
        <w:rPr>
          <w:rtl/>
        </w:rPr>
        <w:t>:</w:t>
      </w:r>
    </w:p>
    <w:p w:rsidR="00E36B40" w:rsidRDefault="00C670F7" w:rsidP="00116D48">
      <w:pPr>
        <w:pStyle w:val="libNormal"/>
        <w:rPr>
          <w:rtl/>
        </w:rPr>
      </w:pPr>
      <w:r w:rsidRPr="005F5445">
        <w:rPr>
          <w:rtl/>
        </w:rPr>
        <w:t>1</w:t>
      </w:r>
      <w:r w:rsidR="001C651C">
        <w:rPr>
          <w:rtl/>
        </w:rPr>
        <w:t xml:space="preserve"> - </w:t>
      </w:r>
      <w:r w:rsidRPr="005F5445">
        <w:rPr>
          <w:rtl/>
        </w:rPr>
        <w:t>إن</w:t>
      </w:r>
      <w:r w:rsidR="0073526D">
        <w:rPr>
          <w:rtl/>
        </w:rPr>
        <w:t>ّ</w:t>
      </w:r>
      <w:r w:rsidRPr="005F5445">
        <w:rPr>
          <w:rtl/>
        </w:rPr>
        <w:t xml:space="preserve"> النبي ( صل</w:t>
      </w:r>
      <w:r w:rsidR="0073526D">
        <w:rPr>
          <w:rtl/>
        </w:rPr>
        <w:t>ّ</w:t>
      </w:r>
      <w:r w:rsidRPr="005F5445">
        <w:rPr>
          <w:rtl/>
        </w:rPr>
        <w:t>ى الله عليه وآله وسل</w:t>
      </w:r>
      <w:r w:rsidR="0073526D">
        <w:rPr>
          <w:rtl/>
        </w:rPr>
        <w:t>ّ</w:t>
      </w:r>
      <w:r w:rsidRPr="005F5445">
        <w:rPr>
          <w:rtl/>
        </w:rPr>
        <w:t>م ) قرن بين حديث الثقلَين وحديث الغدير</w:t>
      </w:r>
      <w:r w:rsidR="00877916">
        <w:rPr>
          <w:rtl/>
        </w:rPr>
        <w:t>،</w:t>
      </w:r>
      <w:r w:rsidRPr="005F5445">
        <w:rPr>
          <w:rtl/>
        </w:rPr>
        <w:t xml:space="preserve"> وواضح أن</w:t>
      </w:r>
      <w:r w:rsidR="0073526D">
        <w:rPr>
          <w:rtl/>
        </w:rPr>
        <w:t>ّ</w:t>
      </w:r>
      <w:r w:rsidRPr="005F5445">
        <w:rPr>
          <w:rtl/>
        </w:rPr>
        <w:t xml:space="preserve"> حديث الثقلين يدل</w:t>
      </w:r>
      <w:r w:rsidR="0073526D">
        <w:rPr>
          <w:rtl/>
        </w:rPr>
        <w:t>ّ</w:t>
      </w:r>
      <w:r w:rsidRPr="005F5445">
        <w:rPr>
          <w:rtl/>
        </w:rPr>
        <w:t xml:space="preserve"> ع</w:t>
      </w:r>
      <w:r w:rsidR="0073526D" w:rsidRPr="005F5445">
        <w:rPr>
          <w:rtl/>
        </w:rPr>
        <w:t>لى</w:t>
      </w:r>
      <w:r w:rsidRPr="005F5445">
        <w:rPr>
          <w:rtl/>
        </w:rPr>
        <w:t xml:space="preserve"> وجوب التمس</w:t>
      </w:r>
      <w:r w:rsidR="0073526D">
        <w:rPr>
          <w:rtl/>
        </w:rPr>
        <w:t>ّ</w:t>
      </w:r>
      <w:r w:rsidRPr="005F5445">
        <w:rPr>
          <w:rtl/>
        </w:rPr>
        <w:t>ك بالعترة</w:t>
      </w:r>
      <w:r w:rsidR="00877916">
        <w:rPr>
          <w:rtl/>
        </w:rPr>
        <w:t>،</w:t>
      </w:r>
      <w:r w:rsidRPr="005F5445">
        <w:rPr>
          <w:rtl/>
        </w:rPr>
        <w:t xml:space="preserve"> فما اقترانه بحديث الموالاة إلا</w:t>
      </w:r>
      <w:r w:rsidR="0073526D">
        <w:rPr>
          <w:rtl/>
        </w:rPr>
        <w:t>ّ</w:t>
      </w:r>
      <w:r w:rsidRPr="005F5445">
        <w:rPr>
          <w:rtl/>
        </w:rPr>
        <w:t xml:space="preserve"> إشارة جلي</w:t>
      </w:r>
      <w:r w:rsidR="0073526D">
        <w:rPr>
          <w:rtl/>
        </w:rPr>
        <w:t>ّ</w:t>
      </w:r>
      <w:r w:rsidRPr="005F5445">
        <w:rPr>
          <w:rtl/>
        </w:rPr>
        <w:t>ة إلى أن</w:t>
      </w:r>
      <w:r w:rsidR="0073526D">
        <w:rPr>
          <w:rtl/>
        </w:rPr>
        <w:t>ّ</w:t>
      </w:r>
      <w:r w:rsidRPr="005F5445">
        <w:rPr>
          <w:rtl/>
        </w:rPr>
        <w:t xml:space="preserve"> أو</w:t>
      </w:r>
      <w:r w:rsidR="0073526D">
        <w:rPr>
          <w:rtl/>
        </w:rPr>
        <w:t>ّ</w:t>
      </w:r>
      <w:r w:rsidRPr="005F5445">
        <w:rPr>
          <w:rtl/>
        </w:rPr>
        <w:t>ل مَن يُتمسك به مِن العترة هو علي بن أبي طالب ( عليه السلام )</w:t>
      </w:r>
      <w:r w:rsidR="00877916">
        <w:rPr>
          <w:rtl/>
        </w:rPr>
        <w:t>،</w:t>
      </w:r>
      <w:r w:rsidRPr="005F5445">
        <w:rPr>
          <w:rtl/>
        </w:rPr>
        <w:t xml:space="preserve"> وقد تقد</w:t>
      </w:r>
      <w:r w:rsidR="0073526D">
        <w:rPr>
          <w:rtl/>
        </w:rPr>
        <w:t>ّ</w:t>
      </w:r>
      <w:r w:rsidRPr="005F5445">
        <w:rPr>
          <w:rtl/>
        </w:rPr>
        <w:t>مت الإشارة إلى ذلك في حديث الثقلَين</w:t>
      </w:r>
      <w:r w:rsidR="00877916">
        <w:rPr>
          <w:rtl/>
        </w:rPr>
        <w:t>.</w:t>
      </w:r>
    </w:p>
    <w:p w:rsidR="00E36B40" w:rsidRDefault="00C670F7" w:rsidP="00116D48">
      <w:pPr>
        <w:pStyle w:val="libNormal"/>
        <w:rPr>
          <w:rtl/>
        </w:rPr>
      </w:pPr>
      <w:r w:rsidRPr="00116D48">
        <w:rPr>
          <w:rtl/>
        </w:rPr>
        <w:t>2</w:t>
      </w:r>
      <w:r w:rsidR="001C651C">
        <w:rPr>
          <w:rtl/>
        </w:rPr>
        <w:t xml:space="preserve"> - </w:t>
      </w:r>
      <w:r w:rsidRPr="00116D48">
        <w:rPr>
          <w:rtl/>
        </w:rPr>
        <w:t>تأكيد النبي أولوي</w:t>
      </w:r>
      <w:r w:rsidR="0073526D">
        <w:rPr>
          <w:rtl/>
        </w:rPr>
        <w:t>ّ</w:t>
      </w:r>
      <w:r w:rsidRPr="00116D48">
        <w:rPr>
          <w:rtl/>
        </w:rPr>
        <w:t>ته من أنفس المؤمنين ثم</w:t>
      </w:r>
      <w:r w:rsidR="0073526D">
        <w:rPr>
          <w:rtl/>
        </w:rPr>
        <w:t>ّ</w:t>
      </w:r>
      <w:r w:rsidRPr="00116D48">
        <w:rPr>
          <w:rtl/>
        </w:rPr>
        <w:t xml:space="preserve"> إثباته الولاية لعلي</w:t>
      </w:r>
      <w:r w:rsidR="00877916">
        <w:rPr>
          <w:rtl/>
        </w:rPr>
        <w:t>،</w:t>
      </w:r>
      <w:r w:rsidRPr="00116D48">
        <w:rPr>
          <w:rtl/>
        </w:rPr>
        <w:t xml:space="preserve"> فقال في بعضها</w:t>
      </w:r>
      <w:r w:rsidR="00877916">
        <w:rPr>
          <w:rtl/>
        </w:rPr>
        <w:t>:</w:t>
      </w:r>
      <w:r w:rsidRPr="00116D48">
        <w:rPr>
          <w:rtl/>
        </w:rPr>
        <w:t xml:space="preserve"> ( أتعلمون أن</w:t>
      </w:r>
      <w:r w:rsidR="0073526D">
        <w:rPr>
          <w:rtl/>
        </w:rPr>
        <w:t>ّ</w:t>
      </w:r>
      <w:r w:rsidRPr="00116D48">
        <w:rPr>
          <w:rtl/>
        </w:rPr>
        <w:t>ي أولى بالمؤمنين من أنفسهم )</w:t>
      </w:r>
      <w:r w:rsidR="00877916">
        <w:rPr>
          <w:rtl/>
        </w:rPr>
        <w:t>،</w:t>
      </w:r>
      <w:r w:rsidRPr="00116D48">
        <w:rPr>
          <w:rtl/>
        </w:rPr>
        <w:t xml:space="preserve"> وفي ذلك دلالة واضحة في أن</w:t>
      </w:r>
      <w:r w:rsidR="0073526D">
        <w:rPr>
          <w:rtl/>
        </w:rPr>
        <w:t>ّ</w:t>
      </w:r>
      <w:r w:rsidRPr="00116D48">
        <w:rPr>
          <w:rtl/>
        </w:rPr>
        <w:t xml:space="preserve"> النبي يريد نقل هذه الولاية الثابتة له إلى علي ( عليه السلام )</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5F5445">
        <w:rPr>
          <w:rtl/>
        </w:rPr>
        <w:t>(1) خصائص أمير المؤمنين للنسائي بتحقيق آل زهوي</w:t>
      </w:r>
      <w:r w:rsidR="00877916">
        <w:rPr>
          <w:rtl/>
        </w:rPr>
        <w:t>:</w:t>
      </w:r>
      <w:r w:rsidRPr="005F5445">
        <w:rPr>
          <w:rtl/>
        </w:rPr>
        <w:t xml:space="preserve"> 78</w:t>
      </w:r>
      <w:r w:rsidR="00877916">
        <w:rPr>
          <w:rtl/>
        </w:rPr>
        <w:t>،</w:t>
      </w:r>
      <w:r w:rsidRPr="005F5445">
        <w:rPr>
          <w:rtl/>
        </w:rPr>
        <w:t xml:space="preserve"> المكتبة العصري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3</w:t>
      </w:r>
      <w:r w:rsidR="001C651C">
        <w:rPr>
          <w:rtl/>
        </w:rPr>
        <w:t xml:space="preserve"> - </w:t>
      </w:r>
      <w:r w:rsidRPr="005F5445">
        <w:rPr>
          <w:rtl/>
        </w:rPr>
        <w:t>عرفنا أن</w:t>
      </w:r>
      <w:r w:rsidR="0073526D">
        <w:rPr>
          <w:rtl/>
        </w:rPr>
        <w:t>ّ</w:t>
      </w:r>
      <w:r w:rsidRPr="005F5445">
        <w:rPr>
          <w:rtl/>
        </w:rPr>
        <w:t xml:space="preserve"> الصحابي أبا الطفيل ( عامر بن واثلة ) عندما سمع شهادة الصحابة لعلي بالولاية صار في نفسه شيء وسأل زيد بن أرقم عم</w:t>
      </w:r>
      <w:r w:rsidR="0073526D">
        <w:rPr>
          <w:rtl/>
        </w:rPr>
        <w:t>ّ</w:t>
      </w:r>
      <w:r w:rsidRPr="005F5445">
        <w:rPr>
          <w:rtl/>
        </w:rPr>
        <w:t>ا سمع</w:t>
      </w:r>
      <w:r w:rsidR="00877916">
        <w:rPr>
          <w:rtl/>
        </w:rPr>
        <w:t>،</w:t>
      </w:r>
      <w:r w:rsidRPr="005F5445">
        <w:rPr>
          <w:rtl/>
        </w:rPr>
        <w:t xml:space="preserve"> فأخبره زيد بصح</w:t>
      </w:r>
      <w:r w:rsidR="0073526D">
        <w:rPr>
          <w:rtl/>
        </w:rPr>
        <w:t>ّ</w:t>
      </w:r>
      <w:r w:rsidRPr="005F5445">
        <w:rPr>
          <w:rtl/>
        </w:rPr>
        <w:t>ة ذلك</w:t>
      </w:r>
      <w:r w:rsidR="00877916">
        <w:rPr>
          <w:rtl/>
        </w:rPr>
        <w:t>،</w:t>
      </w:r>
      <w:r w:rsidRPr="005F5445">
        <w:rPr>
          <w:rtl/>
        </w:rPr>
        <w:t xml:space="preserve"> ولا وجه لهذا الاستنكار لو لا فهم أبي الطفيل أن</w:t>
      </w:r>
      <w:r w:rsidR="0073526D">
        <w:rPr>
          <w:rtl/>
        </w:rPr>
        <w:t>ّ</w:t>
      </w:r>
      <w:r w:rsidRPr="005F5445">
        <w:rPr>
          <w:rtl/>
        </w:rPr>
        <w:t xml:space="preserve"> المراد من الولاية هي الأولوية في التصر</w:t>
      </w:r>
      <w:r w:rsidR="0073526D">
        <w:rPr>
          <w:rtl/>
        </w:rPr>
        <w:t>ّ</w:t>
      </w:r>
      <w:r w:rsidRPr="005F5445">
        <w:rPr>
          <w:rtl/>
        </w:rPr>
        <w:t>ف</w:t>
      </w:r>
      <w:r w:rsidR="00877916">
        <w:rPr>
          <w:rtl/>
        </w:rPr>
        <w:t>؛</w:t>
      </w:r>
      <w:r w:rsidRPr="005F5445">
        <w:rPr>
          <w:rtl/>
        </w:rPr>
        <w:t xml:space="preserve"> لأن</w:t>
      </w:r>
      <w:r w:rsidR="0073526D">
        <w:rPr>
          <w:rtl/>
        </w:rPr>
        <w:t>ّ</w:t>
      </w:r>
      <w:r w:rsidRPr="005F5445">
        <w:rPr>
          <w:rtl/>
        </w:rPr>
        <w:t>ه معلوم عند الكل</w:t>
      </w:r>
      <w:r w:rsidR="0073526D">
        <w:rPr>
          <w:rtl/>
        </w:rPr>
        <w:t>ّ</w:t>
      </w:r>
      <w:r w:rsidRPr="005F5445">
        <w:rPr>
          <w:rtl/>
        </w:rPr>
        <w:t xml:space="preserve"> أن</w:t>
      </w:r>
      <w:r w:rsidR="0073526D">
        <w:rPr>
          <w:rtl/>
        </w:rPr>
        <w:t>ّ</w:t>
      </w:r>
      <w:r w:rsidRPr="005F5445">
        <w:rPr>
          <w:rtl/>
        </w:rPr>
        <w:t xml:space="preserve"> علي</w:t>
      </w:r>
      <w:r w:rsidR="0073526D">
        <w:rPr>
          <w:rtl/>
        </w:rPr>
        <w:t>ّ</w:t>
      </w:r>
      <w:r w:rsidRPr="005F5445">
        <w:rPr>
          <w:rtl/>
        </w:rPr>
        <w:t>اً ناصر المؤمنين</w:t>
      </w:r>
      <w:r w:rsidR="00877916">
        <w:rPr>
          <w:rtl/>
        </w:rPr>
        <w:t>،</w:t>
      </w:r>
      <w:r w:rsidRPr="005F5445">
        <w:rPr>
          <w:rtl/>
        </w:rPr>
        <w:t xml:space="preserve"> فالمؤمنون بعضهم أولياء بعض</w:t>
      </w:r>
      <w:r w:rsidR="00877916">
        <w:rPr>
          <w:rtl/>
        </w:rPr>
        <w:t>،</w:t>
      </w:r>
      <w:r w:rsidRPr="005F5445">
        <w:rPr>
          <w:rtl/>
        </w:rPr>
        <w:t xml:space="preserve"> فتشكيك أبي الطفيل فيه دلالة واضحة على أن</w:t>
      </w:r>
      <w:r w:rsidR="0073526D">
        <w:rPr>
          <w:rtl/>
        </w:rPr>
        <w:t>ّ</w:t>
      </w:r>
      <w:r w:rsidRPr="005F5445">
        <w:rPr>
          <w:rtl/>
        </w:rPr>
        <w:t xml:space="preserve"> المفهوم من هذه الواقعة هو تول</w:t>
      </w:r>
      <w:r w:rsidR="0073526D">
        <w:rPr>
          <w:rtl/>
        </w:rPr>
        <w:t>ّ</w:t>
      </w:r>
      <w:r w:rsidRPr="005F5445">
        <w:rPr>
          <w:rtl/>
        </w:rPr>
        <w:t>ي علي ( عليه السلام ) الإمامة والخلافة الإسلامي</w:t>
      </w:r>
      <w:r w:rsidR="0073526D">
        <w:rPr>
          <w:rtl/>
        </w:rPr>
        <w:t>ّ</w:t>
      </w:r>
      <w:r w:rsidRPr="005F5445">
        <w:rPr>
          <w:rtl/>
        </w:rPr>
        <w:t>ة</w:t>
      </w:r>
      <w:r w:rsidR="00877916">
        <w:rPr>
          <w:rtl/>
        </w:rPr>
        <w:t>.</w:t>
      </w:r>
    </w:p>
    <w:p w:rsidR="00E36B40" w:rsidRDefault="00C670F7" w:rsidP="00116D48">
      <w:pPr>
        <w:pStyle w:val="libNormal"/>
        <w:rPr>
          <w:rtl/>
        </w:rPr>
      </w:pPr>
      <w:r w:rsidRPr="005F5445">
        <w:rPr>
          <w:rtl/>
        </w:rPr>
        <w:t>4</w:t>
      </w:r>
      <w:r w:rsidR="001C651C">
        <w:rPr>
          <w:rtl/>
        </w:rPr>
        <w:t xml:space="preserve"> - </w:t>
      </w:r>
      <w:r w:rsidRPr="005F5445">
        <w:rPr>
          <w:rtl/>
        </w:rPr>
        <w:t>عرفنا في آخر خبرَين ذكرناهما أن</w:t>
      </w:r>
      <w:r w:rsidR="0073526D">
        <w:rPr>
          <w:rtl/>
        </w:rPr>
        <w:t>ّ</w:t>
      </w:r>
      <w:r w:rsidRPr="005F5445">
        <w:rPr>
          <w:rtl/>
        </w:rPr>
        <w:t xml:space="preserve"> قوماً من الأنصار سل</w:t>
      </w:r>
      <w:r w:rsidR="0073526D">
        <w:rPr>
          <w:rtl/>
        </w:rPr>
        <w:t>ّ</w:t>
      </w:r>
      <w:r w:rsidRPr="005F5445">
        <w:rPr>
          <w:rtl/>
        </w:rPr>
        <w:t>موا على علي ( عليه السلام ) بقولهم ( السلام عليك يا مولانا )</w:t>
      </w:r>
      <w:r w:rsidR="00877916">
        <w:rPr>
          <w:rtl/>
        </w:rPr>
        <w:t>.</w:t>
      </w:r>
    </w:p>
    <w:p w:rsidR="00E36B40" w:rsidRDefault="00C670F7" w:rsidP="00116D48">
      <w:pPr>
        <w:pStyle w:val="libNormal"/>
        <w:rPr>
          <w:rtl/>
        </w:rPr>
      </w:pPr>
      <w:r w:rsidRPr="00116D48">
        <w:rPr>
          <w:rtl/>
        </w:rPr>
        <w:t>فأجاب الإمام علي بشكل يلفت الناس ويذكر</w:t>
      </w:r>
      <w:r w:rsidR="0073526D">
        <w:rPr>
          <w:rtl/>
        </w:rPr>
        <w:t>ّ</w:t>
      </w:r>
      <w:r w:rsidRPr="00116D48">
        <w:rPr>
          <w:rtl/>
        </w:rPr>
        <w:t>هم بأن</w:t>
      </w:r>
      <w:r w:rsidR="0073526D">
        <w:rPr>
          <w:rtl/>
        </w:rPr>
        <w:t>ّ</w:t>
      </w:r>
      <w:r w:rsidRPr="00116D48">
        <w:rPr>
          <w:rtl/>
        </w:rPr>
        <w:t>ه الولي والخليفة بنص</w:t>
      </w:r>
      <w:r w:rsidR="0073526D">
        <w:rPr>
          <w:rtl/>
        </w:rPr>
        <w:t>ّ</w:t>
      </w:r>
      <w:r w:rsidRPr="00116D48">
        <w:rPr>
          <w:rtl/>
        </w:rPr>
        <w:t xml:space="preserve"> الرسول فقال</w:t>
      </w:r>
      <w:r w:rsidR="00877916">
        <w:rPr>
          <w:rtl/>
        </w:rPr>
        <w:t>:</w:t>
      </w:r>
      <w:r w:rsidRPr="00116D48">
        <w:rPr>
          <w:rtl/>
        </w:rPr>
        <w:t xml:space="preserve"> ( كيف أكون مولاكم وأنتم قوم عرب</w:t>
      </w:r>
      <w:r w:rsidR="00877916">
        <w:rPr>
          <w:rtl/>
        </w:rPr>
        <w:t>؟</w:t>
      </w:r>
      <w:r w:rsidRPr="00116D48">
        <w:rPr>
          <w:rtl/>
        </w:rPr>
        <w:t xml:space="preserve"> )</w:t>
      </w:r>
      <w:r w:rsidR="00877916">
        <w:rPr>
          <w:rtl/>
        </w:rPr>
        <w:t>،</w:t>
      </w:r>
      <w:r w:rsidRPr="00116D48">
        <w:rPr>
          <w:rtl/>
        </w:rPr>
        <w:t xml:space="preserve"> أو ( أولستم قوماً عرب )</w:t>
      </w:r>
      <w:r w:rsidR="00877916">
        <w:rPr>
          <w:rtl/>
        </w:rPr>
        <w:t>،</w:t>
      </w:r>
      <w:r w:rsidRPr="00116D48">
        <w:rPr>
          <w:rtl/>
        </w:rPr>
        <w:t xml:space="preserve"> والمعنى أنتم قوم عرب أحرار ولستم عبيداً</w:t>
      </w:r>
      <w:r w:rsidR="00877916">
        <w:rPr>
          <w:rtl/>
        </w:rPr>
        <w:t>،</w:t>
      </w:r>
      <w:r w:rsidRPr="00116D48">
        <w:rPr>
          <w:rtl/>
        </w:rPr>
        <w:t xml:space="preserve"> فكيف أكون ولي</w:t>
      </w:r>
      <w:r w:rsidR="0073526D">
        <w:rPr>
          <w:rtl/>
        </w:rPr>
        <w:t>ّ</w:t>
      </w:r>
      <w:r w:rsidRPr="00116D48">
        <w:rPr>
          <w:rtl/>
        </w:rPr>
        <w:t>اً عليكم وسي</w:t>
      </w:r>
      <w:r w:rsidR="0073526D">
        <w:rPr>
          <w:rtl/>
        </w:rPr>
        <w:t>ّ</w:t>
      </w:r>
      <w:r w:rsidRPr="00116D48">
        <w:rPr>
          <w:rtl/>
        </w:rPr>
        <w:t>داً لكم وأولى بالتصر</w:t>
      </w:r>
      <w:r w:rsidR="0073526D">
        <w:rPr>
          <w:rtl/>
        </w:rPr>
        <w:t>ّ</w:t>
      </w:r>
      <w:r w:rsidRPr="00116D48">
        <w:rPr>
          <w:rtl/>
        </w:rPr>
        <w:t>ف من أنفسكم</w:t>
      </w:r>
      <w:r w:rsidR="00877916">
        <w:rPr>
          <w:rtl/>
        </w:rPr>
        <w:t>.</w:t>
      </w:r>
    </w:p>
    <w:p w:rsidR="00E36B40" w:rsidRDefault="00C670F7" w:rsidP="00116D48">
      <w:pPr>
        <w:pStyle w:val="libNormal"/>
        <w:rPr>
          <w:rtl/>
        </w:rPr>
      </w:pPr>
      <w:r w:rsidRPr="005F5445">
        <w:rPr>
          <w:rtl/>
        </w:rPr>
        <w:t>فقالوا</w:t>
      </w:r>
      <w:r w:rsidR="00877916">
        <w:rPr>
          <w:rtl/>
        </w:rPr>
        <w:t>:</w:t>
      </w:r>
      <w:r w:rsidRPr="005F5445">
        <w:rPr>
          <w:rtl/>
        </w:rPr>
        <w:t xml:space="preserve"> سمعنا رسول الله يقول يوم غدير خم</w:t>
      </w:r>
      <w:r w:rsidR="0073526D">
        <w:rPr>
          <w:rtl/>
        </w:rPr>
        <w:t>ّ</w:t>
      </w:r>
      <w:r w:rsidRPr="005F5445">
        <w:rPr>
          <w:rtl/>
        </w:rPr>
        <w:t xml:space="preserve"> وذكروا الحديث</w:t>
      </w:r>
      <w:r w:rsidR="00877916">
        <w:rPr>
          <w:rtl/>
        </w:rPr>
        <w:t>.</w:t>
      </w:r>
    </w:p>
    <w:p w:rsidR="00E36B40" w:rsidRDefault="00C670F7" w:rsidP="00116D48">
      <w:pPr>
        <w:pStyle w:val="libNormal"/>
        <w:rPr>
          <w:rtl/>
        </w:rPr>
      </w:pPr>
      <w:r w:rsidRPr="00116D48">
        <w:rPr>
          <w:rtl/>
        </w:rPr>
        <w:t>فلم</w:t>
      </w:r>
      <w:r w:rsidR="0073526D">
        <w:rPr>
          <w:rtl/>
        </w:rPr>
        <w:t>ّ</w:t>
      </w:r>
      <w:r w:rsidRPr="00116D48">
        <w:rPr>
          <w:rtl/>
        </w:rPr>
        <w:t>ا سمع علي ( عليه السلام ) ذلك منهم ضحك حت</w:t>
      </w:r>
      <w:r w:rsidR="0073526D">
        <w:rPr>
          <w:rtl/>
        </w:rPr>
        <w:t>ّ</w:t>
      </w:r>
      <w:r w:rsidRPr="00116D48">
        <w:rPr>
          <w:rtl/>
        </w:rPr>
        <w:t>ى بدت نواجذه وقال</w:t>
      </w:r>
      <w:r w:rsidR="00877916">
        <w:rPr>
          <w:rtl/>
        </w:rPr>
        <w:t>:</w:t>
      </w:r>
      <w:r w:rsidRPr="00116D48">
        <w:rPr>
          <w:rtl/>
        </w:rPr>
        <w:t xml:space="preserve"> اشهدوا</w:t>
      </w:r>
      <w:r w:rsidR="00877916">
        <w:rPr>
          <w:rtl/>
        </w:rPr>
        <w:t>.</w:t>
      </w:r>
      <w:r w:rsidRPr="00116D48">
        <w:rPr>
          <w:rtl/>
        </w:rPr>
        <w:t xml:space="preserve"> ومن الواضح أن</w:t>
      </w:r>
      <w:r w:rsidR="0073526D">
        <w:rPr>
          <w:rtl/>
        </w:rPr>
        <w:t>ّ</w:t>
      </w:r>
      <w:r w:rsidRPr="00116D48">
        <w:rPr>
          <w:rtl/>
        </w:rPr>
        <w:t>ه لا معنى لأنْ يُشهِدهم على أن</w:t>
      </w:r>
      <w:r w:rsidR="0073526D">
        <w:rPr>
          <w:rtl/>
        </w:rPr>
        <w:t>ّ</w:t>
      </w:r>
      <w:r w:rsidRPr="00116D48">
        <w:rPr>
          <w:rtl/>
        </w:rPr>
        <w:t>ه ناصر المؤمنين بعد طيلة هذه السنين من جهاده ( عليه السلام ) ومعرفة كل</w:t>
      </w:r>
      <w:r w:rsidR="0073526D">
        <w:rPr>
          <w:rtl/>
        </w:rPr>
        <w:t>ّ</w:t>
      </w:r>
      <w:r w:rsidRPr="00116D48">
        <w:rPr>
          <w:rtl/>
        </w:rPr>
        <w:t xml:space="preserve"> الناس أن</w:t>
      </w:r>
      <w:r w:rsidR="0073526D">
        <w:rPr>
          <w:rtl/>
        </w:rPr>
        <w:t>ّ</w:t>
      </w:r>
      <w:r w:rsidRPr="00116D48">
        <w:rPr>
          <w:rtl/>
        </w:rPr>
        <w:t xml:space="preserve"> المؤمنين بعضهم أولياء بعض</w:t>
      </w:r>
      <w:r w:rsidR="00877916">
        <w:rPr>
          <w:rtl/>
        </w:rPr>
        <w:t>،</w:t>
      </w:r>
      <w:r w:rsidRPr="00116D48">
        <w:rPr>
          <w:rtl/>
        </w:rPr>
        <w:t xml:space="preserve"> ولم يشك</w:t>
      </w:r>
      <w:r w:rsidR="0073526D">
        <w:rPr>
          <w:rtl/>
        </w:rPr>
        <w:t>ّ</w:t>
      </w:r>
      <w:r w:rsidRPr="00116D48">
        <w:rPr>
          <w:rtl/>
        </w:rPr>
        <w:t xml:space="preserve"> أحدٌ في أن</w:t>
      </w:r>
      <w:r w:rsidR="0073526D">
        <w:rPr>
          <w:rtl/>
        </w:rPr>
        <w:t>ّ</w:t>
      </w:r>
      <w:r w:rsidRPr="00116D48">
        <w:rPr>
          <w:rtl/>
        </w:rPr>
        <w:t xml:space="preserve"> علي</w:t>
      </w:r>
      <w:r w:rsidR="0073526D">
        <w:rPr>
          <w:rtl/>
        </w:rPr>
        <w:t>ّ</w:t>
      </w:r>
      <w:r w:rsidRPr="00116D48">
        <w:rPr>
          <w:rtl/>
        </w:rPr>
        <w:t>اً ناصر المؤمنين</w:t>
      </w:r>
      <w:r w:rsidR="00877916">
        <w:rPr>
          <w:rtl/>
        </w:rPr>
        <w:t>؛</w:t>
      </w:r>
      <w:r w:rsidRPr="00116D48">
        <w:rPr>
          <w:rtl/>
        </w:rPr>
        <w:t xml:space="preserve"> لذا فمن سلامهم عليه بالولاية وجوابه لهم بتلك الطريقة من التساؤل</w:t>
      </w:r>
      <w:r w:rsidR="00877916">
        <w:rPr>
          <w:rtl/>
        </w:rPr>
        <w:t>،</w:t>
      </w:r>
      <w:r w:rsidRPr="00116D48">
        <w:rPr>
          <w:rtl/>
        </w:rPr>
        <w:t xml:space="preserve"> ثم</w:t>
      </w:r>
      <w:r w:rsidR="0073526D">
        <w:rPr>
          <w:rtl/>
        </w:rPr>
        <w:t>ّ</w:t>
      </w:r>
      <w:r w:rsidRPr="00116D48">
        <w:rPr>
          <w:rtl/>
        </w:rPr>
        <w:t xml:space="preserve"> إشهادهم على ذلك يت</w:t>
      </w:r>
      <w:r w:rsidR="0073526D">
        <w:rPr>
          <w:rtl/>
        </w:rPr>
        <w:t>ّ</w:t>
      </w:r>
      <w:r w:rsidRPr="00116D48">
        <w:rPr>
          <w:rtl/>
        </w:rPr>
        <w:t>ضح أن</w:t>
      </w:r>
      <w:r w:rsidR="0073526D">
        <w:rPr>
          <w:rtl/>
        </w:rPr>
        <w:t>ّ</w:t>
      </w:r>
      <w:r w:rsidRPr="00116D48">
        <w:rPr>
          <w:rtl/>
        </w:rPr>
        <w:t xml:space="preserve"> المراد من الولاية والمفهوم منها عند الصحابة هي الأولوي</w:t>
      </w:r>
      <w:r w:rsidR="0073526D">
        <w:rPr>
          <w:rtl/>
        </w:rPr>
        <w:t>ّ</w:t>
      </w:r>
      <w:r w:rsidRPr="00116D48">
        <w:rPr>
          <w:rtl/>
        </w:rPr>
        <w:t>ة في التصر</w:t>
      </w:r>
      <w:r w:rsidR="0073526D">
        <w:rPr>
          <w:rtl/>
        </w:rPr>
        <w:t>ّ</w:t>
      </w:r>
      <w:r w:rsidRPr="00116D48">
        <w:rPr>
          <w:rtl/>
        </w:rPr>
        <w:t>ف من النفس</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5F5445">
        <w:rPr>
          <w:rtl/>
        </w:rPr>
        <w:lastRenderedPageBreak/>
        <w:t>وهي تعني الإمامة الإسلامي</w:t>
      </w:r>
      <w:r w:rsidR="0073526D">
        <w:rPr>
          <w:rtl/>
        </w:rPr>
        <w:t>ّ</w:t>
      </w:r>
      <w:r w:rsidRPr="005F5445">
        <w:rPr>
          <w:rtl/>
        </w:rPr>
        <w:t>ة العام</w:t>
      </w:r>
      <w:r w:rsidR="0073526D">
        <w:rPr>
          <w:rtl/>
        </w:rPr>
        <w:t>ّ</w:t>
      </w:r>
      <w:r w:rsidRPr="005F5445">
        <w:rPr>
          <w:rtl/>
        </w:rPr>
        <w:t>ة</w:t>
      </w:r>
      <w:r w:rsidR="00877916">
        <w:rPr>
          <w:rtl/>
        </w:rPr>
        <w:t>.</w:t>
      </w:r>
    </w:p>
    <w:p w:rsidR="00E36B40" w:rsidRDefault="00C670F7" w:rsidP="00116D48">
      <w:pPr>
        <w:pStyle w:val="libBold2"/>
        <w:rPr>
          <w:rtl/>
        </w:rPr>
      </w:pPr>
      <w:r w:rsidRPr="005F5445">
        <w:rPr>
          <w:rtl/>
        </w:rPr>
        <w:t>بقي في هذه الفضيلة شيء أحببنا التنويه إليه وهو</w:t>
      </w:r>
      <w:r w:rsidR="00877916">
        <w:rPr>
          <w:rtl/>
        </w:rPr>
        <w:t>:</w:t>
      </w:r>
    </w:p>
    <w:p w:rsidR="00E36B40" w:rsidRDefault="00C670F7" w:rsidP="0073526D">
      <w:pPr>
        <w:pStyle w:val="libNormal"/>
        <w:rPr>
          <w:rtl/>
        </w:rPr>
      </w:pPr>
      <w:r w:rsidRPr="00116D48">
        <w:rPr>
          <w:rtl/>
        </w:rPr>
        <w:t>أن</w:t>
      </w:r>
      <w:r w:rsidR="0073526D">
        <w:rPr>
          <w:rtl/>
        </w:rPr>
        <w:t>ّ</w:t>
      </w:r>
      <w:r w:rsidRPr="00116D48">
        <w:rPr>
          <w:rtl/>
        </w:rPr>
        <w:t xml:space="preserve"> الألباني في ( الصحيحة ) أنكر صح</w:t>
      </w:r>
      <w:r w:rsidR="0073526D">
        <w:rPr>
          <w:rtl/>
        </w:rPr>
        <w:t>ّ</w:t>
      </w:r>
      <w:r w:rsidRPr="00116D48">
        <w:rPr>
          <w:rtl/>
        </w:rPr>
        <w:t>ة ذيل بعض الطرق وهو قوله</w:t>
      </w:r>
      <w:r w:rsidR="00877916">
        <w:rPr>
          <w:rtl/>
        </w:rPr>
        <w:t>:</w:t>
      </w:r>
      <w:r w:rsidRPr="00116D48">
        <w:rPr>
          <w:rtl/>
        </w:rPr>
        <w:t xml:space="preserve"> ( وانصرْ م</w:t>
      </w:r>
      <w:r w:rsidR="0073526D">
        <w:rPr>
          <w:rFonts w:hint="cs"/>
          <w:rtl/>
        </w:rPr>
        <w:t>َ</w:t>
      </w:r>
      <w:r w:rsidR="0073526D" w:rsidRPr="00116D48">
        <w:rPr>
          <w:rtl/>
        </w:rPr>
        <w:t>ن</w:t>
      </w:r>
      <w:r w:rsidRPr="00116D48">
        <w:rPr>
          <w:rtl/>
        </w:rPr>
        <w:t xml:space="preserve"> نصره</w:t>
      </w:r>
      <w:r w:rsidR="00877916">
        <w:rPr>
          <w:rtl/>
        </w:rPr>
        <w:t>،</w:t>
      </w:r>
      <w:r w:rsidRPr="00116D48">
        <w:rPr>
          <w:rtl/>
        </w:rPr>
        <w:t xml:space="preserve"> واخذلْ مَن خذله ) فقال</w:t>
      </w:r>
      <w:r w:rsidR="00877916">
        <w:rPr>
          <w:rtl/>
        </w:rPr>
        <w:t>:</w:t>
      </w:r>
      <w:r w:rsidRPr="00116D48">
        <w:rPr>
          <w:rtl/>
        </w:rPr>
        <w:t xml:space="preserve"> ( ففي ثبوته عندي وقفة</w:t>
      </w:r>
      <w:r w:rsidR="00877916">
        <w:rPr>
          <w:rtl/>
        </w:rPr>
        <w:t>؛</w:t>
      </w:r>
      <w:r w:rsidRPr="00116D48">
        <w:rPr>
          <w:rtl/>
        </w:rPr>
        <w:t xml:space="preserve"> لعدم ورود ما يجبر ضعفه</w:t>
      </w:r>
      <w:r w:rsidR="00877916">
        <w:rPr>
          <w:rtl/>
        </w:rPr>
        <w:t>،</w:t>
      </w:r>
      <w:r w:rsidRPr="00116D48">
        <w:rPr>
          <w:rtl/>
        </w:rPr>
        <w:t xml:space="preserve"> وكأن</w:t>
      </w:r>
      <w:r w:rsidR="0073526D">
        <w:rPr>
          <w:rtl/>
        </w:rPr>
        <w:t>ّ</w:t>
      </w:r>
      <w:r w:rsidRPr="00116D48">
        <w:rPr>
          <w:rtl/>
        </w:rPr>
        <w:t>ه رواية بالمعنى للشطر الآخر من الحديث</w:t>
      </w:r>
      <w:r w:rsidR="00877916">
        <w:rPr>
          <w:rtl/>
        </w:rPr>
        <w:t>:</w:t>
      </w:r>
      <w:r w:rsidRPr="00116D48">
        <w:rPr>
          <w:rtl/>
        </w:rPr>
        <w:t xml:space="preserve"> ( الل</w:t>
      </w:r>
      <w:r w:rsidR="0073526D">
        <w:rPr>
          <w:rtl/>
        </w:rPr>
        <w:t>ّ</w:t>
      </w:r>
      <w:r w:rsidRPr="00116D48">
        <w:rPr>
          <w:rtl/>
        </w:rPr>
        <w:t>هم والِ مَن والاه</w:t>
      </w:r>
      <w:r w:rsidR="00877916">
        <w:rPr>
          <w:rtl/>
        </w:rPr>
        <w:t>،</w:t>
      </w:r>
      <w:r w:rsidRPr="00116D48">
        <w:rPr>
          <w:rtl/>
        </w:rPr>
        <w:t xml:space="preserve"> وعادِ مَن عاداه ) ومثله قول عمر لعلي</w:t>
      </w:r>
      <w:r w:rsidR="00877916">
        <w:rPr>
          <w:rtl/>
        </w:rPr>
        <w:t>:</w:t>
      </w:r>
      <w:r w:rsidRPr="00116D48">
        <w:rPr>
          <w:rtl/>
        </w:rPr>
        <w:t xml:space="preserve"> ( أصبحتَ وأمسيتَ مولى كل</w:t>
      </w:r>
      <w:r w:rsidR="0073526D">
        <w:rPr>
          <w:rtl/>
        </w:rPr>
        <w:t>ّ</w:t>
      </w:r>
      <w:r w:rsidRPr="00116D48">
        <w:rPr>
          <w:rtl/>
        </w:rPr>
        <w:t xml:space="preserve"> مؤمن ومؤمنة ) لا يصح أيضاً</w:t>
      </w:r>
      <w:r w:rsidR="00877916">
        <w:rPr>
          <w:rtl/>
        </w:rPr>
        <w:t>؛</w:t>
      </w:r>
      <w:r w:rsidRPr="00116D48">
        <w:rPr>
          <w:rtl/>
        </w:rPr>
        <w:t xml:space="preserve"> لتفر</w:t>
      </w:r>
      <w:r w:rsidR="0073526D">
        <w:rPr>
          <w:rtl/>
        </w:rPr>
        <w:t>ّ</w:t>
      </w:r>
      <w:r w:rsidRPr="00116D48">
        <w:rPr>
          <w:rtl/>
        </w:rPr>
        <w:t>د علي بن زيد به كما تقد</w:t>
      </w:r>
      <w:r w:rsidR="0073526D">
        <w:rPr>
          <w:rtl/>
        </w:rPr>
        <w:t>ّ</w:t>
      </w:r>
      <w:r w:rsidRPr="00116D48">
        <w:rPr>
          <w:rtl/>
        </w:rPr>
        <w:t>م )</w:t>
      </w:r>
      <w:r w:rsidRPr="00116D48">
        <w:rPr>
          <w:rStyle w:val="libFootnotenumChar"/>
          <w:rtl/>
        </w:rPr>
        <w:t xml:space="preserve"> (1)</w:t>
      </w:r>
      <w:r w:rsidR="00877916">
        <w:rPr>
          <w:rtl/>
        </w:rPr>
        <w:t>.</w:t>
      </w:r>
    </w:p>
    <w:p w:rsidR="00E36B40" w:rsidRDefault="00C670F7" w:rsidP="00116D48">
      <w:pPr>
        <w:pStyle w:val="libBold2"/>
        <w:rPr>
          <w:rtl/>
        </w:rPr>
      </w:pPr>
      <w:r w:rsidRPr="005F5445">
        <w:rPr>
          <w:rtl/>
        </w:rPr>
        <w:t>قلت</w:t>
      </w:r>
      <w:r w:rsidR="00877916">
        <w:rPr>
          <w:rtl/>
        </w:rPr>
        <w:t>:</w:t>
      </w:r>
    </w:p>
    <w:p w:rsidR="00E36B40" w:rsidRDefault="00C670F7" w:rsidP="00116D48">
      <w:pPr>
        <w:pStyle w:val="libNormal"/>
        <w:rPr>
          <w:rtl/>
        </w:rPr>
      </w:pPr>
      <w:r w:rsidRPr="00116D48">
        <w:rPr>
          <w:rtl/>
        </w:rPr>
        <w:t>أم</w:t>
      </w:r>
      <w:r w:rsidR="0073526D">
        <w:rPr>
          <w:rtl/>
        </w:rPr>
        <w:t>ّ</w:t>
      </w:r>
      <w:r w:rsidRPr="00116D48">
        <w:rPr>
          <w:rtl/>
        </w:rPr>
        <w:t>ا قوله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وانصرْ مَن نصره</w:t>
      </w:r>
      <w:r w:rsidR="00877916">
        <w:rPr>
          <w:rtl/>
        </w:rPr>
        <w:t>،</w:t>
      </w:r>
      <w:r w:rsidRPr="00116D48">
        <w:rPr>
          <w:rtl/>
        </w:rPr>
        <w:t xml:space="preserve"> واخذلْ مَن خذله ) فقد ورد بإسناد حَسَن وهو الخبر الأخير الذي ذكرناه من كتاب ( وقعة صف</w:t>
      </w:r>
      <w:r w:rsidR="0073526D">
        <w:rPr>
          <w:rtl/>
        </w:rPr>
        <w:t>ّ</w:t>
      </w:r>
      <w:r w:rsidRPr="00116D48">
        <w:rPr>
          <w:rtl/>
        </w:rPr>
        <w:t>ين ) لابن ديزيل</w:t>
      </w:r>
      <w:r w:rsidR="00877916">
        <w:rPr>
          <w:rtl/>
        </w:rPr>
        <w:t>،</w:t>
      </w:r>
      <w:r w:rsidRPr="00116D48">
        <w:rPr>
          <w:rtl/>
        </w:rPr>
        <w:t xml:space="preserve"> ونقله عنه ابن أبي الحديد في ( شرح النهج )</w:t>
      </w:r>
      <w:r w:rsidR="00877916">
        <w:rPr>
          <w:rtl/>
        </w:rPr>
        <w:t>،</w:t>
      </w:r>
      <w:r w:rsidRPr="00116D48">
        <w:rPr>
          <w:rtl/>
        </w:rPr>
        <w:t xml:space="preserve"> ويبدو أن</w:t>
      </w:r>
      <w:r w:rsidR="0073526D">
        <w:rPr>
          <w:rtl/>
        </w:rPr>
        <w:t>ّ</w:t>
      </w:r>
      <w:r w:rsidRPr="00116D48">
        <w:rPr>
          <w:rtl/>
        </w:rPr>
        <w:t xml:space="preserve"> هذا الطريق خفي</w:t>
      </w:r>
      <w:r w:rsidR="0073526D">
        <w:rPr>
          <w:rtl/>
        </w:rPr>
        <w:t>ّ</w:t>
      </w:r>
      <w:r w:rsidRPr="00116D48">
        <w:rPr>
          <w:rtl/>
        </w:rPr>
        <w:t xml:space="preserve"> على الألباني</w:t>
      </w:r>
      <w:r w:rsidR="00877916">
        <w:rPr>
          <w:rtl/>
        </w:rPr>
        <w:t>،</w:t>
      </w:r>
      <w:r w:rsidRPr="00116D48">
        <w:rPr>
          <w:rtl/>
        </w:rPr>
        <w:t xml:space="preserve"> بل وردت هذه الألفاظ بطريق صحيح أيضاً</w:t>
      </w:r>
      <w:r w:rsidR="00877916">
        <w:rPr>
          <w:rtl/>
        </w:rPr>
        <w:t>،</w:t>
      </w:r>
      <w:r w:rsidRPr="00116D48">
        <w:rPr>
          <w:rtl/>
        </w:rPr>
        <w:t xml:space="preserve"> كما نقل ذلك الهيثمي في ( مجمع الزوائد ) عن البز</w:t>
      </w:r>
      <w:r w:rsidR="0073526D">
        <w:rPr>
          <w:rtl/>
        </w:rPr>
        <w:t>ّ</w:t>
      </w:r>
      <w:r w:rsidRPr="00116D48">
        <w:rPr>
          <w:rtl/>
        </w:rPr>
        <w:t>ار بسنده إلى عمر بن ذي مر</w:t>
      </w:r>
      <w:r w:rsidR="00877916">
        <w:rPr>
          <w:rtl/>
        </w:rPr>
        <w:t>،</w:t>
      </w:r>
      <w:r w:rsidRPr="00116D48">
        <w:rPr>
          <w:rtl/>
        </w:rPr>
        <w:t xml:space="preserve"> وسعيد بن و</w:t>
      </w:r>
      <w:r w:rsidR="0073526D" w:rsidRPr="00116D48">
        <w:rPr>
          <w:rtl/>
        </w:rPr>
        <w:t>هب</w:t>
      </w:r>
      <w:r w:rsidR="00877916">
        <w:rPr>
          <w:rtl/>
        </w:rPr>
        <w:t>،</w:t>
      </w:r>
      <w:r w:rsidRPr="00116D48">
        <w:rPr>
          <w:rtl/>
        </w:rPr>
        <w:t xml:space="preserve"> وزيد بن بثيع</w:t>
      </w:r>
      <w:r w:rsidR="00877916">
        <w:rPr>
          <w:rtl/>
        </w:rPr>
        <w:t>،</w:t>
      </w:r>
      <w:r w:rsidRPr="00116D48">
        <w:rPr>
          <w:rtl/>
        </w:rPr>
        <w:t xml:space="preserve"> قالوا</w:t>
      </w:r>
      <w:r w:rsidR="00877916">
        <w:rPr>
          <w:rtl/>
        </w:rPr>
        <w:t>:</w:t>
      </w:r>
      <w:r w:rsidRPr="00116D48">
        <w:rPr>
          <w:rtl/>
        </w:rPr>
        <w:t xml:space="preserve"> ( سمعنا علي</w:t>
      </w:r>
      <w:r w:rsidR="0073526D">
        <w:rPr>
          <w:rtl/>
        </w:rPr>
        <w:t>ّ</w:t>
      </w:r>
      <w:r w:rsidRPr="00116D48">
        <w:rPr>
          <w:rtl/>
        </w:rPr>
        <w:t>اً يقول</w:t>
      </w:r>
      <w:r w:rsidR="00877916">
        <w:rPr>
          <w:rtl/>
        </w:rPr>
        <w:t>:</w:t>
      </w:r>
      <w:r w:rsidRPr="00116D48">
        <w:rPr>
          <w:rtl/>
        </w:rPr>
        <w:t xml:space="preserve"> نشدتُ الله رجلاً سمع رسول الله صل</w:t>
      </w:r>
      <w:r w:rsidR="0073526D">
        <w:rPr>
          <w:rtl/>
        </w:rPr>
        <w:t>ّ</w:t>
      </w:r>
      <w:r w:rsidRPr="00116D48">
        <w:rPr>
          <w:rtl/>
        </w:rPr>
        <w:t>ى الله عليه وسل</w:t>
      </w:r>
      <w:r w:rsidR="0073526D">
        <w:rPr>
          <w:rtl/>
        </w:rPr>
        <w:t>ّ</w:t>
      </w:r>
      <w:r w:rsidRPr="00116D48">
        <w:rPr>
          <w:rtl/>
        </w:rPr>
        <w:t>م يقول يوم غدير خم لم</w:t>
      </w:r>
      <w:r w:rsidR="0073526D">
        <w:rPr>
          <w:rtl/>
        </w:rPr>
        <w:t>ّ</w:t>
      </w:r>
      <w:r w:rsidRPr="00116D48">
        <w:rPr>
          <w:rtl/>
        </w:rPr>
        <w:t>ا قام</w:t>
      </w:r>
      <w:r w:rsidR="00877916">
        <w:rPr>
          <w:rtl/>
        </w:rPr>
        <w:t>،</w:t>
      </w:r>
      <w:r w:rsidRPr="00116D48">
        <w:rPr>
          <w:rtl/>
        </w:rPr>
        <w:t xml:space="preserve"> فقام ثلاثة عشر رجلاً فشهدوا أن</w:t>
      </w:r>
      <w:r w:rsidR="0073526D">
        <w:rPr>
          <w:rtl/>
        </w:rPr>
        <w:t>ّ</w:t>
      </w:r>
      <w:r w:rsidRPr="00116D48">
        <w:rPr>
          <w:rtl/>
        </w:rPr>
        <w:t xml:space="preserve"> رسول الله صل</w:t>
      </w:r>
      <w:r w:rsidR="0073526D">
        <w:rPr>
          <w:rtl/>
        </w:rPr>
        <w:t>ّ</w:t>
      </w:r>
      <w:r w:rsidRPr="00116D48">
        <w:rPr>
          <w:rtl/>
        </w:rPr>
        <w:t>ى الله عليه وسل</w:t>
      </w:r>
      <w:r w:rsidR="0073526D">
        <w:rPr>
          <w:rtl/>
        </w:rPr>
        <w:t>ّ</w:t>
      </w:r>
      <w:r w:rsidRPr="00116D48">
        <w:rPr>
          <w:rtl/>
        </w:rPr>
        <w:t>م قال</w:t>
      </w:r>
      <w:r w:rsidR="00877916">
        <w:rPr>
          <w:rtl/>
        </w:rPr>
        <w:t>:</w:t>
      </w:r>
      <w:r w:rsidRPr="00116D48">
        <w:rPr>
          <w:rtl/>
        </w:rPr>
        <w:t xml:space="preserve"> ألستُ أولى بالمؤمنين من أنفسهم</w:t>
      </w:r>
      <w:r w:rsidR="00877916">
        <w:rPr>
          <w:rtl/>
        </w:rPr>
        <w:t>،</w:t>
      </w:r>
      <w:r w:rsidRPr="00116D48">
        <w:rPr>
          <w:rtl/>
        </w:rPr>
        <w:t xml:space="preserve"> قالوا</w:t>
      </w:r>
      <w:r w:rsidR="00877916">
        <w:rPr>
          <w:rtl/>
        </w:rPr>
        <w:t>:</w:t>
      </w:r>
      <w:r w:rsidRPr="00116D48">
        <w:rPr>
          <w:rtl/>
        </w:rPr>
        <w:t xml:space="preserve"> بلى يا رسول الله</w:t>
      </w:r>
      <w:r w:rsidR="00877916">
        <w:rPr>
          <w:rtl/>
        </w:rPr>
        <w:t>،</w:t>
      </w:r>
      <w:r w:rsidRPr="00116D48">
        <w:rPr>
          <w:rtl/>
        </w:rPr>
        <w:t xml:space="preserve"> قال</w:t>
      </w:r>
      <w:r w:rsidR="00877916">
        <w:rPr>
          <w:rtl/>
        </w:rPr>
        <w:t>:</w:t>
      </w:r>
      <w:r w:rsidRPr="00116D48">
        <w:rPr>
          <w:rtl/>
        </w:rPr>
        <w:t xml:space="preserve"> فأخذ بيد علي فقال</w:t>
      </w:r>
      <w:r w:rsidR="00877916">
        <w:rPr>
          <w:rtl/>
        </w:rPr>
        <w:t>:</w:t>
      </w:r>
      <w:r w:rsidRPr="00116D48">
        <w:rPr>
          <w:rtl/>
        </w:rPr>
        <w:t xml:space="preserve"> مَن كنتُ مولاه فهذا مولاه</w:t>
      </w:r>
      <w:r w:rsidR="00877916">
        <w:rPr>
          <w:rtl/>
        </w:rPr>
        <w:t>،</w:t>
      </w:r>
      <w:r w:rsidRPr="00116D48">
        <w:rPr>
          <w:rtl/>
        </w:rPr>
        <w:t xml:space="preserve"> الل</w:t>
      </w:r>
      <w:r w:rsidR="0073526D">
        <w:rPr>
          <w:rtl/>
        </w:rPr>
        <w:t>ّ</w:t>
      </w:r>
      <w:r w:rsidRPr="00116D48">
        <w:rPr>
          <w:rtl/>
        </w:rPr>
        <w:t>هم والِ مَن ولاهُ</w:t>
      </w:r>
      <w:r w:rsidR="00877916">
        <w:rPr>
          <w:rtl/>
        </w:rPr>
        <w:t>،</w:t>
      </w:r>
      <w:r w:rsidRPr="00116D48">
        <w:rPr>
          <w:rtl/>
        </w:rPr>
        <w:t xml:space="preserve"> وعادِ مَن عاداهُ</w:t>
      </w:r>
      <w:r w:rsidR="00877916">
        <w:rPr>
          <w:rtl/>
        </w:rPr>
        <w:t>،</w:t>
      </w:r>
      <w:r w:rsidRPr="00116D48">
        <w:rPr>
          <w:rtl/>
        </w:rPr>
        <w:t xml:space="preserve"> وأحب مَن أحب</w:t>
      </w:r>
      <w:r w:rsidR="0073526D">
        <w:rPr>
          <w:rtl/>
        </w:rPr>
        <w:t>ّ</w:t>
      </w:r>
      <w:r w:rsidRPr="00116D48">
        <w:rPr>
          <w:rtl/>
        </w:rPr>
        <w:t>ه</w:t>
      </w:r>
      <w:r w:rsidR="00877916">
        <w:rPr>
          <w:rtl/>
        </w:rPr>
        <w:t>،</w:t>
      </w:r>
      <w:r w:rsidRPr="00116D48">
        <w:rPr>
          <w:rtl/>
        </w:rPr>
        <w:t xml:space="preserve"> وأبغض مَن يبغضه</w:t>
      </w:r>
      <w:r w:rsidR="00877916">
        <w:rPr>
          <w:rtl/>
        </w:rPr>
        <w:t>،</w:t>
      </w:r>
      <w:r w:rsidRPr="00116D48">
        <w:rPr>
          <w:rtl/>
        </w:rPr>
        <w:t xml:space="preserve"> وانصرْ مَن نصره</w:t>
      </w:r>
      <w:r w:rsidR="00877916">
        <w:rPr>
          <w:rtl/>
        </w:rPr>
        <w:t>،</w:t>
      </w:r>
      <w:r w:rsidRPr="00116D48">
        <w:rPr>
          <w:rtl/>
        </w:rPr>
        <w:t xml:space="preserve"> واخذلْ مَن خذله )</w:t>
      </w:r>
      <w:r w:rsidR="00877916">
        <w:rPr>
          <w:rtl/>
        </w:rPr>
        <w:t>.</w:t>
      </w:r>
    </w:p>
    <w:p w:rsidR="00E36B40" w:rsidRDefault="00C670F7" w:rsidP="00116D48">
      <w:pPr>
        <w:pStyle w:val="libNormal"/>
        <w:rPr>
          <w:rtl/>
        </w:rPr>
      </w:pPr>
      <w:r w:rsidRPr="005F5445">
        <w:rPr>
          <w:rtl/>
        </w:rPr>
        <w:t>قال الهيثمي</w:t>
      </w:r>
      <w:r w:rsidR="00877916">
        <w:rPr>
          <w:rtl/>
        </w:rPr>
        <w:t>:</w:t>
      </w:r>
      <w:r w:rsidRPr="005F5445">
        <w:rPr>
          <w:rtl/>
        </w:rPr>
        <w:t xml:space="preserve"> ( رواه البز</w:t>
      </w:r>
      <w:r w:rsidR="0073526D">
        <w:rPr>
          <w:rtl/>
        </w:rPr>
        <w:t>ّ</w:t>
      </w:r>
      <w:r w:rsidRPr="005F5445">
        <w:rPr>
          <w:rtl/>
        </w:rPr>
        <w:t>ار</w:t>
      </w:r>
      <w:r w:rsidR="00877916">
        <w:rPr>
          <w:rtl/>
        </w:rPr>
        <w:t>،</w:t>
      </w:r>
      <w:r w:rsidRPr="005F5445">
        <w:rPr>
          <w:rtl/>
        </w:rPr>
        <w:t xml:space="preserve"> ورجاله رجال الصحيح غير فطر بن خليفة وهو</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5F5445">
        <w:rPr>
          <w:rtl/>
        </w:rPr>
        <w:t>(1) الصحيحة</w:t>
      </w:r>
      <w:r w:rsidR="00877916">
        <w:rPr>
          <w:rtl/>
        </w:rPr>
        <w:t>:</w:t>
      </w:r>
      <w:r w:rsidRPr="005F5445">
        <w:rPr>
          <w:rtl/>
        </w:rPr>
        <w:t xml:space="preserve"> 4 / 344</w:t>
      </w:r>
      <w:r w:rsidR="00877916">
        <w:rPr>
          <w:rtl/>
        </w:rPr>
        <w:t>،</w:t>
      </w:r>
      <w:r w:rsidRPr="005F5445">
        <w:rPr>
          <w:rtl/>
        </w:rPr>
        <w:t xml:space="preserve"> مكتبة المعارف للنشر والتوزيع</w:t>
      </w:r>
      <w:r w:rsidR="00877916">
        <w:rPr>
          <w:rtl/>
        </w:rPr>
        <w:t>،</w:t>
      </w:r>
      <w:r w:rsidRPr="005F5445">
        <w:rPr>
          <w:rtl/>
        </w:rPr>
        <w:t xml:space="preserve"> الرياض</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ثقة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وأم</w:t>
      </w:r>
      <w:r w:rsidR="0073526D">
        <w:rPr>
          <w:rtl/>
        </w:rPr>
        <w:t>ّ</w:t>
      </w:r>
      <w:r w:rsidRPr="00116D48">
        <w:rPr>
          <w:rtl/>
        </w:rPr>
        <w:t>ا قول عمر لعلي</w:t>
      </w:r>
      <w:r w:rsidR="00877916">
        <w:rPr>
          <w:rtl/>
        </w:rPr>
        <w:t>،</w:t>
      </w:r>
      <w:r w:rsidRPr="00116D48">
        <w:rPr>
          <w:rtl/>
        </w:rPr>
        <w:t xml:space="preserve"> فلم يتفر</w:t>
      </w:r>
      <w:r w:rsidR="0073526D">
        <w:rPr>
          <w:rtl/>
        </w:rPr>
        <w:t>ّ</w:t>
      </w:r>
      <w:r w:rsidRPr="00116D48">
        <w:rPr>
          <w:rtl/>
        </w:rPr>
        <w:t>د به علي بن زيد كما اد</w:t>
      </w:r>
      <w:r w:rsidR="0073526D">
        <w:rPr>
          <w:rtl/>
        </w:rPr>
        <w:t>ّ</w:t>
      </w:r>
      <w:r w:rsidRPr="00116D48">
        <w:rPr>
          <w:rtl/>
        </w:rPr>
        <w:t>عى الألباني</w:t>
      </w:r>
      <w:r w:rsidR="00877916">
        <w:rPr>
          <w:rtl/>
        </w:rPr>
        <w:t>،</w:t>
      </w:r>
      <w:r w:rsidRPr="00116D48">
        <w:rPr>
          <w:rtl/>
        </w:rPr>
        <w:t xml:space="preserve"> بل رواه غيره أيضاً</w:t>
      </w:r>
      <w:r w:rsidR="00877916">
        <w:rPr>
          <w:rtl/>
        </w:rPr>
        <w:t>،</w:t>
      </w:r>
      <w:r w:rsidRPr="00116D48">
        <w:rPr>
          <w:rtl/>
        </w:rPr>
        <w:t xml:space="preserve"> قال ابن كثير في ( البداية والنهاية )</w:t>
      </w:r>
      <w:r w:rsidR="00877916">
        <w:rPr>
          <w:rtl/>
        </w:rPr>
        <w:t>:</w:t>
      </w:r>
      <w:r w:rsidRPr="00116D48">
        <w:rPr>
          <w:rtl/>
        </w:rPr>
        <w:t xml:space="preserve"> قال الحافظ أبو يعلى الموصلي والحسن بن سفيان</w:t>
      </w:r>
      <w:r w:rsidR="00877916">
        <w:rPr>
          <w:rtl/>
        </w:rPr>
        <w:t>:</w:t>
      </w:r>
      <w:r w:rsidRPr="00116D48">
        <w:rPr>
          <w:rtl/>
        </w:rPr>
        <w:t xml:space="preserve"> ثنا هدبة</w:t>
      </w:r>
      <w:r w:rsidR="00877916">
        <w:rPr>
          <w:rtl/>
        </w:rPr>
        <w:t>،</w:t>
      </w:r>
      <w:r w:rsidRPr="00116D48">
        <w:rPr>
          <w:rtl/>
        </w:rPr>
        <w:t xml:space="preserve"> ثنا حماد بن سلمة</w:t>
      </w:r>
      <w:r w:rsidR="00877916">
        <w:rPr>
          <w:rtl/>
        </w:rPr>
        <w:t>،</w:t>
      </w:r>
      <w:r w:rsidRPr="00116D48">
        <w:rPr>
          <w:rtl/>
        </w:rPr>
        <w:t xml:space="preserve"> عن علي بن زيد وأبي هارون عن عدي بن ثابت عن البر</w:t>
      </w:r>
      <w:r w:rsidR="0073526D">
        <w:rPr>
          <w:rtl/>
        </w:rPr>
        <w:t>ّ</w:t>
      </w:r>
      <w:r w:rsidRPr="00116D48">
        <w:rPr>
          <w:rtl/>
        </w:rPr>
        <w:t>اء</w:t>
      </w:r>
      <w:r w:rsidR="00877916">
        <w:rPr>
          <w:rtl/>
        </w:rPr>
        <w:t>،</w:t>
      </w:r>
      <w:r w:rsidRPr="00116D48">
        <w:rPr>
          <w:rtl/>
        </w:rPr>
        <w:t xml:space="preserve"> وذكر الحديث الذي في ذيله</w:t>
      </w:r>
      <w:r w:rsidR="00877916">
        <w:rPr>
          <w:rtl/>
        </w:rPr>
        <w:t>:</w:t>
      </w:r>
      <w:r w:rsidRPr="00116D48">
        <w:rPr>
          <w:rtl/>
        </w:rPr>
        <w:t xml:space="preserve"> ( فلقيه عمر بن الخط</w:t>
      </w:r>
      <w:r w:rsidR="0073526D">
        <w:rPr>
          <w:rtl/>
        </w:rPr>
        <w:t>ّ</w:t>
      </w:r>
      <w:r w:rsidRPr="00116D48">
        <w:rPr>
          <w:rtl/>
        </w:rPr>
        <w:t>اب فقال</w:t>
      </w:r>
      <w:r w:rsidR="00877916">
        <w:rPr>
          <w:rtl/>
        </w:rPr>
        <w:t>:</w:t>
      </w:r>
      <w:r w:rsidRPr="00116D48">
        <w:rPr>
          <w:rtl/>
        </w:rPr>
        <w:t xml:space="preserve"> هنيئاً لك أصبحتَ وأمسيتَ مولى كل</w:t>
      </w:r>
      <w:r w:rsidR="0073526D">
        <w:rPr>
          <w:rtl/>
        </w:rPr>
        <w:t>ّ</w:t>
      </w:r>
      <w:r w:rsidRPr="00116D48">
        <w:rPr>
          <w:rtl/>
        </w:rPr>
        <w:t xml:space="preserve"> مؤمن ومؤمنة )</w:t>
      </w:r>
      <w:r w:rsidRPr="00116D48">
        <w:rPr>
          <w:rStyle w:val="libFootnotenumChar"/>
          <w:rtl/>
        </w:rPr>
        <w:t xml:space="preserve"> (2)</w:t>
      </w:r>
      <w:r w:rsidR="00877916">
        <w:rPr>
          <w:rtl/>
        </w:rPr>
        <w:t>.</w:t>
      </w:r>
    </w:p>
    <w:p w:rsidR="00E36B40" w:rsidRDefault="00C670F7" w:rsidP="00116D48">
      <w:pPr>
        <w:pStyle w:val="libNormal"/>
        <w:rPr>
          <w:rtl/>
        </w:rPr>
      </w:pPr>
      <w:r w:rsidRPr="005F5445">
        <w:rPr>
          <w:rtl/>
        </w:rPr>
        <w:t>مضافاً إلى أن</w:t>
      </w:r>
      <w:r w:rsidR="0073526D">
        <w:rPr>
          <w:rtl/>
        </w:rPr>
        <w:t>ّ</w:t>
      </w:r>
      <w:r w:rsidRPr="005F5445">
        <w:rPr>
          <w:rtl/>
        </w:rPr>
        <w:t xml:space="preserve"> الخطيب أخرجه بألفاظ متقاربة في ( تاريخ بغداد ) بسند آخر ينتهي إلى أبي هريرة</w:t>
      </w:r>
      <w:r w:rsidR="00877916">
        <w:rPr>
          <w:rtl/>
        </w:rPr>
        <w:t>،</w:t>
      </w:r>
      <w:r w:rsidRPr="005F5445">
        <w:rPr>
          <w:rtl/>
        </w:rPr>
        <w:t xml:space="preserve"> جاء فيه</w:t>
      </w:r>
      <w:r w:rsidR="00877916">
        <w:rPr>
          <w:rtl/>
        </w:rPr>
        <w:t>:</w:t>
      </w:r>
      <w:r w:rsidRPr="005F5445">
        <w:rPr>
          <w:rtl/>
        </w:rPr>
        <w:t xml:space="preserve"> ( فقال عمر بن الخط</w:t>
      </w:r>
      <w:r w:rsidR="0073526D">
        <w:rPr>
          <w:rtl/>
        </w:rPr>
        <w:t>ّ</w:t>
      </w:r>
      <w:r w:rsidRPr="005F5445">
        <w:rPr>
          <w:rtl/>
        </w:rPr>
        <w:t>اب بخٍ بخٍ لك يابن أبي طالب أصبحتَ مولاي ومولى كل</w:t>
      </w:r>
      <w:r w:rsidR="0073526D">
        <w:rPr>
          <w:rtl/>
        </w:rPr>
        <w:t>ّ</w:t>
      </w:r>
      <w:r w:rsidRPr="005F5445">
        <w:rPr>
          <w:rtl/>
        </w:rPr>
        <w:t xml:space="preserve"> مسلم )</w:t>
      </w:r>
      <w:r w:rsidR="00877916">
        <w:rPr>
          <w:rtl/>
        </w:rPr>
        <w:t>.</w:t>
      </w:r>
    </w:p>
    <w:p w:rsidR="00E36B40" w:rsidRDefault="00C670F7" w:rsidP="00116D48">
      <w:pPr>
        <w:pStyle w:val="libNormal"/>
        <w:rPr>
          <w:rtl/>
        </w:rPr>
      </w:pPr>
      <w:r w:rsidRPr="00116D48">
        <w:rPr>
          <w:rtl/>
        </w:rPr>
        <w:t>ثم</w:t>
      </w:r>
      <w:r w:rsidR="0073526D">
        <w:rPr>
          <w:rtl/>
        </w:rPr>
        <w:t>ّ</w:t>
      </w:r>
      <w:r w:rsidRPr="00116D48">
        <w:rPr>
          <w:rtl/>
        </w:rPr>
        <w:t xml:space="preserve"> إن</w:t>
      </w:r>
      <w:r w:rsidR="0073526D">
        <w:rPr>
          <w:rtl/>
        </w:rPr>
        <w:t>ّ</w:t>
      </w:r>
      <w:r w:rsidRPr="00116D48">
        <w:rPr>
          <w:rtl/>
        </w:rPr>
        <w:t xml:space="preserve"> قول عمر صح</w:t>
      </w:r>
      <w:r w:rsidR="0073526D">
        <w:rPr>
          <w:rtl/>
        </w:rPr>
        <w:t>ّ</w:t>
      </w:r>
      <w:r w:rsidRPr="00116D48">
        <w:rPr>
          <w:rtl/>
        </w:rPr>
        <w:t>حه العلا</w:t>
      </w:r>
      <w:r w:rsidR="0073526D">
        <w:rPr>
          <w:rtl/>
        </w:rPr>
        <w:t>ّ</w:t>
      </w:r>
      <w:r w:rsidRPr="00116D48">
        <w:rPr>
          <w:rtl/>
        </w:rPr>
        <w:t>مة الحنفي سبط ابن الجوزي</w:t>
      </w:r>
      <w:r w:rsidRPr="00116D48">
        <w:rPr>
          <w:rStyle w:val="libFootnotenumChar"/>
          <w:rtl/>
        </w:rPr>
        <w:t xml:space="preserve"> (3)</w:t>
      </w:r>
      <w:r w:rsidRPr="00116D48">
        <w:rPr>
          <w:rtl/>
        </w:rPr>
        <w:t xml:space="preserve"> في ( تذكرة الخواص )</w:t>
      </w:r>
      <w:r w:rsidRPr="00116D48">
        <w:rPr>
          <w:rStyle w:val="libFootnotenumChar"/>
          <w:rtl/>
        </w:rPr>
        <w:t xml:space="preserve"> (4)</w:t>
      </w:r>
      <w:r w:rsidR="00877916">
        <w:rPr>
          <w:rtl/>
        </w:rPr>
        <w:t>.</w:t>
      </w:r>
    </w:p>
    <w:p w:rsidR="00E36B40" w:rsidRDefault="00C670F7" w:rsidP="00116D48">
      <w:pPr>
        <w:pStyle w:val="libNormal"/>
        <w:rPr>
          <w:rtl/>
        </w:rPr>
      </w:pPr>
      <w:r w:rsidRPr="005F5445">
        <w:rPr>
          <w:rtl/>
        </w:rPr>
        <w:t>وأقر</w:t>
      </w:r>
      <w:r w:rsidR="0073526D">
        <w:rPr>
          <w:rtl/>
        </w:rPr>
        <w:t>ّ</w:t>
      </w:r>
      <w:r w:rsidRPr="005F5445">
        <w:rPr>
          <w:rtl/>
        </w:rPr>
        <w:t xml:space="preserve"> بصحته الغزالي</w:t>
      </w:r>
      <w:r w:rsidR="00877916">
        <w:rPr>
          <w:rtl/>
        </w:rPr>
        <w:t>،</w:t>
      </w:r>
      <w:r w:rsidRPr="005F5445">
        <w:rPr>
          <w:rtl/>
        </w:rPr>
        <w:t xml:space="preserve"> بل عل</w:t>
      </w:r>
      <w:r w:rsidR="0073526D">
        <w:rPr>
          <w:rtl/>
        </w:rPr>
        <w:t>ّ</w:t>
      </w:r>
      <w:r w:rsidRPr="005F5445">
        <w:rPr>
          <w:rtl/>
        </w:rPr>
        <w:t>ق عليه بما يدل</w:t>
      </w:r>
      <w:r w:rsidR="0073526D">
        <w:rPr>
          <w:rtl/>
        </w:rPr>
        <w:t>ّ</w:t>
      </w:r>
      <w:r w:rsidRPr="005F5445">
        <w:rPr>
          <w:rtl/>
        </w:rPr>
        <w:t xml:space="preserve"> على تخل</w:t>
      </w:r>
      <w:r w:rsidR="0073526D">
        <w:rPr>
          <w:rtl/>
        </w:rPr>
        <w:t>ّ</w:t>
      </w:r>
      <w:r w:rsidRPr="005F5445">
        <w:rPr>
          <w:rtl/>
        </w:rPr>
        <w:t>يه عن مذهبه والتحاقه بمدرسة أهل البيت</w:t>
      </w:r>
      <w:r w:rsidR="00877916">
        <w:rPr>
          <w:rtl/>
        </w:rPr>
        <w:t>،</w:t>
      </w:r>
      <w:r w:rsidRPr="005F5445">
        <w:rPr>
          <w:rtl/>
        </w:rPr>
        <w:t xml:space="preserve"> فقد ذكر الذهبي في ( سير أعلام النبلاء )</w:t>
      </w:r>
      <w:r w:rsidR="00877916">
        <w:rPr>
          <w:rtl/>
        </w:rPr>
        <w:t>:</w:t>
      </w:r>
      <w:r w:rsidRPr="005F5445">
        <w:rPr>
          <w:rtl/>
        </w:rPr>
        <w:t xml:space="preserve"> ( ولأبي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مجمع الزوائد</w:t>
      </w:r>
      <w:r w:rsidR="00877916">
        <w:rPr>
          <w:rtl/>
        </w:rPr>
        <w:t>:</w:t>
      </w:r>
      <w:r w:rsidRPr="005F5445">
        <w:rPr>
          <w:rtl/>
        </w:rPr>
        <w:t xml:space="preserve"> 9 / 105</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البداية والنهاية</w:t>
      </w:r>
      <w:r w:rsidR="00877916">
        <w:rPr>
          <w:rtl/>
        </w:rPr>
        <w:t>:</w:t>
      </w:r>
      <w:r w:rsidRPr="005F5445">
        <w:rPr>
          <w:rtl/>
        </w:rPr>
        <w:t xml:space="preserve"> 5 / 229</w:t>
      </w:r>
      <w:r w:rsidR="00877916">
        <w:rPr>
          <w:rtl/>
        </w:rPr>
        <w:t>،</w:t>
      </w:r>
      <w:r w:rsidRPr="005F5445">
        <w:rPr>
          <w:rtl/>
        </w:rPr>
        <w:t xml:space="preserve"> مؤس</w:t>
      </w:r>
      <w:r w:rsidR="0073526D">
        <w:rPr>
          <w:rtl/>
        </w:rPr>
        <w:t>ّ</w:t>
      </w:r>
      <w:r w:rsidRPr="005F5445">
        <w:rPr>
          <w:rtl/>
        </w:rPr>
        <w:t>سة التاريخ العربي</w:t>
      </w:r>
      <w:r w:rsidR="00877916">
        <w:rPr>
          <w:rtl/>
        </w:rPr>
        <w:t>.</w:t>
      </w:r>
    </w:p>
    <w:p w:rsidR="00E36B40" w:rsidRDefault="00C670F7" w:rsidP="001C651C">
      <w:pPr>
        <w:pStyle w:val="libFootnote0"/>
        <w:rPr>
          <w:rtl/>
        </w:rPr>
      </w:pPr>
      <w:r w:rsidRPr="005F5445">
        <w:rPr>
          <w:rtl/>
        </w:rPr>
        <w:t>(3) قال عنه الذهبي</w:t>
      </w:r>
      <w:r w:rsidR="00877916">
        <w:rPr>
          <w:rtl/>
        </w:rPr>
        <w:t>:</w:t>
      </w:r>
      <w:r w:rsidRPr="005F5445">
        <w:rPr>
          <w:rtl/>
        </w:rPr>
        <w:t xml:space="preserve"> ( الشيخ</w:t>
      </w:r>
      <w:r w:rsidR="00877916">
        <w:rPr>
          <w:rtl/>
        </w:rPr>
        <w:t>،</w:t>
      </w:r>
      <w:r w:rsidRPr="005F5445">
        <w:rPr>
          <w:rtl/>
        </w:rPr>
        <w:t xml:space="preserve"> العالم</w:t>
      </w:r>
      <w:r w:rsidR="00877916">
        <w:rPr>
          <w:rtl/>
        </w:rPr>
        <w:t>،</w:t>
      </w:r>
      <w:r w:rsidRPr="005F5445">
        <w:rPr>
          <w:rtl/>
        </w:rPr>
        <w:t xml:space="preserve"> المتفن</w:t>
      </w:r>
      <w:r w:rsidR="0073526D">
        <w:rPr>
          <w:rtl/>
        </w:rPr>
        <w:t>ّ</w:t>
      </w:r>
      <w:r w:rsidRPr="005F5445">
        <w:rPr>
          <w:rtl/>
        </w:rPr>
        <w:t>ن</w:t>
      </w:r>
      <w:r w:rsidR="00877916">
        <w:rPr>
          <w:rtl/>
        </w:rPr>
        <w:t>،</w:t>
      </w:r>
      <w:r w:rsidRPr="005F5445">
        <w:rPr>
          <w:rtl/>
        </w:rPr>
        <w:t xml:space="preserve"> الواعظ</w:t>
      </w:r>
      <w:r w:rsidR="00877916">
        <w:rPr>
          <w:rtl/>
        </w:rPr>
        <w:t>،</w:t>
      </w:r>
      <w:r w:rsidRPr="005F5445">
        <w:rPr>
          <w:rtl/>
        </w:rPr>
        <w:t xml:space="preserve"> البليغ</w:t>
      </w:r>
      <w:r w:rsidR="00877916">
        <w:rPr>
          <w:rtl/>
        </w:rPr>
        <w:t>،</w:t>
      </w:r>
      <w:r w:rsidRPr="005F5445">
        <w:rPr>
          <w:rtl/>
        </w:rPr>
        <w:t xml:space="preserve"> المؤر</w:t>
      </w:r>
      <w:r w:rsidR="0073526D">
        <w:rPr>
          <w:rtl/>
        </w:rPr>
        <w:t>ّ</w:t>
      </w:r>
      <w:r w:rsidRPr="005F5445">
        <w:rPr>
          <w:rtl/>
        </w:rPr>
        <w:t>خ</w:t>
      </w:r>
      <w:r w:rsidR="00877916">
        <w:rPr>
          <w:rtl/>
        </w:rPr>
        <w:t>،</w:t>
      </w:r>
      <w:r w:rsidRPr="005F5445">
        <w:rPr>
          <w:rtl/>
        </w:rPr>
        <w:t xml:space="preserve"> الأخباري</w:t>
      </w:r>
      <w:r w:rsidR="00877916">
        <w:rPr>
          <w:rtl/>
        </w:rPr>
        <w:t>،</w:t>
      </w:r>
      <w:r w:rsidRPr="005F5445">
        <w:rPr>
          <w:rtl/>
        </w:rPr>
        <w:t xml:space="preserve"> واعظ الشام )</w:t>
      </w:r>
      <w:r w:rsidR="00877916">
        <w:rPr>
          <w:rtl/>
        </w:rPr>
        <w:t>،</w:t>
      </w:r>
      <w:r w:rsidRPr="005F5445">
        <w:rPr>
          <w:rtl/>
        </w:rPr>
        <w:t xml:space="preserve"> انظر</w:t>
      </w:r>
      <w:r w:rsidR="00877916">
        <w:rPr>
          <w:rtl/>
        </w:rPr>
        <w:t>:</w:t>
      </w:r>
      <w:r w:rsidRPr="005F5445">
        <w:rPr>
          <w:rtl/>
        </w:rPr>
        <w:t xml:space="preserve"> ترجمته </w:t>
      </w:r>
      <w:r w:rsidR="0073526D" w:rsidRPr="005F5445">
        <w:rPr>
          <w:rtl/>
        </w:rPr>
        <w:t>في</w:t>
      </w:r>
      <w:r w:rsidRPr="005F5445">
        <w:rPr>
          <w:rtl/>
        </w:rPr>
        <w:t xml:space="preserve"> ( سير أعلام النبلاء )</w:t>
      </w:r>
      <w:r w:rsidR="00877916">
        <w:rPr>
          <w:rtl/>
        </w:rPr>
        <w:t>:</w:t>
      </w:r>
      <w:r w:rsidRPr="005F5445">
        <w:rPr>
          <w:rtl/>
        </w:rPr>
        <w:t xml:space="preserve"> 23 / 296</w:t>
      </w:r>
      <w:r w:rsidR="00877916">
        <w:rPr>
          <w:rtl/>
        </w:rPr>
        <w:t>،</w:t>
      </w:r>
      <w:r w:rsidRPr="005F5445">
        <w:rPr>
          <w:rtl/>
        </w:rPr>
        <w:t xml:space="preserve"> مؤس</w:t>
      </w:r>
      <w:r w:rsidR="0073526D">
        <w:rPr>
          <w:rtl/>
        </w:rPr>
        <w:t>ّ</w:t>
      </w:r>
      <w:r w:rsidRPr="005F5445">
        <w:rPr>
          <w:rtl/>
        </w:rPr>
        <w:t>سة الرسالة</w:t>
      </w:r>
      <w:r w:rsidR="00877916">
        <w:rPr>
          <w:rtl/>
        </w:rPr>
        <w:t>،</w:t>
      </w:r>
      <w:r w:rsidRPr="005F5445">
        <w:rPr>
          <w:rtl/>
        </w:rPr>
        <w:t xml:space="preserve"> و ( تاريخ الإسلام )</w:t>
      </w:r>
      <w:r w:rsidR="00877916">
        <w:rPr>
          <w:rtl/>
        </w:rPr>
        <w:t>:</w:t>
      </w:r>
      <w:r w:rsidRPr="005F5445">
        <w:rPr>
          <w:rtl/>
        </w:rPr>
        <w:t xml:space="preserve"> حوادث وفيات ( 651</w:t>
      </w:r>
      <w:r w:rsidR="001C651C">
        <w:rPr>
          <w:rtl/>
        </w:rPr>
        <w:t xml:space="preserve"> - </w:t>
      </w:r>
      <w:r w:rsidRPr="005F5445">
        <w:rPr>
          <w:rtl/>
        </w:rPr>
        <w:t>660 ) ص 183</w:t>
      </w:r>
      <w:r w:rsidR="00877916">
        <w:rPr>
          <w:rtl/>
        </w:rPr>
        <w:t>،</w:t>
      </w:r>
      <w:r w:rsidRPr="005F5445">
        <w:rPr>
          <w:rtl/>
        </w:rPr>
        <w:t xml:space="preserve"> دار الكتاب العربي</w:t>
      </w:r>
      <w:r w:rsidR="00877916">
        <w:rPr>
          <w:rtl/>
        </w:rPr>
        <w:t>.</w:t>
      </w:r>
    </w:p>
    <w:p w:rsidR="00E36B40" w:rsidRPr="001C651C" w:rsidRDefault="00C670F7" w:rsidP="001C651C">
      <w:pPr>
        <w:pStyle w:val="libFootnote0"/>
        <w:rPr>
          <w:rtl/>
        </w:rPr>
      </w:pPr>
      <w:r w:rsidRPr="005F5445">
        <w:rPr>
          <w:rtl/>
        </w:rPr>
        <w:t>(4) تذكرة الخواص</w:t>
      </w:r>
      <w:r w:rsidR="00877916">
        <w:rPr>
          <w:rtl/>
        </w:rPr>
        <w:t>:</w:t>
      </w:r>
      <w:r w:rsidRPr="005F5445">
        <w:rPr>
          <w:rtl/>
        </w:rPr>
        <w:t xml:space="preserve"> 36</w:t>
      </w:r>
      <w:r w:rsidR="00877916">
        <w:rPr>
          <w:rtl/>
        </w:rPr>
        <w:t>،</w:t>
      </w:r>
      <w:r w:rsidRPr="005F5445">
        <w:rPr>
          <w:rtl/>
        </w:rPr>
        <w:t xml:space="preserve"> مؤس</w:t>
      </w:r>
      <w:r w:rsidR="0073526D">
        <w:rPr>
          <w:rtl/>
        </w:rPr>
        <w:t>ّ</w:t>
      </w:r>
      <w:r w:rsidRPr="005F5445">
        <w:rPr>
          <w:rtl/>
        </w:rPr>
        <w:t>سة أهل البيت</w:t>
      </w:r>
      <w:r w:rsidR="00877916">
        <w:rPr>
          <w:rtl/>
        </w:rPr>
        <w:t>،</w:t>
      </w:r>
      <w:r w:rsidRPr="005F5445">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المظف</w:t>
      </w:r>
      <w:r w:rsidR="0073526D">
        <w:rPr>
          <w:rtl/>
        </w:rPr>
        <w:t>ّ</w:t>
      </w:r>
      <w:r w:rsidRPr="00116D48">
        <w:rPr>
          <w:rtl/>
        </w:rPr>
        <w:t>ر يوسف سبط ابن الجوزي في كتاب ( رياض الأفهام في مناقب أهل البيت ) قال</w:t>
      </w:r>
      <w:r w:rsidR="00877916">
        <w:rPr>
          <w:rtl/>
        </w:rPr>
        <w:t>:</w:t>
      </w:r>
      <w:r w:rsidRPr="00116D48">
        <w:rPr>
          <w:rtl/>
        </w:rPr>
        <w:t xml:space="preserve"> ذكر أبو حامد في كتابه ( سر</w:t>
      </w:r>
      <w:r w:rsidR="0073526D">
        <w:rPr>
          <w:rtl/>
        </w:rPr>
        <w:t>ّ</w:t>
      </w:r>
      <w:r w:rsidRPr="00116D48">
        <w:rPr>
          <w:rtl/>
        </w:rPr>
        <w:t xml:space="preserve"> العالمين وكشْف ما في الدارَين ) فقال في حديث ( مَن كنتُ مولاه</w:t>
      </w:r>
      <w:r w:rsidR="00877916">
        <w:rPr>
          <w:rtl/>
        </w:rPr>
        <w:t>،</w:t>
      </w:r>
      <w:r w:rsidRPr="00116D48">
        <w:rPr>
          <w:rtl/>
        </w:rPr>
        <w:t xml:space="preserve"> فعلي</w:t>
      </w:r>
      <w:r w:rsidR="0073526D">
        <w:rPr>
          <w:rtl/>
        </w:rPr>
        <w:t>ّ</w:t>
      </w:r>
      <w:r w:rsidRPr="00116D48">
        <w:rPr>
          <w:rtl/>
        </w:rPr>
        <w:t xml:space="preserve"> مولاه )</w:t>
      </w:r>
      <w:r w:rsidR="00877916">
        <w:rPr>
          <w:rtl/>
        </w:rPr>
        <w:t>:</w:t>
      </w:r>
      <w:r w:rsidRPr="00116D48">
        <w:rPr>
          <w:rtl/>
        </w:rPr>
        <w:t xml:space="preserve"> إن</w:t>
      </w:r>
      <w:r w:rsidR="0073526D">
        <w:rPr>
          <w:rtl/>
        </w:rPr>
        <w:t>ّ</w:t>
      </w:r>
      <w:r w:rsidRPr="00116D48">
        <w:rPr>
          <w:rtl/>
        </w:rPr>
        <w:t xml:space="preserve"> عمر قال لعلي</w:t>
      </w:r>
      <w:r w:rsidR="00877916">
        <w:rPr>
          <w:rtl/>
        </w:rPr>
        <w:t>:</w:t>
      </w:r>
      <w:r w:rsidRPr="00116D48">
        <w:rPr>
          <w:rtl/>
        </w:rPr>
        <w:t xml:space="preserve"> بَخٍ بَخٍ</w:t>
      </w:r>
      <w:r w:rsidR="00877916">
        <w:rPr>
          <w:rtl/>
        </w:rPr>
        <w:t>،</w:t>
      </w:r>
      <w:r w:rsidRPr="00116D48">
        <w:rPr>
          <w:rtl/>
        </w:rPr>
        <w:t xml:space="preserve"> أصبحتَ مولى كل</w:t>
      </w:r>
      <w:r w:rsidR="0073526D">
        <w:rPr>
          <w:rtl/>
        </w:rPr>
        <w:t>ّ</w:t>
      </w:r>
      <w:r w:rsidRPr="00116D48">
        <w:rPr>
          <w:rtl/>
        </w:rPr>
        <w:t xml:space="preserve"> مؤمن ومؤمنة</w:t>
      </w:r>
      <w:r w:rsidR="00877916">
        <w:rPr>
          <w:rtl/>
        </w:rPr>
        <w:t>.</w:t>
      </w:r>
      <w:r w:rsidRPr="00116D48">
        <w:rPr>
          <w:rtl/>
        </w:rPr>
        <w:t xml:space="preserve"> قال أبو حامد</w:t>
      </w:r>
      <w:r w:rsidR="00877916">
        <w:rPr>
          <w:rtl/>
        </w:rPr>
        <w:t>:</w:t>
      </w:r>
      <w:r w:rsidRPr="00116D48">
        <w:rPr>
          <w:rtl/>
        </w:rPr>
        <w:t xml:space="preserve"> وهذا تسليم ورضا</w:t>
      </w:r>
      <w:r w:rsidR="00877916">
        <w:rPr>
          <w:rtl/>
        </w:rPr>
        <w:t>،</w:t>
      </w:r>
      <w:r w:rsidRPr="00116D48">
        <w:rPr>
          <w:rtl/>
        </w:rPr>
        <w:t xml:space="preserve"> ثم</w:t>
      </w:r>
      <w:r w:rsidR="0073526D">
        <w:rPr>
          <w:rtl/>
        </w:rPr>
        <w:t>ّ</w:t>
      </w:r>
      <w:r w:rsidRPr="00116D48">
        <w:rPr>
          <w:rtl/>
        </w:rPr>
        <w:t xml:space="preserve"> بعد هذا غلب عليه الهوى حب</w:t>
      </w:r>
      <w:r w:rsidR="0073526D">
        <w:rPr>
          <w:rtl/>
        </w:rPr>
        <w:t>ّ</w:t>
      </w:r>
      <w:r w:rsidRPr="00116D48">
        <w:rPr>
          <w:rtl/>
        </w:rPr>
        <w:t>اً للرياسة</w:t>
      </w:r>
      <w:r w:rsidR="00877916">
        <w:rPr>
          <w:rtl/>
        </w:rPr>
        <w:t>،</w:t>
      </w:r>
      <w:r w:rsidRPr="00116D48">
        <w:rPr>
          <w:rtl/>
        </w:rPr>
        <w:t xml:space="preserve"> وعقد البنود</w:t>
      </w:r>
      <w:r w:rsidR="00877916">
        <w:rPr>
          <w:rtl/>
        </w:rPr>
        <w:t>،</w:t>
      </w:r>
      <w:r w:rsidRPr="00116D48">
        <w:rPr>
          <w:rtl/>
        </w:rPr>
        <w:t xml:space="preserve"> وأمر الخلافة ونهيها</w:t>
      </w:r>
      <w:r w:rsidR="00877916">
        <w:rPr>
          <w:rtl/>
        </w:rPr>
        <w:t>،</w:t>
      </w:r>
      <w:r w:rsidRPr="00116D48">
        <w:rPr>
          <w:rtl/>
        </w:rPr>
        <w:t xml:space="preserve"> فحملهم على الخلاف</w:t>
      </w:r>
      <w:r w:rsidR="00877916">
        <w:rPr>
          <w:rtl/>
        </w:rPr>
        <w:t>،</w:t>
      </w:r>
      <w:r w:rsidRPr="00116D48">
        <w:rPr>
          <w:rtl/>
        </w:rPr>
        <w:t xml:space="preserve"> فنبذوه وراء ظهورهم واشتروا به ثمناً قليلاً</w:t>
      </w:r>
      <w:r w:rsidR="00877916">
        <w:rPr>
          <w:rtl/>
        </w:rPr>
        <w:t>،</w:t>
      </w:r>
      <w:r w:rsidRPr="00116D48">
        <w:rPr>
          <w:rtl/>
        </w:rPr>
        <w:t xml:space="preserve"> فبئس ما يشترون</w:t>
      </w:r>
      <w:r w:rsidR="00877916">
        <w:rPr>
          <w:rtl/>
        </w:rPr>
        <w:t>،</w:t>
      </w:r>
      <w:r w:rsidRPr="00116D48">
        <w:rPr>
          <w:rtl/>
        </w:rPr>
        <w:t xml:space="preserve"> وسرد كثيراً من هذا الكلام الفسل الذي تزعم الإمامي</w:t>
      </w:r>
      <w:r w:rsidR="0073526D">
        <w:rPr>
          <w:rtl/>
        </w:rPr>
        <w:t>ّ</w:t>
      </w:r>
      <w:r w:rsidRPr="00116D48">
        <w:rPr>
          <w:rtl/>
        </w:rPr>
        <w:t>ة</w:t>
      </w:r>
      <w:r w:rsidR="00877916">
        <w:rPr>
          <w:rtl/>
        </w:rPr>
        <w:t>،</w:t>
      </w:r>
      <w:r w:rsidRPr="00116D48">
        <w:rPr>
          <w:rtl/>
        </w:rPr>
        <w:t xml:space="preserve"> وما أدري ما عذره في هذا</w:t>
      </w:r>
      <w:r w:rsidR="00877916">
        <w:rPr>
          <w:rtl/>
        </w:rPr>
        <w:t>؟</w:t>
      </w:r>
      <w:r w:rsidRPr="00116D48">
        <w:rPr>
          <w:rtl/>
        </w:rPr>
        <w:t xml:space="preserve"> والظاهر أن</w:t>
      </w:r>
      <w:r w:rsidR="0073526D">
        <w:rPr>
          <w:rtl/>
        </w:rPr>
        <w:t>ّ</w:t>
      </w:r>
      <w:r w:rsidRPr="00116D48">
        <w:rPr>
          <w:rtl/>
        </w:rPr>
        <w:t>ه رجع عنه وتبع الحق</w:t>
      </w:r>
      <w:r w:rsidR="0073526D">
        <w:rPr>
          <w:rtl/>
        </w:rPr>
        <w:t>ّ</w:t>
      </w:r>
      <w:r w:rsidR="00877916">
        <w:rPr>
          <w:rtl/>
        </w:rPr>
        <w:t>،</w:t>
      </w:r>
      <w:r w:rsidRPr="00116D48">
        <w:rPr>
          <w:rtl/>
        </w:rPr>
        <w:t xml:space="preserve"> فإن</w:t>
      </w:r>
      <w:r w:rsidR="0073526D">
        <w:rPr>
          <w:rtl/>
        </w:rPr>
        <w:t>ّ</w:t>
      </w:r>
      <w:r w:rsidRPr="00116D48">
        <w:rPr>
          <w:rtl/>
        </w:rPr>
        <w:t xml:space="preserve"> الرجل مِن بحور العلم</w:t>
      </w:r>
      <w:r w:rsidR="00877916">
        <w:rPr>
          <w:rtl/>
        </w:rPr>
        <w:t>،</w:t>
      </w:r>
      <w:r w:rsidRPr="00116D48">
        <w:rPr>
          <w:rtl/>
        </w:rPr>
        <w:t xml:space="preserve"> والله أعلم )</w:t>
      </w:r>
      <w:r w:rsidRPr="00116D48">
        <w:rPr>
          <w:rStyle w:val="libFootnotenumChar"/>
          <w:rtl/>
        </w:rPr>
        <w:t xml:space="preserve"> (1)</w:t>
      </w:r>
      <w:r w:rsidR="00877916">
        <w:rPr>
          <w:rtl/>
        </w:rPr>
        <w:t>.</w:t>
      </w:r>
    </w:p>
    <w:p w:rsidR="00266A5B" w:rsidRDefault="00C670F7" w:rsidP="00116D48">
      <w:pPr>
        <w:pStyle w:val="libNormal"/>
        <w:rPr>
          <w:rtl/>
        </w:rPr>
      </w:pPr>
      <w:r w:rsidRPr="005F5445">
        <w:rPr>
          <w:rtl/>
        </w:rPr>
        <w:t>وليت الذهبي يخبرنا كيف استظهر أن</w:t>
      </w:r>
      <w:r w:rsidR="0073526D">
        <w:rPr>
          <w:rtl/>
        </w:rPr>
        <w:t>ّ</w:t>
      </w:r>
      <w:r w:rsidRPr="005F5445">
        <w:rPr>
          <w:rtl/>
        </w:rPr>
        <w:t xml:space="preserve"> الغزالي رجع عن هذا القول</w:t>
      </w:r>
      <w:r w:rsidR="00877916">
        <w:rPr>
          <w:rtl/>
        </w:rPr>
        <w:t>؟</w:t>
      </w:r>
      <w:r w:rsidRPr="005F5445">
        <w:rPr>
          <w:rtl/>
        </w:rPr>
        <w:t>! إذن</w:t>
      </w:r>
      <w:r w:rsidR="00877916">
        <w:rPr>
          <w:rtl/>
        </w:rPr>
        <w:t>،</w:t>
      </w:r>
      <w:r w:rsidRPr="005F5445">
        <w:rPr>
          <w:rtl/>
        </w:rPr>
        <w:t xml:space="preserve"> فما أنكر الألباني ثبوته غير صحيح نكتفي بما أشرنا من التصحيح خوف الإطالة</w:t>
      </w:r>
      <w:r w:rsidR="00877916">
        <w:rPr>
          <w:rtl/>
        </w:rPr>
        <w:t>.</w:t>
      </w:r>
    </w:p>
    <w:p w:rsidR="008535BD" w:rsidRDefault="00C670F7" w:rsidP="00F517D6">
      <w:pPr>
        <w:pStyle w:val="libBold1"/>
        <w:rPr>
          <w:rtl/>
        </w:rPr>
      </w:pPr>
      <w:r w:rsidRPr="005F5445">
        <w:rPr>
          <w:rtl/>
        </w:rPr>
        <w:t>* الفضيلة الرابعة</w:t>
      </w:r>
      <w:r w:rsidR="00877916">
        <w:rPr>
          <w:rtl/>
        </w:rPr>
        <w:t>:</w:t>
      </w:r>
      <w:r w:rsidRPr="005F5445">
        <w:rPr>
          <w:rtl/>
        </w:rPr>
        <w:t xml:space="preserve"> في أن</w:t>
      </w:r>
      <w:r w:rsidR="0073526D">
        <w:rPr>
          <w:rtl/>
        </w:rPr>
        <w:t>ّ</w:t>
      </w:r>
      <w:r w:rsidRPr="005F5445">
        <w:rPr>
          <w:rtl/>
        </w:rPr>
        <w:t>ه ولي</w:t>
      </w:r>
      <w:r w:rsidR="0073526D">
        <w:rPr>
          <w:rtl/>
        </w:rPr>
        <w:t>ّ</w:t>
      </w:r>
      <w:r w:rsidRPr="005F5445">
        <w:rPr>
          <w:rtl/>
        </w:rPr>
        <w:t xml:space="preserve"> كل</w:t>
      </w:r>
      <w:r w:rsidR="0073526D">
        <w:rPr>
          <w:rtl/>
        </w:rPr>
        <w:t>ّ</w:t>
      </w:r>
      <w:r w:rsidRPr="005F5445">
        <w:rPr>
          <w:rtl/>
        </w:rPr>
        <w:t xml:space="preserve"> مؤمنٍ بعد النبي ( صلى الله عليه وآله وسل</w:t>
      </w:r>
      <w:r w:rsidR="0073526D">
        <w:rPr>
          <w:rtl/>
        </w:rPr>
        <w:t>ّ</w:t>
      </w:r>
      <w:r w:rsidRPr="005F5445">
        <w:rPr>
          <w:rtl/>
        </w:rPr>
        <w:t>م )</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الترمذي في ( سننه ) باب مناقب علي بن أبي طالب</w:t>
      </w:r>
      <w:r w:rsidR="00877916">
        <w:rPr>
          <w:rStyle w:val="libBold2Char"/>
          <w:rtl/>
        </w:rPr>
        <w:t>،</w:t>
      </w:r>
      <w:r w:rsidR="00C670F7" w:rsidRPr="00116D48">
        <w:rPr>
          <w:rStyle w:val="libBold2Char"/>
          <w:rtl/>
        </w:rPr>
        <w:t xml:space="preserve"> بسنده إلى عمران بن حصين قال</w:t>
      </w:r>
      <w:r w:rsidR="00877916">
        <w:rPr>
          <w:rStyle w:val="libBold2Char"/>
          <w:rtl/>
        </w:rPr>
        <w:t>:</w:t>
      </w:r>
      <w:r w:rsidR="00C670F7" w:rsidRPr="00116D48">
        <w:rPr>
          <w:rtl/>
        </w:rPr>
        <w:t xml:space="preserve"> ( بعث رسول الله صل</w:t>
      </w:r>
      <w:r w:rsidR="0073526D">
        <w:rPr>
          <w:rtl/>
        </w:rPr>
        <w:t>ّ</w:t>
      </w:r>
      <w:r w:rsidR="00C670F7" w:rsidRPr="00116D48">
        <w:rPr>
          <w:rtl/>
        </w:rPr>
        <w:t>ى الله عليه وسل</w:t>
      </w:r>
      <w:r w:rsidR="0073526D">
        <w:rPr>
          <w:rtl/>
        </w:rPr>
        <w:t>ّ</w:t>
      </w:r>
      <w:r w:rsidR="00C670F7" w:rsidRPr="00116D48">
        <w:rPr>
          <w:rtl/>
        </w:rPr>
        <w:t>م جيشاً واستعمل عليهم علي بن أبي طالب</w:t>
      </w:r>
      <w:r w:rsidR="00877916">
        <w:rPr>
          <w:rtl/>
        </w:rPr>
        <w:t>،</w:t>
      </w:r>
      <w:r w:rsidR="00C670F7" w:rsidRPr="00116D48">
        <w:rPr>
          <w:rtl/>
        </w:rPr>
        <w:t xml:space="preserve"> فمضى في السري</w:t>
      </w:r>
      <w:r w:rsidR="0073526D">
        <w:rPr>
          <w:rtl/>
        </w:rPr>
        <w:t>ّ</w:t>
      </w:r>
      <w:r w:rsidR="00C670F7" w:rsidRPr="00116D48">
        <w:rPr>
          <w:rtl/>
        </w:rPr>
        <w:t>ة فأصاب جارية فأنكروا عليه</w:t>
      </w:r>
      <w:r w:rsidR="00877916">
        <w:rPr>
          <w:rtl/>
        </w:rPr>
        <w:t>،</w:t>
      </w:r>
      <w:r w:rsidR="00C670F7" w:rsidRPr="00116D48">
        <w:rPr>
          <w:rtl/>
        </w:rPr>
        <w:t xml:space="preserve"> وتعاقد أربعة من أصحاب رسول الله صل</w:t>
      </w:r>
      <w:r w:rsidR="0073526D">
        <w:rPr>
          <w:rtl/>
        </w:rPr>
        <w:t>ّ</w:t>
      </w:r>
      <w:r w:rsidR="00C670F7" w:rsidRPr="00116D48">
        <w:rPr>
          <w:rtl/>
        </w:rPr>
        <w:t>ى الله عليه وسل</w:t>
      </w:r>
      <w:r w:rsidR="0073526D">
        <w:rPr>
          <w:rtl/>
        </w:rPr>
        <w:t>ّ</w:t>
      </w:r>
      <w:r w:rsidR="00C670F7" w:rsidRPr="00116D48">
        <w:rPr>
          <w:rtl/>
        </w:rPr>
        <w:t>م فقالوا</w:t>
      </w:r>
      <w:r w:rsidR="00877916">
        <w:rPr>
          <w:rtl/>
        </w:rPr>
        <w:t>:</w:t>
      </w:r>
      <w:r w:rsidR="00C670F7" w:rsidRPr="00116D48">
        <w:rPr>
          <w:rtl/>
        </w:rPr>
        <w:t xml:space="preserve"> إذا لقينا رسول الله صل</w:t>
      </w:r>
      <w:r w:rsidR="0073526D">
        <w:rPr>
          <w:rtl/>
        </w:rPr>
        <w:t>ّ</w:t>
      </w:r>
      <w:r w:rsidR="00C670F7" w:rsidRPr="00116D48">
        <w:rPr>
          <w:rtl/>
        </w:rPr>
        <w:t>ى الله عليه وسل</w:t>
      </w:r>
      <w:r w:rsidR="0073526D">
        <w:rPr>
          <w:rtl/>
        </w:rPr>
        <w:t>ّ</w:t>
      </w:r>
      <w:r w:rsidR="00C670F7" w:rsidRPr="00116D48">
        <w:rPr>
          <w:rtl/>
        </w:rPr>
        <w:t>م أخبرناه بما صنع علي</w:t>
      </w:r>
      <w:r w:rsidR="00877916">
        <w:rPr>
          <w:rtl/>
        </w:rPr>
        <w:t>،</w:t>
      </w:r>
      <w:r w:rsidR="00C670F7" w:rsidRPr="00116D48">
        <w:rPr>
          <w:rtl/>
        </w:rPr>
        <w:t xml:space="preserve"> وكان المسلمون إذا رجعوا من السفر بدأوا برسول الله صل</w:t>
      </w:r>
      <w:r w:rsidR="0073526D">
        <w:rPr>
          <w:rtl/>
        </w:rPr>
        <w:t>ّ</w:t>
      </w:r>
      <w:r w:rsidR="00C670F7" w:rsidRPr="00116D48">
        <w:rPr>
          <w:rtl/>
        </w:rPr>
        <w:t>ى الله عليه وسل</w:t>
      </w:r>
      <w:r w:rsidR="0073526D">
        <w:rPr>
          <w:rtl/>
        </w:rPr>
        <w:t>ّ</w:t>
      </w:r>
      <w:r w:rsidR="00C670F7" w:rsidRPr="00116D48">
        <w:rPr>
          <w:rtl/>
        </w:rPr>
        <w:t>م فسل</w:t>
      </w:r>
      <w:r w:rsidR="0073526D">
        <w:rPr>
          <w:rtl/>
        </w:rPr>
        <w:t>ّ</w:t>
      </w:r>
      <w:r w:rsidR="00C670F7" w:rsidRPr="00116D48">
        <w:rPr>
          <w:rtl/>
        </w:rPr>
        <w:t>موا عليه ثم</w:t>
      </w:r>
      <w:r w:rsidR="0073526D">
        <w:rPr>
          <w:rtl/>
        </w:rPr>
        <w:t>ّ</w:t>
      </w:r>
      <w:r w:rsidR="00C670F7" w:rsidRPr="00116D48">
        <w:rPr>
          <w:rtl/>
        </w:rPr>
        <w:t xml:space="preserve"> انصرفوا إلى رحالهم</w:t>
      </w:r>
      <w:r w:rsidR="00877916">
        <w:rPr>
          <w:rtl/>
        </w:rPr>
        <w:t>،</w:t>
      </w:r>
      <w:r w:rsidR="00C670F7" w:rsidRPr="00116D48">
        <w:rPr>
          <w:rtl/>
        </w:rPr>
        <w:t xml:space="preserve"> فلم</w:t>
      </w:r>
      <w:r w:rsidR="0073526D">
        <w:rPr>
          <w:rtl/>
        </w:rPr>
        <w:t>ّ</w:t>
      </w:r>
      <w:r w:rsidR="00C670F7" w:rsidRPr="00116D48">
        <w:rPr>
          <w:rtl/>
        </w:rPr>
        <w:t>ا قَدِمَتْ السري</w:t>
      </w:r>
      <w:r w:rsidR="0073526D">
        <w:rPr>
          <w:rtl/>
        </w:rPr>
        <w:t>ّ</w:t>
      </w:r>
      <w:r w:rsidR="00C670F7" w:rsidRPr="00116D48">
        <w:rPr>
          <w:rtl/>
        </w:rPr>
        <w:t>ة سل</w:t>
      </w:r>
      <w:r w:rsidR="0073526D">
        <w:rPr>
          <w:rtl/>
        </w:rPr>
        <w:t>ّ</w:t>
      </w:r>
      <w:r w:rsidR="00C670F7" w:rsidRPr="00116D48">
        <w:rPr>
          <w:rtl/>
        </w:rPr>
        <w:t>موا على النبي صل</w:t>
      </w:r>
      <w:r w:rsidR="0073526D">
        <w:rPr>
          <w:rtl/>
        </w:rPr>
        <w:t>ّ</w:t>
      </w:r>
      <w:r w:rsidR="00C670F7" w:rsidRPr="00116D48">
        <w:rPr>
          <w:rtl/>
        </w:rPr>
        <w:t>ى الله عليه</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5F5445">
        <w:rPr>
          <w:rtl/>
        </w:rPr>
        <w:t>(1) سير أعلام النبلاء</w:t>
      </w:r>
      <w:r w:rsidR="00877916">
        <w:rPr>
          <w:rtl/>
        </w:rPr>
        <w:t>:</w:t>
      </w:r>
      <w:r w:rsidRPr="005F5445">
        <w:rPr>
          <w:rtl/>
        </w:rPr>
        <w:t xml:space="preserve"> 19 / 328</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وسل</w:t>
      </w:r>
      <w:r w:rsidR="0073526D">
        <w:rPr>
          <w:rtl/>
        </w:rPr>
        <w:t>ّ</w:t>
      </w:r>
      <w:r w:rsidRPr="00116D48">
        <w:rPr>
          <w:rtl/>
        </w:rPr>
        <w:t>م</w:t>
      </w:r>
      <w:r w:rsidR="00877916">
        <w:rPr>
          <w:rtl/>
        </w:rPr>
        <w:t>،</w:t>
      </w:r>
      <w:r w:rsidRPr="00116D48">
        <w:rPr>
          <w:rtl/>
        </w:rPr>
        <w:t xml:space="preserve"> فقام أحدُ الأربعة فقال</w:t>
      </w:r>
      <w:r w:rsidR="00877916">
        <w:rPr>
          <w:rtl/>
        </w:rPr>
        <w:t>:</w:t>
      </w:r>
      <w:r w:rsidRPr="00116D48">
        <w:rPr>
          <w:rtl/>
        </w:rPr>
        <w:t xml:space="preserve"> يا رسول الله</w:t>
      </w:r>
      <w:r w:rsidR="00877916">
        <w:rPr>
          <w:rtl/>
        </w:rPr>
        <w:t>،</w:t>
      </w:r>
      <w:r w:rsidRPr="00116D48">
        <w:rPr>
          <w:rtl/>
        </w:rPr>
        <w:t xml:space="preserve"> ألم ترَ إلى علي بن أبي طالب صنع كذا وكذا</w:t>
      </w:r>
      <w:r w:rsidR="00877916">
        <w:rPr>
          <w:rtl/>
        </w:rPr>
        <w:t>،</w:t>
      </w:r>
      <w:r w:rsidRPr="00116D48">
        <w:rPr>
          <w:rtl/>
        </w:rPr>
        <w:t xml:space="preserve"> فأعرض عنه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ثم</w:t>
      </w:r>
      <w:r w:rsidR="0073526D">
        <w:rPr>
          <w:rtl/>
        </w:rPr>
        <w:t>ّ</w:t>
      </w:r>
      <w:r w:rsidRPr="00116D48">
        <w:rPr>
          <w:rtl/>
        </w:rPr>
        <w:t xml:space="preserve"> قام الثاني فقال مثل مقالته</w:t>
      </w:r>
      <w:r w:rsidR="00877916">
        <w:rPr>
          <w:rtl/>
        </w:rPr>
        <w:t>،</w:t>
      </w:r>
      <w:r w:rsidRPr="00116D48">
        <w:rPr>
          <w:rtl/>
        </w:rPr>
        <w:t xml:space="preserve"> فأعرض عنه</w:t>
      </w:r>
      <w:r w:rsidR="00877916">
        <w:rPr>
          <w:rtl/>
        </w:rPr>
        <w:t>،</w:t>
      </w:r>
      <w:r w:rsidRPr="00116D48">
        <w:rPr>
          <w:rtl/>
        </w:rPr>
        <w:t xml:space="preserve"> ثم</w:t>
      </w:r>
      <w:r w:rsidR="0073526D">
        <w:rPr>
          <w:rtl/>
        </w:rPr>
        <w:t>ّ</w:t>
      </w:r>
      <w:r w:rsidRPr="00116D48">
        <w:rPr>
          <w:rtl/>
        </w:rPr>
        <w:t xml:space="preserve"> قام الثالث فقال مثل مقالته فأعرض عنه</w:t>
      </w:r>
      <w:r w:rsidR="00877916">
        <w:rPr>
          <w:rtl/>
        </w:rPr>
        <w:t>،</w:t>
      </w:r>
      <w:r w:rsidRPr="00116D48">
        <w:rPr>
          <w:rtl/>
        </w:rPr>
        <w:t xml:space="preserve"> ثم</w:t>
      </w:r>
      <w:r w:rsidR="0073526D">
        <w:rPr>
          <w:rtl/>
        </w:rPr>
        <w:t>ّ</w:t>
      </w:r>
      <w:r w:rsidRPr="00116D48">
        <w:rPr>
          <w:rtl/>
        </w:rPr>
        <w:t xml:space="preserve"> قام الرابع فقال مثل ما قالوا</w:t>
      </w:r>
      <w:r w:rsidR="00877916">
        <w:rPr>
          <w:rtl/>
        </w:rPr>
        <w:t>،</w:t>
      </w:r>
      <w:r w:rsidRPr="00116D48">
        <w:rPr>
          <w:rtl/>
        </w:rPr>
        <w:t xml:space="preserve"> فأقبل رسول الله صل</w:t>
      </w:r>
      <w:r w:rsidR="0073526D">
        <w:rPr>
          <w:rtl/>
        </w:rPr>
        <w:t>ّ</w:t>
      </w:r>
      <w:r w:rsidRPr="00116D48">
        <w:rPr>
          <w:rtl/>
        </w:rPr>
        <w:t>ى الله عليه وسل</w:t>
      </w:r>
      <w:r w:rsidR="0073526D">
        <w:rPr>
          <w:rtl/>
        </w:rPr>
        <w:t>ّ</w:t>
      </w:r>
      <w:r w:rsidRPr="00116D48">
        <w:rPr>
          <w:rtl/>
        </w:rPr>
        <w:t>م والغضب يُعرَف في وجهه</w:t>
      </w:r>
      <w:r w:rsidR="00877916">
        <w:rPr>
          <w:rtl/>
        </w:rPr>
        <w:t>،</w:t>
      </w:r>
      <w:r w:rsidRPr="00116D48">
        <w:rPr>
          <w:rtl/>
        </w:rPr>
        <w:t xml:space="preserve"> فقال</w:t>
      </w:r>
      <w:r w:rsidR="00877916">
        <w:rPr>
          <w:rtl/>
        </w:rPr>
        <w:t>:</w:t>
      </w:r>
      <w:r w:rsidRPr="00116D48">
        <w:rPr>
          <w:rtl/>
        </w:rPr>
        <w:t xml:space="preserve"> ( ما تريدون من علي</w:t>
      </w:r>
      <w:r w:rsidR="00877916">
        <w:rPr>
          <w:rtl/>
        </w:rPr>
        <w:t>؟</w:t>
      </w:r>
      <w:r w:rsidRPr="00116D48">
        <w:rPr>
          <w:rtl/>
        </w:rPr>
        <w:t xml:space="preserve"> ما تريدون من علي</w:t>
      </w:r>
      <w:r w:rsidR="00877916">
        <w:rPr>
          <w:rtl/>
        </w:rPr>
        <w:t>؟</w:t>
      </w:r>
      <w:r w:rsidRPr="00116D48">
        <w:rPr>
          <w:rtl/>
        </w:rPr>
        <w:t xml:space="preserve"> ما تريدون من علي</w:t>
      </w:r>
      <w:r w:rsidR="00877916">
        <w:rPr>
          <w:rtl/>
        </w:rPr>
        <w:t>؟</w:t>
      </w:r>
      <w:r w:rsidRPr="00116D48">
        <w:rPr>
          <w:rtl/>
        </w:rPr>
        <w:t xml:space="preserve"> إن</w:t>
      </w:r>
      <w:r w:rsidR="0073526D">
        <w:rPr>
          <w:rtl/>
        </w:rPr>
        <w:t>ّ</w:t>
      </w:r>
      <w:r w:rsidRPr="00116D48">
        <w:rPr>
          <w:rtl/>
        </w:rPr>
        <w:t xml:space="preserve"> عل</w:t>
      </w:r>
      <w:r w:rsidR="0073526D" w:rsidRPr="00116D48">
        <w:rPr>
          <w:rtl/>
        </w:rPr>
        <w:t>ي</w:t>
      </w:r>
      <w:r w:rsidR="0073526D">
        <w:rPr>
          <w:rtl/>
        </w:rPr>
        <w:t>ّ</w:t>
      </w:r>
      <w:r w:rsidRPr="00116D48">
        <w:rPr>
          <w:rtl/>
        </w:rPr>
        <w:t>اً من</w:t>
      </w:r>
      <w:r w:rsidR="0073526D">
        <w:rPr>
          <w:rtl/>
        </w:rPr>
        <w:t>ّ</w:t>
      </w:r>
      <w:r w:rsidRPr="00116D48">
        <w:rPr>
          <w:rtl/>
        </w:rPr>
        <w:t>ي وأنا منه</w:t>
      </w:r>
      <w:r w:rsidR="00877916">
        <w:rPr>
          <w:rtl/>
        </w:rPr>
        <w:t>،</w:t>
      </w:r>
      <w:r w:rsidRPr="00116D48">
        <w:rPr>
          <w:rtl/>
        </w:rPr>
        <w:t xml:space="preserve"> وهو ولي</w:t>
      </w:r>
      <w:r w:rsidR="0073526D">
        <w:rPr>
          <w:rtl/>
        </w:rPr>
        <w:t>ّ</w:t>
      </w:r>
      <w:r w:rsidRPr="00116D48">
        <w:rPr>
          <w:rtl/>
        </w:rPr>
        <w:t xml:space="preserve"> كل</w:t>
      </w:r>
      <w:r w:rsidR="0073526D">
        <w:rPr>
          <w:rtl/>
        </w:rPr>
        <w:t>ّ</w:t>
      </w:r>
      <w:r w:rsidRPr="00116D48">
        <w:rPr>
          <w:rtl/>
        </w:rPr>
        <w:t xml:space="preserve"> مؤمن بعدي )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وأخرجه النسائي في ( الخصائص )</w:t>
      </w:r>
      <w:r w:rsidRPr="00116D48">
        <w:rPr>
          <w:rStyle w:val="libFootnotenumChar"/>
          <w:rtl/>
        </w:rPr>
        <w:t xml:space="preserve"> (2)</w:t>
      </w:r>
      <w:r w:rsidR="00877916">
        <w:rPr>
          <w:rtl/>
        </w:rPr>
        <w:t>،</w:t>
      </w:r>
      <w:r w:rsidRPr="00116D48">
        <w:rPr>
          <w:rtl/>
        </w:rPr>
        <w:t xml:space="preserve"> وأبو يعلى في ( مسنده )</w:t>
      </w:r>
      <w:r w:rsidRPr="00116D48">
        <w:rPr>
          <w:rStyle w:val="libFootnotenumChar"/>
          <w:rtl/>
        </w:rPr>
        <w:t xml:space="preserve"> (3)</w:t>
      </w:r>
      <w:r w:rsidR="00877916">
        <w:rPr>
          <w:rtl/>
        </w:rPr>
        <w:t>،</w:t>
      </w:r>
      <w:r w:rsidRPr="00116D48">
        <w:rPr>
          <w:rtl/>
        </w:rPr>
        <w:t xml:space="preserve"> وابن حب</w:t>
      </w:r>
      <w:r w:rsidR="0073526D">
        <w:rPr>
          <w:rtl/>
        </w:rPr>
        <w:t>ّ</w:t>
      </w:r>
      <w:r w:rsidRPr="00116D48">
        <w:rPr>
          <w:rtl/>
        </w:rPr>
        <w:t>ان في ( صحيحه )</w:t>
      </w:r>
      <w:r w:rsidRPr="00116D48">
        <w:rPr>
          <w:rStyle w:val="libFootnotenumChar"/>
          <w:rtl/>
        </w:rPr>
        <w:t xml:space="preserve"> (4)</w:t>
      </w:r>
      <w:r w:rsidR="00877916">
        <w:rPr>
          <w:rtl/>
        </w:rPr>
        <w:t>،</w:t>
      </w:r>
      <w:r w:rsidRPr="00116D48">
        <w:rPr>
          <w:rtl/>
        </w:rPr>
        <w:t xml:space="preserve"> وغيرهم</w:t>
      </w:r>
      <w:r w:rsidR="00877916">
        <w:rPr>
          <w:rtl/>
        </w:rPr>
        <w:t>.</w:t>
      </w:r>
    </w:p>
    <w:p w:rsidR="008535BD" w:rsidRDefault="00C670F7" w:rsidP="00116D48">
      <w:pPr>
        <w:pStyle w:val="libNormal"/>
        <w:rPr>
          <w:rtl/>
        </w:rPr>
      </w:pPr>
      <w:r w:rsidRPr="00116D48">
        <w:rPr>
          <w:rtl/>
        </w:rPr>
        <w:t>قال الترمذي</w:t>
      </w:r>
      <w:r w:rsidR="00877916">
        <w:rPr>
          <w:rtl/>
        </w:rPr>
        <w:t>:</w:t>
      </w:r>
      <w:r w:rsidRPr="00116D48">
        <w:rPr>
          <w:rtl/>
        </w:rPr>
        <w:t xml:space="preserve"> ( حديث حسن غريب لا نعرفه إلا</w:t>
      </w:r>
      <w:r w:rsidR="0073526D">
        <w:rPr>
          <w:rtl/>
        </w:rPr>
        <w:t>ّ</w:t>
      </w:r>
      <w:r w:rsidRPr="00116D48">
        <w:rPr>
          <w:rtl/>
        </w:rPr>
        <w:t xml:space="preserve"> من حديث جعفر بن سليمان )</w:t>
      </w:r>
      <w:r w:rsidRPr="00116D48">
        <w:rPr>
          <w:rStyle w:val="libFootnotenumChar"/>
          <w:rtl/>
        </w:rPr>
        <w:t xml:space="preserve"> (5)</w:t>
      </w:r>
      <w:r w:rsidR="00877916">
        <w:rPr>
          <w:rtl/>
        </w:rPr>
        <w:t>،</w:t>
      </w:r>
      <w:r w:rsidRPr="00116D48">
        <w:rPr>
          <w:rtl/>
        </w:rPr>
        <w:t xml:space="preserve"> وتعقب</w:t>
      </w:r>
      <w:r w:rsidR="0073526D">
        <w:rPr>
          <w:rtl/>
        </w:rPr>
        <w:t>ّ</w:t>
      </w:r>
      <w:r w:rsidRPr="00116D48">
        <w:rPr>
          <w:rtl/>
        </w:rPr>
        <w:t>ه الألباني قائلاً</w:t>
      </w:r>
      <w:r w:rsidR="00877916">
        <w:rPr>
          <w:rtl/>
        </w:rPr>
        <w:t>:</w:t>
      </w:r>
      <w:r w:rsidRPr="00116D48">
        <w:rPr>
          <w:rtl/>
        </w:rPr>
        <w:t xml:space="preserve"> ( قلتُ</w:t>
      </w:r>
      <w:r w:rsidR="00877916">
        <w:rPr>
          <w:rtl/>
        </w:rPr>
        <w:t>:</w:t>
      </w:r>
      <w:r w:rsidRPr="00116D48">
        <w:rPr>
          <w:rtl/>
        </w:rPr>
        <w:t xml:space="preserve"> وهو ثقة من رجال مسلم وكذلك سائر رجاله</w:t>
      </w:r>
      <w:r w:rsidR="00877916">
        <w:rPr>
          <w:rtl/>
        </w:rPr>
        <w:t>،</w:t>
      </w:r>
      <w:r w:rsidRPr="00116D48">
        <w:rPr>
          <w:rtl/>
        </w:rPr>
        <w:t xml:space="preserve"> ولذلك قال الحاكم</w:t>
      </w:r>
      <w:r w:rsidR="00877916">
        <w:rPr>
          <w:rtl/>
        </w:rPr>
        <w:t>:</w:t>
      </w:r>
      <w:r w:rsidRPr="00116D48">
        <w:rPr>
          <w:rtl/>
        </w:rPr>
        <w:t xml:space="preserve"> ( صحيح على شرط مسلم ) وأقر</w:t>
      </w:r>
      <w:r w:rsidR="0073526D">
        <w:rPr>
          <w:rtl/>
        </w:rPr>
        <w:t>ّ</w:t>
      </w:r>
      <w:r w:rsidRPr="00116D48">
        <w:rPr>
          <w:rtl/>
        </w:rPr>
        <w:t>ه الذهبي</w:t>
      </w:r>
      <w:r w:rsidRPr="00116D48">
        <w:rPr>
          <w:rStyle w:val="libFootnotenumChar"/>
          <w:rtl/>
        </w:rPr>
        <w:t xml:space="preserve"> (6)</w:t>
      </w:r>
      <w:r w:rsidR="00877916">
        <w:rPr>
          <w:rtl/>
        </w:rPr>
        <w:t>،</w:t>
      </w:r>
      <w:r w:rsidRPr="00116D48">
        <w:rPr>
          <w:rtl/>
        </w:rPr>
        <w:t xml:space="preserve"> والحديث قو</w:t>
      </w:r>
      <w:r w:rsidR="0073526D">
        <w:rPr>
          <w:rtl/>
        </w:rPr>
        <w:t>ّ</w:t>
      </w:r>
      <w:r w:rsidRPr="00116D48">
        <w:rPr>
          <w:rtl/>
        </w:rPr>
        <w:t>اه ابن حجر في ( الإصابة )</w:t>
      </w:r>
      <w:r w:rsidRPr="00116D48">
        <w:rPr>
          <w:rStyle w:val="libFootnotenumChar"/>
          <w:rtl/>
        </w:rPr>
        <w:t xml:space="preserve"> (7)</w:t>
      </w:r>
      <w:r w:rsidRPr="00116D48">
        <w:rPr>
          <w:rtl/>
        </w:rPr>
        <w:t xml:space="preserve"> أيضاً</w:t>
      </w:r>
      <w:r w:rsidR="00877916">
        <w:rPr>
          <w:rtl/>
        </w:rPr>
        <w:t>.</w:t>
      </w:r>
    </w:p>
    <w:p w:rsidR="00E36B40" w:rsidRDefault="008535BD" w:rsidP="00116D48">
      <w:pPr>
        <w:pStyle w:val="libNormal"/>
        <w:rPr>
          <w:rtl/>
        </w:rPr>
      </w:pPr>
      <w:r>
        <w:rPr>
          <w:rtl/>
        </w:rPr>
        <w:t xml:space="preserve">- </w:t>
      </w:r>
      <w:r w:rsidR="00C670F7" w:rsidRPr="00116D48">
        <w:rPr>
          <w:rStyle w:val="libBold2Char"/>
          <w:rtl/>
        </w:rPr>
        <w:t>و أخرج أحمد في ( مسنده ) من طريق الأجلح الكندي عن عبد الله بن بريدة عن أبيه قال</w:t>
      </w:r>
      <w:r w:rsidR="00877916">
        <w:rPr>
          <w:rStyle w:val="libBold2Char"/>
          <w:rtl/>
        </w:rPr>
        <w:t>:</w:t>
      </w:r>
      <w:r w:rsidR="00C670F7" w:rsidRPr="00116D48">
        <w:rPr>
          <w:rtl/>
        </w:rPr>
        <w:t xml:space="preserve"> ( بعث رسول الله صل</w:t>
      </w:r>
      <w:r w:rsidR="0073526D">
        <w:rPr>
          <w:rtl/>
        </w:rPr>
        <w:t>ّ</w:t>
      </w:r>
      <w:r w:rsidR="00C670F7" w:rsidRPr="00116D48">
        <w:rPr>
          <w:rtl/>
        </w:rPr>
        <w:t>ى الله عليه وسل</w:t>
      </w:r>
      <w:r w:rsidR="0073526D">
        <w:rPr>
          <w:rtl/>
        </w:rPr>
        <w:t>ّ</w:t>
      </w:r>
      <w:r w:rsidR="00C670F7" w:rsidRPr="00116D48">
        <w:rPr>
          <w:rtl/>
        </w:rPr>
        <w:t>م بعثَين إلى اليمن</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سنن الترمذي</w:t>
      </w:r>
      <w:r w:rsidR="00877916">
        <w:rPr>
          <w:rtl/>
        </w:rPr>
        <w:t>:</w:t>
      </w:r>
      <w:r w:rsidRPr="005F5445">
        <w:rPr>
          <w:rtl/>
        </w:rPr>
        <w:t xml:space="preserve"> 5 / 632</w:t>
      </w:r>
      <w:r w:rsidR="00877916">
        <w:rPr>
          <w:rtl/>
        </w:rPr>
        <w:t>،</w:t>
      </w:r>
      <w:r w:rsidRPr="005F5445">
        <w:rPr>
          <w:rtl/>
        </w:rPr>
        <w:t xml:space="preserve"> دار إحياء التراث</w:t>
      </w:r>
      <w:r w:rsidR="00877916">
        <w:rPr>
          <w:rtl/>
        </w:rPr>
        <w:t>.</w:t>
      </w:r>
    </w:p>
    <w:p w:rsidR="00E36B40" w:rsidRDefault="00C670F7" w:rsidP="001C651C">
      <w:pPr>
        <w:pStyle w:val="libFootnote0"/>
        <w:rPr>
          <w:rtl/>
        </w:rPr>
      </w:pPr>
      <w:r w:rsidRPr="005F5445">
        <w:rPr>
          <w:rtl/>
        </w:rPr>
        <w:t>(2) خصائص الإمام علي للنسائي</w:t>
      </w:r>
      <w:r w:rsidR="00877916">
        <w:rPr>
          <w:rtl/>
        </w:rPr>
        <w:t>:</w:t>
      </w:r>
      <w:r w:rsidRPr="005F5445">
        <w:rPr>
          <w:rtl/>
        </w:rPr>
        <w:t xml:space="preserve"> 79</w:t>
      </w:r>
      <w:r w:rsidR="00877916">
        <w:rPr>
          <w:rtl/>
        </w:rPr>
        <w:t>،</w:t>
      </w:r>
      <w:r w:rsidRPr="005F5445">
        <w:rPr>
          <w:rtl/>
        </w:rPr>
        <w:t xml:space="preserve"> المكتبة العصري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مسند أبي يعلى</w:t>
      </w:r>
      <w:r w:rsidR="00877916">
        <w:rPr>
          <w:rtl/>
        </w:rPr>
        <w:t>:</w:t>
      </w:r>
      <w:r w:rsidRPr="005F5445">
        <w:rPr>
          <w:rtl/>
        </w:rPr>
        <w:t xml:space="preserve"> 1 / 293</w:t>
      </w:r>
      <w:r w:rsidR="00877916">
        <w:rPr>
          <w:rtl/>
        </w:rPr>
        <w:t>،</w:t>
      </w:r>
      <w:r w:rsidRPr="005F5445">
        <w:rPr>
          <w:rtl/>
        </w:rPr>
        <w:t xml:space="preserve"> دار المأمون للتراث</w:t>
      </w:r>
      <w:r w:rsidR="00877916">
        <w:rPr>
          <w:rtl/>
        </w:rPr>
        <w:t>.</w:t>
      </w:r>
    </w:p>
    <w:p w:rsidR="00E36B40" w:rsidRDefault="00C670F7" w:rsidP="001C651C">
      <w:pPr>
        <w:pStyle w:val="libFootnote0"/>
        <w:rPr>
          <w:rtl/>
        </w:rPr>
      </w:pPr>
      <w:r w:rsidRPr="005F5445">
        <w:rPr>
          <w:rtl/>
        </w:rPr>
        <w:t>(4) صحيح ابن حِب</w:t>
      </w:r>
      <w:r w:rsidR="0073526D">
        <w:rPr>
          <w:rtl/>
        </w:rPr>
        <w:t>ّ</w:t>
      </w:r>
      <w:r w:rsidRPr="005F5445">
        <w:rPr>
          <w:rtl/>
        </w:rPr>
        <w:t>ان</w:t>
      </w:r>
      <w:r w:rsidR="00877916">
        <w:rPr>
          <w:rtl/>
        </w:rPr>
        <w:t>:</w:t>
      </w:r>
      <w:r w:rsidRPr="005F5445">
        <w:rPr>
          <w:rtl/>
        </w:rPr>
        <w:t xml:space="preserve"> 15 / 374</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(5) سنن الترمذي</w:t>
      </w:r>
      <w:r w:rsidR="00877916">
        <w:rPr>
          <w:rtl/>
        </w:rPr>
        <w:t>:</w:t>
      </w:r>
      <w:r w:rsidRPr="005F5445">
        <w:rPr>
          <w:rtl/>
        </w:rPr>
        <w:t xml:space="preserve"> 5 / 632</w:t>
      </w:r>
      <w:r w:rsidR="00877916">
        <w:rPr>
          <w:rtl/>
        </w:rPr>
        <w:t>،</w:t>
      </w:r>
      <w:r w:rsidRPr="005F5445">
        <w:rPr>
          <w:rtl/>
        </w:rPr>
        <w:t xml:space="preserve"> دار إحياء التراث</w:t>
      </w:r>
      <w:r w:rsidR="00877916">
        <w:rPr>
          <w:rtl/>
        </w:rPr>
        <w:t>.</w:t>
      </w:r>
    </w:p>
    <w:p w:rsidR="00E36B40" w:rsidRDefault="00C670F7" w:rsidP="001C651C">
      <w:pPr>
        <w:pStyle w:val="libFootnote0"/>
        <w:rPr>
          <w:rtl/>
        </w:rPr>
      </w:pPr>
      <w:r w:rsidRPr="005F5445">
        <w:rPr>
          <w:rtl/>
        </w:rPr>
        <w:t>(6) سلسلة الأحاديث الصحيحة</w:t>
      </w:r>
      <w:r w:rsidR="00877916">
        <w:rPr>
          <w:rtl/>
        </w:rPr>
        <w:t>:</w:t>
      </w:r>
      <w:r w:rsidRPr="005F5445">
        <w:rPr>
          <w:rtl/>
        </w:rPr>
        <w:t xml:space="preserve"> 5 / 261</w:t>
      </w:r>
      <w:r w:rsidR="00877916">
        <w:rPr>
          <w:rtl/>
        </w:rPr>
        <w:t>،</w:t>
      </w:r>
      <w:r w:rsidRPr="005F5445">
        <w:rPr>
          <w:rtl/>
        </w:rPr>
        <w:t xml:space="preserve"> حديث رقم</w:t>
      </w:r>
      <w:r w:rsidR="00877916">
        <w:rPr>
          <w:rtl/>
        </w:rPr>
        <w:t>:</w:t>
      </w:r>
      <w:r w:rsidRPr="005F5445">
        <w:rPr>
          <w:rtl/>
        </w:rPr>
        <w:t xml:space="preserve"> 2223</w:t>
      </w:r>
      <w:r w:rsidR="00877916">
        <w:rPr>
          <w:rtl/>
        </w:rPr>
        <w:t>،</w:t>
      </w:r>
      <w:r w:rsidRPr="005F5445">
        <w:rPr>
          <w:rtl/>
        </w:rPr>
        <w:t xml:space="preserve"> مكتبة المعارف للنشر والتوزيع</w:t>
      </w:r>
      <w:r w:rsidR="00877916">
        <w:rPr>
          <w:rtl/>
        </w:rPr>
        <w:t>.</w:t>
      </w:r>
    </w:p>
    <w:p w:rsidR="00E36B40" w:rsidRPr="001C651C" w:rsidRDefault="00C670F7" w:rsidP="001C651C">
      <w:pPr>
        <w:pStyle w:val="libFootnote0"/>
        <w:rPr>
          <w:rtl/>
        </w:rPr>
      </w:pPr>
      <w:r w:rsidRPr="005F5445">
        <w:rPr>
          <w:rtl/>
        </w:rPr>
        <w:t>(7) الإصابة</w:t>
      </w:r>
      <w:r w:rsidR="00877916">
        <w:rPr>
          <w:rtl/>
        </w:rPr>
        <w:t>:</w:t>
      </w:r>
      <w:r w:rsidRPr="005F5445">
        <w:rPr>
          <w:rtl/>
        </w:rPr>
        <w:t xml:space="preserve"> 4 / 468</w:t>
      </w:r>
      <w:r w:rsidR="00877916">
        <w:rPr>
          <w:rtl/>
        </w:rPr>
        <w:t>،</w:t>
      </w:r>
      <w:r w:rsidRPr="005F5445">
        <w:rPr>
          <w:rtl/>
        </w:rPr>
        <w:t xml:space="preserve"> دار الكتب العلمي</w:t>
      </w:r>
      <w:r w:rsidR="0073526D">
        <w:rPr>
          <w:rtl/>
        </w:rPr>
        <w:t>ّ</w:t>
      </w:r>
      <w:r w:rsidRPr="005F5445">
        <w:rPr>
          <w:rtl/>
        </w:rPr>
        <w:t>ة</w:t>
      </w:r>
      <w:r w:rsidR="00877916">
        <w:rPr>
          <w:rtl/>
        </w:rPr>
        <w:t>،</w:t>
      </w:r>
      <w:r w:rsidRPr="005F5445">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على أحدهما علي بن أبي طالب وعلى الآخر خالد بن الوليد</w:t>
      </w:r>
      <w:r w:rsidR="00877916">
        <w:rPr>
          <w:rtl/>
        </w:rPr>
        <w:t>،</w:t>
      </w:r>
      <w:r w:rsidRPr="00116D48">
        <w:rPr>
          <w:rtl/>
        </w:rPr>
        <w:t xml:space="preserve"> فقال إذا التقيتم فعلي</w:t>
      </w:r>
      <w:r w:rsidR="0073526D">
        <w:rPr>
          <w:rtl/>
        </w:rPr>
        <w:t>ّ</w:t>
      </w:r>
      <w:r w:rsidRPr="00116D48">
        <w:rPr>
          <w:rtl/>
        </w:rPr>
        <w:t xml:space="preserve"> على الناس وإنْ افترقتما فكل</w:t>
      </w:r>
      <w:r w:rsidR="0073526D">
        <w:rPr>
          <w:rtl/>
        </w:rPr>
        <w:t>ّ</w:t>
      </w:r>
      <w:r w:rsidRPr="00116D48">
        <w:rPr>
          <w:rtl/>
        </w:rPr>
        <w:t xml:space="preserve"> واحد منكما على جُنْدِهِ</w:t>
      </w:r>
      <w:r w:rsidR="00877916">
        <w:rPr>
          <w:rtl/>
        </w:rPr>
        <w:t>،</w:t>
      </w:r>
      <w:r w:rsidRPr="00116D48">
        <w:rPr>
          <w:rtl/>
        </w:rPr>
        <w:t xml:space="preserve"> فلقينا بني زيد من أهل اليمن فاقتتلنا فظهر المسلمون على المشركين فقتلنا المقاتلة وسبينا الذرية</w:t>
      </w:r>
      <w:r w:rsidR="00877916">
        <w:rPr>
          <w:rtl/>
        </w:rPr>
        <w:t>،</w:t>
      </w:r>
      <w:r w:rsidRPr="00116D48">
        <w:rPr>
          <w:rtl/>
        </w:rPr>
        <w:t xml:space="preserve"> فاصطفى علي امرأة من السبي لنفسه</w:t>
      </w:r>
      <w:r w:rsidR="00877916">
        <w:rPr>
          <w:rtl/>
        </w:rPr>
        <w:t>،</w:t>
      </w:r>
      <w:r w:rsidRPr="00116D48">
        <w:rPr>
          <w:rtl/>
        </w:rPr>
        <w:t xml:space="preserve"> قال بريدة فكتب معي خالد بن الوليد إلى رسول الله صل</w:t>
      </w:r>
      <w:r w:rsidR="0073526D">
        <w:rPr>
          <w:rtl/>
        </w:rPr>
        <w:t>ّ</w:t>
      </w:r>
      <w:r w:rsidRPr="00116D48">
        <w:rPr>
          <w:rtl/>
        </w:rPr>
        <w:t>ى الله عليه وسل</w:t>
      </w:r>
      <w:r w:rsidR="0073526D">
        <w:rPr>
          <w:rtl/>
        </w:rPr>
        <w:t>ّ</w:t>
      </w:r>
      <w:r w:rsidRPr="00116D48">
        <w:rPr>
          <w:rtl/>
        </w:rPr>
        <w:t>م يخبره بذلك</w:t>
      </w:r>
      <w:r w:rsidR="00877916">
        <w:rPr>
          <w:rtl/>
        </w:rPr>
        <w:t>،</w:t>
      </w:r>
      <w:r w:rsidRPr="00116D48">
        <w:rPr>
          <w:rtl/>
        </w:rPr>
        <w:t xml:space="preserve"> فلم</w:t>
      </w:r>
      <w:r w:rsidR="0073526D">
        <w:rPr>
          <w:rtl/>
        </w:rPr>
        <w:t>ّ</w:t>
      </w:r>
      <w:r w:rsidRPr="00116D48">
        <w:rPr>
          <w:rtl/>
        </w:rPr>
        <w:t>ا أتيتُ النبي صل</w:t>
      </w:r>
      <w:r w:rsidR="0073526D">
        <w:rPr>
          <w:rtl/>
        </w:rPr>
        <w:t>ّ</w:t>
      </w:r>
      <w:r w:rsidRPr="00116D48">
        <w:rPr>
          <w:rtl/>
        </w:rPr>
        <w:t>ى الله عليه وسل</w:t>
      </w:r>
      <w:r w:rsidR="0073526D">
        <w:rPr>
          <w:rtl/>
        </w:rPr>
        <w:t>ّ</w:t>
      </w:r>
      <w:r w:rsidRPr="00116D48">
        <w:rPr>
          <w:rtl/>
        </w:rPr>
        <w:t>م دفعتُ الكتاب</w:t>
      </w:r>
      <w:r w:rsidR="00877916">
        <w:rPr>
          <w:rtl/>
        </w:rPr>
        <w:t>،</w:t>
      </w:r>
      <w:r w:rsidRPr="00116D48">
        <w:rPr>
          <w:rtl/>
        </w:rPr>
        <w:t xml:space="preserve"> فقُرِئَ عليه فرأيتُ الغضب في وجه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فقلتُ يا رسول الله هذا مكان العائذ</w:t>
      </w:r>
      <w:r w:rsidR="00877916">
        <w:rPr>
          <w:rtl/>
        </w:rPr>
        <w:t>،</w:t>
      </w:r>
      <w:r w:rsidRPr="00116D48">
        <w:rPr>
          <w:rtl/>
        </w:rPr>
        <w:t xml:space="preserve"> بعثتني مع رجل وأمرتني أنْ أطيعه ففعلتُ ما أرسلتَ به</w:t>
      </w:r>
      <w:r w:rsidR="00877916">
        <w:rPr>
          <w:rtl/>
        </w:rPr>
        <w:t>،</w:t>
      </w:r>
      <w:r w:rsidRPr="00116D48">
        <w:rPr>
          <w:rtl/>
        </w:rPr>
        <w:t xml:space="preserve"> فقال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 لا تقع في علي</w:t>
      </w:r>
      <w:r w:rsidR="00877916">
        <w:rPr>
          <w:rtl/>
        </w:rPr>
        <w:t>؛</w:t>
      </w:r>
      <w:r w:rsidRPr="00116D48">
        <w:rPr>
          <w:rtl/>
        </w:rPr>
        <w:t xml:space="preserve"> لأن</w:t>
      </w:r>
      <w:r w:rsidR="0073526D">
        <w:rPr>
          <w:rtl/>
        </w:rPr>
        <w:t>ّ</w:t>
      </w:r>
      <w:r w:rsidRPr="00116D48">
        <w:rPr>
          <w:rtl/>
        </w:rPr>
        <w:t>ه من</w:t>
      </w:r>
      <w:r w:rsidR="0073526D">
        <w:rPr>
          <w:rtl/>
        </w:rPr>
        <w:t>ّ</w:t>
      </w:r>
      <w:r w:rsidRPr="00116D48">
        <w:rPr>
          <w:rtl/>
        </w:rPr>
        <w:t>ي وأنا منه</w:t>
      </w:r>
      <w:r w:rsidR="00877916">
        <w:rPr>
          <w:rtl/>
        </w:rPr>
        <w:t>،</w:t>
      </w:r>
      <w:r w:rsidRPr="00116D48">
        <w:rPr>
          <w:rtl/>
        </w:rPr>
        <w:t xml:space="preserve"> وهو ول</w:t>
      </w:r>
      <w:r w:rsidR="0073526D" w:rsidRPr="00116D48">
        <w:rPr>
          <w:rtl/>
        </w:rPr>
        <w:t>ي</w:t>
      </w:r>
      <w:r w:rsidR="0073526D">
        <w:rPr>
          <w:rtl/>
        </w:rPr>
        <w:t>ّ</w:t>
      </w:r>
      <w:r w:rsidRPr="00116D48">
        <w:rPr>
          <w:rtl/>
        </w:rPr>
        <w:t>كم بعدي</w:t>
      </w:r>
      <w:r w:rsidR="00877916">
        <w:rPr>
          <w:rtl/>
        </w:rPr>
        <w:t>،</w:t>
      </w:r>
      <w:r w:rsidRPr="00116D48">
        <w:rPr>
          <w:rtl/>
        </w:rPr>
        <w:t xml:space="preserve"> وأن</w:t>
      </w:r>
      <w:r w:rsidR="0073526D">
        <w:rPr>
          <w:rtl/>
        </w:rPr>
        <w:t>ّ</w:t>
      </w:r>
      <w:r w:rsidRPr="00116D48">
        <w:rPr>
          <w:rtl/>
        </w:rPr>
        <w:t>ه من</w:t>
      </w:r>
      <w:r w:rsidR="0073526D">
        <w:rPr>
          <w:rtl/>
        </w:rPr>
        <w:t>ّ</w:t>
      </w:r>
      <w:r w:rsidRPr="00116D48">
        <w:rPr>
          <w:rtl/>
        </w:rPr>
        <w:t>ي وأنا منه</w:t>
      </w:r>
      <w:r w:rsidR="00877916">
        <w:rPr>
          <w:rtl/>
        </w:rPr>
        <w:t>،</w:t>
      </w:r>
      <w:r w:rsidRPr="00116D48">
        <w:rPr>
          <w:rtl/>
        </w:rPr>
        <w:t xml:space="preserve"> وهو ول</w:t>
      </w:r>
      <w:r w:rsidR="0073526D" w:rsidRPr="00116D48">
        <w:rPr>
          <w:rtl/>
        </w:rPr>
        <w:t>ي</w:t>
      </w:r>
      <w:r w:rsidR="0073526D">
        <w:rPr>
          <w:rtl/>
        </w:rPr>
        <w:t>ّ</w:t>
      </w:r>
      <w:r w:rsidRPr="00116D48">
        <w:rPr>
          <w:rtl/>
        </w:rPr>
        <w:t>كم بعدي ) )</w:t>
      </w:r>
      <w:r w:rsidRPr="00116D48">
        <w:rPr>
          <w:rStyle w:val="libFootnotenumChar"/>
          <w:rtl/>
        </w:rPr>
        <w:t xml:space="preserve"> (1)</w:t>
      </w:r>
      <w:r w:rsidR="00877916">
        <w:rPr>
          <w:rtl/>
        </w:rPr>
        <w:t>.</w:t>
      </w:r>
    </w:p>
    <w:p w:rsidR="008535BD" w:rsidRDefault="00C670F7" w:rsidP="00116D48">
      <w:pPr>
        <w:pStyle w:val="libNormal"/>
        <w:rPr>
          <w:rtl/>
        </w:rPr>
      </w:pPr>
      <w:r w:rsidRPr="00116D48">
        <w:rPr>
          <w:rtl/>
        </w:rPr>
        <w:t>قال الألباني</w:t>
      </w:r>
      <w:r w:rsidR="00877916">
        <w:rPr>
          <w:rtl/>
        </w:rPr>
        <w:t>:</w:t>
      </w:r>
      <w:r w:rsidRPr="00116D48">
        <w:rPr>
          <w:rtl/>
        </w:rPr>
        <w:t xml:space="preserve"> إسناده حَسَن</w:t>
      </w:r>
      <w:r w:rsidR="00877916">
        <w:rPr>
          <w:rtl/>
        </w:rPr>
        <w:t>،</w:t>
      </w:r>
      <w:r w:rsidRPr="00116D48">
        <w:rPr>
          <w:rtl/>
        </w:rPr>
        <w:t xml:space="preserve"> رجاله ثقات</w:t>
      </w:r>
      <w:r w:rsidR="00877916">
        <w:rPr>
          <w:rtl/>
        </w:rPr>
        <w:t>،</w:t>
      </w:r>
      <w:r w:rsidRPr="00116D48">
        <w:rPr>
          <w:rtl/>
        </w:rPr>
        <w:t xml:space="preserve"> رجال الشيخين غير الأجلح وهو ابن عبد الله الكندي</w:t>
      </w:r>
      <w:r w:rsidR="00877916">
        <w:rPr>
          <w:rtl/>
        </w:rPr>
        <w:t>،</w:t>
      </w:r>
      <w:r w:rsidRPr="00116D48">
        <w:rPr>
          <w:rtl/>
        </w:rPr>
        <w:t xml:space="preserve"> فمختلف فيه</w:t>
      </w:r>
      <w:r w:rsidR="00877916">
        <w:rPr>
          <w:rtl/>
        </w:rPr>
        <w:t>،</w:t>
      </w:r>
      <w:r w:rsidRPr="00116D48">
        <w:rPr>
          <w:rtl/>
        </w:rPr>
        <w:t xml:space="preserve"> وفي ( التقريب )</w:t>
      </w:r>
      <w:r w:rsidR="00877916">
        <w:rPr>
          <w:rtl/>
        </w:rPr>
        <w:t>:</w:t>
      </w:r>
      <w:r w:rsidRPr="00116D48">
        <w:rPr>
          <w:rtl/>
        </w:rPr>
        <w:t xml:space="preserve"> ( صدوق شيعي )</w:t>
      </w:r>
      <w:r w:rsidRPr="00116D48">
        <w:rPr>
          <w:rStyle w:val="libFootnotenumChar"/>
          <w:rtl/>
        </w:rPr>
        <w:t xml:space="preserve"> (2)</w:t>
      </w:r>
      <w:r w:rsidR="00877916">
        <w:rPr>
          <w:rtl/>
        </w:rPr>
        <w:t>،</w:t>
      </w:r>
      <w:r w:rsidRPr="00116D48">
        <w:rPr>
          <w:rtl/>
        </w:rPr>
        <w:t xml:space="preserve"> وقال حمزة أحمد الزين محق</w:t>
      </w:r>
      <w:r w:rsidR="0073526D">
        <w:rPr>
          <w:rtl/>
        </w:rPr>
        <w:t>ّ</w:t>
      </w:r>
      <w:r w:rsidRPr="00116D48">
        <w:rPr>
          <w:rtl/>
        </w:rPr>
        <w:t>ِق كتاب ( مسند أحمد )</w:t>
      </w:r>
      <w:r w:rsidRPr="00116D48">
        <w:rPr>
          <w:rStyle w:val="libFootnotenumChar"/>
          <w:rtl/>
        </w:rPr>
        <w:t xml:space="preserve"> (3)</w:t>
      </w:r>
      <w:r w:rsidR="00877916">
        <w:rPr>
          <w:rtl/>
        </w:rPr>
        <w:t>:</w:t>
      </w:r>
      <w:r w:rsidRPr="00116D48">
        <w:rPr>
          <w:rtl/>
        </w:rPr>
        <w:t xml:space="preserve"> إسناده صحيح</w:t>
      </w:r>
      <w:r w:rsidR="00877916">
        <w:rPr>
          <w:rtl/>
        </w:rPr>
        <w:t>،</w:t>
      </w:r>
      <w:r w:rsidRPr="00116D48">
        <w:rPr>
          <w:rtl/>
        </w:rPr>
        <w:t xml:space="preserve"> وأجلح الكندي هو ابن عبد الله</w:t>
      </w:r>
      <w:r w:rsidR="00877916">
        <w:rPr>
          <w:rtl/>
        </w:rPr>
        <w:t>،</w:t>
      </w:r>
      <w:r w:rsidRPr="00116D48">
        <w:rPr>
          <w:rtl/>
        </w:rPr>
        <w:t xml:space="preserve"> موثق وحديثه في السنن وأدب البخاري</w:t>
      </w:r>
      <w:r w:rsidR="00877916">
        <w:rPr>
          <w:rtl/>
        </w:rPr>
        <w:t>،</w:t>
      </w:r>
      <w:r w:rsidRPr="00116D48">
        <w:rPr>
          <w:rtl/>
        </w:rPr>
        <w:t xml:space="preserve"> والحق</w:t>
      </w:r>
      <w:r w:rsidR="0073526D">
        <w:rPr>
          <w:rtl/>
        </w:rPr>
        <w:t>ّ</w:t>
      </w:r>
      <w:r w:rsidRPr="00116D48">
        <w:rPr>
          <w:rtl/>
        </w:rPr>
        <w:t xml:space="preserve"> كما قال</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أبو داود الطيالسي بسنده إلى ابن عب</w:t>
      </w:r>
      <w:r w:rsidR="0073526D">
        <w:rPr>
          <w:rStyle w:val="libBold2Char"/>
          <w:rtl/>
        </w:rPr>
        <w:t>ّ</w:t>
      </w:r>
      <w:r w:rsidR="00C670F7" w:rsidRPr="00116D48">
        <w:rPr>
          <w:rStyle w:val="libBold2Char"/>
          <w:rtl/>
        </w:rPr>
        <w:t>اس</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إن</w:t>
      </w:r>
      <w:r w:rsidR="0073526D">
        <w:rPr>
          <w:rtl/>
        </w:rPr>
        <w:t>ّ</w:t>
      </w:r>
      <w:r w:rsidR="00C670F7" w:rsidRPr="00116D48">
        <w:rPr>
          <w:rtl/>
        </w:rPr>
        <w:t xml:space="preserve"> رسول الله صل</w:t>
      </w:r>
      <w:r w:rsidR="0073526D">
        <w:rPr>
          <w:rtl/>
        </w:rPr>
        <w:t>ّ</w:t>
      </w:r>
      <w:r w:rsidR="00C670F7" w:rsidRPr="00116D48">
        <w:rPr>
          <w:rtl/>
        </w:rPr>
        <w:t>ى الله عليه وسل</w:t>
      </w:r>
      <w:r w:rsidR="0073526D">
        <w:rPr>
          <w:rtl/>
        </w:rPr>
        <w:t>ّ</w:t>
      </w:r>
      <w:r w:rsidR="00C670F7" w:rsidRPr="00116D48">
        <w:rPr>
          <w:rtl/>
        </w:rPr>
        <w:t>م قال لعلي</w:t>
      </w:r>
      <w:r w:rsidR="00877916">
        <w:rPr>
          <w:rtl/>
        </w:rPr>
        <w:t>:</w:t>
      </w:r>
      <w:r w:rsidR="00C670F7" w:rsidRPr="00116D48">
        <w:rPr>
          <w:rtl/>
        </w:rPr>
        <w:t xml:space="preserve"> ( أنت ولي</w:t>
      </w:r>
      <w:r w:rsidR="0073526D">
        <w:rPr>
          <w:rtl/>
        </w:rPr>
        <w:t>ّ</w:t>
      </w:r>
      <w:r w:rsidR="00C670F7" w:rsidRPr="00116D48">
        <w:rPr>
          <w:rtl/>
        </w:rPr>
        <w:t xml:space="preserve"> كل</w:t>
      </w:r>
      <w:r w:rsidR="0073526D">
        <w:rPr>
          <w:rtl/>
        </w:rPr>
        <w:t>ّ</w:t>
      </w:r>
      <w:r w:rsidR="00C670F7" w:rsidRPr="00116D48">
        <w:rPr>
          <w:rtl/>
        </w:rPr>
        <w:t xml:space="preserve"> مؤمنٍ بعدي ) )</w:t>
      </w:r>
      <w:r w:rsidR="00C670F7"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5 / 356</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(2) سلسلة الأحاديث الصحيحة</w:t>
      </w:r>
      <w:r w:rsidR="00877916">
        <w:rPr>
          <w:rtl/>
        </w:rPr>
        <w:t>:</w:t>
      </w:r>
      <w:r w:rsidRPr="005F5445">
        <w:rPr>
          <w:rtl/>
        </w:rPr>
        <w:t xml:space="preserve"> 5 / 262</w:t>
      </w:r>
      <w:r w:rsidR="00877916">
        <w:rPr>
          <w:rtl/>
        </w:rPr>
        <w:t>،</w:t>
      </w:r>
      <w:r w:rsidRPr="005F5445">
        <w:rPr>
          <w:rtl/>
        </w:rPr>
        <w:t xml:space="preserve"> مكتبة المعارف</w:t>
      </w:r>
      <w:r w:rsidR="00877916">
        <w:rPr>
          <w:rtl/>
        </w:rPr>
        <w:t>،</w:t>
      </w:r>
      <w:r w:rsidRPr="005F5445">
        <w:rPr>
          <w:rtl/>
        </w:rPr>
        <w:t xml:space="preserve"> الرياض</w:t>
      </w:r>
      <w:r w:rsidR="00877916">
        <w:rPr>
          <w:rtl/>
        </w:rPr>
        <w:t>.</w:t>
      </w:r>
    </w:p>
    <w:p w:rsidR="00E36B40" w:rsidRDefault="00C670F7" w:rsidP="001C651C">
      <w:pPr>
        <w:pStyle w:val="libFootnote0"/>
        <w:rPr>
          <w:rtl/>
        </w:rPr>
      </w:pPr>
      <w:r w:rsidRPr="005F5445">
        <w:rPr>
          <w:rtl/>
        </w:rPr>
        <w:t>(3) مسند أحمد بتحقيق أحمد الزين</w:t>
      </w:r>
      <w:r w:rsidR="00877916">
        <w:rPr>
          <w:rtl/>
        </w:rPr>
        <w:t>:</w:t>
      </w:r>
      <w:r w:rsidRPr="005F5445">
        <w:rPr>
          <w:rtl/>
        </w:rPr>
        <w:t xml:space="preserve"> 16 / 497</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Pr="001C651C" w:rsidRDefault="00C670F7" w:rsidP="001C651C">
      <w:pPr>
        <w:pStyle w:val="libFootnote0"/>
        <w:rPr>
          <w:rtl/>
        </w:rPr>
      </w:pPr>
      <w:r w:rsidRPr="005F5445">
        <w:rPr>
          <w:rtl/>
        </w:rPr>
        <w:t>(4) مسند أبي داود الطيالسي</w:t>
      </w:r>
      <w:r w:rsidR="00877916">
        <w:rPr>
          <w:rtl/>
        </w:rPr>
        <w:t>:</w:t>
      </w:r>
      <w:r w:rsidRPr="005F5445">
        <w:rPr>
          <w:rtl/>
        </w:rPr>
        <w:t xml:space="preserve"> 360</w:t>
      </w:r>
      <w:r w:rsidR="00877916">
        <w:rPr>
          <w:rtl/>
        </w:rPr>
        <w:t>،</w:t>
      </w:r>
      <w:r w:rsidRPr="005F5445">
        <w:rPr>
          <w:rtl/>
        </w:rPr>
        <w:t xml:space="preserve"> دار الحديث</w:t>
      </w:r>
      <w:r w:rsidR="00877916">
        <w:rPr>
          <w:rtl/>
        </w:rPr>
        <w:t>،</w:t>
      </w:r>
      <w:r w:rsidRPr="005F5445">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وأخرجه أحمد في ( مسنده )</w:t>
      </w:r>
      <w:r w:rsidRPr="00116D48">
        <w:rPr>
          <w:rStyle w:val="libFootnotenumChar"/>
          <w:rtl/>
        </w:rPr>
        <w:t xml:space="preserve"> (1)</w:t>
      </w:r>
      <w:r w:rsidR="00877916">
        <w:rPr>
          <w:rtl/>
        </w:rPr>
        <w:t>،</w:t>
      </w:r>
      <w:r w:rsidRPr="00116D48">
        <w:rPr>
          <w:rtl/>
        </w:rPr>
        <w:t xml:space="preserve"> ومن طريقه الحاكم في ( مستدركه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صحيح الإسناد ) ووافقه الذهبي</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ووافقهما الألباني بقوله</w:t>
      </w:r>
      <w:r w:rsidR="00877916">
        <w:rPr>
          <w:rtl/>
        </w:rPr>
        <w:t>:</w:t>
      </w:r>
      <w:r w:rsidRPr="00116D48">
        <w:rPr>
          <w:rtl/>
        </w:rPr>
        <w:t xml:space="preserve"> وهو كما قالا</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وقال أحمد محم</w:t>
      </w:r>
      <w:r w:rsidR="0073526D">
        <w:rPr>
          <w:rtl/>
        </w:rPr>
        <w:t>ّ</w:t>
      </w:r>
      <w:r w:rsidRPr="00116D48">
        <w:rPr>
          <w:rtl/>
        </w:rPr>
        <w:t>د شاكر</w:t>
      </w:r>
      <w:r w:rsidR="00877916">
        <w:rPr>
          <w:rtl/>
        </w:rPr>
        <w:t>:</w:t>
      </w:r>
      <w:r w:rsidRPr="00116D48">
        <w:rPr>
          <w:rtl/>
        </w:rPr>
        <w:t xml:space="preserve"> ( إسناده صحيح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فات</w:t>
      </w:r>
      <w:r w:rsidR="0073526D">
        <w:rPr>
          <w:rtl/>
        </w:rPr>
        <w:t>ّ</w:t>
      </w:r>
      <w:r w:rsidRPr="00116D48">
        <w:rPr>
          <w:rtl/>
        </w:rPr>
        <w:t>ضح أن</w:t>
      </w:r>
      <w:r w:rsidR="0073526D">
        <w:rPr>
          <w:rtl/>
        </w:rPr>
        <w:t>ّ</w:t>
      </w:r>
      <w:r w:rsidRPr="00116D48">
        <w:rPr>
          <w:rtl/>
        </w:rPr>
        <w:t xml:space="preserve"> هذا الحديث صحيح</w:t>
      </w:r>
      <w:r w:rsidR="00877916">
        <w:rPr>
          <w:rtl/>
        </w:rPr>
        <w:t>،</w:t>
      </w:r>
      <w:r w:rsidRPr="00116D48">
        <w:rPr>
          <w:rtl/>
        </w:rPr>
        <w:t xml:space="preserve"> بل كل</w:t>
      </w:r>
      <w:r w:rsidR="0073526D">
        <w:rPr>
          <w:rtl/>
        </w:rPr>
        <w:t>ّ</w:t>
      </w:r>
      <w:r w:rsidRPr="00116D48">
        <w:rPr>
          <w:rtl/>
        </w:rPr>
        <w:t xml:space="preserve"> الزيادات التي تقد</w:t>
      </w:r>
      <w:r w:rsidR="0073526D">
        <w:rPr>
          <w:rtl/>
        </w:rPr>
        <w:t>ّ</w:t>
      </w:r>
      <w:r w:rsidRPr="00116D48">
        <w:rPr>
          <w:rtl/>
        </w:rPr>
        <w:t>مت فيه معتبرة أيضاً</w:t>
      </w:r>
      <w:r w:rsidR="00877916">
        <w:rPr>
          <w:rtl/>
        </w:rPr>
        <w:t>،</w:t>
      </w:r>
      <w:r w:rsidRPr="00116D48">
        <w:rPr>
          <w:rtl/>
        </w:rPr>
        <w:t xml:space="preserve"> وقد ذكرنا تصحيح العلماء لها</w:t>
      </w:r>
      <w:r w:rsidR="00877916">
        <w:rPr>
          <w:rtl/>
        </w:rPr>
        <w:t>.</w:t>
      </w:r>
      <w:r w:rsidRPr="00116D48">
        <w:rPr>
          <w:rtl/>
        </w:rPr>
        <w:t xml:space="preserve"> وفي الحديث دلالة على أن</w:t>
      </w:r>
      <w:r w:rsidR="0073526D">
        <w:rPr>
          <w:rtl/>
        </w:rPr>
        <w:t>ّ</w:t>
      </w:r>
      <w:r w:rsidRPr="00116D48">
        <w:rPr>
          <w:rtl/>
        </w:rPr>
        <w:t xml:space="preserve"> علي</w:t>
      </w:r>
      <w:r w:rsidR="0073526D">
        <w:rPr>
          <w:rtl/>
        </w:rPr>
        <w:t>ّ</w:t>
      </w:r>
      <w:r w:rsidRPr="00116D48">
        <w:rPr>
          <w:rtl/>
        </w:rPr>
        <w:t>اً هو الخليفة والإمام بعد رسول الله ولا يمكن أنْ تكون لفظة الولي هنا بمعنى النصرة</w:t>
      </w:r>
      <w:r w:rsidR="00877916">
        <w:rPr>
          <w:rtl/>
        </w:rPr>
        <w:t>؛</w:t>
      </w:r>
      <w:r w:rsidRPr="00116D48">
        <w:rPr>
          <w:rtl/>
        </w:rPr>
        <w:t xml:space="preserve"> لأن</w:t>
      </w:r>
      <w:r w:rsidR="0073526D">
        <w:rPr>
          <w:rtl/>
        </w:rPr>
        <w:t>ّ</w:t>
      </w:r>
      <w:r w:rsidRPr="00116D48">
        <w:rPr>
          <w:rtl/>
        </w:rPr>
        <w:t xml:space="preserve"> علي</w:t>
      </w:r>
      <w:r w:rsidR="0073526D">
        <w:rPr>
          <w:rtl/>
        </w:rPr>
        <w:t>ّ</w:t>
      </w:r>
      <w:r w:rsidRPr="00116D48">
        <w:rPr>
          <w:rtl/>
        </w:rPr>
        <w:t>اً ناصر المؤمنين حت</w:t>
      </w:r>
      <w:r w:rsidR="0073526D">
        <w:rPr>
          <w:rtl/>
        </w:rPr>
        <w:t>ّ</w:t>
      </w:r>
      <w:r w:rsidRPr="00116D48">
        <w:rPr>
          <w:rtl/>
        </w:rPr>
        <w:t>ى في حياة رسول الله</w:t>
      </w:r>
      <w:r w:rsidR="00877916">
        <w:rPr>
          <w:rtl/>
        </w:rPr>
        <w:t>،</w:t>
      </w:r>
      <w:r w:rsidRPr="00116D48">
        <w:rPr>
          <w:rtl/>
        </w:rPr>
        <w:t xml:space="preserve"> فماذا يعني تقييد رسول الله الولاية بالبعدي</w:t>
      </w:r>
      <w:r w:rsidR="0073526D">
        <w:rPr>
          <w:rtl/>
        </w:rPr>
        <w:t>ّ</w:t>
      </w:r>
      <w:r w:rsidRPr="00116D48">
        <w:rPr>
          <w:rtl/>
        </w:rPr>
        <w:t>ة بقوله ( أنت ولي</w:t>
      </w:r>
      <w:r w:rsidR="0073526D">
        <w:rPr>
          <w:rtl/>
        </w:rPr>
        <w:t>ّ</w:t>
      </w:r>
      <w:r w:rsidRPr="00116D48">
        <w:rPr>
          <w:rtl/>
        </w:rPr>
        <w:t xml:space="preserve"> كل</w:t>
      </w:r>
      <w:r w:rsidR="0073526D">
        <w:rPr>
          <w:rtl/>
        </w:rPr>
        <w:t>ّ</w:t>
      </w:r>
      <w:r w:rsidRPr="00116D48">
        <w:rPr>
          <w:rtl/>
        </w:rPr>
        <w:t xml:space="preserve"> مؤمنٍ بعدي ) أو ( من بعدي ) فلا شك</w:t>
      </w:r>
      <w:r w:rsidR="0073526D">
        <w:rPr>
          <w:rtl/>
        </w:rPr>
        <w:t>ّ</w:t>
      </w:r>
      <w:r w:rsidRPr="00116D48">
        <w:rPr>
          <w:rtl/>
        </w:rPr>
        <w:t xml:space="preserve"> أن</w:t>
      </w:r>
      <w:r w:rsidR="0073526D">
        <w:rPr>
          <w:rtl/>
        </w:rPr>
        <w:t>ّ</w:t>
      </w:r>
      <w:r w:rsidRPr="00116D48">
        <w:rPr>
          <w:rtl/>
        </w:rPr>
        <w:t xml:space="preserve"> الرسول ( صل</w:t>
      </w:r>
      <w:r w:rsidR="0073526D">
        <w:rPr>
          <w:rtl/>
        </w:rPr>
        <w:t>ّ</w:t>
      </w:r>
      <w:r w:rsidRPr="00116D48">
        <w:rPr>
          <w:rtl/>
        </w:rPr>
        <w:t>ى الله عليه وآله وسل</w:t>
      </w:r>
      <w:r w:rsidR="0073526D">
        <w:rPr>
          <w:rtl/>
        </w:rPr>
        <w:t>ّ</w:t>
      </w:r>
      <w:r w:rsidRPr="00116D48">
        <w:rPr>
          <w:rtl/>
        </w:rPr>
        <w:t>م ) أراد بهذه الولاية الأولوي</w:t>
      </w:r>
      <w:r w:rsidR="0073526D">
        <w:rPr>
          <w:rtl/>
        </w:rPr>
        <w:t>ّ</w:t>
      </w:r>
      <w:r w:rsidRPr="00116D48">
        <w:rPr>
          <w:rtl/>
        </w:rPr>
        <w:t>ة في التصر</w:t>
      </w:r>
      <w:r w:rsidR="0073526D">
        <w:rPr>
          <w:rtl/>
        </w:rPr>
        <w:t>ّ</w:t>
      </w:r>
      <w:r w:rsidRPr="00116D48">
        <w:rPr>
          <w:rtl/>
        </w:rPr>
        <w:t>ف في شؤون الأم</w:t>
      </w:r>
      <w:r w:rsidR="0073526D">
        <w:rPr>
          <w:rtl/>
        </w:rPr>
        <w:t>ّ</w:t>
      </w:r>
      <w:r w:rsidRPr="00116D48">
        <w:rPr>
          <w:rtl/>
        </w:rPr>
        <w:t>ة</w:t>
      </w:r>
      <w:r w:rsidR="00877916">
        <w:rPr>
          <w:rtl/>
        </w:rPr>
        <w:t>،</w:t>
      </w:r>
      <w:r w:rsidRPr="00116D48">
        <w:rPr>
          <w:rtl/>
        </w:rPr>
        <w:t xml:space="preserve"> خصوصاً إن</w:t>
      </w:r>
      <w:r w:rsidR="0073526D">
        <w:rPr>
          <w:rtl/>
        </w:rPr>
        <w:t>ّ</w:t>
      </w:r>
      <w:r w:rsidRPr="00116D48">
        <w:rPr>
          <w:rtl/>
        </w:rPr>
        <w:t xml:space="preserve"> هذه العبارة جاءت</w:t>
      </w:r>
      <w:r w:rsidR="001C651C">
        <w:rPr>
          <w:rtl/>
        </w:rPr>
        <w:t xml:space="preserve"> - </w:t>
      </w:r>
      <w:r w:rsidRPr="00116D48">
        <w:rPr>
          <w:rtl/>
        </w:rPr>
        <w:t>في بعض ما تقد</w:t>
      </w:r>
      <w:r w:rsidR="0073526D">
        <w:rPr>
          <w:rtl/>
        </w:rPr>
        <w:t>ّ</w:t>
      </w:r>
      <w:r w:rsidRPr="00116D48">
        <w:rPr>
          <w:rtl/>
        </w:rPr>
        <w:t>م</w:t>
      </w:r>
      <w:r w:rsidR="001C651C">
        <w:rPr>
          <w:rtl/>
        </w:rPr>
        <w:t xml:space="preserve"> - </w:t>
      </w:r>
      <w:r w:rsidRPr="00116D48">
        <w:rPr>
          <w:rtl/>
        </w:rPr>
        <w:t>رد</w:t>
      </w:r>
      <w:r w:rsidR="0073526D">
        <w:rPr>
          <w:rtl/>
        </w:rPr>
        <w:t>ّ</w:t>
      </w:r>
      <w:r w:rsidRPr="00116D48">
        <w:rPr>
          <w:rtl/>
        </w:rPr>
        <w:t>اً على اعتراض بعض الصحابة على علي ( عليه السلام )</w:t>
      </w:r>
      <w:r w:rsidR="00877916">
        <w:rPr>
          <w:rtl/>
        </w:rPr>
        <w:t>؛</w:t>
      </w:r>
      <w:r w:rsidRPr="00116D48">
        <w:rPr>
          <w:rtl/>
        </w:rPr>
        <w:t xml:space="preserve"> لأن</w:t>
      </w:r>
      <w:r w:rsidR="0073526D">
        <w:rPr>
          <w:rtl/>
        </w:rPr>
        <w:t>ّ</w:t>
      </w:r>
      <w:r w:rsidRPr="00116D48">
        <w:rPr>
          <w:rtl/>
        </w:rPr>
        <w:t>ه اصطفى جارية لنفسه</w:t>
      </w:r>
      <w:r w:rsidR="00877916">
        <w:rPr>
          <w:rtl/>
        </w:rPr>
        <w:t>،</w:t>
      </w:r>
      <w:r w:rsidRPr="00116D48">
        <w:rPr>
          <w:rtl/>
        </w:rPr>
        <w:t xml:space="preserve"> ومن غير الخفي على كل</w:t>
      </w:r>
      <w:r w:rsidR="0073526D">
        <w:rPr>
          <w:rtl/>
        </w:rPr>
        <w:t>ّ</w:t>
      </w:r>
      <w:r w:rsidRPr="00116D48">
        <w:rPr>
          <w:rtl/>
        </w:rPr>
        <w:t xml:space="preserve"> ذي لب</w:t>
      </w:r>
      <w:r w:rsidR="0073526D">
        <w:rPr>
          <w:rtl/>
        </w:rPr>
        <w:t>ّ</w:t>
      </w:r>
      <w:r w:rsidRPr="00116D48">
        <w:rPr>
          <w:rtl/>
        </w:rPr>
        <w:t>ٍ أن</w:t>
      </w:r>
      <w:r w:rsidR="0073526D">
        <w:rPr>
          <w:rtl/>
        </w:rPr>
        <w:t>ّ</w:t>
      </w:r>
      <w:r w:rsidRPr="00116D48">
        <w:rPr>
          <w:rtl/>
        </w:rPr>
        <w:t xml:space="preserve"> اصطفاء الجارية أمر يتعل</w:t>
      </w:r>
      <w:r w:rsidR="0073526D">
        <w:rPr>
          <w:rtl/>
        </w:rPr>
        <w:t>ّ</w:t>
      </w:r>
      <w:r w:rsidRPr="00116D48">
        <w:rPr>
          <w:rtl/>
        </w:rPr>
        <w:t>ق وينسجم مع الأولوي</w:t>
      </w:r>
      <w:r w:rsidR="0073526D">
        <w:rPr>
          <w:rtl/>
        </w:rPr>
        <w:t>ّ</w:t>
      </w:r>
      <w:r w:rsidRPr="00116D48">
        <w:rPr>
          <w:rtl/>
        </w:rPr>
        <w:t>ة في التصر</w:t>
      </w:r>
      <w:r w:rsidR="0073526D">
        <w:rPr>
          <w:rtl/>
        </w:rPr>
        <w:t>ّ</w:t>
      </w:r>
      <w:r w:rsidRPr="00116D48">
        <w:rPr>
          <w:rtl/>
        </w:rPr>
        <w:t>ف لا مع النصرة</w:t>
      </w:r>
      <w:r w:rsidR="00877916">
        <w:rPr>
          <w:rtl/>
        </w:rPr>
        <w:t>؛</w:t>
      </w:r>
      <w:r w:rsidRPr="00116D48">
        <w:rPr>
          <w:rtl/>
        </w:rPr>
        <w:t xml:space="preserve"> إذ لا علاقة بين كون شخص ناصر المسلمين</w:t>
      </w:r>
      <w:r w:rsidR="00877916">
        <w:rPr>
          <w:rtl/>
        </w:rPr>
        <w:t>،</w:t>
      </w:r>
      <w:r w:rsidRPr="00116D48">
        <w:rPr>
          <w:rtl/>
        </w:rPr>
        <w:t xml:space="preserve"> وبين أنْ يكون له حق</w:t>
      </w:r>
      <w:r w:rsidR="0073526D">
        <w:rPr>
          <w:rtl/>
        </w:rPr>
        <w:t>ّ</w:t>
      </w:r>
      <w:r w:rsidRPr="00116D48">
        <w:rPr>
          <w:rtl/>
        </w:rPr>
        <w:t xml:space="preserve"> الاصطفاء</w:t>
      </w:r>
      <w:r w:rsidR="00877916">
        <w:rPr>
          <w:rtl/>
        </w:rPr>
        <w:t>؛</w:t>
      </w:r>
      <w:r w:rsidRPr="00116D48">
        <w:rPr>
          <w:rtl/>
        </w:rPr>
        <w:t xml:space="preserve"> لذا غضب النبي على الصحابة وأوضح مقام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1 / 330</w:t>
      </w:r>
      <w:r w:rsidR="001C651C">
        <w:rPr>
          <w:rtl/>
        </w:rPr>
        <w:t xml:space="preserve"> - </w:t>
      </w:r>
      <w:r w:rsidRPr="005F5445">
        <w:rPr>
          <w:rtl/>
        </w:rPr>
        <w:t>331</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(2) المستدرك على الصحيحَين</w:t>
      </w:r>
      <w:r w:rsidR="00877916">
        <w:rPr>
          <w:rtl/>
        </w:rPr>
        <w:t>:</w:t>
      </w:r>
      <w:r w:rsidRPr="005F5445">
        <w:rPr>
          <w:rtl/>
        </w:rPr>
        <w:t xml:space="preserve"> 3 / 132</w:t>
      </w:r>
      <w:r w:rsidR="001C651C">
        <w:rPr>
          <w:rtl/>
        </w:rPr>
        <w:t xml:space="preserve"> - </w:t>
      </w:r>
      <w:r w:rsidRPr="005F5445">
        <w:rPr>
          <w:rtl/>
        </w:rPr>
        <w:t>134</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(3) المصدر نفسه</w:t>
      </w:r>
      <w:r w:rsidR="00877916">
        <w:rPr>
          <w:rtl/>
        </w:rPr>
        <w:t>:</w:t>
      </w:r>
      <w:r w:rsidRPr="005F5445">
        <w:rPr>
          <w:rtl/>
        </w:rPr>
        <w:t xml:space="preserve"> 3 / 132</w:t>
      </w:r>
      <w:r w:rsidR="001C651C">
        <w:rPr>
          <w:rtl/>
        </w:rPr>
        <w:t xml:space="preserve"> - </w:t>
      </w:r>
      <w:r w:rsidRPr="005F5445">
        <w:rPr>
          <w:rtl/>
        </w:rPr>
        <w:t>134</w:t>
      </w:r>
      <w:r w:rsidR="00877916">
        <w:rPr>
          <w:rtl/>
        </w:rPr>
        <w:t>.</w:t>
      </w:r>
    </w:p>
    <w:p w:rsidR="00E36B40" w:rsidRDefault="00C670F7" w:rsidP="001C651C">
      <w:pPr>
        <w:pStyle w:val="libFootnote0"/>
        <w:rPr>
          <w:rtl/>
        </w:rPr>
      </w:pPr>
      <w:r w:rsidRPr="005F5445">
        <w:rPr>
          <w:rtl/>
        </w:rPr>
        <w:t>(4) سلسلة الأحاديث الصحيحة</w:t>
      </w:r>
      <w:r w:rsidR="00877916">
        <w:rPr>
          <w:rtl/>
        </w:rPr>
        <w:t>:</w:t>
      </w:r>
      <w:r w:rsidRPr="005F5445">
        <w:rPr>
          <w:rtl/>
        </w:rPr>
        <w:t xml:space="preserve"> 5 / 263</w:t>
      </w:r>
      <w:r w:rsidR="00877916">
        <w:rPr>
          <w:rtl/>
        </w:rPr>
        <w:t>،</w:t>
      </w:r>
      <w:r w:rsidRPr="005F5445">
        <w:rPr>
          <w:rtl/>
        </w:rPr>
        <w:t xml:space="preserve"> مكتبة المعارف</w:t>
      </w:r>
      <w:r w:rsidR="00877916">
        <w:rPr>
          <w:rtl/>
        </w:rPr>
        <w:t>،</w:t>
      </w:r>
      <w:r w:rsidRPr="005F5445">
        <w:rPr>
          <w:rtl/>
        </w:rPr>
        <w:t xml:space="preserve"> الرياض</w:t>
      </w:r>
      <w:r w:rsidR="00877916">
        <w:rPr>
          <w:rtl/>
        </w:rPr>
        <w:t>.</w:t>
      </w:r>
    </w:p>
    <w:p w:rsidR="00E36B40" w:rsidRPr="001C651C" w:rsidRDefault="00C670F7" w:rsidP="001C651C">
      <w:pPr>
        <w:pStyle w:val="libFootnote0"/>
        <w:rPr>
          <w:rtl/>
        </w:rPr>
      </w:pPr>
      <w:r w:rsidRPr="005F5445">
        <w:rPr>
          <w:rtl/>
        </w:rPr>
        <w:t>(5) مسند أحمد بتحقيق أحمد محم</w:t>
      </w:r>
      <w:r w:rsidR="0073526D">
        <w:rPr>
          <w:rtl/>
        </w:rPr>
        <w:t>ّ</w:t>
      </w:r>
      <w:r w:rsidRPr="005F5445">
        <w:rPr>
          <w:rtl/>
        </w:rPr>
        <w:t>د شاكر</w:t>
      </w:r>
      <w:r w:rsidR="00877916">
        <w:rPr>
          <w:rtl/>
        </w:rPr>
        <w:t>:</w:t>
      </w:r>
      <w:r w:rsidRPr="005F5445">
        <w:rPr>
          <w:rtl/>
        </w:rPr>
        <w:t xml:space="preserve"> 3 / 333</w:t>
      </w:r>
      <w:r w:rsidR="00877916">
        <w:rPr>
          <w:rtl/>
        </w:rPr>
        <w:t>،</w:t>
      </w:r>
      <w:r w:rsidRPr="005F5445">
        <w:rPr>
          <w:rtl/>
        </w:rPr>
        <w:t xml:space="preserve"> دار ا لحديث</w:t>
      </w:r>
      <w:r w:rsidR="00877916">
        <w:rPr>
          <w:rtl/>
        </w:rPr>
        <w:t>،</w:t>
      </w:r>
      <w:r w:rsidRPr="005F5445">
        <w:rPr>
          <w:rtl/>
        </w:rPr>
        <w:t xml:space="preserve"> القاهرة</w:t>
      </w:r>
      <w:r w:rsidR="00877916">
        <w:rPr>
          <w:rtl/>
        </w:rPr>
        <w:t>.</w:t>
      </w:r>
    </w:p>
    <w:p w:rsidR="00E36B40" w:rsidRDefault="00E36B40" w:rsidP="001C651C">
      <w:pPr>
        <w:pStyle w:val="libFootnote0"/>
        <w:rPr>
          <w:rtl/>
        </w:rPr>
      </w:pPr>
      <w:r>
        <w:br w:type="page"/>
      </w:r>
    </w:p>
    <w:p w:rsidR="00266A5B" w:rsidRDefault="00C670F7" w:rsidP="00116D48">
      <w:pPr>
        <w:pStyle w:val="libNormal"/>
        <w:rPr>
          <w:rtl/>
        </w:rPr>
      </w:pPr>
      <w:r w:rsidRPr="005F5445">
        <w:rPr>
          <w:rtl/>
        </w:rPr>
        <w:lastRenderedPageBreak/>
        <w:t>علي قائلا</w:t>
      </w:r>
      <w:r w:rsidR="00877916">
        <w:rPr>
          <w:rtl/>
        </w:rPr>
        <w:t>:</w:t>
      </w:r>
      <w:r w:rsidRPr="005F5445">
        <w:rPr>
          <w:rtl/>
        </w:rPr>
        <w:t xml:space="preserve"> ما تريدون من علي ثلاثاً</w:t>
      </w:r>
      <w:r w:rsidR="00877916">
        <w:rPr>
          <w:rtl/>
        </w:rPr>
        <w:t>،</w:t>
      </w:r>
      <w:r w:rsidRPr="005F5445">
        <w:rPr>
          <w:rtl/>
        </w:rPr>
        <w:t xml:space="preserve"> إن</w:t>
      </w:r>
      <w:r w:rsidR="0073526D">
        <w:rPr>
          <w:rtl/>
        </w:rPr>
        <w:t>ّ</w:t>
      </w:r>
      <w:r w:rsidRPr="005F5445">
        <w:rPr>
          <w:rtl/>
        </w:rPr>
        <w:t xml:space="preserve"> عل</w:t>
      </w:r>
      <w:r w:rsidR="0073526D" w:rsidRPr="005F5445">
        <w:rPr>
          <w:rtl/>
        </w:rPr>
        <w:t>ي</w:t>
      </w:r>
      <w:r w:rsidR="0073526D">
        <w:rPr>
          <w:rtl/>
        </w:rPr>
        <w:t>ّ</w:t>
      </w:r>
      <w:r w:rsidRPr="005F5445">
        <w:rPr>
          <w:rtl/>
        </w:rPr>
        <w:t>اً من</w:t>
      </w:r>
      <w:r w:rsidR="0073526D">
        <w:rPr>
          <w:rtl/>
        </w:rPr>
        <w:t>ّ</w:t>
      </w:r>
      <w:r w:rsidRPr="005F5445">
        <w:rPr>
          <w:rtl/>
        </w:rPr>
        <w:t>ي وأنا منه</w:t>
      </w:r>
      <w:r w:rsidR="00877916">
        <w:rPr>
          <w:rtl/>
        </w:rPr>
        <w:t>،</w:t>
      </w:r>
      <w:r w:rsidRPr="005F5445">
        <w:rPr>
          <w:rtl/>
        </w:rPr>
        <w:t xml:space="preserve"> أي أنا وهو نفسٌ واحدةٌ</w:t>
      </w:r>
      <w:r w:rsidR="00877916">
        <w:rPr>
          <w:rtl/>
        </w:rPr>
        <w:t>،</w:t>
      </w:r>
      <w:r w:rsidRPr="005F5445">
        <w:rPr>
          <w:rtl/>
        </w:rPr>
        <w:t xml:space="preserve"> له </w:t>
      </w:r>
      <w:r w:rsidR="0073526D" w:rsidRPr="005F5445">
        <w:rPr>
          <w:rtl/>
        </w:rPr>
        <w:t>ما</w:t>
      </w:r>
      <w:r w:rsidRPr="005F5445">
        <w:rPr>
          <w:rtl/>
        </w:rPr>
        <w:t xml:space="preserve"> لي من حق</w:t>
      </w:r>
      <w:r w:rsidR="0073526D">
        <w:rPr>
          <w:rtl/>
        </w:rPr>
        <w:t>ّ</w:t>
      </w:r>
      <w:r w:rsidRPr="005F5445">
        <w:rPr>
          <w:rtl/>
        </w:rPr>
        <w:t xml:space="preserve"> التصر</w:t>
      </w:r>
      <w:r w:rsidR="0073526D">
        <w:rPr>
          <w:rtl/>
        </w:rPr>
        <w:t>ّ</w:t>
      </w:r>
      <w:r w:rsidRPr="005F5445">
        <w:rPr>
          <w:rtl/>
        </w:rPr>
        <w:t>ف</w:t>
      </w:r>
      <w:r w:rsidR="00877916">
        <w:rPr>
          <w:rtl/>
        </w:rPr>
        <w:t>،</w:t>
      </w:r>
      <w:r w:rsidRPr="005F5445">
        <w:rPr>
          <w:rtl/>
        </w:rPr>
        <w:t xml:space="preserve"> وهو ولي</w:t>
      </w:r>
      <w:r w:rsidR="0073526D">
        <w:rPr>
          <w:rtl/>
        </w:rPr>
        <w:t>ّ</w:t>
      </w:r>
      <w:r w:rsidRPr="005F5445">
        <w:rPr>
          <w:rtl/>
        </w:rPr>
        <w:t xml:space="preserve"> كل</w:t>
      </w:r>
      <w:r w:rsidR="0073526D">
        <w:rPr>
          <w:rtl/>
        </w:rPr>
        <w:t>ّ</w:t>
      </w:r>
      <w:r w:rsidRPr="005F5445">
        <w:rPr>
          <w:rtl/>
        </w:rPr>
        <w:t xml:space="preserve"> مؤمنٍ بعدي</w:t>
      </w:r>
      <w:r w:rsidR="00877916">
        <w:rPr>
          <w:rtl/>
        </w:rPr>
        <w:t>.</w:t>
      </w:r>
    </w:p>
    <w:p w:rsidR="008535BD" w:rsidRDefault="00C670F7" w:rsidP="00F517D6">
      <w:pPr>
        <w:pStyle w:val="libBold1"/>
        <w:rPr>
          <w:rtl/>
        </w:rPr>
      </w:pPr>
      <w:r w:rsidRPr="005F5445">
        <w:rPr>
          <w:rtl/>
        </w:rPr>
        <w:t>* الفضيلة الخامسة</w:t>
      </w:r>
      <w:r w:rsidR="00877916">
        <w:rPr>
          <w:rtl/>
        </w:rPr>
        <w:t>:</w:t>
      </w:r>
      <w:r w:rsidRPr="005F5445">
        <w:rPr>
          <w:rtl/>
        </w:rPr>
        <w:t xml:space="preserve"> في أن</w:t>
      </w:r>
      <w:r w:rsidR="0073526D">
        <w:rPr>
          <w:rtl/>
        </w:rPr>
        <w:t>ّ</w:t>
      </w:r>
      <w:r w:rsidRPr="005F5445">
        <w:rPr>
          <w:rtl/>
        </w:rPr>
        <w:t>ه من النبي بمنزلة هارون من موسى</w:t>
      </w:r>
      <w:r w:rsidR="00877916">
        <w:rPr>
          <w:rtl/>
        </w:rPr>
        <w:t>:</w:t>
      </w:r>
    </w:p>
    <w:p w:rsidR="008535BD" w:rsidRDefault="008535BD" w:rsidP="00116D48">
      <w:pPr>
        <w:pStyle w:val="libNormal"/>
        <w:rPr>
          <w:rtl/>
        </w:rPr>
      </w:pPr>
      <w:r>
        <w:rPr>
          <w:rtl/>
        </w:rPr>
        <w:t xml:space="preserve">- </w:t>
      </w:r>
      <w:r w:rsidR="00C670F7" w:rsidRPr="00116D48">
        <w:rPr>
          <w:rtl/>
        </w:rPr>
        <w:t>أخرج البخاري في ( صحيحه ) بسنده إلى سعد بن أبي وق</w:t>
      </w:r>
      <w:r w:rsidR="0073526D">
        <w:rPr>
          <w:rtl/>
        </w:rPr>
        <w:t>ّ</w:t>
      </w:r>
      <w:r w:rsidR="00C670F7" w:rsidRPr="00116D48">
        <w:rPr>
          <w:rtl/>
        </w:rPr>
        <w:t>اص قال</w:t>
      </w:r>
      <w:r w:rsidR="00877916">
        <w:rPr>
          <w:rtl/>
        </w:rPr>
        <w:t>:</w:t>
      </w:r>
      <w:r w:rsidR="00C670F7" w:rsidRPr="00116D48">
        <w:rPr>
          <w:rtl/>
        </w:rPr>
        <w:t xml:space="preserve"> ( قال النبي صل</w:t>
      </w:r>
      <w:r w:rsidR="0073526D">
        <w:rPr>
          <w:rtl/>
        </w:rPr>
        <w:t>ّ</w:t>
      </w:r>
      <w:r w:rsidR="00C670F7" w:rsidRPr="00116D48">
        <w:rPr>
          <w:rtl/>
        </w:rPr>
        <w:t>ى الله عليه وسل</w:t>
      </w:r>
      <w:r w:rsidR="0073526D">
        <w:rPr>
          <w:rtl/>
        </w:rPr>
        <w:t>ّ</w:t>
      </w:r>
      <w:r w:rsidR="00C670F7" w:rsidRPr="00116D48">
        <w:rPr>
          <w:rtl/>
        </w:rPr>
        <w:t>م لعلي</w:t>
      </w:r>
      <w:r w:rsidR="00877916">
        <w:rPr>
          <w:rtl/>
        </w:rPr>
        <w:t>:</w:t>
      </w:r>
      <w:r w:rsidR="00C670F7" w:rsidRPr="00116D48">
        <w:rPr>
          <w:rtl/>
        </w:rPr>
        <w:t xml:space="preserve"> ( أَمَا ترضى أنْْ تكون من</w:t>
      </w:r>
      <w:r w:rsidR="0073526D">
        <w:rPr>
          <w:rtl/>
        </w:rPr>
        <w:t>ّ</w:t>
      </w:r>
      <w:r w:rsidR="00C670F7" w:rsidRPr="00116D48">
        <w:rPr>
          <w:rtl/>
        </w:rPr>
        <w:t>ي بمنزلة هارون من موسى ) )</w:t>
      </w:r>
      <w:r w:rsidR="00C670F7"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وأخرجه مسلم بسنده إلى سعيد بن المس</w:t>
      </w:r>
      <w:r w:rsidR="0073526D" w:rsidRPr="00116D48">
        <w:rPr>
          <w:rStyle w:val="libBold2Char"/>
          <w:rtl/>
        </w:rPr>
        <w:t>ي</w:t>
      </w:r>
      <w:r w:rsidR="0073526D">
        <w:rPr>
          <w:rStyle w:val="libBold2Char"/>
          <w:rtl/>
        </w:rPr>
        <w:t>ّ</w:t>
      </w:r>
      <w:r w:rsidR="00C670F7" w:rsidRPr="00116D48">
        <w:rPr>
          <w:rStyle w:val="libBold2Char"/>
          <w:rtl/>
        </w:rPr>
        <w:t>ب عن عامر بن سعد بن أبي وق</w:t>
      </w:r>
      <w:r w:rsidR="0073526D">
        <w:rPr>
          <w:rStyle w:val="libBold2Char"/>
          <w:rtl/>
        </w:rPr>
        <w:t>ّ</w:t>
      </w:r>
      <w:r w:rsidR="00C670F7" w:rsidRPr="00116D48">
        <w:rPr>
          <w:rStyle w:val="libBold2Char"/>
          <w:rtl/>
        </w:rPr>
        <w:t>اص عن أبيه قال</w:t>
      </w:r>
      <w:r w:rsidR="00877916">
        <w:rPr>
          <w:rStyle w:val="libBold2Char"/>
          <w:rtl/>
        </w:rPr>
        <w:t>:</w:t>
      </w:r>
      <w:r w:rsidR="00C670F7" w:rsidRPr="00116D48">
        <w:rPr>
          <w:rtl/>
        </w:rPr>
        <w:t xml:space="preserve"> ( قال رسول الله صل</w:t>
      </w:r>
      <w:r w:rsidR="0073526D">
        <w:rPr>
          <w:rtl/>
        </w:rPr>
        <w:t>ّ</w:t>
      </w:r>
      <w:r w:rsidR="00C670F7" w:rsidRPr="00116D48">
        <w:rPr>
          <w:rtl/>
        </w:rPr>
        <w:t>ى الله عليه وسل</w:t>
      </w:r>
      <w:r w:rsidR="0073526D">
        <w:rPr>
          <w:rtl/>
        </w:rPr>
        <w:t>ّ</w:t>
      </w:r>
      <w:r w:rsidR="00C670F7" w:rsidRPr="00116D48">
        <w:rPr>
          <w:rtl/>
        </w:rPr>
        <w:t>م لعلي</w:t>
      </w:r>
      <w:r w:rsidR="00877916">
        <w:rPr>
          <w:rtl/>
        </w:rPr>
        <w:t>:</w:t>
      </w:r>
      <w:r w:rsidR="00C670F7" w:rsidRPr="00116D48">
        <w:rPr>
          <w:rtl/>
        </w:rPr>
        <w:t xml:space="preserve"> ( أنت من</w:t>
      </w:r>
      <w:r w:rsidR="0073526D">
        <w:rPr>
          <w:rtl/>
        </w:rPr>
        <w:t>ّ</w:t>
      </w:r>
      <w:r w:rsidR="00C670F7" w:rsidRPr="00116D48">
        <w:rPr>
          <w:rtl/>
        </w:rPr>
        <w:t>ي بمنزلة هارون من موسى إلا</w:t>
      </w:r>
      <w:r w:rsidR="0073526D">
        <w:rPr>
          <w:rtl/>
        </w:rPr>
        <w:t>ّ</w:t>
      </w:r>
      <w:r w:rsidR="00C670F7" w:rsidRPr="00116D48">
        <w:rPr>
          <w:rtl/>
        </w:rPr>
        <w:t xml:space="preserve"> أن</w:t>
      </w:r>
      <w:r w:rsidR="0073526D">
        <w:rPr>
          <w:rtl/>
        </w:rPr>
        <w:t>ّ</w:t>
      </w:r>
      <w:r w:rsidR="00C670F7" w:rsidRPr="00116D48">
        <w:rPr>
          <w:rtl/>
        </w:rPr>
        <w:t>ه لا نبي</w:t>
      </w:r>
      <w:r w:rsidR="0073526D">
        <w:rPr>
          <w:rtl/>
        </w:rPr>
        <w:t>ّ</w:t>
      </w:r>
      <w:r w:rsidR="00C670F7" w:rsidRPr="00116D48">
        <w:rPr>
          <w:rtl/>
        </w:rPr>
        <w:t xml:space="preserve"> بعدي )</w:t>
      </w:r>
      <w:r w:rsidR="00877916">
        <w:rPr>
          <w:rtl/>
        </w:rPr>
        <w:t>،</w:t>
      </w:r>
      <w:r w:rsidR="00C670F7" w:rsidRPr="00116D48">
        <w:rPr>
          <w:rtl/>
        </w:rPr>
        <w:t xml:space="preserve"> قال سعيد</w:t>
      </w:r>
      <w:r w:rsidR="00877916">
        <w:rPr>
          <w:rtl/>
        </w:rPr>
        <w:t>:</w:t>
      </w:r>
      <w:r w:rsidR="00C670F7" w:rsidRPr="00116D48">
        <w:rPr>
          <w:rtl/>
        </w:rPr>
        <w:t xml:space="preserve"> فأحببت أنْ أشافه بها سعداً</w:t>
      </w:r>
      <w:r w:rsidR="00877916">
        <w:rPr>
          <w:rtl/>
        </w:rPr>
        <w:t>،</w:t>
      </w:r>
      <w:r w:rsidR="00C670F7" w:rsidRPr="00116D48">
        <w:rPr>
          <w:rtl/>
        </w:rPr>
        <w:t xml:space="preserve"> فلقيتُ سعداً فحد</w:t>
      </w:r>
      <w:r w:rsidR="0073526D">
        <w:rPr>
          <w:rtl/>
        </w:rPr>
        <w:t>ّ</w:t>
      </w:r>
      <w:r w:rsidR="00C670F7" w:rsidRPr="00116D48">
        <w:rPr>
          <w:rtl/>
        </w:rPr>
        <w:t>ثته بما حد</w:t>
      </w:r>
      <w:r w:rsidR="0073526D">
        <w:rPr>
          <w:rtl/>
        </w:rPr>
        <w:t>ّ</w:t>
      </w:r>
      <w:r w:rsidR="00C670F7" w:rsidRPr="00116D48">
        <w:rPr>
          <w:rtl/>
        </w:rPr>
        <w:t>ثني عامر</w:t>
      </w:r>
      <w:r w:rsidR="00877916">
        <w:rPr>
          <w:rtl/>
        </w:rPr>
        <w:t>،</w:t>
      </w:r>
      <w:r w:rsidR="00C670F7" w:rsidRPr="00116D48">
        <w:rPr>
          <w:rtl/>
        </w:rPr>
        <w:t xml:space="preserve"> فقال أنا سمعتُه</w:t>
      </w:r>
      <w:r w:rsidR="00877916">
        <w:rPr>
          <w:rtl/>
        </w:rPr>
        <w:t>،</w:t>
      </w:r>
      <w:r w:rsidR="00C670F7" w:rsidRPr="00116D48">
        <w:rPr>
          <w:rtl/>
        </w:rPr>
        <w:t xml:space="preserve"> فقلتُ</w:t>
      </w:r>
      <w:r w:rsidR="00877916">
        <w:rPr>
          <w:rtl/>
        </w:rPr>
        <w:t>:</w:t>
      </w:r>
      <w:r w:rsidR="00C670F7" w:rsidRPr="00116D48">
        <w:rPr>
          <w:rtl/>
        </w:rPr>
        <w:t xml:space="preserve"> أنت سمعتَه</w:t>
      </w:r>
      <w:r w:rsidR="00877916">
        <w:rPr>
          <w:rtl/>
        </w:rPr>
        <w:t>،</w:t>
      </w:r>
      <w:r w:rsidR="00C670F7" w:rsidRPr="00116D48">
        <w:rPr>
          <w:rtl/>
        </w:rPr>
        <w:t xml:space="preserve"> فوضع أصبعيه على أذنيه فقال</w:t>
      </w:r>
      <w:r w:rsidR="00877916">
        <w:rPr>
          <w:rtl/>
        </w:rPr>
        <w:t>:</w:t>
      </w:r>
      <w:r w:rsidR="00C670F7" w:rsidRPr="00116D48">
        <w:rPr>
          <w:rtl/>
        </w:rPr>
        <w:t xml:space="preserve"> نعم</w:t>
      </w:r>
      <w:r w:rsidR="00877916">
        <w:rPr>
          <w:rtl/>
        </w:rPr>
        <w:t>،</w:t>
      </w:r>
      <w:r w:rsidR="00C670F7" w:rsidRPr="00116D48">
        <w:rPr>
          <w:rtl/>
        </w:rPr>
        <w:t xml:space="preserve"> وإلا</w:t>
      </w:r>
      <w:r w:rsidR="0073526D">
        <w:rPr>
          <w:rtl/>
        </w:rPr>
        <w:t>ّ</w:t>
      </w:r>
      <w:r w:rsidR="00C670F7" w:rsidRPr="00116D48">
        <w:rPr>
          <w:rtl/>
        </w:rPr>
        <w:t xml:space="preserve"> فاستكتا )</w:t>
      </w:r>
      <w:r w:rsidR="00C670F7" w:rsidRPr="00116D48">
        <w:rPr>
          <w:rStyle w:val="libFootnotenumChar"/>
          <w:rtl/>
        </w:rPr>
        <w:t xml:space="preserve"> (2)</w:t>
      </w:r>
      <w:r w:rsidR="00877916">
        <w:rPr>
          <w:rtl/>
        </w:rPr>
        <w:t>.</w:t>
      </w:r>
    </w:p>
    <w:p w:rsidR="00E36B40" w:rsidRDefault="00C670F7" w:rsidP="00116D48">
      <w:pPr>
        <w:pStyle w:val="libNormal"/>
        <w:rPr>
          <w:rtl/>
        </w:rPr>
      </w:pPr>
      <w:r w:rsidRPr="005F5445">
        <w:rPr>
          <w:rtl/>
        </w:rPr>
        <w:t>وقد روى هذا الحديث عد</w:t>
      </w:r>
      <w:r w:rsidR="0073526D">
        <w:rPr>
          <w:rtl/>
        </w:rPr>
        <w:t>ّ</w:t>
      </w:r>
      <w:r w:rsidRPr="005F5445">
        <w:rPr>
          <w:rtl/>
        </w:rPr>
        <w:t>ة من الصحابة وهو مت</w:t>
      </w:r>
      <w:r w:rsidR="0073526D">
        <w:rPr>
          <w:rtl/>
        </w:rPr>
        <w:t>ّ</w:t>
      </w:r>
      <w:r w:rsidRPr="005F5445">
        <w:rPr>
          <w:rtl/>
        </w:rPr>
        <w:t>فق على صح</w:t>
      </w:r>
      <w:r w:rsidR="0073526D">
        <w:rPr>
          <w:rtl/>
        </w:rPr>
        <w:t>ّ</w:t>
      </w:r>
      <w:r w:rsidRPr="005F5445">
        <w:rPr>
          <w:rtl/>
        </w:rPr>
        <w:t>ته ولا نرى ضرورة لأنْ نتتب</w:t>
      </w:r>
      <w:r w:rsidR="0073526D">
        <w:rPr>
          <w:rtl/>
        </w:rPr>
        <w:t>ّ</w:t>
      </w:r>
      <w:r w:rsidRPr="005F5445">
        <w:rPr>
          <w:rtl/>
        </w:rPr>
        <w:t>ع طرقه ونلحظ تصحيح العلماء له بعد أنْ ات</w:t>
      </w:r>
      <w:r w:rsidR="0073526D">
        <w:rPr>
          <w:rtl/>
        </w:rPr>
        <w:t>ّ</w:t>
      </w:r>
      <w:r w:rsidRPr="005F5445">
        <w:rPr>
          <w:rtl/>
        </w:rPr>
        <w:t>فق عليه الشيخان</w:t>
      </w:r>
      <w:r w:rsidR="00877916">
        <w:rPr>
          <w:rtl/>
        </w:rPr>
        <w:t>،</w:t>
      </w:r>
      <w:r w:rsidRPr="005F5445">
        <w:rPr>
          <w:rtl/>
        </w:rPr>
        <w:t xml:space="preserve"> فنقتصر على نقل قول شمس الدين ابن الجزري حيث قال في ( أسنى</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البخاري</w:t>
      </w:r>
      <w:r w:rsidR="00877916">
        <w:rPr>
          <w:rtl/>
        </w:rPr>
        <w:t>:</w:t>
      </w:r>
      <w:r w:rsidRPr="005F5445">
        <w:rPr>
          <w:rtl/>
        </w:rPr>
        <w:t xml:space="preserve"> 4 / 208</w:t>
      </w:r>
      <w:r w:rsidR="00877916">
        <w:rPr>
          <w:rtl/>
        </w:rPr>
        <w:t>،</w:t>
      </w:r>
      <w:r w:rsidRPr="005F5445">
        <w:rPr>
          <w:rtl/>
        </w:rPr>
        <w:t xml:space="preserve"> دار الفكر</w:t>
      </w:r>
      <w:r w:rsidR="00877916">
        <w:rPr>
          <w:rtl/>
        </w:rPr>
        <w:t>،</w:t>
      </w:r>
      <w:r w:rsidRPr="005F5445">
        <w:rPr>
          <w:rtl/>
        </w:rPr>
        <w:t xml:space="preserve"> بيروت</w:t>
      </w:r>
      <w:r w:rsidR="00877916">
        <w:rPr>
          <w:rtl/>
        </w:rPr>
        <w:t>.</w:t>
      </w:r>
    </w:p>
    <w:p w:rsidR="008535BD" w:rsidRDefault="00C670F7" w:rsidP="001C651C">
      <w:pPr>
        <w:pStyle w:val="libFootnote0"/>
        <w:rPr>
          <w:rtl/>
        </w:rPr>
      </w:pPr>
      <w:r w:rsidRPr="005F5445">
        <w:rPr>
          <w:rtl/>
        </w:rPr>
        <w:t>( 2) صحيح مسلم</w:t>
      </w:r>
      <w:r w:rsidR="00877916">
        <w:rPr>
          <w:rtl/>
        </w:rPr>
        <w:t>،</w:t>
      </w:r>
      <w:r w:rsidRPr="005F5445">
        <w:rPr>
          <w:rtl/>
        </w:rPr>
        <w:t xml:space="preserve"> باب فضائل علي</w:t>
      </w:r>
      <w:r w:rsidR="00877916">
        <w:rPr>
          <w:rtl/>
        </w:rPr>
        <w:t>:</w:t>
      </w:r>
      <w:r w:rsidRPr="005F5445">
        <w:rPr>
          <w:rtl/>
        </w:rPr>
        <w:t xml:space="preserve"> 7 / 120</w:t>
      </w:r>
      <w:r w:rsidR="00877916">
        <w:rPr>
          <w:rtl/>
        </w:rPr>
        <w:t>،</w:t>
      </w:r>
      <w:r w:rsidRPr="005F5445">
        <w:rPr>
          <w:rtl/>
        </w:rPr>
        <w:t xml:space="preserve"> دار الفكر</w:t>
      </w:r>
      <w:r w:rsidR="00877916">
        <w:rPr>
          <w:rtl/>
        </w:rPr>
        <w:t>.</w:t>
      </w:r>
      <w:r w:rsidRPr="005F5445">
        <w:rPr>
          <w:rtl/>
        </w:rPr>
        <w:t xml:space="preserve"> وانظر</w:t>
      </w:r>
      <w:r w:rsidR="00877916">
        <w:rPr>
          <w:rtl/>
        </w:rPr>
        <w:t>:</w:t>
      </w:r>
      <w:r w:rsidRPr="005F5445">
        <w:rPr>
          <w:rtl/>
        </w:rPr>
        <w:t xml:space="preserve"> حديث المنزلة بألفاظه المختلفة في كل</w:t>
      </w:r>
      <w:r w:rsidR="0073526D">
        <w:rPr>
          <w:rtl/>
        </w:rPr>
        <w:t>ّ</w:t>
      </w:r>
      <w:r w:rsidRPr="005F5445">
        <w:rPr>
          <w:rtl/>
        </w:rPr>
        <w:t>ٍ من</w:t>
      </w:r>
      <w:r w:rsidR="00877916">
        <w:rPr>
          <w:rtl/>
        </w:rPr>
        <w:t>:</w:t>
      </w:r>
    </w:p>
    <w:p w:rsidR="008535BD" w:rsidRDefault="008535BD" w:rsidP="001C651C">
      <w:pPr>
        <w:pStyle w:val="libFootnote0"/>
        <w:rPr>
          <w:rtl/>
        </w:rPr>
      </w:pPr>
      <w:r>
        <w:rPr>
          <w:rtl/>
        </w:rPr>
        <w:t xml:space="preserve">- </w:t>
      </w:r>
      <w:r w:rsidR="00C670F7" w:rsidRPr="005F5445">
        <w:rPr>
          <w:rtl/>
        </w:rPr>
        <w:t>( سنن ابن ماجة )</w:t>
      </w:r>
      <w:r w:rsidR="00877916">
        <w:rPr>
          <w:rtl/>
        </w:rPr>
        <w:t>:</w:t>
      </w:r>
      <w:r w:rsidR="00C670F7" w:rsidRPr="005F5445">
        <w:rPr>
          <w:rtl/>
        </w:rPr>
        <w:t xml:space="preserve"> 1 / 45</w:t>
      </w:r>
      <w:r w:rsidR="00877916">
        <w:rPr>
          <w:rtl/>
        </w:rPr>
        <w:t>،</w:t>
      </w:r>
      <w:r w:rsidR="00C670F7" w:rsidRPr="005F5445">
        <w:rPr>
          <w:rtl/>
        </w:rPr>
        <w:t xml:space="preserve"> دار الفكر</w:t>
      </w:r>
      <w:r w:rsidR="00877916">
        <w:rPr>
          <w:rtl/>
        </w:rPr>
        <w:t>.</w:t>
      </w:r>
    </w:p>
    <w:p w:rsidR="008535BD" w:rsidRDefault="008535BD" w:rsidP="001C651C">
      <w:pPr>
        <w:pStyle w:val="libFootnote0"/>
        <w:rPr>
          <w:rtl/>
        </w:rPr>
      </w:pPr>
      <w:r>
        <w:rPr>
          <w:rtl/>
        </w:rPr>
        <w:t xml:space="preserve">- </w:t>
      </w:r>
      <w:r w:rsidR="00C670F7" w:rsidRPr="005F5445">
        <w:rPr>
          <w:rtl/>
        </w:rPr>
        <w:t>و ( سنن الترمذي )</w:t>
      </w:r>
      <w:r w:rsidR="00877916">
        <w:rPr>
          <w:rtl/>
        </w:rPr>
        <w:t>:</w:t>
      </w:r>
      <w:r w:rsidR="00C670F7" w:rsidRPr="005F5445">
        <w:rPr>
          <w:rtl/>
        </w:rPr>
        <w:t xml:space="preserve"> 5 / 302</w:t>
      </w:r>
      <w:r w:rsidR="001C651C">
        <w:rPr>
          <w:rtl/>
        </w:rPr>
        <w:t xml:space="preserve"> - </w:t>
      </w:r>
      <w:r w:rsidR="00C670F7" w:rsidRPr="005F5445">
        <w:rPr>
          <w:rtl/>
        </w:rPr>
        <w:t>304</w:t>
      </w:r>
      <w:r w:rsidR="00877916">
        <w:rPr>
          <w:rtl/>
        </w:rPr>
        <w:t>،</w:t>
      </w:r>
      <w:r w:rsidR="00C670F7" w:rsidRPr="005F5445">
        <w:rPr>
          <w:rtl/>
        </w:rPr>
        <w:t xml:space="preserve"> دار الفكر</w:t>
      </w:r>
      <w:r w:rsidR="00877916">
        <w:rPr>
          <w:rtl/>
        </w:rPr>
        <w:t>.</w:t>
      </w:r>
    </w:p>
    <w:p w:rsidR="008535BD" w:rsidRDefault="008535BD" w:rsidP="001C651C">
      <w:pPr>
        <w:pStyle w:val="libFootnote0"/>
        <w:rPr>
          <w:rtl/>
        </w:rPr>
      </w:pPr>
      <w:r>
        <w:rPr>
          <w:rtl/>
        </w:rPr>
        <w:t xml:space="preserve">- </w:t>
      </w:r>
      <w:r w:rsidR="00C670F7" w:rsidRPr="005F5445">
        <w:rPr>
          <w:rtl/>
        </w:rPr>
        <w:t>و ( السنن الكبرى ) للنسائي</w:t>
      </w:r>
      <w:r w:rsidR="00877916">
        <w:rPr>
          <w:rtl/>
        </w:rPr>
        <w:t>:</w:t>
      </w:r>
      <w:r w:rsidR="00C670F7" w:rsidRPr="005F5445">
        <w:rPr>
          <w:rtl/>
        </w:rPr>
        <w:t xml:space="preserve"> 5 / 44</w:t>
      </w:r>
      <w:r w:rsidR="001C651C">
        <w:rPr>
          <w:rtl/>
        </w:rPr>
        <w:t xml:space="preserve"> - </w:t>
      </w:r>
      <w:r w:rsidR="00C670F7" w:rsidRPr="005F5445">
        <w:rPr>
          <w:rtl/>
        </w:rPr>
        <w:t>45</w:t>
      </w:r>
      <w:r w:rsidR="001C651C">
        <w:rPr>
          <w:rtl/>
        </w:rPr>
        <w:t xml:space="preserve"> - </w:t>
      </w:r>
      <w:r w:rsidR="00C670F7" w:rsidRPr="005F5445">
        <w:rPr>
          <w:rtl/>
        </w:rPr>
        <w:t>108</w:t>
      </w:r>
      <w:r w:rsidR="001C651C">
        <w:rPr>
          <w:rtl/>
        </w:rPr>
        <w:t xml:space="preserve"> - </w:t>
      </w:r>
      <w:r w:rsidR="00C670F7" w:rsidRPr="005F5445">
        <w:rPr>
          <w:rtl/>
        </w:rPr>
        <w:t>113</w:t>
      </w:r>
      <w:r w:rsidR="001C651C">
        <w:rPr>
          <w:rtl/>
        </w:rPr>
        <w:t xml:space="preserve"> - </w:t>
      </w:r>
      <w:r w:rsidR="00C670F7" w:rsidRPr="005F5445">
        <w:rPr>
          <w:rtl/>
        </w:rPr>
        <w:t>120</w:t>
      </w:r>
      <w:r w:rsidR="001C651C">
        <w:rPr>
          <w:rtl/>
        </w:rPr>
        <w:t xml:space="preserve"> - </w:t>
      </w:r>
      <w:r w:rsidR="00C670F7" w:rsidRPr="005F5445">
        <w:rPr>
          <w:rtl/>
        </w:rPr>
        <w:t>121</w:t>
      </w:r>
      <w:r w:rsidR="001C651C">
        <w:rPr>
          <w:rtl/>
        </w:rPr>
        <w:t xml:space="preserve"> - </w:t>
      </w:r>
      <w:r w:rsidR="00C670F7" w:rsidRPr="005F5445">
        <w:rPr>
          <w:rtl/>
        </w:rPr>
        <w:t>122</w:t>
      </w:r>
      <w:r w:rsidR="00877916">
        <w:rPr>
          <w:rtl/>
        </w:rPr>
        <w:t>،</w:t>
      </w:r>
      <w:r w:rsidR="00C670F7" w:rsidRPr="005F5445">
        <w:rPr>
          <w:rtl/>
        </w:rPr>
        <w:t xml:space="preserve"> وغيرها</w:t>
      </w:r>
      <w:r w:rsidR="00877916">
        <w:rPr>
          <w:rtl/>
        </w:rPr>
        <w:t>،</w:t>
      </w:r>
      <w:r w:rsidR="00C670F7" w:rsidRPr="005F5445">
        <w:rPr>
          <w:rtl/>
        </w:rPr>
        <w:t xml:space="preserve"> دار الكتب العلمي</w:t>
      </w:r>
      <w:r w:rsidR="0073526D">
        <w:rPr>
          <w:rtl/>
        </w:rPr>
        <w:t>ّ</w:t>
      </w:r>
      <w:r w:rsidR="00C670F7" w:rsidRPr="005F5445">
        <w:rPr>
          <w:rtl/>
        </w:rPr>
        <w:t>ة</w:t>
      </w:r>
      <w:r w:rsidR="00877916">
        <w:rPr>
          <w:rtl/>
        </w:rPr>
        <w:t>.</w:t>
      </w:r>
    </w:p>
    <w:p w:rsidR="008535BD" w:rsidRDefault="008535BD" w:rsidP="001C651C">
      <w:pPr>
        <w:pStyle w:val="libFootnote0"/>
        <w:rPr>
          <w:rtl/>
        </w:rPr>
      </w:pPr>
      <w:r>
        <w:rPr>
          <w:rtl/>
        </w:rPr>
        <w:t xml:space="preserve">- </w:t>
      </w:r>
      <w:r w:rsidR="00C670F7" w:rsidRPr="005F5445">
        <w:rPr>
          <w:rtl/>
        </w:rPr>
        <w:t>و ( صحيح ابن حِب</w:t>
      </w:r>
      <w:r w:rsidR="0073526D">
        <w:rPr>
          <w:rtl/>
        </w:rPr>
        <w:t>ّ</w:t>
      </w:r>
      <w:r w:rsidR="00C670F7" w:rsidRPr="005F5445">
        <w:rPr>
          <w:rtl/>
        </w:rPr>
        <w:t>ان )</w:t>
      </w:r>
      <w:r w:rsidR="00877916">
        <w:rPr>
          <w:rtl/>
        </w:rPr>
        <w:t>:</w:t>
      </w:r>
      <w:r w:rsidR="00C670F7" w:rsidRPr="005F5445">
        <w:rPr>
          <w:rtl/>
        </w:rPr>
        <w:t xml:space="preserve"> 15 / 16</w:t>
      </w:r>
      <w:r w:rsidR="001C651C">
        <w:rPr>
          <w:rtl/>
        </w:rPr>
        <w:t xml:space="preserve"> - </w:t>
      </w:r>
      <w:r w:rsidR="00C670F7" w:rsidRPr="005F5445">
        <w:rPr>
          <w:rtl/>
        </w:rPr>
        <w:t>369</w:t>
      </w:r>
      <w:r w:rsidR="001C651C">
        <w:rPr>
          <w:rtl/>
        </w:rPr>
        <w:t xml:space="preserve"> - </w:t>
      </w:r>
      <w:r w:rsidR="00C670F7" w:rsidRPr="005F5445">
        <w:rPr>
          <w:rtl/>
        </w:rPr>
        <w:t>371</w:t>
      </w:r>
      <w:r w:rsidR="00877916">
        <w:rPr>
          <w:rtl/>
        </w:rPr>
        <w:t>،</w:t>
      </w:r>
      <w:r w:rsidR="00C670F7" w:rsidRPr="005F5445">
        <w:rPr>
          <w:rtl/>
        </w:rPr>
        <w:t xml:space="preserve"> مؤس</w:t>
      </w:r>
      <w:r w:rsidR="0073526D">
        <w:rPr>
          <w:rtl/>
        </w:rPr>
        <w:t>ّ</w:t>
      </w:r>
      <w:r w:rsidR="00C670F7" w:rsidRPr="005F5445">
        <w:rPr>
          <w:rtl/>
        </w:rPr>
        <w:t>سة الرسالة</w:t>
      </w:r>
      <w:r w:rsidR="00877916">
        <w:rPr>
          <w:rtl/>
        </w:rPr>
        <w:t>.</w:t>
      </w:r>
    </w:p>
    <w:p w:rsidR="00E36B40" w:rsidRPr="001C651C" w:rsidRDefault="008535BD" w:rsidP="001C651C">
      <w:pPr>
        <w:pStyle w:val="libFootnote0"/>
        <w:rPr>
          <w:rtl/>
        </w:rPr>
      </w:pPr>
      <w:r>
        <w:rPr>
          <w:rtl/>
        </w:rPr>
        <w:t xml:space="preserve">- </w:t>
      </w:r>
      <w:r w:rsidR="00C670F7" w:rsidRPr="005F5445">
        <w:rPr>
          <w:rtl/>
        </w:rPr>
        <w:t>و ( مس</w:t>
      </w:r>
      <w:r w:rsidR="0073526D" w:rsidRPr="005F5445">
        <w:rPr>
          <w:rtl/>
        </w:rPr>
        <w:t>تد</w:t>
      </w:r>
      <w:r w:rsidR="00C670F7" w:rsidRPr="005F5445">
        <w:rPr>
          <w:rtl/>
        </w:rPr>
        <w:t>رك الحاكم )</w:t>
      </w:r>
      <w:r w:rsidR="00877916">
        <w:rPr>
          <w:rtl/>
        </w:rPr>
        <w:t>:</w:t>
      </w:r>
      <w:r w:rsidR="00C670F7" w:rsidRPr="005F5445">
        <w:rPr>
          <w:rtl/>
        </w:rPr>
        <w:t xml:space="preserve"> 3/( 108</w:t>
      </w:r>
      <w:r w:rsidR="001C651C">
        <w:rPr>
          <w:rtl/>
        </w:rPr>
        <w:t xml:space="preserve"> - </w:t>
      </w:r>
      <w:r w:rsidR="00C670F7" w:rsidRPr="005F5445">
        <w:rPr>
          <w:rtl/>
        </w:rPr>
        <w:t>109 ) و ( 132</w:t>
      </w:r>
      <w:r w:rsidR="001C651C">
        <w:rPr>
          <w:rtl/>
        </w:rPr>
        <w:t xml:space="preserve"> - </w:t>
      </w:r>
      <w:r w:rsidR="00C670F7" w:rsidRPr="005F5445">
        <w:rPr>
          <w:rtl/>
        </w:rPr>
        <w:t>134 )</w:t>
      </w:r>
      <w:r w:rsidR="00877916">
        <w:rPr>
          <w:rtl/>
        </w:rPr>
        <w:t>،</w:t>
      </w:r>
      <w:r w:rsidR="00C670F7" w:rsidRPr="005F5445">
        <w:rPr>
          <w:rtl/>
        </w:rPr>
        <w:t xml:space="preserve"> دار المعرفة</w:t>
      </w:r>
      <w:r w:rsidR="00877916">
        <w:rPr>
          <w:rtl/>
        </w:rPr>
        <w:t>،</w:t>
      </w:r>
      <w:r w:rsidR="00C670F7" w:rsidRPr="005F5445">
        <w:rPr>
          <w:rtl/>
        </w:rPr>
        <w:t xml:space="preserve"> وغيرها من المصادر الحديثي</w:t>
      </w:r>
      <w:r w:rsidR="0073526D">
        <w:rPr>
          <w:rtl/>
        </w:rPr>
        <w:t>ّ</w:t>
      </w:r>
      <w:r w:rsidR="00C670F7" w:rsidRPr="005F5445">
        <w:rPr>
          <w:rtl/>
        </w:rPr>
        <w:t>ة الكثيرة جد</w:t>
      </w:r>
      <w:r w:rsidR="0073526D">
        <w:rPr>
          <w:rtl/>
        </w:rPr>
        <w:t>ّ</w:t>
      </w:r>
      <w:r w:rsidR="00C670F7" w:rsidRPr="005F5445">
        <w:rPr>
          <w:rtl/>
        </w:rPr>
        <w:t>اً</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tl/>
        </w:rPr>
        <w:lastRenderedPageBreak/>
        <w:t>المطالب )</w:t>
      </w:r>
      <w:r w:rsidR="00877916">
        <w:rPr>
          <w:rtl/>
        </w:rPr>
        <w:t>:</w:t>
      </w:r>
      <w:r w:rsidRPr="00116D48">
        <w:rPr>
          <w:rtl/>
        </w:rPr>
        <w:t xml:space="preserve"> ( مت</w:t>
      </w:r>
      <w:r w:rsidR="0073526D">
        <w:rPr>
          <w:rtl/>
        </w:rPr>
        <w:t>ّ</w:t>
      </w:r>
      <w:r w:rsidRPr="00116D48">
        <w:rPr>
          <w:rtl/>
        </w:rPr>
        <w:t>فق على صح</w:t>
      </w:r>
      <w:r w:rsidR="0073526D">
        <w:rPr>
          <w:rtl/>
        </w:rPr>
        <w:t>ّ</w:t>
      </w:r>
      <w:r w:rsidRPr="00116D48">
        <w:rPr>
          <w:rtl/>
        </w:rPr>
        <w:t>ته بمعناه من حديث سعد بن أبي وقاص</w:t>
      </w:r>
      <w:r w:rsidR="00877916">
        <w:rPr>
          <w:rtl/>
        </w:rPr>
        <w:t>،</w:t>
      </w:r>
      <w:r w:rsidRPr="00116D48">
        <w:rPr>
          <w:rtl/>
        </w:rPr>
        <w:t xml:space="preserve"> قال الحافظ أبو القاسم ابن عساكر</w:t>
      </w:r>
      <w:r w:rsidR="00877916">
        <w:rPr>
          <w:rtl/>
        </w:rPr>
        <w:t>:</w:t>
      </w:r>
      <w:r w:rsidRPr="00116D48">
        <w:rPr>
          <w:rtl/>
        </w:rPr>
        <w:t xml:space="preserve"> وقد روى هذا الحديث عن رسول الله صل</w:t>
      </w:r>
      <w:r w:rsidR="0073526D">
        <w:rPr>
          <w:rtl/>
        </w:rPr>
        <w:t>ّ</w:t>
      </w:r>
      <w:r w:rsidRPr="00116D48">
        <w:rPr>
          <w:rtl/>
        </w:rPr>
        <w:t>ى الله عليه وسل</w:t>
      </w:r>
      <w:r w:rsidR="0073526D">
        <w:rPr>
          <w:rtl/>
        </w:rPr>
        <w:t>ّ</w:t>
      </w:r>
      <w:r w:rsidRPr="00116D48">
        <w:rPr>
          <w:rtl/>
        </w:rPr>
        <w:t>م جماعة من الصحابة</w:t>
      </w:r>
      <w:r w:rsidR="00877916">
        <w:rPr>
          <w:rtl/>
        </w:rPr>
        <w:t>،</w:t>
      </w:r>
      <w:r w:rsidRPr="00116D48">
        <w:rPr>
          <w:rtl/>
        </w:rPr>
        <w:t xml:space="preserve"> منهم</w:t>
      </w:r>
      <w:r w:rsidR="00877916">
        <w:rPr>
          <w:rtl/>
        </w:rPr>
        <w:t>:</w:t>
      </w:r>
      <w:r w:rsidRPr="00116D48">
        <w:rPr>
          <w:rtl/>
        </w:rPr>
        <w:t xml:space="preserve"> عمر</w:t>
      </w:r>
      <w:r w:rsidR="00877916">
        <w:rPr>
          <w:rtl/>
        </w:rPr>
        <w:t>،</w:t>
      </w:r>
      <w:r w:rsidRPr="00116D48">
        <w:rPr>
          <w:rtl/>
        </w:rPr>
        <w:t xml:space="preserve"> وعلي</w:t>
      </w:r>
      <w:r w:rsidR="00877916">
        <w:rPr>
          <w:rtl/>
        </w:rPr>
        <w:t>،</w:t>
      </w:r>
      <w:r w:rsidRPr="00116D48">
        <w:rPr>
          <w:rtl/>
        </w:rPr>
        <w:t xml:space="preserve"> وابن عب</w:t>
      </w:r>
      <w:r w:rsidR="0073526D">
        <w:rPr>
          <w:rtl/>
        </w:rPr>
        <w:t>ّ</w:t>
      </w:r>
      <w:r w:rsidRPr="00116D48">
        <w:rPr>
          <w:rtl/>
        </w:rPr>
        <w:t>اس</w:t>
      </w:r>
      <w:r w:rsidR="00877916">
        <w:rPr>
          <w:rtl/>
        </w:rPr>
        <w:t>،</w:t>
      </w:r>
      <w:r w:rsidRPr="00116D48">
        <w:rPr>
          <w:rtl/>
        </w:rPr>
        <w:t xml:space="preserve"> وعبد الله بن جعفر</w:t>
      </w:r>
      <w:r w:rsidR="00877916">
        <w:rPr>
          <w:rtl/>
        </w:rPr>
        <w:t>،</w:t>
      </w:r>
      <w:r w:rsidRPr="00116D48">
        <w:rPr>
          <w:rtl/>
        </w:rPr>
        <w:t xml:space="preserve"> ومعاذ</w:t>
      </w:r>
      <w:r w:rsidR="00877916">
        <w:rPr>
          <w:rtl/>
        </w:rPr>
        <w:t>،</w:t>
      </w:r>
      <w:r w:rsidRPr="00116D48">
        <w:rPr>
          <w:rtl/>
        </w:rPr>
        <w:t xml:space="preserve"> ومعاوية</w:t>
      </w:r>
      <w:r w:rsidR="00877916">
        <w:rPr>
          <w:rtl/>
        </w:rPr>
        <w:t>،</w:t>
      </w:r>
      <w:r w:rsidRPr="00116D48">
        <w:rPr>
          <w:rtl/>
        </w:rPr>
        <w:t xml:space="preserve"> وجابر بن عبد الله</w:t>
      </w:r>
      <w:r w:rsidR="00877916">
        <w:rPr>
          <w:rtl/>
        </w:rPr>
        <w:t>،</w:t>
      </w:r>
      <w:r w:rsidRPr="00116D48">
        <w:rPr>
          <w:rtl/>
        </w:rPr>
        <w:t xml:space="preserve"> وجابر بن سمرة</w:t>
      </w:r>
      <w:r w:rsidR="00877916">
        <w:rPr>
          <w:rtl/>
        </w:rPr>
        <w:t>،</w:t>
      </w:r>
      <w:r w:rsidRPr="00116D48">
        <w:rPr>
          <w:rtl/>
        </w:rPr>
        <w:t xml:space="preserve"> وأبو سعيد</w:t>
      </w:r>
      <w:r w:rsidR="00877916">
        <w:rPr>
          <w:rtl/>
        </w:rPr>
        <w:t>،</w:t>
      </w:r>
      <w:r w:rsidRPr="00116D48">
        <w:rPr>
          <w:rtl/>
        </w:rPr>
        <w:t xml:space="preserve"> والبر</w:t>
      </w:r>
      <w:r w:rsidR="0073526D">
        <w:rPr>
          <w:rtl/>
        </w:rPr>
        <w:t>ّ</w:t>
      </w:r>
      <w:r w:rsidRPr="00116D48">
        <w:rPr>
          <w:rtl/>
        </w:rPr>
        <w:t>اء بن عازب</w:t>
      </w:r>
      <w:r w:rsidR="00877916">
        <w:rPr>
          <w:rtl/>
        </w:rPr>
        <w:t>،</w:t>
      </w:r>
      <w:r w:rsidRPr="00116D48">
        <w:rPr>
          <w:rtl/>
        </w:rPr>
        <w:t xml:space="preserve"> وزيد بن أرقم</w:t>
      </w:r>
      <w:r w:rsidR="00877916">
        <w:rPr>
          <w:rtl/>
        </w:rPr>
        <w:t>،</w:t>
      </w:r>
      <w:r w:rsidRPr="00116D48">
        <w:rPr>
          <w:rtl/>
        </w:rPr>
        <w:t xml:space="preserve"> وزيد بن أبي أوفى</w:t>
      </w:r>
      <w:r w:rsidR="00877916">
        <w:rPr>
          <w:rtl/>
        </w:rPr>
        <w:t>،</w:t>
      </w:r>
      <w:r w:rsidRPr="00116D48">
        <w:rPr>
          <w:rtl/>
        </w:rPr>
        <w:t xml:space="preserve"> ونبيط بن شريط</w:t>
      </w:r>
      <w:r w:rsidR="00877916">
        <w:rPr>
          <w:rtl/>
        </w:rPr>
        <w:t>،</w:t>
      </w:r>
      <w:r w:rsidRPr="00116D48">
        <w:rPr>
          <w:rtl/>
        </w:rPr>
        <w:t xml:space="preserve"> وحبشي بن جنادة</w:t>
      </w:r>
      <w:r w:rsidR="00877916">
        <w:rPr>
          <w:rtl/>
        </w:rPr>
        <w:t>،</w:t>
      </w:r>
      <w:r w:rsidRPr="00116D48">
        <w:rPr>
          <w:rtl/>
        </w:rPr>
        <w:t xml:space="preserve"> وماهر بن الحويرث</w:t>
      </w:r>
      <w:r w:rsidR="00877916">
        <w:rPr>
          <w:rtl/>
        </w:rPr>
        <w:t>،</w:t>
      </w:r>
      <w:r w:rsidRPr="00116D48">
        <w:rPr>
          <w:rtl/>
        </w:rPr>
        <w:t xml:space="preserve"> وأنس بن مالك</w:t>
      </w:r>
      <w:r w:rsidR="00877916">
        <w:rPr>
          <w:rtl/>
        </w:rPr>
        <w:t>،</w:t>
      </w:r>
      <w:r w:rsidRPr="00116D48">
        <w:rPr>
          <w:rtl/>
        </w:rPr>
        <w:t xml:space="preserve"> وأبو الطفيل</w:t>
      </w:r>
      <w:r w:rsidR="00877916">
        <w:rPr>
          <w:rtl/>
        </w:rPr>
        <w:t>،</w:t>
      </w:r>
      <w:r w:rsidRPr="00116D48">
        <w:rPr>
          <w:rtl/>
        </w:rPr>
        <w:t xml:space="preserve"> وأم</w:t>
      </w:r>
      <w:r w:rsidR="0073526D">
        <w:rPr>
          <w:rtl/>
        </w:rPr>
        <w:t>ّ</w:t>
      </w:r>
      <w:r w:rsidRPr="00116D48">
        <w:rPr>
          <w:rtl/>
        </w:rPr>
        <w:t xml:space="preserve"> سلمة</w:t>
      </w:r>
      <w:r w:rsidR="00877916">
        <w:rPr>
          <w:rtl/>
        </w:rPr>
        <w:t>،</w:t>
      </w:r>
      <w:r w:rsidRPr="00116D48">
        <w:rPr>
          <w:rtl/>
        </w:rPr>
        <w:t xml:space="preserve"> وأسماء بنت عميس</w:t>
      </w:r>
      <w:r w:rsidR="00877916">
        <w:rPr>
          <w:rtl/>
        </w:rPr>
        <w:t>،</w:t>
      </w:r>
      <w:r w:rsidRPr="00116D48">
        <w:rPr>
          <w:rtl/>
        </w:rPr>
        <w:t xml:space="preserve"> وفاطمة بنت حمزة ) ثم</w:t>
      </w:r>
      <w:r w:rsidR="0073526D">
        <w:rPr>
          <w:rtl/>
        </w:rPr>
        <w:t>ّ</w:t>
      </w:r>
      <w:r w:rsidRPr="00116D48">
        <w:rPr>
          <w:rtl/>
        </w:rPr>
        <w:t xml:space="preserve"> ذكر طرقها كل</w:t>
      </w:r>
      <w:r w:rsidR="0073526D">
        <w:rPr>
          <w:rtl/>
        </w:rPr>
        <w:t>ّ</w:t>
      </w:r>
      <w:r w:rsidRPr="00116D48">
        <w:rPr>
          <w:rtl/>
        </w:rPr>
        <w:t xml:space="preserve">ه بأسانيده في ( تاريخ دمشق ) </w:t>
      </w:r>
      <w:r w:rsidRPr="00116D48">
        <w:rPr>
          <w:rStyle w:val="libFootnotenumChar"/>
          <w:rtl/>
        </w:rPr>
        <w:t>(1)</w:t>
      </w:r>
      <w:r w:rsidR="00877916">
        <w:rPr>
          <w:rtl/>
        </w:rPr>
        <w:t>،</w:t>
      </w:r>
      <w:r w:rsidRPr="00116D48">
        <w:rPr>
          <w:rtl/>
        </w:rPr>
        <w:t xml:space="preserve"> وبعد أنْ ات</w:t>
      </w:r>
      <w:r w:rsidR="0073526D">
        <w:rPr>
          <w:rtl/>
        </w:rPr>
        <w:t>ّ</w:t>
      </w:r>
      <w:r w:rsidRPr="00116D48">
        <w:rPr>
          <w:rtl/>
        </w:rPr>
        <w:t>ضح أن</w:t>
      </w:r>
      <w:r w:rsidR="0073526D">
        <w:rPr>
          <w:rtl/>
        </w:rPr>
        <w:t>ّ</w:t>
      </w:r>
      <w:r w:rsidRPr="00116D48">
        <w:rPr>
          <w:rtl/>
        </w:rPr>
        <w:t>ه لا يمكن المناقشة في سند الحديث</w:t>
      </w:r>
      <w:r w:rsidRPr="00116D48">
        <w:rPr>
          <w:rStyle w:val="libFootnotenumChar"/>
          <w:rtl/>
        </w:rPr>
        <w:t xml:space="preserve"> (2)</w:t>
      </w:r>
      <w:r w:rsidR="00877916">
        <w:rPr>
          <w:rtl/>
        </w:rPr>
        <w:t>،</w:t>
      </w:r>
      <w:r w:rsidRPr="00116D48">
        <w:rPr>
          <w:rtl/>
        </w:rPr>
        <w:t xml:space="preserve"> نقول</w:t>
      </w:r>
      <w:r w:rsidR="00877916">
        <w:rPr>
          <w:rtl/>
        </w:rPr>
        <w:t>:</w:t>
      </w:r>
      <w:r w:rsidRPr="00116D48">
        <w:rPr>
          <w:rtl/>
        </w:rPr>
        <w:t xml:space="preserve"> إن</w:t>
      </w:r>
      <w:r w:rsidR="0073526D">
        <w:rPr>
          <w:rtl/>
        </w:rPr>
        <w:t>ّ</w:t>
      </w:r>
      <w:r w:rsidRPr="00116D48">
        <w:rPr>
          <w:rtl/>
        </w:rPr>
        <w:t xml:space="preserve"> في الحديث دلالة واضحة على أن</w:t>
      </w:r>
      <w:r w:rsidR="0073526D">
        <w:rPr>
          <w:rtl/>
        </w:rPr>
        <w:t>ّ</w:t>
      </w:r>
      <w:r w:rsidRPr="00116D48">
        <w:rPr>
          <w:rtl/>
        </w:rPr>
        <w:t xml:space="preserve"> الخليفة بعد النبي ( صل</w:t>
      </w:r>
      <w:r w:rsidR="0073526D">
        <w:rPr>
          <w:rtl/>
        </w:rPr>
        <w:t>ّ</w:t>
      </w:r>
      <w:r w:rsidRPr="00116D48">
        <w:rPr>
          <w:rtl/>
        </w:rPr>
        <w:t>ى الله عليه وآله وسل</w:t>
      </w:r>
      <w:r w:rsidR="0073526D">
        <w:rPr>
          <w:rtl/>
        </w:rPr>
        <w:t>ّ</w:t>
      </w:r>
      <w:r w:rsidRPr="00116D48">
        <w:rPr>
          <w:rtl/>
        </w:rPr>
        <w:t>م ) هو علي ( عليه السلام )</w:t>
      </w:r>
      <w:r w:rsidR="00877916">
        <w:rPr>
          <w:rtl/>
        </w:rPr>
        <w:t>؛</w:t>
      </w:r>
      <w:r w:rsidRPr="00116D48">
        <w:rPr>
          <w:rtl/>
        </w:rPr>
        <w:t xml:space="preserve"> لأنه من النبي ( صل</w:t>
      </w:r>
      <w:r w:rsidR="0073526D">
        <w:rPr>
          <w:rtl/>
        </w:rPr>
        <w:t>ّ</w:t>
      </w:r>
      <w:r w:rsidRPr="00116D48">
        <w:rPr>
          <w:rtl/>
        </w:rPr>
        <w:t>ى الله عليه وآله وسل</w:t>
      </w:r>
      <w:r w:rsidR="0073526D">
        <w:rPr>
          <w:rtl/>
        </w:rPr>
        <w:t>ّ</w:t>
      </w:r>
      <w:r w:rsidRPr="00116D48">
        <w:rPr>
          <w:rtl/>
        </w:rPr>
        <w:t>م ) بمنزلة هارون من موسى</w:t>
      </w:r>
      <w:r w:rsidR="00877916">
        <w:rPr>
          <w:rtl/>
        </w:rPr>
        <w:t>،</w:t>
      </w:r>
      <w:r w:rsidRPr="00116D48">
        <w:rPr>
          <w:rtl/>
        </w:rPr>
        <w:t xml:space="preserve"> ومعلوم أن</w:t>
      </w:r>
      <w:r w:rsidR="0073526D">
        <w:rPr>
          <w:rtl/>
        </w:rPr>
        <w:t>ّ</w:t>
      </w:r>
      <w:r w:rsidRPr="00116D48">
        <w:rPr>
          <w:rtl/>
        </w:rPr>
        <w:t xml:space="preserve"> إحدى منازل هارون من موسى هي الخلافة</w:t>
      </w:r>
      <w:r w:rsidR="00877916">
        <w:rPr>
          <w:rtl/>
        </w:rPr>
        <w:t>،</w:t>
      </w:r>
      <w:r w:rsidRPr="00116D48">
        <w:rPr>
          <w:rtl/>
        </w:rPr>
        <w:t xml:space="preserve"> فيكون علي ( عليه السلام ) هو خليفة رسول الله ( صل</w:t>
      </w:r>
      <w:r w:rsidR="0073526D">
        <w:rPr>
          <w:rtl/>
        </w:rPr>
        <w:t>ّ</w:t>
      </w:r>
      <w:r w:rsidRPr="00116D48">
        <w:rPr>
          <w:rtl/>
        </w:rPr>
        <w:t>ى الله عليه وآله وسل</w:t>
      </w:r>
      <w:r w:rsidR="0073526D">
        <w:rPr>
          <w:rtl/>
        </w:rPr>
        <w:t>ّ</w:t>
      </w:r>
      <w:r w:rsidRPr="00116D48">
        <w:rPr>
          <w:rtl/>
        </w:rPr>
        <w:t>م )</w:t>
      </w:r>
      <w:r w:rsidR="00877916">
        <w:rPr>
          <w:rtl/>
        </w:rPr>
        <w:t>.</w:t>
      </w:r>
    </w:p>
    <w:p w:rsidR="00E36B40" w:rsidRDefault="00C670F7" w:rsidP="00116D48">
      <w:pPr>
        <w:pStyle w:val="libNormal"/>
        <w:rPr>
          <w:rtl/>
        </w:rPr>
      </w:pPr>
      <w:r w:rsidRPr="00116D48">
        <w:rPr>
          <w:rStyle w:val="libBold2Char"/>
          <w:rtl/>
        </w:rPr>
        <w:t>إنْ قال قائل</w:t>
      </w:r>
      <w:r w:rsidR="00877916">
        <w:rPr>
          <w:rStyle w:val="libBold2Char"/>
          <w:rtl/>
        </w:rPr>
        <w:t>:</w:t>
      </w:r>
      <w:r w:rsidRPr="00116D48">
        <w:rPr>
          <w:rtl/>
        </w:rPr>
        <w:t xml:space="preserve"> إن</w:t>
      </w:r>
      <w:r w:rsidR="0073526D">
        <w:rPr>
          <w:rtl/>
        </w:rPr>
        <w:t>ّ</w:t>
      </w:r>
      <w:r w:rsidRPr="00116D48">
        <w:rPr>
          <w:rtl/>
        </w:rPr>
        <w:t xml:space="preserve"> خليفة موسى هو يوشع</w:t>
      </w:r>
      <w:r w:rsidR="00877916">
        <w:rPr>
          <w:rtl/>
        </w:rPr>
        <w:t>؛</w:t>
      </w:r>
      <w:r w:rsidRPr="00116D48">
        <w:rPr>
          <w:rtl/>
        </w:rPr>
        <w:t xml:space="preserve"> لأن</w:t>
      </w:r>
      <w:r w:rsidR="0073526D">
        <w:rPr>
          <w:rtl/>
        </w:rPr>
        <w:t>ّ</w:t>
      </w:r>
      <w:r w:rsidRPr="00116D48">
        <w:rPr>
          <w:rtl/>
        </w:rPr>
        <w:t xml:space="preserve"> هارون مات في زمن موسى</w:t>
      </w:r>
      <w:r w:rsidR="00877916">
        <w:rPr>
          <w:rtl/>
        </w:rPr>
        <w:t>.</w:t>
      </w:r>
    </w:p>
    <w:p w:rsidR="00E36B40" w:rsidRDefault="00C670F7" w:rsidP="00116D48">
      <w:pPr>
        <w:pStyle w:val="libNormal"/>
        <w:rPr>
          <w:rtl/>
        </w:rPr>
      </w:pPr>
      <w:r w:rsidRPr="00116D48">
        <w:rPr>
          <w:rStyle w:val="libBold2Char"/>
          <w:rtl/>
        </w:rPr>
        <w:t>قلت</w:t>
      </w:r>
      <w:r w:rsidR="00877916">
        <w:rPr>
          <w:rStyle w:val="libBold2Char"/>
          <w:rtl/>
        </w:rPr>
        <w:t>:</w:t>
      </w:r>
      <w:r w:rsidRPr="00116D48">
        <w:rPr>
          <w:rtl/>
        </w:rPr>
        <w:t xml:space="preserve"> إن الرسول ( صل</w:t>
      </w:r>
      <w:r w:rsidR="0073526D">
        <w:rPr>
          <w:rtl/>
        </w:rPr>
        <w:t>ّ</w:t>
      </w:r>
      <w:r w:rsidRPr="00116D48">
        <w:rPr>
          <w:rtl/>
        </w:rPr>
        <w:t>ى الله عليه وآله وسل</w:t>
      </w:r>
      <w:r w:rsidR="0073526D">
        <w:rPr>
          <w:rtl/>
        </w:rPr>
        <w:t>ّ</w:t>
      </w:r>
      <w:r w:rsidRPr="00116D48">
        <w:rPr>
          <w:rtl/>
        </w:rPr>
        <w:t>م ) بَي</w:t>
      </w:r>
      <w:r w:rsidR="0073526D">
        <w:rPr>
          <w:rtl/>
        </w:rPr>
        <w:t>ّ</w:t>
      </w:r>
      <w:r w:rsidRPr="00116D48">
        <w:rPr>
          <w:rtl/>
        </w:rPr>
        <w:t>َنَ أن</w:t>
      </w:r>
      <w:r w:rsidR="0073526D">
        <w:rPr>
          <w:rtl/>
        </w:rPr>
        <w:t>ّ</w:t>
      </w:r>
      <w:r w:rsidRPr="00116D48">
        <w:rPr>
          <w:rtl/>
        </w:rPr>
        <w:t xml:space="preserve"> منزلة علي منه هي منزلة هارون من موسى</w:t>
      </w:r>
      <w:r w:rsidR="00877916">
        <w:rPr>
          <w:rtl/>
        </w:rPr>
        <w:t>،</w:t>
      </w:r>
      <w:r w:rsidRPr="00116D48">
        <w:rPr>
          <w:rtl/>
        </w:rPr>
        <w:t xml:space="preserve"> ولم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أسنى المطالب في مناقب سي</w:t>
      </w:r>
      <w:r w:rsidR="0073526D">
        <w:rPr>
          <w:rtl/>
        </w:rPr>
        <w:t>ّ</w:t>
      </w:r>
      <w:r w:rsidRPr="005F5445">
        <w:rPr>
          <w:rtl/>
        </w:rPr>
        <w:t>دنا علي بن أبي طالب</w:t>
      </w:r>
      <w:r w:rsidR="00877916">
        <w:rPr>
          <w:rtl/>
        </w:rPr>
        <w:t>:</w:t>
      </w:r>
      <w:r w:rsidRPr="005F5445">
        <w:rPr>
          <w:rtl/>
        </w:rPr>
        <w:t xml:space="preserve"> 53</w:t>
      </w:r>
      <w:r w:rsidR="00877916">
        <w:rPr>
          <w:rtl/>
        </w:rPr>
        <w:t>.</w:t>
      </w:r>
    </w:p>
    <w:p w:rsidR="00E36B40" w:rsidRPr="001C651C" w:rsidRDefault="00C670F7" w:rsidP="001C651C">
      <w:pPr>
        <w:pStyle w:val="libFootnote0"/>
        <w:rPr>
          <w:rtl/>
        </w:rPr>
      </w:pPr>
      <w:r w:rsidRPr="005F5445">
        <w:rPr>
          <w:rtl/>
        </w:rPr>
        <w:t>(2) وننو</w:t>
      </w:r>
      <w:r w:rsidR="0073526D">
        <w:rPr>
          <w:rtl/>
        </w:rPr>
        <w:t>ّ</w:t>
      </w:r>
      <w:r w:rsidRPr="005F5445">
        <w:rPr>
          <w:rtl/>
        </w:rPr>
        <w:t>ه إلى أن</w:t>
      </w:r>
      <w:r w:rsidR="0073526D">
        <w:rPr>
          <w:rtl/>
        </w:rPr>
        <w:t>ّ</w:t>
      </w:r>
      <w:r w:rsidRPr="005F5445">
        <w:rPr>
          <w:rtl/>
        </w:rPr>
        <w:t xml:space="preserve"> الحديث مضافاً لصح</w:t>
      </w:r>
      <w:r w:rsidR="0073526D">
        <w:rPr>
          <w:rtl/>
        </w:rPr>
        <w:t>ّ</w:t>
      </w:r>
      <w:r w:rsidRPr="005F5445">
        <w:rPr>
          <w:rtl/>
        </w:rPr>
        <w:t>ته فهو متواتر</w:t>
      </w:r>
      <w:r w:rsidR="00877916">
        <w:rPr>
          <w:rtl/>
        </w:rPr>
        <w:t>؛</w:t>
      </w:r>
      <w:r w:rsidRPr="005F5445">
        <w:rPr>
          <w:rtl/>
        </w:rPr>
        <w:t xml:space="preserve"> لذا ذكره الكت</w:t>
      </w:r>
      <w:r w:rsidR="0073526D">
        <w:rPr>
          <w:rtl/>
        </w:rPr>
        <w:t>ّ</w:t>
      </w:r>
      <w:r w:rsidRPr="005F5445">
        <w:rPr>
          <w:rtl/>
        </w:rPr>
        <w:t>اني في كتابه ( نظم المتناثر من الحديث المتواتر )</w:t>
      </w:r>
      <w:r w:rsidR="00877916">
        <w:rPr>
          <w:rtl/>
        </w:rPr>
        <w:t>،</w:t>
      </w:r>
      <w:r w:rsidRPr="005F5445">
        <w:rPr>
          <w:rtl/>
        </w:rPr>
        <w:t xml:space="preserve"> وبعد أنْ ذكر عد</w:t>
      </w:r>
      <w:r w:rsidR="0073526D">
        <w:rPr>
          <w:rtl/>
        </w:rPr>
        <w:t>ّ</w:t>
      </w:r>
      <w:r w:rsidRPr="005F5445">
        <w:rPr>
          <w:rtl/>
        </w:rPr>
        <w:t>ة من الصحابة الذين رووه قال</w:t>
      </w:r>
      <w:r w:rsidR="00877916">
        <w:rPr>
          <w:rtl/>
        </w:rPr>
        <w:t>:</w:t>
      </w:r>
      <w:r w:rsidRPr="005F5445">
        <w:rPr>
          <w:rtl/>
        </w:rPr>
        <w:t xml:space="preserve"> ( وفي شرح الرسالة للشيخ جسوس رحمه الله ما نص</w:t>
      </w:r>
      <w:r w:rsidR="0073526D">
        <w:rPr>
          <w:rtl/>
        </w:rPr>
        <w:t>ّ</w:t>
      </w:r>
      <w:r w:rsidRPr="005F5445">
        <w:rPr>
          <w:rtl/>
        </w:rPr>
        <w:t>ه</w:t>
      </w:r>
      <w:r w:rsidR="00877916">
        <w:rPr>
          <w:rtl/>
        </w:rPr>
        <w:t>:</w:t>
      </w:r>
      <w:r w:rsidRPr="005F5445">
        <w:rPr>
          <w:rtl/>
        </w:rPr>
        <w:t xml:space="preserve"> وحديث</w:t>
      </w:r>
      <w:r w:rsidR="00877916">
        <w:rPr>
          <w:rtl/>
        </w:rPr>
        <w:t>:</w:t>
      </w:r>
      <w:r w:rsidRPr="005F5445">
        <w:rPr>
          <w:rtl/>
        </w:rPr>
        <w:t xml:space="preserve"> </w:t>
      </w:r>
      <w:r w:rsidRPr="001C651C">
        <w:rPr>
          <w:rtl/>
        </w:rPr>
        <w:t>( أنت من</w:t>
      </w:r>
      <w:r w:rsidR="0073526D">
        <w:rPr>
          <w:rtl/>
        </w:rPr>
        <w:t>ّ</w:t>
      </w:r>
      <w:r w:rsidRPr="001C651C">
        <w:rPr>
          <w:rtl/>
        </w:rPr>
        <w:t>ي بمنزلة هارون من موسى ) متواتر جاء عن ني</w:t>
      </w:r>
      <w:r w:rsidR="0073526D">
        <w:rPr>
          <w:rtl/>
        </w:rPr>
        <w:t>ّ</w:t>
      </w:r>
      <w:r w:rsidRPr="001C651C">
        <w:rPr>
          <w:rtl/>
        </w:rPr>
        <w:t>ف وعشرين صحابي</w:t>
      </w:r>
      <w:r w:rsidR="0073526D">
        <w:rPr>
          <w:rtl/>
        </w:rPr>
        <w:t>ّ</w:t>
      </w:r>
      <w:r w:rsidRPr="001C651C">
        <w:rPr>
          <w:rtl/>
        </w:rPr>
        <w:t>اً واستوعبها ابن عساكر في نحو عشرين ورقة )</w:t>
      </w:r>
      <w:r w:rsidR="00877916">
        <w:rPr>
          <w:rtl/>
        </w:rPr>
        <w:t>،</w:t>
      </w:r>
      <w:r w:rsidRPr="001C651C">
        <w:rPr>
          <w:rtl/>
        </w:rPr>
        <w:t xml:space="preserve"> ( نظم المتناثر من الحديث المتواتر )</w:t>
      </w:r>
      <w:r w:rsidR="00877916">
        <w:rPr>
          <w:rtl/>
        </w:rPr>
        <w:t>:</w:t>
      </w:r>
      <w:r w:rsidRPr="001C651C">
        <w:rPr>
          <w:rtl/>
        </w:rPr>
        <w:t xml:space="preserve"> 195</w:t>
      </w:r>
      <w:r w:rsidR="00877916">
        <w:rPr>
          <w:rtl/>
        </w:rPr>
        <w:t>،</w:t>
      </w:r>
      <w:r w:rsidRPr="001C651C">
        <w:rPr>
          <w:rtl/>
        </w:rPr>
        <w:t xml:space="preserve"> دار الكتب السلفي</w:t>
      </w:r>
      <w:r w:rsidR="0073526D">
        <w:rPr>
          <w:rtl/>
        </w:rPr>
        <w:t>ّ</w:t>
      </w:r>
      <w:r w:rsidRPr="001C651C">
        <w:rPr>
          <w:rtl/>
        </w:rPr>
        <w:t>ة</w:t>
      </w:r>
      <w:r w:rsidR="00877916">
        <w:rPr>
          <w:rtl/>
        </w:rPr>
        <w:t>،</w:t>
      </w:r>
      <w:r w:rsidRPr="001C651C">
        <w:rPr>
          <w:rtl/>
        </w:rPr>
        <w:t xml:space="preserve"> مصر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يقل إن</w:t>
      </w:r>
      <w:r w:rsidR="0073526D">
        <w:rPr>
          <w:rtl/>
        </w:rPr>
        <w:t>ّ</w:t>
      </w:r>
      <w:r w:rsidRPr="005F5445">
        <w:rPr>
          <w:rtl/>
        </w:rPr>
        <w:t xml:space="preserve"> ما يحصل لهارون يحصل لعلي</w:t>
      </w:r>
      <w:r w:rsidR="00877916">
        <w:rPr>
          <w:rtl/>
        </w:rPr>
        <w:t>؛</w:t>
      </w:r>
      <w:r w:rsidRPr="005F5445">
        <w:rPr>
          <w:rtl/>
        </w:rPr>
        <w:t xml:space="preserve"> ولذا فإن</w:t>
      </w:r>
      <w:r w:rsidR="0073526D">
        <w:rPr>
          <w:rtl/>
        </w:rPr>
        <w:t>ّ</w:t>
      </w:r>
      <w:r w:rsidRPr="005F5445">
        <w:rPr>
          <w:rtl/>
        </w:rPr>
        <w:t xml:space="preserve"> هارون مات في زمن موسى لكن</w:t>
      </w:r>
      <w:r w:rsidR="0073526D">
        <w:rPr>
          <w:rtl/>
        </w:rPr>
        <w:t>ّ</w:t>
      </w:r>
      <w:r w:rsidRPr="005F5445">
        <w:rPr>
          <w:rtl/>
        </w:rPr>
        <w:t xml:space="preserve"> علي ( عليه السلام ) لم يمت في زمن النبي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فلو فرض أن</w:t>
      </w:r>
      <w:r w:rsidR="0073526D">
        <w:rPr>
          <w:rtl/>
        </w:rPr>
        <w:t>ّ</w:t>
      </w:r>
      <w:r w:rsidRPr="005F5445">
        <w:rPr>
          <w:rtl/>
        </w:rPr>
        <w:t xml:space="preserve"> هارون بقي حي</w:t>
      </w:r>
      <w:r w:rsidR="0073526D">
        <w:rPr>
          <w:rtl/>
        </w:rPr>
        <w:t>ّ</w:t>
      </w:r>
      <w:r w:rsidRPr="005F5445">
        <w:rPr>
          <w:rtl/>
        </w:rPr>
        <w:t>اً لكان هو الخليفة من دون شك</w:t>
      </w:r>
      <w:r w:rsidR="0073526D">
        <w:rPr>
          <w:rtl/>
        </w:rPr>
        <w:t>ّ</w:t>
      </w:r>
      <w:r w:rsidRPr="005F5445">
        <w:rPr>
          <w:rtl/>
        </w:rPr>
        <w:t xml:space="preserve"> أو ترد</w:t>
      </w:r>
      <w:r w:rsidR="0073526D">
        <w:rPr>
          <w:rtl/>
        </w:rPr>
        <w:t>ّ</w:t>
      </w:r>
      <w:r w:rsidRPr="005F5445">
        <w:rPr>
          <w:rtl/>
        </w:rPr>
        <w:t>د</w:t>
      </w:r>
      <w:r w:rsidR="00877916">
        <w:rPr>
          <w:rtl/>
        </w:rPr>
        <w:t>،</w:t>
      </w:r>
      <w:r w:rsidRPr="005F5445">
        <w:rPr>
          <w:rtl/>
        </w:rPr>
        <w:t xml:space="preserve"> فهكذا علي يكون هو الخليفة بعد النبي ( صل</w:t>
      </w:r>
      <w:r w:rsidR="0073526D">
        <w:rPr>
          <w:rtl/>
        </w:rPr>
        <w:t>ّ</w:t>
      </w:r>
      <w:r w:rsidRPr="005F5445">
        <w:rPr>
          <w:rtl/>
        </w:rPr>
        <w:t>ى الله عليه وآله وسل</w:t>
      </w:r>
      <w:r w:rsidR="0073526D">
        <w:rPr>
          <w:rtl/>
        </w:rPr>
        <w:t>ّ</w:t>
      </w:r>
      <w:r w:rsidRPr="005F5445">
        <w:rPr>
          <w:rtl/>
        </w:rPr>
        <w:t>م )</w:t>
      </w:r>
      <w:r w:rsidR="00877916">
        <w:rPr>
          <w:rtl/>
        </w:rPr>
        <w:t>.</w:t>
      </w:r>
    </w:p>
    <w:p w:rsidR="00266A5B" w:rsidRDefault="00C670F7" w:rsidP="00116D48">
      <w:pPr>
        <w:pStyle w:val="libNormal"/>
        <w:rPr>
          <w:rtl/>
        </w:rPr>
      </w:pPr>
      <w:r w:rsidRPr="005F5445">
        <w:rPr>
          <w:rtl/>
        </w:rPr>
        <w:t>هذه لمحة موجزة لدلالة الحديث والتفاصيل في الكتب المختص</w:t>
      </w:r>
      <w:r w:rsidR="0073526D">
        <w:rPr>
          <w:rtl/>
        </w:rPr>
        <w:t>ّ</w:t>
      </w:r>
      <w:r w:rsidRPr="005F5445">
        <w:rPr>
          <w:rtl/>
        </w:rPr>
        <w:t>ة بذلك</w:t>
      </w:r>
      <w:r w:rsidR="00877916">
        <w:rPr>
          <w:rtl/>
        </w:rPr>
        <w:t>.</w:t>
      </w:r>
    </w:p>
    <w:p w:rsidR="00E36B40" w:rsidRDefault="00C670F7" w:rsidP="00F517D6">
      <w:pPr>
        <w:pStyle w:val="libBold1"/>
        <w:rPr>
          <w:rtl/>
        </w:rPr>
      </w:pPr>
      <w:r w:rsidRPr="005F5445">
        <w:rPr>
          <w:rtl/>
        </w:rPr>
        <w:t>* الفضيلة السادسة</w:t>
      </w:r>
      <w:r w:rsidR="00877916">
        <w:rPr>
          <w:rtl/>
        </w:rPr>
        <w:t>:</w:t>
      </w:r>
      <w:r w:rsidRPr="005F5445">
        <w:rPr>
          <w:rtl/>
        </w:rPr>
        <w:t xml:space="preserve"> في أن</w:t>
      </w:r>
      <w:r w:rsidR="0073526D">
        <w:rPr>
          <w:rtl/>
        </w:rPr>
        <w:t>ّ</w:t>
      </w:r>
      <w:r w:rsidRPr="005F5445">
        <w:rPr>
          <w:rtl/>
        </w:rPr>
        <w:t xml:space="preserve"> طاعته طاعة للنبي محم</w:t>
      </w:r>
      <w:r w:rsidR="0073526D">
        <w:rPr>
          <w:rtl/>
        </w:rPr>
        <w:t>ّ</w:t>
      </w:r>
      <w:r w:rsidRPr="005F5445">
        <w:rPr>
          <w:rtl/>
        </w:rPr>
        <w:t>د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ومعصيته معصية له</w:t>
      </w:r>
      <w:r w:rsidR="00877916">
        <w:rPr>
          <w:rtl/>
        </w:rPr>
        <w:t>:</w:t>
      </w:r>
    </w:p>
    <w:p w:rsidR="00E36B40" w:rsidRDefault="00C670F7" w:rsidP="00116D48">
      <w:pPr>
        <w:pStyle w:val="libNormal"/>
        <w:rPr>
          <w:rtl/>
        </w:rPr>
      </w:pPr>
      <w:r w:rsidRPr="00116D48">
        <w:rPr>
          <w:rStyle w:val="libBold2Char"/>
          <w:rtl/>
        </w:rPr>
        <w:t>أخرج الحاكم في ( المستدرك ) بسنده إلى أبي ذر</w:t>
      </w:r>
      <w:r w:rsidR="00877916">
        <w:rPr>
          <w:rStyle w:val="libBold2Char"/>
          <w:rtl/>
        </w:rPr>
        <w:t>،</w:t>
      </w:r>
      <w:r w:rsidRPr="00116D48">
        <w:rPr>
          <w:rStyle w:val="libBold2Char"/>
          <w:rtl/>
        </w:rPr>
        <w:t xml:space="preserve"> قال</w:t>
      </w:r>
      <w:r w:rsidR="00877916">
        <w:rPr>
          <w:rStyle w:val="libBold2Char"/>
          <w:rtl/>
        </w:rPr>
        <w:t>:</w:t>
      </w:r>
      <w:r w:rsidRPr="00116D48">
        <w:rPr>
          <w:rtl/>
        </w:rPr>
        <w:t xml:space="preserve"> قال رسول الله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مَن أطاعني فقد أطاع الله</w:t>
      </w:r>
      <w:r w:rsidR="00877916">
        <w:rPr>
          <w:rtl/>
        </w:rPr>
        <w:t>،</w:t>
      </w:r>
      <w:r w:rsidRPr="00116D48">
        <w:rPr>
          <w:rtl/>
        </w:rPr>
        <w:t xml:space="preserve"> ومَن عصاني فقد عصا الله</w:t>
      </w:r>
      <w:r w:rsidR="00877916">
        <w:rPr>
          <w:rtl/>
        </w:rPr>
        <w:t>،</w:t>
      </w:r>
      <w:r w:rsidRPr="00116D48">
        <w:rPr>
          <w:rtl/>
        </w:rPr>
        <w:t xml:space="preserve"> ومَن أطاع علي</w:t>
      </w:r>
      <w:r w:rsidR="0073526D">
        <w:rPr>
          <w:rtl/>
        </w:rPr>
        <w:t>ّ</w:t>
      </w:r>
      <w:r w:rsidRPr="00116D48">
        <w:rPr>
          <w:rtl/>
        </w:rPr>
        <w:t>اً فقد أطاعني</w:t>
      </w:r>
      <w:r w:rsidR="00877916">
        <w:rPr>
          <w:rtl/>
        </w:rPr>
        <w:t>،</w:t>
      </w:r>
      <w:r w:rsidRPr="00116D48">
        <w:rPr>
          <w:rtl/>
        </w:rPr>
        <w:t xml:space="preserve"> ومن عصى علي</w:t>
      </w:r>
      <w:r w:rsidR="0073526D">
        <w:rPr>
          <w:rtl/>
        </w:rPr>
        <w:t>ّ</w:t>
      </w:r>
      <w:r w:rsidRPr="00116D48">
        <w:rPr>
          <w:rtl/>
        </w:rPr>
        <w:t>اً فقد عصاني )</w:t>
      </w:r>
      <w:r w:rsidRPr="00116D48">
        <w:rPr>
          <w:rStyle w:val="libFootnotenumChar"/>
          <w:rtl/>
        </w:rPr>
        <w:t xml:space="preserve"> (1)</w:t>
      </w:r>
      <w:r w:rsidR="00877916">
        <w:rPr>
          <w:rtl/>
        </w:rPr>
        <w:t>.</w:t>
      </w:r>
      <w:r w:rsidRPr="00116D48">
        <w:rPr>
          <w:rtl/>
        </w:rPr>
        <w:t xml:space="preserve"> وأخرجه ابن عساكر في ( تاريخ دمشق )</w:t>
      </w:r>
      <w:r w:rsidRPr="00116D48">
        <w:rPr>
          <w:rStyle w:val="libFootnotenumChar"/>
          <w:rtl/>
        </w:rPr>
        <w:t xml:space="preserve"> (2)</w:t>
      </w:r>
      <w:r w:rsidR="00877916">
        <w:rPr>
          <w:rtl/>
        </w:rPr>
        <w:t>،</w:t>
      </w:r>
      <w:r w:rsidRPr="00116D48">
        <w:rPr>
          <w:rtl/>
        </w:rPr>
        <w:t xml:space="preserve"> وأورده المت</w:t>
      </w:r>
      <w:r w:rsidR="0073526D">
        <w:rPr>
          <w:rtl/>
        </w:rPr>
        <w:t>ّ</w:t>
      </w:r>
      <w:r w:rsidRPr="00116D48">
        <w:rPr>
          <w:rtl/>
        </w:rPr>
        <w:t>قي الهندي في ( كنز العمال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ولم يخرجاه ) ووافقه الذهبي</w:t>
      </w:r>
      <w:r w:rsidRPr="00116D48">
        <w:rPr>
          <w:rStyle w:val="libFootnotenumChar"/>
          <w:rtl/>
        </w:rPr>
        <w:t xml:space="preserve"> (4)</w:t>
      </w:r>
      <w:r w:rsidR="00877916">
        <w:rPr>
          <w:rtl/>
        </w:rPr>
        <w:t>.</w:t>
      </w:r>
    </w:p>
    <w:p w:rsidR="00E36B40" w:rsidRDefault="00C670F7" w:rsidP="00116D48">
      <w:pPr>
        <w:pStyle w:val="libNormal"/>
        <w:rPr>
          <w:rtl/>
        </w:rPr>
      </w:pPr>
      <w:r w:rsidRPr="005F5445">
        <w:rPr>
          <w:rtl/>
        </w:rPr>
        <w:t>والحديث يدل</w:t>
      </w:r>
      <w:r w:rsidR="0073526D">
        <w:rPr>
          <w:rtl/>
        </w:rPr>
        <w:t>ّ</w:t>
      </w:r>
      <w:r w:rsidRPr="005F5445">
        <w:rPr>
          <w:rtl/>
        </w:rPr>
        <w:t xml:space="preserve"> دلالة صريحة وواضحة على عصمة علي ( عليه السلام ) من الخطأ والزلل</w:t>
      </w:r>
      <w:r w:rsidR="00877916">
        <w:rPr>
          <w:rtl/>
        </w:rPr>
        <w:t>،</w:t>
      </w:r>
      <w:r w:rsidRPr="005F5445">
        <w:rPr>
          <w:rtl/>
        </w:rPr>
        <w:t xml:space="preserve"> وأن</w:t>
      </w:r>
      <w:r w:rsidR="0073526D">
        <w:rPr>
          <w:rtl/>
        </w:rPr>
        <w:t>ّ</w:t>
      </w:r>
      <w:r w:rsidRPr="005F5445">
        <w:rPr>
          <w:rtl/>
        </w:rPr>
        <w:t xml:space="preserve"> كل</w:t>
      </w:r>
      <w:r w:rsidR="0073526D">
        <w:rPr>
          <w:rtl/>
        </w:rPr>
        <w:t>ّ</w:t>
      </w:r>
      <w:r w:rsidRPr="005F5445">
        <w:rPr>
          <w:rtl/>
        </w:rPr>
        <w:t xml:space="preserve"> أفعاله وأقواله مطابقة للشريعة المقد</w:t>
      </w:r>
      <w:r w:rsidR="0073526D">
        <w:rPr>
          <w:rtl/>
        </w:rPr>
        <w:t>ّ</w:t>
      </w:r>
      <w:r w:rsidRPr="005F5445">
        <w:rPr>
          <w:rtl/>
        </w:rPr>
        <w:t>سة</w:t>
      </w:r>
      <w:r w:rsidR="00877916">
        <w:rPr>
          <w:rtl/>
        </w:rPr>
        <w:t>؛</w:t>
      </w:r>
      <w:r w:rsidRPr="005F5445">
        <w:rPr>
          <w:rtl/>
        </w:rPr>
        <w:t xml:space="preserve"> لذا صارت طاعته طاعة للنبي وهي طاعة لله</w:t>
      </w:r>
      <w:r w:rsidR="00877916">
        <w:rPr>
          <w:rtl/>
        </w:rPr>
        <w:t>،</w:t>
      </w:r>
      <w:r w:rsidRPr="005F5445">
        <w:rPr>
          <w:rtl/>
        </w:rPr>
        <w:t xml:space="preserve"> ومعصيته معصية للنبي وهي معصية لله</w:t>
      </w:r>
      <w:r w:rsidR="00877916">
        <w:rPr>
          <w:rtl/>
        </w:rPr>
        <w:t>،</w:t>
      </w:r>
      <w:r w:rsidRPr="005F5445">
        <w:rPr>
          <w:rtl/>
        </w:rPr>
        <w:t xml:space="preserve"> ولو لم يكن كذلك</w:t>
      </w:r>
      <w:r w:rsidR="00877916">
        <w:rPr>
          <w:rtl/>
        </w:rPr>
        <w:t>،</w:t>
      </w:r>
      <w:r w:rsidRPr="005F5445">
        <w:rPr>
          <w:rtl/>
        </w:rPr>
        <w:t xml:space="preserve"> لَمَا أطلق النبي قوله هذا فيه</w:t>
      </w:r>
      <w:r w:rsidR="00877916">
        <w:rPr>
          <w:rtl/>
        </w:rPr>
        <w:t>،</w:t>
      </w:r>
      <w:r w:rsidRPr="005F5445">
        <w:rPr>
          <w:rtl/>
        </w:rPr>
        <w:t xml:space="preserve"> وهو مُسد</w:t>
      </w:r>
      <w:r w:rsidR="0073526D">
        <w:rPr>
          <w:rtl/>
        </w:rPr>
        <w:t>ّ</w:t>
      </w:r>
      <w:r w:rsidRPr="005F5445">
        <w:rPr>
          <w:rtl/>
        </w:rPr>
        <w:t>َد من السماء ولا ينطق</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المستدرك على الصحيحَين</w:t>
      </w:r>
      <w:r w:rsidR="00877916">
        <w:rPr>
          <w:rtl/>
        </w:rPr>
        <w:t>:</w:t>
      </w:r>
      <w:r w:rsidRPr="005F5445">
        <w:rPr>
          <w:rtl/>
        </w:rPr>
        <w:t xml:space="preserve"> 3 / 121</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(2) تاريخ دمشق</w:t>
      </w:r>
      <w:r w:rsidR="00877916">
        <w:rPr>
          <w:rtl/>
        </w:rPr>
        <w:t>:</w:t>
      </w:r>
      <w:r w:rsidRPr="005F5445">
        <w:rPr>
          <w:rtl/>
        </w:rPr>
        <w:t xml:space="preserve"> 42 / 306</w:t>
      </w:r>
      <w:r w:rsidR="001C651C">
        <w:rPr>
          <w:rtl/>
        </w:rPr>
        <w:t xml:space="preserve"> - </w:t>
      </w:r>
      <w:r w:rsidRPr="005F5445">
        <w:rPr>
          <w:rtl/>
        </w:rPr>
        <w:t>307</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كنز العمال</w:t>
      </w:r>
      <w:r w:rsidR="00877916">
        <w:rPr>
          <w:rtl/>
        </w:rPr>
        <w:t>:</w:t>
      </w:r>
      <w:r w:rsidRPr="005F5445">
        <w:rPr>
          <w:rtl/>
        </w:rPr>
        <w:t xml:space="preserve"> 11 / 614</w:t>
      </w:r>
      <w:r w:rsidR="00877916">
        <w:rPr>
          <w:rtl/>
        </w:rPr>
        <w:t>،</w:t>
      </w:r>
      <w:r w:rsidRPr="005F5445">
        <w:rPr>
          <w:rtl/>
        </w:rPr>
        <w:t xml:space="preserve"> حديث رقم</w:t>
      </w:r>
      <w:r w:rsidR="00877916">
        <w:rPr>
          <w:rtl/>
        </w:rPr>
        <w:t>:</w:t>
      </w:r>
      <w:r w:rsidRPr="005F5445">
        <w:rPr>
          <w:rtl/>
        </w:rPr>
        <w:t xml:space="preserve"> 32973</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Pr="001C651C" w:rsidRDefault="00C670F7" w:rsidP="001C651C">
      <w:pPr>
        <w:pStyle w:val="libFootnote0"/>
        <w:rPr>
          <w:rtl/>
        </w:rPr>
      </w:pPr>
      <w:r w:rsidRPr="005F5445">
        <w:rPr>
          <w:rtl/>
        </w:rPr>
        <w:t>(4) المستدرك وبهامشه ( تلخيص المستدرك ) للذهبي</w:t>
      </w:r>
      <w:r w:rsidR="00877916">
        <w:rPr>
          <w:rtl/>
        </w:rPr>
        <w:t>:</w:t>
      </w:r>
      <w:r w:rsidRPr="005F5445">
        <w:rPr>
          <w:rtl/>
        </w:rPr>
        <w:t xml:space="preserve"> 3 / 121</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266A5B" w:rsidRDefault="00C670F7" w:rsidP="00116D48">
      <w:pPr>
        <w:pStyle w:val="libNormal"/>
        <w:rPr>
          <w:rtl/>
        </w:rPr>
      </w:pPr>
      <w:r w:rsidRPr="005F5445">
        <w:rPr>
          <w:rtl/>
        </w:rPr>
        <w:lastRenderedPageBreak/>
        <w:t>عن الهوى إنْ هو إلا</w:t>
      </w:r>
      <w:r w:rsidR="0073526D">
        <w:rPr>
          <w:rtl/>
        </w:rPr>
        <w:t>ّ</w:t>
      </w:r>
      <w:r w:rsidRPr="005F5445">
        <w:rPr>
          <w:rtl/>
        </w:rPr>
        <w:t xml:space="preserve"> وحي يوحى</w:t>
      </w:r>
      <w:r w:rsidR="00877916">
        <w:rPr>
          <w:rtl/>
        </w:rPr>
        <w:t>.</w:t>
      </w:r>
    </w:p>
    <w:p w:rsidR="008535BD" w:rsidRDefault="00C670F7" w:rsidP="00F517D6">
      <w:pPr>
        <w:pStyle w:val="libBold1"/>
        <w:rPr>
          <w:rtl/>
        </w:rPr>
      </w:pPr>
      <w:r w:rsidRPr="005F5445">
        <w:rPr>
          <w:rtl/>
        </w:rPr>
        <w:t>* الفضيلة السابعة</w:t>
      </w:r>
      <w:r w:rsidR="00877916">
        <w:rPr>
          <w:rtl/>
        </w:rPr>
        <w:t>:</w:t>
      </w:r>
      <w:r w:rsidRPr="005F5445">
        <w:rPr>
          <w:rtl/>
        </w:rPr>
        <w:t xml:space="preserve"> في أن</w:t>
      </w:r>
      <w:r w:rsidR="0073526D">
        <w:rPr>
          <w:rtl/>
        </w:rPr>
        <w:t>ّ</w:t>
      </w:r>
      <w:r w:rsidRPr="005F5445">
        <w:rPr>
          <w:rtl/>
        </w:rPr>
        <w:t>ه مع الحق</w:t>
      </w:r>
      <w:r w:rsidR="0073526D">
        <w:rPr>
          <w:rtl/>
        </w:rPr>
        <w:t>ّ</w:t>
      </w:r>
      <w:r w:rsidRPr="005F5445">
        <w:rPr>
          <w:rtl/>
        </w:rPr>
        <w:t xml:space="preserve"> والحق</w:t>
      </w:r>
      <w:r w:rsidR="0073526D">
        <w:rPr>
          <w:rtl/>
        </w:rPr>
        <w:t>ّ</w:t>
      </w:r>
      <w:r w:rsidRPr="005F5445">
        <w:rPr>
          <w:rtl/>
        </w:rPr>
        <w:t>ُ معه</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أبو يعلى في ( مسنده ) عن أبي سعيد</w:t>
      </w:r>
      <w:r w:rsidR="00877916">
        <w:rPr>
          <w:rStyle w:val="libBold2Char"/>
          <w:rtl/>
        </w:rPr>
        <w:t>:</w:t>
      </w:r>
      <w:r w:rsidR="00C670F7" w:rsidRPr="00116D48">
        <w:rPr>
          <w:rtl/>
        </w:rPr>
        <w:t xml:space="preserve"> أن</w:t>
      </w:r>
      <w:r w:rsidR="0073526D">
        <w:rPr>
          <w:rtl/>
        </w:rPr>
        <w:t>ّ</w:t>
      </w:r>
      <w:r w:rsidR="00C670F7" w:rsidRPr="00116D48">
        <w:rPr>
          <w:rtl/>
        </w:rPr>
        <w:t xml:space="preserve"> علي</w:t>
      </w:r>
      <w:r w:rsidR="0073526D">
        <w:rPr>
          <w:rtl/>
        </w:rPr>
        <w:t>ّ</w:t>
      </w:r>
      <w:r w:rsidR="00C670F7" w:rsidRPr="00116D48">
        <w:rPr>
          <w:rtl/>
        </w:rPr>
        <w:t>اً مر</w:t>
      </w:r>
      <w:r w:rsidR="0073526D">
        <w:rPr>
          <w:rtl/>
        </w:rPr>
        <w:t>ّ</w:t>
      </w:r>
      <w:r w:rsidR="00C670F7" w:rsidRPr="00116D48">
        <w:rPr>
          <w:rtl/>
        </w:rPr>
        <w:t xml:space="preserve"> فقال النبي ( صل</w:t>
      </w:r>
      <w:r w:rsidR="0073526D">
        <w:rPr>
          <w:rtl/>
        </w:rPr>
        <w:t>ّ</w:t>
      </w:r>
      <w:r w:rsidR="00C670F7" w:rsidRPr="00116D48">
        <w:rPr>
          <w:rtl/>
        </w:rPr>
        <w:t>ى الله عليه وآله وسل</w:t>
      </w:r>
      <w:r w:rsidR="0073526D">
        <w:rPr>
          <w:rtl/>
        </w:rPr>
        <w:t>ّ</w:t>
      </w:r>
      <w:r w:rsidR="00C670F7" w:rsidRPr="00116D48">
        <w:rPr>
          <w:rtl/>
        </w:rPr>
        <w:t>م )</w:t>
      </w:r>
      <w:r w:rsidR="00877916">
        <w:rPr>
          <w:rtl/>
        </w:rPr>
        <w:t>:</w:t>
      </w:r>
      <w:r w:rsidR="00C670F7" w:rsidRPr="00116D48">
        <w:rPr>
          <w:rtl/>
        </w:rPr>
        <w:t xml:space="preserve"> ( الحق</w:t>
      </w:r>
      <w:r w:rsidR="0073526D">
        <w:rPr>
          <w:rtl/>
        </w:rPr>
        <w:t>ّ</w:t>
      </w:r>
      <w:r w:rsidR="00C670F7" w:rsidRPr="00116D48">
        <w:rPr>
          <w:rtl/>
        </w:rPr>
        <w:t>ُ مع ذا</w:t>
      </w:r>
      <w:r w:rsidR="00877916">
        <w:rPr>
          <w:rtl/>
        </w:rPr>
        <w:t>،</w:t>
      </w:r>
      <w:r w:rsidR="00C670F7" w:rsidRPr="00116D48">
        <w:rPr>
          <w:rtl/>
        </w:rPr>
        <w:t xml:space="preserve"> الحق</w:t>
      </w:r>
      <w:r w:rsidR="0073526D">
        <w:rPr>
          <w:rtl/>
        </w:rPr>
        <w:t>ّ</w:t>
      </w:r>
      <w:r w:rsidR="00C670F7" w:rsidRPr="00116D48">
        <w:rPr>
          <w:rtl/>
        </w:rPr>
        <w:t xml:space="preserve"> مع ذا )</w:t>
      </w:r>
      <w:r w:rsidR="00C670F7" w:rsidRPr="00116D48">
        <w:rPr>
          <w:rStyle w:val="libFootnotenumChar"/>
          <w:rtl/>
        </w:rPr>
        <w:t xml:space="preserve"> (1)</w:t>
      </w:r>
      <w:r w:rsidR="00877916">
        <w:rPr>
          <w:rtl/>
        </w:rPr>
        <w:t>.</w:t>
      </w:r>
    </w:p>
    <w:p w:rsidR="00E36B40" w:rsidRDefault="00C670F7" w:rsidP="00116D48">
      <w:pPr>
        <w:pStyle w:val="libNormal"/>
        <w:rPr>
          <w:rtl/>
        </w:rPr>
      </w:pPr>
      <w:r w:rsidRPr="00116D48">
        <w:rPr>
          <w:rtl/>
        </w:rPr>
        <w:t>وأخرجه ابن عساكر في ( تاريخ دمشق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وأورده المت</w:t>
      </w:r>
      <w:r w:rsidR="0073526D">
        <w:rPr>
          <w:rtl/>
        </w:rPr>
        <w:t>ّ</w:t>
      </w:r>
      <w:r w:rsidRPr="00116D48">
        <w:rPr>
          <w:rtl/>
        </w:rPr>
        <w:t>قي الهندي في ( كنز العمال )</w:t>
      </w:r>
      <w:r w:rsidRPr="00116D48">
        <w:rPr>
          <w:rStyle w:val="libFootnotenumChar"/>
          <w:rtl/>
        </w:rPr>
        <w:t xml:space="preserve"> (3)</w:t>
      </w:r>
      <w:r w:rsidR="00877916">
        <w:rPr>
          <w:rtl/>
        </w:rPr>
        <w:t>.</w:t>
      </w:r>
    </w:p>
    <w:p w:rsidR="008535BD" w:rsidRDefault="00C670F7" w:rsidP="00116D48">
      <w:pPr>
        <w:pStyle w:val="libNormal"/>
        <w:rPr>
          <w:rtl/>
        </w:rPr>
      </w:pPr>
      <w:r w:rsidRPr="00116D48">
        <w:rPr>
          <w:rtl/>
        </w:rPr>
        <w:t>قال الهيثمي في ( مجمع الزوائد )</w:t>
      </w:r>
      <w:r w:rsidR="00877916">
        <w:rPr>
          <w:rtl/>
        </w:rPr>
        <w:t>:</w:t>
      </w:r>
      <w:r w:rsidRPr="00116D48">
        <w:rPr>
          <w:rtl/>
        </w:rPr>
        <w:t xml:space="preserve"> ( رواه أبو يعلى ورجاله ثقات )</w:t>
      </w:r>
      <w:r w:rsidRPr="00116D48">
        <w:rPr>
          <w:rStyle w:val="libFootnotenumChar"/>
          <w:rtl/>
        </w:rPr>
        <w:t xml:space="preserve"> (4)</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علي ( عليه السلام )</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قال رسول الله ( صل</w:t>
      </w:r>
      <w:r w:rsidR="0073526D">
        <w:rPr>
          <w:rtl/>
        </w:rPr>
        <w:t>ّ</w:t>
      </w:r>
      <w:r w:rsidR="00C670F7" w:rsidRPr="00116D48">
        <w:rPr>
          <w:rtl/>
        </w:rPr>
        <w:t>ى الله عليه وآله وسل</w:t>
      </w:r>
      <w:r w:rsidR="0073526D">
        <w:rPr>
          <w:rtl/>
        </w:rPr>
        <w:t>ّ</w:t>
      </w:r>
      <w:r w:rsidR="00C670F7" w:rsidRPr="00116D48">
        <w:rPr>
          <w:rtl/>
        </w:rPr>
        <w:t>م )</w:t>
      </w:r>
      <w:r w:rsidR="00877916">
        <w:rPr>
          <w:rtl/>
        </w:rPr>
        <w:t>:</w:t>
      </w:r>
      <w:r w:rsidR="00C670F7" w:rsidRPr="00116D48">
        <w:rPr>
          <w:rtl/>
        </w:rPr>
        <w:t xml:space="preserve"> ( رحم الله علي</w:t>
      </w:r>
      <w:r w:rsidR="0073526D">
        <w:rPr>
          <w:rtl/>
        </w:rPr>
        <w:t>ّ</w:t>
      </w:r>
      <w:r w:rsidR="00C670F7" w:rsidRPr="00116D48">
        <w:rPr>
          <w:rtl/>
        </w:rPr>
        <w:t>اً</w:t>
      </w:r>
      <w:r w:rsidR="00877916">
        <w:rPr>
          <w:rtl/>
        </w:rPr>
        <w:t>،</w:t>
      </w:r>
      <w:r w:rsidR="00C670F7" w:rsidRPr="00116D48">
        <w:rPr>
          <w:rtl/>
        </w:rPr>
        <w:t xml:space="preserve"> الل</w:t>
      </w:r>
      <w:r w:rsidR="0073526D">
        <w:rPr>
          <w:rtl/>
        </w:rPr>
        <w:t>ّ</w:t>
      </w:r>
      <w:r w:rsidR="00C670F7" w:rsidRPr="00116D48">
        <w:rPr>
          <w:rtl/>
        </w:rPr>
        <w:t>هم أَدِرْ الحق</w:t>
      </w:r>
      <w:r w:rsidR="0073526D">
        <w:rPr>
          <w:rtl/>
        </w:rPr>
        <w:t>ّ</w:t>
      </w:r>
      <w:r w:rsidR="00C670F7" w:rsidRPr="00116D48">
        <w:rPr>
          <w:rtl/>
        </w:rPr>
        <w:t>َ معه حيث دار )</w:t>
      </w:r>
      <w:r w:rsidR="00877916">
        <w:rPr>
          <w:rtl/>
        </w:rPr>
        <w:t>.</w:t>
      </w:r>
    </w:p>
    <w:p w:rsidR="00E36B40" w:rsidRDefault="00C670F7" w:rsidP="00116D48">
      <w:pPr>
        <w:pStyle w:val="libNormal"/>
        <w:rPr>
          <w:rtl/>
        </w:rPr>
      </w:pPr>
      <w:r w:rsidRPr="00116D48">
        <w:rPr>
          <w:rtl/>
        </w:rPr>
        <w:t>أخرجه الترمذي في ( سننه )</w:t>
      </w:r>
      <w:r w:rsidRPr="00116D48">
        <w:rPr>
          <w:rStyle w:val="libFootnotenumChar"/>
          <w:rtl/>
        </w:rPr>
        <w:t xml:space="preserve"> (5)</w:t>
      </w:r>
      <w:r w:rsidR="00877916">
        <w:rPr>
          <w:rtl/>
        </w:rPr>
        <w:t>،</w:t>
      </w:r>
      <w:r w:rsidRPr="00116D48">
        <w:rPr>
          <w:rtl/>
        </w:rPr>
        <w:t xml:space="preserve"> وأبو يعلى في ( مسنده )</w:t>
      </w:r>
      <w:r w:rsidRPr="00116D48">
        <w:rPr>
          <w:rStyle w:val="libFootnotenumChar"/>
          <w:rtl/>
        </w:rPr>
        <w:t xml:space="preserve"> (6)</w:t>
      </w:r>
      <w:r w:rsidR="00877916">
        <w:rPr>
          <w:rtl/>
        </w:rPr>
        <w:t>،</w:t>
      </w:r>
      <w:r w:rsidRPr="00116D48">
        <w:rPr>
          <w:rtl/>
        </w:rPr>
        <w:t xml:space="preserve"> والطبراني في ( الأوسط )</w:t>
      </w:r>
      <w:r w:rsidRPr="00116D48">
        <w:rPr>
          <w:rStyle w:val="libFootnotenumChar"/>
          <w:rtl/>
        </w:rPr>
        <w:t xml:space="preserve"> (7)</w:t>
      </w:r>
      <w:r w:rsidR="00877916">
        <w:rPr>
          <w:rtl/>
        </w:rPr>
        <w:t>،</w:t>
      </w:r>
      <w:r w:rsidRPr="00116D48">
        <w:rPr>
          <w:rtl/>
        </w:rPr>
        <w:t xml:space="preserve"> والحاكم في ( المستدرك )</w:t>
      </w:r>
      <w:r w:rsidRPr="00116D48">
        <w:rPr>
          <w:rStyle w:val="libFootnotenumChar"/>
          <w:rtl/>
        </w:rPr>
        <w:t xml:space="preserve"> (8)</w:t>
      </w:r>
      <w:r w:rsidR="00877916">
        <w:rPr>
          <w:rtl/>
        </w:rPr>
        <w:t>،</w:t>
      </w:r>
      <w:r w:rsidRPr="00116D48">
        <w:rPr>
          <w:rtl/>
        </w:rPr>
        <w:t xml:space="preserve"> وابن عساكر في ( تاريخ دمشق )</w:t>
      </w:r>
      <w:r w:rsidRPr="00116D48">
        <w:rPr>
          <w:rStyle w:val="libFootnotenumChar"/>
          <w:rtl/>
        </w:rPr>
        <w:t xml:space="preserve"> (9)</w:t>
      </w:r>
      <w:r w:rsidR="00877916">
        <w:rPr>
          <w:rtl/>
        </w:rPr>
        <w:t>،</w:t>
      </w:r>
      <w:r w:rsidRPr="00116D48">
        <w:rPr>
          <w:rtl/>
        </w:rPr>
        <w:t xml:space="preserve"> وغيرهم</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أبي يعلى</w:t>
      </w:r>
      <w:r w:rsidR="00877916">
        <w:rPr>
          <w:rtl/>
        </w:rPr>
        <w:t>:</w:t>
      </w:r>
      <w:r w:rsidRPr="005F5445">
        <w:rPr>
          <w:rtl/>
        </w:rPr>
        <w:t xml:space="preserve"> 2 / 318</w:t>
      </w:r>
      <w:r w:rsidR="00877916">
        <w:rPr>
          <w:rtl/>
        </w:rPr>
        <w:t>،</w:t>
      </w:r>
      <w:r w:rsidRPr="005F5445">
        <w:rPr>
          <w:rtl/>
        </w:rPr>
        <w:t xml:space="preserve"> دار المأمون للتراث</w:t>
      </w:r>
      <w:r w:rsidR="00877916">
        <w:rPr>
          <w:rtl/>
        </w:rPr>
        <w:t>.</w:t>
      </w:r>
    </w:p>
    <w:p w:rsidR="00E36B40" w:rsidRDefault="00C670F7" w:rsidP="001C651C">
      <w:pPr>
        <w:pStyle w:val="libFootnote0"/>
        <w:rPr>
          <w:rtl/>
        </w:rPr>
      </w:pPr>
      <w:r w:rsidRPr="005F5445">
        <w:rPr>
          <w:rtl/>
        </w:rPr>
        <w:t>(2) تاريخ دمشق</w:t>
      </w:r>
      <w:r w:rsidR="00877916">
        <w:rPr>
          <w:rtl/>
        </w:rPr>
        <w:t>:</w:t>
      </w:r>
      <w:r w:rsidRPr="005F5445">
        <w:rPr>
          <w:rtl/>
        </w:rPr>
        <w:t xml:space="preserve"> 42 / 449</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كنز العمال</w:t>
      </w:r>
      <w:r w:rsidR="00877916">
        <w:rPr>
          <w:rtl/>
        </w:rPr>
        <w:t>:</w:t>
      </w:r>
      <w:r w:rsidRPr="005F5445">
        <w:rPr>
          <w:rtl/>
        </w:rPr>
        <w:t xml:space="preserve"> 11 / 621</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(4) مجمع الزوائد</w:t>
      </w:r>
      <w:r w:rsidR="00877916">
        <w:rPr>
          <w:rtl/>
        </w:rPr>
        <w:t>:</w:t>
      </w:r>
      <w:r w:rsidRPr="005F5445">
        <w:rPr>
          <w:rtl/>
        </w:rPr>
        <w:t xml:space="preserve"> 7 / 235</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(5) سنن الترمذي</w:t>
      </w:r>
      <w:r w:rsidR="00877916">
        <w:rPr>
          <w:rtl/>
        </w:rPr>
        <w:t>:</w:t>
      </w:r>
      <w:r w:rsidRPr="005F5445">
        <w:rPr>
          <w:rtl/>
        </w:rPr>
        <w:t xml:space="preserve"> 5 / 297</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(6) مسند أبي يعلى</w:t>
      </w:r>
      <w:r w:rsidR="00877916">
        <w:rPr>
          <w:rtl/>
        </w:rPr>
        <w:t>:</w:t>
      </w:r>
      <w:r w:rsidRPr="005F5445">
        <w:rPr>
          <w:rtl/>
        </w:rPr>
        <w:t xml:space="preserve"> 1 / 419</w:t>
      </w:r>
      <w:r w:rsidR="00877916">
        <w:rPr>
          <w:rtl/>
        </w:rPr>
        <w:t>،</w:t>
      </w:r>
      <w:r w:rsidRPr="005F5445">
        <w:rPr>
          <w:rtl/>
        </w:rPr>
        <w:t xml:space="preserve"> حديث</w:t>
      </w:r>
      <w:r w:rsidR="00877916">
        <w:rPr>
          <w:rtl/>
        </w:rPr>
        <w:t>:</w:t>
      </w:r>
      <w:r w:rsidRPr="005F5445">
        <w:rPr>
          <w:rtl/>
        </w:rPr>
        <w:t xml:space="preserve"> 550</w:t>
      </w:r>
      <w:r w:rsidR="00877916">
        <w:rPr>
          <w:rtl/>
        </w:rPr>
        <w:t>،</w:t>
      </w:r>
      <w:r w:rsidRPr="005F5445">
        <w:rPr>
          <w:rtl/>
        </w:rPr>
        <w:t xml:space="preserve"> دار المأمون للتراث</w:t>
      </w:r>
      <w:r w:rsidR="00877916">
        <w:rPr>
          <w:rtl/>
        </w:rPr>
        <w:t>.</w:t>
      </w:r>
    </w:p>
    <w:p w:rsidR="00E36B40" w:rsidRDefault="00C670F7" w:rsidP="001C651C">
      <w:pPr>
        <w:pStyle w:val="libFootnote0"/>
        <w:rPr>
          <w:rtl/>
        </w:rPr>
      </w:pPr>
      <w:r w:rsidRPr="005F5445">
        <w:rPr>
          <w:rtl/>
        </w:rPr>
        <w:t>(7) المعجم الأوسط</w:t>
      </w:r>
      <w:r w:rsidR="00877916">
        <w:rPr>
          <w:rtl/>
        </w:rPr>
        <w:t>:</w:t>
      </w:r>
      <w:r w:rsidRPr="005F5445">
        <w:rPr>
          <w:rtl/>
        </w:rPr>
        <w:t xml:space="preserve"> 6 / 95</w:t>
      </w:r>
      <w:r w:rsidR="00877916">
        <w:rPr>
          <w:rtl/>
        </w:rPr>
        <w:t>،</w:t>
      </w:r>
      <w:r w:rsidRPr="005F5445">
        <w:rPr>
          <w:rtl/>
        </w:rPr>
        <w:t xml:space="preserve"> دار الحرمين</w:t>
      </w:r>
      <w:r w:rsidR="00877916">
        <w:rPr>
          <w:rtl/>
        </w:rPr>
        <w:t>.</w:t>
      </w:r>
    </w:p>
    <w:p w:rsidR="00E36B40" w:rsidRDefault="00C670F7" w:rsidP="001C651C">
      <w:pPr>
        <w:pStyle w:val="libFootnote0"/>
        <w:rPr>
          <w:rtl/>
        </w:rPr>
      </w:pPr>
      <w:r w:rsidRPr="005F5445">
        <w:rPr>
          <w:rtl/>
        </w:rPr>
        <w:t>(8) المستدرك على الصحيحَين</w:t>
      </w:r>
      <w:r w:rsidR="00877916">
        <w:rPr>
          <w:rtl/>
        </w:rPr>
        <w:t>:</w:t>
      </w:r>
      <w:r w:rsidRPr="005F5445">
        <w:rPr>
          <w:rtl/>
        </w:rPr>
        <w:t xml:space="preserve"> 3 / 124</w:t>
      </w:r>
      <w:r w:rsidR="00877916">
        <w:rPr>
          <w:rtl/>
        </w:rPr>
        <w:t>،</w:t>
      </w:r>
      <w:r w:rsidRPr="005F5445">
        <w:rPr>
          <w:rtl/>
        </w:rPr>
        <w:t xml:space="preserve"> دار المعرفة</w:t>
      </w:r>
      <w:r w:rsidR="00877916">
        <w:rPr>
          <w:rtl/>
        </w:rPr>
        <w:t>.</w:t>
      </w:r>
    </w:p>
    <w:p w:rsidR="00E36B40" w:rsidRPr="001C651C" w:rsidRDefault="00C670F7" w:rsidP="001C651C">
      <w:pPr>
        <w:pStyle w:val="libFootnote0"/>
        <w:rPr>
          <w:rtl/>
        </w:rPr>
      </w:pPr>
      <w:r w:rsidRPr="005F5445">
        <w:rPr>
          <w:rtl/>
        </w:rPr>
        <w:t>(9) تاريخ دمشق</w:t>
      </w:r>
      <w:r w:rsidR="00877916">
        <w:rPr>
          <w:rtl/>
        </w:rPr>
        <w:t>:</w:t>
      </w:r>
      <w:r w:rsidRPr="005F5445">
        <w:rPr>
          <w:rtl/>
        </w:rPr>
        <w:t xml:space="preserve"> ( 30 / 63 ) و ( 42 / 448 ) و ( 44 / 139 )</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وصح</w:t>
      </w:r>
      <w:r w:rsidR="0073526D">
        <w:rPr>
          <w:rtl/>
        </w:rPr>
        <w:t>ّ</w:t>
      </w:r>
      <w:r w:rsidRPr="00116D48">
        <w:rPr>
          <w:rtl/>
        </w:rPr>
        <w:t>ح هذا الحديث</w:t>
      </w:r>
      <w:r w:rsidR="00877916">
        <w:rPr>
          <w:rtl/>
        </w:rPr>
        <w:t>:</w:t>
      </w:r>
      <w:r w:rsidRPr="00116D48">
        <w:rPr>
          <w:rtl/>
        </w:rPr>
        <w:t xml:space="preserve"> الحاكم في ( المستدرك )</w:t>
      </w:r>
      <w:r w:rsidRPr="00116D48">
        <w:rPr>
          <w:rStyle w:val="libFootnotenumChar"/>
          <w:rtl/>
        </w:rPr>
        <w:t xml:space="preserve"> (1)</w:t>
      </w:r>
      <w:r w:rsidR="00877916">
        <w:rPr>
          <w:rtl/>
        </w:rPr>
        <w:t>،</w:t>
      </w:r>
      <w:r w:rsidRPr="00116D48">
        <w:rPr>
          <w:rtl/>
        </w:rPr>
        <w:t xml:space="preserve"> وأبو منصور ابن عساكر الشافعي في ( الأربعين في مناقب أم</w:t>
      </w:r>
      <w:r w:rsidR="0073526D">
        <w:rPr>
          <w:rtl/>
        </w:rPr>
        <w:t>ّ</w:t>
      </w:r>
      <w:r w:rsidRPr="00116D48">
        <w:rPr>
          <w:rtl/>
        </w:rPr>
        <w:t>هات المؤمنين )</w:t>
      </w:r>
      <w:r w:rsidRPr="00116D48">
        <w:rPr>
          <w:rStyle w:val="libFootnotenumChar"/>
          <w:rtl/>
        </w:rPr>
        <w:t xml:space="preserve"> (2)</w:t>
      </w:r>
      <w:r w:rsidR="00877916">
        <w:rPr>
          <w:rStyle w:val="libFootnotenumChar"/>
          <w:rtl/>
        </w:rPr>
        <w:t>،</w:t>
      </w:r>
      <w:r w:rsidRPr="00116D48">
        <w:rPr>
          <w:rtl/>
        </w:rPr>
        <w:t xml:space="preserve"> والسيوطي في ( الجامع الصغير )</w:t>
      </w:r>
      <w:r w:rsidR="00877916">
        <w:rPr>
          <w:rtl/>
        </w:rPr>
        <w:t>،</w:t>
      </w:r>
      <w:r w:rsidRPr="00116D48">
        <w:rPr>
          <w:rtl/>
        </w:rPr>
        <w:t xml:space="preserve"> كما في ( فيض القدير )</w:t>
      </w:r>
      <w:r w:rsidRPr="00116D48">
        <w:rPr>
          <w:rStyle w:val="libFootnotenumChar"/>
          <w:rtl/>
        </w:rPr>
        <w:t xml:space="preserve"> (3)</w:t>
      </w:r>
      <w:r w:rsidRPr="00116D48">
        <w:rPr>
          <w:rtl/>
        </w:rPr>
        <w:t xml:space="preserve"> للمناوي</w:t>
      </w:r>
      <w:r w:rsidR="00877916">
        <w:rPr>
          <w:rtl/>
        </w:rPr>
        <w:t>.</w:t>
      </w:r>
    </w:p>
    <w:p w:rsidR="008535BD" w:rsidRDefault="00C670F7" w:rsidP="00116D48">
      <w:pPr>
        <w:pStyle w:val="libNormal"/>
        <w:rPr>
          <w:rtl/>
        </w:rPr>
      </w:pPr>
      <w:r w:rsidRPr="00116D48">
        <w:rPr>
          <w:rtl/>
        </w:rPr>
        <w:t>وأرسله الفخر الرازي إرسال المسل</w:t>
      </w:r>
      <w:r w:rsidR="0073526D">
        <w:rPr>
          <w:rtl/>
        </w:rPr>
        <w:t>ّ</w:t>
      </w:r>
      <w:r w:rsidRPr="00116D48">
        <w:rPr>
          <w:rtl/>
        </w:rPr>
        <w:t>مات</w:t>
      </w:r>
      <w:r w:rsidR="00877916">
        <w:rPr>
          <w:rtl/>
        </w:rPr>
        <w:t>،</w:t>
      </w:r>
      <w:r w:rsidRPr="00116D48">
        <w:rPr>
          <w:rtl/>
        </w:rPr>
        <w:t xml:space="preserve"> فقال في تفسيره</w:t>
      </w:r>
      <w:r w:rsidR="00877916">
        <w:rPr>
          <w:rtl/>
        </w:rPr>
        <w:t>:</w:t>
      </w:r>
      <w:r w:rsidRPr="00116D48">
        <w:rPr>
          <w:rtl/>
        </w:rPr>
        <w:t xml:space="preserve"> ( ومَن اقتدى في دينه بعلي بن أبي طالب فقد اهتدى</w:t>
      </w:r>
      <w:r w:rsidR="00877916">
        <w:rPr>
          <w:rtl/>
        </w:rPr>
        <w:t>،</w:t>
      </w:r>
      <w:r w:rsidRPr="00116D48">
        <w:rPr>
          <w:rtl/>
        </w:rPr>
        <w:t xml:space="preserve"> والدليل عليه قوله ( عليه السلام )</w:t>
      </w:r>
      <w:r w:rsidR="00877916">
        <w:rPr>
          <w:rtl/>
        </w:rPr>
        <w:t>:</w:t>
      </w:r>
      <w:r w:rsidRPr="00116D48">
        <w:rPr>
          <w:rtl/>
        </w:rPr>
        <w:t xml:space="preserve"> ( الل</w:t>
      </w:r>
      <w:r w:rsidR="0073526D">
        <w:rPr>
          <w:rtl/>
        </w:rPr>
        <w:t>ّ</w:t>
      </w:r>
      <w:r w:rsidRPr="00116D48">
        <w:rPr>
          <w:rtl/>
        </w:rPr>
        <w:t>هم أدر الحق</w:t>
      </w:r>
      <w:r w:rsidR="0073526D">
        <w:rPr>
          <w:rtl/>
        </w:rPr>
        <w:t>ّ</w:t>
      </w:r>
      <w:r w:rsidRPr="00116D48">
        <w:rPr>
          <w:rtl/>
        </w:rPr>
        <w:t xml:space="preserve"> مع علي حيث دار )</w:t>
      </w:r>
      <w:r w:rsidRPr="00116D48">
        <w:rPr>
          <w:rStyle w:val="libFootnotenumChar"/>
          <w:rtl/>
        </w:rPr>
        <w:t xml:space="preserve"> </w:t>
      </w:r>
      <w:r w:rsidRPr="00116D48">
        <w:rPr>
          <w:rtl/>
        </w:rPr>
        <w:t xml:space="preserve">) </w:t>
      </w:r>
      <w:r w:rsidRPr="00116D48">
        <w:rPr>
          <w:rStyle w:val="libFootnotenumChar"/>
          <w:rtl/>
        </w:rPr>
        <w:t>(4)</w:t>
      </w:r>
      <w:r w:rsidR="00877916">
        <w:rPr>
          <w:rtl/>
        </w:rPr>
        <w:t>.</w:t>
      </w:r>
    </w:p>
    <w:p w:rsidR="008535BD" w:rsidRDefault="008535BD" w:rsidP="00116D48">
      <w:pPr>
        <w:pStyle w:val="libNormal"/>
        <w:rPr>
          <w:rtl/>
        </w:rPr>
      </w:pPr>
      <w:r>
        <w:rPr>
          <w:rtl/>
        </w:rPr>
        <w:t xml:space="preserve">- </w:t>
      </w:r>
      <w:r w:rsidR="00C670F7" w:rsidRPr="00116D48">
        <w:rPr>
          <w:rStyle w:val="libBold2Char"/>
          <w:rtl/>
        </w:rPr>
        <w:t>وأخرج الخطيب في ( تاريخ بغداد ) بسنده إلى أبي ثابت مولى أبي ذر قال</w:t>
      </w:r>
      <w:r w:rsidR="00877916">
        <w:rPr>
          <w:rStyle w:val="libBold2Char"/>
          <w:rtl/>
        </w:rPr>
        <w:t>:</w:t>
      </w:r>
      <w:r w:rsidR="00C670F7" w:rsidRPr="00116D48">
        <w:rPr>
          <w:rtl/>
        </w:rPr>
        <w:t xml:space="preserve"> ( دخلتُ على أم</w:t>
      </w:r>
      <w:r w:rsidR="0073526D">
        <w:rPr>
          <w:rtl/>
        </w:rPr>
        <w:t>ّ</w:t>
      </w:r>
      <w:r w:rsidR="00C670F7" w:rsidRPr="00116D48">
        <w:rPr>
          <w:rtl/>
        </w:rPr>
        <w:t xml:space="preserve"> سلمة فرأيتها تبكي وتذكر علي</w:t>
      </w:r>
      <w:r w:rsidR="0073526D">
        <w:rPr>
          <w:rtl/>
        </w:rPr>
        <w:t>ّ</w:t>
      </w:r>
      <w:r w:rsidR="00C670F7" w:rsidRPr="00116D48">
        <w:rPr>
          <w:rtl/>
        </w:rPr>
        <w:t>اً وقالت</w:t>
      </w:r>
      <w:r w:rsidR="00877916">
        <w:rPr>
          <w:rtl/>
        </w:rPr>
        <w:t>:</w:t>
      </w:r>
      <w:r w:rsidR="00C670F7" w:rsidRPr="00116D48">
        <w:rPr>
          <w:rtl/>
        </w:rPr>
        <w:t xml:space="preserve"> سمعتُ رسولَ الله صل</w:t>
      </w:r>
      <w:r w:rsidR="0073526D">
        <w:rPr>
          <w:rtl/>
        </w:rPr>
        <w:t>ّ</w:t>
      </w:r>
      <w:r w:rsidR="00C670F7" w:rsidRPr="00116D48">
        <w:rPr>
          <w:rtl/>
        </w:rPr>
        <w:t>ى الله عليه وسل</w:t>
      </w:r>
      <w:r w:rsidR="0073526D">
        <w:rPr>
          <w:rtl/>
        </w:rPr>
        <w:t>ّ</w:t>
      </w:r>
      <w:r w:rsidR="00C670F7" w:rsidRPr="00116D48">
        <w:rPr>
          <w:rtl/>
        </w:rPr>
        <w:t>م يقول</w:t>
      </w:r>
      <w:r w:rsidR="00877916">
        <w:rPr>
          <w:rtl/>
        </w:rPr>
        <w:t>:</w:t>
      </w:r>
      <w:r w:rsidR="00C670F7" w:rsidRPr="00116D48">
        <w:rPr>
          <w:rtl/>
        </w:rPr>
        <w:t xml:space="preserve"> ( علي مع الحق</w:t>
      </w:r>
      <w:r w:rsidR="0073526D">
        <w:rPr>
          <w:rtl/>
        </w:rPr>
        <w:t>ّ</w:t>
      </w:r>
      <w:r w:rsidR="00C670F7" w:rsidRPr="00116D48">
        <w:rPr>
          <w:rtl/>
        </w:rPr>
        <w:t xml:space="preserve"> والحق</w:t>
      </w:r>
      <w:r w:rsidR="0073526D">
        <w:rPr>
          <w:rtl/>
        </w:rPr>
        <w:t>ّ</w:t>
      </w:r>
      <w:r w:rsidR="00C670F7" w:rsidRPr="00116D48">
        <w:rPr>
          <w:rtl/>
        </w:rPr>
        <w:t>ُ مع علي</w:t>
      </w:r>
      <w:r w:rsidR="00877916">
        <w:rPr>
          <w:rtl/>
        </w:rPr>
        <w:t>،</w:t>
      </w:r>
      <w:r w:rsidR="00C670F7" w:rsidRPr="00116D48">
        <w:rPr>
          <w:rtl/>
        </w:rPr>
        <w:t xml:space="preserve"> ولن يفترقا حت</w:t>
      </w:r>
      <w:r w:rsidR="0073526D">
        <w:rPr>
          <w:rtl/>
        </w:rPr>
        <w:t>ّ</w:t>
      </w:r>
      <w:r w:rsidR="00C670F7" w:rsidRPr="00116D48">
        <w:rPr>
          <w:rtl/>
        </w:rPr>
        <w:t>ى يردا علي</w:t>
      </w:r>
      <w:r w:rsidR="0073526D">
        <w:rPr>
          <w:rtl/>
        </w:rPr>
        <w:t>ّ</w:t>
      </w:r>
      <w:r w:rsidR="00C670F7" w:rsidRPr="00116D48">
        <w:rPr>
          <w:rtl/>
        </w:rPr>
        <w:t xml:space="preserve"> الحوض يوم القيامة )</w:t>
      </w:r>
      <w:r w:rsidR="00C670F7" w:rsidRPr="00116D48">
        <w:rPr>
          <w:rStyle w:val="libFootnotenumChar"/>
          <w:rtl/>
        </w:rPr>
        <w:t xml:space="preserve"> (5)</w:t>
      </w:r>
      <w:r w:rsidR="00877916">
        <w:rPr>
          <w:rtl/>
        </w:rPr>
        <w:t>،</w:t>
      </w:r>
      <w:r w:rsidR="00C670F7" w:rsidRPr="00116D48">
        <w:rPr>
          <w:rtl/>
        </w:rPr>
        <w:t xml:space="preserve"> وأخرجه ابن عساكر في ( تاريخ دمشق )</w:t>
      </w:r>
      <w:r w:rsidR="00C670F7" w:rsidRPr="00116D48">
        <w:rPr>
          <w:rStyle w:val="libFootnotenumChar"/>
          <w:rtl/>
        </w:rPr>
        <w:t xml:space="preserve"> (6)</w:t>
      </w:r>
      <w:r w:rsidR="00877916">
        <w:rPr>
          <w:rtl/>
        </w:rPr>
        <w:t>.</w:t>
      </w:r>
    </w:p>
    <w:p w:rsidR="00E36B40" w:rsidRDefault="008535BD" w:rsidP="00116D48">
      <w:pPr>
        <w:pStyle w:val="libNormal"/>
        <w:rPr>
          <w:rtl/>
        </w:rPr>
      </w:pPr>
      <w:r>
        <w:rPr>
          <w:rtl/>
        </w:rPr>
        <w:t xml:space="preserve">- </w:t>
      </w:r>
      <w:r w:rsidR="00C670F7" w:rsidRPr="00116D48">
        <w:rPr>
          <w:rStyle w:val="libBold2Char"/>
          <w:rtl/>
        </w:rPr>
        <w:t>وحديث أم</w:t>
      </w:r>
      <w:r w:rsidR="0073526D">
        <w:rPr>
          <w:rStyle w:val="libBold2Char"/>
          <w:rtl/>
        </w:rPr>
        <w:t>ّ</w:t>
      </w:r>
      <w:r w:rsidR="00C670F7" w:rsidRPr="00116D48">
        <w:rPr>
          <w:rStyle w:val="libBold2Char"/>
          <w:rtl/>
        </w:rPr>
        <w:t xml:space="preserve"> سلمة هذا سمعه سعد بن أبي وقاص في دارها</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Style w:val="libBold2Char"/>
          <w:rtl/>
        </w:rPr>
        <w:t xml:space="preserve"> إن</w:t>
      </w:r>
      <w:r w:rsidR="0073526D">
        <w:rPr>
          <w:rStyle w:val="libBold2Char"/>
          <w:rtl/>
        </w:rPr>
        <w:t>ّ</w:t>
      </w:r>
      <w:r w:rsidR="00C670F7" w:rsidRPr="00116D48">
        <w:rPr>
          <w:rStyle w:val="libBold2Char"/>
          <w:rtl/>
        </w:rPr>
        <w:t>ي سمعتُ رسول الله يقول</w:t>
      </w:r>
      <w:r w:rsidR="00877916">
        <w:rPr>
          <w:rStyle w:val="libBold2Char"/>
          <w:rtl/>
        </w:rPr>
        <w:t>:</w:t>
      </w:r>
      <w:r w:rsidR="00C670F7" w:rsidRPr="00116D48">
        <w:rPr>
          <w:rtl/>
        </w:rPr>
        <w:t xml:space="preserve"> ( ع</w:t>
      </w:r>
      <w:r w:rsidR="0073526D" w:rsidRPr="00116D48">
        <w:rPr>
          <w:rtl/>
        </w:rPr>
        <w:t>لي</w:t>
      </w:r>
      <w:r w:rsidR="00C670F7" w:rsidRPr="00116D48">
        <w:rPr>
          <w:rtl/>
        </w:rPr>
        <w:t xml:space="preserve"> مع الحق</w:t>
      </w:r>
      <w:r w:rsidR="0073526D">
        <w:rPr>
          <w:rtl/>
        </w:rPr>
        <w:t>ّ</w:t>
      </w:r>
      <w:r w:rsidR="00C670F7" w:rsidRPr="00116D48">
        <w:rPr>
          <w:rtl/>
        </w:rPr>
        <w:t xml:space="preserve"> </w:t>
      </w:r>
      <w:r w:rsidR="00C670F7" w:rsidRPr="00116D48">
        <w:rPr>
          <w:rStyle w:val="libBold2Char"/>
          <w:rtl/>
        </w:rPr>
        <w:t>أو</w:t>
      </w:r>
      <w:r w:rsidR="00C670F7" w:rsidRPr="00116D48">
        <w:rPr>
          <w:rtl/>
        </w:rPr>
        <w:t xml:space="preserve"> الحق</w:t>
      </w:r>
      <w:r w:rsidR="0073526D">
        <w:rPr>
          <w:rtl/>
        </w:rPr>
        <w:t>ّ</w:t>
      </w:r>
      <w:r w:rsidR="00C670F7" w:rsidRPr="00116D48">
        <w:rPr>
          <w:rtl/>
        </w:rPr>
        <w:t xml:space="preserve"> مع علي حيث كان )</w:t>
      </w:r>
      <w:r w:rsidR="00C670F7" w:rsidRPr="00116D48">
        <w:rPr>
          <w:rStyle w:val="libFootnotenumChar"/>
          <w:rtl/>
        </w:rPr>
        <w:t xml:space="preserve"> (7)</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مستدرك الحاكم</w:t>
      </w:r>
      <w:r w:rsidR="00877916">
        <w:rPr>
          <w:rtl/>
        </w:rPr>
        <w:t>:</w:t>
      </w:r>
      <w:r w:rsidRPr="005F5445">
        <w:rPr>
          <w:rtl/>
        </w:rPr>
        <w:t xml:space="preserve"> 3 / 125</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(2) الأربعين في مناقب أم</w:t>
      </w:r>
      <w:r w:rsidR="0073526D">
        <w:rPr>
          <w:rtl/>
        </w:rPr>
        <w:t>ّ</w:t>
      </w:r>
      <w:r w:rsidRPr="005F5445">
        <w:rPr>
          <w:rtl/>
        </w:rPr>
        <w:t>هات المؤمنين</w:t>
      </w:r>
      <w:r w:rsidR="00877916">
        <w:rPr>
          <w:rtl/>
        </w:rPr>
        <w:t>:</w:t>
      </w:r>
      <w:r w:rsidRPr="005F5445">
        <w:rPr>
          <w:rtl/>
        </w:rPr>
        <w:t xml:space="preserve"> 86</w:t>
      </w:r>
      <w:r w:rsidR="00877916">
        <w:rPr>
          <w:rtl/>
        </w:rPr>
        <w:t>،</w:t>
      </w:r>
      <w:r w:rsidRPr="005F5445">
        <w:rPr>
          <w:rtl/>
        </w:rPr>
        <w:t xml:space="preserve"> حديث رقم</w:t>
      </w:r>
      <w:r w:rsidR="00877916">
        <w:rPr>
          <w:rtl/>
        </w:rPr>
        <w:t>:</w:t>
      </w:r>
      <w:r w:rsidRPr="005F5445">
        <w:rPr>
          <w:rtl/>
        </w:rPr>
        <w:t xml:space="preserve"> 24</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فيض القدير</w:t>
      </w:r>
      <w:r w:rsidR="00877916">
        <w:rPr>
          <w:rtl/>
        </w:rPr>
        <w:t>:</w:t>
      </w:r>
      <w:r w:rsidRPr="005F5445">
        <w:rPr>
          <w:rtl/>
        </w:rPr>
        <w:t xml:space="preserve"> 4 / 25</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تفسير الفخر الرازي</w:t>
      </w:r>
      <w:r w:rsidR="00877916">
        <w:rPr>
          <w:rtl/>
        </w:rPr>
        <w:t>:</w:t>
      </w:r>
      <w:r w:rsidRPr="005F5445">
        <w:rPr>
          <w:rtl/>
        </w:rPr>
        <w:t xml:space="preserve"> مجل</w:t>
      </w:r>
      <w:r w:rsidR="0073526D">
        <w:rPr>
          <w:rtl/>
        </w:rPr>
        <w:t>ّ</w:t>
      </w:r>
      <w:r w:rsidRPr="005F5445">
        <w:rPr>
          <w:rtl/>
        </w:rPr>
        <w:t>د1 / ج1 / ص210</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(5) تاريخ بغداد</w:t>
      </w:r>
      <w:r w:rsidR="00877916">
        <w:rPr>
          <w:rtl/>
        </w:rPr>
        <w:t>:</w:t>
      </w:r>
      <w:r w:rsidRPr="005F5445">
        <w:rPr>
          <w:rtl/>
        </w:rPr>
        <w:t xml:space="preserve"> 14 / 322</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(6) تاريخ دمشق</w:t>
      </w:r>
      <w:r w:rsidR="00877916">
        <w:rPr>
          <w:rtl/>
        </w:rPr>
        <w:t>:</w:t>
      </w:r>
      <w:r w:rsidRPr="005F5445">
        <w:rPr>
          <w:rtl/>
        </w:rPr>
        <w:t xml:space="preserve"> 42 / 449</w:t>
      </w:r>
      <w:r w:rsidR="00877916">
        <w:rPr>
          <w:rtl/>
        </w:rPr>
        <w:t>،</w:t>
      </w:r>
      <w:r w:rsidRPr="005F5445">
        <w:rPr>
          <w:rtl/>
        </w:rPr>
        <w:t xml:space="preserve"> دار الفكر</w:t>
      </w:r>
      <w:r w:rsidR="00877916">
        <w:rPr>
          <w:rtl/>
        </w:rPr>
        <w:t>.</w:t>
      </w:r>
    </w:p>
    <w:p w:rsidR="00E36B40" w:rsidRPr="001C651C" w:rsidRDefault="00C670F7" w:rsidP="001C651C">
      <w:pPr>
        <w:pStyle w:val="libFootnote0"/>
        <w:rPr>
          <w:rtl/>
        </w:rPr>
      </w:pPr>
      <w:r w:rsidRPr="005F5445">
        <w:rPr>
          <w:rtl/>
        </w:rPr>
        <w:t>(7) جاء في صدر الحديث</w:t>
      </w:r>
      <w:r w:rsidR="00877916">
        <w:rPr>
          <w:rtl/>
        </w:rPr>
        <w:t>:</w:t>
      </w:r>
      <w:r w:rsidRPr="005F5445">
        <w:rPr>
          <w:rtl/>
        </w:rPr>
        <w:t xml:space="preserve"> ( إن</w:t>
      </w:r>
      <w:r w:rsidR="0073526D">
        <w:rPr>
          <w:rtl/>
        </w:rPr>
        <w:t>ّ</w:t>
      </w:r>
      <w:r w:rsidRPr="005F5445">
        <w:rPr>
          <w:rtl/>
        </w:rPr>
        <w:t xml:space="preserve"> فلاناً [ وهو معاوية ] دخل المدينة حاج</w:t>
      </w:r>
      <w:r w:rsidR="0073526D">
        <w:rPr>
          <w:rtl/>
        </w:rPr>
        <w:t>ّ</w:t>
      </w:r>
      <w:r w:rsidRPr="005F5445">
        <w:rPr>
          <w:rtl/>
        </w:rPr>
        <w:t>اً فأتاه الناس يسل</w:t>
      </w:r>
      <w:r w:rsidR="0073526D">
        <w:rPr>
          <w:rtl/>
        </w:rPr>
        <w:t>ّ</w:t>
      </w:r>
      <w:r w:rsidRPr="005F5445">
        <w:rPr>
          <w:rtl/>
        </w:rPr>
        <w:t>مون عليه</w:t>
      </w:r>
      <w:r w:rsidR="00877916">
        <w:rPr>
          <w:rtl/>
        </w:rPr>
        <w:t>،</w:t>
      </w:r>
      <w:r w:rsidRPr="005F5445">
        <w:rPr>
          <w:rtl/>
        </w:rPr>
        <w:t xml:space="preserve"> فدخل سعد فسل</w:t>
      </w:r>
      <w:r w:rsidR="0073526D">
        <w:rPr>
          <w:rtl/>
        </w:rPr>
        <w:t>ّ</w:t>
      </w:r>
      <w:r w:rsidRPr="005F5445">
        <w:rPr>
          <w:rtl/>
        </w:rPr>
        <w:t>م</w:t>
      </w:r>
      <w:r w:rsidR="00877916">
        <w:rPr>
          <w:rtl/>
        </w:rPr>
        <w:t>،</w:t>
      </w:r>
      <w:r w:rsidRPr="005F5445">
        <w:rPr>
          <w:rtl/>
        </w:rPr>
        <w:t xml:space="preserve"> فقال</w:t>
      </w:r>
      <w:r w:rsidR="00877916">
        <w:rPr>
          <w:rtl/>
        </w:rPr>
        <w:t>:</w:t>
      </w:r>
      <w:r w:rsidRPr="005F5445">
        <w:rPr>
          <w:rtl/>
        </w:rPr>
        <w:t xml:space="preserve"> وهذا لم يعن</w:t>
      </w:r>
      <w:r w:rsidR="0073526D">
        <w:rPr>
          <w:rtl/>
        </w:rPr>
        <w:t>ّ</w:t>
      </w:r>
      <w:r w:rsidRPr="005F5445">
        <w:rPr>
          <w:rtl/>
        </w:rPr>
        <w:t>ا على حق</w:t>
      </w:r>
      <w:r w:rsidR="0073526D">
        <w:rPr>
          <w:rtl/>
        </w:rPr>
        <w:t>ّ</w:t>
      </w:r>
      <w:r w:rsidRPr="005F5445">
        <w:rPr>
          <w:rtl/>
        </w:rPr>
        <w:t>نا على باطل غيرنا</w:t>
      </w:r>
      <w:r w:rsidR="00877916">
        <w:rPr>
          <w:rtl/>
        </w:rPr>
        <w:t>.</w:t>
      </w:r>
      <w:r w:rsidRPr="005F5445">
        <w:rPr>
          <w:rtl/>
        </w:rPr>
        <w:t xml:space="preserve"> قال فسكت عنه</w:t>
      </w:r>
      <w:r w:rsidR="00877916">
        <w:rPr>
          <w:rtl/>
        </w:rPr>
        <w:t>،</w:t>
      </w:r>
      <w:r w:rsidRPr="005F5445">
        <w:rPr>
          <w:rtl/>
        </w:rPr>
        <w:t xml:space="preserve"> فقال</w:t>
      </w:r>
      <w:r w:rsidR="00877916">
        <w:rPr>
          <w:rtl/>
        </w:rPr>
        <w:t>:</w:t>
      </w:r>
      <w:r w:rsidRPr="005F5445">
        <w:rPr>
          <w:rtl/>
        </w:rPr>
        <w:t xml:space="preserve"> مالكَ لا تتكل</w:t>
      </w:r>
      <w:r w:rsidR="0073526D">
        <w:rPr>
          <w:rtl/>
        </w:rPr>
        <w:t>ّ</w:t>
      </w:r>
      <w:r w:rsidRPr="005F5445">
        <w:rPr>
          <w:rtl/>
        </w:rPr>
        <w:t>م</w:t>
      </w:r>
      <w:r w:rsidR="00877916">
        <w:rPr>
          <w:rtl/>
        </w:rPr>
        <w:t>؟</w:t>
      </w:r>
      <w:r w:rsidRPr="005F5445">
        <w:rPr>
          <w:rtl/>
        </w:rPr>
        <w:t xml:space="preserve"> فقال</w:t>
      </w:r>
      <w:r w:rsidR="00877916">
        <w:rPr>
          <w:rtl/>
        </w:rPr>
        <w:t>:</w:t>
      </w:r>
      <w:r w:rsidRPr="005F5445">
        <w:rPr>
          <w:rtl/>
        </w:rPr>
        <w:t xml:space="preserve"> هاجت فتنة وظلمة فقلتُ لبعيري</w:t>
      </w:r>
      <w:r w:rsidR="00877916">
        <w:rPr>
          <w:rtl/>
        </w:rPr>
        <w:t>!</w:t>
      </w:r>
      <w:r w:rsidRPr="005F5445">
        <w:rPr>
          <w:rtl/>
        </w:rPr>
        <w:t xml:space="preserve"> أخ أخ</w:t>
      </w:r>
      <w:r w:rsidR="00877916">
        <w:rPr>
          <w:rtl/>
        </w:rPr>
        <w:t>،</w:t>
      </w:r>
      <w:r w:rsidRPr="005F5445">
        <w:rPr>
          <w:rtl/>
        </w:rPr>
        <w:t xml:space="preserve"> فأنختُ حت</w:t>
      </w:r>
      <w:r w:rsidR="0073526D">
        <w:rPr>
          <w:rtl/>
        </w:rPr>
        <w:t>ّ</w:t>
      </w:r>
      <w:r w:rsidRPr="005F5445">
        <w:rPr>
          <w:rtl/>
        </w:rPr>
        <w:t>ى انجلت</w:t>
      </w:r>
      <w:r w:rsidR="00877916">
        <w:rPr>
          <w:rtl/>
        </w:rPr>
        <w:t>،</w:t>
      </w:r>
      <w:r w:rsidRPr="005F5445">
        <w:rPr>
          <w:rtl/>
        </w:rPr>
        <w:t xml:space="preserve"> ف</w:t>
      </w:r>
      <w:r w:rsidR="0073526D" w:rsidRPr="005F5445">
        <w:rPr>
          <w:rtl/>
        </w:rPr>
        <w:t>قا</w:t>
      </w:r>
      <w:r w:rsidRPr="005F5445">
        <w:rPr>
          <w:rtl/>
        </w:rPr>
        <w:t>ل رجل</w:t>
      </w:r>
      <w:r w:rsidR="00877916">
        <w:rPr>
          <w:rtl/>
        </w:rPr>
        <w:t>:</w:t>
      </w:r>
      <w:r w:rsidRPr="005F5445">
        <w:rPr>
          <w:rtl/>
        </w:rPr>
        <w:t xml:space="preserve"> إن</w:t>
      </w:r>
      <w:r w:rsidR="0073526D">
        <w:rPr>
          <w:rtl/>
        </w:rPr>
        <w:t>ّ</w:t>
      </w:r>
      <w:r w:rsidRPr="005F5445">
        <w:rPr>
          <w:rtl/>
        </w:rPr>
        <w:t>ي =</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فقال له رجل [ وهو معاوية ]</w:t>
      </w:r>
      <w:r w:rsidR="00877916">
        <w:rPr>
          <w:rStyle w:val="libBold2Char"/>
          <w:rtl/>
        </w:rPr>
        <w:t>:</w:t>
      </w:r>
      <w:r w:rsidRPr="00116D48">
        <w:rPr>
          <w:rtl/>
        </w:rPr>
        <w:t xml:space="preserve"> مَنْ سمع ذلك</w:t>
      </w:r>
      <w:r w:rsidR="00877916">
        <w:rPr>
          <w:rtl/>
        </w:rPr>
        <w:t>؟</w:t>
      </w:r>
    </w:p>
    <w:p w:rsidR="00E36B40" w:rsidRDefault="00C670F7" w:rsidP="00116D48">
      <w:pPr>
        <w:pStyle w:val="libNormal"/>
        <w:rPr>
          <w:rtl/>
        </w:rPr>
      </w:pPr>
      <w:r w:rsidRPr="00116D48">
        <w:rPr>
          <w:rStyle w:val="libBold2Char"/>
          <w:rtl/>
        </w:rPr>
        <w:t>قال سعد</w:t>
      </w:r>
      <w:r w:rsidR="00877916">
        <w:rPr>
          <w:rStyle w:val="libBold2Char"/>
          <w:rtl/>
        </w:rPr>
        <w:t>:</w:t>
      </w:r>
      <w:r w:rsidRPr="00116D48">
        <w:rPr>
          <w:rtl/>
        </w:rPr>
        <w:t xml:space="preserve"> قاله في بيت أم</w:t>
      </w:r>
      <w:r w:rsidR="0073526D">
        <w:rPr>
          <w:rtl/>
        </w:rPr>
        <w:t>ّ</w:t>
      </w:r>
      <w:r w:rsidRPr="00116D48">
        <w:rPr>
          <w:rtl/>
        </w:rPr>
        <w:t xml:space="preserve"> سلمة</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فأرسل إلى أم</w:t>
      </w:r>
      <w:r w:rsidR="0073526D">
        <w:rPr>
          <w:rtl/>
        </w:rPr>
        <w:t>ّ</w:t>
      </w:r>
      <w:r w:rsidRPr="00116D48">
        <w:rPr>
          <w:rtl/>
        </w:rPr>
        <w:t xml:space="preserve"> سلمة فسألها</w:t>
      </w:r>
      <w:r w:rsidR="00877916">
        <w:rPr>
          <w:rtl/>
        </w:rPr>
        <w:t>،</w:t>
      </w:r>
      <w:r w:rsidRPr="00116D48">
        <w:rPr>
          <w:rtl/>
        </w:rPr>
        <w:t xml:space="preserve"> فقالت</w:t>
      </w:r>
      <w:r w:rsidR="00877916">
        <w:rPr>
          <w:rtl/>
        </w:rPr>
        <w:t>:</w:t>
      </w:r>
      <w:r w:rsidRPr="00116D48">
        <w:rPr>
          <w:rtl/>
        </w:rPr>
        <w:t xml:space="preserve"> قد قاله رسول الله صل</w:t>
      </w:r>
      <w:r w:rsidR="0073526D">
        <w:rPr>
          <w:rtl/>
        </w:rPr>
        <w:t>ّ</w:t>
      </w:r>
      <w:r w:rsidRPr="00116D48">
        <w:rPr>
          <w:rtl/>
        </w:rPr>
        <w:t>ى الله عليه وسل</w:t>
      </w:r>
      <w:r w:rsidR="0073526D">
        <w:rPr>
          <w:rtl/>
        </w:rPr>
        <w:t>ّ</w:t>
      </w:r>
      <w:r w:rsidRPr="00116D48">
        <w:rPr>
          <w:rtl/>
        </w:rPr>
        <w:t>م في بيتي</w:t>
      </w:r>
      <w:r w:rsidR="00877916">
        <w:rPr>
          <w:rtl/>
        </w:rPr>
        <w:t>.</w:t>
      </w:r>
    </w:p>
    <w:p w:rsidR="00E36B40" w:rsidRDefault="00C670F7" w:rsidP="00116D48">
      <w:pPr>
        <w:pStyle w:val="libNormal"/>
        <w:rPr>
          <w:rtl/>
        </w:rPr>
      </w:pPr>
      <w:r w:rsidRPr="00116D48">
        <w:rPr>
          <w:rStyle w:val="libBold2Char"/>
          <w:rtl/>
        </w:rPr>
        <w:t>فقال الرجل لسعد</w:t>
      </w:r>
      <w:r w:rsidR="00877916">
        <w:rPr>
          <w:rStyle w:val="libBold2Char"/>
          <w:rtl/>
        </w:rPr>
        <w:t>:</w:t>
      </w:r>
      <w:r w:rsidRPr="00116D48">
        <w:rPr>
          <w:rtl/>
        </w:rPr>
        <w:t xml:space="preserve"> ما كنتُ عندي قط ألومُ م</w:t>
      </w:r>
      <w:r w:rsidR="0073526D" w:rsidRPr="00116D48">
        <w:rPr>
          <w:rtl/>
        </w:rPr>
        <w:t>نك</w:t>
      </w:r>
      <w:r w:rsidRPr="00116D48">
        <w:rPr>
          <w:rtl/>
        </w:rPr>
        <w:t xml:space="preserve"> الآن</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ولمَ</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لو سمعت هذا من النبي صل</w:t>
      </w:r>
      <w:r w:rsidR="0073526D">
        <w:rPr>
          <w:rtl/>
        </w:rPr>
        <w:t>ّ</w:t>
      </w:r>
      <w:r w:rsidRPr="00116D48">
        <w:rPr>
          <w:rtl/>
        </w:rPr>
        <w:t>ى الله عليه وسل</w:t>
      </w:r>
      <w:r w:rsidR="0073526D">
        <w:rPr>
          <w:rtl/>
        </w:rPr>
        <w:t>ّ</w:t>
      </w:r>
      <w:r w:rsidRPr="00116D48">
        <w:rPr>
          <w:rtl/>
        </w:rPr>
        <w:t>م لم أزل خادماً لعلي حت</w:t>
      </w:r>
      <w:r w:rsidR="0073526D">
        <w:rPr>
          <w:rtl/>
        </w:rPr>
        <w:t>ّ</w:t>
      </w:r>
      <w:r w:rsidRPr="00116D48">
        <w:rPr>
          <w:rtl/>
        </w:rPr>
        <w:t>ى أموت</w:t>
      </w:r>
      <w:r w:rsidR="00877916">
        <w:rPr>
          <w:rtl/>
        </w:rPr>
        <w:t>!</w:t>
      </w:r>
    </w:p>
    <w:p w:rsidR="00E36B40" w:rsidRDefault="00C670F7" w:rsidP="00116D48">
      <w:pPr>
        <w:pStyle w:val="libNormal"/>
        <w:rPr>
          <w:rtl/>
        </w:rPr>
      </w:pPr>
      <w:r w:rsidRPr="00116D48">
        <w:rPr>
          <w:rtl/>
        </w:rPr>
        <w:t>أورده الهيثمي في ( مجمع الزوائد ) وقال</w:t>
      </w:r>
      <w:r w:rsidR="00877916">
        <w:rPr>
          <w:rtl/>
        </w:rPr>
        <w:t>:</w:t>
      </w:r>
      <w:r w:rsidRPr="00116D48">
        <w:rPr>
          <w:rtl/>
        </w:rPr>
        <w:t xml:space="preserve"> ( رواه البز</w:t>
      </w:r>
      <w:r w:rsidR="0073526D">
        <w:rPr>
          <w:rtl/>
        </w:rPr>
        <w:t>ّ</w:t>
      </w:r>
      <w:r w:rsidRPr="00116D48">
        <w:rPr>
          <w:rtl/>
        </w:rPr>
        <w:t>ار وفيه سعد بن شعيب ولم أعرفه</w:t>
      </w:r>
      <w:r w:rsidR="00877916">
        <w:rPr>
          <w:rtl/>
        </w:rPr>
        <w:t>،</w:t>
      </w:r>
      <w:r w:rsidRPr="00116D48">
        <w:rPr>
          <w:rtl/>
        </w:rPr>
        <w:t xml:space="preserve"> وبقي</w:t>
      </w:r>
      <w:r w:rsidR="0073526D">
        <w:rPr>
          <w:rtl/>
        </w:rPr>
        <w:t>ّ</w:t>
      </w:r>
      <w:r w:rsidRPr="00116D48">
        <w:rPr>
          <w:rtl/>
        </w:rPr>
        <w:t>ة رجاله رجال الصحيح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قال الشيخ الأميني</w:t>
      </w:r>
      <w:r w:rsidR="00877916">
        <w:rPr>
          <w:rtl/>
        </w:rPr>
        <w:t>:</w:t>
      </w:r>
      <w:r w:rsidRPr="00116D48">
        <w:rPr>
          <w:rtl/>
        </w:rPr>
        <w:t xml:space="preserve"> ( الرجل الذي لم يعرفه الهيثمي هو سعيد بن شعيب الحضرمي</w:t>
      </w:r>
      <w:r w:rsidR="00877916">
        <w:rPr>
          <w:rtl/>
        </w:rPr>
        <w:t>،</w:t>
      </w:r>
      <w:r w:rsidRPr="00116D48">
        <w:rPr>
          <w:rtl/>
        </w:rPr>
        <w:t xml:space="preserve"> قد خفي عليه لمكان التصحيف</w:t>
      </w:r>
      <w:r w:rsidR="00877916">
        <w:rPr>
          <w:rtl/>
        </w:rPr>
        <w:t>،</w:t>
      </w:r>
      <w:r w:rsidRPr="00116D48">
        <w:rPr>
          <w:rtl/>
        </w:rPr>
        <w:t xml:space="preserve"> ترجمه غير واحد بما قال شمس الدين إبراهيم الجوزجاني</w:t>
      </w:r>
      <w:r w:rsidR="00877916">
        <w:rPr>
          <w:rtl/>
        </w:rPr>
        <w:t>:</w:t>
      </w:r>
      <w:r w:rsidRPr="00116D48">
        <w:rPr>
          <w:rtl/>
        </w:rPr>
        <w:t xml:space="preserve"> إن</w:t>
      </w:r>
      <w:r w:rsidR="0073526D">
        <w:rPr>
          <w:rtl/>
        </w:rPr>
        <w:t>ّ</w:t>
      </w:r>
      <w:r w:rsidRPr="00116D48">
        <w:rPr>
          <w:rtl/>
        </w:rPr>
        <w:t>ه كان شيخاً صالحاً صدوقاً</w:t>
      </w:r>
      <w:r w:rsidR="00877916">
        <w:rPr>
          <w:rtl/>
        </w:rPr>
        <w:t>،</w:t>
      </w:r>
      <w:r w:rsidRPr="00116D48">
        <w:rPr>
          <w:rtl/>
        </w:rPr>
        <w:t xml:space="preserve"> كما في خلاصة الك</w:t>
      </w:r>
      <w:r w:rsidR="0073526D" w:rsidRPr="00116D48">
        <w:rPr>
          <w:rtl/>
        </w:rPr>
        <w:t>ما</w:t>
      </w:r>
      <w:r w:rsidRPr="00116D48">
        <w:rPr>
          <w:rtl/>
        </w:rPr>
        <w:t>ل</w:t>
      </w:r>
      <w:r w:rsidR="00877916">
        <w:rPr>
          <w:rtl/>
        </w:rPr>
        <w:t>:</w:t>
      </w:r>
      <w:r w:rsidRPr="00116D48">
        <w:rPr>
          <w:rtl/>
        </w:rPr>
        <w:t xml:space="preserve"> ( ص118 ) وتهذيب التهذيب</w:t>
      </w:r>
      <w:r w:rsidR="00877916">
        <w:rPr>
          <w:rtl/>
        </w:rPr>
        <w:t>:</w:t>
      </w:r>
      <w:r w:rsidRPr="00116D48">
        <w:rPr>
          <w:rtl/>
        </w:rPr>
        <w:t xml:space="preserve"> ( 4 / 48 ) )</w:t>
      </w:r>
      <w:r w:rsidRPr="00116D48">
        <w:rPr>
          <w:rStyle w:val="libFootnotenumChar"/>
          <w:rtl/>
        </w:rPr>
        <w:t xml:space="preserve"> (2)</w:t>
      </w:r>
      <w:r w:rsidR="00877916">
        <w:rPr>
          <w:rtl/>
        </w:rPr>
        <w:t>.</w:t>
      </w:r>
    </w:p>
    <w:p w:rsidR="00E36B40" w:rsidRDefault="00C670F7" w:rsidP="00116D48">
      <w:pPr>
        <w:pStyle w:val="libNormal"/>
        <w:rPr>
          <w:rtl/>
        </w:rPr>
      </w:pPr>
      <w:r w:rsidRPr="005F5445">
        <w:rPr>
          <w:rtl/>
        </w:rPr>
        <w:t>فلا غبار على سند الحديث</w:t>
      </w:r>
      <w:r w:rsidR="00877916">
        <w:rPr>
          <w:rtl/>
        </w:rPr>
        <w:t>،</w:t>
      </w:r>
      <w:r w:rsidRPr="005F5445">
        <w:rPr>
          <w:rtl/>
        </w:rPr>
        <w:t xml:space="preserve"> إذن</w:t>
      </w:r>
      <w:r w:rsidR="00877916">
        <w:rPr>
          <w:rtl/>
        </w:rPr>
        <w:t>.</w:t>
      </w:r>
    </w:p>
    <w:p w:rsidR="00E36B40" w:rsidRDefault="00C670F7" w:rsidP="00116D48">
      <w:pPr>
        <w:pStyle w:val="libNormal"/>
        <w:rPr>
          <w:rtl/>
        </w:rPr>
      </w:pPr>
      <w:r w:rsidRPr="00116D48">
        <w:rPr>
          <w:rtl/>
        </w:rPr>
        <w:t>قال أبو القاسم البلخي وتلامذته</w:t>
      </w:r>
      <w:r w:rsidR="00877916">
        <w:rPr>
          <w:rtl/>
        </w:rPr>
        <w:t>:</w:t>
      </w:r>
      <w:r w:rsidRPr="00116D48">
        <w:rPr>
          <w:rtl/>
        </w:rPr>
        <w:t xml:space="preserve"> إن</w:t>
      </w:r>
      <w:r w:rsidR="0073526D">
        <w:rPr>
          <w:rtl/>
        </w:rPr>
        <w:t>ّ</w:t>
      </w:r>
      <w:r w:rsidRPr="00116D48">
        <w:rPr>
          <w:rtl/>
        </w:rPr>
        <w:t>ه ( قد ثبت عنه في الأخبار الصحيحة أن</w:t>
      </w:r>
      <w:r w:rsidR="0073526D">
        <w:rPr>
          <w:rtl/>
        </w:rPr>
        <w:t>ّ</w:t>
      </w:r>
      <w:r w:rsidRPr="00116D48">
        <w:rPr>
          <w:rtl/>
        </w:rPr>
        <w:t>ه قال</w:t>
      </w:r>
      <w:r w:rsidR="00877916">
        <w:rPr>
          <w:rtl/>
        </w:rPr>
        <w:t>:</w:t>
      </w:r>
      <w:r w:rsidRPr="00116D48">
        <w:rPr>
          <w:rtl/>
        </w:rPr>
        <w:t xml:space="preserve"> ( علي</w:t>
      </w:r>
      <w:r w:rsidR="0073526D">
        <w:rPr>
          <w:rtl/>
        </w:rPr>
        <w:t>ّ</w:t>
      </w:r>
      <w:r w:rsidRPr="00116D48">
        <w:rPr>
          <w:rtl/>
        </w:rPr>
        <w:t xml:space="preserve"> مع الحق</w:t>
      </w:r>
      <w:r w:rsidR="0073526D">
        <w:rPr>
          <w:rtl/>
        </w:rPr>
        <w:t>ّ</w:t>
      </w:r>
      <w:r w:rsidRPr="00116D48">
        <w:rPr>
          <w:rtl/>
        </w:rPr>
        <w:t xml:space="preserve"> والحق</w:t>
      </w:r>
      <w:r w:rsidR="0073526D">
        <w:rPr>
          <w:rtl/>
        </w:rPr>
        <w:t>ّ</w:t>
      </w:r>
      <w:r w:rsidRPr="00116D48">
        <w:rPr>
          <w:rtl/>
        </w:rPr>
        <w:t>ُ مع علي</w:t>
      </w:r>
      <w:r w:rsidR="00877916">
        <w:rPr>
          <w:rtl/>
        </w:rPr>
        <w:t>،</w:t>
      </w:r>
      <w:r w:rsidRPr="00116D48">
        <w:rPr>
          <w:rtl/>
        </w:rPr>
        <w:t xml:space="preserve"> يدور حيثما دار ) ووافقهم ابن أبي الحديد على ذلك</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1C651C">
        <w:rPr>
          <w:rtl/>
        </w:rPr>
        <w:t>= قرأتُ كتاب الله من أو</w:t>
      </w:r>
      <w:r w:rsidR="0073526D">
        <w:rPr>
          <w:rtl/>
        </w:rPr>
        <w:t>ّ</w:t>
      </w:r>
      <w:r w:rsidRPr="001C651C">
        <w:rPr>
          <w:rtl/>
        </w:rPr>
        <w:t>له إلى آخره فلم أرَ فيه أخ أخ</w:t>
      </w:r>
      <w:r w:rsidR="00877916">
        <w:rPr>
          <w:rtl/>
        </w:rPr>
        <w:t>!</w:t>
      </w:r>
      <w:r w:rsidRPr="001C651C">
        <w:rPr>
          <w:rtl/>
        </w:rPr>
        <w:t xml:space="preserve"> فقال</w:t>
      </w:r>
      <w:r w:rsidR="00877916">
        <w:rPr>
          <w:rtl/>
        </w:rPr>
        <w:t>:</w:t>
      </w:r>
      <w:r w:rsidRPr="001C651C">
        <w:rPr>
          <w:rtl/>
        </w:rPr>
        <w:t xml:space="preserve"> أم</w:t>
      </w:r>
      <w:r w:rsidR="0073526D">
        <w:rPr>
          <w:rtl/>
        </w:rPr>
        <w:t>ّ</w:t>
      </w:r>
      <w:r w:rsidRPr="001C651C">
        <w:rPr>
          <w:rtl/>
        </w:rPr>
        <w:t>ا إذا قلتَ ذاك فإن</w:t>
      </w:r>
      <w:r w:rsidR="0073526D">
        <w:rPr>
          <w:rtl/>
        </w:rPr>
        <w:t>ّ</w:t>
      </w:r>
      <w:r w:rsidRPr="001C651C">
        <w:rPr>
          <w:rtl/>
        </w:rPr>
        <w:t>ي سمعتُ رسول الله صل</w:t>
      </w:r>
      <w:r w:rsidR="0073526D">
        <w:rPr>
          <w:rtl/>
        </w:rPr>
        <w:t>ّ</w:t>
      </w:r>
      <w:r w:rsidRPr="001C651C">
        <w:rPr>
          <w:rtl/>
        </w:rPr>
        <w:t>ى الله عليه وسل</w:t>
      </w:r>
      <w:r w:rsidR="0073526D">
        <w:rPr>
          <w:rtl/>
        </w:rPr>
        <w:t>ّ</w:t>
      </w:r>
      <w:r w:rsidRPr="001C651C">
        <w:rPr>
          <w:rtl/>
        </w:rPr>
        <w:t>م يقول</w:t>
      </w:r>
      <w:r w:rsidR="00877916">
        <w:rPr>
          <w:rtl/>
        </w:rPr>
        <w:t>:</w:t>
      </w:r>
      <w:r w:rsidRPr="001C651C">
        <w:rPr>
          <w:rtl/>
        </w:rPr>
        <w:t xml:space="preserve"> ( علي مع الحق</w:t>
      </w:r>
      <w:r w:rsidR="0073526D">
        <w:rPr>
          <w:rtl/>
        </w:rPr>
        <w:t>ّ</w:t>
      </w:r>
      <w:r w:rsidR="00877916">
        <w:rPr>
          <w:rtl/>
        </w:rPr>
        <w:t>.</w:t>
      </w:r>
      <w:r w:rsidRPr="001C651C">
        <w:rPr>
          <w:rStyle w:val="libFootnoteBoldChar"/>
          <w:rtl/>
        </w:rPr>
        <w:t xml:space="preserve">.. </w:t>
      </w:r>
      <w:r w:rsidRPr="001C651C">
        <w:rPr>
          <w:rtl/>
        </w:rPr>
        <w:t>)</w:t>
      </w:r>
      <w:r w:rsidRPr="005F5445">
        <w:rPr>
          <w:rtl/>
        </w:rPr>
        <w:t xml:space="preserve"> الحديث</w:t>
      </w:r>
      <w:r w:rsidR="00877916">
        <w:rPr>
          <w:rtl/>
        </w:rPr>
        <w:t>.</w:t>
      </w:r>
    </w:p>
    <w:p w:rsidR="00E36B40" w:rsidRDefault="00C670F7" w:rsidP="001C651C">
      <w:pPr>
        <w:pStyle w:val="libFootnote0"/>
        <w:rPr>
          <w:rtl/>
        </w:rPr>
      </w:pPr>
      <w:r w:rsidRPr="005F5445">
        <w:rPr>
          <w:rtl/>
        </w:rPr>
        <w:t>(1) مجمع الزوائد</w:t>
      </w:r>
      <w:r w:rsidR="00877916">
        <w:rPr>
          <w:rtl/>
        </w:rPr>
        <w:t>:</w:t>
      </w:r>
      <w:r w:rsidRPr="005F5445">
        <w:rPr>
          <w:rtl/>
        </w:rPr>
        <w:t xml:space="preserve"> 7 / 235</w:t>
      </w:r>
      <w:r w:rsidR="001C651C">
        <w:rPr>
          <w:rtl/>
        </w:rPr>
        <w:t xml:space="preserve"> - </w:t>
      </w:r>
      <w:r w:rsidRPr="005F5445">
        <w:rPr>
          <w:rtl/>
        </w:rPr>
        <w:t>236</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الغدير</w:t>
      </w:r>
      <w:r w:rsidR="00877916">
        <w:rPr>
          <w:rtl/>
        </w:rPr>
        <w:t>:</w:t>
      </w:r>
      <w:r w:rsidRPr="005F5445">
        <w:rPr>
          <w:rtl/>
        </w:rPr>
        <w:t xml:space="preserve"> 3 / 177</w:t>
      </w:r>
      <w:r w:rsidR="00877916">
        <w:rPr>
          <w:rtl/>
        </w:rPr>
        <w:t>،</w:t>
      </w:r>
      <w:r w:rsidRPr="005F5445">
        <w:rPr>
          <w:rtl/>
        </w:rPr>
        <w:t xml:space="preserve"> دار الكتاب العربي</w:t>
      </w:r>
      <w:r w:rsidR="00877916">
        <w:rPr>
          <w:rtl/>
        </w:rPr>
        <w:t>.</w:t>
      </w:r>
    </w:p>
    <w:p w:rsidR="00E36B40" w:rsidRPr="001C651C" w:rsidRDefault="00C670F7" w:rsidP="001C651C">
      <w:pPr>
        <w:pStyle w:val="libFootnote0"/>
        <w:rPr>
          <w:rtl/>
        </w:rPr>
      </w:pPr>
      <w:r w:rsidRPr="005F5445">
        <w:rPr>
          <w:rtl/>
        </w:rPr>
        <w:t>(3) شرح نهج البلاغة</w:t>
      </w:r>
      <w:r w:rsidR="00877916">
        <w:rPr>
          <w:rtl/>
        </w:rPr>
        <w:t>:</w:t>
      </w:r>
      <w:r w:rsidRPr="005F5445">
        <w:rPr>
          <w:rtl/>
        </w:rPr>
        <w:t xml:space="preserve"> 2 / 296</w:t>
      </w:r>
      <w:r w:rsidR="001C651C">
        <w:rPr>
          <w:rtl/>
        </w:rPr>
        <w:t xml:space="preserve"> - </w:t>
      </w:r>
      <w:r w:rsidRPr="005F5445">
        <w:rPr>
          <w:rtl/>
        </w:rPr>
        <w:t>297</w:t>
      </w:r>
      <w:r w:rsidR="00877916">
        <w:rPr>
          <w:rtl/>
        </w:rPr>
        <w:t>،</w:t>
      </w:r>
      <w:r w:rsidRPr="005F5445">
        <w:rPr>
          <w:rtl/>
        </w:rPr>
        <w:t xml:space="preserve"> دار الكتب العلمي</w:t>
      </w:r>
      <w:r w:rsidR="0073526D">
        <w:rPr>
          <w:rtl/>
        </w:rPr>
        <w:t>ّ</w:t>
      </w:r>
      <w:r w:rsidRPr="005F5445">
        <w:rPr>
          <w:rtl/>
        </w:rPr>
        <w:t>ة</w:t>
      </w:r>
      <w:r w:rsidR="00877916">
        <w:rPr>
          <w:rtl/>
        </w:rPr>
        <w:t>،</w:t>
      </w:r>
      <w:r w:rsidRPr="005F5445">
        <w:rPr>
          <w:rtl/>
        </w:rPr>
        <w:t xml:space="preserve"> مصو</w:t>
      </w:r>
      <w:r w:rsidR="0073526D">
        <w:rPr>
          <w:rtl/>
        </w:rPr>
        <w:t>ّ</w:t>
      </w:r>
      <w:r w:rsidRPr="005F5445">
        <w:rPr>
          <w:rtl/>
        </w:rPr>
        <w:t>رة على طبعة دار إحياء الكتب العربي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فات</w:t>
      </w:r>
      <w:r w:rsidR="0073526D">
        <w:rPr>
          <w:rtl/>
        </w:rPr>
        <w:t>ّ</w:t>
      </w:r>
      <w:r w:rsidRPr="005F5445">
        <w:rPr>
          <w:rtl/>
        </w:rPr>
        <w:t>ضح من جميع ما تقد</w:t>
      </w:r>
      <w:r w:rsidR="0073526D">
        <w:rPr>
          <w:rtl/>
        </w:rPr>
        <w:t>ّ</w:t>
      </w:r>
      <w:r w:rsidRPr="005F5445">
        <w:rPr>
          <w:rtl/>
        </w:rPr>
        <w:t>م في هذه الفضيلة أن</w:t>
      </w:r>
      <w:r w:rsidR="0073526D">
        <w:rPr>
          <w:rtl/>
        </w:rPr>
        <w:t>ّ</w:t>
      </w:r>
      <w:r w:rsidRPr="005F5445">
        <w:rPr>
          <w:rtl/>
        </w:rPr>
        <w:t xml:space="preserve"> الحق</w:t>
      </w:r>
      <w:r w:rsidR="0073526D">
        <w:rPr>
          <w:rtl/>
        </w:rPr>
        <w:t>ّ</w:t>
      </w:r>
      <w:r w:rsidRPr="005F5445">
        <w:rPr>
          <w:rtl/>
        </w:rPr>
        <w:t xml:space="preserve"> مع علي بن أبي طالب ( عليه السلام ) بنص</w:t>
      </w:r>
      <w:r w:rsidR="0073526D">
        <w:rPr>
          <w:rtl/>
        </w:rPr>
        <w:t>ّ</w:t>
      </w:r>
      <w:r w:rsidRPr="005F5445">
        <w:rPr>
          <w:rtl/>
        </w:rPr>
        <w:t xml:space="preserve"> قول النبي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ودلالة ذلك لا تحتاج إلى بيان</w:t>
      </w:r>
      <w:r w:rsidR="00877916">
        <w:rPr>
          <w:rtl/>
        </w:rPr>
        <w:t>،</w:t>
      </w:r>
      <w:r w:rsidRPr="005F5445">
        <w:rPr>
          <w:rtl/>
        </w:rPr>
        <w:t xml:space="preserve"> فاقرأ وتدب</w:t>
      </w:r>
      <w:r w:rsidR="0073526D">
        <w:rPr>
          <w:rtl/>
        </w:rPr>
        <w:t>ّ</w:t>
      </w:r>
      <w:r w:rsidRPr="005F5445">
        <w:rPr>
          <w:rtl/>
        </w:rPr>
        <w:t>ر!</w:t>
      </w:r>
      <w:r w:rsidR="00877916">
        <w:rPr>
          <w:rtl/>
        </w:rPr>
        <w:t>.</w:t>
      </w:r>
    </w:p>
    <w:p w:rsidR="00266A5B" w:rsidRDefault="00C670F7" w:rsidP="00116D48">
      <w:pPr>
        <w:pStyle w:val="libNormal"/>
        <w:rPr>
          <w:rtl/>
        </w:rPr>
      </w:pPr>
      <w:r w:rsidRPr="00116D48">
        <w:rPr>
          <w:rtl/>
        </w:rPr>
        <w:t>ومَن أراد التوس</w:t>
      </w:r>
      <w:r w:rsidR="0073526D">
        <w:rPr>
          <w:rtl/>
        </w:rPr>
        <w:t>ّ</w:t>
      </w:r>
      <w:r w:rsidRPr="00116D48">
        <w:rPr>
          <w:rtl/>
        </w:rPr>
        <w:t>ع في طرق هذا الحديث ومصادره</w:t>
      </w:r>
      <w:r w:rsidR="00877916">
        <w:rPr>
          <w:rtl/>
        </w:rPr>
        <w:t>،</w:t>
      </w:r>
      <w:r w:rsidRPr="00116D48">
        <w:rPr>
          <w:rtl/>
        </w:rPr>
        <w:t xml:space="preserve"> فليراجع كتاب ( الغدير ) للشيخ الأميني </w:t>
      </w:r>
      <w:r w:rsidRPr="00116D48">
        <w:rPr>
          <w:rStyle w:val="libFootnotenumChar"/>
          <w:rtl/>
        </w:rPr>
        <w:t>(1)</w:t>
      </w:r>
      <w:r w:rsidR="00877916">
        <w:rPr>
          <w:rtl/>
        </w:rPr>
        <w:t>.</w:t>
      </w:r>
    </w:p>
    <w:p w:rsidR="008535BD" w:rsidRDefault="00C670F7" w:rsidP="00F517D6">
      <w:pPr>
        <w:pStyle w:val="libBold1"/>
        <w:rPr>
          <w:rtl/>
        </w:rPr>
      </w:pPr>
      <w:r w:rsidRPr="005F5445">
        <w:rPr>
          <w:rtl/>
        </w:rPr>
        <w:t>* الفضيلة الثامنة</w:t>
      </w:r>
      <w:r w:rsidR="00877916">
        <w:rPr>
          <w:rtl/>
        </w:rPr>
        <w:t>:</w:t>
      </w:r>
      <w:r w:rsidRPr="005F5445">
        <w:rPr>
          <w:rtl/>
        </w:rPr>
        <w:t xml:space="preserve"> في أن</w:t>
      </w:r>
      <w:r w:rsidR="0073526D">
        <w:rPr>
          <w:rtl/>
        </w:rPr>
        <w:t>ّ</w:t>
      </w:r>
      <w:r w:rsidRPr="005F5445">
        <w:rPr>
          <w:rtl/>
        </w:rPr>
        <w:t>ه مع القرآن والقرآن معه</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الحاكم بسنده إلى ثابت مولى أبي ذر قال</w:t>
      </w:r>
      <w:r w:rsidR="00877916">
        <w:rPr>
          <w:rStyle w:val="libBold2Char"/>
          <w:rtl/>
        </w:rPr>
        <w:t>:</w:t>
      </w:r>
      <w:r w:rsidR="00C670F7" w:rsidRPr="00116D48">
        <w:rPr>
          <w:rtl/>
        </w:rPr>
        <w:t xml:space="preserve"> ( كنتُ مع علي رضي الله عنه يوم الجمل</w:t>
      </w:r>
      <w:r w:rsidR="00877916">
        <w:rPr>
          <w:rtl/>
        </w:rPr>
        <w:t>،</w:t>
      </w:r>
      <w:r w:rsidR="00C670F7" w:rsidRPr="00116D48">
        <w:rPr>
          <w:rtl/>
        </w:rPr>
        <w:t xml:space="preserve"> فلم</w:t>
      </w:r>
      <w:r w:rsidR="0073526D">
        <w:rPr>
          <w:rtl/>
        </w:rPr>
        <w:t>ّ</w:t>
      </w:r>
      <w:r w:rsidR="00C670F7" w:rsidRPr="00116D48">
        <w:rPr>
          <w:rtl/>
        </w:rPr>
        <w:t>ا رأيتُ عائشة واقفة دخلني بعض ما يدخل الناس فكشف الله عن</w:t>
      </w:r>
      <w:r w:rsidR="0073526D">
        <w:rPr>
          <w:rtl/>
        </w:rPr>
        <w:t>ّ</w:t>
      </w:r>
      <w:r w:rsidR="00C670F7" w:rsidRPr="00116D48">
        <w:rPr>
          <w:rtl/>
        </w:rPr>
        <w:t>ي ذلك عند صلاة الظهر فقاتلتُ مع أمير المؤمنين</w:t>
      </w:r>
      <w:r w:rsidR="00877916">
        <w:rPr>
          <w:rtl/>
        </w:rPr>
        <w:t>،</w:t>
      </w:r>
      <w:r w:rsidR="00C670F7" w:rsidRPr="00116D48">
        <w:rPr>
          <w:rtl/>
        </w:rPr>
        <w:t xml:space="preserve"> فلم</w:t>
      </w:r>
      <w:r w:rsidR="0073526D">
        <w:rPr>
          <w:rtl/>
        </w:rPr>
        <w:t>ّ</w:t>
      </w:r>
      <w:r w:rsidR="00C670F7" w:rsidRPr="00116D48">
        <w:rPr>
          <w:rtl/>
        </w:rPr>
        <w:t>ا فرغ ذهبتُ إلى المدينة فأتيتُ أم</w:t>
      </w:r>
      <w:r w:rsidR="0073526D">
        <w:rPr>
          <w:rtl/>
        </w:rPr>
        <w:t>ّ</w:t>
      </w:r>
      <w:r w:rsidR="00C670F7" w:rsidRPr="00116D48">
        <w:rPr>
          <w:rtl/>
        </w:rPr>
        <w:t xml:space="preserve"> سلمة فقلتُ</w:t>
      </w:r>
      <w:r w:rsidR="00877916">
        <w:rPr>
          <w:rtl/>
        </w:rPr>
        <w:t>:</w:t>
      </w:r>
      <w:r w:rsidR="00C670F7" w:rsidRPr="00116D48">
        <w:rPr>
          <w:rtl/>
        </w:rPr>
        <w:t xml:space="preserve"> إن</w:t>
      </w:r>
      <w:r w:rsidR="0073526D">
        <w:rPr>
          <w:rtl/>
        </w:rPr>
        <w:t>ّ</w:t>
      </w:r>
      <w:r w:rsidR="00C670F7" w:rsidRPr="00116D48">
        <w:rPr>
          <w:rtl/>
        </w:rPr>
        <w:t>ي والله ما جئتُ أسأل طعاماً ولا شراباً ولكن</w:t>
      </w:r>
      <w:r w:rsidR="0073526D">
        <w:rPr>
          <w:rtl/>
        </w:rPr>
        <w:t>ّ</w:t>
      </w:r>
      <w:r w:rsidR="00C670F7" w:rsidRPr="00116D48">
        <w:rPr>
          <w:rtl/>
        </w:rPr>
        <w:t>ي مولى لأبي ذر</w:t>
      </w:r>
      <w:r w:rsidR="00877916">
        <w:rPr>
          <w:rtl/>
        </w:rPr>
        <w:t>،</w:t>
      </w:r>
      <w:r w:rsidR="00C670F7" w:rsidRPr="00116D48">
        <w:rPr>
          <w:rtl/>
        </w:rPr>
        <w:t xml:space="preserve"> فقالت</w:t>
      </w:r>
      <w:r w:rsidR="00877916">
        <w:rPr>
          <w:rtl/>
        </w:rPr>
        <w:t>:</w:t>
      </w:r>
      <w:r w:rsidR="00C670F7" w:rsidRPr="00116D48">
        <w:rPr>
          <w:rtl/>
        </w:rPr>
        <w:t xml:space="preserve"> مرحباً</w:t>
      </w:r>
      <w:r w:rsidR="00877916">
        <w:rPr>
          <w:rtl/>
        </w:rPr>
        <w:t>،</w:t>
      </w:r>
      <w:r w:rsidR="00C670F7" w:rsidRPr="00116D48">
        <w:rPr>
          <w:rtl/>
        </w:rPr>
        <w:t xml:space="preserve"> فقصصتُ عليها قص</w:t>
      </w:r>
      <w:r w:rsidR="0073526D">
        <w:rPr>
          <w:rtl/>
        </w:rPr>
        <w:t>ّ</w:t>
      </w:r>
      <w:r w:rsidR="00C670F7" w:rsidRPr="00116D48">
        <w:rPr>
          <w:rtl/>
        </w:rPr>
        <w:t>تي</w:t>
      </w:r>
      <w:r w:rsidR="00877916">
        <w:rPr>
          <w:rtl/>
        </w:rPr>
        <w:t>،</w:t>
      </w:r>
      <w:r w:rsidR="00C670F7" w:rsidRPr="00116D48">
        <w:rPr>
          <w:rtl/>
        </w:rPr>
        <w:t xml:space="preserve"> قالتْ</w:t>
      </w:r>
      <w:r w:rsidR="00877916">
        <w:rPr>
          <w:rtl/>
        </w:rPr>
        <w:t>:</w:t>
      </w:r>
      <w:r w:rsidR="00C670F7" w:rsidRPr="00116D48">
        <w:rPr>
          <w:rtl/>
        </w:rPr>
        <w:t xml:space="preserve"> أين كنتَ حين طارت القلوب مطائرها</w:t>
      </w:r>
      <w:r w:rsidR="00877916">
        <w:rPr>
          <w:rtl/>
        </w:rPr>
        <w:t>؟</w:t>
      </w:r>
      <w:r w:rsidR="00C670F7" w:rsidRPr="00116D48">
        <w:rPr>
          <w:rtl/>
        </w:rPr>
        <w:t xml:space="preserve"> قلتُ</w:t>
      </w:r>
      <w:r w:rsidR="00877916">
        <w:rPr>
          <w:rtl/>
        </w:rPr>
        <w:t>:</w:t>
      </w:r>
      <w:r w:rsidR="00C670F7" w:rsidRPr="00116D48">
        <w:rPr>
          <w:rtl/>
        </w:rPr>
        <w:t xml:space="preserve"> إلى حيث كشف الله ذلك عن</w:t>
      </w:r>
      <w:r w:rsidR="0073526D">
        <w:rPr>
          <w:rtl/>
        </w:rPr>
        <w:t>ّ</w:t>
      </w:r>
      <w:r w:rsidR="00C670F7" w:rsidRPr="00116D48">
        <w:rPr>
          <w:rtl/>
        </w:rPr>
        <w:t>ي عند زوال الشمس</w:t>
      </w:r>
      <w:r w:rsidR="00877916">
        <w:rPr>
          <w:rtl/>
        </w:rPr>
        <w:t>،</w:t>
      </w:r>
      <w:r w:rsidR="00C670F7" w:rsidRPr="00116D48">
        <w:rPr>
          <w:rtl/>
        </w:rPr>
        <w:t xml:space="preserve"> قالت</w:t>
      </w:r>
      <w:r w:rsidR="00877916">
        <w:rPr>
          <w:rtl/>
        </w:rPr>
        <w:t>:</w:t>
      </w:r>
      <w:r w:rsidR="00C670F7" w:rsidRPr="00116D48">
        <w:rPr>
          <w:rtl/>
        </w:rPr>
        <w:t xml:space="preserve"> أحسنت</w:t>
      </w:r>
      <w:r w:rsidR="00877916">
        <w:rPr>
          <w:rtl/>
        </w:rPr>
        <w:t>،</w:t>
      </w:r>
      <w:r w:rsidR="00C670F7" w:rsidRPr="00116D48">
        <w:rPr>
          <w:rtl/>
        </w:rPr>
        <w:t xml:space="preserve"> سمعتُ رسول الله ( صل</w:t>
      </w:r>
      <w:r w:rsidR="0073526D">
        <w:rPr>
          <w:rtl/>
        </w:rPr>
        <w:t>ّ</w:t>
      </w:r>
      <w:r w:rsidR="00C670F7" w:rsidRPr="00116D48">
        <w:rPr>
          <w:rtl/>
        </w:rPr>
        <w:t>ى الله عليه وآله وسل</w:t>
      </w:r>
      <w:r w:rsidR="0073526D">
        <w:rPr>
          <w:rtl/>
        </w:rPr>
        <w:t>ّ</w:t>
      </w:r>
      <w:r w:rsidR="00C670F7" w:rsidRPr="00116D48">
        <w:rPr>
          <w:rtl/>
        </w:rPr>
        <w:t>م ) يقول</w:t>
      </w:r>
      <w:r w:rsidR="00877916">
        <w:rPr>
          <w:rtl/>
        </w:rPr>
        <w:t>:</w:t>
      </w:r>
      <w:r w:rsidR="00C670F7" w:rsidRPr="00116D48">
        <w:rPr>
          <w:rtl/>
        </w:rPr>
        <w:t xml:space="preserve"> ( علي</w:t>
      </w:r>
      <w:r w:rsidR="0073526D">
        <w:rPr>
          <w:rtl/>
        </w:rPr>
        <w:t>ّ</w:t>
      </w:r>
      <w:r w:rsidR="00C670F7" w:rsidRPr="00116D48">
        <w:rPr>
          <w:rtl/>
        </w:rPr>
        <w:t xml:space="preserve"> </w:t>
      </w:r>
      <w:r w:rsidR="0073526D" w:rsidRPr="00116D48">
        <w:rPr>
          <w:rtl/>
        </w:rPr>
        <w:t>مع</w:t>
      </w:r>
      <w:r w:rsidR="00C670F7" w:rsidRPr="00116D48">
        <w:rPr>
          <w:rtl/>
        </w:rPr>
        <w:t xml:space="preserve"> القرآن والقرآن مع علي</w:t>
      </w:r>
      <w:r w:rsidR="00877916">
        <w:rPr>
          <w:rtl/>
        </w:rPr>
        <w:t>،</w:t>
      </w:r>
      <w:r w:rsidR="00C670F7" w:rsidRPr="00116D48">
        <w:rPr>
          <w:rtl/>
        </w:rPr>
        <w:t xml:space="preserve"> لن يفترقا حت</w:t>
      </w:r>
      <w:r w:rsidR="0073526D">
        <w:rPr>
          <w:rtl/>
        </w:rPr>
        <w:t>ّ</w:t>
      </w:r>
      <w:r w:rsidR="00C670F7" w:rsidRPr="00116D48">
        <w:rPr>
          <w:rtl/>
        </w:rPr>
        <w:t>ى يردا علي</w:t>
      </w:r>
      <w:r w:rsidR="0073526D">
        <w:rPr>
          <w:rtl/>
        </w:rPr>
        <w:t>ّ</w:t>
      </w:r>
      <w:r w:rsidR="00C670F7" w:rsidRPr="00116D48">
        <w:rPr>
          <w:rtl/>
        </w:rPr>
        <w:t>َ الحوض )</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 ووافقه الذهبي</w:t>
      </w:r>
      <w:r w:rsidRPr="00116D48">
        <w:rPr>
          <w:rStyle w:val="libFootnotenumChar"/>
          <w:rtl/>
        </w:rPr>
        <w:t xml:space="preserve"> (2)</w:t>
      </w:r>
      <w:r w:rsidR="00877916">
        <w:rPr>
          <w:rtl/>
        </w:rPr>
        <w:t>.</w:t>
      </w:r>
    </w:p>
    <w:p w:rsidR="00E36B40" w:rsidRDefault="00C670F7" w:rsidP="00116D48">
      <w:pPr>
        <w:pStyle w:val="libNormal"/>
        <w:rPr>
          <w:rtl/>
        </w:rPr>
      </w:pPr>
      <w:r w:rsidRPr="005F5445">
        <w:rPr>
          <w:rtl/>
        </w:rPr>
        <w:t>ولا يخفى أن</w:t>
      </w:r>
      <w:r w:rsidR="0073526D">
        <w:rPr>
          <w:rtl/>
        </w:rPr>
        <w:t>ّ</w:t>
      </w:r>
      <w:r w:rsidRPr="005F5445">
        <w:rPr>
          <w:rtl/>
        </w:rPr>
        <w:t xml:space="preserve"> هذا الحديث يت</w:t>
      </w:r>
      <w:r w:rsidR="0073526D">
        <w:rPr>
          <w:rtl/>
        </w:rPr>
        <w:t>ّ</w:t>
      </w:r>
      <w:r w:rsidRPr="005F5445">
        <w:rPr>
          <w:rtl/>
        </w:rPr>
        <w:t>فق مع ما سبقه بمعنى واحد</w:t>
      </w:r>
      <w:r w:rsidR="00877916">
        <w:rPr>
          <w:rtl/>
        </w:rPr>
        <w:t>،</w:t>
      </w:r>
      <w:r w:rsidRPr="005F5445">
        <w:rPr>
          <w:rtl/>
        </w:rPr>
        <w:t xml:space="preserve"> فإن</w:t>
      </w:r>
      <w:r w:rsidR="0073526D">
        <w:rPr>
          <w:rtl/>
        </w:rPr>
        <w:t>ّ</w:t>
      </w:r>
      <w:r w:rsidRPr="005F5445">
        <w:rPr>
          <w:rtl/>
        </w:rPr>
        <w:t xml:space="preserve"> كونه مع الحق</w:t>
      </w:r>
      <w:r w:rsidR="0073526D">
        <w:rPr>
          <w:rtl/>
        </w:rPr>
        <w:t>ّ</w:t>
      </w:r>
      <w:r w:rsidRPr="005F5445">
        <w:rPr>
          <w:rtl/>
        </w:rPr>
        <w:t xml:space="preserve"> يعني مع القرآن</w:t>
      </w:r>
      <w:r w:rsidR="00877916">
        <w:rPr>
          <w:rtl/>
        </w:rPr>
        <w:t>،</w:t>
      </w:r>
      <w:r w:rsidRPr="005F5445">
        <w:rPr>
          <w:rtl/>
        </w:rPr>
        <w:t xml:space="preserve"> وكونه مع القرآن يعني مع الحق</w:t>
      </w:r>
      <w:r w:rsidR="00877916">
        <w:rPr>
          <w:rtl/>
        </w:rPr>
        <w:t>،</w:t>
      </w:r>
      <w:r w:rsidRPr="005F5445">
        <w:rPr>
          <w:rtl/>
        </w:rPr>
        <w:t xml:space="preserve"> فالأحاديث مع كونها صحيحة لذاتها</w:t>
      </w:r>
      <w:r w:rsidR="00877916">
        <w:rPr>
          <w:rtl/>
        </w:rPr>
        <w:t>،</w:t>
      </w:r>
      <w:r w:rsidRPr="005F5445">
        <w:rPr>
          <w:rtl/>
        </w:rPr>
        <w:t xml:space="preserve"> فإن</w:t>
      </w:r>
      <w:r w:rsidR="0073526D">
        <w:rPr>
          <w:rtl/>
        </w:rPr>
        <w:t>ّ</w:t>
      </w:r>
      <w:r w:rsidRPr="005F5445">
        <w:rPr>
          <w:rtl/>
        </w:rPr>
        <w:t>ها يُقو</w:t>
      </w:r>
      <w:r w:rsidR="0073526D">
        <w:rPr>
          <w:rtl/>
        </w:rPr>
        <w:t>ّ</w:t>
      </w:r>
      <w:r w:rsidRPr="005F5445">
        <w:rPr>
          <w:rtl/>
        </w:rPr>
        <w:t>ِي بعضها بعضاً أيضاً</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الغدير</w:t>
      </w:r>
      <w:r w:rsidR="00877916">
        <w:rPr>
          <w:rtl/>
        </w:rPr>
        <w:t>:</w:t>
      </w:r>
      <w:r w:rsidRPr="005F5445">
        <w:rPr>
          <w:rtl/>
        </w:rPr>
        <w:t xml:space="preserve"> 3 / 177</w:t>
      </w:r>
      <w:r w:rsidR="001C651C">
        <w:rPr>
          <w:rtl/>
        </w:rPr>
        <w:t xml:space="preserve"> - </w:t>
      </w:r>
      <w:r w:rsidRPr="005F5445">
        <w:rPr>
          <w:rtl/>
        </w:rPr>
        <w:t>180</w:t>
      </w:r>
      <w:r w:rsidR="00877916">
        <w:rPr>
          <w:rtl/>
        </w:rPr>
        <w:t>،</w:t>
      </w:r>
      <w:r w:rsidRPr="005F5445">
        <w:rPr>
          <w:rtl/>
        </w:rPr>
        <w:t xml:space="preserve"> دار الكتاب العربي</w:t>
      </w:r>
      <w:r w:rsidR="00877916">
        <w:rPr>
          <w:rtl/>
        </w:rPr>
        <w:t>.</w:t>
      </w:r>
    </w:p>
    <w:p w:rsidR="00E36B40" w:rsidRPr="001C651C" w:rsidRDefault="00C670F7" w:rsidP="001C651C">
      <w:pPr>
        <w:pStyle w:val="libFootnote0"/>
        <w:rPr>
          <w:rtl/>
        </w:rPr>
      </w:pPr>
      <w:r w:rsidRPr="005F5445">
        <w:rPr>
          <w:rtl/>
        </w:rPr>
        <w:t>(2) المستدرك على الصحيحَين وبهامشه ( تلخيص المستدرك ) للذهبي</w:t>
      </w:r>
      <w:r w:rsidR="00877916">
        <w:rPr>
          <w:rtl/>
        </w:rPr>
        <w:t>:</w:t>
      </w:r>
      <w:r w:rsidRPr="005F5445">
        <w:rPr>
          <w:rtl/>
        </w:rPr>
        <w:t xml:space="preserve"> 3 / 124</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8535BD" w:rsidRDefault="00C670F7" w:rsidP="00F517D6">
      <w:pPr>
        <w:pStyle w:val="libBold1"/>
        <w:rPr>
          <w:rtl/>
        </w:rPr>
      </w:pPr>
      <w:r w:rsidRPr="005F5445">
        <w:rPr>
          <w:rtl/>
        </w:rPr>
        <w:lastRenderedPageBreak/>
        <w:t>* الفضيلة التاسعة</w:t>
      </w:r>
      <w:r w:rsidR="00877916">
        <w:rPr>
          <w:rtl/>
        </w:rPr>
        <w:t>:</w:t>
      </w:r>
      <w:r w:rsidRPr="005F5445">
        <w:rPr>
          <w:rtl/>
        </w:rPr>
        <w:t xml:space="preserve"> في أن</w:t>
      </w:r>
      <w:r w:rsidR="0073526D">
        <w:rPr>
          <w:rtl/>
        </w:rPr>
        <w:t>ّ</w:t>
      </w:r>
      <w:r w:rsidRPr="005F5445">
        <w:rPr>
          <w:rtl/>
        </w:rPr>
        <w:t xml:space="preserve"> مَن فارقه فارق رسول الله ( صل</w:t>
      </w:r>
      <w:r w:rsidR="0073526D">
        <w:rPr>
          <w:rtl/>
        </w:rPr>
        <w:t>ّ</w:t>
      </w:r>
      <w:r w:rsidRPr="005F5445">
        <w:rPr>
          <w:rtl/>
        </w:rPr>
        <w:t>ى الله عليه وآله وسل</w:t>
      </w:r>
      <w:r w:rsidR="0073526D">
        <w:rPr>
          <w:rtl/>
        </w:rPr>
        <w:t>ّ</w:t>
      </w:r>
      <w:r w:rsidRPr="005F5445">
        <w:rPr>
          <w:rtl/>
        </w:rPr>
        <w:t>م )</w:t>
      </w:r>
      <w:r w:rsidR="00877916">
        <w:rPr>
          <w:rtl/>
        </w:rPr>
        <w:t>:</w:t>
      </w:r>
    </w:p>
    <w:p w:rsidR="008535BD" w:rsidRDefault="008535BD" w:rsidP="00116D48">
      <w:pPr>
        <w:pStyle w:val="libNormal"/>
        <w:rPr>
          <w:rtl/>
        </w:rPr>
      </w:pPr>
      <w:r>
        <w:rPr>
          <w:rtl/>
        </w:rPr>
        <w:t xml:space="preserve">- </w:t>
      </w:r>
      <w:r w:rsidR="00C670F7" w:rsidRPr="00116D48">
        <w:rPr>
          <w:rStyle w:val="libBold2Char"/>
          <w:rtl/>
        </w:rPr>
        <w:t>أخرج الحاكم في ( المستدرك ) بسنده عن أبي ذر رضي الله عنه قال</w:t>
      </w:r>
      <w:r w:rsidR="00877916">
        <w:rPr>
          <w:rStyle w:val="libBold2Char"/>
          <w:rtl/>
        </w:rPr>
        <w:t>:</w:t>
      </w:r>
      <w:r w:rsidR="00C670F7" w:rsidRPr="00116D48">
        <w:rPr>
          <w:rtl/>
        </w:rPr>
        <w:t xml:space="preserve"> قال النبي ( صل</w:t>
      </w:r>
      <w:r w:rsidR="0073526D">
        <w:rPr>
          <w:rtl/>
        </w:rPr>
        <w:t>ّ</w:t>
      </w:r>
      <w:r w:rsidR="00C670F7" w:rsidRPr="00116D48">
        <w:rPr>
          <w:rtl/>
        </w:rPr>
        <w:t>ى الله عليه وآله وسل</w:t>
      </w:r>
      <w:r w:rsidR="0073526D">
        <w:rPr>
          <w:rtl/>
        </w:rPr>
        <w:t>ّ</w:t>
      </w:r>
      <w:r w:rsidR="00C670F7" w:rsidRPr="00116D48">
        <w:rPr>
          <w:rtl/>
        </w:rPr>
        <w:t>م )</w:t>
      </w:r>
      <w:r w:rsidR="00877916">
        <w:rPr>
          <w:rtl/>
        </w:rPr>
        <w:t>:</w:t>
      </w:r>
      <w:r w:rsidR="00C670F7" w:rsidRPr="00116D48">
        <w:rPr>
          <w:rtl/>
        </w:rPr>
        <w:t xml:space="preserve"> ( يا علي</w:t>
      </w:r>
      <w:r w:rsidR="00877916">
        <w:rPr>
          <w:rtl/>
        </w:rPr>
        <w:t>،</w:t>
      </w:r>
      <w:r w:rsidR="00C670F7" w:rsidRPr="00116D48">
        <w:rPr>
          <w:rtl/>
        </w:rPr>
        <w:t xml:space="preserve"> مَن فارقني فقد فارق الله</w:t>
      </w:r>
      <w:r w:rsidR="00877916">
        <w:rPr>
          <w:rtl/>
        </w:rPr>
        <w:t>،</w:t>
      </w:r>
      <w:r w:rsidR="00C670F7" w:rsidRPr="00116D48">
        <w:rPr>
          <w:rtl/>
        </w:rPr>
        <w:t xml:space="preserve"> ومَن فارقك يا علي فقد فارقني )</w:t>
      </w:r>
      <w:r w:rsidR="00C670F7"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وأخرجه</w:t>
      </w:r>
      <w:r w:rsidR="00877916">
        <w:rPr>
          <w:rStyle w:val="libBold2Char"/>
          <w:rtl/>
        </w:rPr>
        <w:t>:</w:t>
      </w:r>
      <w:r w:rsidR="00C670F7" w:rsidRPr="00116D48">
        <w:rPr>
          <w:rStyle w:val="libBold2Char"/>
          <w:rtl/>
        </w:rPr>
        <w:t xml:space="preserve"> </w:t>
      </w:r>
      <w:r w:rsidR="00C670F7" w:rsidRPr="00116D48">
        <w:rPr>
          <w:rtl/>
        </w:rPr>
        <w:t>أحمد في ( فضائل الصحابة )</w:t>
      </w:r>
      <w:r w:rsidR="00C670F7" w:rsidRPr="00116D48">
        <w:rPr>
          <w:rStyle w:val="libFootnotenumChar"/>
          <w:rtl/>
        </w:rPr>
        <w:t xml:space="preserve"> (2)</w:t>
      </w:r>
      <w:r w:rsidR="00877916">
        <w:rPr>
          <w:rtl/>
        </w:rPr>
        <w:t>،</w:t>
      </w:r>
      <w:r w:rsidR="00C670F7" w:rsidRPr="00116D48">
        <w:rPr>
          <w:rtl/>
        </w:rPr>
        <w:t xml:space="preserve"> وابن عساكر في ( تاريخ دمشق )</w:t>
      </w:r>
      <w:r w:rsidR="00C670F7" w:rsidRPr="00116D48">
        <w:rPr>
          <w:rStyle w:val="libFootnotenumChar"/>
          <w:rtl/>
        </w:rPr>
        <w:t xml:space="preserve"> (3)</w:t>
      </w:r>
      <w:r w:rsidR="00877916">
        <w:rPr>
          <w:rtl/>
        </w:rPr>
        <w:t>،</w:t>
      </w:r>
      <w:r w:rsidR="00C670F7" w:rsidRPr="00116D48">
        <w:rPr>
          <w:rtl/>
        </w:rPr>
        <w:t xml:space="preserve"> وأخرجه أبو بكر الإسماعيلي في ( مع</w:t>
      </w:r>
      <w:r w:rsidR="0073526D" w:rsidRPr="00116D48">
        <w:rPr>
          <w:rtl/>
        </w:rPr>
        <w:t>جم</w:t>
      </w:r>
      <w:r w:rsidR="00C670F7" w:rsidRPr="00116D48">
        <w:rPr>
          <w:rtl/>
        </w:rPr>
        <w:t xml:space="preserve"> شيوخه ) بسنده إلى ابن عمر قال</w:t>
      </w:r>
      <w:r w:rsidR="00877916">
        <w:rPr>
          <w:rtl/>
        </w:rPr>
        <w:t>:</w:t>
      </w:r>
      <w:r w:rsidR="00C670F7" w:rsidRPr="00116D48">
        <w:rPr>
          <w:rtl/>
        </w:rPr>
        <w:t xml:space="preserve"> 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مَن فارق علي</w:t>
      </w:r>
      <w:r w:rsidR="0073526D">
        <w:rPr>
          <w:rtl/>
        </w:rPr>
        <w:t>ّ</w:t>
      </w:r>
      <w:r w:rsidR="00C670F7" w:rsidRPr="00116D48">
        <w:rPr>
          <w:rtl/>
        </w:rPr>
        <w:t>اً فارقني</w:t>
      </w:r>
      <w:r w:rsidR="00877916">
        <w:rPr>
          <w:rtl/>
        </w:rPr>
        <w:t>،</w:t>
      </w:r>
      <w:r w:rsidR="00C670F7" w:rsidRPr="00116D48">
        <w:rPr>
          <w:rtl/>
        </w:rPr>
        <w:t xml:space="preserve"> ومَن فارقني فارق الله عز</w:t>
      </w:r>
      <w:r w:rsidR="0073526D">
        <w:rPr>
          <w:rtl/>
        </w:rPr>
        <w:t>ّ</w:t>
      </w:r>
      <w:r w:rsidR="00C670F7" w:rsidRPr="00116D48">
        <w:rPr>
          <w:rtl/>
        </w:rPr>
        <w:t xml:space="preserve"> وجل )</w:t>
      </w:r>
      <w:r w:rsidR="00C670F7" w:rsidRPr="00116D48">
        <w:rPr>
          <w:rStyle w:val="libFootnotenumChar"/>
          <w:rtl/>
        </w:rPr>
        <w:t xml:space="preserve"> (4)</w:t>
      </w:r>
      <w:r w:rsidR="00877916">
        <w:rPr>
          <w:rtl/>
        </w:rPr>
        <w:t>.</w:t>
      </w:r>
    </w:p>
    <w:p w:rsidR="00E36B40" w:rsidRDefault="00C670F7" w:rsidP="00116D48">
      <w:pPr>
        <w:pStyle w:val="libNormal"/>
        <w:rPr>
          <w:rtl/>
        </w:rPr>
      </w:pPr>
      <w:r w:rsidRPr="00116D48">
        <w:rPr>
          <w:rtl/>
        </w:rPr>
        <w:t>وأخرجه عن ابن عمر أيضاً</w:t>
      </w:r>
      <w:r w:rsidR="00877916">
        <w:rPr>
          <w:rtl/>
        </w:rPr>
        <w:t>،</w:t>
      </w:r>
      <w:r w:rsidRPr="00116D48">
        <w:rPr>
          <w:rtl/>
        </w:rPr>
        <w:t xml:space="preserve"> الطبراني في ( الكبير ) </w:t>
      </w:r>
      <w:r w:rsidRPr="00116D48">
        <w:rPr>
          <w:rStyle w:val="libFootnotenumChar"/>
          <w:rtl/>
        </w:rPr>
        <w:t>(5)</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صحيح الإسناد ولم يخرجاه )</w:t>
      </w:r>
      <w:r w:rsidRPr="00116D48">
        <w:rPr>
          <w:rStyle w:val="libFootnotenumChar"/>
          <w:rtl/>
        </w:rPr>
        <w:t xml:space="preserve"> (6)</w:t>
      </w:r>
      <w:r w:rsidR="00877916">
        <w:rPr>
          <w:rtl/>
        </w:rPr>
        <w:t>.</w:t>
      </w:r>
    </w:p>
    <w:p w:rsidR="00E36B40" w:rsidRDefault="00C670F7" w:rsidP="00116D48">
      <w:pPr>
        <w:pStyle w:val="libNormal"/>
        <w:rPr>
          <w:rtl/>
        </w:rPr>
      </w:pPr>
      <w:r w:rsidRPr="00116D48">
        <w:rPr>
          <w:rtl/>
        </w:rPr>
        <w:t>قال الهيثمي</w:t>
      </w:r>
      <w:r w:rsidR="00877916">
        <w:rPr>
          <w:rtl/>
        </w:rPr>
        <w:t>:</w:t>
      </w:r>
      <w:r w:rsidRPr="00116D48">
        <w:rPr>
          <w:rtl/>
        </w:rPr>
        <w:t xml:space="preserve"> ( رواه البز</w:t>
      </w:r>
      <w:r w:rsidR="0073526D">
        <w:rPr>
          <w:rtl/>
        </w:rPr>
        <w:t>ّ</w:t>
      </w:r>
      <w:r w:rsidRPr="00116D48">
        <w:rPr>
          <w:rtl/>
        </w:rPr>
        <w:t>ار ورجاله ثقات )</w:t>
      </w:r>
      <w:r w:rsidRPr="00116D48">
        <w:rPr>
          <w:rStyle w:val="libFootnotenumChar"/>
          <w:rtl/>
        </w:rPr>
        <w:t xml:space="preserve"> (7)</w:t>
      </w:r>
      <w:r w:rsidR="00877916">
        <w:rPr>
          <w:rtl/>
        </w:rPr>
        <w:t>.</w:t>
      </w:r>
    </w:p>
    <w:p w:rsidR="00E36B40" w:rsidRDefault="00C670F7" w:rsidP="00116D48">
      <w:pPr>
        <w:pStyle w:val="libNormal"/>
        <w:rPr>
          <w:rtl/>
        </w:rPr>
      </w:pPr>
      <w:r w:rsidRPr="00116D48">
        <w:rPr>
          <w:rtl/>
        </w:rPr>
        <w:t>أم</w:t>
      </w:r>
      <w:r w:rsidR="0073526D">
        <w:rPr>
          <w:rtl/>
        </w:rPr>
        <w:t>ّ</w:t>
      </w:r>
      <w:r w:rsidRPr="00116D48">
        <w:rPr>
          <w:rtl/>
        </w:rPr>
        <w:t>ا الذهبي</w:t>
      </w:r>
      <w:r w:rsidR="00877916">
        <w:rPr>
          <w:rtl/>
        </w:rPr>
        <w:t>،</w:t>
      </w:r>
      <w:r w:rsidRPr="00116D48">
        <w:rPr>
          <w:rtl/>
        </w:rPr>
        <w:t xml:space="preserve"> فقد وافق الحاكم في التصحيح</w:t>
      </w:r>
      <w:r w:rsidR="00877916">
        <w:rPr>
          <w:rtl/>
        </w:rPr>
        <w:t>،</w:t>
      </w:r>
      <w:r w:rsidRPr="00116D48">
        <w:rPr>
          <w:rtl/>
        </w:rPr>
        <w:t xml:space="preserve"> لكن</w:t>
      </w:r>
      <w:r w:rsidR="0073526D">
        <w:rPr>
          <w:rtl/>
        </w:rPr>
        <w:t>ّ</w:t>
      </w:r>
      <w:r w:rsidRPr="00116D48">
        <w:rPr>
          <w:rtl/>
        </w:rPr>
        <w:t>ه استنكر متن الحديث بقوله</w:t>
      </w:r>
      <w:r w:rsidR="00877916">
        <w:rPr>
          <w:rtl/>
        </w:rPr>
        <w:t>:</w:t>
      </w:r>
      <w:r w:rsidRPr="00116D48">
        <w:rPr>
          <w:rtl/>
        </w:rPr>
        <w:t xml:space="preserve"> ( بل منكر )</w:t>
      </w:r>
      <w:r w:rsidRPr="00116D48">
        <w:rPr>
          <w:rStyle w:val="libFootnotenumChar"/>
          <w:rtl/>
        </w:rPr>
        <w:t xml:space="preserve"> (8)</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المستدرك على الصحيحين</w:t>
      </w:r>
      <w:r w:rsidR="00877916">
        <w:rPr>
          <w:rtl/>
        </w:rPr>
        <w:t>:</w:t>
      </w:r>
      <w:r w:rsidRPr="005F5445">
        <w:rPr>
          <w:rtl/>
        </w:rPr>
        <w:t xml:space="preserve"> 3 / 123</w:t>
      </w:r>
      <w:r w:rsidR="001C651C">
        <w:rPr>
          <w:rtl/>
        </w:rPr>
        <w:t xml:space="preserve"> - </w:t>
      </w:r>
      <w:r w:rsidRPr="005F5445">
        <w:rPr>
          <w:rtl/>
        </w:rPr>
        <w:t>124</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(2) فضائل الصحابة</w:t>
      </w:r>
      <w:r w:rsidR="00877916">
        <w:rPr>
          <w:rtl/>
        </w:rPr>
        <w:t>:</w:t>
      </w:r>
      <w:r w:rsidRPr="005F5445">
        <w:rPr>
          <w:rtl/>
        </w:rPr>
        <w:t xml:space="preserve"> 2 / 570</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(3) تاريخ دمشق</w:t>
      </w:r>
      <w:r w:rsidR="00877916">
        <w:rPr>
          <w:rtl/>
        </w:rPr>
        <w:t>:</w:t>
      </w:r>
      <w:r w:rsidRPr="005F5445">
        <w:rPr>
          <w:rtl/>
        </w:rPr>
        <w:t xml:space="preserve"> 42 / 307</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(4) معجم شيوخ أبي بكر الإسماعيلي</w:t>
      </w:r>
      <w:r w:rsidR="00877916">
        <w:rPr>
          <w:rtl/>
        </w:rPr>
        <w:t>:</w:t>
      </w:r>
      <w:r w:rsidRPr="005F5445">
        <w:rPr>
          <w:rtl/>
        </w:rPr>
        <w:t xml:space="preserve"> 3 / 800</w:t>
      </w:r>
      <w:r w:rsidR="00877916">
        <w:rPr>
          <w:rtl/>
        </w:rPr>
        <w:t>،</w:t>
      </w:r>
      <w:r w:rsidRPr="005F5445">
        <w:rPr>
          <w:rtl/>
        </w:rPr>
        <w:t xml:space="preserve"> مكتبة العلوم والحكم</w:t>
      </w:r>
      <w:r w:rsidR="00877916">
        <w:rPr>
          <w:rtl/>
        </w:rPr>
        <w:t>.</w:t>
      </w:r>
    </w:p>
    <w:p w:rsidR="00E36B40" w:rsidRDefault="00C670F7" w:rsidP="001C651C">
      <w:pPr>
        <w:pStyle w:val="libFootnote0"/>
        <w:rPr>
          <w:rtl/>
        </w:rPr>
      </w:pPr>
      <w:r w:rsidRPr="005F5445">
        <w:rPr>
          <w:rtl/>
        </w:rPr>
        <w:t>(5) المعجم الكبير</w:t>
      </w:r>
      <w:r w:rsidR="00877916">
        <w:rPr>
          <w:rtl/>
        </w:rPr>
        <w:t>:</w:t>
      </w:r>
      <w:r w:rsidRPr="005F5445">
        <w:rPr>
          <w:rtl/>
        </w:rPr>
        <w:t xml:space="preserve"> 12 / 323</w:t>
      </w:r>
      <w:r w:rsidR="00877916">
        <w:rPr>
          <w:rtl/>
        </w:rPr>
        <w:t>،</w:t>
      </w:r>
      <w:r w:rsidRPr="005F5445">
        <w:rPr>
          <w:rtl/>
        </w:rPr>
        <w:t xml:space="preserve"> دار إحياء التراث العربي</w:t>
      </w:r>
      <w:r w:rsidR="00877916">
        <w:rPr>
          <w:rtl/>
        </w:rPr>
        <w:t>.</w:t>
      </w:r>
    </w:p>
    <w:p w:rsidR="00E36B40" w:rsidRDefault="00C670F7" w:rsidP="001C651C">
      <w:pPr>
        <w:pStyle w:val="libFootnote0"/>
        <w:rPr>
          <w:rtl/>
        </w:rPr>
      </w:pPr>
      <w:r w:rsidRPr="005F5445">
        <w:rPr>
          <w:rtl/>
        </w:rPr>
        <w:t>(6) المستدرك على الصحيحين</w:t>
      </w:r>
      <w:r w:rsidR="00877916">
        <w:rPr>
          <w:rtl/>
        </w:rPr>
        <w:t>:</w:t>
      </w:r>
      <w:r w:rsidRPr="005F5445">
        <w:rPr>
          <w:rtl/>
        </w:rPr>
        <w:t xml:space="preserve"> 3 / 124</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(7) مجمع الزوائد</w:t>
      </w:r>
      <w:r w:rsidR="00877916">
        <w:rPr>
          <w:rtl/>
        </w:rPr>
        <w:t>:</w:t>
      </w:r>
      <w:r w:rsidRPr="005F5445">
        <w:rPr>
          <w:rtl/>
        </w:rPr>
        <w:t xml:space="preserve"> 9 / 135</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(8) انظر</w:t>
      </w:r>
      <w:r w:rsidR="00877916">
        <w:rPr>
          <w:rtl/>
        </w:rPr>
        <w:t>:</w:t>
      </w:r>
      <w:r w:rsidRPr="005F5445">
        <w:rPr>
          <w:rtl/>
        </w:rPr>
        <w:t xml:space="preserve"> ( المستدرك ) وبهامشه ( تلخيص المستدرك )</w:t>
      </w:r>
      <w:r w:rsidR="00877916">
        <w:rPr>
          <w:rtl/>
        </w:rPr>
        <w:t>:</w:t>
      </w:r>
      <w:r w:rsidRPr="005F5445">
        <w:rPr>
          <w:rtl/>
        </w:rPr>
        <w:t xml:space="preserve"> 3 / 124</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وعل</w:t>
      </w:r>
      <w:r w:rsidR="0073526D">
        <w:rPr>
          <w:rtl/>
        </w:rPr>
        <w:t>ّ</w:t>
      </w:r>
      <w:r w:rsidRPr="00116D48">
        <w:rPr>
          <w:rtl/>
        </w:rPr>
        <w:t>ق عبد الله بن الصد</w:t>
      </w:r>
      <w:r w:rsidR="0073526D">
        <w:rPr>
          <w:rtl/>
        </w:rPr>
        <w:t>ّ</w:t>
      </w:r>
      <w:r w:rsidRPr="00116D48">
        <w:rPr>
          <w:rtl/>
        </w:rPr>
        <w:t>يق الغُمَارِي</w:t>
      </w:r>
      <w:r w:rsidR="0073526D">
        <w:rPr>
          <w:rtl/>
        </w:rPr>
        <w:t>ّ</w:t>
      </w:r>
      <w:r w:rsidRPr="00116D48">
        <w:rPr>
          <w:rtl/>
        </w:rPr>
        <w:t xml:space="preserve"> على استنكار الذهبي بقوله</w:t>
      </w:r>
      <w:r w:rsidR="00877916">
        <w:rPr>
          <w:rtl/>
        </w:rPr>
        <w:t>:</w:t>
      </w:r>
      <w:r w:rsidRPr="00116D48">
        <w:rPr>
          <w:rtl/>
        </w:rPr>
        <w:t xml:space="preserve"> ( وإن</w:t>
      </w:r>
      <w:r w:rsidR="0073526D">
        <w:rPr>
          <w:rtl/>
        </w:rPr>
        <w:t>ّ</w:t>
      </w:r>
      <w:r w:rsidRPr="00116D48">
        <w:rPr>
          <w:rtl/>
        </w:rPr>
        <w:t>ما استنكره الذهبي لأمرين</w:t>
      </w:r>
      <w:r w:rsidR="00877916">
        <w:rPr>
          <w:rtl/>
        </w:rPr>
        <w:t>:</w:t>
      </w:r>
      <w:r w:rsidRPr="00116D48">
        <w:rPr>
          <w:rtl/>
        </w:rPr>
        <w:t xml:space="preserve"> إن</w:t>
      </w:r>
      <w:r w:rsidR="0073526D">
        <w:rPr>
          <w:rtl/>
        </w:rPr>
        <w:t>ّ</w:t>
      </w:r>
      <w:r w:rsidRPr="00116D48">
        <w:rPr>
          <w:rtl/>
        </w:rPr>
        <w:t xml:space="preserve"> هذا اللفظ لم يرد في حق</w:t>
      </w:r>
      <w:r w:rsidR="0073526D">
        <w:rPr>
          <w:rtl/>
        </w:rPr>
        <w:t>ّ</w:t>
      </w:r>
      <w:r w:rsidRPr="00116D48">
        <w:rPr>
          <w:rtl/>
        </w:rPr>
        <w:t xml:space="preserve"> أحد الشيخَين</w:t>
      </w:r>
      <w:r w:rsidR="00877916">
        <w:rPr>
          <w:rtl/>
        </w:rPr>
        <w:t>،</w:t>
      </w:r>
      <w:r w:rsidRPr="00116D48">
        <w:rPr>
          <w:rtl/>
        </w:rPr>
        <w:t xml:space="preserve"> وإن</w:t>
      </w:r>
      <w:r w:rsidR="0073526D">
        <w:rPr>
          <w:rtl/>
        </w:rPr>
        <w:t>ّ</w:t>
      </w:r>
      <w:r w:rsidRPr="00116D48">
        <w:rPr>
          <w:rtl/>
        </w:rPr>
        <w:t>ه يُفيد الطعن في معاوية وفرقته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وقد أوضح قبل هذا منهج الذهبي في الحُكم على الأحاديث بكونها موضوعة أو منكرة وهو ( فهمه أن</w:t>
      </w:r>
      <w:r w:rsidR="0073526D">
        <w:rPr>
          <w:rtl/>
        </w:rPr>
        <w:t>ّ</w:t>
      </w:r>
      <w:r w:rsidRPr="00116D48">
        <w:rPr>
          <w:rtl/>
        </w:rPr>
        <w:t xml:space="preserve"> الحديث يقتضي تفضيل علي على الشيخَين رضي الله تعالى عنهم</w:t>
      </w:r>
      <w:r w:rsidR="00877916">
        <w:rPr>
          <w:rtl/>
        </w:rPr>
        <w:t>،</w:t>
      </w:r>
      <w:r w:rsidRPr="00116D48">
        <w:rPr>
          <w:rtl/>
        </w:rPr>
        <w:t xml:space="preserve"> وعلى أساس هذا الفهم رد</w:t>
      </w:r>
      <w:r w:rsidR="0073526D">
        <w:rPr>
          <w:rtl/>
        </w:rPr>
        <w:t>ّ</w:t>
      </w:r>
      <w:r w:rsidR="001C651C">
        <w:rPr>
          <w:rtl/>
        </w:rPr>
        <w:t xml:space="preserve"> - </w:t>
      </w:r>
      <w:r w:rsidRPr="00116D48">
        <w:rPr>
          <w:rtl/>
        </w:rPr>
        <w:t>هو وغيره</w:t>
      </w:r>
      <w:r w:rsidR="001C651C">
        <w:rPr>
          <w:rtl/>
        </w:rPr>
        <w:t xml:space="preserve"> - </w:t>
      </w:r>
      <w:r w:rsidRPr="00116D48">
        <w:rPr>
          <w:rtl/>
        </w:rPr>
        <w:t>كثيراً من الأحاديث في فضل علي عليه السلام</w:t>
      </w:r>
      <w:r w:rsidR="00877916">
        <w:rPr>
          <w:rtl/>
        </w:rPr>
        <w:t>،</w:t>
      </w:r>
      <w:r w:rsidRPr="00116D48">
        <w:rPr>
          <w:rtl/>
        </w:rPr>
        <w:t xml:space="preserve"> وحكموا بوضعها</w:t>
      </w:r>
      <w:r w:rsidR="00877916">
        <w:rPr>
          <w:rtl/>
        </w:rPr>
        <w:t>،</w:t>
      </w:r>
      <w:r w:rsidRPr="00116D48">
        <w:rPr>
          <w:rtl/>
        </w:rPr>
        <w:t xml:space="preserve"> أو نكارتها</w:t>
      </w:r>
      <w:r w:rsidR="00877916">
        <w:rPr>
          <w:rtl/>
        </w:rPr>
        <w:t>،</w:t>
      </w:r>
      <w:r w:rsidRPr="00116D48">
        <w:rPr>
          <w:rtl/>
        </w:rPr>
        <w:t xml:space="preserve"> ولم يسلم من نقدهم بهذا الفهم إلا</w:t>
      </w:r>
      <w:r w:rsidR="0073526D">
        <w:rPr>
          <w:rtl/>
        </w:rPr>
        <w:t>ّ</w:t>
      </w:r>
      <w:r w:rsidRPr="00116D48">
        <w:rPr>
          <w:rtl/>
        </w:rPr>
        <w:t xml:space="preserve"> قليل وأي</w:t>
      </w:r>
      <w:r w:rsidR="0073526D">
        <w:rPr>
          <w:rtl/>
        </w:rPr>
        <w:t>ّ</w:t>
      </w:r>
      <w:r w:rsidRPr="00116D48">
        <w:rPr>
          <w:rtl/>
        </w:rPr>
        <w:t>د ذلك عندهم إن</w:t>
      </w:r>
      <w:r w:rsidR="0073526D">
        <w:rPr>
          <w:rtl/>
        </w:rPr>
        <w:t>ّ</w:t>
      </w:r>
      <w:r w:rsidRPr="00116D48">
        <w:rPr>
          <w:rtl/>
        </w:rPr>
        <w:t xml:space="preserve"> المبتدع إذا روى حديثاً يؤي</w:t>
      </w:r>
      <w:r w:rsidR="0073526D">
        <w:rPr>
          <w:rtl/>
        </w:rPr>
        <w:t>ّ</w:t>
      </w:r>
      <w:r w:rsidRPr="00116D48">
        <w:rPr>
          <w:rtl/>
        </w:rPr>
        <w:t>د بدعته تُرد</w:t>
      </w:r>
      <w:r w:rsidR="0073526D">
        <w:rPr>
          <w:rtl/>
        </w:rPr>
        <w:t>ّ</w:t>
      </w:r>
      <w:r w:rsidRPr="00116D48">
        <w:rPr>
          <w:rtl/>
        </w:rPr>
        <w:t xml:space="preserve"> روايته</w:t>
      </w:r>
      <w:r w:rsidR="00877916">
        <w:rPr>
          <w:rtl/>
        </w:rPr>
        <w:t>،</w:t>
      </w:r>
      <w:r w:rsidRPr="00116D48">
        <w:rPr>
          <w:rtl/>
        </w:rPr>
        <w:t xml:space="preserve"> ونف</w:t>
      </w:r>
      <w:r w:rsidR="0073526D">
        <w:rPr>
          <w:rtl/>
        </w:rPr>
        <w:t>ّ</w:t>
      </w:r>
      <w:r w:rsidRPr="00116D48">
        <w:rPr>
          <w:rtl/>
        </w:rPr>
        <w:t>ذوا هذه القاعدة بدق</w:t>
      </w:r>
      <w:r w:rsidR="0073526D">
        <w:rPr>
          <w:rtl/>
        </w:rPr>
        <w:t>ّ</w:t>
      </w:r>
      <w:r w:rsidRPr="00116D48">
        <w:rPr>
          <w:rtl/>
        </w:rPr>
        <w:t>ة فيما يرويه الشيعة من فضائل علي ( عليه السلام )</w:t>
      </w:r>
      <w:r w:rsidR="00877916">
        <w:rPr>
          <w:rtl/>
        </w:rPr>
        <w:t>،</w:t>
      </w:r>
      <w:r w:rsidRPr="00116D48">
        <w:rPr>
          <w:rtl/>
        </w:rPr>
        <w:t xml:space="preserve"> بل يستنكرون الحديث الوارد في فضله</w:t>
      </w:r>
      <w:r w:rsidR="00877916">
        <w:rPr>
          <w:rtl/>
        </w:rPr>
        <w:t>،</w:t>
      </w:r>
      <w:r w:rsidRPr="00116D48">
        <w:rPr>
          <w:rtl/>
        </w:rPr>
        <w:t xml:space="preserve"> ولو لم يكن في سنده شيعي )</w:t>
      </w:r>
      <w:r w:rsidRPr="00116D48">
        <w:rPr>
          <w:rStyle w:val="libFootnotenumChar"/>
          <w:rtl/>
        </w:rPr>
        <w:t xml:space="preserve"> (2)</w:t>
      </w:r>
      <w:r w:rsidR="00877916">
        <w:rPr>
          <w:rtl/>
        </w:rPr>
        <w:t>،</w:t>
      </w:r>
      <w:r w:rsidRPr="00116D48">
        <w:rPr>
          <w:rtl/>
        </w:rPr>
        <w:t xml:space="preserve"> ثم</w:t>
      </w:r>
      <w:r w:rsidR="0073526D">
        <w:rPr>
          <w:rtl/>
        </w:rPr>
        <w:t>ّ</w:t>
      </w:r>
      <w:r w:rsidRPr="00116D48">
        <w:rPr>
          <w:rtl/>
        </w:rPr>
        <w:t xml:space="preserve"> ساق الحديث المتقد</w:t>
      </w:r>
      <w:r w:rsidR="0073526D">
        <w:rPr>
          <w:rtl/>
        </w:rPr>
        <w:t>ّ</w:t>
      </w:r>
      <w:r w:rsidRPr="00116D48">
        <w:rPr>
          <w:rtl/>
        </w:rPr>
        <w:t>م وعل</w:t>
      </w:r>
      <w:r w:rsidR="0073526D">
        <w:rPr>
          <w:rtl/>
        </w:rPr>
        <w:t>ّ</w:t>
      </w:r>
      <w:r w:rsidRPr="00116D48">
        <w:rPr>
          <w:rtl/>
        </w:rPr>
        <w:t>ق عليه بما ذكرناه</w:t>
      </w:r>
      <w:r w:rsidR="00877916">
        <w:rPr>
          <w:rtl/>
        </w:rPr>
        <w:t>،</w:t>
      </w:r>
      <w:r w:rsidRPr="00116D48">
        <w:rPr>
          <w:rtl/>
        </w:rPr>
        <w:t xml:space="preserve"> إذن فالذهبي وغيره لا يؤس</w:t>
      </w:r>
      <w:r w:rsidR="0073526D">
        <w:rPr>
          <w:rtl/>
        </w:rPr>
        <w:t>ّ</w:t>
      </w:r>
      <w:r w:rsidRPr="00116D48">
        <w:rPr>
          <w:rtl/>
        </w:rPr>
        <w:t>سون قواعدهم على أساس الأخذ من النبي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بل إن</w:t>
      </w:r>
      <w:r w:rsidR="0073526D">
        <w:rPr>
          <w:rtl/>
        </w:rPr>
        <w:t>ّ</w:t>
      </w:r>
      <w:r w:rsidRPr="00116D48">
        <w:rPr>
          <w:rtl/>
        </w:rPr>
        <w:t xml:space="preserve"> لديهم قواعد مسبقة تتنافى مع ما صر</w:t>
      </w:r>
      <w:r w:rsidR="0073526D">
        <w:rPr>
          <w:rtl/>
        </w:rPr>
        <w:t>ّ</w:t>
      </w:r>
      <w:r w:rsidRPr="00116D48">
        <w:rPr>
          <w:rtl/>
        </w:rPr>
        <w:t>ح به النبي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لذا راحوا يرد</w:t>
      </w:r>
      <w:r w:rsidR="0073526D">
        <w:rPr>
          <w:rtl/>
        </w:rPr>
        <w:t>ّ</w:t>
      </w:r>
      <w:r w:rsidRPr="00116D48">
        <w:rPr>
          <w:rtl/>
        </w:rPr>
        <w:t>ون هذه الأحاديث الصحيحة سنداً عندهم والتي تدل</w:t>
      </w:r>
      <w:r w:rsidR="0073526D">
        <w:rPr>
          <w:rtl/>
        </w:rPr>
        <w:t>ّ</w:t>
      </w:r>
      <w:r w:rsidRPr="00116D48">
        <w:rPr>
          <w:rtl/>
        </w:rPr>
        <w:t xml:space="preserve"> على أفضلي</w:t>
      </w:r>
      <w:r w:rsidR="0073526D">
        <w:rPr>
          <w:rtl/>
        </w:rPr>
        <w:t>ّ</w:t>
      </w:r>
      <w:r w:rsidRPr="00116D48">
        <w:rPr>
          <w:rtl/>
        </w:rPr>
        <w:t>ة علي</w:t>
      </w:r>
      <w:r w:rsidR="00877916">
        <w:rPr>
          <w:rtl/>
        </w:rPr>
        <w:t>،</w:t>
      </w:r>
      <w:r w:rsidRPr="00116D48">
        <w:rPr>
          <w:rtl/>
        </w:rPr>
        <w:t xml:space="preserve"> وتوض</w:t>
      </w:r>
      <w:r w:rsidR="0073526D">
        <w:rPr>
          <w:rtl/>
        </w:rPr>
        <w:t>ّ</w:t>
      </w:r>
      <w:r w:rsidRPr="00116D48">
        <w:rPr>
          <w:rtl/>
        </w:rPr>
        <w:t>ح مقامه الشريف</w:t>
      </w:r>
      <w:r w:rsidR="00877916">
        <w:rPr>
          <w:rtl/>
        </w:rPr>
        <w:t>،</w:t>
      </w:r>
      <w:r w:rsidRPr="00116D48">
        <w:rPr>
          <w:rtl/>
        </w:rPr>
        <w:t xml:space="preserve"> معتذرين عن ذلك بالوضع أو النكاره</w:t>
      </w:r>
      <w:r w:rsidR="00877916">
        <w:rPr>
          <w:rtl/>
        </w:rPr>
        <w:t>!</w:t>
      </w:r>
      <w:r w:rsidRPr="00116D48">
        <w:rPr>
          <w:rtl/>
        </w:rPr>
        <w:t>!!</w:t>
      </w:r>
    </w:p>
    <w:p w:rsidR="00E36B40" w:rsidRDefault="00C670F7" w:rsidP="00116D48">
      <w:pPr>
        <w:pStyle w:val="libNormal"/>
        <w:rPr>
          <w:rtl/>
        </w:rPr>
      </w:pPr>
      <w:r w:rsidRPr="005F5445">
        <w:rPr>
          <w:rtl/>
        </w:rPr>
        <w:t>إذن</w:t>
      </w:r>
      <w:r w:rsidR="00877916">
        <w:rPr>
          <w:rtl/>
        </w:rPr>
        <w:t>،</w:t>
      </w:r>
      <w:r w:rsidRPr="005F5445">
        <w:rPr>
          <w:rtl/>
        </w:rPr>
        <w:t xml:space="preserve"> فالرواية السابقة صحيحة السند</w:t>
      </w:r>
      <w:r w:rsidR="00877916">
        <w:rPr>
          <w:rtl/>
        </w:rPr>
        <w:t>،</w:t>
      </w:r>
      <w:r w:rsidRPr="005F5445">
        <w:rPr>
          <w:rtl/>
        </w:rPr>
        <w:t xml:space="preserve"> ودلالتها صريحة في أن</w:t>
      </w:r>
      <w:r w:rsidR="0073526D">
        <w:rPr>
          <w:rtl/>
        </w:rPr>
        <w:t>ّ</w:t>
      </w:r>
      <w:r w:rsidRPr="005F5445">
        <w:rPr>
          <w:rtl/>
        </w:rPr>
        <w:t xml:space="preserve"> مفارِق علي</w:t>
      </w:r>
      <w:r w:rsidR="0073526D">
        <w:rPr>
          <w:rtl/>
        </w:rPr>
        <w:t>ّ</w:t>
      </w:r>
      <w:r w:rsidRPr="005F5445">
        <w:rPr>
          <w:rtl/>
        </w:rPr>
        <w:t xml:space="preserve"> ( عليه السلام ) م</w:t>
      </w:r>
      <w:r w:rsidR="0073526D" w:rsidRPr="005F5445">
        <w:rPr>
          <w:rtl/>
        </w:rPr>
        <w:t>فا</w:t>
      </w:r>
      <w:r w:rsidRPr="005F5445">
        <w:rPr>
          <w:rtl/>
        </w:rPr>
        <w:t>رِق لله ولرسو</w:t>
      </w:r>
      <w:r w:rsidR="0073526D" w:rsidRPr="005F5445">
        <w:rPr>
          <w:rtl/>
        </w:rPr>
        <w:t>له</w:t>
      </w:r>
      <w:r w:rsidRPr="005F5445">
        <w:rPr>
          <w:rtl/>
        </w:rPr>
        <w:t xml:space="preserve"> ( صل</w:t>
      </w:r>
      <w:r w:rsidR="0073526D">
        <w:rPr>
          <w:rtl/>
        </w:rPr>
        <w:t>ّ</w:t>
      </w:r>
      <w:r w:rsidRPr="005F5445">
        <w:rPr>
          <w:rtl/>
        </w:rPr>
        <w:t>ى الله عليه وآله وسل</w:t>
      </w:r>
      <w:r w:rsidR="0073526D">
        <w:rPr>
          <w:rtl/>
        </w:rPr>
        <w:t>ّ</w:t>
      </w:r>
      <w:r w:rsidRPr="005F5445">
        <w:rPr>
          <w:rtl/>
        </w:rPr>
        <w:t>م )</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الرد على الألباني المبتدع</w:t>
      </w:r>
      <w:r w:rsidR="00877916">
        <w:rPr>
          <w:rtl/>
        </w:rPr>
        <w:t>:</w:t>
      </w:r>
      <w:r w:rsidRPr="005F5445">
        <w:rPr>
          <w:rtl/>
        </w:rPr>
        <w:t xml:space="preserve"> 6</w:t>
      </w:r>
      <w:r w:rsidR="00877916">
        <w:rPr>
          <w:rtl/>
        </w:rPr>
        <w:t>.</w:t>
      </w:r>
    </w:p>
    <w:p w:rsidR="00E36B40" w:rsidRPr="001C651C" w:rsidRDefault="00C670F7" w:rsidP="001C651C">
      <w:pPr>
        <w:pStyle w:val="libFootnote0"/>
        <w:rPr>
          <w:rtl/>
        </w:rPr>
      </w:pPr>
      <w:r w:rsidRPr="005F5445">
        <w:rPr>
          <w:rtl/>
        </w:rPr>
        <w:t>(2) المصدر نفسه</w:t>
      </w:r>
      <w:r w:rsidR="00877916">
        <w:rPr>
          <w:rtl/>
        </w:rPr>
        <w:t>:</w:t>
      </w:r>
      <w:r w:rsidRPr="005F5445">
        <w:rPr>
          <w:rtl/>
        </w:rPr>
        <w:t xml:space="preserve"> 6</w:t>
      </w:r>
      <w:r w:rsidR="00877916">
        <w:rPr>
          <w:rtl/>
        </w:rPr>
        <w:t>.</w:t>
      </w:r>
    </w:p>
    <w:p w:rsidR="00E36B40" w:rsidRDefault="00E36B40" w:rsidP="001C651C">
      <w:pPr>
        <w:pStyle w:val="libFootnote0"/>
        <w:rPr>
          <w:rtl/>
        </w:rPr>
      </w:pPr>
      <w:r>
        <w:br w:type="page"/>
      </w:r>
    </w:p>
    <w:p w:rsidR="008535BD" w:rsidRDefault="00C670F7" w:rsidP="00F517D6">
      <w:pPr>
        <w:pStyle w:val="libBold1"/>
        <w:rPr>
          <w:rtl/>
        </w:rPr>
      </w:pPr>
      <w:r w:rsidRPr="005F5445">
        <w:rPr>
          <w:rtl/>
        </w:rPr>
        <w:lastRenderedPageBreak/>
        <w:t>* الفضيلة العاشرة</w:t>
      </w:r>
      <w:r w:rsidR="00877916">
        <w:rPr>
          <w:rtl/>
        </w:rPr>
        <w:t>:</w:t>
      </w:r>
      <w:r w:rsidRPr="005F5445">
        <w:rPr>
          <w:rtl/>
        </w:rPr>
        <w:t xml:space="preserve"> في أن</w:t>
      </w:r>
      <w:r w:rsidR="0073526D">
        <w:rPr>
          <w:rtl/>
        </w:rPr>
        <w:t>ّ</w:t>
      </w:r>
      <w:r w:rsidRPr="005F5445">
        <w:rPr>
          <w:rtl/>
        </w:rPr>
        <w:t xml:space="preserve"> علي</w:t>
      </w:r>
      <w:r w:rsidR="0073526D">
        <w:rPr>
          <w:rtl/>
        </w:rPr>
        <w:t>ّ</w:t>
      </w:r>
      <w:r w:rsidRPr="005F5445">
        <w:rPr>
          <w:rtl/>
        </w:rPr>
        <w:t>اً من رسول الله ( صل</w:t>
      </w:r>
      <w:r w:rsidR="0073526D">
        <w:rPr>
          <w:rtl/>
        </w:rPr>
        <w:t>ّ</w:t>
      </w:r>
      <w:r w:rsidRPr="005F5445">
        <w:rPr>
          <w:rtl/>
        </w:rPr>
        <w:t>ى الله عليه وآله وسل</w:t>
      </w:r>
      <w:r w:rsidR="0073526D">
        <w:rPr>
          <w:rtl/>
        </w:rPr>
        <w:t>ّ</w:t>
      </w:r>
      <w:r w:rsidRPr="005F5445">
        <w:rPr>
          <w:rtl/>
        </w:rPr>
        <w:t>م ) ورسول الله مِن علي</w:t>
      </w:r>
      <w:r w:rsidR="00877916">
        <w:rPr>
          <w:rtl/>
        </w:rPr>
        <w:t>،</w:t>
      </w:r>
      <w:r w:rsidRPr="005F5445">
        <w:rPr>
          <w:rtl/>
        </w:rPr>
        <w:t xml:space="preserve"> ولا يؤد</w:t>
      </w:r>
      <w:r w:rsidR="0073526D">
        <w:rPr>
          <w:rtl/>
        </w:rPr>
        <w:t>ّ</w:t>
      </w:r>
      <w:r w:rsidRPr="005F5445">
        <w:rPr>
          <w:rtl/>
        </w:rPr>
        <w:t>ي عن رسول الله ( صل</w:t>
      </w:r>
      <w:r w:rsidR="0073526D">
        <w:rPr>
          <w:rtl/>
        </w:rPr>
        <w:t>ّ</w:t>
      </w:r>
      <w:r w:rsidRPr="005F5445">
        <w:rPr>
          <w:rtl/>
        </w:rPr>
        <w:t>ى الله عليه وآله وسل</w:t>
      </w:r>
      <w:r w:rsidR="0073526D">
        <w:rPr>
          <w:rtl/>
        </w:rPr>
        <w:t>ّ</w:t>
      </w:r>
      <w:r w:rsidRPr="005F5445">
        <w:rPr>
          <w:rtl/>
        </w:rPr>
        <w:t>م ) إلا</w:t>
      </w:r>
      <w:r w:rsidR="0073526D">
        <w:rPr>
          <w:rtl/>
        </w:rPr>
        <w:t>ّ</w:t>
      </w:r>
      <w:r w:rsidRPr="005F5445">
        <w:rPr>
          <w:rtl/>
        </w:rPr>
        <w:t xml:space="preserve"> علي ( عليه السلام )</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ابن ماجة في ( سننه ) بسنده إلى حبشي بن جنادة قال</w:t>
      </w:r>
      <w:r w:rsidR="00877916">
        <w:rPr>
          <w:rStyle w:val="libBold2Char"/>
          <w:rtl/>
        </w:rPr>
        <w:t>:</w:t>
      </w:r>
      <w:r w:rsidR="00C670F7" w:rsidRPr="00116D48">
        <w:rPr>
          <w:rtl/>
        </w:rPr>
        <w:t xml:space="preserve"> 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علي</w:t>
      </w:r>
      <w:r w:rsidR="0073526D">
        <w:rPr>
          <w:rtl/>
        </w:rPr>
        <w:t>ّ</w:t>
      </w:r>
      <w:r w:rsidR="00C670F7" w:rsidRPr="00116D48">
        <w:rPr>
          <w:rtl/>
        </w:rPr>
        <w:t>ٌ من</w:t>
      </w:r>
      <w:r w:rsidR="0073526D">
        <w:rPr>
          <w:rtl/>
        </w:rPr>
        <w:t>ّ</w:t>
      </w:r>
      <w:r w:rsidR="00C670F7" w:rsidRPr="00116D48">
        <w:rPr>
          <w:rtl/>
        </w:rPr>
        <w:t>ي وأنا مِن علي</w:t>
      </w:r>
      <w:r w:rsidR="00877916">
        <w:rPr>
          <w:rtl/>
        </w:rPr>
        <w:t>،</w:t>
      </w:r>
      <w:r w:rsidR="00C670F7" w:rsidRPr="00116D48">
        <w:rPr>
          <w:rtl/>
        </w:rPr>
        <w:t xml:space="preserve"> ولا يؤد</w:t>
      </w:r>
      <w:r w:rsidR="0073526D">
        <w:rPr>
          <w:rtl/>
        </w:rPr>
        <w:t>ّ</w:t>
      </w:r>
      <w:r w:rsidR="00C670F7" w:rsidRPr="00116D48">
        <w:rPr>
          <w:rtl/>
        </w:rPr>
        <w:t>ي عن</w:t>
      </w:r>
      <w:r w:rsidR="0073526D">
        <w:rPr>
          <w:rtl/>
        </w:rPr>
        <w:t>ّ</w:t>
      </w:r>
      <w:r w:rsidR="00C670F7" w:rsidRPr="00116D48">
        <w:rPr>
          <w:rtl/>
        </w:rPr>
        <w:t>ي إلا</w:t>
      </w:r>
      <w:r w:rsidR="0073526D">
        <w:rPr>
          <w:rtl/>
        </w:rPr>
        <w:t>ّ</w:t>
      </w:r>
      <w:r w:rsidR="00C670F7" w:rsidRPr="00116D48">
        <w:rPr>
          <w:rtl/>
        </w:rPr>
        <w:t xml:space="preserve"> أنا أو علي )</w:t>
      </w:r>
      <w:r w:rsidR="00C670F7" w:rsidRPr="00116D48">
        <w:rPr>
          <w:rStyle w:val="libFootnotenumChar"/>
          <w:rtl/>
        </w:rPr>
        <w:t xml:space="preserve"> (1)</w:t>
      </w:r>
      <w:r w:rsidR="00877916">
        <w:rPr>
          <w:rtl/>
        </w:rPr>
        <w:t>.</w:t>
      </w:r>
    </w:p>
    <w:p w:rsidR="00E36B40" w:rsidRDefault="00C670F7" w:rsidP="00116D48">
      <w:pPr>
        <w:pStyle w:val="libNormal"/>
        <w:rPr>
          <w:rtl/>
        </w:rPr>
      </w:pPr>
      <w:r w:rsidRPr="00116D48">
        <w:rPr>
          <w:rtl/>
        </w:rPr>
        <w:t>وأخرجه الترمذي في ( سننه )</w:t>
      </w:r>
      <w:r w:rsidRPr="00116D48">
        <w:rPr>
          <w:rStyle w:val="libFootnotenumChar"/>
          <w:rtl/>
        </w:rPr>
        <w:t xml:space="preserve"> (2)</w:t>
      </w:r>
      <w:r w:rsidR="00877916">
        <w:rPr>
          <w:rtl/>
        </w:rPr>
        <w:t>،</w:t>
      </w:r>
      <w:r w:rsidRPr="00116D48">
        <w:rPr>
          <w:rtl/>
        </w:rPr>
        <w:t xml:space="preserve"> والنسائي في ( سننه )</w:t>
      </w:r>
      <w:r w:rsidRPr="00116D48">
        <w:rPr>
          <w:rStyle w:val="libFootnotenumChar"/>
          <w:rtl/>
        </w:rPr>
        <w:t xml:space="preserve"> (3)</w:t>
      </w:r>
      <w:r w:rsidR="00877916">
        <w:rPr>
          <w:rtl/>
        </w:rPr>
        <w:t>،</w:t>
      </w:r>
      <w:r w:rsidRPr="00116D48">
        <w:rPr>
          <w:rtl/>
        </w:rPr>
        <w:t xml:space="preserve"> وفي ( الخصائص )</w:t>
      </w:r>
      <w:r w:rsidRPr="00116D48">
        <w:rPr>
          <w:rStyle w:val="libFootnotenumChar"/>
          <w:rtl/>
        </w:rPr>
        <w:t xml:space="preserve"> (4)</w:t>
      </w:r>
      <w:r w:rsidR="00877916">
        <w:rPr>
          <w:rtl/>
        </w:rPr>
        <w:t>،</w:t>
      </w:r>
      <w:r w:rsidRPr="00116D48">
        <w:rPr>
          <w:rtl/>
        </w:rPr>
        <w:t xml:space="preserve"> وأحمد في ( مسنده )</w:t>
      </w:r>
      <w:r w:rsidRPr="00116D48">
        <w:rPr>
          <w:rStyle w:val="libFootnotenumChar"/>
          <w:rtl/>
        </w:rPr>
        <w:t xml:space="preserve"> (5)</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tl/>
        </w:rPr>
        <w:t>والحديث صح</w:t>
      </w:r>
      <w:r w:rsidR="0073526D">
        <w:rPr>
          <w:rtl/>
        </w:rPr>
        <w:t>ّ</w:t>
      </w:r>
      <w:r w:rsidRPr="00116D48">
        <w:rPr>
          <w:rtl/>
        </w:rPr>
        <w:t>حه الترمذي في ( سننه )</w:t>
      </w:r>
      <w:r w:rsidRPr="00116D48">
        <w:rPr>
          <w:rStyle w:val="libFootnotenumChar"/>
          <w:rtl/>
        </w:rPr>
        <w:t xml:space="preserve"> (6)</w:t>
      </w:r>
      <w:r w:rsidR="00877916">
        <w:rPr>
          <w:rtl/>
        </w:rPr>
        <w:t>،</w:t>
      </w:r>
      <w:r w:rsidRPr="00116D48">
        <w:rPr>
          <w:rtl/>
        </w:rPr>
        <w:t xml:space="preserve"> وحَس</w:t>
      </w:r>
      <w:r w:rsidR="0073526D">
        <w:rPr>
          <w:rtl/>
        </w:rPr>
        <w:t>ّ</w:t>
      </w:r>
      <w:r w:rsidRPr="00116D48">
        <w:rPr>
          <w:rtl/>
        </w:rPr>
        <w:t>َنهُ الذهبي في ( سير أعلام النبلاء )</w:t>
      </w:r>
      <w:r w:rsidRPr="00116D48">
        <w:rPr>
          <w:rStyle w:val="libFootnotenumChar"/>
          <w:rtl/>
        </w:rPr>
        <w:t xml:space="preserve"> (7)</w:t>
      </w:r>
      <w:r w:rsidR="00877916">
        <w:rPr>
          <w:rtl/>
        </w:rPr>
        <w:t>،</w:t>
      </w:r>
      <w:r w:rsidRPr="00116D48">
        <w:rPr>
          <w:rtl/>
        </w:rPr>
        <w:t xml:space="preserve"> والألباني في ( صحيح الجامع الصغير )</w:t>
      </w:r>
      <w:r w:rsidRPr="00116D48">
        <w:rPr>
          <w:rStyle w:val="libFootnotenumChar"/>
          <w:rtl/>
        </w:rPr>
        <w:t>(8)</w:t>
      </w:r>
      <w:r w:rsidR="00877916">
        <w:rPr>
          <w:rtl/>
        </w:rPr>
        <w:t>،</w:t>
      </w:r>
      <w:r w:rsidRPr="00116D48">
        <w:rPr>
          <w:rtl/>
        </w:rPr>
        <w:t xml:space="preserve"> وفي تحقيقه على ( سنن ابن ماجة )</w:t>
      </w:r>
      <w:r w:rsidRPr="00116D48">
        <w:rPr>
          <w:rStyle w:val="libFootnotenumChar"/>
          <w:rtl/>
        </w:rPr>
        <w:t xml:space="preserve"> (9)</w:t>
      </w:r>
      <w:r w:rsidR="00877916">
        <w:rPr>
          <w:rtl/>
        </w:rPr>
        <w:t>،</w:t>
      </w:r>
      <w:r w:rsidRPr="00116D48">
        <w:rPr>
          <w:rtl/>
        </w:rPr>
        <w:t xml:space="preserve"> كما قال بصح</w:t>
      </w:r>
      <w:r w:rsidR="0073526D">
        <w:rPr>
          <w:rtl/>
        </w:rPr>
        <w:t>ّ</w:t>
      </w:r>
      <w:r w:rsidRPr="00116D48">
        <w:rPr>
          <w:rtl/>
        </w:rPr>
        <w:t>ته محق</w:t>
      </w:r>
      <w:r w:rsidR="0073526D">
        <w:rPr>
          <w:rtl/>
        </w:rPr>
        <w:t>ّ</w:t>
      </w:r>
      <w:r w:rsidRPr="00116D48">
        <w:rPr>
          <w:rtl/>
        </w:rPr>
        <w:t>قُ ( الخصائص ) الحويني الأثري</w:t>
      </w:r>
      <w:r w:rsidRPr="00116D48">
        <w:rPr>
          <w:rStyle w:val="libFootnotenumChar"/>
          <w:rtl/>
        </w:rPr>
        <w:t xml:space="preserve"> (10)</w:t>
      </w:r>
      <w:r w:rsidR="00877916">
        <w:rPr>
          <w:rtl/>
        </w:rPr>
        <w:t>،</w:t>
      </w:r>
      <w:r w:rsidRPr="00116D48">
        <w:rPr>
          <w:rtl/>
        </w:rPr>
        <w:t xml:space="preserve"> ومحق</w:t>
      </w:r>
      <w:r w:rsidR="0073526D">
        <w:rPr>
          <w:rtl/>
        </w:rPr>
        <w:t>ّ</w:t>
      </w:r>
      <w:r w:rsidRPr="00116D48">
        <w:rPr>
          <w:rtl/>
        </w:rPr>
        <w:t>ق كتاب ( سير أعلام النبلاء )</w:t>
      </w:r>
      <w:r w:rsidR="00877916">
        <w:rPr>
          <w:rtl/>
        </w:rPr>
        <w:t>،</w:t>
      </w:r>
      <w:r w:rsidRPr="00116D48">
        <w:rPr>
          <w:rtl/>
        </w:rPr>
        <w:t xml:space="preserve"> مشيراً إلى أن</w:t>
      </w:r>
      <w:r w:rsidR="0073526D">
        <w:rPr>
          <w:rtl/>
        </w:rPr>
        <w:t>ّ</w:t>
      </w:r>
      <w:r w:rsidRPr="00116D48">
        <w:rPr>
          <w:rtl/>
        </w:rPr>
        <w:t xml:space="preserve"> رجاله رجال الشيخين</w:t>
      </w:r>
      <w:r w:rsidRPr="00116D48">
        <w:rPr>
          <w:rStyle w:val="libFootnotenumChar"/>
          <w:rtl/>
        </w:rPr>
        <w:t xml:space="preserve"> (11)</w:t>
      </w:r>
      <w:r w:rsidR="00877916">
        <w:rPr>
          <w:rtl/>
        </w:rPr>
        <w:t>،</w:t>
      </w:r>
      <w:r w:rsidRPr="00116D48">
        <w:rPr>
          <w:rtl/>
        </w:rPr>
        <w:t xml:space="preserve"> ومحق</w:t>
      </w:r>
      <w:r w:rsidR="0073526D">
        <w:rPr>
          <w:rtl/>
        </w:rPr>
        <w:t>ّ</w:t>
      </w:r>
      <w:r w:rsidRPr="00116D48">
        <w:rPr>
          <w:rtl/>
        </w:rPr>
        <w:t>ق</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سنن ابن ماجة</w:t>
      </w:r>
      <w:r w:rsidR="00877916">
        <w:rPr>
          <w:rtl/>
        </w:rPr>
        <w:t>:</w:t>
      </w:r>
      <w:r w:rsidRPr="005F5445">
        <w:rPr>
          <w:rtl/>
        </w:rPr>
        <w:t xml:space="preserve"> 1 / 44</w:t>
      </w:r>
      <w:r w:rsidR="00877916">
        <w:rPr>
          <w:rtl/>
        </w:rPr>
        <w:t>،</w:t>
      </w:r>
      <w:r w:rsidRPr="005F5445">
        <w:rPr>
          <w:rtl/>
        </w:rPr>
        <w:t xml:space="preserve"> حديث رقم</w:t>
      </w:r>
      <w:r w:rsidR="00877916">
        <w:rPr>
          <w:rtl/>
        </w:rPr>
        <w:t>:</w:t>
      </w:r>
      <w:r w:rsidRPr="005F5445">
        <w:rPr>
          <w:rtl/>
        </w:rPr>
        <w:t xml:space="preserve"> 119</w:t>
      </w:r>
      <w:r w:rsidR="00877916">
        <w:rPr>
          <w:rtl/>
        </w:rPr>
        <w:t>.</w:t>
      </w:r>
    </w:p>
    <w:p w:rsidR="00E36B40" w:rsidRDefault="00C670F7" w:rsidP="001C651C">
      <w:pPr>
        <w:pStyle w:val="libFootnote0"/>
        <w:rPr>
          <w:rtl/>
        </w:rPr>
      </w:pPr>
      <w:r w:rsidRPr="005F5445">
        <w:rPr>
          <w:rtl/>
        </w:rPr>
        <w:t>(2) سنن الترمذي</w:t>
      </w:r>
      <w:r w:rsidR="00877916">
        <w:rPr>
          <w:rtl/>
        </w:rPr>
        <w:t>:</w:t>
      </w:r>
      <w:r w:rsidRPr="005F5445">
        <w:rPr>
          <w:rtl/>
        </w:rPr>
        <w:t xml:space="preserve"> 5 / 300</w:t>
      </w:r>
      <w:r w:rsidR="00877916">
        <w:rPr>
          <w:rtl/>
        </w:rPr>
        <w:t>،</w:t>
      </w:r>
      <w:r w:rsidRPr="005F5445">
        <w:rPr>
          <w:rtl/>
        </w:rPr>
        <w:t xml:space="preserve"> حديث رقم</w:t>
      </w:r>
      <w:r w:rsidR="00877916">
        <w:rPr>
          <w:rtl/>
        </w:rPr>
        <w:t>:</w:t>
      </w:r>
      <w:r w:rsidRPr="005F5445">
        <w:rPr>
          <w:rtl/>
        </w:rPr>
        <w:t xml:space="preserve"> 3803</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السنن الكبرى</w:t>
      </w:r>
      <w:r w:rsidR="00877916">
        <w:rPr>
          <w:rtl/>
        </w:rPr>
        <w:t>:</w:t>
      </w:r>
      <w:r w:rsidRPr="005F5445">
        <w:rPr>
          <w:rtl/>
        </w:rPr>
        <w:t xml:space="preserve"> 5 / 45</w:t>
      </w:r>
      <w:r w:rsidR="00877916">
        <w:rPr>
          <w:rtl/>
        </w:rPr>
        <w:t>،</w:t>
      </w:r>
      <w:r w:rsidRPr="005F5445">
        <w:rPr>
          <w:rtl/>
        </w:rPr>
        <w:t xml:space="preserve"> حديث رقم</w:t>
      </w:r>
      <w:r w:rsidR="00877916">
        <w:rPr>
          <w:rtl/>
        </w:rPr>
        <w:t>:</w:t>
      </w:r>
      <w:r w:rsidRPr="005F5445">
        <w:rPr>
          <w:rtl/>
        </w:rPr>
        <w:t xml:space="preserve"> 8147</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خصائص أمير المؤمنين للنسائي</w:t>
      </w:r>
      <w:r w:rsidR="00877916">
        <w:rPr>
          <w:rtl/>
        </w:rPr>
        <w:t>:</w:t>
      </w:r>
      <w:r w:rsidRPr="005F5445">
        <w:rPr>
          <w:rtl/>
        </w:rPr>
        <w:t xml:space="preserve"> 67</w:t>
      </w:r>
      <w:r w:rsidR="00877916">
        <w:rPr>
          <w:rtl/>
        </w:rPr>
        <w:t>،</w:t>
      </w:r>
      <w:r w:rsidRPr="005F5445">
        <w:rPr>
          <w:rtl/>
        </w:rPr>
        <w:t xml:space="preserve"> المكتبة العصري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(5) مسند أحمد</w:t>
      </w:r>
      <w:r w:rsidR="00877916">
        <w:rPr>
          <w:rtl/>
        </w:rPr>
        <w:t>:</w:t>
      </w:r>
      <w:r w:rsidRPr="005F5445">
        <w:rPr>
          <w:rtl/>
        </w:rPr>
        <w:t xml:space="preserve"> 4 / 164</w:t>
      </w:r>
      <w:r w:rsidR="001C651C">
        <w:rPr>
          <w:rtl/>
        </w:rPr>
        <w:t xml:space="preserve"> - </w:t>
      </w:r>
      <w:r w:rsidRPr="005F5445">
        <w:rPr>
          <w:rtl/>
        </w:rPr>
        <w:t>165</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(6) سنن الترمذي</w:t>
      </w:r>
      <w:r w:rsidR="00877916">
        <w:rPr>
          <w:rtl/>
        </w:rPr>
        <w:t>:</w:t>
      </w:r>
      <w:r w:rsidRPr="005F5445">
        <w:rPr>
          <w:rtl/>
        </w:rPr>
        <w:t xml:space="preserve"> 5 / 300</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(7) سير أعلام النبلاء</w:t>
      </w:r>
      <w:r w:rsidR="00877916">
        <w:rPr>
          <w:rtl/>
        </w:rPr>
        <w:t>:</w:t>
      </w:r>
      <w:r w:rsidRPr="005F5445">
        <w:rPr>
          <w:rtl/>
        </w:rPr>
        <w:t xml:space="preserve"> 8 / 212</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(8) صحيح الجامع الصغير</w:t>
      </w:r>
      <w:r w:rsidR="00877916">
        <w:rPr>
          <w:rtl/>
        </w:rPr>
        <w:t>:</w:t>
      </w:r>
      <w:r w:rsidRPr="005F5445">
        <w:rPr>
          <w:rtl/>
        </w:rPr>
        <w:t xml:space="preserve"> 2 / 753</w:t>
      </w:r>
      <w:r w:rsidR="00877916">
        <w:rPr>
          <w:rtl/>
        </w:rPr>
        <w:t>،</w:t>
      </w:r>
      <w:r w:rsidRPr="005F5445">
        <w:rPr>
          <w:rtl/>
        </w:rPr>
        <w:t xml:space="preserve"> المكتب الإسلامي</w:t>
      </w:r>
      <w:r w:rsidR="00877916">
        <w:rPr>
          <w:rtl/>
        </w:rPr>
        <w:t>.</w:t>
      </w:r>
    </w:p>
    <w:p w:rsidR="00E36B40" w:rsidRDefault="00C670F7" w:rsidP="001C651C">
      <w:pPr>
        <w:pStyle w:val="libFootnote0"/>
        <w:rPr>
          <w:rtl/>
        </w:rPr>
      </w:pPr>
      <w:r w:rsidRPr="005F5445">
        <w:rPr>
          <w:rtl/>
        </w:rPr>
        <w:t>(9) سنن ابن ماجة تعليق الألباني</w:t>
      </w:r>
      <w:r w:rsidR="00877916">
        <w:rPr>
          <w:rtl/>
        </w:rPr>
        <w:t>:</w:t>
      </w:r>
      <w:r w:rsidRPr="005F5445">
        <w:rPr>
          <w:rtl/>
        </w:rPr>
        <w:t xml:space="preserve"> 1 / 75</w:t>
      </w:r>
      <w:r w:rsidR="00877916">
        <w:rPr>
          <w:rtl/>
        </w:rPr>
        <w:t>،</w:t>
      </w:r>
      <w:r w:rsidRPr="005F5445">
        <w:rPr>
          <w:rtl/>
        </w:rPr>
        <w:t xml:space="preserve"> مكتبة المعارف للنشر والتوزيع</w:t>
      </w:r>
      <w:r w:rsidR="00877916">
        <w:rPr>
          <w:rtl/>
        </w:rPr>
        <w:t>،</w:t>
      </w:r>
      <w:r w:rsidRPr="005F5445">
        <w:rPr>
          <w:rtl/>
        </w:rPr>
        <w:t xml:space="preserve"> الرياض</w:t>
      </w:r>
      <w:r w:rsidR="00877916">
        <w:rPr>
          <w:rtl/>
        </w:rPr>
        <w:t>.</w:t>
      </w:r>
    </w:p>
    <w:p w:rsidR="00E36B40" w:rsidRDefault="00C670F7" w:rsidP="001C651C">
      <w:pPr>
        <w:pStyle w:val="libFootnote0"/>
        <w:rPr>
          <w:rtl/>
        </w:rPr>
      </w:pPr>
      <w:r w:rsidRPr="005F5445">
        <w:rPr>
          <w:rtl/>
        </w:rPr>
        <w:t>(10) تهذيب خصائص الإمام علي بتحقيق الحويني الأثري</w:t>
      </w:r>
      <w:r w:rsidR="00877916">
        <w:rPr>
          <w:rtl/>
        </w:rPr>
        <w:t>:</w:t>
      </w:r>
      <w:r w:rsidRPr="005F5445">
        <w:rPr>
          <w:rtl/>
        </w:rPr>
        <w:t xml:space="preserve"> 67</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(50 ) سيرأعلام النبلاء</w:t>
      </w:r>
      <w:r w:rsidR="00877916">
        <w:rPr>
          <w:rtl/>
        </w:rPr>
        <w:t>:</w:t>
      </w:r>
      <w:r w:rsidRPr="005F5445">
        <w:rPr>
          <w:rtl/>
        </w:rPr>
        <w:t xml:space="preserve"> 8 / 212</w:t>
      </w:r>
      <w:r w:rsidR="00877916">
        <w:rPr>
          <w:rtl/>
        </w:rPr>
        <w:t>،</w:t>
      </w:r>
      <w:r w:rsidRPr="005F5445">
        <w:rPr>
          <w:rtl/>
        </w:rPr>
        <w:t xml:space="preserve"> أشرف على تحقيق الكتاب وخر</w:t>
      </w:r>
      <w:r w:rsidR="0073526D">
        <w:rPr>
          <w:rtl/>
        </w:rPr>
        <w:t>ّ</w:t>
      </w:r>
      <w:r w:rsidRPr="005F5445">
        <w:rPr>
          <w:rtl/>
        </w:rPr>
        <w:t>ج أحاديثه شعيب الأرنؤوط</w:t>
      </w:r>
      <w:r w:rsidR="00877916">
        <w:rPr>
          <w:rtl/>
        </w:rPr>
        <w:t>،</w:t>
      </w:r>
      <w:r w:rsidRPr="005F5445">
        <w:rPr>
          <w:rtl/>
        </w:rPr>
        <w:t xml:space="preserve"> وحق</w:t>
      </w:r>
      <w:r w:rsidR="0073526D">
        <w:rPr>
          <w:rtl/>
        </w:rPr>
        <w:t>ّ</w:t>
      </w:r>
      <w:r w:rsidRPr="005F5445">
        <w:rPr>
          <w:rtl/>
        </w:rPr>
        <w:t>ق هذا الجزء نذير حمدان</w:t>
      </w:r>
      <w:r w:rsidR="00877916">
        <w:rPr>
          <w:rtl/>
        </w:rPr>
        <w:t>،</w:t>
      </w:r>
      <w:r w:rsidRPr="005F5445">
        <w:rPr>
          <w:rtl/>
        </w:rPr>
        <w:t xml:space="preserve"> ط</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كتاب ( مسند أحمد ) حمزة أحمد الز</w:t>
      </w:r>
      <w:r w:rsidR="0073526D">
        <w:rPr>
          <w:rtl/>
        </w:rPr>
        <w:t>ّ</w:t>
      </w:r>
      <w:r w:rsidRPr="00116D48">
        <w:rPr>
          <w:rtl/>
        </w:rPr>
        <w:t xml:space="preserve">ين </w:t>
      </w:r>
      <w:r w:rsidRPr="00116D48">
        <w:rPr>
          <w:rStyle w:val="libFootnotenumChar"/>
          <w:rtl/>
        </w:rPr>
        <w:t>(1)</w:t>
      </w:r>
      <w:r w:rsidR="00877916">
        <w:rPr>
          <w:rtl/>
        </w:rPr>
        <w:t>.</w:t>
      </w:r>
    </w:p>
    <w:p w:rsidR="00E36B40" w:rsidRDefault="008535BD" w:rsidP="00116D48">
      <w:pPr>
        <w:pStyle w:val="libNormal"/>
        <w:rPr>
          <w:rtl/>
        </w:rPr>
      </w:pPr>
      <w:r>
        <w:rPr>
          <w:rtl/>
        </w:rPr>
        <w:t xml:space="preserve">- </w:t>
      </w:r>
      <w:r w:rsidR="00C670F7" w:rsidRPr="00116D48">
        <w:rPr>
          <w:rStyle w:val="libBold2Char"/>
          <w:rtl/>
        </w:rPr>
        <w:t>مضافاً إلى أن</w:t>
      </w:r>
      <w:r w:rsidR="0073526D">
        <w:rPr>
          <w:rStyle w:val="libBold2Char"/>
          <w:rtl/>
        </w:rPr>
        <w:t>ّ</w:t>
      </w:r>
      <w:r w:rsidR="00C670F7" w:rsidRPr="00116D48">
        <w:rPr>
          <w:rStyle w:val="libBold2Char"/>
          <w:rtl/>
        </w:rPr>
        <w:t xml:space="preserve"> الشطر الأو</w:t>
      </w:r>
      <w:r w:rsidR="0073526D">
        <w:rPr>
          <w:rStyle w:val="libBold2Char"/>
          <w:rtl/>
        </w:rPr>
        <w:t>ّ</w:t>
      </w:r>
      <w:r w:rsidR="00C670F7" w:rsidRPr="00116D48">
        <w:rPr>
          <w:rStyle w:val="libBold2Char"/>
          <w:rtl/>
        </w:rPr>
        <w:t>ل للحديث</w:t>
      </w:r>
      <w:r w:rsidR="00C670F7" w:rsidRPr="00116D48">
        <w:rPr>
          <w:rtl/>
        </w:rPr>
        <w:t xml:space="preserve"> ( علي من</w:t>
      </w:r>
      <w:r w:rsidR="0073526D">
        <w:rPr>
          <w:rtl/>
        </w:rPr>
        <w:t>ّ</w:t>
      </w:r>
      <w:r w:rsidR="00C670F7" w:rsidRPr="00116D48">
        <w:rPr>
          <w:rtl/>
        </w:rPr>
        <w:t>ي وأنا مِن علي )</w:t>
      </w:r>
      <w:r w:rsidR="00C670F7" w:rsidRPr="00116D48">
        <w:rPr>
          <w:rStyle w:val="libBold2Char"/>
          <w:rtl/>
        </w:rPr>
        <w:t xml:space="preserve"> قد ورد من طرق أخرى معتبرة تقد</w:t>
      </w:r>
      <w:r w:rsidR="0073526D">
        <w:rPr>
          <w:rStyle w:val="libBold2Char"/>
          <w:rtl/>
        </w:rPr>
        <w:t>ّ</w:t>
      </w:r>
      <w:r w:rsidR="00C670F7" w:rsidRPr="00116D48">
        <w:rPr>
          <w:rStyle w:val="libBold2Char"/>
          <w:rtl/>
        </w:rPr>
        <w:t>مت الإشارة إليها في الفضيلة الرابعة</w:t>
      </w:r>
      <w:r w:rsidR="00877916">
        <w:rPr>
          <w:rStyle w:val="libBold2Char"/>
          <w:rtl/>
        </w:rPr>
        <w:t>،</w:t>
      </w:r>
      <w:r w:rsidR="00C670F7" w:rsidRPr="00116D48">
        <w:rPr>
          <w:rtl/>
        </w:rPr>
        <w:t xml:space="preserve"> ونشير هاهنا إلى رواية عمران بن حصين إتماماً للفائدة</w:t>
      </w:r>
      <w:r w:rsidR="00877916">
        <w:rPr>
          <w:rtl/>
        </w:rPr>
        <w:t>،</w:t>
      </w:r>
      <w:r w:rsidR="00C670F7" w:rsidRPr="00116D48">
        <w:rPr>
          <w:rtl/>
        </w:rPr>
        <w:t xml:space="preserve"> فقد أخرج النسائي في ( سننه )</w:t>
      </w:r>
      <w:r w:rsidR="00877916">
        <w:rPr>
          <w:rtl/>
        </w:rPr>
        <w:t>،</w:t>
      </w:r>
      <w:r w:rsidR="00C670F7" w:rsidRPr="00116D48">
        <w:rPr>
          <w:rtl/>
        </w:rPr>
        <w:t xml:space="preserve"> وابن أبي عاصم في ( السن</w:t>
      </w:r>
      <w:r w:rsidR="0073526D">
        <w:rPr>
          <w:rtl/>
        </w:rPr>
        <w:t>ّ</w:t>
      </w:r>
      <w:r w:rsidR="00C670F7" w:rsidRPr="00116D48">
        <w:rPr>
          <w:rtl/>
        </w:rPr>
        <w:t>ة )</w:t>
      </w:r>
      <w:r w:rsidR="00877916">
        <w:rPr>
          <w:rtl/>
        </w:rPr>
        <w:t>،</w:t>
      </w:r>
      <w:r w:rsidR="00C670F7" w:rsidRPr="00116D48">
        <w:rPr>
          <w:rtl/>
        </w:rPr>
        <w:t xml:space="preserve"> وغيرهم بسندهم إلى عمران بن حصين</w:t>
      </w:r>
      <w:r w:rsidR="00877916">
        <w:rPr>
          <w:rtl/>
        </w:rPr>
        <w:t>،</w:t>
      </w:r>
      <w:r w:rsidR="00C670F7" w:rsidRPr="00116D48">
        <w:rPr>
          <w:rtl/>
        </w:rPr>
        <w:t xml:space="preserve"> قال قال رسول الله صل</w:t>
      </w:r>
      <w:r w:rsidR="0073526D">
        <w:rPr>
          <w:rtl/>
        </w:rPr>
        <w:t>ّ</w:t>
      </w:r>
      <w:r w:rsidR="00C670F7" w:rsidRPr="00116D48">
        <w:rPr>
          <w:rtl/>
        </w:rPr>
        <w:t>ى الله عليه وسلم</w:t>
      </w:r>
      <w:r w:rsidR="00877916">
        <w:rPr>
          <w:rtl/>
        </w:rPr>
        <w:t>:</w:t>
      </w:r>
      <w:r w:rsidR="00C670F7" w:rsidRPr="00116D48">
        <w:rPr>
          <w:rtl/>
        </w:rPr>
        <w:t xml:space="preserve"> ( إن</w:t>
      </w:r>
      <w:r w:rsidR="0073526D">
        <w:rPr>
          <w:rtl/>
        </w:rPr>
        <w:t>ّ</w:t>
      </w:r>
      <w:r w:rsidR="00C670F7" w:rsidRPr="00116D48">
        <w:rPr>
          <w:rtl/>
        </w:rPr>
        <w:t xml:space="preserve"> علياً من</w:t>
      </w:r>
      <w:r w:rsidR="0073526D">
        <w:rPr>
          <w:rtl/>
        </w:rPr>
        <w:t>ّ</w:t>
      </w:r>
      <w:r w:rsidR="00C670F7" w:rsidRPr="00116D48">
        <w:rPr>
          <w:rtl/>
        </w:rPr>
        <w:t>ي وأنا منه</w:t>
      </w:r>
      <w:r w:rsidR="00877916">
        <w:rPr>
          <w:rtl/>
        </w:rPr>
        <w:t>،</w:t>
      </w:r>
      <w:r w:rsidR="00C670F7" w:rsidRPr="00116D48">
        <w:rPr>
          <w:rtl/>
        </w:rPr>
        <w:t xml:space="preserve"> وهو ولي</w:t>
      </w:r>
      <w:r w:rsidR="0073526D">
        <w:rPr>
          <w:rtl/>
        </w:rPr>
        <w:t>ّ</w:t>
      </w:r>
      <w:r w:rsidR="00C670F7" w:rsidRPr="00116D48">
        <w:rPr>
          <w:rtl/>
        </w:rPr>
        <w:t xml:space="preserve"> كل</w:t>
      </w:r>
      <w:r w:rsidR="0073526D">
        <w:rPr>
          <w:rtl/>
        </w:rPr>
        <w:t>ّ</w:t>
      </w:r>
      <w:r w:rsidR="00C670F7" w:rsidRPr="00116D48">
        <w:rPr>
          <w:rtl/>
        </w:rPr>
        <w:t xml:space="preserve"> مؤمن من بعدي )</w:t>
      </w:r>
      <w:r w:rsidR="00C670F7" w:rsidRPr="00116D48">
        <w:rPr>
          <w:rStyle w:val="libFootnotenumChar"/>
          <w:rtl/>
        </w:rPr>
        <w:t xml:space="preserve"> (2)</w:t>
      </w:r>
      <w:r w:rsidR="00877916">
        <w:rPr>
          <w:rtl/>
        </w:rPr>
        <w:t>.</w:t>
      </w:r>
    </w:p>
    <w:p w:rsidR="00E36B40" w:rsidRDefault="00C670F7" w:rsidP="00116D48">
      <w:pPr>
        <w:pStyle w:val="libNormal"/>
        <w:rPr>
          <w:rtl/>
        </w:rPr>
      </w:pPr>
      <w:r w:rsidRPr="00116D48">
        <w:rPr>
          <w:rtl/>
        </w:rPr>
        <w:t>قال الألباني</w:t>
      </w:r>
      <w:r w:rsidR="00877916">
        <w:rPr>
          <w:rtl/>
        </w:rPr>
        <w:t>:</w:t>
      </w:r>
      <w:r w:rsidRPr="00116D48">
        <w:rPr>
          <w:rtl/>
        </w:rPr>
        <w:t xml:space="preserve"> ( إسناده صحيح</w:t>
      </w:r>
      <w:r w:rsidR="00877916">
        <w:rPr>
          <w:rtl/>
        </w:rPr>
        <w:t>،</w:t>
      </w:r>
      <w:r w:rsidRPr="00116D48">
        <w:rPr>
          <w:rtl/>
        </w:rPr>
        <w:t xml:space="preserve"> رجاله ثقات على شرط مسلم</w:t>
      </w:r>
      <w:r w:rsidR="00877916">
        <w:rPr>
          <w:rtl/>
        </w:rPr>
        <w:t>،</w:t>
      </w:r>
      <w:r w:rsidRPr="00116D48">
        <w:rPr>
          <w:rtl/>
        </w:rPr>
        <w:t xml:space="preserve"> والحديث أخرجه الترمذي ( 2 / 297 )</w:t>
      </w:r>
      <w:r w:rsidR="00877916">
        <w:rPr>
          <w:rtl/>
        </w:rPr>
        <w:t>،</w:t>
      </w:r>
      <w:r w:rsidRPr="00116D48">
        <w:rPr>
          <w:rtl/>
        </w:rPr>
        <w:t xml:space="preserve"> وابن حِب</w:t>
      </w:r>
      <w:r w:rsidR="0073526D">
        <w:rPr>
          <w:rtl/>
        </w:rPr>
        <w:t>ّ</w:t>
      </w:r>
      <w:r w:rsidRPr="00116D48">
        <w:rPr>
          <w:rtl/>
        </w:rPr>
        <w:t>ان ( 2203 )</w:t>
      </w:r>
      <w:r w:rsidR="00877916">
        <w:rPr>
          <w:rtl/>
        </w:rPr>
        <w:t>،</w:t>
      </w:r>
      <w:r w:rsidRPr="00116D48">
        <w:rPr>
          <w:rtl/>
        </w:rPr>
        <w:t xml:space="preserve"> والحا</w:t>
      </w:r>
      <w:r w:rsidR="0073526D" w:rsidRPr="00116D48">
        <w:rPr>
          <w:rtl/>
        </w:rPr>
        <w:t>كم</w:t>
      </w:r>
      <w:r w:rsidRPr="00116D48">
        <w:rPr>
          <w:rtl/>
        </w:rPr>
        <w:t xml:space="preserve"> ( 3 / 110</w:t>
      </w:r>
      <w:r w:rsidR="001C651C">
        <w:rPr>
          <w:rtl/>
        </w:rPr>
        <w:t xml:space="preserve"> - </w:t>
      </w:r>
      <w:r w:rsidRPr="00116D48">
        <w:rPr>
          <w:rtl/>
        </w:rPr>
        <w:t>111 )</w:t>
      </w:r>
      <w:r w:rsidR="00877916">
        <w:rPr>
          <w:rtl/>
        </w:rPr>
        <w:t>،</w:t>
      </w:r>
      <w:r w:rsidRPr="00116D48">
        <w:rPr>
          <w:rtl/>
        </w:rPr>
        <w:t xml:space="preserve"> وأحمد ( 4/437 ) من طرق أخرى عن جعفر بن سليمان الضبعي به</w:t>
      </w:r>
      <w:r w:rsidR="00877916">
        <w:rPr>
          <w:rtl/>
        </w:rPr>
        <w:t>،</w:t>
      </w:r>
      <w:r w:rsidRPr="00116D48">
        <w:rPr>
          <w:rtl/>
        </w:rPr>
        <w:t xml:space="preserve"> وقال الترمذي</w:t>
      </w:r>
      <w:r w:rsidR="00877916">
        <w:rPr>
          <w:rtl/>
        </w:rPr>
        <w:t>:</w:t>
      </w:r>
      <w:r w:rsidRPr="00116D48">
        <w:rPr>
          <w:rtl/>
        </w:rPr>
        <w:t xml:space="preserve"> ( حديث حسن غريب )</w:t>
      </w:r>
      <w:r w:rsidR="00877916">
        <w:rPr>
          <w:rtl/>
        </w:rPr>
        <w:t>،</w:t>
      </w:r>
      <w:r w:rsidRPr="00116D48">
        <w:rPr>
          <w:rtl/>
        </w:rPr>
        <w:t xml:space="preserve"> وقال الحاكم</w:t>
      </w:r>
      <w:r w:rsidR="00877916">
        <w:rPr>
          <w:rtl/>
        </w:rPr>
        <w:t>:</w:t>
      </w:r>
      <w:r w:rsidRPr="00116D48">
        <w:rPr>
          <w:rtl/>
        </w:rPr>
        <w:t xml:space="preserve"> ( صحيح على شرط مسلم )</w:t>
      </w:r>
      <w:r w:rsidR="00877916">
        <w:rPr>
          <w:rtl/>
        </w:rPr>
        <w:t>،</w:t>
      </w:r>
      <w:r w:rsidRPr="00116D48">
        <w:rPr>
          <w:rtl/>
        </w:rPr>
        <w:t xml:space="preserve"> وأقر</w:t>
      </w:r>
      <w:r w:rsidR="0073526D">
        <w:rPr>
          <w:rtl/>
        </w:rPr>
        <w:t>ّ</w:t>
      </w:r>
      <w:r w:rsidRPr="00116D48">
        <w:rPr>
          <w:rtl/>
        </w:rPr>
        <w:t>ه الذهبي</w:t>
      </w:r>
      <w:r w:rsidR="00877916">
        <w:rPr>
          <w:rtl/>
        </w:rPr>
        <w:t>،</w:t>
      </w:r>
      <w:r w:rsidRPr="00116D48">
        <w:rPr>
          <w:rtl/>
        </w:rPr>
        <w:t xml:space="preserve"> وله شاهد من حديث بريدة مرفوعاً به</w:t>
      </w:r>
      <w:r w:rsidR="00877916">
        <w:rPr>
          <w:rtl/>
        </w:rPr>
        <w:t>،</w:t>
      </w:r>
      <w:r w:rsidRPr="00116D48">
        <w:rPr>
          <w:rtl/>
        </w:rPr>
        <w:t xml:space="preserve"> أخرجه أحمد ( 5 / 356 ) عن طريق أجلح الكندي عن عبد الله بن بريدة عن أبيه بريدة وإسناده جي</w:t>
      </w:r>
      <w:r w:rsidR="0073526D">
        <w:rPr>
          <w:rtl/>
        </w:rPr>
        <w:t>ّ</w:t>
      </w:r>
      <w:r w:rsidRPr="00116D48">
        <w:rPr>
          <w:rtl/>
        </w:rPr>
        <w:t>د</w:t>
      </w:r>
      <w:r w:rsidR="00877916">
        <w:rPr>
          <w:rtl/>
        </w:rPr>
        <w:t>،</w:t>
      </w:r>
      <w:r w:rsidRPr="00116D48">
        <w:rPr>
          <w:rtl/>
        </w:rPr>
        <w:t xml:space="preserve"> رجاله ثقات رجال الشيخين غير أجلح وهو ابن عبد الله بن جحيفة الكندي</w:t>
      </w:r>
      <w:r w:rsidR="00877916">
        <w:rPr>
          <w:rtl/>
        </w:rPr>
        <w:t>،</w:t>
      </w:r>
      <w:r w:rsidRPr="00116D48">
        <w:rPr>
          <w:rtl/>
        </w:rPr>
        <w:t xml:space="preserve"> وهو شيعي صدوق )</w:t>
      </w:r>
      <w:r w:rsidRPr="00116D48">
        <w:rPr>
          <w:rStyle w:val="libFootnotenumChar"/>
          <w:rtl/>
        </w:rPr>
        <w:t xml:space="preserve"> (3)</w:t>
      </w:r>
      <w:r w:rsidR="00877916">
        <w:rPr>
          <w:rtl/>
        </w:rPr>
        <w:t>.</w:t>
      </w:r>
    </w:p>
    <w:p w:rsidR="00E36B40" w:rsidRDefault="00C670F7" w:rsidP="00116D48">
      <w:pPr>
        <w:pStyle w:val="libNormal"/>
        <w:rPr>
          <w:rtl/>
        </w:rPr>
      </w:pPr>
      <w:r w:rsidRPr="005F5445">
        <w:rPr>
          <w:rtl/>
        </w:rPr>
        <w:t>فعلي</w:t>
      </w:r>
      <w:r w:rsidR="0073526D">
        <w:rPr>
          <w:rtl/>
        </w:rPr>
        <w:t>ّ</w:t>
      </w:r>
      <w:r w:rsidRPr="005F5445">
        <w:rPr>
          <w:rtl/>
        </w:rPr>
        <w:t>ٌ من رسول الله</w:t>
      </w:r>
      <w:r w:rsidR="00877916">
        <w:rPr>
          <w:rtl/>
        </w:rPr>
        <w:t>،</w:t>
      </w:r>
      <w:r w:rsidRPr="005F5445">
        <w:rPr>
          <w:rtl/>
        </w:rPr>
        <w:t xml:space="preserve"> ورسول الله من علي</w:t>
      </w:r>
      <w:r w:rsidR="00877916">
        <w:rPr>
          <w:rtl/>
        </w:rPr>
        <w:t>،</w:t>
      </w:r>
      <w:r w:rsidRPr="005F5445">
        <w:rPr>
          <w:rtl/>
        </w:rPr>
        <w:t xml:space="preserve"> هما نفس واحدة</w:t>
      </w:r>
      <w:r w:rsidR="00877916">
        <w:rPr>
          <w:rtl/>
        </w:rPr>
        <w:t>،</w:t>
      </w:r>
      <w:r w:rsidRPr="005F5445">
        <w:rPr>
          <w:rtl/>
        </w:rPr>
        <w:t xml:space="preserve"> ولهما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انظر</w:t>
      </w:r>
      <w:r w:rsidR="00877916">
        <w:rPr>
          <w:rtl/>
        </w:rPr>
        <w:t>:</w:t>
      </w:r>
      <w:r w:rsidRPr="005F5445">
        <w:rPr>
          <w:rtl/>
        </w:rPr>
        <w:t xml:space="preserve"> ( المسند ) بتحقيق حمزة أحمد الزين</w:t>
      </w:r>
      <w:r w:rsidR="00877916">
        <w:rPr>
          <w:rtl/>
        </w:rPr>
        <w:t>:</w:t>
      </w:r>
      <w:r w:rsidRPr="005F5445">
        <w:rPr>
          <w:rtl/>
        </w:rPr>
        <w:t xml:space="preserve"> 13 / 394</w:t>
      </w:r>
      <w:r w:rsidR="001C651C">
        <w:rPr>
          <w:rtl/>
        </w:rPr>
        <w:t xml:space="preserve"> - </w:t>
      </w:r>
      <w:r w:rsidRPr="005F5445">
        <w:rPr>
          <w:rtl/>
        </w:rPr>
        <w:t>395</w:t>
      </w:r>
      <w:r w:rsidR="001C651C">
        <w:rPr>
          <w:rtl/>
        </w:rPr>
        <w:t xml:space="preserve"> - </w:t>
      </w:r>
      <w:r w:rsidRPr="005F5445">
        <w:rPr>
          <w:rtl/>
        </w:rPr>
        <w:t>396</w:t>
      </w:r>
      <w:r w:rsidR="00877916">
        <w:rPr>
          <w:rtl/>
        </w:rPr>
        <w:t>،</w:t>
      </w:r>
      <w:r w:rsidRPr="005F5445">
        <w:rPr>
          <w:rtl/>
        </w:rPr>
        <w:t xml:space="preserve"> أحاديث رقم</w:t>
      </w:r>
      <w:r w:rsidR="00877916">
        <w:rPr>
          <w:rtl/>
        </w:rPr>
        <w:t>:</w:t>
      </w:r>
      <w:r w:rsidRPr="005F5445">
        <w:rPr>
          <w:rtl/>
        </w:rPr>
        <w:t xml:space="preserve"> 17435</w:t>
      </w:r>
      <w:r w:rsidR="001C651C">
        <w:rPr>
          <w:rtl/>
        </w:rPr>
        <w:t xml:space="preserve"> - </w:t>
      </w:r>
      <w:r w:rsidRPr="005F5445">
        <w:rPr>
          <w:rtl/>
        </w:rPr>
        <w:t>17439</w:t>
      </w:r>
      <w:r w:rsidR="001C651C">
        <w:rPr>
          <w:rtl/>
        </w:rPr>
        <w:t xml:space="preserve"> - </w:t>
      </w:r>
      <w:r w:rsidRPr="005F5445">
        <w:rPr>
          <w:rtl/>
        </w:rPr>
        <w:t>17440</w:t>
      </w:r>
      <w:r w:rsidR="001C651C">
        <w:rPr>
          <w:rtl/>
        </w:rPr>
        <w:t xml:space="preserve"> - </w:t>
      </w:r>
      <w:r w:rsidRPr="005F5445">
        <w:rPr>
          <w:rtl/>
        </w:rPr>
        <w:t>17441</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(2) سنن النسائي</w:t>
      </w:r>
      <w:r w:rsidR="00877916">
        <w:rPr>
          <w:rtl/>
        </w:rPr>
        <w:t>:</w:t>
      </w:r>
      <w:r w:rsidRPr="005F5445">
        <w:rPr>
          <w:rtl/>
        </w:rPr>
        <w:t xml:space="preserve"> 5 / 45</w:t>
      </w:r>
      <w:r w:rsidR="00877916">
        <w:rPr>
          <w:rtl/>
        </w:rPr>
        <w:t>،</w:t>
      </w:r>
      <w:r w:rsidRPr="005F5445">
        <w:rPr>
          <w:rtl/>
        </w:rPr>
        <w:t xml:space="preserve"> حديث 8146</w:t>
      </w:r>
      <w:r w:rsidR="00877916">
        <w:rPr>
          <w:rtl/>
        </w:rPr>
        <w:t>،</w:t>
      </w:r>
      <w:r w:rsidRPr="005F5445">
        <w:rPr>
          <w:rtl/>
        </w:rPr>
        <w:t xml:space="preserve"> دار الكتب العلمي</w:t>
      </w:r>
      <w:r w:rsidR="0073526D">
        <w:rPr>
          <w:rtl/>
        </w:rPr>
        <w:t>ّ</w:t>
      </w:r>
      <w:r w:rsidRPr="005F5445">
        <w:rPr>
          <w:rtl/>
        </w:rPr>
        <w:t>ة</w:t>
      </w:r>
      <w:r w:rsidR="00877916">
        <w:rPr>
          <w:rtl/>
        </w:rPr>
        <w:t>.</w:t>
      </w:r>
      <w:r w:rsidRPr="005F5445">
        <w:rPr>
          <w:rtl/>
        </w:rPr>
        <w:t xml:space="preserve"> و( السن</w:t>
      </w:r>
      <w:r w:rsidR="0073526D">
        <w:rPr>
          <w:rtl/>
        </w:rPr>
        <w:t>ّ</w:t>
      </w:r>
      <w:r w:rsidRPr="005F5445">
        <w:rPr>
          <w:rtl/>
        </w:rPr>
        <w:t>ة )</w:t>
      </w:r>
      <w:r w:rsidR="00877916">
        <w:rPr>
          <w:rtl/>
        </w:rPr>
        <w:t>:</w:t>
      </w:r>
      <w:r w:rsidRPr="005F5445">
        <w:rPr>
          <w:rtl/>
        </w:rPr>
        <w:t xml:space="preserve"> 550</w:t>
      </w:r>
      <w:r w:rsidR="00877916">
        <w:rPr>
          <w:rtl/>
        </w:rPr>
        <w:t>،</w:t>
      </w:r>
      <w:r w:rsidRPr="005F5445">
        <w:rPr>
          <w:rtl/>
        </w:rPr>
        <w:t xml:space="preserve"> المكتب الإسلامي</w:t>
      </w:r>
      <w:r w:rsidR="00877916">
        <w:rPr>
          <w:rtl/>
        </w:rPr>
        <w:t>.</w:t>
      </w:r>
    </w:p>
    <w:p w:rsidR="00E36B40" w:rsidRPr="001C651C" w:rsidRDefault="00C670F7" w:rsidP="001C651C">
      <w:pPr>
        <w:pStyle w:val="libFootnote0"/>
        <w:rPr>
          <w:rtl/>
        </w:rPr>
      </w:pPr>
      <w:r w:rsidRPr="005F5445">
        <w:rPr>
          <w:rtl/>
        </w:rPr>
        <w:t>(3) كتاب السن</w:t>
      </w:r>
      <w:r w:rsidR="0073526D">
        <w:rPr>
          <w:rtl/>
        </w:rPr>
        <w:t>ّ</w:t>
      </w:r>
      <w:r w:rsidRPr="005F5445">
        <w:rPr>
          <w:rtl/>
        </w:rPr>
        <w:t>ة بتحقيق الألباني</w:t>
      </w:r>
      <w:r w:rsidR="00877916">
        <w:rPr>
          <w:rtl/>
        </w:rPr>
        <w:t>:</w:t>
      </w:r>
      <w:r w:rsidRPr="005F5445">
        <w:rPr>
          <w:rtl/>
        </w:rPr>
        <w:t xml:space="preserve"> 550</w:t>
      </w:r>
      <w:r w:rsidR="00877916">
        <w:rPr>
          <w:rtl/>
        </w:rPr>
        <w:t>،</w:t>
      </w:r>
      <w:r w:rsidRPr="005F5445">
        <w:rPr>
          <w:rtl/>
        </w:rPr>
        <w:t xml:space="preserve"> المكتب الإسلامي</w:t>
      </w:r>
      <w:r w:rsidR="00877916">
        <w:rPr>
          <w:rtl/>
        </w:rPr>
        <w:t>،</w:t>
      </w:r>
      <w:r w:rsidRPr="005F5445">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خصائص وممي</w:t>
      </w:r>
      <w:r w:rsidR="0073526D">
        <w:rPr>
          <w:rtl/>
        </w:rPr>
        <w:t>ّ</w:t>
      </w:r>
      <w:r w:rsidRPr="005F5445">
        <w:rPr>
          <w:rtl/>
        </w:rPr>
        <w:t>زات معي</w:t>
      </w:r>
      <w:r w:rsidR="0073526D">
        <w:rPr>
          <w:rtl/>
        </w:rPr>
        <w:t>ّ</w:t>
      </w:r>
      <w:r w:rsidRPr="005F5445">
        <w:rPr>
          <w:rtl/>
        </w:rPr>
        <w:t>نة ثابتة لكليهما</w:t>
      </w:r>
      <w:r w:rsidR="00877916">
        <w:rPr>
          <w:rtl/>
        </w:rPr>
        <w:t>،</w:t>
      </w:r>
      <w:r w:rsidRPr="005F5445">
        <w:rPr>
          <w:rtl/>
        </w:rPr>
        <w:t xml:space="preserve"> سوى ما خرج من الأمور التي اختص</w:t>
      </w:r>
      <w:r w:rsidR="0073526D">
        <w:rPr>
          <w:rtl/>
        </w:rPr>
        <w:t>ّ</w:t>
      </w:r>
      <w:r w:rsidRPr="005F5445">
        <w:rPr>
          <w:rtl/>
        </w:rPr>
        <w:t xml:space="preserve"> بها النبي ( صل</w:t>
      </w:r>
      <w:r w:rsidR="0073526D">
        <w:rPr>
          <w:rtl/>
        </w:rPr>
        <w:t>ّ</w:t>
      </w:r>
      <w:r w:rsidRPr="005F5445">
        <w:rPr>
          <w:rtl/>
        </w:rPr>
        <w:t>ى الله عليه وآله وسل</w:t>
      </w:r>
      <w:r w:rsidR="0073526D">
        <w:rPr>
          <w:rtl/>
        </w:rPr>
        <w:t>ّ</w:t>
      </w:r>
      <w:r w:rsidRPr="005F5445">
        <w:rPr>
          <w:rtl/>
        </w:rPr>
        <w:t>م ) كالنبو</w:t>
      </w:r>
      <w:r w:rsidR="0073526D">
        <w:rPr>
          <w:rtl/>
        </w:rPr>
        <w:t>ّ</w:t>
      </w:r>
      <w:r w:rsidRPr="005F5445">
        <w:rPr>
          <w:rtl/>
        </w:rPr>
        <w:t>ة وأفضلي</w:t>
      </w:r>
      <w:r w:rsidR="0073526D">
        <w:rPr>
          <w:rtl/>
        </w:rPr>
        <w:t>ّ</w:t>
      </w:r>
      <w:r w:rsidRPr="005F5445">
        <w:rPr>
          <w:rtl/>
        </w:rPr>
        <w:t>ته على سائر البشر</w:t>
      </w:r>
      <w:r w:rsidR="00877916">
        <w:rPr>
          <w:rtl/>
        </w:rPr>
        <w:t>.</w:t>
      </w:r>
    </w:p>
    <w:p w:rsidR="00E36B40" w:rsidRDefault="00C670F7" w:rsidP="0073526D">
      <w:pPr>
        <w:pStyle w:val="libNormal"/>
        <w:rPr>
          <w:rtl/>
        </w:rPr>
      </w:pPr>
      <w:r w:rsidRPr="005F5445">
        <w:rPr>
          <w:rtl/>
        </w:rPr>
        <w:t>ولذا فإن</w:t>
      </w:r>
      <w:r w:rsidR="0073526D">
        <w:rPr>
          <w:rtl/>
        </w:rPr>
        <w:t>ّ</w:t>
      </w:r>
      <w:r w:rsidRPr="005F5445">
        <w:rPr>
          <w:rtl/>
        </w:rPr>
        <w:t>ه لا يؤد</w:t>
      </w:r>
      <w:r w:rsidR="0073526D">
        <w:rPr>
          <w:rtl/>
        </w:rPr>
        <w:t>ّ</w:t>
      </w:r>
      <w:r w:rsidRPr="005F5445">
        <w:rPr>
          <w:rtl/>
        </w:rPr>
        <w:t>ي عن رسول الله إلا</w:t>
      </w:r>
      <w:r w:rsidR="0073526D">
        <w:rPr>
          <w:rtl/>
        </w:rPr>
        <w:t>ّ</w:t>
      </w:r>
      <w:r w:rsidRPr="005F5445">
        <w:rPr>
          <w:rtl/>
        </w:rPr>
        <w:t xml:space="preserve"> علي ( عليه السلام )</w:t>
      </w:r>
      <w:r w:rsidR="00877916">
        <w:rPr>
          <w:rtl/>
        </w:rPr>
        <w:t>؛</w:t>
      </w:r>
      <w:r w:rsidRPr="005F5445">
        <w:rPr>
          <w:rtl/>
        </w:rPr>
        <w:t xml:space="preserve"> لأن</w:t>
      </w:r>
      <w:r w:rsidR="0073526D">
        <w:rPr>
          <w:rtl/>
        </w:rPr>
        <w:t>ّ</w:t>
      </w:r>
      <w:r w:rsidRPr="005F5445">
        <w:rPr>
          <w:rtl/>
        </w:rPr>
        <w:t>ه الوحيد الذي حمل صفات النبي وخصائصه وممي</w:t>
      </w:r>
      <w:r w:rsidR="0073526D">
        <w:rPr>
          <w:rtl/>
        </w:rPr>
        <w:t>ّ</w:t>
      </w:r>
      <w:r w:rsidRPr="005F5445">
        <w:rPr>
          <w:rtl/>
        </w:rPr>
        <w:t>زاته التي امتاز بها على الخلق</w:t>
      </w:r>
      <w:r w:rsidR="00877916">
        <w:rPr>
          <w:rtl/>
        </w:rPr>
        <w:t>،</w:t>
      </w:r>
      <w:r w:rsidRPr="005F5445">
        <w:rPr>
          <w:rtl/>
        </w:rPr>
        <w:t xml:space="preserve"> فيكون هو الخليفة على الأم</w:t>
      </w:r>
      <w:r w:rsidR="0073526D">
        <w:rPr>
          <w:rtl/>
        </w:rPr>
        <w:t>ّ</w:t>
      </w:r>
      <w:r w:rsidRPr="005F5445">
        <w:rPr>
          <w:rtl/>
        </w:rPr>
        <w:t>ة والإمام لها ومرجعها في الشريعة المقد</w:t>
      </w:r>
      <w:r w:rsidR="0073526D">
        <w:rPr>
          <w:rtl/>
        </w:rPr>
        <w:t>ّ</w:t>
      </w:r>
      <w:r w:rsidRPr="005F5445">
        <w:rPr>
          <w:rtl/>
        </w:rPr>
        <w:t>سة وغير ذلك من وظائف الرسول الأكرم ( صل</w:t>
      </w:r>
      <w:r w:rsidR="0073526D">
        <w:rPr>
          <w:rFonts w:hint="cs"/>
          <w:rtl/>
        </w:rPr>
        <w:t>ّ</w:t>
      </w:r>
      <w:r w:rsidR="0073526D" w:rsidRPr="005F5445">
        <w:rPr>
          <w:rtl/>
        </w:rPr>
        <w:t>ى</w:t>
      </w:r>
      <w:r w:rsidRPr="005F5445">
        <w:rPr>
          <w:rtl/>
        </w:rPr>
        <w:t xml:space="preserve"> الله عليه وآله وسل</w:t>
      </w:r>
      <w:r w:rsidR="0073526D">
        <w:rPr>
          <w:rtl/>
        </w:rPr>
        <w:t>ّ</w:t>
      </w:r>
      <w:r w:rsidRPr="005F5445">
        <w:rPr>
          <w:rtl/>
        </w:rPr>
        <w:t>م ) وخصائصه</w:t>
      </w:r>
      <w:r w:rsidR="00877916">
        <w:rPr>
          <w:rtl/>
        </w:rPr>
        <w:t>؛</w:t>
      </w:r>
      <w:r w:rsidRPr="005F5445">
        <w:rPr>
          <w:rtl/>
        </w:rPr>
        <w:t xml:space="preserve"> فكل</w:t>
      </w:r>
      <w:r w:rsidR="0073526D">
        <w:rPr>
          <w:rtl/>
        </w:rPr>
        <w:t>ّ</w:t>
      </w:r>
      <w:r w:rsidRPr="005F5445">
        <w:rPr>
          <w:rtl/>
        </w:rPr>
        <w:t xml:space="preserve"> ما ثبت للنبي محم</w:t>
      </w:r>
      <w:r w:rsidR="0073526D">
        <w:rPr>
          <w:rtl/>
        </w:rPr>
        <w:t>ّ</w:t>
      </w:r>
      <w:r w:rsidRPr="005F5445">
        <w:rPr>
          <w:rtl/>
        </w:rPr>
        <w:t>د ( صل</w:t>
      </w:r>
      <w:r w:rsidR="0073526D">
        <w:rPr>
          <w:rtl/>
        </w:rPr>
        <w:t>ّ</w:t>
      </w:r>
      <w:r w:rsidRPr="005F5445">
        <w:rPr>
          <w:rtl/>
        </w:rPr>
        <w:t>ى الله عليه وآله وسل</w:t>
      </w:r>
      <w:r w:rsidR="0073526D">
        <w:rPr>
          <w:rtl/>
        </w:rPr>
        <w:t>ّ</w:t>
      </w:r>
      <w:r w:rsidRPr="005F5445">
        <w:rPr>
          <w:rtl/>
        </w:rPr>
        <w:t>م ) يكون ثابتاً لعلي ( عليه السلام )</w:t>
      </w:r>
      <w:r w:rsidR="00877916">
        <w:rPr>
          <w:rtl/>
        </w:rPr>
        <w:t>.</w:t>
      </w:r>
    </w:p>
    <w:p w:rsidR="00E36B40" w:rsidRDefault="00C670F7" w:rsidP="00116D48">
      <w:pPr>
        <w:pStyle w:val="libNormal"/>
        <w:rPr>
          <w:rtl/>
        </w:rPr>
      </w:pPr>
      <w:r w:rsidRPr="005F5445">
        <w:rPr>
          <w:rtl/>
        </w:rPr>
        <w:t>وما تبليغ سورة براءة بيد علي إلا</w:t>
      </w:r>
      <w:r w:rsidR="0073526D">
        <w:rPr>
          <w:rtl/>
        </w:rPr>
        <w:t>ّ</w:t>
      </w:r>
      <w:r w:rsidRPr="005F5445">
        <w:rPr>
          <w:rtl/>
        </w:rPr>
        <w:t xml:space="preserve"> ضمن هذا المعنى المتقد</w:t>
      </w:r>
      <w:r w:rsidR="0073526D">
        <w:rPr>
          <w:rtl/>
        </w:rPr>
        <w:t>ّ</w:t>
      </w:r>
      <w:r w:rsidRPr="005F5445">
        <w:rPr>
          <w:rtl/>
        </w:rPr>
        <w:t>م</w:t>
      </w:r>
      <w:r w:rsidR="00877916">
        <w:rPr>
          <w:rtl/>
        </w:rPr>
        <w:t>.</w:t>
      </w:r>
      <w:r w:rsidRPr="005F5445">
        <w:rPr>
          <w:rtl/>
        </w:rPr>
        <w:t xml:space="preserve"> وخبر تبليغ براءة بيد علي ( عليه السلام ) خبر صحيح</w:t>
      </w:r>
      <w:r w:rsidR="00877916">
        <w:rPr>
          <w:rtl/>
        </w:rPr>
        <w:t>.</w:t>
      </w:r>
    </w:p>
    <w:p w:rsidR="00E36B40" w:rsidRDefault="00C670F7" w:rsidP="00116D48">
      <w:pPr>
        <w:pStyle w:val="libNormal"/>
        <w:rPr>
          <w:rtl/>
        </w:rPr>
      </w:pPr>
      <w:r w:rsidRPr="00116D48">
        <w:rPr>
          <w:rStyle w:val="libBold2Char"/>
          <w:rtl/>
        </w:rPr>
        <w:t>فقد أخرج الترمذي والنسائي وغيرهم بسندهم إلى أنس بن مالك قال</w:t>
      </w:r>
      <w:r w:rsidR="00877916">
        <w:rPr>
          <w:rStyle w:val="libBold2Char"/>
          <w:rtl/>
        </w:rPr>
        <w:t>:</w:t>
      </w:r>
      <w:r w:rsidRPr="00116D48">
        <w:rPr>
          <w:rtl/>
        </w:rPr>
        <w:t xml:space="preserve"> ( بعث النبي صل</w:t>
      </w:r>
      <w:r w:rsidR="0073526D">
        <w:rPr>
          <w:rtl/>
        </w:rPr>
        <w:t>ّ</w:t>
      </w:r>
      <w:r w:rsidRPr="00116D48">
        <w:rPr>
          <w:rtl/>
        </w:rPr>
        <w:t>ى الله عليه وسل</w:t>
      </w:r>
      <w:r w:rsidR="0073526D">
        <w:rPr>
          <w:rtl/>
        </w:rPr>
        <w:t>ّ</w:t>
      </w:r>
      <w:r w:rsidRPr="00116D48">
        <w:rPr>
          <w:rtl/>
        </w:rPr>
        <w:t>م ببراءة مع أبي بكر</w:t>
      </w:r>
      <w:r w:rsidR="00877916">
        <w:rPr>
          <w:rtl/>
        </w:rPr>
        <w:t>،</w:t>
      </w:r>
      <w:r w:rsidRPr="00116D48">
        <w:rPr>
          <w:rtl/>
        </w:rPr>
        <w:t xml:space="preserve"> ثم</w:t>
      </w:r>
      <w:r w:rsidR="0073526D">
        <w:rPr>
          <w:rtl/>
        </w:rPr>
        <w:t>ّ</w:t>
      </w:r>
      <w:r w:rsidRPr="00116D48">
        <w:rPr>
          <w:rtl/>
        </w:rPr>
        <w:t xml:space="preserve"> د</w:t>
      </w:r>
      <w:r w:rsidR="0073526D" w:rsidRPr="00116D48">
        <w:rPr>
          <w:rtl/>
        </w:rPr>
        <w:t>عا</w:t>
      </w:r>
      <w:r w:rsidRPr="00116D48">
        <w:rPr>
          <w:rtl/>
        </w:rPr>
        <w:t>ه فقال</w:t>
      </w:r>
      <w:r w:rsidR="00877916">
        <w:rPr>
          <w:rtl/>
        </w:rPr>
        <w:t>:</w:t>
      </w:r>
      <w:r w:rsidRPr="00116D48">
        <w:rPr>
          <w:rtl/>
        </w:rPr>
        <w:t xml:space="preserve"> ( لا ينبغي لأحد أنْ يُبلغ هذا إلا</w:t>
      </w:r>
      <w:r w:rsidR="0073526D">
        <w:rPr>
          <w:rtl/>
        </w:rPr>
        <w:t>ّ</w:t>
      </w:r>
      <w:r w:rsidRPr="00116D48">
        <w:rPr>
          <w:rtl/>
        </w:rPr>
        <w:t xml:space="preserve"> رجل من أهلي</w:t>
      </w:r>
      <w:r w:rsidR="00877916">
        <w:rPr>
          <w:rtl/>
        </w:rPr>
        <w:t>،</w:t>
      </w:r>
      <w:r w:rsidRPr="00116D48">
        <w:rPr>
          <w:rtl/>
        </w:rPr>
        <w:t xml:space="preserve"> فدعا عل</w:t>
      </w:r>
      <w:r w:rsidR="0073526D" w:rsidRPr="00116D48">
        <w:rPr>
          <w:rtl/>
        </w:rPr>
        <w:t>ي</w:t>
      </w:r>
      <w:r w:rsidR="0073526D">
        <w:rPr>
          <w:rtl/>
        </w:rPr>
        <w:t>ّ</w:t>
      </w:r>
      <w:r w:rsidRPr="00116D48">
        <w:rPr>
          <w:rtl/>
        </w:rPr>
        <w:t>اً فأعطاه إي</w:t>
      </w:r>
      <w:r w:rsidR="0073526D">
        <w:rPr>
          <w:rtl/>
        </w:rPr>
        <w:t>ّ</w:t>
      </w:r>
      <w:r w:rsidRPr="00116D48">
        <w:rPr>
          <w:rtl/>
        </w:rPr>
        <w:t>اه )</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قال الترمذي</w:t>
      </w:r>
      <w:r w:rsidR="00877916">
        <w:rPr>
          <w:rtl/>
        </w:rPr>
        <w:t>:</w:t>
      </w:r>
      <w:r w:rsidRPr="005F5445">
        <w:rPr>
          <w:rtl/>
        </w:rPr>
        <w:t xml:space="preserve"> هذا حديث حسن غريب من حديث أنس</w:t>
      </w:r>
      <w:r w:rsidR="00877916">
        <w:rPr>
          <w:rtl/>
        </w:rPr>
        <w:t>.</w:t>
      </w:r>
    </w:p>
    <w:p w:rsidR="00E36B40" w:rsidRDefault="00C670F7" w:rsidP="00116D48">
      <w:pPr>
        <w:pStyle w:val="libNormal"/>
        <w:rPr>
          <w:rtl/>
        </w:rPr>
      </w:pPr>
      <w:r w:rsidRPr="00116D48">
        <w:rPr>
          <w:rtl/>
        </w:rPr>
        <w:t>قال الحويني الأثري في تحقيقه على ( خصائص النسائي )</w:t>
      </w:r>
      <w:r w:rsidR="00877916">
        <w:rPr>
          <w:rtl/>
        </w:rPr>
        <w:t>:</w:t>
      </w:r>
      <w:r w:rsidRPr="00116D48">
        <w:rPr>
          <w:rtl/>
        </w:rPr>
        <w:t xml:space="preserve"> ( إسناده صحيح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وأخرج عبد الله بن أحمد في زوائده على ( المسند ) بسنده إلى علي قال</w:t>
      </w:r>
      <w:r w:rsidR="00877916">
        <w:rPr>
          <w:rStyle w:val="libBold2Char"/>
          <w:rtl/>
        </w:rPr>
        <w:t>:</w:t>
      </w:r>
      <w:r w:rsidRPr="00116D48">
        <w:rPr>
          <w:rtl/>
        </w:rPr>
        <w:t xml:space="preserve"> ( لم</w:t>
      </w:r>
      <w:r w:rsidR="0073526D">
        <w:rPr>
          <w:rtl/>
        </w:rPr>
        <w:t>ّ</w:t>
      </w:r>
      <w:r w:rsidRPr="00116D48">
        <w:rPr>
          <w:rtl/>
        </w:rPr>
        <w:t>ا نزلت عشر آيات من براءة على النبي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دعا النبي صل</w:t>
      </w:r>
      <w:r w:rsidR="0073526D">
        <w:rPr>
          <w:rtl/>
        </w:rPr>
        <w:t>ّ</w:t>
      </w:r>
      <w:r w:rsidRPr="00116D48">
        <w:rPr>
          <w:rtl/>
        </w:rPr>
        <w:t>ى الله عليه وسل</w:t>
      </w:r>
      <w:r w:rsidR="0073526D">
        <w:rPr>
          <w:rtl/>
        </w:rPr>
        <w:t>ّ</w:t>
      </w:r>
      <w:r w:rsidRPr="00116D48">
        <w:rPr>
          <w:rtl/>
        </w:rPr>
        <w:t>م أبا بكر</w:t>
      </w:r>
      <w:r w:rsidR="00877916">
        <w:rPr>
          <w:rtl/>
        </w:rPr>
        <w:t>،</w:t>
      </w:r>
      <w:r w:rsidRPr="00116D48">
        <w:rPr>
          <w:rtl/>
        </w:rPr>
        <w:t xml:space="preserve"> فبعثه بها ليقرأها على أهل مك</w:t>
      </w:r>
      <w:r w:rsidR="0073526D">
        <w:rPr>
          <w:rtl/>
        </w:rPr>
        <w:t>ّ</w:t>
      </w:r>
      <w:r w:rsidRPr="00116D48">
        <w:rPr>
          <w:rtl/>
        </w:rPr>
        <w:t>ة</w:t>
      </w:r>
      <w:r w:rsidR="00877916">
        <w:rPr>
          <w:rtl/>
        </w:rPr>
        <w:t>،</w:t>
      </w:r>
      <w:r w:rsidRPr="00116D48">
        <w:rPr>
          <w:rtl/>
        </w:rPr>
        <w:t xml:space="preserve"> ثم</w:t>
      </w:r>
      <w:r w:rsidR="0073526D">
        <w:rPr>
          <w:rtl/>
        </w:rPr>
        <w:t>ّ</w:t>
      </w:r>
      <w:r w:rsidRPr="00116D48">
        <w:rPr>
          <w:rtl/>
        </w:rPr>
        <w:t xml:space="preserve"> دعاني النبي صل</w:t>
      </w:r>
      <w:r w:rsidR="0073526D">
        <w:rPr>
          <w:rtl/>
        </w:rPr>
        <w:t>ّ</w:t>
      </w:r>
      <w:r w:rsidRPr="00116D48">
        <w:rPr>
          <w:rtl/>
        </w:rPr>
        <w:t>ى الله عليه وسل</w:t>
      </w:r>
      <w:r w:rsidR="0073526D">
        <w:rPr>
          <w:rtl/>
        </w:rPr>
        <w:t>ّ</w:t>
      </w:r>
      <w:r w:rsidRPr="00116D48">
        <w:rPr>
          <w:rtl/>
        </w:rPr>
        <w:t>م فقال لي</w:t>
      </w:r>
      <w:r w:rsidR="00877916">
        <w:rPr>
          <w:rtl/>
        </w:rPr>
        <w:t>:</w:t>
      </w:r>
      <w:r w:rsidRPr="00116D48">
        <w:rPr>
          <w:rtl/>
        </w:rPr>
        <w:t xml:space="preserve"> أدرك أبا بكر</w:t>
      </w:r>
      <w:r w:rsidR="00877916">
        <w:rPr>
          <w:rtl/>
        </w:rPr>
        <w:t>،</w:t>
      </w:r>
      <w:r w:rsidRPr="00116D48">
        <w:rPr>
          <w:rtl/>
        </w:rPr>
        <w:t xml:space="preserve"> فحيثما لحقته فخذ الكتاب منه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سنن الترمذي</w:t>
      </w:r>
      <w:r w:rsidR="00877916">
        <w:rPr>
          <w:rtl/>
        </w:rPr>
        <w:t>:</w:t>
      </w:r>
      <w:r w:rsidRPr="005F5445">
        <w:rPr>
          <w:rtl/>
        </w:rPr>
        <w:t xml:space="preserve"> 4 / 339</w:t>
      </w:r>
      <w:r w:rsidR="00877916">
        <w:rPr>
          <w:rtl/>
        </w:rPr>
        <w:t>،</w:t>
      </w:r>
      <w:r w:rsidRPr="005F5445">
        <w:rPr>
          <w:rtl/>
        </w:rPr>
        <w:t xml:space="preserve"> دار الفكر</w:t>
      </w:r>
      <w:r w:rsidR="00877916">
        <w:rPr>
          <w:rtl/>
        </w:rPr>
        <w:t>،</w:t>
      </w:r>
      <w:r w:rsidRPr="005F5445">
        <w:rPr>
          <w:rtl/>
        </w:rPr>
        <w:t xml:space="preserve"> و( سنن النسائي )</w:t>
      </w:r>
      <w:r w:rsidR="00877916">
        <w:rPr>
          <w:rtl/>
        </w:rPr>
        <w:t>:</w:t>
      </w:r>
      <w:r w:rsidRPr="005F5445">
        <w:rPr>
          <w:rtl/>
        </w:rPr>
        <w:t xml:space="preserve"> 5 / 128</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(2) تهذيب خصائص الإمام علي بتحقيق الحويني الأثري</w:t>
      </w:r>
      <w:r w:rsidR="00877916">
        <w:rPr>
          <w:rtl/>
        </w:rPr>
        <w:t>:</w:t>
      </w:r>
      <w:r w:rsidRPr="005F5445">
        <w:rPr>
          <w:rtl/>
        </w:rPr>
        <w:t xml:space="preserve"> 67</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فاذهب به إلى أهل مك</w:t>
      </w:r>
      <w:r w:rsidR="0073526D">
        <w:rPr>
          <w:rtl/>
        </w:rPr>
        <w:t>ّ</w:t>
      </w:r>
      <w:r w:rsidRPr="005F5445">
        <w:rPr>
          <w:rtl/>
        </w:rPr>
        <w:t>ة فاقرأه عليهم )</w:t>
      </w:r>
      <w:r w:rsidR="00877916">
        <w:rPr>
          <w:rtl/>
        </w:rPr>
        <w:t>،</w:t>
      </w:r>
      <w:r w:rsidRPr="005F5445">
        <w:rPr>
          <w:rtl/>
        </w:rPr>
        <w:t xml:space="preserve"> فلحقته بالجحفة</w:t>
      </w:r>
      <w:r w:rsidR="00877916">
        <w:rPr>
          <w:rtl/>
        </w:rPr>
        <w:t>،</w:t>
      </w:r>
      <w:r w:rsidRPr="005F5445">
        <w:rPr>
          <w:rtl/>
        </w:rPr>
        <w:t xml:space="preserve"> فأخذت الكتاب منه</w:t>
      </w:r>
      <w:r w:rsidR="00877916">
        <w:rPr>
          <w:rtl/>
        </w:rPr>
        <w:t>،</w:t>
      </w:r>
      <w:r w:rsidRPr="005F5445">
        <w:rPr>
          <w:rtl/>
        </w:rPr>
        <w:t xml:space="preserve"> ورجع أبو بكر إلى النبي صل</w:t>
      </w:r>
      <w:r w:rsidR="0073526D">
        <w:rPr>
          <w:rtl/>
        </w:rPr>
        <w:t>ّ</w:t>
      </w:r>
      <w:r w:rsidRPr="005F5445">
        <w:rPr>
          <w:rtl/>
        </w:rPr>
        <w:t>ى الله عليه وسل</w:t>
      </w:r>
      <w:r w:rsidR="0073526D">
        <w:rPr>
          <w:rtl/>
        </w:rPr>
        <w:t>ّ</w:t>
      </w:r>
      <w:r w:rsidRPr="005F5445">
        <w:rPr>
          <w:rtl/>
        </w:rPr>
        <w:t>م</w:t>
      </w:r>
      <w:r w:rsidR="00877916">
        <w:rPr>
          <w:rtl/>
        </w:rPr>
        <w:t>،</w:t>
      </w:r>
      <w:r w:rsidRPr="005F5445">
        <w:rPr>
          <w:rtl/>
        </w:rPr>
        <w:t xml:space="preserve"> فقال</w:t>
      </w:r>
      <w:r w:rsidR="00877916">
        <w:rPr>
          <w:rtl/>
        </w:rPr>
        <w:t>:</w:t>
      </w:r>
      <w:r w:rsidRPr="005F5445">
        <w:rPr>
          <w:rtl/>
        </w:rPr>
        <w:t xml:space="preserve"> يا رسول الله نزل في</w:t>
      </w:r>
      <w:r w:rsidR="0073526D">
        <w:rPr>
          <w:rtl/>
        </w:rPr>
        <w:t>ّ</w:t>
      </w:r>
      <w:r w:rsidRPr="005F5445">
        <w:rPr>
          <w:rtl/>
        </w:rPr>
        <w:t xml:space="preserve"> شيء</w:t>
      </w:r>
      <w:r w:rsidR="00877916">
        <w:rPr>
          <w:rtl/>
        </w:rPr>
        <w:t>؟</w:t>
      </w:r>
      <w:r w:rsidRPr="005F5445">
        <w:rPr>
          <w:rtl/>
        </w:rPr>
        <w:t xml:space="preserve"> قال</w:t>
      </w:r>
      <w:r w:rsidR="00877916">
        <w:rPr>
          <w:rtl/>
        </w:rPr>
        <w:t>:</w:t>
      </w:r>
      <w:r w:rsidRPr="005F5445">
        <w:rPr>
          <w:rtl/>
        </w:rPr>
        <w:t xml:space="preserve"> لا</w:t>
      </w:r>
      <w:r w:rsidR="00877916">
        <w:rPr>
          <w:rtl/>
        </w:rPr>
        <w:t>،</w:t>
      </w:r>
      <w:r w:rsidRPr="005F5445">
        <w:rPr>
          <w:rtl/>
        </w:rPr>
        <w:t xml:space="preserve"> ولكن</w:t>
      </w:r>
      <w:r w:rsidR="0073526D">
        <w:rPr>
          <w:rtl/>
        </w:rPr>
        <w:t>ّ</w:t>
      </w:r>
      <w:r w:rsidRPr="005F5445">
        <w:rPr>
          <w:rtl/>
        </w:rPr>
        <w:t xml:space="preserve"> جبرائيل جاءني فقال</w:t>
      </w:r>
      <w:r w:rsidR="00877916">
        <w:rPr>
          <w:rtl/>
        </w:rPr>
        <w:t>:</w:t>
      </w:r>
      <w:r w:rsidRPr="005F5445">
        <w:rPr>
          <w:rtl/>
        </w:rPr>
        <w:t xml:space="preserve"> لن يؤد</w:t>
      </w:r>
      <w:r w:rsidR="0073526D">
        <w:rPr>
          <w:rtl/>
        </w:rPr>
        <w:t>ّ</w:t>
      </w:r>
      <w:r w:rsidRPr="005F5445">
        <w:rPr>
          <w:rtl/>
        </w:rPr>
        <w:t>ي عنك إلا</w:t>
      </w:r>
      <w:r w:rsidR="0073526D">
        <w:rPr>
          <w:rtl/>
        </w:rPr>
        <w:t>ّ</w:t>
      </w:r>
      <w:r w:rsidRPr="005F5445">
        <w:rPr>
          <w:rtl/>
        </w:rPr>
        <w:t xml:space="preserve"> أنت أو رجل منك )</w:t>
      </w:r>
      <w:r w:rsidR="00877916">
        <w:rPr>
          <w:rtl/>
        </w:rPr>
        <w:t>.</w:t>
      </w:r>
    </w:p>
    <w:p w:rsidR="00E36B40" w:rsidRDefault="00C670F7" w:rsidP="00116D48">
      <w:pPr>
        <w:pStyle w:val="libNormal"/>
        <w:rPr>
          <w:rtl/>
        </w:rPr>
      </w:pPr>
      <w:r w:rsidRPr="00116D48">
        <w:rPr>
          <w:rtl/>
        </w:rPr>
        <w:t>قال أحمد محم</w:t>
      </w:r>
      <w:r w:rsidR="0073526D">
        <w:rPr>
          <w:rtl/>
        </w:rPr>
        <w:t>ّ</w:t>
      </w:r>
      <w:r w:rsidRPr="00116D48">
        <w:rPr>
          <w:rtl/>
        </w:rPr>
        <w:t>د شاكر محق</w:t>
      </w:r>
      <w:r w:rsidR="0073526D">
        <w:rPr>
          <w:rtl/>
        </w:rPr>
        <w:t>ّ</w:t>
      </w:r>
      <w:r w:rsidRPr="00116D48">
        <w:rPr>
          <w:rtl/>
        </w:rPr>
        <w:t>ق كتاب ( المسند )</w:t>
      </w:r>
      <w:r w:rsidR="00877916">
        <w:rPr>
          <w:rtl/>
        </w:rPr>
        <w:t>:</w:t>
      </w:r>
      <w:r w:rsidRPr="00116D48">
        <w:rPr>
          <w:rtl/>
        </w:rPr>
        <w:t xml:space="preserve"> ( إسناده حسن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 في ( الخصائص ) بسنده إلى زيد بن يثيغ عن علي ( عليه السلام )</w:t>
      </w:r>
      <w:r w:rsidR="00877916">
        <w:rPr>
          <w:rStyle w:val="libBold2Char"/>
          <w:rtl/>
        </w:rPr>
        <w:t>:</w:t>
      </w:r>
      <w:r w:rsidRPr="00116D48">
        <w:rPr>
          <w:rtl/>
        </w:rPr>
        <w:t xml:space="preserve"> ( إن</w:t>
      </w:r>
      <w:r w:rsidR="0073526D">
        <w:rPr>
          <w:rtl/>
        </w:rPr>
        <w:t>ّ</w:t>
      </w:r>
      <w:r w:rsidRPr="00116D48">
        <w:rPr>
          <w:rtl/>
        </w:rPr>
        <w:t xml:space="preserve">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بعث ببراءة إلى أهل مك</w:t>
      </w:r>
      <w:r w:rsidR="0073526D">
        <w:rPr>
          <w:rtl/>
        </w:rPr>
        <w:t>ّ</w:t>
      </w:r>
      <w:r w:rsidRPr="00116D48">
        <w:rPr>
          <w:rtl/>
        </w:rPr>
        <w:t>ة مع أبي بكر</w:t>
      </w:r>
      <w:r w:rsidR="00877916">
        <w:rPr>
          <w:rtl/>
        </w:rPr>
        <w:t>،</w:t>
      </w:r>
      <w:r w:rsidRPr="00116D48">
        <w:rPr>
          <w:rtl/>
        </w:rPr>
        <w:t xml:space="preserve"> ثم</w:t>
      </w:r>
      <w:r w:rsidR="0073526D">
        <w:rPr>
          <w:rtl/>
        </w:rPr>
        <w:t>ّ</w:t>
      </w:r>
      <w:r w:rsidRPr="00116D48">
        <w:rPr>
          <w:rtl/>
        </w:rPr>
        <w:t xml:space="preserve"> أتبعه بعلي</w:t>
      </w:r>
      <w:r w:rsidR="00877916">
        <w:rPr>
          <w:rtl/>
        </w:rPr>
        <w:t>،</w:t>
      </w:r>
      <w:r w:rsidRPr="00116D48">
        <w:rPr>
          <w:rtl/>
        </w:rPr>
        <w:t xml:space="preserve"> فقال له</w:t>
      </w:r>
      <w:r w:rsidR="00877916">
        <w:rPr>
          <w:rtl/>
        </w:rPr>
        <w:t>:</w:t>
      </w:r>
      <w:r w:rsidRPr="00116D48">
        <w:rPr>
          <w:rtl/>
        </w:rPr>
        <w:t xml:space="preserve"> خذ الكتاب فامضِ به إلى أهل مك</w:t>
      </w:r>
      <w:r w:rsidR="0073526D">
        <w:rPr>
          <w:rtl/>
        </w:rPr>
        <w:t>ّ</w:t>
      </w:r>
      <w:r w:rsidRPr="00116D48">
        <w:rPr>
          <w:rtl/>
        </w:rPr>
        <w:t>ة</w:t>
      </w:r>
      <w:r w:rsidR="00877916">
        <w:rPr>
          <w:rtl/>
        </w:rPr>
        <w:t>.</w:t>
      </w:r>
      <w:r w:rsidRPr="00116D48">
        <w:rPr>
          <w:rtl/>
        </w:rPr>
        <w:t xml:space="preserve"> قال</w:t>
      </w:r>
      <w:r w:rsidR="00877916">
        <w:rPr>
          <w:rtl/>
        </w:rPr>
        <w:t>:</w:t>
      </w:r>
      <w:r w:rsidRPr="00116D48">
        <w:rPr>
          <w:rtl/>
        </w:rPr>
        <w:t xml:space="preserve"> فلحقه فأخذ الكتاب منه</w:t>
      </w:r>
      <w:r w:rsidR="00877916">
        <w:rPr>
          <w:rtl/>
        </w:rPr>
        <w:t>،</w:t>
      </w:r>
      <w:r w:rsidRPr="00116D48">
        <w:rPr>
          <w:rtl/>
        </w:rPr>
        <w:t xml:space="preserve"> فانصرف أبو بكر</w:t>
      </w:r>
      <w:r w:rsidR="00877916">
        <w:rPr>
          <w:rtl/>
        </w:rPr>
        <w:t>،</w:t>
      </w:r>
      <w:r w:rsidRPr="00116D48">
        <w:rPr>
          <w:rtl/>
        </w:rPr>
        <w:t xml:space="preserve"> وهو كئيب</w:t>
      </w:r>
      <w:r w:rsidR="00877916">
        <w:rPr>
          <w:rtl/>
        </w:rPr>
        <w:t>،</w:t>
      </w:r>
      <w:r w:rsidRPr="00116D48">
        <w:rPr>
          <w:rtl/>
        </w:rPr>
        <w:t xml:space="preserve"> فقال لرسول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أنزَل في</w:t>
      </w:r>
      <w:r w:rsidR="0073526D">
        <w:rPr>
          <w:rtl/>
        </w:rPr>
        <w:t>ّ</w:t>
      </w:r>
      <w:r w:rsidRPr="00116D48">
        <w:rPr>
          <w:rtl/>
        </w:rPr>
        <w:t xml:space="preserve"> شيء</w:t>
      </w:r>
      <w:r w:rsidR="00877916">
        <w:rPr>
          <w:rtl/>
        </w:rPr>
        <w:t>؟</w:t>
      </w:r>
      <w:r w:rsidRPr="00116D48">
        <w:rPr>
          <w:rtl/>
        </w:rPr>
        <w:t xml:space="preserve"> قال</w:t>
      </w:r>
      <w:r w:rsidR="00877916">
        <w:rPr>
          <w:rtl/>
        </w:rPr>
        <w:t>:</w:t>
      </w:r>
      <w:r w:rsidRPr="00116D48">
        <w:rPr>
          <w:rtl/>
        </w:rPr>
        <w:t xml:space="preserve"> لا</w:t>
      </w:r>
      <w:r w:rsidR="00877916">
        <w:rPr>
          <w:rtl/>
        </w:rPr>
        <w:t>،</w:t>
      </w:r>
      <w:r w:rsidRPr="00116D48">
        <w:rPr>
          <w:rtl/>
        </w:rPr>
        <w:t xml:space="preserve"> إلا</w:t>
      </w:r>
      <w:r w:rsidR="0073526D">
        <w:rPr>
          <w:rtl/>
        </w:rPr>
        <w:t>ّ</w:t>
      </w:r>
      <w:r w:rsidRPr="00116D48">
        <w:rPr>
          <w:rtl/>
        </w:rPr>
        <w:t xml:space="preserve"> أن</w:t>
      </w:r>
      <w:r w:rsidR="0073526D">
        <w:rPr>
          <w:rtl/>
        </w:rPr>
        <w:t>ّ</w:t>
      </w:r>
      <w:r w:rsidRPr="00116D48">
        <w:rPr>
          <w:rtl/>
        </w:rPr>
        <w:t>ي أمرتُ أنْ أبل</w:t>
      </w:r>
      <w:r w:rsidR="0073526D">
        <w:rPr>
          <w:rtl/>
        </w:rPr>
        <w:t>ّ</w:t>
      </w:r>
      <w:r w:rsidRPr="00116D48">
        <w:rPr>
          <w:rtl/>
        </w:rPr>
        <w:t>غه أنا أو رجل من أهل بيتي )</w:t>
      </w:r>
      <w:r w:rsidR="00877916">
        <w:rPr>
          <w:rtl/>
        </w:rPr>
        <w:t>.</w:t>
      </w:r>
    </w:p>
    <w:p w:rsidR="00E36B40" w:rsidRDefault="00C670F7" w:rsidP="00116D48">
      <w:pPr>
        <w:pStyle w:val="libNormal"/>
        <w:rPr>
          <w:rtl/>
        </w:rPr>
      </w:pPr>
      <w:r w:rsidRPr="00116D48">
        <w:rPr>
          <w:rtl/>
        </w:rPr>
        <w:t>قال أبو إسحق الحويني الأثري</w:t>
      </w:r>
      <w:r w:rsidR="00877916">
        <w:rPr>
          <w:rtl/>
        </w:rPr>
        <w:t>:</w:t>
      </w:r>
      <w:r w:rsidRPr="00116D48">
        <w:rPr>
          <w:rtl/>
        </w:rPr>
        <w:t xml:space="preserve"> ( صحيح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وأخرج أحمد في ( مسنده ) والحاكم في ( المستدرك ) بسندهما إلى ابن عبا</w:t>
      </w:r>
      <w:r w:rsidR="0073526D">
        <w:rPr>
          <w:rStyle w:val="libBold2Char"/>
          <w:rtl/>
        </w:rPr>
        <w:t>ّ</w:t>
      </w:r>
      <w:r w:rsidRPr="00116D48">
        <w:rPr>
          <w:rStyle w:val="libBold2Char"/>
          <w:rtl/>
        </w:rPr>
        <w:t>س في حديث طويل جاء فيه</w:t>
      </w:r>
      <w:r w:rsidR="00877916">
        <w:rPr>
          <w:rStyle w:val="libBold2Char"/>
          <w:rtl/>
        </w:rPr>
        <w:t>:</w:t>
      </w:r>
      <w:r w:rsidRPr="00116D48">
        <w:rPr>
          <w:rtl/>
        </w:rPr>
        <w:t xml:space="preserve"> ( ثم</w:t>
      </w:r>
      <w:r w:rsidR="0073526D">
        <w:rPr>
          <w:rtl/>
        </w:rPr>
        <w:t>ّ</w:t>
      </w:r>
      <w:r w:rsidRPr="00116D48">
        <w:rPr>
          <w:rtl/>
        </w:rPr>
        <w:t xml:space="preserve"> بعثَ فلاناً بسورة التوبة فبعثَ علي</w:t>
      </w:r>
      <w:r w:rsidR="0073526D">
        <w:rPr>
          <w:rtl/>
        </w:rPr>
        <w:t>ّ</w:t>
      </w:r>
      <w:r w:rsidRPr="00116D48">
        <w:rPr>
          <w:rtl/>
        </w:rPr>
        <w:t>اً خلفه فأخذها منه</w:t>
      </w:r>
      <w:r w:rsidR="00877916">
        <w:rPr>
          <w:rtl/>
        </w:rPr>
        <w:t>،</w:t>
      </w:r>
      <w:r w:rsidRPr="00116D48">
        <w:rPr>
          <w:rtl/>
        </w:rPr>
        <w:t xml:space="preserve"> وقال [ يعني رسول الله ( صل</w:t>
      </w:r>
      <w:r w:rsidR="0073526D">
        <w:rPr>
          <w:rtl/>
        </w:rPr>
        <w:t>ّ</w:t>
      </w:r>
      <w:r w:rsidRPr="00116D48">
        <w:rPr>
          <w:rtl/>
        </w:rPr>
        <w:t>ى الله عليه وآله وسل</w:t>
      </w:r>
      <w:r w:rsidR="0073526D">
        <w:rPr>
          <w:rtl/>
        </w:rPr>
        <w:t>ّ</w:t>
      </w:r>
      <w:r w:rsidRPr="00116D48">
        <w:rPr>
          <w:rtl/>
        </w:rPr>
        <w:t>م ) ]</w:t>
      </w:r>
      <w:r w:rsidR="00877916">
        <w:rPr>
          <w:rtl/>
        </w:rPr>
        <w:t>:</w:t>
      </w:r>
      <w:r w:rsidRPr="00116D48">
        <w:rPr>
          <w:rtl/>
        </w:rPr>
        <w:t xml:space="preserve"> ( لا يذهب بها إلا</w:t>
      </w:r>
      <w:r w:rsidR="0073526D">
        <w:rPr>
          <w:rtl/>
        </w:rPr>
        <w:t>ّ</w:t>
      </w:r>
      <w:r w:rsidRPr="00116D48">
        <w:rPr>
          <w:rtl/>
        </w:rPr>
        <w:t xml:space="preserve"> رجل من</w:t>
      </w:r>
      <w:r w:rsidR="0073526D">
        <w:rPr>
          <w:rtl/>
        </w:rPr>
        <w:t>ّ</w:t>
      </w:r>
      <w:r w:rsidRPr="00116D48">
        <w:rPr>
          <w:rtl/>
        </w:rPr>
        <w:t>ي وأنا منه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 ووافقه الذهبي في ( التلخيص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 بتحقيق أحمد محم</w:t>
      </w:r>
      <w:r w:rsidR="0073526D">
        <w:rPr>
          <w:rtl/>
        </w:rPr>
        <w:t>ّ</w:t>
      </w:r>
      <w:r w:rsidRPr="005F5445">
        <w:rPr>
          <w:rtl/>
        </w:rPr>
        <w:t>د شاكر</w:t>
      </w:r>
      <w:r w:rsidR="00877916">
        <w:rPr>
          <w:rtl/>
        </w:rPr>
        <w:t>:</w:t>
      </w:r>
      <w:r w:rsidRPr="005F5445">
        <w:rPr>
          <w:rtl/>
        </w:rPr>
        <w:t xml:space="preserve"> 2 / 135</w:t>
      </w:r>
      <w:r w:rsidR="00877916">
        <w:rPr>
          <w:rtl/>
        </w:rPr>
        <w:t>،</w:t>
      </w:r>
      <w:r w:rsidRPr="005F5445">
        <w:rPr>
          <w:rtl/>
        </w:rPr>
        <w:t xml:space="preserve"> حديث 1296</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(2) تهذيب خصائص الإمام علي للنسائي بتحقيق الحويني الأثري</w:t>
      </w:r>
      <w:r w:rsidR="00877916">
        <w:rPr>
          <w:rtl/>
        </w:rPr>
        <w:t>:</w:t>
      </w:r>
      <w:r w:rsidRPr="005F5445">
        <w:rPr>
          <w:rtl/>
        </w:rPr>
        <w:t xml:space="preserve"> 68</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مسند أحمد</w:t>
      </w:r>
      <w:r w:rsidR="00877916">
        <w:rPr>
          <w:rtl/>
        </w:rPr>
        <w:t>:</w:t>
      </w:r>
      <w:r w:rsidRPr="005F5445">
        <w:rPr>
          <w:rtl/>
        </w:rPr>
        <w:t xml:space="preserve"> 1 / 330</w:t>
      </w:r>
      <w:r w:rsidR="001C651C">
        <w:rPr>
          <w:rtl/>
        </w:rPr>
        <w:t xml:space="preserve"> - </w:t>
      </w:r>
      <w:r w:rsidRPr="005F5445">
        <w:rPr>
          <w:rtl/>
        </w:rPr>
        <w:t>331</w:t>
      </w:r>
      <w:r w:rsidR="00877916">
        <w:rPr>
          <w:rtl/>
        </w:rPr>
        <w:t>،</w:t>
      </w:r>
      <w:r w:rsidRPr="005F5445">
        <w:rPr>
          <w:rtl/>
        </w:rPr>
        <w:t xml:space="preserve"> دار صادر</w:t>
      </w:r>
      <w:r w:rsidR="00877916">
        <w:rPr>
          <w:rtl/>
        </w:rPr>
        <w:t>،</w:t>
      </w:r>
      <w:r w:rsidRPr="005F5445">
        <w:rPr>
          <w:rtl/>
        </w:rPr>
        <w:t xml:space="preserve"> و ( المستدرك على الصحيحين )</w:t>
      </w:r>
      <w:r w:rsidR="00877916">
        <w:rPr>
          <w:rtl/>
        </w:rPr>
        <w:t>:</w:t>
      </w:r>
      <w:r w:rsidRPr="005F5445">
        <w:rPr>
          <w:rtl/>
        </w:rPr>
        <w:t xml:space="preserve"> 3 / 132</w:t>
      </w:r>
      <w:r w:rsidR="001C651C">
        <w:rPr>
          <w:rtl/>
        </w:rPr>
        <w:t xml:space="preserve"> - </w:t>
      </w:r>
      <w:r w:rsidRPr="005F5445">
        <w:rPr>
          <w:rtl/>
        </w:rPr>
        <w:t>134</w:t>
      </w:r>
      <w:r w:rsidR="00877916">
        <w:rPr>
          <w:rtl/>
        </w:rPr>
        <w:t>،</w:t>
      </w:r>
      <w:r w:rsidRPr="005F5445">
        <w:rPr>
          <w:rtl/>
        </w:rPr>
        <w:t xml:space="preserve"> دار المعرفة</w:t>
      </w:r>
      <w:r w:rsidR="00877916">
        <w:rPr>
          <w:rtl/>
        </w:rPr>
        <w:t>.</w:t>
      </w:r>
    </w:p>
    <w:p w:rsidR="00E36B40" w:rsidRPr="001C651C" w:rsidRDefault="00C670F7" w:rsidP="001C651C">
      <w:pPr>
        <w:pStyle w:val="libFootnote0"/>
        <w:rPr>
          <w:rtl/>
        </w:rPr>
      </w:pPr>
      <w:r w:rsidRPr="005F5445">
        <w:rPr>
          <w:rtl/>
        </w:rPr>
        <w:t>(4) المستدرك على الصحيحين وبهامشه ( تلخيص المستدرك )</w:t>
      </w:r>
      <w:r w:rsidR="00877916">
        <w:rPr>
          <w:rtl/>
        </w:rPr>
        <w:t>:</w:t>
      </w:r>
      <w:r w:rsidRPr="005F5445">
        <w:rPr>
          <w:rtl/>
        </w:rPr>
        <w:t xml:space="preserve"> 3 / 132</w:t>
      </w:r>
      <w:r w:rsidR="001C651C">
        <w:rPr>
          <w:rtl/>
        </w:rPr>
        <w:t xml:space="preserve"> - </w:t>
      </w:r>
      <w:r w:rsidRPr="005F5445">
        <w:rPr>
          <w:rtl/>
        </w:rPr>
        <w:t>134</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rPr>
          <w:rtl/>
        </w:rPr>
        <w:br w:type="page"/>
      </w:r>
    </w:p>
    <w:p w:rsidR="00266A5B" w:rsidRDefault="00C670F7" w:rsidP="00116D48">
      <w:pPr>
        <w:pStyle w:val="libNormal"/>
        <w:rPr>
          <w:rtl/>
        </w:rPr>
      </w:pPr>
      <w:r w:rsidRPr="00116D48">
        <w:rPr>
          <w:rtl/>
        </w:rPr>
        <w:lastRenderedPageBreak/>
        <w:t>وقال أحمد محم</w:t>
      </w:r>
      <w:r w:rsidR="0073526D">
        <w:rPr>
          <w:rtl/>
        </w:rPr>
        <w:t>ّ</w:t>
      </w:r>
      <w:r w:rsidRPr="00116D48">
        <w:rPr>
          <w:rtl/>
        </w:rPr>
        <w:t>د شاكر</w:t>
      </w:r>
      <w:r w:rsidR="00877916">
        <w:rPr>
          <w:rtl/>
        </w:rPr>
        <w:t>:</w:t>
      </w:r>
      <w:r w:rsidRPr="00116D48">
        <w:rPr>
          <w:rtl/>
        </w:rPr>
        <w:t xml:space="preserve"> ( إسناده صحيح )</w:t>
      </w:r>
      <w:r w:rsidR="00877916">
        <w:rPr>
          <w:rtl/>
        </w:rPr>
        <w:t>،</w:t>
      </w:r>
      <w:r w:rsidRPr="00116D48">
        <w:rPr>
          <w:rtl/>
        </w:rPr>
        <w:t xml:space="preserve"> وقال</w:t>
      </w:r>
      <w:r w:rsidR="00877916">
        <w:rPr>
          <w:rtl/>
        </w:rPr>
        <w:t>:</w:t>
      </w:r>
      <w:r w:rsidRPr="00116D48">
        <w:rPr>
          <w:rtl/>
        </w:rPr>
        <w:t xml:space="preserve"> ( قوله</w:t>
      </w:r>
      <w:r w:rsidR="00877916">
        <w:rPr>
          <w:rtl/>
        </w:rPr>
        <w:t>:</w:t>
      </w:r>
      <w:r w:rsidRPr="00116D48">
        <w:rPr>
          <w:rtl/>
        </w:rPr>
        <w:t xml:space="preserve"> ثم</w:t>
      </w:r>
      <w:r w:rsidR="0073526D">
        <w:rPr>
          <w:rtl/>
        </w:rPr>
        <w:t>ّ</w:t>
      </w:r>
      <w:r w:rsidRPr="00116D48">
        <w:rPr>
          <w:rtl/>
        </w:rPr>
        <w:t xml:space="preserve"> بعث فلاناً بسورة التوبة</w:t>
      </w:r>
      <w:r w:rsidR="00877916">
        <w:rPr>
          <w:rtl/>
        </w:rPr>
        <w:t>:</w:t>
      </w:r>
      <w:r w:rsidRPr="00116D48">
        <w:rPr>
          <w:rtl/>
        </w:rPr>
        <w:t xml:space="preserve"> يريد أبا بكر رضي الله عنه )</w:t>
      </w:r>
      <w:r w:rsidRPr="00116D48">
        <w:rPr>
          <w:rStyle w:val="libFootnotenumChar"/>
          <w:rtl/>
        </w:rPr>
        <w:t xml:space="preserve"> (1)</w:t>
      </w:r>
      <w:r w:rsidR="00877916">
        <w:rPr>
          <w:rtl/>
        </w:rPr>
        <w:t>.</w:t>
      </w:r>
    </w:p>
    <w:p w:rsidR="008535BD" w:rsidRDefault="00C670F7" w:rsidP="0073526D">
      <w:pPr>
        <w:pStyle w:val="libBold1"/>
        <w:rPr>
          <w:rtl/>
        </w:rPr>
      </w:pPr>
      <w:r w:rsidRPr="005F5445">
        <w:rPr>
          <w:rtl/>
        </w:rPr>
        <w:t>* الفضيلة الحادية عشرة</w:t>
      </w:r>
      <w:r w:rsidR="00877916">
        <w:rPr>
          <w:rtl/>
        </w:rPr>
        <w:t>:</w:t>
      </w:r>
      <w:r w:rsidRPr="005F5445">
        <w:rPr>
          <w:rtl/>
        </w:rPr>
        <w:t xml:space="preserve"> </w:t>
      </w:r>
      <w:r w:rsidR="0073526D" w:rsidRPr="005F5445">
        <w:rPr>
          <w:rtl/>
        </w:rPr>
        <w:t>في</w:t>
      </w:r>
      <w:r w:rsidRPr="005F5445">
        <w:rPr>
          <w:rtl/>
        </w:rPr>
        <w:t xml:space="preserve"> أن</w:t>
      </w:r>
      <w:r w:rsidR="0073526D">
        <w:rPr>
          <w:rtl/>
        </w:rPr>
        <w:t>ّ</w:t>
      </w:r>
      <w:r w:rsidRPr="005F5445">
        <w:rPr>
          <w:rtl/>
        </w:rPr>
        <w:t xml:space="preserve"> علي</w:t>
      </w:r>
      <w:r w:rsidR="0073526D">
        <w:rPr>
          <w:rFonts w:hint="cs"/>
          <w:rtl/>
        </w:rPr>
        <w:t>ّ</w:t>
      </w:r>
      <w:r w:rsidR="0073526D" w:rsidRPr="005F5445">
        <w:rPr>
          <w:rtl/>
        </w:rPr>
        <w:t>ا</w:t>
      </w:r>
      <w:r w:rsidRPr="005F5445">
        <w:rPr>
          <w:rtl/>
        </w:rPr>
        <w:t>ً و</w:t>
      </w:r>
      <w:r w:rsidR="0073526D" w:rsidRPr="005F5445">
        <w:rPr>
          <w:rtl/>
        </w:rPr>
        <w:t>فاطم</w:t>
      </w:r>
      <w:r w:rsidRPr="005F5445">
        <w:rPr>
          <w:rtl/>
        </w:rPr>
        <w:t>ة أ</w:t>
      </w:r>
      <w:r w:rsidR="0073526D" w:rsidRPr="005F5445">
        <w:rPr>
          <w:rtl/>
        </w:rPr>
        <w:t>حب</w:t>
      </w:r>
      <w:r w:rsidR="0073526D">
        <w:rPr>
          <w:rtl/>
        </w:rPr>
        <w:t>ّ</w:t>
      </w:r>
      <w:r w:rsidRPr="005F5445">
        <w:rPr>
          <w:rtl/>
        </w:rPr>
        <w:t xml:space="preserve"> ال</w:t>
      </w:r>
      <w:r w:rsidR="0073526D" w:rsidRPr="005F5445">
        <w:rPr>
          <w:rtl/>
        </w:rPr>
        <w:t>نا</w:t>
      </w:r>
      <w:r w:rsidRPr="005F5445">
        <w:rPr>
          <w:rtl/>
        </w:rPr>
        <w:t>س إلى رسول الله ( صل</w:t>
      </w:r>
      <w:r w:rsidR="0073526D">
        <w:rPr>
          <w:rtl/>
        </w:rPr>
        <w:t>ّ</w:t>
      </w:r>
      <w:r w:rsidRPr="005F5445">
        <w:rPr>
          <w:rtl/>
        </w:rPr>
        <w:t>ى الله عليه وآله وسل</w:t>
      </w:r>
      <w:r w:rsidR="0073526D">
        <w:rPr>
          <w:rtl/>
        </w:rPr>
        <w:t>ّ</w:t>
      </w:r>
      <w:r w:rsidRPr="005F5445">
        <w:rPr>
          <w:rtl/>
        </w:rPr>
        <w:t>م )</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الترمذي بسنده عن ابن بريدة عن أبيه</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w:t>
      </w:r>
      <w:r w:rsidR="0073526D" w:rsidRPr="00116D48">
        <w:rPr>
          <w:rtl/>
        </w:rPr>
        <w:t>كا</w:t>
      </w:r>
      <w:r w:rsidR="00C670F7" w:rsidRPr="00116D48">
        <w:rPr>
          <w:rtl/>
        </w:rPr>
        <w:t>ن أحب</w:t>
      </w:r>
      <w:r w:rsidR="0073526D">
        <w:rPr>
          <w:rtl/>
        </w:rPr>
        <w:t>ّ</w:t>
      </w:r>
      <w:r w:rsidR="00C670F7" w:rsidRPr="00116D48">
        <w:rPr>
          <w:rtl/>
        </w:rPr>
        <w:t xml:space="preserve"> النساء إلى رسول الله صل</w:t>
      </w:r>
      <w:r w:rsidR="0073526D">
        <w:rPr>
          <w:rtl/>
        </w:rPr>
        <w:t>ّ</w:t>
      </w:r>
      <w:r w:rsidR="00C670F7" w:rsidRPr="00116D48">
        <w:rPr>
          <w:rtl/>
        </w:rPr>
        <w:t>ى الله عليه وسل</w:t>
      </w:r>
      <w:r w:rsidR="0073526D">
        <w:rPr>
          <w:rtl/>
        </w:rPr>
        <w:t>ّ</w:t>
      </w:r>
      <w:r w:rsidR="00C670F7" w:rsidRPr="00116D48">
        <w:rPr>
          <w:rtl/>
        </w:rPr>
        <w:t>م فاطمة ومن الرجال علي )</w:t>
      </w:r>
      <w:r w:rsidR="00C670F7" w:rsidRPr="00116D48">
        <w:rPr>
          <w:rStyle w:val="libFootnotenumChar"/>
          <w:rtl/>
        </w:rPr>
        <w:t xml:space="preserve"> (2)</w:t>
      </w:r>
      <w:r w:rsidR="00877916">
        <w:rPr>
          <w:rtl/>
        </w:rPr>
        <w:t>.</w:t>
      </w:r>
    </w:p>
    <w:p w:rsidR="00E36B40" w:rsidRDefault="00C670F7" w:rsidP="00116D48">
      <w:pPr>
        <w:pStyle w:val="libNormal"/>
        <w:rPr>
          <w:rtl/>
        </w:rPr>
      </w:pPr>
      <w:r w:rsidRPr="00116D48">
        <w:rPr>
          <w:rtl/>
        </w:rPr>
        <w:t>وأخرجه النسائي في ( السنن )</w:t>
      </w:r>
      <w:r w:rsidRPr="00116D48">
        <w:rPr>
          <w:rStyle w:val="libFootnotenumChar"/>
          <w:rtl/>
        </w:rPr>
        <w:t xml:space="preserve"> (3)</w:t>
      </w:r>
      <w:r w:rsidR="00877916">
        <w:rPr>
          <w:rtl/>
        </w:rPr>
        <w:t>،</w:t>
      </w:r>
      <w:r w:rsidRPr="00116D48">
        <w:rPr>
          <w:rtl/>
        </w:rPr>
        <w:t xml:space="preserve"> و ( الخصائص )</w:t>
      </w:r>
      <w:r w:rsidRPr="00116D48">
        <w:rPr>
          <w:rStyle w:val="libFootnotenumChar"/>
          <w:rtl/>
        </w:rPr>
        <w:t xml:space="preserve"> (4)</w:t>
      </w:r>
      <w:r w:rsidR="00877916">
        <w:rPr>
          <w:rtl/>
        </w:rPr>
        <w:t>،</w:t>
      </w:r>
      <w:r w:rsidRPr="00116D48">
        <w:rPr>
          <w:rtl/>
        </w:rPr>
        <w:t xml:space="preserve"> والحاكم في ( المستدرك )</w:t>
      </w:r>
      <w:r w:rsidRPr="00116D48">
        <w:rPr>
          <w:rStyle w:val="libFootnotenumChar"/>
          <w:rtl/>
        </w:rPr>
        <w:t xml:space="preserve"> (5)</w:t>
      </w:r>
      <w:r w:rsidR="00877916">
        <w:rPr>
          <w:rtl/>
        </w:rPr>
        <w:t>،</w:t>
      </w:r>
      <w:r w:rsidRPr="00116D48">
        <w:rPr>
          <w:rtl/>
        </w:rPr>
        <w:t xml:space="preserve"> والطبراني في ( الأوسط )</w:t>
      </w:r>
      <w:r w:rsidRPr="00116D48">
        <w:rPr>
          <w:rStyle w:val="libFootnotenumChar"/>
          <w:rtl/>
        </w:rPr>
        <w:t xml:space="preserve"> (6)</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tl/>
        </w:rPr>
        <w:t>و الحديث حس</w:t>
      </w:r>
      <w:r w:rsidR="0073526D">
        <w:rPr>
          <w:rtl/>
        </w:rPr>
        <w:t>ّ</w:t>
      </w:r>
      <w:r w:rsidRPr="00116D48">
        <w:rPr>
          <w:rtl/>
        </w:rPr>
        <w:t>نه الترمذي</w:t>
      </w:r>
      <w:r w:rsidRPr="00116D48">
        <w:rPr>
          <w:rStyle w:val="libFootnotenumChar"/>
          <w:rtl/>
        </w:rPr>
        <w:t xml:space="preserve"> (7)</w:t>
      </w:r>
      <w:r w:rsidR="00877916">
        <w:rPr>
          <w:rtl/>
        </w:rPr>
        <w:t>،</w:t>
      </w:r>
      <w:r w:rsidRPr="00116D48">
        <w:rPr>
          <w:rtl/>
        </w:rPr>
        <w:t xml:space="preserve"> وصح</w:t>
      </w:r>
      <w:r w:rsidR="0073526D">
        <w:rPr>
          <w:rtl/>
        </w:rPr>
        <w:t>ّ</w:t>
      </w:r>
      <w:r w:rsidRPr="00116D48">
        <w:rPr>
          <w:rtl/>
        </w:rPr>
        <w:t>حه الحاكم في ( المستدرك )</w:t>
      </w:r>
      <w:r w:rsidR="00877916">
        <w:rPr>
          <w:rtl/>
        </w:rPr>
        <w:t>،</w:t>
      </w:r>
      <w:r w:rsidRPr="00116D48">
        <w:rPr>
          <w:rtl/>
        </w:rPr>
        <w:t xml:space="preserve"> ووافقه الذهبي في ( التلخيص )</w:t>
      </w:r>
      <w:r w:rsidRPr="00116D48">
        <w:rPr>
          <w:rStyle w:val="libFootnotenumChar"/>
          <w:rtl/>
        </w:rPr>
        <w:t xml:space="preserve"> (8)</w:t>
      </w:r>
      <w:r w:rsidR="00877916">
        <w:rPr>
          <w:rtl/>
        </w:rPr>
        <w:t>،</w:t>
      </w:r>
      <w:r w:rsidRPr="00116D48">
        <w:rPr>
          <w:rtl/>
        </w:rPr>
        <w:t xml:space="preserve"> وصح</w:t>
      </w:r>
      <w:r w:rsidR="0073526D">
        <w:rPr>
          <w:rtl/>
        </w:rPr>
        <w:t>ّ</w:t>
      </w:r>
      <w:r w:rsidRPr="00116D48">
        <w:rPr>
          <w:rtl/>
        </w:rPr>
        <w:t>حه أيضاً أبو إسحاق الحويني الأثري في ( تهذيب خصائص أمير المؤمنين )</w:t>
      </w:r>
      <w:r w:rsidRPr="00116D48">
        <w:rPr>
          <w:rStyle w:val="libFootnotenumChar"/>
          <w:rtl/>
        </w:rPr>
        <w:t xml:space="preserve"> (9)</w:t>
      </w:r>
      <w:r w:rsidR="00877916">
        <w:rPr>
          <w:rtl/>
        </w:rPr>
        <w:t>،</w:t>
      </w:r>
      <w:r w:rsidRPr="00116D48">
        <w:rPr>
          <w:rtl/>
        </w:rPr>
        <w:t xml:space="preserve"> والسي</w:t>
      </w:r>
      <w:r w:rsidR="0073526D">
        <w:rPr>
          <w:rtl/>
        </w:rPr>
        <w:t>ّ</w:t>
      </w:r>
      <w:r w:rsidRPr="00116D48">
        <w:rPr>
          <w:rtl/>
        </w:rPr>
        <w:t>د حسن السقاف في ( تناقضات الألباني الواضحات )</w:t>
      </w:r>
      <w:r w:rsidRPr="00116D48">
        <w:rPr>
          <w:rStyle w:val="libFootnotenumChar"/>
          <w:rtl/>
        </w:rPr>
        <w:t xml:space="preserve"> (10)</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 بتحقيق أحمد محم</w:t>
      </w:r>
      <w:r w:rsidR="0073526D">
        <w:rPr>
          <w:rtl/>
        </w:rPr>
        <w:t>ّ</w:t>
      </w:r>
      <w:r w:rsidRPr="005F5445">
        <w:rPr>
          <w:rtl/>
        </w:rPr>
        <w:t>د شاكر</w:t>
      </w:r>
      <w:r w:rsidR="00877916">
        <w:rPr>
          <w:rtl/>
        </w:rPr>
        <w:t>:</w:t>
      </w:r>
      <w:r w:rsidRPr="005F5445">
        <w:rPr>
          <w:rtl/>
        </w:rPr>
        <w:t xml:space="preserve"> 3 / 331</w:t>
      </w:r>
      <w:r w:rsidR="001C651C">
        <w:rPr>
          <w:rtl/>
        </w:rPr>
        <w:t xml:space="preserve"> - </w:t>
      </w:r>
      <w:r w:rsidRPr="005F5445">
        <w:rPr>
          <w:rtl/>
        </w:rPr>
        <w:t>333</w:t>
      </w:r>
      <w:r w:rsidR="00877916">
        <w:rPr>
          <w:rtl/>
        </w:rPr>
        <w:t>،</w:t>
      </w:r>
      <w:r w:rsidRPr="005F5445">
        <w:rPr>
          <w:rtl/>
        </w:rPr>
        <w:t xml:space="preserve"> حديث 3062</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(2) سنن الترمذي</w:t>
      </w:r>
      <w:r w:rsidR="00877916">
        <w:rPr>
          <w:rtl/>
        </w:rPr>
        <w:t>:</w:t>
      </w:r>
      <w:r w:rsidRPr="005F5445">
        <w:rPr>
          <w:rtl/>
        </w:rPr>
        <w:t xml:space="preserve"> 5 / 360</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سنن النسائي</w:t>
      </w:r>
      <w:r w:rsidR="00877916">
        <w:rPr>
          <w:rtl/>
        </w:rPr>
        <w:t>:</w:t>
      </w:r>
      <w:r w:rsidRPr="005F5445">
        <w:rPr>
          <w:rtl/>
        </w:rPr>
        <w:t xml:space="preserve"> 5 / 140</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خصائص الإمام علي للنسائي</w:t>
      </w:r>
      <w:r w:rsidR="00877916">
        <w:rPr>
          <w:rtl/>
        </w:rPr>
        <w:t>:</w:t>
      </w:r>
      <w:r w:rsidRPr="005F5445">
        <w:rPr>
          <w:rtl/>
        </w:rPr>
        <w:t xml:space="preserve"> 89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(5) المستدرك على الصحيحين</w:t>
      </w:r>
      <w:r w:rsidR="00877916">
        <w:rPr>
          <w:rtl/>
        </w:rPr>
        <w:t>:</w:t>
      </w:r>
      <w:r w:rsidRPr="005F5445">
        <w:rPr>
          <w:rtl/>
        </w:rPr>
        <w:t xml:space="preserve"> 3 / 155</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(6) المعجم الأوسط</w:t>
      </w:r>
      <w:r w:rsidR="00877916">
        <w:rPr>
          <w:rtl/>
        </w:rPr>
        <w:t>:</w:t>
      </w:r>
      <w:r w:rsidRPr="005F5445">
        <w:rPr>
          <w:rtl/>
        </w:rPr>
        <w:t xml:space="preserve"> 7 / 199</w:t>
      </w:r>
      <w:r w:rsidR="00877916">
        <w:rPr>
          <w:rtl/>
        </w:rPr>
        <w:t>،</w:t>
      </w:r>
      <w:r w:rsidRPr="005F5445">
        <w:rPr>
          <w:rtl/>
        </w:rPr>
        <w:t xml:space="preserve"> دار الحرمين</w:t>
      </w:r>
      <w:r w:rsidR="00877916">
        <w:rPr>
          <w:rtl/>
        </w:rPr>
        <w:t>.</w:t>
      </w:r>
    </w:p>
    <w:p w:rsidR="00E36B40" w:rsidRDefault="00C670F7" w:rsidP="001C651C">
      <w:pPr>
        <w:pStyle w:val="libFootnote0"/>
        <w:rPr>
          <w:rtl/>
        </w:rPr>
      </w:pPr>
      <w:r w:rsidRPr="005F5445">
        <w:rPr>
          <w:rtl/>
        </w:rPr>
        <w:t>(7) سنن الترمذي</w:t>
      </w:r>
      <w:r w:rsidR="00877916">
        <w:rPr>
          <w:rtl/>
        </w:rPr>
        <w:t>:</w:t>
      </w:r>
      <w:r w:rsidRPr="005F5445">
        <w:rPr>
          <w:rtl/>
        </w:rPr>
        <w:t xml:space="preserve"> 5 / 360</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(8) المستدرك على الصحيحين وبهامشه ( تلخيص المستدرك ) للذهبي</w:t>
      </w:r>
      <w:r w:rsidR="00877916">
        <w:rPr>
          <w:rtl/>
        </w:rPr>
        <w:t>:</w:t>
      </w:r>
      <w:r w:rsidRPr="005F5445">
        <w:rPr>
          <w:rtl/>
        </w:rPr>
        <w:t xml:space="preserve"> 3 / 155</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(9) تهذيب خصائص أمير المؤمنين</w:t>
      </w:r>
      <w:r w:rsidR="00877916">
        <w:rPr>
          <w:rtl/>
        </w:rPr>
        <w:t>:</w:t>
      </w:r>
      <w:r w:rsidRPr="005F5445">
        <w:rPr>
          <w:rtl/>
        </w:rPr>
        <w:t xml:space="preserve"> 89</w:t>
      </w:r>
      <w:r w:rsidR="00877916">
        <w:rPr>
          <w:rtl/>
        </w:rPr>
        <w:t>،</w:t>
      </w:r>
      <w:r w:rsidRPr="005F5445">
        <w:rPr>
          <w:rtl/>
        </w:rPr>
        <w:t xml:space="preserve"> حديث رقم</w:t>
      </w:r>
      <w:r w:rsidR="00877916">
        <w:rPr>
          <w:rtl/>
        </w:rPr>
        <w:t>:</w:t>
      </w:r>
      <w:r w:rsidRPr="005F5445">
        <w:rPr>
          <w:rtl/>
        </w:rPr>
        <w:t xml:space="preserve"> 108</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(10) تناقضات الألباني الواضحات</w:t>
      </w:r>
      <w:r w:rsidR="00877916">
        <w:rPr>
          <w:rtl/>
        </w:rPr>
        <w:t>:</w:t>
      </w:r>
      <w:r w:rsidRPr="005F5445">
        <w:rPr>
          <w:rtl/>
        </w:rPr>
        <w:t xml:space="preserve"> 2 / 244</w:t>
      </w:r>
      <w:r w:rsidR="00877916">
        <w:rPr>
          <w:rtl/>
        </w:rPr>
        <w:t>،</w:t>
      </w:r>
      <w:r w:rsidRPr="005F5445">
        <w:rPr>
          <w:rtl/>
        </w:rPr>
        <w:t xml:space="preserve"> دار الإمام النووي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وعن جميع بن عمير قال</w:t>
      </w:r>
      <w:r w:rsidR="00877916">
        <w:rPr>
          <w:rtl/>
        </w:rPr>
        <w:t>:</w:t>
      </w:r>
      <w:r w:rsidRPr="00116D48">
        <w:rPr>
          <w:rtl/>
        </w:rPr>
        <w:t xml:space="preserve"> دخلتُ مع أبي على عائشة يسألها ( من وراء حجاب ) عن علي رضي الله عنه</w:t>
      </w:r>
      <w:r w:rsidR="00877916">
        <w:rPr>
          <w:rtl/>
        </w:rPr>
        <w:t>،</w:t>
      </w:r>
      <w:r w:rsidRPr="00116D48">
        <w:rPr>
          <w:rtl/>
        </w:rPr>
        <w:t xml:space="preserve"> فقالت</w:t>
      </w:r>
      <w:r w:rsidR="00877916">
        <w:rPr>
          <w:rtl/>
        </w:rPr>
        <w:t>:</w:t>
      </w:r>
      <w:r w:rsidRPr="00116D48">
        <w:rPr>
          <w:rStyle w:val="libBold2Char"/>
          <w:rtl/>
        </w:rPr>
        <w:t xml:space="preserve"> تسألني عن رجل ما أعلم أحداً كان أحب</w:t>
      </w:r>
      <w:r w:rsidR="0073526D">
        <w:rPr>
          <w:rStyle w:val="libBold2Char"/>
          <w:rtl/>
        </w:rPr>
        <w:t>ّ</w:t>
      </w:r>
      <w:r w:rsidRPr="00116D48">
        <w:rPr>
          <w:rStyle w:val="libBold2Char"/>
          <w:rtl/>
        </w:rPr>
        <w:t xml:space="preserve"> إلى رسول الله صل</w:t>
      </w:r>
      <w:r w:rsidR="0073526D">
        <w:rPr>
          <w:rStyle w:val="libBold2Char"/>
          <w:rtl/>
        </w:rPr>
        <w:t>ّ</w:t>
      </w:r>
      <w:r w:rsidRPr="00116D48">
        <w:rPr>
          <w:rStyle w:val="libBold2Char"/>
          <w:rtl/>
        </w:rPr>
        <w:t>ى الله عليه وسل</w:t>
      </w:r>
      <w:r w:rsidR="0073526D">
        <w:rPr>
          <w:rStyle w:val="libBold2Char"/>
          <w:rtl/>
        </w:rPr>
        <w:t>ّ</w:t>
      </w:r>
      <w:r w:rsidRPr="00116D48">
        <w:rPr>
          <w:rStyle w:val="libBold2Char"/>
          <w:rtl/>
        </w:rPr>
        <w:t>م ولا أحب</w:t>
      </w:r>
      <w:r w:rsidR="0073526D">
        <w:rPr>
          <w:rStyle w:val="libBold2Char"/>
          <w:rtl/>
        </w:rPr>
        <w:t>ّ</w:t>
      </w:r>
      <w:r w:rsidRPr="00116D48">
        <w:rPr>
          <w:rStyle w:val="libBold2Char"/>
          <w:rtl/>
        </w:rPr>
        <w:t xml:space="preserve"> إليه من امرأته</w:t>
      </w:r>
      <w:r w:rsidRPr="00116D48">
        <w:rPr>
          <w:rtl/>
        </w:rPr>
        <w:t xml:space="preserve"> )</w:t>
      </w:r>
      <w:r w:rsidR="00877916">
        <w:rPr>
          <w:rtl/>
        </w:rPr>
        <w:t>.</w:t>
      </w:r>
    </w:p>
    <w:p w:rsidR="00E36B40" w:rsidRDefault="00C670F7" w:rsidP="00116D48">
      <w:pPr>
        <w:pStyle w:val="libNormal"/>
        <w:rPr>
          <w:rtl/>
        </w:rPr>
      </w:pPr>
      <w:r w:rsidRPr="00116D48">
        <w:rPr>
          <w:rtl/>
        </w:rPr>
        <w:t>أخرجه النسائي في ( خصائص أمير المؤمنين )</w:t>
      </w:r>
      <w:r w:rsidRPr="00116D48">
        <w:rPr>
          <w:rStyle w:val="libFootnotenumChar"/>
          <w:rtl/>
        </w:rPr>
        <w:t xml:space="preserve"> (1)</w:t>
      </w:r>
      <w:r w:rsidR="00877916">
        <w:rPr>
          <w:rtl/>
        </w:rPr>
        <w:t>،</w:t>
      </w:r>
      <w:r w:rsidRPr="00116D48">
        <w:rPr>
          <w:rtl/>
        </w:rPr>
        <w:t xml:space="preserve"> وأخرجه جماعة بلفظ دخلتُ مع عم</w:t>
      </w:r>
      <w:r w:rsidR="0073526D">
        <w:rPr>
          <w:rtl/>
        </w:rPr>
        <w:t>ّ</w:t>
      </w:r>
      <w:r w:rsidRPr="00116D48">
        <w:rPr>
          <w:rtl/>
        </w:rPr>
        <w:t>تي أو أم</w:t>
      </w:r>
      <w:r w:rsidR="0073526D">
        <w:rPr>
          <w:rtl/>
        </w:rPr>
        <w:t>ّ</w:t>
      </w:r>
      <w:r w:rsidRPr="00116D48">
        <w:rPr>
          <w:rtl/>
        </w:rPr>
        <w:t>ي</w:t>
      </w:r>
      <w:r w:rsidR="00877916">
        <w:rPr>
          <w:rtl/>
        </w:rPr>
        <w:t>.</w:t>
      </w:r>
      <w:r w:rsidRPr="00116D48">
        <w:rPr>
          <w:rtl/>
        </w:rPr>
        <w:t>..</w:t>
      </w:r>
      <w:r w:rsidR="00877916">
        <w:rPr>
          <w:rtl/>
        </w:rPr>
        <w:t>،</w:t>
      </w:r>
      <w:r w:rsidRPr="00116D48">
        <w:rPr>
          <w:rtl/>
        </w:rPr>
        <w:t xml:space="preserve"> منهم الترمذي في ( سننه )</w:t>
      </w:r>
      <w:r w:rsidRPr="00116D48">
        <w:rPr>
          <w:rStyle w:val="libFootnotenumChar"/>
          <w:rtl/>
        </w:rPr>
        <w:t xml:space="preserve"> (2)</w:t>
      </w:r>
      <w:r w:rsidR="00877916">
        <w:rPr>
          <w:rtl/>
        </w:rPr>
        <w:t>،</w:t>
      </w:r>
      <w:r w:rsidRPr="00116D48">
        <w:rPr>
          <w:rtl/>
        </w:rPr>
        <w:t xml:space="preserve"> والحاكم في ( مستدركه ) من طريقَين عن جميع به</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وأبو يعلى في ( مسنده )</w:t>
      </w:r>
      <w:r w:rsidRPr="00116D48">
        <w:rPr>
          <w:rStyle w:val="libFootnotenumChar"/>
          <w:rtl/>
        </w:rPr>
        <w:t xml:space="preserve"> (4)</w:t>
      </w:r>
      <w:r w:rsidR="00877916">
        <w:rPr>
          <w:rtl/>
        </w:rPr>
        <w:t>،</w:t>
      </w:r>
      <w:r w:rsidRPr="00116D48">
        <w:rPr>
          <w:rtl/>
        </w:rPr>
        <w:t xml:space="preserve"> والطبراني في ( الكبير )</w:t>
      </w:r>
      <w:r w:rsidRPr="00116D48">
        <w:rPr>
          <w:rStyle w:val="libFootnotenumChar"/>
          <w:rtl/>
        </w:rPr>
        <w:t xml:space="preserve"> (5)</w:t>
      </w:r>
      <w:r w:rsidR="00877916">
        <w:rPr>
          <w:rtl/>
        </w:rPr>
        <w:t>،</w:t>
      </w:r>
      <w:r w:rsidRPr="00116D48">
        <w:rPr>
          <w:rtl/>
        </w:rPr>
        <w:t xml:space="preserve"> وغيرهم</w:t>
      </w:r>
      <w:r w:rsidR="00877916">
        <w:rPr>
          <w:rtl/>
        </w:rPr>
        <w:t>.</w:t>
      </w:r>
    </w:p>
    <w:p w:rsidR="008535BD" w:rsidRDefault="00C670F7" w:rsidP="00116D48">
      <w:pPr>
        <w:pStyle w:val="libNormal"/>
        <w:rPr>
          <w:rtl/>
        </w:rPr>
      </w:pPr>
      <w:r w:rsidRPr="00116D48">
        <w:rPr>
          <w:rtl/>
        </w:rPr>
        <w:t>و الحديث حس</w:t>
      </w:r>
      <w:r w:rsidR="0073526D">
        <w:rPr>
          <w:rtl/>
        </w:rPr>
        <w:t>ّ</w:t>
      </w:r>
      <w:r w:rsidRPr="00116D48">
        <w:rPr>
          <w:rtl/>
        </w:rPr>
        <w:t xml:space="preserve">َنَه الترمذي </w:t>
      </w:r>
      <w:r w:rsidR="0073526D" w:rsidRPr="00116D48">
        <w:rPr>
          <w:rtl/>
        </w:rPr>
        <w:t>في</w:t>
      </w:r>
      <w:r w:rsidRPr="00116D48">
        <w:rPr>
          <w:rtl/>
        </w:rPr>
        <w:t xml:space="preserve"> ( السنن )</w:t>
      </w:r>
      <w:r w:rsidRPr="00116D48">
        <w:rPr>
          <w:rStyle w:val="libFootnotenumChar"/>
          <w:rtl/>
        </w:rPr>
        <w:t xml:space="preserve"> (6)</w:t>
      </w:r>
      <w:r w:rsidR="00877916">
        <w:rPr>
          <w:rtl/>
        </w:rPr>
        <w:t>،</w:t>
      </w:r>
      <w:r w:rsidRPr="00116D48">
        <w:rPr>
          <w:rtl/>
        </w:rPr>
        <w:t xml:space="preserve"> وصح</w:t>
      </w:r>
      <w:r w:rsidR="0073526D">
        <w:rPr>
          <w:rtl/>
        </w:rPr>
        <w:t>ّ</w:t>
      </w:r>
      <w:r w:rsidRPr="00116D48">
        <w:rPr>
          <w:rtl/>
        </w:rPr>
        <w:t>حه الحاكم في ( المستدرك )</w:t>
      </w:r>
      <w:r w:rsidRPr="00116D48">
        <w:rPr>
          <w:rStyle w:val="libFootnotenumChar"/>
          <w:rtl/>
        </w:rPr>
        <w:t xml:space="preserve"> (7)</w:t>
      </w:r>
      <w:r w:rsidR="00877916">
        <w:rPr>
          <w:rtl/>
        </w:rPr>
        <w:t>،</w:t>
      </w:r>
      <w:r w:rsidRPr="00116D48">
        <w:rPr>
          <w:rtl/>
        </w:rPr>
        <w:t>والحويني الأثري في تحقيقه على ( الخصائص )</w:t>
      </w:r>
      <w:r w:rsidRPr="00116D48">
        <w:rPr>
          <w:rStyle w:val="libFootnotenumChar"/>
          <w:rtl/>
        </w:rPr>
        <w:t xml:space="preserve"> (8)</w:t>
      </w:r>
      <w:r w:rsidR="00877916">
        <w:rPr>
          <w:rtl/>
        </w:rPr>
        <w:t>،</w:t>
      </w:r>
      <w:r w:rsidRPr="00116D48">
        <w:rPr>
          <w:rtl/>
        </w:rPr>
        <w:t xml:space="preserve"> والسي</w:t>
      </w:r>
      <w:r w:rsidR="0073526D">
        <w:rPr>
          <w:rtl/>
        </w:rPr>
        <w:t>ّ</w:t>
      </w:r>
      <w:r w:rsidRPr="00116D48">
        <w:rPr>
          <w:rtl/>
        </w:rPr>
        <w:t>د حسن السق</w:t>
      </w:r>
      <w:r w:rsidR="0073526D">
        <w:rPr>
          <w:rtl/>
        </w:rPr>
        <w:t>ّ</w:t>
      </w:r>
      <w:r w:rsidRPr="00116D48">
        <w:rPr>
          <w:rtl/>
        </w:rPr>
        <w:t>اف في ( تناقضات الألباني الواضحات )</w:t>
      </w:r>
      <w:r w:rsidRPr="00116D48">
        <w:rPr>
          <w:rStyle w:val="libFootnotenumChar"/>
          <w:rtl/>
        </w:rPr>
        <w:t xml:space="preserve"> (9)</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النعمان بن بشير</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استأذن أبو بكر على رسول الله صل</w:t>
      </w:r>
      <w:r w:rsidR="0073526D">
        <w:rPr>
          <w:rtl/>
        </w:rPr>
        <w:t>ّ</w:t>
      </w:r>
      <w:r w:rsidR="00C670F7" w:rsidRPr="00116D48">
        <w:rPr>
          <w:rtl/>
        </w:rPr>
        <w:t>ى الله عليه وسل</w:t>
      </w:r>
      <w:r w:rsidR="0073526D">
        <w:rPr>
          <w:rtl/>
        </w:rPr>
        <w:t>ّ</w:t>
      </w:r>
      <w:r w:rsidR="00C670F7" w:rsidRPr="00116D48">
        <w:rPr>
          <w:rtl/>
        </w:rPr>
        <w:t>م فسمع صوت عائشة عالياً وهي تقول</w:t>
      </w:r>
      <w:r w:rsidR="00877916">
        <w:rPr>
          <w:rtl/>
        </w:rPr>
        <w:t>:</w:t>
      </w:r>
      <w:r w:rsidR="00C670F7" w:rsidRPr="00116D48">
        <w:rPr>
          <w:rtl/>
        </w:rPr>
        <w:t xml:space="preserve"> والله لقد عرفت أن</w:t>
      </w:r>
      <w:r w:rsidR="0073526D">
        <w:rPr>
          <w:rtl/>
        </w:rPr>
        <w:t>ّ</w:t>
      </w:r>
      <w:r w:rsidR="00C670F7" w:rsidRPr="00116D48">
        <w:rPr>
          <w:rtl/>
        </w:rPr>
        <w:t xml:space="preserve"> علي</w:t>
      </w:r>
      <w:r w:rsidR="0073526D">
        <w:rPr>
          <w:rtl/>
        </w:rPr>
        <w:t>ّ</w:t>
      </w:r>
      <w:r w:rsidR="00C670F7" w:rsidRPr="00116D48">
        <w:rPr>
          <w:rtl/>
        </w:rPr>
        <w:t>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تهذيب خصائص أمير المؤمنين بتحقيق الحويني الأثري</w:t>
      </w:r>
      <w:r w:rsidR="00877916">
        <w:rPr>
          <w:rtl/>
        </w:rPr>
        <w:t>:</w:t>
      </w:r>
      <w:r w:rsidRPr="005F5445">
        <w:rPr>
          <w:rtl/>
        </w:rPr>
        <w:t xml:space="preserve"> 89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سنن الترمذي</w:t>
      </w:r>
      <w:r w:rsidR="00877916">
        <w:rPr>
          <w:rtl/>
        </w:rPr>
        <w:t>:</w:t>
      </w:r>
      <w:r w:rsidRPr="005F5445">
        <w:rPr>
          <w:rtl/>
        </w:rPr>
        <w:t xml:space="preserve"> 5 / 362</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المستدرك على الصحيحين</w:t>
      </w:r>
      <w:r w:rsidR="00877916">
        <w:rPr>
          <w:rtl/>
        </w:rPr>
        <w:t>:</w:t>
      </w:r>
      <w:r w:rsidRPr="005F5445">
        <w:rPr>
          <w:rtl/>
        </w:rPr>
        <w:t xml:space="preserve"> 3 / 154</w:t>
      </w:r>
      <w:r w:rsidR="001C651C">
        <w:rPr>
          <w:rtl/>
        </w:rPr>
        <w:t xml:space="preserve"> - </w:t>
      </w:r>
      <w:r w:rsidRPr="005F5445">
        <w:rPr>
          <w:rtl/>
        </w:rPr>
        <w:t>157</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(4) مسند أبي يعلى</w:t>
      </w:r>
      <w:r w:rsidR="00877916">
        <w:rPr>
          <w:rtl/>
        </w:rPr>
        <w:t>:</w:t>
      </w:r>
      <w:r w:rsidRPr="005F5445">
        <w:rPr>
          <w:rtl/>
        </w:rPr>
        <w:t xml:space="preserve"> 270</w:t>
      </w:r>
      <w:r w:rsidR="00877916">
        <w:rPr>
          <w:rtl/>
        </w:rPr>
        <w:t>،</w:t>
      </w:r>
      <w:r w:rsidRPr="005F5445">
        <w:rPr>
          <w:rtl/>
        </w:rPr>
        <w:t xml:space="preserve"> دار المأمون للتراث</w:t>
      </w:r>
      <w:r w:rsidR="00877916">
        <w:rPr>
          <w:rtl/>
        </w:rPr>
        <w:t>.</w:t>
      </w:r>
    </w:p>
    <w:p w:rsidR="00E36B40" w:rsidRDefault="00C670F7" w:rsidP="001C651C">
      <w:pPr>
        <w:pStyle w:val="libFootnote0"/>
        <w:rPr>
          <w:rtl/>
        </w:rPr>
      </w:pPr>
      <w:r w:rsidRPr="005F5445">
        <w:rPr>
          <w:rtl/>
        </w:rPr>
        <w:t>(5) المعجم الكبير</w:t>
      </w:r>
      <w:r w:rsidR="00877916">
        <w:rPr>
          <w:rtl/>
        </w:rPr>
        <w:t>:</w:t>
      </w:r>
      <w:r w:rsidRPr="005F5445">
        <w:rPr>
          <w:rtl/>
        </w:rPr>
        <w:t xml:space="preserve"> 22 / 403</w:t>
      </w:r>
      <w:r w:rsidR="00877916">
        <w:rPr>
          <w:rtl/>
        </w:rPr>
        <w:t>،</w:t>
      </w:r>
      <w:r w:rsidRPr="005F5445">
        <w:rPr>
          <w:rtl/>
        </w:rPr>
        <w:t xml:space="preserve"> دار إحياء التراث</w:t>
      </w:r>
      <w:r w:rsidR="00877916">
        <w:rPr>
          <w:rtl/>
        </w:rPr>
        <w:t>.</w:t>
      </w:r>
    </w:p>
    <w:p w:rsidR="00E36B40" w:rsidRDefault="00C670F7" w:rsidP="001C651C">
      <w:pPr>
        <w:pStyle w:val="libFootnote0"/>
        <w:rPr>
          <w:rtl/>
        </w:rPr>
      </w:pPr>
      <w:r w:rsidRPr="005F5445">
        <w:rPr>
          <w:rtl/>
        </w:rPr>
        <w:t>(6) سنن الترمذي</w:t>
      </w:r>
      <w:r w:rsidR="00877916">
        <w:rPr>
          <w:rtl/>
        </w:rPr>
        <w:t>:</w:t>
      </w:r>
      <w:r w:rsidRPr="005F5445">
        <w:rPr>
          <w:rtl/>
        </w:rPr>
        <w:t xml:space="preserve"> 5 / 362</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(7) المستدرك على الصحيحين</w:t>
      </w:r>
      <w:r w:rsidR="00877916">
        <w:rPr>
          <w:rtl/>
        </w:rPr>
        <w:t>:</w:t>
      </w:r>
      <w:r w:rsidRPr="005F5445">
        <w:rPr>
          <w:rtl/>
        </w:rPr>
        <w:t xml:space="preserve"> 3 / 154</w:t>
      </w:r>
      <w:r w:rsidR="001C651C">
        <w:rPr>
          <w:rtl/>
        </w:rPr>
        <w:t xml:space="preserve"> - </w:t>
      </w:r>
      <w:r w:rsidRPr="005F5445">
        <w:rPr>
          <w:rtl/>
        </w:rPr>
        <w:t>157</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(8) تهذيب خصائص أمير المؤمنين بتحقيق الحويني الأثري</w:t>
      </w:r>
      <w:r w:rsidR="00877916">
        <w:rPr>
          <w:rtl/>
        </w:rPr>
        <w:t>:</w:t>
      </w:r>
      <w:r w:rsidRPr="005F5445">
        <w:rPr>
          <w:rtl/>
        </w:rPr>
        <w:t xml:space="preserve"> 89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(9) تناقضات الألباني الواضحات</w:t>
      </w:r>
      <w:r w:rsidR="00877916">
        <w:rPr>
          <w:rtl/>
        </w:rPr>
        <w:t>:</w:t>
      </w:r>
      <w:r w:rsidRPr="005F5445">
        <w:rPr>
          <w:rtl/>
        </w:rPr>
        <w:t xml:space="preserve"> 2 / 249</w:t>
      </w:r>
      <w:r w:rsidR="001C651C">
        <w:rPr>
          <w:rtl/>
        </w:rPr>
        <w:t xml:space="preserve"> - </w:t>
      </w:r>
      <w:r w:rsidRPr="005F5445">
        <w:rPr>
          <w:rtl/>
        </w:rPr>
        <w:t>250</w:t>
      </w:r>
      <w:r w:rsidR="00877916">
        <w:rPr>
          <w:rtl/>
        </w:rPr>
        <w:t>،</w:t>
      </w:r>
      <w:r w:rsidRPr="005F5445">
        <w:rPr>
          <w:rtl/>
        </w:rPr>
        <w:t xml:space="preserve"> دار الإمام النووي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أحب</w:t>
      </w:r>
      <w:r w:rsidR="0073526D">
        <w:rPr>
          <w:rtl/>
        </w:rPr>
        <w:t>ّ</w:t>
      </w:r>
      <w:r w:rsidRPr="005F5445">
        <w:rPr>
          <w:rtl/>
        </w:rPr>
        <w:t xml:space="preserve"> إليك من أبي ومن</w:t>
      </w:r>
      <w:r w:rsidR="0073526D">
        <w:rPr>
          <w:rtl/>
        </w:rPr>
        <w:t>ّ</w:t>
      </w:r>
      <w:r w:rsidRPr="005F5445">
        <w:rPr>
          <w:rtl/>
        </w:rPr>
        <w:t>ي مر</w:t>
      </w:r>
      <w:r w:rsidR="0073526D">
        <w:rPr>
          <w:rtl/>
        </w:rPr>
        <w:t>ّ</w:t>
      </w:r>
      <w:r w:rsidRPr="005F5445">
        <w:rPr>
          <w:rtl/>
        </w:rPr>
        <w:t>تين أو ثلاثاً</w:t>
      </w:r>
      <w:r w:rsidR="00877916">
        <w:rPr>
          <w:rtl/>
        </w:rPr>
        <w:t xml:space="preserve">، </w:t>
      </w:r>
      <w:r w:rsidRPr="005F5445">
        <w:rPr>
          <w:rtl/>
        </w:rPr>
        <w:t>فاستأذن أبو بكر</w:t>
      </w:r>
      <w:r w:rsidR="00877916">
        <w:rPr>
          <w:rtl/>
        </w:rPr>
        <w:t>،</w:t>
      </w:r>
      <w:r w:rsidRPr="005F5445">
        <w:rPr>
          <w:rtl/>
        </w:rPr>
        <w:t xml:space="preserve"> فدخل فأهوى إليها فقال</w:t>
      </w:r>
      <w:r w:rsidR="00877916">
        <w:rPr>
          <w:rtl/>
        </w:rPr>
        <w:t>:</w:t>
      </w:r>
      <w:r w:rsidRPr="005F5445">
        <w:rPr>
          <w:rtl/>
        </w:rPr>
        <w:t xml:space="preserve"> يا بنت فلانة أَلاَ أسمعك ترفعين صوتك على رسول الله صل</w:t>
      </w:r>
      <w:r w:rsidR="0073526D">
        <w:rPr>
          <w:rtl/>
        </w:rPr>
        <w:t>ّ</w:t>
      </w:r>
      <w:r w:rsidRPr="005F5445">
        <w:rPr>
          <w:rtl/>
        </w:rPr>
        <w:t>ى الله عليه وسل</w:t>
      </w:r>
      <w:r w:rsidR="0073526D">
        <w:rPr>
          <w:rtl/>
        </w:rPr>
        <w:t>ّ</w:t>
      </w:r>
      <w:r w:rsidRPr="005F5445">
        <w:rPr>
          <w:rtl/>
        </w:rPr>
        <w:t>م )</w:t>
      </w:r>
      <w:r w:rsidR="00877916">
        <w:rPr>
          <w:rtl/>
        </w:rPr>
        <w:t>.</w:t>
      </w:r>
    </w:p>
    <w:p w:rsidR="00E36B40" w:rsidRDefault="00C670F7" w:rsidP="00116D48">
      <w:pPr>
        <w:pStyle w:val="libNormal"/>
        <w:rPr>
          <w:rtl/>
        </w:rPr>
      </w:pPr>
      <w:r w:rsidRPr="00116D48">
        <w:rPr>
          <w:rtl/>
        </w:rPr>
        <w:t>أخرجه أحمد في ( مسنده )</w:t>
      </w:r>
      <w:r w:rsidRPr="00116D48">
        <w:rPr>
          <w:rStyle w:val="libFootnotenumChar"/>
          <w:rtl/>
        </w:rPr>
        <w:t xml:space="preserve"> (1)</w:t>
      </w:r>
      <w:r w:rsidR="00877916">
        <w:rPr>
          <w:rtl/>
        </w:rPr>
        <w:t>،</w:t>
      </w:r>
      <w:r w:rsidRPr="00116D48">
        <w:rPr>
          <w:rtl/>
        </w:rPr>
        <w:t xml:space="preserve"> والنسائي في ( سننه ) </w:t>
      </w:r>
      <w:r w:rsidRPr="00116D48">
        <w:rPr>
          <w:rStyle w:val="libFootnotenumChar"/>
          <w:rtl/>
        </w:rPr>
        <w:t>(2)</w:t>
      </w:r>
      <w:r w:rsidRPr="00116D48">
        <w:rPr>
          <w:rtl/>
        </w:rPr>
        <w:t xml:space="preserve"> و ( خصائصه )</w:t>
      </w:r>
      <w:r w:rsidRPr="00116D48">
        <w:rPr>
          <w:rStyle w:val="libFootnotenumChar"/>
          <w:rtl/>
        </w:rPr>
        <w:t xml:space="preserve"> (3)</w:t>
      </w:r>
      <w:r w:rsidR="00877916">
        <w:rPr>
          <w:rtl/>
        </w:rPr>
        <w:t>،</w:t>
      </w:r>
      <w:r w:rsidRPr="00116D48">
        <w:rPr>
          <w:rtl/>
        </w:rPr>
        <w:t xml:space="preserve"> قال الحافظ الهيثمي في ( المجمع )</w:t>
      </w:r>
      <w:r w:rsidR="00877916">
        <w:rPr>
          <w:rtl/>
        </w:rPr>
        <w:t>:</w:t>
      </w:r>
      <w:r w:rsidRPr="00116D48">
        <w:rPr>
          <w:rtl/>
        </w:rPr>
        <w:t xml:space="preserve"> ( رواه أحمد ورجاله رجال الصحيح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قال الحافظ ابن حجر في ( فتح الباري )</w:t>
      </w:r>
      <w:r w:rsidR="00877916">
        <w:rPr>
          <w:rtl/>
        </w:rPr>
        <w:t>:</w:t>
      </w:r>
      <w:r w:rsidRPr="00116D48">
        <w:rPr>
          <w:rtl/>
        </w:rPr>
        <w:t xml:space="preserve"> ( أخرجه أحمد</w:t>
      </w:r>
      <w:r w:rsidR="00877916">
        <w:rPr>
          <w:rtl/>
        </w:rPr>
        <w:t>،</w:t>
      </w:r>
      <w:r w:rsidRPr="00116D48">
        <w:rPr>
          <w:rtl/>
        </w:rPr>
        <w:t xml:space="preserve"> وأبو داود والنسائي بسند صحيح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وقال الحويني الأثري محق</w:t>
      </w:r>
      <w:r w:rsidR="0073526D">
        <w:rPr>
          <w:rtl/>
        </w:rPr>
        <w:t>ّ</w:t>
      </w:r>
      <w:r w:rsidRPr="00116D48">
        <w:rPr>
          <w:rtl/>
        </w:rPr>
        <w:t>ق ( الخصائص )</w:t>
      </w:r>
      <w:r w:rsidR="00877916">
        <w:rPr>
          <w:rtl/>
        </w:rPr>
        <w:t>:</w:t>
      </w:r>
      <w:r w:rsidRPr="00116D48">
        <w:rPr>
          <w:rtl/>
        </w:rPr>
        <w:t xml:space="preserve"> ( إسناده صحيح )</w:t>
      </w:r>
      <w:r w:rsidRPr="00116D48">
        <w:rPr>
          <w:rStyle w:val="libFootnotenumChar"/>
          <w:rtl/>
        </w:rPr>
        <w:t xml:space="preserve"> (6)</w:t>
      </w:r>
      <w:r w:rsidR="00877916">
        <w:rPr>
          <w:rtl/>
        </w:rPr>
        <w:t>.</w:t>
      </w:r>
    </w:p>
    <w:p w:rsidR="00266A5B" w:rsidRDefault="00C670F7" w:rsidP="00116D48">
      <w:pPr>
        <w:pStyle w:val="libNormal"/>
        <w:rPr>
          <w:rtl/>
        </w:rPr>
      </w:pPr>
      <w:r w:rsidRPr="00116D48">
        <w:rPr>
          <w:rtl/>
        </w:rPr>
        <w:t>و قد أجاد السي</w:t>
      </w:r>
      <w:r w:rsidR="0073526D">
        <w:rPr>
          <w:rtl/>
        </w:rPr>
        <w:t>ّ</w:t>
      </w:r>
      <w:r w:rsidRPr="00116D48">
        <w:rPr>
          <w:rtl/>
        </w:rPr>
        <w:t>د حسن السقاف في بيان صح</w:t>
      </w:r>
      <w:r w:rsidR="0073526D">
        <w:rPr>
          <w:rtl/>
        </w:rPr>
        <w:t>ّ</w:t>
      </w:r>
      <w:r w:rsidRPr="00116D48">
        <w:rPr>
          <w:rtl/>
        </w:rPr>
        <w:t>ة هذه الأحاديث في كتابه ( تناقضات الألباني الواضحات )</w:t>
      </w:r>
      <w:r w:rsidR="00877916">
        <w:rPr>
          <w:rtl/>
        </w:rPr>
        <w:t>،</w:t>
      </w:r>
      <w:r w:rsidRPr="00116D48">
        <w:rPr>
          <w:rtl/>
        </w:rPr>
        <w:t xml:space="preserve"> مَن شاء فليراجع</w:t>
      </w:r>
      <w:r w:rsidRPr="00116D48">
        <w:rPr>
          <w:rStyle w:val="libFootnotenumChar"/>
          <w:rtl/>
        </w:rPr>
        <w:t xml:space="preserve"> (7)</w:t>
      </w:r>
      <w:r w:rsidR="00877916">
        <w:rPr>
          <w:rtl/>
        </w:rPr>
        <w:t>.</w:t>
      </w:r>
    </w:p>
    <w:p w:rsidR="008535BD" w:rsidRDefault="00C670F7" w:rsidP="00F517D6">
      <w:pPr>
        <w:pStyle w:val="libBold1"/>
        <w:rPr>
          <w:rtl/>
        </w:rPr>
      </w:pPr>
      <w:r w:rsidRPr="005F5445">
        <w:rPr>
          <w:rtl/>
        </w:rPr>
        <w:t>* الفضيلة الثانية عشرة</w:t>
      </w:r>
      <w:r w:rsidR="00877916">
        <w:rPr>
          <w:rtl/>
        </w:rPr>
        <w:t>:</w:t>
      </w:r>
      <w:r w:rsidRPr="005F5445">
        <w:rPr>
          <w:rtl/>
        </w:rPr>
        <w:t xml:space="preserve"> في أن</w:t>
      </w:r>
      <w:r w:rsidR="0073526D">
        <w:rPr>
          <w:rtl/>
        </w:rPr>
        <w:t>ّ</w:t>
      </w:r>
      <w:r w:rsidRPr="005F5445">
        <w:rPr>
          <w:rtl/>
        </w:rPr>
        <w:t xml:space="preserve"> مَن أحب</w:t>
      </w:r>
      <w:r w:rsidR="0073526D">
        <w:rPr>
          <w:rtl/>
        </w:rPr>
        <w:t>ّ</w:t>
      </w:r>
      <w:r w:rsidRPr="005F5445">
        <w:rPr>
          <w:rtl/>
        </w:rPr>
        <w:t xml:space="preserve"> علياً فقد أحب</w:t>
      </w:r>
      <w:r w:rsidR="0073526D">
        <w:rPr>
          <w:rtl/>
        </w:rPr>
        <w:t>ّ</w:t>
      </w:r>
      <w:r w:rsidRPr="005F5445">
        <w:rPr>
          <w:rtl/>
        </w:rPr>
        <w:t xml:space="preserve"> الله ورسوله</w:t>
      </w:r>
      <w:r w:rsidR="00877916">
        <w:rPr>
          <w:rtl/>
        </w:rPr>
        <w:t>،</w:t>
      </w:r>
      <w:r w:rsidRPr="005F5445">
        <w:rPr>
          <w:rtl/>
        </w:rPr>
        <w:t xml:space="preserve"> ومَن أبغض علي</w:t>
      </w:r>
      <w:r w:rsidR="0073526D">
        <w:rPr>
          <w:rtl/>
        </w:rPr>
        <w:t>ّ</w:t>
      </w:r>
      <w:r w:rsidRPr="005F5445">
        <w:rPr>
          <w:rtl/>
        </w:rPr>
        <w:t>اً فقد أبغض الله ورسوله</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الطبراني بسنده إلى أبي الطفيل قال</w:t>
      </w:r>
      <w:r w:rsidR="00877916">
        <w:rPr>
          <w:rStyle w:val="libBold2Char"/>
          <w:rtl/>
        </w:rPr>
        <w:t>:</w:t>
      </w:r>
      <w:r w:rsidR="00C670F7" w:rsidRPr="00116D48">
        <w:rPr>
          <w:rtl/>
        </w:rPr>
        <w:t xml:space="preserve"> ( سمعتُ أم</w:t>
      </w:r>
      <w:r w:rsidR="0073526D">
        <w:rPr>
          <w:rtl/>
        </w:rPr>
        <w:t>ّ</w:t>
      </w:r>
      <w:r w:rsidR="00C670F7" w:rsidRPr="00116D48">
        <w:rPr>
          <w:rtl/>
        </w:rPr>
        <w:t xml:space="preserve"> سلمة تقول</w:t>
      </w:r>
      <w:r w:rsidR="00877916">
        <w:rPr>
          <w:rtl/>
        </w:rPr>
        <w:t>:</w:t>
      </w:r>
      <w:r w:rsidR="00C670F7" w:rsidRPr="00116D48">
        <w:rPr>
          <w:rtl/>
        </w:rPr>
        <w:t xml:space="preserve"> أشهد أن</w:t>
      </w:r>
      <w:r w:rsidR="0073526D">
        <w:rPr>
          <w:rtl/>
        </w:rPr>
        <w:t>ّ</w:t>
      </w:r>
      <w:r w:rsidR="00C670F7" w:rsidRPr="00116D48">
        <w:rPr>
          <w:rtl/>
        </w:rPr>
        <w:t>ي سمعتُ رسول الله صل</w:t>
      </w:r>
      <w:r w:rsidR="0073526D">
        <w:rPr>
          <w:rtl/>
        </w:rPr>
        <w:t>ّ</w:t>
      </w:r>
      <w:r w:rsidR="00C670F7" w:rsidRPr="00116D48">
        <w:rPr>
          <w:rtl/>
        </w:rPr>
        <w:t>ى الله عليه وسل</w:t>
      </w:r>
      <w:r w:rsidR="0073526D">
        <w:rPr>
          <w:rtl/>
        </w:rPr>
        <w:t>ّ</w:t>
      </w:r>
      <w:r w:rsidR="00C670F7" w:rsidRPr="00116D48">
        <w:rPr>
          <w:rtl/>
        </w:rPr>
        <w:t>م يقول</w:t>
      </w:r>
      <w:r w:rsidR="00877916">
        <w:rPr>
          <w:rtl/>
        </w:rPr>
        <w:t>:</w:t>
      </w:r>
      <w:r w:rsidR="00C670F7" w:rsidRPr="00116D48">
        <w:rPr>
          <w:rtl/>
        </w:rPr>
        <w:t xml:space="preserve"> ( مَن أحب</w:t>
      </w:r>
      <w:r w:rsidR="0073526D">
        <w:rPr>
          <w:rtl/>
        </w:rPr>
        <w:t>ّ</w:t>
      </w:r>
      <w:r w:rsidR="00C670F7" w:rsidRPr="00116D48">
        <w:rPr>
          <w:rtl/>
        </w:rPr>
        <w:t xml:space="preserve"> علي</w:t>
      </w:r>
      <w:r w:rsidR="0073526D">
        <w:rPr>
          <w:rtl/>
        </w:rPr>
        <w:t>ّ</w:t>
      </w:r>
      <w:r w:rsidR="00C670F7" w:rsidRPr="00116D48">
        <w:rPr>
          <w:rtl/>
        </w:rPr>
        <w:t>اً</w:t>
      </w:r>
      <w:r w:rsidR="00877916">
        <w:rPr>
          <w:rtl/>
        </w:rPr>
        <w:t>،</w:t>
      </w:r>
      <w:r w:rsidR="00C670F7" w:rsidRPr="00116D48">
        <w:rPr>
          <w:rtl/>
        </w:rPr>
        <w:t xml:space="preserve"> فقد أحب</w:t>
      </w:r>
      <w:r w:rsidR="0073526D">
        <w:rPr>
          <w:rtl/>
        </w:rPr>
        <w:t>ّ</w:t>
      </w:r>
      <w:r w:rsidR="00C670F7" w:rsidRPr="00116D48">
        <w:rPr>
          <w:rtl/>
        </w:rPr>
        <w:t>ني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4 / 275</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(2) سنن النسائي</w:t>
      </w:r>
      <w:r w:rsidR="00877916">
        <w:rPr>
          <w:rtl/>
        </w:rPr>
        <w:t>:</w:t>
      </w:r>
      <w:r w:rsidRPr="005F5445">
        <w:rPr>
          <w:rtl/>
        </w:rPr>
        <w:t xml:space="preserve"> 5 / 139</w:t>
      </w:r>
      <w:r w:rsidR="001C651C">
        <w:rPr>
          <w:rtl/>
        </w:rPr>
        <w:t xml:space="preserve"> - </w:t>
      </w:r>
      <w:r w:rsidRPr="005F5445">
        <w:rPr>
          <w:rtl/>
        </w:rPr>
        <w:t>365</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تهذيب خصائص أمير المؤمنين للنسائي</w:t>
      </w:r>
      <w:r w:rsidR="00877916">
        <w:rPr>
          <w:rtl/>
        </w:rPr>
        <w:t>:</w:t>
      </w:r>
      <w:r w:rsidRPr="005F5445">
        <w:rPr>
          <w:rtl/>
        </w:rPr>
        <w:t xml:space="preserve"> 87</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مجمع الزوائد</w:t>
      </w:r>
      <w:r w:rsidR="00877916">
        <w:rPr>
          <w:rtl/>
        </w:rPr>
        <w:t>:</w:t>
      </w:r>
      <w:r w:rsidRPr="005F5445">
        <w:rPr>
          <w:rtl/>
        </w:rPr>
        <w:t xml:space="preserve"> 9 / 200</w:t>
      </w:r>
      <w:r w:rsidR="001C651C">
        <w:rPr>
          <w:rtl/>
        </w:rPr>
        <w:t xml:space="preserve"> - </w:t>
      </w:r>
      <w:r w:rsidRPr="005F5445">
        <w:rPr>
          <w:rtl/>
        </w:rPr>
        <w:t>201</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(5) فتح الباري شرح صحيح البخاري</w:t>
      </w:r>
      <w:r w:rsidR="00877916">
        <w:rPr>
          <w:rtl/>
        </w:rPr>
        <w:t>:</w:t>
      </w:r>
      <w:r w:rsidRPr="005F5445">
        <w:rPr>
          <w:rtl/>
        </w:rPr>
        <w:t xml:space="preserve"> 7 / 19</w:t>
      </w:r>
      <w:r w:rsidR="00877916">
        <w:rPr>
          <w:rtl/>
        </w:rPr>
        <w:t>،</w:t>
      </w:r>
      <w:r w:rsidRPr="005F5445">
        <w:rPr>
          <w:rtl/>
        </w:rPr>
        <w:t xml:space="preserve"> دار المعرفة</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(6) تهذيب خصائص الإمام علي بتحقيق الحويني الأثري</w:t>
      </w:r>
      <w:r w:rsidR="00877916">
        <w:rPr>
          <w:rtl/>
        </w:rPr>
        <w:t>:</w:t>
      </w:r>
      <w:r w:rsidRPr="005F5445">
        <w:rPr>
          <w:rtl/>
        </w:rPr>
        <w:t xml:space="preserve"> 87</w:t>
      </w:r>
      <w:r w:rsidR="00877916">
        <w:rPr>
          <w:rtl/>
        </w:rPr>
        <w:t>،</w:t>
      </w:r>
      <w:r w:rsidRPr="005F5445">
        <w:rPr>
          <w:rtl/>
        </w:rPr>
        <w:t xml:space="preserve"> حديث رقم</w:t>
      </w:r>
      <w:r w:rsidR="00877916">
        <w:rPr>
          <w:rtl/>
        </w:rPr>
        <w:t>:</w:t>
      </w:r>
      <w:r w:rsidRPr="005F5445">
        <w:rPr>
          <w:rtl/>
        </w:rPr>
        <w:t xml:space="preserve"> 105</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(7) انظر</w:t>
      </w:r>
      <w:r w:rsidR="00877916">
        <w:rPr>
          <w:rtl/>
        </w:rPr>
        <w:t>:</w:t>
      </w:r>
      <w:r w:rsidRPr="005F5445">
        <w:rPr>
          <w:rtl/>
        </w:rPr>
        <w:t xml:space="preserve"> ( تناقضات الألباني الواضحات )</w:t>
      </w:r>
      <w:r w:rsidR="00877916">
        <w:rPr>
          <w:rtl/>
        </w:rPr>
        <w:t>:</w:t>
      </w:r>
      <w:r w:rsidRPr="005F5445">
        <w:rPr>
          <w:rtl/>
        </w:rPr>
        <w:t xml:space="preserve"> 2 / 244</w:t>
      </w:r>
      <w:r w:rsidR="001C651C">
        <w:rPr>
          <w:rtl/>
        </w:rPr>
        <w:t xml:space="preserve"> - </w:t>
      </w:r>
      <w:r w:rsidRPr="005F5445">
        <w:rPr>
          <w:rtl/>
        </w:rPr>
        <w:t>250</w:t>
      </w:r>
      <w:r w:rsidR="00877916">
        <w:rPr>
          <w:rtl/>
        </w:rPr>
        <w:t>،</w:t>
      </w:r>
      <w:r w:rsidRPr="005F5445">
        <w:rPr>
          <w:rtl/>
        </w:rPr>
        <w:t xml:space="preserve"> دار الإمام النووي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وم</w:t>
      </w:r>
      <w:r w:rsidR="0073526D">
        <w:rPr>
          <w:rtl/>
        </w:rPr>
        <w:t>ّ</w:t>
      </w:r>
      <w:r w:rsidRPr="00116D48">
        <w:rPr>
          <w:rtl/>
        </w:rPr>
        <w:t>ن أحب</w:t>
      </w:r>
      <w:r w:rsidR="0073526D">
        <w:rPr>
          <w:rtl/>
        </w:rPr>
        <w:t>ّ</w:t>
      </w:r>
      <w:r w:rsidRPr="00116D48">
        <w:rPr>
          <w:rtl/>
        </w:rPr>
        <w:t>ني فقد أحب</w:t>
      </w:r>
      <w:r w:rsidR="0073526D">
        <w:rPr>
          <w:rtl/>
        </w:rPr>
        <w:t>ّ</w:t>
      </w:r>
      <w:r w:rsidRPr="00116D48">
        <w:rPr>
          <w:rtl/>
        </w:rPr>
        <w:t>َ الله</w:t>
      </w:r>
      <w:r w:rsidR="00877916">
        <w:rPr>
          <w:rtl/>
        </w:rPr>
        <w:t>،</w:t>
      </w:r>
      <w:r w:rsidRPr="00116D48">
        <w:rPr>
          <w:rtl/>
        </w:rPr>
        <w:t xml:space="preserve"> ومَن أبغض علي</w:t>
      </w:r>
      <w:r w:rsidR="0073526D">
        <w:rPr>
          <w:rtl/>
        </w:rPr>
        <w:t>ّ</w:t>
      </w:r>
      <w:r w:rsidRPr="00116D48">
        <w:rPr>
          <w:rtl/>
        </w:rPr>
        <w:t>اً فقد أبغضني</w:t>
      </w:r>
      <w:r w:rsidR="00877916">
        <w:rPr>
          <w:rtl/>
        </w:rPr>
        <w:t>،</w:t>
      </w:r>
      <w:r w:rsidRPr="00116D48">
        <w:rPr>
          <w:rtl/>
        </w:rPr>
        <w:t xml:space="preserve"> ومَن أبغضني فقد أبغض الله )</w:t>
      </w:r>
      <w:r w:rsidRPr="00116D48">
        <w:rPr>
          <w:rStyle w:val="libFootnotenumChar"/>
          <w:rtl/>
        </w:rPr>
        <w:t xml:space="preserve"> (1)</w:t>
      </w:r>
      <w:r w:rsidR="00877916">
        <w:rPr>
          <w:rtl/>
        </w:rPr>
        <w:t>.</w:t>
      </w:r>
    </w:p>
    <w:p w:rsidR="008535BD" w:rsidRDefault="00C670F7" w:rsidP="00116D48">
      <w:pPr>
        <w:pStyle w:val="libNormal"/>
        <w:rPr>
          <w:rtl/>
        </w:rPr>
      </w:pPr>
      <w:r w:rsidRPr="00116D48">
        <w:rPr>
          <w:rtl/>
        </w:rPr>
        <w:t>وأورده الهيثمي في ( مجمع الزوائد ) وقال</w:t>
      </w:r>
      <w:r w:rsidR="00877916">
        <w:rPr>
          <w:rtl/>
        </w:rPr>
        <w:t>:</w:t>
      </w:r>
      <w:r w:rsidRPr="00116D48">
        <w:rPr>
          <w:rtl/>
        </w:rPr>
        <w:t xml:space="preserve"> ( رواه الطبراني وإسناده حَسَن )</w:t>
      </w:r>
      <w:r w:rsidRPr="00116D48">
        <w:rPr>
          <w:rStyle w:val="libFootnotenumChar"/>
          <w:rtl/>
        </w:rPr>
        <w:t xml:space="preserve"> (2)</w:t>
      </w:r>
      <w:r w:rsidR="00877916">
        <w:rPr>
          <w:rtl/>
        </w:rPr>
        <w:t>،</w:t>
      </w:r>
      <w:r w:rsidRPr="00116D48">
        <w:rPr>
          <w:rtl/>
        </w:rPr>
        <w:t xml:space="preserve"> والسيوطي في ( تاريخ الخلفاء ) وقال</w:t>
      </w:r>
      <w:r w:rsidR="00877916">
        <w:rPr>
          <w:rtl/>
        </w:rPr>
        <w:t>:</w:t>
      </w:r>
      <w:r w:rsidRPr="00116D48">
        <w:rPr>
          <w:rtl/>
        </w:rPr>
        <w:t xml:space="preserve"> ( أخرجه الطبراني بسند صحيح )</w:t>
      </w:r>
      <w:r w:rsidRPr="00116D48">
        <w:rPr>
          <w:rStyle w:val="libFootnotenumChar"/>
          <w:rtl/>
        </w:rPr>
        <w:t xml:space="preserve"> (3)</w:t>
      </w:r>
      <w:r w:rsidR="00877916">
        <w:rPr>
          <w:rtl/>
        </w:rPr>
        <w:t>،</w:t>
      </w:r>
      <w:r w:rsidRPr="00116D48">
        <w:rPr>
          <w:rtl/>
        </w:rPr>
        <w:t xml:space="preserve"> والألباني في ( الصحيحة ) وقال</w:t>
      </w:r>
      <w:r w:rsidR="00877916">
        <w:rPr>
          <w:rtl/>
        </w:rPr>
        <w:t>:</w:t>
      </w:r>
      <w:r w:rsidRPr="00116D48">
        <w:rPr>
          <w:rtl/>
        </w:rPr>
        <w:t xml:space="preserve"> ( رواه المخلص في ( الفوائد المنتقاة ) ( 10 / 5 / 1 ) بسند صحيح عن أم</w:t>
      </w:r>
      <w:r w:rsidR="0073526D">
        <w:rPr>
          <w:rtl/>
        </w:rPr>
        <w:t>ّ</w:t>
      </w:r>
      <w:r w:rsidRPr="00116D48">
        <w:rPr>
          <w:rtl/>
        </w:rPr>
        <w:t xml:space="preserve"> سلمة قالت</w:t>
      </w:r>
      <w:r w:rsidR="00877916">
        <w:rPr>
          <w:rtl/>
        </w:rPr>
        <w:t>:</w:t>
      </w:r>
      <w:r w:rsidRPr="00116D48">
        <w:rPr>
          <w:rtl/>
        </w:rPr>
        <w:t xml:space="preserve"> أشهد أن</w:t>
      </w:r>
      <w:r w:rsidR="0073526D">
        <w:rPr>
          <w:rtl/>
        </w:rPr>
        <w:t>ّ</w:t>
      </w:r>
      <w:r w:rsidRPr="00116D48">
        <w:rPr>
          <w:rtl/>
        </w:rPr>
        <w:t>ي سمعت رسول الله صل</w:t>
      </w:r>
      <w:r w:rsidR="0073526D">
        <w:rPr>
          <w:rtl/>
        </w:rPr>
        <w:t>ّ</w:t>
      </w:r>
      <w:r w:rsidRPr="00116D48">
        <w:rPr>
          <w:rtl/>
        </w:rPr>
        <w:t>ى الله عليه وسل</w:t>
      </w:r>
      <w:r w:rsidR="0073526D">
        <w:rPr>
          <w:rtl/>
        </w:rPr>
        <w:t>ّ</w:t>
      </w:r>
      <w:r w:rsidRPr="00116D48">
        <w:rPr>
          <w:rtl/>
        </w:rPr>
        <w:t>م يقول</w:t>
      </w:r>
      <w:r w:rsidR="00877916">
        <w:rPr>
          <w:rtl/>
        </w:rPr>
        <w:t>:</w:t>
      </w:r>
      <w:r w:rsidRPr="00116D48">
        <w:rPr>
          <w:rtl/>
        </w:rPr>
        <w:t xml:space="preserve"> فذكره )</w:t>
      </w:r>
      <w:r w:rsidRPr="00116D48">
        <w:rPr>
          <w:rStyle w:val="libFootnotenumChar"/>
          <w:rtl/>
        </w:rPr>
        <w:t xml:space="preserve"> (4)</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الحاكم بسنده إلى أبي عثمان النهدي</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قال رجل لسلمان</w:t>
      </w:r>
      <w:r w:rsidR="00877916">
        <w:rPr>
          <w:rtl/>
        </w:rPr>
        <w:t>:</w:t>
      </w:r>
      <w:r w:rsidR="00C670F7" w:rsidRPr="00116D48">
        <w:rPr>
          <w:rtl/>
        </w:rPr>
        <w:t xml:space="preserve"> ما أشد حب</w:t>
      </w:r>
      <w:r w:rsidR="0073526D">
        <w:rPr>
          <w:rtl/>
        </w:rPr>
        <w:t>ّ</w:t>
      </w:r>
      <w:r w:rsidR="00C670F7" w:rsidRPr="00116D48">
        <w:rPr>
          <w:rtl/>
        </w:rPr>
        <w:t>ك لعلي</w:t>
      </w:r>
      <w:r w:rsidR="00877916">
        <w:rPr>
          <w:rtl/>
        </w:rPr>
        <w:t>،</w:t>
      </w:r>
      <w:r w:rsidR="00C670F7" w:rsidRPr="00116D48">
        <w:rPr>
          <w:rtl/>
        </w:rPr>
        <w:t xml:space="preserve"> قال</w:t>
      </w:r>
      <w:r w:rsidR="00877916">
        <w:rPr>
          <w:rtl/>
        </w:rPr>
        <w:t>:</w:t>
      </w:r>
      <w:r w:rsidR="00C670F7" w:rsidRPr="00116D48">
        <w:rPr>
          <w:rtl/>
        </w:rPr>
        <w:t xml:space="preserve"> سمعتُ رسول الله ( صل</w:t>
      </w:r>
      <w:r w:rsidR="0073526D">
        <w:rPr>
          <w:rtl/>
        </w:rPr>
        <w:t>ّ</w:t>
      </w:r>
      <w:r w:rsidR="00C670F7" w:rsidRPr="00116D48">
        <w:rPr>
          <w:rtl/>
        </w:rPr>
        <w:t>ى الله عليه وآله وسل</w:t>
      </w:r>
      <w:r w:rsidR="0073526D">
        <w:rPr>
          <w:rtl/>
        </w:rPr>
        <w:t>ّ</w:t>
      </w:r>
      <w:r w:rsidR="00C670F7" w:rsidRPr="00116D48">
        <w:rPr>
          <w:rtl/>
        </w:rPr>
        <w:t>م ) يقول</w:t>
      </w:r>
      <w:r w:rsidR="00877916">
        <w:rPr>
          <w:rtl/>
        </w:rPr>
        <w:t>:</w:t>
      </w:r>
      <w:r w:rsidR="00C670F7" w:rsidRPr="00116D48">
        <w:rPr>
          <w:rtl/>
        </w:rPr>
        <w:t xml:space="preserve"> ( م</w:t>
      </w:r>
      <w:r w:rsidR="0073526D">
        <w:rPr>
          <w:rtl/>
        </w:rPr>
        <w:t>ّ</w:t>
      </w:r>
      <w:r w:rsidR="00C670F7" w:rsidRPr="00116D48">
        <w:rPr>
          <w:rtl/>
        </w:rPr>
        <w:t>ن أحب</w:t>
      </w:r>
      <w:r w:rsidR="0073526D">
        <w:rPr>
          <w:rtl/>
        </w:rPr>
        <w:t>ّ</w:t>
      </w:r>
      <w:r w:rsidR="00C670F7" w:rsidRPr="00116D48">
        <w:rPr>
          <w:rtl/>
        </w:rPr>
        <w:t xml:space="preserve"> علي</w:t>
      </w:r>
      <w:r w:rsidR="0073526D">
        <w:rPr>
          <w:rtl/>
        </w:rPr>
        <w:t>ّ</w:t>
      </w:r>
      <w:r w:rsidR="00C670F7" w:rsidRPr="00116D48">
        <w:rPr>
          <w:rtl/>
        </w:rPr>
        <w:t>اً فقد أحب</w:t>
      </w:r>
      <w:r w:rsidR="0073526D">
        <w:rPr>
          <w:rtl/>
        </w:rPr>
        <w:t>ّ</w:t>
      </w:r>
      <w:r w:rsidR="00C670F7" w:rsidRPr="00116D48">
        <w:rPr>
          <w:rtl/>
        </w:rPr>
        <w:t>ني</w:t>
      </w:r>
      <w:r w:rsidR="00877916">
        <w:rPr>
          <w:rtl/>
        </w:rPr>
        <w:t>،</w:t>
      </w:r>
      <w:r w:rsidR="00C670F7" w:rsidRPr="00116D48">
        <w:rPr>
          <w:rtl/>
        </w:rPr>
        <w:t xml:space="preserve"> ومَن أبغض علي</w:t>
      </w:r>
      <w:r w:rsidR="0073526D">
        <w:rPr>
          <w:rtl/>
        </w:rPr>
        <w:t>ّ</w:t>
      </w:r>
      <w:r w:rsidR="00C670F7" w:rsidRPr="00116D48">
        <w:rPr>
          <w:rtl/>
        </w:rPr>
        <w:t>اً فقد أبغضني ) )</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على شرط الشيخين ولم يخرجاه )</w:t>
      </w:r>
      <w:r w:rsidR="00877916">
        <w:rPr>
          <w:rtl/>
        </w:rPr>
        <w:t>،</w:t>
      </w:r>
      <w:r w:rsidRPr="00116D48">
        <w:rPr>
          <w:rtl/>
        </w:rPr>
        <w:t xml:space="preserve"> ووافقه الذهبي</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والحديث أورده السيوطي في ( الجامع الصغير )</w:t>
      </w:r>
      <w:r w:rsidRPr="00116D48">
        <w:rPr>
          <w:rStyle w:val="libFootnotenumChar"/>
          <w:rtl/>
        </w:rPr>
        <w:t xml:space="preserve"> (6)</w:t>
      </w:r>
      <w:r w:rsidRPr="00116D48">
        <w:rPr>
          <w:rtl/>
        </w:rPr>
        <w:t xml:space="preserve"> من رواية الحاكم عن سلمان</w:t>
      </w:r>
      <w:r w:rsidR="00877916">
        <w:rPr>
          <w:rtl/>
        </w:rPr>
        <w:t>،</w:t>
      </w:r>
      <w:r w:rsidRPr="00116D48">
        <w:rPr>
          <w:rtl/>
        </w:rPr>
        <w:t xml:space="preserve"> واستدرك عليه المناوي في ( فيض القدير ) بعد ذكر الحاكم وإقرار</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المعجم الكبير</w:t>
      </w:r>
      <w:r w:rsidR="00877916">
        <w:rPr>
          <w:rtl/>
        </w:rPr>
        <w:t>:</w:t>
      </w:r>
      <w:r w:rsidRPr="005F5445">
        <w:rPr>
          <w:rtl/>
        </w:rPr>
        <w:t xml:space="preserve"> 23 / 380</w:t>
      </w:r>
      <w:r w:rsidR="00877916">
        <w:rPr>
          <w:rtl/>
        </w:rPr>
        <w:t>،</w:t>
      </w:r>
      <w:r w:rsidRPr="005F5445">
        <w:rPr>
          <w:rtl/>
        </w:rPr>
        <w:t xml:space="preserve"> دار إحياء التراث</w:t>
      </w:r>
      <w:r w:rsidR="00877916">
        <w:rPr>
          <w:rtl/>
        </w:rPr>
        <w:t>.</w:t>
      </w:r>
    </w:p>
    <w:p w:rsidR="00E36B40" w:rsidRDefault="00C670F7" w:rsidP="001C651C">
      <w:pPr>
        <w:pStyle w:val="libFootnote0"/>
        <w:rPr>
          <w:rtl/>
        </w:rPr>
      </w:pPr>
      <w:r w:rsidRPr="005F5445">
        <w:rPr>
          <w:rtl/>
        </w:rPr>
        <w:t>(2) مجمع الزوائد</w:t>
      </w:r>
      <w:r w:rsidR="00877916">
        <w:rPr>
          <w:rtl/>
        </w:rPr>
        <w:t>:</w:t>
      </w:r>
      <w:r w:rsidRPr="005F5445">
        <w:rPr>
          <w:rtl/>
        </w:rPr>
        <w:t xml:space="preserve"> 9 / 132</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تاريخ الخلفاء</w:t>
      </w:r>
      <w:r w:rsidR="00877916">
        <w:rPr>
          <w:rtl/>
        </w:rPr>
        <w:t>:</w:t>
      </w:r>
      <w:r w:rsidRPr="005F5445">
        <w:rPr>
          <w:rtl/>
        </w:rPr>
        <w:t xml:space="preserve"> 133</w:t>
      </w:r>
      <w:r w:rsidR="00877916">
        <w:rPr>
          <w:rtl/>
        </w:rPr>
        <w:t>،</w:t>
      </w:r>
      <w:r w:rsidRPr="005F5445">
        <w:rPr>
          <w:rtl/>
        </w:rPr>
        <w:t xml:space="preserve"> دار الكتاب العربي</w:t>
      </w:r>
      <w:r w:rsidR="00877916">
        <w:rPr>
          <w:rtl/>
        </w:rPr>
        <w:t>.</w:t>
      </w:r>
    </w:p>
    <w:p w:rsidR="00E36B40" w:rsidRDefault="00C670F7" w:rsidP="001C651C">
      <w:pPr>
        <w:pStyle w:val="libFootnote0"/>
        <w:rPr>
          <w:rtl/>
        </w:rPr>
      </w:pPr>
      <w:r w:rsidRPr="005F5445">
        <w:rPr>
          <w:rtl/>
        </w:rPr>
        <w:t>(4) سلسلة الأحاديث الصحيحة</w:t>
      </w:r>
      <w:r w:rsidR="00877916">
        <w:rPr>
          <w:rtl/>
        </w:rPr>
        <w:t>:</w:t>
      </w:r>
      <w:r w:rsidRPr="005F5445">
        <w:rPr>
          <w:rtl/>
        </w:rPr>
        <w:t xml:space="preserve"> 3 / 287</w:t>
      </w:r>
      <w:r w:rsidR="001C651C">
        <w:rPr>
          <w:rtl/>
        </w:rPr>
        <w:t xml:space="preserve"> - </w:t>
      </w:r>
      <w:r w:rsidRPr="005F5445">
        <w:rPr>
          <w:rtl/>
        </w:rPr>
        <w:t>288</w:t>
      </w:r>
      <w:r w:rsidR="00877916">
        <w:rPr>
          <w:rtl/>
        </w:rPr>
        <w:t>،</w:t>
      </w:r>
      <w:r w:rsidRPr="005F5445">
        <w:rPr>
          <w:rtl/>
        </w:rPr>
        <w:t xml:space="preserve"> رقم</w:t>
      </w:r>
      <w:r w:rsidR="00877916">
        <w:rPr>
          <w:rtl/>
        </w:rPr>
        <w:t>:</w:t>
      </w:r>
      <w:r w:rsidRPr="005F5445">
        <w:rPr>
          <w:rtl/>
        </w:rPr>
        <w:t xml:space="preserve"> 1299</w:t>
      </w:r>
      <w:r w:rsidR="00877916">
        <w:rPr>
          <w:rtl/>
        </w:rPr>
        <w:t>،</w:t>
      </w:r>
      <w:r w:rsidRPr="005F5445">
        <w:rPr>
          <w:rtl/>
        </w:rPr>
        <w:t xml:space="preserve"> مكتبة المعارف للنشر والتوزيع</w:t>
      </w:r>
      <w:r w:rsidR="00877916">
        <w:rPr>
          <w:rtl/>
        </w:rPr>
        <w:t>،</w:t>
      </w:r>
      <w:r w:rsidRPr="005F5445">
        <w:rPr>
          <w:rtl/>
        </w:rPr>
        <w:t xml:space="preserve"> الرياض</w:t>
      </w:r>
      <w:r w:rsidR="00877916">
        <w:rPr>
          <w:rtl/>
        </w:rPr>
        <w:t>.</w:t>
      </w:r>
    </w:p>
    <w:p w:rsidR="00E36B40" w:rsidRDefault="00C670F7" w:rsidP="001C651C">
      <w:pPr>
        <w:pStyle w:val="libFootnote0"/>
        <w:rPr>
          <w:rtl/>
        </w:rPr>
      </w:pPr>
      <w:r w:rsidRPr="005F5445">
        <w:rPr>
          <w:rtl/>
        </w:rPr>
        <w:t>(5) المستدرك على الصحيحين وبهامشه ( تلخيص المستدرك ) للذهبي</w:t>
      </w:r>
      <w:r w:rsidR="00877916">
        <w:rPr>
          <w:rtl/>
        </w:rPr>
        <w:t>:</w:t>
      </w:r>
      <w:r w:rsidRPr="005F5445">
        <w:rPr>
          <w:rtl/>
        </w:rPr>
        <w:t xml:space="preserve"> 3 / 130</w:t>
      </w:r>
      <w:r w:rsidR="00877916">
        <w:rPr>
          <w:rtl/>
        </w:rPr>
        <w:t>،</w:t>
      </w:r>
      <w:r w:rsidRPr="005F5445">
        <w:rPr>
          <w:rtl/>
        </w:rPr>
        <w:t xml:space="preserve"> دار المعرفة</w:t>
      </w:r>
      <w:r w:rsidR="00877916">
        <w:rPr>
          <w:rtl/>
        </w:rPr>
        <w:t>.</w:t>
      </w:r>
    </w:p>
    <w:p w:rsidR="00E36B40" w:rsidRPr="001C651C" w:rsidRDefault="00C670F7" w:rsidP="001C651C">
      <w:pPr>
        <w:pStyle w:val="libFootnote0"/>
        <w:rPr>
          <w:rtl/>
        </w:rPr>
      </w:pPr>
      <w:r w:rsidRPr="005F5445">
        <w:rPr>
          <w:rtl/>
        </w:rPr>
        <w:t>(6) الجامع الصغير</w:t>
      </w:r>
      <w:r w:rsidR="00877916">
        <w:rPr>
          <w:rtl/>
        </w:rPr>
        <w:t>:</w:t>
      </w:r>
      <w:r w:rsidRPr="005F5445">
        <w:rPr>
          <w:rtl/>
        </w:rPr>
        <w:t xml:space="preserve"> 2 / 554</w:t>
      </w:r>
      <w:r w:rsidR="00877916">
        <w:rPr>
          <w:rtl/>
        </w:rPr>
        <w:t>،</w:t>
      </w:r>
      <w:r w:rsidRPr="005F5445">
        <w:rPr>
          <w:rtl/>
        </w:rPr>
        <w:t xml:space="preserve"> حديث رقم</w:t>
      </w:r>
      <w:r w:rsidR="00877916">
        <w:rPr>
          <w:rtl/>
        </w:rPr>
        <w:t>:</w:t>
      </w:r>
      <w:r w:rsidRPr="005F5445">
        <w:rPr>
          <w:rtl/>
        </w:rPr>
        <w:t xml:space="preserve"> 8319</w:t>
      </w:r>
      <w:r w:rsidR="00877916">
        <w:rPr>
          <w:rtl/>
        </w:rPr>
        <w:t>،</w:t>
      </w:r>
      <w:r w:rsidRPr="005F5445">
        <w:rPr>
          <w:rtl/>
        </w:rPr>
        <w:t xml:space="preserve"> دار الفكر</w:t>
      </w:r>
      <w:r w:rsidR="00877916">
        <w:rPr>
          <w:rtl/>
        </w:rPr>
        <w:t>،</w:t>
      </w:r>
      <w:r w:rsidRPr="005F5445">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الذهبي وسكوته عنهما قائلاً</w:t>
      </w:r>
      <w:r w:rsidR="00877916">
        <w:rPr>
          <w:rtl/>
        </w:rPr>
        <w:t>:</w:t>
      </w:r>
      <w:r w:rsidRPr="00116D48">
        <w:rPr>
          <w:rtl/>
        </w:rPr>
        <w:t xml:space="preserve"> ( و رواه أحمد باللفظ المزبور عن أم</w:t>
      </w:r>
      <w:r w:rsidR="0073526D">
        <w:rPr>
          <w:rtl/>
        </w:rPr>
        <w:t>ّ</w:t>
      </w:r>
      <w:r w:rsidRPr="00116D48">
        <w:rPr>
          <w:rtl/>
        </w:rPr>
        <w:t xml:space="preserve"> سلمة وسنده حسن )</w:t>
      </w:r>
      <w:r w:rsidRPr="00116D48">
        <w:rPr>
          <w:rStyle w:val="libFootnotenumChar"/>
          <w:rtl/>
        </w:rPr>
        <w:t xml:space="preserve"> (1)</w:t>
      </w:r>
      <w:r w:rsidR="00877916">
        <w:rPr>
          <w:rtl/>
        </w:rPr>
        <w:t>،</w:t>
      </w:r>
      <w:r w:rsidRPr="00116D48">
        <w:rPr>
          <w:rtl/>
        </w:rPr>
        <w:t xml:space="preserve"> وفي تعليق الألباني على ( الجامع الصغير ) للسيوطي قال</w:t>
      </w:r>
      <w:r w:rsidR="00877916">
        <w:rPr>
          <w:rtl/>
        </w:rPr>
        <w:t>:</w:t>
      </w:r>
      <w:r w:rsidRPr="00116D48">
        <w:rPr>
          <w:rtl/>
        </w:rPr>
        <w:t xml:space="preserve"> ( صحيح )</w:t>
      </w:r>
      <w:r w:rsidRPr="00116D48">
        <w:rPr>
          <w:rStyle w:val="libFootnotenumChar"/>
          <w:rtl/>
        </w:rPr>
        <w:t xml:space="preserve"> (2)</w:t>
      </w:r>
      <w:r w:rsidR="00877916">
        <w:rPr>
          <w:rtl/>
        </w:rPr>
        <w:t>.</w:t>
      </w:r>
    </w:p>
    <w:p w:rsidR="00266A5B" w:rsidRDefault="00C670F7" w:rsidP="00116D48">
      <w:pPr>
        <w:pStyle w:val="libNormal"/>
        <w:rPr>
          <w:rtl/>
        </w:rPr>
      </w:pPr>
      <w:r w:rsidRPr="005F5445">
        <w:rPr>
          <w:rtl/>
        </w:rPr>
        <w:t>هذا</w:t>
      </w:r>
      <w:r w:rsidR="00877916">
        <w:rPr>
          <w:rtl/>
        </w:rPr>
        <w:t>،</w:t>
      </w:r>
      <w:r w:rsidRPr="005F5445">
        <w:rPr>
          <w:rtl/>
        </w:rPr>
        <w:t xml:space="preserve"> وفضائل علي كثيرة شهيرة</w:t>
      </w:r>
      <w:r w:rsidR="00877916">
        <w:rPr>
          <w:rtl/>
        </w:rPr>
        <w:t>،</w:t>
      </w:r>
      <w:r w:rsidRPr="005F5445">
        <w:rPr>
          <w:rtl/>
        </w:rPr>
        <w:t xml:space="preserve"> لو أردنا استقصاءها وتخريجها لطال بنا المقام</w:t>
      </w:r>
      <w:r w:rsidR="00877916">
        <w:rPr>
          <w:rtl/>
        </w:rPr>
        <w:t>،</w:t>
      </w:r>
      <w:r w:rsidRPr="005F5445">
        <w:rPr>
          <w:rtl/>
        </w:rPr>
        <w:t xml:space="preserve"> وما ذكرناه لا يمث</w:t>
      </w:r>
      <w:r w:rsidR="0073526D">
        <w:rPr>
          <w:rtl/>
        </w:rPr>
        <w:t>ّ</w:t>
      </w:r>
      <w:r w:rsidRPr="005F5445">
        <w:rPr>
          <w:rtl/>
        </w:rPr>
        <w:t>ل إلا</w:t>
      </w:r>
      <w:r w:rsidR="0073526D">
        <w:rPr>
          <w:rtl/>
        </w:rPr>
        <w:t>ّ</w:t>
      </w:r>
      <w:r w:rsidRPr="005F5445">
        <w:rPr>
          <w:rtl/>
        </w:rPr>
        <w:t xml:space="preserve"> نزراً يسيراً منها</w:t>
      </w:r>
      <w:r w:rsidR="00877916">
        <w:rPr>
          <w:rtl/>
        </w:rPr>
        <w:t>،</w:t>
      </w:r>
      <w:r w:rsidRPr="005F5445">
        <w:rPr>
          <w:rtl/>
        </w:rPr>
        <w:t xml:space="preserve"> وقفنا فيه على اثنتي عشرة فضيلة تيم</w:t>
      </w:r>
      <w:r w:rsidR="0073526D">
        <w:rPr>
          <w:rtl/>
        </w:rPr>
        <w:t>ّ</w:t>
      </w:r>
      <w:r w:rsidRPr="005F5445">
        <w:rPr>
          <w:rtl/>
        </w:rPr>
        <w:t>ناً بعدد خلفاء الرسول الأكرم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ولكن قبل أنْ نختم هذا الفصل رأينا من المناسب أنْ نشير إشارات عابرة إلى فضائل أخرى من فضائله ( عليه السلام )</w:t>
      </w:r>
      <w:r w:rsidR="00877916">
        <w:rPr>
          <w:rtl/>
        </w:rPr>
        <w:t>،</w:t>
      </w:r>
      <w:r w:rsidRPr="005F5445">
        <w:rPr>
          <w:rtl/>
        </w:rPr>
        <w:t xml:space="preserve"> لكن نحاول الاقتصار على ذكر الخبر من مصدر واحد ونشير إلى تصحيحه بلا توس</w:t>
      </w:r>
      <w:r w:rsidR="0073526D">
        <w:rPr>
          <w:rtl/>
        </w:rPr>
        <w:t>ّ</w:t>
      </w:r>
      <w:r w:rsidRPr="005F5445">
        <w:rPr>
          <w:rtl/>
        </w:rPr>
        <w:t>ع في البحث أو استقصاء للمصادر</w:t>
      </w:r>
      <w:r w:rsidR="00877916">
        <w:rPr>
          <w:rtl/>
        </w:rPr>
        <w:t>؛</w:t>
      </w:r>
      <w:r w:rsidRPr="005F5445">
        <w:rPr>
          <w:rtl/>
        </w:rPr>
        <w:t xml:space="preserve"> توخ</w:t>
      </w:r>
      <w:r w:rsidR="0073526D">
        <w:rPr>
          <w:rtl/>
        </w:rPr>
        <w:t>ّ</w:t>
      </w:r>
      <w:r w:rsidRPr="005F5445">
        <w:rPr>
          <w:rtl/>
        </w:rPr>
        <w:t>ياً للاختصار وإتماماً للفائدة</w:t>
      </w:r>
      <w:r w:rsidR="00877916">
        <w:rPr>
          <w:rtl/>
        </w:rPr>
        <w:t>:</w:t>
      </w:r>
    </w:p>
    <w:p w:rsidR="00E36B40" w:rsidRDefault="00C670F7" w:rsidP="001C651C">
      <w:pPr>
        <w:pStyle w:val="Heading2Center"/>
        <w:rPr>
          <w:rtl/>
        </w:rPr>
      </w:pPr>
      <w:bookmarkStart w:id="15" w:name="_Toc424385041"/>
      <w:r w:rsidRPr="005F5445">
        <w:rPr>
          <w:rtl/>
        </w:rPr>
        <w:t>فضائل أخرى</w:t>
      </w:r>
      <w:bookmarkEnd w:id="15"/>
    </w:p>
    <w:p w:rsidR="008535BD" w:rsidRDefault="00C670F7" w:rsidP="00F517D6">
      <w:pPr>
        <w:pStyle w:val="libBold1"/>
        <w:rPr>
          <w:rtl/>
        </w:rPr>
      </w:pPr>
      <w:r w:rsidRPr="005F5445">
        <w:rPr>
          <w:rtl/>
        </w:rPr>
        <w:t>1</w:t>
      </w:r>
      <w:r w:rsidR="001C651C">
        <w:rPr>
          <w:rtl/>
        </w:rPr>
        <w:t xml:space="preserve"> - </w:t>
      </w:r>
      <w:r w:rsidRPr="005F5445">
        <w:rPr>
          <w:rtl/>
        </w:rPr>
        <w:t>في أن</w:t>
      </w:r>
      <w:r w:rsidR="0073526D">
        <w:rPr>
          <w:rtl/>
        </w:rPr>
        <w:t>ّ</w:t>
      </w:r>
      <w:r w:rsidRPr="005F5445">
        <w:rPr>
          <w:rtl/>
        </w:rPr>
        <w:t>ه حامل راية خيبر وأن</w:t>
      </w:r>
      <w:r w:rsidR="0073526D">
        <w:rPr>
          <w:rtl/>
        </w:rPr>
        <w:t>ّ</w:t>
      </w:r>
      <w:r w:rsidRPr="005F5445">
        <w:rPr>
          <w:rtl/>
        </w:rPr>
        <w:t>ه يحب</w:t>
      </w:r>
      <w:r w:rsidR="0073526D">
        <w:rPr>
          <w:rtl/>
        </w:rPr>
        <w:t>ّ</w:t>
      </w:r>
      <w:r w:rsidRPr="005F5445">
        <w:rPr>
          <w:rtl/>
        </w:rPr>
        <w:t xml:space="preserve"> الله ورسوله ويحب</w:t>
      </w:r>
      <w:r w:rsidR="0073526D">
        <w:rPr>
          <w:rtl/>
        </w:rPr>
        <w:t>ّ</w:t>
      </w:r>
      <w:r w:rsidRPr="005F5445">
        <w:rPr>
          <w:rtl/>
        </w:rPr>
        <w:t>ه الله ورسوله</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البخاري في ( صحيحه ) بسنده إلى سهل بن سعد رضي الله عنه</w:t>
      </w:r>
      <w:r w:rsidR="00877916">
        <w:rPr>
          <w:rStyle w:val="libBold2Char"/>
          <w:rtl/>
        </w:rPr>
        <w:t>:</w:t>
      </w:r>
      <w:r w:rsidR="00C670F7" w:rsidRPr="00116D48">
        <w:rPr>
          <w:rtl/>
        </w:rPr>
        <w:t xml:space="preserve"> ( إن</w:t>
      </w:r>
      <w:r w:rsidR="0073526D">
        <w:rPr>
          <w:rtl/>
        </w:rPr>
        <w:t>ّ</w:t>
      </w:r>
      <w:r w:rsidR="00C670F7" w:rsidRPr="00116D48">
        <w:rPr>
          <w:rtl/>
        </w:rPr>
        <w:t xml:space="preserve"> رسول الله صل</w:t>
      </w:r>
      <w:r w:rsidR="0073526D">
        <w:rPr>
          <w:rtl/>
        </w:rPr>
        <w:t>ّ</w:t>
      </w:r>
      <w:r w:rsidR="00C670F7" w:rsidRPr="00116D48">
        <w:rPr>
          <w:rtl/>
        </w:rPr>
        <w:t>ى الله عليه وسل</w:t>
      </w:r>
      <w:r w:rsidR="0073526D">
        <w:rPr>
          <w:rtl/>
        </w:rPr>
        <w:t>ّ</w:t>
      </w:r>
      <w:r w:rsidR="00C670F7" w:rsidRPr="00116D48">
        <w:rPr>
          <w:rtl/>
        </w:rPr>
        <w:t>م قال يوم خيبر</w:t>
      </w:r>
      <w:r w:rsidR="00877916">
        <w:rPr>
          <w:rtl/>
        </w:rPr>
        <w:t>:</w:t>
      </w:r>
      <w:r w:rsidR="00C670F7" w:rsidRPr="00116D48">
        <w:rPr>
          <w:rtl/>
        </w:rPr>
        <w:t xml:space="preserve"> لأعطين</w:t>
      </w:r>
      <w:r w:rsidR="0073526D">
        <w:rPr>
          <w:rtl/>
        </w:rPr>
        <w:t>ّ</w:t>
      </w:r>
      <w:r w:rsidR="00C670F7" w:rsidRPr="00116D48">
        <w:rPr>
          <w:rtl/>
        </w:rPr>
        <w:t xml:space="preserve"> هذه الراية غداً رجلاً يفتح الله على يديه</w:t>
      </w:r>
      <w:r w:rsidR="00877916">
        <w:rPr>
          <w:rtl/>
        </w:rPr>
        <w:t>،</w:t>
      </w:r>
      <w:r w:rsidR="00C670F7" w:rsidRPr="00116D48">
        <w:rPr>
          <w:rtl/>
        </w:rPr>
        <w:t xml:space="preserve"> يحب</w:t>
      </w:r>
      <w:r w:rsidR="0073526D">
        <w:rPr>
          <w:rtl/>
        </w:rPr>
        <w:t>ّ</w:t>
      </w:r>
      <w:r w:rsidR="00C670F7" w:rsidRPr="00116D48">
        <w:rPr>
          <w:rtl/>
        </w:rPr>
        <w:t xml:space="preserve"> الله ورسوله ويح</w:t>
      </w:r>
      <w:r w:rsidR="0073526D" w:rsidRPr="00116D48">
        <w:rPr>
          <w:rtl/>
        </w:rPr>
        <w:t>ب</w:t>
      </w:r>
      <w:r w:rsidR="0073526D">
        <w:rPr>
          <w:rtl/>
        </w:rPr>
        <w:t>ّ</w:t>
      </w:r>
      <w:r w:rsidR="00C670F7" w:rsidRPr="00116D48">
        <w:rPr>
          <w:rtl/>
        </w:rPr>
        <w:t>ه الله ورسوله</w:t>
      </w:r>
      <w:r w:rsidR="00877916">
        <w:rPr>
          <w:rtl/>
        </w:rPr>
        <w:t>،</w:t>
      </w:r>
      <w:r w:rsidR="00C670F7" w:rsidRPr="00116D48">
        <w:rPr>
          <w:rtl/>
        </w:rPr>
        <w:t xml:space="preserve"> قال</w:t>
      </w:r>
      <w:r w:rsidR="00877916">
        <w:rPr>
          <w:rtl/>
        </w:rPr>
        <w:t>:</w:t>
      </w:r>
      <w:r w:rsidR="00C670F7" w:rsidRPr="00116D48">
        <w:rPr>
          <w:rtl/>
        </w:rPr>
        <w:t xml:space="preserve"> فبات الناس يدوكون ليلتهم أي</w:t>
      </w:r>
      <w:r w:rsidR="0073526D">
        <w:rPr>
          <w:rtl/>
        </w:rPr>
        <w:t>ّ</w:t>
      </w:r>
      <w:r w:rsidR="00C670F7" w:rsidRPr="00116D48">
        <w:rPr>
          <w:rtl/>
        </w:rPr>
        <w:t>هم يُعطاها</w:t>
      </w:r>
      <w:r w:rsidR="00877916">
        <w:rPr>
          <w:rtl/>
        </w:rPr>
        <w:t>،</w:t>
      </w:r>
      <w:r w:rsidR="00C670F7" w:rsidRPr="00116D48">
        <w:rPr>
          <w:rtl/>
        </w:rPr>
        <w:t xml:space="preserve"> فلم</w:t>
      </w:r>
      <w:r w:rsidR="0073526D">
        <w:rPr>
          <w:rtl/>
        </w:rPr>
        <w:t>ّ</w:t>
      </w:r>
      <w:r w:rsidR="00C670F7" w:rsidRPr="00116D48">
        <w:rPr>
          <w:rtl/>
        </w:rPr>
        <w:t>ا أصبح الناس غدو</w:t>
      </w:r>
      <w:r w:rsidR="0073526D">
        <w:rPr>
          <w:rtl/>
        </w:rPr>
        <w:t>ّ</w:t>
      </w:r>
      <w:r w:rsidR="00C670F7" w:rsidRPr="00116D48">
        <w:rPr>
          <w:rtl/>
        </w:rPr>
        <w:t>اً على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كل</w:t>
      </w:r>
      <w:r w:rsidR="0073526D">
        <w:rPr>
          <w:rtl/>
        </w:rPr>
        <w:t>ّ</w:t>
      </w:r>
      <w:r w:rsidR="00C670F7" w:rsidRPr="00116D48">
        <w:rPr>
          <w:rtl/>
        </w:rPr>
        <w:t>هم يرجو أنْ يُعطاها</w:t>
      </w:r>
      <w:r w:rsidR="00877916">
        <w:rPr>
          <w:rtl/>
        </w:rPr>
        <w:t>،</w:t>
      </w:r>
      <w:r w:rsidR="00C670F7" w:rsidRPr="00116D48">
        <w:rPr>
          <w:rtl/>
        </w:rPr>
        <w:t xml:space="preserve"> فقال</w:t>
      </w:r>
      <w:r w:rsidR="00877916">
        <w:rPr>
          <w:rtl/>
        </w:rPr>
        <w:t>:</w:t>
      </w:r>
      <w:r w:rsidR="00C670F7" w:rsidRPr="00116D48">
        <w:rPr>
          <w:rtl/>
        </w:rPr>
        <w:t xml:space="preserve"> أين علي بن أبي طالب</w:t>
      </w:r>
      <w:r w:rsidR="00877916">
        <w:rPr>
          <w:rtl/>
        </w:rPr>
        <w:t>؟</w:t>
      </w:r>
      <w:r w:rsidR="00C670F7" w:rsidRPr="00116D48">
        <w:rPr>
          <w:rtl/>
        </w:rPr>
        <w:t xml:space="preserve"> فقيل يا رسول الله يشتكي عينيه</w:t>
      </w:r>
      <w:r w:rsidR="00877916">
        <w:rPr>
          <w:rtl/>
        </w:rPr>
        <w:t>،</w:t>
      </w:r>
      <w:r w:rsidR="00C670F7" w:rsidRPr="00116D48">
        <w:rPr>
          <w:rtl/>
        </w:rPr>
        <w:t xml:space="preserve"> فأرسلوا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فيض القدير</w:t>
      </w:r>
      <w:r w:rsidR="00877916">
        <w:rPr>
          <w:rtl/>
        </w:rPr>
        <w:t>:</w:t>
      </w:r>
      <w:r w:rsidRPr="005F5445">
        <w:rPr>
          <w:rtl/>
        </w:rPr>
        <w:t xml:space="preserve"> 6 / 42</w:t>
      </w:r>
      <w:r w:rsidR="00877916">
        <w:rPr>
          <w:rtl/>
        </w:rPr>
        <w:t>،</w:t>
      </w:r>
      <w:r w:rsidRPr="005F5445">
        <w:rPr>
          <w:rtl/>
        </w:rPr>
        <w:t xml:space="preserve"> حديث 8319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(2) صحيح الجامع الصغير</w:t>
      </w:r>
      <w:r w:rsidR="00877916">
        <w:rPr>
          <w:rtl/>
        </w:rPr>
        <w:t>:</w:t>
      </w:r>
      <w:r w:rsidRPr="005F5445">
        <w:rPr>
          <w:rtl/>
        </w:rPr>
        <w:t xml:space="preserve"> 2 / 1034</w:t>
      </w:r>
      <w:r w:rsidR="00877916">
        <w:rPr>
          <w:rtl/>
        </w:rPr>
        <w:t>،</w:t>
      </w:r>
      <w:r w:rsidRPr="005F5445">
        <w:rPr>
          <w:rtl/>
        </w:rPr>
        <w:t xml:space="preserve"> حديث رقم</w:t>
      </w:r>
      <w:r w:rsidR="00877916">
        <w:rPr>
          <w:rtl/>
        </w:rPr>
        <w:t>:</w:t>
      </w:r>
      <w:r w:rsidRPr="005F5445">
        <w:rPr>
          <w:rtl/>
        </w:rPr>
        <w:t xml:space="preserve"> 5963</w:t>
      </w:r>
      <w:r w:rsidR="00877916">
        <w:rPr>
          <w:rtl/>
        </w:rPr>
        <w:t>،</w:t>
      </w:r>
      <w:r w:rsidRPr="005F5445">
        <w:rPr>
          <w:rtl/>
        </w:rPr>
        <w:t xml:space="preserve"> المكتب الإسلامي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إليه فأُتي به</w:t>
      </w:r>
      <w:r w:rsidR="00877916">
        <w:rPr>
          <w:rtl/>
        </w:rPr>
        <w:t>،</w:t>
      </w:r>
      <w:r w:rsidRPr="00116D48">
        <w:rPr>
          <w:rtl/>
        </w:rPr>
        <w:t xml:space="preserve"> فبصق رسول الله صل</w:t>
      </w:r>
      <w:r w:rsidR="0073526D">
        <w:rPr>
          <w:rtl/>
        </w:rPr>
        <w:t>ّ</w:t>
      </w:r>
      <w:r w:rsidRPr="00116D48">
        <w:rPr>
          <w:rtl/>
        </w:rPr>
        <w:t>ى الله عليه وسل</w:t>
      </w:r>
      <w:r w:rsidR="0073526D">
        <w:rPr>
          <w:rtl/>
        </w:rPr>
        <w:t>ّ</w:t>
      </w:r>
      <w:r w:rsidRPr="00116D48">
        <w:rPr>
          <w:rtl/>
        </w:rPr>
        <w:t>م في عينيه</w:t>
      </w:r>
      <w:r w:rsidR="00877916">
        <w:rPr>
          <w:rtl/>
        </w:rPr>
        <w:t>،</w:t>
      </w:r>
      <w:r w:rsidRPr="00116D48">
        <w:rPr>
          <w:rtl/>
        </w:rPr>
        <w:t xml:space="preserve"> ودعا له فبرأ حت</w:t>
      </w:r>
      <w:r w:rsidR="0073526D">
        <w:rPr>
          <w:rtl/>
        </w:rPr>
        <w:t>ّ</w:t>
      </w:r>
      <w:r w:rsidRPr="00116D48">
        <w:rPr>
          <w:rtl/>
        </w:rPr>
        <w:t>ى كأنْ لم يكن به وجع</w:t>
      </w:r>
      <w:r w:rsidR="00877916">
        <w:rPr>
          <w:rtl/>
        </w:rPr>
        <w:t>،</w:t>
      </w:r>
      <w:r w:rsidRPr="00116D48">
        <w:rPr>
          <w:rtl/>
        </w:rPr>
        <w:t xml:space="preserve"> فأعطاه الراية</w:t>
      </w:r>
      <w:r w:rsidR="00877916">
        <w:rPr>
          <w:rtl/>
        </w:rPr>
        <w:t>،</w:t>
      </w:r>
      <w:r w:rsidRPr="00116D48">
        <w:rPr>
          <w:rtl/>
        </w:rPr>
        <w:t xml:space="preserve"> فقال علي</w:t>
      </w:r>
      <w:r w:rsidR="00877916">
        <w:rPr>
          <w:rtl/>
        </w:rPr>
        <w:t>:</w:t>
      </w:r>
      <w:r w:rsidRPr="00116D48">
        <w:rPr>
          <w:rtl/>
        </w:rPr>
        <w:t xml:space="preserve"> يا ر</w:t>
      </w:r>
      <w:r w:rsidR="0073526D" w:rsidRPr="00116D48">
        <w:rPr>
          <w:rtl/>
        </w:rPr>
        <w:t>سو</w:t>
      </w:r>
      <w:r w:rsidRPr="00116D48">
        <w:rPr>
          <w:rtl/>
        </w:rPr>
        <w:t>ل الله</w:t>
      </w:r>
      <w:r w:rsidR="00877916">
        <w:rPr>
          <w:rtl/>
        </w:rPr>
        <w:t>،</w:t>
      </w:r>
      <w:r w:rsidRPr="00116D48">
        <w:rPr>
          <w:rtl/>
        </w:rPr>
        <w:t xml:space="preserve"> أُقاتلهم حت</w:t>
      </w:r>
      <w:r w:rsidR="0073526D">
        <w:rPr>
          <w:rtl/>
        </w:rPr>
        <w:t>ّ</w:t>
      </w:r>
      <w:r w:rsidRPr="00116D48">
        <w:rPr>
          <w:rtl/>
        </w:rPr>
        <w:t>ى يكونوا مثلنا</w:t>
      </w:r>
      <w:r w:rsidR="00877916">
        <w:rPr>
          <w:rtl/>
        </w:rPr>
        <w:t>،</w:t>
      </w:r>
      <w:r w:rsidRPr="00116D48">
        <w:rPr>
          <w:rtl/>
        </w:rPr>
        <w:t xml:space="preserve"> فقال عليه الصلاة والسلام</w:t>
      </w:r>
      <w:r w:rsidR="00877916">
        <w:rPr>
          <w:rtl/>
        </w:rPr>
        <w:t>:</w:t>
      </w:r>
      <w:r w:rsidRPr="00116D48">
        <w:rPr>
          <w:rtl/>
        </w:rPr>
        <w:t xml:space="preserve"> أنفذ على رسلك حت</w:t>
      </w:r>
      <w:r w:rsidR="0073526D">
        <w:rPr>
          <w:rtl/>
        </w:rPr>
        <w:t>ّ</w:t>
      </w:r>
      <w:r w:rsidRPr="00116D48">
        <w:rPr>
          <w:rtl/>
        </w:rPr>
        <w:t>ى تنزل بساحتهم</w:t>
      </w:r>
      <w:r w:rsidR="00877916">
        <w:rPr>
          <w:rtl/>
        </w:rPr>
        <w:t>،</w:t>
      </w:r>
      <w:r w:rsidRPr="00116D48">
        <w:rPr>
          <w:rtl/>
        </w:rPr>
        <w:t xml:space="preserve"> ثم</w:t>
      </w:r>
      <w:r w:rsidR="0073526D">
        <w:rPr>
          <w:rtl/>
        </w:rPr>
        <w:t>ّ</w:t>
      </w:r>
      <w:r w:rsidRPr="00116D48">
        <w:rPr>
          <w:rtl/>
        </w:rPr>
        <w:t xml:space="preserve"> ادعهم إلى الإسلام</w:t>
      </w:r>
      <w:r w:rsidR="00877916">
        <w:rPr>
          <w:rtl/>
        </w:rPr>
        <w:t>،</w:t>
      </w:r>
      <w:r w:rsidRPr="00116D48">
        <w:rPr>
          <w:rtl/>
        </w:rPr>
        <w:t xml:space="preserve"> وأخبرهم بما يجب عليهم مِن حق</w:t>
      </w:r>
      <w:r w:rsidR="0073526D">
        <w:rPr>
          <w:rtl/>
        </w:rPr>
        <w:t>ّ</w:t>
      </w:r>
      <w:r w:rsidRPr="00116D48">
        <w:rPr>
          <w:rtl/>
        </w:rPr>
        <w:t xml:space="preserve"> الله فيه</w:t>
      </w:r>
      <w:r w:rsidR="00877916">
        <w:rPr>
          <w:rtl/>
        </w:rPr>
        <w:t>،</w:t>
      </w:r>
      <w:r w:rsidRPr="00116D48">
        <w:rPr>
          <w:rtl/>
        </w:rPr>
        <w:t xml:space="preserve"> فو الله لئن يهدي الله بك رجلاً واحداً خير لك من أنْ يكون لك حمر النعم )</w:t>
      </w:r>
      <w:r w:rsidRPr="00116D48">
        <w:rPr>
          <w:rStyle w:val="libFootnotenumChar"/>
          <w:rtl/>
        </w:rPr>
        <w:t xml:space="preserve"> (1)</w:t>
      </w:r>
      <w:r w:rsidR="00877916">
        <w:rPr>
          <w:rtl/>
        </w:rPr>
        <w:t>.</w:t>
      </w:r>
    </w:p>
    <w:p w:rsidR="008535BD" w:rsidRDefault="00C670F7" w:rsidP="00116D48">
      <w:pPr>
        <w:pStyle w:val="libNormal"/>
        <w:rPr>
          <w:rtl/>
        </w:rPr>
      </w:pPr>
      <w:r w:rsidRPr="00116D48">
        <w:rPr>
          <w:rtl/>
        </w:rPr>
        <w:t>الحديث رواه عد</w:t>
      </w:r>
      <w:r w:rsidR="0073526D">
        <w:rPr>
          <w:rtl/>
        </w:rPr>
        <w:t>ّ</w:t>
      </w:r>
      <w:r w:rsidRPr="00116D48">
        <w:rPr>
          <w:rtl/>
        </w:rPr>
        <w:t>ة من الصحابة</w:t>
      </w:r>
      <w:r w:rsidR="00877916">
        <w:rPr>
          <w:rtl/>
        </w:rPr>
        <w:t>،</w:t>
      </w:r>
      <w:r w:rsidRPr="00116D48">
        <w:rPr>
          <w:rtl/>
        </w:rPr>
        <w:t xml:space="preserve"> وأخرجه البخاري في أكثر من موضع</w:t>
      </w:r>
      <w:r w:rsidRPr="00116D48">
        <w:rPr>
          <w:rStyle w:val="libFootnotenumChar"/>
          <w:rtl/>
        </w:rPr>
        <w:t xml:space="preserve"> (2)</w:t>
      </w:r>
      <w:r w:rsidR="00877916">
        <w:rPr>
          <w:rtl/>
        </w:rPr>
        <w:t>،</w:t>
      </w:r>
      <w:r w:rsidRPr="00116D48">
        <w:rPr>
          <w:rtl/>
        </w:rPr>
        <w:t xml:space="preserve"> وكذا ( مسلم )</w:t>
      </w:r>
      <w:r w:rsidR="00877916">
        <w:rPr>
          <w:rtl/>
        </w:rPr>
        <w:t>.</w:t>
      </w:r>
    </w:p>
    <w:p w:rsidR="00E36B40" w:rsidRDefault="008535BD" w:rsidP="00116D48">
      <w:pPr>
        <w:pStyle w:val="libNormal"/>
        <w:rPr>
          <w:rtl/>
        </w:rPr>
      </w:pPr>
      <w:r>
        <w:rPr>
          <w:rtl/>
        </w:rPr>
        <w:t xml:space="preserve">- </w:t>
      </w:r>
      <w:r w:rsidR="00C670F7" w:rsidRPr="00116D48">
        <w:rPr>
          <w:rStyle w:val="libBold2Char"/>
          <w:rtl/>
        </w:rPr>
        <w:t>وفي بعض أخبار ( مسلم ) بسنده إلى أبي هريرة قال</w:t>
      </w:r>
      <w:r w:rsidR="00877916">
        <w:rPr>
          <w:rStyle w:val="libBold2Char"/>
          <w:rtl/>
        </w:rPr>
        <w:t>:</w:t>
      </w:r>
      <w:r w:rsidR="00C670F7" w:rsidRPr="00116D48">
        <w:rPr>
          <w:rtl/>
        </w:rPr>
        <w:t xml:space="preserve"> ( قال عمر بن الخطاب</w:t>
      </w:r>
      <w:r w:rsidR="00877916">
        <w:rPr>
          <w:rtl/>
        </w:rPr>
        <w:t>:</w:t>
      </w:r>
      <w:r w:rsidR="00C670F7" w:rsidRPr="00116D48">
        <w:rPr>
          <w:rtl/>
        </w:rPr>
        <w:t xml:space="preserve"> ما أحببتُ الإمارة إلا</w:t>
      </w:r>
      <w:r w:rsidR="0073526D">
        <w:rPr>
          <w:rtl/>
        </w:rPr>
        <w:t>ّ</w:t>
      </w:r>
      <w:r w:rsidR="00C670F7" w:rsidRPr="00116D48">
        <w:rPr>
          <w:rtl/>
        </w:rPr>
        <w:t xml:space="preserve"> يومئذ قال</w:t>
      </w:r>
      <w:r w:rsidR="00877916">
        <w:rPr>
          <w:rtl/>
        </w:rPr>
        <w:t>:</w:t>
      </w:r>
      <w:r w:rsidR="00C670F7" w:rsidRPr="00116D48">
        <w:rPr>
          <w:rtl/>
        </w:rPr>
        <w:t xml:space="preserve"> فتساورت لها رجاء أنْ أُدعى لها</w:t>
      </w:r>
      <w:r w:rsidR="00877916">
        <w:rPr>
          <w:rtl/>
        </w:rPr>
        <w:t>،</w:t>
      </w:r>
      <w:r w:rsidR="00C670F7" w:rsidRPr="00116D48">
        <w:rPr>
          <w:rtl/>
        </w:rPr>
        <w:t xml:space="preserve"> قال</w:t>
      </w:r>
      <w:r w:rsidR="00877916">
        <w:rPr>
          <w:rtl/>
        </w:rPr>
        <w:t>:</w:t>
      </w:r>
      <w:r w:rsidR="00C670F7" w:rsidRPr="00116D48">
        <w:rPr>
          <w:rtl/>
        </w:rPr>
        <w:t xml:space="preserve"> فدعا رسول الله صل</w:t>
      </w:r>
      <w:r w:rsidR="0073526D">
        <w:rPr>
          <w:rtl/>
        </w:rPr>
        <w:t>ّ</w:t>
      </w:r>
      <w:r w:rsidR="00C670F7" w:rsidRPr="00116D48">
        <w:rPr>
          <w:rtl/>
        </w:rPr>
        <w:t>ى الله عليه وسل</w:t>
      </w:r>
      <w:r w:rsidR="0073526D">
        <w:rPr>
          <w:rtl/>
        </w:rPr>
        <w:t>ّ</w:t>
      </w:r>
      <w:r w:rsidR="00C670F7" w:rsidRPr="00116D48">
        <w:rPr>
          <w:rtl/>
        </w:rPr>
        <w:t>م علي بن أبي طالب فأعطاه إي</w:t>
      </w:r>
      <w:r w:rsidR="0073526D">
        <w:rPr>
          <w:rtl/>
        </w:rPr>
        <w:t>ّ</w:t>
      </w:r>
      <w:r w:rsidR="00C670F7" w:rsidRPr="00116D48">
        <w:rPr>
          <w:rtl/>
        </w:rPr>
        <w:t>اها</w:t>
      </w:r>
      <w:r w:rsidR="00877916">
        <w:rPr>
          <w:rtl/>
        </w:rPr>
        <w:t>.</w:t>
      </w:r>
      <w:r w:rsidR="00C670F7" w:rsidRPr="00116D48">
        <w:rPr>
          <w:rtl/>
        </w:rPr>
        <w:t>.. )</w:t>
      </w:r>
      <w:r w:rsidR="00C670F7" w:rsidRPr="00116D48">
        <w:rPr>
          <w:rStyle w:val="libFootnotenumChar"/>
          <w:rtl/>
        </w:rPr>
        <w:t xml:space="preserve"> (3)</w:t>
      </w:r>
      <w:r w:rsidR="00877916">
        <w:rPr>
          <w:rtl/>
        </w:rPr>
        <w:t>.</w:t>
      </w:r>
    </w:p>
    <w:p w:rsidR="00E36B40" w:rsidRDefault="00C670F7" w:rsidP="00116D48">
      <w:pPr>
        <w:pStyle w:val="libNormal"/>
        <w:rPr>
          <w:rtl/>
        </w:rPr>
      </w:pPr>
      <w:r w:rsidRPr="005F5445">
        <w:rPr>
          <w:rtl/>
        </w:rPr>
        <w:t>والحديث لا كلام في صح</w:t>
      </w:r>
      <w:r w:rsidR="0073526D">
        <w:rPr>
          <w:rtl/>
        </w:rPr>
        <w:t>ّ</w:t>
      </w:r>
      <w:r w:rsidRPr="005F5445">
        <w:rPr>
          <w:rtl/>
        </w:rPr>
        <w:t>ته خصوصاً مع وروده في الصحيحين</w:t>
      </w:r>
      <w:r w:rsidR="00877916">
        <w:rPr>
          <w:rtl/>
        </w:rPr>
        <w:t>.</w:t>
      </w:r>
    </w:p>
    <w:p w:rsidR="008535BD" w:rsidRDefault="00C670F7" w:rsidP="00F517D6">
      <w:pPr>
        <w:pStyle w:val="libBold1"/>
        <w:rPr>
          <w:rtl/>
        </w:rPr>
      </w:pPr>
      <w:r w:rsidRPr="005F5445">
        <w:rPr>
          <w:rtl/>
        </w:rPr>
        <w:t>2</w:t>
      </w:r>
      <w:r w:rsidR="001C651C">
        <w:rPr>
          <w:rtl/>
        </w:rPr>
        <w:t xml:space="preserve"> - </w:t>
      </w:r>
      <w:r w:rsidRPr="005F5445">
        <w:rPr>
          <w:rtl/>
        </w:rPr>
        <w:t>في أن</w:t>
      </w:r>
      <w:r w:rsidR="0073526D">
        <w:rPr>
          <w:rtl/>
        </w:rPr>
        <w:t>ّ</w:t>
      </w:r>
      <w:r w:rsidRPr="005F5445">
        <w:rPr>
          <w:rtl/>
        </w:rPr>
        <w:t>ه لا يحب</w:t>
      </w:r>
      <w:r w:rsidR="0073526D">
        <w:rPr>
          <w:rtl/>
        </w:rPr>
        <w:t>ّ</w:t>
      </w:r>
      <w:r w:rsidRPr="005F5445">
        <w:rPr>
          <w:rtl/>
        </w:rPr>
        <w:t>ه إلا</w:t>
      </w:r>
      <w:r w:rsidR="0073526D">
        <w:rPr>
          <w:rtl/>
        </w:rPr>
        <w:t>ّ</w:t>
      </w:r>
      <w:r w:rsidRPr="005F5445">
        <w:rPr>
          <w:rtl/>
        </w:rPr>
        <w:t xml:space="preserve"> مؤمن</w:t>
      </w:r>
      <w:r w:rsidR="00877916">
        <w:rPr>
          <w:rtl/>
        </w:rPr>
        <w:t>،</w:t>
      </w:r>
      <w:r w:rsidRPr="005F5445">
        <w:rPr>
          <w:rtl/>
        </w:rPr>
        <w:t xml:space="preserve"> ولا يبغضه إلا</w:t>
      </w:r>
      <w:r w:rsidR="0073526D">
        <w:rPr>
          <w:rtl/>
        </w:rPr>
        <w:t>ّ</w:t>
      </w:r>
      <w:r w:rsidRPr="005F5445">
        <w:rPr>
          <w:rtl/>
        </w:rPr>
        <w:t xml:space="preserve"> منافق</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مسلم في ( صحيحه ) بسنده إلى علي بن أبي طالب</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والذي فلق الحب</w:t>
      </w:r>
      <w:r w:rsidR="0073526D">
        <w:rPr>
          <w:rtl/>
        </w:rPr>
        <w:t>ّ</w:t>
      </w:r>
      <w:r w:rsidR="00C670F7" w:rsidRPr="00116D48">
        <w:rPr>
          <w:rtl/>
        </w:rPr>
        <w:t>ة وبرأ النسمة إن</w:t>
      </w:r>
      <w:r w:rsidR="0073526D">
        <w:rPr>
          <w:rtl/>
        </w:rPr>
        <w:t>ّ</w:t>
      </w:r>
      <w:r w:rsidR="00C670F7" w:rsidRPr="00116D48">
        <w:rPr>
          <w:rtl/>
        </w:rPr>
        <w:t>ه لعهد النبي الأم</w:t>
      </w:r>
      <w:r w:rsidR="0073526D">
        <w:rPr>
          <w:rtl/>
        </w:rPr>
        <w:t>ّ</w:t>
      </w:r>
      <w:r w:rsidR="00C670F7" w:rsidRPr="00116D48">
        <w:rPr>
          <w:rtl/>
        </w:rPr>
        <w:t>ي صل</w:t>
      </w:r>
      <w:r w:rsidR="0073526D">
        <w:rPr>
          <w:rtl/>
        </w:rPr>
        <w:t>ّ</w:t>
      </w:r>
      <w:r w:rsidR="00C670F7" w:rsidRPr="00116D48">
        <w:rPr>
          <w:rtl/>
        </w:rPr>
        <w:t>ى الله عليه وسل</w:t>
      </w:r>
      <w:r w:rsidR="0073526D">
        <w:rPr>
          <w:rtl/>
        </w:rPr>
        <w:t>ّ</w:t>
      </w:r>
      <w:r w:rsidR="00C670F7" w:rsidRPr="00116D48">
        <w:rPr>
          <w:rtl/>
        </w:rPr>
        <w:t>م إلي</w:t>
      </w:r>
      <w:r w:rsidR="0073526D">
        <w:rPr>
          <w:rtl/>
        </w:rPr>
        <w:t>ّ</w:t>
      </w:r>
      <w:r w:rsidR="00877916">
        <w:rPr>
          <w:rtl/>
        </w:rPr>
        <w:t>،</w:t>
      </w:r>
      <w:r w:rsidR="00C670F7" w:rsidRPr="00116D48">
        <w:rPr>
          <w:rtl/>
        </w:rPr>
        <w:t xml:space="preserve"> أنْ لا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البخاري</w:t>
      </w:r>
      <w:r w:rsidR="00877916">
        <w:rPr>
          <w:rtl/>
        </w:rPr>
        <w:t>:</w:t>
      </w:r>
      <w:r w:rsidRPr="005F5445">
        <w:rPr>
          <w:rtl/>
        </w:rPr>
        <w:t xml:space="preserve"> 5 / 77</w:t>
      </w:r>
      <w:r w:rsidR="001C651C">
        <w:rPr>
          <w:rtl/>
        </w:rPr>
        <w:t xml:space="preserve"> - </w:t>
      </w:r>
      <w:r w:rsidRPr="005F5445">
        <w:rPr>
          <w:rtl/>
        </w:rPr>
        <w:t>78</w:t>
      </w:r>
      <w:r w:rsidR="00877916">
        <w:rPr>
          <w:rtl/>
        </w:rPr>
        <w:t>،</w:t>
      </w:r>
      <w:r w:rsidRPr="005F5445">
        <w:rPr>
          <w:rtl/>
        </w:rPr>
        <w:t xml:space="preserve"> باب غزوة خيبر</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صحيح البخاري</w:t>
      </w:r>
      <w:r w:rsidR="00877916">
        <w:rPr>
          <w:rtl/>
        </w:rPr>
        <w:t>:</w:t>
      </w:r>
      <w:r w:rsidRPr="005F5445">
        <w:rPr>
          <w:rtl/>
        </w:rPr>
        <w:t xml:space="preserve"> ( 4 / 12</w:t>
      </w:r>
      <w:r w:rsidR="001C651C">
        <w:rPr>
          <w:rtl/>
        </w:rPr>
        <w:t xml:space="preserve"> - </w:t>
      </w:r>
      <w:r w:rsidRPr="005F5445">
        <w:rPr>
          <w:rtl/>
        </w:rPr>
        <w:t>20</w:t>
      </w:r>
      <w:r w:rsidR="001C651C">
        <w:rPr>
          <w:rtl/>
        </w:rPr>
        <w:t xml:space="preserve"> - </w:t>
      </w:r>
      <w:r w:rsidRPr="005F5445">
        <w:rPr>
          <w:rtl/>
        </w:rPr>
        <w:t>207 )</w:t>
      </w:r>
      <w:r w:rsidR="00877916">
        <w:rPr>
          <w:rtl/>
        </w:rPr>
        <w:t>،</w:t>
      </w:r>
      <w:r w:rsidRPr="005F5445">
        <w:rPr>
          <w:rtl/>
        </w:rPr>
        <w:t xml:space="preserve"> و ( 5 / 76 )</w:t>
      </w:r>
      <w:r w:rsidR="00877916">
        <w:rPr>
          <w:rtl/>
        </w:rPr>
        <w:t>،</w:t>
      </w:r>
      <w:r w:rsidRPr="005F5445">
        <w:rPr>
          <w:rtl/>
        </w:rPr>
        <w:t xml:space="preserve"> دار الفكر</w:t>
      </w:r>
      <w:r w:rsidR="00877916">
        <w:rPr>
          <w:rtl/>
        </w:rPr>
        <w:t>،</w:t>
      </w:r>
      <w:r w:rsidRPr="005F5445">
        <w:rPr>
          <w:rtl/>
        </w:rPr>
        <w:t xml:space="preserve"> بيروت</w:t>
      </w:r>
      <w:r w:rsidR="00877916">
        <w:rPr>
          <w:rtl/>
        </w:rPr>
        <w:t>.</w:t>
      </w:r>
    </w:p>
    <w:p w:rsidR="00E36B40" w:rsidRPr="001C651C" w:rsidRDefault="00C670F7" w:rsidP="001C651C">
      <w:pPr>
        <w:pStyle w:val="libFootnote0"/>
        <w:rPr>
          <w:rtl/>
        </w:rPr>
      </w:pPr>
      <w:r w:rsidRPr="005F5445">
        <w:rPr>
          <w:rtl/>
        </w:rPr>
        <w:t>(3) صحيح مسلم</w:t>
      </w:r>
      <w:r w:rsidR="00877916">
        <w:rPr>
          <w:rtl/>
        </w:rPr>
        <w:t>:</w:t>
      </w:r>
      <w:r w:rsidRPr="005F5445">
        <w:rPr>
          <w:rtl/>
        </w:rPr>
        <w:t xml:space="preserve"> 7 / 120</w:t>
      </w:r>
      <w:r w:rsidR="00877916">
        <w:rPr>
          <w:rtl/>
        </w:rPr>
        <w:t>،</w:t>
      </w:r>
      <w:r w:rsidRPr="005F5445">
        <w:rPr>
          <w:rtl/>
        </w:rPr>
        <w:t xml:space="preserve"> في فضائل علي</w:t>
      </w:r>
      <w:r w:rsidR="00877916">
        <w:rPr>
          <w:rtl/>
        </w:rPr>
        <w:t>،</w:t>
      </w:r>
      <w:r w:rsidRPr="005F5445">
        <w:rPr>
          <w:rtl/>
        </w:rPr>
        <w:t xml:space="preserve"> دار الفكر</w:t>
      </w:r>
      <w:r w:rsidR="00877916">
        <w:rPr>
          <w:rtl/>
        </w:rPr>
        <w:t>.</w:t>
      </w:r>
      <w:r w:rsidRPr="005F5445">
        <w:rPr>
          <w:rtl/>
        </w:rPr>
        <w:t xml:space="preserve"> وانظر</w:t>
      </w:r>
      <w:r w:rsidR="00877916">
        <w:rPr>
          <w:rtl/>
        </w:rPr>
        <w:t>:</w:t>
      </w:r>
      <w:r w:rsidRPr="005F5445">
        <w:rPr>
          <w:rtl/>
        </w:rPr>
        <w:t xml:space="preserve"> الحديث في ( صحيح مسلم )</w:t>
      </w:r>
      <w:r w:rsidR="00877916">
        <w:rPr>
          <w:rtl/>
        </w:rPr>
        <w:t>:</w:t>
      </w:r>
      <w:r w:rsidRPr="005F5445">
        <w:rPr>
          <w:rtl/>
        </w:rPr>
        <w:t xml:space="preserve"> ( 5 / 194</w:t>
      </w:r>
      <w:r w:rsidR="001C651C">
        <w:rPr>
          <w:rtl/>
        </w:rPr>
        <w:t xml:space="preserve"> - </w:t>
      </w:r>
      <w:r w:rsidRPr="005F5445">
        <w:rPr>
          <w:rtl/>
        </w:rPr>
        <w:t>195 ) و ( 7 / 120</w:t>
      </w:r>
      <w:r w:rsidR="001C651C">
        <w:rPr>
          <w:rtl/>
        </w:rPr>
        <w:t xml:space="preserve"> - </w:t>
      </w:r>
      <w:r w:rsidRPr="005F5445">
        <w:rPr>
          <w:rtl/>
        </w:rPr>
        <w:t>121</w:t>
      </w:r>
      <w:r w:rsidR="001C651C">
        <w:rPr>
          <w:rtl/>
        </w:rPr>
        <w:t xml:space="preserve"> - </w:t>
      </w:r>
      <w:r w:rsidRPr="005F5445">
        <w:rPr>
          <w:rtl/>
        </w:rPr>
        <w:t>122 )</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يحبني إلا</w:t>
      </w:r>
      <w:r w:rsidR="0073526D">
        <w:rPr>
          <w:rtl/>
        </w:rPr>
        <w:t>ّ</w:t>
      </w:r>
      <w:r w:rsidRPr="00116D48">
        <w:rPr>
          <w:rtl/>
        </w:rPr>
        <w:t xml:space="preserve"> مؤمن</w:t>
      </w:r>
      <w:r w:rsidR="00877916">
        <w:rPr>
          <w:rtl/>
        </w:rPr>
        <w:t>،</w:t>
      </w:r>
      <w:r w:rsidRPr="00116D48">
        <w:rPr>
          <w:rtl/>
        </w:rPr>
        <w:t xml:space="preserve"> ولا يبغضني إلا</w:t>
      </w:r>
      <w:r w:rsidR="0073526D">
        <w:rPr>
          <w:rtl/>
        </w:rPr>
        <w:t>ّ</w:t>
      </w:r>
      <w:r w:rsidRPr="00116D48">
        <w:rPr>
          <w:rtl/>
        </w:rPr>
        <w:t xml:space="preserve"> منافق )</w:t>
      </w:r>
      <w:r w:rsidRPr="00116D48">
        <w:rPr>
          <w:rStyle w:val="libFootnotenumChar"/>
          <w:rtl/>
        </w:rPr>
        <w:t xml:space="preserve"> (1)</w:t>
      </w:r>
      <w:r w:rsidR="00877916">
        <w:rPr>
          <w:rtl/>
        </w:rPr>
        <w:t>.</w:t>
      </w:r>
    </w:p>
    <w:p w:rsidR="00266A5B" w:rsidRDefault="00C670F7" w:rsidP="00116D48">
      <w:pPr>
        <w:pStyle w:val="libNormal"/>
        <w:rPr>
          <w:rtl/>
        </w:rPr>
      </w:pPr>
      <w:r w:rsidRPr="005F5445">
        <w:rPr>
          <w:rtl/>
        </w:rPr>
        <w:t>والحديث أخرجه الكثير بألفاظ متقاربة وهو صحيح</w:t>
      </w:r>
      <w:r w:rsidR="00877916">
        <w:rPr>
          <w:rtl/>
        </w:rPr>
        <w:t>؛</w:t>
      </w:r>
      <w:r w:rsidRPr="005F5445">
        <w:rPr>
          <w:rtl/>
        </w:rPr>
        <w:t xml:space="preserve"> لوجوده في مسلم</w:t>
      </w:r>
      <w:r w:rsidR="00877916">
        <w:rPr>
          <w:rtl/>
        </w:rPr>
        <w:t>،</w:t>
      </w:r>
      <w:r w:rsidRPr="005F5445">
        <w:rPr>
          <w:rtl/>
        </w:rPr>
        <w:t xml:space="preserve"> ولا حاجة لذكر تصحيحات أخرى له</w:t>
      </w:r>
      <w:r w:rsidR="00877916">
        <w:rPr>
          <w:rtl/>
        </w:rPr>
        <w:t>.</w:t>
      </w:r>
    </w:p>
    <w:p w:rsidR="008535BD" w:rsidRDefault="00C670F7" w:rsidP="00F517D6">
      <w:pPr>
        <w:pStyle w:val="libBold1"/>
        <w:rPr>
          <w:rtl/>
        </w:rPr>
      </w:pPr>
      <w:r w:rsidRPr="005F5445">
        <w:rPr>
          <w:rtl/>
        </w:rPr>
        <w:t>3</w:t>
      </w:r>
      <w:r w:rsidR="001C651C">
        <w:rPr>
          <w:rtl/>
        </w:rPr>
        <w:t xml:space="preserve"> - </w:t>
      </w:r>
      <w:r w:rsidRPr="005F5445">
        <w:rPr>
          <w:rtl/>
        </w:rPr>
        <w:t>في أن</w:t>
      </w:r>
      <w:r w:rsidR="0073526D">
        <w:rPr>
          <w:rtl/>
        </w:rPr>
        <w:t>ّ</w:t>
      </w:r>
      <w:r w:rsidRPr="005F5445">
        <w:rPr>
          <w:rtl/>
        </w:rPr>
        <w:t xml:space="preserve"> مَن سب</w:t>
      </w:r>
      <w:r w:rsidR="0073526D">
        <w:rPr>
          <w:rtl/>
        </w:rPr>
        <w:t>ّ</w:t>
      </w:r>
      <w:r w:rsidRPr="005F5445">
        <w:rPr>
          <w:rtl/>
        </w:rPr>
        <w:t>ه فقد سب</w:t>
      </w:r>
      <w:r w:rsidR="0073526D">
        <w:rPr>
          <w:rtl/>
        </w:rPr>
        <w:t>ّ</w:t>
      </w:r>
      <w:r w:rsidRPr="005F5445">
        <w:rPr>
          <w:rtl/>
        </w:rPr>
        <w:t xml:space="preserve"> رسول الله ( صل</w:t>
      </w:r>
      <w:r w:rsidR="0073526D">
        <w:rPr>
          <w:rtl/>
        </w:rPr>
        <w:t>ّ</w:t>
      </w:r>
      <w:r w:rsidRPr="005F5445">
        <w:rPr>
          <w:rtl/>
        </w:rPr>
        <w:t>ى الله عليه وآله وسل</w:t>
      </w:r>
      <w:r w:rsidR="0073526D">
        <w:rPr>
          <w:rtl/>
        </w:rPr>
        <w:t>ّ</w:t>
      </w:r>
      <w:r w:rsidRPr="005F5445">
        <w:rPr>
          <w:rtl/>
        </w:rPr>
        <w:t>م )</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الحاكم بسنده إلى أبي عبد الله الجدلي</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دخلتُ على أم</w:t>
      </w:r>
      <w:r w:rsidR="0073526D">
        <w:rPr>
          <w:rtl/>
        </w:rPr>
        <w:t>ّ</w:t>
      </w:r>
      <w:r w:rsidR="00C670F7" w:rsidRPr="00116D48">
        <w:rPr>
          <w:rtl/>
        </w:rPr>
        <w:t xml:space="preserve"> سلمة رضي الله عنها</w:t>
      </w:r>
      <w:r w:rsidR="00877916">
        <w:rPr>
          <w:rtl/>
        </w:rPr>
        <w:t>،</w:t>
      </w:r>
      <w:r w:rsidR="00C670F7" w:rsidRPr="00116D48">
        <w:rPr>
          <w:rtl/>
        </w:rPr>
        <w:t xml:space="preserve"> فقالت</w:t>
      </w:r>
      <w:r w:rsidR="00877916">
        <w:rPr>
          <w:rtl/>
        </w:rPr>
        <w:t>:</w:t>
      </w:r>
      <w:r w:rsidR="00C670F7" w:rsidRPr="00116D48">
        <w:rPr>
          <w:rtl/>
        </w:rPr>
        <w:t xml:space="preserve"> أيُسب</w:t>
      </w:r>
      <w:r w:rsidR="0073526D">
        <w:rPr>
          <w:rtl/>
        </w:rPr>
        <w:t>ّ</w:t>
      </w:r>
      <w:r w:rsidR="00C670F7" w:rsidRPr="00116D48">
        <w:rPr>
          <w:rtl/>
        </w:rPr>
        <w:t>ُ رسول الله صل</w:t>
      </w:r>
      <w:r w:rsidR="0073526D">
        <w:rPr>
          <w:rtl/>
        </w:rPr>
        <w:t>ّ</w:t>
      </w:r>
      <w:r w:rsidR="00C670F7" w:rsidRPr="00116D48">
        <w:rPr>
          <w:rtl/>
        </w:rPr>
        <w:t>ى الله عليه وسل</w:t>
      </w:r>
      <w:r w:rsidR="0073526D">
        <w:rPr>
          <w:rtl/>
        </w:rPr>
        <w:t>ّ</w:t>
      </w:r>
      <w:r w:rsidR="00C670F7" w:rsidRPr="00116D48">
        <w:rPr>
          <w:rtl/>
        </w:rPr>
        <w:t>م فيكم</w:t>
      </w:r>
      <w:r w:rsidR="00877916">
        <w:rPr>
          <w:rtl/>
        </w:rPr>
        <w:t>،</w:t>
      </w:r>
      <w:r w:rsidR="00C670F7" w:rsidRPr="00116D48">
        <w:rPr>
          <w:rtl/>
        </w:rPr>
        <w:t xml:space="preserve"> فقلتُ معاذ الله أو سبحان الله أو كلمة نحوها</w:t>
      </w:r>
      <w:r w:rsidR="00877916">
        <w:rPr>
          <w:rtl/>
        </w:rPr>
        <w:t>،</w:t>
      </w:r>
      <w:r w:rsidR="00C670F7" w:rsidRPr="00116D48">
        <w:rPr>
          <w:rtl/>
        </w:rPr>
        <w:t xml:space="preserve"> فقالتْ</w:t>
      </w:r>
      <w:r w:rsidR="00877916">
        <w:rPr>
          <w:rtl/>
        </w:rPr>
        <w:t>:</w:t>
      </w:r>
      <w:r w:rsidR="00C670F7" w:rsidRPr="00116D48">
        <w:rPr>
          <w:rtl/>
        </w:rPr>
        <w:t xml:space="preserve"> سمعتُ رسول الله صل</w:t>
      </w:r>
      <w:r w:rsidR="0073526D">
        <w:rPr>
          <w:rtl/>
        </w:rPr>
        <w:t>ّ</w:t>
      </w:r>
      <w:r w:rsidR="00C670F7" w:rsidRPr="00116D48">
        <w:rPr>
          <w:rtl/>
        </w:rPr>
        <w:t>ى الله عليه وسل</w:t>
      </w:r>
      <w:r w:rsidR="0073526D">
        <w:rPr>
          <w:rtl/>
        </w:rPr>
        <w:t>ّ</w:t>
      </w:r>
      <w:r w:rsidR="00C670F7" w:rsidRPr="00116D48">
        <w:rPr>
          <w:rtl/>
        </w:rPr>
        <w:t>م يقول</w:t>
      </w:r>
      <w:r w:rsidR="00877916">
        <w:rPr>
          <w:rtl/>
        </w:rPr>
        <w:t>:</w:t>
      </w:r>
      <w:r w:rsidR="00C670F7" w:rsidRPr="00116D48">
        <w:rPr>
          <w:rtl/>
        </w:rPr>
        <w:t xml:space="preserve"> ( مَن سب</w:t>
      </w:r>
      <w:r w:rsidR="0073526D">
        <w:rPr>
          <w:rtl/>
        </w:rPr>
        <w:t>ّ</w:t>
      </w:r>
      <w:r w:rsidR="00C670F7" w:rsidRPr="00116D48">
        <w:rPr>
          <w:rtl/>
        </w:rPr>
        <w:t>َ علي</w:t>
      </w:r>
      <w:r w:rsidR="0073526D">
        <w:rPr>
          <w:rtl/>
        </w:rPr>
        <w:t>ّ</w:t>
      </w:r>
      <w:r w:rsidR="00C670F7" w:rsidRPr="00116D48">
        <w:rPr>
          <w:rtl/>
        </w:rPr>
        <w:t>اً فقد س</w:t>
      </w:r>
      <w:r w:rsidR="0073526D" w:rsidRPr="00116D48">
        <w:rPr>
          <w:rtl/>
        </w:rPr>
        <w:t>ب</w:t>
      </w:r>
      <w:r w:rsidR="0073526D">
        <w:rPr>
          <w:rtl/>
        </w:rPr>
        <w:t>ّ</w:t>
      </w:r>
      <w:r w:rsidR="00C670F7" w:rsidRPr="00116D48">
        <w:rPr>
          <w:rtl/>
        </w:rPr>
        <w:t>ني ) )</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 ووافقه الذهبي</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وأخرجه النسائي في ( الخصائص )</w:t>
      </w:r>
      <w:r w:rsidR="00877916">
        <w:rPr>
          <w:rtl/>
        </w:rPr>
        <w:t>،</w:t>
      </w:r>
      <w:r w:rsidRPr="00116D48">
        <w:rPr>
          <w:rtl/>
        </w:rPr>
        <w:t xml:space="preserve"> وقال فيه المحق</w:t>
      </w:r>
      <w:r w:rsidR="0073526D">
        <w:rPr>
          <w:rtl/>
        </w:rPr>
        <w:t>ّ</w:t>
      </w:r>
      <w:r w:rsidRPr="00116D48">
        <w:rPr>
          <w:rtl/>
        </w:rPr>
        <w:t>ق أبو إسحاق الحويني الأثري</w:t>
      </w:r>
      <w:r w:rsidR="00877916">
        <w:rPr>
          <w:rtl/>
        </w:rPr>
        <w:t>:</w:t>
      </w:r>
      <w:r w:rsidRPr="00116D48">
        <w:rPr>
          <w:rtl/>
        </w:rPr>
        <w:t xml:space="preserve"> ( إسناده صحيح )</w:t>
      </w:r>
      <w:r w:rsidRPr="00116D48">
        <w:rPr>
          <w:rStyle w:val="libFootnotenumChar"/>
          <w:rtl/>
        </w:rPr>
        <w:t xml:space="preserve"> (3)</w:t>
      </w:r>
      <w:r w:rsidR="00877916">
        <w:rPr>
          <w:rtl/>
        </w:rPr>
        <w:t>.</w:t>
      </w:r>
    </w:p>
    <w:p w:rsidR="008535BD" w:rsidRDefault="00C670F7" w:rsidP="00F517D6">
      <w:pPr>
        <w:pStyle w:val="libBold1"/>
        <w:rPr>
          <w:rtl/>
        </w:rPr>
      </w:pPr>
      <w:r w:rsidRPr="005F5445">
        <w:rPr>
          <w:rtl/>
        </w:rPr>
        <w:t>4</w:t>
      </w:r>
      <w:r w:rsidR="001C651C">
        <w:rPr>
          <w:rtl/>
        </w:rPr>
        <w:t xml:space="preserve"> - </w:t>
      </w:r>
      <w:r w:rsidRPr="005F5445">
        <w:rPr>
          <w:rtl/>
        </w:rPr>
        <w:t>في أن</w:t>
      </w:r>
      <w:r w:rsidR="0073526D">
        <w:rPr>
          <w:rtl/>
        </w:rPr>
        <w:t>ّ</w:t>
      </w:r>
      <w:r w:rsidRPr="005F5445">
        <w:rPr>
          <w:rtl/>
        </w:rPr>
        <w:t xml:space="preserve"> الرسول ( صل</w:t>
      </w:r>
      <w:r w:rsidR="0073526D">
        <w:rPr>
          <w:rtl/>
        </w:rPr>
        <w:t>ّ</w:t>
      </w:r>
      <w:r w:rsidRPr="005F5445">
        <w:rPr>
          <w:rtl/>
        </w:rPr>
        <w:t>ى الله عليه وآله وسل</w:t>
      </w:r>
      <w:r w:rsidR="0073526D">
        <w:rPr>
          <w:rtl/>
        </w:rPr>
        <w:t>ّ</w:t>
      </w:r>
      <w:r w:rsidRPr="005F5445">
        <w:rPr>
          <w:rtl/>
        </w:rPr>
        <w:t>م ) وعلي</w:t>
      </w:r>
      <w:r w:rsidR="0073526D">
        <w:rPr>
          <w:rtl/>
        </w:rPr>
        <w:t>ّ</w:t>
      </w:r>
      <w:r w:rsidRPr="005F5445">
        <w:rPr>
          <w:rtl/>
        </w:rPr>
        <w:t>اً ( عليه السلام ) خُلِقَا من نور واحد</w:t>
      </w:r>
      <w:r w:rsidR="00877916">
        <w:rPr>
          <w:rtl/>
        </w:rPr>
        <w:t>:</w:t>
      </w:r>
    </w:p>
    <w:p w:rsidR="00E36B40" w:rsidRDefault="008535BD" w:rsidP="00116D48">
      <w:pPr>
        <w:pStyle w:val="libBold2"/>
        <w:rPr>
          <w:rtl/>
        </w:rPr>
      </w:pPr>
      <w:r>
        <w:rPr>
          <w:rtl/>
        </w:rPr>
        <w:t xml:space="preserve">- </w:t>
      </w:r>
      <w:r w:rsidR="00C670F7" w:rsidRPr="005F5445">
        <w:rPr>
          <w:rtl/>
        </w:rPr>
        <w:t>هذا الحديث صحيح الإسناد نقله سبط ابن الجوزي في ( تذكرة الخواص )</w:t>
      </w:r>
      <w:r w:rsidR="00877916">
        <w:rPr>
          <w:rtl/>
        </w:rPr>
        <w:t>،</w:t>
      </w:r>
      <w:r w:rsidR="00C670F7" w:rsidRPr="005F5445">
        <w:rPr>
          <w:rtl/>
        </w:rPr>
        <w:t xml:space="preserve"> وإليك جميع ما قاله في المقام</w:t>
      </w:r>
      <w:r w:rsidR="00877916">
        <w:rPr>
          <w:rtl/>
        </w:rPr>
        <w:t>:</w:t>
      </w:r>
    </w:p>
    <w:p w:rsidR="00E36B40" w:rsidRDefault="00C670F7" w:rsidP="00116D48">
      <w:pPr>
        <w:pStyle w:val="libNormal"/>
        <w:rPr>
          <w:rtl/>
        </w:rPr>
      </w:pPr>
      <w:r w:rsidRPr="00116D48">
        <w:rPr>
          <w:rtl/>
        </w:rPr>
        <w:t>( قال</w:t>
      </w:r>
      <w:r w:rsidR="00877916">
        <w:rPr>
          <w:rtl/>
        </w:rPr>
        <w:t>:</w:t>
      </w:r>
      <w:r w:rsidRPr="00116D48">
        <w:rPr>
          <w:rtl/>
        </w:rPr>
        <w:t xml:space="preserve"> قال أحمد في ( الفضائل )</w:t>
      </w:r>
      <w:r w:rsidR="00877916">
        <w:rPr>
          <w:rtl/>
        </w:rPr>
        <w:t>:</w:t>
      </w:r>
      <w:r w:rsidRPr="00116D48">
        <w:rPr>
          <w:rtl/>
        </w:rPr>
        <w:t xml:space="preserve"> ( حد</w:t>
      </w:r>
      <w:r w:rsidR="0073526D">
        <w:rPr>
          <w:rtl/>
        </w:rPr>
        <w:t>ّ</w:t>
      </w:r>
      <w:r w:rsidRPr="00116D48">
        <w:rPr>
          <w:rtl/>
        </w:rPr>
        <w:t>ثنا عبد الرزاق عن معمر عن الزهري عن خالد بن معدان عن زادان عن سلمان</w:t>
      </w:r>
      <w:r w:rsidR="00877916">
        <w:rPr>
          <w:rtl/>
        </w:rPr>
        <w:t>،</w:t>
      </w:r>
      <w:r w:rsidRPr="00116D48">
        <w:rPr>
          <w:rtl/>
        </w:rPr>
        <w:t xml:space="preserve"> قال</w:t>
      </w:r>
      <w:r w:rsidR="00877916">
        <w:rPr>
          <w:rtl/>
        </w:rPr>
        <w:t>:</w:t>
      </w:r>
      <w:r w:rsidRPr="00116D48">
        <w:rPr>
          <w:rtl/>
        </w:rPr>
        <w:t xml:space="preserve"> قال رسول الله ( ص )</w:t>
      </w:r>
      <w:r w:rsidR="00877916">
        <w:rPr>
          <w:rtl/>
        </w:rPr>
        <w:t>:</w:t>
      </w:r>
      <w:r w:rsidRPr="00116D48">
        <w:rPr>
          <w:rtl/>
        </w:rPr>
        <w:t xml:space="preserve"> ( كنتُ أنا وعلي بن أبي طالب نوراً بين يدي الله تعالى قبل أنْ يُخلق آدم بأربعة</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مسلم</w:t>
      </w:r>
      <w:r w:rsidR="00877916">
        <w:rPr>
          <w:rtl/>
        </w:rPr>
        <w:t>:</w:t>
      </w:r>
      <w:r w:rsidRPr="005F5445">
        <w:rPr>
          <w:rtl/>
        </w:rPr>
        <w:t xml:space="preserve"> 1 / 61</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المستدرك على الصحيحين وبهامشه ( تلخيص المستدرك ) للذهبي</w:t>
      </w:r>
      <w:r w:rsidR="00877916">
        <w:rPr>
          <w:rtl/>
        </w:rPr>
        <w:t>:</w:t>
      </w:r>
      <w:r w:rsidRPr="005F5445">
        <w:rPr>
          <w:rtl/>
        </w:rPr>
        <w:t xml:space="preserve"> 3 / 121</w:t>
      </w:r>
      <w:r w:rsidR="00877916">
        <w:rPr>
          <w:rtl/>
        </w:rPr>
        <w:t>،</w:t>
      </w:r>
      <w:r w:rsidRPr="005F5445">
        <w:rPr>
          <w:rtl/>
        </w:rPr>
        <w:t xml:space="preserve"> دار المعرفة</w:t>
      </w:r>
      <w:r w:rsidR="00877916">
        <w:rPr>
          <w:rtl/>
        </w:rPr>
        <w:t>.</w:t>
      </w:r>
    </w:p>
    <w:p w:rsidR="00E36B40" w:rsidRPr="001C651C" w:rsidRDefault="00C670F7" w:rsidP="001C651C">
      <w:pPr>
        <w:pStyle w:val="libFootnote0"/>
        <w:rPr>
          <w:rtl/>
        </w:rPr>
      </w:pPr>
      <w:r w:rsidRPr="005F5445">
        <w:rPr>
          <w:rtl/>
        </w:rPr>
        <w:t>(3) تهذيب خصائص الإمام علي</w:t>
      </w:r>
      <w:r w:rsidR="00877916">
        <w:rPr>
          <w:rtl/>
        </w:rPr>
        <w:t>:</w:t>
      </w:r>
      <w:r w:rsidRPr="005F5445">
        <w:rPr>
          <w:rtl/>
        </w:rPr>
        <w:t xml:space="preserve"> 76</w:t>
      </w:r>
      <w:r w:rsidR="00877916">
        <w:rPr>
          <w:rtl/>
        </w:rPr>
        <w:t>،</w:t>
      </w:r>
      <w:r w:rsidRPr="005F5445">
        <w:rPr>
          <w:rtl/>
        </w:rPr>
        <w:t xml:space="preserve"> حديث 86</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آلاف عام</w:t>
      </w:r>
      <w:r w:rsidR="00877916">
        <w:rPr>
          <w:rtl/>
        </w:rPr>
        <w:t>،</w:t>
      </w:r>
      <w:r w:rsidRPr="00116D48">
        <w:rPr>
          <w:rtl/>
        </w:rPr>
        <w:t xml:space="preserve"> فلم</w:t>
      </w:r>
      <w:r w:rsidR="0073526D">
        <w:rPr>
          <w:rtl/>
        </w:rPr>
        <w:t>ّ</w:t>
      </w:r>
      <w:r w:rsidRPr="00116D48">
        <w:rPr>
          <w:rtl/>
        </w:rPr>
        <w:t>ا خلق آدم قُسم ذلك النور جزئين</w:t>
      </w:r>
      <w:r w:rsidR="00877916">
        <w:rPr>
          <w:rtl/>
        </w:rPr>
        <w:t>،</w:t>
      </w:r>
      <w:r w:rsidRPr="00116D48">
        <w:rPr>
          <w:rtl/>
        </w:rPr>
        <w:t xml:space="preserve"> فجزء أنا وجزء علي )</w:t>
      </w:r>
      <w:r w:rsidR="00877916">
        <w:rPr>
          <w:rtl/>
        </w:rPr>
        <w:t>،</w:t>
      </w:r>
      <w:r w:rsidRPr="00116D48">
        <w:rPr>
          <w:rtl/>
        </w:rPr>
        <w:t xml:space="preserve"> وفي رواية</w:t>
      </w:r>
      <w:r w:rsidR="00877916">
        <w:rPr>
          <w:rtl/>
        </w:rPr>
        <w:t>:</w:t>
      </w:r>
      <w:r w:rsidRPr="00116D48">
        <w:rPr>
          <w:rtl/>
        </w:rPr>
        <w:t xml:space="preserve"> ( خلقتُ أنا وعلي من نور واحد ) )</w:t>
      </w:r>
      <w:r w:rsidR="00877916">
        <w:rPr>
          <w:rtl/>
        </w:rPr>
        <w:t>.</w:t>
      </w:r>
    </w:p>
    <w:p w:rsidR="00E36B40" w:rsidRDefault="00C670F7" w:rsidP="00116D48">
      <w:pPr>
        <w:pStyle w:val="libNormal"/>
        <w:rPr>
          <w:rtl/>
        </w:rPr>
      </w:pPr>
      <w:r w:rsidRPr="005F5445">
        <w:rPr>
          <w:rtl/>
        </w:rPr>
        <w:t>فإن قيل</w:t>
      </w:r>
      <w:r w:rsidR="00877916">
        <w:rPr>
          <w:rtl/>
        </w:rPr>
        <w:t>:</w:t>
      </w:r>
      <w:r w:rsidRPr="005F5445">
        <w:rPr>
          <w:rtl/>
        </w:rPr>
        <w:t xml:space="preserve"> فقد ضع</w:t>
      </w:r>
      <w:r w:rsidR="0073526D">
        <w:rPr>
          <w:rtl/>
        </w:rPr>
        <w:t>ّ</w:t>
      </w:r>
      <w:r w:rsidRPr="005F5445">
        <w:rPr>
          <w:rtl/>
        </w:rPr>
        <w:t>فوا هذا الحديث</w:t>
      </w:r>
      <w:r w:rsidR="00877916">
        <w:rPr>
          <w:rtl/>
        </w:rPr>
        <w:t>،</w:t>
      </w:r>
      <w:r w:rsidRPr="005F5445">
        <w:rPr>
          <w:rtl/>
        </w:rPr>
        <w:t xml:space="preserve"> فالجواب [ والكلام لابن الجوزي ] أن</w:t>
      </w:r>
      <w:r w:rsidR="0073526D">
        <w:rPr>
          <w:rtl/>
        </w:rPr>
        <w:t>ّ</w:t>
      </w:r>
      <w:r w:rsidRPr="005F5445">
        <w:rPr>
          <w:rtl/>
        </w:rPr>
        <w:t xml:space="preserve"> الحديث الذي ضعفوه غير هذه الألفاظ وغير الإسناد</w:t>
      </w:r>
      <w:r w:rsidR="00877916">
        <w:rPr>
          <w:rtl/>
        </w:rPr>
        <w:t>:</w:t>
      </w:r>
    </w:p>
    <w:p w:rsidR="00E36B40" w:rsidRDefault="00C670F7" w:rsidP="0073526D">
      <w:pPr>
        <w:pStyle w:val="libNormal"/>
        <w:rPr>
          <w:rtl/>
        </w:rPr>
      </w:pPr>
      <w:r w:rsidRPr="0073526D">
        <w:rPr>
          <w:rtl/>
        </w:rPr>
        <w:t>أم</w:t>
      </w:r>
      <w:r w:rsidR="0073526D">
        <w:rPr>
          <w:rFonts w:hint="cs"/>
          <w:rtl/>
        </w:rPr>
        <w:t>ّ</w:t>
      </w:r>
      <w:r w:rsidR="0073526D" w:rsidRPr="0073526D">
        <w:rPr>
          <w:rtl/>
        </w:rPr>
        <w:t>ا</w:t>
      </w:r>
      <w:r w:rsidRPr="0073526D">
        <w:rPr>
          <w:rtl/>
        </w:rPr>
        <w:t xml:space="preserve"> ا</w:t>
      </w:r>
      <w:r w:rsidRPr="00116D48">
        <w:rPr>
          <w:rtl/>
        </w:rPr>
        <w:t>لل</w:t>
      </w:r>
      <w:r w:rsidR="0073526D" w:rsidRPr="00116D48">
        <w:rPr>
          <w:rtl/>
        </w:rPr>
        <w:t>فظ</w:t>
      </w:r>
      <w:r w:rsidRPr="00116D48">
        <w:rPr>
          <w:rtl/>
        </w:rPr>
        <w:t xml:space="preserve"> [ يعني لفظ الحديث الذي ضع</w:t>
      </w:r>
      <w:r w:rsidR="0073526D">
        <w:rPr>
          <w:rtl/>
        </w:rPr>
        <w:t>ّ</w:t>
      </w:r>
      <w:r w:rsidRPr="00116D48">
        <w:rPr>
          <w:rtl/>
        </w:rPr>
        <w:t>فوه ]</w:t>
      </w:r>
      <w:r w:rsidR="00877916">
        <w:rPr>
          <w:rtl/>
        </w:rPr>
        <w:t>:</w:t>
      </w:r>
      <w:r w:rsidRPr="00116D48">
        <w:rPr>
          <w:rtl/>
        </w:rPr>
        <w:t xml:space="preserve"> ( خلقتُ أنا وهارون بن عمران ويحيى بن زكري</w:t>
      </w:r>
      <w:r w:rsidR="0073526D">
        <w:rPr>
          <w:rtl/>
        </w:rPr>
        <w:t>ّ</w:t>
      </w:r>
      <w:r w:rsidRPr="00116D48">
        <w:rPr>
          <w:rtl/>
        </w:rPr>
        <w:t>ا وعلي</w:t>
      </w:r>
      <w:r w:rsidR="0073526D">
        <w:rPr>
          <w:rtl/>
        </w:rPr>
        <w:t>ّ</w:t>
      </w:r>
      <w:r w:rsidRPr="00116D48">
        <w:rPr>
          <w:rtl/>
        </w:rPr>
        <w:t xml:space="preserve"> بن أبي طالب من طينة واحدة</w:t>
      </w:r>
      <w:r w:rsidR="00877916">
        <w:rPr>
          <w:rtl/>
        </w:rPr>
        <w:t>،</w:t>
      </w:r>
      <w:r w:rsidRPr="00116D48">
        <w:rPr>
          <w:rtl/>
        </w:rPr>
        <w:t xml:space="preserve"> وفي رواية</w:t>
      </w:r>
      <w:r w:rsidR="00877916">
        <w:rPr>
          <w:rtl/>
        </w:rPr>
        <w:t>:</w:t>
      </w:r>
      <w:r w:rsidRPr="00116D48">
        <w:rPr>
          <w:rtl/>
        </w:rPr>
        <w:t xml:space="preserve"> خلقتُ أنا وعلي من نور وكن</w:t>
      </w:r>
      <w:r w:rsidR="0073526D">
        <w:rPr>
          <w:rtl/>
        </w:rPr>
        <w:t>ّ</w:t>
      </w:r>
      <w:r w:rsidRPr="00116D48">
        <w:rPr>
          <w:rtl/>
        </w:rPr>
        <w:t>ا عن يمين العرش قبل أنْ يخلق الله آدم بألفَي عام</w:t>
      </w:r>
      <w:r w:rsidR="00877916">
        <w:rPr>
          <w:rtl/>
        </w:rPr>
        <w:t>،</w:t>
      </w:r>
      <w:r w:rsidRPr="00116D48">
        <w:rPr>
          <w:rtl/>
        </w:rPr>
        <w:t xml:space="preserve"> فجعلنا نتقل</w:t>
      </w:r>
      <w:r w:rsidR="0073526D">
        <w:rPr>
          <w:rtl/>
        </w:rPr>
        <w:t>ّ</w:t>
      </w:r>
      <w:r w:rsidRPr="00116D48">
        <w:rPr>
          <w:rtl/>
        </w:rPr>
        <w:t>ب في أصلاب الرجال إلى عبد المط</w:t>
      </w:r>
      <w:r w:rsidR="0073526D">
        <w:rPr>
          <w:rtl/>
        </w:rPr>
        <w:t>ّ</w:t>
      </w:r>
      <w:r w:rsidRPr="00116D48">
        <w:rPr>
          <w:rtl/>
        </w:rPr>
        <w:t>لب )</w:t>
      </w:r>
      <w:r w:rsidR="00877916">
        <w:rPr>
          <w:rtl/>
        </w:rPr>
        <w:t>.</w:t>
      </w:r>
    </w:p>
    <w:p w:rsidR="00266A5B" w:rsidRDefault="00C670F7" w:rsidP="00116D48">
      <w:pPr>
        <w:pStyle w:val="libNormal"/>
        <w:rPr>
          <w:rtl/>
        </w:rPr>
      </w:pPr>
      <w:r w:rsidRPr="00116D48">
        <w:rPr>
          <w:rtl/>
        </w:rPr>
        <w:t>وأم</w:t>
      </w:r>
      <w:r w:rsidR="0073526D">
        <w:rPr>
          <w:rtl/>
        </w:rPr>
        <w:t>ّ</w:t>
      </w:r>
      <w:r w:rsidRPr="00116D48">
        <w:rPr>
          <w:rtl/>
        </w:rPr>
        <w:t>ا الإسناد [ يعني إسناد الحديث الذي ضع</w:t>
      </w:r>
      <w:r w:rsidR="0073526D">
        <w:rPr>
          <w:rtl/>
        </w:rPr>
        <w:t>ّ</w:t>
      </w:r>
      <w:r w:rsidRPr="00116D48">
        <w:rPr>
          <w:rtl/>
        </w:rPr>
        <w:t>فوه]</w:t>
      </w:r>
      <w:r w:rsidR="00877916">
        <w:rPr>
          <w:rtl/>
        </w:rPr>
        <w:t>:</w:t>
      </w:r>
      <w:r w:rsidRPr="00116D48">
        <w:rPr>
          <w:rtl/>
        </w:rPr>
        <w:t xml:space="preserve"> فقالوا في إسناده محم</w:t>
      </w:r>
      <w:r w:rsidR="0073526D">
        <w:rPr>
          <w:rtl/>
        </w:rPr>
        <w:t>ّ</w:t>
      </w:r>
      <w:r w:rsidRPr="00116D48">
        <w:rPr>
          <w:rtl/>
        </w:rPr>
        <w:t>د بن خلف المروزي</w:t>
      </w:r>
      <w:r w:rsidR="00877916">
        <w:rPr>
          <w:rtl/>
        </w:rPr>
        <w:t>،</w:t>
      </w:r>
      <w:r w:rsidRPr="00116D48">
        <w:rPr>
          <w:rtl/>
        </w:rPr>
        <w:t xml:space="preserve"> وكان مغف</w:t>
      </w:r>
      <w:r w:rsidR="0073526D">
        <w:rPr>
          <w:rtl/>
        </w:rPr>
        <w:t>ّ</w:t>
      </w:r>
      <w:r w:rsidRPr="00116D48">
        <w:rPr>
          <w:rtl/>
        </w:rPr>
        <w:t>لاً</w:t>
      </w:r>
      <w:r w:rsidR="00877916">
        <w:rPr>
          <w:rtl/>
        </w:rPr>
        <w:t>،</w:t>
      </w:r>
      <w:r w:rsidRPr="00116D48">
        <w:rPr>
          <w:rtl/>
        </w:rPr>
        <w:t xml:space="preserve"> وفيه أيضاً جعفر بن أحمد بن بيان</w:t>
      </w:r>
      <w:r w:rsidR="00877916">
        <w:rPr>
          <w:rtl/>
        </w:rPr>
        <w:t>،</w:t>
      </w:r>
      <w:r w:rsidRPr="00116D48">
        <w:rPr>
          <w:rtl/>
        </w:rPr>
        <w:t xml:space="preserve"> وكان شيعي</w:t>
      </w:r>
      <w:r w:rsidR="0073526D">
        <w:rPr>
          <w:rtl/>
        </w:rPr>
        <w:t>ّ</w:t>
      </w:r>
      <w:r w:rsidRPr="00116D48">
        <w:rPr>
          <w:rtl/>
        </w:rPr>
        <w:t>اً</w:t>
      </w:r>
      <w:r w:rsidR="00877916">
        <w:rPr>
          <w:rtl/>
        </w:rPr>
        <w:t>.</w:t>
      </w:r>
      <w:r w:rsidRPr="00116D48">
        <w:rPr>
          <w:rtl/>
        </w:rPr>
        <w:t xml:space="preserve"> والحديث الذي رويناه يخالف هذا اللفظ والإسناد</w:t>
      </w:r>
      <w:r w:rsidR="00877916">
        <w:rPr>
          <w:rtl/>
        </w:rPr>
        <w:t>،</w:t>
      </w:r>
      <w:r w:rsidRPr="00116D48">
        <w:rPr>
          <w:rtl/>
        </w:rPr>
        <w:t xml:space="preserve"> رجاله ثقات</w:t>
      </w:r>
      <w:r w:rsidR="00877916">
        <w:rPr>
          <w:rtl/>
        </w:rPr>
        <w:t>،</w:t>
      </w:r>
      <w:r w:rsidRPr="00116D48">
        <w:rPr>
          <w:rStyle w:val="libBold2Char"/>
          <w:rtl/>
        </w:rPr>
        <w:t xml:space="preserve"> فإنْ قيل</w:t>
      </w:r>
      <w:r w:rsidR="00877916">
        <w:rPr>
          <w:rStyle w:val="libBold2Char"/>
          <w:rtl/>
        </w:rPr>
        <w:t>:</w:t>
      </w:r>
      <w:r w:rsidRPr="00116D48">
        <w:rPr>
          <w:rtl/>
        </w:rPr>
        <w:t xml:space="preserve"> فعبد الرزاق</w:t>
      </w:r>
      <w:r w:rsidRPr="00116D48">
        <w:rPr>
          <w:rStyle w:val="libFootnotenumChar"/>
          <w:rtl/>
        </w:rPr>
        <w:t xml:space="preserve"> (1)</w:t>
      </w:r>
      <w:r w:rsidRPr="00116D48">
        <w:rPr>
          <w:rtl/>
        </w:rPr>
        <w:t xml:space="preserve"> كان يتشي</w:t>
      </w:r>
      <w:r w:rsidR="0073526D">
        <w:rPr>
          <w:rtl/>
        </w:rPr>
        <w:t>ّ</w:t>
      </w:r>
      <w:r w:rsidRPr="00116D48">
        <w:rPr>
          <w:rtl/>
        </w:rPr>
        <w:t>ع</w:t>
      </w:r>
      <w:r w:rsidR="00877916">
        <w:rPr>
          <w:rtl/>
        </w:rPr>
        <w:t>،</w:t>
      </w:r>
      <w:r w:rsidRPr="00116D48">
        <w:rPr>
          <w:rtl/>
        </w:rPr>
        <w:t xml:space="preserve"> </w:t>
      </w:r>
      <w:r w:rsidRPr="00116D48">
        <w:rPr>
          <w:rStyle w:val="libBold2Char"/>
          <w:rtl/>
        </w:rPr>
        <w:t>قلنا</w:t>
      </w:r>
      <w:r w:rsidR="00877916">
        <w:rPr>
          <w:rStyle w:val="libBold2Char"/>
          <w:rtl/>
        </w:rPr>
        <w:t>:</w:t>
      </w:r>
      <w:r w:rsidRPr="00116D48">
        <w:rPr>
          <w:rStyle w:val="libBold2Char"/>
          <w:rtl/>
        </w:rPr>
        <w:t xml:space="preserve"> </w:t>
      </w:r>
      <w:r w:rsidRPr="00116D48">
        <w:rPr>
          <w:rtl/>
        </w:rPr>
        <w:t>هو أكبر شيوخ أحمد بن حنبل ومشى إلى صنعاء من بغداد حت</w:t>
      </w:r>
      <w:r w:rsidR="0073526D">
        <w:rPr>
          <w:rtl/>
        </w:rPr>
        <w:t>ّ</w:t>
      </w:r>
      <w:r w:rsidRPr="00116D48">
        <w:rPr>
          <w:rtl/>
        </w:rPr>
        <w:t>ى سُمع منه وقال</w:t>
      </w:r>
      <w:r w:rsidR="00877916">
        <w:rPr>
          <w:rtl/>
        </w:rPr>
        <w:t>:</w:t>
      </w:r>
      <w:r w:rsidRPr="00116D48">
        <w:rPr>
          <w:rtl/>
        </w:rPr>
        <w:t xml:space="preserve"> ما رأيتُ مثل عبد الرزاق ولو كان فيه بدعة لَمَا روى عنه ومازال إلى أنْ مات يروي عنه</w:t>
      </w:r>
      <w:r w:rsidR="00877916">
        <w:rPr>
          <w:rtl/>
        </w:rPr>
        <w:t>،</w:t>
      </w:r>
      <w:r w:rsidRPr="00116D48">
        <w:rPr>
          <w:rtl/>
        </w:rPr>
        <w:t xml:space="preserve"> ومعظم الأحاديث التي في ( المسند ) رواها من طريقه</w:t>
      </w:r>
      <w:r w:rsidR="00877916">
        <w:rPr>
          <w:rtl/>
        </w:rPr>
        <w:t>،</w:t>
      </w:r>
      <w:r w:rsidRPr="00116D48">
        <w:rPr>
          <w:rtl/>
        </w:rPr>
        <w:t xml:space="preserve"> وقد أخرج عنه أيضاً في الصحيح )</w:t>
      </w:r>
      <w:r w:rsidRPr="00116D48">
        <w:rPr>
          <w:rStyle w:val="libFootnotenumChar"/>
          <w:rtl/>
        </w:rPr>
        <w:t xml:space="preserve"> (2)</w:t>
      </w:r>
      <w:r w:rsidR="00877916">
        <w:rPr>
          <w:rtl/>
        </w:rPr>
        <w:t>.</w:t>
      </w:r>
    </w:p>
    <w:p w:rsidR="008535BD" w:rsidRDefault="00C670F7" w:rsidP="00F517D6">
      <w:pPr>
        <w:pStyle w:val="libBold1"/>
        <w:rPr>
          <w:rtl/>
        </w:rPr>
      </w:pPr>
      <w:r w:rsidRPr="005F5445">
        <w:rPr>
          <w:rtl/>
        </w:rPr>
        <w:t>5</w:t>
      </w:r>
      <w:r w:rsidR="001C651C">
        <w:rPr>
          <w:rtl/>
        </w:rPr>
        <w:t xml:space="preserve"> - </w:t>
      </w:r>
      <w:r w:rsidRPr="005F5445">
        <w:rPr>
          <w:rtl/>
        </w:rPr>
        <w:t>في أن</w:t>
      </w:r>
      <w:r w:rsidR="0073526D">
        <w:rPr>
          <w:rtl/>
        </w:rPr>
        <w:t>ّ</w:t>
      </w:r>
      <w:r w:rsidRPr="005F5445">
        <w:rPr>
          <w:rtl/>
        </w:rPr>
        <w:t xml:space="preserve"> مَن آذى علي</w:t>
      </w:r>
      <w:r w:rsidR="0073526D">
        <w:rPr>
          <w:rtl/>
        </w:rPr>
        <w:t>ّ</w:t>
      </w:r>
      <w:r w:rsidRPr="005F5445">
        <w:rPr>
          <w:rtl/>
        </w:rPr>
        <w:t>اً فقد آذى رسول الله ( صل</w:t>
      </w:r>
      <w:r w:rsidR="0073526D">
        <w:rPr>
          <w:rtl/>
        </w:rPr>
        <w:t>ّ</w:t>
      </w:r>
      <w:r w:rsidRPr="005F5445">
        <w:rPr>
          <w:rtl/>
        </w:rPr>
        <w:t>ى الله عليه وآله وسل</w:t>
      </w:r>
      <w:r w:rsidR="0073526D">
        <w:rPr>
          <w:rtl/>
        </w:rPr>
        <w:t>ّ</w:t>
      </w:r>
      <w:r w:rsidRPr="005F5445">
        <w:rPr>
          <w:rtl/>
        </w:rPr>
        <w:t>م )</w:t>
      </w:r>
      <w:r w:rsidR="00877916">
        <w:rPr>
          <w:rtl/>
        </w:rPr>
        <w:t>:</w:t>
      </w:r>
    </w:p>
    <w:p w:rsidR="00E36B40" w:rsidRDefault="008535BD" w:rsidP="00116D48">
      <w:pPr>
        <w:pStyle w:val="libBold2"/>
        <w:rPr>
          <w:rtl/>
        </w:rPr>
      </w:pPr>
      <w:r>
        <w:rPr>
          <w:rtl/>
        </w:rPr>
        <w:t xml:space="preserve">- </w:t>
      </w:r>
      <w:r w:rsidR="00C670F7" w:rsidRPr="005F5445">
        <w:rPr>
          <w:rtl/>
        </w:rPr>
        <w:t>أخرج أحمد في ( مسنده ) عن عمرو بن شاس الأسلمي</w:t>
      </w:r>
      <w:r w:rsidR="00877916">
        <w:rPr>
          <w:rtl/>
        </w:rPr>
        <w:t>،</w:t>
      </w:r>
      <w:r w:rsidR="00C670F7" w:rsidRPr="005F5445">
        <w:rPr>
          <w:rtl/>
        </w:rPr>
        <w:t xml:space="preserve"> وكان من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هو عبد الرزاق الصنعاني صاحب ( المصن</w:t>
      </w:r>
      <w:r w:rsidR="0073526D">
        <w:rPr>
          <w:rtl/>
        </w:rPr>
        <w:t>ّ</w:t>
      </w:r>
      <w:r w:rsidRPr="005F5445">
        <w:rPr>
          <w:rtl/>
        </w:rPr>
        <w:t>ف ) من كبار محد</w:t>
      </w:r>
      <w:r w:rsidR="0073526D">
        <w:rPr>
          <w:rtl/>
        </w:rPr>
        <w:t>ّ</w:t>
      </w:r>
      <w:r w:rsidRPr="005F5445">
        <w:rPr>
          <w:rtl/>
        </w:rPr>
        <w:t>ثيهم</w:t>
      </w:r>
      <w:r w:rsidR="00877916">
        <w:rPr>
          <w:rtl/>
        </w:rPr>
        <w:t>.</w:t>
      </w:r>
    </w:p>
    <w:p w:rsidR="00E36B40" w:rsidRPr="001C651C" w:rsidRDefault="00C670F7" w:rsidP="001C651C">
      <w:pPr>
        <w:pStyle w:val="libFootnote0"/>
        <w:rPr>
          <w:rtl/>
        </w:rPr>
      </w:pPr>
      <w:r w:rsidRPr="005F5445">
        <w:rPr>
          <w:rtl/>
        </w:rPr>
        <w:t>(2) تذكرة الخواص لسبط ابن الجوزي</w:t>
      </w:r>
      <w:r w:rsidR="00877916">
        <w:rPr>
          <w:rtl/>
        </w:rPr>
        <w:t>:</w:t>
      </w:r>
      <w:r w:rsidRPr="005F5445">
        <w:rPr>
          <w:rtl/>
        </w:rPr>
        <w:t xml:space="preserve"> 50</w:t>
      </w:r>
      <w:r w:rsidR="001C651C">
        <w:rPr>
          <w:rtl/>
        </w:rPr>
        <w:t xml:space="preserve"> - </w:t>
      </w:r>
      <w:r w:rsidRPr="005F5445">
        <w:rPr>
          <w:rtl/>
        </w:rPr>
        <w:t>51</w:t>
      </w:r>
      <w:r w:rsidR="00877916">
        <w:rPr>
          <w:rtl/>
        </w:rPr>
        <w:t>،</w:t>
      </w:r>
      <w:r w:rsidRPr="005F5445">
        <w:rPr>
          <w:rtl/>
        </w:rPr>
        <w:t xml:space="preserve"> مؤس</w:t>
      </w:r>
      <w:r w:rsidR="0073526D">
        <w:rPr>
          <w:rtl/>
        </w:rPr>
        <w:t>ّ</w:t>
      </w:r>
      <w:r w:rsidRPr="005F5445">
        <w:rPr>
          <w:rtl/>
        </w:rPr>
        <w:t>سة أهل البيت</w:t>
      </w:r>
      <w:r w:rsidR="00877916">
        <w:rPr>
          <w:rtl/>
        </w:rPr>
        <w:t>،</w:t>
      </w:r>
      <w:r w:rsidRPr="005F5445">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أصحاب الحديبي</w:t>
      </w:r>
      <w:r w:rsidR="0073526D">
        <w:rPr>
          <w:rStyle w:val="libBold2Char"/>
          <w:rtl/>
        </w:rPr>
        <w:t>ّ</w:t>
      </w:r>
      <w:r w:rsidRPr="00116D48">
        <w:rPr>
          <w:rStyle w:val="libBold2Char"/>
          <w:rtl/>
        </w:rPr>
        <w:t>ة</w:t>
      </w:r>
      <w:r w:rsidR="00877916">
        <w:rPr>
          <w:rStyle w:val="libBold2Char"/>
          <w:rtl/>
        </w:rPr>
        <w:t>،</w:t>
      </w:r>
      <w:r w:rsidRPr="00116D48">
        <w:rPr>
          <w:rStyle w:val="libBold2Char"/>
          <w:rtl/>
        </w:rPr>
        <w:t xml:space="preserve"> قال</w:t>
      </w:r>
      <w:r w:rsidR="00877916">
        <w:rPr>
          <w:rStyle w:val="libBold2Char"/>
          <w:rtl/>
        </w:rPr>
        <w:t>:</w:t>
      </w:r>
      <w:r w:rsidRPr="00116D48">
        <w:rPr>
          <w:rStyle w:val="libBold2Char"/>
          <w:rtl/>
        </w:rPr>
        <w:t xml:space="preserve"> </w:t>
      </w:r>
      <w:r w:rsidRPr="00116D48">
        <w:rPr>
          <w:rtl/>
        </w:rPr>
        <w:t>خرجتُ مع علي</w:t>
      </w:r>
      <w:r w:rsidR="0073526D">
        <w:rPr>
          <w:rtl/>
        </w:rPr>
        <w:t>ّ</w:t>
      </w:r>
      <w:r w:rsidRPr="00116D48">
        <w:rPr>
          <w:rtl/>
        </w:rPr>
        <w:t>ٍ إلى اليمن فجفاني في سفري ذلك حت</w:t>
      </w:r>
      <w:r w:rsidR="0073526D">
        <w:rPr>
          <w:rtl/>
        </w:rPr>
        <w:t>ّ</w:t>
      </w:r>
      <w:r w:rsidRPr="00116D48">
        <w:rPr>
          <w:rtl/>
        </w:rPr>
        <w:t>ى وجدت في نفسي عليه</w:t>
      </w:r>
      <w:r w:rsidR="00877916">
        <w:rPr>
          <w:rtl/>
        </w:rPr>
        <w:t>،</w:t>
      </w:r>
      <w:r w:rsidRPr="00116D48">
        <w:rPr>
          <w:rtl/>
        </w:rPr>
        <w:t xml:space="preserve"> فلم</w:t>
      </w:r>
      <w:r w:rsidR="0073526D">
        <w:rPr>
          <w:rtl/>
        </w:rPr>
        <w:t>ّ</w:t>
      </w:r>
      <w:r w:rsidRPr="00116D48">
        <w:rPr>
          <w:rtl/>
        </w:rPr>
        <w:t>ا قدمتُ</w:t>
      </w:r>
      <w:r w:rsidR="00877916">
        <w:rPr>
          <w:rtl/>
        </w:rPr>
        <w:t>،</w:t>
      </w:r>
      <w:r w:rsidRPr="00116D48">
        <w:rPr>
          <w:rtl/>
        </w:rPr>
        <w:t xml:space="preserve"> أظهرت شكايته في المسجد حت</w:t>
      </w:r>
      <w:r w:rsidR="0073526D">
        <w:rPr>
          <w:rtl/>
        </w:rPr>
        <w:t>ّ</w:t>
      </w:r>
      <w:r w:rsidRPr="00116D48">
        <w:rPr>
          <w:rtl/>
        </w:rPr>
        <w:t>ى بلغ ذلك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فدخلتُ المسجد ذات غدوة ورسول الله صل</w:t>
      </w:r>
      <w:r w:rsidR="0073526D">
        <w:rPr>
          <w:rtl/>
        </w:rPr>
        <w:t>ّ</w:t>
      </w:r>
      <w:r w:rsidRPr="00116D48">
        <w:rPr>
          <w:rtl/>
        </w:rPr>
        <w:t>ى الله عليه وسل</w:t>
      </w:r>
      <w:r w:rsidR="0073526D">
        <w:rPr>
          <w:rtl/>
        </w:rPr>
        <w:t>ّ</w:t>
      </w:r>
      <w:r w:rsidRPr="00116D48">
        <w:rPr>
          <w:rtl/>
        </w:rPr>
        <w:t>م في ناس من أصحابه</w:t>
      </w:r>
      <w:r w:rsidR="00877916">
        <w:rPr>
          <w:rtl/>
        </w:rPr>
        <w:t>،</w:t>
      </w:r>
      <w:r w:rsidRPr="00116D48">
        <w:rPr>
          <w:rtl/>
        </w:rPr>
        <w:t xml:space="preserve"> فلم</w:t>
      </w:r>
      <w:r w:rsidR="0073526D">
        <w:rPr>
          <w:rtl/>
        </w:rPr>
        <w:t>ّ</w:t>
      </w:r>
      <w:r w:rsidRPr="00116D48">
        <w:rPr>
          <w:rtl/>
        </w:rPr>
        <w:t>ا رآني أبدني عينيه</w:t>
      </w:r>
      <w:r w:rsidR="00877916">
        <w:rPr>
          <w:rtl/>
        </w:rPr>
        <w:t>،</w:t>
      </w:r>
      <w:r w:rsidRPr="00116D48">
        <w:rPr>
          <w:rtl/>
        </w:rPr>
        <w:t xml:space="preserve"> يقول</w:t>
      </w:r>
      <w:r w:rsidR="00877916">
        <w:rPr>
          <w:rtl/>
        </w:rPr>
        <w:t>:</w:t>
      </w:r>
      <w:r w:rsidRPr="00116D48">
        <w:rPr>
          <w:rtl/>
        </w:rPr>
        <w:t xml:space="preserve"> حد</w:t>
      </w:r>
      <w:r w:rsidR="0073526D">
        <w:rPr>
          <w:rtl/>
        </w:rPr>
        <w:t>ّ</w:t>
      </w:r>
      <w:r w:rsidRPr="00116D48">
        <w:rPr>
          <w:rtl/>
        </w:rPr>
        <w:t>د إلي</w:t>
      </w:r>
      <w:r w:rsidR="0073526D">
        <w:rPr>
          <w:rtl/>
        </w:rPr>
        <w:t>ّ</w:t>
      </w:r>
      <w:r w:rsidRPr="00116D48">
        <w:rPr>
          <w:rtl/>
        </w:rPr>
        <w:t xml:space="preserve"> النظر</w:t>
      </w:r>
      <w:r w:rsidR="00877916">
        <w:rPr>
          <w:rtl/>
        </w:rPr>
        <w:t>،</w:t>
      </w:r>
      <w:r w:rsidRPr="00116D48">
        <w:rPr>
          <w:rtl/>
        </w:rPr>
        <w:t xml:space="preserve"> حت</w:t>
      </w:r>
      <w:r w:rsidR="0073526D">
        <w:rPr>
          <w:rtl/>
        </w:rPr>
        <w:t>ّ</w:t>
      </w:r>
      <w:r w:rsidRPr="00116D48">
        <w:rPr>
          <w:rtl/>
        </w:rPr>
        <w:t>ى إذا جلست قال</w:t>
      </w:r>
      <w:r w:rsidR="00877916">
        <w:rPr>
          <w:rtl/>
        </w:rPr>
        <w:t>:</w:t>
      </w:r>
      <w:r w:rsidRPr="00116D48">
        <w:rPr>
          <w:rtl/>
        </w:rPr>
        <w:t xml:space="preserve"> ( يا عمرو والله لقد آذيتني</w:t>
      </w:r>
      <w:r w:rsidR="00877916">
        <w:rPr>
          <w:rtl/>
        </w:rPr>
        <w:t>،</w:t>
      </w:r>
      <w:r w:rsidRPr="00116D48">
        <w:rPr>
          <w:rtl/>
        </w:rPr>
        <w:t xml:space="preserve"> قلتُ</w:t>
      </w:r>
      <w:r w:rsidR="00877916">
        <w:rPr>
          <w:rtl/>
        </w:rPr>
        <w:t>:</w:t>
      </w:r>
      <w:r w:rsidRPr="00116D48">
        <w:rPr>
          <w:rtl/>
        </w:rPr>
        <w:t xml:space="preserve"> أعوذ بالله أنْ أؤذيك يا رسول الله</w:t>
      </w:r>
      <w:r w:rsidR="00877916">
        <w:rPr>
          <w:rtl/>
        </w:rPr>
        <w:t>،</w:t>
      </w:r>
      <w:r w:rsidRPr="00116D48">
        <w:rPr>
          <w:rtl/>
        </w:rPr>
        <w:t xml:space="preserve"> قال</w:t>
      </w:r>
      <w:r w:rsidR="00877916">
        <w:rPr>
          <w:rtl/>
        </w:rPr>
        <w:t>:</w:t>
      </w:r>
      <w:r w:rsidRPr="00116D48">
        <w:rPr>
          <w:rtl/>
        </w:rPr>
        <w:t xml:space="preserve"> بلى</w:t>
      </w:r>
      <w:r w:rsidR="00877916">
        <w:rPr>
          <w:rtl/>
        </w:rPr>
        <w:t>،</w:t>
      </w:r>
      <w:r w:rsidRPr="00116D48">
        <w:rPr>
          <w:rtl/>
        </w:rPr>
        <w:t xml:space="preserve"> مَن آذى علي</w:t>
      </w:r>
      <w:r w:rsidR="0073526D">
        <w:rPr>
          <w:rtl/>
        </w:rPr>
        <w:t>ّ</w:t>
      </w:r>
      <w:r w:rsidRPr="00116D48">
        <w:rPr>
          <w:rtl/>
        </w:rPr>
        <w:t>اً فقد آذاني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أخرجه الحاكم في ( المستدرك ) وقال</w:t>
      </w:r>
      <w:r w:rsidR="00877916">
        <w:rPr>
          <w:rtl/>
        </w:rPr>
        <w:t>:</w:t>
      </w:r>
      <w:r w:rsidRPr="00116D48">
        <w:rPr>
          <w:rtl/>
        </w:rPr>
        <w:t xml:space="preserve"> ( هذا حديث صحيح الإسناد )</w:t>
      </w:r>
      <w:r w:rsidR="00877916">
        <w:rPr>
          <w:rtl/>
        </w:rPr>
        <w:t>.</w:t>
      </w:r>
      <w:r w:rsidRPr="00116D48">
        <w:rPr>
          <w:rtl/>
        </w:rPr>
        <w:t xml:space="preserve"> ووافقه الذهبي</w:t>
      </w:r>
      <w:r w:rsidRPr="00116D48">
        <w:rPr>
          <w:rStyle w:val="libFootnotenumChar"/>
          <w:rtl/>
        </w:rPr>
        <w:t xml:space="preserve"> (2)</w:t>
      </w:r>
      <w:r w:rsidR="00877916">
        <w:rPr>
          <w:rtl/>
        </w:rPr>
        <w:t>.</w:t>
      </w:r>
    </w:p>
    <w:p w:rsidR="008535BD" w:rsidRDefault="00C670F7" w:rsidP="00116D48">
      <w:pPr>
        <w:pStyle w:val="libNormal"/>
        <w:rPr>
          <w:rtl/>
        </w:rPr>
      </w:pPr>
      <w:r w:rsidRPr="00116D48">
        <w:rPr>
          <w:rtl/>
        </w:rPr>
        <w:t>و أورده الهيثمي في ( مجمع الزوائد ) وقال</w:t>
      </w:r>
      <w:r w:rsidR="00877916">
        <w:rPr>
          <w:rtl/>
        </w:rPr>
        <w:t>:</w:t>
      </w:r>
      <w:r w:rsidRPr="00116D48">
        <w:rPr>
          <w:rtl/>
        </w:rPr>
        <w:t xml:space="preserve"> ( رواه أحمد والطبراني باختصار والبز</w:t>
      </w:r>
      <w:r w:rsidR="0073526D">
        <w:rPr>
          <w:rtl/>
        </w:rPr>
        <w:t>ّ</w:t>
      </w:r>
      <w:r w:rsidRPr="00116D48">
        <w:rPr>
          <w:rtl/>
        </w:rPr>
        <w:t>ار أخصر منه</w:t>
      </w:r>
      <w:r w:rsidR="00877916">
        <w:rPr>
          <w:rtl/>
        </w:rPr>
        <w:t>،</w:t>
      </w:r>
      <w:r w:rsidRPr="00116D48">
        <w:rPr>
          <w:rtl/>
        </w:rPr>
        <w:t xml:space="preserve"> ورجال أحمد ثقات )</w:t>
      </w:r>
      <w:r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116D48">
        <w:rPr>
          <w:rStyle w:val="libBold2Char"/>
          <w:rtl/>
        </w:rPr>
        <w:t>وفي ( مجمع الزوائد ) عن سعد بن أبي وقاص قال</w:t>
      </w:r>
      <w:r w:rsidR="00877916">
        <w:rPr>
          <w:rStyle w:val="libBold2Char"/>
          <w:rtl/>
        </w:rPr>
        <w:t>:</w:t>
      </w:r>
      <w:r w:rsidR="00C670F7" w:rsidRPr="00116D48">
        <w:rPr>
          <w:rtl/>
        </w:rPr>
        <w:t xml:space="preserve"> ( كنتُ جالساً في المسجد أنا ورجلَين معي فنلنا من علي</w:t>
      </w:r>
      <w:r w:rsidR="00877916">
        <w:rPr>
          <w:rtl/>
        </w:rPr>
        <w:t>،</w:t>
      </w:r>
      <w:r w:rsidR="00C670F7" w:rsidRPr="00116D48">
        <w:rPr>
          <w:rtl/>
        </w:rPr>
        <w:t xml:space="preserve"> فأقبل رسول الله صل</w:t>
      </w:r>
      <w:r w:rsidR="0073526D">
        <w:rPr>
          <w:rtl/>
        </w:rPr>
        <w:t>ّ</w:t>
      </w:r>
      <w:r w:rsidR="00C670F7" w:rsidRPr="00116D48">
        <w:rPr>
          <w:rtl/>
        </w:rPr>
        <w:t>ى الله عليه وسل</w:t>
      </w:r>
      <w:r w:rsidR="0073526D">
        <w:rPr>
          <w:rtl/>
        </w:rPr>
        <w:t>ّ</w:t>
      </w:r>
      <w:r w:rsidR="00C670F7" w:rsidRPr="00116D48">
        <w:rPr>
          <w:rtl/>
        </w:rPr>
        <w:t>م غضبان يُعرَف في وجهه الغضب</w:t>
      </w:r>
      <w:r w:rsidR="00877916">
        <w:rPr>
          <w:rtl/>
        </w:rPr>
        <w:t>،</w:t>
      </w:r>
      <w:r w:rsidR="00C670F7" w:rsidRPr="00116D48">
        <w:rPr>
          <w:rtl/>
        </w:rPr>
        <w:t xml:space="preserve"> فتعو</w:t>
      </w:r>
      <w:r w:rsidR="0073526D">
        <w:rPr>
          <w:rtl/>
        </w:rPr>
        <w:t>ّ</w:t>
      </w:r>
      <w:r w:rsidR="00C670F7" w:rsidRPr="00116D48">
        <w:rPr>
          <w:rtl/>
        </w:rPr>
        <w:t>ذتُ بالله من غضبه</w:t>
      </w:r>
      <w:r w:rsidR="00877916">
        <w:rPr>
          <w:rtl/>
        </w:rPr>
        <w:t>،</w:t>
      </w:r>
      <w:r w:rsidR="00C670F7" w:rsidRPr="00116D48">
        <w:rPr>
          <w:rtl/>
        </w:rPr>
        <w:t xml:space="preserve"> فقال</w:t>
      </w:r>
      <w:r w:rsidR="00877916">
        <w:rPr>
          <w:rtl/>
        </w:rPr>
        <w:t>:</w:t>
      </w:r>
      <w:r w:rsidR="00C670F7" w:rsidRPr="00116D48">
        <w:rPr>
          <w:rtl/>
        </w:rPr>
        <w:t xml:space="preserve"> ( ما لكم ومالي</w:t>
      </w:r>
      <w:r w:rsidR="00877916">
        <w:rPr>
          <w:rtl/>
        </w:rPr>
        <w:t>،</w:t>
      </w:r>
      <w:r w:rsidR="00C670F7" w:rsidRPr="00116D48">
        <w:rPr>
          <w:rtl/>
        </w:rPr>
        <w:t xml:space="preserve"> مَن آذى علي</w:t>
      </w:r>
      <w:r w:rsidR="0073526D">
        <w:rPr>
          <w:rtl/>
        </w:rPr>
        <w:t>ّ</w:t>
      </w:r>
      <w:r w:rsidR="00C670F7" w:rsidRPr="00116D48">
        <w:rPr>
          <w:rtl/>
        </w:rPr>
        <w:t>اً فقد آذاني ) )</w:t>
      </w:r>
      <w:r w:rsidR="00877916">
        <w:rPr>
          <w:rtl/>
        </w:rPr>
        <w:t>.</w:t>
      </w:r>
    </w:p>
    <w:p w:rsidR="00E36B40" w:rsidRDefault="00C670F7" w:rsidP="00116D48">
      <w:pPr>
        <w:pStyle w:val="libNormal"/>
        <w:rPr>
          <w:rtl/>
        </w:rPr>
      </w:pPr>
      <w:r w:rsidRPr="00116D48">
        <w:rPr>
          <w:rtl/>
        </w:rPr>
        <w:t>رواه أبو يعلى والبزار باختصار ورجال أبي يعلى رجال الصحيح غير محمود بن خداش وقنان وهما ثقتان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3 / 483</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(2) المستدرك على الصحيحين وبهامشه ( تلخيص المستدرك ) للذهبي</w:t>
      </w:r>
      <w:r w:rsidR="00877916">
        <w:rPr>
          <w:rtl/>
        </w:rPr>
        <w:t>:</w:t>
      </w:r>
      <w:r w:rsidRPr="005F5445">
        <w:rPr>
          <w:rtl/>
        </w:rPr>
        <w:t xml:space="preserve"> 3 / 122</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(3) مجمع الزوائد</w:t>
      </w:r>
      <w:r w:rsidR="00877916">
        <w:rPr>
          <w:rtl/>
        </w:rPr>
        <w:t>:</w:t>
      </w:r>
      <w:r w:rsidRPr="005F5445">
        <w:rPr>
          <w:rtl/>
        </w:rPr>
        <w:t xml:space="preserve"> 9 / 129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(4) مجمع الزوائد</w:t>
      </w:r>
      <w:r w:rsidR="00877916">
        <w:rPr>
          <w:rtl/>
        </w:rPr>
        <w:t>:</w:t>
      </w:r>
      <w:r w:rsidRPr="005F5445">
        <w:rPr>
          <w:rtl/>
        </w:rPr>
        <w:t xml:space="preserve"> 9 / 129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8535BD" w:rsidRDefault="00C670F7" w:rsidP="00F517D6">
      <w:pPr>
        <w:pStyle w:val="libBold1"/>
        <w:rPr>
          <w:rtl/>
        </w:rPr>
      </w:pPr>
      <w:r w:rsidRPr="005F5445">
        <w:rPr>
          <w:rtl/>
        </w:rPr>
        <w:lastRenderedPageBreak/>
        <w:t>6</w:t>
      </w:r>
      <w:r w:rsidR="001C651C">
        <w:rPr>
          <w:rtl/>
        </w:rPr>
        <w:t xml:space="preserve"> - </w:t>
      </w:r>
      <w:r w:rsidRPr="005F5445">
        <w:rPr>
          <w:rtl/>
        </w:rPr>
        <w:t>حديث المؤاخاة</w:t>
      </w:r>
      <w:r w:rsidR="00877916">
        <w:rPr>
          <w:rtl/>
        </w:rPr>
        <w:t>:</w:t>
      </w:r>
    </w:p>
    <w:p w:rsidR="00E36B40" w:rsidRDefault="008535BD" w:rsidP="00116D48">
      <w:pPr>
        <w:pStyle w:val="libNormal"/>
        <w:rPr>
          <w:rtl/>
        </w:rPr>
      </w:pPr>
      <w:r>
        <w:rPr>
          <w:rtl/>
        </w:rPr>
        <w:t xml:space="preserve">- </w:t>
      </w:r>
      <w:r w:rsidR="00C670F7" w:rsidRPr="00116D48">
        <w:rPr>
          <w:rStyle w:val="libBold2Char"/>
          <w:rtl/>
        </w:rPr>
        <w:t>عن ابن عمر قال</w:t>
      </w:r>
      <w:r w:rsidR="00877916">
        <w:rPr>
          <w:rStyle w:val="libBold2Char"/>
          <w:rtl/>
        </w:rPr>
        <w:t>:</w:t>
      </w:r>
      <w:r w:rsidR="00C670F7" w:rsidRPr="00116D48">
        <w:rPr>
          <w:rtl/>
        </w:rPr>
        <w:t xml:space="preserve"> ( آخى رسول الله صل</w:t>
      </w:r>
      <w:r w:rsidR="0073526D">
        <w:rPr>
          <w:rtl/>
        </w:rPr>
        <w:t>ّ</w:t>
      </w:r>
      <w:r w:rsidR="00C670F7" w:rsidRPr="00116D48">
        <w:rPr>
          <w:rtl/>
        </w:rPr>
        <w:t>ى الله عليه وسل</w:t>
      </w:r>
      <w:r w:rsidR="0073526D">
        <w:rPr>
          <w:rtl/>
        </w:rPr>
        <w:t>ّ</w:t>
      </w:r>
      <w:r w:rsidR="00C670F7" w:rsidRPr="00116D48">
        <w:rPr>
          <w:rtl/>
        </w:rPr>
        <w:t>م بين أصحابه</w:t>
      </w:r>
      <w:r w:rsidR="00877916">
        <w:rPr>
          <w:rtl/>
        </w:rPr>
        <w:t>،</w:t>
      </w:r>
      <w:r w:rsidR="00C670F7" w:rsidRPr="00116D48">
        <w:rPr>
          <w:rtl/>
        </w:rPr>
        <w:t xml:space="preserve"> فجاء علي تدمع عيناه</w:t>
      </w:r>
      <w:r w:rsidR="00877916">
        <w:rPr>
          <w:rtl/>
        </w:rPr>
        <w:t>:</w:t>
      </w:r>
      <w:r w:rsidR="00C670F7" w:rsidRPr="00116D48">
        <w:rPr>
          <w:rtl/>
        </w:rPr>
        <w:t xml:space="preserve"> ( يا رسول الله آخيت بين أصحابك ولم تُؤاخِ بيني وبين أحد )</w:t>
      </w:r>
      <w:r w:rsidR="00877916">
        <w:rPr>
          <w:rtl/>
        </w:rPr>
        <w:t>،</w:t>
      </w:r>
      <w:r w:rsidR="00C670F7" w:rsidRPr="00116D48">
        <w:rPr>
          <w:rtl/>
        </w:rPr>
        <w:t xml:space="preserve"> فقال له رسول 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أنت أخي في الدنيا والآخرة ) )</w:t>
      </w:r>
      <w:r w:rsidR="00877916">
        <w:rPr>
          <w:rtl/>
        </w:rPr>
        <w:t>.</w:t>
      </w:r>
      <w:r w:rsidR="00C670F7" w:rsidRPr="00116D48">
        <w:rPr>
          <w:rtl/>
        </w:rPr>
        <w:t xml:space="preserve"> أخرجه الترمذي في ( سننه ) وحس</w:t>
      </w:r>
      <w:r w:rsidR="0073526D">
        <w:rPr>
          <w:rtl/>
        </w:rPr>
        <w:t>ّ</w:t>
      </w:r>
      <w:r w:rsidR="00C670F7" w:rsidRPr="00116D48">
        <w:rPr>
          <w:rtl/>
        </w:rPr>
        <w:t>نه</w:t>
      </w:r>
      <w:r w:rsidR="00C670F7" w:rsidRPr="00116D48">
        <w:rPr>
          <w:rStyle w:val="libFootnotenumChar"/>
          <w:rtl/>
        </w:rPr>
        <w:t xml:space="preserve"> (1)</w:t>
      </w:r>
      <w:r w:rsidR="00877916">
        <w:rPr>
          <w:rtl/>
        </w:rPr>
        <w:t>.</w:t>
      </w:r>
    </w:p>
    <w:p w:rsidR="00E36B40" w:rsidRDefault="00C670F7" w:rsidP="00116D48">
      <w:pPr>
        <w:pStyle w:val="libNormal"/>
        <w:rPr>
          <w:rtl/>
        </w:rPr>
      </w:pPr>
      <w:r w:rsidRPr="00116D48">
        <w:rPr>
          <w:rtl/>
        </w:rPr>
        <w:t>والحديث رواه جمع من الصحابة وعد</w:t>
      </w:r>
      <w:r w:rsidR="0073526D">
        <w:rPr>
          <w:rtl/>
        </w:rPr>
        <w:t>ّ</w:t>
      </w:r>
      <w:r w:rsidRPr="00116D48">
        <w:rPr>
          <w:rtl/>
        </w:rPr>
        <w:t>ه ابن عبد البر في الاستيعاب من الآثار الثابتة عن رسول الله ( صل</w:t>
      </w:r>
      <w:r w:rsidR="0073526D">
        <w:rPr>
          <w:rtl/>
        </w:rPr>
        <w:t>ّ</w:t>
      </w:r>
      <w:r w:rsidRPr="00116D48">
        <w:rPr>
          <w:rtl/>
        </w:rPr>
        <w:t>ى الله عليه وآله وسل</w:t>
      </w:r>
      <w:r w:rsidR="0073526D">
        <w:rPr>
          <w:rtl/>
        </w:rPr>
        <w:t>ّ</w:t>
      </w:r>
      <w:r w:rsidRPr="00116D48">
        <w:rPr>
          <w:rtl/>
        </w:rPr>
        <w:t>م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وأرسله الحافظ ابن حجر في الإصابة إرسال المسل</w:t>
      </w:r>
      <w:r w:rsidR="0073526D">
        <w:rPr>
          <w:rtl/>
        </w:rPr>
        <w:t>ّ</w:t>
      </w:r>
      <w:r w:rsidRPr="00116D48">
        <w:rPr>
          <w:rtl/>
        </w:rPr>
        <w:t>مات بقوله</w:t>
      </w:r>
      <w:r w:rsidR="00877916">
        <w:rPr>
          <w:rtl/>
        </w:rPr>
        <w:t>:</w:t>
      </w:r>
      <w:r w:rsidRPr="00116D48">
        <w:rPr>
          <w:rtl/>
        </w:rPr>
        <w:t xml:space="preserve"> ( و كان اللواء بيده في أكثر المشاهد</w:t>
      </w:r>
      <w:r w:rsidR="00877916">
        <w:rPr>
          <w:rtl/>
        </w:rPr>
        <w:t>،</w:t>
      </w:r>
      <w:r w:rsidRPr="00116D48">
        <w:rPr>
          <w:rtl/>
        </w:rPr>
        <w:t xml:space="preserve"> ولم</w:t>
      </w:r>
      <w:r w:rsidR="0073526D">
        <w:rPr>
          <w:rtl/>
        </w:rPr>
        <w:t>ّ</w:t>
      </w:r>
      <w:r w:rsidRPr="00116D48">
        <w:rPr>
          <w:rtl/>
        </w:rPr>
        <w:t>ا آخى النبي صل</w:t>
      </w:r>
      <w:r w:rsidR="0073526D">
        <w:rPr>
          <w:rtl/>
        </w:rPr>
        <w:t>ّ</w:t>
      </w:r>
      <w:r w:rsidRPr="00116D48">
        <w:rPr>
          <w:rtl/>
        </w:rPr>
        <w:t>ى الله عليه وسل</w:t>
      </w:r>
      <w:r w:rsidR="0073526D">
        <w:rPr>
          <w:rtl/>
        </w:rPr>
        <w:t>ّ</w:t>
      </w:r>
      <w:r w:rsidRPr="00116D48">
        <w:rPr>
          <w:rtl/>
        </w:rPr>
        <w:t>م بين أصحابه قال له أنت أخي )</w:t>
      </w:r>
      <w:r w:rsidRPr="00116D48">
        <w:rPr>
          <w:rStyle w:val="libFootnotenumChar"/>
          <w:rtl/>
        </w:rPr>
        <w:t xml:space="preserve"> (3)</w:t>
      </w:r>
      <w:r w:rsidR="00877916">
        <w:rPr>
          <w:rtl/>
        </w:rPr>
        <w:t>.</w:t>
      </w:r>
    </w:p>
    <w:p w:rsidR="008535BD" w:rsidRDefault="00C670F7" w:rsidP="00F517D6">
      <w:pPr>
        <w:pStyle w:val="libBold1"/>
        <w:rPr>
          <w:rtl/>
        </w:rPr>
      </w:pPr>
      <w:r w:rsidRPr="005F5445">
        <w:rPr>
          <w:rtl/>
        </w:rPr>
        <w:t>7</w:t>
      </w:r>
      <w:r w:rsidR="001C651C">
        <w:rPr>
          <w:rtl/>
        </w:rPr>
        <w:t xml:space="preserve"> - </w:t>
      </w:r>
      <w:r w:rsidRPr="005F5445">
        <w:rPr>
          <w:rtl/>
        </w:rPr>
        <w:t>في أن</w:t>
      </w:r>
      <w:r w:rsidR="0073526D">
        <w:rPr>
          <w:rtl/>
        </w:rPr>
        <w:t>ّ</w:t>
      </w:r>
      <w:r w:rsidRPr="005F5445">
        <w:rPr>
          <w:rtl/>
        </w:rPr>
        <w:t>ه باب مدينة علم رسول الله ( صل</w:t>
      </w:r>
      <w:r w:rsidR="0073526D">
        <w:rPr>
          <w:rtl/>
        </w:rPr>
        <w:t>ّ</w:t>
      </w:r>
      <w:r w:rsidRPr="005F5445">
        <w:rPr>
          <w:rtl/>
        </w:rPr>
        <w:t>ى الله عليه وآله وسل</w:t>
      </w:r>
      <w:r w:rsidR="0073526D">
        <w:rPr>
          <w:rtl/>
        </w:rPr>
        <w:t>ّ</w:t>
      </w:r>
      <w:r w:rsidRPr="005F5445">
        <w:rPr>
          <w:rtl/>
        </w:rPr>
        <w:t>م )</w:t>
      </w:r>
      <w:r w:rsidR="00877916">
        <w:rPr>
          <w:rtl/>
        </w:rPr>
        <w:t>:</w:t>
      </w:r>
    </w:p>
    <w:p w:rsidR="00E36B40" w:rsidRDefault="008535BD" w:rsidP="00116D48">
      <w:pPr>
        <w:pStyle w:val="libNormal"/>
        <w:rPr>
          <w:rtl/>
        </w:rPr>
      </w:pPr>
      <w:r>
        <w:rPr>
          <w:rtl/>
        </w:rPr>
        <w:t xml:space="preserve">- </w:t>
      </w:r>
      <w:r w:rsidR="00C670F7" w:rsidRPr="00116D48">
        <w:rPr>
          <w:rStyle w:val="libBold2Char"/>
          <w:rtl/>
        </w:rPr>
        <w:t>قال السيوطي في ( تاريخ الخلفاء )</w:t>
      </w:r>
      <w:r w:rsidR="00877916">
        <w:rPr>
          <w:rStyle w:val="libBold2Char"/>
          <w:rtl/>
        </w:rPr>
        <w:t>:</w:t>
      </w:r>
      <w:r w:rsidR="00C670F7" w:rsidRPr="00116D48">
        <w:rPr>
          <w:rtl/>
        </w:rPr>
        <w:t xml:space="preserve"> ( و أخرج البز</w:t>
      </w:r>
      <w:r w:rsidR="0073526D">
        <w:rPr>
          <w:rtl/>
        </w:rPr>
        <w:t>ّ</w:t>
      </w:r>
      <w:r w:rsidR="00C670F7" w:rsidRPr="00116D48">
        <w:rPr>
          <w:rtl/>
        </w:rPr>
        <w:t>ار والطبراني في الأوسط عن جابر بن عبد الله</w:t>
      </w:r>
      <w:r w:rsidR="00877916">
        <w:rPr>
          <w:rtl/>
        </w:rPr>
        <w:t>،</w:t>
      </w:r>
      <w:r w:rsidR="00C670F7" w:rsidRPr="00116D48">
        <w:rPr>
          <w:rtl/>
        </w:rPr>
        <w:t xml:space="preserve"> وأخرج الترمذي والحاكم عن علي قال</w:t>
      </w:r>
      <w:r w:rsidR="00877916">
        <w:rPr>
          <w:rtl/>
        </w:rPr>
        <w:t>:</w:t>
      </w:r>
      <w:r w:rsidR="00C670F7" w:rsidRPr="00116D48">
        <w:rPr>
          <w:rtl/>
        </w:rPr>
        <w:t xml:space="preserve"> قال رسول الله عليه الصلاة والسلام</w:t>
      </w:r>
      <w:r w:rsidR="00877916">
        <w:rPr>
          <w:rtl/>
        </w:rPr>
        <w:t>:</w:t>
      </w:r>
      <w:r w:rsidR="00C670F7" w:rsidRPr="00116D48">
        <w:rPr>
          <w:rtl/>
        </w:rPr>
        <w:t xml:space="preserve"> ( أنا مدينة العلم وعلي</w:t>
      </w:r>
      <w:r w:rsidR="0073526D">
        <w:rPr>
          <w:rtl/>
        </w:rPr>
        <w:t>ّ</w:t>
      </w:r>
      <w:r w:rsidR="00C670F7" w:rsidRPr="00116D48">
        <w:rPr>
          <w:rtl/>
        </w:rPr>
        <w:t>ٌ بابها )</w:t>
      </w:r>
      <w:r w:rsidR="00877916">
        <w:rPr>
          <w:rtl/>
        </w:rPr>
        <w:t>،</w:t>
      </w:r>
      <w:r w:rsidR="00C670F7" w:rsidRPr="00116D48">
        <w:rPr>
          <w:rtl/>
        </w:rPr>
        <w:t xml:space="preserve"> هذا حديث حسن على الصواب</w:t>
      </w:r>
      <w:r w:rsidR="00877916">
        <w:rPr>
          <w:rtl/>
        </w:rPr>
        <w:t>،</w:t>
      </w:r>
      <w:r w:rsidR="00C670F7" w:rsidRPr="00116D48">
        <w:rPr>
          <w:rtl/>
        </w:rPr>
        <w:t xml:space="preserve"> لا صحيح كما قال الحاكم</w:t>
      </w:r>
      <w:r w:rsidR="00877916">
        <w:rPr>
          <w:rtl/>
        </w:rPr>
        <w:t>،</w:t>
      </w:r>
      <w:r w:rsidR="00C670F7" w:rsidRPr="00116D48">
        <w:rPr>
          <w:rtl/>
        </w:rPr>
        <w:t xml:space="preserve"> ولا موضوع كما قاله جماعة</w:t>
      </w:r>
      <w:r w:rsidR="00877916">
        <w:rPr>
          <w:rtl/>
        </w:rPr>
        <w:t>،</w:t>
      </w:r>
      <w:r w:rsidR="00C670F7" w:rsidRPr="00116D48">
        <w:rPr>
          <w:rtl/>
        </w:rPr>
        <w:t xml:space="preserve"> منهم</w:t>
      </w:r>
      <w:r w:rsidR="00877916">
        <w:rPr>
          <w:rtl/>
        </w:rPr>
        <w:t>:</w:t>
      </w:r>
      <w:r w:rsidR="00C670F7" w:rsidRPr="00116D48">
        <w:rPr>
          <w:rtl/>
        </w:rPr>
        <w:t xml:space="preserve"> ابن الجوزي والنووي</w:t>
      </w:r>
      <w:r w:rsidR="00877916">
        <w:rPr>
          <w:rtl/>
        </w:rPr>
        <w:t>،</w:t>
      </w:r>
      <w:r w:rsidR="00C670F7" w:rsidRPr="00116D48">
        <w:rPr>
          <w:rtl/>
        </w:rPr>
        <w:t xml:space="preserve"> وقد ب</w:t>
      </w:r>
      <w:r w:rsidR="0073526D" w:rsidRPr="00116D48">
        <w:rPr>
          <w:rtl/>
        </w:rPr>
        <w:t>ي</w:t>
      </w:r>
      <w:r w:rsidR="0073526D">
        <w:rPr>
          <w:rtl/>
        </w:rPr>
        <w:t>ّ</w:t>
      </w:r>
      <w:r w:rsidR="00C670F7" w:rsidRPr="00116D48">
        <w:rPr>
          <w:rtl/>
        </w:rPr>
        <w:t>نت حاله في التعقبات على الموضوعات )</w:t>
      </w:r>
      <w:r w:rsidR="00C670F7" w:rsidRPr="00116D48">
        <w:rPr>
          <w:rStyle w:val="libFootnotenumChar"/>
          <w:rtl/>
        </w:rPr>
        <w:t xml:space="preserve"> (4) (5)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سنن الترمذي</w:t>
      </w:r>
      <w:r w:rsidR="00877916">
        <w:rPr>
          <w:rtl/>
        </w:rPr>
        <w:t>:</w:t>
      </w:r>
      <w:r w:rsidRPr="005F5445">
        <w:rPr>
          <w:rtl/>
        </w:rPr>
        <w:t xml:space="preserve"> 5 / 300</w:t>
      </w:r>
      <w:r w:rsidR="00877916">
        <w:rPr>
          <w:rtl/>
        </w:rPr>
        <w:t>،</w:t>
      </w:r>
      <w:r w:rsidRPr="005F5445">
        <w:rPr>
          <w:rtl/>
        </w:rPr>
        <w:t xml:space="preserve"> دار الفكر</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(2) انظر</w:t>
      </w:r>
      <w:r w:rsidR="00877916">
        <w:rPr>
          <w:rtl/>
        </w:rPr>
        <w:t>:</w:t>
      </w:r>
      <w:r w:rsidRPr="005F5445">
        <w:rPr>
          <w:rtl/>
        </w:rPr>
        <w:t xml:space="preserve"> ( الاستيعاب في معرفة الأصحاب )</w:t>
      </w:r>
      <w:r w:rsidR="00877916">
        <w:rPr>
          <w:rtl/>
        </w:rPr>
        <w:t>:</w:t>
      </w:r>
      <w:r w:rsidRPr="005F5445">
        <w:rPr>
          <w:rtl/>
        </w:rPr>
        <w:t xml:space="preserve"> 3 / 1098</w:t>
      </w:r>
      <w:r w:rsidR="001C651C">
        <w:rPr>
          <w:rtl/>
        </w:rPr>
        <w:t xml:space="preserve"> - </w:t>
      </w:r>
      <w:r w:rsidRPr="005F5445">
        <w:rPr>
          <w:rtl/>
        </w:rPr>
        <w:t>1100</w:t>
      </w:r>
      <w:r w:rsidR="00877916">
        <w:rPr>
          <w:rtl/>
        </w:rPr>
        <w:t>،</w:t>
      </w:r>
      <w:r w:rsidRPr="005F5445">
        <w:rPr>
          <w:rtl/>
        </w:rPr>
        <w:t xml:space="preserve"> دار الجيل</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(3) الإصابة في معرفة الصحابة</w:t>
      </w:r>
      <w:r w:rsidR="00877916">
        <w:rPr>
          <w:rtl/>
        </w:rPr>
        <w:t>:</w:t>
      </w:r>
      <w:r w:rsidRPr="005F5445">
        <w:rPr>
          <w:rtl/>
        </w:rPr>
        <w:t xml:space="preserve"> 2 / 507 ترجمة رقم</w:t>
      </w:r>
      <w:r w:rsidR="00877916">
        <w:rPr>
          <w:rtl/>
        </w:rPr>
        <w:t>:</w:t>
      </w:r>
      <w:r w:rsidRPr="005F5445">
        <w:rPr>
          <w:rtl/>
        </w:rPr>
        <w:t xml:space="preserve"> 5688</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(4) تاريخ الخلفاء</w:t>
      </w:r>
      <w:r w:rsidR="00877916">
        <w:rPr>
          <w:rtl/>
        </w:rPr>
        <w:t>:</w:t>
      </w:r>
      <w:r w:rsidRPr="005F5445">
        <w:rPr>
          <w:rtl/>
        </w:rPr>
        <w:t xml:space="preserve"> 131</w:t>
      </w:r>
      <w:r w:rsidR="00877916">
        <w:rPr>
          <w:rtl/>
        </w:rPr>
        <w:t>،</w:t>
      </w:r>
      <w:r w:rsidRPr="005F5445">
        <w:rPr>
          <w:rtl/>
        </w:rPr>
        <w:t xml:space="preserve"> دار الكتاب العربي</w:t>
      </w:r>
      <w:r w:rsidR="00877916">
        <w:rPr>
          <w:rtl/>
        </w:rPr>
        <w:t>.</w:t>
      </w:r>
    </w:p>
    <w:p w:rsidR="00E36B40" w:rsidRPr="001C651C" w:rsidRDefault="00C670F7" w:rsidP="001C651C">
      <w:pPr>
        <w:pStyle w:val="libFootnote0"/>
        <w:rPr>
          <w:rtl/>
        </w:rPr>
      </w:pPr>
      <w:r w:rsidRPr="005F5445">
        <w:rPr>
          <w:rtl/>
        </w:rPr>
        <w:t>(5) وسيأتيك بعد قليل أن</w:t>
      </w:r>
      <w:r w:rsidR="0073526D">
        <w:rPr>
          <w:rtl/>
        </w:rPr>
        <w:t>ّ</w:t>
      </w:r>
      <w:r w:rsidRPr="005F5445">
        <w:rPr>
          <w:rtl/>
        </w:rPr>
        <w:t xml:space="preserve"> السيوطي صح</w:t>
      </w:r>
      <w:r w:rsidR="0073526D">
        <w:rPr>
          <w:rtl/>
        </w:rPr>
        <w:t>ّ</w:t>
      </w:r>
      <w:r w:rsidRPr="005F5445">
        <w:rPr>
          <w:rtl/>
        </w:rPr>
        <w:t>ح الحديث في كتاب آخر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وقال السي</w:t>
      </w:r>
      <w:r w:rsidR="0073526D">
        <w:rPr>
          <w:rtl/>
        </w:rPr>
        <w:t>ّ</w:t>
      </w:r>
      <w:r w:rsidRPr="00116D48">
        <w:rPr>
          <w:rtl/>
        </w:rPr>
        <w:t>د حسن السقاف في تحقيقه على كتابه ( تناقضات الألباني الواضحات )</w:t>
      </w:r>
      <w:r w:rsidR="00877916">
        <w:rPr>
          <w:rtl/>
        </w:rPr>
        <w:t>:</w:t>
      </w:r>
      <w:r w:rsidRPr="00116D48">
        <w:rPr>
          <w:rtl/>
        </w:rPr>
        <w:t xml:space="preserve"> ( صح</w:t>
      </w:r>
      <w:r w:rsidR="0073526D">
        <w:rPr>
          <w:rtl/>
        </w:rPr>
        <w:t>ّ</w:t>
      </w:r>
      <w:r w:rsidRPr="00116D48">
        <w:rPr>
          <w:rtl/>
        </w:rPr>
        <w:t xml:space="preserve"> عنه صل</w:t>
      </w:r>
      <w:r w:rsidR="0073526D">
        <w:rPr>
          <w:rtl/>
        </w:rPr>
        <w:t>ّ</w:t>
      </w:r>
      <w:r w:rsidRPr="00116D48">
        <w:rPr>
          <w:rtl/>
        </w:rPr>
        <w:t>ى الله عليه وآله وسل</w:t>
      </w:r>
      <w:r w:rsidR="0073526D">
        <w:rPr>
          <w:rtl/>
        </w:rPr>
        <w:t>ّ</w:t>
      </w:r>
      <w:r w:rsidRPr="00116D48">
        <w:rPr>
          <w:rtl/>
        </w:rPr>
        <w:t>م أن</w:t>
      </w:r>
      <w:r w:rsidR="0073526D">
        <w:rPr>
          <w:rtl/>
        </w:rPr>
        <w:t>ّ</w:t>
      </w:r>
      <w:r w:rsidRPr="00116D48">
        <w:rPr>
          <w:rtl/>
        </w:rPr>
        <w:t>ه قال</w:t>
      </w:r>
      <w:r w:rsidR="00877916">
        <w:rPr>
          <w:rtl/>
        </w:rPr>
        <w:t>:</w:t>
      </w:r>
      <w:r w:rsidRPr="00116D48">
        <w:rPr>
          <w:rtl/>
        </w:rPr>
        <w:t xml:space="preserve"> ( أنا مدينة العلم وعلي بابها ) صح</w:t>
      </w:r>
      <w:r w:rsidR="0073526D">
        <w:rPr>
          <w:rtl/>
        </w:rPr>
        <w:t>ّ</w:t>
      </w:r>
      <w:r w:rsidRPr="00116D48">
        <w:rPr>
          <w:rtl/>
        </w:rPr>
        <w:t>حه الحافظ ابن معين كما في ( تاريخ بغداد</w:t>
      </w:r>
      <w:r w:rsidR="00877916">
        <w:rPr>
          <w:rtl/>
        </w:rPr>
        <w:t>:</w:t>
      </w:r>
      <w:r w:rsidRPr="00116D48">
        <w:rPr>
          <w:rtl/>
        </w:rPr>
        <w:t xml:space="preserve"> 11 / 49 )</w:t>
      </w:r>
      <w:r w:rsidR="00877916">
        <w:rPr>
          <w:rtl/>
        </w:rPr>
        <w:t>،</w:t>
      </w:r>
      <w:r w:rsidRPr="00116D48">
        <w:rPr>
          <w:rtl/>
        </w:rPr>
        <w:t xml:space="preserve"> والإمام الحافظ ابن جرير الطبري في ( تهذيب الآثار ) مسند سي</w:t>
      </w:r>
      <w:r w:rsidR="0073526D">
        <w:rPr>
          <w:rtl/>
        </w:rPr>
        <w:t>ّ</w:t>
      </w:r>
      <w:r w:rsidRPr="00116D48">
        <w:rPr>
          <w:rtl/>
        </w:rPr>
        <w:t>دنا علي ( ص 104 حديث 8 )</w:t>
      </w:r>
      <w:r w:rsidR="00877916">
        <w:rPr>
          <w:rtl/>
        </w:rPr>
        <w:t>،</w:t>
      </w:r>
      <w:r w:rsidRPr="00116D48">
        <w:rPr>
          <w:rtl/>
        </w:rPr>
        <w:t xml:space="preserve"> والحافظ العلائي في ( النقد الصحيح )</w:t>
      </w:r>
      <w:r w:rsidR="00877916">
        <w:rPr>
          <w:rtl/>
        </w:rPr>
        <w:t>،</w:t>
      </w:r>
      <w:r w:rsidRPr="00116D48">
        <w:rPr>
          <w:rtl/>
        </w:rPr>
        <w:t xml:space="preserve"> والحافظ ابن حجر والحافظ السيوطي كما في ( اللآلي المصنوعة )</w:t>
      </w:r>
      <w:r w:rsidR="00877916">
        <w:rPr>
          <w:rtl/>
        </w:rPr>
        <w:t>:</w:t>
      </w:r>
      <w:r w:rsidRPr="00116D48">
        <w:rPr>
          <w:rtl/>
        </w:rPr>
        <w:t xml:space="preserve"> 1 / 334</w:t>
      </w:r>
      <w:r w:rsidR="00877916">
        <w:rPr>
          <w:rtl/>
        </w:rPr>
        <w:t>،</w:t>
      </w:r>
      <w:r w:rsidRPr="00116D48">
        <w:rPr>
          <w:rtl/>
        </w:rPr>
        <w:t xml:space="preserve"> والحافظ السخاوي كما في ( المقاصد الحسنة )</w:t>
      </w:r>
      <w:r w:rsidRPr="00116D48">
        <w:rPr>
          <w:rStyle w:val="libFootnotenumChar"/>
          <w:rtl/>
        </w:rPr>
        <w:t xml:space="preserve"> (1)</w:t>
      </w:r>
      <w:r w:rsidR="00877916">
        <w:rPr>
          <w:rtl/>
        </w:rPr>
        <w:t>.</w:t>
      </w:r>
    </w:p>
    <w:p w:rsidR="008535BD" w:rsidRDefault="00C670F7" w:rsidP="00116D48">
      <w:pPr>
        <w:pStyle w:val="libNormal"/>
        <w:rPr>
          <w:rtl/>
        </w:rPr>
      </w:pPr>
      <w:r w:rsidRPr="005F5445">
        <w:rPr>
          <w:rtl/>
        </w:rPr>
        <w:t>كما أل</w:t>
      </w:r>
      <w:r w:rsidR="0073526D">
        <w:rPr>
          <w:rtl/>
        </w:rPr>
        <w:t>ّ</w:t>
      </w:r>
      <w:r w:rsidRPr="005F5445">
        <w:rPr>
          <w:rtl/>
        </w:rPr>
        <w:t>ف العلا</w:t>
      </w:r>
      <w:r w:rsidR="0073526D">
        <w:rPr>
          <w:rtl/>
        </w:rPr>
        <w:t>ّ</w:t>
      </w:r>
      <w:r w:rsidRPr="005F5445">
        <w:rPr>
          <w:rtl/>
        </w:rPr>
        <w:t>مة أحمد بن الصد</w:t>
      </w:r>
      <w:r w:rsidR="0073526D">
        <w:rPr>
          <w:rtl/>
        </w:rPr>
        <w:t>ّ</w:t>
      </w:r>
      <w:r w:rsidRPr="005F5445">
        <w:rPr>
          <w:rtl/>
        </w:rPr>
        <w:t>يق المغربي كتاباً خاص</w:t>
      </w:r>
      <w:r w:rsidR="0073526D">
        <w:rPr>
          <w:rtl/>
        </w:rPr>
        <w:t>ّ</w:t>
      </w:r>
      <w:r w:rsidRPr="005F5445">
        <w:rPr>
          <w:rtl/>
        </w:rPr>
        <w:t>اً في تصحيح الحديث المذكور أسماه</w:t>
      </w:r>
      <w:r w:rsidR="00877916">
        <w:rPr>
          <w:rtl/>
        </w:rPr>
        <w:t>:</w:t>
      </w:r>
      <w:r w:rsidRPr="005F5445">
        <w:rPr>
          <w:rtl/>
        </w:rPr>
        <w:t xml:space="preserve"> ( فتح الملك العلي بصح</w:t>
      </w:r>
      <w:r w:rsidR="0073526D">
        <w:rPr>
          <w:rtl/>
        </w:rPr>
        <w:t>ّ</w:t>
      </w:r>
      <w:r w:rsidRPr="005F5445">
        <w:rPr>
          <w:rtl/>
        </w:rPr>
        <w:t>ة حديث باب مدينة العلم علي )</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الحاكم بسنده إلى شريك بن عبد الله عن أبي إسحاق قال</w:t>
      </w:r>
      <w:r w:rsidR="00877916">
        <w:rPr>
          <w:rStyle w:val="libBold2Char"/>
          <w:rtl/>
        </w:rPr>
        <w:t>:</w:t>
      </w:r>
      <w:r w:rsidR="00C670F7" w:rsidRPr="00116D48">
        <w:rPr>
          <w:rtl/>
        </w:rPr>
        <w:t xml:space="preserve"> سألت قثم بن العب</w:t>
      </w:r>
      <w:r w:rsidR="0073526D">
        <w:rPr>
          <w:rtl/>
        </w:rPr>
        <w:t>ّ</w:t>
      </w:r>
      <w:r w:rsidR="00C670F7" w:rsidRPr="00116D48">
        <w:rPr>
          <w:rtl/>
        </w:rPr>
        <w:t>اس</w:t>
      </w:r>
      <w:r w:rsidR="00877916">
        <w:rPr>
          <w:rtl/>
        </w:rPr>
        <w:t>،</w:t>
      </w:r>
      <w:r w:rsidR="00C670F7" w:rsidRPr="00116D48">
        <w:rPr>
          <w:rtl/>
        </w:rPr>
        <w:t xml:space="preserve"> كيف ورث علي رسول الله صل</w:t>
      </w:r>
      <w:r w:rsidR="0073526D">
        <w:rPr>
          <w:rtl/>
        </w:rPr>
        <w:t>ّ</w:t>
      </w:r>
      <w:r w:rsidR="00C670F7" w:rsidRPr="00116D48">
        <w:rPr>
          <w:rtl/>
        </w:rPr>
        <w:t>ى الله عليه وآله وسل</w:t>
      </w:r>
      <w:r w:rsidR="0073526D">
        <w:rPr>
          <w:rtl/>
        </w:rPr>
        <w:t>ّ</w:t>
      </w:r>
      <w:r w:rsidR="00C670F7" w:rsidRPr="00116D48">
        <w:rPr>
          <w:rtl/>
        </w:rPr>
        <w:t>م دونكم</w:t>
      </w:r>
      <w:r w:rsidR="00877916">
        <w:rPr>
          <w:rtl/>
        </w:rPr>
        <w:t>،</w:t>
      </w:r>
      <w:r w:rsidR="00C670F7" w:rsidRPr="00116D48">
        <w:rPr>
          <w:rtl/>
        </w:rPr>
        <w:t xml:space="preserve"> قال</w:t>
      </w:r>
      <w:r w:rsidR="00877916">
        <w:rPr>
          <w:rtl/>
        </w:rPr>
        <w:t>:</w:t>
      </w:r>
      <w:r w:rsidR="00C670F7" w:rsidRPr="00116D48">
        <w:rPr>
          <w:rtl/>
        </w:rPr>
        <w:t xml:space="preserve"> لأن</w:t>
      </w:r>
      <w:r w:rsidR="0073526D">
        <w:rPr>
          <w:rtl/>
        </w:rPr>
        <w:t>ّ</w:t>
      </w:r>
      <w:r w:rsidR="00C670F7" w:rsidRPr="00116D48">
        <w:rPr>
          <w:rtl/>
        </w:rPr>
        <w:t>ه أو</w:t>
      </w:r>
      <w:r w:rsidR="0073526D">
        <w:rPr>
          <w:rtl/>
        </w:rPr>
        <w:t>ّ</w:t>
      </w:r>
      <w:r w:rsidR="00C670F7" w:rsidRPr="00116D48">
        <w:rPr>
          <w:rtl/>
        </w:rPr>
        <w:t>لنا به لحوقاً وأشد</w:t>
      </w:r>
      <w:r w:rsidR="0073526D">
        <w:rPr>
          <w:rtl/>
        </w:rPr>
        <w:t>ّ</w:t>
      </w:r>
      <w:r w:rsidR="00C670F7" w:rsidRPr="00116D48">
        <w:rPr>
          <w:rtl/>
        </w:rPr>
        <w:t>نا به لزوقاً )</w:t>
      </w:r>
      <w:r w:rsidR="00877916">
        <w:rPr>
          <w:rtl/>
        </w:rPr>
        <w:t>.</w:t>
      </w:r>
    </w:p>
    <w:p w:rsidR="008535BD"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ولم يخرجاه )</w:t>
      </w:r>
      <w:r w:rsidR="00877916">
        <w:rPr>
          <w:rtl/>
        </w:rPr>
        <w:t>،</w:t>
      </w:r>
      <w:r w:rsidRPr="00116D48">
        <w:rPr>
          <w:rtl/>
        </w:rPr>
        <w:t xml:space="preserve"> ووافقه الذهبي</w:t>
      </w:r>
      <w:r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116D48">
        <w:rPr>
          <w:rStyle w:val="libBold2Char"/>
          <w:rtl/>
        </w:rPr>
        <w:t>ثم</w:t>
      </w:r>
      <w:r w:rsidR="0073526D">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سمعت قاضي القضاة أبا الحسن محم</w:t>
      </w:r>
      <w:r w:rsidR="0073526D">
        <w:rPr>
          <w:rtl/>
        </w:rPr>
        <w:t>ّ</w:t>
      </w:r>
      <w:r w:rsidR="00C670F7" w:rsidRPr="00116D48">
        <w:rPr>
          <w:rtl/>
        </w:rPr>
        <w:t>د بن صالح الهاشمي يقول</w:t>
      </w:r>
      <w:r w:rsidR="00877916">
        <w:rPr>
          <w:rtl/>
        </w:rPr>
        <w:t>:</w:t>
      </w:r>
      <w:r w:rsidR="00C670F7" w:rsidRPr="00116D48">
        <w:rPr>
          <w:rtl/>
        </w:rPr>
        <w:t xml:space="preserve"> سمعتُ أبا عمر القاضي يقول</w:t>
      </w:r>
      <w:r w:rsidR="00877916">
        <w:rPr>
          <w:rtl/>
        </w:rPr>
        <w:t>:</w:t>
      </w:r>
      <w:r w:rsidR="00C670F7" w:rsidRPr="00116D48">
        <w:rPr>
          <w:rtl/>
        </w:rPr>
        <w:t xml:space="preserve"> سمعتُ إسماعيل بن إسحاق القاضي يقول وذُكِرَ له قول قثم هذا فقال</w:t>
      </w:r>
      <w:r w:rsidR="00877916">
        <w:rPr>
          <w:rtl/>
        </w:rPr>
        <w:t>:</w:t>
      </w:r>
      <w:r w:rsidR="00C670F7" w:rsidRPr="00116D48">
        <w:rPr>
          <w:rtl/>
        </w:rPr>
        <w:t xml:space="preserve"> إن</w:t>
      </w:r>
      <w:r w:rsidR="0073526D">
        <w:rPr>
          <w:rtl/>
        </w:rPr>
        <w:t>ّ</w:t>
      </w:r>
      <w:r w:rsidR="00C670F7" w:rsidRPr="00116D48">
        <w:rPr>
          <w:rtl/>
        </w:rPr>
        <w:t>ما يرثُ الوارث بالنسب وبالولاء ولا خلاف بين أهل العلم أن</w:t>
      </w:r>
      <w:r w:rsidR="0073526D">
        <w:rPr>
          <w:rtl/>
        </w:rPr>
        <w:t>ّ</w:t>
      </w:r>
      <w:r w:rsidR="00C670F7" w:rsidRPr="00116D48">
        <w:rPr>
          <w:rtl/>
        </w:rPr>
        <w:t xml:space="preserve"> ابن العم</w:t>
      </w:r>
      <w:r w:rsidR="0073526D">
        <w:rPr>
          <w:rtl/>
        </w:rPr>
        <w:t>ّ</w:t>
      </w:r>
      <w:r w:rsidR="00C670F7" w:rsidRPr="00116D48">
        <w:rPr>
          <w:rtl/>
        </w:rPr>
        <w:t xml:space="preserve"> لا يرث مع العم</w:t>
      </w:r>
      <w:r w:rsidR="0073526D">
        <w:rPr>
          <w:rtl/>
        </w:rPr>
        <w:t>ّ</w:t>
      </w:r>
      <w:r w:rsidR="00877916">
        <w:rPr>
          <w:rtl/>
        </w:rPr>
        <w:t>،</w:t>
      </w:r>
      <w:r w:rsidR="00C670F7" w:rsidRPr="00116D48">
        <w:rPr>
          <w:rtl/>
        </w:rPr>
        <w:t xml:space="preserve"> فقد ظهر بهذا الإجماع أن</w:t>
      </w:r>
      <w:r w:rsidR="0073526D">
        <w:rPr>
          <w:rtl/>
        </w:rPr>
        <w:t>ّ</w:t>
      </w:r>
      <w:r w:rsidR="00C670F7" w:rsidRPr="00116D48">
        <w:rPr>
          <w:rtl/>
        </w:rPr>
        <w:t xml:space="preserve"> علي</w:t>
      </w:r>
      <w:r w:rsidR="0073526D">
        <w:rPr>
          <w:rtl/>
        </w:rPr>
        <w:t>ّ</w:t>
      </w:r>
      <w:r w:rsidR="00C670F7" w:rsidRPr="00116D48">
        <w:rPr>
          <w:rtl/>
        </w:rPr>
        <w:t>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تناقضات الألباني الواضحات للسي</w:t>
      </w:r>
      <w:r w:rsidR="0073526D">
        <w:rPr>
          <w:rtl/>
        </w:rPr>
        <w:t>ّ</w:t>
      </w:r>
      <w:r w:rsidRPr="005F5445">
        <w:rPr>
          <w:rtl/>
        </w:rPr>
        <w:t>د السقاف</w:t>
      </w:r>
      <w:r w:rsidR="00877916">
        <w:rPr>
          <w:rtl/>
        </w:rPr>
        <w:t>:</w:t>
      </w:r>
      <w:r w:rsidRPr="005F5445">
        <w:rPr>
          <w:rtl/>
        </w:rPr>
        <w:t xml:space="preserve"> 3 / 82</w:t>
      </w:r>
      <w:r w:rsidR="00877916">
        <w:rPr>
          <w:rtl/>
        </w:rPr>
        <w:t>،</w:t>
      </w:r>
      <w:r w:rsidRPr="005F5445">
        <w:rPr>
          <w:rtl/>
        </w:rPr>
        <w:t xml:space="preserve"> دار الإمام النووي</w:t>
      </w:r>
      <w:r w:rsidR="00877916">
        <w:rPr>
          <w:rtl/>
        </w:rPr>
        <w:t>.</w:t>
      </w:r>
    </w:p>
    <w:p w:rsidR="00E36B40" w:rsidRPr="001C651C" w:rsidRDefault="00C670F7" w:rsidP="001C651C">
      <w:pPr>
        <w:pStyle w:val="libFootnote0"/>
        <w:rPr>
          <w:rtl/>
        </w:rPr>
      </w:pPr>
      <w:r w:rsidRPr="005F5445">
        <w:rPr>
          <w:rtl/>
        </w:rPr>
        <w:t>(2) المستدرك على الصحيحين وبهامشه ( تلخيص الذهبي )</w:t>
      </w:r>
      <w:r w:rsidR="00877916">
        <w:rPr>
          <w:rtl/>
        </w:rPr>
        <w:t>:</w:t>
      </w:r>
      <w:r w:rsidRPr="005F5445">
        <w:rPr>
          <w:rtl/>
        </w:rPr>
        <w:t xml:space="preserve"> 3/125</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ورث العلم من النبي صل</w:t>
      </w:r>
      <w:r w:rsidR="0073526D">
        <w:rPr>
          <w:rtl/>
        </w:rPr>
        <w:t>ّ</w:t>
      </w:r>
      <w:r w:rsidRPr="00116D48">
        <w:rPr>
          <w:rtl/>
        </w:rPr>
        <w:t>ى الله عليه وسل</w:t>
      </w:r>
      <w:r w:rsidR="0073526D">
        <w:rPr>
          <w:rtl/>
        </w:rPr>
        <w:t>ّ</w:t>
      </w:r>
      <w:r w:rsidRPr="00116D48">
        <w:rPr>
          <w:rtl/>
        </w:rPr>
        <w:t>م دونهم ) ثم</w:t>
      </w:r>
      <w:r w:rsidR="0073526D">
        <w:rPr>
          <w:rtl/>
        </w:rPr>
        <w:t>ّ</w:t>
      </w:r>
      <w:r w:rsidRPr="00116D48">
        <w:rPr>
          <w:rtl/>
        </w:rPr>
        <w:t xml:space="preserve"> خر</w:t>
      </w:r>
      <w:r w:rsidR="0073526D">
        <w:rPr>
          <w:rtl/>
        </w:rPr>
        <w:t>ّ</w:t>
      </w:r>
      <w:r w:rsidRPr="00116D48">
        <w:rPr>
          <w:rtl/>
        </w:rPr>
        <w:t>ج حديثاً يدل</w:t>
      </w:r>
      <w:r w:rsidR="0073526D">
        <w:rPr>
          <w:rtl/>
        </w:rPr>
        <w:t>ّ</w:t>
      </w:r>
      <w:r w:rsidRPr="00116D48">
        <w:rPr>
          <w:rtl/>
        </w:rPr>
        <w:t>ل على صح</w:t>
      </w:r>
      <w:r w:rsidR="0073526D">
        <w:rPr>
          <w:rtl/>
        </w:rPr>
        <w:t>ّ</w:t>
      </w:r>
      <w:r w:rsidRPr="00116D48">
        <w:rPr>
          <w:rtl/>
        </w:rPr>
        <w:t>ة ذلك</w:t>
      </w:r>
      <w:r w:rsidR="00877916">
        <w:rPr>
          <w:rtl/>
        </w:rPr>
        <w:t>،</w:t>
      </w:r>
      <w:r w:rsidRPr="00116D48">
        <w:rPr>
          <w:rtl/>
        </w:rPr>
        <w:t xml:space="preserve"> أيضاً فقال</w:t>
      </w:r>
      <w:r w:rsidR="00877916">
        <w:rPr>
          <w:rtl/>
        </w:rPr>
        <w:t>:</w:t>
      </w:r>
      <w:r w:rsidRPr="00116D48">
        <w:rPr>
          <w:rtl/>
        </w:rPr>
        <w:t xml:space="preserve"> ( وبصح</w:t>
      </w:r>
      <w:r w:rsidR="0073526D">
        <w:rPr>
          <w:rtl/>
        </w:rPr>
        <w:t>ّ</w:t>
      </w:r>
      <w:r w:rsidRPr="00116D48">
        <w:rPr>
          <w:rtl/>
        </w:rPr>
        <w:t>ة ما ذكره القاضي حد</w:t>
      </w:r>
      <w:r w:rsidR="0073526D">
        <w:rPr>
          <w:rtl/>
        </w:rPr>
        <w:t>ّ</w:t>
      </w:r>
      <w:r w:rsidRPr="00116D48">
        <w:rPr>
          <w:rtl/>
        </w:rPr>
        <w:t>ثنا محم</w:t>
      </w:r>
      <w:r w:rsidR="0073526D">
        <w:rPr>
          <w:rtl/>
        </w:rPr>
        <w:t>ّ</w:t>
      </w:r>
      <w:r w:rsidRPr="00116D48">
        <w:rPr>
          <w:rtl/>
        </w:rPr>
        <w:t>د بن صالح بن هاني</w:t>
      </w:r>
      <w:r w:rsidR="00877916">
        <w:rPr>
          <w:rtl/>
        </w:rPr>
        <w:t>،</w:t>
      </w:r>
      <w:r w:rsidRPr="00116D48">
        <w:rPr>
          <w:rtl/>
        </w:rPr>
        <w:t xml:space="preserve"> حد</w:t>
      </w:r>
      <w:r w:rsidR="0073526D">
        <w:rPr>
          <w:rtl/>
        </w:rPr>
        <w:t>ّ</w:t>
      </w:r>
      <w:r w:rsidRPr="00116D48">
        <w:rPr>
          <w:rtl/>
        </w:rPr>
        <w:t>ثنا أحمد بن نصر</w:t>
      </w:r>
      <w:r w:rsidR="00877916">
        <w:rPr>
          <w:rtl/>
        </w:rPr>
        <w:t>،</w:t>
      </w:r>
      <w:r w:rsidRPr="00116D48">
        <w:rPr>
          <w:rtl/>
        </w:rPr>
        <w:t xml:space="preserve"> حد</w:t>
      </w:r>
      <w:r w:rsidR="0073526D">
        <w:rPr>
          <w:rtl/>
        </w:rPr>
        <w:t>ّ</w:t>
      </w:r>
      <w:r w:rsidRPr="00116D48">
        <w:rPr>
          <w:rtl/>
        </w:rPr>
        <w:t>ثنا عمرو بن طلحة القن</w:t>
      </w:r>
      <w:r w:rsidR="0073526D">
        <w:rPr>
          <w:rtl/>
        </w:rPr>
        <w:t>ّ</w:t>
      </w:r>
      <w:r w:rsidRPr="00116D48">
        <w:rPr>
          <w:rtl/>
        </w:rPr>
        <w:t>اد</w:t>
      </w:r>
      <w:r w:rsidR="00877916">
        <w:rPr>
          <w:rtl/>
        </w:rPr>
        <w:t>،</w:t>
      </w:r>
      <w:r w:rsidRPr="00116D48">
        <w:rPr>
          <w:rtl/>
        </w:rPr>
        <w:t xml:space="preserve"> حد</w:t>
      </w:r>
      <w:r w:rsidR="0073526D">
        <w:rPr>
          <w:rtl/>
        </w:rPr>
        <w:t>ّ</w:t>
      </w:r>
      <w:r w:rsidRPr="00116D48">
        <w:rPr>
          <w:rtl/>
        </w:rPr>
        <w:t>ثنا إسباط بن نصر عن سم</w:t>
      </w:r>
      <w:r w:rsidR="0073526D">
        <w:rPr>
          <w:rtl/>
        </w:rPr>
        <w:t>ّ</w:t>
      </w:r>
      <w:r w:rsidRPr="00116D48">
        <w:rPr>
          <w:rtl/>
        </w:rPr>
        <w:t>اك بن حرب عن عكرمة عن ابن عب</w:t>
      </w:r>
      <w:r w:rsidR="0073526D">
        <w:rPr>
          <w:rtl/>
        </w:rPr>
        <w:t>ّ</w:t>
      </w:r>
      <w:r w:rsidRPr="00116D48">
        <w:rPr>
          <w:rtl/>
        </w:rPr>
        <w:t>اس رضي الله عنهما قال</w:t>
      </w:r>
      <w:r w:rsidR="00877916">
        <w:rPr>
          <w:rtl/>
        </w:rPr>
        <w:t>:</w:t>
      </w:r>
      <w:r w:rsidRPr="00116D48">
        <w:rPr>
          <w:rtl/>
        </w:rPr>
        <w:t xml:space="preserve"> كان علي يقول في حياة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 إن</w:t>
      </w:r>
      <w:r w:rsidR="0073526D">
        <w:rPr>
          <w:rtl/>
        </w:rPr>
        <w:t>ّ</w:t>
      </w:r>
      <w:r w:rsidRPr="00116D48">
        <w:rPr>
          <w:rtl/>
        </w:rPr>
        <w:t xml:space="preserve"> الله يقول</w:t>
      </w:r>
      <w:r w:rsidR="00877916">
        <w:rPr>
          <w:rtl/>
        </w:rPr>
        <w:t>:</w:t>
      </w:r>
      <w:r w:rsidRPr="00116D48">
        <w:rPr>
          <w:rtl/>
        </w:rPr>
        <w:t xml:space="preserve"> </w:t>
      </w:r>
      <w:r w:rsidRPr="00877916">
        <w:rPr>
          <w:rStyle w:val="libAlaemChar"/>
          <w:rtl/>
        </w:rPr>
        <w:t>(</w:t>
      </w:r>
      <w:r w:rsidRPr="00116D48">
        <w:rPr>
          <w:rStyle w:val="libAieChar"/>
          <w:rtl/>
        </w:rPr>
        <w:t xml:space="preserve"> أَفَئِنْ مَاتَ أَوْ قُتِلَ انْقَلَبْتُمْ عَلى أعْقابِكُمْ </w:t>
      </w:r>
      <w:r w:rsidRPr="00877916">
        <w:rPr>
          <w:rStyle w:val="libAlaemChar"/>
          <w:rtl/>
        </w:rPr>
        <w:t>)</w:t>
      </w:r>
      <w:r w:rsidRPr="00116D48">
        <w:rPr>
          <w:rtl/>
        </w:rPr>
        <w:t xml:space="preserve"> والله</w:t>
      </w:r>
      <w:r w:rsidR="00877916">
        <w:rPr>
          <w:rtl/>
        </w:rPr>
        <w:t>،</w:t>
      </w:r>
      <w:r w:rsidRPr="00116D48">
        <w:rPr>
          <w:rtl/>
        </w:rPr>
        <w:t xml:space="preserve"> لا ننقلب على أعقابنا بعد إذ هدانا الله</w:t>
      </w:r>
      <w:r w:rsidR="00877916">
        <w:rPr>
          <w:rtl/>
        </w:rPr>
        <w:t>،</w:t>
      </w:r>
      <w:r w:rsidRPr="00116D48">
        <w:rPr>
          <w:rtl/>
        </w:rPr>
        <w:t xml:space="preserve"> والله</w:t>
      </w:r>
      <w:r w:rsidR="00877916">
        <w:rPr>
          <w:rtl/>
        </w:rPr>
        <w:t>،</w:t>
      </w:r>
      <w:r w:rsidRPr="00116D48">
        <w:rPr>
          <w:rtl/>
        </w:rPr>
        <w:t xml:space="preserve"> لئنْ مات أو قتل لأقاتلن</w:t>
      </w:r>
      <w:r w:rsidR="0073526D">
        <w:rPr>
          <w:rtl/>
        </w:rPr>
        <w:t>ّ</w:t>
      </w:r>
      <w:r w:rsidRPr="00116D48">
        <w:rPr>
          <w:rtl/>
        </w:rPr>
        <w:t xml:space="preserve"> على ما قاتل عليه حت</w:t>
      </w:r>
      <w:r w:rsidR="0073526D">
        <w:rPr>
          <w:rtl/>
        </w:rPr>
        <w:t>ّ</w:t>
      </w:r>
      <w:r w:rsidRPr="00116D48">
        <w:rPr>
          <w:rtl/>
        </w:rPr>
        <w:t>ى أموت</w:t>
      </w:r>
      <w:r w:rsidR="00877916">
        <w:rPr>
          <w:rtl/>
        </w:rPr>
        <w:t>،</w:t>
      </w:r>
      <w:r w:rsidRPr="00116D48">
        <w:rPr>
          <w:rtl/>
        </w:rPr>
        <w:t xml:space="preserve"> والله</w:t>
      </w:r>
      <w:r w:rsidR="00877916">
        <w:rPr>
          <w:rtl/>
        </w:rPr>
        <w:t>،</w:t>
      </w:r>
      <w:r w:rsidRPr="00116D48">
        <w:rPr>
          <w:rtl/>
        </w:rPr>
        <w:t xml:space="preserve"> إن</w:t>
      </w:r>
      <w:r w:rsidR="0073526D">
        <w:rPr>
          <w:rtl/>
        </w:rPr>
        <w:t>ّ</w:t>
      </w:r>
      <w:r w:rsidRPr="00116D48">
        <w:rPr>
          <w:rtl/>
        </w:rPr>
        <w:t>ي لأخوه وول</w:t>
      </w:r>
      <w:r w:rsidR="0073526D" w:rsidRPr="00116D48">
        <w:rPr>
          <w:rtl/>
        </w:rPr>
        <w:t>ي</w:t>
      </w:r>
      <w:r w:rsidR="0073526D">
        <w:rPr>
          <w:rtl/>
        </w:rPr>
        <w:t>ّ</w:t>
      </w:r>
      <w:r w:rsidRPr="00116D48">
        <w:rPr>
          <w:rtl/>
        </w:rPr>
        <w:t>ه وابن عم</w:t>
      </w:r>
      <w:r w:rsidR="0073526D">
        <w:rPr>
          <w:rtl/>
        </w:rPr>
        <w:t>ّ</w:t>
      </w:r>
      <w:r w:rsidRPr="00116D48">
        <w:rPr>
          <w:rtl/>
        </w:rPr>
        <w:t>ه ووارث علمه فم</w:t>
      </w:r>
      <w:r w:rsidR="0073526D">
        <w:rPr>
          <w:rtl/>
        </w:rPr>
        <w:t>ّ</w:t>
      </w:r>
      <w:r w:rsidRPr="00116D48">
        <w:rPr>
          <w:rtl/>
        </w:rPr>
        <w:t>ن أحق</w:t>
      </w:r>
      <w:r w:rsidR="0073526D">
        <w:rPr>
          <w:rtl/>
        </w:rPr>
        <w:t>ّ</w:t>
      </w:r>
      <w:r w:rsidRPr="00116D48">
        <w:rPr>
          <w:rtl/>
        </w:rPr>
        <w:t xml:space="preserve"> به من</w:t>
      </w:r>
      <w:r w:rsidR="0073526D">
        <w:rPr>
          <w:rtl/>
        </w:rPr>
        <w:t>ّ</w:t>
      </w:r>
      <w:r w:rsidRPr="00116D48">
        <w:rPr>
          <w:rtl/>
        </w:rPr>
        <w:t>ي ) )</w:t>
      </w:r>
      <w:r w:rsidR="00877916">
        <w:rPr>
          <w:rtl/>
        </w:rPr>
        <w:t>،</w:t>
      </w:r>
      <w:r w:rsidRPr="00116D48">
        <w:rPr>
          <w:rtl/>
        </w:rPr>
        <w:t xml:space="preserve"> وقد وافق الذهبي الحاكم في ذلك</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فتنبين أن</w:t>
      </w:r>
      <w:r w:rsidR="0073526D">
        <w:rPr>
          <w:rtl/>
        </w:rPr>
        <w:t>ّ</w:t>
      </w:r>
      <w:r w:rsidRPr="005F5445">
        <w:rPr>
          <w:rtl/>
        </w:rPr>
        <w:t xml:space="preserve"> علي</w:t>
      </w:r>
      <w:r w:rsidR="0073526D">
        <w:rPr>
          <w:rtl/>
        </w:rPr>
        <w:t>ّ</w:t>
      </w:r>
      <w:r w:rsidRPr="005F5445">
        <w:rPr>
          <w:rtl/>
        </w:rPr>
        <w:t>اً ( عليه السلام ) هو باب مدينة علم النبي ووارث علمه</w:t>
      </w:r>
      <w:r w:rsidR="00877916">
        <w:rPr>
          <w:rtl/>
        </w:rPr>
        <w:t>.</w:t>
      </w:r>
    </w:p>
    <w:p w:rsidR="00E36B40" w:rsidRDefault="00C670F7" w:rsidP="00116D48">
      <w:pPr>
        <w:pStyle w:val="libNormal"/>
        <w:rPr>
          <w:rtl/>
        </w:rPr>
      </w:pPr>
      <w:r w:rsidRPr="00116D48">
        <w:rPr>
          <w:rtl/>
        </w:rPr>
        <w:t>نكتفي بهذا القدر</w:t>
      </w:r>
      <w:r w:rsidR="00877916">
        <w:rPr>
          <w:rtl/>
        </w:rPr>
        <w:t>،</w:t>
      </w:r>
      <w:r w:rsidRPr="00116D48">
        <w:rPr>
          <w:rtl/>
        </w:rPr>
        <w:t xml:space="preserve"> ونقول كما قال شمس الدين بن الجزري</w:t>
      </w:r>
      <w:r w:rsidR="00877916">
        <w:rPr>
          <w:rtl/>
        </w:rPr>
        <w:t>:</w:t>
      </w:r>
      <w:r w:rsidRPr="00116D48">
        <w:rPr>
          <w:rtl/>
        </w:rPr>
        <w:t xml:space="preserve"> ( فهذا نزر من بحر وقل مِن كثر</w:t>
      </w:r>
      <w:r w:rsidR="00877916">
        <w:rPr>
          <w:rtl/>
        </w:rPr>
        <w:t>،</w:t>
      </w:r>
      <w:r w:rsidRPr="00116D48">
        <w:rPr>
          <w:rtl/>
        </w:rPr>
        <w:t xml:space="preserve"> بالنسبة إلى مناقبه الجليلة</w:t>
      </w:r>
      <w:r w:rsidR="00877916">
        <w:rPr>
          <w:rtl/>
        </w:rPr>
        <w:t>،</w:t>
      </w:r>
      <w:r w:rsidRPr="00116D48">
        <w:rPr>
          <w:rtl/>
        </w:rPr>
        <w:t xml:space="preserve"> ومحاس</w:t>
      </w:r>
      <w:r w:rsidR="0073526D" w:rsidRPr="00116D48">
        <w:rPr>
          <w:rtl/>
        </w:rPr>
        <w:t>نه</w:t>
      </w:r>
      <w:r w:rsidRPr="00116D48">
        <w:rPr>
          <w:rtl/>
        </w:rPr>
        <w:t xml:space="preserve"> الجميلة</w:t>
      </w:r>
      <w:r w:rsidR="00877916">
        <w:rPr>
          <w:rtl/>
        </w:rPr>
        <w:t>،</w:t>
      </w:r>
      <w:r w:rsidRPr="00116D48">
        <w:rPr>
          <w:rtl/>
        </w:rPr>
        <w:t xml:space="preserve"> ولو ذهبنا لاستقصاء ذلك</w:t>
      </w:r>
      <w:r w:rsidR="00877916">
        <w:rPr>
          <w:rtl/>
        </w:rPr>
        <w:t>،</w:t>
      </w:r>
      <w:r w:rsidRPr="00116D48">
        <w:rPr>
          <w:rtl/>
        </w:rPr>
        <w:t xml:space="preserve"> لطال الكلام بالنسبة إلى هذا المقام</w:t>
      </w:r>
      <w:r w:rsidR="00877916">
        <w:rPr>
          <w:rtl/>
        </w:rPr>
        <w:t>،</w:t>
      </w:r>
      <w:r w:rsidRPr="00116D48">
        <w:rPr>
          <w:rtl/>
        </w:rPr>
        <w:t xml:space="preserve"> ولكن نرجو من الله تعالى أنْ ييس</w:t>
      </w:r>
      <w:r w:rsidR="0073526D">
        <w:rPr>
          <w:rtl/>
        </w:rPr>
        <w:t>ّ</w:t>
      </w:r>
      <w:r w:rsidRPr="00116D48">
        <w:rPr>
          <w:rtl/>
        </w:rPr>
        <w:t>ر إفراد ذلك بكتاب نستوعب فيه ما بلغنا من ذلك</w:t>
      </w:r>
      <w:r w:rsidR="00877916">
        <w:rPr>
          <w:rtl/>
        </w:rPr>
        <w:t>،</w:t>
      </w:r>
      <w:r w:rsidRPr="00116D48">
        <w:rPr>
          <w:rtl/>
        </w:rPr>
        <w:t xml:space="preserve"> والله الموف</w:t>
      </w:r>
      <w:r w:rsidR="0073526D">
        <w:rPr>
          <w:rtl/>
        </w:rPr>
        <w:t>ّ</w:t>
      </w:r>
      <w:r w:rsidRPr="00116D48">
        <w:rPr>
          <w:rtl/>
        </w:rPr>
        <w:t>ق للصواب )</w:t>
      </w:r>
      <w:r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المصدر نفسه</w:t>
      </w:r>
      <w:r w:rsidR="00877916">
        <w:rPr>
          <w:rtl/>
        </w:rPr>
        <w:t>:</w:t>
      </w:r>
      <w:r w:rsidRPr="005F5445">
        <w:rPr>
          <w:rtl/>
        </w:rPr>
        <w:t xml:space="preserve"> 3/125</w:t>
      </w:r>
      <w:r w:rsidR="001C651C">
        <w:rPr>
          <w:rtl/>
        </w:rPr>
        <w:t xml:space="preserve"> - </w:t>
      </w:r>
      <w:r w:rsidRPr="005F5445">
        <w:rPr>
          <w:rtl/>
        </w:rPr>
        <w:t>126 دار المعرفة</w:t>
      </w:r>
      <w:r w:rsidR="00877916">
        <w:rPr>
          <w:rtl/>
        </w:rPr>
        <w:t>.</w:t>
      </w:r>
    </w:p>
    <w:p w:rsidR="00C670F7" w:rsidRPr="001C651C" w:rsidRDefault="00C670F7" w:rsidP="001C651C">
      <w:pPr>
        <w:pStyle w:val="libFootnote0"/>
        <w:rPr>
          <w:rtl/>
        </w:rPr>
      </w:pPr>
      <w:r w:rsidRPr="005F5445">
        <w:rPr>
          <w:rtl/>
        </w:rPr>
        <w:t>(2) أسنى المطالب</w:t>
      </w:r>
      <w:r w:rsidR="00877916">
        <w:rPr>
          <w:rtl/>
        </w:rPr>
        <w:t>:</w:t>
      </w:r>
      <w:r w:rsidRPr="005F5445">
        <w:rPr>
          <w:rtl/>
        </w:rPr>
        <w:t xml:space="preserve"> 79</w:t>
      </w:r>
      <w:r w:rsidR="00877916">
        <w:rPr>
          <w:rtl/>
        </w:rPr>
        <w:t>.</w:t>
      </w:r>
    </w:p>
    <w:p w:rsidR="00E36B40" w:rsidRDefault="00E36B40" w:rsidP="001C651C">
      <w:pPr>
        <w:pStyle w:val="libFootnote0"/>
        <w:rPr>
          <w:rtl/>
        </w:rPr>
      </w:pPr>
      <w:r>
        <w:rPr>
          <w:rtl/>
        </w:rPr>
        <w:br w:type="page"/>
      </w:r>
    </w:p>
    <w:p w:rsidR="00E36B40" w:rsidRDefault="00C670F7" w:rsidP="001C651C">
      <w:pPr>
        <w:pStyle w:val="Heading2Center"/>
        <w:rPr>
          <w:rtl/>
        </w:rPr>
      </w:pPr>
      <w:bookmarkStart w:id="16" w:name="_Toc424385042"/>
      <w:r w:rsidRPr="005F5445">
        <w:rPr>
          <w:rtl/>
        </w:rPr>
        <w:lastRenderedPageBreak/>
        <w:t>الفصل الثاني</w:t>
      </w:r>
      <w:bookmarkEnd w:id="16"/>
    </w:p>
    <w:p w:rsidR="00E36B40" w:rsidRDefault="00C670F7" w:rsidP="0073526D">
      <w:pPr>
        <w:pStyle w:val="Heading2Center"/>
        <w:rPr>
          <w:rtl/>
        </w:rPr>
      </w:pPr>
      <w:bookmarkStart w:id="17" w:name="_Toc424385043"/>
      <w:r w:rsidRPr="005F5445">
        <w:rPr>
          <w:rtl/>
        </w:rPr>
        <w:t>إماما الهدى وسي</w:t>
      </w:r>
      <w:r w:rsidR="0073526D">
        <w:rPr>
          <w:rtl/>
        </w:rPr>
        <w:t>ّ</w:t>
      </w:r>
      <w:r w:rsidRPr="005F5445">
        <w:rPr>
          <w:rtl/>
        </w:rPr>
        <w:t>دا شباب أهل الجن</w:t>
      </w:r>
      <w:r w:rsidR="0073526D">
        <w:rPr>
          <w:rFonts w:hint="cs"/>
          <w:rtl/>
        </w:rPr>
        <w:t>ّ</w:t>
      </w:r>
      <w:r w:rsidR="0073526D" w:rsidRPr="005F5445">
        <w:rPr>
          <w:rtl/>
        </w:rPr>
        <w:t>ة</w:t>
      </w:r>
      <w:bookmarkEnd w:id="17"/>
    </w:p>
    <w:p w:rsidR="00E36B40" w:rsidRDefault="00C670F7" w:rsidP="001C651C">
      <w:pPr>
        <w:pStyle w:val="Heading2Center"/>
        <w:rPr>
          <w:rtl/>
        </w:rPr>
      </w:pPr>
      <w:bookmarkStart w:id="18" w:name="_Toc424385044"/>
      <w:r w:rsidRPr="005F5445">
        <w:rPr>
          <w:rtl/>
        </w:rPr>
        <w:t>الح</w:t>
      </w:r>
      <w:r w:rsidR="0073526D" w:rsidRPr="005F5445">
        <w:rPr>
          <w:rtl/>
        </w:rPr>
        <w:t>سن</w:t>
      </w:r>
      <w:r w:rsidRPr="005F5445">
        <w:rPr>
          <w:rtl/>
        </w:rPr>
        <w:t xml:space="preserve"> والح</w:t>
      </w:r>
      <w:r w:rsidR="0073526D" w:rsidRPr="005F5445">
        <w:rPr>
          <w:rtl/>
        </w:rPr>
        <w:t>سي</w:t>
      </w:r>
      <w:r w:rsidRPr="005F5445">
        <w:rPr>
          <w:rtl/>
        </w:rPr>
        <w:t>ن عليهما السلام</w:t>
      </w:r>
      <w:bookmarkEnd w:id="18"/>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19" w:name="_Toc424385045"/>
      <w:r w:rsidRPr="005F5445">
        <w:rPr>
          <w:rtl/>
        </w:rPr>
        <w:lastRenderedPageBreak/>
        <w:t>نافذةٌ إلى معرفتهما عليهما أفضل الصلاة والسلام</w:t>
      </w:r>
      <w:bookmarkEnd w:id="19"/>
    </w:p>
    <w:p w:rsidR="00E36B40" w:rsidRDefault="00C670F7" w:rsidP="00116D48">
      <w:pPr>
        <w:pStyle w:val="libNormal"/>
        <w:rPr>
          <w:rtl/>
        </w:rPr>
      </w:pPr>
      <w:r w:rsidRPr="005F5445">
        <w:rPr>
          <w:rtl/>
        </w:rPr>
        <w:t>هما الإمامان الهمامان</w:t>
      </w:r>
      <w:r w:rsidR="00877916">
        <w:rPr>
          <w:rtl/>
        </w:rPr>
        <w:t>،</w:t>
      </w:r>
      <w:r w:rsidRPr="005F5445">
        <w:rPr>
          <w:rtl/>
        </w:rPr>
        <w:t xml:space="preserve"> والقمران الني</w:t>
      </w:r>
      <w:r w:rsidR="0073526D">
        <w:rPr>
          <w:rtl/>
        </w:rPr>
        <w:t>ّ</w:t>
      </w:r>
      <w:r w:rsidRPr="005F5445">
        <w:rPr>
          <w:rtl/>
        </w:rPr>
        <w:t>ران</w:t>
      </w:r>
      <w:r w:rsidR="00877916">
        <w:rPr>
          <w:rtl/>
        </w:rPr>
        <w:t>،</w:t>
      </w:r>
      <w:r w:rsidRPr="005F5445">
        <w:rPr>
          <w:rtl/>
        </w:rPr>
        <w:t xml:space="preserve"> سبطا النبي الأكرم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وريحانتاه من الدنيا</w:t>
      </w:r>
      <w:r w:rsidR="00877916">
        <w:rPr>
          <w:rtl/>
        </w:rPr>
        <w:t>،</w:t>
      </w:r>
      <w:r w:rsidRPr="005F5445">
        <w:rPr>
          <w:rtl/>
        </w:rPr>
        <w:t xml:space="preserve"> وسي</w:t>
      </w:r>
      <w:r w:rsidR="0073526D">
        <w:rPr>
          <w:rtl/>
        </w:rPr>
        <w:t>ّ</w:t>
      </w:r>
      <w:r w:rsidRPr="005F5445">
        <w:rPr>
          <w:rtl/>
        </w:rPr>
        <w:t>دا شباب أهل الجن</w:t>
      </w:r>
      <w:r w:rsidR="0073526D">
        <w:rPr>
          <w:rtl/>
        </w:rPr>
        <w:t>ّ</w:t>
      </w:r>
      <w:r w:rsidRPr="005F5445">
        <w:rPr>
          <w:rtl/>
        </w:rPr>
        <w:t>ة</w:t>
      </w:r>
      <w:r w:rsidR="00877916">
        <w:rPr>
          <w:rtl/>
        </w:rPr>
        <w:t>،</w:t>
      </w:r>
      <w:r w:rsidRPr="005F5445">
        <w:rPr>
          <w:rtl/>
        </w:rPr>
        <w:t xml:space="preserve"> الحسن والحسين عليهما السلام</w:t>
      </w:r>
      <w:r w:rsidR="00877916">
        <w:rPr>
          <w:rtl/>
        </w:rPr>
        <w:t>.</w:t>
      </w:r>
    </w:p>
    <w:p w:rsidR="00E36B40" w:rsidRDefault="00C670F7" w:rsidP="00116D48">
      <w:pPr>
        <w:pStyle w:val="libNormal"/>
        <w:rPr>
          <w:rtl/>
        </w:rPr>
      </w:pPr>
      <w:r w:rsidRPr="005F5445">
        <w:rPr>
          <w:rtl/>
        </w:rPr>
        <w:t>فضلهما وقدرهما لا يخفى على كل</w:t>
      </w:r>
      <w:r w:rsidR="0073526D">
        <w:rPr>
          <w:rtl/>
        </w:rPr>
        <w:t>ّ</w:t>
      </w:r>
      <w:r w:rsidRPr="005F5445">
        <w:rPr>
          <w:rtl/>
        </w:rPr>
        <w:t xml:space="preserve"> مسلم</w:t>
      </w:r>
      <w:r w:rsidR="00877916">
        <w:rPr>
          <w:rtl/>
        </w:rPr>
        <w:t>،</w:t>
      </w:r>
      <w:r w:rsidRPr="005F5445">
        <w:rPr>
          <w:rtl/>
        </w:rPr>
        <w:t xml:space="preserve"> وهو أكبر من أنْ تسط</w:t>
      </w:r>
      <w:r w:rsidR="0073526D">
        <w:rPr>
          <w:rtl/>
        </w:rPr>
        <w:t>ّ</w:t>
      </w:r>
      <w:r w:rsidRPr="005F5445">
        <w:rPr>
          <w:rtl/>
        </w:rPr>
        <w:t>ره الأقلام أو تمتلئ به الصحف</w:t>
      </w:r>
      <w:r w:rsidR="00877916">
        <w:rPr>
          <w:rtl/>
        </w:rPr>
        <w:t>،</w:t>
      </w:r>
      <w:r w:rsidRPr="005F5445">
        <w:rPr>
          <w:rtl/>
        </w:rPr>
        <w:t xml:space="preserve"> فلهما في وصف الله ورسوله غنىً عن وصْف الواصفين</w:t>
      </w:r>
      <w:r w:rsidR="00877916">
        <w:rPr>
          <w:rtl/>
        </w:rPr>
        <w:t>،</w:t>
      </w:r>
      <w:r w:rsidRPr="005F5445">
        <w:rPr>
          <w:rtl/>
        </w:rPr>
        <w:t xml:space="preserve"> وثناء المادحين</w:t>
      </w:r>
      <w:r w:rsidR="00877916">
        <w:rPr>
          <w:rtl/>
        </w:rPr>
        <w:t>،</w:t>
      </w:r>
      <w:r w:rsidRPr="005F5445">
        <w:rPr>
          <w:rtl/>
        </w:rPr>
        <w:t xml:space="preserve"> فهما من أصحاب الكساء الذين أذهب الله عنهم الرجس وطه</w:t>
      </w:r>
      <w:r w:rsidR="0073526D">
        <w:rPr>
          <w:rtl/>
        </w:rPr>
        <w:t>ّ</w:t>
      </w:r>
      <w:r w:rsidRPr="005F5445">
        <w:rPr>
          <w:rtl/>
        </w:rPr>
        <w:t>رهم تطهيراً</w:t>
      </w:r>
      <w:r w:rsidR="00877916">
        <w:rPr>
          <w:rtl/>
        </w:rPr>
        <w:t>،</w:t>
      </w:r>
      <w:r w:rsidRPr="005F5445">
        <w:rPr>
          <w:rtl/>
        </w:rPr>
        <w:t xml:space="preserve"> وهما المدعو</w:t>
      </w:r>
      <w:r w:rsidR="0073526D">
        <w:rPr>
          <w:rtl/>
        </w:rPr>
        <w:t>ّ</w:t>
      </w:r>
      <w:r w:rsidRPr="005F5445">
        <w:rPr>
          <w:rtl/>
        </w:rPr>
        <w:t>ان في مباهلة نصارى نجران</w:t>
      </w:r>
      <w:r w:rsidR="00877916">
        <w:rPr>
          <w:rtl/>
        </w:rPr>
        <w:t>؛</w:t>
      </w:r>
      <w:r w:rsidRPr="005F5445">
        <w:rPr>
          <w:rtl/>
        </w:rPr>
        <w:t xml:space="preserve"> ليمثلا جنبة الحق</w:t>
      </w:r>
      <w:r w:rsidR="0073526D">
        <w:rPr>
          <w:rtl/>
        </w:rPr>
        <w:t>ّ</w:t>
      </w:r>
      <w:r w:rsidRPr="005F5445">
        <w:rPr>
          <w:rtl/>
        </w:rPr>
        <w:t xml:space="preserve"> الإلهي المقد</w:t>
      </w:r>
      <w:r w:rsidR="0073526D">
        <w:rPr>
          <w:rtl/>
        </w:rPr>
        <w:t>ّ</w:t>
      </w:r>
      <w:r w:rsidRPr="005F5445">
        <w:rPr>
          <w:rtl/>
        </w:rPr>
        <w:t>س</w:t>
      </w:r>
      <w:r w:rsidR="00877916">
        <w:rPr>
          <w:rtl/>
        </w:rPr>
        <w:t>،</w:t>
      </w:r>
      <w:r w:rsidRPr="005F5445">
        <w:rPr>
          <w:rtl/>
        </w:rPr>
        <w:t xml:space="preserve"> وليكونا وَلَدَين للرسول بنص</w:t>
      </w:r>
      <w:r w:rsidR="0073526D">
        <w:rPr>
          <w:rtl/>
        </w:rPr>
        <w:t>ّ</w:t>
      </w:r>
      <w:r w:rsidRPr="005F5445">
        <w:rPr>
          <w:rtl/>
        </w:rPr>
        <w:t xml:space="preserve"> القرآن العظيم</w:t>
      </w:r>
      <w:r w:rsidR="00877916">
        <w:rPr>
          <w:rtl/>
        </w:rPr>
        <w:t>،</w:t>
      </w:r>
      <w:r w:rsidRPr="005F5445">
        <w:rPr>
          <w:rtl/>
        </w:rPr>
        <w:t xml:space="preserve"> وامتلأتْ بذكر فضائلهما الكتب</w:t>
      </w:r>
      <w:r w:rsidR="00877916">
        <w:rPr>
          <w:rtl/>
        </w:rPr>
        <w:t>،</w:t>
      </w:r>
      <w:r w:rsidRPr="005F5445">
        <w:rPr>
          <w:rtl/>
        </w:rPr>
        <w:t xml:space="preserve"> وعج</w:t>
      </w:r>
      <w:r w:rsidR="0073526D">
        <w:rPr>
          <w:rtl/>
        </w:rPr>
        <w:t>ّ</w:t>
      </w:r>
      <w:r w:rsidRPr="005F5445">
        <w:rPr>
          <w:rtl/>
        </w:rPr>
        <w:t>تْ بها ألْسِنَة المحد</w:t>
      </w:r>
      <w:r w:rsidR="0073526D">
        <w:rPr>
          <w:rtl/>
        </w:rPr>
        <w:t>ّ</w:t>
      </w:r>
      <w:r w:rsidRPr="005F5445">
        <w:rPr>
          <w:rtl/>
        </w:rPr>
        <w:t>ثين</w:t>
      </w:r>
      <w:r w:rsidR="00877916">
        <w:rPr>
          <w:rtl/>
        </w:rPr>
        <w:t>؛</w:t>
      </w:r>
      <w:r w:rsidRPr="005F5445">
        <w:rPr>
          <w:rtl/>
        </w:rPr>
        <w:t xml:space="preserve"> لذا سنتناول في هذا الفصل مجموعة مم</w:t>
      </w:r>
      <w:r w:rsidR="0073526D">
        <w:rPr>
          <w:rtl/>
        </w:rPr>
        <w:t>ّ</w:t>
      </w:r>
      <w:r w:rsidRPr="005F5445">
        <w:rPr>
          <w:rtl/>
        </w:rPr>
        <w:t>ا ورد من فضائلهما في القرآن الكريم</w:t>
      </w:r>
      <w:r w:rsidR="00877916">
        <w:rPr>
          <w:rtl/>
        </w:rPr>
        <w:t>،</w:t>
      </w:r>
      <w:r w:rsidRPr="005F5445">
        <w:rPr>
          <w:rtl/>
        </w:rPr>
        <w:t xml:space="preserve"> والسن</w:t>
      </w:r>
      <w:r w:rsidR="0073526D">
        <w:rPr>
          <w:rtl/>
        </w:rPr>
        <w:t>ّ</w:t>
      </w:r>
      <w:r w:rsidRPr="005F5445">
        <w:rPr>
          <w:rtl/>
        </w:rPr>
        <w:t>ة النبوي</w:t>
      </w:r>
      <w:r w:rsidR="0073526D">
        <w:rPr>
          <w:rtl/>
        </w:rPr>
        <w:t>ّ</w:t>
      </w:r>
      <w:r w:rsidRPr="005F5445">
        <w:rPr>
          <w:rtl/>
        </w:rPr>
        <w:t>ة الشريفة كما أشرنا إلى ذلك في الفصل الأو</w:t>
      </w:r>
      <w:r w:rsidR="0073526D">
        <w:rPr>
          <w:rtl/>
        </w:rPr>
        <w:t>ّ</w:t>
      </w:r>
      <w:r w:rsidRPr="005F5445">
        <w:rPr>
          <w:rtl/>
        </w:rPr>
        <w:t>ل</w:t>
      </w:r>
      <w:r w:rsidR="00877916">
        <w:rPr>
          <w:rtl/>
        </w:rPr>
        <w:t>.</w:t>
      </w:r>
    </w:p>
    <w:p w:rsidR="00E36B40" w:rsidRDefault="00C670F7" w:rsidP="00116D48">
      <w:pPr>
        <w:pStyle w:val="libBold2"/>
        <w:rPr>
          <w:rtl/>
        </w:rPr>
      </w:pPr>
      <w:r w:rsidRPr="005F5445">
        <w:rPr>
          <w:rtl/>
        </w:rPr>
        <w:t>وقبل الشروع في ذلك نقد</w:t>
      </w:r>
      <w:r w:rsidR="0073526D">
        <w:rPr>
          <w:rtl/>
        </w:rPr>
        <w:t>ّ</w:t>
      </w:r>
      <w:r w:rsidRPr="005F5445">
        <w:rPr>
          <w:rtl/>
        </w:rPr>
        <w:t>م للقارئ إلمامة سريعة بحياتهما عليهما ال</w:t>
      </w:r>
      <w:r w:rsidR="0073526D" w:rsidRPr="005F5445">
        <w:rPr>
          <w:rtl/>
        </w:rPr>
        <w:t>سل</w:t>
      </w:r>
      <w:r w:rsidRPr="005F5445">
        <w:rPr>
          <w:rtl/>
        </w:rPr>
        <w:t>ام</w:t>
      </w:r>
      <w:r w:rsidR="00877916">
        <w:rPr>
          <w:rtl/>
        </w:rPr>
        <w:t>:</w:t>
      </w:r>
    </w:p>
    <w:p w:rsidR="008535BD" w:rsidRDefault="00C670F7" w:rsidP="00116D48">
      <w:pPr>
        <w:pStyle w:val="libNormal"/>
        <w:rPr>
          <w:rtl/>
        </w:rPr>
      </w:pPr>
      <w:r w:rsidRPr="00F517D6">
        <w:rPr>
          <w:rStyle w:val="libBold1Char"/>
          <w:rtl/>
        </w:rPr>
        <w:t>* فالإمام الحسن</w:t>
      </w:r>
      <w:r w:rsidR="00877916">
        <w:rPr>
          <w:rStyle w:val="libBold1Char"/>
          <w:rtl/>
        </w:rPr>
        <w:t>:</w:t>
      </w:r>
      <w:r w:rsidRPr="00F517D6">
        <w:rPr>
          <w:rStyle w:val="libBold1Char"/>
          <w:rtl/>
        </w:rPr>
        <w:t xml:space="preserve"> </w:t>
      </w:r>
      <w:r w:rsidRPr="00116D48">
        <w:rPr>
          <w:rtl/>
        </w:rPr>
        <w:t>هو الإمام الثاني من أئم</w:t>
      </w:r>
      <w:r w:rsidR="0073526D">
        <w:rPr>
          <w:rtl/>
        </w:rPr>
        <w:t>ّ</w:t>
      </w:r>
      <w:r w:rsidRPr="00116D48">
        <w:rPr>
          <w:rtl/>
        </w:rPr>
        <w:t>ة أهل البيت ( عليهم السلام )</w:t>
      </w:r>
      <w:r w:rsidR="00877916">
        <w:rPr>
          <w:rtl/>
        </w:rPr>
        <w:t>.</w:t>
      </w:r>
    </w:p>
    <w:p w:rsidR="008535BD" w:rsidRDefault="008535BD" w:rsidP="00116D48">
      <w:pPr>
        <w:pStyle w:val="libNormal"/>
        <w:rPr>
          <w:rtl/>
        </w:rPr>
      </w:pPr>
      <w:r>
        <w:rPr>
          <w:rtl/>
        </w:rPr>
        <w:t xml:space="preserve">- </w:t>
      </w:r>
      <w:r w:rsidR="00C670F7" w:rsidRPr="00F517D6">
        <w:rPr>
          <w:rStyle w:val="libBold1Char"/>
          <w:rtl/>
        </w:rPr>
        <w:t>أبوه</w:t>
      </w:r>
      <w:r w:rsidR="00877916">
        <w:rPr>
          <w:rStyle w:val="libBold1Char"/>
          <w:rtl/>
        </w:rPr>
        <w:t>:</w:t>
      </w:r>
      <w:r w:rsidR="00C670F7" w:rsidRPr="00116D48">
        <w:rPr>
          <w:rtl/>
        </w:rPr>
        <w:t xml:space="preserve"> أمير المؤمنين</w:t>
      </w:r>
      <w:r w:rsidR="00877916">
        <w:rPr>
          <w:rtl/>
        </w:rPr>
        <w:t>،</w:t>
      </w:r>
      <w:r w:rsidR="00C670F7" w:rsidRPr="00116D48">
        <w:rPr>
          <w:rtl/>
        </w:rPr>
        <w:t xml:space="preserve"> ومولى المت</w:t>
      </w:r>
      <w:r w:rsidR="0073526D">
        <w:rPr>
          <w:rtl/>
        </w:rPr>
        <w:t>ّ</w:t>
      </w:r>
      <w:r w:rsidR="00C670F7" w:rsidRPr="00116D48">
        <w:rPr>
          <w:rtl/>
        </w:rPr>
        <w:t>قين علي بن أبي طالب ( عليه السلام )</w:t>
      </w:r>
      <w:r w:rsidR="00877916">
        <w:rPr>
          <w:rtl/>
        </w:rPr>
        <w:t>.</w:t>
      </w:r>
    </w:p>
    <w:p w:rsidR="00E36B40" w:rsidRDefault="008535BD" w:rsidP="00116D48">
      <w:pPr>
        <w:pStyle w:val="libNormal"/>
        <w:rPr>
          <w:rtl/>
        </w:rPr>
      </w:pPr>
      <w:r>
        <w:rPr>
          <w:rtl/>
        </w:rPr>
        <w:t xml:space="preserve">- </w:t>
      </w:r>
      <w:r w:rsidR="00C670F7" w:rsidRPr="00F517D6">
        <w:rPr>
          <w:rStyle w:val="libBold1Char"/>
          <w:rtl/>
        </w:rPr>
        <w:t>وأم</w:t>
      </w:r>
      <w:r w:rsidR="0073526D">
        <w:rPr>
          <w:rStyle w:val="libBold1Char"/>
          <w:rtl/>
        </w:rPr>
        <w:t>ّ</w:t>
      </w:r>
      <w:r w:rsidR="00C670F7" w:rsidRPr="00F517D6">
        <w:rPr>
          <w:rStyle w:val="libBold1Char"/>
          <w:rtl/>
        </w:rPr>
        <w:t>ه</w:t>
      </w:r>
      <w:r w:rsidR="00877916">
        <w:rPr>
          <w:rStyle w:val="libBold1Char"/>
          <w:rtl/>
        </w:rPr>
        <w:t>:</w:t>
      </w:r>
      <w:r w:rsidR="00C670F7" w:rsidRPr="00116D48">
        <w:rPr>
          <w:rtl/>
        </w:rPr>
        <w:t xml:space="preserve"> سي</w:t>
      </w:r>
      <w:r w:rsidR="0073526D">
        <w:rPr>
          <w:rtl/>
        </w:rPr>
        <w:t>ّ</w:t>
      </w:r>
      <w:r w:rsidR="00C670F7" w:rsidRPr="00116D48">
        <w:rPr>
          <w:rtl/>
        </w:rPr>
        <w:t>دة نساء العالمين فاطمة الزهراء بنت الرسول محم</w:t>
      </w:r>
      <w:r w:rsidR="0073526D">
        <w:rPr>
          <w:rtl/>
        </w:rPr>
        <w:t>ّ</w:t>
      </w:r>
      <w:r w:rsidR="00C670F7" w:rsidRPr="00116D48">
        <w:rPr>
          <w:rtl/>
        </w:rPr>
        <w:t>د ( صل</w:t>
      </w:r>
      <w:r w:rsidR="0073526D">
        <w:rPr>
          <w:rtl/>
        </w:rPr>
        <w:t>ّ</w:t>
      </w:r>
      <w:r w:rsidR="00C670F7" w:rsidRPr="00116D48">
        <w:rPr>
          <w:rtl/>
        </w:rPr>
        <w:t>ى الله عليه وآله وسل</w:t>
      </w:r>
      <w:r w:rsidR="0073526D">
        <w:rPr>
          <w:rtl/>
        </w:rPr>
        <w:t>ّ</w:t>
      </w:r>
      <w:r w:rsidR="00C670F7" w:rsidRPr="00116D48">
        <w:rPr>
          <w:rtl/>
        </w:rPr>
        <w:t>م )</w:t>
      </w:r>
      <w:r w:rsidR="00877916">
        <w:rPr>
          <w:rtl/>
        </w:rPr>
        <w:t>،</w:t>
      </w:r>
      <w:r w:rsidR="00C670F7" w:rsidRPr="00116D48">
        <w:rPr>
          <w:rtl/>
        </w:rPr>
        <w:t xml:space="preserve"> فضلها وشرفها أشهر من أنْ يُذكَر</w:t>
      </w:r>
      <w:r w:rsidR="00877916">
        <w:rPr>
          <w:rtl/>
        </w:rPr>
        <w:t>،</w:t>
      </w:r>
      <w:r w:rsidR="00C670F7" w:rsidRPr="00116D48">
        <w:rPr>
          <w:rtl/>
        </w:rPr>
        <w:t xml:space="preserve"> ويكفي أن</w:t>
      </w:r>
      <w:r w:rsidR="0073526D">
        <w:rPr>
          <w:rtl/>
        </w:rPr>
        <w:t>ّ</w:t>
      </w:r>
      <w:r w:rsidR="00C670F7" w:rsidRPr="00116D48">
        <w:rPr>
          <w:rtl/>
        </w:rPr>
        <w:t xml:space="preserve"> النبي محم</w:t>
      </w:r>
      <w:r w:rsidR="0073526D">
        <w:rPr>
          <w:rtl/>
        </w:rPr>
        <w:t>ّ</w:t>
      </w:r>
      <w:r w:rsidR="00C670F7" w:rsidRPr="00116D48">
        <w:rPr>
          <w:rtl/>
        </w:rPr>
        <w:t>داً ( صل</w:t>
      </w:r>
      <w:r w:rsidR="0073526D">
        <w:rPr>
          <w:rtl/>
        </w:rPr>
        <w:t>ّ</w:t>
      </w:r>
      <w:r w:rsidR="00C670F7" w:rsidRPr="00116D48">
        <w:rPr>
          <w:rtl/>
        </w:rPr>
        <w:t>ى الله عليه وآله وسل</w:t>
      </w:r>
      <w:r w:rsidR="0073526D">
        <w:rPr>
          <w:rtl/>
        </w:rPr>
        <w:t>ّ</w:t>
      </w:r>
      <w:r w:rsidR="00C670F7" w:rsidRPr="00116D48">
        <w:rPr>
          <w:rtl/>
        </w:rPr>
        <w:t>م ) يغضب لغضبها</w:t>
      </w:r>
      <w:r w:rsidR="00877916">
        <w:rPr>
          <w:rtl/>
        </w:rPr>
        <w:t>.</w:t>
      </w:r>
    </w:p>
    <w:p w:rsidR="00E36B40" w:rsidRDefault="00C670F7" w:rsidP="00116D48">
      <w:pPr>
        <w:pStyle w:val="libNormal"/>
        <w:rPr>
          <w:rtl/>
        </w:rPr>
      </w:pPr>
      <w:r w:rsidRPr="005F5445">
        <w:rPr>
          <w:rtl/>
        </w:rPr>
        <w:t>فقد أخرج البخاري في ( صحيحه ) بسنده إلى المسو</w:t>
      </w:r>
      <w:r w:rsidR="0073526D">
        <w:rPr>
          <w:rtl/>
        </w:rPr>
        <w:t>ّ</w:t>
      </w:r>
      <w:r w:rsidRPr="005F5445">
        <w:rPr>
          <w:rtl/>
        </w:rPr>
        <w:t>ر بن مخزمة</w:t>
      </w:r>
      <w:r w:rsidR="00877916">
        <w:rPr>
          <w:rtl/>
        </w:rPr>
        <w:t>،</w:t>
      </w:r>
      <w:r w:rsidRPr="005F5445">
        <w:rPr>
          <w:rtl/>
        </w:rPr>
        <w:t xml:space="preserve"> أن</w:t>
      </w:r>
      <w:r w:rsidR="0073526D">
        <w:rPr>
          <w:rtl/>
        </w:rPr>
        <w:t>ّ</w:t>
      </w:r>
    </w:p>
    <w:p w:rsidR="00E36B40" w:rsidRDefault="00E36B40" w:rsidP="00266A5B">
      <w:pPr>
        <w:pStyle w:val="libNormal"/>
        <w:rPr>
          <w:rtl/>
        </w:rPr>
      </w:pPr>
      <w:r>
        <w:br w:type="page"/>
      </w:r>
    </w:p>
    <w:p w:rsidR="008535BD" w:rsidRDefault="00C670F7" w:rsidP="00116D48">
      <w:pPr>
        <w:pStyle w:val="libNormal"/>
        <w:rPr>
          <w:rtl/>
        </w:rPr>
      </w:pPr>
      <w:r w:rsidRPr="00116D48">
        <w:rPr>
          <w:rtl/>
        </w:rPr>
        <w:lastRenderedPageBreak/>
        <w:t>رسول الله ( صل</w:t>
      </w:r>
      <w:r w:rsidR="0073526D">
        <w:rPr>
          <w:rtl/>
        </w:rPr>
        <w:t>ّ</w:t>
      </w:r>
      <w:r w:rsidRPr="00116D48">
        <w:rPr>
          <w:rtl/>
        </w:rPr>
        <w:t>ى الله عليه وآله وسل</w:t>
      </w:r>
      <w:r w:rsidR="0073526D">
        <w:rPr>
          <w:rtl/>
        </w:rPr>
        <w:t>ّ</w:t>
      </w:r>
      <w:r w:rsidRPr="00116D48">
        <w:rPr>
          <w:rtl/>
        </w:rPr>
        <w:t>م ) قال</w:t>
      </w:r>
      <w:r w:rsidR="00877916">
        <w:rPr>
          <w:rtl/>
        </w:rPr>
        <w:t>:</w:t>
      </w:r>
      <w:r w:rsidRPr="00116D48">
        <w:rPr>
          <w:rtl/>
        </w:rPr>
        <w:t xml:space="preserve"> ( فاطمة بضعة من</w:t>
      </w:r>
      <w:r w:rsidR="0073526D">
        <w:rPr>
          <w:rtl/>
        </w:rPr>
        <w:t>ّ</w:t>
      </w:r>
      <w:r w:rsidRPr="00116D48">
        <w:rPr>
          <w:rtl/>
        </w:rPr>
        <w:t>ي فمنْ أغضبها أغضبني )</w:t>
      </w:r>
      <w:r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F517D6">
        <w:rPr>
          <w:rStyle w:val="libBold1Char"/>
          <w:rtl/>
        </w:rPr>
        <w:t>وُلِدَ ( عليه السلام )</w:t>
      </w:r>
      <w:r w:rsidR="00877916">
        <w:rPr>
          <w:rStyle w:val="libBold1Char"/>
          <w:rtl/>
        </w:rPr>
        <w:t>:</w:t>
      </w:r>
      <w:r w:rsidR="00C670F7" w:rsidRPr="00116D48">
        <w:rPr>
          <w:rtl/>
        </w:rPr>
        <w:t xml:space="preserve"> بالمدينة المنو</w:t>
      </w:r>
      <w:r w:rsidR="0073526D">
        <w:rPr>
          <w:rtl/>
        </w:rPr>
        <w:t>ّ</w:t>
      </w:r>
      <w:r w:rsidR="00C670F7" w:rsidRPr="00116D48">
        <w:rPr>
          <w:rtl/>
        </w:rPr>
        <w:t>رة</w:t>
      </w:r>
      <w:r w:rsidR="00877916">
        <w:rPr>
          <w:rtl/>
        </w:rPr>
        <w:t>،</w:t>
      </w:r>
      <w:r w:rsidR="00C670F7" w:rsidRPr="00116D48">
        <w:rPr>
          <w:rtl/>
        </w:rPr>
        <w:t xml:space="preserve"> ليلة النصف من شهر رمضان</w:t>
      </w:r>
      <w:r w:rsidR="00877916">
        <w:rPr>
          <w:rtl/>
        </w:rPr>
        <w:t>،</w:t>
      </w:r>
      <w:r w:rsidR="00C670F7" w:rsidRPr="00116D48">
        <w:rPr>
          <w:rtl/>
        </w:rPr>
        <w:t xml:space="preserve"> سنة ثلاث من الهجرة</w:t>
      </w:r>
      <w:r w:rsidR="00877916">
        <w:rPr>
          <w:rtl/>
        </w:rPr>
        <w:t>،</w:t>
      </w:r>
      <w:r w:rsidR="00C670F7" w:rsidRPr="00116D48">
        <w:rPr>
          <w:rtl/>
        </w:rPr>
        <w:t xml:space="preserve"> ( 15/ رمضان / 3 هـ ) </w:t>
      </w:r>
      <w:r w:rsidR="00C670F7" w:rsidRPr="00116D48">
        <w:rPr>
          <w:rStyle w:val="libFootnotenumChar"/>
          <w:rtl/>
        </w:rPr>
        <w:t>(2)</w:t>
      </w:r>
      <w:r w:rsidR="00877916">
        <w:rPr>
          <w:rtl/>
        </w:rPr>
        <w:t>.</w:t>
      </w:r>
    </w:p>
    <w:p w:rsidR="008535BD" w:rsidRDefault="008535BD" w:rsidP="00116D48">
      <w:pPr>
        <w:pStyle w:val="libNormal"/>
        <w:rPr>
          <w:rtl/>
        </w:rPr>
      </w:pPr>
      <w:r>
        <w:rPr>
          <w:rtl/>
        </w:rPr>
        <w:t xml:space="preserve">- </w:t>
      </w:r>
      <w:r w:rsidR="00C670F7" w:rsidRPr="00F517D6">
        <w:rPr>
          <w:rStyle w:val="libBold1Char"/>
          <w:rtl/>
        </w:rPr>
        <w:t>كنيته</w:t>
      </w:r>
      <w:r w:rsidR="00877916">
        <w:rPr>
          <w:rStyle w:val="libBold1Char"/>
          <w:rtl/>
        </w:rPr>
        <w:t>:</w:t>
      </w:r>
      <w:r w:rsidR="00C670F7" w:rsidRPr="00116D48">
        <w:rPr>
          <w:rtl/>
        </w:rPr>
        <w:t xml:space="preserve"> أبو محم</w:t>
      </w:r>
      <w:r w:rsidR="0073526D">
        <w:rPr>
          <w:rtl/>
        </w:rPr>
        <w:t>ّ</w:t>
      </w:r>
      <w:r w:rsidR="00C670F7" w:rsidRPr="00116D48">
        <w:rPr>
          <w:rtl/>
        </w:rPr>
        <w:t>د لا غير</w:t>
      </w:r>
      <w:r w:rsidR="00C670F7" w:rsidRPr="00116D48">
        <w:rPr>
          <w:rStyle w:val="libFootnotenumChar"/>
          <w:rtl/>
        </w:rPr>
        <w:t xml:space="preserve"> (3)</w:t>
      </w:r>
      <w:r w:rsidR="00877916">
        <w:rPr>
          <w:rtl/>
        </w:rPr>
        <w:t>.</w:t>
      </w:r>
    </w:p>
    <w:p w:rsidR="008535BD" w:rsidRDefault="008535BD" w:rsidP="00116D48">
      <w:pPr>
        <w:pStyle w:val="libNormal"/>
        <w:rPr>
          <w:rtl/>
        </w:rPr>
      </w:pPr>
      <w:r>
        <w:rPr>
          <w:rtl/>
        </w:rPr>
        <w:t xml:space="preserve">- </w:t>
      </w:r>
      <w:r w:rsidR="00C670F7" w:rsidRPr="00F517D6">
        <w:rPr>
          <w:rStyle w:val="libBold1Char"/>
          <w:rtl/>
        </w:rPr>
        <w:t>ألقابه كثيرة منها</w:t>
      </w:r>
      <w:r w:rsidR="00877916">
        <w:rPr>
          <w:rStyle w:val="libBold1Char"/>
          <w:rtl/>
        </w:rPr>
        <w:t>:</w:t>
      </w:r>
      <w:r w:rsidR="00C670F7" w:rsidRPr="00116D48">
        <w:rPr>
          <w:rtl/>
        </w:rPr>
        <w:t xml:space="preserve"> التقي</w:t>
      </w:r>
      <w:r w:rsidR="00877916">
        <w:rPr>
          <w:rtl/>
        </w:rPr>
        <w:t>،</w:t>
      </w:r>
      <w:r w:rsidR="00C670F7" w:rsidRPr="00116D48">
        <w:rPr>
          <w:rtl/>
        </w:rPr>
        <w:t xml:space="preserve"> الطي</w:t>
      </w:r>
      <w:r w:rsidR="0073526D">
        <w:rPr>
          <w:rtl/>
        </w:rPr>
        <w:t>ّ</w:t>
      </w:r>
      <w:r w:rsidR="00C670F7" w:rsidRPr="00116D48">
        <w:rPr>
          <w:rtl/>
        </w:rPr>
        <w:t>ب</w:t>
      </w:r>
      <w:r w:rsidR="00877916">
        <w:rPr>
          <w:rtl/>
        </w:rPr>
        <w:t>،</w:t>
      </w:r>
      <w:r w:rsidR="00C670F7" w:rsidRPr="00116D48">
        <w:rPr>
          <w:rtl/>
        </w:rPr>
        <w:t xml:space="preserve"> الزكي</w:t>
      </w:r>
      <w:r w:rsidR="00877916">
        <w:rPr>
          <w:rtl/>
        </w:rPr>
        <w:t>،</w:t>
      </w:r>
      <w:r w:rsidR="00C670F7" w:rsidRPr="00116D48">
        <w:rPr>
          <w:rtl/>
        </w:rPr>
        <w:t xml:space="preserve"> السي</w:t>
      </w:r>
      <w:r w:rsidR="0073526D">
        <w:rPr>
          <w:rtl/>
        </w:rPr>
        <w:t>ّ</w:t>
      </w:r>
      <w:r w:rsidR="00C670F7" w:rsidRPr="00116D48">
        <w:rPr>
          <w:rtl/>
        </w:rPr>
        <w:t>د</w:t>
      </w:r>
      <w:r w:rsidR="00877916">
        <w:rPr>
          <w:rtl/>
        </w:rPr>
        <w:t>،</w:t>
      </w:r>
      <w:r w:rsidR="00C670F7" w:rsidRPr="00116D48">
        <w:rPr>
          <w:rtl/>
        </w:rPr>
        <w:t xml:space="preserve"> السبط</w:t>
      </w:r>
      <w:r w:rsidR="00877916">
        <w:rPr>
          <w:rtl/>
        </w:rPr>
        <w:t>،</w:t>
      </w:r>
      <w:r w:rsidR="00C670F7" w:rsidRPr="00116D48">
        <w:rPr>
          <w:rtl/>
        </w:rPr>
        <w:t xml:space="preserve"> الولي</w:t>
      </w:r>
      <w:r w:rsidR="00C670F7" w:rsidRPr="00116D48">
        <w:rPr>
          <w:rStyle w:val="libFootnotenumChar"/>
          <w:rtl/>
        </w:rPr>
        <w:t xml:space="preserve"> (4)</w:t>
      </w:r>
      <w:r w:rsidR="00877916">
        <w:rPr>
          <w:rtl/>
        </w:rPr>
        <w:t>.</w:t>
      </w:r>
    </w:p>
    <w:p w:rsidR="008535BD" w:rsidRDefault="008535BD" w:rsidP="00116D48">
      <w:pPr>
        <w:pStyle w:val="libNormal"/>
        <w:rPr>
          <w:rtl/>
        </w:rPr>
      </w:pPr>
      <w:r>
        <w:rPr>
          <w:rtl/>
        </w:rPr>
        <w:t xml:space="preserve">- </w:t>
      </w:r>
      <w:r w:rsidR="00C670F7" w:rsidRPr="00F517D6">
        <w:rPr>
          <w:rStyle w:val="libBold1Char"/>
          <w:rtl/>
        </w:rPr>
        <w:t>كان شبيهاً بالنبي ( صل</w:t>
      </w:r>
      <w:r w:rsidR="0073526D">
        <w:rPr>
          <w:rStyle w:val="libBold1Char"/>
          <w:rtl/>
        </w:rPr>
        <w:t>ّ</w:t>
      </w:r>
      <w:r w:rsidR="00C670F7" w:rsidRPr="00F517D6">
        <w:rPr>
          <w:rStyle w:val="libBold1Char"/>
          <w:rtl/>
        </w:rPr>
        <w:t>ى الله عليه وآله وسل</w:t>
      </w:r>
      <w:r w:rsidR="0073526D">
        <w:rPr>
          <w:rStyle w:val="libBold1Char"/>
          <w:rtl/>
        </w:rPr>
        <w:t>ّ</w:t>
      </w:r>
      <w:r w:rsidR="00C670F7" w:rsidRPr="00F517D6">
        <w:rPr>
          <w:rStyle w:val="libBold1Char"/>
          <w:rtl/>
        </w:rPr>
        <w:t>م )</w:t>
      </w:r>
      <w:r w:rsidR="00877916">
        <w:rPr>
          <w:rStyle w:val="libBold1Char"/>
          <w:rtl/>
        </w:rPr>
        <w:t>:</w:t>
      </w:r>
      <w:r w:rsidR="00C670F7" w:rsidRPr="00116D48">
        <w:rPr>
          <w:rtl/>
        </w:rPr>
        <w:t xml:space="preserve"> سم</w:t>
      </w:r>
      <w:r w:rsidR="0073526D">
        <w:rPr>
          <w:rtl/>
        </w:rPr>
        <w:t>ّ</w:t>
      </w:r>
      <w:r w:rsidR="00C670F7" w:rsidRPr="00116D48">
        <w:rPr>
          <w:rtl/>
        </w:rPr>
        <w:t>اه النبي ( صل</w:t>
      </w:r>
      <w:r w:rsidR="0073526D">
        <w:rPr>
          <w:rtl/>
        </w:rPr>
        <w:t>ّ</w:t>
      </w:r>
      <w:r w:rsidR="00C670F7" w:rsidRPr="00116D48">
        <w:rPr>
          <w:rtl/>
        </w:rPr>
        <w:t>ى الله عليه وآله وسل</w:t>
      </w:r>
      <w:r w:rsidR="0073526D">
        <w:rPr>
          <w:rtl/>
        </w:rPr>
        <w:t>ّ</w:t>
      </w:r>
      <w:r w:rsidR="00C670F7" w:rsidRPr="00116D48">
        <w:rPr>
          <w:rtl/>
        </w:rPr>
        <w:t>م ) الحسن</w:t>
      </w:r>
      <w:r w:rsidR="00877916">
        <w:rPr>
          <w:rtl/>
        </w:rPr>
        <w:t>،</w:t>
      </w:r>
      <w:r w:rsidR="00C670F7" w:rsidRPr="00116D48">
        <w:rPr>
          <w:rtl/>
        </w:rPr>
        <w:t xml:space="preserve"> وعق</w:t>
      </w:r>
      <w:r w:rsidR="0073526D">
        <w:rPr>
          <w:rtl/>
        </w:rPr>
        <w:t>ّ</w:t>
      </w:r>
      <w:r w:rsidR="00C670F7" w:rsidRPr="00116D48">
        <w:rPr>
          <w:rtl/>
        </w:rPr>
        <w:t xml:space="preserve"> عنه يوم سابعه</w:t>
      </w:r>
      <w:r w:rsidR="00877916">
        <w:rPr>
          <w:rtl/>
        </w:rPr>
        <w:t>،</w:t>
      </w:r>
      <w:r w:rsidR="00C670F7" w:rsidRPr="00116D48">
        <w:rPr>
          <w:rtl/>
        </w:rPr>
        <w:t xml:space="preserve"> وحلق شعره</w:t>
      </w:r>
      <w:r w:rsidR="00877916">
        <w:rPr>
          <w:rtl/>
        </w:rPr>
        <w:t>،</w:t>
      </w:r>
      <w:r w:rsidR="00C670F7" w:rsidRPr="00116D48">
        <w:rPr>
          <w:rtl/>
        </w:rPr>
        <w:t xml:space="preserve"> وأمر أنْ يتصد</w:t>
      </w:r>
      <w:r w:rsidR="0073526D">
        <w:rPr>
          <w:rtl/>
        </w:rPr>
        <w:t>ّ</w:t>
      </w:r>
      <w:r w:rsidR="00C670F7" w:rsidRPr="00116D48">
        <w:rPr>
          <w:rtl/>
        </w:rPr>
        <w:t>ق بِزِنَةِ شعره فض</w:t>
      </w:r>
      <w:r w:rsidR="0073526D">
        <w:rPr>
          <w:rtl/>
        </w:rPr>
        <w:t>ّ</w:t>
      </w:r>
      <w:r w:rsidR="00C670F7" w:rsidRPr="00116D48">
        <w:rPr>
          <w:rtl/>
        </w:rPr>
        <w:t>ة</w:t>
      </w:r>
      <w:r w:rsidR="00877916">
        <w:rPr>
          <w:rtl/>
        </w:rPr>
        <w:t>،</w:t>
      </w:r>
      <w:r w:rsidR="00C670F7" w:rsidRPr="00116D48">
        <w:rPr>
          <w:rtl/>
        </w:rPr>
        <w:t xml:space="preserve"> وهو خامس أهل الكساء</w:t>
      </w:r>
      <w:r w:rsidR="00C670F7" w:rsidRPr="00116D48">
        <w:rPr>
          <w:rStyle w:val="libFootnotenumChar"/>
          <w:rtl/>
        </w:rPr>
        <w:t xml:space="preserve"> (5) </w:t>
      </w:r>
      <w:r w:rsidR="00C670F7" w:rsidRPr="00116D48">
        <w:rPr>
          <w:rtl/>
        </w:rPr>
        <w:t>)</w:t>
      </w:r>
      <w:r w:rsidR="00C670F7" w:rsidRPr="00116D48">
        <w:rPr>
          <w:rStyle w:val="libFootnotenumChar"/>
          <w:rtl/>
        </w:rPr>
        <w:t xml:space="preserve"> (6)</w:t>
      </w:r>
      <w:r w:rsidR="00877916">
        <w:rPr>
          <w:rtl/>
        </w:rPr>
        <w:t>.</w:t>
      </w:r>
    </w:p>
    <w:p w:rsidR="00E36B40" w:rsidRDefault="008535BD" w:rsidP="00116D48">
      <w:pPr>
        <w:pStyle w:val="libNormal"/>
        <w:rPr>
          <w:rtl/>
        </w:rPr>
      </w:pPr>
      <w:r>
        <w:rPr>
          <w:rtl/>
        </w:rPr>
        <w:t xml:space="preserve">- </w:t>
      </w:r>
      <w:r w:rsidR="00C670F7" w:rsidRPr="00F517D6">
        <w:rPr>
          <w:rStyle w:val="libBold1Char"/>
          <w:rtl/>
        </w:rPr>
        <w:t>كان عمر الحسن ( عليه السلام )</w:t>
      </w:r>
      <w:r w:rsidR="00877916">
        <w:rPr>
          <w:rStyle w:val="libBold1Char"/>
          <w:rtl/>
        </w:rPr>
        <w:t>:</w:t>
      </w:r>
      <w:r w:rsidR="00C670F7" w:rsidRPr="00116D48">
        <w:rPr>
          <w:rtl/>
        </w:rPr>
        <w:t xml:space="preserve"> سبع سنين وأشهراً حين رحل الرسول الأكرم ( صل</w:t>
      </w:r>
      <w:r w:rsidR="0073526D">
        <w:rPr>
          <w:rtl/>
        </w:rPr>
        <w:t>ّ</w:t>
      </w:r>
      <w:r w:rsidR="00C670F7" w:rsidRPr="00116D48">
        <w:rPr>
          <w:rtl/>
        </w:rPr>
        <w:t>ى الله عليه وآله وسل</w:t>
      </w:r>
      <w:r w:rsidR="0073526D">
        <w:rPr>
          <w:rtl/>
        </w:rPr>
        <w:t>ّ</w:t>
      </w:r>
      <w:r w:rsidR="00C670F7" w:rsidRPr="00116D48">
        <w:rPr>
          <w:rtl/>
        </w:rPr>
        <w:t>م )</w:t>
      </w:r>
      <w:r w:rsidR="00877916">
        <w:rPr>
          <w:rtl/>
        </w:rPr>
        <w:t>،</w:t>
      </w:r>
      <w:r w:rsidR="00C670F7" w:rsidRPr="00116D48">
        <w:rPr>
          <w:rtl/>
        </w:rPr>
        <w:t xml:space="preserve"> وقيل</w:t>
      </w:r>
      <w:r w:rsidR="00877916">
        <w:rPr>
          <w:rtl/>
        </w:rPr>
        <w:t>:</w:t>
      </w:r>
      <w:r w:rsidR="00C670F7" w:rsidRPr="00116D48">
        <w:rPr>
          <w:rtl/>
        </w:rPr>
        <w:t xml:space="preserve"> ثماني سنين</w:t>
      </w:r>
      <w:r w:rsidR="00877916">
        <w:rPr>
          <w:rtl/>
        </w:rPr>
        <w:t>،</w:t>
      </w:r>
      <w:r w:rsidR="00C670F7" w:rsidRPr="00116D48">
        <w:rPr>
          <w:rtl/>
        </w:rPr>
        <w:t xml:space="preserve"> وقام بالأمر بعد أبيه ( عليه السلام ) وله سبع وثلاثون سنة</w:t>
      </w:r>
      <w:r w:rsidR="00C670F7" w:rsidRPr="00116D48">
        <w:rPr>
          <w:rStyle w:val="libFootnotenumChar"/>
          <w:rtl/>
        </w:rPr>
        <w:t xml:space="preserve"> (7)</w:t>
      </w:r>
      <w:r w:rsidR="00877916">
        <w:rPr>
          <w:rtl/>
        </w:rPr>
        <w:t>.</w:t>
      </w:r>
      <w:r w:rsidR="00C670F7" w:rsidRPr="00116D48">
        <w:rPr>
          <w:rtl/>
        </w:rPr>
        <w:t xml:space="preserve"> وأقام في خلافته بعد أنْ بايعه أهل الكوفة ست</w:t>
      </w:r>
      <w:r w:rsidR="0073526D">
        <w:rPr>
          <w:rtl/>
        </w:rPr>
        <w:t>ّ</w:t>
      </w:r>
      <w:r w:rsidR="00C670F7" w:rsidRPr="00116D48">
        <w:rPr>
          <w:rtl/>
        </w:rPr>
        <w:t>ة أشهر وأي</w:t>
      </w:r>
      <w:r w:rsidR="0073526D">
        <w:rPr>
          <w:rtl/>
        </w:rPr>
        <w:t>ّ</w:t>
      </w:r>
      <w:r w:rsidR="00C670F7" w:rsidRPr="00116D48">
        <w:rPr>
          <w:rtl/>
        </w:rPr>
        <w:t>اما</w:t>
      </w:r>
      <w:r w:rsidR="00877916">
        <w:rPr>
          <w:rtl/>
        </w:rPr>
        <w:t>،</w:t>
      </w:r>
      <w:r w:rsidR="00C670F7" w:rsidRPr="00116D48">
        <w:rPr>
          <w:rtl/>
        </w:rPr>
        <w:t xml:space="preserve"> فسار إليه معاوية وانتهى الأمر بالصلح والهدنة</w:t>
      </w:r>
      <w:r w:rsidR="00C670F7" w:rsidRPr="00116D48">
        <w:rPr>
          <w:rStyle w:val="libFootnotenumChar"/>
          <w:rtl/>
        </w:rPr>
        <w:t xml:space="preserve"> (8)</w:t>
      </w:r>
      <w:r w:rsidR="00877916">
        <w:rPr>
          <w:rtl/>
        </w:rPr>
        <w:t>،</w:t>
      </w:r>
      <w:r w:rsidR="00C670F7" w:rsidRPr="00116D48">
        <w:rPr>
          <w:rtl/>
        </w:rPr>
        <w:t xml:space="preserve"> وشروط الصلح</w:t>
      </w:r>
      <w:r w:rsidR="00877916">
        <w:rPr>
          <w:rtl/>
        </w:rPr>
        <w:t>،</w:t>
      </w:r>
      <w:r w:rsidR="00C670F7" w:rsidRPr="00116D48">
        <w:rPr>
          <w:rtl/>
        </w:rPr>
        <w:t xml:space="preserve"> وأسباب الهدنة تحتاج إلى بحث</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البخاري</w:t>
      </w:r>
      <w:r w:rsidR="00877916">
        <w:rPr>
          <w:rtl/>
        </w:rPr>
        <w:t>،</w:t>
      </w:r>
      <w:r w:rsidRPr="005F5445">
        <w:rPr>
          <w:rtl/>
        </w:rPr>
        <w:t xml:space="preserve"> باب المهاجرين</w:t>
      </w:r>
      <w:r w:rsidR="00877916">
        <w:rPr>
          <w:rtl/>
        </w:rPr>
        <w:t>:</w:t>
      </w:r>
      <w:r w:rsidRPr="005F5445">
        <w:rPr>
          <w:rtl/>
        </w:rPr>
        <w:t xml:space="preserve"> 4/210</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انظر</w:t>
      </w:r>
      <w:r w:rsidR="00877916">
        <w:rPr>
          <w:rtl/>
        </w:rPr>
        <w:t>:</w:t>
      </w:r>
      <w:r w:rsidRPr="005F5445">
        <w:rPr>
          <w:rtl/>
        </w:rPr>
        <w:t xml:space="preserve"> ( الإرشاد ) للمفيد</w:t>
      </w:r>
      <w:r w:rsidR="00877916">
        <w:rPr>
          <w:rtl/>
        </w:rPr>
        <w:t>:</w:t>
      </w:r>
      <w:r w:rsidRPr="005F5445">
        <w:rPr>
          <w:rtl/>
        </w:rPr>
        <w:t xml:space="preserve"> 2/6</w:t>
      </w:r>
      <w:r w:rsidR="00877916">
        <w:rPr>
          <w:rtl/>
        </w:rPr>
        <w:t>،</w:t>
      </w:r>
      <w:r w:rsidRPr="005F5445">
        <w:rPr>
          <w:rtl/>
        </w:rPr>
        <w:t xml:space="preserve"> مؤس</w:t>
      </w:r>
      <w:r w:rsidR="0073526D">
        <w:rPr>
          <w:rtl/>
        </w:rPr>
        <w:t>ّ</w:t>
      </w:r>
      <w:r w:rsidRPr="005F5445">
        <w:rPr>
          <w:rtl/>
        </w:rPr>
        <w:t>سة آل البيت</w:t>
      </w:r>
      <w:r w:rsidR="00877916">
        <w:rPr>
          <w:rtl/>
        </w:rPr>
        <w:t>،</w:t>
      </w:r>
      <w:r w:rsidRPr="005F5445">
        <w:rPr>
          <w:rtl/>
        </w:rPr>
        <w:t xml:space="preserve"> و ( تاريخ الخلفاء ) للسيوطي</w:t>
      </w:r>
      <w:r w:rsidR="00877916">
        <w:rPr>
          <w:rtl/>
        </w:rPr>
        <w:t>:</w:t>
      </w:r>
      <w:r w:rsidRPr="005F5445">
        <w:rPr>
          <w:rtl/>
        </w:rPr>
        <w:t xml:space="preserve"> 144</w:t>
      </w:r>
      <w:r w:rsidR="00877916">
        <w:rPr>
          <w:rtl/>
        </w:rPr>
        <w:t>،</w:t>
      </w:r>
      <w:r w:rsidRPr="005F5445">
        <w:rPr>
          <w:rtl/>
        </w:rPr>
        <w:t xml:space="preserve"> دار الكتاب العربي</w:t>
      </w:r>
      <w:r w:rsidR="00877916">
        <w:rPr>
          <w:rtl/>
        </w:rPr>
        <w:t>.</w:t>
      </w:r>
    </w:p>
    <w:p w:rsidR="00E36B40" w:rsidRDefault="00C670F7" w:rsidP="001C651C">
      <w:pPr>
        <w:pStyle w:val="libFootnote0"/>
        <w:rPr>
          <w:rtl/>
        </w:rPr>
      </w:pPr>
      <w:r w:rsidRPr="005F5445">
        <w:rPr>
          <w:rtl/>
        </w:rPr>
        <w:t>(3) مطالب السؤول لمحم</w:t>
      </w:r>
      <w:r w:rsidR="0073526D">
        <w:rPr>
          <w:rtl/>
        </w:rPr>
        <w:t>ّ</w:t>
      </w:r>
      <w:r w:rsidRPr="005F5445">
        <w:rPr>
          <w:rtl/>
        </w:rPr>
        <w:t>د بن طلحة الشافعي</w:t>
      </w:r>
      <w:r w:rsidR="00877916">
        <w:rPr>
          <w:rtl/>
        </w:rPr>
        <w:t>:</w:t>
      </w:r>
      <w:r w:rsidRPr="005F5445">
        <w:rPr>
          <w:rtl/>
        </w:rPr>
        <w:t xml:space="preserve"> 2/9</w:t>
      </w:r>
      <w:r w:rsidR="00877916">
        <w:rPr>
          <w:rtl/>
        </w:rPr>
        <w:t>،</w:t>
      </w:r>
      <w:r w:rsidRPr="005F5445">
        <w:rPr>
          <w:rtl/>
        </w:rPr>
        <w:t xml:space="preserve"> مؤس</w:t>
      </w:r>
      <w:r w:rsidR="0073526D">
        <w:rPr>
          <w:rtl/>
        </w:rPr>
        <w:t>ّ</w:t>
      </w:r>
      <w:r w:rsidRPr="005F5445">
        <w:rPr>
          <w:rtl/>
        </w:rPr>
        <w:t>سة أم</w:t>
      </w:r>
      <w:r w:rsidR="0073526D">
        <w:rPr>
          <w:rtl/>
        </w:rPr>
        <w:t>ّ</w:t>
      </w:r>
      <w:r w:rsidRPr="005F5445">
        <w:rPr>
          <w:rtl/>
        </w:rPr>
        <w:t xml:space="preserve"> القرى</w:t>
      </w:r>
      <w:r w:rsidR="00877916">
        <w:rPr>
          <w:rtl/>
        </w:rPr>
        <w:t>،</w:t>
      </w:r>
      <w:r w:rsidRPr="005F5445">
        <w:rPr>
          <w:rtl/>
        </w:rPr>
        <w:t xml:space="preserve"> و( الإرشاد )</w:t>
      </w:r>
      <w:r w:rsidR="00877916">
        <w:rPr>
          <w:rtl/>
        </w:rPr>
        <w:t>:</w:t>
      </w:r>
      <w:r w:rsidRPr="005F5445">
        <w:rPr>
          <w:rtl/>
        </w:rPr>
        <w:t xml:space="preserve"> 2/5</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Default="00C670F7" w:rsidP="001C651C">
      <w:pPr>
        <w:pStyle w:val="libFootnote0"/>
        <w:rPr>
          <w:rtl/>
        </w:rPr>
      </w:pPr>
      <w:r w:rsidRPr="005F5445">
        <w:rPr>
          <w:rtl/>
        </w:rPr>
        <w:t>(4) انظر مثلاً</w:t>
      </w:r>
      <w:r w:rsidR="00877916">
        <w:rPr>
          <w:rtl/>
        </w:rPr>
        <w:t>:</w:t>
      </w:r>
      <w:r w:rsidRPr="005F5445">
        <w:rPr>
          <w:rtl/>
        </w:rPr>
        <w:t xml:space="preserve"> ( مطالب السؤول ) لمحم</w:t>
      </w:r>
      <w:r w:rsidR="0073526D">
        <w:rPr>
          <w:rtl/>
        </w:rPr>
        <w:t>ّ</w:t>
      </w:r>
      <w:r w:rsidRPr="005F5445">
        <w:rPr>
          <w:rtl/>
        </w:rPr>
        <w:t>د بن طلحة الشافعي</w:t>
      </w:r>
      <w:r w:rsidR="00877916">
        <w:rPr>
          <w:rtl/>
        </w:rPr>
        <w:t>:</w:t>
      </w:r>
      <w:r w:rsidRPr="005F5445">
        <w:rPr>
          <w:rtl/>
        </w:rPr>
        <w:t xml:space="preserve"> 2/9</w:t>
      </w:r>
      <w:r w:rsidR="00877916">
        <w:rPr>
          <w:rtl/>
        </w:rPr>
        <w:t>،</w:t>
      </w:r>
      <w:r w:rsidRPr="005F5445">
        <w:rPr>
          <w:rtl/>
        </w:rPr>
        <w:t xml:space="preserve"> مؤس</w:t>
      </w:r>
      <w:r w:rsidR="0073526D">
        <w:rPr>
          <w:rtl/>
        </w:rPr>
        <w:t>ّ</w:t>
      </w:r>
      <w:r w:rsidRPr="005F5445">
        <w:rPr>
          <w:rtl/>
        </w:rPr>
        <w:t>سة أم القرى</w:t>
      </w:r>
      <w:r w:rsidR="00877916">
        <w:rPr>
          <w:rtl/>
        </w:rPr>
        <w:t>.</w:t>
      </w:r>
    </w:p>
    <w:p w:rsidR="00E36B40" w:rsidRDefault="00C670F7" w:rsidP="001C651C">
      <w:pPr>
        <w:pStyle w:val="libFootnote0"/>
        <w:rPr>
          <w:rtl/>
        </w:rPr>
      </w:pPr>
      <w:r w:rsidRPr="005F5445">
        <w:rPr>
          <w:rtl/>
        </w:rPr>
        <w:t>(5) هكذا في المتن المطبوع</w:t>
      </w:r>
      <w:r w:rsidR="00877916">
        <w:rPr>
          <w:rtl/>
        </w:rPr>
        <w:t>،</w:t>
      </w:r>
      <w:r w:rsidRPr="005F5445">
        <w:rPr>
          <w:rtl/>
        </w:rPr>
        <w:t xml:space="preserve"> والصحيح هو رابع أهل الكساء</w:t>
      </w:r>
      <w:r w:rsidR="00877916">
        <w:rPr>
          <w:rtl/>
        </w:rPr>
        <w:t>،</w:t>
      </w:r>
      <w:r w:rsidRPr="005F5445">
        <w:rPr>
          <w:rtl/>
        </w:rPr>
        <w:t xml:space="preserve"> والحسين (عليه السلام ) خامسهم</w:t>
      </w:r>
      <w:r w:rsidR="00877916">
        <w:rPr>
          <w:rtl/>
        </w:rPr>
        <w:t>.</w:t>
      </w:r>
    </w:p>
    <w:p w:rsidR="00E36B40" w:rsidRDefault="00C670F7" w:rsidP="001C651C">
      <w:pPr>
        <w:pStyle w:val="libFootnote0"/>
        <w:rPr>
          <w:rtl/>
        </w:rPr>
      </w:pPr>
      <w:r w:rsidRPr="005F5445">
        <w:rPr>
          <w:rtl/>
        </w:rPr>
        <w:t>(6) تاريخ الخلفاء للسيوطي</w:t>
      </w:r>
      <w:r w:rsidR="00877916">
        <w:rPr>
          <w:rtl/>
        </w:rPr>
        <w:t>:</w:t>
      </w:r>
      <w:r w:rsidRPr="005F5445">
        <w:rPr>
          <w:rtl/>
        </w:rPr>
        <w:t xml:space="preserve"> 114</w:t>
      </w:r>
      <w:r w:rsidR="00877916">
        <w:rPr>
          <w:rtl/>
        </w:rPr>
        <w:t>،</w:t>
      </w:r>
      <w:r w:rsidRPr="005F5445">
        <w:rPr>
          <w:rtl/>
        </w:rPr>
        <w:t xml:space="preserve"> دار الكتاب العربي</w:t>
      </w:r>
      <w:r w:rsidR="00877916">
        <w:rPr>
          <w:rtl/>
        </w:rPr>
        <w:t>.</w:t>
      </w:r>
    </w:p>
    <w:p w:rsidR="00E36B40" w:rsidRDefault="00C670F7" w:rsidP="001C651C">
      <w:pPr>
        <w:pStyle w:val="libFootnote0"/>
        <w:rPr>
          <w:rtl/>
        </w:rPr>
      </w:pPr>
      <w:r w:rsidRPr="005F5445">
        <w:rPr>
          <w:rtl/>
        </w:rPr>
        <w:t>(7) انظر</w:t>
      </w:r>
      <w:r w:rsidR="00877916">
        <w:rPr>
          <w:rtl/>
        </w:rPr>
        <w:t>:</w:t>
      </w:r>
      <w:r w:rsidRPr="005F5445">
        <w:rPr>
          <w:rtl/>
        </w:rPr>
        <w:t xml:space="preserve"> ( إعلام الورى ) للطبرسي</w:t>
      </w:r>
      <w:r w:rsidR="00877916">
        <w:rPr>
          <w:rtl/>
        </w:rPr>
        <w:t>:</w:t>
      </w:r>
      <w:r w:rsidRPr="005F5445">
        <w:rPr>
          <w:rtl/>
        </w:rPr>
        <w:t xml:space="preserve"> 2/401</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Pr="001C651C" w:rsidRDefault="00C670F7" w:rsidP="001C651C">
      <w:pPr>
        <w:pStyle w:val="libFootnote0"/>
        <w:rPr>
          <w:rtl/>
        </w:rPr>
      </w:pPr>
      <w:r w:rsidRPr="005F5445">
        <w:rPr>
          <w:rtl/>
        </w:rPr>
        <w:t>(8) انظر</w:t>
      </w:r>
      <w:r w:rsidR="00877916">
        <w:rPr>
          <w:rtl/>
        </w:rPr>
        <w:t>:</w:t>
      </w:r>
      <w:r w:rsidRPr="005F5445">
        <w:rPr>
          <w:rtl/>
        </w:rPr>
        <w:t xml:space="preserve"> ( تاريخ الخلفاء ) للسيوطي</w:t>
      </w:r>
      <w:r w:rsidR="00877916">
        <w:rPr>
          <w:rtl/>
        </w:rPr>
        <w:t>:</w:t>
      </w:r>
      <w:r w:rsidRPr="005F5445">
        <w:rPr>
          <w:rtl/>
        </w:rPr>
        <w:t xml:space="preserve"> 147</w:t>
      </w:r>
      <w:r w:rsidR="00877916">
        <w:rPr>
          <w:rtl/>
        </w:rPr>
        <w:t>،</w:t>
      </w:r>
      <w:r w:rsidRPr="005F5445">
        <w:rPr>
          <w:rtl/>
        </w:rPr>
        <w:t xml:space="preserve"> دار الكتاب العربي</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5F5445">
        <w:rPr>
          <w:rtl/>
        </w:rPr>
        <w:lastRenderedPageBreak/>
        <w:t>موس</w:t>
      </w:r>
      <w:r w:rsidR="0073526D">
        <w:rPr>
          <w:rtl/>
        </w:rPr>
        <w:t>ّ</w:t>
      </w:r>
      <w:r w:rsidRPr="005F5445">
        <w:rPr>
          <w:rtl/>
        </w:rPr>
        <w:t>ع</w:t>
      </w:r>
      <w:r w:rsidR="00877916">
        <w:rPr>
          <w:rtl/>
        </w:rPr>
        <w:t>؛</w:t>
      </w:r>
      <w:r w:rsidRPr="005F5445">
        <w:rPr>
          <w:rtl/>
        </w:rPr>
        <w:t xml:space="preserve"> مَنْ شاء الاطلاع</w:t>
      </w:r>
      <w:r w:rsidR="00877916">
        <w:rPr>
          <w:rtl/>
        </w:rPr>
        <w:t>،</w:t>
      </w:r>
      <w:r w:rsidRPr="005F5445">
        <w:rPr>
          <w:rtl/>
        </w:rPr>
        <w:t xml:space="preserve"> فليراجع كتاب ( صلح الإمام الحسن ) لآل ياسين</w:t>
      </w:r>
      <w:r w:rsidR="00877916">
        <w:rPr>
          <w:rtl/>
        </w:rPr>
        <w:t>.</w:t>
      </w:r>
    </w:p>
    <w:p w:rsidR="008535BD" w:rsidRDefault="008535BD" w:rsidP="00116D48">
      <w:pPr>
        <w:pStyle w:val="libNormal"/>
        <w:rPr>
          <w:rtl/>
        </w:rPr>
      </w:pPr>
      <w:r>
        <w:rPr>
          <w:rtl/>
        </w:rPr>
        <w:t xml:space="preserve">- </w:t>
      </w:r>
      <w:r w:rsidR="00C670F7" w:rsidRPr="00F517D6">
        <w:rPr>
          <w:rStyle w:val="libBold1Char"/>
          <w:rtl/>
        </w:rPr>
        <w:t>استشهد ( عليه السلام )</w:t>
      </w:r>
      <w:r w:rsidR="00877916">
        <w:rPr>
          <w:rStyle w:val="libBold1Char"/>
          <w:rtl/>
        </w:rPr>
        <w:t>:</w:t>
      </w:r>
      <w:r w:rsidR="00C670F7" w:rsidRPr="00116D48">
        <w:rPr>
          <w:rtl/>
        </w:rPr>
        <w:t xml:space="preserve"> في شهر صفر سنة خمسين من الهجرة</w:t>
      </w:r>
      <w:r w:rsidR="00877916">
        <w:rPr>
          <w:rtl/>
        </w:rPr>
        <w:t>،</w:t>
      </w:r>
      <w:r w:rsidR="00C670F7" w:rsidRPr="00116D48">
        <w:rPr>
          <w:rtl/>
        </w:rPr>
        <w:t xml:space="preserve"> مسموماً</w:t>
      </w:r>
      <w:r w:rsidR="00877916">
        <w:rPr>
          <w:rtl/>
        </w:rPr>
        <w:t>،</w:t>
      </w:r>
      <w:r w:rsidR="00C670F7" w:rsidRPr="00116D48">
        <w:rPr>
          <w:rtl/>
        </w:rPr>
        <w:t xml:space="preserve"> سقتْه زوجتُه ( جعدة بنت الأشعث ) بأمر من معاوية بن أبي سفيان</w:t>
      </w:r>
      <w:r w:rsidR="00C670F7"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F517D6">
        <w:rPr>
          <w:rStyle w:val="libBold1Char"/>
          <w:rtl/>
        </w:rPr>
        <w:t>دُفن ( عليه السلام )</w:t>
      </w:r>
      <w:r w:rsidR="00877916">
        <w:rPr>
          <w:rStyle w:val="libBold1Char"/>
          <w:rtl/>
        </w:rPr>
        <w:t>:</w:t>
      </w:r>
      <w:r w:rsidR="00C670F7" w:rsidRPr="00116D48">
        <w:rPr>
          <w:rtl/>
        </w:rPr>
        <w:t xml:space="preserve"> في مقبرة البقيع عند جد</w:t>
      </w:r>
      <w:r w:rsidR="0073526D">
        <w:rPr>
          <w:rtl/>
        </w:rPr>
        <w:t>ّ</w:t>
      </w:r>
      <w:r w:rsidR="00C670F7" w:rsidRPr="00116D48">
        <w:rPr>
          <w:rtl/>
        </w:rPr>
        <w:t>ته فاطمة بنت أسد</w:t>
      </w:r>
      <w:r w:rsidR="00C670F7" w:rsidRPr="00116D48">
        <w:rPr>
          <w:rStyle w:val="libFootnotenumChar"/>
          <w:rtl/>
        </w:rPr>
        <w:t xml:space="preserve"> (2)</w:t>
      </w:r>
      <w:r w:rsidR="00877916">
        <w:rPr>
          <w:rtl/>
        </w:rPr>
        <w:t>،</w:t>
      </w:r>
      <w:r w:rsidR="00C670F7" w:rsidRPr="00116D48">
        <w:rPr>
          <w:rtl/>
        </w:rPr>
        <w:t xml:space="preserve"> وقبره ومَن معه من قبور أئم</w:t>
      </w:r>
      <w:r w:rsidR="0073526D">
        <w:rPr>
          <w:rtl/>
        </w:rPr>
        <w:t>ّ</w:t>
      </w:r>
      <w:r w:rsidR="00C670F7" w:rsidRPr="00116D48">
        <w:rPr>
          <w:rtl/>
        </w:rPr>
        <w:t>ة الهدى</w:t>
      </w:r>
      <w:r w:rsidR="00877916">
        <w:rPr>
          <w:rtl/>
        </w:rPr>
        <w:t>،</w:t>
      </w:r>
      <w:r w:rsidR="00C670F7" w:rsidRPr="00116D48">
        <w:rPr>
          <w:rtl/>
        </w:rPr>
        <w:t xml:space="preserve"> هناك مهد</w:t>
      </w:r>
      <w:r w:rsidR="0073526D">
        <w:rPr>
          <w:rtl/>
        </w:rPr>
        <w:t>ّ</w:t>
      </w:r>
      <w:r w:rsidR="00C670F7" w:rsidRPr="00116D48">
        <w:rPr>
          <w:rtl/>
        </w:rPr>
        <w:t>مة</w:t>
      </w:r>
      <w:r w:rsidR="00877916">
        <w:rPr>
          <w:rtl/>
        </w:rPr>
        <w:t>،</w:t>
      </w:r>
      <w:r w:rsidR="00C670F7" w:rsidRPr="00116D48">
        <w:rPr>
          <w:rtl/>
        </w:rPr>
        <w:t xml:space="preserve"> قامت بهدمها الفرقة الوهابي</w:t>
      </w:r>
      <w:r w:rsidR="0073526D">
        <w:rPr>
          <w:rtl/>
        </w:rPr>
        <w:t>ّ</w:t>
      </w:r>
      <w:r w:rsidR="00C670F7" w:rsidRPr="00116D48">
        <w:rPr>
          <w:rtl/>
        </w:rPr>
        <w:t>ة</w:t>
      </w:r>
      <w:r w:rsidR="00877916">
        <w:rPr>
          <w:rtl/>
        </w:rPr>
        <w:t>.</w:t>
      </w:r>
    </w:p>
    <w:p w:rsidR="008535BD" w:rsidRDefault="00C670F7" w:rsidP="00116D48">
      <w:pPr>
        <w:pStyle w:val="libNormal"/>
        <w:rPr>
          <w:rtl/>
        </w:rPr>
      </w:pPr>
      <w:r w:rsidRPr="00F517D6">
        <w:rPr>
          <w:rStyle w:val="libBold1Char"/>
          <w:rtl/>
        </w:rPr>
        <w:t>* وأم</w:t>
      </w:r>
      <w:r w:rsidR="0073526D">
        <w:rPr>
          <w:rStyle w:val="libBold1Char"/>
          <w:rtl/>
        </w:rPr>
        <w:t>ّ</w:t>
      </w:r>
      <w:r w:rsidRPr="00F517D6">
        <w:rPr>
          <w:rStyle w:val="libBold1Char"/>
          <w:rtl/>
        </w:rPr>
        <w:t>ا الإمام الحسين ( عليه السلام )</w:t>
      </w:r>
      <w:r w:rsidR="00877916">
        <w:rPr>
          <w:rStyle w:val="libBold1Char"/>
          <w:rtl/>
        </w:rPr>
        <w:t>:</w:t>
      </w:r>
      <w:r w:rsidRPr="00116D48">
        <w:rPr>
          <w:rtl/>
        </w:rPr>
        <w:t xml:space="preserve"> فهو الإمام الثالث من أئم</w:t>
      </w:r>
      <w:r w:rsidR="0073526D">
        <w:rPr>
          <w:rtl/>
        </w:rPr>
        <w:t>ّ</w:t>
      </w:r>
      <w:r w:rsidRPr="00116D48">
        <w:rPr>
          <w:rtl/>
        </w:rPr>
        <w:t>ة أ</w:t>
      </w:r>
      <w:r w:rsidR="0073526D" w:rsidRPr="00116D48">
        <w:rPr>
          <w:rtl/>
        </w:rPr>
        <w:t>هل</w:t>
      </w:r>
      <w:r w:rsidRPr="00116D48">
        <w:rPr>
          <w:rtl/>
        </w:rPr>
        <w:t xml:space="preserve"> البيت ( عليهم السلام )</w:t>
      </w:r>
      <w:r w:rsidR="00877916">
        <w:rPr>
          <w:rtl/>
        </w:rPr>
        <w:t>.</w:t>
      </w:r>
    </w:p>
    <w:p w:rsidR="008535BD" w:rsidRDefault="008535BD" w:rsidP="00116D48">
      <w:pPr>
        <w:pStyle w:val="libNormal"/>
        <w:rPr>
          <w:rtl/>
        </w:rPr>
      </w:pPr>
      <w:r>
        <w:rPr>
          <w:rtl/>
        </w:rPr>
        <w:t xml:space="preserve">- </w:t>
      </w:r>
      <w:r w:rsidR="00C670F7" w:rsidRPr="00F517D6">
        <w:rPr>
          <w:rStyle w:val="libBold1Char"/>
          <w:rtl/>
        </w:rPr>
        <w:t>أبوه</w:t>
      </w:r>
      <w:r w:rsidR="00877916">
        <w:rPr>
          <w:rStyle w:val="libBold1Char"/>
          <w:rtl/>
        </w:rPr>
        <w:t>:</w:t>
      </w:r>
      <w:r w:rsidR="00C670F7" w:rsidRPr="00116D48">
        <w:rPr>
          <w:rtl/>
        </w:rPr>
        <w:t xml:space="preserve"> علي بن أبي طالب ( عليه السلام )</w:t>
      </w:r>
      <w:r w:rsidR="00877916">
        <w:rPr>
          <w:rtl/>
        </w:rPr>
        <w:t>.</w:t>
      </w:r>
    </w:p>
    <w:p w:rsidR="00E36B40" w:rsidRDefault="008535BD" w:rsidP="00116D48">
      <w:pPr>
        <w:pStyle w:val="libNormal"/>
        <w:rPr>
          <w:rtl/>
        </w:rPr>
      </w:pPr>
      <w:r>
        <w:rPr>
          <w:rtl/>
        </w:rPr>
        <w:t xml:space="preserve">- </w:t>
      </w:r>
      <w:r w:rsidR="00C670F7" w:rsidRPr="00F517D6">
        <w:rPr>
          <w:rStyle w:val="libBold1Char"/>
          <w:rtl/>
        </w:rPr>
        <w:t>وأم</w:t>
      </w:r>
      <w:r w:rsidR="0073526D">
        <w:rPr>
          <w:rStyle w:val="libBold1Char"/>
          <w:rtl/>
        </w:rPr>
        <w:t>ّ</w:t>
      </w:r>
      <w:r w:rsidR="00C670F7" w:rsidRPr="00F517D6">
        <w:rPr>
          <w:rStyle w:val="libBold1Char"/>
          <w:rtl/>
        </w:rPr>
        <w:t>ه</w:t>
      </w:r>
      <w:r w:rsidR="00877916">
        <w:rPr>
          <w:rStyle w:val="libBold1Char"/>
          <w:rtl/>
        </w:rPr>
        <w:t>:</w:t>
      </w:r>
      <w:r w:rsidR="00C670F7" w:rsidRPr="00116D48">
        <w:rPr>
          <w:rtl/>
        </w:rPr>
        <w:t xml:space="preserve"> فاطمة الزهراء</w:t>
      </w:r>
      <w:r w:rsidR="00877916">
        <w:rPr>
          <w:rtl/>
        </w:rPr>
        <w:t>،</w:t>
      </w:r>
      <w:r w:rsidR="00C670F7" w:rsidRPr="00116D48">
        <w:rPr>
          <w:rtl/>
        </w:rPr>
        <w:t xml:space="preserve"> سلام الله عليها</w:t>
      </w:r>
      <w:r w:rsidR="00877916">
        <w:rPr>
          <w:rtl/>
        </w:rPr>
        <w:t>،</w:t>
      </w:r>
      <w:r w:rsidR="00C670F7" w:rsidRPr="00116D48">
        <w:rPr>
          <w:rtl/>
        </w:rPr>
        <w:t xml:space="preserve"> فأكرم به وأنعم</w:t>
      </w:r>
      <w:r w:rsidR="00877916">
        <w:rPr>
          <w:rtl/>
        </w:rPr>
        <w:t>.</w:t>
      </w:r>
    </w:p>
    <w:p w:rsidR="008535BD" w:rsidRDefault="00C670F7" w:rsidP="001C4EA6">
      <w:pPr>
        <w:pStyle w:val="libPoem"/>
        <w:rPr>
          <w:rtl/>
        </w:rPr>
      </w:pPr>
      <w:r w:rsidRPr="005F5445">
        <w:rPr>
          <w:rtl/>
        </w:rPr>
        <w:t>نَسَبٌ كأن</w:t>
      </w:r>
      <w:r w:rsidR="0073526D">
        <w:rPr>
          <w:rtl/>
        </w:rPr>
        <w:t>ّ</w:t>
      </w:r>
      <w:r w:rsidRPr="005F5445">
        <w:rPr>
          <w:rtl/>
        </w:rPr>
        <w:t>َ عليهِ مِن شمس الض</w:t>
      </w:r>
      <w:r w:rsidR="0073526D">
        <w:rPr>
          <w:rtl/>
        </w:rPr>
        <w:t>ّ</w:t>
      </w:r>
      <w:r w:rsidRPr="005F5445">
        <w:rPr>
          <w:rtl/>
        </w:rPr>
        <w:t>ُحى = نوراً ومن فَلَقِ الص</w:t>
      </w:r>
      <w:r w:rsidR="0073526D">
        <w:rPr>
          <w:rtl/>
        </w:rPr>
        <w:t>ّ</w:t>
      </w:r>
      <w:r w:rsidRPr="005F5445">
        <w:rPr>
          <w:rtl/>
        </w:rPr>
        <w:t>َباحِ عَمُودا</w:t>
      </w:r>
    </w:p>
    <w:p w:rsidR="008535BD" w:rsidRDefault="008535BD" w:rsidP="00116D48">
      <w:pPr>
        <w:pStyle w:val="libNormal"/>
        <w:rPr>
          <w:rtl/>
        </w:rPr>
      </w:pPr>
      <w:r>
        <w:rPr>
          <w:rtl/>
        </w:rPr>
        <w:t xml:space="preserve">- </w:t>
      </w:r>
      <w:r w:rsidR="00C670F7" w:rsidRPr="00F517D6">
        <w:rPr>
          <w:rStyle w:val="libBold1Char"/>
          <w:rtl/>
        </w:rPr>
        <w:t>وُلِدَ ( عليه السلام )</w:t>
      </w:r>
      <w:r w:rsidR="00877916">
        <w:rPr>
          <w:rStyle w:val="libBold1Char"/>
          <w:rtl/>
        </w:rPr>
        <w:t>:</w:t>
      </w:r>
      <w:r w:rsidR="00C670F7" w:rsidRPr="00F517D6">
        <w:rPr>
          <w:rStyle w:val="libBold1Char"/>
          <w:rtl/>
        </w:rPr>
        <w:t xml:space="preserve"> </w:t>
      </w:r>
      <w:r w:rsidR="00C670F7" w:rsidRPr="00116D48">
        <w:rPr>
          <w:rtl/>
        </w:rPr>
        <w:t>في الثالث من شهر شعبان المعظ</w:t>
      </w:r>
      <w:r w:rsidR="0073526D">
        <w:rPr>
          <w:rtl/>
        </w:rPr>
        <w:t>ّ</w:t>
      </w:r>
      <w:r w:rsidR="00C670F7" w:rsidRPr="00116D48">
        <w:rPr>
          <w:rtl/>
        </w:rPr>
        <w:t>م</w:t>
      </w:r>
      <w:r w:rsidR="00877916">
        <w:rPr>
          <w:rtl/>
        </w:rPr>
        <w:t>،</w:t>
      </w:r>
      <w:r w:rsidR="00C670F7" w:rsidRPr="00116D48">
        <w:rPr>
          <w:rtl/>
        </w:rPr>
        <w:t xml:space="preserve"> وقيل في الخامس منه</w:t>
      </w:r>
      <w:r w:rsidR="00877916">
        <w:rPr>
          <w:rtl/>
        </w:rPr>
        <w:t>،</w:t>
      </w:r>
      <w:r w:rsidR="00C670F7" w:rsidRPr="00116D48">
        <w:rPr>
          <w:rtl/>
        </w:rPr>
        <w:t xml:space="preserve"> سنة أربع من الهجرة</w:t>
      </w:r>
      <w:r w:rsidR="00C670F7" w:rsidRPr="00116D48">
        <w:rPr>
          <w:rStyle w:val="libFootnotenumChar"/>
          <w:rtl/>
        </w:rPr>
        <w:t xml:space="preserve"> (3)</w:t>
      </w:r>
      <w:r w:rsidR="00877916">
        <w:rPr>
          <w:rtl/>
        </w:rPr>
        <w:t>.</w:t>
      </w:r>
      <w:r w:rsidR="00C670F7" w:rsidRPr="00116D48">
        <w:rPr>
          <w:rtl/>
        </w:rPr>
        <w:t xml:space="preserve"> وجاءت به أم</w:t>
      </w:r>
      <w:r w:rsidR="0073526D">
        <w:rPr>
          <w:rtl/>
        </w:rPr>
        <w:t>ّ</w:t>
      </w:r>
      <w:r w:rsidR="00C670F7" w:rsidRPr="00116D48">
        <w:rPr>
          <w:rtl/>
        </w:rPr>
        <w:t>ه فاطمة عليها السلام إلى جد</w:t>
      </w:r>
      <w:r w:rsidR="0073526D">
        <w:rPr>
          <w:rtl/>
        </w:rPr>
        <w:t>ّ</w:t>
      </w:r>
      <w:r w:rsidR="00C670F7" w:rsidRPr="00116D48">
        <w:rPr>
          <w:rtl/>
        </w:rPr>
        <w:t>ه رسول الله ( صل</w:t>
      </w:r>
      <w:r w:rsidR="0073526D">
        <w:rPr>
          <w:rtl/>
        </w:rPr>
        <w:t>ّ</w:t>
      </w:r>
      <w:r w:rsidR="00C670F7" w:rsidRPr="00116D48">
        <w:rPr>
          <w:rtl/>
        </w:rPr>
        <w:t>ى الله عليه وآله وسل</w:t>
      </w:r>
      <w:r w:rsidR="0073526D">
        <w:rPr>
          <w:rtl/>
        </w:rPr>
        <w:t>ّ</w:t>
      </w:r>
      <w:r w:rsidR="00C670F7" w:rsidRPr="00116D48">
        <w:rPr>
          <w:rtl/>
        </w:rPr>
        <w:t>م ) فاستبشر به</w:t>
      </w:r>
      <w:r w:rsidR="00877916">
        <w:rPr>
          <w:rtl/>
        </w:rPr>
        <w:t>،</w:t>
      </w:r>
      <w:r w:rsidR="00C670F7" w:rsidRPr="00116D48">
        <w:rPr>
          <w:rtl/>
        </w:rPr>
        <w:t xml:space="preserve"> وسم</w:t>
      </w:r>
      <w:r w:rsidR="0073526D">
        <w:rPr>
          <w:rtl/>
        </w:rPr>
        <w:t>ّ</w:t>
      </w:r>
      <w:r w:rsidR="00C670F7" w:rsidRPr="00116D48">
        <w:rPr>
          <w:rtl/>
        </w:rPr>
        <w:t>اه حُسيناً وعق</w:t>
      </w:r>
      <w:r w:rsidR="0073526D">
        <w:rPr>
          <w:rtl/>
        </w:rPr>
        <w:t>ّ</w:t>
      </w:r>
      <w:r w:rsidR="00C670F7" w:rsidRPr="00116D48">
        <w:rPr>
          <w:rtl/>
        </w:rPr>
        <w:t xml:space="preserve"> عنه كبشاً</w:t>
      </w:r>
      <w:r w:rsidR="00877916">
        <w:rPr>
          <w:rtl/>
        </w:rPr>
        <w:t>،</w:t>
      </w:r>
      <w:r w:rsidR="00C670F7" w:rsidRPr="00116D48">
        <w:rPr>
          <w:rtl/>
        </w:rPr>
        <w:t xml:space="preserve"> وهو وأخوه بشهادة الرسول صل</w:t>
      </w:r>
      <w:r w:rsidR="0073526D">
        <w:rPr>
          <w:rtl/>
        </w:rPr>
        <w:t>ّ</w:t>
      </w:r>
      <w:r w:rsidR="00C670F7" w:rsidRPr="00116D48">
        <w:rPr>
          <w:rtl/>
        </w:rPr>
        <w:t>ى الله عليه وعليهما</w:t>
      </w:r>
      <w:r w:rsidR="00877916">
        <w:rPr>
          <w:rtl/>
        </w:rPr>
        <w:t>،</w:t>
      </w:r>
      <w:r w:rsidR="00C670F7" w:rsidRPr="00116D48">
        <w:rPr>
          <w:rtl/>
        </w:rPr>
        <w:t xml:space="preserve"> سي</w:t>
      </w:r>
      <w:r w:rsidR="0073526D">
        <w:rPr>
          <w:rtl/>
        </w:rPr>
        <w:t>ّ</w:t>
      </w:r>
      <w:r w:rsidR="00C670F7" w:rsidRPr="00116D48">
        <w:rPr>
          <w:rtl/>
        </w:rPr>
        <w:t>دا شباب أهل الجن</w:t>
      </w:r>
      <w:r w:rsidR="0073526D">
        <w:rPr>
          <w:rtl/>
        </w:rPr>
        <w:t>ّ</w:t>
      </w:r>
      <w:r w:rsidR="00C670F7" w:rsidRPr="00116D48">
        <w:rPr>
          <w:rtl/>
        </w:rPr>
        <w:t>ة</w:t>
      </w:r>
      <w:r w:rsidR="00877916">
        <w:rPr>
          <w:rtl/>
        </w:rPr>
        <w:t>،</w:t>
      </w:r>
      <w:r w:rsidR="00C670F7" w:rsidRPr="00116D48">
        <w:rPr>
          <w:rtl/>
        </w:rPr>
        <w:t xml:space="preserve"> وبالات</w:t>
      </w:r>
      <w:r w:rsidR="0073526D">
        <w:rPr>
          <w:rtl/>
        </w:rPr>
        <w:t>ّ</w:t>
      </w:r>
      <w:r w:rsidR="00C670F7" w:rsidRPr="00116D48">
        <w:rPr>
          <w:rtl/>
        </w:rPr>
        <w:t>فاق الذي لا مِرْيَةَ فيه</w:t>
      </w:r>
      <w:r w:rsidR="00877916">
        <w:rPr>
          <w:rtl/>
        </w:rPr>
        <w:t>،</w:t>
      </w:r>
      <w:r w:rsidR="00C670F7" w:rsidRPr="00116D48">
        <w:rPr>
          <w:rtl/>
        </w:rPr>
        <w:t xml:space="preserve"> سبطا نبي</w:t>
      </w:r>
      <w:r w:rsidR="0073526D">
        <w:rPr>
          <w:rtl/>
        </w:rPr>
        <w:t>ّ</w:t>
      </w:r>
      <w:r w:rsidR="00C670F7" w:rsidRPr="00116D48">
        <w:rPr>
          <w:rtl/>
        </w:rPr>
        <w:t xml:space="preserve"> الرحمة</w:t>
      </w:r>
      <w:r w:rsidR="00C670F7" w:rsidRPr="00116D48">
        <w:rPr>
          <w:rStyle w:val="libFootnotenumChar"/>
          <w:rtl/>
        </w:rPr>
        <w:t xml:space="preserve"> (4)</w:t>
      </w:r>
      <w:r w:rsidR="00877916">
        <w:rPr>
          <w:rtl/>
        </w:rPr>
        <w:t>.</w:t>
      </w:r>
    </w:p>
    <w:p w:rsidR="008535BD" w:rsidRDefault="008535BD" w:rsidP="00116D48">
      <w:pPr>
        <w:pStyle w:val="libNormal"/>
        <w:rPr>
          <w:rtl/>
        </w:rPr>
      </w:pPr>
      <w:r>
        <w:rPr>
          <w:rtl/>
        </w:rPr>
        <w:t xml:space="preserve">- </w:t>
      </w:r>
      <w:r w:rsidR="00C670F7" w:rsidRPr="00F517D6">
        <w:rPr>
          <w:rStyle w:val="libBold1Char"/>
          <w:rtl/>
        </w:rPr>
        <w:t>كنيته</w:t>
      </w:r>
      <w:r w:rsidR="00877916">
        <w:rPr>
          <w:rStyle w:val="libBold1Char"/>
          <w:rtl/>
        </w:rPr>
        <w:t>:</w:t>
      </w:r>
      <w:r w:rsidR="00C670F7" w:rsidRPr="00116D48">
        <w:rPr>
          <w:rtl/>
        </w:rPr>
        <w:t xml:space="preserve"> أبو عبد الله</w:t>
      </w:r>
      <w:r w:rsidR="00877916">
        <w:rPr>
          <w:rtl/>
        </w:rPr>
        <w:t>.</w:t>
      </w:r>
    </w:p>
    <w:p w:rsidR="00E36B40" w:rsidRDefault="008535BD" w:rsidP="00116D48">
      <w:pPr>
        <w:pStyle w:val="libNormal"/>
        <w:rPr>
          <w:rtl/>
        </w:rPr>
      </w:pPr>
      <w:r>
        <w:rPr>
          <w:rtl/>
        </w:rPr>
        <w:t xml:space="preserve">- </w:t>
      </w:r>
      <w:r w:rsidR="00C670F7" w:rsidRPr="00F517D6">
        <w:rPr>
          <w:rStyle w:val="libBold1Char"/>
          <w:rtl/>
        </w:rPr>
        <w:t>وأما ألقابه</w:t>
      </w:r>
      <w:r w:rsidR="00877916">
        <w:rPr>
          <w:rStyle w:val="libBold1Char"/>
          <w:rtl/>
        </w:rPr>
        <w:t>،</w:t>
      </w:r>
      <w:r w:rsidR="00C670F7" w:rsidRPr="00F517D6">
        <w:rPr>
          <w:rStyle w:val="libBold1Char"/>
          <w:rtl/>
        </w:rPr>
        <w:t xml:space="preserve"> فكثيرة</w:t>
      </w:r>
      <w:r w:rsidR="00877916">
        <w:rPr>
          <w:rStyle w:val="libBold1Char"/>
          <w:rtl/>
        </w:rPr>
        <w:t>:</w:t>
      </w:r>
      <w:r w:rsidR="00C670F7" w:rsidRPr="00116D48">
        <w:rPr>
          <w:rtl/>
        </w:rPr>
        <w:t xml:space="preserve"> الرشيد</w:t>
      </w:r>
      <w:r w:rsidR="00877916">
        <w:rPr>
          <w:rtl/>
        </w:rPr>
        <w:t>،</w:t>
      </w:r>
      <w:r w:rsidR="00C670F7" w:rsidRPr="00116D48">
        <w:rPr>
          <w:rtl/>
        </w:rPr>
        <w:t xml:space="preserve"> والطي</w:t>
      </w:r>
      <w:r w:rsidR="0073526D">
        <w:rPr>
          <w:rtl/>
        </w:rPr>
        <w:t>ّ</w:t>
      </w:r>
      <w:r w:rsidR="00C670F7" w:rsidRPr="00116D48">
        <w:rPr>
          <w:rtl/>
        </w:rPr>
        <w:t>ب</w:t>
      </w:r>
      <w:r w:rsidR="00877916">
        <w:rPr>
          <w:rtl/>
        </w:rPr>
        <w:t>،</w:t>
      </w:r>
      <w:r w:rsidR="00C670F7" w:rsidRPr="00116D48">
        <w:rPr>
          <w:rtl/>
        </w:rPr>
        <w:t xml:space="preserve"> والوفي</w:t>
      </w:r>
      <w:r w:rsidR="00877916">
        <w:rPr>
          <w:rtl/>
        </w:rPr>
        <w:t>،</w:t>
      </w:r>
      <w:r w:rsidR="00C670F7" w:rsidRPr="00116D48">
        <w:rPr>
          <w:rtl/>
        </w:rPr>
        <w:t xml:space="preserve"> والسي</w:t>
      </w:r>
      <w:r w:rsidR="0073526D">
        <w:rPr>
          <w:rtl/>
        </w:rPr>
        <w:t>ّ</w:t>
      </w:r>
      <w:r w:rsidR="00C670F7" w:rsidRPr="00116D48">
        <w:rPr>
          <w:rtl/>
        </w:rPr>
        <w:t>د</w:t>
      </w:r>
      <w:r w:rsidR="00877916">
        <w:rPr>
          <w:rtl/>
        </w:rPr>
        <w:t>،</w:t>
      </w:r>
      <w:r w:rsidR="00C670F7" w:rsidRPr="00116D48">
        <w:rPr>
          <w:rtl/>
        </w:rPr>
        <w:t xml:space="preserve"> والزكي</w:t>
      </w:r>
      <w:r w:rsidR="00877916">
        <w:rPr>
          <w:rtl/>
        </w:rPr>
        <w:t>،</w:t>
      </w:r>
      <w:r w:rsidR="00C670F7" w:rsidRPr="00116D48">
        <w:rPr>
          <w:rtl/>
        </w:rPr>
        <w:t xml:space="preserve"> والمبارك</w:t>
      </w:r>
      <w:r w:rsidR="00877916">
        <w:rPr>
          <w:rtl/>
        </w:rPr>
        <w:t>،</w:t>
      </w:r>
      <w:r w:rsidR="00C670F7" w:rsidRPr="00116D48">
        <w:rPr>
          <w:rtl/>
        </w:rPr>
        <w:t xml:space="preserve"> والتابع لمرضاة الله</w:t>
      </w:r>
      <w:r w:rsidR="00877916">
        <w:rPr>
          <w:rtl/>
        </w:rPr>
        <w:t>،</w:t>
      </w:r>
      <w:r w:rsidR="00C670F7" w:rsidRPr="00116D48">
        <w:rPr>
          <w:rtl/>
        </w:rPr>
        <w:t xml:space="preserve"> والسبط</w:t>
      </w:r>
      <w:r w:rsidR="00C670F7" w:rsidRPr="00116D48">
        <w:rPr>
          <w:rStyle w:val="libFootnotenumChar"/>
          <w:rtl/>
        </w:rPr>
        <w:t xml:space="preserve"> (5)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إعلام الورى للطبرسي</w:t>
      </w:r>
      <w:r w:rsidR="00877916">
        <w:rPr>
          <w:rtl/>
        </w:rPr>
        <w:t>:</w:t>
      </w:r>
      <w:r w:rsidRPr="005F5445">
        <w:rPr>
          <w:rtl/>
        </w:rPr>
        <w:t xml:space="preserve"> 1/403</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Default="00C670F7" w:rsidP="001C651C">
      <w:pPr>
        <w:pStyle w:val="libFootnote0"/>
        <w:rPr>
          <w:rtl/>
        </w:rPr>
      </w:pPr>
      <w:r w:rsidRPr="005F5445">
        <w:rPr>
          <w:rtl/>
        </w:rPr>
        <w:t>(2) المصدر نفسه</w:t>
      </w:r>
      <w:r w:rsidR="00877916">
        <w:rPr>
          <w:rtl/>
        </w:rPr>
        <w:t>:</w:t>
      </w:r>
      <w:r w:rsidRPr="005F5445">
        <w:rPr>
          <w:rtl/>
        </w:rPr>
        <w:t xml:space="preserve"> 1/403</w:t>
      </w:r>
      <w:r w:rsidR="00877916">
        <w:rPr>
          <w:rtl/>
        </w:rPr>
        <w:t>.</w:t>
      </w:r>
    </w:p>
    <w:p w:rsidR="00E36B40" w:rsidRDefault="00C670F7" w:rsidP="001C651C">
      <w:pPr>
        <w:pStyle w:val="libFootnote0"/>
        <w:rPr>
          <w:rtl/>
        </w:rPr>
      </w:pPr>
      <w:r w:rsidRPr="005F5445">
        <w:rPr>
          <w:rtl/>
        </w:rPr>
        <w:t>(3) انظر</w:t>
      </w:r>
      <w:r w:rsidR="00877916">
        <w:rPr>
          <w:rtl/>
        </w:rPr>
        <w:t>:</w:t>
      </w:r>
      <w:r w:rsidRPr="005F5445">
        <w:rPr>
          <w:rtl/>
        </w:rPr>
        <w:t xml:space="preserve"> ( إعلام الورى ) للطبرسي</w:t>
      </w:r>
      <w:r w:rsidR="00877916">
        <w:rPr>
          <w:rtl/>
        </w:rPr>
        <w:t>:</w:t>
      </w:r>
      <w:r w:rsidRPr="005F5445">
        <w:rPr>
          <w:rtl/>
        </w:rPr>
        <w:t xml:space="preserve"> 1/420</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Default="00C670F7" w:rsidP="001C651C">
      <w:pPr>
        <w:pStyle w:val="libFootnote0"/>
        <w:rPr>
          <w:rtl/>
        </w:rPr>
      </w:pPr>
      <w:r w:rsidRPr="005F5445">
        <w:rPr>
          <w:rtl/>
        </w:rPr>
        <w:t>(4) الإرشاد للمفيد</w:t>
      </w:r>
      <w:r w:rsidR="00877916">
        <w:rPr>
          <w:rtl/>
        </w:rPr>
        <w:t>:</w:t>
      </w:r>
      <w:r w:rsidRPr="005F5445">
        <w:rPr>
          <w:rtl/>
        </w:rPr>
        <w:t xml:space="preserve"> 2/27</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Pr="001C651C" w:rsidRDefault="00C670F7" w:rsidP="001C651C">
      <w:pPr>
        <w:pStyle w:val="libFootnote0"/>
        <w:rPr>
          <w:rtl/>
        </w:rPr>
      </w:pPr>
      <w:r w:rsidRPr="005F5445">
        <w:rPr>
          <w:rtl/>
        </w:rPr>
        <w:t>(5) انظر</w:t>
      </w:r>
      <w:r w:rsidR="00877916">
        <w:rPr>
          <w:rtl/>
        </w:rPr>
        <w:t>:</w:t>
      </w:r>
      <w:r w:rsidRPr="005F5445">
        <w:rPr>
          <w:rtl/>
        </w:rPr>
        <w:t xml:space="preserve"> ( مطالب السؤول ) 2/51</w:t>
      </w:r>
      <w:r w:rsidR="00877916">
        <w:rPr>
          <w:rtl/>
        </w:rPr>
        <w:t>،</w:t>
      </w:r>
      <w:r w:rsidRPr="005F5445">
        <w:rPr>
          <w:rtl/>
        </w:rPr>
        <w:t xml:space="preserve"> مؤس</w:t>
      </w:r>
      <w:r w:rsidR="0073526D">
        <w:rPr>
          <w:rtl/>
        </w:rPr>
        <w:t>ّ</w:t>
      </w:r>
      <w:r w:rsidRPr="005F5445">
        <w:rPr>
          <w:rtl/>
        </w:rPr>
        <w:t>سة أم</w:t>
      </w:r>
      <w:r w:rsidR="0073526D">
        <w:rPr>
          <w:rtl/>
        </w:rPr>
        <w:t>ّ</w:t>
      </w:r>
      <w:r w:rsidRPr="005F5445">
        <w:rPr>
          <w:rtl/>
        </w:rPr>
        <w:t xml:space="preserve"> القرى</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رفض بيعة يزيد بن معاوية</w:t>
      </w:r>
      <w:r w:rsidR="00877916">
        <w:rPr>
          <w:rStyle w:val="libBold1Char"/>
          <w:rtl/>
        </w:rPr>
        <w:t>:</w:t>
      </w:r>
      <w:r w:rsidR="00C670F7" w:rsidRPr="00116D48">
        <w:rPr>
          <w:rtl/>
        </w:rPr>
        <w:t xml:space="preserve"> وضح</w:t>
      </w:r>
      <w:r w:rsidR="0073526D">
        <w:rPr>
          <w:rtl/>
        </w:rPr>
        <w:t>ّ</w:t>
      </w:r>
      <w:r w:rsidR="00C670F7" w:rsidRPr="00116D48">
        <w:rPr>
          <w:rtl/>
        </w:rPr>
        <w:t>ى بنفسه الشريفة في سبيل إيقاظ شعور الأمة وإبقاء راية الإسلام خفاقة عالية</w:t>
      </w:r>
      <w:r w:rsidR="00877916">
        <w:rPr>
          <w:rtl/>
        </w:rPr>
        <w:t>.</w:t>
      </w:r>
    </w:p>
    <w:p w:rsidR="008535BD" w:rsidRDefault="008535BD" w:rsidP="00116D48">
      <w:pPr>
        <w:pStyle w:val="libNormal"/>
        <w:rPr>
          <w:rtl/>
        </w:rPr>
      </w:pPr>
      <w:r>
        <w:rPr>
          <w:rtl/>
        </w:rPr>
        <w:t xml:space="preserve">- </w:t>
      </w:r>
      <w:r w:rsidR="00C670F7" w:rsidRPr="00F517D6">
        <w:rPr>
          <w:rStyle w:val="libBold1Char"/>
          <w:rtl/>
        </w:rPr>
        <w:t>عاش</w:t>
      </w:r>
      <w:r w:rsidR="00877916">
        <w:rPr>
          <w:rStyle w:val="libBold1Char"/>
          <w:rtl/>
        </w:rPr>
        <w:t>:</w:t>
      </w:r>
      <w:r w:rsidR="00C670F7" w:rsidRPr="00116D48">
        <w:rPr>
          <w:rtl/>
        </w:rPr>
        <w:t xml:space="preserve"> سبعاً وخمسين سنة وخمسة أشهر</w:t>
      </w:r>
      <w:r w:rsidR="00877916">
        <w:rPr>
          <w:rtl/>
        </w:rPr>
        <w:t>،</w:t>
      </w:r>
      <w:r w:rsidR="00C670F7" w:rsidRPr="00116D48">
        <w:rPr>
          <w:rtl/>
        </w:rPr>
        <w:t xml:space="preserve"> كان مع الرسول ( صل</w:t>
      </w:r>
      <w:r w:rsidR="0073526D">
        <w:rPr>
          <w:rtl/>
        </w:rPr>
        <w:t>ّ</w:t>
      </w:r>
      <w:r w:rsidR="00C670F7" w:rsidRPr="00116D48">
        <w:rPr>
          <w:rtl/>
        </w:rPr>
        <w:t>ى الله عليه وآله وسل</w:t>
      </w:r>
      <w:r w:rsidR="0073526D">
        <w:rPr>
          <w:rtl/>
        </w:rPr>
        <w:t>ّ</w:t>
      </w:r>
      <w:r w:rsidR="00C670F7" w:rsidRPr="00116D48">
        <w:rPr>
          <w:rtl/>
        </w:rPr>
        <w:t>م ) سبع سنين</w:t>
      </w:r>
      <w:r w:rsidR="00877916">
        <w:rPr>
          <w:rtl/>
        </w:rPr>
        <w:t>،</w:t>
      </w:r>
      <w:r w:rsidR="00C670F7" w:rsidRPr="00116D48">
        <w:rPr>
          <w:rtl/>
        </w:rPr>
        <w:t xml:space="preserve"> ومع أمير المؤمنين علي بن أبي طالب( عليه السلام ) سبعاً وثلاثين سنة</w:t>
      </w:r>
      <w:r w:rsidR="00877916">
        <w:rPr>
          <w:rtl/>
        </w:rPr>
        <w:t>،</w:t>
      </w:r>
      <w:r w:rsidR="00C670F7" w:rsidRPr="00116D48">
        <w:rPr>
          <w:rtl/>
        </w:rPr>
        <w:t xml:space="preserve"> ومع أخيه الحسن سبعاً وأربعين سنة</w:t>
      </w:r>
      <w:r w:rsidR="00877916">
        <w:rPr>
          <w:rtl/>
        </w:rPr>
        <w:t>،</w:t>
      </w:r>
      <w:r w:rsidR="00C670F7" w:rsidRPr="00116D48">
        <w:rPr>
          <w:rtl/>
        </w:rPr>
        <w:t xml:space="preserve"> وكانت مدة إمامته الشرعية للأمة الإسلامية عشر سنين وأشهراً</w:t>
      </w:r>
      <w:r w:rsidR="00C670F7" w:rsidRPr="00116D48">
        <w:rPr>
          <w:rStyle w:val="libFootnotenumChar"/>
          <w:rtl/>
        </w:rPr>
        <w:t>(1)</w:t>
      </w:r>
      <w:r w:rsidR="00877916">
        <w:rPr>
          <w:rtl/>
        </w:rPr>
        <w:t>.</w:t>
      </w:r>
    </w:p>
    <w:p w:rsidR="00E36B40" w:rsidRDefault="008535BD" w:rsidP="00116D48">
      <w:pPr>
        <w:pStyle w:val="libNormal"/>
        <w:rPr>
          <w:rtl/>
        </w:rPr>
      </w:pPr>
      <w:r>
        <w:rPr>
          <w:rtl/>
        </w:rPr>
        <w:t xml:space="preserve">- </w:t>
      </w:r>
      <w:r w:rsidR="00C670F7" w:rsidRPr="00F517D6">
        <w:rPr>
          <w:rStyle w:val="libBold1Char"/>
          <w:rtl/>
        </w:rPr>
        <w:t>استشهد ( عليه السلام )</w:t>
      </w:r>
      <w:r w:rsidR="00877916">
        <w:rPr>
          <w:rStyle w:val="libBold1Char"/>
          <w:rtl/>
        </w:rPr>
        <w:t>:</w:t>
      </w:r>
      <w:r w:rsidR="00C670F7" w:rsidRPr="00116D48">
        <w:rPr>
          <w:rtl/>
        </w:rPr>
        <w:t xml:space="preserve"> في يوم عاشوراء من شهر محر</w:t>
      </w:r>
      <w:r w:rsidR="0073526D">
        <w:rPr>
          <w:rtl/>
        </w:rPr>
        <w:t>ّ</w:t>
      </w:r>
      <w:r w:rsidR="00C670F7" w:rsidRPr="00116D48">
        <w:rPr>
          <w:rtl/>
        </w:rPr>
        <w:t>م الحرام سنة إحدى وست</w:t>
      </w:r>
      <w:r w:rsidR="0073526D">
        <w:rPr>
          <w:rtl/>
        </w:rPr>
        <w:t>ّ</w:t>
      </w:r>
      <w:r w:rsidR="00C670F7" w:rsidRPr="00116D48">
        <w:rPr>
          <w:rtl/>
        </w:rPr>
        <w:t>ين من الهجرة ( 10 / محر</w:t>
      </w:r>
      <w:r w:rsidR="0073526D">
        <w:rPr>
          <w:rtl/>
        </w:rPr>
        <w:t>ّ</w:t>
      </w:r>
      <w:r w:rsidR="00C670F7" w:rsidRPr="00116D48">
        <w:rPr>
          <w:rtl/>
        </w:rPr>
        <w:t xml:space="preserve">م / 61 هـ ) </w:t>
      </w:r>
      <w:r w:rsidR="00C670F7" w:rsidRPr="00116D48">
        <w:rPr>
          <w:rStyle w:val="libFootnotenumChar"/>
          <w:rtl/>
        </w:rPr>
        <w:t>(2)</w:t>
      </w:r>
      <w:r w:rsidR="00877916">
        <w:rPr>
          <w:rtl/>
        </w:rPr>
        <w:t>.</w:t>
      </w:r>
    </w:p>
    <w:p w:rsidR="008535BD" w:rsidRDefault="00C670F7" w:rsidP="00116D48">
      <w:pPr>
        <w:pStyle w:val="libNormal"/>
        <w:rPr>
          <w:rtl/>
        </w:rPr>
      </w:pPr>
      <w:r w:rsidRPr="00116D48">
        <w:rPr>
          <w:rStyle w:val="libBold2Char"/>
          <w:rtl/>
        </w:rPr>
        <w:t>قال السيوطي في ( تاريخ الخلفاء )</w:t>
      </w:r>
      <w:r w:rsidR="00877916">
        <w:rPr>
          <w:rStyle w:val="libBold2Char"/>
          <w:rtl/>
        </w:rPr>
        <w:t>:</w:t>
      </w:r>
      <w:r w:rsidRPr="00116D48">
        <w:rPr>
          <w:rtl/>
        </w:rPr>
        <w:t xml:space="preserve"> ( ولم</w:t>
      </w:r>
      <w:r w:rsidR="0073526D">
        <w:rPr>
          <w:rtl/>
        </w:rPr>
        <w:t>ّ</w:t>
      </w:r>
      <w:r w:rsidRPr="00116D48">
        <w:rPr>
          <w:rtl/>
        </w:rPr>
        <w:t>ا قُتل الحسين مكثتْ الدنيا سبعة أي</w:t>
      </w:r>
      <w:r w:rsidR="0073526D">
        <w:rPr>
          <w:rtl/>
        </w:rPr>
        <w:t>ّ</w:t>
      </w:r>
      <w:r w:rsidRPr="00116D48">
        <w:rPr>
          <w:rtl/>
        </w:rPr>
        <w:t>ام والشمس على الحيطان كالملاحف المعصف</w:t>
      </w:r>
      <w:r w:rsidR="0073526D">
        <w:rPr>
          <w:rtl/>
        </w:rPr>
        <w:t>ّ</w:t>
      </w:r>
      <w:r w:rsidRPr="00116D48">
        <w:rPr>
          <w:rtl/>
        </w:rPr>
        <w:t>رة</w:t>
      </w:r>
      <w:r w:rsidR="00877916">
        <w:rPr>
          <w:rtl/>
        </w:rPr>
        <w:t>،</w:t>
      </w:r>
      <w:r w:rsidRPr="00116D48">
        <w:rPr>
          <w:rtl/>
        </w:rPr>
        <w:t xml:space="preserve"> والكواكب يضرب بعضها بعضاً</w:t>
      </w:r>
      <w:r w:rsidR="00877916">
        <w:rPr>
          <w:rtl/>
        </w:rPr>
        <w:t>،</w:t>
      </w:r>
      <w:r w:rsidRPr="00116D48">
        <w:rPr>
          <w:rtl/>
        </w:rPr>
        <w:t xml:space="preserve"> وكان قتله يوم عاشوراء</w:t>
      </w:r>
      <w:r w:rsidR="00877916">
        <w:rPr>
          <w:rtl/>
        </w:rPr>
        <w:t>،</w:t>
      </w:r>
      <w:r w:rsidRPr="00116D48">
        <w:rPr>
          <w:rtl/>
        </w:rPr>
        <w:t xml:space="preserve"> وكُسفت الشمس ذلك اليوم</w:t>
      </w:r>
      <w:r w:rsidR="00877916">
        <w:rPr>
          <w:rtl/>
        </w:rPr>
        <w:t>،</w:t>
      </w:r>
      <w:r w:rsidRPr="00116D48">
        <w:rPr>
          <w:rtl/>
        </w:rPr>
        <w:t xml:space="preserve"> واحمر</w:t>
      </w:r>
      <w:r w:rsidR="0073526D">
        <w:rPr>
          <w:rtl/>
        </w:rPr>
        <w:t>ّ</w:t>
      </w:r>
      <w:r w:rsidRPr="00116D48">
        <w:rPr>
          <w:rtl/>
        </w:rPr>
        <w:t>ت آفاق السماء ست</w:t>
      </w:r>
      <w:r w:rsidR="0073526D">
        <w:rPr>
          <w:rtl/>
        </w:rPr>
        <w:t>ّ</w:t>
      </w:r>
      <w:r w:rsidRPr="00116D48">
        <w:rPr>
          <w:rtl/>
        </w:rPr>
        <w:t>ة أشهر بعد قتله</w:t>
      </w:r>
      <w:r w:rsidR="00877916">
        <w:rPr>
          <w:rtl/>
        </w:rPr>
        <w:t>،</w:t>
      </w:r>
      <w:r w:rsidRPr="00116D48">
        <w:rPr>
          <w:rtl/>
        </w:rPr>
        <w:t xml:space="preserve"> ثم</w:t>
      </w:r>
      <w:r w:rsidR="0073526D">
        <w:rPr>
          <w:rtl/>
        </w:rPr>
        <w:t>ّ</w:t>
      </w:r>
      <w:r w:rsidRPr="00116D48">
        <w:rPr>
          <w:rtl/>
        </w:rPr>
        <w:t xml:space="preserve"> لا زالت الحمرة تُرى فيها بعد ذلك ولم تكن تُرى فيها قبله</w:t>
      </w:r>
      <w:r w:rsidR="00877916">
        <w:rPr>
          <w:rtl/>
        </w:rPr>
        <w:t>.</w:t>
      </w:r>
      <w:r w:rsidRPr="00116D48">
        <w:rPr>
          <w:rtl/>
        </w:rPr>
        <w:t xml:space="preserve"> وقيل</w:t>
      </w:r>
      <w:r w:rsidR="00877916">
        <w:rPr>
          <w:rtl/>
        </w:rPr>
        <w:t>:</w:t>
      </w:r>
      <w:r w:rsidRPr="00116D48">
        <w:rPr>
          <w:rtl/>
        </w:rPr>
        <w:t xml:space="preserve"> إن</w:t>
      </w:r>
      <w:r w:rsidR="0073526D">
        <w:rPr>
          <w:rtl/>
        </w:rPr>
        <w:t>ّ</w:t>
      </w:r>
      <w:r w:rsidRPr="00116D48">
        <w:rPr>
          <w:rtl/>
        </w:rPr>
        <w:t>ه لم يقلب حجر بيت المقدس يومئذ إلا</w:t>
      </w:r>
      <w:r w:rsidR="0073526D">
        <w:rPr>
          <w:rtl/>
        </w:rPr>
        <w:t>ّ</w:t>
      </w:r>
      <w:r w:rsidRPr="00116D48">
        <w:rPr>
          <w:rtl/>
        </w:rPr>
        <w:t xml:space="preserve"> وجد تحته دمٌ عبيط</w:t>
      </w:r>
      <w:r w:rsidR="00877916">
        <w:rPr>
          <w:rtl/>
        </w:rPr>
        <w:t>،</w:t>
      </w:r>
      <w:r w:rsidRPr="00116D48">
        <w:rPr>
          <w:rtl/>
        </w:rPr>
        <w:t xml:space="preserve"> وصار الورس الذي </w:t>
      </w:r>
      <w:r w:rsidR="0073526D" w:rsidRPr="00116D48">
        <w:rPr>
          <w:rtl/>
        </w:rPr>
        <w:t>في</w:t>
      </w:r>
      <w:r w:rsidRPr="00116D48">
        <w:rPr>
          <w:rtl/>
        </w:rPr>
        <w:t xml:space="preserve"> عسكرهم رماداً</w:t>
      </w:r>
      <w:r w:rsidR="00877916">
        <w:rPr>
          <w:rtl/>
        </w:rPr>
        <w:t>،</w:t>
      </w:r>
      <w:r w:rsidRPr="00116D48">
        <w:rPr>
          <w:rtl/>
        </w:rPr>
        <w:t xml:space="preserve"> ونحروا ناقة في عسكرهم فكانوا يرون في لحمها مثل النيران</w:t>
      </w:r>
      <w:r w:rsidR="00877916">
        <w:rPr>
          <w:rtl/>
        </w:rPr>
        <w:t>،</w:t>
      </w:r>
      <w:r w:rsidRPr="00116D48">
        <w:rPr>
          <w:rtl/>
        </w:rPr>
        <w:t xml:space="preserve"> وطبخوها فصارت مثل العلقم</w:t>
      </w:r>
      <w:r w:rsidR="00877916">
        <w:rPr>
          <w:rtl/>
        </w:rPr>
        <w:t>،</w:t>
      </w:r>
      <w:r w:rsidRPr="00116D48">
        <w:rPr>
          <w:rtl/>
        </w:rPr>
        <w:t xml:space="preserve"> وتكل</w:t>
      </w:r>
      <w:r w:rsidR="0073526D">
        <w:rPr>
          <w:rtl/>
        </w:rPr>
        <w:t>ّ</w:t>
      </w:r>
      <w:r w:rsidRPr="00116D48">
        <w:rPr>
          <w:rtl/>
        </w:rPr>
        <w:t>م رجل في الحسين بكلمة</w:t>
      </w:r>
      <w:r w:rsidR="00877916">
        <w:rPr>
          <w:rtl/>
        </w:rPr>
        <w:t>،</w:t>
      </w:r>
      <w:r w:rsidRPr="00116D48">
        <w:rPr>
          <w:rtl/>
        </w:rPr>
        <w:t xml:space="preserve"> فرماه الله بكوكبين من السماء فطُمس بصره )</w:t>
      </w:r>
      <w:r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F517D6">
        <w:rPr>
          <w:rStyle w:val="libBold1Char"/>
          <w:rtl/>
        </w:rPr>
        <w:t>قبره</w:t>
      </w:r>
      <w:r w:rsidR="00877916">
        <w:rPr>
          <w:rStyle w:val="libBold1Char"/>
          <w:rtl/>
        </w:rPr>
        <w:t>:</w:t>
      </w:r>
      <w:r w:rsidR="00C670F7" w:rsidRPr="00116D48">
        <w:rPr>
          <w:rtl/>
        </w:rPr>
        <w:t xml:space="preserve"> في كربلاء المقد</w:t>
      </w:r>
      <w:r w:rsidR="0073526D">
        <w:rPr>
          <w:rtl/>
        </w:rPr>
        <w:t>ّ</w:t>
      </w:r>
      <w:r w:rsidR="00C670F7" w:rsidRPr="00116D48">
        <w:rPr>
          <w:rtl/>
        </w:rPr>
        <w:t>سة</w:t>
      </w:r>
      <w:r w:rsidR="00877916">
        <w:rPr>
          <w:rtl/>
        </w:rPr>
        <w:t>،</w:t>
      </w:r>
      <w:r w:rsidR="00C670F7" w:rsidRPr="00116D48">
        <w:rPr>
          <w:rtl/>
        </w:rPr>
        <w:t xml:space="preserve"> معروف مشهور</w:t>
      </w:r>
      <w:r w:rsidR="00877916">
        <w:rPr>
          <w:rtl/>
        </w:rPr>
        <w:t>،</w:t>
      </w:r>
      <w:r w:rsidR="00C670F7" w:rsidRPr="00116D48">
        <w:rPr>
          <w:rtl/>
        </w:rPr>
        <w:t xml:space="preserve"> يُزار يؤم</w:t>
      </w:r>
      <w:r w:rsidR="0073526D">
        <w:rPr>
          <w:rtl/>
        </w:rPr>
        <w:t>ّ</w:t>
      </w:r>
      <w:r w:rsidR="00C670F7" w:rsidRPr="00116D48">
        <w:rPr>
          <w:rtl/>
        </w:rPr>
        <w:t>ه الآلاف من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انظر</w:t>
      </w:r>
      <w:r w:rsidR="00877916">
        <w:rPr>
          <w:rtl/>
        </w:rPr>
        <w:t>:</w:t>
      </w:r>
      <w:r w:rsidRPr="005F5445">
        <w:rPr>
          <w:rtl/>
        </w:rPr>
        <w:t xml:space="preserve"> ( إعلام الورى ) للطبرسي</w:t>
      </w:r>
      <w:r w:rsidR="00877916">
        <w:rPr>
          <w:rtl/>
        </w:rPr>
        <w:t>:</w:t>
      </w:r>
      <w:r w:rsidRPr="005F5445">
        <w:rPr>
          <w:rtl/>
        </w:rPr>
        <w:t xml:space="preserve"> 1/420</w:t>
      </w:r>
      <w:r w:rsidR="00877916">
        <w:rPr>
          <w:rtl/>
        </w:rPr>
        <w:t>،</w:t>
      </w:r>
      <w:r w:rsidRPr="005F5445">
        <w:rPr>
          <w:rtl/>
        </w:rPr>
        <w:t xml:space="preserve"> مؤس</w:t>
      </w:r>
      <w:r w:rsidR="0073526D">
        <w:rPr>
          <w:rtl/>
        </w:rPr>
        <w:t>ّ</w:t>
      </w:r>
      <w:r w:rsidRPr="005F5445">
        <w:rPr>
          <w:rtl/>
        </w:rPr>
        <w:t>سة آل البيت</w:t>
      </w:r>
      <w:r w:rsidR="00877916">
        <w:rPr>
          <w:rtl/>
        </w:rPr>
        <w:t>.</w:t>
      </w:r>
    </w:p>
    <w:p w:rsidR="00E36B40" w:rsidRDefault="00C670F7" w:rsidP="001C651C">
      <w:pPr>
        <w:pStyle w:val="libFootnote0"/>
        <w:rPr>
          <w:rtl/>
        </w:rPr>
      </w:pPr>
      <w:r w:rsidRPr="005F5445">
        <w:rPr>
          <w:rtl/>
        </w:rPr>
        <w:t>(2) المصدر نفسه</w:t>
      </w:r>
      <w:r w:rsidR="00877916">
        <w:rPr>
          <w:rtl/>
        </w:rPr>
        <w:t>.</w:t>
      </w:r>
    </w:p>
    <w:p w:rsidR="00E36B40" w:rsidRPr="001C651C" w:rsidRDefault="00C670F7" w:rsidP="001C651C">
      <w:pPr>
        <w:pStyle w:val="libFootnote0"/>
        <w:rPr>
          <w:rtl/>
        </w:rPr>
      </w:pPr>
      <w:r w:rsidRPr="005F5445">
        <w:rPr>
          <w:rtl/>
        </w:rPr>
        <w:t>(3) تاريخ الخلفاء</w:t>
      </w:r>
      <w:r w:rsidR="00877916">
        <w:rPr>
          <w:rtl/>
        </w:rPr>
        <w:t>:</w:t>
      </w:r>
      <w:r w:rsidRPr="005F5445">
        <w:rPr>
          <w:rtl/>
        </w:rPr>
        <w:t xml:space="preserve"> 160</w:t>
      </w:r>
      <w:r w:rsidR="00877916">
        <w:rPr>
          <w:rtl/>
        </w:rPr>
        <w:t>،</w:t>
      </w:r>
      <w:r w:rsidRPr="005F5445">
        <w:rPr>
          <w:rtl/>
        </w:rPr>
        <w:t xml:space="preserve"> ترجمة يزيد بن معاوية</w:t>
      </w:r>
      <w:r w:rsidR="00877916">
        <w:rPr>
          <w:rtl/>
        </w:rPr>
        <w:t>،</w:t>
      </w:r>
      <w:r w:rsidRPr="005F5445">
        <w:rPr>
          <w:rtl/>
        </w:rPr>
        <w:t xml:space="preserve"> دار الكتاب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المسلمين من مختلف مناطق العالم الإسلامي</w:t>
      </w:r>
      <w:r w:rsidR="00877916">
        <w:rPr>
          <w:rtl/>
        </w:rPr>
        <w:t>.</w:t>
      </w:r>
    </w:p>
    <w:p w:rsidR="00E36B40" w:rsidRDefault="00C670F7" w:rsidP="001C651C">
      <w:pPr>
        <w:pStyle w:val="Heading2Center"/>
        <w:rPr>
          <w:rtl/>
        </w:rPr>
      </w:pPr>
      <w:bookmarkStart w:id="20" w:name="_Toc424385046"/>
      <w:r w:rsidRPr="005F5445">
        <w:rPr>
          <w:rtl/>
        </w:rPr>
        <w:t>فضائل الحسنَين في القرآن الكريم</w:t>
      </w:r>
      <w:bookmarkEnd w:id="20"/>
    </w:p>
    <w:p w:rsidR="00266A5B" w:rsidRDefault="00C670F7" w:rsidP="00116D48">
      <w:pPr>
        <w:pStyle w:val="libNormal"/>
        <w:rPr>
          <w:rtl/>
        </w:rPr>
      </w:pPr>
      <w:r w:rsidRPr="005F5445">
        <w:rPr>
          <w:rtl/>
        </w:rPr>
        <w:t>حيث أن</w:t>
      </w:r>
      <w:r w:rsidR="0073526D">
        <w:rPr>
          <w:rtl/>
        </w:rPr>
        <w:t>ّ</w:t>
      </w:r>
      <w:r w:rsidRPr="005F5445">
        <w:rPr>
          <w:rtl/>
        </w:rPr>
        <w:t xml:space="preserve"> غرض الكتاب لم يكن منص</w:t>
      </w:r>
      <w:r w:rsidR="0073526D" w:rsidRPr="005F5445">
        <w:rPr>
          <w:rtl/>
        </w:rPr>
        <w:t>ب</w:t>
      </w:r>
      <w:r w:rsidR="0073526D">
        <w:rPr>
          <w:rtl/>
        </w:rPr>
        <w:t>ّ</w:t>
      </w:r>
      <w:r w:rsidRPr="005F5445">
        <w:rPr>
          <w:rtl/>
        </w:rPr>
        <w:t>اً على ذكر فضائل أهل البيت أو استقصائها</w:t>
      </w:r>
      <w:r w:rsidR="00877916">
        <w:rPr>
          <w:rtl/>
        </w:rPr>
        <w:t>؛</w:t>
      </w:r>
      <w:r w:rsidRPr="005F5445">
        <w:rPr>
          <w:rtl/>
        </w:rPr>
        <w:t xml:space="preserve"> لذا سنقتصر على نماذج مختصرة مم</w:t>
      </w:r>
      <w:r w:rsidR="0073526D">
        <w:rPr>
          <w:rtl/>
        </w:rPr>
        <w:t>ّ</w:t>
      </w:r>
      <w:r w:rsidRPr="005F5445">
        <w:rPr>
          <w:rtl/>
        </w:rPr>
        <w:t>ا ورد في حق</w:t>
      </w:r>
      <w:r w:rsidR="0073526D">
        <w:rPr>
          <w:rtl/>
        </w:rPr>
        <w:t>ّ</w:t>
      </w:r>
      <w:r w:rsidRPr="005F5445">
        <w:rPr>
          <w:rtl/>
        </w:rPr>
        <w:t>هما من الآيات القرآني</w:t>
      </w:r>
      <w:r w:rsidR="0073526D">
        <w:rPr>
          <w:rtl/>
        </w:rPr>
        <w:t>ّ</w:t>
      </w:r>
      <w:r w:rsidRPr="005F5445">
        <w:rPr>
          <w:rtl/>
        </w:rPr>
        <w:t>ة</w:t>
      </w:r>
      <w:r w:rsidR="00877916">
        <w:rPr>
          <w:rtl/>
        </w:rPr>
        <w:t>،</w:t>
      </w:r>
      <w:r w:rsidRPr="005F5445">
        <w:rPr>
          <w:rtl/>
        </w:rPr>
        <w:t xml:space="preserve"> ونترك التفصيل لمظان</w:t>
      </w:r>
      <w:r w:rsidR="0073526D">
        <w:rPr>
          <w:rtl/>
        </w:rPr>
        <w:t>ّ</w:t>
      </w:r>
      <w:r w:rsidRPr="005F5445">
        <w:rPr>
          <w:rtl/>
        </w:rPr>
        <w:t>ه</w:t>
      </w:r>
      <w:r w:rsidR="00877916">
        <w:rPr>
          <w:rtl/>
        </w:rPr>
        <w:t>:</w:t>
      </w:r>
    </w:p>
    <w:p w:rsidR="00E36B40" w:rsidRDefault="00C670F7" w:rsidP="00116D48">
      <w:pPr>
        <w:pStyle w:val="libNormal"/>
        <w:rPr>
          <w:rtl/>
        </w:rPr>
      </w:pPr>
      <w:r w:rsidRPr="00F517D6">
        <w:rPr>
          <w:rStyle w:val="libBold1Char"/>
          <w:rtl/>
        </w:rPr>
        <w:t>* الفضيلة الأولى</w:t>
      </w:r>
      <w:r w:rsidR="00877916">
        <w:rPr>
          <w:rStyle w:val="libBold1Char"/>
          <w:rtl/>
        </w:rPr>
        <w:t>:</w:t>
      </w:r>
      <w:r w:rsidRPr="00F517D6">
        <w:rPr>
          <w:rStyle w:val="libBold1Char"/>
          <w:rtl/>
        </w:rPr>
        <w:t xml:space="preserve"> قوله تعالى</w:t>
      </w:r>
      <w:r w:rsidR="00877916">
        <w:rPr>
          <w:rStyle w:val="libBold1Char"/>
          <w:rtl/>
        </w:rPr>
        <w:t>:</w:t>
      </w:r>
      <w:r w:rsidRPr="00116D48">
        <w:rPr>
          <w:rtl/>
        </w:rPr>
        <w:t xml:space="preserve">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َمَا يُرِيدُ الل</w:t>
      </w:r>
      <w:r w:rsidR="0073526D">
        <w:rPr>
          <w:rStyle w:val="libAieChar"/>
          <w:rtl/>
        </w:rPr>
        <w:t>ّ</w:t>
      </w:r>
      <w:r w:rsidRPr="00116D48">
        <w:rPr>
          <w:rStyle w:val="libAieChar"/>
          <w:rtl/>
        </w:rPr>
        <w:t>َهُ لِيُذْهِبَ عَنكُمُ الر</w:t>
      </w:r>
      <w:r w:rsidR="0073526D">
        <w:rPr>
          <w:rStyle w:val="libAieChar"/>
          <w:rtl/>
        </w:rPr>
        <w:t>ّ</w:t>
      </w:r>
      <w:r w:rsidRPr="00116D48">
        <w:rPr>
          <w:rStyle w:val="libAieChar"/>
          <w:rtl/>
        </w:rPr>
        <w:t>ِجْسَ أَهْلَ الْبَيْتِ وَيُطَه</w:t>
      </w:r>
      <w:r w:rsidR="0073526D">
        <w:rPr>
          <w:rStyle w:val="libAieChar"/>
          <w:rtl/>
        </w:rPr>
        <w:t>ّ</w:t>
      </w:r>
      <w:r w:rsidRPr="00116D48">
        <w:rPr>
          <w:rStyle w:val="libAieChar"/>
          <w:rtl/>
        </w:rPr>
        <w:t xml:space="preserve">ِرَكُمْ تَطْهِيراً </w:t>
      </w:r>
      <w:r w:rsidRPr="00877916">
        <w:rPr>
          <w:rStyle w:val="libAlaemChar"/>
          <w:rtl/>
        </w:rPr>
        <w:t>)</w:t>
      </w:r>
      <w:r w:rsidRPr="00116D48">
        <w:rPr>
          <w:rStyle w:val="libFootnotenumChar"/>
          <w:rtl/>
        </w:rPr>
        <w:t xml:space="preserve"> (1)</w:t>
      </w:r>
      <w:r w:rsidR="00877916">
        <w:rPr>
          <w:rtl/>
        </w:rPr>
        <w:t>.</w:t>
      </w:r>
    </w:p>
    <w:p w:rsidR="00266A5B" w:rsidRDefault="00C670F7" w:rsidP="00116D48">
      <w:pPr>
        <w:pStyle w:val="libNormal"/>
        <w:rPr>
          <w:rtl/>
        </w:rPr>
      </w:pPr>
      <w:r w:rsidRPr="005F5445">
        <w:rPr>
          <w:rtl/>
        </w:rPr>
        <w:t>وهذهِ هي الآية الموسومة بآية التطهير</w:t>
      </w:r>
      <w:r w:rsidR="00877916">
        <w:rPr>
          <w:rtl/>
        </w:rPr>
        <w:t>،</w:t>
      </w:r>
      <w:r w:rsidRPr="005F5445">
        <w:rPr>
          <w:rtl/>
        </w:rPr>
        <w:t xml:space="preserve"> وتقد</w:t>
      </w:r>
      <w:r w:rsidR="0073526D">
        <w:rPr>
          <w:rtl/>
        </w:rPr>
        <w:t>ّ</w:t>
      </w:r>
      <w:r w:rsidRPr="005F5445">
        <w:rPr>
          <w:rtl/>
        </w:rPr>
        <w:t>م البحث عنها في الفصل الأو</w:t>
      </w:r>
      <w:r w:rsidR="0073526D">
        <w:rPr>
          <w:rtl/>
        </w:rPr>
        <w:t>ّ</w:t>
      </w:r>
      <w:r w:rsidRPr="005F5445">
        <w:rPr>
          <w:rtl/>
        </w:rPr>
        <w:t>ل بما يناسب المقام</w:t>
      </w:r>
      <w:r w:rsidR="00877916">
        <w:rPr>
          <w:rtl/>
        </w:rPr>
        <w:t>،</w:t>
      </w:r>
      <w:r w:rsidRPr="005F5445">
        <w:rPr>
          <w:rtl/>
        </w:rPr>
        <w:t xml:space="preserve"> وعرفنا أنه</w:t>
      </w:r>
      <w:r w:rsidR="0073526D">
        <w:rPr>
          <w:rtl/>
        </w:rPr>
        <w:t>ّ</w:t>
      </w:r>
      <w:r w:rsidRPr="005F5445">
        <w:rPr>
          <w:rtl/>
        </w:rPr>
        <w:t>ا شاملة للحسن والحسين</w:t>
      </w:r>
      <w:r w:rsidR="00877916">
        <w:rPr>
          <w:rtl/>
        </w:rPr>
        <w:t>،</w:t>
      </w:r>
      <w:r w:rsidRPr="005F5445">
        <w:rPr>
          <w:rtl/>
        </w:rPr>
        <w:t xml:space="preserve"> عليهما السلام فلا نعيد ولا نكرر الكلام</w:t>
      </w:r>
      <w:r w:rsidR="00877916">
        <w:rPr>
          <w:rtl/>
        </w:rPr>
        <w:t>.</w:t>
      </w:r>
    </w:p>
    <w:p w:rsidR="00E36B40" w:rsidRDefault="00C670F7" w:rsidP="00116D48">
      <w:pPr>
        <w:pStyle w:val="libNormal"/>
        <w:rPr>
          <w:rtl/>
        </w:rPr>
      </w:pPr>
      <w:r w:rsidRPr="00F517D6">
        <w:rPr>
          <w:rStyle w:val="libBold1Char"/>
          <w:rtl/>
        </w:rPr>
        <w:t>* الفضيلة الثانية</w:t>
      </w:r>
      <w:r w:rsidR="00877916">
        <w:rPr>
          <w:rStyle w:val="libBold1Char"/>
          <w:rtl/>
        </w:rPr>
        <w:t>:</w:t>
      </w:r>
      <w:r w:rsidRPr="00F517D6">
        <w:rPr>
          <w:rStyle w:val="libBold1Char"/>
          <w:rtl/>
        </w:rPr>
        <w:t xml:space="preserve"> قوله تعالى</w:t>
      </w:r>
      <w:r w:rsidR="00877916">
        <w:rPr>
          <w:rStyle w:val="libBold1Char"/>
          <w:rtl/>
        </w:rPr>
        <w:t>:</w:t>
      </w:r>
      <w:r w:rsidRPr="00116D48">
        <w:rPr>
          <w:rtl/>
        </w:rPr>
        <w:t xml:space="preserve"> (</w:t>
      </w:r>
      <w:r w:rsidRPr="00116D48">
        <w:rPr>
          <w:rStyle w:val="libAieChar"/>
          <w:rtl/>
        </w:rPr>
        <w:t xml:space="preserve"> فَمَنْ حَآج</w:t>
      </w:r>
      <w:r w:rsidR="0073526D">
        <w:rPr>
          <w:rStyle w:val="libAieChar"/>
          <w:rtl/>
        </w:rPr>
        <w:t>ّ</w:t>
      </w:r>
      <w:r w:rsidRPr="00116D48">
        <w:rPr>
          <w:rStyle w:val="libAieChar"/>
          <w:rtl/>
        </w:rPr>
        <w:t>َكَ فِيهِ مِن بَعْدِ مَا جَاءكَ مِنَ الْعِلْمِ فَقُلْ تَعَالَوْاْ نَدْعُ أَبْنَاءنَا وَأَبْنَاءكُمْ وَنِسَاءنَا وَنِسَاءكُمْ وَأَنفُسَنَا وأَنفُسَكُمْ ثُم</w:t>
      </w:r>
      <w:r w:rsidR="0073526D">
        <w:rPr>
          <w:rStyle w:val="libAieChar"/>
          <w:rtl/>
        </w:rPr>
        <w:t>ّ</w:t>
      </w:r>
      <w:r w:rsidRPr="00116D48">
        <w:rPr>
          <w:rStyle w:val="libAieChar"/>
          <w:rtl/>
        </w:rPr>
        <w:t>َ نَبْتَهِلْ فَنَجْعَل ل</w:t>
      </w:r>
      <w:r w:rsidR="0073526D">
        <w:rPr>
          <w:rStyle w:val="libAieChar"/>
          <w:rtl/>
        </w:rPr>
        <w:t>ّ</w:t>
      </w:r>
      <w:r w:rsidRPr="00116D48">
        <w:rPr>
          <w:rStyle w:val="libAieChar"/>
          <w:rtl/>
        </w:rPr>
        <w:t>َعْنَةَ الل</w:t>
      </w:r>
      <w:r w:rsidR="0073526D">
        <w:rPr>
          <w:rStyle w:val="libAieChar"/>
          <w:rtl/>
        </w:rPr>
        <w:t>ّ</w:t>
      </w:r>
      <w:r w:rsidRPr="00116D48">
        <w:rPr>
          <w:rStyle w:val="libAieChar"/>
          <w:rtl/>
        </w:rPr>
        <w:t xml:space="preserve">هِ عَلَى الْكَاذِبِينَ </w:t>
      </w:r>
      <w:r w:rsidRPr="00877916">
        <w:rPr>
          <w:rStyle w:val="libAlaemChar"/>
          <w:rtl/>
        </w:rPr>
        <w:t>)</w:t>
      </w:r>
      <w:r w:rsidRPr="00116D48">
        <w:rPr>
          <w:rStyle w:val="libFootnotenumChar"/>
          <w:rtl/>
        </w:rPr>
        <w:t xml:space="preserve"> (2)</w:t>
      </w:r>
      <w:r w:rsidR="00877916">
        <w:rPr>
          <w:rtl/>
        </w:rPr>
        <w:t>.</w:t>
      </w:r>
    </w:p>
    <w:p w:rsidR="00E36B40" w:rsidRDefault="00C670F7" w:rsidP="00116D48">
      <w:pPr>
        <w:pStyle w:val="libNormal"/>
        <w:rPr>
          <w:rtl/>
        </w:rPr>
      </w:pPr>
      <w:r w:rsidRPr="005F5445">
        <w:rPr>
          <w:rtl/>
        </w:rPr>
        <w:t>وهذه هي الآية الموسومة بآية المباهلة</w:t>
      </w:r>
      <w:r w:rsidR="00877916">
        <w:rPr>
          <w:rtl/>
        </w:rPr>
        <w:t>،</w:t>
      </w:r>
      <w:r w:rsidRPr="005F5445">
        <w:rPr>
          <w:rtl/>
        </w:rPr>
        <w:t xml:space="preserve"> وهي مثل أختها المتقد</w:t>
      </w:r>
      <w:r w:rsidR="0073526D">
        <w:rPr>
          <w:rtl/>
        </w:rPr>
        <w:t>ّ</w:t>
      </w:r>
      <w:r w:rsidRPr="005F5445">
        <w:rPr>
          <w:rtl/>
        </w:rPr>
        <w:t>مة</w:t>
      </w:r>
      <w:r w:rsidR="00877916">
        <w:rPr>
          <w:rtl/>
        </w:rPr>
        <w:t>،</w:t>
      </w:r>
      <w:r w:rsidRPr="005F5445">
        <w:rPr>
          <w:rtl/>
        </w:rPr>
        <w:t xml:space="preserve"> سَبَرْنَا أغوارها</w:t>
      </w:r>
      <w:r w:rsidR="00877916">
        <w:rPr>
          <w:rtl/>
        </w:rPr>
        <w:t>،</w:t>
      </w:r>
      <w:r w:rsidRPr="005F5445">
        <w:rPr>
          <w:rtl/>
        </w:rPr>
        <w:t xml:space="preserve"> وأنْهينا الكلام عن غاياتها ومقاصدها في الفصل الأو</w:t>
      </w:r>
      <w:r w:rsidR="0073526D">
        <w:rPr>
          <w:rtl/>
        </w:rPr>
        <w:t>ّ</w:t>
      </w:r>
      <w:r w:rsidRPr="005F5445">
        <w:rPr>
          <w:rtl/>
        </w:rPr>
        <w:t>ل بما يتناسب والمقام</w:t>
      </w:r>
      <w:r w:rsidR="00877916">
        <w:rPr>
          <w:rtl/>
        </w:rPr>
        <w:t>،</w:t>
      </w:r>
      <w:r w:rsidRPr="005F5445">
        <w:rPr>
          <w:rtl/>
        </w:rPr>
        <w:t xml:space="preserve"> وعرفنا هناك أن</w:t>
      </w:r>
      <w:r w:rsidR="0073526D">
        <w:rPr>
          <w:rtl/>
        </w:rPr>
        <w:t>ّ</w:t>
      </w:r>
      <w:r w:rsidRPr="005F5445">
        <w:rPr>
          <w:rtl/>
        </w:rPr>
        <w:t xml:space="preserve"> النبي محم</w:t>
      </w:r>
      <w:r w:rsidR="0073526D">
        <w:rPr>
          <w:rtl/>
        </w:rPr>
        <w:t>ّ</w:t>
      </w:r>
      <w:r w:rsidRPr="005F5445">
        <w:rPr>
          <w:rtl/>
        </w:rPr>
        <w:t>داً ( صل</w:t>
      </w:r>
      <w:r w:rsidR="0073526D">
        <w:rPr>
          <w:rtl/>
        </w:rPr>
        <w:t>ّ</w:t>
      </w:r>
      <w:r w:rsidRPr="005F5445">
        <w:rPr>
          <w:rtl/>
        </w:rPr>
        <w:t>ى الله عليه وآله وسل</w:t>
      </w:r>
      <w:r w:rsidR="0073526D">
        <w:rPr>
          <w:rtl/>
        </w:rPr>
        <w:t>ّ</w:t>
      </w:r>
      <w:r w:rsidRPr="005F5445">
        <w:rPr>
          <w:rtl/>
        </w:rPr>
        <w:t>م ) خرج إلى مباهلة نصارى نجران بمع</w:t>
      </w:r>
      <w:r w:rsidR="0073526D" w:rsidRPr="005F5445">
        <w:rPr>
          <w:rtl/>
        </w:rPr>
        <w:t>ي</w:t>
      </w:r>
      <w:r w:rsidR="0073526D">
        <w:rPr>
          <w:rtl/>
        </w:rPr>
        <w:t>ّ</w:t>
      </w:r>
      <w:r w:rsidRPr="005F5445">
        <w:rPr>
          <w:rtl/>
        </w:rPr>
        <w:t>ة علي</w:t>
      </w:r>
      <w:r w:rsidR="00877916">
        <w:rPr>
          <w:rtl/>
        </w:rPr>
        <w:t>،</w:t>
      </w:r>
      <w:r w:rsidRPr="005F5445">
        <w:rPr>
          <w:rtl/>
        </w:rPr>
        <w:t xml:space="preserve"> وفاطمة</w:t>
      </w:r>
      <w:r w:rsidR="00877916">
        <w:rPr>
          <w:rtl/>
        </w:rPr>
        <w:t>،</w:t>
      </w:r>
      <w:r w:rsidRPr="005F5445">
        <w:rPr>
          <w:rtl/>
        </w:rPr>
        <w:t xml:space="preserve"> والحسن</w:t>
      </w:r>
      <w:r w:rsidR="00877916">
        <w:rPr>
          <w:rtl/>
        </w:rPr>
        <w:t>،</w:t>
      </w:r>
      <w:r w:rsidRPr="005F5445">
        <w:rPr>
          <w:rtl/>
        </w:rPr>
        <w:t xml:space="preserve"> والحسين ( عليهم السلام )</w:t>
      </w:r>
      <w:r w:rsidR="00877916">
        <w:rPr>
          <w:rtl/>
        </w:rPr>
        <w:t>،</w:t>
      </w:r>
      <w:r w:rsidRPr="005F5445">
        <w:rPr>
          <w:rtl/>
        </w:rPr>
        <w:t xml:space="preserve"> فهم صفوة الأم</w:t>
      </w:r>
      <w:r w:rsidR="0073526D">
        <w:rPr>
          <w:rtl/>
        </w:rPr>
        <w:t>ّ</w:t>
      </w:r>
      <w:r w:rsidRPr="005F5445">
        <w:rPr>
          <w:rtl/>
        </w:rPr>
        <w:t>ة وخلاصتها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الأحزاب</w:t>
      </w:r>
      <w:r w:rsidR="00877916">
        <w:rPr>
          <w:rtl/>
        </w:rPr>
        <w:t>:</w:t>
      </w:r>
      <w:r w:rsidRPr="005F5445">
        <w:rPr>
          <w:rtl/>
        </w:rPr>
        <w:t xml:space="preserve"> 33</w:t>
      </w:r>
      <w:r w:rsidR="00877916">
        <w:rPr>
          <w:rtl/>
        </w:rPr>
        <w:t>.</w:t>
      </w:r>
    </w:p>
    <w:p w:rsidR="00E36B40" w:rsidRPr="001C651C" w:rsidRDefault="00C670F7" w:rsidP="001C651C">
      <w:pPr>
        <w:pStyle w:val="libFootnote0"/>
        <w:rPr>
          <w:rtl/>
        </w:rPr>
      </w:pPr>
      <w:r w:rsidRPr="005F5445">
        <w:rPr>
          <w:rtl/>
        </w:rPr>
        <w:t>(2) آل عمران</w:t>
      </w:r>
      <w:r w:rsidR="00877916">
        <w:rPr>
          <w:rtl/>
        </w:rPr>
        <w:t>:</w:t>
      </w:r>
      <w:r w:rsidRPr="005F5445">
        <w:rPr>
          <w:rtl/>
        </w:rPr>
        <w:t xml:space="preserve"> 61</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ومدار رحاها</w:t>
      </w:r>
      <w:r w:rsidR="00877916">
        <w:rPr>
          <w:rtl/>
        </w:rPr>
        <w:t>،</w:t>
      </w:r>
      <w:r w:rsidRPr="005F5445">
        <w:rPr>
          <w:rtl/>
        </w:rPr>
        <w:t xml:space="preserve"> وأشرنا هناك إلى أن</w:t>
      </w:r>
      <w:r w:rsidR="0073526D">
        <w:rPr>
          <w:rtl/>
        </w:rPr>
        <w:t>ّ</w:t>
      </w:r>
      <w:r w:rsidRPr="005F5445">
        <w:rPr>
          <w:rtl/>
        </w:rPr>
        <w:t xml:space="preserve"> الحسنين بنص</w:t>
      </w:r>
      <w:r w:rsidR="0073526D">
        <w:rPr>
          <w:rtl/>
        </w:rPr>
        <w:t>ّ</w:t>
      </w:r>
      <w:r w:rsidRPr="005F5445">
        <w:rPr>
          <w:rtl/>
        </w:rPr>
        <w:t xml:space="preserve"> القرآن كانا ولدي رسول الله ( صل</w:t>
      </w:r>
      <w:r w:rsidR="0073526D">
        <w:rPr>
          <w:rtl/>
        </w:rPr>
        <w:t>ّ</w:t>
      </w:r>
      <w:r w:rsidRPr="005F5445">
        <w:rPr>
          <w:rtl/>
        </w:rPr>
        <w:t>ى الله عليه وآله وسل</w:t>
      </w:r>
      <w:r w:rsidR="0073526D">
        <w:rPr>
          <w:rtl/>
        </w:rPr>
        <w:t>ّ</w:t>
      </w:r>
      <w:r w:rsidRPr="005F5445">
        <w:rPr>
          <w:rtl/>
        </w:rPr>
        <w:t>م )</w:t>
      </w:r>
      <w:r w:rsidR="00877916">
        <w:rPr>
          <w:rtl/>
        </w:rPr>
        <w:t>،</w:t>
      </w:r>
      <w:r w:rsidRPr="005F5445">
        <w:rPr>
          <w:rtl/>
        </w:rPr>
        <w:t xml:space="preserve"> فراجع</w:t>
      </w:r>
      <w:r w:rsidR="00877916">
        <w:rPr>
          <w:rtl/>
        </w:rPr>
        <w:t>.</w:t>
      </w:r>
    </w:p>
    <w:p w:rsidR="00E36B40" w:rsidRDefault="00C670F7" w:rsidP="00116D48">
      <w:pPr>
        <w:pStyle w:val="libNormal"/>
        <w:rPr>
          <w:rtl/>
        </w:rPr>
      </w:pPr>
      <w:r w:rsidRPr="00F517D6">
        <w:rPr>
          <w:rStyle w:val="libBold1Char"/>
          <w:rtl/>
        </w:rPr>
        <w:t>* الفضيلة الثالثة</w:t>
      </w:r>
      <w:r w:rsidR="00877916">
        <w:rPr>
          <w:rStyle w:val="libBold1Char"/>
          <w:rtl/>
        </w:rPr>
        <w:t>:</w:t>
      </w:r>
      <w:r w:rsidRPr="00F517D6">
        <w:rPr>
          <w:rStyle w:val="libBold1Char"/>
          <w:rtl/>
        </w:rPr>
        <w:t xml:space="preserve"> قوله تعالى</w:t>
      </w:r>
      <w:r w:rsidR="00877916">
        <w:rPr>
          <w:rStyle w:val="libBold1Char"/>
          <w:rtl/>
        </w:rPr>
        <w:t>:</w:t>
      </w:r>
      <w:r w:rsidRPr="00116D48">
        <w:rPr>
          <w:rtl/>
        </w:rPr>
        <w:t xml:space="preserve"> </w:t>
      </w:r>
      <w:r w:rsidRPr="00877916">
        <w:rPr>
          <w:rStyle w:val="libAlaemChar"/>
          <w:rtl/>
        </w:rPr>
        <w:t>(</w:t>
      </w:r>
      <w:r w:rsidRPr="00116D48">
        <w:rPr>
          <w:rStyle w:val="libAieChar"/>
          <w:rtl/>
        </w:rPr>
        <w:t xml:space="preserve"> قُل لا أَسْأَلُكُمْ عَلَيْهِ أَجْراً إِلا</w:t>
      </w:r>
      <w:r w:rsidR="0073526D">
        <w:rPr>
          <w:rStyle w:val="libAieChar"/>
          <w:rtl/>
        </w:rPr>
        <w:t>ّ</w:t>
      </w:r>
      <w:r w:rsidRPr="00116D48">
        <w:rPr>
          <w:rStyle w:val="libAieChar"/>
          <w:rtl/>
        </w:rPr>
        <w:t xml:space="preserve"> الْمَوَد</w:t>
      </w:r>
      <w:r w:rsidR="0073526D">
        <w:rPr>
          <w:rStyle w:val="libAieChar"/>
          <w:rtl/>
        </w:rPr>
        <w:t>ّ</w:t>
      </w:r>
      <w:r w:rsidRPr="00116D48">
        <w:rPr>
          <w:rStyle w:val="libAieChar"/>
          <w:rtl/>
        </w:rPr>
        <w:t xml:space="preserve">َةَ فِي الْقُرْبَى </w:t>
      </w:r>
      <w:r w:rsidRPr="00877916">
        <w:rPr>
          <w:rStyle w:val="libAlaemChar"/>
          <w:rtl/>
        </w:rPr>
        <w:t>)</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وهذه هي الآية الموسومة بآية المود</w:t>
      </w:r>
      <w:r w:rsidR="0073526D">
        <w:rPr>
          <w:rtl/>
        </w:rPr>
        <w:t>ّ</w:t>
      </w:r>
      <w:r w:rsidRPr="005F5445">
        <w:rPr>
          <w:rtl/>
        </w:rPr>
        <w:t>ة</w:t>
      </w:r>
      <w:r w:rsidR="00877916">
        <w:rPr>
          <w:rtl/>
        </w:rPr>
        <w:t>،</w:t>
      </w:r>
      <w:r w:rsidRPr="005F5445">
        <w:rPr>
          <w:rtl/>
        </w:rPr>
        <w:t xml:space="preserve"> وهي دال</w:t>
      </w:r>
      <w:r w:rsidR="0073526D">
        <w:rPr>
          <w:rtl/>
        </w:rPr>
        <w:t>ّ</w:t>
      </w:r>
      <w:r w:rsidRPr="005F5445">
        <w:rPr>
          <w:rtl/>
        </w:rPr>
        <w:t>ة على وجوب محب</w:t>
      </w:r>
      <w:r w:rsidR="0073526D">
        <w:rPr>
          <w:rtl/>
        </w:rPr>
        <w:t>ّ</w:t>
      </w:r>
      <w:r w:rsidRPr="005F5445">
        <w:rPr>
          <w:rtl/>
        </w:rPr>
        <w:t>ة آل البيت ( عليهم السلام )</w:t>
      </w:r>
      <w:r w:rsidR="00877916">
        <w:rPr>
          <w:rtl/>
        </w:rPr>
        <w:t>،</w:t>
      </w:r>
      <w:r w:rsidRPr="005F5445">
        <w:rPr>
          <w:rtl/>
        </w:rPr>
        <w:t xml:space="preserve"> وتقد</w:t>
      </w:r>
      <w:r w:rsidR="0073526D">
        <w:rPr>
          <w:rtl/>
        </w:rPr>
        <w:t>ّ</w:t>
      </w:r>
      <w:r w:rsidRPr="005F5445">
        <w:rPr>
          <w:rtl/>
        </w:rPr>
        <w:t>م ذكرها والكلام عنها في الفصل الأو</w:t>
      </w:r>
      <w:r w:rsidR="0073526D">
        <w:rPr>
          <w:rtl/>
        </w:rPr>
        <w:t>ّ</w:t>
      </w:r>
      <w:r w:rsidRPr="005F5445">
        <w:rPr>
          <w:rtl/>
        </w:rPr>
        <w:t>ل</w:t>
      </w:r>
      <w:r w:rsidR="00877916">
        <w:rPr>
          <w:rtl/>
        </w:rPr>
        <w:t>،</w:t>
      </w:r>
      <w:r w:rsidRPr="005F5445">
        <w:rPr>
          <w:rtl/>
        </w:rPr>
        <w:t xml:space="preserve"> وعرفنا شمولها للحسن والحسين عليهما السلام فلا نعيد</w:t>
      </w:r>
      <w:r w:rsidR="00877916">
        <w:rPr>
          <w:rtl/>
        </w:rPr>
        <w:t>.</w:t>
      </w:r>
    </w:p>
    <w:p w:rsidR="00E36B40" w:rsidRDefault="00C670F7" w:rsidP="00116D48">
      <w:pPr>
        <w:pStyle w:val="libNormal"/>
        <w:rPr>
          <w:rtl/>
        </w:rPr>
      </w:pPr>
      <w:r w:rsidRPr="005F5445">
        <w:rPr>
          <w:rtl/>
        </w:rPr>
        <w:t>فهذهِ ثلاث آيات باهرات في فضل الحسنين عليهما السلام</w:t>
      </w:r>
      <w:r w:rsidR="00877916">
        <w:rPr>
          <w:rtl/>
        </w:rPr>
        <w:t>،</w:t>
      </w:r>
      <w:r w:rsidRPr="005F5445">
        <w:rPr>
          <w:rtl/>
        </w:rPr>
        <w:t xml:space="preserve"> كل</w:t>
      </w:r>
      <w:r w:rsidR="0073526D">
        <w:rPr>
          <w:rtl/>
        </w:rPr>
        <w:t>ّ</w:t>
      </w:r>
      <w:r w:rsidRPr="005F5445">
        <w:rPr>
          <w:rtl/>
        </w:rPr>
        <w:t>ها تقد</w:t>
      </w:r>
      <w:r w:rsidR="0073526D">
        <w:rPr>
          <w:rtl/>
        </w:rPr>
        <w:t>ّ</w:t>
      </w:r>
      <w:r w:rsidRPr="005F5445">
        <w:rPr>
          <w:rtl/>
        </w:rPr>
        <w:t>م ذكرها</w:t>
      </w:r>
      <w:r w:rsidR="00877916">
        <w:rPr>
          <w:rtl/>
        </w:rPr>
        <w:t>،</w:t>
      </w:r>
      <w:r w:rsidRPr="005F5445">
        <w:rPr>
          <w:rtl/>
        </w:rPr>
        <w:t xml:space="preserve"> وبها غنىً وكفاية لمعرفة مقامهما وشرفهما عند الله سبحانه وتعالى</w:t>
      </w:r>
      <w:r w:rsidR="00877916">
        <w:rPr>
          <w:rtl/>
        </w:rPr>
        <w:t>،</w:t>
      </w:r>
      <w:r w:rsidRPr="005F5445">
        <w:rPr>
          <w:rtl/>
        </w:rPr>
        <w:t xml:space="preserve"> ولكن لا بأس أنْ نتبر</w:t>
      </w:r>
      <w:r w:rsidR="0073526D">
        <w:rPr>
          <w:rtl/>
        </w:rPr>
        <w:t>ّ</w:t>
      </w:r>
      <w:r w:rsidRPr="005F5445">
        <w:rPr>
          <w:rtl/>
        </w:rPr>
        <w:t>ك هنا بذكر آية رابعة مشتملة على معانٍ عديدة من فضائل أهل البيت ( عليهم السلام )</w:t>
      </w:r>
      <w:r w:rsidR="00877916">
        <w:rPr>
          <w:rtl/>
        </w:rPr>
        <w:t>؛</w:t>
      </w:r>
      <w:r w:rsidRPr="005F5445">
        <w:rPr>
          <w:rtl/>
        </w:rPr>
        <w:t xml:space="preserve"> نوردها بعنوان الفضيلة الرابعة</w:t>
      </w:r>
      <w:r w:rsidR="00877916">
        <w:rPr>
          <w:rtl/>
        </w:rPr>
        <w:t>:</w:t>
      </w:r>
    </w:p>
    <w:p w:rsidR="00E36B40" w:rsidRDefault="00C670F7" w:rsidP="00116D48">
      <w:pPr>
        <w:pStyle w:val="libNormal"/>
        <w:rPr>
          <w:rtl/>
        </w:rPr>
      </w:pPr>
      <w:r w:rsidRPr="00F517D6">
        <w:rPr>
          <w:rStyle w:val="libBold1Char"/>
          <w:rtl/>
        </w:rPr>
        <w:t>* الفضيلة الرابعة</w:t>
      </w:r>
      <w:r w:rsidR="00877916">
        <w:rPr>
          <w:rStyle w:val="libBold1Char"/>
          <w:rtl/>
        </w:rPr>
        <w:t>:</w:t>
      </w:r>
      <w:r w:rsidRPr="00F517D6">
        <w:rPr>
          <w:rStyle w:val="libBold1Char"/>
          <w:rtl/>
        </w:rPr>
        <w:t xml:space="preserve"> قوله سبحانه وتعالى في سورة الإنسان</w:t>
      </w:r>
      <w:r w:rsidR="00877916">
        <w:rPr>
          <w:rStyle w:val="libBold1Char"/>
          <w:rtl/>
        </w:rPr>
        <w:t>:</w:t>
      </w:r>
      <w:r w:rsidRPr="00116D48">
        <w:rPr>
          <w:rtl/>
        </w:rPr>
        <w:t xml:space="preserve"> </w:t>
      </w:r>
      <w:r w:rsidRPr="00877916">
        <w:rPr>
          <w:rStyle w:val="libAlaemChar"/>
          <w:rtl/>
        </w:rPr>
        <w:t>(</w:t>
      </w:r>
      <w:r w:rsidR="00877916">
        <w:rPr>
          <w:rStyle w:val="libAieChar"/>
          <w:rtl/>
        </w:rPr>
        <w:t xml:space="preserve"> </w:t>
      </w:r>
      <w:r w:rsidRPr="00116D48">
        <w:rPr>
          <w:rStyle w:val="libAieChar"/>
          <w:rtl/>
        </w:rPr>
        <w:t>إِن</w:t>
      </w:r>
      <w:r w:rsidR="0073526D">
        <w:rPr>
          <w:rStyle w:val="libAieChar"/>
          <w:rtl/>
        </w:rPr>
        <w:t>ّ</w:t>
      </w:r>
      <w:r w:rsidRPr="00116D48">
        <w:rPr>
          <w:rStyle w:val="libAieChar"/>
          <w:rtl/>
        </w:rPr>
        <w:t>َ الأَبْرَارَ يَشْرَبُونَ مِن كَأْسٍ كَانَ مِزَاجُهَا كَافُوراً * عَيْنًا يَشْرَبُ بِهَا عِبَادُ الل</w:t>
      </w:r>
      <w:r w:rsidR="0073526D">
        <w:rPr>
          <w:rStyle w:val="libAieChar"/>
          <w:rtl/>
        </w:rPr>
        <w:t>ّ</w:t>
      </w:r>
      <w:r w:rsidRPr="00116D48">
        <w:rPr>
          <w:rStyle w:val="libAieChar"/>
          <w:rtl/>
        </w:rPr>
        <w:t>َهِ يُفَج</w:t>
      </w:r>
      <w:r w:rsidR="0073526D">
        <w:rPr>
          <w:rStyle w:val="libAieChar"/>
          <w:rtl/>
        </w:rPr>
        <w:t>ّ</w:t>
      </w:r>
      <w:r w:rsidRPr="00116D48">
        <w:rPr>
          <w:rStyle w:val="libAieChar"/>
          <w:rtl/>
        </w:rPr>
        <w:t>ِرُونَهَا تَفْجِيراً * يُوفُونَ بِالن</w:t>
      </w:r>
      <w:r w:rsidR="0073526D">
        <w:rPr>
          <w:rStyle w:val="libAieChar"/>
          <w:rtl/>
        </w:rPr>
        <w:t>ّ</w:t>
      </w:r>
      <w:r w:rsidRPr="00116D48">
        <w:rPr>
          <w:rStyle w:val="libAieChar"/>
          <w:rtl/>
        </w:rPr>
        <w:t>َذْرِ وَيَخَافُونَ يَوْمًا كَانَ شَر</w:t>
      </w:r>
      <w:r w:rsidR="0073526D">
        <w:rPr>
          <w:rStyle w:val="libAieChar"/>
          <w:rtl/>
        </w:rPr>
        <w:t>ّ</w:t>
      </w:r>
      <w:r w:rsidRPr="00116D48">
        <w:rPr>
          <w:rStyle w:val="libAieChar"/>
          <w:rtl/>
        </w:rPr>
        <w:t>ُهُ مُسْتَطِيراً * وَيُطْعِمُونَ الط</w:t>
      </w:r>
      <w:r w:rsidR="0073526D">
        <w:rPr>
          <w:rStyle w:val="libAieChar"/>
          <w:rtl/>
        </w:rPr>
        <w:t>ّ</w:t>
      </w:r>
      <w:r w:rsidRPr="00116D48">
        <w:rPr>
          <w:rStyle w:val="libAieChar"/>
          <w:rtl/>
        </w:rPr>
        <w:t>َعَامَ عَلَى حُب</w:t>
      </w:r>
      <w:r w:rsidR="0073526D">
        <w:rPr>
          <w:rStyle w:val="libAieChar"/>
          <w:rtl/>
        </w:rPr>
        <w:t>ّ</w:t>
      </w:r>
      <w:r w:rsidRPr="00116D48">
        <w:rPr>
          <w:rStyle w:val="libAieChar"/>
          <w:rtl/>
        </w:rPr>
        <w:t>ِهِ مِسْكِيناً وَيَتِيماً وَأَسِيراً * إِن</w:t>
      </w:r>
      <w:r w:rsidR="0073526D">
        <w:rPr>
          <w:rStyle w:val="libAieChar"/>
          <w:rtl/>
        </w:rPr>
        <w:t>ّ</w:t>
      </w:r>
      <w:r w:rsidRPr="00116D48">
        <w:rPr>
          <w:rStyle w:val="libAieChar"/>
          <w:rtl/>
        </w:rPr>
        <w:t>َمَا نُطْعِمُكُمْ لِوَجْهِ الل</w:t>
      </w:r>
      <w:r w:rsidR="0073526D">
        <w:rPr>
          <w:rStyle w:val="libAieChar"/>
          <w:rtl/>
        </w:rPr>
        <w:t>ّ</w:t>
      </w:r>
      <w:r w:rsidRPr="00116D48">
        <w:rPr>
          <w:rStyle w:val="libAieChar"/>
          <w:rtl/>
        </w:rPr>
        <w:t xml:space="preserve">َهِ لا نُرِيدُ مِنكُمْ جَزَاءً ولا شُكُوراً </w:t>
      </w:r>
      <w:r w:rsidRPr="00877916">
        <w:rPr>
          <w:rStyle w:val="libAlaemChar"/>
          <w:rtl/>
        </w:rPr>
        <w:t>)</w:t>
      </w:r>
      <w:r w:rsidRPr="00116D48">
        <w:rPr>
          <w:rStyle w:val="libFootnotenumChar"/>
          <w:rtl/>
        </w:rPr>
        <w:t xml:space="preserve"> (2)</w:t>
      </w:r>
      <w:r w:rsidR="00877916">
        <w:rPr>
          <w:rtl/>
        </w:rPr>
        <w:t>،</w:t>
      </w:r>
      <w:r w:rsidRPr="00116D48">
        <w:rPr>
          <w:rtl/>
        </w:rPr>
        <w:t xml:space="preserve"> الآيات</w:t>
      </w:r>
      <w:r w:rsidR="00877916">
        <w:rPr>
          <w:rtl/>
        </w:rPr>
        <w:t>.</w:t>
      </w:r>
    </w:p>
    <w:p w:rsidR="00E36B40" w:rsidRDefault="00C670F7" w:rsidP="00116D48">
      <w:pPr>
        <w:pStyle w:val="libNormal"/>
        <w:rPr>
          <w:rtl/>
        </w:rPr>
      </w:pPr>
      <w:r w:rsidRPr="005F5445">
        <w:rPr>
          <w:rtl/>
        </w:rPr>
        <w:t>جاءت الأخبار بأن</w:t>
      </w:r>
      <w:r w:rsidR="0073526D">
        <w:rPr>
          <w:rtl/>
        </w:rPr>
        <w:t>ّ</w:t>
      </w:r>
      <w:r w:rsidRPr="005F5445">
        <w:rPr>
          <w:rtl/>
        </w:rPr>
        <w:t xml:space="preserve"> هذهِ الآيات المباركة نزلت في علي</w:t>
      </w:r>
      <w:r w:rsidR="00877916">
        <w:rPr>
          <w:rtl/>
        </w:rPr>
        <w:t>،</w:t>
      </w:r>
      <w:r w:rsidRPr="005F5445">
        <w:rPr>
          <w:rtl/>
        </w:rPr>
        <w:t xml:space="preserve"> وفاطمة</w:t>
      </w:r>
      <w:r w:rsidR="00877916">
        <w:rPr>
          <w:rtl/>
        </w:rPr>
        <w:t>،</w:t>
      </w:r>
      <w:r w:rsidRPr="005F5445">
        <w:rPr>
          <w:rtl/>
        </w:rPr>
        <w:t xml:space="preserve"> والحسن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الشورى</w:t>
      </w:r>
      <w:r w:rsidR="00877916">
        <w:rPr>
          <w:rtl/>
        </w:rPr>
        <w:t>:</w:t>
      </w:r>
      <w:r w:rsidRPr="005F5445">
        <w:rPr>
          <w:rtl/>
        </w:rPr>
        <w:t xml:space="preserve"> 23</w:t>
      </w:r>
      <w:r w:rsidR="00877916">
        <w:rPr>
          <w:rtl/>
        </w:rPr>
        <w:t>.</w:t>
      </w:r>
    </w:p>
    <w:p w:rsidR="00E36B40" w:rsidRPr="001C651C" w:rsidRDefault="00C670F7" w:rsidP="001C651C">
      <w:pPr>
        <w:pStyle w:val="libFootnote0"/>
        <w:rPr>
          <w:rtl/>
        </w:rPr>
      </w:pPr>
      <w:r w:rsidRPr="005F5445">
        <w:rPr>
          <w:rtl/>
        </w:rPr>
        <w:t>(2) سورة الإنسان</w:t>
      </w:r>
      <w:r w:rsidR="00877916">
        <w:rPr>
          <w:rtl/>
        </w:rPr>
        <w:t>:</w:t>
      </w:r>
      <w:r w:rsidRPr="005F5445">
        <w:rPr>
          <w:rtl/>
        </w:rPr>
        <w:t xml:space="preserve"> 5</w:t>
      </w:r>
      <w:r w:rsidR="001C651C">
        <w:rPr>
          <w:rtl/>
        </w:rPr>
        <w:t xml:space="preserve"> - </w:t>
      </w:r>
      <w:r w:rsidRPr="005F5445">
        <w:rPr>
          <w:rtl/>
        </w:rPr>
        <w:t>9</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والحسين ( عليهم السلام ) في قص</w:t>
      </w:r>
      <w:r w:rsidR="0073526D">
        <w:rPr>
          <w:rtl/>
        </w:rPr>
        <w:t>ّ</w:t>
      </w:r>
      <w:r w:rsidRPr="005F5445">
        <w:rPr>
          <w:rtl/>
        </w:rPr>
        <w:t>ة طويلة مجملها ما أورده الزمخشري في تفسيره عن ابن عب</w:t>
      </w:r>
      <w:r w:rsidR="0073526D">
        <w:rPr>
          <w:rtl/>
        </w:rPr>
        <w:t>ّ</w:t>
      </w:r>
      <w:r w:rsidRPr="005F5445">
        <w:rPr>
          <w:rtl/>
        </w:rPr>
        <w:t>اس قال</w:t>
      </w:r>
      <w:r w:rsidR="00877916">
        <w:rPr>
          <w:rtl/>
        </w:rPr>
        <w:t>:</w:t>
      </w:r>
    </w:p>
    <w:p w:rsidR="00E36B40" w:rsidRDefault="00C670F7" w:rsidP="00116D48">
      <w:pPr>
        <w:pStyle w:val="libNormal"/>
        <w:rPr>
          <w:rtl/>
        </w:rPr>
      </w:pPr>
      <w:r w:rsidRPr="00116D48">
        <w:rPr>
          <w:rtl/>
        </w:rPr>
        <w:t>( إن</w:t>
      </w:r>
      <w:r w:rsidR="0073526D">
        <w:rPr>
          <w:rtl/>
        </w:rPr>
        <w:t>ّ</w:t>
      </w:r>
      <w:r w:rsidRPr="00116D48">
        <w:rPr>
          <w:rtl/>
        </w:rPr>
        <w:t xml:space="preserve"> الحسن والحسين مَرِضَا</w:t>
      </w:r>
      <w:r w:rsidR="00877916">
        <w:rPr>
          <w:rtl/>
        </w:rPr>
        <w:t>،</w:t>
      </w:r>
      <w:r w:rsidRPr="00116D48">
        <w:rPr>
          <w:rtl/>
        </w:rPr>
        <w:t xml:space="preserve"> فعادهما رسول الله صل</w:t>
      </w:r>
      <w:r w:rsidR="0073526D">
        <w:rPr>
          <w:rtl/>
        </w:rPr>
        <w:t>ّ</w:t>
      </w:r>
      <w:r w:rsidRPr="00116D48">
        <w:rPr>
          <w:rtl/>
        </w:rPr>
        <w:t>ى الله عليه وسل</w:t>
      </w:r>
      <w:r w:rsidR="0073526D">
        <w:rPr>
          <w:rtl/>
        </w:rPr>
        <w:t>ّ</w:t>
      </w:r>
      <w:r w:rsidRPr="00116D48">
        <w:rPr>
          <w:rtl/>
        </w:rPr>
        <w:t>م في ناس معه</w:t>
      </w:r>
      <w:r w:rsidR="00877916">
        <w:rPr>
          <w:rtl/>
        </w:rPr>
        <w:t>.</w:t>
      </w:r>
      <w:r w:rsidRPr="00116D48">
        <w:rPr>
          <w:rtl/>
        </w:rPr>
        <w:t xml:space="preserve"> </w:t>
      </w:r>
      <w:r w:rsidRPr="00116D48">
        <w:rPr>
          <w:rStyle w:val="libBold2Char"/>
          <w:rtl/>
        </w:rPr>
        <w:t>فقالوا</w:t>
      </w:r>
      <w:r w:rsidR="00877916">
        <w:rPr>
          <w:rStyle w:val="libBold2Char"/>
          <w:rtl/>
        </w:rPr>
        <w:t>:</w:t>
      </w:r>
      <w:r w:rsidRPr="00116D48">
        <w:rPr>
          <w:rtl/>
        </w:rPr>
        <w:t xml:space="preserve"> يا أبا الحسن</w:t>
      </w:r>
      <w:r w:rsidR="00877916">
        <w:rPr>
          <w:rtl/>
        </w:rPr>
        <w:t>،</w:t>
      </w:r>
      <w:r w:rsidRPr="00116D48">
        <w:rPr>
          <w:rtl/>
        </w:rPr>
        <w:t xml:space="preserve"> لو نذرت على وُلدك</w:t>
      </w:r>
      <w:r w:rsidR="00877916">
        <w:rPr>
          <w:rtl/>
        </w:rPr>
        <w:t>،</w:t>
      </w:r>
      <w:r w:rsidRPr="00116D48">
        <w:rPr>
          <w:rtl/>
        </w:rPr>
        <w:t xml:space="preserve"> فنذر عليٌ وفاطمة وفض</w:t>
      </w:r>
      <w:r w:rsidR="0073526D">
        <w:rPr>
          <w:rtl/>
        </w:rPr>
        <w:t>ّ</w:t>
      </w:r>
      <w:r w:rsidRPr="00116D48">
        <w:rPr>
          <w:rtl/>
        </w:rPr>
        <w:t>ة جارية لهما إنْ بَرِآ مم</w:t>
      </w:r>
      <w:r w:rsidR="0073526D">
        <w:rPr>
          <w:rtl/>
        </w:rPr>
        <w:t>ّ</w:t>
      </w:r>
      <w:r w:rsidRPr="00116D48">
        <w:rPr>
          <w:rtl/>
        </w:rPr>
        <w:t>ا بهما أنْ يصوموا ثلاثة أي</w:t>
      </w:r>
      <w:r w:rsidR="0073526D">
        <w:rPr>
          <w:rtl/>
        </w:rPr>
        <w:t>ّ</w:t>
      </w:r>
      <w:r w:rsidRPr="00116D48">
        <w:rPr>
          <w:rtl/>
        </w:rPr>
        <w:t>ام</w:t>
      </w:r>
      <w:r w:rsidR="00877916">
        <w:rPr>
          <w:rtl/>
        </w:rPr>
        <w:t>،</w:t>
      </w:r>
      <w:r w:rsidRPr="00116D48">
        <w:rPr>
          <w:rtl/>
        </w:rPr>
        <w:t xml:space="preserve"> فَشُفِيَا</w:t>
      </w:r>
      <w:r w:rsidR="00877916">
        <w:rPr>
          <w:rtl/>
        </w:rPr>
        <w:t>،</w:t>
      </w:r>
      <w:r w:rsidRPr="00116D48">
        <w:rPr>
          <w:rtl/>
        </w:rPr>
        <w:t xml:space="preserve"> وما معهم شيء فاستقرض علي</w:t>
      </w:r>
      <w:r w:rsidR="0073526D">
        <w:rPr>
          <w:rtl/>
        </w:rPr>
        <w:t>ّ</w:t>
      </w:r>
      <w:r w:rsidRPr="00116D48">
        <w:rPr>
          <w:rtl/>
        </w:rPr>
        <w:t xml:space="preserve"> من شمعون الخيبري اليهودي ثلاثة أصوع من شعير</w:t>
      </w:r>
      <w:r w:rsidR="00877916">
        <w:rPr>
          <w:rtl/>
        </w:rPr>
        <w:t>،</w:t>
      </w:r>
      <w:r w:rsidRPr="00116D48">
        <w:rPr>
          <w:rtl/>
        </w:rPr>
        <w:t xml:space="preserve"> فطحنت فاطمة صاعاً واختبزت خمسة أقراص على عددهم</w:t>
      </w:r>
      <w:r w:rsidR="00877916">
        <w:rPr>
          <w:rtl/>
        </w:rPr>
        <w:t>،</w:t>
      </w:r>
      <w:r w:rsidRPr="00116D48">
        <w:rPr>
          <w:rtl/>
        </w:rPr>
        <w:t xml:space="preserve"> فوضعوها بين أيديهم ليفطروا فوقف عليهم سائل </w:t>
      </w:r>
      <w:r w:rsidRPr="00116D48">
        <w:rPr>
          <w:rStyle w:val="libBold2Char"/>
          <w:rtl/>
        </w:rPr>
        <w:t>فقال</w:t>
      </w:r>
      <w:r w:rsidR="00877916">
        <w:rPr>
          <w:rStyle w:val="libBold2Char"/>
          <w:rtl/>
        </w:rPr>
        <w:t>:</w:t>
      </w:r>
      <w:r w:rsidRPr="00116D48">
        <w:rPr>
          <w:rtl/>
        </w:rPr>
        <w:t xml:space="preserve"> السلام عليكم أهل بيت محم</w:t>
      </w:r>
      <w:r w:rsidR="0073526D">
        <w:rPr>
          <w:rtl/>
        </w:rPr>
        <w:t>ّ</w:t>
      </w:r>
      <w:r w:rsidRPr="00116D48">
        <w:rPr>
          <w:rtl/>
        </w:rPr>
        <w:t>د</w:t>
      </w:r>
      <w:r w:rsidR="00877916">
        <w:rPr>
          <w:rtl/>
        </w:rPr>
        <w:t>،</w:t>
      </w:r>
      <w:r w:rsidRPr="00116D48">
        <w:rPr>
          <w:rtl/>
        </w:rPr>
        <w:t xml:space="preserve"> مسكين من مساكين المسلمين</w:t>
      </w:r>
      <w:r w:rsidR="00877916">
        <w:rPr>
          <w:rtl/>
        </w:rPr>
        <w:t>،</w:t>
      </w:r>
      <w:r w:rsidRPr="00116D48">
        <w:rPr>
          <w:rtl/>
        </w:rPr>
        <w:t xml:space="preserve"> أطعموني أطعمكم الله من موائد الجن</w:t>
      </w:r>
      <w:r w:rsidR="0073526D">
        <w:rPr>
          <w:rtl/>
        </w:rPr>
        <w:t>ّ</w:t>
      </w:r>
      <w:r w:rsidRPr="00116D48">
        <w:rPr>
          <w:rtl/>
        </w:rPr>
        <w:t>ة</w:t>
      </w:r>
      <w:r w:rsidR="00877916">
        <w:rPr>
          <w:rtl/>
        </w:rPr>
        <w:t>،</w:t>
      </w:r>
      <w:r w:rsidRPr="00116D48">
        <w:rPr>
          <w:rtl/>
        </w:rPr>
        <w:t xml:space="preserve"> فآثروه وباتوا لم يذوقوا إلا</w:t>
      </w:r>
      <w:r w:rsidR="0073526D">
        <w:rPr>
          <w:rtl/>
        </w:rPr>
        <w:t>ّ</w:t>
      </w:r>
      <w:r w:rsidRPr="00116D48">
        <w:rPr>
          <w:rtl/>
        </w:rPr>
        <w:t xml:space="preserve"> الماء</w:t>
      </w:r>
      <w:r w:rsidR="00877916">
        <w:rPr>
          <w:rtl/>
        </w:rPr>
        <w:t>،</w:t>
      </w:r>
      <w:r w:rsidRPr="00116D48">
        <w:rPr>
          <w:rtl/>
        </w:rPr>
        <w:t xml:space="preserve"> وأصب</w:t>
      </w:r>
      <w:r w:rsidR="0073526D" w:rsidRPr="00116D48">
        <w:rPr>
          <w:rtl/>
        </w:rPr>
        <w:t>حو</w:t>
      </w:r>
      <w:r w:rsidRPr="00116D48">
        <w:rPr>
          <w:rtl/>
        </w:rPr>
        <w:t>ا صياماً</w:t>
      </w:r>
      <w:r w:rsidR="00877916">
        <w:rPr>
          <w:rtl/>
        </w:rPr>
        <w:t>،</w:t>
      </w:r>
      <w:r w:rsidRPr="00116D48">
        <w:rPr>
          <w:rtl/>
        </w:rPr>
        <w:t xml:space="preserve"> فلم</w:t>
      </w:r>
      <w:r w:rsidR="0073526D">
        <w:rPr>
          <w:rtl/>
        </w:rPr>
        <w:t>ّ</w:t>
      </w:r>
      <w:r w:rsidRPr="00116D48">
        <w:rPr>
          <w:rtl/>
        </w:rPr>
        <w:t>ا أمسوا ووضعوا الطعام بين أيديهم وقف عليهم يتيم</w:t>
      </w:r>
      <w:r w:rsidR="00877916">
        <w:rPr>
          <w:rtl/>
        </w:rPr>
        <w:t>،</w:t>
      </w:r>
      <w:r w:rsidRPr="00116D48">
        <w:rPr>
          <w:rtl/>
        </w:rPr>
        <w:t xml:space="preserve"> فآثروه</w:t>
      </w:r>
      <w:r w:rsidR="00877916">
        <w:rPr>
          <w:rtl/>
        </w:rPr>
        <w:t>،</w:t>
      </w:r>
      <w:r w:rsidRPr="00116D48">
        <w:rPr>
          <w:rtl/>
        </w:rPr>
        <w:t xml:space="preserve"> ووقف عليهم أسير في الثالثة ففعلوا مثل ذلك</w:t>
      </w:r>
      <w:r w:rsidR="00877916">
        <w:rPr>
          <w:rtl/>
        </w:rPr>
        <w:t>،</w:t>
      </w:r>
      <w:r w:rsidRPr="00116D48">
        <w:rPr>
          <w:rtl/>
        </w:rPr>
        <w:t xml:space="preserve"> فلم</w:t>
      </w:r>
      <w:r w:rsidR="0073526D">
        <w:rPr>
          <w:rtl/>
        </w:rPr>
        <w:t>ّ</w:t>
      </w:r>
      <w:r w:rsidRPr="00116D48">
        <w:rPr>
          <w:rtl/>
        </w:rPr>
        <w:t>ا أصبحوا أخذ علي رضي الله عنه بيد الحسن والحسين</w:t>
      </w:r>
      <w:r w:rsidR="00877916">
        <w:rPr>
          <w:rtl/>
        </w:rPr>
        <w:t>،</w:t>
      </w:r>
      <w:r w:rsidRPr="00116D48">
        <w:rPr>
          <w:rtl/>
        </w:rPr>
        <w:t xml:space="preserve"> وأقبلوا إلى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فلم</w:t>
      </w:r>
      <w:r w:rsidR="0073526D">
        <w:rPr>
          <w:rtl/>
        </w:rPr>
        <w:t>ّ</w:t>
      </w:r>
      <w:r w:rsidRPr="00116D48">
        <w:rPr>
          <w:rtl/>
        </w:rPr>
        <w:t>ا أبصرهم</w:t>
      </w:r>
      <w:r w:rsidR="00877916">
        <w:rPr>
          <w:rtl/>
        </w:rPr>
        <w:t>،</w:t>
      </w:r>
      <w:r w:rsidRPr="00116D48">
        <w:rPr>
          <w:rtl/>
        </w:rPr>
        <w:t xml:space="preserve"> وهم يرتعشون كالفراخ من شد</w:t>
      </w:r>
      <w:r w:rsidR="0073526D">
        <w:rPr>
          <w:rtl/>
        </w:rPr>
        <w:t>ّ</w:t>
      </w:r>
      <w:r w:rsidRPr="00116D48">
        <w:rPr>
          <w:rtl/>
        </w:rPr>
        <w:t>ة الجوع</w:t>
      </w:r>
      <w:r w:rsidR="00877916">
        <w:rPr>
          <w:rtl/>
        </w:rPr>
        <w:t>،</w:t>
      </w:r>
      <w:r w:rsidRPr="00116D48">
        <w:rPr>
          <w:rStyle w:val="libBold2Char"/>
          <w:rtl/>
        </w:rPr>
        <w:t xml:space="preserve"> </w:t>
      </w:r>
      <w:r w:rsidR="0073526D" w:rsidRPr="00116D48">
        <w:rPr>
          <w:rStyle w:val="libBold2Char"/>
          <w:rtl/>
        </w:rPr>
        <w:t>قا</w:t>
      </w:r>
      <w:r w:rsidRPr="00116D48">
        <w:rPr>
          <w:rStyle w:val="libBold2Char"/>
          <w:rtl/>
        </w:rPr>
        <w:t>ل</w:t>
      </w:r>
      <w:r w:rsidR="00877916">
        <w:rPr>
          <w:rStyle w:val="libBold2Char"/>
          <w:rtl/>
        </w:rPr>
        <w:t>:</w:t>
      </w:r>
      <w:r w:rsidRPr="00116D48">
        <w:rPr>
          <w:rtl/>
        </w:rPr>
        <w:t xml:space="preserve"> ( ما أشد</w:t>
      </w:r>
      <w:r w:rsidR="0073526D">
        <w:rPr>
          <w:rtl/>
        </w:rPr>
        <w:t>ّ</w:t>
      </w:r>
      <w:r w:rsidRPr="00116D48">
        <w:rPr>
          <w:rtl/>
        </w:rPr>
        <w:t xml:space="preserve"> ما يسوؤني ما أرى بكم )</w:t>
      </w:r>
      <w:r w:rsidR="00877916">
        <w:rPr>
          <w:rtl/>
        </w:rPr>
        <w:t>،</w:t>
      </w:r>
      <w:r w:rsidRPr="00116D48">
        <w:rPr>
          <w:rtl/>
        </w:rPr>
        <w:t xml:space="preserve"> وقام فانطلق معهم فرأى فاطمة في محرابها قد التصق ظهرها ببطنها وغارت عيناها</w:t>
      </w:r>
      <w:r w:rsidR="00877916">
        <w:rPr>
          <w:rtl/>
        </w:rPr>
        <w:t>،</w:t>
      </w:r>
      <w:r w:rsidRPr="00116D48">
        <w:rPr>
          <w:rtl/>
        </w:rPr>
        <w:t xml:space="preserve"> فساءه ذلك</w:t>
      </w:r>
      <w:r w:rsidR="00877916">
        <w:rPr>
          <w:rtl/>
        </w:rPr>
        <w:t>،</w:t>
      </w:r>
      <w:r w:rsidRPr="00116D48">
        <w:rPr>
          <w:rtl/>
        </w:rPr>
        <w:t xml:space="preserve"> فنزل جبرائيل وقال</w:t>
      </w:r>
      <w:r w:rsidR="00877916">
        <w:rPr>
          <w:rtl/>
        </w:rPr>
        <w:t>:</w:t>
      </w:r>
      <w:r w:rsidRPr="00116D48">
        <w:rPr>
          <w:rtl/>
        </w:rPr>
        <w:t xml:space="preserve"> ( خذها يا محم</w:t>
      </w:r>
      <w:r w:rsidR="0073526D">
        <w:rPr>
          <w:rtl/>
        </w:rPr>
        <w:t>ّ</w:t>
      </w:r>
      <w:r w:rsidRPr="00116D48">
        <w:rPr>
          <w:rtl/>
        </w:rPr>
        <w:t>د</w:t>
      </w:r>
      <w:r w:rsidR="00877916">
        <w:rPr>
          <w:rtl/>
        </w:rPr>
        <w:t>،</w:t>
      </w:r>
      <w:r w:rsidRPr="00116D48">
        <w:rPr>
          <w:rtl/>
        </w:rPr>
        <w:t xml:space="preserve"> هن</w:t>
      </w:r>
      <w:r w:rsidR="0073526D">
        <w:rPr>
          <w:rtl/>
        </w:rPr>
        <w:t>ّ</w:t>
      </w:r>
      <w:r w:rsidRPr="00116D48">
        <w:rPr>
          <w:rtl/>
        </w:rPr>
        <w:t>أك الله في أهل بيتك فأقرأه السورة )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وقد أخرج الخبر</w:t>
      </w:r>
      <w:r w:rsidR="001C651C">
        <w:rPr>
          <w:rtl/>
        </w:rPr>
        <w:t xml:space="preserve"> - </w:t>
      </w:r>
      <w:r w:rsidRPr="00116D48">
        <w:rPr>
          <w:rtl/>
        </w:rPr>
        <w:t>مفص</w:t>
      </w:r>
      <w:r w:rsidR="0073526D">
        <w:rPr>
          <w:rtl/>
        </w:rPr>
        <w:t>ّ</w:t>
      </w:r>
      <w:r w:rsidRPr="00116D48">
        <w:rPr>
          <w:rtl/>
        </w:rPr>
        <w:t>لاً</w:t>
      </w:r>
      <w:r w:rsidR="001C651C">
        <w:rPr>
          <w:rtl/>
        </w:rPr>
        <w:t xml:space="preserve"> - </w:t>
      </w:r>
      <w:r w:rsidRPr="00116D48">
        <w:rPr>
          <w:rtl/>
        </w:rPr>
        <w:t>الثعلبي في تفسيره ( الكشف والبيان )</w:t>
      </w:r>
      <w:r w:rsidRPr="00116D48">
        <w:rPr>
          <w:rStyle w:val="libFootnotenumChar"/>
          <w:rtl/>
        </w:rPr>
        <w:t xml:space="preserve"> (2)</w:t>
      </w:r>
      <w:r w:rsidR="001C651C">
        <w:rPr>
          <w:rtl/>
        </w:rPr>
        <w:t xml:space="preserve"> - </w:t>
      </w:r>
      <w:r w:rsidRPr="00116D48">
        <w:rPr>
          <w:rtl/>
        </w:rPr>
        <w:t>ومختصراً</w:t>
      </w:r>
      <w:r w:rsidR="001C651C">
        <w:rPr>
          <w:rtl/>
        </w:rPr>
        <w:t xml:space="preserve"> - </w:t>
      </w:r>
      <w:r w:rsidRPr="00116D48">
        <w:rPr>
          <w:rtl/>
        </w:rPr>
        <w:t>ابن الأثير الجزري في ( أُسد الغابة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تفسير الكشاف</w:t>
      </w:r>
      <w:r w:rsidR="00877916">
        <w:rPr>
          <w:rtl/>
        </w:rPr>
        <w:t>:</w:t>
      </w:r>
      <w:r w:rsidRPr="005F5445">
        <w:rPr>
          <w:rtl/>
        </w:rPr>
        <w:t xml:space="preserve"> 4/670</w:t>
      </w:r>
      <w:r w:rsidR="00877916">
        <w:rPr>
          <w:rtl/>
        </w:rPr>
        <w:t>.</w:t>
      </w:r>
    </w:p>
    <w:p w:rsidR="00E36B40" w:rsidRDefault="00C670F7" w:rsidP="001C651C">
      <w:pPr>
        <w:pStyle w:val="libFootnote0"/>
        <w:rPr>
          <w:rtl/>
        </w:rPr>
      </w:pPr>
      <w:r w:rsidRPr="005F5445">
        <w:rPr>
          <w:rtl/>
        </w:rPr>
        <w:t>(2) الكشف والبيان</w:t>
      </w:r>
      <w:r w:rsidR="00877916">
        <w:rPr>
          <w:rtl/>
        </w:rPr>
        <w:t>:</w:t>
      </w:r>
      <w:r w:rsidRPr="005F5445">
        <w:rPr>
          <w:rtl/>
        </w:rPr>
        <w:t xml:space="preserve"> 10/98</w:t>
      </w:r>
      <w:r w:rsidR="001C651C">
        <w:rPr>
          <w:rtl/>
        </w:rPr>
        <w:t xml:space="preserve"> - </w:t>
      </w:r>
      <w:r w:rsidRPr="005F5445">
        <w:rPr>
          <w:rtl/>
        </w:rPr>
        <w:t>101</w:t>
      </w:r>
      <w:r w:rsidR="00877916">
        <w:rPr>
          <w:rtl/>
        </w:rPr>
        <w:t>،</w:t>
      </w:r>
      <w:r w:rsidRPr="005F5445">
        <w:rPr>
          <w:rtl/>
        </w:rPr>
        <w:t xml:space="preserve"> تفسير سورة الإنسان</w:t>
      </w:r>
      <w:r w:rsidR="00877916">
        <w:rPr>
          <w:rtl/>
        </w:rPr>
        <w:t>.</w:t>
      </w:r>
    </w:p>
    <w:p w:rsidR="00E36B40" w:rsidRPr="001C651C" w:rsidRDefault="00C670F7" w:rsidP="001C651C">
      <w:pPr>
        <w:pStyle w:val="libFootnote0"/>
        <w:rPr>
          <w:rtl/>
        </w:rPr>
      </w:pPr>
      <w:r w:rsidRPr="005F5445">
        <w:rPr>
          <w:rtl/>
        </w:rPr>
        <w:t>(3) أُسد الغابة</w:t>
      </w:r>
      <w:r w:rsidR="00877916">
        <w:rPr>
          <w:rtl/>
        </w:rPr>
        <w:t>:</w:t>
      </w:r>
      <w:r w:rsidRPr="005F5445">
        <w:rPr>
          <w:rtl/>
        </w:rPr>
        <w:t xml:space="preserve"> 7/256</w:t>
      </w:r>
      <w:r w:rsidR="00877916">
        <w:rPr>
          <w:rtl/>
        </w:rPr>
        <w:t>،</w:t>
      </w:r>
      <w:r w:rsidRPr="005F5445">
        <w:rPr>
          <w:rtl/>
        </w:rPr>
        <w:t xml:space="preserve"> ترجمة فض</w:t>
      </w:r>
      <w:r w:rsidR="0073526D">
        <w:rPr>
          <w:rtl/>
        </w:rPr>
        <w:t>ّ</w:t>
      </w:r>
      <w:r w:rsidRPr="005F5445">
        <w:rPr>
          <w:rtl/>
        </w:rPr>
        <w:t>ة النوبية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كما أخرج الخبر من طرق كثيرة الحاكم الحسكاني في ( شواهد التنزيل ) عن ثلاثة من الصحابة</w:t>
      </w:r>
      <w:r w:rsidR="00877916">
        <w:rPr>
          <w:rtl/>
        </w:rPr>
        <w:t>،</w:t>
      </w:r>
      <w:r w:rsidRPr="00116D48">
        <w:rPr>
          <w:rtl/>
        </w:rPr>
        <w:t xml:space="preserve"> و</w:t>
      </w:r>
      <w:r w:rsidR="0073526D" w:rsidRPr="00116D48">
        <w:rPr>
          <w:rtl/>
        </w:rPr>
        <w:t>هم</w:t>
      </w:r>
      <w:r w:rsidR="00877916">
        <w:rPr>
          <w:rtl/>
        </w:rPr>
        <w:t>:</w:t>
      </w:r>
      <w:r w:rsidRPr="00116D48">
        <w:rPr>
          <w:rtl/>
        </w:rPr>
        <w:t xml:space="preserve"> ع</w:t>
      </w:r>
      <w:r w:rsidR="0073526D" w:rsidRPr="00116D48">
        <w:rPr>
          <w:rtl/>
        </w:rPr>
        <w:t>لي</w:t>
      </w:r>
      <w:r w:rsidRPr="00116D48">
        <w:rPr>
          <w:rtl/>
        </w:rPr>
        <w:t xml:space="preserve"> بن أبي طالب ( عليه السلام )</w:t>
      </w:r>
      <w:r w:rsidR="00877916">
        <w:rPr>
          <w:rtl/>
        </w:rPr>
        <w:t>،</w:t>
      </w:r>
      <w:r w:rsidRPr="00116D48">
        <w:rPr>
          <w:rtl/>
        </w:rPr>
        <w:t xml:space="preserve"> وابن عب</w:t>
      </w:r>
      <w:r w:rsidR="0073526D">
        <w:rPr>
          <w:rtl/>
        </w:rPr>
        <w:t>ّ</w:t>
      </w:r>
      <w:r w:rsidRPr="00116D48">
        <w:rPr>
          <w:rtl/>
        </w:rPr>
        <w:t>اس وزيد بن أرقم</w:t>
      </w:r>
      <w:r w:rsidRPr="00116D48">
        <w:rPr>
          <w:rStyle w:val="libFootnotenumChar"/>
          <w:rtl/>
        </w:rPr>
        <w:t xml:space="preserve"> (1)</w:t>
      </w:r>
      <w:r w:rsidR="00877916">
        <w:rPr>
          <w:rtl/>
        </w:rPr>
        <w:t>،</w:t>
      </w:r>
      <w:r w:rsidRPr="00116D48">
        <w:rPr>
          <w:rtl/>
        </w:rPr>
        <w:t xml:space="preserve"> وقال بعد ذلك</w:t>
      </w:r>
      <w:r w:rsidR="00877916">
        <w:rPr>
          <w:rtl/>
        </w:rPr>
        <w:t>:</w:t>
      </w:r>
      <w:r w:rsidRPr="00116D48">
        <w:rPr>
          <w:rtl/>
        </w:rPr>
        <w:t xml:space="preserve"> ( </w:t>
      </w:r>
      <w:r w:rsidRPr="00116D48">
        <w:rPr>
          <w:rStyle w:val="libBold2Char"/>
          <w:rtl/>
        </w:rPr>
        <w:t>قلتُ</w:t>
      </w:r>
      <w:r w:rsidR="00877916">
        <w:rPr>
          <w:rStyle w:val="libBold2Char"/>
          <w:rtl/>
        </w:rPr>
        <w:t>:</w:t>
      </w:r>
      <w:r w:rsidRPr="00116D48">
        <w:rPr>
          <w:rtl/>
        </w:rPr>
        <w:t xml:space="preserve"> اعترض بعض النواصب على هذهِ القص</w:t>
      </w:r>
      <w:r w:rsidR="0073526D">
        <w:rPr>
          <w:rtl/>
        </w:rPr>
        <w:t>ّ</w:t>
      </w:r>
      <w:r w:rsidRPr="00116D48">
        <w:rPr>
          <w:rtl/>
        </w:rPr>
        <w:t>ة بأنْ قال</w:t>
      </w:r>
      <w:r w:rsidR="00877916">
        <w:rPr>
          <w:rtl/>
        </w:rPr>
        <w:t>:</w:t>
      </w:r>
      <w:r w:rsidRPr="00116D48">
        <w:rPr>
          <w:rtl/>
        </w:rPr>
        <w:t xml:space="preserve"> ات</w:t>
      </w:r>
      <w:r w:rsidR="0073526D">
        <w:rPr>
          <w:rtl/>
        </w:rPr>
        <w:t>ّ</w:t>
      </w:r>
      <w:r w:rsidRPr="00116D48">
        <w:rPr>
          <w:rtl/>
        </w:rPr>
        <w:t>فق أهل التفسير على أن</w:t>
      </w:r>
      <w:r w:rsidR="0073526D">
        <w:rPr>
          <w:rtl/>
        </w:rPr>
        <w:t>ّ</w:t>
      </w:r>
      <w:r w:rsidRPr="00116D48">
        <w:rPr>
          <w:rtl/>
        </w:rPr>
        <w:t xml:space="preserve"> هذه السورة مك</w:t>
      </w:r>
      <w:r w:rsidR="0073526D">
        <w:rPr>
          <w:rtl/>
        </w:rPr>
        <w:t>ّ</w:t>
      </w:r>
      <w:r w:rsidRPr="00116D48">
        <w:rPr>
          <w:rtl/>
        </w:rPr>
        <w:t>ِي</w:t>
      </w:r>
      <w:r w:rsidR="0073526D">
        <w:rPr>
          <w:rtl/>
        </w:rPr>
        <w:t>ّ</w:t>
      </w:r>
      <w:r w:rsidRPr="00116D48">
        <w:rPr>
          <w:rtl/>
        </w:rPr>
        <w:t>ة</w:t>
      </w:r>
      <w:r w:rsidR="00877916">
        <w:rPr>
          <w:rtl/>
        </w:rPr>
        <w:t>،</w:t>
      </w:r>
      <w:r w:rsidRPr="00116D48">
        <w:rPr>
          <w:rtl/>
        </w:rPr>
        <w:t xml:space="preserve"> وهذه القص</w:t>
      </w:r>
      <w:r w:rsidR="0073526D">
        <w:rPr>
          <w:rtl/>
        </w:rPr>
        <w:t>ّ</w:t>
      </w:r>
      <w:r w:rsidRPr="00116D48">
        <w:rPr>
          <w:rtl/>
        </w:rPr>
        <w:t>ة كانت بالمدينة</w:t>
      </w:r>
      <w:r w:rsidR="001C651C">
        <w:rPr>
          <w:rtl/>
        </w:rPr>
        <w:t xml:space="preserve"> - </w:t>
      </w:r>
      <w:r w:rsidRPr="00116D48">
        <w:rPr>
          <w:rtl/>
        </w:rPr>
        <w:t>إنْ كانت</w:t>
      </w:r>
      <w:r w:rsidR="001C651C">
        <w:rPr>
          <w:rtl/>
        </w:rPr>
        <w:t xml:space="preserve"> - </w:t>
      </w:r>
      <w:r w:rsidRPr="00116D48">
        <w:rPr>
          <w:rtl/>
        </w:rPr>
        <w:t>فكيف كانت سبب نزول السورة</w:t>
      </w:r>
      <w:r w:rsidR="00877916">
        <w:rPr>
          <w:rtl/>
        </w:rPr>
        <w:t>،</w:t>
      </w:r>
      <w:r w:rsidRPr="00116D48">
        <w:rPr>
          <w:rtl/>
        </w:rPr>
        <w:t xml:space="preserve"> وبان بهذا أن</w:t>
      </w:r>
      <w:r w:rsidR="0073526D">
        <w:rPr>
          <w:rtl/>
        </w:rPr>
        <w:t>ّ</w:t>
      </w:r>
      <w:r w:rsidRPr="00116D48">
        <w:rPr>
          <w:rtl/>
        </w:rPr>
        <w:t>ها مخترعة</w:t>
      </w:r>
      <w:r w:rsidR="00877916">
        <w:rPr>
          <w:rtl/>
        </w:rPr>
        <w:t>!</w:t>
      </w:r>
      <w:r w:rsidRPr="00116D48">
        <w:rPr>
          <w:rtl/>
        </w:rPr>
        <w:t>!</w:t>
      </w:r>
    </w:p>
    <w:p w:rsidR="00E36B40" w:rsidRDefault="00C670F7" w:rsidP="00116D48">
      <w:pPr>
        <w:pStyle w:val="libNormal"/>
        <w:rPr>
          <w:rtl/>
        </w:rPr>
      </w:pPr>
      <w:r w:rsidRPr="00116D48">
        <w:rPr>
          <w:rStyle w:val="libBold2Char"/>
          <w:rtl/>
        </w:rPr>
        <w:t>قلتُ</w:t>
      </w:r>
      <w:r w:rsidR="00877916">
        <w:rPr>
          <w:rStyle w:val="libBold2Char"/>
          <w:rtl/>
        </w:rPr>
        <w:t>:</w:t>
      </w:r>
      <w:r w:rsidRPr="00116D48">
        <w:rPr>
          <w:rtl/>
        </w:rPr>
        <w:t xml:space="preserve"> كيف يسو</w:t>
      </w:r>
      <w:r w:rsidR="0073526D">
        <w:rPr>
          <w:rtl/>
        </w:rPr>
        <w:t>ّ</w:t>
      </w:r>
      <w:r w:rsidRPr="00116D48">
        <w:rPr>
          <w:rtl/>
        </w:rPr>
        <w:t>غ له دعوى الإجماع مع قول الأكثر أن</w:t>
      </w:r>
      <w:r w:rsidR="0073526D">
        <w:rPr>
          <w:rtl/>
        </w:rPr>
        <w:t>ّ</w:t>
      </w:r>
      <w:r w:rsidRPr="00116D48">
        <w:rPr>
          <w:rtl/>
        </w:rPr>
        <w:t>ها مدني</w:t>
      </w:r>
      <w:r w:rsidR="0073526D">
        <w:rPr>
          <w:rtl/>
        </w:rPr>
        <w:t>ّ</w:t>
      </w:r>
      <w:r w:rsidRPr="00116D48">
        <w:rPr>
          <w:rtl/>
        </w:rPr>
        <w:t>ة</w:t>
      </w:r>
      <w:r w:rsidR="00877916">
        <w:rPr>
          <w:rtl/>
        </w:rPr>
        <w:t>!</w:t>
      </w:r>
      <w:r w:rsidRPr="00116D48">
        <w:rPr>
          <w:rtl/>
        </w:rPr>
        <w:t>! )</w:t>
      </w:r>
      <w:r w:rsidR="00877916">
        <w:rPr>
          <w:rtl/>
        </w:rPr>
        <w:t>،</w:t>
      </w:r>
      <w:r w:rsidRPr="00116D48">
        <w:rPr>
          <w:rtl/>
        </w:rPr>
        <w:t xml:space="preserve"> ثم</w:t>
      </w:r>
      <w:r w:rsidR="0073526D">
        <w:rPr>
          <w:rtl/>
        </w:rPr>
        <w:t>ّ</w:t>
      </w:r>
      <w:r w:rsidRPr="00116D48">
        <w:rPr>
          <w:rtl/>
        </w:rPr>
        <w:t xml:space="preserve"> شرع في إثبات كون هذه السورة مدني</w:t>
      </w:r>
      <w:r w:rsidR="0073526D">
        <w:rPr>
          <w:rtl/>
        </w:rPr>
        <w:t>ّ</w:t>
      </w:r>
      <w:r w:rsidRPr="00116D48">
        <w:rPr>
          <w:rtl/>
        </w:rPr>
        <w:t>ة</w:t>
      </w:r>
      <w:r w:rsidRPr="00116D48">
        <w:rPr>
          <w:rStyle w:val="libFootnotenumChar"/>
          <w:rtl/>
        </w:rPr>
        <w:t xml:space="preserve"> (2)</w:t>
      </w:r>
      <w:r w:rsidR="00877916">
        <w:rPr>
          <w:rtl/>
        </w:rPr>
        <w:t>.</w:t>
      </w:r>
    </w:p>
    <w:p w:rsidR="00266A5B" w:rsidRDefault="00C670F7" w:rsidP="00116D48">
      <w:pPr>
        <w:pStyle w:val="libNormal"/>
        <w:rPr>
          <w:rtl/>
        </w:rPr>
      </w:pPr>
      <w:r w:rsidRPr="005F5445">
        <w:rPr>
          <w:rtl/>
        </w:rPr>
        <w:t>وأخرج القص</w:t>
      </w:r>
      <w:r w:rsidR="0073526D">
        <w:rPr>
          <w:rtl/>
        </w:rPr>
        <w:t>ّ</w:t>
      </w:r>
      <w:r w:rsidRPr="005F5445">
        <w:rPr>
          <w:rtl/>
        </w:rPr>
        <w:t>ة مفص</w:t>
      </w:r>
      <w:r w:rsidR="0073526D">
        <w:rPr>
          <w:rtl/>
        </w:rPr>
        <w:t>ّ</w:t>
      </w:r>
      <w:r w:rsidRPr="005F5445">
        <w:rPr>
          <w:rtl/>
        </w:rPr>
        <w:t>لة سبط ابن الجوزي في ( تذكرة الخواص )</w:t>
      </w:r>
      <w:r w:rsidR="00877916">
        <w:rPr>
          <w:rtl/>
        </w:rPr>
        <w:t>،</w:t>
      </w:r>
      <w:r w:rsidRPr="005F5445">
        <w:rPr>
          <w:rtl/>
        </w:rPr>
        <w:t xml:space="preserve"> مصح</w:t>
      </w:r>
      <w:r w:rsidR="0073526D">
        <w:rPr>
          <w:rtl/>
        </w:rPr>
        <w:t>ّ</w:t>
      </w:r>
      <w:r w:rsidRPr="005F5445">
        <w:rPr>
          <w:rtl/>
        </w:rPr>
        <w:t>حاً لها راد</w:t>
      </w:r>
      <w:r w:rsidR="0073526D">
        <w:rPr>
          <w:rtl/>
        </w:rPr>
        <w:t>ّ</w:t>
      </w:r>
      <w:r w:rsidRPr="005F5445">
        <w:rPr>
          <w:rtl/>
        </w:rPr>
        <w:t>اً على جد</w:t>
      </w:r>
      <w:r w:rsidR="0073526D">
        <w:rPr>
          <w:rtl/>
        </w:rPr>
        <w:t>ّ</w:t>
      </w:r>
      <w:r w:rsidRPr="005F5445">
        <w:rPr>
          <w:rtl/>
        </w:rPr>
        <w:t>ه أبي الفرج ابن الجوزي</w:t>
      </w:r>
      <w:r w:rsidR="00877916">
        <w:rPr>
          <w:rtl/>
        </w:rPr>
        <w:t>،</w:t>
      </w:r>
      <w:r w:rsidRPr="005F5445">
        <w:rPr>
          <w:rtl/>
        </w:rPr>
        <w:t xml:space="preserve"> مبي</w:t>
      </w:r>
      <w:r w:rsidR="0073526D">
        <w:rPr>
          <w:rtl/>
        </w:rPr>
        <w:t>ّ</w:t>
      </w:r>
      <w:r w:rsidRPr="005F5445">
        <w:rPr>
          <w:rtl/>
        </w:rPr>
        <w:t>ناً في أكثر من موضع أن</w:t>
      </w:r>
      <w:r w:rsidR="0073526D">
        <w:rPr>
          <w:rtl/>
        </w:rPr>
        <w:t>ّ</w:t>
      </w:r>
      <w:r w:rsidRPr="005F5445">
        <w:rPr>
          <w:rtl/>
        </w:rPr>
        <w:t xml:space="preserve"> جد</w:t>
      </w:r>
      <w:r w:rsidR="0073526D">
        <w:rPr>
          <w:rtl/>
        </w:rPr>
        <w:t>ّ</w:t>
      </w:r>
      <w:r w:rsidRPr="005F5445">
        <w:rPr>
          <w:rtl/>
        </w:rPr>
        <w:t>ه يرتضي هذه القص</w:t>
      </w:r>
      <w:r w:rsidR="0073526D">
        <w:rPr>
          <w:rtl/>
        </w:rPr>
        <w:t>ّ</w:t>
      </w:r>
      <w:r w:rsidRPr="005F5445">
        <w:rPr>
          <w:rtl/>
        </w:rPr>
        <w:t>ة أيضاً</w:t>
      </w:r>
      <w:r w:rsidR="00877916">
        <w:rPr>
          <w:rtl/>
        </w:rPr>
        <w:t>،</w:t>
      </w:r>
      <w:r w:rsidRPr="005F5445">
        <w:rPr>
          <w:rtl/>
        </w:rPr>
        <w:t xml:space="preserve"> فإليك قارئي الكريم</w:t>
      </w:r>
      <w:r w:rsidR="00877916">
        <w:rPr>
          <w:rtl/>
        </w:rPr>
        <w:t>،</w:t>
      </w:r>
      <w:r w:rsidRPr="005F5445">
        <w:rPr>
          <w:rtl/>
        </w:rPr>
        <w:t xml:space="preserve"> تمام ما قاله سبط ابن الجوزي</w:t>
      </w:r>
      <w:r w:rsidR="00877916">
        <w:rPr>
          <w:rtl/>
        </w:rPr>
        <w:t>:</w:t>
      </w:r>
    </w:p>
    <w:p w:rsidR="00E36B40" w:rsidRDefault="00C670F7" w:rsidP="00116D48">
      <w:pPr>
        <w:pStyle w:val="libBold2"/>
        <w:rPr>
          <w:rtl/>
        </w:rPr>
      </w:pPr>
      <w:r w:rsidRPr="005F5445">
        <w:rPr>
          <w:rtl/>
        </w:rPr>
        <w:t>( ذكْر إيثارهم بالطعام</w:t>
      </w:r>
      <w:r w:rsidR="00877916">
        <w:rPr>
          <w:rtl/>
        </w:rPr>
        <w:t>:</w:t>
      </w:r>
    </w:p>
    <w:p w:rsidR="00E36B40" w:rsidRDefault="00C670F7" w:rsidP="00116D48">
      <w:pPr>
        <w:pStyle w:val="libNormal"/>
        <w:rPr>
          <w:rtl/>
        </w:rPr>
      </w:pPr>
      <w:r w:rsidRPr="00116D48">
        <w:rPr>
          <w:rtl/>
        </w:rPr>
        <w:t>قال علماء التأويل فيهم نزل قوله تعالى</w:t>
      </w:r>
      <w:r w:rsidR="00877916">
        <w:rPr>
          <w:rtl/>
        </w:rPr>
        <w:t>:</w:t>
      </w:r>
      <w:r w:rsidRPr="00116D48">
        <w:rPr>
          <w:rtl/>
        </w:rPr>
        <w:t xml:space="preserve"> </w:t>
      </w:r>
      <w:r w:rsidRPr="00877916">
        <w:rPr>
          <w:rStyle w:val="libAlaemChar"/>
          <w:rtl/>
        </w:rPr>
        <w:t>(</w:t>
      </w:r>
      <w:r w:rsidRPr="00116D48">
        <w:rPr>
          <w:rStyle w:val="libAieChar"/>
          <w:rtl/>
        </w:rPr>
        <w:t xml:space="preserve"> يُوفُونَ بِالن</w:t>
      </w:r>
      <w:r w:rsidR="0073526D">
        <w:rPr>
          <w:rStyle w:val="libAieChar"/>
          <w:rtl/>
        </w:rPr>
        <w:t>ّ</w:t>
      </w:r>
      <w:r w:rsidRPr="00116D48">
        <w:rPr>
          <w:rStyle w:val="libAieChar"/>
          <w:rtl/>
        </w:rPr>
        <w:t>َذْرِ وَيَخَافُونَ يَوْمًا كَانَ شَر</w:t>
      </w:r>
      <w:r w:rsidR="0073526D">
        <w:rPr>
          <w:rStyle w:val="libAieChar"/>
          <w:rtl/>
        </w:rPr>
        <w:t>ّ</w:t>
      </w:r>
      <w:r w:rsidRPr="00116D48">
        <w:rPr>
          <w:rStyle w:val="libAieChar"/>
          <w:rtl/>
        </w:rPr>
        <w:t xml:space="preserve">ُهُ مُسْتَطِيراً </w:t>
      </w:r>
      <w:r w:rsidRPr="00877916">
        <w:rPr>
          <w:rStyle w:val="libAlaemChar"/>
          <w:rtl/>
        </w:rPr>
        <w:t>)</w:t>
      </w:r>
      <w:r w:rsidRPr="00116D48">
        <w:rPr>
          <w:rtl/>
        </w:rPr>
        <w:t xml:space="preserve"> الآيات</w:t>
      </w:r>
      <w:r w:rsidR="00877916">
        <w:rPr>
          <w:rtl/>
        </w:rPr>
        <w:t>.</w:t>
      </w:r>
    </w:p>
    <w:p w:rsidR="00E36B40" w:rsidRDefault="00C670F7" w:rsidP="00116D48">
      <w:pPr>
        <w:pStyle w:val="libNormal"/>
        <w:rPr>
          <w:rtl/>
        </w:rPr>
      </w:pPr>
      <w:r w:rsidRPr="005F5445">
        <w:rPr>
          <w:rtl/>
        </w:rPr>
        <w:t>أنبأنا أبو المجد محم</w:t>
      </w:r>
      <w:r w:rsidR="0073526D">
        <w:rPr>
          <w:rtl/>
        </w:rPr>
        <w:t>ّ</w:t>
      </w:r>
      <w:r w:rsidRPr="005F5445">
        <w:rPr>
          <w:rtl/>
        </w:rPr>
        <w:t>د بن أبي المكارم القزويني بدمشق سنة اثنتين وعشرين وستمئة</w:t>
      </w:r>
      <w:r w:rsidR="00877916">
        <w:rPr>
          <w:rtl/>
        </w:rPr>
        <w:t>،</w:t>
      </w:r>
      <w:r w:rsidRPr="005F5445">
        <w:rPr>
          <w:rtl/>
        </w:rPr>
        <w:t xml:space="preserve"> قال أنبأنا أبو منصور محم</w:t>
      </w:r>
      <w:r w:rsidR="0073526D">
        <w:rPr>
          <w:rtl/>
        </w:rPr>
        <w:t>ّ</w:t>
      </w:r>
      <w:r w:rsidRPr="005F5445">
        <w:rPr>
          <w:rtl/>
        </w:rPr>
        <w:t xml:space="preserve">د </w:t>
      </w:r>
      <w:r w:rsidR="0073526D" w:rsidRPr="005F5445">
        <w:rPr>
          <w:rtl/>
        </w:rPr>
        <w:t>بن</w:t>
      </w:r>
      <w:r w:rsidRPr="005F5445">
        <w:rPr>
          <w:rtl/>
        </w:rPr>
        <w:t xml:space="preserve"> أسعد بن محم</w:t>
      </w:r>
      <w:r w:rsidR="0073526D">
        <w:rPr>
          <w:rtl/>
        </w:rPr>
        <w:t>ّ</w:t>
      </w:r>
      <w:r w:rsidRPr="005F5445">
        <w:rPr>
          <w:rtl/>
        </w:rPr>
        <w:t>د الع</w:t>
      </w:r>
      <w:r w:rsidR="0073526D" w:rsidRPr="005F5445">
        <w:rPr>
          <w:rtl/>
        </w:rPr>
        <w:t>طا</w:t>
      </w:r>
      <w:r w:rsidRPr="005F5445">
        <w:rPr>
          <w:rtl/>
        </w:rPr>
        <w:t>ري</w:t>
      </w:r>
      <w:r w:rsidR="00877916">
        <w:rPr>
          <w:rtl/>
        </w:rPr>
        <w:t>،</w:t>
      </w:r>
      <w:r w:rsidRPr="005F5445">
        <w:rPr>
          <w:rtl/>
        </w:rPr>
        <w:t xml:space="preserve"> أنبأنا الحسين بن مسعود البغوي</w:t>
      </w:r>
      <w:r w:rsidR="00877916">
        <w:rPr>
          <w:rtl/>
        </w:rPr>
        <w:t>،</w:t>
      </w:r>
      <w:r w:rsidRPr="005F5445">
        <w:rPr>
          <w:rtl/>
        </w:rPr>
        <w:t xml:space="preserve"> أنبأنا أحمد بن إبراهيم الخوارزمي</w:t>
      </w:r>
      <w:r w:rsidR="00877916">
        <w:rPr>
          <w:rtl/>
        </w:rPr>
        <w:t>،</w:t>
      </w:r>
      <w:r w:rsidRPr="005F5445">
        <w:rPr>
          <w:rtl/>
        </w:rPr>
        <w:t xml:space="preserve"> أنبأنا أبو</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انظر</w:t>
      </w:r>
      <w:r w:rsidR="00877916">
        <w:rPr>
          <w:rtl/>
        </w:rPr>
        <w:t>:</w:t>
      </w:r>
      <w:r w:rsidRPr="005F5445">
        <w:rPr>
          <w:rtl/>
        </w:rPr>
        <w:t xml:space="preserve"> ( شواهد التنزيل )</w:t>
      </w:r>
      <w:r w:rsidR="00877916">
        <w:rPr>
          <w:rtl/>
        </w:rPr>
        <w:t>:</w:t>
      </w:r>
      <w:r w:rsidRPr="005F5445">
        <w:rPr>
          <w:rtl/>
        </w:rPr>
        <w:t xml:space="preserve"> 2/298</w:t>
      </w:r>
      <w:r w:rsidR="001C651C">
        <w:rPr>
          <w:rtl/>
        </w:rPr>
        <w:t xml:space="preserve"> - </w:t>
      </w:r>
      <w:r w:rsidRPr="005F5445">
        <w:rPr>
          <w:rtl/>
        </w:rPr>
        <w:t>310</w:t>
      </w:r>
      <w:r w:rsidR="00877916">
        <w:rPr>
          <w:rtl/>
        </w:rPr>
        <w:t>،</w:t>
      </w:r>
      <w:r w:rsidRPr="005F5445">
        <w:rPr>
          <w:rtl/>
        </w:rPr>
        <w:t xml:space="preserve"> وستجد هناك القص</w:t>
      </w:r>
      <w:r w:rsidR="0073526D">
        <w:rPr>
          <w:rtl/>
        </w:rPr>
        <w:t>ّ</w:t>
      </w:r>
      <w:r w:rsidRPr="005F5445">
        <w:rPr>
          <w:rtl/>
        </w:rPr>
        <w:t>ة مفص</w:t>
      </w:r>
      <w:r w:rsidR="0073526D">
        <w:rPr>
          <w:rtl/>
        </w:rPr>
        <w:t>ّ</w:t>
      </w:r>
      <w:r w:rsidRPr="005F5445">
        <w:rPr>
          <w:rtl/>
        </w:rPr>
        <w:t>لة تارةً</w:t>
      </w:r>
      <w:r w:rsidR="00877916">
        <w:rPr>
          <w:rtl/>
        </w:rPr>
        <w:t>،</w:t>
      </w:r>
      <w:r w:rsidRPr="005F5445">
        <w:rPr>
          <w:rtl/>
        </w:rPr>
        <w:t xml:space="preserve"> ومختصرةً أخرى وبطرق متكاثرة</w:t>
      </w:r>
      <w:r w:rsidR="00877916">
        <w:rPr>
          <w:rtl/>
        </w:rPr>
        <w:t>.</w:t>
      </w:r>
      <w:r w:rsidRPr="005F5445">
        <w:rPr>
          <w:rtl/>
        </w:rPr>
        <w:t xml:space="preserve"> والحسكاني كما قال الذهبي</w:t>
      </w:r>
      <w:r w:rsidR="00877916">
        <w:rPr>
          <w:rtl/>
        </w:rPr>
        <w:t>:</w:t>
      </w:r>
      <w:r w:rsidRPr="005F5445">
        <w:rPr>
          <w:rtl/>
        </w:rPr>
        <w:t xml:space="preserve"> ( شيخ متقن ذو عناية تام</w:t>
      </w:r>
      <w:r w:rsidR="0073526D">
        <w:rPr>
          <w:rtl/>
        </w:rPr>
        <w:t>ّ</w:t>
      </w:r>
      <w:r w:rsidRPr="005F5445">
        <w:rPr>
          <w:rtl/>
        </w:rPr>
        <w:t>ة بعلم الحديث ) انظر</w:t>
      </w:r>
      <w:r w:rsidR="00877916">
        <w:rPr>
          <w:rtl/>
        </w:rPr>
        <w:t>:</w:t>
      </w:r>
      <w:r w:rsidRPr="005F5445">
        <w:rPr>
          <w:rtl/>
        </w:rPr>
        <w:t xml:space="preserve"> ( تذكرة الحف</w:t>
      </w:r>
      <w:r w:rsidR="0073526D">
        <w:rPr>
          <w:rtl/>
        </w:rPr>
        <w:t>ّ</w:t>
      </w:r>
      <w:r w:rsidRPr="005F5445">
        <w:rPr>
          <w:rtl/>
        </w:rPr>
        <w:t>اظ )</w:t>
      </w:r>
      <w:r w:rsidR="00877916">
        <w:rPr>
          <w:rtl/>
        </w:rPr>
        <w:t>:</w:t>
      </w:r>
      <w:r w:rsidRPr="005F5445">
        <w:rPr>
          <w:rtl/>
        </w:rPr>
        <w:t xml:space="preserve"> 3/ 1200</w:t>
      </w:r>
      <w:r w:rsidR="00877916">
        <w:rPr>
          <w:rtl/>
        </w:rPr>
        <w:t>،</w:t>
      </w:r>
      <w:r w:rsidRPr="005F5445">
        <w:rPr>
          <w:rtl/>
        </w:rPr>
        <w:t xml:space="preserve"> مكتبة الحرم المك</w:t>
      </w:r>
      <w:r w:rsidR="0073526D">
        <w:rPr>
          <w:rtl/>
        </w:rPr>
        <w:t>ّ</w:t>
      </w:r>
      <w:r w:rsidRPr="005F5445">
        <w:rPr>
          <w:rtl/>
        </w:rPr>
        <w:t>ي</w:t>
      </w:r>
      <w:r w:rsidR="00877916">
        <w:rPr>
          <w:rtl/>
        </w:rPr>
        <w:t>.</w:t>
      </w:r>
    </w:p>
    <w:p w:rsidR="00E36B40" w:rsidRPr="001C651C" w:rsidRDefault="00C670F7" w:rsidP="001C651C">
      <w:pPr>
        <w:pStyle w:val="libFootnote0"/>
        <w:rPr>
          <w:rtl/>
        </w:rPr>
      </w:pPr>
      <w:r w:rsidRPr="005F5445">
        <w:rPr>
          <w:rtl/>
        </w:rPr>
        <w:t>(2) شواهد التنزيل</w:t>
      </w:r>
      <w:r w:rsidR="00877916">
        <w:rPr>
          <w:rtl/>
        </w:rPr>
        <w:t>:</w:t>
      </w:r>
      <w:r w:rsidRPr="005F5445">
        <w:rPr>
          <w:rtl/>
        </w:rPr>
        <w:t xml:space="preserve"> 2/310</w:t>
      </w:r>
      <w:r w:rsidR="001C651C">
        <w:rPr>
          <w:rtl/>
        </w:rPr>
        <w:t xml:space="preserve"> - </w:t>
      </w:r>
      <w:r w:rsidRPr="005F5445">
        <w:rPr>
          <w:rtl/>
        </w:rPr>
        <w:t>315</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إسحاق أحمد بن محم</w:t>
      </w:r>
      <w:r w:rsidR="0073526D">
        <w:rPr>
          <w:rtl/>
        </w:rPr>
        <w:t>ّ</w:t>
      </w:r>
      <w:r w:rsidRPr="00116D48">
        <w:rPr>
          <w:rtl/>
        </w:rPr>
        <w:t>د بن إبراهيم الثعلبي</w:t>
      </w:r>
      <w:r w:rsidR="00877916">
        <w:rPr>
          <w:rtl/>
        </w:rPr>
        <w:t>،</w:t>
      </w:r>
      <w:r w:rsidRPr="00116D48">
        <w:rPr>
          <w:rtl/>
        </w:rPr>
        <w:t xml:space="preserve"> أنبأنا عبد الله بن حامد</w:t>
      </w:r>
      <w:r w:rsidR="00877916">
        <w:rPr>
          <w:rtl/>
        </w:rPr>
        <w:t>،</w:t>
      </w:r>
      <w:r w:rsidRPr="00116D48">
        <w:rPr>
          <w:rtl/>
        </w:rPr>
        <w:t xml:space="preserve"> أنبأنا أبو محم</w:t>
      </w:r>
      <w:r w:rsidR="0073526D">
        <w:rPr>
          <w:rtl/>
        </w:rPr>
        <w:t>ّ</w:t>
      </w:r>
      <w:r w:rsidRPr="00116D48">
        <w:rPr>
          <w:rtl/>
        </w:rPr>
        <w:t>د أحمد بن عبد الله المزني</w:t>
      </w:r>
      <w:r w:rsidR="00877916">
        <w:rPr>
          <w:rtl/>
        </w:rPr>
        <w:t>،</w:t>
      </w:r>
      <w:r w:rsidRPr="00116D48">
        <w:rPr>
          <w:rtl/>
        </w:rPr>
        <w:t xml:space="preserve"> حد</w:t>
      </w:r>
      <w:r w:rsidR="0073526D">
        <w:rPr>
          <w:rtl/>
        </w:rPr>
        <w:t>ّ</w:t>
      </w:r>
      <w:r w:rsidRPr="00116D48">
        <w:rPr>
          <w:rtl/>
        </w:rPr>
        <w:t>ثنا محم</w:t>
      </w:r>
      <w:r w:rsidR="0073526D">
        <w:rPr>
          <w:rtl/>
        </w:rPr>
        <w:t>ّ</w:t>
      </w:r>
      <w:r w:rsidRPr="00116D48">
        <w:rPr>
          <w:rtl/>
        </w:rPr>
        <w:t>د بن أحمد بن سهيل الباهلي</w:t>
      </w:r>
      <w:r w:rsidR="00877916">
        <w:rPr>
          <w:rtl/>
        </w:rPr>
        <w:t>،</w:t>
      </w:r>
      <w:r w:rsidRPr="00116D48">
        <w:rPr>
          <w:rtl/>
        </w:rPr>
        <w:t xml:space="preserve"> حدثنا عبد الرحمان بن محم</w:t>
      </w:r>
      <w:r w:rsidR="0073526D">
        <w:rPr>
          <w:rtl/>
        </w:rPr>
        <w:t>ّ</w:t>
      </w:r>
      <w:r w:rsidRPr="00116D48">
        <w:rPr>
          <w:rtl/>
        </w:rPr>
        <w:t>د بن هلال</w:t>
      </w:r>
      <w:r w:rsidR="00877916">
        <w:rPr>
          <w:rtl/>
        </w:rPr>
        <w:t>،</w:t>
      </w:r>
      <w:r w:rsidRPr="00116D48">
        <w:rPr>
          <w:rtl/>
        </w:rPr>
        <w:t xml:space="preserve"> حدثني القاسم بن يحيى عن أبي علي العزي عن محم</w:t>
      </w:r>
      <w:r w:rsidR="0073526D">
        <w:rPr>
          <w:rtl/>
        </w:rPr>
        <w:t>ّ</w:t>
      </w:r>
      <w:r w:rsidRPr="00116D48">
        <w:rPr>
          <w:rtl/>
        </w:rPr>
        <w:t xml:space="preserve">د بن السايب عن أبي صالح </w:t>
      </w:r>
      <w:r w:rsidR="0073526D" w:rsidRPr="00116D48">
        <w:rPr>
          <w:rtl/>
        </w:rPr>
        <w:t>عن</w:t>
      </w:r>
      <w:r w:rsidRPr="00116D48">
        <w:rPr>
          <w:rtl/>
        </w:rPr>
        <w:t xml:space="preserve"> ابن عب</w:t>
      </w:r>
      <w:r w:rsidR="0073526D">
        <w:rPr>
          <w:rtl/>
        </w:rPr>
        <w:t>ّ</w:t>
      </w:r>
      <w:r w:rsidRPr="00116D48">
        <w:rPr>
          <w:rtl/>
        </w:rPr>
        <w:t>اس</w:t>
      </w:r>
      <w:r w:rsidR="00877916">
        <w:rPr>
          <w:rtl/>
        </w:rPr>
        <w:t>،</w:t>
      </w:r>
      <w:r w:rsidRPr="00116D48">
        <w:rPr>
          <w:rtl/>
        </w:rPr>
        <w:t xml:space="preserve"> ورواه أيضاً مجاهد عن ابن عب</w:t>
      </w:r>
      <w:r w:rsidR="0073526D">
        <w:rPr>
          <w:rtl/>
        </w:rPr>
        <w:t>ّ</w:t>
      </w:r>
      <w:r w:rsidRPr="00116D48">
        <w:rPr>
          <w:rtl/>
        </w:rPr>
        <w:t>اس</w:t>
      </w:r>
      <w:r w:rsidR="00877916">
        <w:rPr>
          <w:rtl/>
        </w:rPr>
        <w:t>،</w:t>
      </w:r>
      <w:r w:rsidRPr="00116D48">
        <w:rPr>
          <w:rtl/>
        </w:rPr>
        <w:t xml:space="preserve"> قال في قوله تعالى</w:t>
      </w:r>
      <w:r w:rsidR="00877916">
        <w:rPr>
          <w:rtl/>
        </w:rPr>
        <w:t>:</w:t>
      </w:r>
      <w:r w:rsidRPr="00116D48">
        <w:rPr>
          <w:rtl/>
        </w:rPr>
        <w:t xml:space="preserve"> </w:t>
      </w:r>
      <w:r w:rsidRPr="00877916">
        <w:rPr>
          <w:rStyle w:val="libAlaemChar"/>
          <w:rtl/>
        </w:rPr>
        <w:t>(</w:t>
      </w:r>
      <w:r w:rsidRPr="00116D48">
        <w:rPr>
          <w:rStyle w:val="libAieChar"/>
          <w:rtl/>
        </w:rPr>
        <w:t xml:space="preserve"> يُوفُونَ بِالن</w:t>
      </w:r>
      <w:r w:rsidR="0073526D">
        <w:rPr>
          <w:rStyle w:val="libAieChar"/>
          <w:rtl/>
        </w:rPr>
        <w:t>ّ</w:t>
      </w:r>
      <w:r w:rsidRPr="00116D48">
        <w:rPr>
          <w:rStyle w:val="libAieChar"/>
          <w:rtl/>
        </w:rPr>
        <w:t xml:space="preserve">َذْرِ </w:t>
      </w:r>
      <w:r w:rsidRPr="00877916">
        <w:rPr>
          <w:rStyle w:val="libAlaemChar"/>
          <w:rtl/>
        </w:rPr>
        <w:t>)</w:t>
      </w:r>
      <w:r w:rsidRPr="00116D48">
        <w:rPr>
          <w:rtl/>
        </w:rPr>
        <w:t xml:space="preserve"> الآية</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مرض الحسن والحسين عليهما السلام فعادهما رسول الله (ص) ومعه أبو بكر وعمر (رض)</w:t>
      </w:r>
      <w:r w:rsidR="00877916">
        <w:rPr>
          <w:rtl/>
        </w:rPr>
        <w:t>،</w:t>
      </w:r>
      <w:r w:rsidRPr="00116D48">
        <w:rPr>
          <w:rtl/>
        </w:rPr>
        <w:t xml:space="preserve"> وعادهما عام</w:t>
      </w:r>
      <w:r w:rsidR="0073526D">
        <w:rPr>
          <w:rtl/>
        </w:rPr>
        <w:t>ّ</w:t>
      </w:r>
      <w:r w:rsidRPr="00116D48">
        <w:rPr>
          <w:rtl/>
        </w:rPr>
        <w:t xml:space="preserve">ة العرب </w:t>
      </w:r>
      <w:r w:rsidRPr="00116D48">
        <w:rPr>
          <w:rStyle w:val="libBold2Char"/>
          <w:rtl/>
        </w:rPr>
        <w:t>فقالوا</w:t>
      </w:r>
      <w:r w:rsidR="00877916">
        <w:rPr>
          <w:rStyle w:val="libBold2Char"/>
          <w:rtl/>
        </w:rPr>
        <w:t>:</w:t>
      </w:r>
      <w:r w:rsidRPr="00116D48">
        <w:rPr>
          <w:rtl/>
        </w:rPr>
        <w:t xml:space="preserve"> يا أبا الحسن لو نذرت على وَلَدَيك نذراً فكل</w:t>
      </w:r>
      <w:r w:rsidR="0073526D">
        <w:rPr>
          <w:rtl/>
        </w:rPr>
        <w:t>ّ</w:t>
      </w:r>
      <w:r w:rsidRPr="00116D48">
        <w:rPr>
          <w:rtl/>
        </w:rPr>
        <w:t xml:space="preserve"> نذر لا يكون له وفاء فليس بشيء</w:t>
      </w:r>
      <w:r w:rsidR="00877916">
        <w:rPr>
          <w:rtl/>
        </w:rPr>
        <w:t>،</w:t>
      </w:r>
      <w:r w:rsidRPr="00116D48">
        <w:rPr>
          <w:rtl/>
        </w:rPr>
        <w:t xml:space="preserve"> </w:t>
      </w:r>
      <w:r w:rsidRPr="00116D48">
        <w:rPr>
          <w:rStyle w:val="libBold2Char"/>
          <w:rtl/>
        </w:rPr>
        <w:t>فقال علي (ع)</w:t>
      </w:r>
      <w:r w:rsidR="00877916">
        <w:rPr>
          <w:rStyle w:val="libBold2Char"/>
          <w:rtl/>
        </w:rPr>
        <w:t>:</w:t>
      </w:r>
      <w:r w:rsidRPr="00116D48">
        <w:rPr>
          <w:rtl/>
        </w:rPr>
        <w:t xml:space="preserve"> ( لله إنْ برأ ولداي مم</w:t>
      </w:r>
      <w:r w:rsidR="0073526D">
        <w:rPr>
          <w:rtl/>
        </w:rPr>
        <w:t>ّ</w:t>
      </w:r>
      <w:r w:rsidRPr="00116D48">
        <w:rPr>
          <w:rtl/>
        </w:rPr>
        <w:t>ا بهما صمت لله ثلاثة أي</w:t>
      </w:r>
      <w:r w:rsidR="0073526D">
        <w:rPr>
          <w:rtl/>
        </w:rPr>
        <w:t>ّ</w:t>
      </w:r>
      <w:r w:rsidRPr="00116D48">
        <w:rPr>
          <w:rtl/>
        </w:rPr>
        <w:t>ام شكراً )</w:t>
      </w:r>
      <w:r w:rsidR="00877916">
        <w:rPr>
          <w:rtl/>
        </w:rPr>
        <w:t>،</w:t>
      </w:r>
      <w:r w:rsidRPr="00116D48">
        <w:rPr>
          <w:rtl/>
        </w:rPr>
        <w:t xml:space="preserve"> وقالت فاطمة كذلك وقالت الجارية يقال لها فض</w:t>
      </w:r>
      <w:r w:rsidR="0073526D">
        <w:rPr>
          <w:rtl/>
        </w:rPr>
        <w:t>ّ</w:t>
      </w:r>
      <w:r w:rsidRPr="00116D48">
        <w:rPr>
          <w:rtl/>
        </w:rPr>
        <w:t>ة كذلك</w:t>
      </w:r>
      <w:r w:rsidR="00877916">
        <w:rPr>
          <w:rtl/>
        </w:rPr>
        <w:t>،</w:t>
      </w:r>
      <w:r w:rsidRPr="00116D48">
        <w:rPr>
          <w:rtl/>
        </w:rPr>
        <w:t xml:space="preserve"> فأُلبس الغلامان العافية وليس عند آل محم</w:t>
      </w:r>
      <w:r w:rsidR="0073526D">
        <w:rPr>
          <w:rtl/>
        </w:rPr>
        <w:t>ّ</w:t>
      </w:r>
      <w:r w:rsidRPr="00116D48">
        <w:rPr>
          <w:rtl/>
        </w:rPr>
        <w:t>د قليل ولا كثير</w:t>
      </w:r>
      <w:r w:rsidR="00877916">
        <w:rPr>
          <w:rtl/>
        </w:rPr>
        <w:t>،</w:t>
      </w:r>
      <w:r w:rsidRPr="00116D48">
        <w:rPr>
          <w:rtl/>
        </w:rPr>
        <w:t xml:space="preserve"> فانطلق علي (ع) إلى سمعون بن حانا اليهودي فاستقرض منه ثلاثة أصواع من شعير</w:t>
      </w:r>
      <w:r w:rsidR="00877916">
        <w:rPr>
          <w:rtl/>
        </w:rPr>
        <w:t>،</w:t>
      </w:r>
      <w:r w:rsidRPr="00116D48">
        <w:rPr>
          <w:rtl/>
        </w:rPr>
        <w:t xml:space="preserve"> فجاء به إلى فاطمة فقامت إلى صاع فطحنتْه وخبزتْه خمسة أقراص لكل</w:t>
      </w:r>
      <w:r w:rsidR="0073526D">
        <w:rPr>
          <w:rtl/>
        </w:rPr>
        <w:t>ّ</w:t>
      </w:r>
      <w:r w:rsidRPr="00116D48">
        <w:rPr>
          <w:rtl/>
        </w:rPr>
        <w:t xml:space="preserve"> واحد منهم قرص</w:t>
      </w:r>
      <w:r w:rsidR="00877916">
        <w:rPr>
          <w:rtl/>
        </w:rPr>
        <w:t>،</w:t>
      </w:r>
      <w:r w:rsidRPr="00116D48">
        <w:rPr>
          <w:rtl/>
        </w:rPr>
        <w:t xml:space="preserve"> وصل</w:t>
      </w:r>
      <w:r w:rsidR="0073526D">
        <w:rPr>
          <w:rtl/>
        </w:rPr>
        <w:t>ّ</w:t>
      </w:r>
      <w:r w:rsidRPr="00116D48">
        <w:rPr>
          <w:rtl/>
        </w:rPr>
        <w:t>ى علي (ع) المغرب مع النبي (ص) ثم</w:t>
      </w:r>
      <w:r w:rsidR="0073526D">
        <w:rPr>
          <w:rtl/>
        </w:rPr>
        <w:t>ّ</w:t>
      </w:r>
      <w:r w:rsidRPr="00116D48">
        <w:rPr>
          <w:rtl/>
        </w:rPr>
        <w:t xml:space="preserve"> أتى المنزل فوضع الطعام بين أيديهم فجاء سائل أو مسكين فوقف على الباب </w:t>
      </w:r>
      <w:r w:rsidRPr="00116D48">
        <w:rPr>
          <w:rStyle w:val="libBold2Char"/>
          <w:rtl/>
        </w:rPr>
        <w:t>وقال</w:t>
      </w:r>
      <w:r w:rsidR="00877916">
        <w:rPr>
          <w:rStyle w:val="libBold2Char"/>
          <w:rtl/>
        </w:rPr>
        <w:t>:</w:t>
      </w:r>
      <w:r w:rsidRPr="00116D48">
        <w:rPr>
          <w:rtl/>
        </w:rPr>
        <w:t xml:space="preserve"> السلام عليكم يا أهل بيت محم</w:t>
      </w:r>
      <w:r w:rsidR="0073526D">
        <w:rPr>
          <w:rtl/>
        </w:rPr>
        <w:t>ّ</w:t>
      </w:r>
      <w:r w:rsidRPr="00116D48">
        <w:rPr>
          <w:rtl/>
        </w:rPr>
        <w:t>د</w:t>
      </w:r>
      <w:r w:rsidR="00877916">
        <w:rPr>
          <w:rtl/>
        </w:rPr>
        <w:t>،</w:t>
      </w:r>
      <w:r w:rsidRPr="00116D48">
        <w:rPr>
          <w:rtl/>
        </w:rPr>
        <w:t xml:space="preserve"> مسكين من المسلمين أطعموني أطعمكم الله من موائد الجن</w:t>
      </w:r>
      <w:r w:rsidR="0073526D">
        <w:rPr>
          <w:rtl/>
        </w:rPr>
        <w:t>ّ</w:t>
      </w:r>
      <w:r w:rsidRPr="00116D48">
        <w:rPr>
          <w:rtl/>
        </w:rPr>
        <w:t>ة</w:t>
      </w:r>
      <w:r w:rsidR="00877916">
        <w:rPr>
          <w:rtl/>
        </w:rPr>
        <w:t>،</w:t>
      </w:r>
      <w:r w:rsidRPr="00116D48">
        <w:rPr>
          <w:rtl/>
        </w:rPr>
        <w:t xml:space="preserve"> فسمعه علي (ع) </w:t>
      </w:r>
      <w:r w:rsidRPr="00116D48">
        <w:rPr>
          <w:rStyle w:val="libBold2Char"/>
          <w:rtl/>
        </w:rPr>
        <w:t>فقال</w:t>
      </w:r>
      <w:r w:rsidR="00877916">
        <w:rPr>
          <w:rStyle w:val="libBold2Char"/>
          <w:rtl/>
        </w:rPr>
        <w:t>:</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2E2BB1" w:rsidP="00F81C94">
            <w:pPr>
              <w:pStyle w:val="libPoem"/>
            </w:pPr>
            <w:r w:rsidRPr="005F5445">
              <w:rPr>
                <w:rtl/>
              </w:rPr>
              <w:t>فاطِمُ ذاتَ المَجدِ وَاليَقينِ</w:t>
            </w:r>
            <w:r w:rsidR="001C4EA6"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2E2BB1" w:rsidP="00F81C94">
            <w:pPr>
              <w:pStyle w:val="libPoem"/>
            </w:pPr>
            <w:r w:rsidRPr="005F5445">
              <w:rPr>
                <w:rtl/>
              </w:rPr>
              <w:t>يا بِنتَ خَيرِ الناسِ أَجمَعين</w:t>
            </w:r>
            <w:r w:rsidR="001C4EA6" w:rsidRPr="00725071">
              <w:rPr>
                <w:rStyle w:val="libPoemTiniChar0"/>
                <w:rtl/>
              </w:rPr>
              <w:br/>
              <w:t> </w:t>
            </w:r>
          </w:p>
        </w:tc>
      </w:tr>
      <w:tr w:rsidR="001C4EA6" w:rsidTr="001C4EA6">
        <w:trPr>
          <w:trHeight w:val="350"/>
        </w:trPr>
        <w:tc>
          <w:tcPr>
            <w:tcW w:w="3536" w:type="dxa"/>
          </w:tcPr>
          <w:p w:rsidR="001C4EA6" w:rsidRDefault="002E2BB1" w:rsidP="00F81C94">
            <w:pPr>
              <w:pStyle w:val="libPoem"/>
            </w:pPr>
            <w:r w:rsidRPr="005F5445">
              <w:rPr>
                <w:rtl/>
              </w:rPr>
              <w:t>أَمَا تَرينَ البائِسَ المَسكين</w:t>
            </w:r>
            <w:r w:rsidR="001C4EA6"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2E2BB1" w:rsidP="00F81C94">
            <w:pPr>
              <w:pStyle w:val="libPoem"/>
            </w:pPr>
            <w:r w:rsidRPr="005F5445">
              <w:rPr>
                <w:rtl/>
              </w:rPr>
              <w:t>قَد قامَ بِالبابِ لَهُ حَنين</w:t>
            </w:r>
            <w:r w:rsidR="001C4EA6" w:rsidRPr="00725071">
              <w:rPr>
                <w:rStyle w:val="libPoemTiniChar0"/>
                <w:rtl/>
              </w:rPr>
              <w:br/>
              <w:t> </w:t>
            </w:r>
          </w:p>
        </w:tc>
      </w:tr>
      <w:tr w:rsidR="001C4EA6" w:rsidTr="001C4EA6">
        <w:trPr>
          <w:trHeight w:val="350"/>
        </w:trPr>
        <w:tc>
          <w:tcPr>
            <w:tcW w:w="3536" w:type="dxa"/>
          </w:tcPr>
          <w:p w:rsidR="001C4EA6" w:rsidRDefault="002E2BB1" w:rsidP="00F81C94">
            <w:pPr>
              <w:pStyle w:val="libPoem"/>
            </w:pPr>
            <w:r w:rsidRPr="005F5445">
              <w:rPr>
                <w:rtl/>
              </w:rPr>
              <w:t>يشكو إلى الله ويستكين</w:t>
            </w:r>
            <w:r w:rsidR="001C4EA6"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2E2BB1" w:rsidP="00F81C94">
            <w:pPr>
              <w:pStyle w:val="libPoem"/>
            </w:pPr>
            <w:r w:rsidRPr="005F5445">
              <w:rPr>
                <w:rtl/>
              </w:rPr>
              <w:t>يَشكو إِلَينا جائِعٌ حَزين</w:t>
            </w:r>
            <w:r w:rsidR="001C4EA6" w:rsidRPr="00725071">
              <w:rPr>
                <w:rStyle w:val="libPoemTiniChar0"/>
                <w:rtl/>
              </w:rPr>
              <w:br/>
              <w:t> </w:t>
            </w:r>
          </w:p>
        </w:tc>
      </w:tr>
      <w:tr w:rsidR="001C4EA6" w:rsidTr="001C4EA6">
        <w:trPr>
          <w:trHeight w:val="350"/>
        </w:trPr>
        <w:tc>
          <w:tcPr>
            <w:tcW w:w="3536" w:type="dxa"/>
          </w:tcPr>
          <w:p w:rsidR="001C4EA6" w:rsidRDefault="002E2BB1" w:rsidP="00F81C94">
            <w:pPr>
              <w:pStyle w:val="libPoem"/>
            </w:pPr>
            <w:r w:rsidRPr="005F5445">
              <w:rPr>
                <w:rtl/>
              </w:rPr>
              <w:t>كُل</w:t>
            </w:r>
            <w:r w:rsidR="0073526D">
              <w:rPr>
                <w:rtl/>
              </w:rPr>
              <w:t>ّ</w:t>
            </w:r>
            <w:r w:rsidRPr="005F5445">
              <w:rPr>
                <w:rtl/>
              </w:rPr>
              <w:t>ُ اِمرئٍ بِكَسبِهِ رَهين</w:t>
            </w:r>
            <w:r w:rsidR="001C4EA6"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2E2BB1" w:rsidP="00F81C94">
            <w:pPr>
              <w:pStyle w:val="libPoem"/>
            </w:pPr>
            <w:r w:rsidRPr="005F5445">
              <w:rPr>
                <w:rtl/>
              </w:rPr>
              <w:t>وفاعل الخيرات يَسْتَبِيْن</w:t>
            </w:r>
            <w:r w:rsidR="001C4EA6" w:rsidRPr="00725071">
              <w:rPr>
                <w:rStyle w:val="libPoemTiniChar0"/>
                <w:rtl/>
              </w:rPr>
              <w:br/>
              <w:t> </w:t>
            </w:r>
          </w:p>
        </w:tc>
      </w:tr>
    </w:tbl>
    <w:p w:rsidR="00E36B40" w:rsidRDefault="00E36B40" w:rsidP="00266A5B">
      <w:pPr>
        <w:pStyle w:val="libNormal"/>
        <w:rPr>
          <w:rtl/>
        </w:rPr>
      </w:pPr>
      <w:r>
        <w:br w:type="page"/>
      </w:r>
    </w:p>
    <w:tbl>
      <w:tblPr>
        <w:tblStyle w:val="TableGrid"/>
        <w:bidiVisual/>
        <w:tblW w:w="4562" w:type="pct"/>
        <w:tblInd w:w="384" w:type="dxa"/>
        <w:tblLook w:val="04A0"/>
      </w:tblPr>
      <w:tblGrid>
        <w:gridCol w:w="3536"/>
        <w:gridCol w:w="272"/>
        <w:gridCol w:w="3502"/>
      </w:tblGrid>
      <w:tr w:rsidR="002E2BB1" w:rsidTr="002E2BB1">
        <w:trPr>
          <w:trHeight w:val="350"/>
        </w:trPr>
        <w:tc>
          <w:tcPr>
            <w:tcW w:w="3536" w:type="dxa"/>
          </w:tcPr>
          <w:p w:rsidR="002E2BB1" w:rsidRDefault="002E2BB1" w:rsidP="00F81C94">
            <w:pPr>
              <w:pStyle w:val="libPoem"/>
            </w:pPr>
            <w:r w:rsidRPr="005F5445">
              <w:rPr>
                <w:rtl/>
              </w:rPr>
              <w:lastRenderedPageBreak/>
              <w:t>مَوْعِدُ جَن</w:t>
            </w:r>
            <w:r w:rsidR="0073526D">
              <w:rPr>
                <w:rtl/>
              </w:rPr>
              <w:t>ّ</w:t>
            </w:r>
            <w:r w:rsidRPr="005F5445">
              <w:rPr>
                <w:rtl/>
              </w:rPr>
              <w:t>َة عِل</w:t>
            </w:r>
            <w:r w:rsidR="0073526D">
              <w:rPr>
                <w:rtl/>
              </w:rPr>
              <w:t>ّ</w:t>
            </w:r>
            <w:r w:rsidRPr="005F5445">
              <w:rPr>
                <w:rtl/>
              </w:rPr>
              <w:t>ِي</w:t>
            </w:r>
            <w:r w:rsidR="0073526D">
              <w:rPr>
                <w:rtl/>
              </w:rPr>
              <w:t>ّ</w:t>
            </w:r>
            <w:r w:rsidRPr="005F5445">
              <w:rPr>
                <w:rtl/>
              </w:rPr>
              <w:t>ِيْن</w:t>
            </w:r>
            <w:r w:rsidRPr="00725071">
              <w:rPr>
                <w:rStyle w:val="libPoemTiniChar0"/>
                <w:rtl/>
              </w:rPr>
              <w:br/>
              <w:t> </w:t>
            </w:r>
          </w:p>
        </w:tc>
        <w:tc>
          <w:tcPr>
            <w:tcW w:w="272" w:type="dxa"/>
          </w:tcPr>
          <w:p w:rsidR="002E2BB1" w:rsidRDefault="002E2BB1" w:rsidP="00F81C94">
            <w:pPr>
              <w:pStyle w:val="libPoem"/>
              <w:rPr>
                <w:rtl/>
              </w:rPr>
            </w:pPr>
          </w:p>
        </w:tc>
        <w:tc>
          <w:tcPr>
            <w:tcW w:w="3502" w:type="dxa"/>
          </w:tcPr>
          <w:p w:rsidR="002E2BB1" w:rsidRDefault="002E2BB1" w:rsidP="00F81C94">
            <w:pPr>
              <w:pStyle w:val="libPoem"/>
            </w:pPr>
            <w:r w:rsidRPr="005F5445">
              <w:rPr>
                <w:rtl/>
              </w:rPr>
              <w:t>حَر</w:t>
            </w:r>
            <w:r w:rsidR="0073526D">
              <w:rPr>
                <w:rtl/>
              </w:rPr>
              <w:t>ّ</w:t>
            </w:r>
            <w:r w:rsidRPr="005F5445">
              <w:rPr>
                <w:rtl/>
              </w:rPr>
              <w:t>َمَهَا اللهُ عَلَى الضَنِيْن</w:t>
            </w:r>
            <w:r w:rsidRPr="00725071">
              <w:rPr>
                <w:rStyle w:val="libPoemTiniChar0"/>
                <w:rtl/>
              </w:rPr>
              <w:br/>
              <w:t> </w:t>
            </w:r>
          </w:p>
        </w:tc>
      </w:tr>
      <w:tr w:rsidR="002E2BB1" w:rsidTr="002E2BB1">
        <w:trPr>
          <w:trHeight w:val="350"/>
        </w:trPr>
        <w:tc>
          <w:tcPr>
            <w:tcW w:w="3536" w:type="dxa"/>
          </w:tcPr>
          <w:p w:rsidR="002E2BB1" w:rsidRDefault="002E2BB1" w:rsidP="00F81C94">
            <w:pPr>
              <w:pStyle w:val="libPoem"/>
            </w:pPr>
            <w:r w:rsidRPr="005F5445">
              <w:rPr>
                <w:rtl/>
              </w:rPr>
              <w:t>وَلِلْبَخِيْلِ مَوْقِف مَهِيْن</w:t>
            </w:r>
            <w:r w:rsidRPr="00725071">
              <w:rPr>
                <w:rStyle w:val="libPoemTiniChar0"/>
                <w:rtl/>
              </w:rPr>
              <w:br/>
              <w:t> </w:t>
            </w:r>
          </w:p>
        </w:tc>
        <w:tc>
          <w:tcPr>
            <w:tcW w:w="272" w:type="dxa"/>
          </w:tcPr>
          <w:p w:rsidR="002E2BB1" w:rsidRDefault="002E2BB1" w:rsidP="00F81C94">
            <w:pPr>
              <w:pStyle w:val="libPoem"/>
              <w:rPr>
                <w:rtl/>
              </w:rPr>
            </w:pPr>
          </w:p>
        </w:tc>
        <w:tc>
          <w:tcPr>
            <w:tcW w:w="3502" w:type="dxa"/>
          </w:tcPr>
          <w:p w:rsidR="002E2BB1" w:rsidRDefault="002E2BB1" w:rsidP="00F81C94">
            <w:pPr>
              <w:pStyle w:val="libPoem"/>
            </w:pPr>
            <w:r w:rsidRPr="005F5445">
              <w:rPr>
                <w:rtl/>
              </w:rPr>
              <w:t>تَهْوَى بِهِ الن</w:t>
            </w:r>
            <w:r w:rsidR="0073526D">
              <w:rPr>
                <w:rtl/>
              </w:rPr>
              <w:t>ّ</w:t>
            </w:r>
            <w:r w:rsidRPr="005F5445">
              <w:rPr>
                <w:rtl/>
              </w:rPr>
              <w:t>َارُ إِلَى سِج</w:t>
            </w:r>
            <w:r w:rsidR="0073526D">
              <w:rPr>
                <w:rtl/>
              </w:rPr>
              <w:t>ّ</w:t>
            </w:r>
            <w:r w:rsidRPr="005F5445">
              <w:rPr>
                <w:rtl/>
              </w:rPr>
              <w:t>ِيْن</w:t>
            </w:r>
            <w:r w:rsidRPr="00725071">
              <w:rPr>
                <w:rStyle w:val="libPoemTiniChar0"/>
                <w:rtl/>
              </w:rPr>
              <w:br/>
              <w:t> </w:t>
            </w:r>
          </w:p>
        </w:tc>
      </w:tr>
    </w:tbl>
    <w:p w:rsidR="00E36B40" w:rsidRDefault="00C670F7" w:rsidP="002E2BB1">
      <w:pPr>
        <w:pStyle w:val="libPoemCenter"/>
        <w:rPr>
          <w:rtl/>
        </w:rPr>
      </w:pPr>
      <w:r w:rsidRPr="005F5445">
        <w:rPr>
          <w:rtl/>
        </w:rPr>
        <w:t>شَرَابُهُ الحَمِيْمُ وَالْغِسْلِيْن</w:t>
      </w:r>
    </w:p>
    <w:p w:rsidR="00E36B40" w:rsidRDefault="00C670F7" w:rsidP="00116D48">
      <w:pPr>
        <w:pStyle w:val="libBold2"/>
        <w:rPr>
          <w:rtl/>
        </w:rPr>
      </w:pPr>
      <w:r w:rsidRPr="005F5445">
        <w:rPr>
          <w:rtl/>
        </w:rPr>
        <w:t>فقالت فاطمة (ع)</w:t>
      </w:r>
      <w:r w:rsidR="00877916">
        <w:rPr>
          <w:rtl/>
        </w:rPr>
        <w:t>:</w:t>
      </w:r>
    </w:p>
    <w:tbl>
      <w:tblPr>
        <w:tblStyle w:val="TableGrid"/>
        <w:bidiVisual/>
        <w:tblW w:w="4562" w:type="pct"/>
        <w:tblInd w:w="384" w:type="dxa"/>
        <w:tblLook w:val="04A0"/>
      </w:tblPr>
      <w:tblGrid>
        <w:gridCol w:w="3536"/>
        <w:gridCol w:w="272"/>
        <w:gridCol w:w="3502"/>
      </w:tblGrid>
      <w:tr w:rsidR="002E2BB1" w:rsidTr="002E2BB1">
        <w:trPr>
          <w:trHeight w:val="350"/>
        </w:trPr>
        <w:tc>
          <w:tcPr>
            <w:tcW w:w="3536" w:type="dxa"/>
          </w:tcPr>
          <w:p w:rsidR="002E2BB1" w:rsidRDefault="002E2BB1" w:rsidP="00F81C94">
            <w:pPr>
              <w:pStyle w:val="libPoem"/>
            </w:pPr>
            <w:r w:rsidRPr="005F5445">
              <w:rPr>
                <w:rtl/>
              </w:rPr>
              <w:t>أَطْعِمُهُ وَلاَ أُبَالِي الساعه</w:t>
            </w:r>
            <w:r w:rsidRPr="00725071">
              <w:rPr>
                <w:rStyle w:val="libPoemTiniChar0"/>
                <w:rtl/>
              </w:rPr>
              <w:br/>
              <w:t> </w:t>
            </w:r>
          </w:p>
        </w:tc>
        <w:tc>
          <w:tcPr>
            <w:tcW w:w="272" w:type="dxa"/>
          </w:tcPr>
          <w:p w:rsidR="002E2BB1" w:rsidRDefault="002E2BB1" w:rsidP="00F81C94">
            <w:pPr>
              <w:pStyle w:val="libPoem"/>
              <w:rPr>
                <w:rtl/>
              </w:rPr>
            </w:pPr>
          </w:p>
        </w:tc>
        <w:tc>
          <w:tcPr>
            <w:tcW w:w="3502" w:type="dxa"/>
          </w:tcPr>
          <w:p w:rsidR="002E2BB1" w:rsidRDefault="002E2BB1" w:rsidP="00F81C94">
            <w:pPr>
              <w:pStyle w:val="libPoem"/>
            </w:pPr>
            <w:r w:rsidRPr="005F5445">
              <w:rPr>
                <w:rtl/>
              </w:rPr>
              <w:t>أَرجو إِذا أَشبعتُ ذا مَجاعَه</w:t>
            </w:r>
            <w:r w:rsidRPr="00725071">
              <w:rPr>
                <w:rStyle w:val="libPoemTiniChar0"/>
                <w:rtl/>
              </w:rPr>
              <w:br/>
              <w:t> </w:t>
            </w:r>
          </w:p>
        </w:tc>
      </w:tr>
      <w:tr w:rsidR="002E2BB1" w:rsidTr="002E2BB1">
        <w:trPr>
          <w:trHeight w:val="350"/>
        </w:trPr>
        <w:tc>
          <w:tcPr>
            <w:tcW w:w="3536" w:type="dxa"/>
          </w:tcPr>
          <w:p w:rsidR="002E2BB1" w:rsidRDefault="002E2BB1" w:rsidP="00F81C94">
            <w:pPr>
              <w:pStyle w:val="libPoem"/>
            </w:pPr>
            <w:r w:rsidRPr="005F5445">
              <w:rPr>
                <w:rtl/>
              </w:rPr>
              <w:t>أنْ أَلحقَ الأخيارَ وَالجَماعه</w:t>
            </w:r>
            <w:r w:rsidRPr="00725071">
              <w:rPr>
                <w:rStyle w:val="libPoemTiniChar0"/>
                <w:rtl/>
              </w:rPr>
              <w:br/>
              <w:t> </w:t>
            </w:r>
          </w:p>
        </w:tc>
        <w:tc>
          <w:tcPr>
            <w:tcW w:w="272" w:type="dxa"/>
          </w:tcPr>
          <w:p w:rsidR="002E2BB1" w:rsidRDefault="002E2BB1" w:rsidP="00F81C94">
            <w:pPr>
              <w:pStyle w:val="libPoem"/>
              <w:rPr>
                <w:rtl/>
              </w:rPr>
            </w:pPr>
          </w:p>
        </w:tc>
        <w:tc>
          <w:tcPr>
            <w:tcW w:w="3502" w:type="dxa"/>
          </w:tcPr>
          <w:p w:rsidR="002E2BB1" w:rsidRDefault="002E2BB1" w:rsidP="00F81C94">
            <w:pPr>
              <w:pStyle w:val="libPoem"/>
            </w:pPr>
            <w:r w:rsidRPr="005F5445">
              <w:rPr>
                <w:rtl/>
              </w:rPr>
              <w:t>وَأَدخلَ الخلد وَلِي شَفَاعَه</w:t>
            </w:r>
            <w:r w:rsidRPr="00725071">
              <w:rPr>
                <w:rStyle w:val="libPoemTiniChar0"/>
                <w:rtl/>
              </w:rPr>
              <w:br/>
              <w:t> </w:t>
            </w:r>
          </w:p>
        </w:tc>
      </w:tr>
    </w:tbl>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فأعطوه الطعام ومكثوا يومهم وليلتهم لم يذوقوا إلا</w:t>
      </w:r>
      <w:r w:rsidR="0073526D">
        <w:rPr>
          <w:rtl/>
        </w:rPr>
        <w:t>ّ</w:t>
      </w:r>
      <w:r w:rsidRPr="00116D48">
        <w:rPr>
          <w:rtl/>
        </w:rPr>
        <w:t xml:space="preserve"> الماء القراح</w:t>
      </w:r>
      <w:r w:rsidR="00877916">
        <w:rPr>
          <w:rtl/>
        </w:rPr>
        <w:t>،</w:t>
      </w:r>
      <w:r w:rsidRPr="00116D48">
        <w:rPr>
          <w:rtl/>
        </w:rPr>
        <w:t xml:space="preserve"> ولم</w:t>
      </w:r>
      <w:r w:rsidR="0073526D">
        <w:rPr>
          <w:rtl/>
        </w:rPr>
        <w:t>ّ</w:t>
      </w:r>
      <w:r w:rsidRPr="00116D48">
        <w:rPr>
          <w:rtl/>
        </w:rPr>
        <w:t>ا كان اليوم الثاني طحنت فاطمة من الشعير وصنعت منه خمسة أقراص</w:t>
      </w:r>
      <w:r w:rsidR="00877916">
        <w:rPr>
          <w:rtl/>
        </w:rPr>
        <w:t>،</w:t>
      </w:r>
      <w:r w:rsidRPr="00116D48">
        <w:rPr>
          <w:rtl/>
        </w:rPr>
        <w:t xml:space="preserve"> وصل</w:t>
      </w:r>
      <w:r w:rsidR="0073526D">
        <w:rPr>
          <w:rtl/>
        </w:rPr>
        <w:t>ّ</w:t>
      </w:r>
      <w:r w:rsidRPr="00116D48">
        <w:rPr>
          <w:rtl/>
        </w:rPr>
        <w:t xml:space="preserve">ى علي (ع) المغرب وجاء إلى المنزل فجاء يتيم فوقف على الباب </w:t>
      </w:r>
      <w:r w:rsidRPr="00116D48">
        <w:rPr>
          <w:rStyle w:val="libBold2Char"/>
          <w:rtl/>
        </w:rPr>
        <w:t>فقال</w:t>
      </w:r>
      <w:r w:rsidR="00877916">
        <w:rPr>
          <w:rStyle w:val="libBold2Char"/>
          <w:rtl/>
        </w:rPr>
        <w:t>:</w:t>
      </w:r>
      <w:r w:rsidRPr="00116D48">
        <w:rPr>
          <w:rtl/>
        </w:rPr>
        <w:t xml:space="preserve"> السلام عليكم يا أهل بيت محم</w:t>
      </w:r>
      <w:r w:rsidR="0073526D">
        <w:rPr>
          <w:rtl/>
        </w:rPr>
        <w:t>ّ</w:t>
      </w:r>
      <w:r w:rsidRPr="00116D48">
        <w:rPr>
          <w:rtl/>
        </w:rPr>
        <w:t>د</w:t>
      </w:r>
      <w:r w:rsidR="00877916">
        <w:rPr>
          <w:rtl/>
        </w:rPr>
        <w:t>،</w:t>
      </w:r>
      <w:r w:rsidRPr="00116D48">
        <w:rPr>
          <w:rtl/>
        </w:rPr>
        <w:t xml:space="preserve"> يتيم من أولاد المهاجرين استشهد والدي</w:t>
      </w:r>
      <w:r w:rsidR="00877916">
        <w:rPr>
          <w:rtl/>
        </w:rPr>
        <w:t>،</w:t>
      </w:r>
      <w:r w:rsidRPr="00116D48">
        <w:rPr>
          <w:rtl/>
        </w:rPr>
        <w:t xml:space="preserve"> أطعموني مم</w:t>
      </w:r>
      <w:r w:rsidR="0073526D">
        <w:rPr>
          <w:rtl/>
        </w:rPr>
        <w:t>ّ</w:t>
      </w:r>
      <w:r w:rsidRPr="00116D48">
        <w:rPr>
          <w:rtl/>
        </w:rPr>
        <w:t>ا رزقكم الله أطعمكم الله من موائد الجن</w:t>
      </w:r>
      <w:r w:rsidR="0073526D">
        <w:rPr>
          <w:rtl/>
        </w:rPr>
        <w:t>ّ</w:t>
      </w:r>
      <w:r w:rsidRPr="00116D48">
        <w:rPr>
          <w:rtl/>
        </w:rPr>
        <w:t>ة</w:t>
      </w:r>
      <w:r w:rsidR="00877916">
        <w:rPr>
          <w:rtl/>
        </w:rPr>
        <w:t>،</w:t>
      </w:r>
      <w:r w:rsidRPr="00116D48">
        <w:rPr>
          <w:rStyle w:val="libBold2Char"/>
          <w:rtl/>
        </w:rPr>
        <w:t xml:space="preserve"> فقال علي (ع)</w:t>
      </w:r>
      <w:r w:rsidR="00877916">
        <w:rPr>
          <w:rStyle w:val="libBold2Char"/>
          <w:rtl/>
        </w:rPr>
        <w:t>:</w:t>
      </w:r>
    </w:p>
    <w:tbl>
      <w:tblPr>
        <w:tblStyle w:val="TableGrid"/>
        <w:bidiVisual/>
        <w:tblW w:w="4562" w:type="pct"/>
        <w:tblInd w:w="384" w:type="dxa"/>
        <w:tblLook w:val="04A0"/>
      </w:tblPr>
      <w:tblGrid>
        <w:gridCol w:w="3536"/>
        <w:gridCol w:w="272"/>
        <w:gridCol w:w="3502"/>
      </w:tblGrid>
      <w:tr w:rsidR="002E2BB1" w:rsidTr="002E2BB1">
        <w:trPr>
          <w:trHeight w:val="350"/>
        </w:trPr>
        <w:tc>
          <w:tcPr>
            <w:tcW w:w="3536" w:type="dxa"/>
          </w:tcPr>
          <w:p w:rsidR="002E2BB1" w:rsidRDefault="002E2BB1" w:rsidP="00F81C94">
            <w:pPr>
              <w:pStyle w:val="libPoem"/>
            </w:pPr>
            <w:r w:rsidRPr="005F5445">
              <w:rPr>
                <w:rtl/>
              </w:rPr>
              <w:t>فاطِمُ بِنت السَي</w:t>
            </w:r>
            <w:r w:rsidR="0073526D">
              <w:rPr>
                <w:rtl/>
              </w:rPr>
              <w:t>ّ</w:t>
            </w:r>
            <w:r w:rsidRPr="005F5445">
              <w:rPr>
                <w:rtl/>
              </w:rPr>
              <w:t>ِدِ الكَريم</w:t>
            </w:r>
            <w:r w:rsidRPr="00725071">
              <w:rPr>
                <w:rStyle w:val="libPoemTiniChar0"/>
                <w:rtl/>
              </w:rPr>
              <w:br/>
              <w:t> </w:t>
            </w:r>
          </w:p>
        </w:tc>
        <w:tc>
          <w:tcPr>
            <w:tcW w:w="272" w:type="dxa"/>
          </w:tcPr>
          <w:p w:rsidR="002E2BB1" w:rsidRDefault="002E2BB1" w:rsidP="00F81C94">
            <w:pPr>
              <w:pStyle w:val="libPoem"/>
              <w:rPr>
                <w:rtl/>
              </w:rPr>
            </w:pPr>
          </w:p>
        </w:tc>
        <w:tc>
          <w:tcPr>
            <w:tcW w:w="3502" w:type="dxa"/>
          </w:tcPr>
          <w:p w:rsidR="002E2BB1" w:rsidRDefault="002E2BB1" w:rsidP="00F81C94">
            <w:pPr>
              <w:pStyle w:val="libPoem"/>
            </w:pPr>
            <w:r w:rsidRPr="005F5445">
              <w:rPr>
                <w:rtl/>
              </w:rPr>
              <w:t>بِنت نَبي</w:t>
            </w:r>
            <w:r w:rsidR="0073526D">
              <w:rPr>
                <w:rtl/>
              </w:rPr>
              <w:t>ّ</w:t>
            </w:r>
            <w:r w:rsidRPr="005F5445">
              <w:rPr>
                <w:rtl/>
              </w:rPr>
              <w:t>ٍ لَيسَ بِالذَميمِ</w:t>
            </w:r>
            <w:r w:rsidRPr="00725071">
              <w:rPr>
                <w:rStyle w:val="libPoemTiniChar0"/>
                <w:rtl/>
              </w:rPr>
              <w:br/>
              <w:t> </w:t>
            </w:r>
          </w:p>
        </w:tc>
      </w:tr>
      <w:tr w:rsidR="002E2BB1" w:rsidTr="002E2BB1">
        <w:trPr>
          <w:trHeight w:val="350"/>
        </w:trPr>
        <w:tc>
          <w:tcPr>
            <w:tcW w:w="3536" w:type="dxa"/>
          </w:tcPr>
          <w:p w:rsidR="002E2BB1" w:rsidRDefault="002E2BB1" w:rsidP="00F81C94">
            <w:pPr>
              <w:pStyle w:val="libPoem"/>
            </w:pPr>
            <w:r w:rsidRPr="005F5445">
              <w:rPr>
                <w:rtl/>
              </w:rPr>
              <w:t>قَد جاءَنا اللَهُ بِذا اليَتيم</w:t>
            </w:r>
            <w:r w:rsidRPr="00725071">
              <w:rPr>
                <w:rStyle w:val="libPoemTiniChar0"/>
                <w:rtl/>
              </w:rPr>
              <w:br/>
              <w:t> </w:t>
            </w:r>
          </w:p>
        </w:tc>
        <w:tc>
          <w:tcPr>
            <w:tcW w:w="272" w:type="dxa"/>
          </w:tcPr>
          <w:p w:rsidR="002E2BB1" w:rsidRDefault="002E2BB1" w:rsidP="00F81C94">
            <w:pPr>
              <w:pStyle w:val="libPoem"/>
              <w:rPr>
                <w:rtl/>
              </w:rPr>
            </w:pPr>
          </w:p>
        </w:tc>
        <w:tc>
          <w:tcPr>
            <w:tcW w:w="3502" w:type="dxa"/>
          </w:tcPr>
          <w:p w:rsidR="002E2BB1" w:rsidRDefault="002E2BB1" w:rsidP="00F81C94">
            <w:pPr>
              <w:pStyle w:val="libPoem"/>
            </w:pPr>
            <w:r w:rsidRPr="005F5445">
              <w:rPr>
                <w:rtl/>
              </w:rPr>
              <w:t>قد حر</w:t>
            </w:r>
            <w:r w:rsidR="0073526D">
              <w:rPr>
                <w:rtl/>
              </w:rPr>
              <w:t>ّ</w:t>
            </w:r>
            <w:r w:rsidRPr="005F5445">
              <w:rPr>
                <w:rtl/>
              </w:rPr>
              <w:t>م الخُلْدَ عَلَى اللَئِيْمِ</w:t>
            </w:r>
            <w:r w:rsidRPr="00725071">
              <w:rPr>
                <w:rStyle w:val="libPoemTiniChar0"/>
                <w:rtl/>
              </w:rPr>
              <w:br/>
              <w:t> </w:t>
            </w:r>
          </w:p>
        </w:tc>
      </w:tr>
      <w:tr w:rsidR="002E2BB1" w:rsidTr="002E2BB1">
        <w:trPr>
          <w:trHeight w:val="350"/>
        </w:trPr>
        <w:tc>
          <w:tcPr>
            <w:tcW w:w="3536" w:type="dxa"/>
          </w:tcPr>
          <w:p w:rsidR="002E2BB1" w:rsidRDefault="002E2BB1" w:rsidP="00F81C94">
            <w:pPr>
              <w:pStyle w:val="libPoem"/>
            </w:pPr>
            <w:r w:rsidRPr="005F5445">
              <w:rPr>
                <w:rtl/>
              </w:rPr>
              <w:t>يُحْمَلُ في الحشر إلى الجَحِيْمِ</w:t>
            </w:r>
            <w:r w:rsidRPr="00725071">
              <w:rPr>
                <w:rStyle w:val="libPoemTiniChar0"/>
                <w:rtl/>
              </w:rPr>
              <w:br/>
              <w:t> </w:t>
            </w:r>
          </w:p>
        </w:tc>
        <w:tc>
          <w:tcPr>
            <w:tcW w:w="272" w:type="dxa"/>
          </w:tcPr>
          <w:p w:rsidR="002E2BB1" w:rsidRDefault="002E2BB1" w:rsidP="00F81C94">
            <w:pPr>
              <w:pStyle w:val="libPoem"/>
              <w:rPr>
                <w:rtl/>
              </w:rPr>
            </w:pPr>
          </w:p>
        </w:tc>
        <w:tc>
          <w:tcPr>
            <w:tcW w:w="3502" w:type="dxa"/>
          </w:tcPr>
          <w:p w:rsidR="002E2BB1" w:rsidRDefault="002E2BB1" w:rsidP="00F81C94">
            <w:pPr>
              <w:pStyle w:val="libPoem"/>
            </w:pPr>
            <w:r w:rsidRPr="005F5445">
              <w:rPr>
                <w:rtl/>
              </w:rPr>
              <w:t>شَرَابُهُ الصَدِيْد وَالحَمِيْم</w:t>
            </w:r>
            <w:r w:rsidRPr="00725071">
              <w:rPr>
                <w:rStyle w:val="libPoemTiniChar0"/>
                <w:rtl/>
              </w:rPr>
              <w:br/>
              <w:t> </w:t>
            </w:r>
          </w:p>
        </w:tc>
      </w:tr>
      <w:tr w:rsidR="002E2BB1" w:rsidTr="002E2BB1">
        <w:trPr>
          <w:trHeight w:val="350"/>
        </w:trPr>
        <w:tc>
          <w:tcPr>
            <w:tcW w:w="3536" w:type="dxa"/>
          </w:tcPr>
          <w:p w:rsidR="002E2BB1" w:rsidRDefault="002E2BB1" w:rsidP="00F81C94">
            <w:pPr>
              <w:pStyle w:val="libPoem"/>
            </w:pPr>
            <w:r w:rsidRPr="005F5445">
              <w:rPr>
                <w:rtl/>
              </w:rPr>
              <w:t>وَمَنْ يَجُوْدُ اليَوْمَ فِي النَعِيْم</w:t>
            </w:r>
            <w:r w:rsidRPr="00725071">
              <w:rPr>
                <w:rStyle w:val="libPoemTiniChar0"/>
                <w:rtl/>
              </w:rPr>
              <w:br/>
              <w:t> </w:t>
            </w:r>
          </w:p>
        </w:tc>
        <w:tc>
          <w:tcPr>
            <w:tcW w:w="272" w:type="dxa"/>
          </w:tcPr>
          <w:p w:rsidR="002E2BB1" w:rsidRDefault="002E2BB1" w:rsidP="00F81C94">
            <w:pPr>
              <w:pStyle w:val="libPoem"/>
              <w:rPr>
                <w:rtl/>
              </w:rPr>
            </w:pPr>
          </w:p>
        </w:tc>
        <w:tc>
          <w:tcPr>
            <w:tcW w:w="3502" w:type="dxa"/>
          </w:tcPr>
          <w:p w:rsidR="002E2BB1" w:rsidRDefault="002E2BB1" w:rsidP="00F81C94">
            <w:pPr>
              <w:pStyle w:val="libPoem"/>
            </w:pPr>
            <w:r w:rsidRPr="005F5445">
              <w:rPr>
                <w:rtl/>
              </w:rPr>
              <w:t>شَرَابُهُ الرَحِيْق والتَسْنِيْم</w:t>
            </w:r>
            <w:r w:rsidRPr="00725071">
              <w:rPr>
                <w:rStyle w:val="libPoemTiniChar0"/>
                <w:rtl/>
              </w:rPr>
              <w:br/>
              <w:t> </w:t>
            </w:r>
          </w:p>
        </w:tc>
      </w:tr>
    </w:tbl>
    <w:p w:rsidR="00E36B40" w:rsidRDefault="00C670F7" w:rsidP="00116D48">
      <w:pPr>
        <w:pStyle w:val="libBold2"/>
        <w:rPr>
          <w:rtl/>
        </w:rPr>
      </w:pPr>
      <w:r w:rsidRPr="005F5445">
        <w:rPr>
          <w:rtl/>
        </w:rPr>
        <w:t>فقالت فاطمة (ع)</w:t>
      </w:r>
      <w:r w:rsidR="00877916">
        <w:rPr>
          <w:rtl/>
        </w:rPr>
        <w:t>:</w:t>
      </w:r>
    </w:p>
    <w:tbl>
      <w:tblPr>
        <w:tblStyle w:val="TableGrid"/>
        <w:bidiVisual/>
        <w:tblW w:w="4562" w:type="pct"/>
        <w:tblInd w:w="384" w:type="dxa"/>
        <w:tblLook w:val="04A0"/>
      </w:tblPr>
      <w:tblGrid>
        <w:gridCol w:w="3536"/>
        <w:gridCol w:w="272"/>
        <w:gridCol w:w="3502"/>
      </w:tblGrid>
      <w:tr w:rsidR="002E2BB1" w:rsidTr="00F81C94">
        <w:trPr>
          <w:trHeight w:val="350"/>
        </w:trPr>
        <w:tc>
          <w:tcPr>
            <w:tcW w:w="3536" w:type="dxa"/>
          </w:tcPr>
          <w:p w:rsidR="002E2BB1" w:rsidRDefault="002E2BB1" w:rsidP="00F81C94">
            <w:pPr>
              <w:pStyle w:val="libPoem"/>
            </w:pPr>
            <w:r w:rsidRPr="005F5445">
              <w:rPr>
                <w:rtl/>
              </w:rPr>
              <w:t>إن</w:t>
            </w:r>
            <w:r w:rsidR="0073526D">
              <w:rPr>
                <w:rtl/>
              </w:rPr>
              <w:t>ّ</w:t>
            </w:r>
            <w:r w:rsidRPr="005F5445">
              <w:rPr>
                <w:rtl/>
              </w:rPr>
              <w:t>ِي أُطْعِمُهُ وَلاَ أُبَالِي</w:t>
            </w:r>
            <w:r w:rsidRPr="00725071">
              <w:rPr>
                <w:rStyle w:val="libPoemTiniChar0"/>
                <w:rtl/>
              </w:rPr>
              <w:br/>
              <w:t> </w:t>
            </w:r>
          </w:p>
        </w:tc>
        <w:tc>
          <w:tcPr>
            <w:tcW w:w="272" w:type="dxa"/>
          </w:tcPr>
          <w:p w:rsidR="002E2BB1" w:rsidRDefault="002E2BB1" w:rsidP="00F81C94">
            <w:pPr>
              <w:pStyle w:val="libPoem"/>
              <w:rPr>
                <w:rtl/>
              </w:rPr>
            </w:pPr>
          </w:p>
        </w:tc>
        <w:tc>
          <w:tcPr>
            <w:tcW w:w="3502" w:type="dxa"/>
          </w:tcPr>
          <w:p w:rsidR="002E2BB1" w:rsidRDefault="002E2BB1" w:rsidP="00F81C94">
            <w:pPr>
              <w:pStyle w:val="libPoem"/>
            </w:pPr>
            <w:r w:rsidRPr="005F5445">
              <w:rPr>
                <w:rtl/>
              </w:rPr>
              <w:t>وَأُوْثِرُ اللهَ عَلَى عِيَالِي</w:t>
            </w:r>
            <w:r w:rsidRPr="00725071">
              <w:rPr>
                <w:rStyle w:val="libPoemTiniChar0"/>
                <w:rtl/>
              </w:rPr>
              <w:br/>
              <w:t> </w:t>
            </w:r>
          </w:p>
        </w:tc>
      </w:tr>
    </w:tbl>
    <w:p w:rsidR="00E36B40" w:rsidRDefault="00C670F7" w:rsidP="002E2BB1">
      <w:pPr>
        <w:pStyle w:val="libPoemCenter"/>
        <w:rPr>
          <w:rtl/>
        </w:rPr>
      </w:pPr>
      <w:r w:rsidRPr="005F5445">
        <w:rPr>
          <w:rtl/>
        </w:rPr>
        <w:t>أَمْسَوا جِيَاعَاً وَهُم أشْبَالِي</w:t>
      </w:r>
    </w:p>
    <w:p w:rsidR="00E36B40" w:rsidRDefault="00C670F7" w:rsidP="00116D48">
      <w:pPr>
        <w:pStyle w:val="libNormal"/>
        <w:rPr>
          <w:rtl/>
        </w:rPr>
      </w:pPr>
      <w:r w:rsidRPr="005F5445">
        <w:rPr>
          <w:rtl/>
        </w:rPr>
        <w:t>فرفعوا الطعام وناولوه إي</w:t>
      </w:r>
      <w:r w:rsidR="0073526D">
        <w:rPr>
          <w:rtl/>
        </w:rPr>
        <w:t>ّ</w:t>
      </w:r>
      <w:r w:rsidRPr="005F5445">
        <w:rPr>
          <w:rtl/>
        </w:rPr>
        <w:t>اه</w:t>
      </w:r>
      <w:r w:rsidR="00877916">
        <w:rPr>
          <w:rtl/>
        </w:rPr>
        <w:t>،</w:t>
      </w:r>
      <w:r w:rsidRPr="005F5445">
        <w:rPr>
          <w:rtl/>
        </w:rPr>
        <w:t xml:space="preserve"> ثم</w:t>
      </w:r>
      <w:r w:rsidR="0073526D">
        <w:rPr>
          <w:rtl/>
        </w:rPr>
        <w:t>ّ</w:t>
      </w:r>
      <w:r w:rsidRPr="005F5445">
        <w:rPr>
          <w:rtl/>
        </w:rPr>
        <w:t xml:space="preserve"> أصبحوا وأمسوا في اليوم الثاني كذلك كما كانوا في الأو</w:t>
      </w:r>
      <w:r w:rsidR="0073526D">
        <w:rPr>
          <w:rtl/>
        </w:rPr>
        <w:t>ّ</w:t>
      </w:r>
      <w:r w:rsidRPr="005F5445">
        <w:rPr>
          <w:rtl/>
        </w:rPr>
        <w:t>ل</w:t>
      </w:r>
      <w:r w:rsidR="00877916">
        <w:rPr>
          <w:rtl/>
        </w:rPr>
        <w:t>،</w:t>
      </w:r>
      <w:r w:rsidRPr="005F5445">
        <w:rPr>
          <w:rtl/>
        </w:rPr>
        <w:t xml:space="preserve"> فلم</w:t>
      </w:r>
      <w:r w:rsidR="0073526D">
        <w:rPr>
          <w:rtl/>
        </w:rPr>
        <w:t>ّ</w:t>
      </w:r>
      <w:r w:rsidRPr="005F5445">
        <w:rPr>
          <w:rtl/>
        </w:rPr>
        <w:t>ا كان في اليوم الثالث طحنتْ فاطمة باقي الشعير ووضعته</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 xml:space="preserve">فجاء علي (ع) بعد المغرب فجاء أسير فوقف على الباب </w:t>
      </w:r>
      <w:r w:rsidRPr="00116D48">
        <w:rPr>
          <w:rStyle w:val="libBold2Char"/>
          <w:rtl/>
        </w:rPr>
        <w:t>وقال</w:t>
      </w:r>
      <w:r w:rsidR="00877916">
        <w:rPr>
          <w:rStyle w:val="libBold2Char"/>
          <w:rtl/>
        </w:rPr>
        <w:t>:</w:t>
      </w:r>
      <w:r w:rsidRPr="00116D48">
        <w:rPr>
          <w:rtl/>
        </w:rPr>
        <w:t xml:space="preserve"> السلام عليكم يا أهل بيت محم</w:t>
      </w:r>
      <w:r w:rsidR="0073526D">
        <w:rPr>
          <w:rtl/>
        </w:rPr>
        <w:t>ّ</w:t>
      </w:r>
      <w:r w:rsidRPr="00116D48">
        <w:rPr>
          <w:rtl/>
        </w:rPr>
        <w:t>د</w:t>
      </w:r>
      <w:r w:rsidR="00877916">
        <w:rPr>
          <w:rtl/>
        </w:rPr>
        <w:t>،</w:t>
      </w:r>
      <w:r w:rsidRPr="00116D48">
        <w:rPr>
          <w:rtl/>
        </w:rPr>
        <w:t xml:space="preserve"> أسير محتاج تأسرونا ولا تطعمونا أطعمونا من فضل ما رزقكم الله</w:t>
      </w:r>
      <w:r w:rsidR="00877916">
        <w:rPr>
          <w:rtl/>
        </w:rPr>
        <w:t>،</w:t>
      </w:r>
      <w:r w:rsidRPr="00116D48">
        <w:rPr>
          <w:rtl/>
        </w:rPr>
        <w:t xml:space="preserve"> فسمعه علي ( عليه السلام )</w:t>
      </w:r>
      <w:r w:rsidR="00877916">
        <w:rPr>
          <w:rtl/>
        </w:rPr>
        <w:t>،</w:t>
      </w:r>
      <w:r w:rsidRPr="00116D48">
        <w:rPr>
          <w:rStyle w:val="libBold2Char"/>
          <w:rtl/>
        </w:rPr>
        <w:t xml:space="preserve"> فقال</w:t>
      </w:r>
      <w:r w:rsidR="00877916">
        <w:rPr>
          <w:rStyle w:val="libBold2Char"/>
          <w:rtl/>
        </w:rPr>
        <w:t>:</w:t>
      </w:r>
    </w:p>
    <w:tbl>
      <w:tblPr>
        <w:tblStyle w:val="TableGrid"/>
        <w:bidiVisual/>
        <w:tblW w:w="4562" w:type="pct"/>
        <w:tblInd w:w="384" w:type="dxa"/>
        <w:tblLook w:val="04A0"/>
      </w:tblPr>
      <w:tblGrid>
        <w:gridCol w:w="3536"/>
        <w:gridCol w:w="272"/>
        <w:gridCol w:w="3502"/>
      </w:tblGrid>
      <w:tr w:rsidR="00EA2BDB" w:rsidTr="00EA2BDB">
        <w:trPr>
          <w:trHeight w:val="350"/>
        </w:trPr>
        <w:tc>
          <w:tcPr>
            <w:tcW w:w="3536" w:type="dxa"/>
          </w:tcPr>
          <w:p w:rsidR="00EA2BDB" w:rsidRDefault="00EA2BDB" w:rsidP="00F81C94">
            <w:pPr>
              <w:pStyle w:val="libPoem"/>
            </w:pPr>
            <w:r w:rsidRPr="005F5445">
              <w:rPr>
                <w:rtl/>
              </w:rPr>
              <w:t>فاطِمُة يا بِنتَ النَبِي</w:t>
            </w:r>
            <w:r w:rsidR="0073526D">
              <w:rPr>
                <w:rtl/>
              </w:rPr>
              <w:t>ّ</w:t>
            </w:r>
            <w:r w:rsidRPr="005F5445">
              <w:rPr>
                <w:rtl/>
              </w:rPr>
              <w:t>ِ أَحمَدِ</w:t>
            </w:r>
            <w:r w:rsidRPr="00725071">
              <w:rPr>
                <w:rStyle w:val="libPoemTiniChar0"/>
                <w:rtl/>
              </w:rPr>
              <w:br/>
              <w:t> </w:t>
            </w:r>
          </w:p>
        </w:tc>
        <w:tc>
          <w:tcPr>
            <w:tcW w:w="272" w:type="dxa"/>
          </w:tcPr>
          <w:p w:rsidR="00EA2BDB" w:rsidRDefault="00EA2BDB" w:rsidP="00F81C94">
            <w:pPr>
              <w:pStyle w:val="libPoem"/>
              <w:rPr>
                <w:rtl/>
              </w:rPr>
            </w:pPr>
          </w:p>
        </w:tc>
        <w:tc>
          <w:tcPr>
            <w:tcW w:w="3502" w:type="dxa"/>
          </w:tcPr>
          <w:p w:rsidR="00EA2BDB" w:rsidRDefault="00EA2BDB" w:rsidP="00F81C94">
            <w:pPr>
              <w:pStyle w:val="libPoem"/>
            </w:pPr>
            <w:r w:rsidRPr="005F5445">
              <w:rPr>
                <w:rtl/>
              </w:rPr>
              <w:t>بِنتَ نَبِي</w:t>
            </w:r>
            <w:r w:rsidR="0073526D">
              <w:rPr>
                <w:rtl/>
              </w:rPr>
              <w:t>ّ</w:t>
            </w:r>
            <w:r w:rsidRPr="005F5445">
              <w:rPr>
                <w:rtl/>
              </w:rPr>
              <w:t>ٍ سَي</w:t>
            </w:r>
            <w:r w:rsidR="0073526D">
              <w:rPr>
                <w:rtl/>
              </w:rPr>
              <w:t>ّ</w:t>
            </w:r>
            <w:r w:rsidRPr="005F5445">
              <w:rPr>
                <w:rtl/>
              </w:rPr>
              <w:t>ِدٍ مُسَو</w:t>
            </w:r>
            <w:r w:rsidR="0073526D">
              <w:rPr>
                <w:rtl/>
              </w:rPr>
              <w:t>ّ</w:t>
            </w:r>
            <w:r w:rsidRPr="005F5445">
              <w:rPr>
                <w:rtl/>
              </w:rPr>
              <w:t>َدٍ</w:t>
            </w:r>
            <w:r w:rsidRPr="00725071">
              <w:rPr>
                <w:rStyle w:val="libPoemTiniChar0"/>
                <w:rtl/>
              </w:rPr>
              <w:br/>
              <w:t> </w:t>
            </w:r>
          </w:p>
        </w:tc>
      </w:tr>
      <w:tr w:rsidR="00EA2BDB" w:rsidTr="00EA2BDB">
        <w:trPr>
          <w:trHeight w:val="350"/>
        </w:trPr>
        <w:tc>
          <w:tcPr>
            <w:tcW w:w="3536" w:type="dxa"/>
          </w:tcPr>
          <w:p w:rsidR="00EA2BDB" w:rsidRDefault="00EA2BDB" w:rsidP="00F81C94">
            <w:pPr>
              <w:pStyle w:val="libPoem"/>
            </w:pPr>
            <w:r w:rsidRPr="005F5445">
              <w:rPr>
                <w:rtl/>
              </w:rPr>
              <w:t>مُن</w:t>
            </w:r>
            <w:r w:rsidR="0073526D">
              <w:rPr>
                <w:rtl/>
              </w:rPr>
              <w:t>ّ</w:t>
            </w:r>
            <w:r w:rsidRPr="005F5445">
              <w:rPr>
                <w:rtl/>
              </w:rPr>
              <w:t>ِي عَلَى أَسِيْرِنَا المُقَي</w:t>
            </w:r>
            <w:r w:rsidR="0073526D">
              <w:rPr>
                <w:rtl/>
              </w:rPr>
              <w:t>ّ</w:t>
            </w:r>
            <w:r w:rsidRPr="005F5445">
              <w:rPr>
                <w:rtl/>
              </w:rPr>
              <w:t>َد</w:t>
            </w:r>
            <w:r w:rsidRPr="00725071">
              <w:rPr>
                <w:rStyle w:val="libPoemTiniChar0"/>
                <w:rtl/>
              </w:rPr>
              <w:br/>
              <w:t> </w:t>
            </w:r>
          </w:p>
        </w:tc>
        <w:tc>
          <w:tcPr>
            <w:tcW w:w="272" w:type="dxa"/>
          </w:tcPr>
          <w:p w:rsidR="00EA2BDB" w:rsidRDefault="00EA2BDB" w:rsidP="00F81C94">
            <w:pPr>
              <w:pStyle w:val="libPoem"/>
              <w:rPr>
                <w:rtl/>
              </w:rPr>
            </w:pPr>
          </w:p>
        </w:tc>
        <w:tc>
          <w:tcPr>
            <w:tcW w:w="3502" w:type="dxa"/>
          </w:tcPr>
          <w:p w:rsidR="00EA2BDB" w:rsidRDefault="00EA2BDB" w:rsidP="00F81C94">
            <w:pPr>
              <w:pStyle w:val="libPoem"/>
            </w:pPr>
            <w:r w:rsidRPr="005F5445">
              <w:rPr>
                <w:rtl/>
              </w:rPr>
              <w:t>مَنْ يُطْعِمُ اليَوْم يَجِدْهُ فِي الغَد</w:t>
            </w:r>
            <w:r w:rsidRPr="00725071">
              <w:rPr>
                <w:rStyle w:val="libPoemTiniChar0"/>
                <w:rtl/>
              </w:rPr>
              <w:br/>
              <w:t> </w:t>
            </w:r>
          </w:p>
        </w:tc>
      </w:tr>
      <w:tr w:rsidR="00EA2BDB" w:rsidTr="00EA2BDB">
        <w:trPr>
          <w:trHeight w:val="350"/>
        </w:trPr>
        <w:tc>
          <w:tcPr>
            <w:tcW w:w="3536" w:type="dxa"/>
          </w:tcPr>
          <w:p w:rsidR="00EA2BDB" w:rsidRDefault="00EA2BDB" w:rsidP="00F81C94">
            <w:pPr>
              <w:pStyle w:val="libPoem"/>
            </w:pPr>
            <w:r w:rsidRPr="005F5445">
              <w:rPr>
                <w:rtl/>
              </w:rPr>
              <w:t>عِنْدَ العَل</w:t>
            </w:r>
            <w:r w:rsidR="0073526D">
              <w:rPr>
                <w:rtl/>
              </w:rPr>
              <w:t>ّ</w:t>
            </w:r>
            <w:r w:rsidRPr="005F5445">
              <w:rPr>
                <w:rtl/>
              </w:rPr>
              <w:t>ِي المَاجِد المُمَج</w:t>
            </w:r>
            <w:r w:rsidR="0073526D">
              <w:rPr>
                <w:rtl/>
              </w:rPr>
              <w:t>ّ</w:t>
            </w:r>
            <w:r w:rsidRPr="005F5445">
              <w:rPr>
                <w:rtl/>
              </w:rPr>
              <w:t>َد</w:t>
            </w:r>
            <w:r w:rsidRPr="00725071">
              <w:rPr>
                <w:rStyle w:val="libPoemTiniChar0"/>
                <w:rtl/>
              </w:rPr>
              <w:br/>
              <w:t> </w:t>
            </w:r>
          </w:p>
        </w:tc>
        <w:tc>
          <w:tcPr>
            <w:tcW w:w="272" w:type="dxa"/>
          </w:tcPr>
          <w:p w:rsidR="00EA2BDB" w:rsidRDefault="00EA2BDB" w:rsidP="00F81C94">
            <w:pPr>
              <w:pStyle w:val="libPoem"/>
              <w:rPr>
                <w:rtl/>
              </w:rPr>
            </w:pPr>
          </w:p>
        </w:tc>
        <w:tc>
          <w:tcPr>
            <w:tcW w:w="3502" w:type="dxa"/>
          </w:tcPr>
          <w:p w:rsidR="00EA2BDB" w:rsidRDefault="00EA2BDB" w:rsidP="00F81C94">
            <w:pPr>
              <w:pStyle w:val="libPoem"/>
            </w:pPr>
            <w:r w:rsidRPr="005F5445">
              <w:rPr>
                <w:rtl/>
              </w:rPr>
              <w:t>مَنْ يَزْرَع الخَيْرَات سَوْفَ يَحْصُد</w:t>
            </w:r>
            <w:r w:rsidRPr="00725071">
              <w:rPr>
                <w:rStyle w:val="libPoemTiniChar0"/>
                <w:rtl/>
              </w:rPr>
              <w:br/>
              <w:t> </w:t>
            </w:r>
          </w:p>
        </w:tc>
      </w:tr>
    </w:tbl>
    <w:p w:rsidR="00E36B40" w:rsidRDefault="00C670F7" w:rsidP="00116D48">
      <w:pPr>
        <w:pStyle w:val="libBold2"/>
        <w:rPr>
          <w:rtl/>
        </w:rPr>
      </w:pPr>
      <w:r w:rsidRPr="005F5445">
        <w:rPr>
          <w:rtl/>
        </w:rPr>
        <w:t>فقالت فاطمة (ع)</w:t>
      </w:r>
      <w:r w:rsidR="00877916">
        <w:rPr>
          <w:rtl/>
        </w:rPr>
        <w:t>:</w:t>
      </w:r>
    </w:p>
    <w:tbl>
      <w:tblPr>
        <w:tblStyle w:val="TableGrid"/>
        <w:bidiVisual/>
        <w:tblW w:w="4562" w:type="pct"/>
        <w:tblInd w:w="384" w:type="dxa"/>
        <w:tblLook w:val="04A0"/>
      </w:tblPr>
      <w:tblGrid>
        <w:gridCol w:w="3536"/>
        <w:gridCol w:w="272"/>
        <w:gridCol w:w="3502"/>
      </w:tblGrid>
      <w:tr w:rsidR="00EA2BDB" w:rsidTr="00EA2BDB">
        <w:trPr>
          <w:trHeight w:val="350"/>
        </w:trPr>
        <w:tc>
          <w:tcPr>
            <w:tcW w:w="3536" w:type="dxa"/>
          </w:tcPr>
          <w:p w:rsidR="00EA2BDB" w:rsidRDefault="00EA2BDB" w:rsidP="00F81C94">
            <w:pPr>
              <w:pStyle w:val="libPoem"/>
            </w:pPr>
            <w:r w:rsidRPr="005F5445">
              <w:rPr>
                <w:rtl/>
              </w:rPr>
              <w:t>لَمْ يَبْقَ عِنْدِي اليَوْمَ غَيْرَ صَاعٍ</w:t>
            </w:r>
            <w:r w:rsidRPr="00725071">
              <w:rPr>
                <w:rStyle w:val="libPoemTiniChar0"/>
                <w:rtl/>
              </w:rPr>
              <w:br/>
              <w:t> </w:t>
            </w:r>
          </w:p>
        </w:tc>
        <w:tc>
          <w:tcPr>
            <w:tcW w:w="272" w:type="dxa"/>
          </w:tcPr>
          <w:p w:rsidR="00EA2BDB" w:rsidRDefault="00EA2BDB" w:rsidP="00F81C94">
            <w:pPr>
              <w:pStyle w:val="libPoem"/>
              <w:rPr>
                <w:rtl/>
              </w:rPr>
            </w:pPr>
          </w:p>
        </w:tc>
        <w:tc>
          <w:tcPr>
            <w:tcW w:w="3502" w:type="dxa"/>
          </w:tcPr>
          <w:p w:rsidR="00EA2BDB" w:rsidRDefault="00EA2BDB" w:rsidP="00F81C94">
            <w:pPr>
              <w:pStyle w:val="libPoem"/>
            </w:pPr>
            <w:r w:rsidRPr="005F5445">
              <w:rPr>
                <w:rtl/>
              </w:rPr>
              <w:t>قَدْ مَجُلَتْ كَف</w:t>
            </w:r>
            <w:r w:rsidR="0073526D">
              <w:rPr>
                <w:rtl/>
              </w:rPr>
              <w:t>ّ</w:t>
            </w:r>
            <w:r w:rsidRPr="005F5445">
              <w:rPr>
                <w:rtl/>
              </w:rPr>
              <w:t>ِي مَعَ الذِرَاعِ</w:t>
            </w:r>
            <w:r w:rsidRPr="00725071">
              <w:rPr>
                <w:rStyle w:val="libPoemTiniChar0"/>
                <w:rtl/>
              </w:rPr>
              <w:br/>
              <w:t> </w:t>
            </w:r>
          </w:p>
        </w:tc>
      </w:tr>
      <w:tr w:rsidR="00EA2BDB" w:rsidTr="00EA2BDB">
        <w:trPr>
          <w:trHeight w:val="350"/>
        </w:trPr>
        <w:tc>
          <w:tcPr>
            <w:tcW w:w="3536" w:type="dxa"/>
          </w:tcPr>
          <w:p w:rsidR="00EA2BDB" w:rsidRDefault="00EA2BDB" w:rsidP="00F81C94">
            <w:pPr>
              <w:pStyle w:val="libPoem"/>
            </w:pPr>
            <w:r w:rsidRPr="005F5445">
              <w:rPr>
                <w:rtl/>
              </w:rPr>
              <w:t>ابْنَايَ وَاللهِ مِنَ الجِيَاعِ</w:t>
            </w:r>
            <w:r w:rsidRPr="00725071">
              <w:rPr>
                <w:rStyle w:val="libPoemTiniChar0"/>
                <w:rtl/>
              </w:rPr>
              <w:br/>
              <w:t> </w:t>
            </w:r>
          </w:p>
        </w:tc>
        <w:tc>
          <w:tcPr>
            <w:tcW w:w="272" w:type="dxa"/>
          </w:tcPr>
          <w:p w:rsidR="00EA2BDB" w:rsidRDefault="00EA2BDB" w:rsidP="00F81C94">
            <w:pPr>
              <w:pStyle w:val="libPoem"/>
              <w:rPr>
                <w:rtl/>
              </w:rPr>
            </w:pPr>
          </w:p>
        </w:tc>
        <w:tc>
          <w:tcPr>
            <w:tcW w:w="3502" w:type="dxa"/>
          </w:tcPr>
          <w:p w:rsidR="00EA2BDB" w:rsidRDefault="00EA2BDB" w:rsidP="00F81C94">
            <w:pPr>
              <w:pStyle w:val="libPoem"/>
            </w:pPr>
            <w:r w:rsidRPr="005F5445">
              <w:rPr>
                <w:rtl/>
              </w:rPr>
              <w:t>أَبُوْهُمَا لِلْخَيْرِ ذُو اصْطِنَاعِ</w:t>
            </w:r>
            <w:r w:rsidRPr="00725071">
              <w:rPr>
                <w:rStyle w:val="libPoemTiniChar0"/>
                <w:rtl/>
              </w:rPr>
              <w:br/>
              <w:t> </w:t>
            </w:r>
          </w:p>
        </w:tc>
      </w:tr>
    </w:tbl>
    <w:p w:rsidR="00E36B40" w:rsidRDefault="00C670F7" w:rsidP="00116D48">
      <w:pPr>
        <w:pStyle w:val="libNormal"/>
        <w:rPr>
          <w:rtl/>
        </w:rPr>
      </w:pPr>
      <w:r w:rsidRPr="00116D48">
        <w:rPr>
          <w:rtl/>
        </w:rPr>
        <w:t>ثم</w:t>
      </w:r>
      <w:r w:rsidR="0073526D">
        <w:rPr>
          <w:rtl/>
        </w:rPr>
        <w:t>ّ</w:t>
      </w:r>
      <w:r w:rsidRPr="00116D48">
        <w:rPr>
          <w:rtl/>
        </w:rPr>
        <w:t xml:space="preserve"> رفعوا الطعام وأعطوه للأسير</w:t>
      </w:r>
      <w:r w:rsidR="00877916">
        <w:rPr>
          <w:rtl/>
        </w:rPr>
        <w:t>،</w:t>
      </w:r>
      <w:r w:rsidRPr="00116D48">
        <w:rPr>
          <w:rtl/>
        </w:rPr>
        <w:t xml:space="preserve"> فلم</w:t>
      </w:r>
      <w:r w:rsidR="0073526D">
        <w:rPr>
          <w:rtl/>
        </w:rPr>
        <w:t>ّ</w:t>
      </w:r>
      <w:r w:rsidRPr="00116D48">
        <w:rPr>
          <w:rtl/>
        </w:rPr>
        <w:t>ا كان اليوم الرابع دخل علي (ع) على النبي (ص) يحمل ابنَيه كالفَرْخَيْن</w:t>
      </w:r>
      <w:r w:rsidR="00877916">
        <w:rPr>
          <w:rtl/>
        </w:rPr>
        <w:t>،</w:t>
      </w:r>
      <w:r w:rsidRPr="00116D48">
        <w:rPr>
          <w:rtl/>
        </w:rPr>
        <w:t xml:space="preserve"> فلم</w:t>
      </w:r>
      <w:r w:rsidR="0073526D">
        <w:rPr>
          <w:rtl/>
        </w:rPr>
        <w:t>ّ</w:t>
      </w:r>
      <w:r w:rsidRPr="00116D48">
        <w:rPr>
          <w:rtl/>
        </w:rPr>
        <w:t>ا رآهما رسول الله (ص) قال</w:t>
      </w:r>
      <w:r w:rsidR="00877916">
        <w:rPr>
          <w:rtl/>
        </w:rPr>
        <w:t>:</w:t>
      </w:r>
      <w:r w:rsidRPr="00116D48">
        <w:rPr>
          <w:rtl/>
        </w:rPr>
        <w:t xml:space="preserve"> وأين ابنتي</w:t>
      </w:r>
      <w:r w:rsidR="00877916">
        <w:rPr>
          <w:rtl/>
        </w:rPr>
        <w:t>؟</w:t>
      </w:r>
      <w:r w:rsidRPr="00116D48">
        <w:rPr>
          <w:rtl/>
        </w:rPr>
        <w:t xml:space="preserve"> قال</w:t>
      </w:r>
      <w:r w:rsidR="00877916">
        <w:rPr>
          <w:rtl/>
        </w:rPr>
        <w:t>:</w:t>
      </w:r>
      <w:r w:rsidRPr="00116D48">
        <w:rPr>
          <w:rtl/>
        </w:rPr>
        <w:t xml:space="preserve"> في محرابها</w:t>
      </w:r>
      <w:r w:rsidR="00877916">
        <w:rPr>
          <w:rtl/>
        </w:rPr>
        <w:t>،</w:t>
      </w:r>
      <w:r w:rsidRPr="00116D48">
        <w:rPr>
          <w:rtl/>
        </w:rPr>
        <w:t xml:space="preserve"> فقام رسول الله (ص) فدخل عليها ولقد لُصِقَ بطنها بظهرها وغارت عيناها مِن شد</w:t>
      </w:r>
      <w:r w:rsidR="0073526D">
        <w:rPr>
          <w:rtl/>
        </w:rPr>
        <w:t>ّ</w:t>
      </w:r>
      <w:r w:rsidRPr="00116D48">
        <w:rPr>
          <w:rtl/>
        </w:rPr>
        <w:t>ة الجوع</w:t>
      </w:r>
      <w:r w:rsidR="00877916">
        <w:rPr>
          <w:rtl/>
        </w:rPr>
        <w:t>،</w:t>
      </w:r>
      <w:r w:rsidRPr="00116D48">
        <w:rPr>
          <w:rtl/>
        </w:rPr>
        <w:t xml:space="preserve"> </w:t>
      </w:r>
      <w:r w:rsidRPr="00116D48">
        <w:rPr>
          <w:rStyle w:val="libBold2Char"/>
          <w:rtl/>
        </w:rPr>
        <w:t>فقال النبي (ص)</w:t>
      </w:r>
      <w:r w:rsidR="00877916">
        <w:rPr>
          <w:rStyle w:val="libBold2Char"/>
          <w:rtl/>
        </w:rPr>
        <w:t>:</w:t>
      </w:r>
      <w:r w:rsidRPr="00116D48">
        <w:rPr>
          <w:rStyle w:val="libBold2Char"/>
          <w:rtl/>
        </w:rPr>
        <w:t xml:space="preserve"> </w:t>
      </w:r>
      <w:r w:rsidRPr="00116D48">
        <w:rPr>
          <w:rtl/>
        </w:rPr>
        <w:t>واغوثاه بالله آل محم</w:t>
      </w:r>
      <w:r w:rsidR="0073526D">
        <w:rPr>
          <w:rtl/>
        </w:rPr>
        <w:t>ّ</w:t>
      </w:r>
      <w:r w:rsidRPr="00116D48">
        <w:rPr>
          <w:rtl/>
        </w:rPr>
        <w:t xml:space="preserve">د يموتون جوعاً فهبط جبرئيل وهو يقرأ </w:t>
      </w:r>
      <w:r w:rsidRPr="00877916">
        <w:rPr>
          <w:rStyle w:val="libAlaemChar"/>
          <w:rtl/>
        </w:rPr>
        <w:t>(</w:t>
      </w:r>
      <w:r w:rsidRPr="00116D48">
        <w:rPr>
          <w:rStyle w:val="libAieChar"/>
          <w:rtl/>
        </w:rPr>
        <w:t xml:space="preserve"> يُوفُونَ بِالن</w:t>
      </w:r>
      <w:r w:rsidR="0073526D">
        <w:rPr>
          <w:rStyle w:val="libAieChar"/>
          <w:rtl/>
        </w:rPr>
        <w:t>ّ</w:t>
      </w:r>
      <w:r w:rsidRPr="00116D48">
        <w:rPr>
          <w:rStyle w:val="libAieChar"/>
          <w:rtl/>
        </w:rPr>
        <w:t xml:space="preserve">َذْرِ </w:t>
      </w:r>
      <w:r w:rsidRPr="00877916">
        <w:rPr>
          <w:rStyle w:val="libAlaemChar"/>
          <w:rtl/>
        </w:rPr>
        <w:t>)</w:t>
      </w:r>
      <w:r w:rsidRPr="00116D48">
        <w:rPr>
          <w:rtl/>
        </w:rPr>
        <w:t xml:space="preserve"> الآية</w:t>
      </w:r>
      <w:r w:rsidR="00877916">
        <w:rPr>
          <w:rtl/>
        </w:rPr>
        <w:t>،</w:t>
      </w:r>
      <w:r w:rsidRPr="00116D48">
        <w:rPr>
          <w:rtl/>
        </w:rPr>
        <w:t xml:space="preserve"> فإنْ قيل فقد أخرج هذا الحديث جد</w:t>
      </w:r>
      <w:r w:rsidR="0073526D">
        <w:rPr>
          <w:rtl/>
        </w:rPr>
        <w:t>ّ</w:t>
      </w:r>
      <w:r w:rsidRPr="00116D48">
        <w:rPr>
          <w:rtl/>
        </w:rPr>
        <w:t>ك في الموضوعات</w:t>
      </w:r>
      <w:r w:rsidR="00877916">
        <w:rPr>
          <w:rtl/>
        </w:rPr>
        <w:t>.</w:t>
      </w:r>
    </w:p>
    <w:p w:rsidR="00E36B40" w:rsidRDefault="00C670F7" w:rsidP="00116D48">
      <w:pPr>
        <w:pStyle w:val="libNormal"/>
        <w:rPr>
          <w:rtl/>
        </w:rPr>
      </w:pPr>
      <w:r w:rsidRPr="00116D48">
        <w:rPr>
          <w:rStyle w:val="libBold2Char"/>
          <w:rtl/>
        </w:rPr>
        <w:t>وقال</w:t>
      </w:r>
      <w:r w:rsidR="00877916">
        <w:rPr>
          <w:rStyle w:val="libBold2Char"/>
          <w:rtl/>
        </w:rPr>
        <w:t>:</w:t>
      </w:r>
      <w:r w:rsidRPr="00116D48">
        <w:rPr>
          <w:rtl/>
        </w:rPr>
        <w:t xml:space="preserve"> أخبرنا به ابن ناصر عن محم</w:t>
      </w:r>
      <w:r w:rsidR="0073526D">
        <w:rPr>
          <w:rtl/>
        </w:rPr>
        <w:t>ّ</w:t>
      </w:r>
      <w:r w:rsidRPr="00116D48">
        <w:rPr>
          <w:rtl/>
        </w:rPr>
        <w:t>د بن أبي نصر الحميدي عن الحسن بن عبد الرحمان عن أبي القاسم السقطي عن عثمان بن أحمد الدقاق عن عبد الله بن ثابت عن أبي الهذيل عن عبد الله الس</w:t>
      </w:r>
      <w:r w:rsidR="0073526D">
        <w:rPr>
          <w:rtl/>
        </w:rPr>
        <w:t>ّ</w:t>
      </w:r>
      <w:r w:rsidRPr="00116D48">
        <w:rPr>
          <w:rtl/>
        </w:rPr>
        <w:t>مرقندي عن عبد الله بن كثير عن الأصبغ بن نباتة</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مرض الحسن والحسين وذكره ثم</w:t>
      </w:r>
      <w:r w:rsidR="0073526D">
        <w:rPr>
          <w:rtl/>
        </w:rPr>
        <w:t>ّ</w:t>
      </w:r>
      <w:r w:rsidRPr="00116D48">
        <w:rPr>
          <w:rtl/>
        </w:rPr>
        <w:t xml:space="preserve"> قال جدك قد نز</w:t>
      </w:r>
      <w:r w:rsidR="0073526D">
        <w:rPr>
          <w:rtl/>
        </w:rPr>
        <w:t>ّ</w:t>
      </w:r>
      <w:r w:rsidRPr="00116D48">
        <w:rPr>
          <w:rtl/>
        </w:rPr>
        <w:t>ه الله ذينك الفصيحين عن هذا الشعر الركيك</w:t>
      </w:r>
      <w:r w:rsidR="00877916">
        <w:rPr>
          <w:rtl/>
        </w:rPr>
        <w:t>.</w:t>
      </w:r>
      <w:r w:rsidRPr="00116D48">
        <w:rPr>
          <w:rtl/>
        </w:rPr>
        <w:t xml:space="preserve"> ونز</w:t>
      </w:r>
      <w:r w:rsidR="0073526D">
        <w:rPr>
          <w:rtl/>
        </w:rPr>
        <w:t>ّ</w:t>
      </w:r>
      <w:r w:rsidRPr="00116D48">
        <w:rPr>
          <w:rtl/>
        </w:rPr>
        <w:t>ههما عن منع الطفلين عن</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أكل الطعام</w:t>
      </w:r>
      <w:r w:rsidR="00877916">
        <w:rPr>
          <w:rtl/>
        </w:rPr>
        <w:t>،</w:t>
      </w:r>
      <w:r w:rsidRPr="00116D48">
        <w:rPr>
          <w:rtl/>
        </w:rPr>
        <w:t xml:space="preserve"> وفي إسناده الأصبغ بن نباتة</w:t>
      </w:r>
      <w:r w:rsidR="00877916">
        <w:rPr>
          <w:rtl/>
        </w:rPr>
        <w:t>:</w:t>
      </w:r>
      <w:r w:rsidRPr="00116D48">
        <w:rPr>
          <w:rtl/>
        </w:rPr>
        <w:t xml:space="preserve"> متروك الحديث</w:t>
      </w:r>
      <w:r w:rsidR="00877916">
        <w:rPr>
          <w:rtl/>
        </w:rPr>
        <w:t>،</w:t>
      </w:r>
      <w:r w:rsidRPr="00116D48">
        <w:rPr>
          <w:rtl/>
        </w:rPr>
        <w:t xml:space="preserve"> والجواب أم</w:t>
      </w:r>
      <w:r w:rsidR="0073526D">
        <w:rPr>
          <w:rtl/>
        </w:rPr>
        <w:t>ّ</w:t>
      </w:r>
      <w:r w:rsidRPr="00116D48">
        <w:rPr>
          <w:rtl/>
        </w:rPr>
        <w:t>ا قوله قد نز</w:t>
      </w:r>
      <w:r w:rsidR="0073526D">
        <w:rPr>
          <w:rtl/>
        </w:rPr>
        <w:t>ّ</w:t>
      </w:r>
      <w:r w:rsidRPr="00116D48">
        <w:rPr>
          <w:rtl/>
        </w:rPr>
        <w:t>ه الله ذينك الفصيحَين عن هذا الشعر الركيك فهذا على عادة العرب في الرجز والخبب كقول القائل</w:t>
      </w:r>
      <w:r w:rsidR="00877916">
        <w:rPr>
          <w:rtl/>
        </w:rPr>
        <w:t>:</w:t>
      </w:r>
      <w:r w:rsidRPr="00116D48">
        <w:rPr>
          <w:rtl/>
        </w:rPr>
        <w:t xml:space="preserve"> </w:t>
      </w:r>
      <w:r w:rsidRPr="00116D48">
        <w:rPr>
          <w:rStyle w:val="libBold2Char"/>
          <w:rtl/>
        </w:rPr>
        <w:t>( والله لو لا الله ما اهتدينا )</w:t>
      </w:r>
      <w:r w:rsidRPr="00116D48">
        <w:rPr>
          <w:rtl/>
        </w:rPr>
        <w:t xml:space="preserve"> ونحو ذلك</w:t>
      </w:r>
      <w:r w:rsidR="00877916">
        <w:rPr>
          <w:rtl/>
        </w:rPr>
        <w:t>،</w:t>
      </w:r>
      <w:r w:rsidRPr="00116D48">
        <w:rPr>
          <w:rtl/>
        </w:rPr>
        <w:t xml:space="preserve"> وقد تمث</w:t>
      </w:r>
      <w:r w:rsidR="0073526D">
        <w:rPr>
          <w:rtl/>
        </w:rPr>
        <w:t>ّ</w:t>
      </w:r>
      <w:r w:rsidRPr="00116D48">
        <w:rPr>
          <w:rtl/>
        </w:rPr>
        <w:t>ل به النبي (ص)</w:t>
      </w:r>
      <w:r w:rsidR="00877916">
        <w:rPr>
          <w:rtl/>
        </w:rPr>
        <w:t>،</w:t>
      </w:r>
      <w:r w:rsidRPr="00116D48">
        <w:rPr>
          <w:rtl/>
        </w:rPr>
        <w:t xml:space="preserve"> وأم</w:t>
      </w:r>
      <w:r w:rsidR="0073526D">
        <w:rPr>
          <w:rtl/>
        </w:rPr>
        <w:t>ّ</w:t>
      </w:r>
      <w:r w:rsidRPr="00116D48">
        <w:rPr>
          <w:rtl/>
        </w:rPr>
        <w:t>ا قوله عن الأصبغ بن نباتة فنحن ما رويناه عن الأصبغ ولا له ذكر في إسناد حديثنا</w:t>
      </w:r>
      <w:r w:rsidR="00877916">
        <w:rPr>
          <w:rtl/>
        </w:rPr>
        <w:t>،</w:t>
      </w:r>
      <w:r w:rsidRPr="00116D48">
        <w:rPr>
          <w:rtl/>
        </w:rPr>
        <w:t xml:space="preserve"> وإن</w:t>
      </w:r>
      <w:r w:rsidR="0073526D">
        <w:rPr>
          <w:rtl/>
        </w:rPr>
        <w:t>ّ</w:t>
      </w:r>
      <w:r w:rsidRPr="00116D48">
        <w:rPr>
          <w:rtl/>
        </w:rPr>
        <w:t>ما أخذوا على الأصبغ زيادة زادوها في الحديث وهي أن</w:t>
      </w:r>
      <w:r w:rsidR="0073526D">
        <w:rPr>
          <w:rtl/>
        </w:rPr>
        <w:t>ّ</w:t>
      </w:r>
      <w:r w:rsidR="00877916">
        <w:rPr>
          <w:rtl/>
        </w:rPr>
        <w:t>:</w:t>
      </w:r>
      <w:r w:rsidRPr="00116D48">
        <w:rPr>
          <w:rtl/>
        </w:rPr>
        <w:t xml:space="preserve"> رسول الله (ص) قال في آخره</w:t>
      </w:r>
      <w:r w:rsidR="00877916">
        <w:rPr>
          <w:rtl/>
        </w:rPr>
        <w:t>:</w:t>
      </w:r>
      <w:r w:rsidRPr="00116D48">
        <w:rPr>
          <w:rtl/>
        </w:rPr>
        <w:t xml:space="preserve"> الل</w:t>
      </w:r>
      <w:r w:rsidR="0073526D">
        <w:rPr>
          <w:rtl/>
        </w:rPr>
        <w:t>ّ</w:t>
      </w:r>
      <w:r w:rsidRPr="00116D48">
        <w:rPr>
          <w:rtl/>
        </w:rPr>
        <w:t>هم أنزل على آل محم</w:t>
      </w:r>
      <w:r w:rsidR="0073526D">
        <w:rPr>
          <w:rtl/>
        </w:rPr>
        <w:t>ّ</w:t>
      </w:r>
      <w:r w:rsidRPr="00116D48">
        <w:rPr>
          <w:rtl/>
        </w:rPr>
        <w:t>د كما أنزلت على مريم بنت عمران</w:t>
      </w:r>
      <w:r w:rsidR="00877916">
        <w:rPr>
          <w:rtl/>
        </w:rPr>
        <w:t>،</w:t>
      </w:r>
      <w:r w:rsidRPr="00116D48">
        <w:rPr>
          <w:rtl/>
        </w:rPr>
        <w:t xml:space="preserve"> فإذا ( جفنة ) تفور مملوءة ثريداً مكل</w:t>
      </w:r>
      <w:r w:rsidR="0073526D">
        <w:rPr>
          <w:rtl/>
        </w:rPr>
        <w:t>ّ</w:t>
      </w:r>
      <w:r w:rsidRPr="00116D48">
        <w:rPr>
          <w:rtl/>
        </w:rPr>
        <w:t>لة بالجواهر</w:t>
      </w:r>
      <w:r w:rsidR="00877916">
        <w:rPr>
          <w:rtl/>
        </w:rPr>
        <w:t>،</w:t>
      </w:r>
      <w:r w:rsidRPr="00116D48">
        <w:rPr>
          <w:rtl/>
        </w:rPr>
        <w:t xml:space="preserve"> وذكر الفاظاً من هذا الجنس</w:t>
      </w:r>
      <w:r w:rsidR="00877916">
        <w:rPr>
          <w:rtl/>
        </w:rPr>
        <w:t>.</w:t>
      </w:r>
    </w:p>
    <w:p w:rsidR="00E36B40" w:rsidRDefault="00C670F7" w:rsidP="00116D48">
      <w:pPr>
        <w:pStyle w:val="libNormal"/>
        <w:rPr>
          <w:rtl/>
        </w:rPr>
      </w:pPr>
      <w:r w:rsidRPr="00116D48">
        <w:rPr>
          <w:rtl/>
        </w:rPr>
        <w:t xml:space="preserve">والعجب من قول </w:t>
      </w:r>
      <w:r w:rsidRPr="00116D48">
        <w:rPr>
          <w:rStyle w:val="libBold2Char"/>
          <w:rtl/>
        </w:rPr>
        <w:t>جدي</w:t>
      </w:r>
      <w:r w:rsidRPr="00116D48">
        <w:rPr>
          <w:rtl/>
        </w:rPr>
        <w:t xml:space="preserve"> وإنكاره وقد قال في كتاب ( المنتخب )</w:t>
      </w:r>
      <w:r w:rsidR="00877916">
        <w:rPr>
          <w:rtl/>
        </w:rPr>
        <w:t>:</w:t>
      </w:r>
      <w:r w:rsidRPr="00116D48">
        <w:rPr>
          <w:rtl/>
        </w:rPr>
        <w:t xml:space="preserve"> يا علماء الشرع أعلمتم لِمَ آثرا وتركا الطفلين عليهما أثر الجوع</w:t>
      </w:r>
      <w:r w:rsidR="00877916">
        <w:rPr>
          <w:rtl/>
        </w:rPr>
        <w:t>؟</w:t>
      </w:r>
      <w:r w:rsidRPr="00116D48">
        <w:rPr>
          <w:rtl/>
        </w:rPr>
        <w:t xml:space="preserve"> أتراهما خفي عنهما سر</w:t>
      </w:r>
      <w:r w:rsidR="00877916">
        <w:rPr>
          <w:rtl/>
        </w:rPr>
        <w:t>:</w:t>
      </w:r>
      <w:r w:rsidRPr="00116D48">
        <w:rPr>
          <w:rtl/>
        </w:rPr>
        <w:t xml:space="preserve"> ابدأ بِمَنْ تَعُول</w:t>
      </w:r>
      <w:r w:rsidR="00877916">
        <w:rPr>
          <w:rtl/>
        </w:rPr>
        <w:t>،</w:t>
      </w:r>
      <w:r w:rsidRPr="00116D48">
        <w:rPr>
          <w:rtl/>
        </w:rPr>
        <w:t xml:space="preserve"> ما ذاك إلا</w:t>
      </w:r>
      <w:r w:rsidR="0073526D">
        <w:rPr>
          <w:rtl/>
        </w:rPr>
        <w:t>ّ</w:t>
      </w:r>
      <w:r w:rsidRPr="00116D48">
        <w:rPr>
          <w:rtl/>
        </w:rPr>
        <w:t xml:space="preserve"> لأن</w:t>
      </w:r>
      <w:r w:rsidR="0073526D">
        <w:rPr>
          <w:rtl/>
        </w:rPr>
        <w:t>ّ</w:t>
      </w:r>
      <w:r w:rsidRPr="00116D48">
        <w:rPr>
          <w:rtl/>
        </w:rPr>
        <w:t>هما عَلِما قو</w:t>
      </w:r>
      <w:r w:rsidR="0073526D">
        <w:rPr>
          <w:rtl/>
        </w:rPr>
        <w:t>ّ</w:t>
      </w:r>
      <w:r w:rsidRPr="00116D48">
        <w:rPr>
          <w:rtl/>
        </w:rPr>
        <w:t>ة صبر الطفلين</w:t>
      </w:r>
      <w:r w:rsidR="00877916">
        <w:rPr>
          <w:rtl/>
        </w:rPr>
        <w:t>،</w:t>
      </w:r>
      <w:r w:rsidRPr="00116D48">
        <w:rPr>
          <w:rtl/>
        </w:rPr>
        <w:t xml:space="preserve"> وأن</w:t>
      </w:r>
      <w:r w:rsidR="0073526D">
        <w:rPr>
          <w:rtl/>
        </w:rPr>
        <w:t>ّ</w:t>
      </w:r>
      <w:r w:rsidRPr="00116D48">
        <w:rPr>
          <w:rtl/>
        </w:rPr>
        <w:t>هما غصنان من شجرة أظل عند ربي</w:t>
      </w:r>
      <w:r w:rsidR="00877916">
        <w:rPr>
          <w:rtl/>
        </w:rPr>
        <w:t>،</w:t>
      </w:r>
      <w:r w:rsidRPr="00116D48">
        <w:rPr>
          <w:rtl/>
        </w:rPr>
        <w:t xml:space="preserve"> وبعض جملة</w:t>
      </w:r>
      <w:r w:rsidR="00877916">
        <w:rPr>
          <w:rtl/>
        </w:rPr>
        <w:t>:</w:t>
      </w:r>
      <w:r w:rsidRPr="00116D48">
        <w:rPr>
          <w:rtl/>
        </w:rPr>
        <w:t xml:space="preserve"> فاطمة بضعة من</w:t>
      </w:r>
      <w:r w:rsidR="0073526D">
        <w:rPr>
          <w:rtl/>
        </w:rPr>
        <w:t>ّ</w:t>
      </w:r>
      <w:r w:rsidRPr="00116D48">
        <w:rPr>
          <w:rtl/>
        </w:rPr>
        <w:t>ي</w:t>
      </w:r>
      <w:r w:rsidR="00877916">
        <w:rPr>
          <w:rtl/>
        </w:rPr>
        <w:t>،</w:t>
      </w:r>
      <w:r w:rsidRPr="00116D48">
        <w:rPr>
          <w:rtl/>
        </w:rPr>
        <w:t xml:space="preserve"> وفرخ البط سابح</w:t>
      </w:r>
      <w:r w:rsidR="00877916">
        <w:rPr>
          <w:rtl/>
        </w:rPr>
        <w:t>.</w:t>
      </w:r>
    </w:p>
    <w:p w:rsidR="00E36B40" w:rsidRDefault="00C670F7" w:rsidP="00116D48">
      <w:pPr>
        <w:pStyle w:val="libBold1"/>
        <w:rPr>
          <w:rtl/>
        </w:rPr>
      </w:pPr>
      <w:r w:rsidRPr="005F5445">
        <w:rPr>
          <w:rtl/>
        </w:rPr>
        <w:t>فصل</w:t>
      </w:r>
      <w:r w:rsidR="00877916">
        <w:rPr>
          <w:rtl/>
        </w:rPr>
        <w:t>:</w:t>
      </w:r>
    </w:p>
    <w:p w:rsidR="008535BD" w:rsidRDefault="00C670F7" w:rsidP="00116D48">
      <w:pPr>
        <w:pStyle w:val="libNormal"/>
        <w:rPr>
          <w:rtl/>
        </w:rPr>
      </w:pPr>
      <w:r w:rsidRPr="005F5445">
        <w:rPr>
          <w:rtl/>
        </w:rPr>
        <w:t>وقد اشتملت سورة ( هل أتى ) من فضائل أهل البيت على معاني</w:t>
      </w:r>
      <w:r w:rsidR="00877916">
        <w:rPr>
          <w:rtl/>
        </w:rPr>
        <w:t>:</w:t>
      </w:r>
    </w:p>
    <w:p w:rsidR="00E36B40" w:rsidRDefault="008535BD" w:rsidP="00116D48">
      <w:pPr>
        <w:pStyle w:val="libNormal"/>
        <w:rPr>
          <w:rtl/>
        </w:rPr>
      </w:pPr>
      <w:r>
        <w:rPr>
          <w:rtl/>
        </w:rPr>
        <w:t xml:space="preserve">- </w:t>
      </w:r>
      <w:r w:rsidR="00C670F7" w:rsidRPr="00116D48">
        <w:rPr>
          <w:rStyle w:val="libBold2Char"/>
          <w:rtl/>
        </w:rPr>
        <w:t>منها</w:t>
      </w:r>
      <w:r w:rsidR="00877916">
        <w:rPr>
          <w:rStyle w:val="libBold2Char"/>
          <w:rtl/>
        </w:rPr>
        <w:t>:</w:t>
      </w:r>
      <w:r w:rsidR="00C670F7" w:rsidRPr="00116D48">
        <w:rPr>
          <w:rStyle w:val="libBold2Char"/>
          <w:rtl/>
        </w:rPr>
        <w:t xml:space="preserve"> قوله</w:t>
      </w:r>
      <w:r w:rsidR="00877916">
        <w:rPr>
          <w:rStyle w:val="libBold2Char"/>
          <w:rtl/>
        </w:rPr>
        <w:t>:</w:t>
      </w:r>
      <w:r w:rsidR="00C670F7" w:rsidRPr="00116D48">
        <w:rPr>
          <w:rtl/>
        </w:rPr>
        <w:t xml:space="preserve"> </w:t>
      </w:r>
      <w:r w:rsidR="00C670F7" w:rsidRPr="00877916">
        <w:rPr>
          <w:rStyle w:val="libAlaemChar"/>
          <w:rtl/>
        </w:rPr>
        <w:t>(</w:t>
      </w:r>
      <w:r w:rsidR="00C670F7" w:rsidRPr="00116D48">
        <w:rPr>
          <w:rStyle w:val="libAieChar"/>
          <w:rtl/>
        </w:rPr>
        <w:t xml:space="preserve"> يَشْرَبُونَ مِن كَأْسٍ كَانَ مِزَاجُهَا كَافُوراً </w:t>
      </w:r>
      <w:r w:rsidR="00C670F7" w:rsidRPr="00877916">
        <w:rPr>
          <w:rStyle w:val="libAlaemChar"/>
          <w:rtl/>
        </w:rPr>
        <w:t>)</w:t>
      </w:r>
      <w:r w:rsidR="00877916">
        <w:rPr>
          <w:rtl/>
        </w:rPr>
        <w:t>،</w:t>
      </w:r>
      <w:r w:rsidR="00C670F7" w:rsidRPr="00116D48">
        <w:rPr>
          <w:rtl/>
        </w:rPr>
        <w:t xml:space="preserve"> لِمَ ذكر الكافور وهو لا يُشرب</w:t>
      </w:r>
      <w:r w:rsidR="00877916">
        <w:rPr>
          <w:rtl/>
        </w:rPr>
        <w:t>؟</w:t>
      </w:r>
    </w:p>
    <w:p w:rsidR="00E36B40" w:rsidRDefault="00C670F7" w:rsidP="00116D48">
      <w:pPr>
        <w:pStyle w:val="libBold1"/>
        <w:rPr>
          <w:rtl/>
        </w:rPr>
      </w:pPr>
      <w:r w:rsidRPr="005F5445">
        <w:rPr>
          <w:rtl/>
        </w:rPr>
        <w:t>فالجواب من وجوه</w:t>
      </w:r>
      <w:r w:rsidR="00877916">
        <w:rPr>
          <w:rtl/>
        </w:rPr>
        <w:t>:</w:t>
      </w:r>
    </w:p>
    <w:p w:rsidR="00E36B40" w:rsidRDefault="00C670F7" w:rsidP="00116D48">
      <w:pPr>
        <w:pStyle w:val="libNormal"/>
        <w:rPr>
          <w:rtl/>
        </w:rPr>
      </w:pPr>
      <w:r w:rsidRPr="00116D48">
        <w:rPr>
          <w:rStyle w:val="libBold2Char"/>
          <w:rtl/>
        </w:rPr>
        <w:t>أحدها</w:t>
      </w:r>
      <w:r w:rsidR="00877916">
        <w:rPr>
          <w:rStyle w:val="libBold2Char"/>
          <w:rtl/>
        </w:rPr>
        <w:t>:</w:t>
      </w:r>
      <w:r w:rsidRPr="00116D48">
        <w:rPr>
          <w:rStyle w:val="libBold2Char"/>
          <w:rtl/>
        </w:rPr>
        <w:t xml:space="preserve"> </w:t>
      </w:r>
      <w:r w:rsidRPr="00116D48">
        <w:rPr>
          <w:rtl/>
        </w:rPr>
        <w:t>أن</w:t>
      </w:r>
      <w:r w:rsidR="0073526D">
        <w:rPr>
          <w:rtl/>
        </w:rPr>
        <w:t>ّ</w:t>
      </w:r>
      <w:r w:rsidRPr="00116D48">
        <w:rPr>
          <w:rtl/>
        </w:rPr>
        <w:t>ه أراد بياض الكافور في حسنه وطيب ريحه وبرده</w:t>
      </w:r>
      <w:r w:rsidR="00877916">
        <w:rPr>
          <w:rtl/>
        </w:rPr>
        <w:t>،</w:t>
      </w:r>
      <w:r w:rsidRPr="00116D48">
        <w:rPr>
          <w:rtl/>
        </w:rPr>
        <w:t xml:space="preserve"> كقوله</w:t>
      </w:r>
      <w:r w:rsidR="00877916">
        <w:rPr>
          <w:rtl/>
        </w:rPr>
        <w:t>:</w:t>
      </w:r>
      <w:r w:rsidRPr="00116D48">
        <w:rPr>
          <w:rtl/>
        </w:rPr>
        <w:t xml:space="preserve"> </w:t>
      </w:r>
      <w:r w:rsidRPr="00877916">
        <w:rPr>
          <w:rStyle w:val="libAlaemChar"/>
          <w:rtl/>
        </w:rPr>
        <w:t>(</w:t>
      </w:r>
      <w:r w:rsidRPr="00116D48">
        <w:rPr>
          <w:rStyle w:val="libAieChar"/>
          <w:rtl/>
        </w:rPr>
        <w:t xml:space="preserve"> حَت</w:t>
      </w:r>
      <w:r w:rsidR="0073526D">
        <w:rPr>
          <w:rStyle w:val="libAieChar"/>
          <w:rtl/>
        </w:rPr>
        <w:t>ّ</w:t>
      </w:r>
      <w:r w:rsidRPr="00116D48">
        <w:rPr>
          <w:rStyle w:val="libAieChar"/>
          <w:rtl/>
        </w:rPr>
        <w:t xml:space="preserve">َى إِذَا جَعَلَهُ نَاراً </w:t>
      </w:r>
      <w:r w:rsidRPr="00877916">
        <w:rPr>
          <w:rStyle w:val="libAlaemChar"/>
          <w:rtl/>
        </w:rPr>
        <w:t>)</w:t>
      </w:r>
      <w:r w:rsidRPr="00116D48">
        <w:rPr>
          <w:rtl/>
        </w:rPr>
        <w:t xml:space="preserve"> أي كنار</w:t>
      </w:r>
      <w:r w:rsidR="00877916">
        <w:rPr>
          <w:rtl/>
        </w:rPr>
        <w:t>.</w:t>
      </w:r>
    </w:p>
    <w:p w:rsidR="00E36B40" w:rsidRDefault="00C670F7" w:rsidP="00116D48">
      <w:pPr>
        <w:pStyle w:val="libNormal"/>
        <w:rPr>
          <w:rtl/>
        </w:rPr>
      </w:pPr>
      <w:r w:rsidRPr="00116D48">
        <w:rPr>
          <w:rStyle w:val="libBold2Char"/>
          <w:rtl/>
        </w:rPr>
        <w:t>والثاني</w:t>
      </w:r>
      <w:r w:rsidR="00877916">
        <w:rPr>
          <w:rStyle w:val="libBold2Char"/>
          <w:rtl/>
        </w:rPr>
        <w:t>:</w:t>
      </w:r>
      <w:r w:rsidRPr="00116D48">
        <w:rPr>
          <w:rtl/>
        </w:rPr>
        <w:t xml:space="preserve"> إن</w:t>
      </w:r>
      <w:r w:rsidR="0073526D">
        <w:rPr>
          <w:rtl/>
        </w:rPr>
        <w:t>ّ</w:t>
      </w:r>
      <w:r w:rsidRPr="00116D48">
        <w:rPr>
          <w:rtl/>
        </w:rPr>
        <w:t xml:space="preserve"> الكافور اسم لعين في الجن</w:t>
      </w:r>
      <w:r w:rsidR="0073526D">
        <w:rPr>
          <w:rtl/>
        </w:rPr>
        <w:t>ّ</w:t>
      </w:r>
      <w:r w:rsidRPr="00116D48">
        <w:rPr>
          <w:rtl/>
        </w:rPr>
        <w:t>ة</w:t>
      </w:r>
      <w:r w:rsidR="00877916">
        <w:rPr>
          <w:rtl/>
        </w:rPr>
        <w:t>.</w:t>
      </w:r>
    </w:p>
    <w:p w:rsidR="008535BD" w:rsidRDefault="00C670F7" w:rsidP="00116D48">
      <w:pPr>
        <w:pStyle w:val="libNormal"/>
        <w:rPr>
          <w:rtl/>
        </w:rPr>
      </w:pPr>
      <w:r w:rsidRPr="00116D48">
        <w:rPr>
          <w:rStyle w:val="libBold2Char"/>
          <w:rtl/>
        </w:rPr>
        <w:t>والثالث</w:t>
      </w:r>
      <w:r w:rsidR="00877916">
        <w:rPr>
          <w:rStyle w:val="libBold2Char"/>
          <w:rtl/>
        </w:rPr>
        <w:t>:</w:t>
      </w:r>
      <w:r w:rsidRPr="00116D48">
        <w:rPr>
          <w:rtl/>
        </w:rPr>
        <w:t xml:space="preserve"> إن</w:t>
      </w:r>
      <w:r w:rsidR="0073526D">
        <w:rPr>
          <w:rtl/>
        </w:rPr>
        <w:t>ّ</w:t>
      </w:r>
      <w:r w:rsidRPr="00116D48">
        <w:rPr>
          <w:rtl/>
        </w:rPr>
        <w:t>ه لم</w:t>
      </w:r>
      <w:r w:rsidR="0073526D">
        <w:rPr>
          <w:rtl/>
        </w:rPr>
        <w:t>ّ</w:t>
      </w:r>
      <w:r w:rsidRPr="00116D48">
        <w:rPr>
          <w:rtl/>
        </w:rPr>
        <w:t>ا غَلَبَتْ عليهم حرارة الخوف في الدنيا</w:t>
      </w:r>
      <w:r w:rsidR="00877916">
        <w:rPr>
          <w:rtl/>
        </w:rPr>
        <w:t>،</w:t>
      </w:r>
      <w:r w:rsidRPr="00116D48">
        <w:rPr>
          <w:rtl/>
        </w:rPr>
        <w:t xml:space="preserve"> مُزِجَ لهم الكافور في الجن</w:t>
      </w:r>
      <w:r w:rsidR="0073526D">
        <w:rPr>
          <w:rtl/>
        </w:rPr>
        <w:t>ّ</w:t>
      </w:r>
      <w:r w:rsidRPr="00116D48">
        <w:rPr>
          <w:rtl/>
        </w:rPr>
        <w:t>ة</w:t>
      </w:r>
      <w:r w:rsidR="00877916">
        <w:rPr>
          <w:rtl/>
        </w:rPr>
        <w:t>.</w:t>
      </w:r>
    </w:p>
    <w:p w:rsidR="008535BD" w:rsidRDefault="008535BD" w:rsidP="00116D48">
      <w:pPr>
        <w:pStyle w:val="libNormal"/>
        <w:rPr>
          <w:rtl/>
        </w:rPr>
      </w:pPr>
      <w:r>
        <w:rPr>
          <w:rtl/>
        </w:rPr>
        <w:t xml:space="preserve">- </w:t>
      </w:r>
      <w:r w:rsidR="00C670F7" w:rsidRPr="00116D48">
        <w:rPr>
          <w:rStyle w:val="libBold2Char"/>
          <w:rtl/>
        </w:rPr>
        <w:t>ومنها</w:t>
      </w:r>
      <w:r w:rsidR="00877916">
        <w:rPr>
          <w:rStyle w:val="libBold2Char"/>
          <w:rtl/>
        </w:rPr>
        <w:t>:</w:t>
      </w:r>
      <w:r w:rsidR="00C670F7" w:rsidRPr="00116D48">
        <w:rPr>
          <w:rtl/>
        </w:rPr>
        <w:t xml:space="preserve"> أن</w:t>
      </w:r>
      <w:r w:rsidR="0073526D">
        <w:rPr>
          <w:rtl/>
        </w:rPr>
        <w:t>ّ</w:t>
      </w:r>
      <w:r w:rsidR="00C670F7" w:rsidRPr="00116D48">
        <w:rPr>
          <w:rtl/>
        </w:rPr>
        <w:t xml:space="preserve"> الهاء في قوله </w:t>
      </w:r>
      <w:r w:rsidR="00C670F7" w:rsidRPr="00877916">
        <w:rPr>
          <w:rStyle w:val="libAlaemChar"/>
          <w:rtl/>
        </w:rPr>
        <w:t>(</w:t>
      </w:r>
      <w:r w:rsidR="00C670F7" w:rsidRPr="00116D48">
        <w:rPr>
          <w:rStyle w:val="libAieChar"/>
          <w:rtl/>
        </w:rPr>
        <w:t xml:space="preserve"> وَيُطْعِمُونَ الط</w:t>
      </w:r>
      <w:r w:rsidR="0073526D">
        <w:rPr>
          <w:rStyle w:val="libAieChar"/>
          <w:rtl/>
        </w:rPr>
        <w:t>ّ</w:t>
      </w:r>
      <w:r w:rsidR="00C670F7" w:rsidRPr="00116D48">
        <w:rPr>
          <w:rStyle w:val="libAieChar"/>
          <w:rtl/>
        </w:rPr>
        <w:t>َعَامَ عَلَى حُب</w:t>
      </w:r>
      <w:r w:rsidR="0073526D">
        <w:rPr>
          <w:rStyle w:val="libAieChar"/>
          <w:rtl/>
        </w:rPr>
        <w:t>ّ</w:t>
      </w:r>
      <w:r w:rsidR="00C670F7" w:rsidRPr="00116D48">
        <w:rPr>
          <w:rStyle w:val="libAieChar"/>
          <w:rtl/>
        </w:rPr>
        <w:t xml:space="preserve">ِهِ </w:t>
      </w:r>
      <w:r w:rsidR="00C670F7" w:rsidRPr="00877916">
        <w:rPr>
          <w:rStyle w:val="libAlaemChar"/>
          <w:rtl/>
        </w:rPr>
        <w:t>)</w:t>
      </w:r>
      <w:r w:rsidR="00C670F7" w:rsidRPr="00116D48">
        <w:rPr>
          <w:rtl/>
        </w:rPr>
        <w:t xml:space="preserve"> تعود على الله تعالى وقيل على حب الثواب</w:t>
      </w:r>
      <w:r w:rsidR="00877916">
        <w:rPr>
          <w:rtl/>
        </w:rPr>
        <w:t>؛</w:t>
      </w:r>
      <w:r w:rsidR="00C670F7" w:rsidRPr="00116D48">
        <w:rPr>
          <w:rtl/>
        </w:rPr>
        <w:t xml:space="preserve"> وقيل على حب الطعام لفاقتهم إليه</w:t>
      </w:r>
      <w:r w:rsidR="00877916">
        <w:rPr>
          <w:rtl/>
        </w:rPr>
        <w:t>.</w:t>
      </w:r>
    </w:p>
    <w:p w:rsidR="00E36B40" w:rsidRDefault="008535BD" w:rsidP="00116D48">
      <w:pPr>
        <w:pStyle w:val="libBold2"/>
        <w:rPr>
          <w:rtl/>
        </w:rPr>
      </w:pPr>
      <w:r>
        <w:rPr>
          <w:rtl/>
        </w:rPr>
        <w:t xml:space="preserve">- </w:t>
      </w:r>
      <w:r w:rsidR="00C670F7" w:rsidRPr="005F5445">
        <w:rPr>
          <w:rtl/>
        </w:rPr>
        <w:t>ومنها</w:t>
      </w:r>
      <w:r w:rsidR="00877916">
        <w:rPr>
          <w:rtl/>
        </w:rPr>
        <w:t>:</w:t>
      </w:r>
      <w:r w:rsidR="00C670F7" w:rsidRPr="005F5445">
        <w:rPr>
          <w:rtl/>
        </w:rPr>
        <w:t xml:space="preserve"> قوله</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877916">
        <w:rPr>
          <w:rStyle w:val="libAlaemChar"/>
          <w:rtl/>
        </w:rPr>
        <w:lastRenderedPageBreak/>
        <w:t>(</w:t>
      </w:r>
      <w:r w:rsidRPr="00116D48">
        <w:rPr>
          <w:rStyle w:val="libAieChar"/>
          <w:rtl/>
        </w:rPr>
        <w:t xml:space="preserve"> لا يَرَوْنَ فِيهَا شَمْساً وَلا زَمْهَرِيراً </w:t>
      </w:r>
      <w:r w:rsidRPr="00877916">
        <w:rPr>
          <w:rStyle w:val="libAlaemChar"/>
          <w:rtl/>
        </w:rPr>
        <w:t>)</w:t>
      </w:r>
      <w:r w:rsidR="00877916">
        <w:rPr>
          <w:rtl/>
        </w:rPr>
        <w:t>،</w:t>
      </w:r>
      <w:r w:rsidRPr="00116D48">
        <w:rPr>
          <w:rtl/>
        </w:rPr>
        <w:t xml:space="preserve"> المراد بالزمهرير القمر</w:t>
      </w:r>
      <w:r w:rsidR="00877916">
        <w:rPr>
          <w:rtl/>
        </w:rPr>
        <w:t>،</w:t>
      </w:r>
      <w:r w:rsidRPr="00116D48">
        <w:rPr>
          <w:rtl/>
        </w:rPr>
        <w:t xml:space="preserve"> قال الشاعر</w:t>
      </w:r>
      <w:r w:rsidR="00877916">
        <w:rPr>
          <w:rtl/>
        </w:rPr>
        <w:t>:</w:t>
      </w:r>
    </w:p>
    <w:tbl>
      <w:tblPr>
        <w:tblStyle w:val="TableGrid"/>
        <w:bidiVisual/>
        <w:tblW w:w="4562" w:type="pct"/>
        <w:tblInd w:w="384" w:type="dxa"/>
        <w:tblLook w:val="04A0"/>
      </w:tblPr>
      <w:tblGrid>
        <w:gridCol w:w="3536"/>
        <w:gridCol w:w="272"/>
        <w:gridCol w:w="3502"/>
      </w:tblGrid>
      <w:tr w:rsidR="00EA2BDB" w:rsidTr="00F81C94">
        <w:trPr>
          <w:trHeight w:val="350"/>
        </w:trPr>
        <w:tc>
          <w:tcPr>
            <w:tcW w:w="3536" w:type="dxa"/>
          </w:tcPr>
          <w:p w:rsidR="00EA2BDB" w:rsidRDefault="00EA2BDB" w:rsidP="00F81C94">
            <w:pPr>
              <w:pStyle w:val="libPoem"/>
            </w:pPr>
            <w:r w:rsidRPr="005F5445">
              <w:rPr>
                <w:rtl/>
              </w:rPr>
              <w:t>وليلةٍ ظَلاَمُهَا قَد اعْتَكَر</w:t>
            </w:r>
            <w:r w:rsidRPr="00725071">
              <w:rPr>
                <w:rStyle w:val="libPoemTiniChar0"/>
                <w:rtl/>
              </w:rPr>
              <w:br/>
              <w:t> </w:t>
            </w:r>
          </w:p>
        </w:tc>
        <w:tc>
          <w:tcPr>
            <w:tcW w:w="272" w:type="dxa"/>
          </w:tcPr>
          <w:p w:rsidR="00EA2BDB" w:rsidRDefault="00EA2BDB" w:rsidP="00F81C94">
            <w:pPr>
              <w:pStyle w:val="libPoem"/>
              <w:rPr>
                <w:rtl/>
              </w:rPr>
            </w:pPr>
          </w:p>
        </w:tc>
        <w:tc>
          <w:tcPr>
            <w:tcW w:w="3502" w:type="dxa"/>
          </w:tcPr>
          <w:p w:rsidR="00EA2BDB" w:rsidRDefault="00EA2BDB" w:rsidP="00F81C94">
            <w:pPr>
              <w:pStyle w:val="libPoem"/>
            </w:pPr>
            <w:r w:rsidRPr="005F5445">
              <w:rPr>
                <w:rtl/>
              </w:rPr>
              <w:t>قَطَعْتُهَا وَالزَمْهِرْيُر مَا ظَهَر</w:t>
            </w:r>
            <w:r w:rsidRPr="00725071">
              <w:rPr>
                <w:rStyle w:val="libPoemTiniChar0"/>
                <w:rtl/>
              </w:rPr>
              <w:br/>
              <w:t> </w:t>
            </w:r>
          </w:p>
        </w:tc>
      </w:tr>
    </w:tbl>
    <w:p w:rsidR="00E36B40" w:rsidRDefault="008535BD" w:rsidP="00116D48">
      <w:pPr>
        <w:pStyle w:val="libNormal"/>
        <w:rPr>
          <w:rtl/>
        </w:rPr>
      </w:pPr>
      <w:r>
        <w:rPr>
          <w:rtl/>
        </w:rPr>
        <w:t xml:space="preserve">- </w:t>
      </w:r>
      <w:r w:rsidR="00C670F7" w:rsidRPr="00116D48">
        <w:rPr>
          <w:rStyle w:val="libBold2Char"/>
          <w:rtl/>
        </w:rPr>
        <w:t>ومنها قوله</w:t>
      </w:r>
      <w:r w:rsidR="00877916">
        <w:rPr>
          <w:rStyle w:val="libBold2Char"/>
          <w:rtl/>
        </w:rPr>
        <w:t>:</w:t>
      </w:r>
      <w:r w:rsidR="00C670F7" w:rsidRPr="00116D48">
        <w:rPr>
          <w:rtl/>
        </w:rPr>
        <w:t xml:space="preserve"> </w:t>
      </w:r>
      <w:r w:rsidR="00C670F7" w:rsidRPr="00877916">
        <w:rPr>
          <w:rStyle w:val="libAlaemChar"/>
          <w:rtl/>
        </w:rPr>
        <w:t>(</w:t>
      </w:r>
      <w:r w:rsidR="00C670F7" w:rsidRPr="00116D48">
        <w:rPr>
          <w:rStyle w:val="libAieChar"/>
          <w:rtl/>
        </w:rPr>
        <w:t xml:space="preserve"> إِذَا رَأَيْتَهُمْ حَسِبْتَهُمْ لُؤْلُؤًا م</w:t>
      </w:r>
      <w:r w:rsidR="0073526D">
        <w:rPr>
          <w:rStyle w:val="libAieChar"/>
          <w:rtl/>
        </w:rPr>
        <w:t>ّ</w:t>
      </w:r>
      <w:r w:rsidR="00C670F7" w:rsidRPr="00116D48">
        <w:rPr>
          <w:rStyle w:val="libAieChar"/>
          <w:rtl/>
        </w:rPr>
        <w:t xml:space="preserve">َنثُوراً </w:t>
      </w:r>
      <w:r w:rsidR="00C670F7" w:rsidRPr="00877916">
        <w:rPr>
          <w:rStyle w:val="libAlaemChar"/>
          <w:rtl/>
        </w:rPr>
        <w:t>)</w:t>
      </w:r>
      <w:r w:rsidR="00C670F7" w:rsidRPr="00116D48">
        <w:rPr>
          <w:rtl/>
        </w:rPr>
        <w:t xml:space="preserve"> فإن قيل فالمنظوم أحسن فالجواب إن المراد به الانتشار في الخدمة لما تعبوا في الدنيا أقام الحق</w:t>
      </w:r>
      <w:r w:rsidR="0073526D">
        <w:rPr>
          <w:rtl/>
        </w:rPr>
        <w:t>ّ</w:t>
      </w:r>
      <w:r w:rsidR="00C670F7" w:rsidRPr="00116D48">
        <w:rPr>
          <w:rtl/>
        </w:rPr>
        <w:t xml:space="preserve"> لهم خد</w:t>
      </w:r>
      <w:r w:rsidR="0073526D">
        <w:rPr>
          <w:rtl/>
        </w:rPr>
        <w:t>ّ</w:t>
      </w:r>
      <w:r w:rsidR="00C670F7" w:rsidRPr="00116D48">
        <w:rPr>
          <w:rtl/>
        </w:rPr>
        <w:t>اماً في الآخرة</w:t>
      </w:r>
      <w:r w:rsidR="00877916">
        <w:rPr>
          <w:rtl/>
        </w:rPr>
        <w:t>،</w:t>
      </w:r>
      <w:r w:rsidR="00C670F7" w:rsidRPr="00116D48">
        <w:rPr>
          <w:rtl/>
        </w:rPr>
        <w:t xml:space="preserve"> ومنها إن</w:t>
      </w:r>
      <w:r w:rsidR="0073526D">
        <w:rPr>
          <w:rtl/>
        </w:rPr>
        <w:t>ّ</w:t>
      </w:r>
      <w:r w:rsidR="00C670F7" w:rsidRPr="00116D48">
        <w:rPr>
          <w:rtl/>
        </w:rPr>
        <w:t xml:space="preserve"> الله تعالى ذكر في هذه السورة جميع ما يتعلق بنعيم الجنة ولذ</w:t>
      </w:r>
      <w:r w:rsidR="0073526D">
        <w:rPr>
          <w:rtl/>
        </w:rPr>
        <w:t>ّ</w:t>
      </w:r>
      <w:r w:rsidR="00C670F7" w:rsidRPr="00116D48">
        <w:rPr>
          <w:rtl/>
        </w:rPr>
        <w:t>اتها كالأشجار والأنهار والولدان والطعام والقصور وجميع ما يتعلق بهذا الباب إلا الحور حتى عجب العلماء من شرح هذه الأمور واستطرفوا عدم ذكرهن في هذا النعيم المذكور فقيل لهم ما ذاك إلا غيرة على زهراء الأنس من ذكر الضراير أو لأن الحور مملوكات والمملوكات لا يذكرن مع الحراير</w:t>
      </w:r>
      <w:r w:rsidR="00877916">
        <w:rPr>
          <w:rtl/>
        </w:rPr>
        <w:t>.</w:t>
      </w:r>
    </w:p>
    <w:p w:rsidR="00266A5B" w:rsidRDefault="00C670F7" w:rsidP="00116D48">
      <w:pPr>
        <w:pStyle w:val="libNormal"/>
        <w:rPr>
          <w:rtl/>
        </w:rPr>
      </w:pPr>
      <w:r w:rsidRPr="005F5445">
        <w:rPr>
          <w:rtl/>
        </w:rPr>
        <w:t>وسمعت جدي يُنْشِدُ في مجالس وعْظه ببغداد في سنة ست وتسعين وخمسمئة بيتين ذكرهما في كتاب ( تبصرة المبتدي ) وهما</w:t>
      </w:r>
      <w:r w:rsidR="00877916">
        <w:rPr>
          <w:rtl/>
        </w:rPr>
        <w:t>:</w:t>
      </w:r>
    </w:p>
    <w:tbl>
      <w:tblPr>
        <w:tblStyle w:val="TableGrid"/>
        <w:bidiVisual/>
        <w:tblW w:w="4562" w:type="pct"/>
        <w:tblInd w:w="384" w:type="dxa"/>
        <w:tblLook w:val="04A0"/>
      </w:tblPr>
      <w:tblGrid>
        <w:gridCol w:w="3536"/>
        <w:gridCol w:w="272"/>
        <w:gridCol w:w="3502"/>
      </w:tblGrid>
      <w:tr w:rsidR="00EA2BDB" w:rsidTr="00EA2BDB">
        <w:trPr>
          <w:trHeight w:val="350"/>
        </w:trPr>
        <w:tc>
          <w:tcPr>
            <w:tcW w:w="3536" w:type="dxa"/>
          </w:tcPr>
          <w:p w:rsidR="00EA2BDB" w:rsidRDefault="00EA2BDB" w:rsidP="00F81C94">
            <w:pPr>
              <w:pStyle w:val="libPoem"/>
            </w:pPr>
            <w:r w:rsidRPr="005F5445">
              <w:rPr>
                <w:rtl/>
              </w:rPr>
              <w:t>أهوى</w:t>
            </w:r>
            <w:r>
              <w:rPr>
                <w:rtl/>
              </w:rPr>
              <w:t xml:space="preserve"> </w:t>
            </w:r>
            <w:r w:rsidRPr="005F5445">
              <w:rPr>
                <w:rtl/>
              </w:rPr>
              <w:t>علي</w:t>
            </w:r>
            <w:r w:rsidR="0073526D">
              <w:rPr>
                <w:rtl/>
              </w:rPr>
              <w:t>ّ</w:t>
            </w:r>
            <w:r w:rsidRPr="005F5445">
              <w:rPr>
                <w:rtl/>
              </w:rPr>
              <w:t>اً</w:t>
            </w:r>
            <w:r>
              <w:rPr>
                <w:rtl/>
              </w:rPr>
              <w:t xml:space="preserve"> </w:t>
            </w:r>
            <w:r w:rsidRPr="005F5445">
              <w:rPr>
                <w:rtl/>
              </w:rPr>
              <w:t>وإيماني</w:t>
            </w:r>
            <w:r>
              <w:rPr>
                <w:rtl/>
              </w:rPr>
              <w:t xml:space="preserve"> </w:t>
            </w:r>
            <w:r w:rsidRPr="005F5445">
              <w:rPr>
                <w:rtl/>
              </w:rPr>
              <w:t>محب</w:t>
            </w:r>
            <w:r w:rsidR="0073526D">
              <w:rPr>
                <w:rtl/>
              </w:rPr>
              <w:t>ّ</w:t>
            </w:r>
            <w:r w:rsidRPr="005F5445">
              <w:rPr>
                <w:rtl/>
              </w:rPr>
              <w:t>َتُه</w:t>
            </w:r>
            <w:r w:rsidRPr="00725071">
              <w:rPr>
                <w:rStyle w:val="libPoemTiniChar0"/>
                <w:rtl/>
              </w:rPr>
              <w:br/>
              <w:t> </w:t>
            </w:r>
          </w:p>
        </w:tc>
        <w:tc>
          <w:tcPr>
            <w:tcW w:w="272" w:type="dxa"/>
          </w:tcPr>
          <w:p w:rsidR="00EA2BDB" w:rsidRDefault="00EA2BDB" w:rsidP="00F81C94">
            <w:pPr>
              <w:pStyle w:val="libPoem"/>
              <w:rPr>
                <w:rtl/>
              </w:rPr>
            </w:pPr>
          </w:p>
        </w:tc>
        <w:tc>
          <w:tcPr>
            <w:tcW w:w="3502" w:type="dxa"/>
          </w:tcPr>
          <w:p w:rsidR="00EA2BDB" w:rsidRDefault="00EA2BDB" w:rsidP="00F81C94">
            <w:pPr>
              <w:pStyle w:val="libPoem"/>
            </w:pPr>
            <w:r w:rsidRPr="005F5445">
              <w:rPr>
                <w:rtl/>
              </w:rPr>
              <w:t>كَمْ</w:t>
            </w:r>
            <w:r>
              <w:rPr>
                <w:rtl/>
              </w:rPr>
              <w:t xml:space="preserve"> </w:t>
            </w:r>
            <w:r w:rsidRPr="005F5445">
              <w:rPr>
                <w:rtl/>
              </w:rPr>
              <w:t>مُشْرِكٍ</w:t>
            </w:r>
            <w:r>
              <w:rPr>
                <w:rtl/>
              </w:rPr>
              <w:t xml:space="preserve"> </w:t>
            </w:r>
            <w:r w:rsidRPr="005F5445">
              <w:rPr>
                <w:rtl/>
              </w:rPr>
              <w:t>دَمُهُ</w:t>
            </w:r>
            <w:r>
              <w:rPr>
                <w:rtl/>
              </w:rPr>
              <w:t xml:space="preserve"> </w:t>
            </w:r>
            <w:r w:rsidRPr="005F5445">
              <w:rPr>
                <w:rtl/>
              </w:rPr>
              <w:t>مِن</w:t>
            </w:r>
            <w:r>
              <w:rPr>
                <w:rtl/>
              </w:rPr>
              <w:t xml:space="preserve"> </w:t>
            </w:r>
            <w:r w:rsidRPr="005F5445">
              <w:rPr>
                <w:rtl/>
              </w:rPr>
              <w:t>سَيْفِهِ</w:t>
            </w:r>
            <w:r>
              <w:rPr>
                <w:rtl/>
              </w:rPr>
              <w:t xml:space="preserve"> </w:t>
            </w:r>
            <w:r w:rsidRPr="005F5445">
              <w:rPr>
                <w:rtl/>
              </w:rPr>
              <w:t>وَكَفَا</w:t>
            </w:r>
            <w:r w:rsidRPr="00725071">
              <w:rPr>
                <w:rStyle w:val="libPoemTiniChar0"/>
                <w:rtl/>
              </w:rPr>
              <w:br/>
              <w:t> </w:t>
            </w:r>
          </w:p>
        </w:tc>
      </w:tr>
      <w:tr w:rsidR="00EA2BDB" w:rsidTr="00EA2BDB">
        <w:trPr>
          <w:trHeight w:val="350"/>
        </w:trPr>
        <w:tc>
          <w:tcPr>
            <w:tcW w:w="3536" w:type="dxa"/>
          </w:tcPr>
          <w:p w:rsidR="00EA2BDB" w:rsidRDefault="00EA2BDB" w:rsidP="00F81C94">
            <w:pPr>
              <w:pStyle w:val="libPoem"/>
            </w:pPr>
            <w:r w:rsidRPr="005F5445">
              <w:rPr>
                <w:rtl/>
              </w:rPr>
              <w:t>إنْ</w:t>
            </w:r>
            <w:r>
              <w:rPr>
                <w:rtl/>
              </w:rPr>
              <w:t xml:space="preserve"> </w:t>
            </w:r>
            <w:r w:rsidRPr="005F5445">
              <w:rPr>
                <w:rtl/>
              </w:rPr>
              <w:t>كُنْتَ</w:t>
            </w:r>
            <w:r>
              <w:rPr>
                <w:rtl/>
              </w:rPr>
              <w:t xml:space="preserve"> </w:t>
            </w:r>
            <w:r w:rsidRPr="005F5445">
              <w:rPr>
                <w:rtl/>
              </w:rPr>
              <w:t>وَيْحَكَ</w:t>
            </w:r>
            <w:r>
              <w:rPr>
                <w:rtl/>
              </w:rPr>
              <w:t xml:space="preserve"> </w:t>
            </w:r>
            <w:r w:rsidRPr="005F5445">
              <w:rPr>
                <w:rtl/>
              </w:rPr>
              <w:t>لَمْ</w:t>
            </w:r>
            <w:r>
              <w:rPr>
                <w:rtl/>
              </w:rPr>
              <w:t xml:space="preserve"> </w:t>
            </w:r>
            <w:r w:rsidRPr="005F5445">
              <w:rPr>
                <w:rtl/>
              </w:rPr>
              <w:t>تَسْمَعْ</w:t>
            </w:r>
            <w:r>
              <w:rPr>
                <w:rtl/>
              </w:rPr>
              <w:t xml:space="preserve"> </w:t>
            </w:r>
            <w:r w:rsidRPr="005F5445">
              <w:rPr>
                <w:rtl/>
              </w:rPr>
              <w:t>فَضَائِلَهُ</w:t>
            </w:r>
            <w:r w:rsidRPr="00725071">
              <w:rPr>
                <w:rStyle w:val="libPoemTiniChar0"/>
                <w:rtl/>
              </w:rPr>
              <w:br/>
              <w:t> </w:t>
            </w:r>
          </w:p>
        </w:tc>
        <w:tc>
          <w:tcPr>
            <w:tcW w:w="272" w:type="dxa"/>
          </w:tcPr>
          <w:p w:rsidR="00EA2BDB" w:rsidRDefault="00EA2BDB" w:rsidP="00F81C94">
            <w:pPr>
              <w:pStyle w:val="libPoem"/>
              <w:rPr>
                <w:rtl/>
              </w:rPr>
            </w:pPr>
          </w:p>
        </w:tc>
        <w:tc>
          <w:tcPr>
            <w:tcW w:w="3502" w:type="dxa"/>
          </w:tcPr>
          <w:p w:rsidR="00EA2BDB" w:rsidRDefault="00EA2BDB" w:rsidP="00F81C94">
            <w:pPr>
              <w:pStyle w:val="libPoem"/>
            </w:pPr>
            <w:r w:rsidRPr="005F5445">
              <w:rPr>
                <w:rtl/>
              </w:rPr>
              <w:t>فَاسْمَعْ</w:t>
            </w:r>
            <w:r>
              <w:rPr>
                <w:rtl/>
              </w:rPr>
              <w:t xml:space="preserve"> </w:t>
            </w:r>
            <w:r w:rsidRPr="005F5445">
              <w:rPr>
                <w:rtl/>
              </w:rPr>
              <w:t>مَنَاقِبَه</w:t>
            </w:r>
            <w:r>
              <w:rPr>
                <w:rtl/>
              </w:rPr>
              <w:t xml:space="preserve"> </w:t>
            </w:r>
            <w:r w:rsidRPr="005F5445">
              <w:rPr>
                <w:rtl/>
              </w:rPr>
              <w:t>مِنْ</w:t>
            </w:r>
            <w:r>
              <w:rPr>
                <w:rtl/>
              </w:rPr>
              <w:t xml:space="preserve"> </w:t>
            </w:r>
            <w:r w:rsidRPr="005F5445">
              <w:rPr>
                <w:rtl/>
              </w:rPr>
              <w:t>(</w:t>
            </w:r>
            <w:r>
              <w:rPr>
                <w:rtl/>
              </w:rPr>
              <w:t xml:space="preserve"> </w:t>
            </w:r>
            <w:r w:rsidRPr="005F5445">
              <w:rPr>
                <w:rtl/>
              </w:rPr>
              <w:t>هَلْ</w:t>
            </w:r>
            <w:r>
              <w:rPr>
                <w:rtl/>
              </w:rPr>
              <w:t xml:space="preserve"> </w:t>
            </w:r>
            <w:r w:rsidRPr="005F5445">
              <w:rPr>
                <w:rtl/>
              </w:rPr>
              <w:t>أَتَى</w:t>
            </w:r>
            <w:r>
              <w:rPr>
                <w:rtl/>
              </w:rPr>
              <w:t xml:space="preserve"> </w:t>
            </w:r>
            <w:r w:rsidRPr="005F5445">
              <w:rPr>
                <w:rtl/>
              </w:rPr>
              <w:t>)</w:t>
            </w:r>
            <w:r>
              <w:rPr>
                <w:rtl/>
              </w:rPr>
              <w:t xml:space="preserve"> </w:t>
            </w:r>
            <w:r w:rsidRPr="005F5445">
              <w:rPr>
                <w:rtl/>
              </w:rPr>
              <w:t>وَكَفَى</w:t>
            </w:r>
            <w:r>
              <w:rPr>
                <w:rtl/>
              </w:rPr>
              <w:t xml:space="preserve"> </w:t>
            </w:r>
            <w:r w:rsidRPr="005F5445">
              <w:rPr>
                <w:rtl/>
              </w:rPr>
              <w:t>)</w:t>
            </w:r>
            <w:r>
              <w:rPr>
                <w:rtl/>
              </w:rPr>
              <w:t xml:space="preserve"> </w:t>
            </w:r>
            <w:r w:rsidRPr="00EA2BDB">
              <w:rPr>
                <w:rStyle w:val="libFootnotenumChar"/>
                <w:rtl/>
              </w:rPr>
              <w:t>(1)</w:t>
            </w:r>
            <w:r>
              <w:rPr>
                <w:rtl/>
              </w:rPr>
              <w:t>.</w:t>
            </w:r>
            <w:r w:rsidRPr="00725071">
              <w:rPr>
                <w:rStyle w:val="libPoemTiniChar0"/>
                <w:rtl/>
              </w:rPr>
              <w:br/>
              <w:t> </w:t>
            </w:r>
          </w:p>
        </w:tc>
      </w:tr>
    </w:tbl>
    <w:p w:rsidR="00E36B40" w:rsidRDefault="00C670F7" w:rsidP="00116D48">
      <w:pPr>
        <w:pStyle w:val="libNormal"/>
        <w:rPr>
          <w:rtl/>
        </w:rPr>
      </w:pPr>
      <w:r w:rsidRPr="005F5445">
        <w:rPr>
          <w:rtl/>
        </w:rPr>
        <w:t>انتهى كلام سبط ابن الجوزي</w:t>
      </w:r>
      <w:r w:rsidR="00877916">
        <w:rPr>
          <w:rtl/>
        </w:rPr>
        <w:t>.</w:t>
      </w:r>
    </w:p>
    <w:p w:rsidR="00E36B40" w:rsidRDefault="00C670F7" w:rsidP="00116D48">
      <w:pPr>
        <w:pStyle w:val="libNormal"/>
        <w:rPr>
          <w:rtl/>
        </w:rPr>
      </w:pPr>
      <w:r w:rsidRPr="005F5445">
        <w:rPr>
          <w:rtl/>
        </w:rPr>
        <w:t>هذا وفضائل أهل البيت عليهم السلام في القرآن الكريم عديدة جد</w:t>
      </w:r>
      <w:r w:rsidR="0073526D">
        <w:rPr>
          <w:rtl/>
        </w:rPr>
        <w:t>ّ</w:t>
      </w:r>
      <w:r w:rsidRPr="005F5445">
        <w:rPr>
          <w:rtl/>
        </w:rPr>
        <w:t>اً</w:t>
      </w:r>
      <w:r w:rsidR="00877916">
        <w:rPr>
          <w:rtl/>
        </w:rPr>
        <w:t>،</w:t>
      </w:r>
      <w:r w:rsidRPr="005F5445">
        <w:rPr>
          <w:rtl/>
        </w:rPr>
        <w:t xml:space="preserve"> وقد أل</w:t>
      </w:r>
      <w:r w:rsidR="0073526D">
        <w:rPr>
          <w:rtl/>
        </w:rPr>
        <w:t>ّ</w:t>
      </w:r>
      <w:r w:rsidRPr="005F5445">
        <w:rPr>
          <w:rtl/>
        </w:rPr>
        <w:t>ف الحاكم الحسكاني كتاباً في جزءين أسماه</w:t>
      </w:r>
      <w:r w:rsidR="00877916">
        <w:rPr>
          <w:rtl/>
        </w:rPr>
        <w:t>:</w:t>
      </w:r>
      <w:r w:rsidRPr="005F5445">
        <w:rPr>
          <w:rtl/>
        </w:rPr>
        <w:t xml:space="preserve"> ( شواهد التنزيل لقواعد التفضيل في الآيات النازلة في أهل البيت صلوات الله وسلامه عليهم )</w:t>
      </w:r>
      <w:r w:rsidR="00877916">
        <w:rPr>
          <w:rtl/>
        </w:rPr>
        <w:t>،</w:t>
      </w:r>
      <w:r w:rsidRPr="005F5445">
        <w:rPr>
          <w:rtl/>
        </w:rPr>
        <w:t xml:space="preserve"> فَمَن شاء الاستزادة</w:t>
      </w:r>
      <w:r w:rsidR="00877916">
        <w:rPr>
          <w:rtl/>
        </w:rPr>
        <w:t>،</w:t>
      </w:r>
      <w:r w:rsidRPr="005F5445">
        <w:rPr>
          <w:rtl/>
        </w:rPr>
        <w:t xml:space="preserve"> فلْيراجع</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5F5445">
        <w:rPr>
          <w:rtl/>
        </w:rPr>
        <w:t>(1) تذكره الخواص</w:t>
      </w:r>
      <w:r w:rsidR="00877916">
        <w:rPr>
          <w:rtl/>
        </w:rPr>
        <w:t>:</w:t>
      </w:r>
      <w:r w:rsidRPr="005F5445">
        <w:rPr>
          <w:rtl/>
        </w:rPr>
        <w:t xml:space="preserve"> 281</w:t>
      </w:r>
      <w:r w:rsidR="001C651C">
        <w:rPr>
          <w:rtl/>
        </w:rPr>
        <w:t xml:space="preserve"> - </w:t>
      </w:r>
      <w:r w:rsidRPr="005F5445">
        <w:rPr>
          <w:rtl/>
        </w:rPr>
        <w:t>284</w:t>
      </w:r>
      <w:r w:rsidR="00877916">
        <w:rPr>
          <w:rtl/>
        </w:rPr>
        <w:t>،</w:t>
      </w:r>
      <w:r w:rsidRPr="005F5445">
        <w:rPr>
          <w:rtl/>
        </w:rPr>
        <w:t xml:space="preserve"> مؤس</w:t>
      </w:r>
      <w:r w:rsidR="0073526D">
        <w:rPr>
          <w:rtl/>
        </w:rPr>
        <w:t>ّ</w:t>
      </w:r>
      <w:r w:rsidRPr="005F5445">
        <w:rPr>
          <w:rtl/>
        </w:rPr>
        <w:t>سة أهل البيت</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21" w:name="_Toc424385047"/>
      <w:r w:rsidRPr="005F5445">
        <w:rPr>
          <w:rtl/>
        </w:rPr>
        <w:lastRenderedPageBreak/>
        <w:t>فضائل الحسنين في السُن</w:t>
      </w:r>
      <w:r w:rsidR="0073526D">
        <w:rPr>
          <w:rtl/>
        </w:rPr>
        <w:t>ّ</w:t>
      </w:r>
      <w:r w:rsidRPr="005F5445">
        <w:rPr>
          <w:rtl/>
        </w:rPr>
        <w:t>ة النبوي</w:t>
      </w:r>
      <w:r w:rsidR="0073526D">
        <w:rPr>
          <w:rtl/>
        </w:rPr>
        <w:t>ّ</w:t>
      </w:r>
      <w:r w:rsidRPr="005F5445">
        <w:rPr>
          <w:rtl/>
        </w:rPr>
        <w:t>ة الشريفة</w:t>
      </w:r>
      <w:bookmarkEnd w:id="21"/>
    </w:p>
    <w:p w:rsidR="00E36B40" w:rsidRDefault="00C670F7" w:rsidP="001C651C">
      <w:pPr>
        <w:pStyle w:val="libBold1"/>
        <w:rPr>
          <w:rtl/>
        </w:rPr>
      </w:pPr>
      <w:r w:rsidRPr="005F5445">
        <w:rPr>
          <w:rtl/>
        </w:rPr>
        <w:t>وهي على قسمين</w:t>
      </w:r>
      <w:r w:rsidR="00877916">
        <w:rPr>
          <w:rtl/>
        </w:rPr>
        <w:t>:</w:t>
      </w:r>
    </w:p>
    <w:p w:rsidR="00E36B40" w:rsidRDefault="00C670F7" w:rsidP="00116D48">
      <w:pPr>
        <w:pStyle w:val="libNormal"/>
        <w:rPr>
          <w:rtl/>
        </w:rPr>
      </w:pPr>
      <w:r w:rsidRPr="00116D48">
        <w:rPr>
          <w:rStyle w:val="libBold2Char"/>
          <w:rtl/>
        </w:rPr>
        <w:t>الأول</w:t>
      </w:r>
      <w:r w:rsidR="00877916">
        <w:rPr>
          <w:rStyle w:val="libBold2Char"/>
          <w:rtl/>
        </w:rPr>
        <w:t>:</w:t>
      </w:r>
      <w:r w:rsidRPr="00116D48">
        <w:rPr>
          <w:rtl/>
        </w:rPr>
        <w:t xml:space="preserve"> الفضائل المشتركة</w:t>
      </w:r>
      <w:r w:rsidR="00877916">
        <w:rPr>
          <w:rtl/>
        </w:rPr>
        <w:t>:</w:t>
      </w:r>
    </w:p>
    <w:p w:rsidR="00E36B40" w:rsidRDefault="00C670F7" w:rsidP="00116D48">
      <w:pPr>
        <w:pStyle w:val="libNormal"/>
        <w:rPr>
          <w:rtl/>
        </w:rPr>
      </w:pPr>
      <w:r w:rsidRPr="00116D48">
        <w:rPr>
          <w:rStyle w:val="libBold2Char"/>
          <w:rtl/>
        </w:rPr>
        <w:t>الثاني</w:t>
      </w:r>
      <w:r w:rsidR="00877916">
        <w:rPr>
          <w:rStyle w:val="libBold2Char"/>
          <w:rtl/>
        </w:rPr>
        <w:t>:</w:t>
      </w:r>
      <w:r w:rsidRPr="00116D48">
        <w:rPr>
          <w:rtl/>
        </w:rPr>
        <w:t xml:space="preserve"> الفضائل الخاصة لكل</w:t>
      </w:r>
      <w:r w:rsidR="0073526D">
        <w:rPr>
          <w:rtl/>
        </w:rPr>
        <w:t>ّ</w:t>
      </w:r>
      <w:r w:rsidRPr="00116D48">
        <w:rPr>
          <w:rtl/>
        </w:rPr>
        <w:t xml:space="preserve"> واحد منهما</w:t>
      </w:r>
      <w:r w:rsidR="00877916">
        <w:rPr>
          <w:rtl/>
        </w:rPr>
        <w:t>.</w:t>
      </w:r>
    </w:p>
    <w:p w:rsidR="00E36B40" w:rsidRDefault="00C670F7" w:rsidP="00116D48">
      <w:pPr>
        <w:pStyle w:val="libNormal"/>
        <w:rPr>
          <w:rtl/>
        </w:rPr>
      </w:pPr>
      <w:r w:rsidRPr="00116D48">
        <w:rPr>
          <w:rStyle w:val="libBold2Char"/>
          <w:rtl/>
        </w:rPr>
        <w:t>أم</w:t>
      </w:r>
      <w:r w:rsidR="0073526D">
        <w:rPr>
          <w:rStyle w:val="libBold2Char"/>
          <w:rtl/>
        </w:rPr>
        <w:t>ّ</w:t>
      </w:r>
      <w:r w:rsidRPr="00116D48">
        <w:rPr>
          <w:rStyle w:val="libBold2Char"/>
          <w:rtl/>
        </w:rPr>
        <w:t>ا الأول</w:t>
      </w:r>
      <w:r w:rsidR="00877916">
        <w:rPr>
          <w:rStyle w:val="libBold2Char"/>
          <w:rtl/>
        </w:rPr>
        <w:t>:</w:t>
      </w:r>
      <w:r w:rsidRPr="00116D48">
        <w:rPr>
          <w:rtl/>
        </w:rPr>
        <w:t xml:space="preserve"> فهو بدوره مشتمل على فضائل عام</w:t>
      </w:r>
      <w:r w:rsidR="0073526D">
        <w:rPr>
          <w:rtl/>
        </w:rPr>
        <w:t>ّ</w:t>
      </w:r>
      <w:r w:rsidRPr="00116D48">
        <w:rPr>
          <w:rtl/>
        </w:rPr>
        <w:t>ة تشمل غير الحسنَين من أهل البيت ( عليهم السلام )</w:t>
      </w:r>
      <w:r w:rsidR="00877916">
        <w:rPr>
          <w:rtl/>
        </w:rPr>
        <w:t>،</w:t>
      </w:r>
      <w:r w:rsidRPr="00116D48">
        <w:rPr>
          <w:rtl/>
        </w:rPr>
        <w:t xml:space="preserve"> وفضائل خاص</w:t>
      </w:r>
      <w:r w:rsidR="0073526D">
        <w:rPr>
          <w:rtl/>
        </w:rPr>
        <w:t>ّ</w:t>
      </w:r>
      <w:r w:rsidRPr="00116D48">
        <w:rPr>
          <w:rtl/>
        </w:rPr>
        <w:t>ة بهما عليهما السلام</w:t>
      </w:r>
      <w:r w:rsidR="00877916">
        <w:rPr>
          <w:rtl/>
        </w:rPr>
        <w:t>،</w:t>
      </w:r>
      <w:r w:rsidRPr="00116D48">
        <w:rPr>
          <w:rtl/>
        </w:rPr>
        <w:t xml:space="preserve"> وسنجعل لهذا القسم باباً واحداً بعنوان الفضائل المشتركة</w:t>
      </w:r>
      <w:r w:rsidR="00877916">
        <w:rPr>
          <w:rtl/>
        </w:rPr>
        <w:t>.</w:t>
      </w:r>
    </w:p>
    <w:p w:rsidR="00E36B40" w:rsidRDefault="00C670F7" w:rsidP="00116D48">
      <w:pPr>
        <w:pStyle w:val="libNormal"/>
        <w:rPr>
          <w:rtl/>
        </w:rPr>
      </w:pPr>
      <w:r w:rsidRPr="00116D48">
        <w:rPr>
          <w:rStyle w:val="libBold2Char"/>
          <w:rtl/>
        </w:rPr>
        <w:t>أم</w:t>
      </w:r>
      <w:r w:rsidR="0073526D">
        <w:rPr>
          <w:rStyle w:val="libBold2Char"/>
          <w:rtl/>
        </w:rPr>
        <w:t>ّ</w:t>
      </w:r>
      <w:r w:rsidRPr="00116D48">
        <w:rPr>
          <w:rStyle w:val="libBold2Char"/>
          <w:rtl/>
        </w:rPr>
        <w:t>ا الثاني</w:t>
      </w:r>
      <w:r w:rsidR="00877916">
        <w:rPr>
          <w:rStyle w:val="libBold2Char"/>
          <w:rtl/>
        </w:rPr>
        <w:t>:</w:t>
      </w:r>
      <w:r w:rsidRPr="00116D48">
        <w:rPr>
          <w:rtl/>
        </w:rPr>
        <w:t xml:space="preserve"> وهي الفضائل الخاص</w:t>
      </w:r>
      <w:r w:rsidR="0073526D">
        <w:rPr>
          <w:rtl/>
        </w:rPr>
        <w:t>ّ</w:t>
      </w:r>
      <w:r w:rsidRPr="00116D48">
        <w:rPr>
          <w:rtl/>
        </w:rPr>
        <w:t>ة بكل</w:t>
      </w:r>
      <w:r w:rsidR="0073526D">
        <w:rPr>
          <w:rtl/>
        </w:rPr>
        <w:t>ّ</w:t>
      </w:r>
      <w:r w:rsidRPr="00116D48">
        <w:rPr>
          <w:rtl/>
        </w:rPr>
        <w:t xml:space="preserve"> واحد منهما</w:t>
      </w:r>
      <w:r w:rsidR="00877916">
        <w:rPr>
          <w:rtl/>
        </w:rPr>
        <w:t>،</w:t>
      </w:r>
      <w:r w:rsidRPr="00116D48">
        <w:rPr>
          <w:rtl/>
        </w:rPr>
        <w:t xml:space="preserve"> فستكون على قسمَين</w:t>
      </w:r>
      <w:r w:rsidR="00877916">
        <w:rPr>
          <w:rtl/>
        </w:rPr>
        <w:t>،</w:t>
      </w:r>
      <w:r w:rsidRPr="00116D48">
        <w:rPr>
          <w:rtl/>
        </w:rPr>
        <w:t xml:space="preserve"> الأو</w:t>
      </w:r>
      <w:r w:rsidR="0073526D">
        <w:rPr>
          <w:rtl/>
        </w:rPr>
        <w:t>ّ</w:t>
      </w:r>
      <w:r w:rsidRPr="00116D48">
        <w:rPr>
          <w:rtl/>
        </w:rPr>
        <w:t>ل</w:t>
      </w:r>
      <w:r w:rsidR="00877916">
        <w:rPr>
          <w:rtl/>
        </w:rPr>
        <w:t>:</w:t>
      </w:r>
      <w:r w:rsidRPr="00116D48">
        <w:rPr>
          <w:rtl/>
        </w:rPr>
        <w:t xml:space="preserve"> يتعل</w:t>
      </w:r>
      <w:r w:rsidR="0073526D">
        <w:rPr>
          <w:rtl/>
        </w:rPr>
        <w:t>ّ</w:t>
      </w:r>
      <w:r w:rsidRPr="00116D48">
        <w:rPr>
          <w:rtl/>
        </w:rPr>
        <w:t>ق بفضائل الإمام الحسن الخاص</w:t>
      </w:r>
      <w:r w:rsidR="0073526D">
        <w:rPr>
          <w:rtl/>
        </w:rPr>
        <w:t>ّ</w:t>
      </w:r>
      <w:r w:rsidRPr="00116D48">
        <w:rPr>
          <w:rtl/>
        </w:rPr>
        <w:t>ة</w:t>
      </w:r>
      <w:r w:rsidR="00877916">
        <w:rPr>
          <w:rtl/>
        </w:rPr>
        <w:t>،</w:t>
      </w:r>
      <w:r w:rsidRPr="00116D48">
        <w:rPr>
          <w:rtl/>
        </w:rPr>
        <w:t xml:space="preserve"> والثاني</w:t>
      </w:r>
      <w:r w:rsidR="00877916">
        <w:rPr>
          <w:rtl/>
        </w:rPr>
        <w:t>:</w:t>
      </w:r>
      <w:r w:rsidRPr="00116D48">
        <w:rPr>
          <w:rtl/>
        </w:rPr>
        <w:t xml:space="preserve"> يتعل</w:t>
      </w:r>
      <w:r w:rsidR="0073526D">
        <w:rPr>
          <w:rtl/>
        </w:rPr>
        <w:t>ّ</w:t>
      </w:r>
      <w:r w:rsidRPr="00116D48">
        <w:rPr>
          <w:rtl/>
        </w:rPr>
        <w:t>ق بفضائل الإمام الحسين الخاص</w:t>
      </w:r>
      <w:r w:rsidR="0073526D">
        <w:rPr>
          <w:rtl/>
        </w:rPr>
        <w:t>ّ</w:t>
      </w:r>
      <w:r w:rsidRPr="00116D48">
        <w:rPr>
          <w:rtl/>
        </w:rPr>
        <w:t>ة</w:t>
      </w:r>
      <w:r w:rsidR="00877916">
        <w:rPr>
          <w:rtl/>
        </w:rPr>
        <w:t>،</w:t>
      </w:r>
      <w:r w:rsidRPr="00116D48">
        <w:rPr>
          <w:rtl/>
        </w:rPr>
        <w:t xml:space="preserve"> فيكون التقسيم إلى ثلاثة أقسام</w:t>
      </w:r>
      <w:r w:rsidR="00877916">
        <w:rPr>
          <w:rtl/>
        </w:rPr>
        <w:t>:</w:t>
      </w:r>
    </w:p>
    <w:p w:rsidR="00E36B40" w:rsidRDefault="00C670F7" w:rsidP="00116D48">
      <w:pPr>
        <w:pStyle w:val="libNormal"/>
        <w:rPr>
          <w:rtl/>
        </w:rPr>
      </w:pPr>
      <w:r w:rsidRPr="00116D48">
        <w:rPr>
          <w:rStyle w:val="libBold2Char"/>
          <w:rtl/>
        </w:rPr>
        <w:t>الأو</w:t>
      </w:r>
      <w:r w:rsidR="0073526D">
        <w:rPr>
          <w:rStyle w:val="libBold2Char"/>
          <w:rtl/>
        </w:rPr>
        <w:t>ّ</w:t>
      </w:r>
      <w:r w:rsidRPr="00116D48">
        <w:rPr>
          <w:rStyle w:val="libBold2Char"/>
          <w:rtl/>
        </w:rPr>
        <w:t>ل</w:t>
      </w:r>
      <w:r w:rsidR="00877916">
        <w:rPr>
          <w:rStyle w:val="libBold2Char"/>
          <w:rtl/>
        </w:rPr>
        <w:t>:</w:t>
      </w:r>
      <w:r w:rsidRPr="00116D48">
        <w:rPr>
          <w:rtl/>
        </w:rPr>
        <w:t xml:space="preserve"> الفضائل المشتركة</w:t>
      </w:r>
      <w:r w:rsidR="00877916">
        <w:rPr>
          <w:rtl/>
        </w:rPr>
        <w:t>.</w:t>
      </w:r>
    </w:p>
    <w:p w:rsidR="00E36B40" w:rsidRDefault="00C670F7" w:rsidP="00116D48">
      <w:pPr>
        <w:pStyle w:val="libNormal"/>
        <w:rPr>
          <w:rtl/>
        </w:rPr>
      </w:pPr>
      <w:r w:rsidRPr="00116D48">
        <w:rPr>
          <w:rStyle w:val="libBold2Char"/>
          <w:rtl/>
        </w:rPr>
        <w:t>الثاني</w:t>
      </w:r>
      <w:r w:rsidR="00877916">
        <w:rPr>
          <w:rStyle w:val="libBold2Char"/>
          <w:rtl/>
        </w:rPr>
        <w:t>:</w:t>
      </w:r>
      <w:r w:rsidRPr="00116D48">
        <w:rPr>
          <w:rtl/>
        </w:rPr>
        <w:t xml:space="preserve"> فضائل الإمام الحسن الخاص</w:t>
      </w:r>
      <w:r w:rsidR="0073526D">
        <w:rPr>
          <w:rtl/>
        </w:rPr>
        <w:t>ّ</w:t>
      </w:r>
      <w:r w:rsidRPr="00116D48">
        <w:rPr>
          <w:rtl/>
        </w:rPr>
        <w:t>ة</w:t>
      </w:r>
      <w:r w:rsidR="00877916">
        <w:rPr>
          <w:rtl/>
        </w:rPr>
        <w:t>.</w:t>
      </w:r>
    </w:p>
    <w:p w:rsidR="00E36B40" w:rsidRDefault="00C670F7" w:rsidP="00116D48">
      <w:pPr>
        <w:pStyle w:val="libNormal"/>
        <w:rPr>
          <w:rtl/>
        </w:rPr>
      </w:pPr>
      <w:r w:rsidRPr="00116D48">
        <w:rPr>
          <w:rStyle w:val="libBold2Char"/>
          <w:rtl/>
        </w:rPr>
        <w:t>الثالث</w:t>
      </w:r>
      <w:r w:rsidR="00877916">
        <w:rPr>
          <w:rStyle w:val="libBold2Char"/>
          <w:rtl/>
        </w:rPr>
        <w:t>:</w:t>
      </w:r>
      <w:r w:rsidRPr="00116D48">
        <w:rPr>
          <w:rStyle w:val="libBold2Char"/>
          <w:rtl/>
        </w:rPr>
        <w:t xml:space="preserve"> </w:t>
      </w:r>
      <w:r w:rsidRPr="00116D48">
        <w:rPr>
          <w:rtl/>
        </w:rPr>
        <w:t>فضائل الإمام الحسين الخاص</w:t>
      </w:r>
      <w:r w:rsidR="0073526D">
        <w:rPr>
          <w:rtl/>
        </w:rPr>
        <w:t>ّ</w:t>
      </w:r>
      <w:r w:rsidRPr="00116D48">
        <w:rPr>
          <w:rtl/>
        </w:rPr>
        <w:t>ة</w:t>
      </w:r>
      <w:r w:rsidR="00877916">
        <w:rPr>
          <w:rtl/>
        </w:rPr>
        <w:t>.</w:t>
      </w:r>
    </w:p>
    <w:p w:rsidR="00E36B40" w:rsidRDefault="00C670F7" w:rsidP="00116D48">
      <w:pPr>
        <w:pStyle w:val="libNormal"/>
        <w:rPr>
          <w:rtl/>
        </w:rPr>
      </w:pPr>
      <w:r w:rsidRPr="005F5445">
        <w:rPr>
          <w:rtl/>
        </w:rPr>
        <w:t>وسَيْراً على نهجنا في الكتاب</w:t>
      </w:r>
      <w:r w:rsidR="00877916">
        <w:rPr>
          <w:rtl/>
        </w:rPr>
        <w:t>،</w:t>
      </w:r>
      <w:r w:rsidRPr="005F5445">
        <w:rPr>
          <w:rtl/>
        </w:rPr>
        <w:t xml:space="preserve"> فإن</w:t>
      </w:r>
      <w:r w:rsidR="0073526D">
        <w:rPr>
          <w:rtl/>
        </w:rPr>
        <w:t>ّ</w:t>
      </w:r>
      <w:r w:rsidRPr="005F5445">
        <w:rPr>
          <w:rtl/>
        </w:rPr>
        <w:t xml:space="preserve"> الغرض ليس سرد الفضائل واستيفاءها</w:t>
      </w:r>
      <w:r w:rsidR="00877916">
        <w:rPr>
          <w:rtl/>
        </w:rPr>
        <w:t>،</w:t>
      </w:r>
      <w:r w:rsidRPr="005F5445">
        <w:rPr>
          <w:rtl/>
        </w:rPr>
        <w:t xml:space="preserve"> بل هو ذكر جملة موجزة من ذلك</w:t>
      </w:r>
      <w:r w:rsidR="00877916">
        <w:rPr>
          <w:rtl/>
        </w:rPr>
        <w:t>،</w:t>
      </w:r>
      <w:r w:rsidRPr="005F5445">
        <w:rPr>
          <w:rtl/>
        </w:rPr>
        <w:t xml:space="preserve"> والله المستعان</w:t>
      </w:r>
      <w:r w:rsidR="00877916">
        <w:rPr>
          <w:rtl/>
        </w:rPr>
        <w:t>.</w:t>
      </w:r>
    </w:p>
    <w:p w:rsidR="00E36B40" w:rsidRDefault="00C670F7" w:rsidP="001C651C">
      <w:pPr>
        <w:pStyle w:val="Heading2Center"/>
        <w:rPr>
          <w:rtl/>
        </w:rPr>
      </w:pPr>
      <w:bookmarkStart w:id="22" w:name="_Toc424385048"/>
      <w:r w:rsidRPr="005F5445">
        <w:rPr>
          <w:rtl/>
        </w:rPr>
        <w:t>القسم الأو</w:t>
      </w:r>
      <w:r w:rsidR="0073526D">
        <w:rPr>
          <w:rtl/>
        </w:rPr>
        <w:t>ّ</w:t>
      </w:r>
      <w:r w:rsidRPr="005F5445">
        <w:rPr>
          <w:rtl/>
        </w:rPr>
        <w:t>ل</w:t>
      </w:r>
      <w:r w:rsidR="00877916">
        <w:rPr>
          <w:rtl/>
        </w:rPr>
        <w:t>:</w:t>
      </w:r>
      <w:r w:rsidRPr="005F5445">
        <w:rPr>
          <w:rtl/>
        </w:rPr>
        <w:t xml:space="preserve"> الفضائل المشتركة</w:t>
      </w:r>
      <w:bookmarkEnd w:id="22"/>
    </w:p>
    <w:p w:rsidR="00E36B40" w:rsidRDefault="00C670F7" w:rsidP="00116D48">
      <w:pPr>
        <w:pStyle w:val="libNormal"/>
        <w:rPr>
          <w:rtl/>
        </w:rPr>
      </w:pPr>
      <w:r w:rsidRPr="00F517D6">
        <w:rPr>
          <w:rStyle w:val="libBold1Char"/>
          <w:rtl/>
        </w:rPr>
        <w:t>* الفضيلة الأولى</w:t>
      </w:r>
      <w:r w:rsidR="00877916">
        <w:rPr>
          <w:rStyle w:val="libBold1Char"/>
          <w:rtl/>
        </w:rPr>
        <w:t>:</w:t>
      </w:r>
      <w:r w:rsidRPr="00F517D6">
        <w:rPr>
          <w:rStyle w:val="libBold1Char"/>
          <w:rtl/>
        </w:rPr>
        <w:t xml:space="preserve"> حديث الثقلين</w:t>
      </w:r>
      <w:r w:rsidR="00877916">
        <w:rPr>
          <w:rStyle w:val="libBold1Char"/>
          <w:rtl/>
        </w:rPr>
        <w:t>:</w:t>
      </w:r>
      <w:r w:rsidRPr="00116D48">
        <w:rPr>
          <w:rtl/>
        </w:rPr>
        <w:t xml:space="preserve"> وهو قول الرسول الأكرم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إن</w:t>
      </w:r>
      <w:r w:rsidR="0073526D">
        <w:rPr>
          <w:rtl/>
        </w:rPr>
        <w:t>ّ</w:t>
      </w:r>
      <w:r w:rsidRPr="00116D48">
        <w:rPr>
          <w:rtl/>
        </w:rPr>
        <w:t>ي تارك فيكم الثقلين</w:t>
      </w:r>
      <w:r w:rsidR="00877916">
        <w:rPr>
          <w:rtl/>
        </w:rPr>
        <w:t>:</w:t>
      </w:r>
      <w:r w:rsidRPr="00116D48">
        <w:rPr>
          <w:rtl/>
        </w:rPr>
        <w:t xml:space="preserve"> كتاب الله وعترتي أهل بيتي</w:t>
      </w:r>
      <w:r w:rsidR="00877916">
        <w:rPr>
          <w:rtl/>
        </w:rPr>
        <w:t>،</w:t>
      </w:r>
      <w:r w:rsidRPr="00116D48">
        <w:rPr>
          <w:rtl/>
        </w:rPr>
        <w:t xml:space="preserve"> ما إنْ تمسكتم بهما لن تضل</w:t>
      </w:r>
      <w:r w:rsidR="0073526D">
        <w:rPr>
          <w:rtl/>
        </w:rPr>
        <w:t>ّ</w:t>
      </w:r>
      <w:r w:rsidRPr="00116D48">
        <w:rPr>
          <w:rtl/>
        </w:rPr>
        <w:t>وا بعدي وأن</w:t>
      </w:r>
      <w:r w:rsidR="0073526D">
        <w:rPr>
          <w:rtl/>
        </w:rPr>
        <w:t>ّ</w:t>
      </w:r>
      <w:r w:rsidRPr="00116D48">
        <w:rPr>
          <w:rtl/>
        </w:rPr>
        <w:t>هما لنْ يتفرقا حت</w:t>
      </w:r>
      <w:r w:rsidR="0073526D">
        <w:rPr>
          <w:rtl/>
        </w:rPr>
        <w:t>ّ</w:t>
      </w:r>
      <w:r w:rsidRPr="00116D48">
        <w:rPr>
          <w:rtl/>
        </w:rPr>
        <w:t>ى يردا علي</w:t>
      </w:r>
      <w:r w:rsidR="0073526D">
        <w:rPr>
          <w:rtl/>
        </w:rPr>
        <w:t>ّ</w:t>
      </w:r>
      <w:r w:rsidRPr="00116D48">
        <w:rPr>
          <w:rtl/>
        </w:rPr>
        <w:t xml:space="preserve"> الحوض )</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5F5445">
        <w:rPr>
          <w:rtl/>
        </w:rPr>
        <w:lastRenderedPageBreak/>
        <w:t>وقد تقد</w:t>
      </w:r>
      <w:r w:rsidR="0073526D">
        <w:rPr>
          <w:rtl/>
        </w:rPr>
        <w:t>ّ</w:t>
      </w:r>
      <w:r w:rsidRPr="005F5445">
        <w:rPr>
          <w:rtl/>
        </w:rPr>
        <w:t>م الكلام عن هذا الحديث ودلالاته ومضامينه في الفصل الأو</w:t>
      </w:r>
      <w:r w:rsidR="0073526D">
        <w:rPr>
          <w:rtl/>
        </w:rPr>
        <w:t>ّ</w:t>
      </w:r>
      <w:r w:rsidRPr="005F5445">
        <w:rPr>
          <w:rtl/>
        </w:rPr>
        <w:t>ل</w:t>
      </w:r>
      <w:r w:rsidR="00877916">
        <w:rPr>
          <w:rtl/>
        </w:rPr>
        <w:t>،</w:t>
      </w:r>
      <w:r w:rsidRPr="005F5445">
        <w:rPr>
          <w:rtl/>
        </w:rPr>
        <w:t xml:space="preserve"> وعرفنا أن</w:t>
      </w:r>
      <w:r w:rsidR="0073526D">
        <w:rPr>
          <w:rtl/>
        </w:rPr>
        <w:t>ّ</w:t>
      </w:r>
      <w:r w:rsidRPr="005F5445">
        <w:rPr>
          <w:rtl/>
        </w:rPr>
        <w:t>ه شامل للحسن والحسين عليهما السلام فلا نعيد</w:t>
      </w:r>
      <w:r w:rsidR="00877916">
        <w:rPr>
          <w:rtl/>
        </w:rPr>
        <w:t>.</w:t>
      </w:r>
    </w:p>
    <w:p w:rsidR="00E36B40" w:rsidRDefault="00C670F7" w:rsidP="00116D48">
      <w:pPr>
        <w:pStyle w:val="libNormal"/>
        <w:rPr>
          <w:rtl/>
        </w:rPr>
      </w:pPr>
      <w:r w:rsidRPr="00F517D6">
        <w:rPr>
          <w:rStyle w:val="libBold1Char"/>
          <w:rtl/>
        </w:rPr>
        <w:t>* الفضيلة الثانية</w:t>
      </w:r>
      <w:r w:rsidR="00877916">
        <w:rPr>
          <w:rStyle w:val="libBold1Char"/>
          <w:rtl/>
        </w:rPr>
        <w:t>:</w:t>
      </w:r>
      <w:r w:rsidRPr="00F517D6">
        <w:rPr>
          <w:rStyle w:val="libBold1Char"/>
          <w:rtl/>
        </w:rPr>
        <w:t xml:space="preserve"> حديث الاثني عشر خليفة</w:t>
      </w:r>
      <w:r w:rsidR="00877916">
        <w:rPr>
          <w:rStyle w:val="libBold1Char"/>
          <w:rtl/>
        </w:rPr>
        <w:t>:</w:t>
      </w:r>
      <w:r w:rsidRPr="00116D48">
        <w:rPr>
          <w:rtl/>
        </w:rPr>
        <w:t xml:space="preserve"> وهو قول النبي محم</w:t>
      </w:r>
      <w:r w:rsidR="0073526D">
        <w:rPr>
          <w:rtl/>
        </w:rPr>
        <w:t>ّ</w:t>
      </w:r>
      <w:r w:rsidRPr="00116D48">
        <w:rPr>
          <w:rtl/>
        </w:rPr>
        <w:t>د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إن</w:t>
      </w:r>
      <w:r w:rsidR="0073526D">
        <w:rPr>
          <w:rtl/>
        </w:rPr>
        <w:t>ّ</w:t>
      </w:r>
      <w:r w:rsidRPr="00116D48">
        <w:rPr>
          <w:rtl/>
        </w:rPr>
        <w:t xml:space="preserve"> هذا الأمر لا ينقضي حت</w:t>
      </w:r>
      <w:r w:rsidR="0073526D">
        <w:rPr>
          <w:rtl/>
        </w:rPr>
        <w:t>ّ</w:t>
      </w:r>
      <w:r w:rsidRPr="00116D48">
        <w:rPr>
          <w:rtl/>
        </w:rPr>
        <w:t>ى يمضي فيهم اثنا عشر خليفة</w:t>
      </w:r>
      <w:r w:rsidR="00877916">
        <w:rPr>
          <w:rStyle w:val="libBold2Char"/>
          <w:rtl/>
        </w:rPr>
        <w:t>.</w:t>
      </w:r>
      <w:r w:rsidRPr="00116D48">
        <w:rPr>
          <w:rStyle w:val="libBold2Char"/>
          <w:rtl/>
        </w:rPr>
        <w:t xml:space="preserve">.. </w:t>
      </w:r>
      <w:r w:rsidRPr="00116D48">
        <w:rPr>
          <w:rtl/>
        </w:rPr>
        <w:t>كل</w:t>
      </w:r>
      <w:r w:rsidR="0073526D">
        <w:rPr>
          <w:rtl/>
        </w:rPr>
        <w:t>ّ</w:t>
      </w:r>
      <w:r w:rsidRPr="00116D48">
        <w:rPr>
          <w:rtl/>
        </w:rPr>
        <w:t>هم مِن قريش )</w:t>
      </w:r>
      <w:r w:rsidR="00877916">
        <w:rPr>
          <w:rtl/>
        </w:rPr>
        <w:t>.</w:t>
      </w:r>
      <w:r w:rsidRPr="00116D48">
        <w:rPr>
          <w:rtl/>
        </w:rPr>
        <w:t xml:space="preserve"> وتقد</w:t>
      </w:r>
      <w:r w:rsidR="0073526D">
        <w:rPr>
          <w:rtl/>
        </w:rPr>
        <w:t>ّ</w:t>
      </w:r>
      <w:r w:rsidRPr="00116D48">
        <w:rPr>
          <w:rtl/>
        </w:rPr>
        <w:t>م الكلام عنه أيضاً</w:t>
      </w:r>
      <w:r w:rsidR="00877916">
        <w:rPr>
          <w:rtl/>
        </w:rPr>
        <w:t>.</w:t>
      </w:r>
    </w:p>
    <w:p w:rsidR="00E36B40" w:rsidRDefault="00C670F7" w:rsidP="00116D48">
      <w:pPr>
        <w:pStyle w:val="libNormal"/>
        <w:rPr>
          <w:rtl/>
        </w:rPr>
      </w:pPr>
      <w:r w:rsidRPr="00F517D6">
        <w:rPr>
          <w:rStyle w:val="libBold1Char"/>
          <w:rtl/>
        </w:rPr>
        <w:t>* الفضيلة الثالثة</w:t>
      </w:r>
      <w:r w:rsidR="00877916">
        <w:rPr>
          <w:rStyle w:val="libBold1Char"/>
          <w:rtl/>
        </w:rPr>
        <w:t>:</w:t>
      </w:r>
      <w:r w:rsidRPr="00F517D6">
        <w:rPr>
          <w:rStyle w:val="libBold1Char"/>
          <w:rtl/>
        </w:rPr>
        <w:t xml:space="preserve"> حديث السفينة</w:t>
      </w:r>
      <w:r w:rsidR="00877916">
        <w:rPr>
          <w:rStyle w:val="libBold1Char"/>
          <w:rtl/>
        </w:rPr>
        <w:t>:</w:t>
      </w:r>
      <w:r w:rsidRPr="00F517D6">
        <w:rPr>
          <w:rStyle w:val="libBold1Char"/>
          <w:rtl/>
        </w:rPr>
        <w:t xml:space="preserve"> </w:t>
      </w:r>
      <w:r w:rsidRPr="00116D48">
        <w:rPr>
          <w:rtl/>
        </w:rPr>
        <w:t>وهو قول النبي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مَثَل أهل بيتي مثل سفينة نوح</w:t>
      </w:r>
      <w:r w:rsidR="00877916">
        <w:rPr>
          <w:rtl/>
        </w:rPr>
        <w:t>،</w:t>
      </w:r>
      <w:r w:rsidRPr="00116D48">
        <w:rPr>
          <w:rtl/>
        </w:rPr>
        <w:t xml:space="preserve"> مَن ركبها نَجَا</w:t>
      </w:r>
      <w:r w:rsidR="00877916">
        <w:rPr>
          <w:rtl/>
        </w:rPr>
        <w:t>،</w:t>
      </w:r>
      <w:r w:rsidRPr="00116D48">
        <w:rPr>
          <w:rtl/>
        </w:rPr>
        <w:t xml:space="preserve"> ومَن تخل</w:t>
      </w:r>
      <w:r w:rsidR="0073526D">
        <w:rPr>
          <w:rtl/>
        </w:rPr>
        <w:t>ّ</w:t>
      </w:r>
      <w:r w:rsidRPr="00116D48">
        <w:rPr>
          <w:rtl/>
        </w:rPr>
        <w:t>ف عنها غرق )</w:t>
      </w:r>
      <w:r w:rsidR="00877916">
        <w:rPr>
          <w:rtl/>
        </w:rPr>
        <w:t>.</w:t>
      </w:r>
      <w:r w:rsidRPr="00116D48">
        <w:rPr>
          <w:rtl/>
        </w:rPr>
        <w:t xml:space="preserve"> تقد</w:t>
      </w:r>
      <w:r w:rsidR="0073526D">
        <w:rPr>
          <w:rtl/>
        </w:rPr>
        <w:t>ّ</w:t>
      </w:r>
      <w:r w:rsidRPr="00116D48">
        <w:rPr>
          <w:rtl/>
        </w:rPr>
        <w:t>م أيضا</w:t>
      </w:r>
      <w:r w:rsidR="0073526D">
        <w:rPr>
          <w:rtl/>
        </w:rPr>
        <w:t>ّ</w:t>
      </w:r>
      <w:r w:rsidR="00877916">
        <w:rPr>
          <w:rtl/>
        </w:rPr>
        <w:t>.</w:t>
      </w:r>
    </w:p>
    <w:p w:rsidR="00E36B40" w:rsidRDefault="00C670F7" w:rsidP="00116D48">
      <w:pPr>
        <w:pStyle w:val="libNormal"/>
        <w:rPr>
          <w:rtl/>
        </w:rPr>
      </w:pPr>
      <w:r w:rsidRPr="00F517D6">
        <w:rPr>
          <w:rStyle w:val="libBold1Char"/>
          <w:rtl/>
        </w:rPr>
        <w:t>* الفضيلة الرابعة</w:t>
      </w:r>
      <w:r w:rsidR="00877916">
        <w:rPr>
          <w:rStyle w:val="libBold1Char"/>
          <w:rtl/>
        </w:rPr>
        <w:t>:</w:t>
      </w:r>
      <w:r w:rsidRPr="00F517D6">
        <w:rPr>
          <w:rStyle w:val="libBold1Char"/>
          <w:rtl/>
        </w:rPr>
        <w:t xml:space="preserve"> في كونهم أماناً لأهل الأرض</w:t>
      </w:r>
      <w:r w:rsidR="00877916">
        <w:rPr>
          <w:rStyle w:val="libBold1Char"/>
          <w:rtl/>
        </w:rPr>
        <w:t>:</w:t>
      </w:r>
      <w:r w:rsidRPr="00116D48">
        <w:rPr>
          <w:rtl/>
        </w:rPr>
        <w:t xml:space="preserve"> وهو قول النبي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النجوم أمان لأهل السماء وأهل بيتي أمان لأهل الأرض )</w:t>
      </w:r>
      <w:r w:rsidR="00877916">
        <w:rPr>
          <w:rtl/>
        </w:rPr>
        <w:t>.</w:t>
      </w:r>
    </w:p>
    <w:p w:rsidR="00E36B40" w:rsidRDefault="00C670F7" w:rsidP="00116D48">
      <w:pPr>
        <w:pStyle w:val="libNormal"/>
        <w:rPr>
          <w:rtl/>
        </w:rPr>
      </w:pPr>
      <w:r w:rsidRPr="005F5445">
        <w:rPr>
          <w:rtl/>
        </w:rPr>
        <w:t>تقد</w:t>
      </w:r>
      <w:r w:rsidR="0073526D">
        <w:rPr>
          <w:rtl/>
        </w:rPr>
        <w:t>ّ</w:t>
      </w:r>
      <w:r w:rsidRPr="005F5445">
        <w:rPr>
          <w:rtl/>
        </w:rPr>
        <w:t>م</w:t>
      </w:r>
      <w:r w:rsidR="00877916">
        <w:rPr>
          <w:rtl/>
        </w:rPr>
        <w:t>.</w:t>
      </w:r>
    </w:p>
    <w:p w:rsidR="00E36B40" w:rsidRDefault="00C670F7" w:rsidP="00116D48">
      <w:pPr>
        <w:pStyle w:val="libNormal"/>
        <w:rPr>
          <w:rtl/>
        </w:rPr>
      </w:pPr>
      <w:r w:rsidRPr="00F517D6">
        <w:rPr>
          <w:rStyle w:val="libBold1Char"/>
          <w:rtl/>
        </w:rPr>
        <w:t>* الفضيلة الخامسة</w:t>
      </w:r>
      <w:r w:rsidR="00877916">
        <w:rPr>
          <w:rStyle w:val="libBold1Char"/>
          <w:rtl/>
        </w:rPr>
        <w:t>:</w:t>
      </w:r>
      <w:r w:rsidRPr="00F517D6">
        <w:rPr>
          <w:rStyle w:val="libBold1Char"/>
          <w:rtl/>
        </w:rPr>
        <w:t xml:space="preserve"> قول الرسول</w:t>
      </w:r>
      <w:r w:rsidRPr="00116D48">
        <w:rPr>
          <w:rtl/>
        </w:rPr>
        <w:t xml:space="preserve"> ( صل</w:t>
      </w:r>
      <w:r w:rsidR="0073526D">
        <w:rPr>
          <w:rtl/>
        </w:rPr>
        <w:t>ّ</w:t>
      </w:r>
      <w:r w:rsidRPr="00116D48">
        <w:rPr>
          <w:rtl/>
        </w:rPr>
        <w:t>ى الله عليه وآله وسل</w:t>
      </w:r>
      <w:r w:rsidR="0073526D">
        <w:rPr>
          <w:rtl/>
        </w:rPr>
        <w:t>ّ</w:t>
      </w:r>
      <w:r w:rsidRPr="00116D48">
        <w:rPr>
          <w:rtl/>
        </w:rPr>
        <w:t>م ) لعلي وفاطمة والحسن والحسين ( عليهم السلام )</w:t>
      </w:r>
      <w:r w:rsidR="00877916">
        <w:rPr>
          <w:rtl/>
        </w:rPr>
        <w:t>:</w:t>
      </w:r>
      <w:r w:rsidRPr="00116D48">
        <w:rPr>
          <w:rtl/>
        </w:rPr>
        <w:t xml:space="preserve"> ( أنا حرب لِمَنْ حَارَبَكُم</w:t>
      </w:r>
      <w:r w:rsidR="00877916">
        <w:rPr>
          <w:rtl/>
        </w:rPr>
        <w:t>،</w:t>
      </w:r>
      <w:r w:rsidRPr="00116D48">
        <w:rPr>
          <w:rtl/>
        </w:rPr>
        <w:t xml:space="preserve"> وَسِلْمٌ لِمَنْ سَالَمَكُم )</w:t>
      </w:r>
      <w:r w:rsidR="00877916">
        <w:rPr>
          <w:rtl/>
        </w:rPr>
        <w:t>.</w:t>
      </w:r>
      <w:r w:rsidRPr="00116D48">
        <w:rPr>
          <w:rtl/>
        </w:rPr>
        <w:t xml:space="preserve"> تقد</w:t>
      </w:r>
      <w:r w:rsidR="0073526D">
        <w:rPr>
          <w:rtl/>
        </w:rPr>
        <w:t>ّ</w:t>
      </w:r>
      <w:r w:rsidRPr="00116D48">
        <w:rPr>
          <w:rtl/>
        </w:rPr>
        <w:t>م</w:t>
      </w:r>
      <w:r w:rsidR="00877916">
        <w:rPr>
          <w:rtl/>
        </w:rPr>
        <w:t>.</w:t>
      </w:r>
    </w:p>
    <w:p w:rsidR="00E36B40" w:rsidRDefault="00C670F7" w:rsidP="00116D48">
      <w:pPr>
        <w:pStyle w:val="libNormal"/>
        <w:rPr>
          <w:rtl/>
        </w:rPr>
      </w:pPr>
      <w:r w:rsidRPr="00F517D6">
        <w:rPr>
          <w:rStyle w:val="libBold1Char"/>
          <w:rtl/>
        </w:rPr>
        <w:t>* الفضيلة السادسة</w:t>
      </w:r>
      <w:r w:rsidR="00877916">
        <w:rPr>
          <w:rStyle w:val="libBold1Char"/>
          <w:rtl/>
        </w:rPr>
        <w:t>:</w:t>
      </w:r>
      <w:r w:rsidRPr="00F517D6">
        <w:rPr>
          <w:rStyle w:val="libBold1Char"/>
          <w:rtl/>
        </w:rPr>
        <w:t xml:space="preserve"> في وجوب الصلاة على أهل البيت ( عليهم السلام )</w:t>
      </w:r>
      <w:r w:rsidR="00877916">
        <w:rPr>
          <w:rStyle w:val="libBold1Char"/>
          <w:rtl/>
        </w:rPr>
        <w:t>:</w:t>
      </w:r>
      <w:r w:rsidRPr="00116D48">
        <w:rPr>
          <w:rtl/>
        </w:rPr>
        <w:t xml:space="preserve"> وهو قول النبي لأصحابه مُعل</w:t>
      </w:r>
      <w:r w:rsidR="0073526D">
        <w:rPr>
          <w:rtl/>
        </w:rPr>
        <w:t>ّ</w:t>
      </w:r>
      <w:r w:rsidRPr="00116D48">
        <w:rPr>
          <w:rtl/>
        </w:rPr>
        <w:t>ماً إي</w:t>
      </w:r>
      <w:r w:rsidR="0073526D">
        <w:rPr>
          <w:rtl/>
        </w:rPr>
        <w:t>ّ</w:t>
      </w:r>
      <w:r w:rsidRPr="00116D48">
        <w:rPr>
          <w:rtl/>
        </w:rPr>
        <w:t>اهم كيفي</w:t>
      </w:r>
      <w:r w:rsidR="0073526D">
        <w:rPr>
          <w:rtl/>
        </w:rPr>
        <w:t>ّ</w:t>
      </w:r>
      <w:r w:rsidRPr="00116D48">
        <w:rPr>
          <w:rtl/>
        </w:rPr>
        <w:t>ة الصلاة عليه</w:t>
      </w:r>
      <w:r w:rsidR="00877916">
        <w:rPr>
          <w:rtl/>
        </w:rPr>
        <w:t>:</w:t>
      </w:r>
      <w:r w:rsidRPr="00116D48">
        <w:rPr>
          <w:rtl/>
        </w:rPr>
        <w:t xml:space="preserve"> ( قولوا</w:t>
      </w:r>
      <w:r w:rsidR="00877916">
        <w:rPr>
          <w:rtl/>
        </w:rPr>
        <w:t>:</w:t>
      </w:r>
      <w:r w:rsidRPr="00116D48">
        <w:rPr>
          <w:rtl/>
        </w:rPr>
        <w:t xml:space="preserve"> الل</w:t>
      </w:r>
      <w:r w:rsidR="0073526D">
        <w:rPr>
          <w:rtl/>
        </w:rPr>
        <w:t>ّ</w:t>
      </w:r>
      <w:r w:rsidRPr="00116D48">
        <w:rPr>
          <w:rtl/>
        </w:rPr>
        <w:t>هم صل</w:t>
      </w:r>
      <w:r w:rsidR="0073526D">
        <w:rPr>
          <w:rtl/>
        </w:rPr>
        <w:t>ّ</w:t>
      </w:r>
      <w:r w:rsidRPr="00116D48">
        <w:rPr>
          <w:rtl/>
        </w:rPr>
        <w:t xml:space="preserve"> على محم</w:t>
      </w:r>
      <w:r w:rsidR="0073526D">
        <w:rPr>
          <w:rtl/>
        </w:rPr>
        <w:t>ّ</w:t>
      </w:r>
      <w:r w:rsidRPr="00116D48">
        <w:rPr>
          <w:rtl/>
        </w:rPr>
        <w:t>د وعلى آل محم</w:t>
      </w:r>
      <w:r w:rsidR="0073526D">
        <w:rPr>
          <w:rtl/>
        </w:rPr>
        <w:t>ّ</w:t>
      </w:r>
      <w:r w:rsidRPr="00116D48">
        <w:rPr>
          <w:rtl/>
        </w:rPr>
        <w:t>د</w:t>
      </w:r>
      <w:r w:rsidR="00877916">
        <w:rPr>
          <w:rtl/>
        </w:rPr>
        <w:t>،</w:t>
      </w:r>
      <w:r w:rsidRPr="00116D48">
        <w:rPr>
          <w:rtl/>
        </w:rPr>
        <w:t xml:space="preserve"> كما صل</w:t>
      </w:r>
      <w:r w:rsidR="0073526D">
        <w:rPr>
          <w:rtl/>
        </w:rPr>
        <w:t>ّ</w:t>
      </w:r>
      <w:r w:rsidRPr="00116D48">
        <w:rPr>
          <w:rtl/>
        </w:rPr>
        <w:t>يت على آل إبراهيم</w:t>
      </w:r>
      <w:r w:rsidR="00877916">
        <w:rPr>
          <w:rtl/>
        </w:rPr>
        <w:t>،</w:t>
      </w:r>
      <w:r w:rsidRPr="00116D48">
        <w:rPr>
          <w:rtl/>
        </w:rPr>
        <w:t xml:space="preserve"> وبارك على محم</w:t>
      </w:r>
      <w:r w:rsidR="0073526D">
        <w:rPr>
          <w:rtl/>
        </w:rPr>
        <w:t>ّ</w:t>
      </w:r>
      <w:r w:rsidRPr="00116D48">
        <w:rPr>
          <w:rtl/>
        </w:rPr>
        <w:t>د وعلى آل محم</w:t>
      </w:r>
      <w:r w:rsidR="0073526D">
        <w:rPr>
          <w:rtl/>
        </w:rPr>
        <w:t>ّ</w:t>
      </w:r>
      <w:r w:rsidRPr="00116D48">
        <w:rPr>
          <w:rtl/>
        </w:rPr>
        <w:t>د</w:t>
      </w:r>
      <w:r w:rsidR="00877916">
        <w:rPr>
          <w:rtl/>
        </w:rPr>
        <w:t>،</w:t>
      </w:r>
      <w:r w:rsidRPr="00116D48">
        <w:rPr>
          <w:rtl/>
        </w:rPr>
        <w:t xml:space="preserve"> كما باركتَ على آل إبراهيم في العالمين</w:t>
      </w:r>
      <w:r w:rsidR="00877916">
        <w:rPr>
          <w:rtl/>
        </w:rPr>
        <w:t>،</w:t>
      </w:r>
      <w:r w:rsidRPr="00116D48">
        <w:rPr>
          <w:rtl/>
        </w:rPr>
        <w:t xml:space="preserve"> إن</w:t>
      </w:r>
      <w:r w:rsidR="0073526D">
        <w:rPr>
          <w:rtl/>
        </w:rPr>
        <w:t>ّ</w:t>
      </w:r>
      <w:r w:rsidRPr="00116D48">
        <w:rPr>
          <w:rtl/>
        </w:rPr>
        <w:t>ك حميد مجيد )</w:t>
      </w:r>
      <w:r w:rsidR="00877916">
        <w:rPr>
          <w:rtl/>
        </w:rPr>
        <w:t>.</w:t>
      </w:r>
      <w:r w:rsidRPr="00116D48">
        <w:rPr>
          <w:rtl/>
        </w:rPr>
        <w:t xml:space="preserve"> وقد تقد</w:t>
      </w:r>
      <w:r w:rsidR="0073526D">
        <w:rPr>
          <w:rtl/>
        </w:rPr>
        <w:t>ّ</w:t>
      </w:r>
      <w:r w:rsidRPr="00116D48">
        <w:rPr>
          <w:rtl/>
        </w:rPr>
        <w:t>م الكلام عنه</w:t>
      </w:r>
      <w:r w:rsidR="00877916">
        <w:rPr>
          <w:rtl/>
        </w:rPr>
        <w:t>،</w:t>
      </w:r>
      <w:r w:rsidRPr="00116D48">
        <w:rPr>
          <w:rtl/>
        </w:rPr>
        <w:t xml:space="preserve"> وننو</w:t>
      </w:r>
      <w:r w:rsidR="0073526D">
        <w:rPr>
          <w:rtl/>
        </w:rPr>
        <w:t>ّ</w:t>
      </w:r>
      <w:r w:rsidRPr="00116D48">
        <w:rPr>
          <w:rtl/>
        </w:rPr>
        <w:t>ه هنا إلى أن</w:t>
      </w:r>
      <w:r w:rsidR="0073526D">
        <w:rPr>
          <w:rtl/>
        </w:rPr>
        <w:t>ّ</w:t>
      </w:r>
      <w:r w:rsidRPr="00116D48">
        <w:rPr>
          <w:rtl/>
        </w:rPr>
        <w:t xml:space="preserve"> مسلماً في ( صحيحه ) أخرج الحديث تحت باب</w:t>
      </w:r>
      <w:r w:rsidR="00877916">
        <w:rPr>
          <w:rtl/>
        </w:rPr>
        <w:t>:</w:t>
      </w:r>
      <w:r w:rsidRPr="00116D48">
        <w:rPr>
          <w:rtl/>
        </w:rPr>
        <w:t xml:space="preserve"> ( الصلاة على النبي صل</w:t>
      </w:r>
      <w:r w:rsidR="0073526D">
        <w:rPr>
          <w:rtl/>
        </w:rPr>
        <w:t>ّ</w:t>
      </w:r>
      <w:r w:rsidRPr="00116D48">
        <w:rPr>
          <w:rtl/>
        </w:rPr>
        <w:t>ى الله عليه وسل</w:t>
      </w:r>
      <w:r w:rsidR="0073526D">
        <w:rPr>
          <w:rtl/>
        </w:rPr>
        <w:t>ّ</w:t>
      </w:r>
      <w:r w:rsidRPr="00116D48">
        <w:rPr>
          <w:rtl/>
        </w:rPr>
        <w:t>م بعد التشه</w:t>
      </w:r>
      <w:r w:rsidR="0073526D">
        <w:rPr>
          <w:rtl/>
        </w:rPr>
        <w:t>ّ</w:t>
      </w:r>
      <w:r w:rsidRPr="00116D48">
        <w:rPr>
          <w:rtl/>
        </w:rPr>
        <w:t>د )</w:t>
      </w:r>
      <w:r w:rsidRPr="00116D48">
        <w:rPr>
          <w:rStyle w:val="libFootnotenumChar"/>
          <w:rtl/>
        </w:rPr>
        <w:t xml:space="preserve"> (1)</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5F5445">
        <w:rPr>
          <w:rtl/>
        </w:rPr>
        <w:t>(1) انظر</w:t>
      </w:r>
      <w:r w:rsidR="00877916">
        <w:rPr>
          <w:rtl/>
        </w:rPr>
        <w:t>:</w:t>
      </w:r>
      <w:r w:rsidRPr="005F5445">
        <w:rPr>
          <w:rtl/>
        </w:rPr>
        <w:t xml:space="preserve"> ( صحيح مسلم ) كتاب الصلاة</w:t>
      </w:r>
      <w:r w:rsidR="00877916">
        <w:rPr>
          <w:rtl/>
        </w:rPr>
        <w:t>،</w:t>
      </w:r>
      <w:r w:rsidRPr="005F5445">
        <w:rPr>
          <w:rtl/>
        </w:rPr>
        <w:t xml:space="preserve"> باب 17</w:t>
      </w:r>
      <w:r w:rsidR="00877916">
        <w:rPr>
          <w:rtl/>
        </w:rPr>
        <w:t>:</w:t>
      </w:r>
      <w:r w:rsidRPr="005F5445">
        <w:rPr>
          <w:rtl/>
        </w:rPr>
        <w:t xml:space="preserve"> 1/305</w:t>
      </w:r>
      <w:r w:rsidR="00877916">
        <w:rPr>
          <w:rtl/>
        </w:rPr>
        <w:t>،</w:t>
      </w:r>
      <w:r w:rsidRPr="005F5445">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فالصلاة على الآل إن</w:t>
      </w:r>
      <w:r w:rsidR="0073526D">
        <w:rPr>
          <w:rtl/>
        </w:rPr>
        <w:t>ّ</w:t>
      </w:r>
      <w:r w:rsidRPr="005F5445">
        <w:rPr>
          <w:rtl/>
        </w:rPr>
        <w:t>ما هي واجبة على كل</w:t>
      </w:r>
      <w:r w:rsidR="0073526D">
        <w:rPr>
          <w:rtl/>
        </w:rPr>
        <w:t>ّ</w:t>
      </w:r>
      <w:r w:rsidRPr="005F5445">
        <w:rPr>
          <w:rtl/>
        </w:rPr>
        <w:t xml:space="preserve"> مسلم في الصلاة اليومي</w:t>
      </w:r>
      <w:r w:rsidR="0073526D">
        <w:rPr>
          <w:rtl/>
        </w:rPr>
        <w:t>ّ</w:t>
      </w:r>
      <w:r w:rsidRPr="005F5445">
        <w:rPr>
          <w:rtl/>
        </w:rPr>
        <w:t>ة</w:t>
      </w:r>
      <w:r w:rsidR="00877916">
        <w:rPr>
          <w:rtl/>
        </w:rPr>
        <w:t>،</w:t>
      </w:r>
      <w:r w:rsidRPr="005F5445">
        <w:rPr>
          <w:rtl/>
        </w:rPr>
        <w:t xml:space="preserve"> فأي</w:t>
      </w:r>
      <w:r w:rsidR="0073526D">
        <w:rPr>
          <w:rtl/>
        </w:rPr>
        <w:t>ّ</w:t>
      </w:r>
      <w:r w:rsidRPr="005F5445">
        <w:rPr>
          <w:rtl/>
        </w:rPr>
        <w:t xml:space="preserve"> فضيلة هذه</w:t>
      </w:r>
      <w:r w:rsidR="00877916">
        <w:rPr>
          <w:rtl/>
        </w:rPr>
        <w:t>،</w:t>
      </w:r>
      <w:r w:rsidRPr="005F5445">
        <w:rPr>
          <w:rtl/>
        </w:rPr>
        <w:t xml:space="preserve"> وأي</w:t>
      </w:r>
      <w:r w:rsidR="0073526D">
        <w:rPr>
          <w:rtl/>
        </w:rPr>
        <w:t>ّ</w:t>
      </w:r>
      <w:r w:rsidRPr="005F5445">
        <w:rPr>
          <w:rtl/>
        </w:rPr>
        <w:t xml:space="preserve"> مقام سامٍ يضعهم الله فيه</w:t>
      </w:r>
      <w:r w:rsidR="00877916">
        <w:rPr>
          <w:rtl/>
        </w:rPr>
        <w:t>!</w:t>
      </w:r>
      <w:r w:rsidRPr="005F5445">
        <w:rPr>
          <w:rtl/>
        </w:rPr>
        <w:t>!؟</w:t>
      </w:r>
      <w:r w:rsidR="00877916">
        <w:rPr>
          <w:rtl/>
        </w:rPr>
        <w:t>.</w:t>
      </w:r>
    </w:p>
    <w:p w:rsidR="00E36B40" w:rsidRDefault="00C670F7" w:rsidP="00116D48">
      <w:pPr>
        <w:pStyle w:val="libNormal"/>
        <w:rPr>
          <w:rtl/>
        </w:rPr>
      </w:pPr>
      <w:r w:rsidRPr="00F517D6">
        <w:rPr>
          <w:rStyle w:val="libBold1Char"/>
          <w:rtl/>
        </w:rPr>
        <w:t>* الفضيلة السابعة</w:t>
      </w:r>
      <w:r w:rsidR="00877916">
        <w:rPr>
          <w:rStyle w:val="libBold1Char"/>
          <w:rtl/>
        </w:rPr>
        <w:t>:</w:t>
      </w:r>
      <w:r w:rsidRPr="00F517D6">
        <w:rPr>
          <w:rStyle w:val="libBold1Char"/>
          <w:rtl/>
        </w:rPr>
        <w:t xml:space="preserve"> قوله وهو آخذ بيد الحسنَين</w:t>
      </w:r>
      <w:r w:rsidR="00877916">
        <w:rPr>
          <w:rStyle w:val="libBold1Char"/>
          <w:rtl/>
        </w:rPr>
        <w:t>:</w:t>
      </w:r>
      <w:r w:rsidRPr="00116D48">
        <w:rPr>
          <w:rtl/>
        </w:rPr>
        <w:t xml:space="preserve"> ( مَن أ</w:t>
      </w:r>
      <w:r w:rsidR="0073526D" w:rsidRPr="00116D48">
        <w:rPr>
          <w:rtl/>
        </w:rPr>
        <w:t>حب</w:t>
      </w:r>
      <w:r w:rsidR="0073526D">
        <w:rPr>
          <w:rtl/>
        </w:rPr>
        <w:t>ّ</w:t>
      </w:r>
      <w:r w:rsidRPr="00116D48">
        <w:rPr>
          <w:rtl/>
        </w:rPr>
        <w:t>ني وأحب</w:t>
      </w:r>
      <w:r w:rsidR="0073526D">
        <w:rPr>
          <w:rtl/>
        </w:rPr>
        <w:t>ّ</w:t>
      </w:r>
      <w:r w:rsidRPr="00116D48">
        <w:rPr>
          <w:rtl/>
        </w:rPr>
        <w:t xml:space="preserve"> هذَين وأباهما وأم</w:t>
      </w:r>
      <w:r w:rsidR="0073526D">
        <w:rPr>
          <w:rtl/>
        </w:rPr>
        <w:t>ّ</w:t>
      </w:r>
      <w:r w:rsidRPr="00116D48">
        <w:rPr>
          <w:rtl/>
        </w:rPr>
        <w:t>هما كان معي في درجتي يوم القيامة )</w:t>
      </w:r>
      <w:r w:rsidR="00877916">
        <w:rPr>
          <w:rtl/>
        </w:rPr>
        <w:t>.</w:t>
      </w:r>
      <w:r w:rsidRPr="00116D48">
        <w:rPr>
          <w:rtl/>
        </w:rPr>
        <w:t xml:space="preserve"> تقد</w:t>
      </w:r>
      <w:r w:rsidR="0073526D">
        <w:rPr>
          <w:rtl/>
        </w:rPr>
        <w:t>ّ</w:t>
      </w:r>
      <w:r w:rsidRPr="00116D48">
        <w:rPr>
          <w:rtl/>
        </w:rPr>
        <w:t>م</w:t>
      </w:r>
      <w:r w:rsidR="00877916">
        <w:rPr>
          <w:rtl/>
        </w:rPr>
        <w:t>.</w:t>
      </w:r>
    </w:p>
    <w:p w:rsidR="00E36B40" w:rsidRDefault="00C670F7" w:rsidP="00116D48">
      <w:pPr>
        <w:pStyle w:val="libNormal"/>
        <w:rPr>
          <w:rtl/>
        </w:rPr>
      </w:pPr>
      <w:r w:rsidRPr="00F517D6">
        <w:rPr>
          <w:rStyle w:val="libBold1Char"/>
          <w:rtl/>
        </w:rPr>
        <w:t>* الفضيلة الثامنة</w:t>
      </w:r>
      <w:r w:rsidR="00877916">
        <w:rPr>
          <w:rStyle w:val="libBold1Char"/>
          <w:rtl/>
        </w:rPr>
        <w:t>:</w:t>
      </w:r>
      <w:r w:rsidRPr="00F517D6">
        <w:rPr>
          <w:rStyle w:val="libBold1Char"/>
          <w:rtl/>
        </w:rPr>
        <w:t xml:space="preserve"> قول النبي ( صل</w:t>
      </w:r>
      <w:r w:rsidR="0073526D">
        <w:rPr>
          <w:rStyle w:val="libBold1Char"/>
          <w:rtl/>
        </w:rPr>
        <w:t>ّ</w:t>
      </w:r>
      <w:r w:rsidRPr="00F517D6">
        <w:rPr>
          <w:rStyle w:val="libBold1Char"/>
          <w:rtl/>
        </w:rPr>
        <w:t>ى الله عليه وآله وسل</w:t>
      </w:r>
      <w:r w:rsidR="0073526D">
        <w:rPr>
          <w:rStyle w:val="libBold1Char"/>
          <w:rtl/>
        </w:rPr>
        <w:t>ّ</w:t>
      </w:r>
      <w:r w:rsidRPr="00F517D6">
        <w:rPr>
          <w:rStyle w:val="libBold1Char"/>
          <w:rtl/>
        </w:rPr>
        <w:t>م )</w:t>
      </w:r>
      <w:r w:rsidR="00877916">
        <w:rPr>
          <w:rStyle w:val="libBold1Char"/>
          <w:rtl/>
        </w:rPr>
        <w:t>:</w:t>
      </w:r>
      <w:r w:rsidRPr="00116D48">
        <w:rPr>
          <w:rtl/>
        </w:rPr>
        <w:t xml:space="preserve"> ( والذي نفسي بيده لا يبغضنا أهل البيت أحدٌ إلا</w:t>
      </w:r>
      <w:r w:rsidR="0073526D">
        <w:rPr>
          <w:rtl/>
        </w:rPr>
        <w:t>ّ</w:t>
      </w:r>
      <w:r w:rsidRPr="00116D48">
        <w:rPr>
          <w:rtl/>
        </w:rPr>
        <w:t xml:space="preserve"> أدخله الله الن</w:t>
      </w:r>
      <w:r w:rsidR="0073526D">
        <w:rPr>
          <w:rtl/>
        </w:rPr>
        <w:t>ّ</w:t>
      </w:r>
      <w:r w:rsidRPr="00116D48">
        <w:rPr>
          <w:rtl/>
        </w:rPr>
        <w:t>ار )</w:t>
      </w:r>
      <w:r w:rsidR="00877916">
        <w:rPr>
          <w:rtl/>
        </w:rPr>
        <w:t>.</w:t>
      </w:r>
      <w:r w:rsidRPr="00116D48">
        <w:rPr>
          <w:rtl/>
        </w:rPr>
        <w:t xml:space="preserve"> وهذا تقد</w:t>
      </w:r>
      <w:r w:rsidR="0073526D">
        <w:rPr>
          <w:rtl/>
        </w:rPr>
        <w:t>ّ</w:t>
      </w:r>
      <w:r w:rsidRPr="00116D48">
        <w:rPr>
          <w:rtl/>
        </w:rPr>
        <w:t>م أيضاً</w:t>
      </w:r>
      <w:r w:rsidR="00877916">
        <w:rPr>
          <w:rtl/>
        </w:rPr>
        <w:t>.</w:t>
      </w:r>
    </w:p>
    <w:p w:rsidR="00E36B40" w:rsidRDefault="00C670F7" w:rsidP="00116D48">
      <w:pPr>
        <w:pStyle w:val="libNormal"/>
        <w:rPr>
          <w:rtl/>
        </w:rPr>
      </w:pPr>
      <w:r w:rsidRPr="005F5445">
        <w:rPr>
          <w:rtl/>
        </w:rPr>
        <w:t>فهذه ثماني فضائل شاملة للحسن والحسين عليهما السلام</w:t>
      </w:r>
      <w:r w:rsidR="00877916">
        <w:rPr>
          <w:rtl/>
        </w:rPr>
        <w:t>،</w:t>
      </w:r>
      <w:r w:rsidRPr="005F5445">
        <w:rPr>
          <w:rtl/>
        </w:rPr>
        <w:t xml:space="preserve"> تقد</w:t>
      </w:r>
      <w:r w:rsidR="0073526D">
        <w:rPr>
          <w:rtl/>
        </w:rPr>
        <w:t>ّ</w:t>
      </w:r>
      <w:r w:rsidRPr="005F5445">
        <w:rPr>
          <w:rtl/>
        </w:rPr>
        <w:t>مت في الفصل الأو</w:t>
      </w:r>
      <w:r w:rsidR="0073526D">
        <w:rPr>
          <w:rtl/>
        </w:rPr>
        <w:t>ّ</w:t>
      </w:r>
      <w:r w:rsidRPr="005F5445">
        <w:rPr>
          <w:rtl/>
        </w:rPr>
        <w:t>ل</w:t>
      </w:r>
      <w:r w:rsidR="00877916">
        <w:rPr>
          <w:rtl/>
        </w:rPr>
        <w:t>،</w:t>
      </w:r>
      <w:r w:rsidRPr="005F5445">
        <w:rPr>
          <w:rtl/>
        </w:rPr>
        <w:t xml:space="preserve"> ونضيف هنا بعضاً آخر من فضائلهما عليهما السلام</w:t>
      </w:r>
      <w:r w:rsidR="00877916">
        <w:rPr>
          <w:rtl/>
        </w:rPr>
        <w:t>:</w:t>
      </w:r>
    </w:p>
    <w:p w:rsidR="00E36B40" w:rsidRDefault="00C670F7" w:rsidP="00F517D6">
      <w:pPr>
        <w:pStyle w:val="libBold1"/>
        <w:rPr>
          <w:rtl/>
        </w:rPr>
      </w:pPr>
      <w:r w:rsidRPr="005F5445">
        <w:rPr>
          <w:rtl/>
        </w:rPr>
        <w:t>* الفضيلة التاسعة</w:t>
      </w:r>
      <w:r w:rsidR="00877916">
        <w:rPr>
          <w:rtl/>
        </w:rPr>
        <w:t>:</w:t>
      </w:r>
      <w:r w:rsidRPr="005F5445">
        <w:rPr>
          <w:rtl/>
        </w:rPr>
        <w:t xml:space="preserve"> في أن</w:t>
      </w:r>
      <w:r w:rsidR="0073526D">
        <w:rPr>
          <w:rtl/>
        </w:rPr>
        <w:t>ّ</w:t>
      </w:r>
      <w:r w:rsidRPr="005F5445">
        <w:rPr>
          <w:rtl/>
        </w:rPr>
        <w:t xml:space="preserve"> النبي راضٍ عنهما</w:t>
      </w:r>
      <w:r w:rsidR="00877916">
        <w:rPr>
          <w:rtl/>
        </w:rPr>
        <w:t>:</w:t>
      </w:r>
    </w:p>
    <w:p w:rsidR="00E36B40" w:rsidRDefault="00C670F7" w:rsidP="00116D48">
      <w:pPr>
        <w:pStyle w:val="libNormal"/>
        <w:rPr>
          <w:rtl/>
        </w:rPr>
      </w:pPr>
      <w:r w:rsidRPr="00116D48">
        <w:rPr>
          <w:rStyle w:val="libBold2Char"/>
          <w:rtl/>
        </w:rPr>
        <w:t>أخرج الطبراني في ( الأوسط ) بسنده إلى ربعي بن حراش</w:t>
      </w:r>
      <w:r w:rsidR="00877916">
        <w:rPr>
          <w:rStyle w:val="libBold2Char"/>
          <w:rtl/>
        </w:rPr>
        <w:t>،</w:t>
      </w:r>
      <w:r w:rsidRPr="00116D48">
        <w:rPr>
          <w:rStyle w:val="libBold2Char"/>
          <w:rtl/>
        </w:rPr>
        <w:t xml:space="preserve"> عن علي ( عليه السلام )</w:t>
      </w:r>
      <w:r w:rsidR="00877916">
        <w:rPr>
          <w:rStyle w:val="libBold2Char"/>
          <w:rtl/>
        </w:rPr>
        <w:t>:</w:t>
      </w:r>
      <w:r w:rsidRPr="00116D48">
        <w:rPr>
          <w:rStyle w:val="libBold2Char"/>
          <w:rtl/>
        </w:rPr>
        <w:t xml:space="preserve"> </w:t>
      </w:r>
      <w:r w:rsidRPr="00116D48">
        <w:rPr>
          <w:rtl/>
        </w:rPr>
        <w:t>( أن</w:t>
      </w:r>
      <w:r w:rsidR="0073526D">
        <w:rPr>
          <w:rtl/>
        </w:rPr>
        <w:t>ّ</w:t>
      </w:r>
      <w:r w:rsidRPr="00116D48">
        <w:rPr>
          <w:rtl/>
        </w:rPr>
        <w:t>ه دخل على النبي صل</w:t>
      </w:r>
      <w:r w:rsidR="0073526D">
        <w:rPr>
          <w:rtl/>
        </w:rPr>
        <w:t>ّ</w:t>
      </w:r>
      <w:r w:rsidRPr="00116D48">
        <w:rPr>
          <w:rtl/>
        </w:rPr>
        <w:t>ى الله عليه وسل</w:t>
      </w:r>
      <w:r w:rsidR="0073526D">
        <w:rPr>
          <w:rtl/>
        </w:rPr>
        <w:t>ّ</w:t>
      </w:r>
      <w:r w:rsidRPr="00116D48">
        <w:rPr>
          <w:rtl/>
        </w:rPr>
        <w:t>م وقد بسط شملة فجلس عليها هو وفاطمة وعلي والحسن والحسين</w:t>
      </w:r>
      <w:r w:rsidR="00877916">
        <w:rPr>
          <w:rtl/>
        </w:rPr>
        <w:t>،</w:t>
      </w:r>
      <w:r w:rsidRPr="00116D48">
        <w:rPr>
          <w:rtl/>
        </w:rPr>
        <w:t xml:space="preserve"> ثم</w:t>
      </w:r>
      <w:r w:rsidR="0073526D">
        <w:rPr>
          <w:rtl/>
        </w:rPr>
        <w:t>ّ</w:t>
      </w:r>
      <w:r w:rsidRPr="00116D48">
        <w:rPr>
          <w:rtl/>
        </w:rPr>
        <w:t xml:space="preserve"> أخذ النبي صل</w:t>
      </w:r>
      <w:r w:rsidR="0073526D">
        <w:rPr>
          <w:rtl/>
        </w:rPr>
        <w:t>ّ</w:t>
      </w:r>
      <w:r w:rsidRPr="00116D48">
        <w:rPr>
          <w:rtl/>
        </w:rPr>
        <w:t>ى الله عليه وسل</w:t>
      </w:r>
      <w:r w:rsidR="0073526D">
        <w:rPr>
          <w:rtl/>
        </w:rPr>
        <w:t>ّ</w:t>
      </w:r>
      <w:r w:rsidRPr="00116D48">
        <w:rPr>
          <w:rtl/>
        </w:rPr>
        <w:t>م بمجامعه فعقد عليهم</w:t>
      </w:r>
      <w:r w:rsidR="00877916">
        <w:rPr>
          <w:rtl/>
        </w:rPr>
        <w:t>،</w:t>
      </w:r>
      <w:r w:rsidRPr="00116D48">
        <w:rPr>
          <w:rtl/>
        </w:rPr>
        <w:t xml:space="preserve"> ثم</w:t>
      </w:r>
      <w:r w:rsidR="0073526D">
        <w:rPr>
          <w:rtl/>
        </w:rPr>
        <w:t>ّ</w:t>
      </w:r>
      <w:r w:rsidRPr="00116D48">
        <w:rPr>
          <w:rtl/>
        </w:rPr>
        <w:t xml:space="preserve"> قال</w:t>
      </w:r>
      <w:r w:rsidR="00877916">
        <w:rPr>
          <w:rtl/>
        </w:rPr>
        <w:t>:</w:t>
      </w:r>
      <w:r w:rsidRPr="00116D48">
        <w:rPr>
          <w:rtl/>
        </w:rPr>
        <w:t xml:space="preserve"> ( الل</w:t>
      </w:r>
      <w:r w:rsidR="0073526D">
        <w:rPr>
          <w:rtl/>
        </w:rPr>
        <w:t>ّ</w:t>
      </w:r>
      <w:r w:rsidRPr="00116D48">
        <w:rPr>
          <w:rtl/>
        </w:rPr>
        <w:t>هم ارض عنهم كما أنا راضٍ عنهم )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وأورده الهيثمي في ( المجمع ) وقال</w:t>
      </w:r>
      <w:r w:rsidR="00877916">
        <w:rPr>
          <w:rtl/>
        </w:rPr>
        <w:t>:</w:t>
      </w:r>
      <w:r w:rsidRPr="00116D48">
        <w:rPr>
          <w:rtl/>
        </w:rPr>
        <w:t xml:space="preserve"> ( رواه الطبراني في الأوسط</w:t>
      </w:r>
      <w:r w:rsidR="00877916">
        <w:rPr>
          <w:rtl/>
        </w:rPr>
        <w:t>،</w:t>
      </w:r>
      <w:r w:rsidRPr="00116D48">
        <w:rPr>
          <w:rtl/>
        </w:rPr>
        <w:t xml:space="preserve"> ورجاله رجال الصحيح غير عبيد بن طفيل وهو ثقة )</w:t>
      </w:r>
      <w:r w:rsidRPr="00116D48">
        <w:rPr>
          <w:rStyle w:val="libFootnotenumChar"/>
          <w:rtl/>
        </w:rPr>
        <w:t xml:space="preserve"> (2)</w:t>
      </w:r>
      <w:r w:rsidR="00877916">
        <w:rPr>
          <w:rtl/>
        </w:rPr>
        <w:t>.</w:t>
      </w:r>
    </w:p>
    <w:p w:rsidR="00E36B40" w:rsidRDefault="00C670F7" w:rsidP="00116D48">
      <w:pPr>
        <w:pStyle w:val="libNormal"/>
        <w:rPr>
          <w:rtl/>
        </w:rPr>
      </w:pPr>
      <w:r w:rsidRPr="005F5445">
        <w:rPr>
          <w:rtl/>
        </w:rPr>
        <w:t>فالنبي</w:t>
      </w:r>
      <w:r w:rsidR="00877916">
        <w:rPr>
          <w:rtl/>
        </w:rPr>
        <w:t>،</w:t>
      </w:r>
      <w:r w:rsidRPr="005F5445">
        <w:rPr>
          <w:rtl/>
        </w:rPr>
        <w:t xml:space="preserve"> إذن راضٍ عن علي وفاطمة والحسن والحسين ( عليهم السلام )</w:t>
      </w:r>
      <w:r w:rsidR="00877916">
        <w:rPr>
          <w:rtl/>
        </w:rPr>
        <w:t>،</w:t>
      </w:r>
      <w:r w:rsidRPr="005F5445">
        <w:rPr>
          <w:rtl/>
        </w:rPr>
        <w:t xml:space="preserve"> ومنه يُعلم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المعجم الأوسط</w:t>
      </w:r>
      <w:r w:rsidR="00877916">
        <w:rPr>
          <w:rtl/>
        </w:rPr>
        <w:t>:</w:t>
      </w:r>
      <w:r w:rsidRPr="005F5445">
        <w:rPr>
          <w:rtl/>
        </w:rPr>
        <w:t xml:space="preserve"> 5/348</w:t>
      </w:r>
      <w:r w:rsidR="00877916">
        <w:rPr>
          <w:rtl/>
        </w:rPr>
        <w:t>،</w:t>
      </w:r>
      <w:r w:rsidRPr="005F5445">
        <w:rPr>
          <w:rtl/>
        </w:rPr>
        <w:t xml:space="preserve"> دار الحرمين</w:t>
      </w:r>
      <w:r w:rsidR="00877916">
        <w:rPr>
          <w:rtl/>
        </w:rPr>
        <w:t>.</w:t>
      </w:r>
    </w:p>
    <w:p w:rsidR="00E36B40" w:rsidRPr="001C651C" w:rsidRDefault="00C670F7" w:rsidP="001C651C">
      <w:pPr>
        <w:pStyle w:val="libFootnote0"/>
        <w:rPr>
          <w:rtl/>
        </w:rPr>
      </w:pPr>
      <w:r w:rsidRPr="005F5445">
        <w:rPr>
          <w:rtl/>
        </w:rPr>
        <w:t>(2) مجمع الزوائد</w:t>
      </w:r>
      <w:r w:rsidR="00877916">
        <w:rPr>
          <w:rtl/>
        </w:rPr>
        <w:t>:</w:t>
      </w:r>
      <w:r w:rsidRPr="005F5445">
        <w:rPr>
          <w:rtl/>
        </w:rPr>
        <w:t xml:space="preserve"> 9/169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حال مخالفيهم ومعاديهم ومبغضيهم</w:t>
      </w:r>
      <w:r w:rsidR="00877916">
        <w:rPr>
          <w:rtl/>
        </w:rPr>
        <w:t>،</w:t>
      </w:r>
      <w:r w:rsidRPr="005F5445">
        <w:rPr>
          <w:rtl/>
        </w:rPr>
        <w:t xml:space="preserve"> فتأم</w:t>
      </w:r>
      <w:r w:rsidR="0073526D">
        <w:rPr>
          <w:rtl/>
        </w:rPr>
        <w:t>ّ</w:t>
      </w:r>
      <w:r w:rsidRPr="005F5445">
        <w:rPr>
          <w:rtl/>
        </w:rPr>
        <w:t>ل</w:t>
      </w:r>
      <w:r w:rsidR="00877916">
        <w:rPr>
          <w:rtl/>
        </w:rPr>
        <w:t>.</w:t>
      </w:r>
    </w:p>
    <w:p w:rsidR="008535BD" w:rsidRDefault="00C670F7" w:rsidP="00F517D6">
      <w:pPr>
        <w:pStyle w:val="libBold1"/>
        <w:rPr>
          <w:rtl/>
        </w:rPr>
      </w:pPr>
      <w:r w:rsidRPr="005F5445">
        <w:rPr>
          <w:rtl/>
        </w:rPr>
        <w:t>* الفضيلة العاشرة</w:t>
      </w:r>
      <w:r w:rsidR="00877916">
        <w:rPr>
          <w:rtl/>
        </w:rPr>
        <w:t>:</w:t>
      </w:r>
      <w:r w:rsidRPr="005F5445">
        <w:rPr>
          <w:rtl/>
        </w:rPr>
        <w:t xml:space="preserve"> في أن</w:t>
      </w:r>
      <w:r w:rsidR="0073526D">
        <w:rPr>
          <w:rtl/>
        </w:rPr>
        <w:t>ّ</w:t>
      </w:r>
      <w:r w:rsidRPr="005F5445">
        <w:rPr>
          <w:rtl/>
        </w:rPr>
        <w:t>هما سي</w:t>
      </w:r>
      <w:r w:rsidR="0073526D">
        <w:rPr>
          <w:rtl/>
        </w:rPr>
        <w:t>ّ</w:t>
      </w:r>
      <w:r w:rsidRPr="005F5445">
        <w:rPr>
          <w:rtl/>
        </w:rPr>
        <w:t>دا شباب أهل الجن</w:t>
      </w:r>
      <w:r w:rsidR="0073526D">
        <w:rPr>
          <w:rtl/>
        </w:rPr>
        <w:t>ّ</w:t>
      </w:r>
      <w:r w:rsidRPr="005F5445">
        <w:rPr>
          <w:rtl/>
        </w:rPr>
        <w:t>ة</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أحمد في ( مسنده ) بسنده إلى أبي سعيد الخدري</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الح</w:t>
      </w:r>
      <w:r w:rsidR="0073526D" w:rsidRPr="00116D48">
        <w:rPr>
          <w:rtl/>
        </w:rPr>
        <w:t>سن</w:t>
      </w:r>
      <w:r w:rsidR="00C670F7" w:rsidRPr="00116D48">
        <w:rPr>
          <w:rtl/>
        </w:rPr>
        <w:t xml:space="preserve"> والح</w:t>
      </w:r>
      <w:r w:rsidR="0073526D" w:rsidRPr="00116D48">
        <w:rPr>
          <w:rtl/>
        </w:rPr>
        <w:t>سي</w:t>
      </w:r>
      <w:r w:rsidR="00C670F7" w:rsidRPr="00116D48">
        <w:rPr>
          <w:rtl/>
        </w:rPr>
        <w:t>ن سي</w:t>
      </w:r>
      <w:r w:rsidR="0073526D">
        <w:rPr>
          <w:rtl/>
        </w:rPr>
        <w:t>ّ</w:t>
      </w:r>
      <w:r w:rsidR="00C670F7" w:rsidRPr="00116D48">
        <w:rPr>
          <w:rtl/>
        </w:rPr>
        <w:t>دا شباب أهل الجن</w:t>
      </w:r>
      <w:r w:rsidR="0073526D">
        <w:rPr>
          <w:rtl/>
        </w:rPr>
        <w:t>ّ</w:t>
      </w:r>
      <w:r w:rsidR="00C670F7" w:rsidRPr="00116D48">
        <w:rPr>
          <w:rtl/>
        </w:rPr>
        <w:t>ة )</w:t>
      </w:r>
      <w:r w:rsidR="00C670F7" w:rsidRPr="00116D48">
        <w:rPr>
          <w:rStyle w:val="libFootnotenumChar"/>
          <w:rtl/>
        </w:rPr>
        <w:t xml:space="preserve"> (1)</w:t>
      </w:r>
      <w:r w:rsidR="00877916">
        <w:rPr>
          <w:rtl/>
        </w:rPr>
        <w:t>.</w:t>
      </w:r>
    </w:p>
    <w:p w:rsidR="00E36B40" w:rsidRDefault="00C670F7" w:rsidP="00116D48">
      <w:pPr>
        <w:pStyle w:val="libNormal"/>
        <w:rPr>
          <w:rtl/>
        </w:rPr>
      </w:pPr>
      <w:r w:rsidRPr="00116D48">
        <w:rPr>
          <w:rtl/>
        </w:rPr>
        <w:t>وأخرجه الترمذي في ( سننه )</w:t>
      </w:r>
      <w:r w:rsidRPr="00116D48">
        <w:rPr>
          <w:rStyle w:val="libFootnotenumChar"/>
          <w:rtl/>
        </w:rPr>
        <w:t xml:space="preserve"> (2)</w:t>
      </w:r>
      <w:r w:rsidR="00877916">
        <w:rPr>
          <w:rtl/>
        </w:rPr>
        <w:t>،</w:t>
      </w:r>
      <w:r w:rsidRPr="00116D48">
        <w:rPr>
          <w:rtl/>
        </w:rPr>
        <w:t xml:space="preserve"> والنسائي في ( الخصائص )</w:t>
      </w:r>
      <w:r w:rsidRPr="00116D48">
        <w:rPr>
          <w:rStyle w:val="libFootnotenumChar"/>
          <w:rtl/>
        </w:rPr>
        <w:t xml:space="preserve"> (3)</w:t>
      </w:r>
      <w:r w:rsidR="00877916">
        <w:rPr>
          <w:rtl/>
        </w:rPr>
        <w:t>،</w:t>
      </w:r>
      <w:r w:rsidRPr="00116D48">
        <w:rPr>
          <w:rtl/>
        </w:rPr>
        <w:t xml:space="preserve"> والحاكم في ( المستدرك )</w:t>
      </w:r>
      <w:r w:rsidRPr="00116D48">
        <w:rPr>
          <w:rStyle w:val="libFootnotenumChar"/>
          <w:rtl/>
        </w:rPr>
        <w:t xml:space="preserve"> (4)</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tl/>
        </w:rPr>
        <w:t>قال الترمذي</w:t>
      </w:r>
      <w:r w:rsidR="00877916">
        <w:rPr>
          <w:rtl/>
        </w:rPr>
        <w:t>:</w:t>
      </w:r>
      <w:r w:rsidRPr="00116D48">
        <w:rPr>
          <w:rtl/>
        </w:rPr>
        <w:t xml:space="preserve"> ( حديث حسن صحيح )</w:t>
      </w:r>
      <w:r w:rsidRPr="00116D48">
        <w:rPr>
          <w:rStyle w:val="libFootnotenumChar"/>
          <w:rtl/>
        </w:rPr>
        <w:t xml:space="preserve"> (5)</w:t>
      </w:r>
      <w:r w:rsidR="00877916">
        <w:rPr>
          <w:rtl/>
        </w:rPr>
        <w:t>،</w:t>
      </w:r>
      <w:r w:rsidRPr="00116D48">
        <w:rPr>
          <w:rtl/>
        </w:rPr>
        <w:t xml:space="preserve"> ووافقه الألباني في ( الصحيحة ) بقوله</w:t>
      </w:r>
      <w:r w:rsidR="00877916">
        <w:rPr>
          <w:rtl/>
        </w:rPr>
        <w:t>:</w:t>
      </w:r>
      <w:r w:rsidRPr="00116D48">
        <w:rPr>
          <w:rtl/>
        </w:rPr>
        <w:t xml:space="preserve"> ( وهو كما قال )</w:t>
      </w:r>
      <w:r w:rsidRPr="00116D48">
        <w:rPr>
          <w:rStyle w:val="libFootnotenumChar"/>
          <w:rtl/>
        </w:rPr>
        <w:t xml:space="preserve"> (6)</w:t>
      </w:r>
      <w:r w:rsidR="00877916">
        <w:rPr>
          <w:rtl/>
        </w:rPr>
        <w:t>.</w:t>
      </w:r>
    </w:p>
    <w:p w:rsidR="00E36B40" w:rsidRDefault="00C670F7" w:rsidP="00116D48">
      <w:pPr>
        <w:pStyle w:val="libNormal"/>
        <w:rPr>
          <w:rtl/>
        </w:rPr>
      </w:pPr>
      <w:r w:rsidRPr="00116D48">
        <w:rPr>
          <w:rtl/>
        </w:rPr>
        <w:t>وقال الحاكم معل</w:t>
      </w:r>
      <w:r w:rsidR="0073526D">
        <w:rPr>
          <w:rtl/>
        </w:rPr>
        <w:t>ّ</w:t>
      </w:r>
      <w:r w:rsidRPr="00116D48">
        <w:rPr>
          <w:rtl/>
        </w:rPr>
        <w:t>قاً على أحد الطرق</w:t>
      </w:r>
      <w:r w:rsidR="00877916">
        <w:rPr>
          <w:rtl/>
        </w:rPr>
        <w:t>:</w:t>
      </w:r>
      <w:r w:rsidRPr="00116D48">
        <w:rPr>
          <w:rtl/>
        </w:rPr>
        <w:t xml:space="preserve"> ( هذا حديث صحيح الإسناد ولم يخرجاه ) ووافقه الذهبي</w:t>
      </w:r>
      <w:r w:rsidRPr="00116D48">
        <w:rPr>
          <w:rStyle w:val="libFootnotenumChar"/>
          <w:rtl/>
        </w:rPr>
        <w:t xml:space="preserve"> (7)</w:t>
      </w:r>
      <w:r w:rsidR="00877916">
        <w:rPr>
          <w:rtl/>
        </w:rPr>
        <w:t>،</w:t>
      </w:r>
      <w:r w:rsidRPr="00116D48">
        <w:rPr>
          <w:rtl/>
        </w:rPr>
        <w:t xml:space="preserve"> ووافقهما الألباني أيضاً</w:t>
      </w:r>
      <w:r w:rsidRPr="00116D48">
        <w:rPr>
          <w:rStyle w:val="libFootnotenumChar"/>
          <w:rtl/>
        </w:rPr>
        <w:t xml:space="preserve"> (8)</w:t>
      </w:r>
      <w:r w:rsidR="00877916">
        <w:rPr>
          <w:rtl/>
        </w:rPr>
        <w:t>.</w:t>
      </w:r>
    </w:p>
    <w:p w:rsidR="00E36B40" w:rsidRDefault="00C670F7" w:rsidP="00116D48">
      <w:pPr>
        <w:pStyle w:val="libNormal"/>
        <w:rPr>
          <w:rtl/>
        </w:rPr>
      </w:pPr>
      <w:r w:rsidRPr="00116D48">
        <w:rPr>
          <w:rtl/>
        </w:rPr>
        <w:t>والحديث بهذا الطريق</w:t>
      </w:r>
      <w:r w:rsidR="00877916">
        <w:rPr>
          <w:rtl/>
        </w:rPr>
        <w:t>،</w:t>
      </w:r>
      <w:r w:rsidRPr="00116D48">
        <w:rPr>
          <w:rtl/>
        </w:rPr>
        <w:t xml:space="preserve"> أعني من طريق أبي سعيد الخدري</w:t>
      </w:r>
      <w:r w:rsidR="00877916">
        <w:rPr>
          <w:rtl/>
        </w:rPr>
        <w:t>،</w:t>
      </w:r>
      <w:r w:rsidRPr="00116D48">
        <w:rPr>
          <w:rtl/>
        </w:rPr>
        <w:t xml:space="preserve"> قال بصح</w:t>
      </w:r>
      <w:r w:rsidR="0073526D">
        <w:rPr>
          <w:rtl/>
        </w:rPr>
        <w:t>ّ</w:t>
      </w:r>
      <w:r w:rsidRPr="00116D48">
        <w:rPr>
          <w:rtl/>
        </w:rPr>
        <w:t>ته أو حُسْنه جمعٌ آخر من العلماء</w:t>
      </w:r>
      <w:r w:rsidR="00877916">
        <w:rPr>
          <w:rtl/>
        </w:rPr>
        <w:t>،</w:t>
      </w:r>
      <w:r w:rsidRPr="00116D48">
        <w:rPr>
          <w:rtl/>
        </w:rPr>
        <w:t xml:space="preserve"> منهم الهيثمي في ( مجمع الزوائد )</w:t>
      </w:r>
      <w:r w:rsidRPr="00116D48">
        <w:rPr>
          <w:rStyle w:val="libFootnotenumChar"/>
          <w:rtl/>
        </w:rPr>
        <w:t xml:space="preserve"> (9)</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3/3</w:t>
      </w:r>
      <w:r w:rsidR="00877916">
        <w:rPr>
          <w:rtl/>
        </w:rPr>
        <w:t>،</w:t>
      </w:r>
      <w:r w:rsidRPr="005F5445">
        <w:rPr>
          <w:rtl/>
        </w:rPr>
        <w:t xml:space="preserve"> 62</w:t>
      </w:r>
      <w:r w:rsidR="00877916">
        <w:rPr>
          <w:rtl/>
        </w:rPr>
        <w:t>،</w:t>
      </w:r>
      <w:r w:rsidRPr="005F5445">
        <w:rPr>
          <w:rtl/>
        </w:rPr>
        <w:t xml:space="preserve"> 64</w:t>
      </w:r>
      <w:r w:rsidR="00877916">
        <w:rPr>
          <w:rtl/>
        </w:rPr>
        <w:t>،</w:t>
      </w:r>
      <w:r w:rsidRPr="005F5445">
        <w:rPr>
          <w:rtl/>
        </w:rPr>
        <w:t xml:space="preserve"> 82</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(2) سنن الترمذي</w:t>
      </w:r>
      <w:r w:rsidR="00877916">
        <w:rPr>
          <w:rtl/>
        </w:rPr>
        <w:t>:</w:t>
      </w:r>
      <w:r w:rsidRPr="005F5445">
        <w:rPr>
          <w:rtl/>
        </w:rPr>
        <w:t xml:space="preserve"> 5/321</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تهذيب خصائص الإمام علي للنسائي بتحقيق الحويني الأثري</w:t>
      </w:r>
      <w:r w:rsidR="00877916">
        <w:rPr>
          <w:rtl/>
        </w:rPr>
        <w:t>:</w:t>
      </w:r>
      <w:r w:rsidRPr="005F5445">
        <w:rPr>
          <w:rtl/>
        </w:rPr>
        <w:t xml:space="preserve"> 104</w:t>
      </w:r>
      <w:r w:rsidR="001C651C">
        <w:rPr>
          <w:rtl/>
        </w:rPr>
        <w:t xml:space="preserve"> - </w:t>
      </w:r>
      <w:r w:rsidRPr="005F5445">
        <w:rPr>
          <w:rtl/>
        </w:rPr>
        <w:t>105</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المستدرك على الصحيحين</w:t>
      </w:r>
      <w:r w:rsidR="00877916">
        <w:rPr>
          <w:rtl/>
        </w:rPr>
        <w:t>:</w:t>
      </w:r>
      <w:r w:rsidRPr="005F5445">
        <w:rPr>
          <w:rtl/>
        </w:rPr>
        <w:t xml:space="preserve"> 3/ (154</w:t>
      </w:r>
      <w:r w:rsidR="00877916">
        <w:rPr>
          <w:rtl/>
        </w:rPr>
        <w:t>،</w:t>
      </w:r>
      <w:r w:rsidRPr="005F5445">
        <w:rPr>
          <w:rtl/>
        </w:rPr>
        <w:t xml:space="preserve"> 166</w:t>
      </w:r>
      <w:r w:rsidR="001C651C">
        <w:rPr>
          <w:rtl/>
        </w:rPr>
        <w:t xml:space="preserve"> - </w:t>
      </w:r>
      <w:r w:rsidRPr="005F5445">
        <w:rPr>
          <w:rtl/>
        </w:rPr>
        <w:t>167)</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(5) سنن الترمذي</w:t>
      </w:r>
      <w:r w:rsidR="00877916">
        <w:rPr>
          <w:rtl/>
        </w:rPr>
        <w:t>:</w:t>
      </w:r>
      <w:r w:rsidRPr="005F5445">
        <w:rPr>
          <w:rtl/>
        </w:rPr>
        <w:t xml:space="preserve"> 5/321</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(6) سلسلة الأحاديث الصحيحة</w:t>
      </w:r>
      <w:r w:rsidR="00877916">
        <w:rPr>
          <w:rtl/>
        </w:rPr>
        <w:t>:</w:t>
      </w:r>
      <w:r w:rsidRPr="005F5445">
        <w:rPr>
          <w:rtl/>
        </w:rPr>
        <w:t xml:space="preserve"> 2/423</w:t>
      </w:r>
      <w:r w:rsidR="00877916">
        <w:rPr>
          <w:rtl/>
        </w:rPr>
        <w:t>،</w:t>
      </w:r>
      <w:r w:rsidRPr="005F5445">
        <w:rPr>
          <w:rtl/>
        </w:rPr>
        <w:t xml:space="preserve"> حديث رقم</w:t>
      </w:r>
      <w:r w:rsidR="00877916">
        <w:rPr>
          <w:rtl/>
        </w:rPr>
        <w:t>:</w:t>
      </w:r>
      <w:r w:rsidRPr="005F5445">
        <w:rPr>
          <w:rtl/>
        </w:rPr>
        <w:t xml:space="preserve"> (796)</w:t>
      </w:r>
      <w:r w:rsidR="00877916">
        <w:rPr>
          <w:rtl/>
        </w:rPr>
        <w:t>.</w:t>
      </w:r>
      <w:r w:rsidRPr="005F5445">
        <w:rPr>
          <w:rtl/>
        </w:rPr>
        <w:t xml:space="preserve"> مكتبة المعارف</w:t>
      </w:r>
      <w:r w:rsidR="00877916">
        <w:rPr>
          <w:rtl/>
        </w:rPr>
        <w:t>.</w:t>
      </w:r>
    </w:p>
    <w:p w:rsidR="00E36B40" w:rsidRDefault="00C670F7" w:rsidP="001C651C">
      <w:pPr>
        <w:pStyle w:val="libFootnote0"/>
        <w:rPr>
          <w:rtl/>
        </w:rPr>
      </w:pPr>
      <w:r w:rsidRPr="005F5445">
        <w:rPr>
          <w:rtl/>
        </w:rPr>
        <w:t>(7) المستدرك على الصحيحين وبهامشه ( تلخيص الذهبي )</w:t>
      </w:r>
      <w:r w:rsidR="00877916">
        <w:rPr>
          <w:rtl/>
        </w:rPr>
        <w:t>:</w:t>
      </w:r>
      <w:r w:rsidRPr="005F5445">
        <w:rPr>
          <w:rtl/>
        </w:rPr>
        <w:t xml:space="preserve"> 3/154</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(8) سلسلة الأحاديث الصحيحة</w:t>
      </w:r>
      <w:r w:rsidR="00877916">
        <w:rPr>
          <w:rtl/>
        </w:rPr>
        <w:t>:</w:t>
      </w:r>
      <w:r w:rsidRPr="005F5445">
        <w:rPr>
          <w:rtl/>
        </w:rPr>
        <w:t xml:space="preserve"> 2/424</w:t>
      </w:r>
      <w:r w:rsidR="00877916">
        <w:rPr>
          <w:rtl/>
        </w:rPr>
        <w:t>،</w:t>
      </w:r>
      <w:r w:rsidRPr="005F5445">
        <w:rPr>
          <w:rtl/>
        </w:rPr>
        <w:t xml:space="preserve"> حديث</w:t>
      </w:r>
      <w:r w:rsidR="00877916">
        <w:rPr>
          <w:rtl/>
        </w:rPr>
        <w:t>:</w:t>
      </w:r>
      <w:r w:rsidRPr="005F5445">
        <w:rPr>
          <w:rtl/>
        </w:rPr>
        <w:t xml:space="preserve"> (796)</w:t>
      </w:r>
      <w:r w:rsidR="00877916">
        <w:rPr>
          <w:rtl/>
        </w:rPr>
        <w:t>.</w:t>
      </w:r>
      <w:r w:rsidRPr="005F5445">
        <w:rPr>
          <w:rtl/>
        </w:rPr>
        <w:t xml:space="preserve"> مكتبة المعارف</w:t>
      </w:r>
      <w:r w:rsidR="00877916">
        <w:rPr>
          <w:rtl/>
        </w:rPr>
        <w:t>.</w:t>
      </w:r>
    </w:p>
    <w:p w:rsidR="00E36B40" w:rsidRPr="001C651C" w:rsidRDefault="00C670F7" w:rsidP="001C651C">
      <w:pPr>
        <w:pStyle w:val="libFootnote0"/>
        <w:rPr>
          <w:rtl/>
        </w:rPr>
      </w:pPr>
      <w:r w:rsidRPr="005F5445">
        <w:rPr>
          <w:rtl/>
        </w:rPr>
        <w:t>(9) مجمع الزوائد</w:t>
      </w:r>
      <w:r w:rsidR="00877916">
        <w:rPr>
          <w:rtl/>
        </w:rPr>
        <w:t>:</w:t>
      </w:r>
      <w:r w:rsidRPr="005F5445">
        <w:rPr>
          <w:rtl/>
        </w:rPr>
        <w:t xml:space="preserve"> 9/201</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ومصطفى بن العدوي في ( الصحيح المسند من فضائل الصحابة )</w:t>
      </w:r>
      <w:r w:rsidRPr="00116D48">
        <w:rPr>
          <w:rStyle w:val="libFootnotenumChar"/>
          <w:rtl/>
        </w:rPr>
        <w:t xml:space="preserve"> (1)</w:t>
      </w:r>
      <w:r w:rsidR="00877916">
        <w:rPr>
          <w:rtl/>
        </w:rPr>
        <w:t>.</w:t>
      </w:r>
      <w:r w:rsidRPr="00116D48">
        <w:rPr>
          <w:rtl/>
        </w:rPr>
        <w:t xml:space="preserve"> والحويني الأثري في تحقيقه على ( خصائص أمير المؤمنين )</w:t>
      </w:r>
      <w:r w:rsidRPr="00116D48">
        <w:rPr>
          <w:rStyle w:val="libFootnotenumChar"/>
          <w:rtl/>
        </w:rPr>
        <w:t xml:space="preserve"> (2)</w:t>
      </w:r>
      <w:r w:rsidR="00877916">
        <w:rPr>
          <w:rtl/>
        </w:rPr>
        <w:t>،</w:t>
      </w:r>
      <w:r w:rsidRPr="00116D48">
        <w:rPr>
          <w:rtl/>
        </w:rPr>
        <w:t xml:space="preserve"> وكذا الداني بن منير آل زهوي</w:t>
      </w:r>
      <w:r w:rsidRPr="00116D48">
        <w:rPr>
          <w:rStyle w:val="libFootnotenumChar"/>
          <w:rtl/>
        </w:rPr>
        <w:t xml:space="preserve"> (3)</w:t>
      </w:r>
      <w:r w:rsidR="00877916">
        <w:rPr>
          <w:rtl/>
        </w:rPr>
        <w:t>،</w:t>
      </w:r>
      <w:r w:rsidRPr="00116D48">
        <w:rPr>
          <w:rtl/>
        </w:rPr>
        <w:t xml:space="preserve"> وحمزة أحمد الزين محق</w:t>
      </w:r>
      <w:r w:rsidR="0073526D">
        <w:rPr>
          <w:rtl/>
        </w:rPr>
        <w:t>ّ</w:t>
      </w:r>
      <w:r w:rsidRPr="00116D48">
        <w:rPr>
          <w:rtl/>
        </w:rPr>
        <w:t>ق كتاب ( مسند أحمد )</w:t>
      </w:r>
      <w:r w:rsidRPr="00116D48">
        <w:rPr>
          <w:rStyle w:val="libFootnotenumChar"/>
          <w:rtl/>
        </w:rPr>
        <w:t xml:space="preserve"> (4)</w:t>
      </w:r>
      <w:r w:rsidR="00877916">
        <w:rPr>
          <w:rtl/>
        </w:rPr>
        <w:t>.</w:t>
      </w:r>
    </w:p>
    <w:p w:rsidR="00E36B40" w:rsidRDefault="008535BD" w:rsidP="00116D48">
      <w:pPr>
        <w:pStyle w:val="libNormal"/>
        <w:rPr>
          <w:rtl/>
        </w:rPr>
      </w:pPr>
      <w:r>
        <w:rPr>
          <w:rtl/>
        </w:rPr>
        <w:t xml:space="preserve">- </w:t>
      </w:r>
      <w:r w:rsidR="00C670F7" w:rsidRPr="005F5445">
        <w:rPr>
          <w:rtl/>
        </w:rPr>
        <w:t>وأخرج أحمد بسنده إلى حذيفة قال</w:t>
      </w:r>
      <w:r w:rsidR="00877916">
        <w:rPr>
          <w:rtl/>
        </w:rPr>
        <w:t>:</w:t>
      </w:r>
      <w:r w:rsidR="00C670F7" w:rsidRPr="005F5445">
        <w:rPr>
          <w:rtl/>
        </w:rPr>
        <w:t xml:space="preserve"> ( سألتْني أم</w:t>
      </w:r>
      <w:r w:rsidR="0073526D">
        <w:rPr>
          <w:rtl/>
        </w:rPr>
        <w:t>ّ</w:t>
      </w:r>
      <w:r w:rsidR="00C670F7" w:rsidRPr="005F5445">
        <w:rPr>
          <w:rtl/>
        </w:rPr>
        <w:t>ي</w:t>
      </w:r>
      <w:r w:rsidR="00877916">
        <w:rPr>
          <w:rtl/>
        </w:rPr>
        <w:t>:</w:t>
      </w:r>
      <w:r w:rsidR="00C670F7" w:rsidRPr="005F5445">
        <w:rPr>
          <w:rtl/>
        </w:rPr>
        <w:t xml:space="preserve"> منذ متى عهدك بالنبي صل</w:t>
      </w:r>
      <w:r w:rsidR="0073526D">
        <w:rPr>
          <w:rtl/>
        </w:rPr>
        <w:t>ّ</w:t>
      </w:r>
      <w:r w:rsidR="00C670F7" w:rsidRPr="005F5445">
        <w:rPr>
          <w:rtl/>
        </w:rPr>
        <w:t>ى الله عليه وسل</w:t>
      </w:r>
      <w:r w:rsidR="0073526D">
        <w:rPr>
          <w:rtl/>
        </w:rPr>
        <w:t>ّ</w:t>
      </w:r>
      <w:r w:rsidR="00C670F7" w:rsidRPr="005F5445">
        <w:rPr>
          <w:rtl/>
        </w:rPr>
        <w:t>م</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Style w:val="libBold2Char"/>
          <w:rtl/>
        </w:rPr>
        <w:t xml:space="preserve"> فقلتُ</w:t>
      </w:r>
      <w:r w:rsidR="00877916">
        <w:rPr>
          <w:rStyle w:val="libBold2Char"/>
          <w:rtl/>
        </w:rPr>
        <w:t>:</w:t>
      </w:r>
      <w:r w:rsidRPr="00116D48">
        <w:rPr>
          <w:rtl/>
        </w:rPr>
        <w:t xml:space="preserve"> منذ كذا وكذا</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فنالت من</w:t>
      </w:r>
      <w:r w:rsidR="0073526D">
        <w:rPr>
          <w:rtl/>
        </w:rPr>
        <w:t>ّ</w:t>
      </w:r>
      <w:r w:rsidRPr="00116D48">
        <w:rPr>
          <w:rtl/>
        </w:rPr>
        <w:t>ي وسب</w:t>
      </w:r>
      <w:r w:rsidR="0073526D">
        <w:rPr>
          <w:rtl/>
        </w:rPr>
        <w:t>ّ</w:t>
      </w:r>
      <w:r w:rsidRPr="00116D48">
        <w:rPr>
          <w:rtl/>
        </w:rPr>
        <w:t>تني</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Style w:val="libBold2Char"/>
          <w:rtl/>
        </w:rPr>
        <w:t xml:space="preserve"> فقلتُ لها</w:t>
      </w:r>
      <w:r w:rsidR="00877916">
        <w:rPr>
          <w:rStyle w:val="libBold2Char"/>
          <w:rtl/>
        </w:rPr>
        <w:t>:</w:t>
      </w:r>
      <w:r w:rsidRPr="00116D48">
        <w:rPr>
          <w:rtl/>
        </w:rPr>
        <w:t xml:space="preserve"> دعيني فإن</w:t>
      </w:r>
      <w:r w:rsidR="0073526D">
        <w:rPr>
          <w:rtl/>
        </w:rPr>
        <w:t>ّ</w:t>
      </w:r>
      <w:r w:rsidRPr="00116D48">
        <w:rPr>
          <w:rtl/>
        </w:rPr>
        <w:t>ي آتي النبي صل</w:t>
      </w:r>
      <w:r w:rsidR="0073526D">
        <w:rPr>
          <w:rtl/>
        </w:rPr>
        <w:t>ّ</w:t>
      </w:r>
      <w:r w:rsidRPr="00116D48">
        <w:rPr>
          <w:rtl/>
        </w:rPr>
        <w:t>ى الله عليه وسل</w:t>
      </w:r>
      <w:r w:rsidR="0073526D">
        <w:rPr>
          <w:rtl/>
        </w:rPr>
        <w:t>ّ</w:t>
      </w:r>
      <w:r w:rsidRPr="00116D48">
        <w:rPr>
          <w:rtl/>
        </w:rPr>
        <w:t>م فأصل</w:t>
      </w:r>
      <w:r w:rsidR="0073526D">
        <w:rPr>
          <w:rtl/>
        </w:rPr>
        <w:t>ّ</w:t>
      </w:r>
      <w:r w:rsidRPr="00116D48">
        <w:rPr>
          <w:rtl/>
        </w:rPr>
        <w:t>ي معه المغرب ثم</w:t>
      </w:r>
      <w:r w:rsidR="0073526D">
        <w:rPr>
          <w:rtl/>
        </w:rPr>
        <w:t>ّ</w:t>
      </w:r>
      <w:r w:rsidRPr="00116D48">
        <w:rPr>
          <w:rtl/>
        </w:rPr>
        <w:t xml:space="preserve"> لا أدعه حت</w:t>
      </w:r>
      <w:r w:rsidR="0073526D">
        <w:rPr>
          <w:rtl/>
        </w:rPr>
        <w:t>ّ</w:t>
      </w:r>
      <w:r w:rsidRPr="00116D48">
        <w:rPr>
          <w:rtl/>
        </w:rPr>
        <w:t>ى يستغفر لي ولك</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فأتيتُ النبي صل</w:t>
      </w:r>
      <w:r w:rsidR="0073526D">
        <w:rPr>
          <w:rtl/>
        </w:rPr>
        <w:t>ّ</w:t>
      </w:r>
      <w:r w:rsidRPr="00116D48">
        <w:rPr>
          <w:rtl/>
        </w:rPr>
        <w:t>ى الله عليه وسل</w:t>
      </w:r>
      <w:r w:rsidR="0073526D">
        <w:rPr>
          <w:rtl/>
        </w:rPr>
        <w:t>ّ</w:t>
      </w:r>
      <w:r w:rsidRPr="00116D48">
        <w:rPr>
          <w:rtl/>
        </w:rPr>
        <w:t>م فصل</w:t>
      </w:r>
      <w:r w:rsidR="0073526D">
        <w:rPr>
          <w:rtl/>
        </w:rPr>
        <w:t>ّ</w:t>
      </w:r>
      <w:r w:rsidRPr="00116D48">
        <w:rPr>
          <w:rtl/>
        </w:rPr>
        <w:t>يتُ معه المغرب</w:t>
      </w:r>
      <w:r w:rsidR="00877916">
        <w:rPr>
          <w:rtl/>
        </w:rPr>
        <w:t>،</w:t>
      </w:r>
      <w:r w:rsidRPr="00116D48">
        <w:rPr>
          <w:rtl/>
        </w:rPr>
        <w:t xml:space="preserve"> فصل</w:t>
      </w:r>
      <w:r w:rsidR="0073526D">
        <w:rPr>
          <w:rtl/>
        </w:rPr>
        <w:t>ّ</w:t>
      </w:r>
      <w:r w:rsidRPr="00116D48">
        <w:rPr>
          <w:rtl/>
        </w:rPr>
        <w:t>ى النبي صل</w:t>
      </w:r>
      <w:r w:rsidR="0073526D">
        <w:rPr>
          <w:rtl/>
        </w:rPr>
        <w:t>ّ</w:t>
      </w:r>
      <w:r w:rsidRPr="00116D48">
        <w:rPr>
          <w:rtl/>
        </w:rPr>
        <w:t>ى الله عليه وسل</w:t>
      </w:r>
      <w:r w:rsidR="0073526D">
        <w:rPr>
          <w:rtl/>
        </w:rPr>
        <w:t>ّ</w:t>
      </w:r>
      <w:r w:rsidRPr="00116D48">
        <w:rPr>
          <w:rtl/>
        </w:rPr>
        <w:t>م العشاء</w:t>
      </w:r>
      <w:r w:rsidR="00877916">
        <w:rPr>
          <w:rtl/>
        </w:rPr>
        <w:t>،</w:t>
      </w:r>
      <w:r w:rsidRPr="00116D48">
        <w:rPr>
          <w:rtl/>
        </w:rPr>
        <w:t xml:space="preserve"> ثم</w:t>
      </w:r>
      <w:r w:rsidR="0073526D">
        <w:rPr>
          <w:rtl/>
        </w:rPr>
        <w:t>ّ</w:t>
      </w:r>
      <w:r w:rsidRPr="00116D48">
        <w:rPr>
          <w:rtl/>
        </w:rPr>
        <w:t xml:space="preserve"> انفتل فتبعتُه</w:t>
      </w:r>
      <w:r w:rsidR="00877916">
        <w:rPr>
          <w:rtl/>
        </w:rPr>
        <w:t>،</w:t>
      </w:r>
      <w:r w:rsidRPr="00116D48">
        <w:rPr>
          <w:rtl/>
        </w:rPr>
        <w:t xml:space="preserve"> فعرض </w:t>
      </w:r>
      <w:r w:rsidR="0073526D" w:rsidRPr="00116D48">
        <w:rPr>
          <w:rtl/>
        </w:rPr>
        <w:t>له</w:t>
      </w:r>
      <w:r w:rsidRPr="00116D48">
        <w:rPr>
          <w:rtl/>
        </w:rPr>
        <w:t xml:space="preserve"> عارض فناجاه</w:t>
      </w:r>
      <w:r w:rsidR="00877916">
        <w:rPr>
          <w:rtl/>
        </w:rPr>
        <w:t>،</w:t>
      </w:r>
      <w:r w:rsidRPr="00116D48">
        <w:rPr>
          <w:rtl/>
        </w:rPr>
        <w:t xml:space="preserve"> ثم</w:t>
      </w:r>
      <w:r w:rsidR="0073526D">
        <w:rPr>
          <w:rtl/>
        </w:rPr>
        <w:t>ّ</w:t>
      </w:r>
      <w:r w:rsidRPr="00116D48">
        <w:rPr>
          <w:rtl/>
        </w:rPr>
        <w:t xml:space="preserve"> ذهب فاتبعته فسمع صوتي</w:t>
      </w:r>
      <w:r w:rsidR="00877916">
        <w:rPr>
          <w:rtl/>
        </w:rPr>
        <w:t>،</w:t>
      </w:r>
      <w:r w:rsidRPr="00116D48">
        <w:rPr>
          <w:rtl/>
        </w:rPr>
        <w:t xml:space="preserve"> فقال</w:t>
      </w:r>
      <w:r w:rsidR="00877916">
        <w:rPr>
          <w:rtl/>
        </w:rPr>
        <w:t>:</w:t>
      </w:r>
      <w:r w:rsidRPr="00116D48">
        <w:rPr>
          <w:rtl/>
        </w:rPr>
        <w:t xml:space="preserve"> ( من هذا</w:t>
      </w:r>
      <w:r w:rsidR="00877916">
        <w:rPr>
          <w:rtl/>
        </w:rPr>
        <w:t>؟</w:t>
      </w:r>
      <w:r w:rsidRPr="00116D48">
        <w:rPr>
          <w:rtl/>
        </w:rPr>
        <w:t xml:space="preserve"> )</w:t>
      </w:r>
      <w:r w:rsidR="00877916">
        <w:rPr>
          <w:rtl/>
        </w:rPr>
        <w:t>.</w:t>
      </w:r>
    </w:p>
    <w:p w:rsidR="00E36B40" w:rsidRDefault="00C670F7" w:rsidP="00116D48">
      <w:pPr>
        <w:pStyle w:val="libNormal"/>
        <w:rPr>
          <w:rtl/>
        </w:rPr>
      </w:pPr>
      <w:r w:rsidRPr="00116D48">
        <w:rPr>
          <w:rStyle w:val="libBold2Char"/>
          <w:rtl/>
        </w:rPr>
        <w:t>فقلتُ</w:t>
      </w:r>
      <w:r w:rsidR="00877916">
        <w:rPr>
          <w:rStyle w:val="libBold2Char"/>
          <w:rtl/>
        </w:rPr>
        <w:t>:</w:t>
      </w:r>
      <w:r w:rsidRPr="00116D48">
        <w:rPr>
          <w:rtl/>
        </w:rPr>
        <w:t xml:space="preserve"> حذيفة</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 مالكَ</w:t>
      </w:r>
      <w:r w:rsidR="00877916">
        <w:rPr>
          <w:rtl/>
        </w:rPr>
        <w:t>؟</w:t>
      </w:r>
      <w:r w:rsidRPr="00116D48">
        <w:rPr>
          <w:rtl/>
        </w:rPr>
        <w:t xml:space="preserve"> )</w:t>
      </w:r>
      <w:r w:rsidR="00877916">
        <w:rPr>
          <w:rtl/>
        </w:rPr>
        <w:t>.</w:t>
      </w:r>
      <w:r w:rsidRPr="00116D48">
        <w:rPr>
          <w:rtl/>
        </w:rPr>
        <w:t xml:space="preserve"> فحد</w:t>
      </w:r>
      <w:r w:rsidR="0073526D">
        <w:rPr>
          <w:rtl/>
        </w:rPr>
        <w:t>ّ</w:t>
      </w:r>
      <w:r w:rsidRPr="00116D48">
        <w:rPr>
          <w:rtl/>
        </w:rPr>
        <w:t>ثته بالأمر</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 غفر الله لك ولأم</w:t>
      </w:r>
      <w:r w:rsidR="0073526D">
        <w:rPr>
          <w:rtl/>
        </w:rPr>
        <w:t>ّ</w:t>
      </w:r>
      <w:r w:rsidRPr="00116D48">
        <w:rPr>
          <w:rtl/>
        </w:rPr>
        <w:t>ك )</w:t>
      </w:r>
      <w:r w:rsidR="00877916">
        <w:rPr>
          <w:rtl/>
        </w:rPr>
        <w:t>.</w:t>
      </w:r>
    </w:p>
    <w:p w:rsidR="00E36B40" w:rsidRDefault="00C670F7" w:rsidP="00116D48">
      <w:pPr>
        <w:pStyle w:val="libNormal"/>
        <w:rPr>
          <w:rtl/>
        </w:rPr>
      </w:pPr>
      <w:r w:rsidRPr="00116D48">
        <w:rPr>
          <w:rStyle w:val="libBold2Char"/>
          <w:rtl/>
        </w:rPr>
        <w:t>ثم</w:t>
      </w:r>
      <w:r w:rsidR="0073526D">
        <w:rPr>
          <w:rStyle w:val="libBold2Char"/>
          <w:rtl/>
        </w:rPr>
        <w:t>ّ</w:t>
      </w:r>
      <w:r w:rsidRPr="00116D48">
        <w:rPr>
          <w:rStyle w:val="libBold2Char"/>
          <w:rtl/>
        </w:rPr>
        <w:t xml:space="preserve"> قال</w:t>
      </w:r>
      <w:r w:rsidR="00877916">
        <w:rPr>
          <w:rStyle w:val="libBold2Char"/>
          <w:rtl/>
        </w:rPr>
        <w:t>:</w:t>
      </w:r>
      <w:r w:rsidRPr="00116D48">
        <w:rPr>
          <w:rtl/>
        </w:rPr>
        <w:t xml:space="preserve"> ( أَمَا رأيتَ العارض الذي عرض لي قبيل</w:t>
      </w:r>
      <w:r w:rsidR="00877916">
        <w:rPr>
          <w:rtl/>
        </w:rPr>
        <w:t>؟</w:t>
      </w:r>
      <w:r w:rsidRPr="00116D48">
        <w:rPr>
          <w:rtl/>
        </w:rPr>
        <w:t xml:space="preserve"> )</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Style w:val="libBold2Char"/>
          <w:rtl/>
        </w:rPr>
        <w:t xml:space="preserve"> قلتُ</w:t>
      </w:r>
      <w:r w:rsidR="00877916">
        <w:rPr>
          <w:rStyle w:val="libBold2Char"/>
          <w:rtl/>
        </w:rPr>
        <w:t>:</w:t>
      </w:r>
      <w:r w:rsidRPr="00116D48">
        <w:rPr>
          <w:rtl/>
        </w:rPr>
        <w:t xml:space="preserve"> بلى</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 فهو مَلَك من الملائكة لم يهبط الأرض قبل هذهِ الليلة</w:t>
      </w:r>
      <w:r w:rsidR="00877916">
        <w:rPr>
          <w:rtl/>
        </w:rPr>
        <w:t>،</w:t>
      </w:r>
      <w:r w:rsidRPr="00116D48">
        <w:rPr>
          <w:rtl/>
        </w:rPr>
        <w:t xml:space="preserve"> فاستأذن رب</w:t>
      </w:r>
      <w:r w:rsidR="0073526D">
        <w:rPr>
          <w:rtl/>
        </w:rPr>
        <w:t>ّ</w:t>
      </w:r>
      <w:r w:rsidRPr="00116D48">
        <w:rPr>
          <w:rtl/>
        </w:rPr>
        <w:t>ه أنْ يُسل</w:t>
      </w:r>
      <w:r w:rsidR="0073526D">
        <w:rPr>
          <w:rtl/>
        </w:rPr>
        <w:t>ّ</w:t>
      </w:r>
      <w:r w:rsidRPr="00116D48">
        <w:rPr>
          <w:rtl/>
        </w:rPr>
        <w:t>م علي</w:t>
      </w:r>
      <w:r w:rsidR="0073526D">
        <w:rPr>
          <w:rtl/>
        </w:rPr>
        <w:t>ّ</w:t>
      </w:r>
      <w:r w:rsidRPr="00116D48">
        <w:rPr>
          <w:rtl/>
        </w:rPr>
        <w:t xml:space="preserve"> ويبش</w:t>
      </w:r>
      <w:r w:rsidR="0073526D">
        <w:rPr>
          <w:rtl/>
        </w:rPr>
        <w:t>ّ</w:t>
      </w:r>
      <w:r w:rsidRPr="00116D48">
        <w:rPr>
          <w:rtl/>
        </w:rPr>
        <w:t>رني أن</w:t>
      </w:r>
      <w:r w:rsidR="0073526D">
        <w:rPr>
          <w:rtl/>
        </w:rPr>
        <w:t>ّ</w:t>
      </w:r>
      <w:r w:rsidRPr="00116D48">
        <w:rPr>
          <w:rtl/>
        </w:rPr>
        <w:t xml:space="preserve"> الحسن والحسين سي</w:t>
      </w:r>
      <w:r w:rsidR="0073526D">
        <w:rPr>
          <w:rtl/>
        </w:rPr>
        <w:t>ّ</w:t>
      </w:r>
      <w:r w:rsidRPr="00116D48">
        <w:rPr>
          <w:rtl/>
        </w:rPr>
        <w:t>دا شباب أهل الجن</w:t>
      </w:r>
      <w:r w:rsidR="0073526D">
        <w:rPr>
          <w:rtl/>
        </w:rPr>
        <w:t>ّ</w:t>
      </w:r>
      <w:r w:rsidRPr="00116D48">
        <w:rPr>
          <w:rtl/>
        </w:rPr>
        <w:t>ة</w:t>
      </w:r>
      <w:r w:rsidR="00877916">
        <w:rPr>
          <w:rtl/>
        </w:rPr>
        <w:t>،</w:t>
      </w:r>
      <w:r w:rsidRPr="00116D48">
        <w:rPr>
          <w:rtl/>
        </w:rPr>
        <w:t xml:space="preserve"> وأن</w:t>
      </w:r>
      <w:r w:rsidR="0073526D">
        <w:rPr>
          <w:rtl/>
        </w:rPr>
        <w:t>ّ</w:t>
      </w:r>
      <w:r w:rsidRPr="00116D48">
        <w:rPr>
          <w:rtl/>
        </w:rPr>
        <w:t xml:space="preserve"> فاطمة سي</w:t>
      </w:r>
      <w:r w:rsidR="0073526D">
        <w:rPr>
          <w:rtl/>
        </w:rPr>
        <w:t>ّ</w:t>
      </w:r>
      <w:r w:rsidRPr="00116D48">
        <w:rPr>
          <w:rtl/>
        </w:rPr>
        <w:t>دة نساء أهل الجن</w:t>
      </w:r>
      <w:r w:rsidR="0073526D">
        <w:rPr>
          <w:rtl/>
        </w:rPr>
        <w:t>ّ</w:t>
      </w:r>
      <w:r w:rsidRPr="00116D48">
        <w:rPr>
          <w:rtl/>
        </w:rPr>
        <w:t>ة )</w:t>
      </w:r>
      <w:r w:rsidRPr="00116D48">
        <w:rPr>
          <w:rStyle w:val="libFootnotenumChar"/>
          <w:rtl/>
        </w:rPr>
        <w:t xml:space="preserve"> (5)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الصحيح المسند من فضائل الصحابة</w:t>
      </w:r>
      <w:r w:rsidR="00877916">
        <w:rPr>
          <w:rtl/>
        </w:rPr>
        <w:t>:</w:t>
      </w:r>
      <w:r w:rsidRPr="005F5445">
        <w:rPr>
          <w:rtl/>
        </w:rPr>
        <w:t xml:space="preserve"> 257</w:t>
      </w:r>
      <w:r w:rsidR="00877916">
        <w:rPr>
          <w:rtl/>
        </w:rPr>
        <w:t>،</w:t>
      </w:r>
      <w:r w:rsidRPr="005F5445">
        <w:rPr>
          <w:rtl/>
        </w:rPr>
        <w:t xml:space="preserve"> دار ابن عف</w:t>
      </w:r>
      <w:r w:rsidR="0073526D">
        <w:rPr>
          <w:rtl/>
        </w:rPr>
        <w:t>ّ</w:t>
      </w:r>
      <w:r w:rsidRPr="005F5445">
        <w:rPr>
          <w:rtl/>
        </w:rPr>
        <w:t>ان</w:t>
      </w:r>
      <w:r w:rsidR="00877916">
        <w:rPr>
          <w:rtl/>
        </w:rPr>
        <w:t>.</w:t>
      </w:r>
    </w:p>
    <w:p w:rsidR="00E36B40" w:rsidRDefault="00C670F7" w:rsidP="001C651C">
      <w:pPr>
        <w:pStyle w:val="libFootnote0"/>
        <w:rPr>
          <w:rtl/>
        </w:rPr>
      </w:pPr>
      <w:r w:rsidRPr="005F5445">
        <w:rPr>
          <w:rtl/>
        </w:rPr>
        <w:t>(2) تهذيب خصائص الإمام علي بتحقيق الحويني الأثري</w:t>
      </w:r>
      <w:r w:rsidR="00877916">
        <w:rPr>
          <w:rtl/>
        </w:rPr>
        <w:t>:</w:t>
      </w:r>
      <w:r w:rsidRPr="005F5445">
        <w:rPr>
          <w:rtl/>
        </w:rPr>
        <w:t xml:space="preserve"> 99 حديث</w:t>
      </w:r>
      <w:r w:rsidR="00877916">
        <w:rPr>
          <w:rtl/>
        </w:rPr>
        <w:t>:</w:t>
      </w:r>
      <w:r w:rsidRPr="005F5445">
        <w:rPr>
          <w:rtl/>
        </w:rPr>
        <w:t xml:space="preserve"> (124)</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خصائص أمير المؤمنين علي بن أبي طالب بتحقيق آل زهوي</w:t>
      </w:r>
      <w:r w:rsidR="00877916">
        <w:rPr>
          <w:rtl/>
        </w:rPr>
        <w:t>:</w:t>
      </w:r>
      <w:r w:rsidRPr="005F5445">
        <w:rPr>
          <w:rtl/>
        </w:rPr>
        <w:t xml:space="preserve"> 107</w:t>
      </w:r>
      <w:r w:rsidR="00877916">
        <w:rPr>
          <w:rtl/>
        </w:rPr>
        <w:t>،</w:t>
      </w:r>
      <w:r w:rsidRPr="005F5445">
        <w:rPr>
          <w:rtl/>
        </w:rPr>
        <w:t xml:space="preserve"> حديث رقم</w:t>
      </w:r>
      <w:r w:rsidR="00877916">
        <w:rPr>
          <w:rtl/>
        </w:rPr>
        <w:t>:</w:t>
      </w:r>
      <w:r w:rsidRPr="005F5445">
        <w:rPr>
          <w:rtl/>
        </w:rPr>
        <w:t xml:space="preserve"> (140)</w:t>
      </w:r>
      <w:r w:rsidR="00877916">
        <w:rPr>
          <w:rtl/>
        </w:rPr>
        <w:t>،</w:t>
      </w:r>
      <w:r w:rsidRPr="005F5445">
        <w:rPr>
          <w:rtl/>
        </w:rPr>
        <w:t xml:space="preserve"> المكتبة العصري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مسند أحمد بتح</w:t>
      </w:r>
      <w:r w:rsidR="0073526D" w:rsidRPr="005F5445">
        <w:rPr>
          <w:rtl/>
        </w:rPr>
        <w:t>قي</w:t>
      </w:r>
      <w:r w:rsidRPr="005F5445">
        <w:rPr>
          <w:rtl/>
        </w:rPr>
        <w:t>ق حمزة أحمد الزين</w:t>
      </w:r>
      <w:r w:rsidR="00877916">
        <w:rPr>
          <w:rtl/>
        </w:rPr>
        <w:t>:</w:t>
      </w:r>
      <w:r w:rsidRPr="005F5445">
        <w:rPr>
          <w:rtl/>
        </w:rPr>
        <w:t xml:space="preserve"> 1/101</w:t>
      </w:r>
      <w:r w:rsidR="00877916">
        <w:rPr>
          <w:rtl/>
        </w:rPr>
        <w:t>،</w:t>
      </w:r>
      <w:r w:rsidRPr="005F5445">
        <w:rPr>
          <w:rtl/>
        </w:rPr>
        <w:t xml:space="preserve"> 195</w:t>
      </w:r>
      <w:r w:rsidR="00877916">
        <w:rPr>
          <w:rtl/>
        </w:rPr>
        <w:t>،</w:t>
      </w:r>
      <w:r w:rsidRPr="005F5445">
        <w:rPr>
          <w:rtl/>
        </w:rPr>
        <w:t xml:space="preserve"> 204</w:t>
      </w:r>
      <w:r w:rsidR="00877916">
        <w:rPr>
          <w:rtl/>
        </w:rPr>
        <w:t>،</w:t>
      </w:r>
      <w:r w:rsidRPr="005F5445">
        <w:rPr>
          <w:rtl/>
        </w:rPr>
        <w:t xml:space="preserve"> 259</w:t>
      </w:r>
      <w:r w:rsidR="00877916">
        <w:rPr>
          <w:rtl/>
        </w:rPr>
        <w:t>،</w:t>
      </w:r>
      <w:r w:rsidRPr="005F5445">
        <w:rPr>
          <w:rtl/>
        </w:rPr>
        <w:t xml:space="preserve"> أحاديث رقم</w:t>
      </w:r>
      <w:r w:rsidR="00877916">
        <w:rPr>
          <w:rtl/>
        </w:rPr>
        <w:t>:</w:t>
      </w:r>
      <w:r w:rsidRPr="005F5445">
        <w:rPr>
          <w:rtl/>
        </w:rPr>
        <w:t xml:space="preserve"> (10941)</w:t>
      </w:r>
      <w:r w:rsidR="00877916">
        <w:rPr>
          <w:rtl/>
        </w:rPr>
        <w:t>،</w:t>
      </w:r>
      <w:r w:rsidRPr="005F5445">
        <w:rPr>
          <w:rtl/>
        </w:rPr>
        <w:t xml:space="preserve"> (11537)</w:t>
      </w:r>
      <w:r w:rsidR="00877916">
        <w:rPr>
          <w:rtl/>
        </w:rPr>
        <w:t>،</w:t>
      </w:r>
      <w:r w:rsidRPr="005F5445">
        <w:rPr>
          <w:rtl/>
        </w:rPr>
        <w:t xml:space="preserve"> (11561)</w:t>
      </w:r>
      <w:r w:rsidR="00877916">
        <w:rPr>
          <w:rtl/>
        </w:rPr>
        <w:t>،</w:t>
      </w:r>
      <w:r w:rsidRPr="005F5445">
        <w:rPr>
          <w:rtl/>
        </w:rPr>
        <w:t xml:space="preserve"> (11716)</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Pr="001C651C" w:rsidRDefault="00C670F7" w:rsidP="001C651C">
      <w:pPr>
        <w:pStyle w:val="libFootnote0"/>
        <w:rPr>
          <w:rtl/>
        </w:rPr>
      </w:pPr>
      <w:r w:rsidRPr="005F5445">
        <w:rPr>
          <w:rtl/>
        </w:rPr>
        <w:t>(5) مسند أحمد</w:t>
      </w:r>
      <w:r w:rsidR="00877916">
        <w:rPr>
          <w:rtl/>
        </w:rPr>
        <w:t>:</w:t>
      </w:r>
      <w:r w:rsidRPr="005F5445">
        <w:rPr>
          <w:rtl/>
        </w:rPr>
        <w:t xml:space="preserve"> 5/391</w:t>
      </w:r>
      <w:r w:rsidR="00877916">
        <w:rPr>
          <w:rtl/>
        </w:rPr>
        <w:t>،</w:t>
      </w:r>
      <w:r w:rsidRPr="005F5445">
        <w:rPr>
          <w:rtl/>
        </w:rPr>
        <w:t xml:space="preserve"> دار صادر</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tl/>
        </w:rPr>
        <w:lastRenderedPageBreak/>
        <w:t>وأخرجه الترمذي في ( سننه ) وحس</w:t>
      </w:r>
      <w:r w:rsidR="0073526D">
        <w:rPr>
          <w:rtl/>
        </w:rPr>
        <w:t>ّ</w:t>
      </w:r>
      <w:r w:rsidRPr="00116D48">
        <w:rPr>
          <w:rtl/>
        </w:rPr>
        <w:t>نه</w:t>
      </w:r>
      <w:r w:rsidRPr="00116D48">
        <w:rPr>
          <w:rStyle w:val="libFootnotenumChar"/>
          <w:rtl/>
        </w:rPr>
        <w:t xml:space="preserve"> (1)</w:t>
      </w:r>
      <w:r w:rsidR="00877916">
        <w:rPr>
          <w:rtl/>
        </w:rPr>
        <w:t>،</w:t>
      </w:r>
      <w:r w:rsidRPr="00116D48">
        <w:rPr>
          <w:rtl/>
        </w:rPr>
        <w:t xml:space="preserve"> وعق</w:t>
      </w:r>
      <w:r w:rsidR="0073526D">
        <w:rPr>
          <w:rtl/>
        </w:rPr>
        <w:t>ّ</w:t>
      </w:r>
      <w:r w:rsidRPr="00116D48">
        <w:rPr>
          <w:rtl/>
        </w:rPr>
        <w:t>ب عليه الألباني قائلاً</w:t>
      </w:r>
      <w:r w:rsidR="00877916">
        <w:rPr>
          <w:rtl/>
        </w:rPr>
        <w:t>:</w:t>
      </w:r>
      <w:r w:rsidRPr="00116D48">
        <w:rPr>
          <w:rtl/>
        </w:rPr>
        <w:t xml:space="preserve"> ( وهذا إسناد صحيح</w:t>
      </w:r>
      <w:r w:rsidR="00877916">
        <w:rPr>
          <w:rtl/>
        </w:rPr>
        <w:t>،</w:t>
      </w:r>
      <w:r w:rsidRPr="00116D48">
        <w:rPr>
          <w:rtl/>
        </w:rPr>
        <w:t xml:space="preserve"> رجاله ثقات</w:t>
      </w:r>
      <w:r w:rsidR="00877916">
        <w:rPr>
          <w:rtl/>
        </w:rPr>
        <w:t>،</w:t>
      </w:r>
      <w:r w:rsidRPr="00116D48">
        <w:rPr>
          <w:rtl/>
        </w:rPr>
        <w:t xml:space="preserve"> ر</w:t>
      </w:r>
      <w:r w:rsidR="0073526D" w:rsidRPr="00116D48">
        <w:rPr>
          <w:rtl/>
        </w:rPr>
        <w:t>جا</w:t>
      </w:r>
      <w:r w:rsidRPr="00116D48">
        <w:rPr>
          <w:rtl/>
        </w:rPr>
        <w:t xml:space="preserve">ل ( الصحيح ) غير </w:t>
      </w:r>
      <w:r w:rsidRPr="00116D48">
        <w:rPr>
          <w:rStyle w:val="libBold2Char"/>
          <w:rtl/>
        </w:rPr>
        <w:t>( مَيْسَرَة )</w:t>
      </w:r>
      <w:r w:rsidR="001C651C">
        <w:rPr>
          <w:rtl/>
        </w:rPr>
        <w:t xml:space="preserve"> - </w:t>
      </w:r>
      <w:r w:rsidRPr="00116D48">
        <w:rPr>
          <w:rtl/>
        </w:rPr>
        <w:t>وهو ابن حبيب</w:t>
      </w:r>
      <w:r w:rsidR="001C651C">
        <w:rPr>
          <w:rtl/>
        </w:rPr>
        <w:t xml:space="preserve"> - </w:t>
      </w:r>
      <w:r w:rsidRPr="00116D48">
        <w:rPr>
          <w:rtl/>
        </w:rPr>
        <w:t>وهو ثقة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وأخرج الحديث</w:t>
      </w:r>
      <w:r w:rsidR="001C651C">
        <w:rPr>
          <w:rtl/>
        </w:rPr>
        <w:t xml:space="preserve"> - </w:t>
      </w:r>
      <w:r w:rsidRPr="00116D48">
        <w:rPr>
          <w:rtl/>
        </w:rPr>
        <w:t>بألفاظ مختلفة من طريق حذيفة من غير زيادة ( وأن</w:t>
      </w:r>
      <w:r w:rsidR="0073526D">
        <w:rPr>
          <w:rtl/>
        </w:rPr>
        <w:t>ّ</w:t>
      </w:r>
      <w:r w:rsidRPr="00116D48">
        <w:rPr>
          <w:rtl/>
        </w:rPr>
        <w:t xml:space="preserve"> فاطمة سي</w:t>
      </w:r>
      <w:r w:rsidR="0073526D">
        <w:rPr>
          <w:rtl/>
        </w:rPr>
        <w:t>ّ</w:t>
      </w:r>
      <w:r w:rsidRPr="00116D48">
        <w:rPr>
          <w:rtl/>
        </w:rPr>
        <w:t>دة نساء أهل الجن</w:t>
      </w:r>
      <w:r w:rsidR="0073526D">
        <w:rPr>
          <w:rtl/>
        </w:rPr>
        <w:t>ّ</w:t>
      </w:r>
      <w:r w:rsidRPr="00116D48">
        <w:rPr>
          <w:rtl/>
        </w:rPr>
        <w:t>ة )</w:t>
      </w:r>
      <w:r w:rsidR="001C651C">
        <w:rPr>
          <w:rtl/>
        </w:rPr>
        <w:t xml:space="preserve"> - </w:t>
      </w:r>
      <w:r w:rsidRPr="00116D48">
        <w:rPr>
          <w:rtl/>
        </w:rPr>
        <w:t>جمعٌ منهم</w:t>
      </w:r>
      <w:r w:rsidR="00877916">
        <w:rPr>
          <w:rtl/>
        </w:rPr>
        <w:t>:</w:t>
      </w:r>
      <w:r w:rsidRPr="00116D48">
        <w:rPr>
          <w:rtl/>
        </w:rPr>
        <w:t xml:space="preserve"> أحمد في ( مسنده )</w:t>
      </w:r>
      <w:r w:rsidRPr="00116D48">
        <w:rPr>
          <w:rStyle w:val="libFootnotenumChar"/>
          <w:rtl/>
        </w:rPr>
        <w:t xml:space="preserve"> (3)</w:t>
      </w:r>
      <w:r w:rsidR="00877916">
        <w:rPr>
          <w:rtl/>
        </w:rPr>
        <w:t>،</w:t>
      </w:r>
      <w:r w:rsidRPr="00116D48">
        <w:rPr>
          <w:rtl/>
        </w:rPr>
        <w:t xml:space="preserve"> وابن حِب</w:t>
      </w:r>
      <w:r w:rsidR="0073526D">
        <w:rPr>
          <w:rtl/>
        </w:rPr>
        <w:t>ّ</w:t>
      </w:r>
      <w:r w:rsidRPr="00116D48">
        <w:rPr>
          <w:rtl/>
        </w:rPr>
        <w:t>َان في ( صحيحه )</w:t>
      </w:r>
      <w:r w:rsidRPr="00116D48">
        <w:rPr>
          <w:rStyle w:val="libFootnotenumChar"/>
          <w:rtl/>
        </w:rPr>
        <w:t xml:space="preserve"> (4)</w:t>
      </w:r>
      <w:r w:rsidR="00877916">
        <w:rPr>
          <w:rtl/>
        </w:rPr>
        <w:t>،</w:t>
      </w:r>
      <w:r w:rsidRPr="00116D48">
        <w:rPr>
          <w:rtl/>
        </w:rPr>
        <w:t xml:space="preserve"> والحاكم في ( المستدرك )</w:t>
      </w:r>
      <w:r w:rsidRPr="00116D48">
        <w:rPr>
          <w:rStyle w:val="libFootnotenumChar"/>
          <w:rtl/>
        </w:rPr>
        <w:t xml:space="preserve"> (5)</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tl/>
        </w:rPr>
        <w:t>والحديث صح</w:t>
      </w:r>
      <w:r w:rsidR="0073526D">
        <w:rPr>
          <w:rtl/>
        </w:rPr>
        <w:t>ّ</w:t>
      </w:r>
      <w:r w:rsidRPr="00116D48">
        <w:rPr>
          <w:rtl/>
        </w:rPr>
        <w:t>حه الحاكم ووافقه الذهبي</w:t>
      </w:r>
      <w:r w:rsidRPr="00116D48">
        <w:rPr>
          <w:rStyle w:val="libFootnotenumChar"/>
          <w:rtl/>
        </w:rPr>
        <w:t xml:space="preserve"> (6)</w:t>
      </w:r>
      <w:r w:rsidR="00877916">
        <w:rPr>
          <w:rtl/>
        </w:rPr>
        <w:t>،</w:t>
      </w:r>
      <w:r w:rsidRPr="00116D48">
        <w:rPr>
          <w:rtl/>
        </w:rPr>
        <w:t xml:space="preserve"> وصح</w:t>
      </w:r>
      <w:r w:rsidR="0073526D">
        <w:rPr>
          <w:rtl/>
        </w:rPr>
        <w:t>ّ</w:t>
      </w:r>
      <w:r w:rsidRPr="00116D48">
        <w:rPr>
          <w:rtl/>
        </w:rPr>
        <w:t>حه الألباني بطريق أحمد الثاني أيضاً بقوله</w:t>
      </w:r>
      <w:r w:rsidR="00877916">
        <w:rPr>
          <w:rtl/>
        </w:rPr>
        <w:t>:</w:t>
      </w:r>
      <w:r w:rsidRPr="00116D48">
        <w:rPr>
          <w:rtl/>
        </w:rPr>
        <w:t xml:space="preserve"> وهذا إسناد صحيح على شرط مسلم</w:t>
      </w:r>
      <w:r w:rsidRPr="00116D48">
        <w:rPr>
          <w:rStyle w:val="libFootnotenumChar"/>
          <w:rtl/>
        </w:rPr>
        <w:t xml:space="preserve"> (7)</w:t>
      </w:r>
      <w:r w:rsidR="00877916">
        <w:rPr>
          <w:rtl/>
        </w:rPr>
        <w:t>.</w:t>
      </w:r>
    </w:p>
    <w:p w:rsidR="008535BD" w:rsidRDefault="00C670F7" w:rsidP="00116D48">
      <w:pPr>
        <w:pStyle w:val="libNormal"/>
        <w:rPr>
          <w:rtl/>
        </w:rPr>
      </w:pPr>
      <w:r w:rsidRPr="00116D48">
        <w:rPr>
          <w:rtl/>
        </w:rPr>
        <w:t>وصح</w:t>
      </w:r>
      <w:r w:rsidR="0073526D">
        <w:rPr>
          <w:rtl/>
        </w:rPr>
        <w:t>ّ</w:t>
      </w:r>
      <w:r w:rsidRPr="00116D48">
        <w:rPr>
          <w:rtl/>
        </w:rPr>
        <w:t>ح كلا طريقي أحمد محق</w:t>
      </w:r>
      <w:r w:rsidR="0073526D">
        <w:rPr>
          <w:rtl/>
        </w:rPr>
        <w:t>ّ</w:t>
      </w:r>
      <w:r w:rsidRPr="00116D48">
        <w:rPr>
          <w:rtl/>
        </w:rPr>
        <w:t>قُ كتاب ( المسند )</w:t>
      </w:r>
      <w:r w:rsidR="00877916">
        <w:rPr>
          <w:rtl/>
        </w:rPr>
        <w:t>،</w:t>
      </w:r>
      <w:r w:rsidRPr="00116D48">
        <w:rPr>
          <w:rtl/>
        </w:rPr>
        <w:t xml:space="preserve"> حمزة أحمد الزين</w:t>
      </w:r>
      <w:r w:rsidRPr="00116D48">
        <w:rPr>
          <w:rStyle w:val="libFootnotenumChar"/>
          <w:rtl/>
        </w:rPr>
        <w:t xml:space="preserve"> (8)</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ابن مسعود</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Style w:val="libBold2Char"/>
          <w:rtl/>
        </w:rPr>
        <w:t xml:space="preserve"> قال رسول الله صل</w:t>
      </w:r>
      <w:r w:rsidR="0073526D">
        <w:rPr>
          <w:rStyle w:val="libBold2Char"/>
          <w:rtl/>
        </w:rPr>
        <w:t>ّ</w:t>
      </w:r>
      <w:r w:rsidR="00C670F7" w:rsidRPr="00116D48">
        <w:rPr>
          <w:rStyle w:val="libBold2Char"/>
          <w:rtl/>
        </w:rPr>
        <w:t>ى الله عليه وآله وسل</w:t>
      </w:r>
      <w:r w:rsidR="0073526D">
        <w:rPr>
          <w:rStyle w:val="libBold2Char"/>
          <w:rtl/>
        </w:rPr>
        <w:t>ّ</w:t>
      </w:r>
      <w:r w:rsidR="00C670F7" w:rsidRPr="00116D48">
        <w:rPr>
          <w:rStyle w:val="libBold2Char"/>
          <w:rtl/>
        </w:rPr>
        <w:t>م</w:t>
      </w:r>
      <w:r w:rsidR="00877916">
        <w:rPr>
          <w:rStyle w:val="libBold2Char"/>
          <w:rtl/>
        </w:rPr>
        <w:t>:</w:t>
      </w:r>
      <w:r w:rsidR="00C670F7" w:rsidRPr="00116D48">
        <w:rPr>
          <w:rtl/>
        </w:rPr>
        <w:t xml:space="preserve"> ( الحسن والحسين سي</w:t>
      </w:r>
      <w:r w:rsidR="0073526D">
        <w:rPr>
          <w:rtl/>
        </w:rPr>
        <w:t>ّ</w:t>
      </w:r>
      <w:r w:rsidR="00C670F7" w:rsidRPr="00116D48">
        <w:rPr>
          <w:rtl/>
        </w:rPr>
        <w:t>دا شباب أهل الجن</w:t>
      </w:r>
      <w:r w:rsidR="0073526D">
        <w:rPr>
          <w:rtl/>
        </w:rPr>
        <w:t>ّ</w:t>
      </w:r>
      <w:r w:rsidR="00C670F7" w:rsidRPr="00116D48">
        <w:rPr>
          <w:rtl/>
        </w:rPr>
        <w:t>ة</w:t>
      </w:r>
      <w:r w:rsidR="00877916">
        <w:rPr>
          <w:rtl/>
        </w:rPr>
        <w:t>،</w:t>
      </w:r>
      <w:r w:rsidR="00C670F7" w:rsidRPr="00116D48">
        <w:rPr>
          <w:rtl/>
        </w:rPr>
        <w:t xml:space="preserve"> وأبوهما خيرٌ منهما ) أخرجه الحاكم وقال</w:t>
      </w:r>
      <w:r w:rsidR="00877916">
        <w:rPr>
          <w:rtl/>
        </w:rPr>
        <w:t>:</w:t>
      </w:r>
      <w:r w:rsidR="00C670F7" w:rsidRPr="00116D48">
        <w:rPr>
          <w:rtl/>
        </w:rPr>
        <w:t xml:space="preserve"> ( هذا حديث صحيح بهذهِ الزيادة ولم يخرجاه )</w:t>
      </w:r>
      <w:r w:rsidR="00877916">
        <w:rPr>
          <w:rtl/>
        </w:rPr>
        <w:t>،</w:t>
      </w:r>
      <w:r w:rsidR="00C670F7" w:rsidRPr="00116D48">
        <w:rPr>
          <w:rtl/>
        </w:rPr>
        <w:t xml:space="preserve"> ووافقه الذهبي</w:t>
      </w:r>
      <w:r w:rsidR="00C670F7" w:rsidRPr="00116D48">
        <w:rPr>
          <w:rStyle w:val="libFootnotenumChar"/>
          <w:rtl/>
        </w:rPr>
        <w:t xml:space="preserve"> (9)</w:t>
      </w:r>
      <w:r w:rsidR="00877916">
        <w:rPr>
          <w:rtl/>
        </w:rPr>
        <w:t>.</w:t>
      </w:r>
    </w:p>
    <w:p w:rsidR="00E36B40" w:rsidRDefault="00C670F7" w:rsidP="00116D48">
      <w:pPr>
        <w:pStyle w:val="libNormal"/>
        <w:rPr>
          <w:rtl/>
        </w:rPr>
      </w:pPr>
      <w:r w:rsidRPr="005F5445">
        <w:rPr>
          <w:rtl/>
        </w:rPr>
        <w:t>هذا</w:t>
      </w:r>
      <w:r w:rsidR="00877916">
        <w:rPr>
          <w:rtl/>
        </w:rPr>
        <w:t>،</w:t>
      </w:r>
      <w:r w:rsidRPr="005F5445">
        <w:rPr>
          <w:rtl/>
        </w:rPr>
        <w:t xml:space="preserve"> والحديث رواه جمعٌ آخر من الصحابة أيضاً منهم</w:t>
      </w:r>
      <w:r w:rsidR="00877916">
        <w:rPr>
          <w:rtl/>
        </w:rPr>
        <w:t>:</w:t>
      </w:r>
      <w:r w:rsidRPr="005F5445">
        <w:rPr>
          <w:rtl/>
        </w:rPr>
        <w:t xml:space="preserve"> علي بن أبي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سنن الترمذي</w:t>
      </w:r>
      <w:r w:rsidR="00877916">
        <w:rPr>
          <w:rtl/>
        </w:rPr>
        <w:t>:</w:t>
      </w:r>
      <w:r w:rsidRPr="005F5445">
        <w:rPr>
          <w:rtl/>
        </w:rPr>
        <w:t xml:space="preserve"> 5/326</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سلسلة الأحاديث الصحيحة</w:t>
      </w:r>
      <w:r w:rsidR="00877916">
        <w:rPr>
          <w:rtl/>
        </w:rPr>
        <w:t>:</w:t>
      </w:r>
      <w:r w:rsidRPr="005F5445">
        <w:rPr>
          <w:rtl/>
        </w:rPr>
        <w:t xml:space="preserve"> 2/426</w:t>
      </w:r>
      <w:r w:rsidR="00877916">
        <w:rPr>
          <w:rtl/>
        </w:rPr>
        <w:t>،</w:t>
      </w:r>
      <w:r w:rsidRPr="005F5445">
        <w:rPr>
          <w:rtl/>
        </w:rPr>
        <w:t xml:space="preserve"> مكتبة المعارف للنشر والتوزيع</w:t>
      </w:r>
      <w:r w:rsidR="00877916">
        <w:rPr>
          <w:rtl/>
        </w:rPr>
        <w:t>.</w:t>
      </w:r>
    </w:p>
    <w:p w:rsidR="00E36B40" w:rsidRDefault="00C670F7" w:rsidP="001C651C">
      <w:pPr>
        <w:pStyle w:val="libFootnote0"/>
        <w:rPr>
          <w:rtl/>
        </w:rPr>
      </w:pPr>
      <w:r w:rsidRPr="005F5445">
        <w:rPr>
          <w:rtl/>
        </w:rPr>
        <w:t>(3) مسند أحمد</w:t>
      </w:r>
      <w:r w:rsidR="00877916">
        <w:rPr>
          <w:rtl/>
        </w:rPr>
        <w:t>:</w:t>
      </w:r>
      <w:r w:rsidRPr="005F5445">
        <w:rPr>
          <w:rtl/>
        </w:rPr>
        <w:t xml:space="preserve"> 5/392</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(4) صحيح ابن حِب</w:t>
      </w:r>
      <w:r w:rsidR="0073526D">
        <w:rPr>
          <w:rtl/>
        </w:rPr>
        <w:t>ّ</w:t>
      </w:r>
      <w:r w:rsidRPr="005F5445">
        <w:rPr>
          <w:rtl/>
        </w:rPr>
        <w:t>َان</w:t>
      </w:r>
      <w:r w:rsidR="00877916">
        <w:rPr>
          <w:rtl/>
        </w:rPr>
        <w:t>:</w:t>
      </w:r>
      <w:r w:rsidRPr="005F5445">
        <w:rPr>
          <w:rtl/>
        </w:rPr>
        <w:t xml:space="preserve"> 15/413</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(5) المستدرك على الصحيحين</w:t>
      </w:r>
      <w:r w:rsidR="00877916">
        <w:rPr>
          <w:rtl/>
        </w:rPr>
        <w:t>:</w:t>
      </w:r>
      <w:r w:rsidRPr="005F5445">
        <w:rPr>
          <w:rtl/>
        </w:rPr>
        <w:t xml:space="preserve"> 3/381</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(6) المستدرك على الصحيحين وبهامشه ( تلخيص الذهبي )</w:t>
      </w:r>
      <w:r w:rsidR="00877916">
        <w:rPr>
          <w:rtl/>
        </w:rPr>
        <w:t>:</w:t>
      </w:r>
      <w:r w:rsidRPr="005F5445">
        <w:rPr>
          <w:rtl/>
        </w:rPr>
        <w:t xml:space="preserve"> 3/381</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(7) سلسلة الأحاديث الصحيحة</w:t>
      </w:r>
      <w:r w:rsidR="00877916">
        <w:rPr>
          <w:rtl/>
        </w:rPr>
        <w:t>:</w:t>
      </w:r>
      <w:r w:rsidRPr="005F5445">
        <w:rPr>
          <w:rtl/>
        </w:rPr>
        <w:t xml:space="preserve"> 2/426</w:t>
      </w:r>
      <w:r w:rsidR="00877916">
        <w:rPr>
          <w:rtl/>
        </w:rPr>
        <w:t>،</w:t>
      </w:r>
      <w:r w:rsidRPr="005F5445">
        <w:rPr>
          <w:rtl/>
        </w:rPr>
        <w:t xml:space="preserve"> مكتبة المعارف للنشر والتوزيع</w:t>
      </w:r>
      <w:r w:rsidR="00877916">
        <w:rPr>
          <w:rtl/>
        </w:rPr>
        <w:t>.</w:t>
      </w:r>
    </w:p>
    <w:p w:rsidR="00E36B40" w:rsidRDefault="00C670F7" w:rsidP="001C651C">
      <w:pPr>
        <w:pStyle w:val="libFootnote0"/>
        <w:rPr>
          <w:rtl/>
        </w:rPr>
      </w:pPr>
      <w:r w:rsidRPr="005F5445">
        <w:rPr>
          <w:rtl/>
        </w:rPr>
        <w:t>(8) مسند أحمد</w:t>
      </w:r>
      <w:r w:rsidR="00877916">
        <w:rPr>
          <w:rtl/>
        </w:rPr>
        <w:t>:</w:t>
      </w:r>
      <w:r w:rsidRPr="005F5445">
        <w:rPr>
          <w:rtl/>
        </w:rPr>
        <w:t xml:space="preserve"> 16/591</w:t>
      </w:r>
      <w:r w:rsidR="001C651C">
        <w:rPr>
          <w:rtl/>
        </w:rPr>
        <w:t xml:space="preserve"> - </w:t>
      </w:r>
      <w:r w:rsidRPr="005F5445">
        <w:rPr>
          <w:rtl/>
        </w:rPr>
        <w:t>592</w:t>
      </w:r>
      <w:r w:rsidR="00877916">
        <w:rPr>
          <w:rtl/>
        </w:rPr>
        <w:t>،</w:t>
      </w:r>
      <w:r w:rsidRPr="005F5445">
        <w:rPr>
          <w:rtl/>
        </w:rPr>
        <w:t xml:space="preserve"> حديث (23222) و (23223)</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Pr="001C651C" w:rsidRDefault="00C670F7" w:rsidP="001C651C">
      <w:pPr>
        <w:pStyle w:val="libFootnote0"/>
        <w:rPr>
          <w:rtl/>
        </w:rPr>
      </w:pPr>
      <w:r w:rsidRPr="005F5445">
        <w:rPr>
          <w:rtl/>
        </w:rPr>
        <w:t>(9) المستدرك على الصحيحين وبهامشه ( تلخيص الذهبي )</w:t>
      </w:r>
      <w:r w:rsidR="00877916">
        <w:rPr>
          <w:rtl/>
        </w:rPr>
        <w:t>:</w:t>
      </w:r>
      <w:r w:rsidRPr="005F5445">
        <w:rPr>
          <w:rtl/>
        </w:rPr>
        <w:t xml:space="preserve"> 3/167</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طالب</w:t>
      </w:r>
      <w:r w:rsidR="00877916">
        <w:rPr>
          <w:rtl/>
        </w:rPr>
        <w:t>،</w:t>
      </w:r>
      <w:r w:rsidRPr="00116D48">
        <w:rPr>
          <w:rtl/>
        </w:rPr>
        <w:t xml:space="preserve"> وعبد الله بن عمر</w:t>
      </w:r>
      <w:r w:rsidR="00877916">
        <w:rPr>
          <w:rtl/>
        </w:rPr>
        <w:t>،</w:t>
      </w:r>
      <w:r w:rsidRPr="00116D48">
        <w:rPr>
          <w:rtl/>
        </w:rPr>
        <w:t xml:space="preserve"> والبر</w:t>
      </w:r>
      <w:r w:rsidR="0073526D">
        <w:rPr>
          <w:rtl/>
        </w:rPr>
        <w:t>ّ</w:t>
      </w:r>
      <w:r w:rsidRPr="00116D48">
        <w:rPr>
          <w:rtl/>
        </w:rPr>
        <w:t>اء بن عازب</w:t>
      </w:r>
      <w:r w:rsidR="00877916">
        <w:rPr>
          <w:rtl/>
        </w:rPr>
        <w:t>،</w:t>
      </w:r>
      <w:r w:rsidRPr="00116D48">
        <w:rPr>
          <w:rtl/>
        </w:rPr>
        <w:t xml:space="preserve"> وجابر بن عبد الله</w:t>
      </w:r>
      <w:r w:rsidR="00877916">
        <w:rPr>
          <w:rtl/>
        </w:rPr>
        <w:t>،</w:t>
      </w:r>
      <w:r w:rsidRPr="00116D48">
        <w:rPr>
          <w:rtl/>
        </w:rPr>
        <w:t xml:space="preserve"> وعمر بن الخطاب</w:t>
      </w:r>
      <w:r w:rsidR="00877916">
        <w:rPr>
          <w:rtl/>
        </w:rPr>
        <w:t>،</w:t>
      </w:r>
      <w:r w:rsidRPr="00116D48">
        <w:rPr>
          <w:rtl/>
        </w:rPr>
        <w:t xml:space="preserve"> وأبو هريرة</w:t>
      </w:r>
      <w:r w:rsidR="00877916">
        <w:rPr>
          <w:rtl/>
        </w:rPr>
        <w:t>،</w:t>
      </w:r>
      <w:r w:rsidRPr="00116D48">
        <w:rPr>
          <w:rtl/>
        </w:rPr>
        <w:t xml:space="preserve"> وقر</w:t>
      </w:r>
      <w:r w:rsidR="0073526D">
        <w:rPr>
          <w:rtl/>
        </w:rPr>
        <w:t>ّ</w:t>
      </w:r>
      <w:r w:rsidRPr="00116D48">
        <w:rPr>
          <w:rtl/>
        </w:rPr>
        <w:t>ة بن إياس</w:t>
      </w:r>
      <w:r w:rsidR="00877916">
        <w:rPr>
          <w:rtl/>
        </w:rPr>
        <w:t>،</w:t>
      </w:r>
      <w:r w:rsidRPr="00116D48">
        <w:rPr>
          <w:rtl/>
        </w:rPr>
        <w:t xml:space="preserve"> وغيرهم</w:t>
      </w:r>
      <w:r w:rsidRPr="00116D48">
        <w:rPr>
          <w:rStyle w:val="libFootnotenumChar"/>
          <w:rtl/>
        </w:rPr>
        <w:t xml:space="preserve"> (1)</w:t>
      </w:r>
      <w:r w:rsidR="00877916">
        <w:rPr>
          <w:rtl/>
        </w:rPr>
        <w:t>،</w:t>
      </w:r>
      <w:r w:rsidRPr="00116D48">
        <w:rPr>
          <w:rtl/>
        </w:rPr>
        <w:t xml:space="preserve"> وله طرق متكث</w:t>
      </w:r>
      <w:r w:rsidR="0073526D">
        <w:rPr>
          <w:rtl/>
        </w:rPr>
        <w:t>ّ</w:t>
      </w:r>
      <w:r w:rsidRPr="00116D48">
        <w:rPr>
          <w:rtl/>
        </w:rPr>
        <w:t>رة</w:t>
      </w:r>
      <w:r w:rsidR="00877916">
        <w:rPr>
          <w:rtl/>
        </w:rPr>
        <w:t>؛</w:t>
      </w:r>
      <w:r w:rsidRPr="00116D48">
        <w:rPr>
          <w:rtl/>
        </w:rPr>
        <w:t xml:space="preserve"> لذا قال السيوطي بتواتره</w:t>
      </w:r>
      <w:r w:rsidRPr="00116D48">
        <w:rPr>
          <w:rStyle w:val="libFootnotenumChar"/>
          <w:rtl/>
        </w:rPr>
        <w:t xml:space="preserve"> (2)</w:t>
      </w:r>
      <w:r w:rsidRPr="00116D48">
        <w:rPr>
          <w:rtl/>
        </w:rPr>
        <w:t xml:space="preserve"> وكذا السمعاني</w:t>
      </w:r>
      <w:r w:rsidRPr="00116D48">
        <w:rPr>
          <w:rStyle w:val="libFootnotenumChar"/>
          <w:rtl/>
        </w:rPr>
        <w:t xml:space="preserve"> (3)</w:t>
      </w:r>
      <w:r w:rsidR="00877916">
        <w:rPr>
          <w:rtl/>
        </w:rPr>
        <w:t>،</w:t>
      </w:r>
      <w:r w:rsidRPr="00116D48">
        <w:rPr>
          <w:rtl/>
        </w:rPr>
        <w:t xml:space="preserve"> ومعه لا حاجة لذكر طرق أخرى</w:t>
      </w:r>
      <w:r w:rsidR="00877916">
        <w:rPr>
          <w:rtl/>
        </w:rPr>
        <w:t>،</w:t>
      </w:r>
      <w:r w:rsidRPr="00116D48">
        <w:rPr>
          <w:rtl/>
        </w:rPr>
        <w:t xml:space="preserve"> ونكتفي بما قد</w:t>
      </w:r>
      <w:r w:rsidR="0073526D">
        <w:rPr>
          <w:rtl/>
        </w:rPr>
        <w:t>ّ</w:t>
      </w:r>
      <w:r w:rsidRPr="00116D48">
        <w:rPr>
          <w:rtl/>
        </w:rPr>
        <w:t>مناه</w:t>
      </w:r>
      <w:r w:rsidR="00877916">
        <w:rPr>
          <w:rtl/>
        </w:rPr>
        <w:t>.</w:t>
      </w:r>
    </w:p>
    <w:p w:rsidR="00E36B40" w:rsidRDefault="00C670F7" w:rsidP="00116D48">
      <w:pPr>
        <w:pStyle w:val="libNormal"/>
        <w:rPr>
          <w:rtl/>
        </w:rPr>
      </w:pPr>
      <w:r w:rsidRPr="005F5445">
        <w:rPr>
          <w:rtl/>
        </w:rPr>
        <w:t>وإذا عرفت أن</w:t>
      </w:r>
      <w:r w:rsidR="0073526D">
        <w:rPr>
          <w:rtl/>
        </w:rPr>
        <w:t>ّ</w:t>
      </w:r>
      <w:r w:rsidRPr="005F5445">
        <w:rPr>
          <w:rtl/>
        </w:rPr>
        <w:t>هما سي</w:t>
      </w:r>
      <w:r w:rsidR="0073526D">
        <w:rPr>
          <w:rtl/>
        </w:rPr>
        <w:t>ّ</w:t>
      </w:r>
      <w:r w:rsidRPr="005F5445">
        <w:rPr>
          <w:rtl/>
        </w:rPr>
        <w:t>دا شباب أهل الجن</w:t>
      </w:r>
      <w:r w:rsidR="0073526D">
        <w:rPr>
          <w:rtl/>
        </w:rPr>
        <w:t>ّ</w:t>
      </w:r>
      <w:r w:rsidRPr="005F5445">
        <w:rPr>
          <w:rtl/>
        </w:rPr>
        <w:t>ة</w:t>
      </w:r>
      <w:r w:rsidR="00877916">
        <w:rPr>
          <w:rtl/>
        </w:rPr>
        <w:t>،</w:t>
      </w:r>
      <w:r w:rsidRPr="005F5445">
        <w:rPr>
          <w:rtl/>
        </w:rPr>
        <w:t xml:space="preserve"> فتأم</w:t>
      </w:r>
      <w:r w:rsidR="0073526D">
        <w:rPr>
          <w:rtl/>
        </w:rPr>
        <w:t>ّ</w:t>
      </w:r>
      <w:r w:rsidRPr="005F5445">
        <w:rPr>
          <w:rtl/>
        </w:rPr>
        <w:t>ل في حال مَن جَي</w:t>
      </w:r>
      <w:r w:rsidR="0073526D">
        <w:rPr>
          <w:rtl/>
        </w:rPr>
        <w:t>ّ</w:t>
      </w:r>
      <w:r w:rsidRPr="005F5445">
        <w:rPr>
          <w:rtl/>
        </w:rPr>
        <w:t>َش الجيوش لقتالهما</w:t>
      </w:r>
      <w:r w:rsidR="00877916">
        <w:rPr>
          <w:rtl/>
        </w:rPr>
        <w:t>،</w:t>
      </w:r>
      <w:r w:rsidRPr="005F5445">
        <w:rPr>
          <w:rtl/>
        </w:rPr>
        <w:t xml:space="preserve"> أو تس</w:t>
      </w:r>
      <w:r w:rsidR="0073526D" w:rsidRPr="005F5445">
        <w:rPr>
          <w:rtl/>
        </w:rPr>
        <w:t>ب</w:t>
      </w:r>
      <w:r w:rsidR="0073526D">
        <w:rPr>
          <w:rtl/>
        </w:rPr>
        <w:t>ّ</w:t>
      </w:r>
      <w:r w:rsidRPr="005F5445">
        <w:rPr>
          <w:rtl/>
        </w:rPr>
        <w:t>ب في ذلك</w:t>
      </w:r>
      <w:r w:rsidR="00877916">
        <w:rPr>
          <w:rtl/>
        </w:rPr>
        <w:t>،</w:t>
      </w:r>
      <w:r w:rsidRPr="005F5445">
        <w:rPr>
          <w:rtl/>
        </w:rPr>
        <w:t xml:space="preserve"> فضلاً عم</w:t>
      </w:r>
      <w:r w:rsidR="0073526D">
        <w:rPr>
          <w:rtl/>
        </w:rPr>
        <w:t>ّ</w:t>
      </w:r>
      <w:r w:rsidRPr="005F5445">
        <w:rPr>
          <w:rtl/>
        </w:rPr>
        <w:t>ن اشترك</w:t>
      </w:r>
      <w:r w:rsidR="00877916">
        <w:rPr>
          <w:rtl/>
        </w:rPr>
        <w:t>،</w:t>
      </w:r>
      <w:r w:rsidRPr="005F5445">
        <w:rPr>
          <w:rtl/>
        </w:rPr>
        <w:t xml:space="preserve"> أو أعان</w:t>
      </w:r>
      <w:r w:rsidR="00877916">
        <w:rPr>
          <w:rtl/>
        </w:rPr>
        <w:t>،</w:t>
      </w:r>
      <w:r w:rsidRPr="005F5445">
        <w:rPr>
          <w:rtl/>
        </w:rPr>
        <w:t xml:space="preserve"> بل تأم</w:t>
      </w:r>
      <w:r w:rsidR="0073526D">
        <w:rPr>
          <w:rtl/>
        </w:rPr>
        <w:t>ّ</w:t>
      </w:r>
      <w:r w:rsidRPr="005F5445">
        <w:rPr>
          <w:rtl/>
        </w:rPr>
        <w:t>ل في حال مَن رضي بذلك أيضاً</w:t>
      </w:r>
      <w:r w:rsidR="00877916">
        <w:rPr>
          <w:rtl/>
        </w:rPr>
        <w:t>،</w:t>
      </w:r>
      <w:r w:rsidRPr="005F5445">
        <w:rPr>
          <w:rtl/>
        </w:rPr>
        <w:t xml:space="preserve"> على مر</w:t>
      </w:r>
      <w:r w:rsidR="0073526D">
        <w:rPr>
          <w:rtl/>
        </w:rPr>
        <w:t>ّ</w:t>
      </w:r>
      <w:r w:rsidRPr="005F5445">
        <w:rPr>
          <w:rtl/>
        </w:rPr>
        <w:t xml:space="preserve"> العصور ومدار الزمان</w:t>
      </w:r>
      <w:r w:rsidR="00877916">
        <w:rPr>
          <w:rtl/>
        </w:rPr>
        <w:t>.</w:t>
      </w:r>
    </w:p>
    <w:p w:rsidR="008535BD" w:rsidRDefault="00C670F7" w:rsidP="00F517D6">
      <w:pPr>
        <w:pStyle w:val="libBold1"/>
        <w:rPr>
          <w:rtl/>
        </w:rPr>
      </w:pPr>
      <w:r w:rsidRPr="005F5445">
        <w:rPr>
          <w:rtl/>
        </w:rPr>
        <w:t>* الفضيلة الحادية عشرة</w:t>
      </w:r>
      <w:r w:rsidR="00877916">
        <w:rPr>
          <w:rtl/>
        </w:rPr>
        <w:t>:</w:t>
      </w:r>
      <w:r w:rsidRPr="005F5445">
        <w:rPr>
          <w:rtl/>
        </w:rPr>
        <w:t xml:space="preserve"> في أن</w:t>
      </w:r>
      <w:r w:rsidR="0073526D">
        <w:rPr>
          <w:rtl/>
        </w:rPr>
        <w:t>ّ</w:t>
      </w:r>
      <w:r w:rsidRPr="005F5445">
        <w:rPr>
          <w:rtl/>
        </w:rPr>
        <w:t>هما ريحانتا النبي الأكرم ( صل</w:t>
      </w:r>
      <w:r w:rsidR="0073526D">
        <w:rPr>
          <w:rtl/>
        </w:rPr>
        <w:t>ّ</w:t>
      </w:r>
      <w:r w:rsidRPr="005F5445">
        <w:rPr>
          <w:rtl/>
        </w:rPr>
        <w:t>ى الله عليه وآله وسل</w:t>
      </w:r>
      <w:r w:rsidR="0073526D">
        <w:rPr>
          <w:rtl/>
        </w:rPr>
        <w:t>ّ</w:t>
      </w:r>
      <w:r w:rsidRPr="005F5445">
        <w:rPr>
          <w:rtl/>
        </w:rPr>
        <w:t>م )</w:t>
      </w:r>
      <w:r w:rsidR="00877916">
        <w:rPr>
          <w:rtl/>
        </w:rPr>
        <w:t>:</w:t>
      </w:r>
    </w:p>
    <w:p w:rsidR="00E36B40" w:rsidRDefault="008535BD" w:rsidP="00116D48">
      <w:pPr>
        <w:pStyle w:val="libNormal"/>
        <w:rPr>
          <w:rtl/>
        </w:rPr>
      </w:pPr>
      <w:r>
        <w:rPr>
          <w:rtl/>
        </w:rPr>
        <w:t xml:space="preserve">- </w:t>
      </w:r>
      <w:r w:rsidR="00C670F7" w:rsidRPr="00116D48">
        <w:rPr>
          <w:rStyle w:val="libBold2Char"/>
          <w:rtl/>
        </w:rPr>
        <w:t>عن ابن عمر قال</w:t>
      </w:r>
      <w:r w:rsidR="00877916">
        <w:rPr>
          <w:rStyle w:val="libBold2Char"/>
          <w:rtl/>
        </w:rPr>
        <w:t>:</w:t>
      </w:r>
      <w:r w:rsidR="00C670F7" w:rsidRPr="00116D48">
        <w:rPr>
          <w:rtl/>
        </w:rPr>
        <w:t xml:space="preserve"> ( 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هما ريحانتاي من الدنيا ) ) يعني الحسن والحسين</w:t>
      </w:r>
      <w:r w:rsidR="00877916">
        <w:rPr>
          <w:rtl/>
        </w:rPr>
        <w:t>.</w:t>
      </w:r>
    </w:p>
    <w:p w:rsidR="008535BD" w:rsidRDefault="00C670F7" w:rsidP="00116D48">
      <w:pPr>
        <w:pStyle w:val="libNormal"/>
        <w:rPr>
          <w:rtl/>
        </w:rPr>
      </w:pPr>
      <w:r w:rsidRPr="00116D48">
        <w:rPr>
          <w:rtl/>
        </w:rPr>
        <w:t>أخرجه البخاري في ( صحيحه ) في موضعَين</w:t>
      </w:r>
      <w:r w:rsidRPr="00116D48">
        <w:rPr>
          <w:rStyle w:val="libFootnotenumChar"/>
          <w:rtl/>
        </w:rPr>
        <w:t xml:space="preserve"> (4)</w:t>
      </w:r>
      <w:r w:rsidR="00877916">
        <w:rPr>
          <w:rtl/>
        </w:rPr>
        <w:t>.</w:t>
      </w:r>
    </w:p>
    <w:p w:rsidR="00E36B40" w:rsidRDefault="008535BD" w:rsidP="00116D48">
      <w:pPr>
        <w:pStyle w:val="libNormal"/>
        <w:rPr>
          <w:rtl/>
        </w:rPr>
      </w:pPr>
      <w:r>
        <w:rPr>
          <w:rtl/>
        </w:rPr>
        <w:t xml:space="preserve">- </w:t>
      </w:r>
      <w:r w:rsidR="00C670F7" w:rsidRPr="00116D48">
        <w:rPr>
          <w:rStyle w:val="libBold2Char"/>
          <w:rtl/>
        </w:rPr>
        <w:t>والترمذي في سننه بلفظ</w:t>
      </w:r>
      <w:r w:rsidR="00877916">
        <w:rPr>
          <w:rStyle w:val="libBold2Char"/>
          <w:rtl/>
        </w:rPr>
        <w:t>:</w:t>
      </w:r>
      <w:r w:rsidR="00C670F7" w:rsidRPr="00116D48">
        <w:rPr>
          <w:rtl/>
        </w:rPr>
        <w:t xml:space="preserve"> ( سمعتُ رسول الله صل</w:t>
      </w:r>
      <w:r w:rsidR="0073526D">
        <w:rPr>
          <w:rtl/>
        </w:rPr>
        <w:t>ّ</w:t>
      </w:r>
      <w:r w:rsidR="00C670F7" w:rsidRPr="00116D48">
        <w:rPr>
          <w:rtl/>
        </w:rPr>
        <w:t>ى الله عليه وسل</w:t>
      </w:r>
      <w:r w:rsidR="0073526D">
        <w:rPr>
          <w:rtl/>
        </w:rPr>
        <w:t>ّ</w:t>
      </w:r>
      <w:r w:rsidR="00C670F7" w:rsidRPr="00116D48">
        <w:rPr>
          <w:rtl/>
        </w:rPr>
        <w:t>م يقول</w:t>
      </w:r>
      <w:r w:rsidR="00877916">
        <w:rPr>
          <w:rtl/>
        </w:rPr>
        <w:t>:</w:t>
      </w:r>
      <w:r w:rsidR="00C670F7" w:rsidRPr="00116D48">
        <w:rPr>
          <w:rtl/>
        </w:rPr>
        <w:t xml:space="preserve"> ( إن</w:t>
      </w:r>
      <w:r w:rsidR="0073526D">
        <w:rPr>
          <w:rtl/>
        </w:rPr>
        <w:t>ّ</w:t>
      </w:r>
      <w:r w:rsidR="00C670F7" w:rsidRPr="00116D48">
        <w:rPr>
          <w:rtl/>
        </w:rPr>
        <w:t xml:space="preserve"> الحسن والحسين هما ريحانتاي من الدنيا) )</w:t>
      </w:r>
      <w:r w:rsidR="00877916">
        <w:rPr>
          <w:rtl/>
        </w:rPr>
        <w:t>،</w:t>
      </w:r>
      <w:r w:rsidR="00C670F7" w:rsidRPr="00116D48">
        <w:rPr>
          <w:rtl/>
        </w:rPr>
        <w:t xml:space="preserve"> وقال</w:t>
      </w:r>
      <w:r w:rsidR="00877916">
        <w:rPr>
          <w:rtl/>
        </w:rPr>
        <w:t>:</w:t>
      </w:r>
      <w:r w:rsidR="00C670F7" w:rsidRPr="00116D48">
        <w:rPr>
          <w:rtl/>
        </w:rPr>
        <w:t xml:space="preserve"> ( هذا الحديث صحيح )</w:t>
      </w:r>
      <w:r w:rsidR="00C670F7" w:rsidRPr="00116D48">
        <w:rPr>
          <w:rStyle w:val="libFootnotenumChar"/>
          <w:rtl/>
        </w:rPr>
        <w:t xml:space="preserve"> (5)</w:t>
      </w:r>
      <w:r w:rsidR="00877916">
        <w:rPr>
          <w:rtl/>
        </w:rPr>
        <w:t>.</w:t>
      </w:r>
    </w:p>
    <w:p w:rsidR="00E36B40" w:rsidRDefault="00C670F7" w:rsidP="00116D48">
      <w:pPr>
        <w:pStyle w:val="libNormal"/>
        <w:rPr>
          <w:rtl/>
        </w:rPr>
      </w:pPr>
      <w:r w:rsidRPr="00116D48">
        <w:rPr>
          <w:rtl/>
        </w:rPr>
        <w:t>وأخرجه</w:t>
      </w:r>
      <w:r w:rsidR="001C651C">
        <w:rPr>
          <w:rtl/>
        </w:rPr>
        <w:t xml:space="preserve"> - </w:t>
      </w:r>
      <w:r w:rsidRPr="00116D48">
        <w:rPr>
          <w:rtl/>
        </w:rPr>
        <w:t>أيضاً</w:t>
      </w:r>
      <w:r w:rsidR="001C651C">
        <w:rPr>
          <w:rtl/>
        </w:rPr>
        <w:t xml:space="preserve"> - </w:t>
      </w:r>
      <w:r w:rsidRPr="00116D48">
        <w:rPr>
          <w:rtl/>
        </w:rPr>
        <w:t>أبو داود الطيالسي في ( مسنده )</w:t>
      </w:r>
      <w:r w:rsidRPr="00116D48">
        <w:rPr>
          <w:rStyle w:val="libFootnotenumChar"/>
          <w:rtl/>
        </w:rPr>
        <w:t xml:space="preserve"> (6)</w:t>
      </w:r>
      <w:r w:rsidR="00877916">
        <w:rPr>
          <w:rtl/>
        </w:rPr>
        <w:t>،</w:t>
      </w:r>
      <w:r w:rsidRPr="00116D48">
        <w:rPr>
          <w:rtl/>
        </w:rPr>
        <w:t xml:space="preserve"> وأبو يعلى في ( مسنده )</w:t>
      </w:r>
      <w:r w:rsidRPr="00116D48">
        <w:rPr>
          <w:rStyle w:val="libFootnotenumChar"/>
          <w:rtl/>
        </w:rPr>
        <w:t xml:space="preserve"> (7)</w:t>
      </w:r>
      <w:r w:rsidR="00877916">
        <w:rPr>
          <w:rtl/>
        </w:rPr>
        <w:t>،</w:t>
      </w:r>
      <w:r w:rsidRPr="00116D48">
        <w:rPr>
          <w:rtl/>
        </w:rPr>
        <w:t xml:space="preserve"> والطبراني في ( الكبير )</w:t>
      </w:r>
      <w:r w:rsidRPr="00116D48">
        <w:rPr>
          <w:rStyle w:val="libFootnotenumChar"/>
          <w:rtl/>
        </w:rPr>
        <w:t xml:space="preserve"> (8)</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انظر طرفاً من رواياتهم في ( مجمع الزوائد )</w:t>
      </w:r>
      <w:r w:rsidR="00877916">
        <w:rPr>
          <w:rtl/>
        </w:rPr>
        <w:t>:</w:t>
      </w:r>
      <w:r w:rsidRPr="005F5445">
        <w:rPr>
          <w:rtl/>
        </w:rPr>
        <w:t xml:space="preserve"> 9/182</w:t>
      </w:r>
      <w:r w:rsidR="00877916">
        <w:rPr>
          <w:rtl/>
        </w:rPr>
        <w:t>،</w:t>
      </w:r>
      <w:r w:rsidRPr="005F5445">
        <w:rPr>
          <w:rtl/>
        </w:rPr>
        <w:t xml:space="preserve"> 183</w:t>
      </w:r>
      <w:r w:rsidR="00877916">
        <w:rPr>
          <w:rtl/>
        </w:rPr>
        <w:t>،</w:t>
      </w:r>
      <w:r w:rsidRPr="005F5445">
        <w:rPr>
          <w:rtl/>
        </w:rPr>
        <w:t xml:space="preserve"> 184</w:t>
      </w:r>
      <w:r w:rsidR="00877916">
        <w:rPr>
          <w:rtl/>
        </w:rPr>
        <w:t>،</w:t>
      </w:r>
      <w:r w:rsidRPr="005F5445">
        <w:rPr>
          <w:rtl/>
        </w:rPr>
        <w:t xml:space="preserve"> 201</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انظر</w:t>
      </w:r>
      <w:r w:rsidR="00877916">
        <w:rPr>
          <w:rtl/>
        </w:rPr>
        <w:t>:</w:t>
      </w:r>
      <w:r w:rsidRPr="005F5445">
        <w:rPr>
          <w:rtl/>
        </w:rPr>
        <w:t xml:space="preserve"> ( تحفة الأحوذي ) 10/186</w:t>
      </w:r>
      <w:r w:rsidR="00877916">
        <w:rPr>
          <w:rtl/>
        </w:rPr>
        <w:t>،</w:t>
      </w:r>
      <w:r w:rsidRPr="005F5445">
        <w:rPr>
          <w:rtl/>
        </w:rPr>
        <w:t xml:space="preserve"> دار الكتب العلمي</w:t>
      </w:r>
      <w:r w:rsidR="0073526D">
        <w:rPr>
          <w:rtl/>
        </w:rPr>
        <w:t>ّ</w:t>
      </w:r>
      <w:r w:rsidRPr="005F5445">
        <w:rPr>
          <w:rtl/>
        </w:rPr>
        <w:t>ة</w:t>
      </w:r>
      <w:r w:rsidR="00877916">
        <w:rPr>
          <w:rtl/>
        </w:rPr>
        <w:t>،</w:t>
      </w:r>
      <w:r w:rsidRPr="005F5445">
        <w:rPr>
          <w:rtl/>
        </w:rPr>
        <w:t xml:space="preserve"> و ( فيض القدير ) للمن</w:t>
      </w:r>
      <w:r w:rsidR="0073526D">
        <w:rPr>
          <w:rtl/>
        </w:rPr>
        <w:t>ّ</w:t>
      </w:r>
      <w:r w:rsidRPr="005F5445">
        <w:rPr>
          <w:rtl/>
        </w:rPr>
        <w:t>اوي</w:t>
      </w:r>
      <w:r w:rsidR="00877916">
        <w:rPr>
          <w:rtl/>
        </w:rPr>
        <w:t>:</w:t>
      </w:r>
      <w:r w:rsidRPr="005F5445">
        <w:rPr>
          <w:rtl/>
        </w:rPr>
        <w:t xml:space="preserve"> 3/550</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الأنساب</w:t>
      </w:r>
      <w:r w:rsidR="00877916">
        <w:rPr>
          <w:rtl/>
        </w:rPr>
        <w:t>:</w:t>
      </w:r>
      <w:r w:rsidRPr="005F5445">
        <w:rPr>
          <w:rtl/>
        </w:rPr>
        <w:t xml:space="preserve"> 3/477</w:t>
      </w:r>
      <w:r w:rsidR="00877916">
        <w:rPr>
          <w:rtl/>
        </w:rPr>
        <w:t>،</w:t>
      </w:r>
      <w:r w:rsidRPr="005F5445">
        <w:rPr>
          <w:rtl/>
        </w:rPr>
        <w:t xml:space="preserve"> دار الجنان</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(4) صحيح البخاري</w:t>
      </w:r>
      <w:r w:rsidR="00877916">
        <w:rPr>
          <w:rtl/>
        </w:rPr>
        <w:t>:</w:t>
      </w:r>
      <w:r w:rsidRPr="005F5445">
        <w:rPr>
          <w:rtl/>
        </w:rPr>
        <w:t>(4/217)</w:t>
      </w:r>
      <w:r w:rsidR="00877916">
        <w:rPr>
          <w:rtl/>
        </w:rPr>
        <w:t>،</w:t>
      </w:r>
      <w:r w:rsidRPr="005F5445">
        <w:rPr>
          <w:rtl/>
        </w:rPr>
        <w:t xml:space="preserve"> (7/74)</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(5) سنن الترمذي</w:t>
      </w:r>
      <w:r w:rsidR="00877916">
        <w:rPr>
          <w:rtl/>
        </w:rPr>
        <w:t>:</w:t>
      </w:r>
      <w:r w:rsidRPr="005F5445">
        <w:rPr>
          <w:rtl/>
        </w:rPr>
        <w:t xml:space="preserve"> 5/322</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(6) مسند أبي داود</w:t>
      </w:r>
      <w:r w:rsidR="00877916">
        <w:rPr>
          <w:rtl/>
        </w:rPr>
        <w:t>:</w:t>
      </w:r>
      <w:r w:rsidRPr="005F5445">
        <w:rPr>
          <w:rtl/>
        </w:rPr>
        <w:t xml:space="preserve"> 261</w:t>
      </w:r>
      <w:r w:rsidR="00877916">
        <w:rPr>
          <w:rtl/>
        </w:rPr>
        <w:t>،</w:t>
      </w:r>
      <w:r w:rsidRPr="005F5445">
        <w:rPr>
          <w:rtl/>
        </w:rPr>
        <w:t xml:space="preserve"> دار الحديث</w:t>
      </w:r>
      <w:r w:rsidR="00877916">
        <w:rPr>
          <w:rtl/>
        </w:rPr>
        <w:t>،</w:t>
      </w:r>
      <w:r w:rsidRPr="005F5445">
        <w:rPr>
          <w:rtl/>
        </w:rPr>
        <w:t xml:space="preserve"> بيروت</w:t>
      </w:r>
      <w:r w:rsidR="00877916">
        <w:rPr>
          <w:rtl/>
        </w:rPr>
        <w:t>.</w:t>
      </w:r>
    </w:p>
    <w:p w:rsidR="00E36B40" w:rsidRDefault="00C670F7" w:rsidP="001C651C">
      <w:pPr>
        <w:pStyle w:val="libFootnote0"/>
        <w:rPr>
          <w:rtl/>
        </w:rPr>
      </w:pPr>
      <w:r w:rsidRPr="005F5445">
        <w:rPr>
          <w:rtl/>
        </w:rPr>
        <w:t>(7) مسند أبي يعلى</w:t>
      </w:r>
      <w:r w:rsidR="00877916">
        <w:rPr>
          <w:rtl/>
        </w:rPr>
        <w:t>:</w:t>
      </w:r>
      <w:r w:rsidRPr="005F5445">
        <w:rPr>
          <w:rtl/>
        </w:rPr>
        <w:t xml:space="preserve"> 10/106</w:t>
      </w:r>
      <w:r w:rsidR="00877916">
        <w:rPr>
          <w:rtl/>
        </w:rPr>
        <w:t>،</w:t>
      </w:r>
      <w:r w:rsidRPr="005F5445">
        <w:rPr>
          <w:rtl/>
        </w:rPr>
        <w:t xml:space="preserve"> دار المأمون للتراث</w:t>
      </w:r>
      <w:r w:rsidR="00877916">
        <w:rPr>
          <w:rtl/>
        </w:rPr>
        <w:t>.</w:t>
      </w:r>
    </w:p>
    <w:p w:rsidR="00E36B40" w:rsidRPr="001C651C" w:rsidRDefault="00C670F7" w:rsidP="001C651C">
      <w:pPr>
        <w:pStyle w:val="libFootnote0"/>
        <w:rPr>
          <w:rtl/>
        </w:rPr>
      </w:pPr>
      <w:r w:rsidRPr="005F5445">
        <w:rPr>
          <w:rtl/>
        </w:rPr>
        <w:t>(8) المعجم الكبير</w:t>
      </w:r>
      <w:r w:rsidR="00877916">
        <w:rPr>
          <w:rtl/>
        </w:rPr>
        <w:t>:</w:t>
      </w:r>
      <w:r w:rsidRPr="005F5445">
        <w:rPr>
          <w:rtl/>
        </w:rPr>
        <w:t xml:space="preserve"> 3/127</w:t>
      </w:r>
      <w:r w:rsidR="00877916">
        <w:rPr>
          <w:rtl/>
        </w:rPr>
        <w:t>،</w:t>
      </w:r>
      <w:r w:rsidRPr="005F5445">
        <w:rPr>
          <w:rtl/>
        </w:rPr>
        <w:t xml:space="preserve"> دار إحياء التراث العربي</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وأحمد في ( مسنده )</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سعد بن أبي وقاص</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دخلتُ على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والحسن والحسين يلعبان على بطنه</w:t>
      </w:r>
      <w:r w:rsidR="00877916">
        <w:rPr>
          <w:rtl/>
        </w:rPr>
        <w:t>،</w:t>
      </w:r>
      <w:r w:rsidR="00C670F7" w:rsidRPr="00116D48">
        <w:rPr>
          <w:rtl/>
        </w:rPr>
        <w:t xml:space="preserve"> فقلتُ</w:t>
      </w:r>
      <w:r w:rsidR="00877916">
        <w:rPr>
          <w:rtl/>
        </w:rPr>
        <w:t>:</w:t>
      </w:r>
      <w:r w:rsidR="00C670F7" w:rsidRPr="00116D48">
        <w:rPr>
          <w:rtl/>
        </w:rPr>
        <w:t xml:space="preserve"> يا رسول الله</w:t>
      </w:r>
      <w:r w:rsidR="00877916">
        <w:rPr>
          <w:rtl/>
        </w:rPr>
        <w:t>،</w:t>
      </w:r>
      <w:r w:rsidR="00C670F7" w:rsidRPr="00116D48">
        <w:rPr>
          <w:rtl/>
        </w:rPr>
        <w:t xml:space="preserve"> أت</w:t>
      </w:r>
      <w:r w:rsidR="0073526D" w:rsidRPr="00116D48">
        <w:rPr>
          <w:rtl/>
        </w:rPr>
        <w:t>حب</w:t>
      </w:r>
      <w:r w:rsidR="0073526D">
        <w:rPr>
          <w:rtl/>
        </w:rPr>
        <w:t>ّ</w:t>
      </w:r>
      <w:r w:rsidR="00C670F7" w:rsidRPr="00116D48">
        <w:rPr>
          <w:rtl/>
        </w:rPr>
        <w:t>هما</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 ومالي لا أُ</w:t>
      </w:r>
      <w:r w:rsidR="0073526D" w:rsidRPr="00116D48">
        <w:rPr>
          <w:rtl/>
        </w:rPr>
        <w:t>حب</w:t>
      </w:r>
      <w:r w:rsidR="0073526D">
        <w:rPr>
          <w:rtl/>
        </w:rPr>
        <w:t>ّ</w:t>
      </w:r>
      <w:r w:rsidRPr="00116D48">
        <w:rPr>
          <w:rtl/>
        </w:rPr>
        <w:t>هما وهما ريحانتاي ) )</w:t>
      </w:r>
      <w:r w:rsidR="00877916">
        <w:rPr>
          <w:rtl/>
        </w:rPr>
        <w:t>.</w:t>
      </w:r>
    </w:p>
    <w:p w:rsidR="00E36B40" w:rsidRDefault="00C670F7" w:rsidP="00116D48">
      <w:pPr>
        <w:pStyle w:val="libNormal"/>
        <w:rPr>
          <w:rtl/>
        </w:rPr>
      </w:pPr>
      <w:r w:rsidRPr="00116D48">
        <w:rPr>
          <w:rtl/>
        </w:rPr>
        <w:t>أخرجه البز</w:t>
      </w:r>
      <w:r w:rsidR="0073526D">
        <w:rPr>
          <w:rtl/>
        </w:rPr>
        <w:t>ّ</w:t>
      </w:r>
      <w:r w:rsidRPr="00116D48">
        <w:rPr>
          <w:rtl/>
        </w:rPr>
        <w:t xml:space="preserve">ار في ( مسنده ) </w:t>
      </w:r>
      <w:r w:rsidRPr="00116D48">
        <w:rPr>
          <w:rStyle w:val="libFootnotenumChar"/>
          <w:rtl/>
        </w:rPr>
        <w:t>(2)</w:t>
      </w:r>
      <w:r w:rsidR="00877916">
        <w:rPr>
          <w:rtl/>
        </w:rPr>
        <w:t>.</w:t>
      </w:r>
    </w:p>
    <w:p w:rsidR="008535BD" w:rsidRDefault="00C670F7" w:rsidP="00116D48">
      <w:pPr>
        <w:pStyle w:val="libNormal"/>
        <w:rPr>
          <w:rtl/>
        </w:rPr>
      </w:pPr>
      <w:r w:rsidRPr="00116D48">
        <w:rPr>
          <w:rtl/>
        </w:rPr>
        <w:t>وأورده الهيثمي في ( المجمع ) وقال</w:t>
      </w:r>
      <w:r w:rsidR="00877916">
        <w:rPr>
          <w:rtl/>
        </w:rPr>
        <w:t>:</w:t>
      </w:r>
      <w:r w:rsidRPr="00116D48">
        <w:rPr>
          <w:rtl/>
        </w:rPr>
        <w:t xml:space="preserve"> ( رواه البز</w:t>
      </w:r>
      <w:r w:rsidR="0073526D">
        <w:rPr>
          <w:rtl/>
        </w:rPr>
        <w:t>ّ</w:t>
      </w:r>
      <w:r w:rsidRPr="00116D48">
        <w:rPr>
          <w:rtl/>
        </w:rPr>
        <w:t>ار ورجاله رجال الصحيح )</w:t>
      </w:r>
      <w:r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أبي أيوب الأنصاري قال</w:t>
      </w:r>
      <w:r w:rsidR="00877916">
        <w:rPr>
          <w:rStyle w:val="libBold2Char"/>
          <w:rtl/>
        </w:rPr>
        <w:t>:</w:t>
      </w:r>
      <w:r w:rsidR="00C670F7" w:rsidRPr="00116D48">
        <w:rPr>
          <w:rtl/>
        </w:rPr>
        <w:t xml:space="preserve"> دخلتُ على رسول الله صل</w:t>
      </w:r>
      <w:r w:rsidR="0073526D">
        <w:rPr>
          <w:rtl/>
        </w:rPr>
        <w:t>ّ</w:t>
      </w:r>
      <w:r w:rsidR="00C670F7" w:rsidRPr="00116D48">
        <w:rPr>
          <w:rtl/>
        </w:rPr>
        <w:t>ى الله عليه وسل</w:t>
      </w:r>
      <w:r w:rsidR="0073526D">
        <w:rPr>
          <w:rtl/>
        </w:rPr>
        <w:t>ّ</w:t>
      </w:r>
      <w:r w:rsidR="00C670F7" w:rsidRPr="00116D48">
        <w:rPr>
          <w:rtl/>
        </w:rPr>
        <w:t>م والحسن والحسين رضي الله عنهما يلعبان بين يديه و</w:t>
      </w:r>
      <w:r w:rsidR="0073526D" w:rsidRPr="00116D48">
        <w:rPr>
          <w:rtl/>
        </w:rPr>
        <w:t>في</w:t>
      </w:r>
      <w:r w:rsidR="00C670F7" w:rsidRPr="00116D48">
        <w:rPr>
          <w:rtl/>
        </w:rPr>
        <w:t xml:space="preserve"> حجره</w:t>
      </w:r>
      <w:r w:rsidR="00877916">
        <w:rPr>
          <w:rtl/>
        </w:rPr>
        <w:t>،</w:t>
      </w:r>
      <w:r w:rsidR="00C670F7" w:rsidRPr="00116D48">
        <w:rPr>
          <w:rtl/>
        </w:rPr>
        <w:t xml:space="preserve"> فقلتُ</w:t>
      </w:r>
      <w:r w:rsidR="00877916">
        <w:rPr>
          <w:rtl/>
        </w:rPr>
        <w:t>:</w:t>
      </w:r>
      <w:r w:rsidR="00C670F7" w:rsidRPr="00116D48">
        <w:rPr>
          <w:rtl/>
        </w:rPr>
        <w:t xml:space="preserve"> يا رسول الله</w:t>
      </w:r>
      <w:r w:rsidR="00877916">
        <w:rPr>
          <w:rtl/>
        </w:rPr>
        <w:t>،</w:t>
      </w:r>
      <w:r w:rsidR="00C670F7" w:rsidRPr="00116D48">
        <w:rPr>
          <w:rtl/>
        </w:rPr>
        <w:t xml:space="preserve"> أتح</w:t>
      </w:r>
      <w:r w:rsidR="0073526D" w:rsidRPr="00116D48">
        <w:rPr>
          <w:rtl/>
        </w:rPr>
        <w:t>ب</w:t>
      </w:r>
      <w:r w:rsidR="0073526D">
        <w:rPr>
          <w:rtl/>
        </w:rPr>
        <w:t>ّ</w:t>
      </w:r>
      <w:r w:rsidR="00C670F7" w:rsidRPr="00116D48">
        <w:rPr>
          <w:rtl/>
        </w:rPr>
        <w:t>هما</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Style w:val="libBold2Char"/>
          <w:rtl/>
        </w:rPr>
        <w:t xml:space="preserve"> </w:t>
      </w:r>
      <w:r w:rsidRPr="00116D48">
        <w:rPr>
          <w:rtl/>
        </w:rPr>
        <w:t>( وكيف لا أح</w:t>
      </w:r>
      <w:r w:rsidR="0073526D" w:rsidRPr="00116D48">
        <w:rPr>
          <w:rtl/>
        </w:rPr>
        <w:t>ب</w:t>
      </w:r>
      <w:r w:rsidR="0073526D">
        <w:rPr>
          <w:rtl/>
        </w:rPr>
        <w:t>ّ</w:t>
      </w:r>
      <w:r w:rsidRPr="00116D48">
        <w:rPr>
          <w:rtl/>
        </w:rPr>
        <w:t>هما وهما ريحانتاي من الدنيا أشم</w:t>
      </w:r>
      <w:r w:rsidR="0073526D">
        <w:rPr>
          <w:rtl/>
        </w:rPr>
        <w:t>ّ</w:t>
      </w:r>
      <w:r w:rsidRPr="00116D48">
        <w:rPr>
          <w:rtl/>
        </w:rPr>
        <w:t>هما ) )</w:t>
      </w:r>
      <w:r w:rsidR="00877916">
        <w:rPr>
          <w:rtl/>
        </w:rPr>
        <w:t>.</w:t>
      </w:r>
    </w:p>
    <w:p w:rsidR="00E36B40" w:rsidRDefault="00C670F7" w:rsidP="00116D48">
      <w:pPr>
        <w:pStyle w:val="libNormal"/>
        <w:rPr>
          <w:rtl/>
        </w:rPr>
      </w:pPr>
      <w:r w:rsidRPr="00116D48">
        <w:rPr>
          <w:rtl/>
        </w:rPr>
        <w:t xml:space="preserve">أخرجه الطبراني في ( الكبير ) </w:t>
      </w:r>
      <w:r w:rsidRPr="00116D48">
        <w:rPr>
          <w:rStyle w:val="libFootnotenumChar"/>
          <w:rtl/>
        </w:rPr>
        <w:t>(4)</w:t>
      </w:r>
      <w:r w:rsidR="00877916">
        <w:rPr>
          <w:rtl/>
        </w:rPr>
        <w:t>،</w:t>
      </w:r>
      <w:r w:rsidRPr="00116D48">
        <w:rPr>
          <w:rtl/>
        </w:rPr>
        <w:t xml:space="preserve"> وما تقد</w:t>
      </w:r>
      <w:r w:rsidR="0073526D">
        <w:rPr>
          <w:rtl/>
        </w:rPr>
        <w:t>ّ</w:t>
      </w:r>
      <w:r w:rsidRPr="00116D48">
        <w:rPr>
          <w:rtl/>
        </w:rPr>
        <w:t>م يشهد لصح</w:t>
      </w:r>
      <w:r w:rsidR="0073526D">
        <w:rPr>
          <w:rtl/>
        </w:rPr>
        <w:t>ّ</w:t>
      </w:r>
      <w:r w:rsidRPr="00116D48">
        <w:rPr>
          <w:rtl/>
        </w:rPr>
        <w:t>ته</w:t>
      </w:r>
      <w:r w:rsidR="00877916">
        <w:rPr>
          <w:rtl/>
        </w:rPr>
        <w:t>.</w:t>
      </w:r>
    </w:p>
    <w:p w:rsidR="008535BD" w:rsidRDefault="00C670F7" w:rsidP="0073526D">
      <w:pPr>
        <w:pStyle w:val="libBold1"/>
        <w:rPr>
          <w:rtl/>
        </w:rPr>
      </w:pPr>
      <w:r w:rsidRPr="005F5445">
        <w:rPr>
          <w:rtl/>
        </w:rPr>
        <w:t>* الفضيلة الثانية عشرة</w:t>
      </w:r>
      <w:r w:rsidR="00877916">
        <w:rPr>
          <w:rtl/>
        </w:rPr>
        <w:t>:</w:t>
      </w:r>
      <w:r w:rsidRPr="005F5445">
        <w:rPr>
          <w:rtl/>
        </w:rPr>
        <w:t xml:space="preserve"> في محب</w:t>
      </w:r>
      <w:r w:rsidR="0073526D">
        <w:rPr>
          <w:rFonts w:hint="cs"/>
          <w:rtl/>
        </w:rPr>
        <w:t>ّ</w:t>
      </w:r>
      <w:r w:rsidR="0073526D" w:rsidRPr="005F5445">
        <w:rPr>
          <w:rtl/>
        </w:rPr>
        <w:t>ة</w:t>
      </w:r>
      <w:r w:rsidRPr="005F5445">
        <w:rPr>
          <w:rtl/>
        </w:rPr>
        <w:t xml:space="preserve"> النبي لهما</w:t>
      </w:r>
      <w:r w:rsidR="00877916">
        <w:rPr>
          <w:rtl/>
        </w:rPr>
        <w:t>:</w:t>
      </w:r>
    </w:p>
    <w:p w:rsidR="00E36B40" w:rsidRDefault="008535BD" w:rsidP="0073526D">
      <w:pPr>
        <w:pStyle w:val="libNormal"/>
        <w:rPr>
          <w:rtl/>
        </w:rPr>
      </w:pPr>
      <w:r>
        <w:rPr>
          <w:rtl/>
        </w:rPr>
        <w:t xml:space="preserve">- </w:t>
      </w:r>
      <w:r w:rsidR="00C670F7" w:rsidRPr="00116D48">
        <w:rPr>
          <w:rStyle w:val="libBold2Char"/>
          <w:rtl/>
        </w:rPr>
        <w:t>أخرج أحمد بسنده إلى عطاء</w:t>
      </w:r>
      <w:r w:rsidR="00877916">
        <w:rPr>
          <w:rStyle w:val="libBold2Char"/>
          <w:rtl/>
        </w:rPr>
        <w:t>:</w:t>
      </w:r>
      <w:r w:rsidR="00C670F7" w:rsidRPr="00116D48">
        <w:rPr>
          <w:rtl/>
        </w:rPr>
        <w:t xml:space="preserve"> أن</w:t>
      </w:r>
      <w:r w:rsidR="0073526D">
        <w:rPr>
          <w:rtl/>
        </w:rPr>
        <w:t>ّ</w:t>
      </w:r>
      <w:r w:rsidR="00C670F7" w:rsidRPr="00116D48">
        <w:rPr>
          <w:rtl/>
        </w:rPr>
        <w:t xml:space="preserve"> رجلاً أخبره ( أن</w:t>
      </w:r>
      <w:r w:rsidR="0073526D">
        <w:rPr>
          <w:rtl/>
        </w:rPr>
        <w:t>ّ</w:t>
      </w:r>
      <w:r w:rsidR="00C670F7" w:rsidRPr="00116D48">
        <w:rPr>
          <w:rtl/>
        </w:rPr>
        <w:t>ه رأى النبي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يضم</w:t>
      </w:r>
      <w:r w:rsidR="0073526D">
        <w:rPr>
          <w:rtl/>
        </w:rPr>
        <w:t>ّ</w:t>
      </w:r>
      <w:r w:rsidR="00C670F7" w:rsidRPr="00116D48">
        <w:rPr>
          <w:rtl/>
        </w:rPr>
        <w:t xml:space="preserve"> إليه حسناً وحسيناً يقول</w:t>
      </w:r>
      <w:r w:rsidR="00877916">
        <w:rPr>
          <w:rtl/>
        </w:rPr>
        <w:t>:</w:t>
      </w:r>
      <w:r w:rsidR="00C670F7" w:rsidRPr="00116D48">
        <w:rPr>
          <w:rtl/>
        </w:rPr>
        <w:t xml:space="preserve"> ( الل</w:t>
      </w:r>
      <w:r w:rsidR="0073526D">
        <w:rPr>
          <w:rtl/>
        </w:rPr>
        <w:t>ّ</w:t>
      </w:r>
      <w:r w:rsidR="00C670F7" w:rsidRPr="00116D48">
        <w:rPr>
          <w:rtl/>
        </w:rPr>
        <w:t>هم إن</w:t>
      </w:r>
      <w:r w:rsidR="0073526D">
        <w:rPr>
          <w:rtl/>
        </w:rPr>
        <w:t>ّ</w:t>
      </w:r>
      <w:r w:rsidR="00C670F7" w:rsidRPr="00116D48">
        <w:rPr>
          <w:rtl/>
        </w:rPr>
        <w:t>ي أُح</w:t>
      </w:r>
      <w:r w:rsidR="0073526D">
        <w:rPr>
          <w:rFonts w:hint="cs"/>
          <w:rtl/>
        </w:rPr>
        <w:t>ِ</w:t>
      </w:r>
      <w:r w:rsidR="0073526D" w:rsidRPr="00116D48">
        <w:rPr>
          <w:rtl/>
        </w:rPr>
        <w:t>ب</w:t>
      </w:r>
      <w:r w:rsidR="0073526D">
        <w:rPr>
          <w:rtl/>
        </w:rPr>
        <w:t>ّ</w:t>
      </w:r>
      <w:r w:rsidR="00C670F7" w:rsidRPr="00116D48">
        <w:rPr>
          <w:rtl/>
        </w:rPr>
        <w:t>ُهما فأح</w:t>
      </w:r>
      <w:r w:rsidR="0073526D">
        <w:rPr>
          <w:rFonts w:hint="cs"/>
          <w:rtl/>
        </w:rPr>
        <w:t>ِ</w:t>
      </w:r>
      <w:r w:rsidR="0073526D" w:rsidRPr="00116D48">
        <w:rPr>
          <w:rtl/>
        </w:rPr>
        <w:t>ب</w:t>
      </w:r>
      <w:r w:rsidR="0073526D">
        <w:rPr>
          <w:rtl/>
        </w:rPr>
        <w:t>ّ</w:t>
      </w:r>
      <w:r w:rsidR="00C670F7" w:rsidRPr="00116D48">
        <w:rPr>
          <w:rtl/>
        </w:rPr>
        <w:t xml:space="preserve">َهُما ) ) </w:t>
      </w:r>
      <w:r w:rsidR="00C670F7" w:rsidRPr="00116D48">
        <w:rPr>
          <w:rStyle w:val="libFootnotenumChar"/>
          <w:rtl/>
        </w:rPr>
        <w:t>(5)</w:t>
      </w:r>
      <w:r w:rsidR="00877916">
        <w:rPr>
          <w:rtl/>
        </w:rPr>
        <w:t>.</w:t>
      </w:r>
    </w:p>
    <w:p w:rsidR="00E36B40" w:rsidRDefault="00C670F7" w:rsidP="00116D48">
      <w:pPr>
        <w:pStyle w:val="libNormal"/>
        <w:rPr>
          <w:rtl/>
        </w:rPr>
      </w:pPr>
      <w:r w:rsidRPr="005F5445">
        <w:rPr>
          <w:rtl/>
        </w:rPr>
        <w:t>وأورده الهيثمي في ( المجمع ) وقال</w:t>
      </w:r>
      <w:r w:rsidR="00877916">
        <w:rPr>
          <w:rtl/>
        </w:rPr>
        <w:t>:</w:t>
      </w:r>
      <w:r w:rsidRPr="005F5445">
        <w:rPr>
          <w:rtl/>
        </w:rPr>
        <w:t xml:space="preserve"> ( رواه أحمد ورجاله رجال</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w:t>
      </w:r>
      <w:r w:rsidR="00877916">
        <w:rPr>
          <w:rtl/>
        </w:rPr>
        <w:t>:</w:t>
      </w:r>
      <w:r w:rsidRPr="005F5445">
        <w:rPr>
          <w:rtl/>
        </w:rPr>
        <w:t xml:space="preserve"> 2/85</w:t>
      </w:r>
      <w:r w:rsidR="00877916">
        <w:rPr>
          <w:rtl/>
        </w:rPr>
        <w:t>،</w:t>
      </w:r>
      <w:r w:rsidRPr="005F5445">
        <w:rPr>
          <w:rtl/>
        </w:rPr>
        <w:t xml:space="preserve"> 93</w:t>
      </w:r>
      <w:r w:rsidR="00877916">
        <w:rPr>
          <w:rtl/>
        </w:rPr>
        <w:t>،</w:t>
      </w:r>
      <w:r w:rsidRPr="005F5445">
        <w:rPr>
          <w:rtl/>
        </w:rPr>
        <w:t xml:space="preserve"> 114</w:t>
      </w:r>
      <w:r w:rsidR="00877916">
        <w:rPr>
          <w:rtl/>
        </w:rPr>
        <w:t>،</w:t>
      </w:r>
      <w:r w:rsidRPr="005F5445">
        <w:rPr>
          <w:rtl/>
        </w:rPr>
        <w:t xml:space="preserve"> 153</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(2) مسند البز</w:t>
      </w:r>
      <w:r w:rsidR="0073526D">
        <w:rPr>
          <w:rtl/>
        </w:rPr>
        <w:t>ّ</w:t>
      </w:r>
      <w:r w:rsidRPr="005F5445">
        <w:rPr>
          <w:rtl/>
        </w:rPr>
        <w:t>ار</w:t>
      </w:r>
      <w:r w:rsidR="00877916">
        <w:rPr>
          <w:rtl/>
        </w:rPr>
        <w:t>:</w:t>
      </w:r>
      <w:r w:rsidRPr="005F5445">
        <w:rPr>
          <w:rtl/>
        </w:rPr>
        <w:t xml:space="preserve"> 3/287</w:t>
      </w:r>
      <w:r w:rsidR="00877916">
        <w:rPr>
          <w:rtl/>
        </w:rPr>
        <w:t>،</w:t>
      </w:r>
      <w:r w:rsidRPr="005F5445">
        <w:rPr>
          <w:rtl/>
        </w:rPr>
        <w:t xml:space="preserve"> نشر مؤس</w:t>
      </w:r>
      <w:r w:rsidR="0073526D">
        <w:rPr>
          <w:rtl/>
        </w:rPr>
        <w:t>ّ</w:t>
      </w:r>
      <w:r w:rsidRPr="005F5445">
        <w:rPr>
          <w:rtl/>
        </w:rPr>
        <w:t>سة علوم القرآن</w:t>
      </w:r>
      <w:r w:rsidR="00877916">
        <w:rPr>
          <w:rtl/>
        </w:rPr>
        <w:t>.</w:t>
      </w:r>
    </w:p>
    <w:p w:rsidR="00E36B40" w:rsidRDefault="00C670F7" w:rsidP="001C651C">
      <w:pPr>
        <w:pStyle w:val="libFootnote0"/>
        <w:rPr>
          <w:rtl/>
        </w:rPr>
      </w:pPr>
      <w:r w:rsidRPr="005F5445">
        <w:rPr>
          <w:rtl/>
        </w:rPr>
        <w:t>(3) مجمع الزوائد</w:t>
      </w:r>
      <w:r w:rsidR="00877916">
        <w:rPr>
          <w:rtl/>
        </w:rPr>
        <w:t>:</w:t>
      </w:r>
      <w:r w:rsidRPr="005F5445">
        <w:rPr>
          <w:rtl/>
        </w:rPr>
        <w:t xml:space="preserve"> 9/181</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المعجم الكبير</w:t>
      </w:r>
      <w:r w:rsidR="00877916">
        <w:rPr>
          <w:rtl/>
        </w:rPr>
        <w:t>:</w:t>
      </w:r>
      <w:r w:rsidRPr="005F5445">
        <w:rPr>
          <w:rtl/>
        </w:rPr>
        <w:t xml:space="preserve"> 4/156</w:t>
      </w:r>
      <w:r w:rsidR="00877916">
        <w:rPr>
          <w:rtl/>
        </w:rPr>
        <w:t>،</w:t>
      </w:r>
      <w:r w:rsidRPr="005F5445">
        <w:rPr>
          <w:rtl/>
        </w:rPr>
        <w:t xml:space="preserve"> دار إحياء التراث العربي</w:t>
      </w:r>
      <w:r w:rsidR="00877916">
        <w:rPr>
          <w:rtl/>
        </w:rPr>
        <w:t>.</w:t>
      </w:r>
    </w:p>
    <w:p w:rsidR="00E36B40" w:rsidRPr="001C651C" w:rsidRDefault="00C670F7" w:rsidP="001C651C">
      <w:pPr>
        <w:pStyle w:val="libFootnote0"/>
        <w:rPr>
          <w:rtl/>
        </w:rPr>
      </w:pPr>
      <w:r w:rsidRPr="005F5445">
        <w:rPr>
          <w:rtl/>
        </w:rPr>
        <w:t>(5) مسند أحمد</w:t>
      </w:r>
      <w:r w:rsidR="00877916">
        <w:rPr>
          <w:rtl/>
        </w:rPr>
        <w:t>:</w:t>
      </w:r>
      <w:r w:rsidRPr="005F5445">
        <w:rPr>
          <w:rtl/>
        </w:rPr>
        <w:t xml:space="preserve"> 5/369</w:t>
      </w:r>
      <w:r w:rsidR="00877916">
        <w:rPr>
          <w:rtl/>
        </w:rPr>
        <w:t>،</w:t>
      </w:r>
      <w:r w:rsidRPr="005F5445">
        <w:rPr>
          <w:rtl/>
        </w:rPr>
        <w:t xml:space="preserve"> دار صادر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الصحيح )</w:t>
      </w:r>
      <w:r w:rsidRPr="00116D48">
        <w:rPr>
          <w:rStyle w:val="libFootnotenumChar"/>
          <w:rtl/>
        </w:rPr>
        <w:t xml:space="preserve"> (1)</w:t>
      </w:r>
      <w:r w:rsidR="00877916">
        <w:rPr>
          <w:rtl/>
        </w:rPr>
        <w:t>.</w:t>
      </w:r>
    </w:p>
    <w:p w:rsidR="008535BD" w:rsidRDefault="00C670F7" w:rsidP="00116D48">
      <w:pPr>
        <w:pStyle w:val="libNormal"/>
        <w:rPr>
          <w:rtl/>
        </w:rPr>
      </w:pPr>
      <w:r w:rsidRPr="00116D48">
        <w:rPr>
          <w:rtl/>
        </w:rPr>
        <w:t>وقال حمزة أحمد الزين محق</w:t>
      </w:r>
      <w:r w:rsidR="0073526D">
        <w:rPr>
          <w:rtl/>
        </w:rPr>
        <w:t>ّ</w:t>
      </w:r>
      <w:r w:rsidRPr="00116D48">
        <w:rPr>
          <w:rtl/>
        </w:rPr>
        <w:t>ق كتاب ( المسند )</w:t>
      </w:r>
      <w:r w:rsidR="00877916">
        <w:rPr>
          <w:rtl/>
        </w:rPr>
        <w:t>:</w:t>
      </w:r>
      <w:r w:rsidRPr="00116D48">
        <w:rPr>
          <w:rtl/>
        </w:rPr>
        <w:t xml:space="preserve"> ( إسناده صحيح )</w:t>
      </w:r>
      <w:r w:rsidRPr="00116D48">
        <w:rPr>
          <w:rStyle w:val="libFootnotenumChar"/>
          <w:rtl/>
        </w:rPr>
        <w:t xml:space="preserve"> (2)</w:t>
      </w:r>
      <w:r w:rsidR="00877916">
        <w:rPr>
          <w:rtl/>
        </w:rPr>
        <w:t>.</w:t>
      </w:r>
    </w:p>
    <w:p w:rsidR="00E36B40" w:rsidRDefault="008535BD" w:rsidP="0073526D">
      <w:pPr>
        <w:pStyle w:val="libNormal"/>
        <w:rPr>
          <w:rtl/>
        </w:rPr>
      </w:pPr>
      <w:r>
        <w:rPr>
          <w:rtl/>
        </w:rPr>
        <w:t xml:space="preserve">- </w:t>
      </w:r>
      <w:r w:rsidR="00C670F7" w:rsidRPr="00116D48">
        <w:rPr>
          <w:rStyle w:val="libBold2Char"/>
          <w:rtl/>
        </w:rPr>
        <w:t>وعن أبي هريرة قال</w:t>
      </w:r>
      <w:r w:rsidR="00877916">
        <w:rPr>
          <w:rStyle w:val="libBold2Char"/>
          <w:rtl/>
        </w:rPr>
        <w:t>:</w:t>
      </w:r>
      <w:r w:rsidR="00C670F7" w:rsidRPr="00116D48">
        <w:rPr>
          <w:rtl/>
        </w:rPr>
        <w:t xml:space="preserve"> 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الل</w:t>
      </w:r>
      <w:r w:rsidR="0073526D">
        <w:rPr>
          <w:rtl/>
        </w:rPr>
        <w:t>ّ</w:t>
      </w:r>
      <w:r w:rsidR="00C670F7" w:rsidRPr="00116D48">
        <w:rPr>
          <w:rtl/>
        </w:rPr>
        <w:t>هم إني أُحب</w:t>
      </w:r>
      <w:r w:rsidR="0073526D">
        <w:rPr>
          <w:rtl/>
        </w:rPr>
        <w:t>ّ</w:t>
      </w:r>
      <w:r w:rsidR="00C670F7" w:rsidRPr="00116D48">
        <w:rPr>
          <w:rtl/>
        </w:rPr>
        <w:t>ُهما فأح</w:t>
      </w:r>
      <w:r w:rsidR="0073526D">
        <w:rPr>
          <w:rFonts w:hint="cs"/>
          <w:rtl/>
        </w:rPr>
        <w:t>ِ</w:t>
      </w:r>
      <w:r w:rsidR="0073526D" w:rsidRPr="00116D48">
        <w:rPr>
          <w:rtl/>
        </w:rPr>
        <w:t>ب</w:t>
      </w:r>
      <w:r w:rsidR="0073526D">
        <w:rPr>
          <w:rtl/>
        </w:rPr>
        <w:t>ّ</w:t>
      </w:r>
      <w:r w:rsidR="00C670F7" w:rsidRPr="00116D48">
        <w:rPr>
          <w:rtl/>
        </w:rPr>
        <w:t>َهما ) )</w:t>
      </w:r>
      <w:r w:rsidR="00877916">
        <w:rPr>
          <w:rtl/>
        </w:rPr>
        <w:t>.</w:t>
      </w:r>
    </w:p>
    <w:p w:rsidR="00E36B40" w:rsidRDefault="00C670F7" w:rsidP="00116D48">
      <w:pPr>
        <w:pStyle w:val="libNormal"/>
        <w:rPr>
          <w:rtl/>
        </w:rPr>
      </w:pPr>
      <w:r w:rsidRPr="00116D48">
        <w:rPr>
          <w:rtl/>
        </w:rPr>
        <w:t xml:space="preserve">أخرجه أحمد في ( مسنده ) </w:t>
      </w:r>
      <w:r w:rsidRPr="00116D48">
        <w:rPr>
          <w:rStyle w:val="libFootnotenumChar"/>
          <w:rtl/>
        </w:rPr>
        <w:t>(3)</w:t>
      </w:r>
      <w:r w:rsidR="00877916">
        <w:rPr>
          <w:rtl/>
        </w:rPr>
        <w:t>،</w:t>
      </w:r>
      <w:r w:rsidRPr="00116D48">
        <w:rPr>
          <w:rtl/>
        </w:rPr>
        <w:t xml:space="preserve"> وابن أبي شيبة في ( المصن</w:t>
      </w:r>
      <w:r w:rsidR="0073526D">
        <w:rPr>
          <w:rtl/>
        </w:rPr>
        <w:t>ّ</w:t>
      </w:r>
      <w:r w:rsidRPr="00116D48">
        <w:rPr>
          <w:rtl/>
        </w:rPr>
        <w:t xml:space="preserve">ف ) </w:t>
      </w:r>
      <w:r w:rsidRPr="00116D48">
        <w:rPr>
          <w:rStyle w:val="libFootnotenumChar"/>
          <w:rtl/>
        </w:rPr>
        <w:t>(4)</w:t>
      </w:r>
      <w:r w:rsidR="00877916">
        <w:rPr>
          <w:rtl/>
        </w:rPr>
        <w:t>.</w:t>
      </w:r>
      <w:r w:rsidRPr="00116D48">
        <w:rPr>
          <w:rtl/>
        </w:rPr>
        <w:t xml:space="preserve"> والبز</w:t>
      </w:r>
      <w:r w:rsidR="0073526D">
        <w:rPr>
          <w:rtl/>
        </w:rPr>
        <w:t>ّ</w:t>
      </w:r>
      <w:r w:rsidRPr="00116D48">
        <w:rPr>
          <w:rtl/>
        </w:rPr>
        <w:t>ار في ( مسنده ) كما في ( مجمع الزوائد )</w:t>
      </w:r>
      <w:r w:rsidR="00877916">
        <w:rPr>
          <w:rtl/>
        </w:rPr>
        <w:t>،</w:t>
      </w:r>
      <w:r w:rsidRPr="00116D48">
        <w:rPr>
          <w:rtl/>
        </w:rPr>
        <w:t xml:space="preserve"> وقال الهيثمي بعد ذكره</w:t>
      </w:r>
      <w:r w:rsidR="00877916">
        <w:rPr>
          <w:rtl/>
        </w:rPr>
        <w:t>:</w:t>
      </w:r>
      <w:r w:rsidRPr="00116D48">
        <w:rPr>
          <w:rtl/>
        </w:rPr>
        <w:t xml:space="preserve"> ( رواه البز</w:t>
      </w:r>
      <w:r w:rsidR="0073526D">
        <w:rPr>
          <w:rtl/>
        </w:rPr>
        <w:t>ّ</w:t>
      </w:r>
      <w:r w:rsidRPr="00116D48">
        <w:rPr>
          <w:rtl/>
        </w:rPr>
        <w:t xml:space="preserve">ار وإسناده حسن ) </w:t>
      </w:r>
      <w:r w:rsidRPr="00116D48">
        <w:rPr>
          <w:rStyle w:val="libFootnotenumChar"/>
          <w:rtl/>
        </w:rPr>
        <w:t>(5)</w:t>
      </w:r>
      <w:r w:rsidR="00877916">
        <w:rPr>
          <w:rtl/>
        </w:rPr>
        <w:t>.</w:t>
      </w:r>
    </w:p>
    <w:p w:rsidR="00E36B40" w:rsidRDefault="00C670F7" w:rsidP="00116D48">
      <w:pPr>
        <w:pStyle w:val="libNormal"/>
        <w:rPr>
          <w:rtl/>
        </w:rPr>
      </w:pPr>
      <w:r w:rsidRPr="00116D48">
        <w:rPr>
          <w:rtl/>
        </w:rPr>
        <w:t>وقال حمزة أحمد الزين محق</w:t>
      </w:r>
      <w:r w:rsidR="0073526D">
        <w:rPr>
          <w:rtl/>
        </w:rPr>
        <w:t>ّ</w:t>
      </w:r>
      <w:r w:rsidRPr="00116D48">
        <w:rPr>
          <w:rtl/>
        </w:rPr>
        <w:t xml:space="preserve">ق ( المسند ) ( إسناده حسن ) </w:t>
      </w:r>
      <w:r w:rsidRPr="00116D48">
        <w:rPr>
          <w:rStyle w:val="libFootnotenumChar"/>
          <w:rtl/>
        </w:rPr>
        <w:t>(6)</w:t>
      </w:r>
      <w:r w:rsidR="00877916">
        <w:rPr>
          <w:rtl/>
        </w:rPr>
        <w:t>.</w:t>
      </w:r>
    </w:p>
    <w:p w:rsidR="00E36B40" w:rsidRDefault="00C670F7" w:rsidP="00116D48">
      <w:pPr>
        <w:pStyle w:val="libNormal"/>
        <w:rPr>
          <w:rtl/>
        </w:rPr>
      </w:pPr>
      <w:r w:rsidRPr="00116D48">
        <w:rPr>
          <w:rtl/>
        </w:rPr>
        <w:t>هذا ومح</w:t>
      </w:r>
      <w:r w:rsidR="0073526D" w:rsidRPr="00116D48">
        <w:rPr>
          <w:rtl/>
        </w:rPr>
        <w:t>ب</w:t>
      </w:r>
      <w:r w:rsidR="0073526D">
        <w:rPr>
          <w:rtl/>
        </w:rPr>
        <w:t>ّ</w:t>
      </w:r>
      <w:r w:rsidRPr="00116D48">
        <w:rPr>
          <w:rtl/>
        </w:rPr>
        <w:t>ة الرسول للحسن والحسين غير خافية على أحد</w:t>
      </w:r>
      <w:r w:rsidR="00877916">
        <w:rPr>
          <w:rtl/>
        </w:rPr>
        <w:t>،</w:t>
      </w:r>
      <w:r w:rsidRPr="00116D48">
        <w:rPr>
          <w:rtl/>
        </w:rPr>
        <w:t xml:space="preserve"> بل هي محل</w:t>
      </w:r>
      <w:r w:rsidR="0073526D">
        <w:rPr>
          <w:rtl/>
        </w:rPr>
        <w:t>ّ</w:t>
      </w:r>
      <w:r w:rsidRPr="00116D48">
        <w:rPr>
          <w:rtl/>
        </w:rPr>
        <w:t xml:space="preserve"> اتفاق المسلمين</w:t>
      </w:r>
      <w:r w:rsidR="00877916">
        <w:rPr>
          <w:rtl/>
        </w:rPr>
        <w:t>،</w:t>
      </w:r>
      <w:r w:rsidRPr="00116D48">
        <w:rPr>
          <w:rtl/>
        </w:rPr>
        <w:t xml:space="preserve"> والروايات في ذلك عديدة متكاثرة</w:t>
      </w:r>
      <w:r w:rsidR="00877916">
        <w:rPr>
          <w:rtl/>
        </w:rPr>
        <w:t>،</w:t>
      </w:r>
      <w:r w:rsidRPr="00116D48">
        <w:rPr>
          <w:rtl/>
        </w:rPr>
        <w:t xml:space="preserve"> قال الفخر الرازي</w:t>
      </w:r>
      <w:r w:rsidR="00877916">
        <w:rPr>
          <w:rtl/>
        </w:rPr>
        <w:t>:</w:t>
      </w:r>
      <w:r w:rsidRPr="00116D48">
        <w:rPr>
          <w:rtl/>
        </w:rPr>
        <w:t xml:space="preserve"> ( ثبت بالنقل المتواتر أن</w:t>
      </w:r>
      <w:r w:rsidR="0073526D">
        <w:rPr>
          <w:rtl/>
        </w:rPr>
        <w:t>ّ</w:t>
      </w:r>
      <w:r w:rsidRPr="00116D48">
        <w:rPr>
          <w:rtl/>
        </w:rPr>
        <w:t xml:space="preserve"> رسول الله صل</w:t>
      </w:r>
      <w:r w:rsidR="0073526D">
        <w:rPr>
          <w:rtl/>
        </w:rPr>
        <w:t>ّ</w:t>
      </w:r>
      <w:r w:rsidRPr="00116D48">
        <w:rPr>
          <w:rtl/>
        </w:rPr>
        <w:t>ى الله عليه وسل</w:t>
      </w:r>
      <w:r w:rsidR="0073526D">
        <w:rPr>
          <w:rtl/>
        </w:rPr>
        <w:t>ّ</w:t>
      </w:r>
      <w:r w:rsidRPr="00116D48">
        <w:rPr>
          <w:rtl/>
        </w:rPr>
        <w:t>م كان يحب</w:t>
      </w:r>
      <w:r w:rsidR="0073526D">
        <w:rPr>
          <w:rtl/>
        </w:rPr>
        <w:t>ّ</w:t>
      </w:r>
      <w:r w:rsidRPr="00116D48">
        <w:rPr>
          <w:rtl/>
        </w:rPr>
        <w:t>ُ علي</w:t>
      </w:r>
      <w:r w:rsidR="0073526D">
        <w:rPr>
          <w:rtl/>
        </w:rPr>
        <w:t>ّ</w:t>
      </w:r>
      <w:r w:rsidRPr="00116D48">
        <w:rPr>
          <w:rtl/>
        </w:rPr>
        <w:t>اً والحسن والحسين</w:t>
      </w:r>
      <w:r w:rsidR="00877916">
        <w:rPr>
          <w:rtl/>
        </w:rPr>
        <w:t>،</w:t>
      </w:r>
      <w:r w:rsidRPr="00116D48">
        <w:rPr>
          <w:rtl/>
        </w:rPr>
        <w:t xml:space="preserve"> وإذا ثبت ذلك وجبَ على كل</w:t>
      </w:r>
      <w:r w:rsidR="0073526D">
        <w:rPr>
          <w:rtl/>
        </w:rPr>
        <w:t>ّ</w:t>
      </w:r>
      <w:r w:rsidRPr="00116D48">
        <w:rPr>
          <w:rtl/>
        </w:rPr>
        <w:t xml:space="preserve"> الأم</w:t>
      </w:r>
      <w:r w:rsidR="0073526D">
        <w:rPr>
          <w:rtl/>
        </w:rPr>
        <w:t>ّ</w:t>
      </w:r>
      <w:r w:rsidRPr="00116D48">
        <w:rPr>
          <w:rtl/>
        </w:rPr>
        <w:t>ة مثله</w:t>
      </w:r>
      <w:r w:rsidR="00877916">
        <w:rPr>
          <w:rtl/>
        </w:rPr>
        <w:t>؛</w:t>
      </w:r>
      <w:r w:rsidRPr="00116D48">
        <w:rPr>
          <w:rtl/>
        </w:rPr>
        <w:t xml:space="preserve"> </w:t>
      </w:r>
      <w:r w:rsidRPr="00116D48">
        <w:rPr>
          <w:rStyle w:val="libBold2Char"/>
          <w:rtl/>
        </w:rPr>
        <w:t>لقوله</w:t>
      </w:r>
      <w:r w:rsidR="00877916">
        <w:rPr>
          <w:rStyle w:val="libBold2Char"/>
          <w:rtl/>
        </w:rPr>
        <w:t>:</w:t>
      </w:r>
      <w:r w:rsidRPr="00116D48">
        <w:rPr>
          <w:rtl/>
        </w:rPr>
        <w:t xml:space="preserve"> </w:t>
      </w:r>
      <w:r w:rsidRPr="00877916">
        <w:rPr>
          <w:rStyle w:val="libAlaemChar"/>
          <w:rtl/>
        </w:rPr>
        <w:t>(</w:t>
      </w:r>
      <w:r w:rsidRPr="00116D48">
        <w:rPr>
          <w:rStyle w:val="libAieChar"/>
          <w:rtl/>
        </w:rPr>
        <w:t xml:space="preserve"> وَات</w:t>
      </w:r>
      <w:r w:rsidR="0073526D">
        <w:rPr>
          <w:rStyle w:val="libAieChar"/>
          <w:rtl/>
        </w:rPr>
        <w:t>ّ</w:t>
      </w:r>
      <w:r w:rsidRPr="00116D48">
        <w:rPr>
          <w:rStyle w:val="libAieChar"/>
          <w:rtl/>
        </w:rPr>
        <w:t>َبِعُوهُ لَعَل</w:t>
      </w:r>
      <w:r w:rsidR="0073526D">
        <w:rPr>
          <w:rStyle w:val="libAieChar"/>
          <w:rtl/>
        </w:rPr>
        <w:t>ّ</w:t>
      </w:r>
      <w:r w:rsidRPr="00116D48">
        <w:rPr>
          <w:rStyle w:val="libAieChar"/>
          <w:rtl/>
        </w:rPr>
        <w:t xml:space="preserve">َكُمْ تَهْتَدُونَ </w:t>
      </w:r>
      <w:r w:rsidRPr="00877916">
        <w:rPr>
          <w:rStyle w:val="libAlaemChar"/>
          <w:rtl/>
        </w:rPr>
        <w:t>)</w:t>
      </w:r>
      <w:r w:rsidR="00877916">
        <w:rPr>
          <w:rtl/>
        </w:rPr>
        <w:t>.</w:t>
      </w:r>
    </w:p>
    <w:p w:rsidR="00E36B40" w:rsidRDefault="00C670F7" w:rsidP="00116D48">
      <w:pPr>
        <w:pStyle w:val="libNormal"/>
        <w:rPr>
          <w:rtl/>
        </w:rPr>
      </w:pPr>
      <w:r w:rsidRPr="00116D48">
        <w:rPr>
          <w:rStyle w:val="libBold2Char"/>
          <w:rtl/>
        </w:rPr>
        <w:t>ولقوله تعالى</w:t>
      </w:r>
      <w:r w:rsidR="00877916">
        <w:rPr>
          <w:rStyle w:val="libBold2Char"/>
          <w:rtl/>
        </w:rPr>
        <w:t>:</w:t>
      </w:r>
      <w:r w:rsidRPr="00116D48">
        <w:rPr>
          <w:rStyle w:val="libBold2Char"/>
          <w:rtl/>
        </w:rPr>
        <w:t xml:space="preserve"> </w:t>
      </w:r>
      <w:r w:rsidRPr="00877916">
        <w:rPr>
          <w:rStyle w:val="libAlaemChar"/>
          <w:rtl/>
        </w:rPr>
        <w:t>(</w:t>
      </w:r>
      <w:r w:rsidRPr="00116D48">
        <w:rPr>
          <w:rStyle w:val="libAieChar"/>
          <w:rtl/>
        </w:rPr>
        <w:t xml:space="preserve"> فَلْيَحْذَرِ ال</w:t>
      </w:r>
      <w:r w:rsidR="0073526D">
        <w:rPr>
          <w:rStyle w:val="libAieChar"/>
          <w:rtl/>
        </w:rPr>
        <w:t>ّ</w:t>
      </w:r>
      <w:r w:rsidRPr="00116D48">
        <w:rPr>
          <w:rStyle w:val="libAieChar"/>
          <w:rtl/>
        </w:rPr>
        <w:t xml:space="preserve">َذِينَ يُخَالِفُونَ عَنْ أَمْرِهِ </w:t>
      </w:r>
      <w:r w:rsidRPr="00877916">
        <w:rPr>
          <w:rStyle w:val="libAlaemChar"/>
          <w:rtl/>
        </w:rPr>
        <w:t>)</w:t>
      </w:r>
      <w:r w:rsidR="00877916">
        <w:rPr>
          <w:rtl/>
        </w:rPr>
        <w:t>.</w:t>
      </w:r>
    </w:p>
    <w:p w:rsidR="00E36B40" w:rsidRDefault="00C670F7" w:rsidP="00116D48">
      <w:pPr>
        <w:pStyle w:val="libNormal"/>
        <w:rPr>
          <w:rtl/>
        </w:rPr>
      </w:pPr>
      <w:r w:rsidRPr="00116D48">
        <w:rPr>
          <w:rStyle w:val="libBold2Char"/>
          <w:rtl/>
        </w:rPr>
        <w:t>ولقوله</w:t>
      </w:r>
      <w:r w:rsidR="00877916">
        <w:rPr>
          <w:rStyle w:val="libBold2Char"/>
          <w:rtl/>
        </w:rPr>
        <w:t>:</w:t>
      </w:r>
      <w:r w:rsidRPr="00116D48">
        <w:rPr>
          <w:rtl/>
        </w:rPr>
        <w:t xml:space="preserve"> </w:t>
      </w:r>
      <w:r w:rsidRPr="00877916">
        <w:rPr>
          <w:rStyle w:val="libAlaemChar"/>
          <w:rtl/>
        </w:rPr>
        <w:t>(</w:t>
      </w:r>
      <w:r w:rsidRPr="00116D48">
        <w:rPr>
          <w:rStyle w:val="libAieChar"/>
          <w:rtl/>
        </w:rPr>
        <w:t xml:space="preserve"> قُلْ إنْ كُنْتُمْ تُحِب</w:t>
      </w:r>
      <w:r w:rsidR="0073526D">
        <w:rPr>
          <w:rStyle w:val="libAieChar"/>
          <w:rtl/>
        </w:rPr>
        <w:t>ّ</w:t>
      </w:r>
      <w:r w:rsidRPr="00116D48">
        <w:rPr>
          <w:rStyle w:val="libAieChar"/>
          <w:rtl/>
        </w:rPr>
        <w:t>ُونَ اللهَ فَات</w:t>
      </w:r>
      <w:r w:rsidR="0073526D">
        <w:rPr>
          <w:rStyle w:val="libAieChar"/>
          <w:rtl/>
        </w:rPr>
        <w:t>ّ</w:t>
      </w:r>
      <w:r w:rsidRPr="00116D48">
        <w:rPr>
          <w:rStyle w:val="libAieChar"/>
          <w:rtl/>
        </w:rPr>
        <w:t xml:space="preserve">َبِعُونِي يُحْبِبِكُمُ اللهُ </w:t>
      </w:r>
      <w:r w:rsidRPr="00877916">
        <w:rPr>
          <w:rStyle w:val="libAlaemChar"/>
          <w:rtl/>
        </w:rPr>
        <w:t>)</w:t>
      </w:r>
      <w:r w:rsidR="00877916">
        <w:rPr>
          <w:rtl/>
        </w:rPr>
        <w:t>.</w:t>
      </w:r>
    </w:p>
    <w:p w:rsidR="00E36B40" w:rsidRDefault="00C670F7" w:rsidP="00116D48">
      <w:pPr>
        <w:pStyle w:val="libNormal"/>
        <w:rPr>
          <w:rtl/>
        </w:rPr>
      </w:pPr>
      <w:r w:rsidRPr="00116D48">
        <w:rPr>
          <w:rStyle w:val="libBold2Char"/>
          <w:rtl/>
        </w:rPr>
        <w:t>ولقوله سبحانه</w:t>
      </w:r>
      <w:r w:rsidR="00877916">
        <w:rPr>
          <w:rStyle w:val="libBold2Char"/>
          <w:rtl/>
        </w:rPr>
        <w:t>:</w:t>
      </w:r>
      <w:r w:rsidRPr="00116D48">
        <w:rPr>
          <w:rtl/>
        </w:rPr>
        <w:t xml:space="preserve"> </w:t>
      </w:r>
      <w:r w:rsidRPr="00877916">
        <w:rPr>
          <w:rStyle w:val="libAlaemChar"/>
          <w:rtl/>
        </w:rPr>
        <w:t>(</w:t>
      </w:r>
      <w:r w:rsidRPr="00116D48">
        <w:rPr>
          <w:rStyle w:val="libAieChar"/>
          <w:rtl/>
        </w:rPr>
        <w:t xml:space="preserve"> لَقَدْ كَانَ لَكُمْ فِي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مجمع الزوائد</w:t>
      </w:r>
      <w:r w:rsidR="00877916">
        <w:rPr>
          <w:rtl/>
        </w:rPr>
        <w:t>:</w:t>
      </w:r>
      <w:r w:rsidRPr="005F5445">
        <w:rPr>
          <w:rtl/>
        </w:rPr>
        <w:t xml:space="preserve"> 9/179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مسند أحمد بتحقيق حمزة أحمد الزين</w:t>
      </w:r>
      <w:r w:rsidR="00877916">
        <w:rPr>
          <w:rtl/>
        </w:rPr>
        <w:t>:</w:t>
      </w:r>
      <w:r w:rsidRPr="005F5445">
        <w:rPr>
          <w:rtl/>
        </w:rPr>
        <w:t xml:space="preserve"> 16/534</w:t>
      </w:r>
      <w:r w:rsidR="00877916">
        <w:rPr>
          <w:rtl/>
        </w:rPr>
        <w:t>،</w:t>
      </w:r>
      <w:r w:rsidRPr="005F5445">
        <w:rPr>
          <w:rtl/>
        </w:rPr>
        <w:t xml:space="preserve"> حديث</w:t>
      </w:r>
      <w:r w:rsidR="00877916">
        <w:rPr>
          <w:rtl/>
        </w:rPr>
        <w:t>:</w:t>
      </w:r>
      <w:r w:rsidRPr="005F5445">
        <w:rPr>
          <w:rtl/>
        </w:rPr>
        <w:t xml:space="preserve"> (23027)</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(3) مسند أحمد</w:t>
      </w:r>
      <w:r w:rsidR="00877916">
        <w:rPr>
          <w:rtl/>
        </w:rPr>
        <w:t>:</w:t>
      </w:r>
      <w:r w:rsidRPr="005F5445">
        <w:rPr>
          <w:rtl/>
        </w:rPr>
        <w:t xml:space="preserve"> 2/446 دار صادر</w:t>
      </w:r>
      <w:r w:rsidR="00877916">
        <w:rPr>
          <w:rtl/>
        </w:rPr>
        <w:t>.</w:t>
      </w:r>
    </w:p>
    <w:p w:rsidR="00E36B40" w:rsidRDefault="00C670F7" w:rsidP="001C651C">
      <w:pPr>
        <w:pStyle w:val="libFootnote0"/>
        <w:rPr>
          <w:rtl/>
        </w:rPr>
      </w:pPr>
      <w:r w:rsidRPr="005F5445">
        <w:rPr>
          <w:rtl/>
        </w:rPr>
        <w:t>(4) المصنف</w:t>
      </w:r>
      <w:r w:rsidR="00877916">
        <w:rPr>
          <w:rtl/>
        </w:rPr>
        <w:t>:</w:t>
      </w:r>
      <w:r w:rsidRPr="005F5445">
        <w:rPr>
          <w:rtl/>
        </w:rPr>
        <w:t xml:space="preserve"> 7/511</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(5) مجمع الزوائد</w:t>
      </w:r>
      <w:r w:rsidR="00877916">
        <w:rPr>
          <w:rtl/>
        </w:rPr>
        <w:t>:</w:t>
      </w:r>
      <w:r w:rsidRPr="005F5445">
        <w:rPr>
          <w:rtl/>
        </w:rPr>
        <w:t xml:space="preserve"> 9/179</w:t>
      </w:r>
      <w:r w:rsidR="00877916">
        <w:rPr>
          <w:rtl/>
        </w:rPr>
        <w:t>.</w:t>
      </w:r>
    </w:p>
    <w:p w:rsidR="00E36B40" w:rsidRPr="001C651C" w:rsidRDefault="00C670F7" w:rsidP="001C651C">
      <w:pPr>
        <w:pStyle w:val="libFootnote0"/>
        <w:rPr>
          <w:rtl/>
        </w:rPr>
      </w:pPr>
      <w:r w:rsidRPr="005F5445">
        <w:rPr>
          <w:rtl/>
        </w:rPr>
        <w:t>(6) مسند أحمد بتحقيق حمزة أحمد الزين</w:t>
      </w:r>
      <w:r w:rsidR="00877916">
        <w:rPr>
          <w:rtl/>
        </w:rPr>
        <w:t>:</w:t>
      </w:r>
      <w:r w:rsidRPr="005F5445">
        <w:rPr>
          <w:rtl/>
        </w:rPr>
        <w:t xml:space="preserve"> 9/303</w:t>
      </w:r>
      <w:r w:rsidR="00877916">
        <w:rPr>
          <w:rtl/>
        </w:rPr>
        <w:t>،</w:t>
      </w:r>
      <w:r w:rsidRPr="005F5445">
        <w:rPr>
          <w:rtl/>
        </w:rPr>
        <w:t xml:space="preserve"> حديث</w:t>
      </w:r>
      <w:r w:rsidR="00877916">
        <w:rPr>
          <w:rtl/>
        </w:rPr>
        <w:t>:</w:t>
      </w:r>
      <w:r w:rsidRPr="005F5445">
        <w:rPr>
          <w:rtl/>
        </w:rPr>
        <w:t xml:space="preserve"> (9721)</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AieChar"/>
          <w:rtl/>
        </w:rPr>
        <w:lastRenderedPageBreak/>
        <w:t xml:space="preserve">رَسُولِ اللهِ أُسْوَةٌ حَسَنَةٌ </w:t>
      </w:r>
      <w:r w:rsidRPr="00877916">
        <w:rPr>
          <w:rStyle w:val="libAlaemChar"/>
          <w:rtl/>
        </w:rPr>
        <w:t>)</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لذا نكتفي بما ذكرناه أعلاه وننو</w:t>
      </w:r>
      <w:r w:rsidR="0073526D">
        <w:rPr>
          <w:rtl/>
        </w:rPr>
        <w:t>ّ</w:t>
      </w:r>
      <w:r w:rsidRPr="005F5445">
        <w:rPr>
          <w:rtl/>
        </w:rPr>
        <w:t>ه إلى أن</w:t>
      </w:r>
      <w:r w:rsidR="0073526D">
        <w:rPr>
          <w:rtl/>
        </w:rPr>
        <w:t>ّ</w:t>
      </w:r>
      <w:r w:rsidRPr="005F5445">
        <w:rPr>
          <w:rtl/>
        </w:rPr>
        <w:t>ه سيأتي في ذكر الفضائل الآتية ما يدل</w:t>
      </w:r>
      <w:r w:rsidR="0073526D">
        <w:rPr>
          <w:rtl/>
        </w:rPr>
        <w:t>ّ</w:t>
      </w:r>
      <w:r w:rsidRPr="005F5445">
        <w:rPr>
          <w:rtl/>
        </w:rPr>
        <w:t xml:space="preserve"> على ذلك أيضاً</w:t>
      </w:r>
      <w:r w:rsidR="00877916">
        <w:rPr>
          <w:rtl/>
        </w:rPr>
        <w:t>.</w:t>
      </w:r>
    </w:p>
    <w:p w:rsidR="008535BD" w:rsidRDefault="00C670F7" w:rsidP="00F517D6">
      <w:pPr>
        <w:pStyle w:val="libBold1"/>
        <w:rPr>
          <w:rtl/>
        </w:rPr>
      </w:pPr>
      <w:r w:rsidRPr="005F5445">
        <w:rPr>
          <w:rtl/>
        </w:rPr>
        <w:t>* الفضيلة الثالثة عشرة</w:t>
      </w:r>
      <w:r w:rsidR="00877916">
        <w:rPr>
          <w:rtl/>
        </w:rPr>
        <w:t>:</w:t>
      </w:r>
      <w:r w:rsidRPr="005F5445">
        <w:rPr>
          <w:rtl/>
        </w:rPr>
        <w:t xml:space="preserve"> في أمر النبي ( صل</w:t>
      </w:r>
      <w:r w:rsidR="0073526D">
        <w:rPr>
          <w:rtl/>
        </w:rPr>
        <w:t>ّ</w:t>
      </w:r>
      <w:r w:rsidRPr="005F5445">
        <w:rPr>
          <w:rtl/>
        </w:rPr>
        <w:t>ى الله عليه وآله وسل</w:t>
      </w:r>
      <w:r w:rsidR="0073526D">
        <w:rPr>
          <w:rtl/>
        </w:rPr>
        <w:t>ّ</w:t>
      </w:r>
      <w:r w:rsidRPr="005F5445">
        <w:rPr>
          <w:rtl/>
        </w:rPr>
        <w:t>م ) بمحب</w:t>
      </w:r>
      <w:r w:rsidR="0073526D">
        <w:rPr>
          <w:rtl/>
        </w:rPr>
        <w:t>ّ</w:t>
      </w:r>
      <w:r w:rsidRPr="005F5445">
        <w:rPr>
          <w:rtl/>
        </w:rPr>
        <w:t>تهما عليهما السلام</w:t>
      </w:r>
      <w:r w:rsidR="00877916">
        <w:rPr>
          <w:rtl/>
        </w:rPr>
        <w:t>:</w:t>
      </w:r>
    </w:p>
    <w:p w:rsidR="00E36B40" w:rsidRDefault="008535BD" w:rsidP="00116D48">
      <w:pPr>
        <w:pStyle w:val="libNormal"/>
        <w:rPr>
          <w:rtl/>
        </w:rPr>
      </w:pPr>
      <w:r>
        <w:rPr>
          <w:rtl/>
        </w:rPr>
        <w:t xml:space="preserve">- </w:t>
      </w:r>
      <w:r w:rsidR="00C670F7" w:rsidRPr="00116D48">
        <w:rPr>
          <w:rStyle w:val="libBold2Char"/>
          <w:rtl/>
        </w:rPr>
        <w:t>عن عبد الله بن مسعود قال</w:t>
      </w:r>
      <w:r w:rsidR="00877916">
        <w:rPr>
          <w:rStyle w:val="libBold2Char"/>
          <w:rtl/>
        </w:rPr>
        <w:t>:</w:t>
      </w:r>
      <w:r w:rsidR="00C670F7" w:rsidRPr="00116D48">
        <w:rPr>
          <w:rtl/>
        </w:rPr>
        <w:t xml:space="preserve"> ( كان النبي صل</w:t>
      </w:r>
      <w:r w:rsidR="0073526D">
        <w:rPr>
          <w:rtl/>
        </w:rPr>
        <w:t>ّ</w:t>
      </w:r>
      <w:r w:rsidR="00C670F7" w:rsidRPr="00116D48">
        <w:rPr>
          <w:rtl/>
        </w:rPr>
        <w:t>ى الله عليه وسل</w:t>
      </w:r>
      <w:r w:rsidR="0073526D">
        <w:rPr>
          <w:rtl/>
        </w:rPr>
        <w:t>ّ</w:t>
      </w:r>
      <w:r w:rsidR="00C670F7" w:rsidRPr="00116D48">
        <w:rPr>
          <w:rtl/>
        </w:rPr>
        <w:t>م يصل</w:t>
      </w:r>
      <w:r w:rsidR="0073526D">
        <w:rPr>
          <w:rtl/>
        </w:rPr>
        <w:t>ّ</w:t>
      </w:r>
      <w:r w:rsidR="00C670F7" w:rsidRPr="00116D48">
        <w:rPr>
          <w:rtl/>
        </w:rPr>
        <w:t>ي والحسن والحسين يَثِبَان على ظهره فيباعدهما الناسُ</w:t>
      </w:r>
      <w:r w:rsidR="00877916">
        <w:rPr>
          <w:rtl/>
        </w:rPr>
        <w:t>،</w:t>
      </w:r>
      <w:r w:rsidR="00C670F7" w:rsidRPr="00116D48">
        <w:rPr>
          <w:rtl/>
        </w:rPr>
        <w:t xml:space="preserve"> فقال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دعوهما</w:t>
      </w:r>
      <w:r w:rsidR="00877916">
        <w:rPr>
          <w:rtl/>
        </w:rPr>
        <w:t>،</w:t>
      </w:r>
      <w:r w:rsidR="00C670F7" w:rsidRPr="00116D48">
        <w:rPr>
          <w:rtl/>
        </w:rPr>
        <w:t xml:space="preserve"> بأبي هما وأم</w:t>
      </w:r>
      <w:r w:rsidR="0073526D">
        <w:rPr>
          <w:rtl/>
        </w:rPr>
        <w:t>ّ</w:t>
      </w:r>
      <w:r w:rsidR="00C670F7" w:rsidRPr="00116D48">
        <w:rPr>
          <w:rtl/>
        </w:rPr>
        <w:t>ي</w:t>
      </w:r>
      <w:r w:rsidR="00877916">
        <w:rPr>
          <w:rtl/>
        </w:rPr>
        <w:t>،</w:t>
      </w:r>
      <w:r w:rsidR="00C670F7" w:rsidRPr="00116D48">
        <w:rPr>
          <w:rtl/>
        </w:rPr>
        <w:t xml:space="preserve"> مَن أحب</w:t>
      </w:r>
      <w:r w:rsidR="0073526D">
        <w:rPr>
          <w:rtl/>
        </w:rPr>
        <w:t>ّ</w:t>
      </w:r>
      <w:r w:rsidR="00C670F7" w:rsidRPr="00116D48">
        <w:rPr>
          <w:rtl/>
        </w:rPr>
        <w:t>ني فليحب</w:t>
      </w:r>
      <w:r w:rsidR="0073526D">
        <w:rPr>
          <w:rtl/>
        </w:rPr>
        <w:t>ّ</w:t>
      </w:r>
      <w:r w:rsidR="00C670F7" w:rsidRPr="00116D48">
        <w:rPr>
          <w:rtl/>
        </w:rPr>
        <w:t xml:space="preserve"> هذَين ) )</w:t>
      </w:r>
      <w:r w:rsidR="00877916">
        <w:rPr>
          <w:rtl/>
        </w:rPr>
        <w:t>،</w:t>
      </w:r>
      <w:r w:rsidR="00C670F7" w:rsidRPr="00116D48">
        <w:rPr>
          <w:rtl/>
        </w:rPr>
        <w:t xml:space="preserve"> أخرجه</w:t>
      </w:r>
      <w:r w:rsidR="00877916">
        <w:rPr>
          <w:rtl/>
        </w:rPr>
        <w:t>:</w:t>
      </w:r>
    </w:p>
    <w:p w:rsidR="00E36B40" w:rsidRDefault="00C670F7" w:rsidP="00116D48">
      <w:pPr>
        <w:pStyle w:val="libNormal"/>
        <w:rPr>
          <w:rtl/>
        </w:rPr>
      </w:pPr>
      <w:r w:rsidRPr="00116D48">
        <w:rPr>
          <w:rtl/>
        </w:rPr>
        <w:t>النسائي في ( السنن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وابن أ</w:t>
      </w:r>
      <w:r w:rsidR="0073526D" w:rsidRPr="00116D48">
        <w:rPr>
          <w:rtl/>
        </w:rPr>
        <w:t>بي</w:t>
      </w:r>
      <w:r w:rsidRPr="00116D48">
        <w:rPr>
          <w:rtl/>
        </w:rPr>
        <w:t xml:space="preserve"> شيبة في ( المصنف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وأبو يعلى في ( مسنده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وابن خزيمة في ( صحيحه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وابن حِب</w:t>
      </w:r>
      <w:r w:rsidR="0073526D">
        <w:rPr>
          <w:rtl/>
        </w:rPr>
        <w:t>ّ</w:t>
      </w:r>
      <w:r w:rsidRPr="00116D48">
        <w:rPr>
          <w:rtl/>
        </w:rPr>
        <w:t>َان في ( صحيحه )</w:t>
      </w:r>
      <w:r w:rsidRPr="00116D48">
        <w:rPr>
          <w:rStyle w:val="libFootnotenumChar"/>
          <w:rtl/>
        </w:rPr>
        <w:t xml:space="preserve"> (6)</w:t>
      </w:r>
      <w:r w:rsidR="00877916">
        <w:rPr>
          <w:rtl/>
        </w:rPr>
        <w:t>.</w:t>
      </w:r>
    </w:p>
    <w:p w:rsidR="00E36B40" w:rsidRDefault="00C670F7" w:rsidP="00116D48">
      <w:pPr>
        <w:pStyle w:val="libNormal"/>
        <w:rPr>
          <w:rtl/>
        </w:rPr>
      </w:pPr>
      <w:r w:rsidRPr="00116D48">
        <w:rPr>
          <w:rtl/>
        </w:rPr>
        <w:t>والطبراني في ( الكبير )</w:t>
      </w:r>
      <w:r w:rsidRPr="00116D48">
        <w:rPr>
          <w:rStyle w:val="libFootnotenumChar"/>
          <w:rtl/>
        </w:rPr>
        <w:t xml:space="preserve"> (7)</w:t>
      </w:r>
      <w:r w:rsidR="00877916">
        <w:rPr>
          <w:rtl/>
        </w:rPr>
        <w:t>.</w:t>
      </w:r>
    </w:p>
    <w:p w:rsidR="00E36B40" w:rsidRDefault="00C670F7" w:rsidP="00116D48">
      <w:pPr>
        <w:pStyle w:val="libNormal"/>
        <w:rPr>
          <w:rtl/>
        </w:rPr>
      </w:pPr>
      <w:r w:rsidRPr="00116D48">
        <w:rPr>
          <w:rtl/>
        </w:rPr>
        <w:t>وأورده ابن حجر في ( الإصابة )</w:t>
      </w:r>
      <w:r w:rsidRPr="00116D48">
        <w:rPr>
          <w:rStyle w:val="libFootnotenumChar"/>
          <w:rtl/>
        </w:rPr>
        <w:t xml:space="preserve"> (8)</w:t>
      </w:r>
      <w:r w:rsidR="00877916">
        <w:rPr>
          <w:rtl/>
        </w:rPr>
        <w:t>،</w:t>
      </w:r>
      <w:r w:rsidRPr="00116D48">
        <w:rPr>
          <w:rtl/>
        </w:rPr>
        <w:t xml:space="preserve"> واللفظ لابن حِب</w:t>
      </w:r>
      <w:r w:rsidR="0073526D">
        <w:rPr>
          <w:rtl/>
        </w:rPr>
        <w:t>ّ</w:t>
      </w:r>
      <w:r w:rsidRPr="00116D48">
        <w:rPr>
          <w:rtl/>
        </w:rPr>
        <w:t>َان</w:t>
      </w:r>
      <w:r w:rsidR="00877916">
        <w:rPr>
          <w:rtl/>
        </w:rPr>
        <w:t>.</w:t>
      </w:r>
    </w:p>
    <w:p w:rsidR="00E36B40" w:rsidRDefault="00C670F7" w:rsidP="00116D48">
      <w:pPr>
        <w:pStyle w:val="libNormal"/>
        <w:rPr>
          <w:rtl/>
        </w:rPr>
      </w:pPr>
      <w:r w:rsidRPr="00116D48">
        <w:rPr>
          <w:rtl/>
        </w:rPr>
        <w:t>قال ابن حجر بعد ذكر الحديث</w:t>
      </w:r>
      <w:r w:rsidR="00877916">
        <w:rPr>
          <w:rtl/>
        </w:rPr>
        <w:t>:</w:t>
      </w:r>
      <w:r w:rsidRPr="00116D48">
        <w:rPr>
          <w:rtl/>
        </w:rPr>
        <w:t xml:space="preserve"> ( وله شاهد في السنن وصحيح ابن خزيمة عن بريدة</w:t>
      </w:r>
      <w:r w:rsidR="00877916">
        <w:rPr>
          <w:rtl/>
        </w:rPr>
        <w:t>،</w:t>
      </w:r>
      <w:r w:rsidRPr="00116D48">
        <w:rPr>
          <w:rtl/>
        </w:rPr>
        <w:t xml:space="preserve"> وفي معجم البغوي نحوه بسند صحيح عن شداد بن الهاد )</w:t>
      </w:r>
      <w:r w:rsidRPr="00116D48">
        <w:rPr>
          <w:rStyle w:val="libFootnotenumChar"/>
          <w:rtl/>
        </w:rPr>
        <w:t xml:space="preserve"> (9)</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تفسير الفخر الرازي</w:t>
      </w:r>
      <w:r w:rsidR="00877916">
        <w:rPr>
          <w:rtl/>
        </w:rPr>
        <w:t>:</w:t>
      </w:r>
      <w:r w:rsidRPr="005F5445">
        <w:rPr>
          <w:rtl/>
        </w:rPr>
        <w:t xml:space="preserve"> مجل</w:t>
      </w:r>
      <w:r w:rsidR="0073526D">
        <w:rPr>
          <w:rtl/>
        </w:rPr>
        <w:t>ّ</w:t>
      </w:r>
      <w:r w:rsidRPr="005F5445">
        <w:rPr>
          <w:rtl/>
        </w:rPr>
        <w:t>د14</w:t>
      </w:r>
      <w:r w:rsidR="00877916">
        <w:rPr>
          <w:rtl/>
        </w:rPr>
        <w:t>،</w:t>
      </w:r>
      <w:r w:rsidRPr="005F5445">
        <w:rPr>
          <w:rtl/>
        </w:rPr>
        <w:t xml:space="preserve"> ج27</w:t>
      </w:r>
      <w:r w:rsidR="00877916">
        <w:rPr>
          <w:rtl/>
        </w:rPr>
        <w:t>،</w:t>
      </w:r>
      <w:r w:rsidRPr="005F5445">
        <w:rPr>
          <w:rtl/>
        </w:rPr>
        <w:t xml:space="preserve"> ص167</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السنن الكبرى</w:t>
      </w:r>
      <w:r w:rsidR="00877916">
        <w:rPr>
          <w:rtl/>
        </w:rPr>
        <w:t>:</w:t>
      </w:r>
      <w:r w:rsidRPr="005F5445">
        <w:rPr>
          <w:rtl/>
        </w:rPr>
        <w:t xml:space="preserve"> 5/50</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(3) المصن</w:t>
      </w:r>
      <w:r w:rsidR="0073526D">
        <w:rPr>
          <w:rtl/>
        </w:rPr>
        <w:t>ّ</w:t>
      </w:r>
      <w:r w:rsidRPr="005F5445">
        <w:rPr>
          <w:rtl/>
        </w:rPr>
        <w:t>ف</w:t>
      </w:r>
      <w:r w:rsidR="00877916">
        <w:rPr>
          <w:rtl/>
        </w:rPr>
        <w:t>:</w:t>
      </w:r>
      <w:r w:rsidRPr="005F5445">
        <w:rPr>
          <w:rtl/>
        </w:rPr>
        <w:t xml:space="preserve"> 7/511</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(4) مسند أبي يعلى</w:t>
      </w:r>
      <w:r w:rsidR="00877916">
        <w:rPr>
          <w:rtl/>
        </w:rPr>
        <w:t>:</w:t>
      </w:r>
      <w:r w:rsidRPr="005F5445">
        <w:rPr>
          <w:rtl/>
        </w:rPr>
        <w:t xml:space="preserve"> 9/250</w:t>
      </w:r>
      <w:r w:rsidR="00877916">
        <w:rPr>
          <w:rtl/>
        </w:rPr>
        <w:t>،</w:t>
      </w:r>
      <w:r w:rsidRPr="005F5445">
        <w:rPr>
          <w:rtl/>
        </w:rPr>
        <w:t xml:space="preserve"> دار المأمون للتراث</w:t>
      </w:r>
      <w:r w:rsidR="00877916">
        <w:rPr>
          <w:rtl/>
        </w:rPr>
        <w:t>.</w:t>
      </w:r>
    </w:p>
    <w:p w:rsidR="00E36B40" w:rsidRDefault="00C670F7" w:rsidP="001C651C">
      <w:pPr>
        <w:pStyle w:val="libFootnote0"/>
        <w:rPr>
          <w:rtl/>
        </w:rPr>
      </w:pPr>
      <w:r w:rsidRPr="005F5445">
        <w:rPr>
          <w:rtl/>
        </w:rPr>
        <w:t>(5) صحيح ابن خزيمة</w:t>
      </w:r>
      <w:r w:rsidR="00877916">
        <w:rPr>
          <w:rtl/>
        </w:rPr>
        <w:t>:</w:t>
      </w:r>
      <w:r w:rsidRPr="005F5445">
        <w:rPr>
          <w:rtl/>
        </w:rPr>
        <w:t xml:space="preserve"> 2/48</w:t>
      </w:r>
      <w:r w:rsidR="00877916">
        <w:rPr>
          <w:rtl/>
        </w:rPr>
        <w:t>،</w:t>
      </w:r>
      <w:r w:rsidRPr="005F5445">
        <w:rPr>
          <w:rtl/>
        </w:rPr>
        <w:t xml:space="preserve"> حديث</w:t>
      </w:r>
      <w:r w:rsidR="00877916">
        <w:rPr>
          <w:rtl/>
        </w:rPr>
        <w:t>:</w:t>
      </w:r>
      <w:r w:rsidRPr="005F5445">
        <w:rPr>
          <w:rtl/>
        </w:rPr>
        <w:t xml:space="preserve"> (887)</w:t>
      </w:r>
      <w:r w:rsidR="00877916">
        <w:rPr>
          <w:rtl/>
        </w:rPr>
        <w:t>،</w:t>
      </w:r>
      <w:r w:rsidRPr="005F5445">
        <w:rPr>
          <w:rtl/>
        </w:rPr>
        <w:t xml:space="preserve"> المكتب الإسلامي</w:t>
      </w:r>
      <w:r w:rsidR="00877916">
        <w:rPr>
          <w:rtl/>
        </w:rPr>
        <w:t>.</w:t>
      </w:r>
    </w:p>
    <w:p w:rsidR="00E36B40" w:rsidRDefault="00C670F7" w:rsidP="001C651C">
      <w:pPr>
        <w:pStyle w:val="libFootnote0"/>
        <w:rPr>
          <w:rtl/>
        </w:rPr>
      </w:pPr>
      <w:r w:rsidRPr="005F5445">
        <w:rPr>
          <w:rtl/>
        </w:rPr>
        <w:t>(6) صحيح ابن حِب</w:t>
      </w:r>
      <w:r w:rsidR="0073526D">
        <w:rPr>
          <w:rtl/>
        </w:rPr>
        <w:t>ّ</w:t>
      </w:r>
      <w:r w:rsidRPr="005F5445">
        <w:rPr>
          <w:rtl/>
        </w:rPr>
        <w:t>ان</w:t>
      </w:r>
      <w:r w:rsidR="00877916">
        <w:rPr>
          <w:rtl/>
        </w:rPr>
        <w:t>:</w:t>
      </w:r>
      <w:r w:rsidRPr="005F5445">
        <w:rPr>
          <w:rtl/>
        </w:rPr>
        <w:t xml:space="preserve"> 15/427</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(7) المعجم الكبير</w:t>
      </w:r>
      <w:r w:rsidR="00877916">
        <w:rPr>
          <w:rtl/>
        </w:rPr>
        <w:t>:</w:t>
      </w:r>
      <w:r w:rsidRPr="005F5445">
        <w:rPr>
          <w:rtl/>
        </w:rPr>
        <w:t xml:space="preserve"> 3/47</w:t>
      </w:r>
      <w:r w:rsidR="00877916">
        <w:rPr>
          <w:rtl/>
        </w:rPr>
        <w:t>،</w:t>
      </w:r>
      <w:r w:rsidRPr="005F5445">
        <w:rPr>
          <w:rtl/>
        </w:rPr>
        <w:t xml:space="preserve"> دار إحياء التراث</w:t>
      </w:r>
      <w:r w:rsidR="00877916">
        <w:rPr>
          <w:rtl/>
        </w:rPr>
        <w:t>.</w:t>
      </w:r>
    </w:p>
    <w:p w:rsidR="00E36B40" w:rsidRDefault="00C670F7" w:rsidP="001C651C">
      <w:pPr>
        <w:pStyle w:val="libFootnote0"/>
        <w:rPr>
          <w:rtl/>
        </w:rPr>
      </w:pPr>
      <w:r w:rsidRPr="005F5445">
        <w:rPr>
          <w:rtl/>
        </w:rPr>
        <w:t>(8) الإصابة</w:t>
      </w:r>
      <w:r w:rsidR="00877916">
        <w:rPr>
          <w:rtl/>
        </w:rPr>
        <w:t>:</w:t>
      </w:r>
      <w:r w:rsidRPr="005F5445">
        <w:rPr>
          <w:rtl/>
        </w:rPr>
        <w:t xml:space="preserve"> 2/63</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(9) المصدر نفسه</w:t>
      </w:r>
      <w:r w:rsidR="00877916">
        <w:rPr>
          <w:rtl/>
        </w:rPr>
        <w:t>:</w:t>
      </w:r>
      <w:r w:rsidRPr="005F5445">
        <w:rPr>
          <w:rtl/>
        </w:rPr>
        <w:t xml:space="preserve"> 2/63</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وقال الألباني في ( صحيح موارد الظمآن )</w:t>
      </w:r>
      <w:r w:rsidR="00877916">
        <w:rPr>
          <w:rtl/>
        </w:rPr>
        <w:t>:</w:t>
      </w:r>
      <w:r w:rsidRPr="00116D48">
        <w:rPr>
          <w:rtl/>
        </w:rPr>
        <w:t xml:space="preserve"> ( حَسَن )</w:t>
      </w:r>
      <w:r w:rsidRPr="00116D48">
        <w:rPr>
          <w:rStyle w:val="libFootnotenumChar"/>
          <w:rtl/>
        </w:rPr>
        <w:t xml:space="preserve"> (1)</w:t>
      </w:r>
      <w:r w:rsidR="00877916">
        <w:rPr>
          <w:rtl/>
        </w:rPr>
        <w:t>.</w:t>
      </w:r>
    </w:p>
    <w:p w:rsidR="00E36B40" w:rsidRDefault="00C670F7" w:rsidP="00116D48">
      <w:pPr>
        <w:pStyle w:val="libNormal"/>
        <w:rPr>
          <w:rtl/>
        </w:rPr>
      </w:pPr>
      <w:r w:rsidRPr="005F5445">
        <w:rPr>
          <w:rtl/>
        </w:rPr>
        <w:t>وقد عرفت أن</w:t>
      </w:r>
      <w:r w:rsidR="0073526D">
        <w:rPr>
          <w:rtl/>
        </w:rPr>
        <w:t>ّ</w:t>
      </w:r>
      <w:r w:rsidRPr="005F5445">
        <w:rPr>
          <w:rtl/>
        </w:rPr>
        <w:t>ه صحيح عند ابن حِب</w:t>
      </w:r>
      <w:r w:rsidR="0073526D">
        <w:rPr>
          <w:rtl/>
        </w:rPr>
        <w:t>ّ</w:t>
      </w:r>
      <w:r w:rsidRPr="005F5445">
        <w:rPr>
          <w:rtl/>
        </w:rPr>
        <w:t>ان</w:t>
      </w:r>
      <w:r w:rsidR="00877916">
        <w:rPr>
          <w:rtl/>
        </w:rPr>
        <w:t>،</w:t>
      </w:r>
      <w:r w:rsidRPr="005F5445">
        <w:rPr>
          <w:rtl/>
        </w:rPr>
        <w:t xml:space="preserve"> وابن خزيمة أيضاً</w:t>
      </w:r>
      <w:r w:rsidR="00877916">
        <w:rPr>
          <w:rtl/>
        </w:rPr>
        <w:t>؛</w:t>
      </w:r>
      <w:r w:rsidRPr="005F5445">
        <w:rPr>
          <w:rtl/>
        </w:rPr>
        <w:t xml:space="preserve"> لوجوده في كتابيهما</w:t>
      </w:r>
      <w:r w:rsidR="00877916">
        <w:rPr>
          <w:rtl/>
        </w:rPr>
        <w:t>،</w:t>
      </w:r>
      <w:r w:rsidRPr="005F5445">
        <w:rPr>
          <w:rtl/>
        </w:rPr>
        <w:t xml:space="preserve"> وقد التزما بذكر ما هو صحيح فقط</w:t>
      </w:r>
      <w:r w:rsidR="00877916">
        <w:rPr>
          <w:rtl/>
        </w:rPr>
        <w:t>،</w:t>
      </w:r>
      <w:r w:rsidRPr="005F5445">
        <w:rPr>
          <w:rtl/>
        </w:rPr>
        <w:t xml:space="preserve"> كما هو جلي</w:t>
      </w:r>
      <w:r w:rsidR="0073526D">
        <w:rPr>
          <w:rtl/>
        </w:rPr>
        <w:t>ّ</w:t>
      </w:r>
      <w:r w:rsidRPr="005F5445">
        <w:rPr>
          <w:rtl/>
        </w:rPr>
        <w:t xml:space="preserve"> واضح من مقد</w:t>
      </w:r>
      <w:r w:rsidR="0073526D">
        <w:rPr>
          <w:rtl/>
        </w:rPr>
        <w:t>ّ</w:t>
      </w:r>
      <w:r w:rsidRPr="005F5445">
        <w:rPr>
          <w:rtl/>
        </w:rPr>
        <w:t>مة كتابيهما</w:t>
      </w:r>
      <w:r w:rsidR="00877916">
        <w:rPr>
          <w:rtl/>
        </w:rPr>
        <w:t>.</w:t>
      </w:r>
    </w:p>
    <w:p w:rsidR="00E36B40" w:rsidRDefault="00C670F7" w:rsidP="00116D48">
      <w:pPr>
        <w:pStyle w:val="libNormal"/>
        <w:rPr>
          <w:rtl/>
        </w:rPr>
      </w:pPr>
      <w:r w:rsidRPr="00116D48">
        <w:rPr>
          <w:rtl/>
        </w:rPr>
        <w:t>وذكر الحديث مصطفى بن العدوي في ( الصحيح المسند من فضائل الصحابة )</w:t>
      </w:r>
      <w:r w:rsidR="00877916">
        <w:rPr>
          <w:rtl/>
        </w:rPr>
        <w:t>،</w:t>
      </w:r>
      <w:r w:rsidRPr="00116D48">
        <w:rPr>
          <w:rtl/>
        </w:rPr>
        <w:t xml:space="preserve"> وقال</w:t>
      </w:r>
      <w:r w:rsidR="00877916">
        <w:rPr>
          <w:rtl/>
        </w:rPr>
        <w:t>:</w:t>
      </w:r>
      <w:r w:rsidRPr="00116D48">
        <w:rPr>
          <w:rtl/>
        </w:rPr>
        <w:t xml:space="preserve"> ( حَسَن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وعن أبي هريرة</w:t>
      </w:r>
      <w:r w:rsidR="00877916">
        <w:rPr>
          <w:rtl/>
        </w:rPr>
        <w:t>،</w:t>
      </w:r>
      <w:r w:rsidRPr="00116D48">
        <w:rPr>
          <w:rtl/>
        </w:rPr>
        <w:t xml:space="preserve"> قال</w:t>
      </w:r>
      <w:r w:rsidR="00877916">
        <w:rPr>
          <w:rtl/>
        </w:rPr>
        <w:t>:</w:t>
      </w:r>
      <w:r w:rsidRPr="00116D48">
        <w:rPr>
          <w:rtl/>
        </w:rPr>
        <w:t xml:space="preserve"> ( سمعتُ رسول الله يقول للحسن والحسين</w:t>
      </w:r>
      <w:r w:rsidR="00877916">
        <w:rPr>
          <w:rtl/>
        </w:rPr>
        <w:t>:</w:t>
      </w:r>
      <w:r w:rsidRPr="00116D48">
        <w:rPr>
          <w:rtl/>
        </w:rPr>
        <w:t xml:space="preserve"> ( مَن أحب</w:t>
      </w:r>
      <w:r w:rsidR="0073526D">
        <w:rPr>
          <w:rtl/>
        </w:rPr>
        <w:t>ّ</w:t>
      </w:r>
      <w:r w:rsidRPr="00116D48">
        <w:rPr>
          <w:rtl/>
        </w:rPr>
        <w:t>َني فليحِب</w:t>
      </w:r>
      <w:r w:rsidR="0073526D">
        <w:rPr>
          <w:rtl/>
        </w:rPr>
        <w:t>ّ</w:t>
      </w:r>
      <w:r w:rsidRPr="00116D48">
        <w:rPr>
          <w:rtl/>
        </w:rPr>
        <w:t>َهما ) )</w:t>
      </w:r>
      <w:r w:rsidR="00877916">
        <w:rPr>
          <w:rtl/>
        </w:rPr>
        <w:t>.</w:t>
      </w:r>
    </w:p>
    <w:p w:rsidR="00E36B40" w:rsidRDefault="00C670F7" w:rsidP="00116D48">
      <w:pPr>
        <w:pStyle w:val="libNormal"/>
        <w:rPr>
          <w:rtl/>
        </w:rPr>
      </w:pPr>
      <w:r w:rsidRPr="00116D48">
        <w:rPr>
          <w:rtl/>
        </w:rPr>
        <w:t xml:space="preserve">أخرجه أبو داود الطيالسي في ( مسنده ) </w:t>
      </w:r>
      <w:r w:rsidRPr="00116D48">
        <w:rPr>
          <w:rStyle w:val="libFootnotenumChar"/>
          <w:rtl/>
        </w:rPr>
        <w:t>(3)</w:t>
      </w:r>
      <w:r w:rsidR="00877916">
        <w:rPr>
          <w:rtl/>
        </w:rPr>
        <w:t>،</w:t>
      </w:r>
      <w:r w:rsidRPr="00116D48">
        <w:rPr>
          <w:rtl/>
        </w:rPr>
        <w:t xml:space="preserve"> بلفظ</w:t>
      </w:r>
      <w:r w:rsidR="00877916">
        <w:rPr>
          <w:rtl/>
        </w:rPr>
        <w:t>:</w:t>
      </w:r>
      <w:r w:rsidRPr="00116D48">
        <w:rPr>
          <w:rtl/>
        </w:rPr>
        <w:t xml:space="preserve"> ( فليحب</w:t>
      </w:r>
      <w:r w:rsidR="0073526D">
        <w:rPr>
          <w:rtl/>
        </w:rPr>
        <w:t>ّ</w:t>
      </w:r>
      <w:r w:rsidRPr="00116D48">
        <w:rPr>
          <w:rtl/>
        </w:rPr>
        <w:t>َ هذين )</w:t>
      </w:r>
      <w:r w:rsidR="00877916">
        <w:rPr>
          <w:rtl/>
        </w:rPr>
        <w:t>،</w:t>
      </w:r>
      <w:r w:rsidRPr="00116D48">
        <w:rPr>
          <w:rtl/>
        </w:rPr>
        <w:t xml:space="preserve"> وابن عساكر في ( تاريخ دمشق ) </w:t>
      </w:r>
      <w:r w:rsidRPr="00116D48">
        <w:rPr>
          <w:rStyle w:val="libFootnotenumChar"/>
          <w:rtl/>
        </w:rPr>
        <w:t>(4)</w:t>
      </w:r>
      <w:r w:rsidR="00877916">
        <w:rPr>
          <w:rtl/>
        </w:rPr>
        <w:t>،</w:t>
      </w:r>
      <w:r w:rsidRPr="00116D48">
        <w:rPr>
          <w:rtl/>
        </w:rPr>
        <w:t xml:space="preserve"> والبز</w:t>
      </w:r>
      <w:r w:rsidR="0073526D">
        <w:rPr>
          <w:rtl/>
        </w:rPr>
        <w:t>ّ</w:t>
      </w:r>
      <w:r w:rsidRPr="00116D48">
        <w:rPr>
          <w:rtl/>
        </w:rPr>
        <w:t>ار في ( مسنده ) على ما في ( مجمع الزوائد )</w:t>
      </w:r>
      <w:r w:rsidRPr="00116D48">
        <w:rPr>
          <w:rStyle w:val="libFootnotenumChar"/>
          <w:rtl/>
        </w:rPr>
        <w:t xml:space="preserve"> (5)</w:t>
      </w:r>
      <w:r w:rsidR="00877916">
        <w:rPr>
          <w:rtl/>
        </w:rPr>
        <w:t>،</w:t>
      </w:r>
      <w:r w:rsidRPr="00116D48">
        <w:rPr>
          <w:rtl/>
        </w:rPr>
        <w:t xml:space="preserve"> قال الهيثمي</w:t>
      </w:r>
      <w:r w:rsidR="00877916">
        <w:rPr>
          <w:rtl/>
        </w:rPr>
        <w:t>:</w:t>
      </w:r>
      <w:r w:rsidRPr="00116D48">
        <w:rPr>
          <w:rtl/>
        </w:rPr>
        <w:t xml:space="preserve"> ( رواه البز</w:t>
      </w:r>
      <w:r w:rsidR="0073526D">
        <w:rPr>
          <w:rtl/>
        </w:rPr>
        <w:t>ّ</w:t>
      </w:r>
      <w:r w:rsidRPr="00116D48">
        <w:rPr>
          <w:rtl/>
        </w:rPr>
        <w:t>ار</w:t>
      </w:r>
      <w:r w:rsidR="00877916">
        <w:rPr>
          <w:rtl/>
        </w:rPr>
        <w:t>،</w:t>
      </w:r>
      <w:r w:rsidRPr="00116D48">
        <w:rPr>
          <w:rtl/>
        </w:rPr>
        <w:t xml:space="preserve"> ورجاله وث</w:t>
      </w:r>
      <w:r w:rsidR="0073526D">
        <w:rPr>
          <w:rtl/>
        </w:rPr>
        <w:t>ّ</w:t>
      </w:r>
      <w:r w:rsidRPr="00116D48">
        <w:rPr>
          <w:rtl/>
        </w:rPr>
        <w:t>قوا</w:t>
      </w:r>
      <w:r w:rsidR="00877916">
        <w:rPr>
          <w:rtl/>
        </w:rPr>
        <w:t>،</w:t>
      </w:r>
      <w:r w:rsidRPr="00116D48">
        <w:rPr>
          <w:rtl/>
        </w:rPr>
        <w:t xml:space="preserve"> وفيهم خلاف ) </w:t>
      </w:r>
      <w:r w:rsidRPr="00116D48">
        <w:rPr>
          <w:rStyle w:val="libFootnotenumChar"/>
          <w:rtl/>
        </w:rPr>
        <w:t>(6)</w:t>
      </w:r>
      <w:r w:rsidR="00877916">
        <w:rPr>
          <w:rtl/>
        </w:rPr>
        <w:t>.</w:t>
      </w:r>
    </w:p>
    <w:p w:rsidR="00E36B40" w:rsidRDefault="00C670F7" w:rsidP="00116D48">
      <w:pPr>
        <w:pStyle w:val="libNormal"/>
        <w:rPr>
          <w:rtl/>
        </w:rPr>
      </w:pPr>
      <w:r w:rsidRPr="00116D48">
        <w:rPr>
          <w:rStyle w:val="libBold2Char"/>
          <w:rtl/>
        </w:rPr>
        <w:t>قلتُ</w:t>
      </w:r>
      <w:r w:rsidR="00877916">
        <w:rPr>
          <w:rStyle w:val="libBold2Char"/>
          <w:rtl/>
        </w:rPr>
        <w:t>:</w:t>
      </w:r>
      <w:r w:rsidRPr="00116D48">
        <w:rPr>
          <w:rtl/>
        </w:rPr>
        <w:t xml:space="preserve"> عرفتَ أن</w:t>
      </w:r>
      <w:r w:rsidR="0073526D">
        <w:rPr>
          <w:rtl/>
        </w:rPr>
        <w:t>ّ</w:t>
      </w:r>
      <w:r w:rsidRPr="00116D48">
        <w:rPr>
          <w:rtl/>
        </w:rPr>
        <w:t xml:space="preserve"> الحديث الأو</w:t>
      </w:r>
      <w:r w:rsidR="0073526D">
        <w:rPr>
          <w:rtl/>
        </w:rPr>
        <w:t>ّ</w:t>
      </w:r>
      <w:r w:rsidRPr="00116D48">
        <w:rPr>
          <w:rtl/>
        </w:rPr>
        <w:t>ل حسن</w:t>
      </w:r>
      <w:r w:rsidR="00877916">
        <w:rPr>
          <w:rtl/>
        </w:rPr>
        <w:t>،</w:t>
      </w:r>
      <w:r w:rsidRPr="00116D48">
        <w:rPr>
          <w:rtl/>
        </w:rPr>
        <w:t xml:space="preserve"> فيكون هذا الحديث على فرض ضعفه</w:t>
      </w:r>
      <w:r w:rsidR="00877916">
        <w:rPr>
          <w:rtl/>
        </w:rPr>
        <w:t>،</w:t>
      </w:r>
      <w:r w:rsidRPr="00116D48">
        <w:rPr>
          <w:rtl/>
        </w:rPr>
        <w:t xml:space="preserve"> شاهداً على صح</w:t>
      </w:r>
      <w:r w:rsidR="0073526D">
        <w:rPr>
          <w:rtl/>
        </w:rPr>
        <w:t>ّ</w:t>
      </w:r>
      <w:r w:rsidRPr="00116D48">
        <w:rPr>
          <w:rtl/>
        </w:rPr>
        <w:t>ته</w:t>
      </w:r>
      <w:r w:rsidR="00877916">
        <w:rPr>
          <w:rtl/>
        </w:rPr>
        <w:t>.</w:t>
      </w:r>
    </w:p>
    <w:p w:rsidR="00E36B40" w:rsidRDefault="00C670F7" w:rsidP="00F517D6">
      <w:pPr>
        <w:pStyle w:val="libBold1"/>
        <w:rPr>
          <w:rtl/>
        </w:rPr>
      </w:pPr>
      <w:r w:rsidRPr="005F5445">
        <w:rPr>
          <w:rtl/>
        </w:rPr>
        <w:t>* الفضيلة الرابعة عشرة</w:t>
      </w:r>
      <w:r w:rsidR="00877916">
        <w:rPr>
          <w:rtl/>
        </w:rPr>
        <w:t>:</w:t>
      </w:r>
      <w:r w:rsidRPr="005F5445">
        <w:rPr>
          <w:rtl/>
        </w:rPr>
        <w:t xml:space="preserve"> في أن</w:t>
      </w:r>
      <w:r w:rsidR="0073526D">
        <w:rPr>
          <w:rtl/>
        </w:rPr>
        <w:t>ّ</w:t>
      </w:r>
      <w:r w:rsidRPr="005F5445">
        <w:rPr>
          <w:rtl/>
        </w:rPr>
        <w:t xml:space="preserve"> من أحب</w:t>
      </w:r>
      <w:r w:rsidR="0073526D">
        <w:rPr>
          <w:rtl/>
        </w:rPr>
        <w:t>ّ</w:t>
      </w:r>
      <w:r w:rsidRPr="005F5445">
        <w:rPr>
          <w:rtl/>
        </w:rPr>
        <w:t>َهما</w:t>
      </w:r>
      <w:r w:rsidR="00877916">
        <w:rPr>
          <w:rtl/>
        </w:rPr>
        <w:t>،</w:t>
      </w:r>
      <w:r w:rsidRPr="005F5445">
        <w:rPr>
          <w:rtl/>
        </w:rPr>
        <w:t xml:space="preserve"> فقد أحب</w:t>
      </w:r>
      <w:r w:rsidR="0073526D">
        <w:rPr>
          <w:rtl/>
        </w:rPr>
        <w:t>ّ</w:t>
      </w:r>
      <w:r w:rsidRPr="005F5445">
        <w:rPr>
          <w:rtl/>
        </w:rPr>
        <w:t xml:space="preserve"> رسول الله</w:t>
      </w:r>
      <w:r w:rsidR="00877916">
        <w:rPr>
          <w:rtl/>
        </w:rPr>
        <w:t>،</w:t>
      </w:r>
      <w:r w:rsidRPr="005F5445">
        <w:rPr>
          <w:rtl/>
        </w:rPr>
        <w:t xml:space="preserve"> ومَنْ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صحيح موارد الظمآن</w:t>
      </w:r>
      <w:r w:rsidR="00877916">
        <w:rPr>
          <w:rtl/>
        </w:rPr>
        <w:t>:</w:t>
      </w:r>
      <w:r w:rsidRPr="005F5445">
        <w:rPr>
          <w:rtl/>
        </w:rPr>
        <w:t xml:space="preserve"> 2/376</w:t>
      </w:r>
      <w:r w:rsidR="00877916">
        <w:rPr>
          <w:rtl/>
        </w:rPr>
        <w:t>،</w:t>
      </w:r>
      <w:r w:rsidRPr="005F5445">
        <w:rPr>
          <w:rtl/>
        </w:rPr>
        <w:t xml:space="preserve"> دار الصميعي</w:t>
      </w:r>
      <w:r w:rsidR="00877916">
        <w:rPr>
          <w:rtl/>
        </w:rPr>
        <w:t>.</w:t>
      </w:r>
    </w:p>
    <w:p w:rsidR="00E36B40" w:rsidRDefault="00C670F7" w:rsidP="001C651C">
      <w:pPr>
        <w:pStyle w:val="libFootnote0"/>
        <w:rPr>
          <w:rtl/>
        </w:rPr>
      </w:pPr>
      <w:r w:rsidRPr="005F5445">
        <w:rPr>
          <w:rtl/>
        </w:rPr>
        <w:t>(2) الصحيح المسند من فضائل الصحابة</w:t>
      </w:r>
      <w:r w:rsidR="00877916">
        <w:rPr>
          <w:rtl/>
        </w:rPr>
        <w:t>:</w:t>
      </w:r>
      <w:r w:rsidRPr="005F5445">
        <w:rPr>
          <w:rtl/>
        </w:rPr>
        <w:t xml:space="preserve"> 260</w:t>
      </w:r>
      <w:r w:rsidR="00877916">
        <w:rPr>
          <w:rtl/>
        </w:rPr>
        <w:t>،</w:t>
      </w:r>
      <w:r w:rsidRPr="005F5445">
        <w:rPr>
          <w:rtl/>
        </w:rPr>
        <w:t xml:space="preserve"> دار ابن عف</w:t>
      </w:r>
      <w:r w:rsidR="0073526D">
        <w:rPr>
          <w:rtl/>
        </w:rPr>
        <w:t>ّ</w:t>
      </w:r>
      <w:r w:rsidRPr="005F5445">
        <w:rPr>
          <w:rtl/>
        </w:rPr>
        <w:t>ان</w:t>
      </w:r>
      <w:r w:rsidR="00877916">
        <w:rPr>
          <w:rtl/>
        </w:rPr>
        <w:t>.</w:t>
      </w:r>
    </w:p>
    <w:p w:rsidR="00E36B40" w:rsidRDefault="00C670F7" w:rsidP="001C651C">
      <w:pPr>
        <w:pStyle w:val="libFootnote0"/>
        <w:rPr>
          <w:rtl/>
        </w:rPr>
      </w:pPr>
      <w:r w:rsidRPr="005F5445">
        <w:rPr>
          <w:rtl/>
        </w:rPr>
        <w:t>(3) مسند أبي داود</w:t>
      </w:r>
      <w:r w:rsidR="00877916">
        <w:rPr>
          <w:rtl/>
        </w:rPr>
        <w:t>،</w:t>
      </w:r>
      <w:r w:rsidRPr="005F5445">
        <w:rPr>
          <w:rtl/>
        </w:rPr>
        <w:t xml:space="preserve"> 327</w:t>
      </w:r>
      <w:r w:rsidR="00877916">
        <w:rPr>
          <w:rtl/>
        </w:rPr>
        <w:t>،</w:t>
      </w:r>
      <w:r w:rsidRPr="005F5445">
        <w:rPr>
          <w:rtl/>
        </w:rPr>
        <w:t xml:space="preserve"> دار الحديث</w:t>
      </w:r>
      <w:r w:rsidR="00877916">
        <w:rPr>
          <w:rtl/>
        </w:rPr>
        <w:t>.</w:t>
      </w:r>
    </w:p>
    <w:p w:rsidR="00E36B40" w:rsidRDefault="00C670F7" w:rsidP="001C651C">
      <w:pPr>
        <w:pStyle w:val="libFootnote0"/>
        <w:rPr>
          <w:rtl/>
        </w:rPr>
      </w:pPr>
      <w:r w:rsidRPr="005F5445">
        <w:rPr>
          <w:rtl/>
        </w:rPr>
        <w:t>(4) تاريخ دمشق</w:t>
      </w:r>
      <w:r w:rsidR="00877916">
        <w:rPr>
          <w:rtl/>
        </w:rPr>
        <w:t>:</w:t>
      </w:r>
      <w:r w:rsidRPr="005F5445">
        <w:rPr>
          <w:rtl/>
        </w:rPr>
        <w:t xml:space="preserve"> 14/154</w:t>
      </w:r>
      <w:r w:rsidR="001C651C">
        <w:rPr>
          <w:rtl/>
        </w:rPr>
        <w:t xml:space="preserve"> - </w:t>
      </w:r>
      <w:r w:rsidRPr="005F5445">
        <w:rPr>
          <w:rtl/>
        </w:rPr>
        <w:t>155</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(5) مجمع الزوائد</w:t>
      </w:r>
      <w:r w:rsidR="00877916">
        <w:rPr>
          <w:rtl/>
        </w:rPr>
        <w:t>:</w:t>
      </w:r>
      <w:r w:rsidRPr="005F5445">
        <w:rPr>
          <w:rtl/>
        </w:rPr>
        <w:t xml:space="preserve"> 9/180</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Pr="001C651C" w:rsidRDefault="00C670F7" w:rsidP="001C651C">
      <w:pPr>
        <w:pStyle w:val="libFootnote0"/>
        <w:rPr>
          <w:rtl/>
        </w:rPr>
      </w:pPr>
      <w:r w:rsidRPr="005F5445">
        <w:rPr>
          <w:rtl/>
        </w:rPr>
        <w:t>(6) المصدر نفسه</w:t>
      </w:r>
      <w:r w:rsidR="00877916">
        <w:rPr>
          <w:rtl/>
        </w:rPr>
        <w:t>:</w:t>
      </w:r>
      <w:r w:rsidRPr="005F5445">
        <w:rPr>
          <w:rtl/>
        </w:rPr>
        <w:t xml:space="preserve"> 9/180</w:t>
      </w:r>
      <w:r w:rsidR="00877916">
        <w:rPr>
          <w:rtl/>
        </w:rPr>
        <w:t>.</w:t>
      </w:r>
    </w:p>
    <w:p w:rsidR="00E36B40" w:rsidRDefault="00E36B40" w:rsidP="001C651C">
      <w:pPr>
        <w:pStyle w:val="libFootnote0"/>
        <w:rPr>
          <w:rtl/>
        </w:rPr>
      </w:pPr>
      <w:r>
        <w:br w:type="page"/>
      </w:r>
    </w:p>
    <w:p w:rsidR="008535BD" w:rsidRDefault="00C670F7" w:rsidP="00F517D6">
      <w:pPr>
        <w:pStyle w:val="libBold1"/>
        <w:rPr>
          <w:rtl/>
        </w:rPr>
      </w:pPr>
      <w:r w:rsidRPr="005F5445">
        <w:rPr>
          <w:rtl/>
        </w:rPr>
        <w:lastRenderedPageBreak/>
        <w:t>أبغضهما</w:t>
      </w:r>
      <w:r w:rsidR="00877916">
        <w:rPr>
          <w:rtl/>
        </w:rPr>
        <w:t>،</w:t>
      </w:r>
      <w:r w:rsidRPr="005F5445">
        <w:rPr>
          <w:rtl/>
        </w:rPr>
        <w:t xml:space="preserve"> أبغض رسول الله( صل</w:t>
      </w:r>
      <w:r w:rsidR="0073526D">
        <w:rPr>
          <w:rtl/>
        </w:rPr>
        <w:t>ّ</w:t>
      </w:r>
      <w:r w:rsidRPr="005F5445">
        <w:rPr>
          <w:rtl/>
        </w:rPr>
        <w:t>ى الله عليه وآله وسل</w:t>
      </w:r>
      <w:r w:rsidR="0073526D">
        <w:rPr>
          <w:rtl/>
        </w:rPr>
        <w:t>ّ</w:t>
      </w:r>
      <w:r w:rsidRPr="005F5445">
        <w:rPr>
          <w:rtl/>
        </w:rPr>
        <w:t>م )</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الحاكم بسنده إلى أبي هريرة قال</w:t>
      </w:r>
      <w:r w:rsidR="00877916">
        <w:rPr>
          <w:rStyle w:val="libBold2Char"/>
          <w:rtl/>
        </w:rPr>
        <w:t>:</w:t>
      </w:r>
      <w:r w:rsidR="00C670F7" w:rsidRPr="00116D48">
        <w:rPr>
          <w:rtl/>
        </w:rPr>
        <w:t xml:space="preserve"> ( خرج علينا رسول الله صل</w:t>
      </w:r>
      <w:r w:rsidR="0073526D">
        <w:rPr>
          <w:rtl/>
        </w:rPr>
        <w:t>ّ</w:t>
      </w:r>
      <w:r w:rsidR="00C670F7" w:rsidRPr="00116D48">
        <w:rPr>
          <w:rtl/>
        </w:rPr>
        <w:t>ى الله عليه وسل</w:t>
      </w:r>
      <w:r w:rsidR="0073526D">
        <w:rPr>
          <w:rtl/>
        </w:rPr>
        <w:t>ّ</w:t>
      </w:r>
      <w:r w:rsidR="00C670F7" w:rsidRPr="00116D48">
        <w:rPr>
          <w:rtl/>
        </w:rPr>
        <w:t>م ومعه الحسن والحسين</w:t>
      </w:r>
      <w:r w:rsidR="00877916">
        <w:rPr>
          <w:rtl/>
        </w:rPr>
        <w:t>،</w:t>
      </w:r>
      <w:r w:rsidR="00C670F7" w:rsidRPr="00116D48">
        <w:rPr>
          <w:rtl/>
        </w:rPr>
        <w:t xml:space="preserve"> هذا على عاتقه وهذا على عاتقه وهو يلثم</w:t>
      </w:r>
      <w:r w:rsidR="00C670F7" w:rsidRPr="00116D48">
        <w:rPr>
          <w:rStyle w:val="libFootnotenumChar"/>
          <w:rtl/>
        </w:rPr>
        <w:t xml:space="preserve"> (1)</w:t>
      </w:r>
      <w:r w:rsidR="00C670F7" w:rsidRPr="00116D48">
        <w:rPr>
          <w:rtl/>
        </w:rPr>
        <w:t xml:space="preserve"> هذا مر</w:t>
      </w:r>
      <w:r w:rsidR="0073526D">
        <w:rPr>
          <w:rtl/>
        </w:rPr>
        <w:t>ّ</w:t>
      </w:r>
      <w:r w:rsidR="00C670F7" w:rsidRPr="00116D48">
        <w:rPr>
          <w:rtl/>
        </w:rPr>
        <w:t>ة وهذا مر</w:t>
      </w:r>
      <w:r w:rsidR="0073526D">
        <w:rPr>
          <w:rtl/>
        </w:rPr>
        <w:t>ّ</w:t>
      </w:r>
      <w:r w:rsidR="00C670F7" w:rsidRPr="00116D48">
        <w:rPr>
          <w:rtl/>
        </w:rPr>
        <w:t>ة</w:t>
      </w:r>
      <w:r w:rsidR="00877916">
        <w:rPr>
          <w:rtl/>
        </w:rPr>
        <w:t>،</w:t>
      </w:r>
      <w:r w:rsidR="00C670F7" w:rsidRPr="00116D48">
        <w:rPr>
          <w:rtl/>
        </w:rPr>
        <w:t xml:space="preserve"> حتى انتهى إلينا فقال له رجل</w:t>
      </w:r>
      <w:r w:rsidR="00877916">
        <w:rPr>
          <w:rtl/>
        </w:rPr>
        <w:t>:</w:t>
      </w:r>
      <w:r w:rsidR="00C670F7" w:rsidRPr="00116D48">
        <w:rPr>
          <w:rtl/>
        </w:rPr>
        <w:t xml:space="preserve"> يا رسول الله أن</w:t>
      </w:r>
      <w:r w:rsidR="0073526D">
        <w:rPr>
          <w:rtl/>
        </w:rPr>
        <w:t>ّ</w:t>
      </w:r>
      <w:r w:rsidR="00C670F7" w:rsidRPr="00116D48">
        <w:rPr>
          <w:rtl/>
        </w:rPr>
        <w:t>ك تحب</w:t>
      </w:r>
      <w:r w:rsidR="0073526D">
        <w:rPr>
          <w:rtl/>
        </w:rPr>
        <w:t>ّ</w:t>
      </w:r>
      <w:r w:rsidR="00C670F7" w:rsidRPr="00116D48">
        <w:rPr>
          <w:rtl/>
        </w:rPr>
        <w:t>هما</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Style w:val="libBold2Char"/>
          <w:rtl/>
        </w:rPr>
        <w:t xml:space="preserve"> </w:t>
      </w:r>
      <w:r w:rsidRPr="00116D48">
        <w:rPr>
          <w:rtl/>
        </w:rPr>
        <w:t>( نعم</w:t>
      </w:r>
      <w:r w:rsidR="00877916">
        <w:rPr>
          <w:rtl/>
        </w:rPr>
        <w:t>،</w:t>
      </w:r>
      <w:r w:rsidRPr="00116D48">
        <w:rPr>
          <w:rtl/>
        </w:rPr>
        <w:t xml:space="preserve"> مَن أحب</w:t>
      </w:r>
      <w:r w:rsidR="0073526D">
        <w:rPr>
          <w:rtl/>
        </w:rPr>
        <w:t>ّ</w:t>
      </w:r>
      <w:r w:rsidRPr="00116D48">
        <w:rPr>
          <w:rtl/>
        </w:rPr>
        <w:t>َهما فقد أحب</w:t>
      </w:r>
      <w:r w:rsidR="0073526D">
        <w:rPr>
          <w:rtl/>
        </w:rPr>
        <w:t>ّ</w:t>
      </w:r>
      <w:r w:rsidRPr="00116D48">
        <w:rPr>
          <w:rtl/>
        </w:rPr>
        <w:t>َني</w:t>
      </w:r>
      <w:r w:rsidR="00877916">
        <w:rPr>
          <w:rtl/>
        </w:rPr>
        <w:t>،</w:t>
      </w:r>
      <w:r w:rsidRPr="00116D48">
        <w:rPr>
          <w:rtl/>
        </w:rPr>
        <w:t xml:space="preserve"> ومَن أبغضهما فقد أبغضني )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وأخرجه أحمد في ( مسنده )</w:t>
      </w:r>
      <w:r w:rsidRPr="00116D48">
        <w:rPr>
          <w:rStyle w:val="libFootnotenumChar"/>
          <w:rtl/>
        </w:rPr>
        <w:t xml:space="preserve"> (3)</w:t>
      </w:r>
      <w:r w:rsidR="00877916">
        <w:rPr>
          <w:rtl/>
        </w:rPr>
        <w:t>،</w:t>
      </w:r>
      <w:r w:rsidRPr="00116D48">
        <w:rPr>
          <w:rtl/>
        </w:rPr>
        <w:t xml:space="preserve"> وابن عساكر في ( تاريخ دمشق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ولم يخرجاه ) ووافقه الذهبي</w:t>
      </w:r>
      <w:r w:rsidRPr="00116D48">
        <w:rPr>
          <w:rStyle w:val="libFootnotenumChar"/>
          <w:rtl/>
        </w:rPr>
        <w:t xml:space="preserve"> (5)</w:t>
      </w:r>
      <w:r w:rsidR="00877916">
        <w:rPr>
          <w:rtl/>
        </w:rPr>
        <w:t>.</w:t>
      </w:r>
      <w:r w:rsidRPr="00116D48">
        <w:rPr>
          <w:rtl/>
        </w:rPr>
        <w:t xml:space="preserve"> وأُ</w:t>
      </w:r>
      <w:r w:rsidR="0073526D" w:rsidRPr="00116D48">
        <w:rPr>
          <w:rtl/>
        </w:rPr>
        <w:t>خر</w:t>
      </w:r>
      <w:r w:rsidRPr="00116D48">
        <w:rPr>
          <w:rtl/>
        </w:rPr>
        <w:t>ِج الحديث عن أبي هريرة مختصراً مُقتصِراً ف</w:t>
      </w:r>
      <w:r w:rsidR="0073526D" w:rsidRPr="00116D48">
        <w:rPr>
          <w:rtl/>
        </w:rPr>
        <w:t>يه</w:t>
      </w:r>
      <w:r w:rsidRPr="00116D48">
        <w:rPr>
          <w:rtl/>
        </w:rPr>
        <w:t xml:space="preserve"> على</w:t>
      </w:r>
      <w:r w:rsidR="00877916">
        <w:rPr>
          <w:rtl/>
        </w:rPr>
        <w:t>:</w:t>
      </w:r>
      <w:r w:rsidRPr="00116D48">
        <w:rPr>
          <w:rtl/>
        </w:rPr>
        <w:t xml:space="preserve"> ( مَنْ أحب</w:t>
      </w:r>
      <w:r w:rsidR="0073526D">
        <w:rPr>
          <w:rtl/>
        </w:rPr>
        <w:t>ّ</w:t>
      </w:r>
      <w:r w:rsidRPr="00116D48">
        <w:rPr>
          <w:rtl/>
        </w:rPr>
        <w:t>َهما فقد أحب</w:t>
      </w:r>
      <w:r w:rsidR="0073526D">
        <w:rPr>
          <w:rtl/>
        </w:rPr>
        <w:t>ّ</w:t>
      </w:r>
      <w:r w:rsidRPr="00116D48">
        <w:rPr>
          <w:rtl/>
        </w:rPr>
        <w:t>َني</w:t>
      </w:r>
      <w:r w:rsidR="00877916">
        <w:rPr>
          <w:rtl/>
        </w:rPr>
        <w:t>،</w:t>
      </w:r>
      <w:r w:rsidRPr="00116D48">
        <w:rPr>
          <w:rtl/>
        </w:rPr>
        <w:t xml:space="preserve"> ومَن أبغضهما فقد أبغضني ) )</w:t>
      </w:r>
      <w:r w:rsidR="00877916">
        <w:rPr>
          <w:rtl/>
        </w:rPr>
        <w:t>.</w:t>
      </w:r>
    </w:p>
    <w:p w:rsidR="00E36B40" w:rsidRDefault="00C670F7" w:rsidP="00116D48">
      <w:pPr>
        <w:pStyle w:val="libNormal"/>
        <w:rPr>
          <w:rtl/>
        </w:rPr>
      </w:pPr>
      <w:r w:rsidRPr="00116D48">
        <w:rPr>
          <w:rtl/>
        </w:rPr>
        <w:t>أخرجه النسائي في ( سننه )</w:t>
      </w:r>
      <w:r w:rsidRPr="00116D48">
        <w:rPr>
          <w:rStyle w:val="libFootnotenumChar"/>
          <w:rtl/>
        </w:rPr>
        <w:t xml:space="preserve"> (6)</w:t>
      </w:r>
      <w:r w:rsidR="00877916">
        <w:rPr>
          <w:rtl/>
        </w:rPr>
        <w:t>،</w:t>
      </w:r>
      <w:r w:rsidRPr="00116D48">
        <w:rPr>
          <w:rtl/>
        </w:rPr>
        <w:t xml:space="preserve"> وأحمد في ( مسنده )</w:t>
      </w:r>
      <w:r w:rsidRPr="00116D48">
        <w:rPr>
          <w:rStyle w:val="libFootnotenumChar"/>
          <w:rtl/>
        </w:rPr>
        <w:t xml:space="preserve"> (7)</w:t>
      </w:r>
      <w:r w:rsidR="00877916">
        <w:rPr>
          <w:rtl/>
        </w:rPr>
        <w:t>،</w:t>
      </w:r>
      <w:r w:rsidRPr="00116D48">
        <w:rPr>
          <w:rtl/>
        </w:rPr>
        <w:t xml:space="preserve"> والطبراني في ( الكبير )</w:t>
      </w:r>
      <w:r w:rsidRPr="00116D48">
        <w:rPr>
          <w:rStyle w:val="libFootnotenumChar"/>
          <w:rtl/>
        </w:rPr>
        <w:t xml:space="preserve"> (8)</w:t>
      </w:r>
      <w:r w:rsidR="00877916">
        <w:rPr>
          <w:rtl/>
        </w:rPr>
        <w:t>،</w:t>
      </w:r>
      <w:r w:rsidRPr="00116D48">
        <w:rPr>
          <w:rtl/>
        </w:rPr>
        <w:t xml:space="preserve"> وابن راهويه في ( مسنده )</w:t>
      </w:r>
      <w:r w:rsidRPr="00116D48">
        <w:rPr>
          <w:rStyle w:val="libFootnotenumChar"/>
          <w:rtl/>
        </w:rPr>
        <w:t xml:space="preserve"> (9)</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يلثم</w:t>
      </w:r>
      <w:r w:rsidR="00877916">
        <w:rPr>
          <w:rtl/>
        </w:rPr>
        <w:t>:</w:t>
      </w:r>
      <w:r w:rsidRPr="005F5445">
        <w:rPr>
          <w:rtl/>
        </w:rPr>
        <w:t xml:space="preserve"> يُقب</w:t>
      </w:r>
      <w:r w:rsidR="0073526D">
        <w:rPr>
          <w:rtl/>
        </w:rPr>
        <w:t>ّ</w:t>
      </w:r>
      <w:r w:rsidRPr="005F5445">
        <w:rPr>
          <w:rtl/>
        </w:rPr>
        <w:t>ل</w:t>
      </w:r>
      <w:r w:rsidR="00877916">
        <w:rPr>
          <w:rtl/>
        </w:rPr>
        <w:t>.</w:t>
      </w:r>
    </w:p>
    <w:p w:rsidR="00E36B40" w:rsidRDefault="00C670F7" w:rsidP="001C651C">
      <w:pPr>
        <w:pStyle w:val="libFootnote0"/>
        <w:rPr>
          <w:rtl/>
        </w:rPr>
      </w:pPr>
      <w:r w:rsidRPr="005F5445">
        <w:rPr>
          <w:rtl/>
        </w:rPr>
        <w:t>(2) المستدرك على الصحيحين</w:t>
      </w:r>
      <w:r w:rsidR="00877916">
        <w:rPr>
          <w:rtl/>
        </w:rPr>
        <w:t>:</w:t>
      </w:r>
      <w:r w:rsidRPr="005F5445">
        <w:rPr>
          <w:rtl/>
        </w:rPr>
        <w:t xml:space="preserve"> 3/166</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(3) مسند أحمد</w:t>
      </w:r>
      <w:r w:rsidR="00877916">
        <w:rPr>
          <w:rtl/>
        </w:rPr>
        <w:t>:</w:t>
      </w:r>
      <w:r w:rsidRPr="005F5445">
        <w:rPr>
          <w:rtl/>
        </w:rPr>
        <w:t xml:space="preserve"> 2/440</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(4) تاريخ دمشق</w:t>
      </w:r>
      <w:r w:rsidR="00877916">
        <w:rPr>
          <w:rtl/>
        </w:rPr>
        <w:t>:</w:t>
      </w:r>
      <w:r w:rsidRPr="005F5445">
        <w:rPr>
          <w:rtl/>
        </w:rPr>
        <w:t xml:space="preserve"> 13/199</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(5) المستدرك على الصحيحين وبهامشه ( تلخيص المستدرك )</w:t>
      </w:r>
      <w:r w:rsidR="00877916">
        <w:rPr>
          <w:rtl/>
        </w:rPr>
        <w:t>:</w:t>
      </w:r>
      <w:r w:rsidRPr="005F5445">
        <w:rPr>
          <w:rtl/>
        </w:rPr>
        <w:t xml:space="preserve"> 3/166</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(6) سنن النسائي</w:t>
      </w:r>
      <w:r w:rsidR="00877916">
        <w:rPr>
          <w:rtl/>
        </w:rPr>
        <w:t>:</w:t>
      </w:r>
      <w:r w:rsidRPr="005F5445">
        <w:rPr>
          <w:rtl/>
        </w:rPr>
        <w:t xml:space="preserve"> 5/49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(7) مسند أحمد</w:t>
      </w:r>
      <w:r w:rsidR="00877916">
        <w:rPr>
          <w:rtl/>
        </w:rPr>
        <w:t>:</w:t>
      </w:r>
      <w:r w:rsidRPr="005F5445">
        <w:rPr>
          <w:rtl/>
        </w:rPr>
        <w:t xml:space="preserve"> 2/288</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(8) المعجم الكبير</w:t>
      </w:r>
      <w:r w:rsidR="00877916">
        <w:rPr>
          <w:rtl/>
        </w:rPr>
        <w:t>:</w:t>
      </w:r>
      <w:r w:rsidRPr="005F5445">
        <w:rPr>
          <w:rtl/>
        </w:rPr>
        <w:t xml:space="preserve"> 3/48</w:t>
      </w:r>
      <w:r w:rsidR="00877916">
        <w:rPr>
          <w:rtl/>
        </w:rPr>
        <w:t>،</w:t>
      </w:r>
      <w:r w:rsidRPr="005F5445">
        <w:rPr>
          <w:rtl/>
        </w:rPr>
        <w:t xml:space="preserve"> دار إحياء التراث</w:t>
      </w:r>
      <w:r w:rsidR="00877916">
        <w:rPr>
          <w:rtl/>
        </w:rPr>
        <w:t>.</w:t>
      </w:r>
    </w:p>
    <w:p w:rsidR="00E36B40" w:rsidRPr="001C651C" w:rsidRDefault="00C670F7" w:rsidP="001C651C">
      <w:pPr>
        <w:pStyle w:val="libFootnote0"/>
        <w:rPr>
          <w:rtl/>
        </w:rPr>
      </w:pPr>
      <w:r w:rsidRPr="005F5445">
        <w:rPr>
          <w:rtl/>
        </w:rPr>
        <w:t>(9) مسند ابن راهويه</w:t>
      </w:r>
      <w:r w:rsidR="00877916">
        <w:rPr>
          <w:rtl/>
        </w:rPr>
        <w:t>:</w:t>
      </w:r>
      <w:r w:rsidRPr="005F5445">
        <w:rPr>
          <w:rtl/>
        </w:rPr>
        <w:t xml:space="preserve"> 1/248</w:t>
      </w:r>
      <w:r w:rsidR="00877916">
        <w:rPr>
          <w:rtl/>
        </w:rPr>
        <w:t>،</w:t>
      </w:r>
      <w:r w:rsidRPr="005F5445">
        <w:rPr>
          <w:rtl/>
        </w:rPr>
        <w:t xml:space="preserve"> مكتبة الإيمان</w:t>
      </w:r>
      <w:r w:rsidR="00877916">
        <w:rPr>
          <w:rtl/>
        </w:rPr>
        <w:t>،</w:t>
      </w:r>
      <w:r w:rsidRPr="005F5445">
        <w:rPr>
          <w:rtl/>
        </w:rPr>
        <w:t xml:space="preserve"> المدينة المنو</w:t>
      </w:r>
      <w:r w:rsidR="0073526D">
        <w:rPr>
          <w:rtl/>
        </w:rPr>
        <w:t>ّ</w:t>
      </w:r>
      <w:r w:rsidRPr="005F5445">
        <w:rPr>
          <w:rtl/>
        </w:rPr>
        <w:t>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قال أحمد محم</w:t>
      </w:r>
      <w:r w:rsidR="0073526D">
        <w:rPr>
          <w:rtl/>
        </w:rPr>
        <w:t>ّ</w:t>
      </w:r>
      <w:r w:rsidRPr="00116D48">
        <w:rPr>
          <w:rtl/>
        </w:rPr>
        <w:t>د شاكر</w:t>
      </w:r>
      <w:r w:rsidR="00877916">
        <w:rPr>
          <w:rtl/>
        </w:rPr>
        <w:t>:</w:t>
      </w:r>
      <w:r w:rsidRPr="00116D48">
        <w:rPr>
          <w:rtl/>
        </w:rPr>
        <w:t xml:space="preserve"> ( إسناده صحيح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وأُخرج الحديث عن أبي هريرة أيضاً</w:t>
      </w:r>
      <w:r w:rsidR="00877916">
        <w:rPr>
          <w:rtl/>
        </w:rPr>
        <w:t>،</w:t>
      </w:r>
      <w:r w:rsidRPr="00116D48">
        <w:rPr>
          <w:rtl/>
        </w:rPr>
        <w:t xml:space="preserve"> قاله في يوم وفاة الحسن ( عليه السلام )</w:t>
      </w:r>
      <w:r w:rsidR="00877916">
        <w:rPr>
          <w:rtl/>
        </w:rPr>
        <w:t>،</w:t>
      </w:r>
      <w:r w:rsidRPr="00116D48">
        <w:rPr>
          <w:rtl/>
        </w:rPr>
        <w:t xml:space="preserve"> أ</w:t>
      </w:r>
      <w:r w:rsidR="0073526D" w:rsidRPr="00116D48">
        <w:rPr>
          <w:rtl/>
        </w:rPr>
        <w:t>خر</w:t>
      </w:r>
      <w:r w:rsidRPr="00116D48">
        <w:rPr>
          <w:rtl/>
        </w:rPr>
        <w:t xml:space="preserve">جه أحمد </w:t>
      </w:r>
      <w:r w:rsidR="0073526D" w:rsidRPr="00116D48">
        <w:rPr>
          <w:rtl/>
        </w:rPr>
        <w:t>في</w:t>
      </w:r>
      <w:r w:rsidRPr="00116D48">
        <w:rPr>
          <w:rtl/>
        </w:rPr>
        <w:t xml:space="preserve"> ( مسنده )</w:t>
      </w:r>
      <w:r w:rsidRPr="00116D48">
        <w:rPr>
          <w:rStyle w:val="libFootnotenumChar"/>
          <w:rtl/>
        </w:rPr>
        <w:t xml:space="preserve"> (2)</w:t>
      </w:r>
      <w:r w:rsidR="00877916">
        <w:rPr>
          <w:rtl/>
        </w:rPr>
        <w:t>،</w:t>
      </w:r>
      <w:r w:rsidRPr="00116D48">
        <w:rPr>
          <w:rtl/>
        </w:rPr>
        <w:t xml:space="preserve"> وع</w:t>
      </w:r>
      <w:r w:rsidR="0073526D" w:rsidRPr="00116D48">
        <w:rPr>
          <w:rtl/>
        </w:rPr>
        <w:t>بد</w:t>
      </w:r>
      <w:r w:rsidRPr="00116D48">
        <w:rPr>
          <w:rtl/>
        </w:rPr>
        <w:t xml:space="preserve"> الرزاق </w:t>
      </w:r>
      <w:r w:rsidR="0073526D" w:rsidRPr="00116D48">
        <w:rPr>
          <w:rtl/>
        </w:rPr>
        <w:t>في</w:t>
      </w:r>
      <w:r w:rsidRPr="00116D48">
        <w:rPr>
          <w:rtl/>
        </w:rPr>
        <w:t xml:space="preserve"> ( المصن</w:t>
      </w:r>
      <w:r w:rsidR="0073526D">
        <w:rPr>
          <w:rtl/>
        </w:rPr>
        <w:t>ّ</w:t>
      </w:r>
      <w:r w:rsidRPr="00116D48">
        <w:rPr>
          <w:rtl/>
        </w:rPr>
        <w:t>ف )</w:t>
      </w:r>
      <w:r w:rsidRPr="00116D48">
        <w:rPr>
          <w:rStyle w:val="libFootnotenumChar"/>
          <w:rtl/>
        </w:rPr>
        <w:t xml:space="preserve"> (3)</w:t>
      </w:r>
      <w:r w:rsidR="00877916">
        <w:rPr>
          <w:rtl/>
        </w:rPr>
        <w:t>،</w:t>
      </w:r>
      <w:r w:rsidRPr="00116D48">
        <w:rPr>
          <w:rtl/>
        </w:rPr>
        <w:t xml:space="preserve"> والحاكم في ( المستدرك )</w:t>
      </w:r>
      <w:r w:rsidRPr="00116D48">
        <w:rPr>
          <w:rStyle w:val="libFootnotenumChar"/>
          <w:rtl/>
        </w:rPr>
        <w:t xml:space="preserve"> (4)</w:t>
      </w:r>
      <w:r w:rsidR="00877916">
        <w:rPr>
          <w:rtl/>
        </w:rPr>
        <w:t>.</w:t>
      </w:r>
    </w:p>
    <w:p w:rsidR="008535BD"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ولم يخرجاه ) ووافقه الذهبي</w:t>
      </w:r>
      <w:r w:rsidRPr="00116D48">
        <w:rPr>
          <w:rStyle w:val="libFootnotenumChar"/>
          <w:rtl/>
        </w:rPr>
        <w:t xml:space="preserve"> (5)</w:t>
      </w:r>
      <w:r w:rsidR="00877916">
        <w:rPr>
          <w:rtl/>
        </w:rPr>
        <w:t>.</w:t>
      </w:r>
    </w:p>
    <w:p w:rsidR="00E36B40" w:rsidRDefault="008535BD" w:rsidP="00116D48">
      <w:pPr>
        <w:pStyle w:val="libNormal"/>
        <w:rPr>
          <w:rtl/>
        </w:rPr>
      </w:pPr>
      <w:r>
        <w:rPr>
          <w:rtl/>
        </w:rPr>
        <w:t xml:space="preserve">- </w:t>
      </w:r>
      <w:r w:rsidR="00C670F7" w:rsidRPr="00116D48">
        <w:rPr>
          <w:rStyle w:val="libBold2Char"/>
          <w:rtl/>
        </w:rPr>
        <w:t>وفي ( سنن ابن ماجة ) عن أبي هريرة قال</w:t>
      </w:r>
      <w:r w:rsidR="00877916">
        <w:rPr>
          <w:rStyle w:val="libBold2Char"/>
          <w:rtl/>
        </w:rPr>
        <w:t>:</w:t>
      </w:r>
      <w:r w:rsidR="00C670F7" w:rsidRPr="00116D48">
        <w:rPr>
          <w:rtl/>
        </w:rPr>
        <w:t xml:space="preserve"> 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مَن أحب</w:t>
      </w:r>
      <w:r w:rsidR="0073526D">
        <w:rPr>
          <w:rtl/>
        </w:rPr>
        <w:t>ّ</w:t>
      </w:r>
      <w:r w:rsidR="00C670F7" w:rsidRPr="00116D48">
        <w:rPr>
          <w:rtl/>
        </w:rPr>
        <w:t>َ الحسن والحسين فقد أحب</w:t>
      </w:r>
      <w:r w:rsidR="0073526D">
        <w:rPr>
          <w:rtl/>
        </w:rPr>
        <w:t>ّ</w:t>
      </w:r>
      <w:r w:rsidR="00C670F7" w:rsidRPr="00116D48">
        <w:rPr>
          <w:rtl/>
        </w:rPr>
        <w:t>َني</w:t>
      </w:r>
      <w:r w:rsidR="00877916">
        <w:rPr>
          <w:rtl/>
        </w:rPr>
        <w:t>،</w:t>
      </w:r>
      <w:r w:rsidR="00C670F7" w:rsidRPr="00116D48">
        <w:rPr>
          <w:rtl/>
        </w:rPr>
        <w:t xml:space="preserve"> ومَن أبغضهما فقد أبغضني )</w:t>
      </w:r>
      <w:r w:rsidR="00877916">
        <w:rPr>
          <w:rtl/>
        </w:rPr>
        <w:t>.</w:t>
      </w:r>
    </w:p>
    <w:p w:rsidR="00E36B40" w:rsidRDefault="00C670F7" w:rsidP="00116D48">
      <w:pPr>
        <w:pStyle w:val="libNormal"/>
        <w:rPr>
          <w:rtl/>
        </w:rPr>
      </w:pPr>
      <w:r w:rsidRPr="005F5445">
        <w:rPr>
          <w:rtl/>
        </w:rPr>
        <w:t>قال البوصيري</w:t>
      </w:r>
      <w:r w:rsidR="00877916">
        <w:rPr>
          <w:rtl/>
        </w:rPr>
        <w:t>:</w:t>
      </w:r>
      <w:r w:rsidRPr="005F5445">
        <w:rPr>
          <w:rtl/>
        </w:rPr>
        <w:t xml:space="preserve"> ( هذا إسناد صحيح</w:t>
      </w:r>
      <w:r w:rsidR="00877916">
        <w:rPr>
          <w:rtl/>
        </w:rPr>
        <w:t>،</w:t>
      </w:r>
      <w:r w:rsidRPr="005F5445">
        <w:rPr>
          <w:rtl/>
        </w:rPr>
        <w:t xml:space="preserve"> رجاله ثقات )</w:t>
      </w:r>
      <w:r w:rsidR="00877916">
        <w:rPr>
          <w:rtl/>
        </w:rPr>
        <w:t>.</w:t>
      </w:r>
    </w:p>
    <w:p w:rsidR="008535BD" w:rsidRDefault="00C670F7" w:rsidP="00116D48">
      <w:pPr>
        <w:pStyle w:val="libNormal"/>
        <w:rPr>
          <w:rtl/>
        </w:rPr>
      </w:pPr>
      <w:r w:rsidRPr="00116D48">
        <w:rPr>
          <w:rtl/>
        </w:rPr>
        <w:t>وقال الألباني</w:t>
      </w:r>
      <w:r w:rsidR="00877916">
        <w:rPr>
          <w:rtl/>
        </w:rPr>
        <w:t>:</w:t>
      </w:r>
      <w:r w:rsidRPr="00116D48">
        <w:rPr>
          <w:rtl/>
        </w:rPr>
        <w:t xml:space="preserve"> ( حسن )</w:t>
      </w:r>
      <w:r w:rsidRPr="00116D48">
        <w:rPr>
          <w:rStyle w:val="libFootnotenumChar"/>
          <w:rtl/>
        </w:rPr>
        <w:t xml:space="preserve"> (6)</w:t>
      </w:r>
      <w:r w:rsidR="00877916">
        <w:rPr>
          <w:rtl/>
        </w:rPr>
        <w:t>.</w:t>
      </w:r>
    </w:p>
    <w:p w:rsidR="008535BD" w:rsidRDefault="008535BD" w:rsidP="00116D48">
      <w:pPr>
        <w:pStyle w:val="libNormal"/>
        <w:rPr>
          <w:rtl/>
        </w:rPr>
      </w:pPr>
      <w:r>
        <w:rPr>
          <w:rtl/>
        </w:rPr>
        <w:t xml:space="preserve">- </w:t>
      </w:r>
      <w:r w:rsidR="00C670F7" w:rsidRPr="00116D48">
        <w:rPr>
          <w:rStyle w:val="libBold2Char"/>
          <w:rtl/>
        </w:rPr>
        <w:t>وفي ( تاريخ ابن عساكر ) عن ابن عب</w:t>
      </w:r>
      <w:r w:rsidR="0073526D">
        <w:rPr>
          <w:rStyle w:val="libBold2Char"/>
          <w:rtl/>
        </w:rPr>
        <w:t>ّ</w:t>
      </w:r>
      <w:r w:rsidR="00C670F7" w:rsidRPr="00116D48">
        <w:rPr>
          <w:rStyle w:val="libBold2Char"/>
          <w:rtl/>
        </w:rPr>
        <w:t>اس بصيغة</w:t>
      </w:r>
      <w:r w:rsidR="00877916">
        <w:rPr>
          <w:rStyle w:val="libBold2Char"/>
          <w:rtl/>
        </w:rPr>
        <w:t>:</w:t>
      </w:r>
      <w:r w:rsidR="00C670F7" w:rsidRPr="00116D48">
        <w:rPr>
          <w:rtl/>
        </w:rPr>
        <w:t xml:space="preserve"> ( الحسن والحسين سي</w:t>
      </w:r>
      <w:r w:rsidR="0073526D">
        <w:rPr>
          <w:rtl/>
        </w:rPr>
        <w:t>ّ</w:t>
      </w:r>
      <w:r w:rsidR="00C670F7" w:rsidRPr="00116D48">
        <w:rPr>
          <w:rtl/>
        </w:rPr>
        <w:t>دا شباب أهل الجن</w:t>
      </w:r>
      <w:r w:rsidR="0073526D">
        <w:rPr>
          <w:rtl/>
        </w:rPr>
        <w:t>ّ</w:t>
      </w:r>
      <w:r w:rsidR="00C670F7" w:rsidRPr="00116D48">
        <w:rPr>
          <w:rtl/>
        </w:rPr>
        <w:t>ة</w:t>
      </w:r>
      <w:r w:rsidR="00877916">
        <w:rPr>
          <w:rtl/>
        </w:rPr>
        <w:t>،</w:t>
      </w:r>
      <w:r w:rsidR="00C670F7" w:rsidRPr="00116D48">
        <w:rPr>
          <w:rtl/>
        </w:rPr>
        <w:t xml:space="preserve"> مَن أحب</w:t>
      </w:r>
      <w:r w:rsidR="0073526D">
        <w:rPr>
          <w:rtl/>
        </w:rPr>
        <w:t>ّ</w:t>
      </w:r>
      <w:r w:rsidR="00C670F7" w:rsidRPr="00116D48">
        <w:rPr>
          <w:rtl/>
        </w:rPr>
        <w:t>َهما فقد أحب</w:t>
      </w:r>
      <w:r w:rsidR="0073526D">
        <w:rPr>
          <w:rtl/>
        </w:rPr>
        <w:t>ّ</w:t>
      </w:r>
      <w:r w:rsidR="00C670F7" w:rsidRPr="00116D48">
        <w:rPr>
          <w:rtl/>
        </w:rPr>
        <w:t>َني</w:t>
      </w:r>
      <w:r w:rsidR="00877916">
        <w:rPr>
          <w:rtl/>
        </w:rPr>
        <w:t>،</w:t>
      </w:r>
      <w:r w:rsidR="00C670F7" w:rsidRPr="00116D48">
        <w:rPr>
          <w:rtl/>
        </w:rPr>
        <w:t xml:space="preserve"> ومَن أبغضهما فقد أبغضني )</w:t>
      </w:r>
      <w:r w:rsidR="00C670F7" w:rsidRPr="00116D48">
        <w:rPr>
          <w:rStyle w:val="libFootnotenumChar"/>
          <w:rtl/>
        </w:rPr>
        <w:t xml:space="preserve"> (7)</w:t>
      </w:r>
      <w:r w:rsidR="00877916">
        <w:rPr>
          <w:rtl/>
        </w:rPr>
        <w:t>.</w:t>
      </w:r>
    </w:p>
    <w:p w:rsidR="00E36B40" w:rsidRDefault="008535BD" w:rsidP="0073526D">
      <w:pPr>
        <w:pStyle w:val="libNormal"/>
        <w:rPr>
          <w:rtl/>
        </w:rPr>
      </w:pPr>
      <w:r>
        <w:rPr>
          <w:rtl/>
        </w:rPr>
        <w:t xml:space="preserve">- </w:t>
      </w:r>
      <w:r w:rsidR="00C670F7" w:rsidRPr="00116D48">
        <w:rPr>
          <w:rStyle w:val="libBold2Char"/>
          <w:rtl/>
        </w:rPr>
        <w:t>وفي ( مجمع الزوائد ) عن ابن مسعود بلفظ</w:t>
      </w:r>
      <w:r w:rsidR="00877916">
        <w:rPr>
          <w:rStyle w:val="libBold2Char"/>
          <w:rtl/>
        </w:rPr>
        <w:t>:</w:t>
      </w:r>
      <w:r w:rsidR="00C670F7" w:rsidRPr="00116D48">
        <w:rPr>
          <w:rtl/>
        </w:rPr>
        <w:t xml:space="preserve"> ( الل</w:t>
      </w:r>
      <w:r w:rsidR="0073526D">
        <w:rPr>
          <w:rtl/>
        </w:rPr>
        <w:t>ّ</w:t>
      </w:r>
      <w:r w:rsidR="00C670F7" w:rsidRPr="00116D48">
        <w:rPr>
          <w:rtl/>
        </w:rPr>
        <w:t>هم</w:t>
      </w:r>
      <w:r w:rsidR="0073526D">
        <w:rPr>
          <w:rtl/>
        </w:rPr>
        <w:t>ّ</w:t>
      </w:r>
      <w:r w:rsidR="00C670F7" w:rsidRPr="00116D48">
        <w:rPr>
          <w:rtl/>
        </w:rPr>
        <w:t xml:space="preserve"> إن</w:t>
      </w:r>
      <w:r w:rsidR="0073526D">
        <w:rPr>
          <w:rtl/>
        </w:rPr>
        <w:t>ّ</w:t>
      </w:r>
      <w:r w:rsidR="00C670F7" w:rsidRPr="00116D48">
        <w:rPr>
          <w:rtl/>
        </w:rPr>
        <w:t>ي أُح</w:t>
      </w:r>
      <w:r w:rsidR="0073526D">
        <w:rPr>
          <w:rFonts w:hint="cs"/>
          <w:rtl/>
        </w:rPr>
        <w:t>ِ</w:t>
      </w:r>
      <w:r w:rsidR="0073526D" w:rsidRPr="00116D48">
        <w:rPr>
          <w:rtl/>
        </w:rPr>
        <w:t>ب</w:t>
      </w:r>
      <w:r w:rsidR="0073526D">
        <w:rPr>
          <w:rtl/>
        </w:rPr>
        <w:t>ّ</w:t>
      </w:r>
      <w:r w:rsidR="00C670F7" w:rsidRPr="00116D48">
        <w:rPr>
          <w:rtl/>
        </w:rPr>
        <w:t>ُهما فأح</w:t>
      </w:r>
      <w:r w:rsidR="0073526D">
        <w:rPr>
          <w:rFonts w:hint="cs"/>
          <w:rtl/>
        </w:rPr>
        <w:t>ِ</w:t>
      </w:r>
      <w:r w:rsidR="0073526D" w:rsidRPr="00116D48">
        <w:rPr>
          <w:rtl/>
        </w:rPr>
        <w:t>ب</w:t>
      </w:r>
      <w:r w:rsidR="0073526D">
        <w:rPr>
          <w:rtl/>
        </w:rPr>
        <w:t>ّ</w:t>
      </w:r>
      <w:r w:rsidR="00C670F7" w:rsidRPr="00116D48">
        <w:rPr>
          <w:rtl/>
        </w:rPr>
        <w:t>َهما</w:t>
      </w:r>
      <w:r w:rsidR="00877916">
        <w:rPr>
          <w:rtl/>
        </w:rPr>
        <w:t>،</w:t>
      </w:r>
      <w:r w:rsidR="00C670F7" w:rsidRPr="00116D48">
        <w:rPr>
          <w:rtl/>
        </w:rPr>
        <w:t xml:space="preserve"> ومَن أحب</w:t>
      </w:r>
      <w:r w:rsidR="0073526D">
        <w:rPr>
          <w:rtl/>
        </w:rPr>
        <w:t>ّ</w:t>
      </w:r>
      <w:r w:rsidR="00C670F7" w:rsidRPr="00116D48">
        <w:rPr>
          <w:rtl/>
        </w:rPr>
        <w:t>َهما أحب</w:t>
      </w:r>
      <w:r w:rsidR="0073526D">
        <w:rPr>
          <w:rtl/>
        </w:rPr>
        <w:t>ّ</w:t>
      </w:r>
      <w:r w:rsidR="00C670F7" w:rsidRPr="00116D48">
        <w:rPr>
          <w:rtl/>
        </w:rPr>
        <w:t>َني )</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مسند أحمد بتحقيق أحمد محم</w:t>
      </w:r>
      <w:r w:rsidR="0073526D">
        <w:rPr>
          <w:rtl/>
        </w:rPr>
        <w:t>ّ</w:t>
      </w:r>
      <w:r w:rsidRPr="005F5445">
        <w:rPr>
          <w:rtl/>
        </w:rPr>
        <w:t>د شاكر</w:t>
      </w:r>
      <w:r w:rsidR="00877916">
        <w:rPr>
          <w:rtl/>
        </w:rPr>
        <w:t>:</w:t>
      </w:r>
      <w:r w:rsidRPr="005F5445">
        <w:rPr>
          <w:rtl/>
        </w:rPr>
        <w:t xml:space="preserve"> 7/519</w:t>
      </w:r>
      <w:r w:rsidR="00877916">
        <w:rPr>
          <w:rtl/>
        </w:rPr>
        <w:t>،</w:t>
      </w:r>
      <w:r w:rsidRPr="005F5445">
        <w:rPr>
          <w:rtl/>
        </w:rPr>
        <w:t xml:space="preserve"> حديث</w:t>
      </w:r>
      <w:r w:rsidR="00877916">
        <w:rPr>
          <w:rtl/>
        </w:rPr>
        <w:t>:</w:t>
      </w:r>
      <w:r w:rsidRPr="005F5445">
        <w:rPr>
          <w:rtl/>
        </w:rPr>
        <w:t xml:space="preserve"> (7863)</w:t>
      </w:r>
      <w:r w:rsidR="00877916">
        <w:rPr>
          <w:rtl/>
        </w:rPr>
        <w:t>،</w:t>
      </w:r>
      <w:r w:rsidRPr="005F5445">
        <w:rPr>
          <w:rtl/>
        </w:rPr>
        <w:t xml:space="preserve"> دار الحديث</w:t>
      </w:r>
      <w:r w:rsidR="00877916">
        <w:rPr>
          <w:rtl/>
        </w:rPr>
        <w:t>،</w:t>
      </w:r>
      <w:r w:rsidRPr="005F5445">
        <w:rPr>
          <w:rtl/>
        </w:rPr>
        <w:t xml:space="preserve"> القاهرة</w:t>
      </w:r>
      <w:r w:rsidR="00877916">
        <w:rPr>
          <w:rtl/>
        </w:rPr>
        <w:t>.</w:t>
      </w:r>
    </w:p>
    <w:p w:rsidR="00E36B40" w:rsidRDefault="00C670F7" w:rsidP="001C651C">
      <w:pPr>
        <w:pStyle w:val="libFootnote0"/>
        <w:rPr>
          <w:rtl/>
        </w:rPr>
      </w:pPr>
      <w:r w:rsidRPr="005F5445">
        <w:rPr>
          <w:rtl/>
        </w:rPr>
        <w:t>(2) مسند أحمد</w:t>
      </w:r>
      <w:r w:rsidR="00877916">
        <w:rPr>
          <w:rtl/>
        </w:rPr>
        <w:t>:</w:t>
      </w:r>
      <w:r w:rsidRPr="005F5445">
        <w:rPr>
          <w:rtl/>
        </w:rPr>
        <w:t xml:space="preserve"> 2/531</w:t>
      </w:r>
      <w:r w:rsidR="00877916">
        <w:rPr>
          <w:rtl/>
        </w:rPr>
        <w:t>،</w:t>
      </w:r>
      <w:r w:rsidRPr="005F5445">
        <w:rPr>
          <w:rtl/>
        </w:rPr>
        <w:t xml:space="preserve"> دار صادر</w:t>
      </w:r>
      <w:r w:rsidR="00877916">
        <w:rPr>
          <w:rtl/>
        </w:rPr>
        <w:t>.</w:t>
      </w:r>
    </w:p>
    <w:p w:rsidR="00E36B40" w:rsidRDefault="00C670F7" w:rsidP="001C651C">
      <w:pPr>
        <w:pStyle w:val="libFootnote0"/>
        <w:rPr>
          <w:rtl/>
        </w:rPr>
      </w:pPr>
      <w:r w:rsidRPr="005F5445">
        <w:rPr>
          <w:rtl/>
        </w:rPr>
        <w:t>(3) المصن</w:t>
      </w:r>
      <w:r w:rsidR="0073526D">
        <w:rPr>
          <w:rtl/>
        </w:rPr>
        <w:t>ّ</w:t>
      </w:r>
      <w:r w:rsidRPr="005F5445">
        <w:rPr>
          <w:rtl/>
        </w:rPr>
        <w:t>ف</w:t>
      </w:r>
      <w:r w:rsidR="00877916">
        <w:rPr>
          <w:rtl/>
        </w:rPr>
        <w:t>:</w:t>
      </w:r>
      <w:r w:rsidRPr="005F5445">
        <w:rPr>
          <w:rtl/>
        </w:rPr>
        <w:t xml:space="preserve"> 3/472</w:t>
      </w:r>
      <w:r w:rsidR="00877916">
        <w:rPr>
          <w:rtl/>
        </w:rPr>
        <w:t>،</w:t>
      </w:r>
      <w:r w:rsidRPr="005F5445">
        <w:rPr>
          <w:rtl/>
        </w:rPr>
        <w:t xml:space="preserve"> المجلس العلمي</w:t>
      </w:r>
      <w:r w:rsidR="00877916">
        <w:rPr>
          <w:rtl/>
        </w:rPr>
        <w:t>.</w:t>
      </w:r>
    </w:p>
    <w:p w:rsidR="00E36B40" w:rsidRDefault="00C670F7" w:rsidP="001C651C">
      <w:pPr>
        <w:pStyle w:val="libFootnote0"/>
        <w:rPr>
          <w:rtl/>
        </w:rPr>
      </w:pPr>
      <w:r w:rsidRPr="005F5445">
        <w:rPr>
          <w:rtl/>
        </w:rPr>
        <w:t>(4) المستدرك على الصحيحَين</w:t>
      </w:r>
      <w:r w:rsidR="00877916">
        <w:rPr>
          <w:rtl/>
        </w:rPr>
        <w:t>:</w:t>
      </w:r>
      <w:r w:rsidRPr="005F5445">
        <w:rPr>
          <w:rtl/>
        </w:rPr>
        <w:t xml:space="preserve"> 3/171</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(5) المصدر نفسه</w:t>
      </w:r>
      <w:r w:rsidR="00877916">
        <w:rPr>
          <w:rtl/>
        </w:rPr>
        <w:t>:</w:t>
      </w:r>
      <w:r w:rsidRPr="005F5445">
        <w:rPr>
          <w:rtl/>
        </w:rPr>
        <w:t xml:space="preserve"> 3/171</w:t>
      </w:r>
      <w:r w:rsidR="00877916">
        <w:rPr>
          <w:rtl/>
        </w:rPr>
        <w:t>.</w:t>
      </w:r>
    </w:p>
    <w:p w:rsidR="00E36B40" w:rsidRDefault="00C670F7" w:rsidP="001C651C">
      <w:pPr>
        <w:pStyle w:val="libFootnote0"/>
        <w:rPr>
          <w:rtl/>
        </w:rPr>
      </w:pPr>
      <w:r w:rsidRPr="005F5445">
        <w:rPr>
          <w:rtl/>
        </w:rPr>
        <w:t>(6) السنن لابن ماجة وبحاشيته ( مصباح الزجاجة في زوائد ابن ماجة ) مع تعليقات للألباني</w:t>
      </w:r>
      <w:r w:rsidR="00877916">
        <w:rPr>
          <w:rtl/>
        </w:rPr>
        <w:t>:</w:t>
      </w:r>
      <w:r w:rsidRPr="005F5445">
        <w:rPr>
          <w:rtl/>
        </w:rPr>
        <w:t xml:space="preserve"> 1/85</w:t>
      </w:r>
      <w:r w:rsidR="00877916">
        <w:rPr>
          <w:rtl/>
        </w:rPr>
        <w:t>،</w:t>
      </w:r>
      <w:r w:rsidRPr="005F5445">
        <w:rPr>
          <w:rtl/>
        </w:rPr>
        <w:t xml:space="preserve"> حديث</w:t>
      </w:r>
      <w:r w:rsidR="00877916">
        <w:rPr>
          <w:rtl/>
        </w:rPr>
        <w:t>:</w:t>
      </w:r>
      <w:r w:rsidRPr="005F5445">
        <w:rPr>
          <w:rtl/>
        </w:rPr>
        <w:t xml:space="preserve"> (143)</w:t>
      </w:r>
      <w:r w:rsidR="00877916">
        <w:rPr>
          <w:rtl/>
        </w:rPr>
        <w:t>،</w:t>
      </w:r>
      <w:r w:rsidRPr="005F5445">
        <w:rPr>
          <w:rtl/>
        </w:rPr>
        <w:t xml:space="preserve"> مكتبة المعارف للنشر والتوزيع</w:t>
      </w:r>
      <w:r w:rsidR="00877916">
        <w:rPr>
          <w:rtl/>
        </w:rPr>
        <w:t>.</w:t>
      </w:r>
    </w:p>
    <w:p w:rsidR="00E36B40" w:rsidRPr="001C651C" w:rsidRDefault="00C670F7" w:rsidP="001C651C">
      <w:pPr>
        <w:pStyle w:val="libFootnote0"/>
        <w:rPr>
          <w:rtl/>
        </w:rPr>
      </w:pPr>
      <w:r w:rsidRPr="005F5445">
        <w:rPr>
          <w:rtl/>
        </w:rPr>
        <w:t>(7) تاريخ دمشق لابن عساكر</w:t>
      </w:r>
      <w:r w:rsidR="00877916">
        <w:rPr>
          <w:rtl/>
        </w:rPr>
        <w:t>:</w:t>
      </w:r>
      <w:r w:rsidRPr="005F5445">
        <w:rPr>
          <w:rtl/>
        </w:rPr>
        <w:t xml:space="preserve"> 14/ 132</w:t>
      </w:r>
      <w:r w:rsidR="00877916">
        <w:rPr>
          <w:rtl/>
        </w:rPr>
        <w:t>،</w:t>
      </w:r>
      <w:r w:rsidRPr="005F5445">
        <w:rPr>
          <w:rtl/>
        </w:rPr>
        <w:t xml:space="preserve"> دار الفكر</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قال الهيثمي</w:t>
      </w:r>
      <w:r w:rsidR="00877916">
        <w:rPr>
          <w:rtl/>
        </w:rPr>
        <w:t>:</w:t>
      </w:r>
      <w:r w:rsidRPr="00116D48">
        <w:rPr>
          <w:rtl/>
        </w:rPr>
        <w:t xml:space="preserve"> ( رواه البز</w:t>
      </w:r>
      <w:r w:rsidR="0073526D">
        <w:rPr>
          <w:rtl/>
        </w:rPr>
        <w:t>ّ</w:t>
      </w:r>
      <w:r w:rsidRPr="00116D48">
        <w:rPr>
          <w:rtl/>
        </w:rPr>
        <w:t>ار وإسناده جيد )</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ونختم الكلام عن هذهِ الفضيلة بذكر ما أخرجه الحاكم في ( مستدركه ) بسنده إلى سلمان الفارسي رضي الله عنه قال</w:t>
      </w:r>
      <w:r w:rsidR="00877916">
        <w:rPr>
          <w:rStyle w:val="libBold2Char"/>
          <w:rtl/>
        </w:rPr>
        <w:t>:</w:t>
      </w:r>
      <w:r w:rsidR="00C670F7" w:rsidRPr="00116D48">
        <w:rPr>
          <w:rtl/>
        </w:rPr>
        <w:t xml:space="preserve"> ( سم</w:t>
      </w:r>
      <w:r w:rsidR="0073526D" w:rsidRPr="00116D48">
        <w:rPr>
          <w:rtl/>
        </w:rPr>
        <w:t>عت</w:t>
      </w:r>
      <w:r w:rsidR="00C670F7" w:rsidRPr="00116D48">
        <w:rPr>
          <w:rtl/>
        </w:rPr>
        <w:t>ُ رسول الله ( صل</w:t>
      </w:r>
      <w:r w:rsidR="0073526D">
        <w:rPr>
          <w:rtl/>
        </w:rPr>
        <w:t>ّ</w:t>
      </w:r>
      <w:r w:rsidR="00C670F7" w:rsidRPr="00116D48">
        <w:rPr>
          <w:rtl/>
        </w:rPr>
        <w:t>ى الله عليه وآله وسل</w:t>
      </w:r>
      <w:r w:rsidR="0073526D">
        <w:rPr>
          <w:rtl/>
        </w:rPr>
        <w:t>ّ</w:t>
      </w:r>
      <w:r w:rsidR="00C670F7" w:rsidRPr="00116D48">
        <w:rPr>
          <w:rtl/>
        </w:rPr>
        <w:t>م ) يقول</w:t>
      </w:r>
      <w:r w:rsidR="00877916">
        <w:rPr>
          <w:rtl/>
        </w:rPr>
        <w:t>:</w:t>
      </w:r>
      <w:r w:rsidR="00C670F7" w:rsidRPr="00116D48">
        <w:rPr>
          <w:rtl/>
        </w:rPr>
        <w:t xml:space="preserve"> ( الحسن والحسين ابناي</w:t>
      </w:r>
      <w:r w:rsidR="00877916">
        <w:rPr>
          <w:rtl/>
        </w:rPr>
        <w:t>،</w:t>
      </w:r>
      <w:r w:rsidR="00C670F7" w:rsidRPr="00116D48">
        <w:rPr>
          <w:rtl/>
        </w:rPr>
        <w:t xml:space="preserve"> مَن أحب</w:t>
      </w:r>
      <w:r w:rsidR="0073526D">
        <w:rPr>
          <w:rtl/>
        </w:rPr>
        <w:t>ّ</w:t>
      </w:r>
      <w:r w:rsidR="00C670F7" w:rsidRPr="00116D48">
        <w:rPr>
          <w:rtl/>
        </w:rPr>
        <w:t>َهما أحب</w:t>
      </w:r>
      <w:r w:rsidR="0073526D">
        <w:rPr>
          <w:rtl/>
        </w:rPr>
        <w:t>ّ</w:t>
      </w:r>
      <w:r w:rsidR="00C670F7" w:rsidRPr="00116D48">
        <w:rPr>
          <w:rtl/>
        </w:rPr>
        <w:t>َني</w:t>
      </w:r>
      <w:r w:rsidR="00877916">
        <w:rPr>
          <w:rtl/>
        </w:rPr>
        <w:t>،</w:t>
      </w:r>
      <w:r w:rsidR="00C670F7" w:rsidRPr="00116D48">
        <w:rPr>
          <w:rtl/>
        </w:rPr>
        <w:t xml:space="preserve"> ومَن أحب</w:t>
      </w:r>
      <w:r w:rsidR="0073526D">
        <w:rPr>
          <w:rtl/>
        </w:rPr>
        <w:t>ّ</w:t>
      </w:r>
      <w:r w:rsidR="00C670F7" w:rsidRPr="00116D48">
        <w:rPr>
          <w:rtl/>
        </w:rPr>
        <w:t>َني أحب</w:t>
      </w:r>
      <w:r w:rsidR="0073526D">
        <w:rPr>
          <w:rtl/>
        </w:rPr>
        <w:t>ّ</w:t>
      </w:r>
      <w:r w:rsidR="00C670F7" w:rsidRPr="00116D48">
        <w:rPr>
          <w:rtl/>
        </w:rPr>
        <w:t>َه الله</w:t>
      </w:r>
      <w:r w:rsidR="00877916">
        <w:rPr>
          <w:rtl/>
        </w:rPr>
        <w:t>،</w:t>
      </w:r>
      <w:r w:rsidR="00C670F7" w:rsidRPr="00116D48">
        <w:rPr>
          <w:rtl/>
        </w:rPr>
        <w:t xml:space="preserve"> ومَن أَحَب</w:t>
      </w:r>
      <w:r w:rsidR="0073526D">
        <w:rPr>
          <w:rtl/>
        </w:rPr>
        <w:t>ّ</w:t>
      </w:r>
      <w:r w:rsidR="00C670F7" w:rsidRPr="00116D48">
        <w:rPr>
          <w:rtl/>
        </w:rPr>
        <w:t>َه الله أدخله الجن</w:t>
      </w:r>
      <w:r w:rsidR="0073526D">
        <w:rPr>
          <w:rtl/>
        </w:rPr>
        <w:t>ّ</w:t>
      </w:r>
      <w:r w:rsidR="00C670F7" w:rsidRPr="00116D48">
        <w:rPr>
          <w:rtl/>
        </w:rPr>
        <w:t>ة</w:t>
      </w:r>
      <w:r w:rsidR="00877916">
        <w:rPr>
          <w:rtl/>
        </w:rPr>
        <w:t>،</w:t>
      </w:r>
      <w:r w:rsidR="00C670F7" w:rsidRPr="00116D48">
        <w:rPr>
          <w:rtl/>
        </w:rPr>
        <w:t xml:space="preserve"> ومَن أبغضهما أبغضني</w:t>
      </w:r>
      <w:r w:rsidR="00877916">
        <w:rPr>
          <w:rtl/>
        </w:rPr>
        <w:t>،</w:t>
      </w:r>
      <w:r w:rsidR="00C670F7" w:rsidRPr="00116D48">
        <w:rPr>
          <w:rtl/>
        </w:rPr>
        <w:t xml:space="preserve"> ومَنْ أبغضني أبغضه اللهُ</w:t>
      </w:r>
      <w:r w:rsidR="00877916">
        <w:rPr>
          <w:rtl/>
        </w:rPr>
        <w:t>،</w:t>
      </w:r>
      <w:r w:rsidR="00C670F7" w:rsidRPr="00116D48">
        <w:rPr>
          <w:rtl/>
        </w:rPr>
        <w:t xml:space="preserve"> ومَن أبغضه اللهُ أدخله النار ) )</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على شرط الشيخين ولم يخرجاه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وأرسله القاضي عِيَاض إرسال المسل</w:t>
      </w:r>
      <w:r w:rsidR="0073526D">
        <w:rPr>
          <w:rtl/>
        </w:rPr>
        <w:t>ّ</w:t>
      </w:r>
      <w:r w:rsidRPr="00116D48">
        <w:rPr>
          <w:rtl/>
        </w:rPr>
        <w:t>مات مع نحو اختصار</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ومن الغريب أن</w:t>
      </w:r>
      <w:r w:rsidR="0073526D">
        <w:rPr>
          <w:rtl/>
        </w:rPr>
        <w:t>ّ</w:t>
      </w:r>
      <w:r w:rsidRPr="00116D48">
        <w:rPr>
          <w:rtl/>
        </w:rPr>
        <w:t xml:space="preserve"> الذهبي لم يَرُقْ له الحديث</w:t>
      </w:r>
      <w:r w:rsidR="00877916">
        <w:rPr>
          <w:rtl/>
        </w:rPr>
        <w:t>،</w:t>
      </w:r>
      <w:r w:rsidRPr="00116D48">
        <w:rPr>
          <w:rtl/>
        </w:rPr>
        <w:t xml:space="preserve"> فقال</w:t>
      </w:r>
      <w:r w:rsidR="00877916">
        <w:rPr>
          <w:rtl/>
        </w:rPr>
        <w:t>:</w:t>
      </w:r>
      <w:r w:rsidRPr="00116D48">
        <w:rPr>
          <w:rtl/>
        </w:rPr>
        <w:t xml:space="preserve"> </w:t>
      </w:r>
      <w:r w:rsidRPr="00116D48">
        <w:rPr>
          <w:rStyle w:val="libBold2Char"/>
          <w:rtl/>
        </w:rPr>
        <w:t>( مُنْكَر )</w:t>
      </w:r>
      <w:r w:rsidRPr="00116D48">
        <w:rPr>
          <w:rStyle w:val="libFootnotenumChar"/>
          <w:rtl/>
        </w:rPr>
        <w:t xml:space="preserve"> (4)</w:t>
      </w:r>
      <w:r w:rsidR="00877916">
        <w:rPr>
          <w:rStyle w:val="libFootnotenumChar"/>
          <w:rtl/>
        </w:rPr>
        <w:t>،</w:t>
      </w:r>
      <w:r w:rsidRPr="00116D48">
        <w:rPr>
          <w:rtl/>
        </w:rPr>
        <w:t xml:space="preserve"> مع أن</w:t>
      </w:r>
      <w:r w:rsidR="0073526D">
        <w:rPr>
          <w:rtl/>
        </w:rPr>
        <w:t>ّ</w:t>
      </w:r>
      <w:r w:rsidRPr="00116D48">
        <w:rPr>
          <w:rtl/>
        </w:rPr>
        <w:t>ه صح</w:t>
      </w:r>
      <w:r w:rsidR="0073526D">
        <w:rPr>
          <w:rtl/>
        </w:rPr>
        <w:t>ّ</w:t>
      </w:r>
      <w:r w:rsidRPr="00116D48">
        <w:rPr>
          <w:rtl/>
        </w:rPr>
        <w:t>َحَ ما تقد</w:t>
      </w:r>
      <w:r w:rsidR="0073526D">
        <w:rPr>
          <w:rtl/>
        </w:rPr>
        <w:t>ّ</w:t>
      </w:r>
      <w:r w:rsidRPr="00116D48">
        <w:rPr>
          <w:rtl/>
        </w:rPr>
        <w:t>م ذكره عن أبي هريرة</w:t>
      </w:r>
      <w:r w:rsidR="00877916">
        <w:rPr>
          <w:rtl/>
        </w:rPr>
        <w:t>،</w:t>
      </w:r>
      <w:r w:rsidRPr="00116D48">
        <w:rPr>
          <w:rtl/>
        </w:rPr>
        <w:t xml:space="preserve"> ومعلوم عند كل</w:t>
      </w:r>
      <w:r w:rsidR="0073526D">
        <w:rPr>
          <w:rtl/>
        </w:rPr>
        <w:t>ّ</w:t>
      </w:r>
      <w:r w:rsidRPr="00116D48">
        <w:rPr>
          <w:rtl/>
        </w:rPr>
        <w:t xml:space="preserve"> المسلمين أن</w:t>
      </w:r>
      <w:r w:rsidR="0073526D">
        <w:rPr>
          <w:rtl/>
        </w:rPr>
        <w:t>ّ</w:t>
      </w:r>
      <w:r w:rsidRPr="00116D48">
        <w:rPr>
          <w:rtl/>
        </w:rPr>
        <w:t xml:space="preserve"> مبغض النبي مبغضٌ لله</w:t>
      </w:r>
      <w:r w:rsidR="00877916">
        <w:rPr>
          <w:rtl/>
        </w:rPr>
        <w:t>،</w:t>
      </w:r>
      <w:r w:rsidRPr="00116D48">
        <w:rPr>
          <w:rtl/>
        </w:rPr>
        <w:t xml:space="preserve"> وأن</w:t>
      </w:r>
      <w:r w:rsidR="0073526D">
        <w:rPr>
          <w:rtl/>
        </w:rPr>
        <w:t>ّ</w:t>
      </w:r>
      <w:r w:rsidRPr="00116D48">
        <w:rPr>
          <w:rtl/>
        </w:rPr>
        <w:t xml:space="preserve"> مبغض الله في الن</w:t>
      </w:r>
      <w:r w:rsidR="0073526D">
        <w:rPr>
          <w:rtl/>
        </w:rPr>
        <w:t>ّ</w:t>
      </w:r>
      <w:r w:rsidRPr="00116D48">
        <w:rPr>
          <w:rtl/>
        </w:rPr>
        <w:t>ار</w:t>
      </w:r>
      <w:r w:rsidR="00877916">
        <w:rPr>
          <w:rtl/>
        </w:rPr>
        <w:t>،</w:t>
      </w:r>
      <w:r w:rsidRPr="00116D48">
        <w:rPr>
          <w:rtl/>
        </w:rPr>
        <w:t xml:space="preserve"> والأمر واضح لا يحتاج إلى رواية</w:t>
      </w:r>
      <w:r w:rsidR="00877916">
        <w:rPr>
          <w:rtl/>
        </w:rPr>
        <w:t>،</w:t>
      </w:r>
      <w:r w:rsidRPr="00116D48">
        <w:rPr>
          <w:rtl/>
        </w:rPr>
        <w:t xml:space="preserve"> فإن</w:t>
      </w:r>
      <w:r w:rsidR="0073526D">
        <w:rPr>
          <w:rtl/>
        </w:rPr>
        <w:t>ّ</w:t>
      </w:r>
      <w:r w:rsidRPr="00116D48">
        <w:rPr>
          <w:rtl/>
        </w:rPr>
        <w:t xml:space="preserve"> نفس الرواية التي صح</w:t>
      </w:r>
      <w:r w:rsidR="0073526D">
        <w:rPr>
          <w:rtl/>
        </w:rPr>
        <w:t>ّ</w:t>
      </w:r>
      <w:r w:rsidRPr="00116D48">
        <w:rPr>
          <w:rtl/>
        </w:rPr>
        <w:t>َحها الذهبي في أن</w:t>
      </w:r>
      <w:r w:rsidR="0073526D">
        <w:rPr>
          <w:rtl/>
        </w:rPr>
        <w:t>ّ</w:t>
      </w:r>
      <w:r w:rsidRPr="00116D48">
        <w:rPr>
          <w:rtl/>
        </w:rPr>
        <w:t xml:space="preserve"> مبغض الحسنَين مبغضٌ للنبي ( صل</w:t>
      </w:r>
      <w:r w:rsidR="0073526D">
        <w:rPr>
          <w:rtl/>
        </w:rPr>
        <w:t>ّ</w:t>
      </w:r>
      <w:r w:rsidRPr="00116D48">
        <w:rPr>
          <w:rtl/>
        </w:rPr>
        <w:t>ى الله عليه وآله وسل</w:t>
      </w:r>
      <w:r w:rsidR="0073526D">
        <w:rPr>
          <w:rtl/>
        </w:rPr>
        <w:t>ّ</w:t>
      </w:r>
      <w:r w:rsidRPr="00116D48">
        <w:rPr>
          <w:rtl/>
        </w:rPr>
        <w:t>م ) كافيةٌ في إثبات أن</w:t>
      </w:r>
      <w:r w:rsidR="0073526D">
        <w:rPr>
          <w:rtl/>
        </w:rPr>
        <w:t>ّ</w:t>
      </w:r>
      <w:r w:rsidRPr="00116D48">
        <w:rPr>
          <w:rtl/>
        </w:rPr>
        <w:t>ه مبغض لله</w:t>
      </w:r>
      <w:r w:rsidR="00877916">
        <w:rPr>
          <w:rtl/>
        </w:rPr>
        <w:t>،</w:t>
      </w:r>
      <w:r w:rsidRPr="00116D48">
        <w:rPr>
          <w:rtl/>
        </w:rPr>
        <w:t xml:space="preserve"> فلماذا حكم الذهبي هنا بالن</w:t>
      </w:r>
      <w:r w:rsidR="0073526D">
        <w:rPr>
          <w:rtl/>
        </w:rPr>
        <w:t>ّ</w:t>
      </w:r>
      <w:r w:rsidRPr="00116D48">
        <w:rPr>
          <w:rtl/>
        </w:rPr>
        <w:t>كارة وصح</w:t>
      </w:r>
      <w:r w:rsidR="0073526D">
        <w:rPr>
          <w:rtl/>
        </w:rPr>
        <w:t>ّ</w:t>
      </w:r>
      <w:r w:rsidRPr="00116D48">
        <w:rPr>
          <w:rtl/>
        </w:rPr>
        <w:t>َحَ تلك</w:t>
      </w:r>
      <w:r w:rsidR="00877916">
        <w:rPr>
          <w:rtl/>
        </w:rPr>
        <w:t>؟</w:t>
      </w:r>
      <w:r w:rsidRPr="00116D48">
        <w:rPr>
          <w:rtl/>
        </w:rPr>
        <w:t>!</w:t>
      </w:r>
    </w:p>
    <w:p w:rsidR="00E36B40" w:rsidRDefault="00C670F7" w:rsidP="00116D48">
      <w:pPr>
        <w:pStyle w:val="libNormal"/>
        <w:rPr>
          <w:rtl/>
        </w:rPr>
      </w:pPr>
      <w:r w:rsidRPr="005F5445">
        <w:rPr>
          <w:rtl/>
        </w:rPr>
        <w:t>لا نرى مبر</w:t>
      </w:r>
      <w:r w:rsidR="0073526D">
        <w:rPr>
          <w:rtl/>
        </w:rPr>
        <w:t>ّ</w:t>
      </w:r>
      <w:r w:rsidRPr="005F5445">
        <w:rPr>
          <w:rtl/>
        </w:rPr>
        <w:t>ِراً معقولاً سوى أن</w:t>
      </w:r>
      <w:r w:rsidR="0073526D">
        <w:rPr>
          <w:rtl/>
        </w:rPr>
        <w:t>ّ</w:t>
      </w:r>
      <w:r w:rsidRPr="005F5445">
        <w:rPr>
          <w:rtl/>
        </w:rPr>
        <w:t xml:space="preserve"> القارئ عندما يقرأ تلك لا يلتفت</w:t>
      </w:r>
      <w:r w:rsidR="00877916">
        <w:rPr>
          <w:rtl/>
        </w:rPr>
        <w:t>،</w:t>
      </w:r>
      <w:r w:rsidRPr="005F5445">
        <w:rPr>
          <w:rtl/>
        </w:rPr>
        <w:t xml:space="preserve"> لكن</w:t>
      </w:r>
      <w:r w:rsidR="0073526D">
        <w:rPr>
          <w:rtl/>
        </w:rPr>
        <w:t>ّ</w:t>
      </w:r>
      <w:r w:rsidRPr="005F5445">
        <w:rPr>
          <w:rtl/>
        </w:rPr>
        <w:t>ه حينما يقرأ هذهِ الرواية الصريحة سوف ينتبه</w:t>
      </w:r>
      <w:r w:rsidR="00877916">
        <w:rPr>
          <w:rtl/>
        </w:rPr>
        <w:t>،</w:t>
      </w:r>
      <w:r w:rsidRPr="005F5445">
        <w:rPr>
          <w:rtl/>
        </w:rPr>
        <w:t xml:space="preserve"> ويدق</w:t>
      </w:r>
      <w:r w:rsidR="0073526D">
        <w:rPr>
          <w:rtl/>
        </w:rPr>
        <w:t>ّ</w:t>
      </w:r>
      <w:r w:rsidRPr="005F5445">
        <w:rPr>
          <w:rtl/>
        </w:rPr>
        <w:t xml:space="preserve"> عنده ناقوس الخطر</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مجمع الزوائد</w:t>
      </w:r>
      <w:r w:rsidR="00877916">
        <w:rPr>
          <w:rtl/>
        </w:rPr>
        <w:t>:</w:t>
      </w:r>
      <w:r w:rsidRPr="005F5445">
        <w:rPr>
          <w:rtl/>
        </w:rPr>
        <w:t xml:space="preserve"> 9/ 179</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(2) المستدرك على الصحيحين</w:t>
      </w:r>
      <w:r w:rsidR="00877916">
        <w:rPr>
          <w:rtl/>
        </w:rPr>
        <w:t>:</w:t>
      </w:r>
      <w:r w:rsidRPr="005F5445">
        <w:rPr>
          <w:rtl/>
        </w:rPr>
        <w:t xml:space="preserve"> 3/166</w:t>
      </w:r>
      <w:r w:rsidR="00877916">
        <w:rPr>
          <w:rtl/>
        </w:rPr>
        <w:t>،</w:t>
      </w:r>
      <w:r w:rsidRPr="005F5445">
        <w:rPr>
          <w:rtl/>
        </w:rPr>
        <w:t xml:space="preserve"> دار المعرفة</w:t>
      </w:r>
      <w:r w:rsidR="00877916">
        <w:rPr>
          <w:rtl/>
        </w:rPr>
        <w:t>.</w:t>
      </w:r>
    </w:p>
    <w:p w:rsidR="00E36B40" w:rsidRDefault="00C670F7" w:rsidP="001C651C">
      <w:pPr>
        <w:pStyle w:val="libFootnote0"/>
        <w:rPr>
          <w:rtl/>
        </w:rPr>
      </w:pPr>
      <w:r w:rsidRPr="005F5445">
        <w:rPr>
          <w:rtl/>
        </w:rPr>
        <w:t>(3) الشفا في حقوق المصطفى</w:t>
      </w:r>
      <w:r w:rsidR="00877916">
        <w:rPr>
          <w:rtl/>
        </w:rPr>
        <w:t>:</w:t>
      </w:r>
      <w:r w:rsidRPr="005F5445">
        <w:rPr>
          <w:rtl/>
        </w:rPr>
        <w:t xml:space="preserve"> 2/36</w:t>
      </w:r>
      <w:r w:rsidR="00877916">
        <w:rPr>
          <w:rtl/>
        </w:rPr>
        <w:t>،</w:t>
      </w:r>
      <w:r w:rsidRPr="005F5445">
        <w:rPr>
          <w:rtl/>
        </w:rPr>
        <w:t xml:space="preserve"> دار الفكر</w:t>
      </w:r>
      <w:r w:rsidR="00877916">
        <w:rPr>
          <w:rtl/>
        </w:rPr>
        <w:t>،</w:t>
      </w:r>
      <w:r w:rsidRPr="005F5445">
        <w:rPr>
          <w:rtl/>
        </w:rPr>
        <w:t xml:space="preserve"> بيروت</w:t>
      </w:r>
      <w:r w:rsidR="00877916">
        <w:rPr>
          <w:rtl/>
        </w:rPr>
        <w:t>.</w:t>
      </w:r>
    </w:p>
    <w:p w:rsidR="00E36B40" w:rsidRPr="001C651C" w:rsidRDefault="00C670F7" w:rsidP="001C651C">
      <w:pPr>
        <w:pStyle w:val="libFootnote0"/>
        <w:rPr>
          <w:rtl/>
        </w:rPr>
      </w:pPr>
      <w:r w:rsidRPr="005F5445">
        <w:rPr>
          <w:rtl/>
        </w:rPr>
        <w:t>(4) انظر</w:t>
      </w:r>
      <w:r w:rsidR="00877916">
        <w:rPr>
          <w:rtl/>
        </w:rPr>
        <w:t>:</w:t>
      </w:r>
      <w:r w:rsidRPr="005F5445">
        <w:rPr>
          <w:rtl/>
        </w:rPr>
        <w:t xml:space="preserve"> ( تلخيص المستدرك ) للذهبي</w:t>
      </w:r>
      <w:r w:rsidR="00877916">
        <w:rPr>
          <w:rtl/>
        </w:rPr>
        <w:t>،</w:t>
      </w:r>
      <w:r w:rsidRPr="005F5445">
        <w:rPr>
          <w:rtl/>
        </w:rPr>
        <w:t xml:space="preserve"> المطبوع في هامش المستدرك</w:t>
      </w:r>
      <w:r w:rsidR="00877916">
        <w:rPr>
          <w:rtl/>
        </w:rPr>
        <w:t>:</w:t>
      </w:r>
      <w:r w:rsidRPr="005F5445">
        <w:rPr>
          <w:rtl/>
        </w:rPr>
        <w:t xml:space="preserve"> 3/166</w:t>
      </w:r>
      <w:r w:rsidR="00877916">
        <w:rPr>
          <w:rtl/>
        </w:rPr>
        <w:t>،</w:t>
      </w:r>
      <w:r w:rsidRPr="005F5445">
        <w:rPr>
          <w:rtl/>
        </w:rPr>
        <w:t xml:space="preserve"> دار المعرفة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5F5445">
        <w:rPr>
          <w:rtl/>
        </w:rPr>
        <w:lastRenderedPageBreak/>
        <w:t>ويتبي</w:t>
      </w:r>
      <w:r w:rsidR="0073526D">
        <w:rPr>
          <w:rtl/>
        </w:rPr>
        <w:t>ّ</w:t>
      </w:r>
      <w:r w:rsidRPr="005F5445">
        <w:rPr>
          <w:rtl/>
        </w:rPr>
        <w:t>ن له حال معاوية</w:t>
      </w:r>
      <w:r w:rsidR="00877916">
        <w:rPr>
          <w:rtl/>
        </w:rPr>
        <w:t>،</w:t>
      </w:r>
      <w:r w:rsidRPr="005F5445">
        <w:rPr>
          <w:rtl/>
        </w:rPr>
        <w:t xml:space="preserve"> وابنه يزيد</w:t>
      </w:r>
      <w:r w:rsidR="00877916">
        <w:rPr>
          <w:rtl/>
        </w:rPr>
        <w:t>،</w:t>
      </w:r>
      <w:r w:rsidRPr="005F5445">
        <w:rPr>
          <w:rtl/>
        </w:rPr>
        <w:t xml:space="preserve"> وأتباعهما من المبغضين للحسنين</w:t>
      </w:r>
      <w:r w:rsidR="00877916">
        <w:rPr>
          <w:rtl/>
        </w:rPr>
        <w:t>؛</w:t>
      </w:r>
      <w:r w:rsidRPr="005F5445">
        <w:rPr>
          <w:rtl/>
        </w:rPr>
        <w:t xml:space="preserve"> لذا لم يستطع الذهبي تحم</w:t>
      </w:r>
      <w:r w:rsidR="0073526D">
        <w:rPr>
          <w:rtl/>
        </w:rPr>
        <w:t>ّ</w:t>
      </w:r>
      <w:r w:rsidRPr="005F5445">
        <w:rPr>
          <w:rtl/>
        </w:rPr>
        <w:t>ل ذلك كعادته</w:t>
      </w:r>
      <w:r w:rsidR="00877916">
        <w:rPr>
          <w:rtl/>
        </w:rPr>
        <w:t>،</w:t>
      </w:r>
      <w:r w:rsidRPr="005F5445">
        <w:rPr>
          <w:rtl/>
        </w:rPr>
        <w:t xml:space="preserve"> فلا بد</w:t>
      </w:r>
      <w:r w:rsidR="0073526D">
        <w:rPr>
          <w:rtl/>
        </w:rPr>
        <w:t>ّ</w:t>
      </w:r>
      <w:r w:rsidRPr="005F5445">
        <w:rPr>
          <w:rtl/>
        </w:rPr>
        <w:t xml:space="preserve"> أنْ تكون الرواية في نظره ( منكرة )</w:t>
      </w:r>
      <w:r w:rsidR="00877916">
        <w:rPr>
          <w:rtl/>
        </w:rPr>
        <w:t>!</w:t>
      </w:r>
      <w:r w:rsidRPr="005F5445">
        <w:rPr>
          <w:rtl/>
        </w:rPr>
        <w:t>!!</w:t>
      </w:r>
    </w:p>
    <w:p w:rsidR="008535BD" w:rsidRDefault="00C670F7" w:rsidP="00F517D6">
      <w:pPr>
        <w:pStyle w:val="libBold1"/>
        <w:rPr>
          <w:rtl/>
        </w:rPr>
      </w:pPr>
      <w:r w:rsidRPr="005F5445">
        <w:rPr>
          <w:rtl/>
        </w:rPr>
        <w:t>* الفضيلة الخامسة عشرة</w:t>
      </w:r>
      <w:r w:rsidR="00877916">
        <w:rPr>
          <w:rtl/>
        </w:rPr>
        <w:t>:</w:t>
      </w:r>
      <w:r w:rsidRPr="005F5445">
        <w:rPr>
          <w:rtl/>
        </w:rPr>
        <w:t xml:space="preserve"> في أن</w:t>
      </w:r>
      <w:r w:rsidR="0073526D">
        <w:rPr>
          <w:rtl/>
        </w:rPr>
        <w:t>ّ</w:t>
      </w:r>
      <w:r w:rsidRPr="005F5445">
        <w:rPr>
          <w:rtl/>
        </w:rPr>
        <w:t>هما وَلَدا رسول الله ( صل</w:t>
      </w:r>
      <w:r w:rsidR="0073526D">
        <w:rPr>
          <w:rtl/>
        </w:rPr>
        <w:t>ّ</w:t>
      </w:r>
      <w:r w:rsidRPr="005F5445">
        <w:rPr>
          <w:rtl/>
        </w:rPr>
        <w:t>ى الله عليه وآله وسل</w:t>
      </w:r>
      <w:r w:rsidR="0073526D">
        <w:rPr>
          <w:rtl/>
        </w:rPr>
        <w:t>ّ</w:t>
      </w:r>
      <w:r w:rsidRPr="005F5445">
        <w:rPr>
          <w:rtl/>
        </w:rPr>
        <w:t>م )</w:t>
      </w:r>
      <w:r w:rsidR="00877916">
        <w:rPr>
          <w:rtl/>
        </w:rPr>
        <w:t>:</w:t>
      </w:r>
    </w:p>
    <w:p w:rsidR="00E36B40" w:rsidRDefault="008535BD" w:rsidP="0073526D">
      <w:pPr>
        <w:pStyle w:val="libNormal"/>
        <w:rPr>
          <w:rtl/>
        </w:rPr>
      </w:pPr>
      <w:r>
        <w:rPr>
          <w:rtl/>
        </w:rPr>
        <w:t xml:space="preserve">- </w:t>
      </w:r>
      <w:r w:rsidR="00C670F7" w:rsidRPr="00116D48">
        <w:rPr>
          <w:rStyle w:val="libBold2Char"/>
          <w:rtl/>
        </w:rPr>
        <w:t>أخرج الترمذي بسنده إلى أسامة بن زيد</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طرقتُ النبي صل</w:t>
      </w:r>
      <w:r w:rsidR="0073526D">
        <w:rPr>
          <w:rtl/>
        </w:rPr>
        <w:t>ّ</w:t>
      </w:r>
      <w:r w:rsidR="00C670F7" w:rsidRPr="00116D48">
        <w:rPr>
          <w:rtl/>
        </w:rPr>
        <w:t>ى الله عليه وسل</w:t>
      </w:r>
      <w:r w:rsidR="0073526D">
        <w:rPr>
          <w:rtl/>
        </w:rPr>
        <w:t>ّ</w:t>
      </w:r>
      <w:r w:rsidR="00C670F7" w:rsidRPr="00116D48">
        <w:rPr>
          <w:rtl/>
        </w:rPr>
        <w:t>م ذات ليلة في بعض الحاجة</w:t>
      </w:r>
      <w:r w:rsidR="00877916">
        <w:rPr>
          <w:rtl/>
        </w:rPr>
        <w:t>،</w:t>
      </w:r>
      <w:r w:rsidR="00C670F7" w:rsidRPr="00116D48">
        <w:rPr>
          <w:rtl/>
        </w:rPr>
        <w:t xml:space="preserve"> فخرج النبي صل</w:t>
      </w:r>
      <w:r w:rsidR="0073526D">
        <w:rPr>
          <w:rtl/>
        </w:rPr>
        <w:t>ّ</w:t>
      </w:r>
      <w:r w:rsidR="00C670F7" w:rsidRPr="00116D48">
        <w:rPr>
          <w:rtl/>
        </w:rPr>
        <w:t>ى الله عليه وسل</w:t>
      </w:r>
      <w:r w:rsidR="0073526D">
        <w:rPr>
          <w:rtl/>
        </w:rPr>
        <w:t>ّ</w:t>
      </w:r>
      <w:r w:rsidR="00C670F7" w:rsidRPr="00116D48">
        <w:rPr>
          <w:rtl/>
        </w:rPr>
        <w:t>م وهو مشتمل على شيء لا أدري ما هو</w:t>
      </w:r>
      <w:r w:rsidR="00877916">
        <w:rPr>
          <w:rtl/>
        </w:rPr>
        <w:t>،</w:t>
      </w:r>
      <w:r w:rsidR="00C670F7" w:rsidRPr="00116D48">
        <w:rPr>
          <w:rtl/>
        </w:rPr>
        <w:t xml:space="preserve"> فلم</w:t>
      </w:r>
      <w:r w:rsidR="0073526D">
        <w:rPr>
          <w:rtl/>
        </w:rPr>
        <w:t>ّ</w:t>
      </w:r>
      <w:r w:rsidR="00C670F7" w:rsidRPr="00116D48">
        <w:rPr>
          <w:rtl/>
        </w:rPr>
        <w:t>ا فرغتُ من حاجتي قلتُ</w:t>
      </w:r>
      <w:r w:rsidR="00877916">
        <w:rPr>
          <w:rtl/>
        </w:rPr>
        <w:t>:</w:t>
      </w:r>
      <w:r w:rsidR="00C670F7" w:rsidRPr="00116D48">
        <w:rPr>
          <w:rtl/>
        </w:rPr>
        <w:t xml:space="preserve"> ما هذا الذي أنت مشتمل عليه</w:t>
      </w:r>
      <w:r w:rsidR="00877916">
        <w:rPr>
          <w:rtl/>
        </w:rPr>
        <w:t>؟</w:t>
      </w:r>
      <w:r w:rsidR="00C670F7" w:rsidRPr="00116D48">
        <w:rPr>
          <w:rtl/>
        </w:rPr>
        <w:t xml:space="preserve"> فكشفه</w:t>
      </w:r>
      <w:r w:rsidR="00877916">
        <w:rPr>
          <w:rtl/>
        </w:rPr>
        <w:t>،</w:t>
      </w:r>
      <w:r w:rsidR="00C670F7" w:rsidRPr="00116D48">
        <w:rPr>
          <w:rtl/>
        </w:rPr>
        <w:t xml:space="preserve"> فإذا حسن وحسين على ورْكَيْه</w:t>
      </w:r>
      <w:r w:rsidR="00877916">
        <w:rPr>
          <w:rtl/>
        </w:rPr>
        <w:t>،</w:t>
      </w:r>
      <w:r w:rsidR="00C670F7" w:rsidRPr="00116D48">
        <w:rPr>
          <w:rtl/>
        </w:rPr>
        <w:t xml:space="preserve"> </w:t>
      </w:r>
      <w:r w:rsidR="00C670F7" w:rsidRPr="00116D48">
        <w:rPr>
          <w:rStyle w:val="libBold2Char"/>
          <w:rtl/>
        </w:rPr>
        <w:t>فقال</w:t>
      </w:r>
      <w:r w:rsidR="00877916">
        <w:rPr>
          <w:rStyle w:val="libBold2Char"/>
          <w:rtl/>
        </w:rPr>
        <w:t>:</w:t>
      </w:r>
      <w:r w:rsidR="00C670F7" w:rsidRPr="00116D48">
        <w:rPr>
          <w:rtl/>
        </w:rPr>
        <w:t xml:space="preserve"> ( هذان ابناي وابنا ابنتي</w:t>
      </w:r>
      <w:r w:rsidR="00877916">
        <w:rPr>
          <w:rtl/>
        </w:rPr>
        <w:t>،</w:t>
      </w:r>
      <w:r w:rsidR="00C670F7" w:rsidRPr="00116D48">
        <w:rPr>
          <w:rtl/>
        </w:rPr>
        <w:t xml:space="preserve"> الل</w:t>
      </w:r>
      <w:r w:rsidR="0073526D">
        <w:rPr>
          <w:rtl/>
        </w:rPr>
        <w:t>ّ</w:t>
      </w:r>
      <w:r w:rsidR="00C670F7" w:rsidRPr="00116D48">
        <w:rPr>
          <w:rtl/>
        </w:rPr>
        <w:t>هم إن</w:t>
      </w:r>
      <w:r w:rsidR="0073526D">
        <w:rPr>
          <w:rtl/>
        </w:rPr>
        <w:t>ّ</w:t>
      </w:r>
      <w:r w:rsidR="00C670F7" w:rsidRPr="00116D48">
        <w:rPr>
          <w:rtl/>
        </w:rPr>
        <w:t>ي أح</w:t>
      </w:r>
      <w:r w:rsidR="0073526D">
        <w:rPr>
          <w:rFonts w:hint="cs"/>
          <w:rtl/>
        </w:rPr>
        <w:t>ِ</w:t>
      </w:r>
      <w:r w:rsidR="0073526D" w:rsidRPr="00116D48">
        <w:rPr>
          <w:rtl/>
        </w:rPr>
        <w:t>ب</w:t>
      </w:r>
      <w:r w:rsidR="0073526D">
        <w:rPr>
          <w:rtl/>
        </w:rPr>
        <w:t>ّ</w:t>
      </w:r>
      <w:r w:rsidR="00C670F7" w:rsidRPr="00116D48">
        <w:rPr>
          <w:rtl/>
        </w:rPr>
        <w:t>ُهما</w:t>
      </w:r>
      <w:r w:rsidR="00877916">
        <w:rPr>
          <w:rtl/>
        </w:rPr>
        <w:t>،</w:t>
      </w:r>
      <w:r w:rsidR="00C670F7" w:rsidRPr="00116D48">
        <w:rPr>
          <w:rtl/>
        </w:rPr>
        <w:t xml:space="preserve"> فأح</w:t>
      </w:r>
      <w:r w:rsidR="0073526D">
        <w:rPr>
          <w:rFonts w:hint="cs"/>
          <w:rtl/>
        </w:rPr>
        <w:t>ِ</w:t>
      </w:r>
      <w:r w:rsidR="0073526D" w:rsidRPr="00116D48">
        <w:rPr>
          <w:rtl/>
        </w:rPr>
        <w:t>ب</w:t>
      </w:r>
      <w:r w:rsidR="0073526D">
        <w:rPr>
          <w:rtl/>
        </w:rPr>
        <w:t>ّ</w:t>
      </w:r>
      <w:r w:rsidR="00C670F7" w:rsidRPr="00116D48">
        <w:rPr>
          <w:rtl/>
        </w:rPr>
        <w:t>َهما وأح</w:t>
      </w:r>
      <w:r w:rsidR="0073526D">
        <w:rPr>
          <w:rFonts w:hint="cs"/>
          <w:rtl/>
        </w:rPr>
        <w:t>ِ</w:t>
      </w:r>
      <w:r w:rsidR="0073526D" w:rsidRPr="00116D48">
        <w:rPr>
          <w:rtl/>
        </w:rPr>
        <w:t>ب</w:t>
      </w:r>
      <w:r w:rsidR="0073526D">
        <w:rPr>
          <w:rtl/>
        </w:rPr>
        <w:t>ّ</w:t>
      </w:r>
      <w:r w:rsidR="00C670F7" w:rsidRPr="00116D48">
        <w:rPr>
          <w:rtl/>
        </w:rPr>
        <w:t>َ مَن يحب</w:t>
      </w:r>
      <w:r w:rsidR="0073526D">
        <w:rPr>
          <w:rtl/>
        </w:rPr>
        <w:t>ّ</w:t>
      </w:r>
      <w:r w:rsidR="00C670F7" w:rsidRPr="00116D48">
        <w:rPr>
          <w:rtl/>
        </w:rPr>
        <w:t>ُهما ) )</w:t>
      </w:r>
      <w:r w:rsidR="00C670F7" w:rsidRPr="00116D48">
        <w:rPr>
          <w:rStyle w:val="libFootnotenumChar"/>
          <w:rtl/>
        </w:rPr>
        <w:t xml:space="preserve"> (1)</w:t>
      </w:r>
      <w:r w:rsidR="00877916">
        <w:rPr>
          <w:rtl/>
        </w:rPr>
        <w:t>.</w:t>
      </w:r>
    </w:p>
    <w:p w:rsidR="00E36B40" w:rsidRDefault="00C670F7" w:rsidP="00116D48">
      <w:pPr>
        <w:pStyle w:val="libNormal"/>
        <w:rPr>
          <w:rtl/>
        </w:rPr>
      </w:pPr>
      <w:r w:rsidRPr="00116D48">
        <w:rPr>
          <w:rtl/>
        </w:rPr>
        <w:t>وأخرجه ابن أبي شيبة في ( المصنف )</w:t>
      </w:r>
      <w:r w:rsidRPr="00116D48">
        <w:rPr>
          <w:rStyle w:val="libFootnotenumChar"/>
          <w:rtl/>
        </w:rPr>
        <w:t xml:space="preserve"> (2)</w:t>
      </w:r>
      <w:r w:rsidR="00877916">
        <w:rPr>
          <w:rtl/>
        </w:rPr>
        <w:t>.</w:t>
      </w:r>
      <w:r w:rsidRPr="00116D48">
        <w:rPr>
          <w:rtl/>
        </w:rPr>
        <w:t xml:space="preserve"> والنسائي في ( الخصائص )</w:t>
      </w:r>
      <w:r w:rsidRPr="00116D48">
        <w:rPr>
          <w:rStyle w:val="libFootnotenumChar"/>
          <w:rtl/>
        </w:rPr>
        <w:t xml:space="preserve"> (3)</w:t>
      </w:r>
      <w:r w:rsidR="00877916">
        <w:rPr>
          <w:rtl/>
        </w:rPr>
        <w:t>،</w:t>
      </w:r>
      <w:r w:rsidRPr="00116D48">
        <w:rPr>
          <w:rtl/>
        </w:rPr>
        <w:t xml:space="preserve"> وابن حِ</w:t>
      </w:r>
      <w:r w:rsidR="0073526D" w:rsidRPr="00116D48">
        <w:rPr>
          <w:rtl/>
        </w:rPr>
        <w:t>ب</w:t>
      </w:r>
      <w:r w:rsidR="0073526D">
        <w:rPr>
          <w:rtl/>
        </w:rPr>
        <w:t>ّ</w:t>
      </w:r>
      <w:r w:rsidRPr="00116D48">
        <w:rPr>
          <w:rtl/>
        </w:rPr>
        <w:t>ان في ( صحيحة )</w:t>
      </w:r>
      <w:r w:rsidRPr="00116D48">
        <w:rPr>
          <w:rStyle w:val="libFootnotenumChar"/>
          <w:rtl/>
        </w:rPr>
        <w:t xml:space="preserve"> (4)</w:t>
      </w:r>
      <w:r w:rsidR="00877916">
        <w:rPr>
          <w:rtl/>
        </w:rPr>
        <w:t>،</w:t>
      </w:r>
      <w:r w:rsidRPr="00116D48">
        <w:rPr>
          <w:rtl/>
        </w:rPr>
        <w:t xml:space="preserve"> والطبراني في ( الصغير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قال الترمذي</w:t>
      </w:r>
      <w:r w:rsidR="00877916">
        <w:rPr>
          <w:rtl/>
        </w:rPr>
        <w:t>:</w:t>
      </w:r>
      <w:r w:rsidRPr="00116D48">
        <w:rPr>
          <w:rtl/>
        </w:rPr>
        <w:t xml:space="preserve"> ( هذا حديث حَسَن غريب )</w:t>
      </w:r>
      <w:r w:rsidRPr="00116D48">
        <w:rPr>
          <w:rStyle w:val="libFootnotenumChar"/>
          <w:rtl/>
        </w:rPr>
        <w:t xml:space="preserve"> (6)</w:t>
      </w:r>
      <w:r w:rsidR="00877916">
        <w:rPr>
          <w:rtl/>
        </w:rPr>
        <w:t>.</w:t>
      </w:r>
    </w:p>
    <w:p w:rsidR="00E36B40" w:rsidRDefault="00C670F7" w:rsidP="00116D48">
      <w:pPr>
        <w:pStyle w:val="libNormal"/>
        <w:rPr>
          <w:rtl/>
        </w:rPr>
      </w:pPr>
      <w:r w:rsidRPr="00116D48">
        <w:rPr>
          <w:rtl/>
        </w:rPr>
        <w:t>قال الحافظ ابن حجر في ترجمة الحسن بن أسامة بعد نقل كلام الترمذي</w:t>
      </w:r>
      <w:r w:rsidR="00877916">
        <w:rPr>
          <w:rtl/>
        </w:rPr>
        <w:t>:</w:t>
      </w:r>
      <w:r w:rsidRPr="00116D48">
        <w:rPr>
          <w:rtl/>
        </w:rPr>
        <w:t xml:space="preserve"> ( وصح</w:t>
      </w:r>
      <w:r w:rsidR="0073526D">
        <w:rPr>
          <w:rtl/>
        </w:rPr>
        <w:t>ّ</w:t>
      </w:r>
      <w:r w:rsidRPr="00116D48">
        <w:rPr>
          <w:rtl/>
        </w:rPr>
        <w:t>حه ابن حِ</w:t>
      </w:r>
      <w:r w:rsidR="0073526D" w:rsidRPr="00116D48">
        <w:rPr>
          <w:rtl/>
        </w:rPr>
        <w:t>ب</w:t>
      </w:r>
      <w:r w:rsidR="0073526D">
        <w:rPr>
          <w:rtl/>
        </w:rPr>
        <w:t>ّ</w:t>
      </w:r>
      <w:r w:rsidRPr="00116D48">
        <w:rPr>
          <w:rtl/>
        </w:rPr>
        <w:t>ان والحاكم )</w:t>
      </w:r>
      <w:r w:rsidRPr="00116D48">
        <w:rPr>
          <w:rStyle w:val="libFootnotenumChar"/>
          <w:rtl/>
        </w:rPr>
        <w:t xml:space="preserve"> (7)</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5F5445">
        <w:rPr>
          <w:rtl/>
        </w:rPr>
        <w:t>(1) سنن الترمذي</w:t>
      </w:r>
      <w:r w:rsidR="00877916">
        <w:rPr>
          <w:rtl/>
        </w:rPr>
        <w:t>:</w:t>
      </w:r>
      <w:r w:rsidRPr="005F5445">
        <w:rPr>
          <w:rtl/>
        </w:rPr>
        <w:t xml:space="preserve"> 5/322</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(2) المصن</w:t>
      </w:r>
      <w:r w:rsidR="0073526D">
        <w:rPr>
          <w:rtl/>
        </w:rPr>
        <w:t>ّ</w:t>
      </w:r>
      <w:r w:rsidRPr="005F5445">
        <w:rPr>
          <w:rtl/>
        </w:rPr>
        <w:t>ف</w:t>
      </w:r>
      <w:r w:rsidR="00877916">
        <w:rPr>
          <w:rtl/>
        </w:rPr>
        <w:t>:</w:t>
      </w:r>
      <w:r w:rsidRPr="005F5445">
        <w:rPr>
          <w:rtl/>
        </w:rPr>
        <w:t xml:space="preserve"> 7/512</w:t>
      </w:r>
      <w:r w:rsidR="00877916">
        <w:rPr>
          <w:rtl/>
        </w:rPr>
        <w:t>،</w:t>
      </w:r>
      <w:r w:rsidRPr="005F5445">
        <w:rPr>
          <w:rtl/>
        </w:rPr>
        <w:t xml:space="preserve"> دار الفكر</w:t>
      </w:r>
      <w:r w:rsidR="00877916">
        <w:rPr>
          <w:rtl/>
        </w:rPr>
        <w:t>.</w:t>
      </w:r>
    </w:p>
    <w:p w:rsidR="00E36B40" w:rsidRDefault="00C670F7" w:rsidP="001C651C">
      <w:pPr>
        <w:pStyle w:val="libFootnote0"/>
        <w:rPr>
          <w:rtl/>
        </w:rPr>
      </w:pPr>
      <w:r w:rsidRPr="005F5445">
        <w:rPr>
          <w:rtl/>
        </w:rPr>
        <w:t>(3) خصائص الإمام علي</w:t>
      </w:r>
      <w:r w:rsidR="00877916">
        <w:rPr>
          <w:rtl/>
        </w:rPr>
        <w:t>:</w:t>
      </w:r>
      <w:r w:rsidRPr="005F5445">
        <w:rPr>
          <w:rtl/>
        </w:rPr>
        <w:t xml:space="preserve"> 107</w:t>
      </w:r>
      <w:r w:rsidR="00877916">
        <w:rPr>
          <w:rtl/>
        </w:rPr>
        <w:t>،</w:t>
      </w:r>
      <w:r w:rsidRPr="005F5445">
        <w:rPr>
          <w:rtl/>
        </w:rPr>
        <w:t xml:space="preserve"> المكتبة العصري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(4) صحيح ابن حِب</w:t>
      </w:r>
      <w:r w:rsidR="0073526D">
        <w:rPr>
          <w:rtl/>
        </w:rPr>
        <w:t>ّ</w:t>
      </w:r>
      <w:r w:rsidRPr="005F5445">
        <w:rPr>
          <w:rtl/>
        </w:rPr>
        <w:t>ان</w:t>
      </w:r>
      <w:r w:rsidR="00877916">
        <w:rPr>
          <w:rtl/>
        </w:rPr>
        <w:t>:</w:t>
      </w:r>
      <w:r w:rsidRPr="005F5445">
        <w:rPr>
          <w:rtl/>
        </w:rPr>
        <w:t xml:space="preserve"> 15/423</w:t>
      </w:r>
      <w:r w:rsidR="00877916">
        <w:rPr>
          <w:rtl/>
        </w:rPr>
        <w:t>،</w:t>
      </w:r>
      <w:r w:rsidRPr="005F5445">
        <w:rPr>
          <w:rtl/>
        </w:rPr>
        <w:t xml:space="preserve"> مؤس</w:t>
      </w:r>
      <w:r w:rsidR="0073526D">
        <w:rPr>
          <w:rtl/>
        </w:rPr>
        <w:t>ّ</w:t>
      </w:r>
      <w:r w:rsidRPr="005F5445">
        <w:rPr>
          <w:rtl/>
        </w:rPr>
        <w:t>سة الرسالة</w:t>
      </w:r>
      <w:r w:rsidR="00877916">
        <w:rPr>
          <w:rtl/>
        </w:rPr>
        <w:t>.</w:t>
      </w:r>
    </w:p>
    <w:p w:rsidR="00E36B40" w:rsidRDefault="00C670F7" w:rsidP="001C651C">
      <w:pPr>
        <w:pStyle w:val="libFootnote0"/>
        <w:rPr>
          <w:rtl/>
        </w:rPr>
      </w:pPr>
      <w:r w:rsidRPr="005F5445">
        <w:rPr>
          <w:rtl/>
        </w:rPr>
        <w:t>(5) المعجم الصغير</w:t>
      </w:r>
      <w:r w:rsidR="00877916">
        <w:rPr>
          <w:rtl/>
        </w:rPr>
        <w:t>:</w:t>
      </w:r>
      <w:r w:rsidRPr="005F5445">
        <w:rPr>
          <w:rtl/>
        </w:rPr>
        <w:t xml:space="preserve"> 1/200</w:t>
      </w:r>
      <w:r w:rsidR="00877916">
        <w:rPr>
          <w:rtl/>
        </w:rPr>
        <w:t>،</w:t>
      </w:r>
      <w:r w:rsidRPr="005F5445">
        <w:rPr>
          <w:rtl/>
        </w:rPr>
        <w:t xml:space="preserve"> دار الكتب العلمي</w:t>
      </w:r>
      <w:r w:rsidR="0073526D">
        <w:rPr>
          <w:rtl/>
        </w:rPr>
        <w:t>ّ</w:t>
      </w:r>
      <w:r w:rsidRPr="005F5445">
        <w:rPr>
          <w:rtl/>
        </w:rPr>
        <w:t>ة</w:t>
      </w:r>
      <w:r w:rsidR="00877916">
        <w:rPr>
          <w:rtl/>
        </w:rPr>
        <w:t>.</w:t>
      </w:r>
    </w:p>
    <w:p w:rsidR="00E36B40" w:rsidRDefault="00C670F7" w:rsidP="001C651C">
      <w:pPr>
        <w:pStyle w:val="libFootnote0"/>
        <w:rPr>
          <w:rtl/>
        </w:rPr>
      </w:pPr>
      <w:r w:rsidRPr="005F5445">
        <w:rPr>
          <w:rtl/>
        </w:rPr>
        <w:t>(6) سنن الترمذي</w:t>
      </w:r>
      <w:r w:rsidR="00877916">
        <w:rPr>
          <w:rtl/>
        </w:rPr>
        <w:t>:</w:t>
      </w:r>
      <w:r w:rsidRPr="005F5445">
        <w:rPr>
          <w:rtl/>
        </w:rPr>
        <w:t xml:space="preserve"> 5/322</w:t>
      </w:r>
      <w:r w:rsidR="00877916">
        <w:rPr>
          <w:rtl/>
        </w:rPr>
        <w:t>،</w:t>
      </w:r>
      <w:r w:rsidRPr="005F5445">
        <w:rPr>
          <w:rtl/>
        </w:rPr>
        <w:t xml:space="preserve"> دار الفكر</w:t>
      </w:r>
      <w:r w:rsidR="00877916">
        <w:rPr>
          <w:rtl/>
        </w:rPr>
        <w:t>.</w:t>
      </w:r>
    </w:p>
    <w:p w:rsidR="00E36B40" w:rsidRPr="001C651C" w:rsidRDefault="00C670F7" w:rsidP="001C651C">
      <w:pPr>
        <w:pStyle w:val="libFootnote0"/>
        <w:rPr>
          <w:rtl/>
        </w:rPr>
      </w:pPr>
      <w:r w:rsidRPr="005F5445">
        <w:rPr>
          <w:rtl/>
        </w:rPr>
        <w:t>(7) تهذيب التهذيب</w:t>
      </w:r>
      <w:r w:rsidR="00877916">
        <w:rPr>
          <w:rtl/>
        </w:rPr>
        <w:t>:</w:t>
      </w:r>
      <w:r w:rsidRPr="005F5445">
        <w:rPr>
          <w:rtl/>
        </w:rPr>
        <w:t xml:space="preserve"> 2/238</w:t>
      </w:r>
      <w:r w:rsidR="00877916">
        <w:rPr>
          <w:rtl/>
        </w:rPr>
        <w:t>،</w:t>
      </w:r>
      <w:r w:rsidRPr="005F5445">
        <w:rPr>
          <w:rtl/>
        </w:rPr>
        <w:t xml:space="preserve"> دار الفكر</w:t>
      </w:r>
      <w:r w:rsidR="00877916">
        <w:rPr>
          <w:rtl/>
        </w:rPr>
        <w:t>.</w:t>
      </w:r>
    </w:p>
    <w:p w:rsidR="00E36B40" w:rsidRDefault="00E36B40" w:rsidP="001C651C">
      <w:pPr>
        <w:pStyle w:val="libFootnote0"/>
        <w:rPr>
          <w:rtl/>
        </w:rPr>
      </w:pPr>
      <w:r>
        <w:rPr>
          <w:rtl/>
        </w:rPr>
        <w:br w:type="page"/>
      </w:r>
    </w:p>
    <w:p w:rsidR="008535BD" w:rsidRDefault="00C670F7" w:rsidP="00116D48">
      <w:pPr>
        <w:pStyle w:val="libNormal"/>
        <w:rPr>
          <w:rtl/>
        </w:rPr>
      </w:pPr>
      <w:r w:rsidRPr="00116D48">
        <w:rPr>
          <w:rtl/>
        </w:rPr>
        <w:lastRenderedPageBreak/>
        <w:t>قال الألباني في ( صحيح الجامع الصغير )</w:t>
      </w:r>
      <w:r w:rsidR="00877916">
        <w:rPr>
          <w:rtl/>
        </w:rPr>
        <w:t>:</w:t>
      </w:r>
      <w:r w:rsidRPr="00116D48">
        <w:rPr>
          <w:rtl/>
        </w:rPr>
        <w:t xml:space="preserve"> ( حَسَن )</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وفي ( سير أعلام النبلاء ) عن عبد الله بن مسعود</w:t>
      </w:r>
      <w:r w:rsidR="00877916">
        <w:rPr>
          <w:rStyle w:val="libBold2Char"/>
          <w:rtl/>
        </w:rPr>
        <w:t>:</w:t>
      </w:r>
      <w:r w:rsidR="00C670F7" w:rsidRPr="00116D48">
        <w:rPr>
          <w:rtl/>
        </w:rPr>
        <w:t xml:space="preserve"> قال</w:t>
      </w:r>
      <w:r w:rsidR="00877916">
        <w:rPr>
          <w:rtl/>
        </w:rPr>
        <w:t>:</w:t>
      </w:r>
      <w:r w:rsidR="00C670F7" w:rsidRPr="00116D48">
        <w:rPr>
          <w:rtl/>
        </w:rPr>
        <w:t xml:space="preserve"> 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هذان ابناي</w:t>
      </w:r>
      <w:r w:rsidR="00877916">
        <w:rPr>
          <w:rtl/>
        </w:rPr>
        <w:t>،</w:t>
      </w:r>
      <w:r w:rsidR="00C670F7" w:rsidRPr="00116D48">
        <w:rPr>
          <w:rtl/>
        </w:rPr>
        <w:t xml:space="preserve"> مَن أحب</w:t>
      </w:r>
      <w:r w:rsidR="0073526D">
        <w:rPr>
          <w:rtl/>
        </w:rPr>
        <w:t>ّ</w:t>
      </w:r>
      <w:r w:rsidR="00C670F7" w:rsidRPr="00116D48">
        <w:rPr>
          <w:rtl/>
        </w:rPr>
        <w:t>َهما فقد أحب</w:t>
      </w:r>
      <w:r w:rsidR="0073526D">
        <w:rPr>
          <w:rtl/>
        </w:rPr>
        <w:t>ّ</w:t>
      </w:r>
      <w:r w:rsidR="00C670F7" w:rsidRPr="00116D48">
        <w:rPr>
          <w:rtl/>
        </w:rPr>
        <w:t>َني )</w:t>
      </w:r>
      <w:r w:rsidR="00877916">
        <w:rPr>
          <w:rtl/>
        </w:rPr>
        <w:t>.</w:t>
      </w:r>
    </w:p>
    <w:p w:rsidR="008535BD" w:rsidRDefault="00C670F7" w:rsidP="00116D48">
      <w:pPr>
        <w:pStyle w:val="libNormal"/>
        <w:rPr>
          <w:rtl/>
        </w:rPr>
      </w:pPr>
      <w:r w:rsidRPr="00116D48">
        <w:rPr>
          <w:rtl/>
        </w:rPr>
        <w:t>قال محق</w:t>
      </w:r>
      <w:r w:rsidR="0073526D">
        <w:rPr>
          <w:rtl/>
        </w:rPr>
        <w:t>ّ</w:t>
      </w:r>
      <w:r w:rsidRPr="00116D48">
        <w:rPr>
          <w:rtl/>
        </w:rPr>
        <w:t>ق الكتاب</w:t>
      </w:r>
      <w:r w:rsidR="00877916">
        <w:rPr>
          <w:rtl/>
        </w:rPr>
        <w:t>:</w:t>
      </w:r>
      <w:r w:rsidRPr="00116D48">
        <w:rPr>
          <w:rtl/>
        </w:rPr>
        <w:t xml:space="preserve"> ( سند الحديث حسن )</w:t>
      </w:r>
      <w:r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116D48">
        <w:rPr>
          <w:rStyle w:val="libBold2Char"/>
          <w:rtl/>
        </w:rPr>
        <w:t>وفي ( مجمع الزوائد ) عن أبي هريرة قال في حديث طويل</w:t>
      </w:r>
      <w:r w:rsidR="00877916">
        <w:rPr>
          <w:rStyle w:val="libBold2Char"/>
          <w:rtl/>
        </w:rPr>
        <w:t>:</w:t>
      </w:r>
      <w:r w:rsidR="00C670F7" w:rsidRPr="00116D48">
        <w:rPr>
          <w:rtl/>
        </w:rPr>
        <w:t xml:space="preserve"> ( سمع رسول الله صل</w:t>
      </w:r>
      <w:r w:rsidR="0073526D">
        <w:rPr>
          <w:rtl/>
        </w:rPr>
        <w:t>ّ</w:t>
      </w:r>
      <w:r w:rsidR="00C670F7" w:rsidRPr="00116D48">
        <w:rPr>
          <w:rtl/>
        </w:rPr>
        <w:t>ى الله عليه وسل</w:t>
      </w:r>
      <w:r w:rsidR="0073526D">
        <w:rPr>
          <w:rtl/>
        </w:rPr>
        <w:t>ّ</w:t>
      </w:r>
      <w:r w:rsidR="00C670F7" w:rsidRPr="00116D48">
        <w:rPr>
          <w:rtl/>
        </w:rPr>
        <w:t>م الحسن والحسين وهما يبكيان وهما مع أم</w:t>
      </w:r>
      <w:r w:rsidR="0073526D">
        <w:rPr>
          <w:rtl/>
        </w:rPr>
        <w:t>ّ</w:t>
      </w:r>
      <w:r w:rsidR="00C670F7" w:rsidRPr="00116D48">
        <w:rPr>
          <w:rtl/>
        </w:rPr>
        <w:t>هما</w:t>
      </w:r>
      <w:r w:rsidR="00877916">
        <w:rPr>
          <w:rtl/>
        </w:rPr>
        <w:t>،</w:t>
      </w:r>
      <w:r w:rsidR="00C670F7" w:rsidRPr="00116D48">
        <w:rPr>
          <w:rtl/>
        </w:rPr>
        <w:t xml:space="preserve"> فأسرع السير حت</w:t>
      </w:r>
      <w:r w:rsidR="0073526D">
        <w:rPr>
          <w:rtl/>
        </w:rPr>
        <w:t>ّ</w:t>
      </w:r>
      <w:r w:rsidR="00C670F7" w:rsidRPr="00116D48">
        <w:rPr>
          <w:rtl/>
        </w:rPr>
        <w:t>ى أتاهما فسمعتُه يقول</w:t>
      </w:r>
      <w:r w:rsidR="00877916">
        <w:rPr>
          <w:rtl/>
        </w:rPr>
        <w:t>:</w:t>
      </w:r>
      <w:r w:rsidR="00C670F7" w:rsidRPr="00116D48">
        <w:rPr>
          <w:rtl/>
        </w:rPr>
        <w:t xml:space="preserve"> ( ما شأن ابني</w:t>
      </w:r>
      <w:r w:rsidR="00877916">
        <w:rPr>
          <w:rtl/>
        </w:rPr>
        <w:t>.</w:t>
      </w:r>
      <w:r w:rsidR="00C670F7" w:rsidRPr="00116D48">
        <w:rPr>
          <w:rStyle w:val="libBold2Char"/>
          <w:rtl/>
        </w:rPr>
        <w:t>..</w:t>
      </w:r>
      <w:r w:rsidR="00C670F7" w:rsidRPr="00116D48">
        <w:rPr>
          <w:rtl/>
        </w:rPr>
        <w:t xml:space="preserve"> ) ) الحديث</w:t>
      </w:r>
      <w:r w:rsidR="00877916">
        <w:rPr>
          <w:rtl/>
        </w:rPr>
        <w:t>.</w:t>
      </w:r>
    </w:p>
    <w:p w:rsidR="008535BD" w:rsidRDefault="00C670F7" w:rsidP="00116D48">
      <w:pPr>
        <w:pStyle w:val="libNormal"/>
        <w:rPr>
          <w:rtl/>
        </w:rPr>
      </w:pPr>
      <w:r w:rsidRPr="00116D48">
        <w:rPr>
          <w:rtl/>
        </w:rPr>
        <w:t>قال الهيثمي</w:t>
      </w:r>
      <w:r w:rsidR="00877916">
        <w:rPr>
          <w:rtl/>
        </w:rPr>
        <w:t>:</w:t>
      </w:r>
      <w:r w:rsidRPr="00116D48">
        <w:rPr>
          <w:rtl/>
        </w:rPr>
        <w:t xml:space="preserve"> ( رواه الطبراني ورجاله ثقات )</w:t>
      </w:r>
      <w:r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أحمد</w:t>
      </w:r>
      <w:r w:rsidR="00C670F7" w:rsidRPr="00116D48">
        <w:rPr>
          <w:rStyle w:val="libFootnotenumChar"/>
          <w:rtl/>
        </w:rPr>
        <w:t xml:space="preserve"> (4)</w:t>
      </w:r>
      <w:r w:rsidR="00877916">
        <w:rPr>
          <w:rtl/>
        </w:rPr>
        <w:t>،</w:t>
      </w:r>
      <w:r w:rsidR="00C670F7" w:rsidRPr="00116D48">
        <w:rPr>
          <w:rStyle w:val="libBold2Char"/>
          <w:rtl/>
        </w:rPr>
        <w:t xml:space="preserve"> والترمذي</w:t>
      </w:r>
      <w:r w:rsidR="00C670F7" w:rsidRPr="00116D48">
        <w:rPr>
          <w:rStyle w:val="libFootnotenumChar"/>
          <w:rtl/>
        </w:rPr>
        <w:t xml:space="preserve"> (5)</w:t>
      </w:r>
      <w:r w:rsidR="00877916">
        <w:rPr>
          <w:rtl/>
        </w:rPr>
        <w:t>،</w:t>
      </w:r>
      <w:r w:rsidR="00C670F7" w:rsidRPr="00116D48">
        <w:rPr>
          <w:rStyle w:val="libBold2Char"/>
          <w:rtl/>
        </w:rPr>
        <w:t xml:space="preserve"> والنسائي</w:t>
      </w:r>
      <w:r w:rsidR="00C670F7" w:rsidRPr="00116D48">
        <w:rPr>
          <w:rStyle w:val="libFootnotenumChar"/>
          <w:rtl/>
        </w:rPr>
        <w:t xml:space="preserve"> (6)</w:t>
      </w:r>
      <w:r w:rsidR="00877916">
        <w:rPr>
          <w:rtl/>
        </w:rPr>
        <w:t>،</w:t>
      </w:r>
      <w:r w:rsidR="00C670F7" w:rsidRPr="00116D48">
        <w:rPr>
          <w:rStyle w:val="libBold2Char"/>
          <w:rtl/>
        </w:rPr>
        <w:t xml:space="preserve"> وأبو داود</w:t>
      </w:r>
      <w:r w:rsidR="00C670F7" w:rsidRPr="00116D48">
        <w:rPr>
          <w:rStyle w:val="libFootnotenumChar"/>
          <w:rtl/>
        </w:rPr>
        <w:t xml:space="preserve"> (7)</w:t>
      </w:r>
      <w:r w:rsidR="00877916">
        <w:rPr>
          <w:rStyle w:val="libBold2Char"/>
          <w:rtl/>
        </w:rPr>
        <w:t>،</w:t>
      </w:r>
      <w:r w:rsidR="00C670F7" w:rsidRPr="00116D48">
        <w:rPr>
          <w:rStyle w:val="libBold2Char"/>
          <w:rtl/>
        </w:rPr>
        <w:t xml:space="preserve"> وابن ماجة </w:t>
      </w:r>
      <w:r w:rsidR="00C670F7" w:rsidRPr="00116D48">
        <w:rPr>
          <w:rStyle w:val="libFootnotenumChar"/>
          <w:rtl/>
        </w:rPr>
        <w:t>(8)</w:t>
      </w:r>
      <w:r w:rsidR="00877916">
        <w:rPr>
          <w:rtl/>
        </w:rPr>
        <w:t>،</w:t>
      </w:r>
      <w:r w:rsidR="00C670F7" w:rsidRPr="00116D48">
        <w:rPr>
          <w:rStyle w:val="libBold2Char"/>
          <w:rtl/>
        </w:rPr>
        <w:t xml:space="preserve"> وغيرهم بسندهم إلى عبد الله بن بريدة قال</w:t>
      </w:r>
      <w:r w:rsidR="00877916">
        <w:rPr>
          <w:rStyle w:val="libBold2Char"/>
          <w:rtl/>
        </w:rPr>
        <w:t>:</w:t>
      </w:r>
      <w:r w:rsidR="00C670F7" w:rsidRPr="00116D48">
        <w:rPr>
          <w:rtl/>
        </w:rPr>
        <w:t xml:space="preserve"> سمعتُ أبي بُريدة يقول</w:t>
      </w:r>
      <w:r w:rsidR="00877916">
        <w:rPr>
          <w:rtl/>
        </w:rPr>
        <w:t>:</w:t>
      </w:r>
      <w:r w:rsidR="00C670F7" w:rsidRPr="00116D48">
        <w:rPr>
          <w:rtl/>
        </w:rPr>
        <w:t xml:space="preserve"> كان رسول الله يخطبنا فجاء الحسن والحسين عليهما قميصان أحمران يمشيان ويعثران</w:t>
      </w:r>
      <w:r w:rsidR="00877916">
        <w:rPr>
          <w:rtl/>
        </w:rPr>
        <w:t>،</w:t>
      </w:r>
      <w:r w:rsidR="00C670F7" w:rsidRPr="00116D48">
        <w:rPr>
          <w:rtl/>
        </w:rPr>
        <w:t xml:space="preserve"> فنزل رسول الله صل</w:t>
      </w:r>
      <w:r w:rsidR="0073526D">
        <w:rPr>
          <w:rtl/>
        </w:rPr>
        <w:t>ّ</w:t>
      </w:r>
      <w:r w:rsidR="00C670F7" w:rsidRPr="00116D48">
        <w:rPr>
          <w:rtl/>
        </w:rPr>
        <w:t>ى الله عليه وسل</w:t>
      </w:r>
      <w:r w:rsidR="0073526D">
        <w:rPr>
          <w:rtl/>
        </w:rPr>
        <w:t>ّ</w:t>
      </w:r>
      <w:r w:rsidR="00C670F7" w:rsidRPr="00116D48">
        <w:rPr>
          <w:rtl/>
        </w:rPr>
        <w:t>م من المنبر فحملهما فوضعهما بين يديه</w:t>
      </w:r>
      <w:r w:rsidR="00877916">
        <w:rPr>
          <w:rtl/>
        </w:rPr>
        <w:t>،</w:t>
      </w:r>
      <w:r w:rsidR="00C670F7" w:rsidRPr="00116D48">
        <w:rPr>
          <w:rtl/>
        </w:rPr>
        <w:t xml:space="preserve"> ثم</w:t>
      </w:r>
      <w:r w:rsidR="0073526D">
        <w:rPr>
          <w:rtl/>
        </w:rPr>
        <w:t>ّ</w:t>
      </w:r>
      <w:r w:rsidR="00C670F7" w:rsidRPr="00116D48">
        <w:rPr>
          <w:rtl/>
        </w:rPr>
        <w:t xml:space="preserve"> قال</w:t>
      </w:r>
      <w:r w:rsidR="00877916">
        <w:rPr>
          <w:rtl/>
        </w:rPr>
        <w:t>:</w:t>
      </w:r>
      <w:r w:rsidR="00C670F7" w:rsidRPr="00116D48">
        <w:rPr>
          <w:rtl/>
        </w:rPr>
        <w:t xml:space="preserve"> ( صدق الله ورسوله</w:t>
      </w:r>
      <w:r w:rsidR="00877916">
        <w:rPr>
          <w:rtl/>
        </w:rPr>
        <w:t>،</w:t>
      </w:r>
      <w:r w:rsidR="00C670F7" w:rsidRPr="00116D48">
        <w:rPr>
          <w:rtl/>
        </w:rPr>
        <w:t xml:space="preserve"> إن</w:t>
      </w:r>
      <w:r w:rsidR="0073526D">
        <w:rPr>
          <w:rtl/>
        </w:rPr>
        <w:t>ّ</w:t>
      </w:r>
      <w:r w:rsidR="00C670F7" w:rsidRPr="00116D48">
        <w:rPr>
          <w:rtl/>
        </w:rPr>
        <w:t>ما أموالكم وأولادكم فتنة</w:t>
      </w:r>
      <w:r w:rsidR="00877916">
        <w:rPr>
          <w:rtl/>
        </w:rPr>
        <w:t>،</w:t>
      </w:r>
      <w:r w:rsidR="00C670F7" w:rsidRPr="00116D48">
        <w:rPr>
          <w:rtl/>
        </w:rPr>
        <w:t xml:space="preserve"> نظرتُ إلى</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صحيح الجامع الصغير</w:t>
      </w:r>
      <w:r w:rsidR="00877916">
        <w:rPr>
          <w:rtl/>
        </w:rPr>
        <w:t>:</w:t>
      </w:r>
      <w:r w:rsidRPr="00EA2D3F">
        <w:rPr>
          <w:rtl/>
        </w:rPr>
        <w:t xml:space="preserve"> 2/1175</w:t>
      </w:r>
      <w:r w:rsidR="00877916">
        <w:rPr>
          <w:rtl/>
        </w:rPr>
        <w:t>،</w:t>
      </w:r>
      <w:r w:rsidRPr="00EA2D3F">
        <w:rPr>
          <w:rtl/>
        </w:rPr>
        <w:t xml:space="preserve"> المكتب الإسلامي</w:t>
      </w:r>
      <w:r w:rsidR="00877916">
        <w:rPr>
          <w:rtl/>
        </w:rPr>
        <w:t>.</w:t>
      </w:r>
    </w:p>
    <w:p w:rsidR="00E36B40" w:rsidRDefault="00C670F7" w:rsidP="001C651C">
      <w:pPr>
        <w:pStyle w:val="libFootnote0"/>
        <w:rPr>
          <w:rtl/>
        </w:rPr>
      </w:pPr>
      <w:r w:rsidRPr="00EA2D3F">
        <w:rPr>
          <w:rtl/>
        </w:rPr>
        <w:t>(2) سير أعلام النبلاء</w:t>
      </w:r>
      <w:r w:rsidR="00877916">
        <w:rPr>
          <w:rtl/>
        </w:rPr>
        <w:t>:</w:t>
      </w:r>
      <w:r w:rsidRPr="00EA2D3F">
        <w:rPr>
          <w:rtl/>
        </w:rPr>
        <w:t xml:space="preserve"> 3/254</w:t>
      </w:r>
      <w:r w:rsidR="00877916">
        <w:rPr>
          <w:rtl/>
        </w:rPr>
        <w:t>،</w:t>
      </w:r>
      <w:r w:rsidRPr="00EA2D3F">
        <w:rPr>
          <w:rtl/>
        </w:rPr>
        <w:t xml:space="preserve"> هامش (3)</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(3) مجمع الزوائد</w:t>
      </w:r>
      <w:r w:rsidR="00877916">
        <w:rPr>
          <w:rtl/>
        </w:rPr>
        <w:t>:</w:t>
      </w:r>
      <w:r w:rsidRPr="00EA2D3F">
        <w:rPr>
          <w:rtl/>
        </w:rPr>
        <w:t xml:space="preserve"> 9/181</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(4) مسند أحمد</w:t>
      </w:r>
      <w:r w:rsidR="00877916">
        <w:rPr>
          <w:rtl/>
        </w:rPr>
        <w:t>:</w:t>
      </w:r>
      <w:r w:rsidRPr="00EA2D3F">
        <w:rPr>
          <w:rtl/>
        </w:rPr>
        <w:t xml:space="preserve"> 5/354</w:t>
      </w:r>
      <w:r w:rsidR="00877916">
        <w:rPr>
          <w:rtl/>
        </w:rPr>
        <w:t>،</w:t>
      </w:r>
      <w:r w:rsidRPr="00EA2D3F">
        <w:rPr>
          <w:rtl/>
        </w:rPr>
        <w:t xml:space="preserve"> دار صادر</w:t>
      </w:r>
      <w:r w:rsidR="00877916">
        <w:rPr>
          <w:rtl/>
        </w:rPr>
        <w:t>.</w:t>
      </w:r>
    </w:p>
    <w:p w:rsidR="00E36B40" w:rsidRDefault="00C670F7" w:rsidP="001C651C">
      <w:pPr>
        <w:pStyle w:val="libFootnote0"/>
        <w:rPr>
          <w:rtl/>
        </w:rPr>
      </w:pPr>
      <w:r w:rsidRPr="00EA2D3F">
        <w:rPr>
          <w:rtl/>
        </w:rPr>
        <w:t>(5) سنن الترمذي</w:t>
      </w:r>
      <w:r w:rsidR="00877916">
        <w:rPr>
          <w:rtl/>
        </w:rPr>
        <w:t>:</w:t>
      </w:r>
      <w:r w:rsidRPr="00EA2D3F">
        <w:rPr>
          <w:rtl/>
        </w:rPr>
        <w:t xml:space="preserve"> 5/324</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(6) سنن النسائي</w:t>
      </w:r>
      <w:r w:rsidR="00877916">
        <w:rPr>
          <w:rtl/>
        </w:rPr>
        <w:t>:</w:t>
      </w:r>
      <w:r w:rsidRPr="00EA2D3F">
        <w:rPr>
          <w:rtl/>
        </w:rPr>
        <w:t xml:space="preserve"> 3/108</w:t>
      </w:r>
      <w:r w:rsidR="00877916">
        <w:rPr>
          <w:rtl/>
        </w:rPr>
        <w:t>،</w:t>
      </w:r>
      <w:r w:rsidRPr="00EA2D3F">
        <w:rPr>
          <w:rtl/>
        </w:rPr>
        <w:t xml:space="preserve"> 192</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(7) سنن أبي داود</w:t>
      </w:r>
      <w:r w:rsidR="00877916">
        <w:rPr>
          <w:rtl/>
        </w:rPr>
        <w:t>:</w:t>
      </w:r>
      <w:r w:rsidRPr="00EA2D3F">
        <w:rPr>
          <w:rtl/>
        </w:rPr>
        <w:t xml:space="preserve"> 1/348</w:t>
      </w:r>
      <w:r w:rsidR="00877916">
        <w:rPr>
          <w:rtl/>
        </w:rPr>
        <w:t>،</w:t>
      </w:r>
      <w:r w:rsidRPr="00EA2D3F">
        <w:rPr>
          <w:rtl/>
        </w:rPr>
        <w:t xml:space="preserve"> دار الفكر</w:t>
      </w:r>
      <w:r w:rsidR="00877916">
        <w:rPr>
          <w:rtl/>
        </w:rPr>
        <w:t>.</w:t>
      </w:r>
    </w:p>
    <w:p w:rsidR="00E36B40" w:rsidRPr="001C651C" w:rsidRDefault="00C670F7" w:rsidP="001C651C">
      <w:pPr>
        <w:pStyle w:val="libFootnote0"/>
        <w:rPr>
          <w:rtl/>
        </w:rPr>
      </w:pPr>
      <w:r w:rsidRPr="00EA2D3F">
        <w:rPr>
          <w:rtl/>
        </w:rPr>
        <w:t>(8) سنن ابن ماجة</w:t>
      </w:r>
      <w:r w:rsidR="00877916">
        <w:rPr>
          <w:rtl/>
        </w:rPr>
        <w:t>:</w:t>
      </w:r>
      <w:r w:rsidRPr="00EA2D3F">
        <w:rPr>
          <w:rtl/>
        </w:rPr>
        <w:t xml:space="preserve"> 2/119</w:t>
      </w:r>
      <w:r w:rsidR="00877916">
        <w:rPr>
          <w:rtl/>
        </w:rPr>
        <w:t>،</w:t>
      </w:r>
      <w:r w:rsidRPr="00EA2D3F">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هذين الصبي</w:t>
      </w:r>
      <w:r w:rsidR="0073526D">
        <w:rPr>
          <w:rtl/>
        </w:rPr>
        <w:t>ّ</w:t>
      </w:r>
      <w:r w:rsidRPr="00116D48">
        <w:rPr>
          <w:rtl/>
        </w:rPr>
        <w:t>ين يمشيان ويعثران فلم أصبر حت</w:t>
      </w:r>
      <w:r w:rsidR="0073526D">
        <w:rPr>
          <w:rtl/>
        </w:rPr>
        <w:t>ّ</w:t>
      </w:r>
      <w:r w:rsidRPr="00116D48">
        <w:rPr>
          <w:rtl/>
        </w:rPr>
        <w:t>ى قطعتُ حديثي ورفعتُهم ) )</w:t>
      </w:r>
      <w:r w:rsidR="00877916">
        <w:rPr>
          <w:rtl/>
        </w:rPr>
        <w:t>.</w:t>
      </w:r>
      <w:r w:rsidRPr="00116D48">
        <w:rPr>
          <w:rtl/>
        </w:rPr>
        <w:t xml:space="preserve"> واللفظ لأحمد</w:t>
      </w:r>
      <w:r w:rsidR="00877916">
        <w:rPr>
          <w:rtl/>
        </w:rPr>
        <w:t>.</w:t>
      </w:r>
    </w:p>
    <w:p w:rsidR="00E36B40" w:rsidRDefault="00C670F7" w:rsidP="00116D48">
      <w:pPr>
        <w:pStyle w:val="libNormal"/>
        <w:rPr>
          <w:rtl/>
        </w:rPr>
      </w:pPr>
      <w:r w:rsidRPr="00116D48">
        <w:rPr>
          <w:rtl/>
        </w:rPr>
        <w:t>قال الترمذي</w:t>
      </w:r>
      <w:r w:rsidR="00877916">
        <w:rPr>
          <w:rtl/>
        </w:rPr>
        <w:t>:</w:t>
      </w:r>
      <w:r w:rsidRPr="00116D48">
        <w:rPr>
          <w:rtl/>
        </w:rPr>
        <w:t xml:space="preserve"> ( هذا حديث حسن غريب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والحديث صح</w:t>
      </w:r>
      <w:r w:rsidR="0073526D">
        <w:rPr>
          <w:rtl/>
        </w:rPr>
        <w:t>ّ</w:t>
      </w:r>
      <w:r w:rsidRPr="00116D48">
        <w:rPr>
          <w:rtl/>
        </w:rPr>
        <w:t>حه ( ابن حِب</w:t>
      </w:r>
      <w:r w:rsidR="0073526D">
        <w:rPr>
          <w:rtl/>
        </w:rPr>
        <w:t>ّ</w:t>
      </w:r>
      <w:r w:rsidRPr="00116D48">
        <w:rPr>
          <w:rtl/>
        </w:rPr>
        <w:t>َان ) و ( ابن خزيمة )</w:t>
      </w:r>
      <w:r w:rsidR="00877916">
        <w:rPr>
          <w:rtl/>
        </w:rPr>
        <w:t>،</w:t>
      </w:r>
      <w:r w:rsidRPr="00116D48">
        <w:rPr>
          <w:rtl/>
        </w:rPr>
        <w:t xml:space="preserve"> إذ أخرجاه في صحيحيهما </w:t>
      </w:r>
      <w:r w:rsidRPr="00116D48">
        <w:rPr>
          <w:rStyle w:val="libFootnotenumChar"/>
          <w:rtl/>
        </w:rPr>
        <w:t>(2)</w:t>
      </w:r>
      <w:r w:rsidR="00877916">
        <w:rPr>
          <w:rtl/>
        </w:rPr>
        <w:t>،</w:t>
      </w:r>
      <w:r w:rsidRPr="00116D48">
        <w:rPr>
          <w:rtl/>
        </w:rPr>
        <w:t xml:space="preserve"> وأخرجه الحاكم وقال</w:t>
      </w:r>
      <w:r w:rsidR="00877916">
        <w:rPr>
          <w:rtl/>
        </w:rPr>
        <w:t>:</w:t>
      </w:r>
      <w:r w:rsidRPr="00116D48">
        <w:rPr>
          <w:rtl/>
        </w:rPr>
        <w:t xml:space="preserve"> ( هذا حديث صحيح على شرط مسلم ولم يخرجاه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وأخرجه في موضع آخر وقال</w:t>
      </w:r>
      <w:r w:rsidR="00877916">
        <w:rPr>
          <w:rtl/>
        </w:rPr>
        <w:t>:</w:t>
      </w:r>
      <w:r w:rsidRPr="00116D48">
        <w:rPr>
          <w:rtl/>
        </w:rPr>
        <w:t xml:space="preserve"> ( هذا حديث صحيح على شرط الشيخين ولم يخرجاه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والحديث صح</w:t>
      </w:r>
      <w:r w:rsidR="0073526D">
        <w:rPr>
          <w:rtl/>
        </w:rPr>
        <w:t>ّ</w:t>
      </w:r>
      <w:r w:rsidRPr="00116D48">
        <w:rPr>
          <w:rtl/>
        </w:rPr>
        <w:t>َحه الألباني أيضاً</w:t>
      </w:r>
      <w:r w:rsidRPr="00116D48">
        <w:rPr>
          <w:rStyle w:val="libFootnotenumChar"/>
          <w:rtl/>
        </w:rPr>
        <w:t xml:space="preserve"> (5)</w:t>
      </w:r>
      <w:r w:rsidR="00877916">
        <w:rPr>
          <w:rtl/>
        </w:rPr>
        <w:t>.</w:t>
      </w:r>
    </w:p>
    <w:p w:rsidR="00E36B40" w:rsidRDefault="00C670F7" w:rsidP="00116D48">
      <w:pPr>
        <w:pStyle w:val="libNormal"/>
        <w:rPr>
          <w:rtl/>
        </w:rPr>
      </w:pPr>
      <w:r w:rsidRPr="00EA2D3F">
        <w:rPr>
          <w:rtl/>
        </w:rPr>
        <w:t>هذا</w:t>
      </w:r>
      <w:r w:rsidR="00877916">
        <w:rPr>
          <w:rtl/>
        </w:rPr>
        <w:t>،</w:t>
      </w:r>
      <w:r w:rsidRPr="00EA2D3F">
        <w:rPr>
          <w:rtl/>
        </w:rPr>
        <w:t xml:space="preserve"> ولا يخفى على القارئ دلالة آية المباهلة على ذلك أيضاً</w:t>
      </w:r>
      <w:r w:rsidR="00877916">
        <w:rPr>
          <w:rtl/>
        </w:rPr>
        <w:t>،</w:t>
      </w:r>
      <w:r w:rsidRPr="00EA2D3F">
        <w:rPr>
          <w:rtl/>
        </w:rPr>
        <w:t xml:space="preserve"> وقد أشرنا إلى ذلك في محل</w:t>
      </w:r>
      <w:r w:rsidR="0073526D">
        <w:rPr>
          <w:rtl/>
        </w:rPr>
        <w:t>ّ</w:t>
      </w:r>
      <w:r w:rsidRPr="00EA2D3F">
        <w:rPr>
          <w:rtl/>
        </w:rPr>
        <w:t>ه</w:t>
      </w:r>
      <w:r w:rsidR="00877916">
        <w:rPr>
          <w:rtl/>
        </w:rPr>
        <w:t>،</w:t>
      </w:r>
      <w:r w:rsidRPr="00EA2D3F">
        <w:rPr>
          <w:rtl/>
        </w:rPr>
        <w:t xml:space="preserve"> كما أن</w:t>
      </w:r>
      <w:r w:rsidR="0073526D">
        <w:rPr>
          <w:rtl/>
        </w:rPr>
        <w:t>ّ</w:t>
      </w:r>
      <w:r w:rsidRPr="00EA2D3F">
        <w:rPr>
          <w:rtl/>
        </w:rPr>
        <w:t xml:space="preserve"> بعض الروايات المتقد</w:t>
      </w:r>
      <w:r w:rsidR="0073526D">
        <w:rPr>
          <w:rtl/>
        </w:rPr>
        <w:t>ّ</w:t>
      </w:r>
      <w:r w:rsidRPr="00EA2D3F">
        <w:rPr>
          <w:rtl/>
        </w:rPr>
        <w:t>مة قد دل</w:t>
      </w:r>
      <w:r w:rsidR="0073526D">
        <w:rPr>
          <w:rtl/>
        </w:rPr>
        <w:t>ّ</w:t>
      </w:r>
      <w:r w:rsidRPr="00EA2D3F">
        <w:rPr>
          <w:rtl/>
        </w:rPr>
        <w:t>ت على ذلك أيضاً فلا نعيد</w:t>
      </w:r>
      <w:r w:rsidR="00877916">
        <w:rPr>
          <w:rtl/>
        </w:rPr>
        <w:t>.</w:t>
      </w:r>
    </w:p>
    <w:p w:rsidR="008535BD" w:rsidRDefault="00C670F7" w:rsidP="00116D48">
      <w:pPr>
        <w:pStyle w:val="libNormal"/>
        <w:rPr>
          <w:rtl/>
        </w:rPr>
      </w:pPr>
      <w:r w:rsidRPr="00EA2D3F">
        <w:rPr>
          <w:rtl/>
        </w:rPr>
        <w:t>ويعضد ذلك ما ورد عن الرسول محم</w:t>
      </w:r>
      <w:r w:rsidR="0073526D">
        <w:rPr>
          <w:rtl/>
        </w:rPr>
        <w:t>ّ</w:t>
      </w:r>
      <w:r w:rsidRPr="00EA2D3F">
        <w:rPr>
          <w:rtl/>
        </w:rPr>
        <w:t>د ( صل</w:t>
      </w:r>
      <w:r w:rsidR="0073526D">
        <w:rPr>
          <w:rtl/>
        </w:rPr>
        <w:t>ّ</w:t>
      </w:r>
      <w:r w:rsidRPr="00EA2D3F">
        <w:rPr>
          <w:rtl/>
        </w:rPr>
        <w:t>ى الله عليه وآله وسل</w:t>
      </w:r>
      <w:r w:rsidR="0073526D">
        <w:rPr>
          <w:rtl/>
        </w:rPr>
        <w:t>ّ</w:t>
      </w:r>
      <w:r w:rsidRPr="00EA2D3F">
        <w:rPr>
          <w:rtl/>
        </w:rPr>
        <w:t>م ) بأكثر من طريق في أن</w:t>
      </w:r>
      <w:r w:rsidR="0073526D">
        <w:rPr>
          <w:rtl/>
        </w:rPr>
        <w:t>ّ</w:t>
      </w:r>
      <w:r w:rsidRPr="00EA2D3F">
        <w:rPr>
          <w:rtl/>
        </w:rPr>
        <w:t>ه ( صل</w:t>
      </w:r>
      <w:r w:rsidR="0073526D">
        <w:rPr>
          <w:rtl/>
        </w:rPr>
        <w:t>ّ</w:t>
      </w:r>
      <w:r w:rsidRPr="00EA2D3F">
        <w:rPr>
          <w:rtl/>
        </w:rPr>
        <w:t>ى الله عليه وآله وسل</w:t>
      </w:r>
      <w:r w:rsidR="0073526D">
        <w:rPr>
          <w:rtl/>
        </w:rPr>
        <w:t>ّ</w:t>
      </w:r>
      <w:r w:rsidRPr="00EA2D3F">
        <w:rPr>
          <w:rtl/>
        </w:rPr>
        <w:t>م ) ولي</w:t>
      </w:r>
      <w:r w:rsidR="0073526D">
        <w:rPr>
          <w:rtl/>
        </w:rPr>
        <w:t>ّ</w:t>
      </w:r>
      <w:r w:rsidRPr="00EA2D3F">
        <w:rPr>
          <w:rtl/>
        </w:rPr>
        <w:t>ُ الحسن والحسين وهو عصبتهما التي ينتمون إليها</w:t>
      </w:r>
      <w:r w:rsidR="00877916">
        <w:rPr>
          <w:rtl/>
        </w:rPr>
        <w:t>.</w:t>
      </w:r>
    </w:p>
    <w:p w:rsidR="00E36B40" w:rsidRDefault="008535BD" w:rsidP="00116D48">
      <w:pPr>
        <w:pStyle w:val="libNormal"/>
        <w:rPr>
          <w:rtl/>
        </w:rPr>
      </w:pPr>
      <w:r>
        <w:rPr>
          <w:rtl/>
        </w:rPr>
        <w:t xml:space="preserve">- </w:t>
      </w:r>
      <w:r w:rsidR="00C670F7" w:rsidRPr="00116D48">
        <w:rPr>
          <w:rStyle w:val="libBold2Char"/>
          <w:rtl/>
        </w:rPr>
        <w:t>فقد أخرج الحاكم بسنده إلى جابر رضي الله عنه قال</w:t>
      </w:r>
      <w:r w:rsidR="00877916">
        <w:rPr>
          <w:rStyle w:val="libBold2Char"/>
          <w:rtl/>
        </w:rPr>
        <w:t>:</w:t>
      </w:r>
      <w:r w:rsidR="00C670F7" w:rsidRPr="00116D48">
        <w:rPr>
          <w:rtl/>
        </w:rPr>
        <w:t xml:space="preserve"> قال رسول الله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سنن الترمذي</w:t>
      </w:r>
      <w:r w:rsidR="00877916">
        <w:rPr>
          <w:rtl/>
        </w:rPr>
        <w:t>:</w:t>
      </w:r>
      <w:r w:rsidRPr="00EA2D3F">
        <w:rPr>
          <w:rtl/>
        </w:rPr>
        <w:t xml:space="preserve"> 5/324</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(2) انظر</w:t>
      </w:r>
      <w:r w:rsidR="00877916">
        <w:rPr>
          <w:rtl/>
        </w:rPr>
        <w:t>:</w:t>
      </w:r>
      <w:r w:rsidRPr="00EA2D3F">
        <w:rPr>
          <w:rtl/>
        </w:rPr>
        <w:t xml:space="preserve"> ( صحيح ابن حِب</w:t>
      </w:r>
      <w:r w:rsidR="0073526D">
        <w:rPr>
          <w:rtl/>
        </w:rPr>
        <w:t>ّ</w:t>
      </w:r>
      <w:r w:rsidRPr="00EA2D3F">
        <w:rPr>
          <w:rtl/>
        </w:rPr>
        <w:t>َان )</w:t>
      </w:r>
      <w:r w:rsidR="00877916">
        <w:rPr>
          <w:rtl/>
        </w:rPr>
        <w:t>:</w:t>
      </w:r>
      <w:r w:rsidRPr="00EA2D3F">
        <w:rPr>
          <w:rtl/>
        </w:rPr>
        <w:t xml:space="preserve"> 13/402</w:t>
      </w:r>
      <w:r w:rsidR="00877916">
        <w:rPr>
          <w:rtl/>
        </w:rPr>
        <w:t>،</w:t>
      </w:r>
      <w:r w:rsidRPr="00EA2D3F">
        <w:rPr>
          <w:rtl/>
        </w:rPr>
        <w:t xml:space="preserve"> 403</w:t>
      </w:r>
      <w:r w:rsidR="00877916">
        <w:rPr>
          <w:rtl/>
        </w:rPr>
        <w:t>،</w:t>
      </w:r>
      <w:r w:rsidRPr="00EA2D3F">
        <w:rPr>
          <w:rtl/>
        </w:rPr>
        <w:t xml:space="preserve"> مؤس</w:t>
      </w:r>
      <w:r w:rsidR="0073526D">
        <w:rPr>
          <w:rtl/>
        </w:rPr>
        <w:t>ّ</w:t>
      </w:r>
      <w:r w:rsidRPr="00EA2D3F">
        <w:rPr>
          <w:rtl/>
        </w:rPr>
        <w:t>سة الرسالة</w:t>
      </w:r>
      <w:r w:rsidR="00877916">
        <w:rPr>
          <w:rtl/>
        </w:rPr>
        <w:t>.</w:t>
      </w:r>
      <w:r w:rsidRPr="00EA2D3F">
        <w:rPr>
          <w:rtl/>
        </w:rPr>
        <w:t xml:space="preserve"> و ( صحيح ابن خزيمة )</w:t>
      </w:r>
      <w:r w:rsidR="00877916">
        <w:rPr>
          <w:rtl/>
        </w:rPr>
        <w:t>:</w:t>
      </w:r>
      <w:r w:rsidRPr="00EA2D3F">
        <w:rPr>
          <w:rtl/>
        </w:rPr>
        <w:t xml:space="preserve"> (2/355) و (3/152)</w:t>
      </w:r>
      <w:r w:rsidR="00877916">
        <w:rPr>
          <w:rtl/>
        </w:rPr>
        <w:t>،</w:t>
      </w:r>
      <w:r w:rsidRPr="00EA2D3F">
        <w:rPr>
          <w:rtl/>
        </w:rPr>
        <w:t xml:space="preserve"> المك</w:t>
      </w:r>
      <w:r w:rsidR="0073526D" w:rsidRPr="00EA2D3F">
        <w:rPr>
          <w:rtl/>
        </w:rPr>
        <w:t>تب</w:t>
      </w:r>
      <w:r w:rsidRPr="00EA2D3F">
        <w:rPr>
          <w:rtl/>
        </w:rPr>
        <w:t xml:space="preserve"> الإسلامي</w:t>
      </w:r>
      <w:r w:rsidR="00877916">
        <w:rPr>
          <w:rtl/>
        </w:rPr>
        <w:t>.</w:t>
      </w:r>
    </w:p>
    <w:p w:rsidR="00E36B40" w:rsidRDefault="00C670F7" w:rsidP="001C651C">
      <w:pPr>
        <w:pStyle w:val="libFootnote0"/>
        <w:rPr>
          <w:rtl/>
        </w:rPr>
      </w:pPr>
      <w:r w:rsidRPr="00EA2D3F">
        <w:rPr>
          <w:rtl/>
        </w:rPr>
        <w:t>(3) المستدرك على الصحيحَين</w:t>
      </w:r>
      <w:r w:rsidR="00877916">
        <w:rPr>
          <w:rtl/>
        </w:rPr>
        <w:t>:</w:t>
      </w:r>
      <w:r w:rsidRPr="00EA2D3F">
        <w:rPr>
          <w:rtl/>
        </w:rPr>
        <w:t xml:space="preserve"> 1/287</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(4) المصدر نفسه</w:t>
      </w:r>
      <w:r w:rsidR="00877916">
        <w:rPr>
          <w:rtl/>
        </w:rPr>
        <w:t>:</w:t>
      </w:r>
      <w:r w:rsidRPr="00EA2D3F">
        <w:rPr>
          <w:rtl/>
        </w:rPr>
        <w:t xml:space="preserve"> 4/190</w:t>
      </w:r>
      <w:r w:rsidR="00877916">
        <w:rPr>
          <w:rtl/>
        </w:rPr>
        <w:t>.</w:t>
      </w:r>
    </w:p>
    <w:p w:rsidR="00E36B40" w:rsidRPr="001C651C" w:rsidRDefault="00C670F7" w:rsidP="001C651C">
      <w:pPr>
        <w:pStyle w:val="libFootnote0"/>
        <w:rPr>
          <w:rtl/>
        </w:rPr>
      </w:pPr>
      <w:r w:rsidRPr="00EA2D3F">
        <w:rPr>
          <w:rtl/>
        </w:rPr>
        <w:t>(5) انظر</w:t>
      </w:r>
      <w:r w:rsidR="00877916">
        <w:rPr>
          <w:rtl/>
        </w:rPr>
        <w:t>:</w:t>
      </w:r>
      <w:r w:rsidRPr="00EA2D3F">
        <w:rPr>
          <w:rtl/>
        </w:rPr>
        <w:t xml:space="preserve"> ( صحيح سنن النسائي )</w:t>
      </w:r>
      <w:r w:rsidR="00877916">
        <w:rPr>
          <w:rtl/>
        </w:rPr>
        <w:t>:</w:t>
      </w:r>
      <w:r w:rsidRPr="00EA2D3F">
        <w:rPr>
          <w:rtl/>
        </w:rPr>
        <w:t xml:space="preserve"> 1/455</w:t>
      </w:r>
      <w:r w:rsidR="001C651C">
        <w:rPr>
          <w:rtl/>
        </w:rPr>
        <w:t xml:space="preserve"> - </w:t>
      </w:r>
      <w:r w:rsidRPr="00EA2D3F">
        <w:rPr>
          <w:rtl/>
        </w:rPr>
        <w:t>456</w:t>
      </w:r>
      <w:r w:rsidR="00877916">
        <w:rPr>
          <w:rtl/>
        </w:rPr>
        <w:t>.</w:t>
      </w:r>
      <w:r w:rsidRPr="00EA2D3F">
        <w:rPr>
          <w:rtl/>
        </w:rPr>
        <w:t xml:space="preserve"> و ( سنن ابن ماجة ) مع تعليق الألباني</w:t>
      </w:r>
      <w:r w:rsidR="00877916">
        <w:rPr>
          <w:rtl/>
        </w:rPr>
        <w:t>:</w:t>
      </w:r>
      <w:r w:rsidRPr="00EA2D3F">
        <w:rPr>
          <w:rtl/>
        </w:rPr>
        <w:t xml:space="preserve"> 3/510</w:t>
      </w:r>
      <w:r w:rsidR="00877916">
        <w:rPr>
          <w:rtl/>
        </w:rPr>
        <w:t>،</w:t>
      </w:r>
      <w:r w:rsidRPr="00EA2D3F">
        <w:rPr>
          <w:rtl/>
        </w:rPr>
        <w:t xml:space="preserve"> مكتبة المعارف</w:t>
      </w:r>
      <w:r w:rsidR="00877916">
        <w:rPr>
          <w:rtl/>
        </w:rPr>
        <w:t>.</w:t>
      </w:r>
      <w:r w:rsidRPr="00EA2D3F">
        <w:rPr>
          <w:rtl/>
        </w:rPr>
        <w:t xml:space="preserve"> و ( صحيح موارد الظمآن )</w:t>
      </w:r>
      <w:r w:rsidR="00877916">
        <w:rPr>
          <w:rtl/>
        </w:rPr>
        <w:t>:</w:t>
      </w:r>
      <w:r w:rsidRPr="00EA2D3F">
        <w:rPr>
          <w:rtl/>
        </w:rPr>
        <w:t xml:space="preserve"> 2/366</w:t>
      </w:r>
      <w:r w:rsidR="001C651C">
        <w:rPr>
          <w:rtl/>
        </w:rPr>
        <w:t xml:space="preserve"> - </w:t>
      </w:r>
      <w:r w:rsidRPr="00EA2D3F">
        <w:rPr>
          <w:rtl/>
        </w:rPr>
        <w:t>367</w:t>
      </w:r>
      <w:r w:rsidR="00877916">
        <w:rPr>
          <w:rtl/>
        </w:rPr>
        <w:t>،</w:t>
      </w:r>
      <w:r w:rsidRPr="00EA2D3F">
        <w:rPr>
          <w:rtl/>
        </w:rPr>
        <w:t xml:space="preserve"> دار الصميعي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صل</w:t>
      </w:r>
      <w:r w:rsidR="0073526D">
        <w:rPr>
          <w:rtl/>
        </w:rPr>
        <w:t>ّ</w:t>
      </w:r>
      <w:r w:rsidRPr="00116D48">
        <w:rPr>
          <w:rtl/>
        </w:rPr>
        <w:t>ى الله عليه وآله وسل</w:t>
      </w:r>
      <w:r w:rsidR="0073526D">
        <w:rPr>
          <w:rtl/>
        </w:rPr>
        <w:t>ّ</w:t>
      </w:r>
      <w:r w:rsidRPr="00116D48">
        <w:rPr>
          <w:rtl/>
        </w:rPr>
        <w:t>م</w:t>
      </w:r>
      <w:r w:rsidR="00877916">
        <w:rPr>
          <w:rtl/>
        </w:rPr>
        <w:t>:</w:t>
      </w:r>
      <w:r w:rsidRPr="00116D48">
        <w:rPr>
          <w:rtl/>
        </w:rPr>
        <w:t xml:space="preserve"> ( لكل</w:t>
      </w:r>
      <w:r w:rsidR="0073526D">
        <w:rPr>
          <w:rtl/>
        </w:rPr>
        <w:t>ّ</w:t>
      </w:r>
      <w:r w:rsidRPr="00116D48">
        <w:rPr>
          <w:rtl/>
        </w:rPr>
        <w:t xml:space="preserve"> بني أم</w:t>
      </w:r>
      <w:r w:rsidR="0073526D">
        <w:rPr>
          <w:rtl/>
        </w:rPr>
        <w:t>ّ</w:t>
      </w:r>
      <w:r w:rsidRPr="00116D48">
        <w:rPr>
          <w:rtl/>
        </w:rPr>
        <w:t xml:space="preserve"> عصبة ينتمون إليهم</w:t>
      </w:r>
      <w:r w:rsidR="00877916">
        <w:rPr>
          <w:rtl/>
        </w:rPr>
        <w:t>،</w:t>
      </w:r>
      <w:r w:rsidRPr="00116D48">
        <w:rPr>
          <w:rtl/>
        </w:rPr>
        <w:t xml:space="preserve"> إلا</w:t>
      </w:r>
      <w:r w:rsidR="0073526D">
        <w:rPr>
          <w:rtl/>
        </w:rPr>
        <w:t>ّ</w:t>
      </w:r>
      <w:r w:rsidRPr="00116D48">
        <w:rPr>
          <w:rtl/>
        </w:rPr>
        <w:t xml:space="preserve"> ابني فاطمة فأنَا ول</w:t>
      </w:r>
      <w:r w:rsidR="0073526D" w:rsidRPr="00116D48">
        <w:rPr>
          <w:rtl/>
        </w:rPr>
        <w:t>ي</w:t>
      </w:r>
      <w:r w:rsidR="0073526D">
        <w:rPr>
          <w:rtl/>
        </w:rPr>
        <w:t>ّ</w:t>
      </w:r>
      <w:r w:rsidRPr="00116D48">
        <w:rPr>
          <w:rtl/>
        </w:rPr>
        <w:t>هما وعصبتها )</w:t>
      </w:r>
      <w:r w:rsidR="00877916">
        <w:rPr>
          <w:rtl/>
        </w:rPr>
        <w:t>.</w:t>
      </w:r>
    </w:p>
    <w:p w:rsidR="008535BD"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ولم يخرجاه )</w:t>
      </w:r>
      <w:r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116D48">
        <w:rPr>
          <w:rStyle w:val="libBold2Char"/>
          <w:rtl/>
        </w:rPr>
        <w:t>وأخرج أبو يعلى بسنده إلى فاطمة الزهراء عليها السلام</w:t>
      </w:r>
      <w:r w:rsidR="00877916">
        <w:rPr>
          <w:rStyle w:val="libBold2Char"/>
          <w:rtl/>
        </w:rPr>
        <w:t>،</w:t>
      </w:r>
      <w:r w:rsidR="00C670F7" w:rsidRPr="00116D48">
        <w:rPr>
          <w:rStyle w:val="libBold2Char"/>
          <w:rtl/>
        </w:rPr>
        <w:t xml:space="preserve"> قالت</w:t>
      </w:r>
      <w:r w:rsidR="00877916">
        <w:rPr>
          <w:rStyle w:val="libBold2Char"/>
          <w:rtl/>
        </w:rPr>
        <w:t>:</w:t>
      </w:r>
      <w:r w:rsidR="00C670F7" w:rsidRPr="00116D48">
        <w:rPr>
          <w:rtl/>
        </w:rPr>
        <w:t xml:space="preserve"> ( 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لكل</w:t>
      </w:r>
      <w:r w:rsidR="0073526D">
        <w:rPr>
          <w:rtl/>
        </w:rPr>
        <w:t>ّ</w:t>
      </w:r>
      <w:r w:rsidR="00C670F7" w:rsidRPr="00116D48">
        <w:rPr>
          <w:rtl/>
        </w:rPr>
        <w:t xml:space="preserve"> بني أُم</w:t>
      </w:r>
      <w:r w:rsidR="0073526D">
        <w:rPr>
          <w:rtl/>
        </w:rPr>
        <w:t>ّ</w:t>
      </w:r>
      <w:r w:rsidR="00C670F7" w:rsidRPr="00116D48">
        <w:rPr>
          <w:rtl/>
        </w:rPr>
        <w:t xml:space="preserve"> عصبة ينتمون إليه إلا</w:t>
      </w:r>
      <w:r w:rsidR="0073526D">
        <w:rPr>
          <w:rtl/>
        </w:rPr>
        <w:t>ّ</w:t>
      </w:r>
      <w:r w:rsidR="00C670F7" w:rsidRPr="00116D48">
        <w:rPr>
          <w:rtl/>
        </w:rPr>
        <w:t xml:space="preserve"> وُلد فاطمة</w:t>
      </w:r>
      <w:r w:rsidR="00877916">
        <w:rPr>
          <w:rtl/>
        </w:rPr>
        <w:t>،</w:t>
      </w:r>
      <w:r w:rsidR="00C670F7" w:rsidRPr="00116D48">
        <w:rPr>
          <w:rtl/>
        </w:rPr>
        <w:t xml:space="preserve"> فأنا و</w:t>
      </w:r>
      <w:r w:rsidR="0073526D" w:rsidRPr="00116D48">
        <w:rPr>
          <w:rtl/>
        </w:rPr>
        <w:t>لي</w:t>
      </w:r>
      <w:r w:rsidR="0073526D">
        <w:rPr>
          <w:rtl/>
        </w:rPr>
        <w:t>ّ</w:t>
      </w:r>
      <w:r w:rsidR="00C670F7" w:rsidRPr="00116D48">
        <w:rPr>
          <w:rtl/>
        </w:rPr>
        <w:t>هم وأنا عصبتُهم ) )</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116D48">
        <w:rPr>
          <w:rStyle w:val="libBold2Char"/>
          <w:rtl/>
        </w:rPr>
        <w:t>وأخرجه الطبراني بلفظ</w:t>
      </w:r>
      <w:r w:rsidR="00877916">
        <w:rPr>
          <w:rStyle w:val="libBold2Char"/>
          <w:rtl/>
        </w:rPr>
        <w:t>:</w:t>
      </w:r>
      <w:r w:rsidR="00C670F7" w:rsidRPr="00116D48">
        <w:rPr>
          <w:rtl/>
        </w:rPr>
        <w:t xml:space="preserve"> ( لكل</w:t>
      </w:r>
      <w:r w:rsidR="0073526D">
        <w:rPr>
          <w:rtl/>
        </w:rPr>
        <w:t>ّ</w:t>
      </w:r>
      <w:r w:rsidR="00C670F7" w:rsidRPr="00116D48">
        <w:rPr>
          <w:rtl/>
        </w:rPr>
        <w:t xml:space="preserve"> بني أنثى عصبة ينتمون إليه</w:t>
      </w:r>
      <w:r w:rsidR="00877916">
        <w:rPr>
          <w:rtl/>
        </w:rPr>
        <w:t>،</w:t>
      </w:r>
      <w:r w:rsidR="00C670F7" w:rsidRPr="00116D48">
        <w:rPr>
          <w:rtl/>
        </w:rPr>
        <w:t xml:space="preserve"> إلا</w:t>
      </w:r>
      <w:r w:rsidR="0073526D">
        <w:rPr>
          <w:rtl/>
        </w:rPr>
        <w:t>ّ</w:t>
      </w:r>
      <w:r w:rsidR="00C670F7" w:rsidRPr="00116D48">
        <w:rPr>
          <w:rtl/>
        </w:rPr>
        <w:t xml:space="preserve"> وُلد فاطمة فأنا ول</w:t>
      </w:r>
      <w:r w:rsidR="0073526D" w:rsidRPr="00116D48">
        <w:rPr>
          <w:rtl/>
        </w:rPr>
        <w:t>ي</w:t>
      </w:r>
      <w:r w:rsidR="0073526D">
        <w:rPr>
          <w:rtl/>
        </w:rPr>
        <w:t>ّ</w:t>
      </w:r>
      <w:r w:rsidR="00C670F7" w:rsidRPr="00116D48">
        <w:rPr>
          <w:rtl/>
        </w:rPr>
        <w:t xml:space="preserve">هم وأنا عصبتهم ) </w:t>
      </w:r>
      <w:r w:rsidR="00C670F7" w:rsidRPr="00116D48">
        <w:rPr>
          <w:rStyle w:val="libFootnotenumChar"/>
          <w:rtl/>
        </w:rPr>
        <w:t>(3)</w:t>
      </w:r>
      <w:r w:rsidR="00877916">
        <w:rPr>
          <w:rtl/>
        </w:rPr>
        <w:t>.</w:t>
      </w:r>
    </w:p>
    <w:p w:rsidR="008535BD" w:rsidRDefault="008535BD" w:rsidP="00116D48">
      <w:pPr>
        <w:pStyle w:val="libNormal"/>
        <w:rPr>
          <w:rtl/>
        </w:rPr>
      </w:pPr>
      <w:r>
        <w:rPr>
          <w:rtl/>
        </w:rPr>
        <w:t xml:space="preserve">- </w:t>
      </w:r>
      <w:r w:rsidR="00C670F7" w:rsidRPr="00116D48">
        <w:rPr>
          <w:rStyle w:val="libBold2Char"/>
          <w:rtl/>
        </w:rPr>
        <w:t>وأورده السيوطي في الجامع الصغير بلفظ</w:t>
      </w:r>
      <w:r w:rsidR="00877916">
        <w:rPr>
          <w:rtl/>
        </w:rPr>
        <w:t>:</w:t>
      </w:r>
      <w:r w:rsidR="00C670F7" w:rsidRPr="00116D48">
        <w:rPr>
          <w:rtl/>
        </w:rPr>
        <w:t xml:space="preserve"> ( كل</w:t>
      </w:r>
      <w:r w:rsidR="0073526D">
        <w:rPr>
          <w:rtl/>
        </w:rPr>
        <w:t>ّ</w:t>
      </w:r>
      <w:r w:rsidR="00C670F7" w:rsidRPr="00116D48">
        <w:rPr>
          <w:rtl/>
        </w:rPr>
        <w:t xml:space="preserve"> بني آدم ينتمون إلى عصبة</w:t>
      </w:r>
      <w:r w:rsidR="00877916">
        <w:rPr>
          <w:rtl/>
        </w:rPr>
        <w:t>،</w:t>
      </w:r>
      <w:r w:rsidR="00C670F7" w:rsidRPr="00116D48">
        <w:rPr>
          <w:rtl/>
        </w:rPr>
        <w:t xml:space="preserve"> إلا</w:t>
      </w:r>
      <w:r w:rsidR="0073526D">
        <w:rPr>
          <w:rtl/>
        </w:rPr>
        <w:t>ّ</w:t>
      </w:r>
      <w:r w:rsidR="00C670F7" w:rsidRPr="00116D48">
        <w:rPr>
          <w:rtl/>
        </w:rPr>
        <w:t xml:space="preserve"> وُلد فاطمة فأنا ولي</w:t>
      </w:r>
      <w:r w:rsidR="0073526D">
        <w:rPr>
          <w:rtl/>
        </w:rPr>
        <w:t>ّ</w:t>
      </w:r>
      <w:r w:rsidR="00C670F7" w:rsidRPr="00116D48">
        <w:rPr>
          <w:rtl/>
        </w:rPr>
        <w:t>ُهم وأنا عصبتهم )</w:t>
      </w:r>
      <w:r w:rsidR="00877916">
        <w:rPr>
          <w:rtl/>
        </w:rPr>
        <w:t>،</w:t>
      </w:r>
      <w:r w:rsidR="00C670F7" w:rsidRPr="00116D48">
        <w:rPr>
          <w:rtl/>
        </w:rPr>
        <w:t xml:space="preserve"> وأشار إلى حسنه كما في ( فيض القدير ) للمن</w:t>
      </w:r>
      <w:r w:rsidR="0073526D">
        <w:rPr>
          <w:rtl/>
        </w:rPr>
        <w:t>ّ</w:t>
      </w:r>
      <w:r w:rsidR="00C670F7" w:rsidRPr="00116D48">
        <w:rPr>
          <w:rtl/>
        </w:rPr>
        <w:t xml:space="preserve">اوي </w:t>
      </w:r>
      <w:r w:rsidR="00C670F7" w:rsidRPr="00116D48">
        <w:rPr>
          <w:rStyle w:val="libFootnotenumChar"/>
          <w:rtl/>
        </w:rPr>
        <w:t>(4)</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الطبراني بسنده إلى عمر بن الخطاب</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سمعتُ رسول الله صل</w:t>
      </w:r>
      <w:r w:rsidR="0073526D">
        <w:rPr>
          <w:rtl/>
        </w:rPr>
        <w:t>ّ</w:t>
      </w:r>
      <w:r w:rsidR="00C670F7" w:rsidRPr="00116D48">
        <w:rPr>
          <w:rtl/>
        </w:rPr>
        <w:t>ى الله عليه وسل</w:t>
      </w:r>
      <w:r w:rsidR="0073526D">
        <w:rPr>
          <w:rtl/>
        </w:rPr>
        <w:t>ّ</w:t>
      </w:r>
      <w:r w:rsidR="00C670F7" w:rsidRPr="00116D48">
        <w:rPr>
          <w:rtl/>
        </w:rPr>
        <w:t>م يقول</w:t>
      </w:r>
      <w:r w:rsidR="00877916">
        <w:rPr>
          <w:rtl/>
        </w:rPr>
        <w:t>:</w:t>
      </w:r>
      <w:r w:rsidR="00C670F7" w:rsidRPr="00116D48">
        <w:rPr>
          <w:rtl/>
        </w:rPr>
        <w:t xml:space="preserve"> ( كل</w:t>
      </w:r>
      <w:r w:rsidR="0073526D">
        <w:rPr>
          <w:rtl/>
        </w:rPr>
        <w:t>ّ</w:t>
      </w:r>
      <w:r w:rsidR="00C670F7" w:rsidRPr="00116D48">
        <w:rPr>
          <w:rtl/>
        </w:rPr>
        <w:t xml:space="preserve"> بني أنثى فإن</w:t>
      </w:r>
      <w:r w:rsidR="0073526D">
        <w:rPr>
          <w:rtl/>
        </w:rPr>
        <w:t>ّ</w:t>
      </w:r>
      <w:r w:rsidR="00C670F7" w:rsidRPr="00116D48">
        <w:rPr>
          <w:rtl/>
        </w:rPr>
        <w:t xml:space="preserve"> عصبتَهم لأبيهم</w:t>
      </w:r>
      <w:r w:rsidR="00877916">
        <w:rPr>
          <w:rtl/>
        </w:rPr>
        <w:t>،</w:t>
      </w:r>
      <w:r w:rsidR="00C670F7" w:rsidRPr="00116D48">
        <w:rPr>
          <w:rtl/>
        </w:rPr>
        <w:t xml:space="preserve"> ما خلا وُلد فاطمة فإن</w:t>
      </w:r>
      <w:r w:rsidR="0073526D">
        <w:rPr>
          <w:rtl/>
        </w:rPr>
        <w:t>ّ</w:t>
      </w:r>
      <w:r w:rsidR="00C670F7" w:rsidRPr="00116D48">
        <w:rPr>
          <w:rtl/>
        </w:rPr>
        <w:t>ي أنا عصبتُهم</w:t>
      </w:r>
      <w:r w:rsidR="00877916">
        <w:rPr>
          <w:rtl/>
        </w:rPr>
        <w:t>،</w:t>
      </w:r>
      <w:r w:rsidR="00C670F7" w:rsidRPr="00116D48">
        <w:rPr>
          <w:rtl/>
        </w:rPr>
        <w:t xml:space="preserve"> وأنا أبوهم ) )</w:t>
      </w:r>
      <w:r w:rsidR="00C670F7" w:rsidRPr="00116D48">
        <w:rPr>
          <w:rStyle w:val="libFootnotenumChar"/>
          <w:rtl/>
        </w:rPr>
        <w:t xml:space="preserve"> (5)</w:t>
      </w:r>
      <w:r w:rsidR="00877916">
        <w:rPr>
          <w:rtl/>
        </w:rPr>
        <w:t>.</w:t>
      </w:r>
    </w:p>
    <w:p w:rsidR="00E36B40" w:rsidRDefault="00C670F7" w:rsidP="00116D48">
      <w:pPr>
        <w:pStyle w:val="libNormal"/>
        <w:rPr>
          <w:rtl/>
        </w:rPr>
      </w:pPr>
      <w:r w:rsidRPr="00116D48">
        <w:rPr>
          <w:rtl/>
        </w:rPr>
        <w:t>قال محم</w:t>
      </w:r>
      <w:r w:rsidR="0073526D">
        <w:rPr>
          <w:rtl/>
        </w:rPr>
        <w:t>ّ</w:t>
      </w:r>
      <w:r w:rsidRPr="00116D48">
        <w:rPr>
          <w:rtl/>
        </w:rPr>
        <w:t>د بن طاهر الفتني ( ت</w:t>
      </w:r>
      <w:r w:rsidR="00877916">
        <w:rPr>
          <w:rtl/>
        </w:rPr>
        <w:t>:</w:t>
      </w:r>
      <w:r w:rsidRPr="00116D48">
        <w:rPr>
          <w:rtl/>
        </w:rPr>
        <w:t xml:space="preserve"> 986 هـ ) في ( تذكرة الموضوعات )</w:t>
      </w:r>
      <w:r w:rsidR="00877916">
        <w:rPr>
          <w:rtl/>
        </w:rPr>
        <w:t>:</w:t>
      </w:r>
      <w:r w:rsidRPr="00116D48">
        <w:rPr>
          <w:rtl/>
        </w:rPr>
        <w:t xml:space="preserve"> ( ( كل</w:t>
      </w:r>
      <w:r w:rsidR="0073526D">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المستدرك على الصحيحين</w:t>
      </w:r>
      <w:r w:rsidR="00877916">
        <w:rPr>
          <w:rtl/>
        </w:rPr>
        <w:t>:</w:t>
      </w:r>
      <w:r w:rsidRPr="00EA2D3F">
        <w:rPr>
          <w:rtl/>
        </w:rPr>
        <w:t xml:space="preserve"> 3/164</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(2) مسند أبي يعلى</w:t>
      </w:r>
      <w:r w:rsidR="00877916">
        <w:rPr>
          <w:rtl/>
        </w:rPr>
        <w:t>:</w:t>
      </w:r>
      <w:r w:rsidRPr="00EA2D3F">
        <w:rPr>
          <w:rtl/>
        </w:rPr>
        <w:t xml:space="preserve"> 12/109</w:t>
      </w:r>
      <w:r w:rsidR="00877916">
        <w:rPr>
          <w:rtl/>
        </w:rPr>
        <w:t>،</w:t>
      </w:r>
      <w:r w:rsidRPr="00EA2D3F">
        <w:rPr>
          <w:rtl/>
        </w:rPr>
        <w:t xml:space="preserve"> دار المأمون للتراث</w:t>
      </w:r>
      <w:r w:rsidR="00877916">
        <w:rPr>
          <w:rtl/>
        </w:rPr>
        <w:t>.</w:t>
      </w:r>
    </w:p>
    <w:p w:rsidR="00E36B40" w:rsidRDefault="00C670F7" w:rsidP="001C651C">
      <w:pPr>
        <w:pStyle w:val="libFootnote0"/>
        <w:rPr>
          <w:rtl/>
        </w:rPr>
      </w:pPr>
      <w:r w:rsidRPr="00EA2D3F">
        <w:rPr>
          <w:rtl/>
        </w:rPr>
        <w:t>(3) المعجم الكبير</w:t>
      </w:r>
      <w:r w:rsidR="00877916">
        <w:rPr>
          <w:rtl/>
        </w:rPr>
        <w:t>:</w:t>
      </w:r>
      <w:r w:rsidRPr="00EA2D3F">
        <w:rPr>
          <w:rtl/>
        </w:rPr>
        <w:t xml:space="preserve"> 22/432</w:t>
      </w:r>
      <w:r w:rsidR="00877916">
        <w:rPr>
          <w:rtl/>
        </w:rPr>
        <w:t>،</w:t>
      </w:r>
      <w:r w:rsidRPr="00EA2D3F">
        <w:rPr>
          <w:rtl/>
        </w:rPr>
        <w:t xml:space="preserve"> دار إحياء التراث</w:t>
      </w:r>
      <w:r w:rsidR="00877916">
        <w:rPr>
          <w:rtl/>
        </w:rPr>
        <w:t>،</w:t>
      </w:r>
      <w:r w:rsidRPr="00EA2D3F">
        <w:rPr>
          <w:rtl/>
        </w:rPr>
        <w:t xml:space="preserve"> نشر مكتبة ابن تيمية</w:t>
      </w:r>
      <w:r w:rsidR="00877916">
        <w:rPr>
          <w:rtl/>
        </w:rPr>
        <w:t>،</w:t>
      </w:r>
      <w:r w:rsidRPr="00EA2D3F">
        <w:rPr>
          <w:rtl/>
        </w:rPr>
        <w:t xml:space="preserve"> القاهرة</w:t>
      </w:r>
      <w:r w:rsidR="00877916">
        <w:rPr>
          <w:rtl/>
        </w:rPr>
        <w:t>.</w:t>
      </w:r>
    </w:p>
    <w:p w:rsidR="00E36B40" w:rsidRDefault="00C670F7" w:rsidP="001C651C">
      <w:pPr>
        <w:pStyle w:val="libFootnote0"/>
        <w:rPr>
          <w:rtl/>
        </w:rPr>
      </w:pPr>
      <w:r w:rsidRPr="00EA2D3F">
        <w:rPr>
          <w:rtl/>
        </w:rPr>
        <w:t>(4) فيض القدير</w:t>
      </w:r>
      <w:r w:rsidR="00877916">
        <w:rPr>
          <w:rtl/>
        </w:rPr>
        <w:t>:</w:t>
      </w:r>
      <w:r w:rsidRPr="00EA2D3F">
        <w:rPr>
          <w:rtl/>
        </w:rPr>
        <w:t xml:space="preserve"> 5/23</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بيروت</w:t>
      </w:r>
      <w:r w:rsidR="00877916">
        <w:rPr>
          <w:rtl/>
        </w:rPr>
        <w:t>.</w:t>
      </w:r>
    </w:p>
    <w:p w:rsidR="00E36B40" w:rsidRPr="001C651C" w:rsidRDefault="00C670F7" w:rsidP="001C651C">
      <w:pPr>
        <w:pStyle w:val="libFootnote0"/>
        <w:rPr>
          <w:rtl/>
        </w:rPr>
      </w:pPr>
      <w:r w:rsidRPr="00EA2D3F">
        <w:rPr>
          <w:rtl/>
        </w:rPr>
        <w:t>(5) المعجم الكبير</w:t>
      </w:r>
      <w:r w:rsidR="00877916">
        <w:rPr>
          <w:rtl/>
        </w:rPr>
        <w:t>:</w:t>
      </w:r>
      <w:r w:rsidRPr="00EA2D3F">
        <w:rPr>
          <w:rtl/>
        </w:rPr>
        <w:t xml:space="preserve"> 3/44</w:t>
      </w:r>
      <w:r w:rsidR="00877916">
        <w:rPr>
          <w:rtl/>
        </w:rPr>
        <w:t>،</w:t>
      </w:r>
      <w:r w:rsidRPr="00EA2D3F">
        <w:rPr>
          <w:rtl/>
        </w:rPr>
        <w:t xml:space="preserve"> حديث</w:t>
      </w:r>
      <w:r w:rsidR="00877916">
        <w:rPr>
          <w:rtl/>
        </w:rPr>
        <w:t>:</w:t>
      </w:r>
      <w:r w:rsidRPr="00EA2D3F">
        <w:rPr>
          <w:rtl/>
        </w:rPr>
        <w:t xml:space="preserve"> (2631) دار إحياء التراث</w:t>
      </w:r>
      <w:r w:rsidR="00877916">
        <w:rPr>
          <w:rtl/>
        </w:rPr>
        <w:t>،</w:t>
      </w:r>
      <w:r w:rsidRPr="00EA2D3F">
        <w:rPr>
          <w:rtl/>
        </w:rPr>
        <w:t xml:space="preserve"> نشر مكتبة ابن تيمية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بني آدم ينتمون إلى عصبة أبيهم إلا</w:t>
      </w:r>
      <w:r w:rsidR="0073526D">
        <w:rPr>
          <w:rtl/>
        </w:rPr>
        <w:t>ّ</w:t>
      </w:r>
      <w:r w:rsidRPr="00116D48">
        <w:rPr>
          <w:rtl/>
        </w:rPr>
        <w:t xml:space="preserve"> ولد فاطمة فإن</w:t>
      </w:r>
      <w:r w:rsidR="0073526D">
        <w:rPr>
          <w:rtl/>
        </w:rPr>
        <w:t>ّ</w:t>
      </w:r>
      <w:r w:rsidRPr="00116D48">
        <w:rPr>
          <w:rtl/>
        </w:rPr>
        <w:t>ي أنا أبوهم وأنا عصبتُهم ) فيه إرسال وضعف</w:t>
      </w:r>
      <w:r w:rsidR="00877916">
        <w:rPr>
          <w:rtl/>
        </w:rPr>
        <w:t>،</w:t>
      </w:r>
      <w:r w:rsidRPr="00116D48">
        <w:rPr>
          <w:rtl/>
        </w:rPr>
        <w:t xml:space="preserve"> ولكن له شاهد عن جابر رفعه</w:t>
      </w:r>
      <w:r w:rsidR="00877916">
        <w:rPr>
          <w:rtl/>
        </w:rPr>
        <w:t>:</w:t>
      </w:r>
      <w:r w:rsidRPr="00116D48">
        <w:rPr>
          <w:rtl/>
        </w:rPr>
        <w:t xml:space="preserve"> ( إن</w:t>
      </w:r>
      <w:r w:rsidR="0073526D">
        <w:rPr>
          <w:rtl/>
        </w:rPr>
        <w:t>ّ</w:t>
      </w:r>
      <w:r w:rsidRPr="00116D48">
        <w:rPr>
          <w:rtl/>
        </w:rPr>
        <w:t xml:space="preserve"> الله تعالى جعل ذر</w:t>
      </w:r>
      <w:r w:rsidR="0073526D">
        <w:rPr>
          <w:rtl/>
        </w:rPr>
        <w:t>ّ</w:t>
      </w:r>
      <w:r w:rsidRPr="00116D48">
        <w:rPr>
          <w:rtl/>
        </w:rPr>
        <w:t>ِي</w:t>
      </w:r>
      <w:r w:rsidR="0073526D">
        <w:rPr>
          <w:rtl/>
        </w:rPr>
        <w:t>ّ</w:t>
      </w:r>
      <w:r w:rsidRPr="00116D48">
        <w:rPr>
          <w:rtl/>
        </w:rPr>
        <w:t>َة كل</w:t>
      </w:r>
      <w:r w:rsidR="0073526D">
        <w:rPr>
          <w:rtl/>
        </w:rPr>
        <w:t>ّ</w:t>
      </w:r>
      <w:r w:rsidRPr="00116D48">
        <w:rPr>
          <w:rtl/>
        </w:rPr>
        <w:t xml:space="preserve"> نبي في صُلْبِهِ وإن</w:t>
      </w:r>
      <w:r w:rsidR="0073526D">
        <w:rPr>
          <w:rtl/>
        </w:rPr>
        <w:t>ّ</w:t>
      </w:r>
      <w:r w:rsidRPr="00116D48">
        <w:rPr>
          <w:rtl/>
        </w:rPr>
        <w:t xml:space="preserve"> الله تعالى جعل ذر</w:t>
      </w:r>
      <w:r w:rsidR="0073526D">
        <w:rPr>
          <w:rtl/>
        </w:rPr>
        <w:t>ّ</w:t>
      </w:r>
      <w:r w:rsidRPr="00116D48">
        <w:rPr>
          <w:rtl/>
        </w:rPr>
        <w:t>ِي</w:t>
      </w:r>
      <w:r w:rsidR="0073526D">
        <w:rPr>
          <w:rtl/>
        </w:rPr>
        <w:t>ّ</w:t>
      </w:r>
      <w:r w:rsidRPr="00116D48">
        <w:rPr>
          <w:rtl/>
        </w:rPr>
        <w:t>َتي في صُلْب علي ) وبعضهم يقو</w:t>
      </w:r>
      <w:r w:rsidR="0073526D">
        <w:rPr>
          <w:rtl/>
        </w:rPr>
        <w:t>ّ</w:t>
      </w:r>
      <w:r w:rsidRPr="00116D48">
        <w:rPr>
          <w:rtl/>
        </w:rPr>
        <w:t>ي بعضاً</w:t>
      </w:r>
      <w:r w:rsidR="00877916">
        <w:rPr>
          <w:rtl/>
        </w:rPr>
        <w:t>،</w:t>
      </w:r>
      <w:r w:rsidRPr="00116D48">
        <w:rPr>
          <w:rtl/>
        </w:rPr>
        <w:t xml:space="preserve"> وقول ابن الجوزي أن</w:t>
      </w:r>
      <w:r w:rsidR="0073526D">
        <w:rPr>
          <w:rtl/>
        </w:rPr>
        <w:t>ّ</w:t>
      </w:r>
      <w:r w:rsidRPr="00116D48">
        <w:rPr>
          <w:rtl/>
        </w:rPr>
        <w:t>ه لا يصح</w:t>
      </w:r>
      <w:r w:rsidR="00877916">
        <w:rPr>
          <w:rtl/>
        </w:rPr>
        <w:t>،</w:t>
      </w:r>
      <w:r w:rsidRPr="00116D48">
        <w:rPr>
          <w:rtl/>
        </w:rPr>
        <w:t xml:space="preserve"> ليس بجي</w:t>
      </w:r>
      <w:r w:rsidR="0073526D">
        <w:rPr>
          <w:rtl/>
        </w:rPr>
        <w:t>ّ</w:t>
      </w:r>
      <w:r w:rsidRPr="00116D48">
        <w:rPr>
          <w:rtl/>
        </w:rPr>
        <w:t>د</w:t>
      </w:r>
      <w:r w:rsidR="00877916">
        <w:rPr>
          <w:rtl/>
        </w:rPr>
        <w:t>،</w:t>
      </w:r>
      <w:r w:rsidRPr="00116D48">
        <w:rPr>
          <w:rtl/>
        </w:rPr>
        <w:t xml:space="preserve"> وفيه دليل لاختصاصه صل</w:t>
      </w:r>
      <w:r w:rsidR="0073526D">
        <w:rPr>
          <w:rtl/>
        </w:rPr>
        <w:t>ّ</w:t>
      </w:r>
      <w:r w:rsidRPr="00116D48">
        <w:rPr>
          <w:rtl/>
        </w:rPr>
        <w:t>ى الله عليه وسل</w:t>
      </w:r>
      <w:r w:rsidR="0073526D">
        <w:rPr>
          <w:rtl/>
        </w:rPr>
        <w:t>ّ</w:t>
      </w:r>
      <w:r w:rsidRPr="00116D48">
        <w:rPr>
          <w:rtl/>
        </w:rPr>
        <w:t xml:space="preserve">م به ) </w:t>
      </w:r>
      <w:r w:rsidRPr="00116D48">
        <w:rPr>
          <w:rStyle w:val="libFootnotenumChar"/>
          <w:rtl/>
        </w:rPr>
        <w:t>(1)</w:t>
      </w:r>
      <w:r w:rsidR="00877916">
        <w:rPr>
          <w:rtl/>
        </w:rPr>
        <w:t>.</w:t>
      </w:r>
    </w:p>
    <w:p w:rsidR="00E36B40" w:rsidRDefault="00C670F7" w:rsidP="00116D48">
      <w:pPr>
        <w:pStyle w:val="libNormal"/>
        <w:rPr>
          <w:rtl/>
        </w:rPr>
      </w:pPr>
      <w:r w:rsidRPr="00116D48">
        <w:rPr>
          <w:rtl/>
        </w:rPr>
        <w:t>وذكر العجلوني الحديث</w:t>
      </w:r>
      <w:r w:rsidR="00877916">
        <w:rPr>
          <w:rtl/>
        </w:rPr>
        <w:t>،</w:t>
      </w:r>
      <w:r w:rsidRPr="00116D48">
        <w:rPr>
          <w:rtl/>
        </w:rPr>
        <w:t xml:space="preserve"> مع بعض تخريجاته وقال</w:t>
      </w:r>
      <w:r w:rsidR="00877916">
        <w:rPr>
          <w:rtl/>
        </w:rPr>
        <w:t>:</w:t>
      </w:r>
      <w:r w:rsidRPr="00116D48">
        <w:rPr>
          <w:rtl/>
        </w:rPr>
        <w:t xml:space="preserve"> إن</w:t>
      </w:r>
      <w:r w:rsidR="0073526D">
        <w:rPr>
          <w:rtl/>
        </w:rPr>
        <w:t>ّ</w:t>
      </w:r>
      <w:r w:rsidRPr="00116D48">
        <w:rPr>
          <w:rtl/>
        </w:rPr>
        <w:t xml:space="preserve"> له شواهد عند الطبراني عن جابر</w:t>
      </w:r>
      <w:r w:rsidR="00877916">
        <w:rPr>
          <w:rtl/>
        </w:rPr>
        <w:t>،</w:t>
      </w:r>
      <w:r w:rsidRPr="00116D48">
        <w:rPr>
          <w:rtl/>
        </w:rPr>
        <w:t xml:space="preserve"> وذكر حديث جابر المتقد</w:t>
      </w:r>
      <w:r w:rsidR="0073526D">
        <w:rPr>
          <w:rtl/>
        </w:rPr>
        <w:t>ّ</w:t>
      </w:r>
      <w:r w:rsidRPr="00116D48">
        <w:rPr>
          <w:rtl/>
        </w:rPr>
        <w:t>م</w:t>
      </w:r>
      <w:r w:rsidR="00877916">
        <w:rPr>
          <w:rtl/>
        </w:rPr>
        <w:t>،</w:t>
      </w:r>
      <w:r w:rsidRPr="00116D48">
        <w:rPr>
          <w:rtl/>
        </w:rPr>
        <w:t xml:space="preserve"> ثم</w:t>
      </w:r>
      <w:r w:rsidR="0073526D">
        <w:rPr>
          <w:rtl/>
        </w:rPr>
        <w:t>ّ</w:t>
      </w:r>
      <w:r w:rsidRPr="00116D48">
        <w:rPr>
          <w:rtl/>
        </w:rPr>
        <w:t xml:space="preserve"> ذكر كلام صاحب المقاصد فقال</w:t>
      </w:r>
      <w:r w:rsidR="00877916">
        <w:rPr>
          <w:rtl/>
        </w:rPr>
        <w:t>:</w:t>
      </w:r>
      <w:r w:rsidRPr="00116D48">
        <w:rPr>
          <w:rtl/>
        </w:rPr>
        <w:t xml:space="preserve"> ( قال في المقاصد</w:t>
      </w:r>
      <w:r w:rsidR="00877916">
        <w:rPr>
          <w:rtl/>
        </w:rPr>
        <w:t>:</w:t>
      </w:r>
      <w:r w:rsidRPr="00116D48">
        <w:rPr>
          <w:rtl/>
        </w:rPr>
        <w:t xml:space="preserve"> ويُروى أيضاً</w:t>
      </w:r>
      <w:r w:rsidR="00877916">
        <w:rPr>
          <w:rtl/>
        </w:rPr>
        <w:t>،</w:t>
      </w:r>
      <w:r w:rsidRPr="00116D48">
        <w:rPr>
          <w:rtl/>
        </w:rPr>
        <w:t xml:space="preserve"> عن ابن عب</w:t>
      </w:r>
      <w:r w:rsidR="0073526D">
        <w:rPr>
          <w:rtl/>
        </w:rPr>
        <w:t>ّ</w:t>
      </w:r>
      <w:r w:rsidRPr="00116D48">
        <w:rPr>
          <w:rtl/>
        </w:rPr>
        <w:t>اس كما كتبته في ارتقاء الغرف وبعضها يقو</w:t>
      </w:r>
      <w:r w:rsidR="0073526D">
        <w:rPr>
          <w:rtl/>
        </w:rPr>
        <w:t>ّ</w:t>
      </w:r>
      <w:r w:rsidRPr="00116D48">
        <w:rPr>
          <w:rtl/>
        </w:rPr>
        <w:t>ي بعضاً</w:t>
      </w:r>
      <w:r w:rsidR="00877916">
        <w:rPr>
          <w:rtl/>
        </w:rPr>
        <w:t>،</w:t>
      </w:r>
      <w:r w:rsidRPr="00116D48">
        <w:rPr>
          <w:rtl/>
        </w:rPr>
        <w:t xml:space="preserve"> وقول ابن الجوزي في العلل لا يصح</w:t>
      </w:r>
      <w:r w:rsidR="00877916">
        <w:rPr>
          <w:rtl/>
        </w:rPr>
        <w:t>،</w:t>
      </w:r>
      <w:r w:rsidRPr="00116D48">
        <w:rPr>
          <w:rtl/>
        </w:rPr>
        <w:t xml:space="preserve"> ليس بجي</w:t>
      </w:r>
      <w:r w:rsidR="0073526D">
        <w:rPr>
          <w:rtl/>
        </w:rPr>
        <w:t>ّ</w:t>
      </w:r>
      <w:r w:rsidRPr="00116D48">
        <w:rPr>
          <w:rtl/>
        </w:rPr>
        <w:t>د</w:t>
      </w:r>
      <w:r w:rsidR="00877916">
        <w:rPr>
          <w:rtl/>
        </w:rPr>
        <w:t>،</w:t>
      </w:r>
      <w:r w:rsidRPr="00116D48">
        <w:rPr>
          <w:rtl/>
        </w:rPr>
        <w:t xml:space="preserve"> وفيه دليل لاختصاصه صل</w:t>
      </w:r>
      <w:r w:rsidR="0073526D">
        <w:rPr>
          <w:rtl/>
        </w:rPr>
        <w:t>ّ</w:t>
      </w:r>
      <w:r w:rsidRPr="00116D48">
        <w:rPr>
          <w:rtl/>
        </w:rPr>
        <w:t>ى الله عليه وسل</w:t>
      </w:r>
      <w:r w:rsidR="0073526D">
        <w:rPr>
          <w:rtl/>
        </w:rPr>
        <w:t>ّ</w:t>
      </w:r>
      <w:r w:rsidRPr="00116D48">
        <w:rPr>
          <w:rtl/>
        </w:rPr>
        <w:t>م بذلك</w:t>
      </w:r>
      <w:r w:rsidR="00877916">
        <w:rPr>
          <w:rtl/>
        </w:rPr>
        <w:t>،</w:t>
      </w:r>
      <w:r w:rsidRPr="00116D48">
        <w:rPr>
          <w:rtl/>
        </w:rPr>
        <w:t xml:space="preserve"> كما أوضحتُه في بعض الأجوبة وفي مصن</w:t>
      </w:r>
      <w:r w:rsidR="0073526D">
        <w:rPr>
          <w:rtl/>
        </w:rPr>
        <w:t>ّ</w:t>
      </w:r>
      <w:r w:rsidRPr="00116D48">
        <w:rPr>
          <w:rtl/>
        </w:rPr>
        <w:t>َفي أهل البيت )</w:t>
      </w:r>
      <w:r w:rsidRPr="00116D48">
        <w:rPr>
          <w:rStyle w:val="libFootnotenumChar"/>
          <w:rtl/>
        </w:rPr>
        <w:t xml:space="preserve"> (2)</w:t>
      </w:r>
      <w:r w:rsidR="00877916">
        <w:rPr>
          <w:rtl/>
        </w:rPr>
        <w:t>.</w:t>
      </w:r>
    </w:p>
    <w:p w:rsidR="00E36B40" w:rsidRDefault="00C670F7" w:rsidP="00116D48">
      <w:pPr>
        <w:pStyle w:val="libNormal"/>
        <w:rPr>
          <w:rtl/>
        </w:rPr>
      </w:pPr>
      <w:r w:rsidRPr="00EA2D3F">
        <w:rPr>
          <w:rtl/>
        </w:rPr>
        <w:t>وبهذا يت</w:t>
      </w:r>
      <w:r w:rsidR="0073526D">
        <w:rPr>
          <w:rtl/>
        </w:rPr>
        <w:t>ّ</w:t>
      </w:r>
      <w:r w:rsidRPr="00EA2D3F">
        <w:rPr>
          <w:rtl/>
        </w:rPr>
        <w:t>ضح أن</w:t>
      </w:r>
      <w:r w:rsidR="0073526D">
        <w:rPr>
          <w:rtl/>
        </w:rPr>
        <w:t>ّ</w:t>
      </w:r>
      <w:r w:rsidRPr="00EA2D3F">
        <w:rPr>
          <w:rtl/>
        </w:rPr>
        <w:t xml:space="preserve"> الرسول الأكرم صل</w:t>
      </w:r>
      <w:r w:rsidR="0073526D">
        <w:rPr>
          <w:rtl/>
        </w:rPr>
        <w:t>ّ</w:t>
      </w:r>
      <w:r w:rsidRPr="00EA2D3F">
        <w:rPr>
          <w:rtl/>
        </w:rPr>
        <w:t>ى الله عليه وآله ات</w:t>
      </w:r>
      <w:r w:rsidR="0073526D">
        <w:rPr>
          <w:rtl/>
        </w:rPr>
        <w:t>ّ</w:t>
      </w:r>
      <w:r w:rsidRPr="00EA2D3F">
        <w:rPr>
          <w:rtl/>
        </w:rPr>
        <w:t>خذ من الحسنَين أولاداً له وصار عصبتهم التي ينتمون إليها</w:t>
      </w:r>
      <w:r w:rsidR="00877916">
        <w:rPr>
          <w:rtl/>
        </w:rPr>
        <w:t>،</w:t>
      </w:r>
      <w:r w:rsidRPr="00EA2D3F">
        <w:rPr>
          <w:rtl/>
        </w:rPr>
        <w:t xml:space="preserve"> وأن</w:t>
      </w:r>
      <w:r w:rsidR="0073526D">
        <w:rPr>
          <w:rtl/>
        </w:rPr>
        <w:t>ّ</w:t>
      </w:r>
      <w:r w:rsidRPr="00EA2D3F">
        <w:rPr>
          <w:rtl/>
        </w:rPr>
        <w:t xml:space="preserve"> هذا من مختص</w:t>
      </w:r>
      <w:r w:rsidR="0073526D">
        <w:rPr>
          <w:rtl/>
        </w:rPr>
        <w:t>ّ</w:t>
      </w:r>
      <w:r w:rsidRPr="00EA2D3F">
        <w:rPr>
          <w:rtl/>
        </w:rPr>
        <w:t>اته صل</w:t>
      </w:r>
      <w:r w:rsidR="0073526D">
        <w:rPr>
          <w:rtl/>
        </w:rPr>
        <w:t>ّ</w:t>
      </w:r>
      <w:r w:rsidRPr="00EA2D3F">
        <w:rPr>
          <w:rtl/>
        </w:rPr>
        <w:t>ى الله عليه وآله</w:t>
      </w:r>
      <w:r w:rsidR="00877916">
        <w:rPr>
          <w:rtl/>
        </w:rPr>
        <w:t>.</w:t>
      </w:r>
    </w:p>
    <w:p w:rsidR="00E36B40" w:rsidRDefault="00C670F7" w:rsidP="00116D48">
      <w:pPr>
        <w:pStyle w:val="libNormal"/>
        <w:rPr>
          <w:rtl/>
        </w:rPr>
      </w:pPr>
      <w:r w:rsidRPr="00EA2D3F">
        <w:rPr>
          <w:rtl/>
        </w:rPr>
        <w:t>ولا مِرْيَةَ أن</w:t>
      </w:r>
      <w:r w:rsidR="0073526D">
        <w:rPr>
          <w:rtl/>
        </w:rPr>
        <w:t>ّ</w:t>
      </w:r>
      <w:r w:rsidRPr="00EA2D3F">
        <w:rPr>
          <w:rtl/>
        </w:rPr>
        <w:t xml:space="preserve"> في ذلك لطف كبير</w:t>
      </w:r>
      <w:r w:rsidR="00877916">
        <w:rPr>
          <w:rtl/>
        </w:rPr>
        <w:t>،</w:t>
      </w:r>
      <w:r w:rsidRPr="00EA2D3F">
        <w:rPr>
          <w:rtl/>
        </w:rPr>
        <w:t xml:space="preserve"> وعناية ممي</w:t>
      </w:r>
      <w:r w:rsidR="0073526D">
        <w:rPr>
          <w:rtl/>
        </w:rPr>
        <w:t>ّ</w:t>
      </w:r>
      <w:r w:rsidRPr="00EA2D3F">
        <w:rPr>
          <w:rtl/>
        </w:rPr>
        <w:t>زة</w:t>
      </w:r>
      <w:r w:rsidR="00877916">
        <w:rPr>
          <w:rtl/>
        </w:rPr>
        <w:t>،</w:t>
      </w:r>
      <w:r w:rsidRPr="00EA2D3F">
        <w:rPr>
          <w:rtl/>
        </w:rPr>
        <w:t xml:space="preserve"> واهتمام خاص من الرسول ( صل</w:t>
      </w:r>
      <w:r w:rsidR="0073526D">
        <w:rPr>
          <w:rtl/>
        </w:rPr>
        <w:t>ّ</w:t>
      </w:r>
      <w:r w:rsidRPr="00EA2D3F">
        <w:rPr>
          <w:rtl/>
        </w:rPr>
        <w:t>ى الله عليه وآله وسل</w:t>
      </w:r>
      <w:r w:rsidR="0073526D">
        <w:rPr>
          <w:rtl/>
        </w:rPr>
        <w:t>ّ</w:t>
      </w:r>
      <w:r w:rsidRPr="00EA2D3F">
        <w:rPr>
          <w:rtl/>
        </w:rPr>
        <w:t>م ) بالحسنَين عليهما السلام</w:t>
      </w:r>
      <w:r w:rsidR="00877916">
        <w:rPr>
          <w:rtl/>
        </w:rPr>
        <w:t>.</w:t>
      </w:r>
    </w:p>
    <w:p w:rsidR="00E36B40" w:rsidRDefault="00C670F7" w:rsidP="00116D48">
      <w:pPr>
        <w:pStyle w:val="libNormal"/>
        <w:rPr>
          <w:rtl/>
        </w:rPr>
      </w:pPr>
      <w:r w:rsidRPr="00EA2D3F">
        <w:rPr>
          <w:rtl/>
        </w:rPr>
        <w:t>وهذا يكشف عن عظيم منزلتهما وكِبَر قدرهما عند الله سبحانه وتعالى</w:t>
      </w:r>
      <w:r w:rsidR="00877916">
        <w:rPr>
          <w:rtl/>
        </w:rPr>
        <w:t>،</w:t>
      </w:r>
      <w:r w:rsidRPr="00EA2D3F">
        <w:rPr>
          <w:rtl/>
        </w:rPr>
        <w:t xml:space="preserve"> وبهذهِ الفضيلة الشريفة نختم الكلام عن الفضائل العام</w:t>
      </w:r>
      <w:r w:rsidR="0073526D">
        <w:rPr>
          <w:rtl/>
        </w:rPr>
        <w:t>ّ</w:t>
      </w:r>
      <w:r w:rsidRPr="00EA2D3F">
        <w:rPr>
          <w:rtl/>
        </w:rPr>
        <w:t>ة</w:t>
      </w:r>
      <w:r w:rsidR="00877916">
        <w:rPr>
          <w:rtl/>
        </w:rPr>
        <w:t>،</w:t>
      </w:r>
      <w:r w:rsidRPr="00EA2D3F">
        <w:rPr>
          <w:rtl/>
        </w:rPr>
        <w:t xml:space="preserve"> ومَن أراد الاستزادة</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تذكرة الموضوعات</w:t>
      </w:r>
      <w:r w:rsidR="00877916">
        <w:rPr>
          <w:rtl/>
        </w:rPr>
        <w:t>:</w:t>
      </w:r>
      <w:r w:rsidRPr="00EA2D3F">
        <w:rPr>
          <w:rtl/>
        </w:rPr>
        <w:t xml:space="preserve"> 299</w:t>
      </w:r>
      <w:r w:rsidR="00877916">
        <w:rPr>
          <w:rtl/>
        </w:rPr>
        <w:t>.</w:t>
      </w:r>
    </w:p>
    <w:p w:rsidR="00E36B40" w:rsidRPr="001C651C" w:rsidRDefault="00C670F7" w:rsidP="001C651C">
      <w:pPr>
        <w:pStyle w:val="libFootnote0"/>
        <w:rPr>
          <w:rtl/>
        </w:rPr>
      </w:pPr>
      <w:r w:rsidRPr="00EA2D3F">
        <w:rPr>
          <w:rtl/>
        </w:rPr>
        <w:t>(2) كشف الخفاء للعجلوني</w:t>
      </w:r>
      <w:r w:rsidR="00877916">
        <w:rPr>
          <w:rtl/>
        </w:rPr>
        <w:t>:</w:t>
      </w:r>
      <w:r w:rsidRPr="00EA2D3F">
        <w:rPr>
          <w:rtl/>
        </w:rPr>
        <w:t xml:space="preserve"> 2/119</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فليراجع الكتب الحديثي</w:t>
      </w:r>
      <w:r w:rsidR="0073526D">
        <w:rPr>
          <w:rtl/>
        </w:rPr>
        <w:t>ّ</w:t>
      </w:r>
      <w:r w:rsidRPr="00EA2D3F">
        <w:rPr>
          <w:rtl/>
        </w:rPr>
        <w:t>ة</w:t>
      </w:r>
      <w:r w:rsidR="00877916">
        <w:rPr>
          <w:rtl/>
        </w:rPr>
        <w:t>،</w:t>
      </w:r>
      <w:r w:rsidRPr="00EA2D3F">
        <w:rPr>
          <w:rtl/>
        </w:rPr>
        <w:t xml:space="preserve"> حيث خُصصت في الكثير منها أبواب مستقل</w:t>
      </w:r>
      <w:r w:rsidR="0073526D">
        <w:rPr>
          <w:rtl/>
        </w:rPr>
        <w:t>ّ</w:t>
      </w:r>
      <w:r w:rsidRPr="00EA2D3F">
        <w:rPr>
          <w:rtl/>
        </w:rPr>
        <w:t>ة في ذكر فضائل الحسنَين عليهما السلام</w:t>
      </w:r>
      <w:r w:rsidR="00877916">
        <w:rPr>
          <w:rtl/>
        </w:rPr>
        <w:t>.</w:t>
      </w:r>
    </w:p>
    <w:p w:rsidR="00E36B40" w:rsidRDefault="00C670F7" w:rsidP="001C651C">
      <w:pPr>
        <w:pStyle w:val="Heading2Center"/>
        <w:rPr>
          <w:rtl/>
        </w:rPr>
      </w:pPr>
      <w:bookmarkStart w:id="23" w:name="_Toc424385049"/>
      <w:r w:rsidRPr="00EA2D3F">
        <w:rPr>
          <w:rtl/>
        </w:rPr>
        <w:t>القسم الثاني</w:t>
      </w:r>
      <w:r w:rsidR="00877916">
        <w:rPr>
          <w:rtl/>
        </w:rPr>
        <w:t>:</w:t>
      </w:r>
      <w:r w:rsidRPr="00EA2D3F">
        <w:rPr>
          <w:rtl/>
        </w:rPr>
        <w:t xml:space="preserve"> فضائل الإمام الحسن الخاص</w:t>
      </w:r>
      <w:r w:rsidR="0073526D">
        <w:rPr>
          <w:rtl/>
        </w:rPr>
        <w:t>ّ</w:t>
      </w:r>
      <w:r w:rsidRPr="00EA2D3F">
        <w:rPr>
          <w:rtl/>
        </w:rPr>
        <w:t>ة</w:t>
      </w:r>
      <w:bookmarkEnd w:id="23"/>
    </w:p>
    <w:p w:rsidR="00E36B40" w:rsidRDefault="00C670F7" w:rsidP="00116D48">
      <w:pPr>
        <w:pStyle w:val="libNormal"/>
        <w:rPr>
          <w:rtl/>
        </w:rPr>
      </w:pPr>
      <w:r w:rsidRPr="00EA2D3F">
        <w:rPr>
          <w:rtl/>
        </w:rPr>
        <w:t>نُورد هنا بعض فضائل الإمام الحسن ( عليه السلام ) المختص</w:t>
      </w:r>
      <w:r w:rsidR="0073526D">
        <w:rPr>
          <w:rtl/>
        </w:rPr>
        <w:t>ّ</w:t>
      </w:r>
      <w:r w:rsidRPr="00EA2D3F">
        <w:rPr>
          <w:rtl/>
        </w:rPr>
        <w:t>ة به</w:t>
      </w:r>
      <w:r w:rsidR="00877916">
        <w:rPr>
          <w:rtl/>
        </w:rPr>
        <w:t>،</w:t>
      </w:r>
      <w:r w:rsidRPr="00EA2D3F">
        <w:rPr>
          <w:rtl/>
        </w:rPr>
        <w:t xml:space="preserve"> وننو</w:t>
      </w:r>
      <w:r w:rsidR="0073526D">
        <w:rPr>
          <w:rtl/>
        </w:rPr>
        <w:t>ّ</w:t>
      </w:r>
      <w:r w:rsidRPr="00EA2D3F">
        <w:rPr>
          <w:rtl/>
        </w:rPr>
        <w:t>ه إلى أن</w:t>
      </w:r>
      <w:r w:rsidR="0073526D">
        <w:rPr>
          <w:rtl/>
        </w:rPr>
        <w:t>ّ</w:t>
      </w:r>
      <w:r w:rsidRPr="00EA2D3F">
        <w:rPr>
          <w:rtl/>
        </w:rPr>
        <w:t xml:space="preserve"> بعضها تقد</w:t>
      </w:r>
      <w:r w:rsidR="0073526D">
        <w:rPr>
          <w:rtl/>
        </w:rPr>
        <w:t>ّ</w:t>
      </w:r>
      <w:r w:rsidRPr="00EA2D3F">
        <w:rPr>
          <w:rtl/>
        </w:rPr>
        <w:t>مت في الفضائل المشتركة بنفس المعاني</w:t>
      </w:r>
      <w:r w:rsidR="00877916">
        <w:rPr>
          <w:rtl/>
        </w:rPr>
        <w:t>،</w:t>
      </w:r>
      <w:r w:rsidRPr="00EA2D3F">
        <w:rPr>
          <w:rtl/>
        </w:rPr>
        <w:t xml:space="preserve"> لكن نُوردها هنا تيم</w:t>
      </w:r>
      <w:r w:rsidR="0073526D">
        <w:rPr>
          <w:rtl/>
        </w:rPr>
        <w:t>ّ</w:t>
      </w:r>
      <w:r w:rsidRPr="00EA2D3F">
        <w:rPr>
          <w:rtl/>
        </w:rPr>
        <w:t>ناً وتبر</w:t>
      </w:r>
      <w:r w:rsidR="0073526D">
        <w:rPr>
          <w:rtl/>
        </w:rPr>
        <w:t>ّ</w:t>
      </w:r>
      <w:r w:rsidRPr="00EA2D3F">
        <w:rPr>
          <w:rtl/>
        </w:rPr>
        <w:t>كاً</w:t>
      </w:r>
      <w:r w:rsidR="00877916">
        <w:rPr>
          <w:rtl/>
        </w:rPr>
        <w:t>:</w:t>
      </w:r>
    </w:p>
    <w:p w:rsidR="008535BD" w:rsidRDefault="00C670F7" w:rsidP="00F517D6">
      <w:pPr>
        <w:pStyle w:val="libBold1"/>
        <w:rPr>
          <w:rtl/>
        </w:rPr>
      </w:pPr>
      <w:r w:rsidRPr="00EA2D3F">
        <w:rPr>
          <w:rtl/>
        </w:rPr>
        <w:t>* الفضيلة الأولى</w:t>
      </w:r>
      <w:r w:rsidR="00877916">
        <w:rPr>
          <w:rtl/>
        </w:rPr>
        <w:t>:</w:t>
      </w:r>
      <w:r w:rsidRPr="00EA2D3F">
        <w:rPr>
          <w:rtl/>
        </w:rPr>
        <w:t xml:space="preserve"> في حب</w:t>
      </w:r>
      <w:r w:rsidR="0073526D">
        <w:rPr>
          <w:rtl/>
        </w:rPr>
        <w:t>ّ</w:t>
      </w:r>
      <w:r w:rsidRPr="00EA2D3F">
        <w:rPr>
          <w:rtl/>
        </w:rPr>
        <w:t xml:space="preserve"> النبي له</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البخاري في ( صحيحه ) باب مناقب المهاجرين</w:t>
      </w:r>
      <w:r w:rsidR="00877916">
        <w:rPr>
          <w:rStyle w:val="libBold2Char"/>
          <w:rtl/>
        </w:rPr>
        <w:t>،</w:t>
      </w:r>
      <w:r w:rsidR="00C670F7" w:rsidRPr="00116D48">
        <w:rPr>
          <w:rStyle w:val="libBold2Char"/>
          <w:rtl/>
        </w:rPr>
        <w:t xml:space="preserve"> باب مناقب الحسن والحسين بسنده إلى البر</w:t>
      </w:r>
      <w:r w:rsidR="0073526D">
        <w:rPr>
          <w:rStyle w:val="libBold2Char"/>
          <w:rtl/>
        </w:rPr>
        <w:t>ّ</w:t>
      </w:r>
      <w:r w:rsidR="00C670F7" w:rsidRPr="00116D48">
        <w:rPr>
          <w:rStyle w:val="libBold2Char"/>
          <w:rtl/>
        </w:rPr>
        <w:t>اء قال</w:t>
      </w:r>
      <w:r w:rsidR="00877916">
        <w:rPr>
          <w:rStyle w:val="libBold2Char"/>
          <w:rtl/>
        </w:rPr>
        <w:t>:</w:t>
      </w:r>
      <w:r w:rsidR="00C670F7" w:rsidRPr="00116D48">
        <w:rPr>
          <w:rtl/>
        </w:rPr>
        <w:t xml:space="preserve"> ( رأيتُ النبي صل</w:t>
      </w:r>
      <w:r w:rsidR="0073526D">
        <w:rPr>
          <w:rtl/>
        </w:rPr>
        <w:t>ّ</w:t>
      </w:r>
      <w:r w:rsidR="00C670F7" w:rsidRPr="00116D48">
        <w:rPr>
          <w:rtl/>
        </w:rPr>
        <w:t>ى الله عليه وسل</w:t>
      </w:r>
      <w:r w:rsidR="0073526D">
        <w:rPr>
          <w:rtl/>
        </w:rPr>
        <w:t>ّ</w:t>
      </w:r>
      <w:r w:rsidR="00C670F7" w:rsidRPr="00116D48">
        <w:rPr>
          <w:rtl/>
        </w:rPr>
        <w:t>م والحسن بن علي على عاتقه</w:t>
      </w:r>
      <w:r w:rsidR="00877916">
        <w:rPr>
          <w:rtl/>
        </w:rPr>
        <w:t>،</w:t>
      </w:r>
      <w:r w:rsidR="00C670F7" w:rsidRPr="00116D48">
        <w:rPr>
          <w:rtl/>
        </w:rPr>
        <w:t xml:space="preserve"> يقول</w:t>
      </w:r>
      <w:r w:rsidR="00877916">
        <w:rPr>
          <w:rtl/>
        </w:rPr>
        <w:t>:</w:t>
      </w:r>
      <w:r w:rsidR="00C670F7" w:rsidRPr="00116D48">
        <w:rPr>
          <w:rtl/>
        </w:rPr>
        <w:t xml:space="preserve"> ( الل</w:t>
      </w:r>
      <w:r w:rsidR="0073526D">
        <w:rPr>
          <w:rtl/>
        </w:rPr>
        <w:t>ّ</w:t>
      </w:r>
      <w:r w:rsidR="00C670F7" w:rsidRPr="00116D48">
        <w:rPr>
          <w:rtl/>
        </w:rPr>
        <w:t>هم</w:t>
      </w:r>
      <w:r w:rsidR="0073526D">
        <w:rPr>
          <w:rtl/>
        </w:rPr>
        <w:t>ّ</w:t>
      </w:r>
      <w:r w:rsidR="00C670F7" w:rsidRPr="00116D48">
        <w:rPr>
          <w:rtl/>
        </w:rPr>
        <w:t xml:space="preserve"> إن</w:t>
      </w:r>
      <w:r w:rsidR="0073526D">
        <w:rPr>
          <w:rtl/>
        </w:rPr>
        <w:t>ّ</w:t>
      </w:r>
      <w:r w:rsidR="00C670F7" w:rsidRPr="00116D48">
        <w:rPr>
          <w:rtl/>
        </w:rPr>
        <w:t>ي أحب</w:t>
      </w:r>
      <w:r w:rsidR="0073526D">
        <w:rPr>
          <w:rtl/>
        </w:rPr>
        <w:t>ّ</w:t>
      </w:r>
      <w:r w:rsidR="00C670F7" w:rsidRPr="00116D48">
        <w:rPr>
          <w:rtl/>
        </w:rPr>
        <w:t>ُهُ فأحب</w:t>
      </w:r>
      <w:r w:rsidR="0073526D">
        <w:rPr>
          <w:rtl/>
        </w:rPr>
        <w:t>ّ</w:t>
      </w:r>
      <w:r w:rsidR="00C670F7" w:rsidRPr="00116D48">
        <w:rPr>
          <w:rtl/>
        </w:rPr>
        <w:t xml:space="preserve">َه ) ) </w:t>
      </w:r>
      <w:r w:rsidR="00C670F7" w:rsidRPr="00116D48">
        <w:rPr>
          <w:rStyle w:val="libFootnotenumChar"/>
          <w:rtl/>
        </w:rPr>
        <w:t>(1)</w:t>
      </w:r>
      <w:r w:rsidR="00877916">
        <w:rPr>
          <w:rtl/>
        </w:rPr>
        <w:t>.</w:t>
      </w:r>
    </w:p>
    <w:p w:rsidR="008535BD" w:rsidRDefault="00C670F7" w:rsidP="00116D48">
      <w:pPr>
        <w:pStyle w:val="libNormal"/>
        <w:rPr>
          <w:rtl/>
        </w:rPr>
      </w:pPr>
      <w:r w:rsidRPr="00116D48">
        <w:rPr>
          <w:rtl/>
        </w:rPr>
        <w:t xml:space="preserve">وأخرجه مسلم في ( صحيحه ) </w:t>
      </w:r>
      <w:r w:rsidRPr="00116D48">
        <w:rPr>
          <w:rStyle w:val="libFootnotenumChar"/>
          <w:rtl/>
        </w:rPr>
        <w:t>(2)</w:t>
      </w:r>
      <w:r w:rsidR="00877916">
        <w:rPr>
          <w:rtl/>
        </w:rPr>
        <w:t>.</w:t>
      </w:r>
      <w:r w:rsidRPr="00116D48">
        <w:rPr>
          <w:rtl/>
        </w:rPr>
        <w:t xml:space="preserve"> والترمذي في ( سننه ) </w:t>
      </w:r>
      <w:r w:rsidRPr="00116D48">
        <w:rPr>
          <w:rStyle w:val="libFootnotenumChar"/>
          <w:rtl/>
        </w:rPr>
        <w:t>(3)</w:t>
      </w:r>
      <w:r w:rsidR="00877916">
        <w:rPr>
          <w:rtl/>
        </w:rPr>
        <w:t>.</w:t>
      </w:r>
      <w:r w:rsidRPr="00116D48">
        <w:rPr>
          <w:rtl/>
        </w:rPr>
        <w:t xml:space="preserve"> وأحمد في ( المسند )</w:t>
      </w:r>
      <w:r w:rsidRPr="00116D48">
        <w:rPr>
          <w:rStyle w:val="libFootnotenumChar"/>
          <w:rtl/>
        </w:rPr>
        <w:t xml:space="preserve"> (4)</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الحاكم في ( المستدرك ) بسندهِ إلى أبي هريرة قال</w:t>
      </w:r>
      <w:r w:rsidR="00877916">
        <w:rPr>
          <w:rStyle w:val="libBold2Char"/>
          <w:rtl/>
        </w:rPr>
        <w:t>:</w:t>
      </w:r>
      <w:r w:rsidR="00C670F7" w:rsidRPr="00116D48">
        <w:rPr>
          <w:rtl/>
        </w:rPr>
        <w:t xml:space="preserve"> ( لا أزال أحب</w:t>
      </w:r>
      <w:r w:rsidR="0073526D">
        <w:rPr>
          <w:rtl/>
        </w:rPr>
        <w:t>ّ</w:t>
      </w:r>
      <w:r w:rsidR="00C670F7" w:rsidRPr="00116D48">
        <w:rPr>
          <w:rtl/>
        </w:rPr>
        <w:t>ُ هذا الرجل بعد ما رأيتُ رسول الله يصنع ما يصنع</w:t>
      </w:r>
      <w:r w:rsidR="00877916">
        <w:rPr>
          <w:rtl/>
        </w:rPr>
        <w:t>،</w:t>
      </w:r>
      <w:r w:rsidR="00C670F7" w:rsidRPr="00116D48">
        <w:rPr>
          <w:rtl/>
        </w:rPr>
        <w:t xml:space="preserve"> رأيتُ الحسن في حجر النبي صل</w:t>
      </w:r>
      <w:r w:rsidR="0073526D">
        <w:rPr>
          <w:rtl/>
        </w:rPr>
        <w:t>ّ</w:t>
      </w:r>
      <w:r w:rsidR="00C670F7" w:rsidRPr="00116D48">
        <w:rPr>
          <w:rtl/>
        </w:rPr>
        <w:t>ى الله عليه وآله وسل</w:t>
      </w:r>
      <w:r w:rsidR="0073526D">
        <w:rPr>
          <w:rtl/>
        </w:rPr>
        <w:t>ّ</w:t>
      </w:r>
      <w:r w:rsidR="00C670F7" w:rsidRPr="00116D48">
        <w:rPr>
          <w:rtl/>
        </w:rPr>
        <w:t>م وهو يُدخل أصابعه في لحيةِ النبي صل</w:t>
      </w:r>
      <w:r w:rsidR="0073526D">
        <w:rPr>
          <w:rtl/>
        </w:rPr>
        <w:t>ّ</w:t>
      </w:r>
      <w:r w:rsidR="00C670F7" w:rsidRPr="00116D48">
        <w:rPr>
          <w:rtl/>
        </w:rPr>
        <w:t>ى الله عليه وآله وسل</w:t>
      </w:r>
      <w:r w:rsidR="0073526D">
        <w:rPr>
          <w:rtl/>
        </w:rPr>
        <w:t>ّ</w:t>
      </w:r>
      <w:r w:rsidR="00C670F7" w:rsidRPr="00116D48">
        <w:rPr>
          <w:rtl/>
        </w:rPr>
        <w:t>م والنبي صل</w:t>
      </w:r>
      <w:r w:rsidR="0073526D">
        <w:rPr>
          <w:rtl/>
        </w:rPr>
        <w:t>ّ</w:t>
      </w:r>
      <w:r w:rsidR="00C670F7" w:rsidRPr="00116D48">
        <w:rPr>
          <w:rtl/>
        </w:rPr>
        <w:t>ى الله عليه وآله وسل</w:t>
      </w:r>
      <w:r w:rsidR="0073526D">
        <w:rPr>
          <w:rtl/>
        </w:rPr>
        <w:t>ّ</w:t>
      </w:r>
      <w:r w:rsidR="00C670F7" w:rsidRPr="00116D48">
        <w:rPr>
          <w:rtl/>
        </w:rPr>
        <w:t>م يُدخل لسانه في فمه</w:t>
      </w:r>
      <w:r w:rsidR="00877916">
        <w:rPr>
          <w:rtl/>
        </w:rPr>
        <w:t>،</w:t>
      </w:r>
      <w:r w:rsidR="00C670F7" w:rsidRPr="00116D48">
        <w:rPr>
          <w:rtl/>
        </w:rPr>
        <w:t xml:space="preserve"> ثم</w:t>
      </w:r>
      <w:r w:rsidR="0073526D">
        <w:rPr>
          <w:rtl/>
        </w:rPr>
        <w:t>ّ</w:t>
      </w:r>
      <w:r w:rsidR="00C670F7" w:rsidRPr="00116D48">
        <w:rPr>
          <w:rtl/>
        </w:rPr>
        <w:t xml:space="preserve"> قال</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صحيح البخاري</w:t>
      </w:r>
      <w:r w:rsidR="00877916">
        <w:rPr>
          <w:rtl/>
        </w:rPr>
        <w:t>:</w:t>
      </w:r>
      <w:r w:rsidRPr="00EA2D3F">
        <w:rPr>
          <w:rtl/>
        </w:rPr>
        <w:t xml:space="preserve"> 4/216</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(2) صحيح مسلم</w:t>
      </w:r>
      <w:r w:rsidR="00877916">
        <w:rPr>
          <w:rtl/>
        </w:rPr>
        <w:t>:</w:t>
      </w:r>
      <w:r w:rsidRPr="00EA2D3F">
        <w:rPr>
          <w:rtl/>
        </w:rPr>
        <w:t xml:space="preserve"> 7/129</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(3) سنن الترمذي</w:t>
      </w:r>
      <w:r w:rsidR="00877916">
        <w:rPr>
          <w:rtl/>
        </w:rPr>
        <w:t>:</w:t>
      </w:r>
      <w:r w:rsidRPr="00EA2D3F">
        <w:rPr>
          <w:rtl/>
        </w:rPr>
        <w:t xml:space="preserve"> 5/327</w:t>
      </w:r>
      <w:r w:rsidR="00877916">
        <w:rPr>
          <w:rtl/>
        </w:rPr>
        <w:t>،</w:t>
      </w:r>
      <w:r w:rsidRPr="00EA2D3F">
        <w:rPr>
          <w:rtl/>
        </w:rPr>
        <w:t xml:space="preserve"> دار الفكر</w:t>
      </w:r>
      <w:r w:rsidR="00877916">
        <w:rPr>
          <w:rtl/>
        </w:rPr>
        <w:t>.</w:t>
      </w:r>
    </w:p>
    <w:p w:rsidR="00E36B40" w:rsidRPr="001C651C" w:rsidRDefault="00C670F7" w:rsidP="001C651C">
      <w:pPr>
        <w:pStyle w:val="libFootnote0"/>
        <w:rPr>
          <w:rtl/>
        </w:rPr>
      </w:pPr>
      <w:r w:rsidRPr="00EA2D3F">
        <w:rPr>
          <w:rtl/>
        </w:rPr>
        <w:t>(4) مسند أحمد</w:t>
      </w:r>
      <w:r w:rsidR="00877916">
        <w:rPr>
          <w:rtl/>
        </w:rPr>
        <w:t>:</w:t>
      </w:r>
      <w:r w:rsidRPr="00EA2D3F">
        <w:rPr>
          <w:rtl/>
        </w:rPr>
        <w:t xml:space="preserve"> 4/284</w:t>
      </w:r>
      <w:r w:rsidR="00877916">
        <w:rPr>
          <w:rtl/>
        </w:rPr>
        <w:t>،</w:t>
      </w:r>
      <w:r w:rsidRPr="00EA2D3F">
        <w:rPr>
          <w:rtl/>
        </w:rPr>
        <w:t xml:space="preserve"> 292</w:t>
      </w:r>
      <w:r w:rsidR="00877916">
        <w:rPr>
          <w:rtl/>
        </w:rPr>
        <w:t>،</w:t>
      </w:r>
      <w:r w:rsidRPr="00EA2D3F">
        <w:rPr>
          <w:rtl/>
        </w:rPr>
        <w:t xml:space="preserve"> دار صادر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 الل</w:t>
      </w:r>
      <w:r w:rsidR="0073526D">
        <w:rPr>
          <w:rtl/>
        </w:rPr>
        <w:t>ّ</w:t>
      </w:r>
      <w:r w:rsidRPr="00116D48">
        <w:rPr>
          <w:rtl/>
        </w:rPr>
        <w:t>هم</w:t>
      </w:r>
      <w:r w:rsidR="0073526D">
        <w:rPr>
          <w:rtl/>
        </w:rPr>
        <w:t>ّ</w:t>
      </w:r>
      <w:r w:rsidRPr="00116D48">
        <w:rPr>
          <w:rtl/>
        </w:rPr>
        <w:t xml:space="preserve"> إن</w:t>
      </w:r>
      <w:r w:rsidR="0073526D">
        <w:rPr>
          <w:rtl/>
        </w:rPr>
        <w:t>ّ</w:t>
      </w:r>
      <w:r w:rsidRPr="00116D48">
        <w:rPr>
          <w:rtl/>
        </w:rPr>
        <w:t>ي أحب</w:t>
      </w:r>
      <w:r w:rsidR="0073526D">
        <w:rPr>
          <w:rtl/>
        </w:rPr>
        <w:t>ّ</w:t>
      </w:r>
      <w:r w:rsidRPr="00116D48">
        <w:rPr>
          <w:rtl/>
        </w:rPr>
        <w:t>ُه فأحِب</w:t>
      </w:r>
      <w:r w:rsidR="0073526D">
        <w:rPr>
          <w:rtl/>
        </w:rPr>
        <w:t>ّ</w:t>
      </w:r>
      <w:r w:rsidRPr="00116D48">
        <w:rPr>
          <w:rtl/>
        </w:rPr>
        <w:t>َه ) )</w:t>
      </w:r>
      <w:r w:rsidR="00877916">
        <w:rPr>
          <w:rtl/>
        </w:rPr>
        <w:t>.</w:t>
      </w:r>
    </w:p>
    <w:p w:rsidR="008535BD"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w:t>
      </w:r>
      <w:r w:rsidR="00877916">
        <w:rPr>
          <w:rtl/>
        </w:rPr>
        <w:t>،</w:t>
      </w:r>
      <w:r w:rsidRPr="00116D48">
        <w:rPr>
          <w:rtl/>
        </w:rPr>
        <w:t xml:space="preserve"> ولم يخرجاه )</w:t>
      </w:r>
      <w:r w:rsidR="00877916">
        <w:rPr>
          <w:rtl/>
        </w:rPr>
        <w:t>،</w:t>
      </w:r>
      <w:r w:rsidRPr="00116D48">
        <w:rPr>
          <w:rtl/>
        </w:rPr>
        <w:t xml:space="preserve"> ووافقه الذهبي</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وعن سعيد بن زيد بن نفيل</w:t>
      </w:r>
      <w:r w:rsidR="00877916">
        <w:rPr>
          <w:rStyle w:val="libBold2Char"/>
          <w:rtl/>
        </w:rPr>
        <w:t>:</w:t>
      </w:r>
      <w:r w:rsidR="00C670F7" w:rsidRPr="00116D48">
        <w:rPr>
          <w:rtl/>
        </w:rPr>
        <w:t xml:space="preserve"> أن</w:t>
      </w:r>
      <w:r w:rsidR="0073526D">
        <w:rPr>
          <w:rtl/>
        </w:rPr>
        <w:t>ّ</w:t>
      </w:r>
      <w:r w:rsidR="00C670F7" w:rsidRPr="00116D48">
        <w:rPr>
          <w:rtl/>
        </w:rPr>
        <w:t xml:space="preserve"> النبي صل</w:t>
      </w:r>
      <w:r w:rsidR="0073526D">
        <w:rPr>
          <w:rtl/>
        </w:rPr>
        <w:t>ّ</w:t>
      </w:r>
      <w:r w:rsidR="00C670F7" w:rsidRPr="00116D48">
        <w:rPr>
          <w:rtl/>
        </w:rPr>
        <w:t>ى الله عليه وسل</w:t>
      </w:r>
      <w:r w:rsidR="0073526D">
        <w:rPr>
          <w:rtl/>
        </w:rPr>
        <w:t>ّ</w:t>
      </w:r>
      <w:r w:rsidR="00C670F7" w:rsidRPr="00116D48">
        <w:rPr>
          <w:rtl/>
        </w:rPr>
        <w:t>م احتضن حَسَنَاً وقال</w:t>
      </w:r>
      <w:r w:rsidR="00877916">
        <w:rPr>
          <w:rtl/>
        </w:rPr>
        <w:t>:</w:t>
      </w:r>
      <w:r w:rsidR="00C670F7" w:rsidRPr="00116D48">
        <w:rPr>
          <w:rtl/>
        </w:rPr>
        <w:t xml:space="preserve"> ( الل</w:t>
      </w:r>
      <w:r w:rsidR="0073526D">
        <w:rPr>
          <w:rtl/>
        </w:rPr>
        <w:t>ّ</w:t>
      </w:r>
      <w:r w:rsidR="00C670F7" w:rsidRPr="00116D48">
        <w:rPr>
          <w:rtl/>
        </w:rPr>
        <w:t>هم</w:t>
      </w:r>
      <w:r w:rsidR="0073526D">
        <w:rPr>
          <w:rtl/>
        </w:rPr>
        <w:t>ّ</w:t>
      </w:r>
      <w:r w:rsidR="00C670F7" w:rsidRPr="00116D48">
        <w:rPr>
          <w:rtl/>
        </w:rPr>
        <w:t xml:space="preserve"> إن</w:t>
      </w:r>
      <w:r w:rsidR="0073526D">
        <w:rPr>
          <w:rtl/>
        </w:rPr>
        <w:t>ّ</w:t>
      </w:r>
      <w:r w:rsidR="00C670F7" w:rsidRPr="00116D48">
        <w:rPr>
          <w:rtl/>
        </w:rPr>
        <w:t>ي أحب</w:t>
      </w:r>
      <w:r w:rsidR="0073526D">
        <w:rPr>
          <w:rtl/>
        </w:rPr>
        <w:t>ّ</w:t>
      </w:r>
      <w:r w:rsidR="00C670F7" w:rsidRPr="00116D48">
        <w:rPr>
          <w:rtl/>
        </w:rPr>
        <w:t>ُه فاحب</w:t>
      </w:r>
      <w:r w:rsidR="0073526D">
        <w:rPr>
          <w:rtl/>
        </w:rPr>
        <w:t>ّ</w:t>
      </w:r>
      <w:r w:rsidR="00C670F7" w:rsidRPr="00116D48">
        <w:rPr>
          <w:rtl/>
        </w:rPr>
        <w:t>َه )</w:t>
      </w:r>
      <w:r w:rsidR="00877916">
        <w:rPr>
          <w:rtl/>
        </w:rPr>
        <w:t>.</w:t>
      </w:r>
    </w:p>
    <w:p w:rsidR="00E36B40" w:rsidRDefault="00C670F7" w:rsidP="00116D48">
      <w:pPr>
        <w:pStyle w:val="libNormal"/>
        <w:rPr>
          <w:rtl/>
        </w:rPr>
      </w:pPr>
      <w:r w:rsidRPr="00116D48">
        <w:rPr>
          <w:rtl/>
        </w:rPr>
        <w:t>أورده الهيثمي في ( المجمع ) وقال</w:t>
      </w:r>
      <w:r w:rsidR="00877916">
        <w:rPr>
          <w:rtl/>
        </w:rPr>
        <w:t>:</w:t>
      </w:r>
      <w:r w:rsidRPr="00116D48">
        <w:rPr>
          <w:rtl/>
        </w:rPr>
        <w:t xml:space="preserve"> ( رواه الطبراني ورجاله رجال الصحيح غير يزيد بن حسين وهو ثقة )</w:t>
      </w:r>
      <w:r w:rsidRPr="00116D48">
        <w:rPr>
          <w:rStyle w:val="libFootnotenumChar"/>
          <w:rtl/>
        </w:rPr>
        <w:t xml:space="preserve"> (2)</w:t>
      </w:r>
      <w:r w:rsidR="00877916">
        <w:rPr>
          <w:rtl/>
        </w:rPr>
        <w:t>.</w:t>
      </w:r>
    </w:p>
    <w:p w:rsidR="00E36B40" w:rsidRDefault="00C670F7" w:rsidP="0073526D">
      <w:pPr>
        <w:pStyle w:val="libNormal"/>
        <w:rPr>
          <w:rtl/>
        </w:rPr>
      </w:pPr>
      <w:r w:rsidRPr="00EA2D3F">
        <w:rPr>
          <w:rtl/>
        </w:rPr>
        <w:t>وتقد</w:t>
      </w:r>
      <w:r w:rsidR="0073526D">
        <w:rPr>
          <w:rtl/>
        </w:rPr>
        <w:t>ّ</w:t>
      </w:r>
      <w:r w:rsidRPr="00EA2D3F">
        <w:rPr>
          <w:rtl/>
        </w:rPr>
        <w:t>م في الفضائل المشتركة أن</w:t>
      </w:r>
      <w:r w:rsidR="0073526D">
        <w:rPr>
          <w:rtl/>
        </w:rPr>
        <w:t>ّ</w:t>
      </w:r>
      <w:r w:rsidRPr="00EA2D3F">
        <w:rPr>
          <w:rtl/>
        </w:rPr>
        <w:t xml:space="preserve"> محب</w:t>
      </w:r>
      <w:r w:rsidR="0073526D">
        <w:rPr>
          <w:rFonts w:hint="cs"/>
          <w:rtl/>
        </w:rPr>
        <w:t>ّ</w:t>
      </w:r>
      <w:r w:rsidR="0073526D" w:rsidRPr="00EA2D3F">
        <w:rPr>
          <w:rtl/>
        </w:rPr>
        <w:t>ة</w:t>
      </w:r>
      <w:r w:rsidRPr="00EA2D3F">
        <w:rPr>
          <w:rtl/>
        </w:rPr>
        <w:t xml:space="preserve"> النبي للحسنَين تواترَ بها النقل</w:t>
      </w:r>
      <w:r w:rsidR="00877916">
        <w:rPr>
          <w:rtl/>
        </w:rPr>
        <w:t>.</w:t>
      </w:r>
    </w:p>
    <w:p w:rsidR="00E36B40" w:rsidRDefault="00C670F7" w:rsidP="00116D48">
      <w:pPr>
        <w:pStyle w:val="libNormal"/>
        <w:rPr>
          <w:rtl/>
        </w:rPr>
      </w:pPr>
      <w:r w:rsidRPr="00116D48">
        <w:rPr>
          <w:rtl/>
        </w:rPr>
        <w:t>وفي ( سير أعلام النبلاء ) للذهبي</w:t>
      </w:r>
      <w:r w:rsidR="00877916">
        <w:rPr>
          <w:rtl/>
        </w:rPr>
        <w:t>:</w:t>
      </w:r>
      <w:r w:rsidRPr="00116D48">
        <w:rPr>
          <w:rtl/>
        </w:rPr>
        <w:t xml:space="preserve"> ( وفي ( الجعديات ) لفضيل بن مرزوق عن عدي بن ثابت</w:t>
      </w:r>
      <w:r w:rsidR="00877916">
        <w:rPr>
          <w:rtl/>
        </w:rPr>
        <w:t>،</w:t>
      </w:r>
      <w:r w:rsidRPr="00116D48">
        <w:rPr>
          <w:rtl/>
        </w:rPr>
        <w:t xml:space="preserve"> عن البراء</w:t>
      </w:r>
      <w:r w:rsidR="00877916">
        <w:rPr>
          <w:rtl/>
        </w:rPr>
        <w:t>،</w:t>
      </w:r>
      <w:r w:rsidRPr="00116D48">
        <w:rPr>
          <w:rtl/>
        </w:rPr>
        <w:t xml:space="preserve"> قال النبي صل</w:t>
      </w:r>
      <w:r w:rsidR="0073526D">
        <w:rPr>
          <w:rtl/>
        </w:rPr>
        <w:t>ّ</w:t>
      </w:r>
      <w:r w:rsidRPr="00116D48">
        <w:rPr>
          <w:rtl/>
        </w:rPr>
        <w:t>ى الله عليه وسل</w:t>
      </w:r>
      <w:r w:rsidR="0073526D">
        <w:rPr>
          <w:rtl/>
        </w:rPr>
        <w:t>ّ</w:t>
      </w:r>
      <w:r w:rsidRPr="00116D48">
        <w:rPr>
          <w:rtl/>
        </w:rPr>
        <w:t>م للحسن</w:t>
      </w:r>
      <w:r w:rsidR="00877916">
        <w:rPr>
          <w:rtl/>
        </w:rPr>
        <w:t>:</w:t>
      </w:r>
      <w:r w:rsidRPr="00116D48">
        <w:rPr>
          <w:rtl/>
        </w:rPr>
        <w:t xml:space="preserve"> ( الل</w:t>
      </w:r>
      <w:r w:rsidR="0073526D">
        <w:rPr>
          <w:rtl/>
        </w:rPr>
        <w:t>ّ</w:t>
      </w:r>
      <w:r w:rsidRPr="00116D48">
        <w:rPr>
          <w:rtl/>
        </w:rPr>
        <w:t>هم</w:t>
      </w:r>
      <w:r w:rsidR="0073526D">
        <w:rPr>
          <w:rtl/>
        </w:rPr>
        <w:t>ّ</w:t>
      </w:r>
      <w:r w:rsidRPr="00116D48">
        <w:rPr>
          <w:rtl/>
        </w:rPr>
        <w:t xml:space="preserve"> إن</w:t>
      </w:r>
      <w:r w:rsidR="0073526D">
        <w:rPr>
          <w:rtl/>
        </w:rPr>
        <w:t>ّ</w:t>
      </w:r>
      <w:r w:rsidRPr="00116D48">
        <w:rPr>
          <w:rtl/>
        </w:rPr>
        <w:t>ي أُحب</w:t>
      </w:r>
      <w:r w:rsidR="0073526D">
        <w:rPr>
          <w:rtl/>
        </w:rPr>
        <w:t>ّ</w:t>
      </w:r>
      <w:r w:rsidRPr="00116D48">
        <w:rPr>
          <w:rtl/>
        </w:rPr>
        <w:t>ه فأحب</w:t>
      </w:r>
      <w:r w:rsidR="0073526D">
        <w:rPr>
          <w:rtl/>
        </w:rPr>
        <w:t>ّ</w:t>
      </w:r>
      <w:r w:rsidRPr="00116D48">
        <w:rPr>
          <w:rtl/>
        </w:rPr>
        <w:t>َه</w:t>
      </w:r>
      <w:r w:rsidR="00877916">
        <w:rPr>
          <w:rtl/>
        </w:rPr>
        <w:t>،</w:t>
      </w:r>
      <w:r w:rsidRPr="00116D48">
        <w:rPr>
          <w:rtl/>
        </w:rPr>
        <w:t xml:space="preserve"> وأحِب</w:t>
      </w:r>
      <w:r w:rsidR="0073526D">
        <w:rPr>
          <w:rtl/>
        </w:rPr>
        <w:t>ّ</w:t>
      </w:r>
      <w:r w:rsidRPr="00116D48">
        <w:rPr>
          <w:rtl/>
        </w:rPr>
        <w:t xml:space="preserve"> مَن يُحب</w:t>
      </w:r>
      <w:r w:rsidR="0073526D">
        <w:rPr>
          <w:rtl/>
        </w:rPr>
        <w:t>ّ</w:t>
      </w:r>
      <w:r w:rsidRPr="00116D48">
        <w:rPr>
          <w:rtl/>
        </w:rPr>
        <w:t>ُه )</w:t>
      </w:r>
      <w:r w:rsidR="00877916">
        <w:rPr>
          <w:rtl/>
        </w:rPr>
        <w:t>،</w:t>
      </w:r>
      <w:r w:rsidRPr="00116D48">
        <w:rPr>
          <w:rtl/>
        </w:rPr>
        <w:t xml:space="preserve"> صح</w:t>
      </w:r>
      <w:r w:rsidR="0073526D">
        <w:rPr>
          <w:rtl/>
        </w:rPr>
        <w:t>ّ</w:t>
      </w:r>
      <w:r w:rsidRPr="00116D48">
        <w:rPr>
          <w:rtl/>
        </w:rPr>
        <w:t>حه الترمذي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قال الهيثمي</w:t>
      </w:r>
      <w:r w:rsidR="00877916">
        <w:rPr>
          <w:rtl/>
        </w:rPr>
        <w:t>:</w:t>
      </w:r>
      <w:r w:rsidRPr="00116D48">
        <w:rPr>
          <w:rtl/>
        </w:rPr>
        <w:t xml:space="preserve"> ( رواه الطبراني في الكبير والأوسط والبز</w:t>
      </w:r>
      <w:r w:rsidR="0073526D">
        <w:rPr>
          <w:rtl/>
        </w:rPr>
        <w:t>ّ</w:t>
      </w:r>
      <w:r w:rsidRPr="00116D48">
        <w:rPr>
          <w:rtl/>
        </w:rPr>
        <w:t>ار وأبو يعلى ورجال الكبير رجال الصحيح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قال الذهبي</w:t>
      </w:r>
      <w:r w:rsidR="00877916">
        <w:rPr>
          <w:rtl/>
        </w:rPr>
        <w:t>:</w:t>
      </w:r>
      <w:r w:rsidRPr="00116D48">
        <w:rPr>
          <w:rtl/>
        </w:rPr>
        <w:t xml:space="preserve"> (وفي ذلك عد</w:t>
      </w:r>
      <w:r w:rsidR="0073526D">
        <w:rPr>
          <w:rtl/>
        </w:rPr>
        <w:t>ّ</w:t>
      </w:r>
      <w:r w:rsidRPr="00116D48">
        <w:rPr>
          <w:rtl/>
        </w:rPr>
        <w:t>ة أحاديث فهو متواتر )</w:t>
      </w:r>
      <w:r w:rsidRPr="00116D48">
        <w:rPr>
          <w:rStyle w:val="libFootnotenumChar"/>
          <w:rtl/>
        </w:rPr>
        <w:t xml:space="preserve"> (5)</w:t>
      </w:r>
      <w:r w:rsidR="00877916">
        <w:rPr>
          <w:rtl/>
        </w:rPr>
        <w:t>.</w:t>
      </w:r>
    </w:p>
    <w:p w:rsidR="008535BD" w:rsidRDefault="00C670F7" w:rsidP="00F517D6">
      <w:pPr>
        <w:pStyle w:val="libBold1"/>
        <w:rPr>
          <w:rtl/>
        </w:rPr>
      </w:pPr>
      <w:r w:rsidRPr="00EA2D3F">
        <w:rPr>
          <w:rtl/>
        </w:rPr>
        <w:t>* الفضيلة الثانية</w:t>
      </w:r>
      <w:r w:rsidR="00877916">
        <w:rPr>
          <w:rtl/>
        </w:rPr>
        <w:t>:</w:t>
      </w:r>
      <w:r w:rsidRPr="00EA2D3F">
        <w:rPr>
          <w:rtl/>
        </w:rPr>
        <w:t xml:space="preserve"> في دعاء النبي لمحب</w:t>
      </w:r>
      <w:r w:rsidR="0073526D">
        <w:rPr>
          <w:rtl/>
        </w:rPr>
        <w:t>ّ</w:t>
      </w:r>
      <w:r w:rsidRPr="00EA2D3F">
        <w:rPr>
          <w:rtl/>
        </w:rPr>
        <w:t>ِ الحسن ( عليه السلام )</w:t>
      </w:r>
      <w:r w:rsidR="00877916">
        <w:rPr>
          <w:rtl/>
        </w:rPr>
        <w:t>:</w:t>
      </w:r>
    </w:p>
    <w:p w:rsidR="00E36B40" w:rsidRDefault="008535BD" w:rsidP="00116D48">
      <w:pPr>
        <w:pStyle w:val="libBold2"/>
        <w:rPr>
          <w:rtl/>
        </w:rPr>
      </w:pPr>
      <w:r>
        <w:rPr>
          <w:rtl/>
        </w:rPr>
        <w:t xml:space="preserve">- </w:t>
      </w:r>
      <w:r w:rsidR="00C670F7" w:rsidRPr="00EA2D3F">
        <w:rPr>
          <w:rtl/>
        </w:rPr>
        <w:t>أخرج مسلم في ( صحيحه ) باب فضائل الصحابة</w:t>
      </w:r>
      <w:r w:rsidR="00877916">
        <w:rPr>
          <w:rtl/>
        </w:rPr>
        <w:t>،</w:t>
      </w:r>
      <w:r w:rsidR="00C670F7" w:rsidRPr="00EA2D3F">
        <w:rPr>
          <w:rtl/>
        </w:rPr>
        <w:t xml:space="preserve"> باب فضائل الحسن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المستدرك على الصحيحين وبهامشه</w:t>
      </w:r>
      <w:r w:rsidR="00877916">
        <w:rPr>
          <w:rtl/>
        </w:rPr>
        <w:t>:</w:t>
      </w:r>
      <w:r w:rsidRPr="00EA2D3F">
        <w:rPr>
          <w:rtl/>
        </w:rPr>
        <w:t xml:space="preserve"> ( تلخيص المستدرك ) للذهبي</w:t>
      </w:r>
      <w:r w:rsidR="00877916">
        <w:rPr>
          <w:rtl/>
        </w:rPr>
        <w:t>:</w:t>
      </w:r>
      <w:r w:rsidRPr="00EA2D3F">
        <w:rPr>
          <w:rtl/>
        </w:rPr>
        <w:t xml:space="preserve"> 3/169</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(2) مجمع الزوائد</w:t>
      </w:r>
      <w:r w:rsidR="00877916">
        <w:rPr>
          <w:rtl/>
        </w:rPr>
        <w:t>:</w:t>
      </w:r>
      <w:r w:rsidRPr="00EA2D3F">
        <w:rPr>
          <w:rtl/>
        </w:rPr>
        <w:t xml:space="preserve"> 9/176</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(3) سير أعلام النبلاء</w:t>
      </w:r>
      <w:r w:rsidR="00877916">
        <w:rPr>
          <w:rtl/>
        </w:rPr>
        <w:t>:</w:t>
      </w:r>
      <w:r w:rsidRPr="00EA2D3F">
        <w:rPr>
          <w:rtl/>
        </w:rPr>
        <w:t xml:space="preserve"> 3/250</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(4) مجمع الزوائد</w:t>
      </w:r>
      <w:r w:rsidR="00877916">
        <w:rPr>
          <w:rtl/>
        </w:rPr>
        <w:t>:</w:t>
      </w:r>
      <w:r w:rsidRPr="00EA2D3F">
        <w:rPr>
          <w:rtl/>
        </w:rPr>
        <w:t xml:space="preserve"> 9/176</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(5) سير أعلام النبلاء</w:t>
      </w:r>
      <w:r w:rsidR="00877916">
        <w:rPr>
          <w:rtl/>
        </w:rPr>
        <w:t>:</w:t>
      </w:r>
      <w:r w:rsidRPr="00EA2D3F">
        <w:rPr>
          <w:rtl/>
        </w:rPr>
        <w:t xml:space="preserve"> 3/251</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Style w:val="libBold2Char"/>
          <w:rtl/>
        </w:rPr>
        <w:lastRenderedPageBreak/>
        <w:t>والحسين</w:t>
      </w:r>
      <w:r w:rsidR="00877916">
        <w:rPr>
          <w:rStyle w:val="libBold2Char"/>
          <w:rtl/>
        </w:rPr>
        <w:t>:</w:t>
      </w:r>
      <w:r w:rsidRPr="00116D48">
        <w:rPr>
          <w:rtl/>
        </w:rPr>
        <w:t xml:space="preserve"> بسنده إلى أبي هريرة ( عن النبي صل</w:t>
      </w:r>
      <w:r w:rsidR="0073526D">
        <w:rPr>
          <w:rtl/>
        </w:rPr>
        <w:t>ّ</w:t>
      </w:r>
      <w:r w:rsidRPr="00116D48">
        <w:rPr>
          <w:rtl/>
        </w:rPr>
        <w:t>ى الله عليه وسل</w:t>
      </w:r>
      <w:r w:rsidR="0073526D">
        <w:rPr>
          <w:rtl/>
        </w:rPr>
        <w:t>ّ</w:t>
      </w:r>
      <w:r w:rsidRPr="00116D48">
        <w:rPr>
          <w:rtl/>
        </w:rPr>
        <w:t>م أن</w:t>
      </w:r>
      <w:r w:rsidR="0073526D">
        <w:rPr>
          <w:rtl/>
        </w:rPr>
        <w:t>ّ</w:t>
      </w:r>
      <w:r w:rsidRPr="00116D48">
        <w:rPr>
          <w:rtl/>
        </w:rPr>
        <w:t>ه قال لحسن</w:t>
      </w:r>
      <w:r w:rsidR="00877916">
        <w:rPr>
          <w:rtl/>
        </w:rPr>
        <w:t>،</w:t>
      </w:r>
      <w:r w:rsidRPr="00116D48">
        <w:rPr>
          <w:rtl/>
        </w:rPr>
        <w:t xml:space="preserve"> ( الل</w:t>
      </w:r>
      <w:r w:rsidR="0073526D">
        <w:rPr>
          <w:rtl/>
        </w:rPr>
        <w:t>ّ</w:t>
      </w:r>
      <w:r w:rsidRPr="00116D48">
        <w:rPr>
          <w:rtl/>
        </w:rPr>
        <w:t>هم إن</w:t>
      </w:r>
      <w:r w:rsidR="0073526D">
        <w:rPr>
          <w:rtl/>
        </w:rPr>
        <w:t>ّ</w:t>
      </w:r>
      <w:r w:rsidRPr="00116D48">
        <w:rPr>
          <w:rtl/>
        </w:rPr>
        <w:t>ي أُحب</w:t>
      </w:r>
      <w:r w:rsidR="0073526D">
        <w:rPr>
          <w:rtl/>
        </w:rPr>
        <w:t>ّ</w:t>
      </w:r>
      <w:r w:rsidRPr="00116D48">
        <w:rPr>
          <w:rtl/>
        </w:rPr>
        <w:t>ُه فأَحب</w:t>
      </w:r>
      <w:r w:rsidR="0073526D">
        <w:rPr>
          <w:rtl/>
        </w:rPr>
        <w:t>ّ</w:t>
      </w:r>
      <w:r w:rsidRPr="00116D48">
        <w:rPr>
          <w:rtl/>
        </w:rPr>
        <w:t>ه</w:t>
      </w:r>
      <w:r w:rsidR="00877916">
        <w:rPr>
          <w:rtl/>
        </w:rPr>
        <w:t>،</w:t>
      </w:r>
      <w:r w:rsidRPr="00116D48">
        <w:rPr>
          <w:rtl/>
        </w:rPr>
        <w:t xml:space="preserve"> وأحبِبْ مَن يُحب</w:t>
      </w:r>
      <w:r w:rsidR="0073526D">
        <w:rPr>
          <w:rtl/>
        </w:rPr>
        <w:t>ّ</w:t>
      </w:r>
      <w:r w:rsidRPr="00116D48">
        <w:rPr>
          <w:rtl/>
        </w:rPr>
        <w:t>ُه ) )</w:t>
      </w:r>
      <w:r w:rsidRPr="00116D48">
        <w:rPr>
          <w:rStyle w:val="libFootnotenumChar"/>
          <w:rtl/>
        </w:rPr>
        <w:t xml:space="preserve"> (1)</w:t>
      </w:r>
      <w:r w:rsidR="00877916">
        <w:rPr>
          <w:rtl/>
        </w:rPr>
        <w:t>.</w:t>
      </w:r>
    </w:p>
    <w:p w:rsidR="00E36B40" w:rsidRDefault="008535BD" w:rsidP="0073526D">
      <w:pPr>
        <w:pStyle w:val="libNormal"/>
        <w:rPr>
          <w:rtl/>
        </w:rPr>
      </w:pPr>
      <w:r>
        <w:rPr>
          <w:rtl/>
        </w:rPr>
        <w:t xml:space="preserve">- </w:t>
      </w:r>
      <w:r w:rsidR="00C670F7" w:rsidRPr="00116D48">
        <w:rPr>
          <w:rStyle w:val="libBold2Char"/>
          <w:rtl/>
        </w:rPr>
        <w:t>وأخرج عن أبي هريرة أيضاً في نفس الباب</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(خرجتُ مع رسول الله صل</w:t>
      </w:r>
      <w:r w:rsidR="0073526D">
        <w:rPr>
          <w:rtl/>
        </w:rPr>
        <w:t>ّ</w:t>
      </w:r>
      <w:r w:rsidR="00C670F7" w:rsidRPr="00116D48">
        <w:rPr>
          <w:rtl/>
        </w:rPr>
        <w:t>ى الله عليه وسل</w:t>
      </w:r>
      <w:r w:rsidR="0073526D">
        <w:rPr>
          <w:rtl/>
        </w:rPr>
        <w:t>ّ</w:t>
      </w:r>
      <w:r w:rsidR="00C670F7" w:rsidRPr="00116D48">
        <w:rPr>
          <w:rtl/>
        </w:rPr>
        <w:t>م في طائفة من النهار لا يكل</w:t>
      </w:r>
      <w:r w:rsidR="0073526D">
        <w:rPr>
          <w:rtl/>
        </w:rPr>
        <w:t>ّ</w:t>
      </w:r>
      <w:r w:rsidR="00C670F7" w:rsidRPr="00116D48">
        <w:rPr>
          <w:rtl/>
        </w:rPr>
        <w:t>مني ولا أكل</w:t>
      </w:r>
      <w:r w:rsidR="0073526D">
        <w:rPr>
          <w:rtl/>
        </w:rPr>
        <w:t>ّ</w:t>
      </w:r>
      <w:r w:rsidR="00C670F7" w:rsidRPr="00116D48">
        <w:rPr>
          <w:rtl/>
        </w:rPr>
        <w:t>مه</w:t>
      </w:r>
      <w:r w:rsidR="00877916">
        <w:rPr>
          <w:rtl/>
        </w:rPr>
        <w:t>،</w:t>
      </w:r>
      <w:r w:rsidR="00C670F7" w:rsidRPr="00116D48">
        <w:rPr>
          <w:rtl/>
        </w:rPr>
        <w:t xml:space="preserve"> حت</w:t>
      </w:r>
      <w:r w:rsidR="0073526D">
        <w:rPr>
          <w:rtl/>
        </w:rPr>
        <w:t>ّ</w:t>
      </w:r>
      <w:r w:rsidR="00C670F7" w:rsidRPr="00116D48">
        <w:rPr>
          <w:rtl/>
        </w:rPr>
        <w:t>ى جاء سوق بني قينقاع ثم</w:t>
      </w:r>
      <w:r w:rsidR="0073526D">
        <w:rPr>
          <w:rtl/>
        </w:rPr>
        <w:t>ّ</w:t>
      </w:r>
      <w:r w:rsidR="00C670F7" w:rsidRPr="00116D48">
        <w:rPr>
          <w:rtl/>
        </w:rPr>
        <w:t xml:space="preserve"> انصرف</w:t>
      </w:r>
      <w:r w:rsidR="00877916">
        <w:rPr>
          <w:rtl/>
        </w:rPr>
        <w:t>،</w:t>
      </w:r>
      <w:r w:rsidR="00C670F7" w:rsidRPr="00116D48">
        <w:rPr>
          <w:rtl/>
        </w:rPr>
        <w:t xml:space="preserve"> حت</w:t>
      </w:r>
      <w:r w:rsidR="0073526D">
        <w:rPr>
          <w:rtl/>
        </w:rPr>
        <w:t>ّ</w:t>
      </w:r>
      <w:r w:rsidR="00C670F7" w:rsidRPr="00116D48">
        <w:rPr>
          <w:rtl/>
        </w:rPr>
        <w:t>ى أتى خباء فاطمة فقال</w:t>
      </w:r>
      <w:r w:rsidR="00877916">
        <w:rPr>
          <w:rtl/>
        </w:rPr>
        <w:t>:</w:t>
      </w:r>
      <w:r w:rsidR="00C670F7" w:rsidRPr="00116D48">
        <w:rPr>
          <w:rtl/>
        </w:rPr>
        <w:t xml:space="preserve"> أَثَم</w:t>
      </w:r>
      <w:r w:rsidR="0073526D">
        <w:rPr>
          <w:rtl/>
        </w:rPr>
        <w:t>ّ</w:t>
      </w:r>
      <w:r w:rsidR="00C670F7" w:rsidRPr="00116D48">
        <w:rPr>
          <w:rtl/>
        </w:rPr>
        <w:t xml:space="preserve">َ لكع </w:t>
      </w:r>
      <w:r w:rsidR="00C670F7" w:rsidRPr="00116D48">
        <w:rPr>
          <w:rStyle w:val="libFootnotenumChar"/>
          <w:rtl/>
        </w:rPr>
        <w:t>(2)</w:t>
      </w:r>
      <w:r w:rsidR="00C670F7" w:rsidRPr="00116D48">
        <w:rPr>
          <w:rtl/>
        </w:rPr>
        <w:t xml:space="preserve"> أَثَم</w:t>
      </w:r>
      <w:r w:rsidR="0073526D">
        <w:rPr>
          <w:rtl/>
        </w:rPr>
        <w:t>ّ</w:t>
      </w:r>
      <w:r w:rsidR="00C670F7" w:rsidRPr="00116D48">
        <w:rPr>
          <w:rtl/>
        </w:rPr>
        <w:t>َ لكع يعني حسناً</w:t>
      </w:r>
      <w:r w:rsidR="00877916">
        <w:rPr>
          <w:rtl/>
        </w:rPr>
        <w:t>،</w:t>
      </w:r>
      <w:r w:rsidR="00C670F7" w:rsidRPr="00116D48">
        <w:rPr>
          <w:rtl/>
        </w:rPr>
        <w:t xml:space="preserve"> فظن</w:t>
      </w:r>
      <w:r w:rsidR="0073526D">
        <w:rPr>
          <w:rtl/>
        </w:rPr>
        <w:t>ّ</w:t>
      </w:r>
      <w:r w:rsidR="00C670F7" w:rsidRPr="00116D48">
        <w:rPr>
          <w:rtl/>
        </w:rPr>
        <w:t>نا أن</w:t>
      </w:r>
      <w:r w:rsidR="0073526D">
        <w:rPr>
          <w:rtl/>
        </w:rPr>
        <w:t>ّ</w:t>
      </w:r>
      <w:r w:rsidR="00C670F7" w:rsidRPr="00116D48">
        <w:rPr>
          <w:rtl/>
        </w:rPr>
        <w:t>ه إن</w:t>
      </w:r>
      <w:r w:rsidR="0073526D">
        <w:rPr>
          <w:rtl/>
        </w:rPr>
        <w:t>ّ</w:t>
      </w:r>
      <w:r w:rsidR="00C670F7" w:rsidRPr="00116D48">
        <w:rPr>
          <w:rtl/>
        </w:rPr>
        <w:t>ما تحبسه أم</w:t>
      </w:r>
      <w:r w:rsidR="0073526D">
        <w:rPr>
          <w:rtl/>
        </w:rPr>
        <w:t>ّ</w:t>
      </w:r>
      <w:r w:rsidR="00C670F7" w:rsidRPr="00116D48">
        <w:rPr>
          <w:rtl/>
        </w:rPr>
        <w:t xml:space="preserve">ه لأنْ تغسله وتلبسه سخاباً </w:t>
      </w:r>
      <w:r w:rsidR="00C670F7" w:rsidRPr="00116D48">
        <w:rPr>
          <w:rStyle w:val="libFootnotenumChar"/>
          <w:rtl/>
        </w:rPr>
        <w:t>(3)</w:t>
      </w:r>
      <w:r w:rsidR="00877916">
        <w:rPr>
          <w:rtl/>
        </w:rPr>
        <w:t>،</w:t>
      </w:r>
      <w:r w:rsidR="00C670F7" w:rsidRPr="00116D48">
        <w:rPr>
          <w:rtl/>
        </w:rPr>
        <w:t xml:space="preserve"> فلم يلبث أنْ جاء يسعى حت</w:t>
      </w:r>
      <w:r w:rsidR="0073526D">
        <w:rPr>
          <w:rtl/>
        </w:rPr>
        <w:t>ّ</w:t>
      </w:r>
      <w:r w:rsidR="00C670F7" w:rsidRPr="00116D48">
        <w:rPr>
          <w:rtl/>
        </w:rPr>
        <w:t>ى اعتنق كل</w:t>
      </w:r>
      <w:r w:rsidR="0073526D">
        <w:rPr>
          <w:rtl/>
        </w:rPr>
        <w:t>ّ</w:t>
      </w:r>
      <w:r w:rsidR="00C670F7" w:rsidRPr="00116D48">
        <w:rPr>
          <w:rtl/>
        </w:rPr>
        <w:t xml:space="preserve"> واحد منهما صاحبه</w:t>
      </w:r>
      <w:r w:rsidR="00877916">
        <w:rPr>
          <w:rtl/>
        </w:rPr>
        <w:t>،</w:t>
      </w:r>
      <w:r w:rsidR="00C670F7" w:rsidRPr="00116D48">
        <w:rPr>
          <w:rtl/>
        </w:rPr>
        <w:t xml:space="preserve"> فقال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الل</w:t>
      </w:r>
      <w:r w:rsidR="0073526D">
        <w:rPr>
          <w:rtl/>
        </w:rPr>
        <w:t>ّ</w:t>
      </w:r>
      <w:r w:rsidR="00C670F7" w:rsidRPr="00116D48">
        <w:rPr>
          <w:rtl/>
        </w:rPr>
        <w:t>هم إن</w:t>
      </w:r>
      <w:r w:rsidR="0073526D">
        <w:rPr>
          <w:rtl/>
        </w:rPr>
        <w:t>ّ</w:t>
      </w:r>
      <w:r w:rsidR="00C670F7" w:rsidRPr="00116D48">
        <w:rPr>
          <w:rtl/>
        </w:rPr>
        <w:t>ي أحب</w:t>
      </w:r>
      <w:r w:rsidR="0073526D">
        <w:rPr>
          <w:rtl/>
        </w:rPr>
        <w:t>ّ</w:t>
      </w:r>
      <w:r w:rsidR="00C670F7" w:rsidRPr="00116D48">
        <w:rPr>
          <w:rtl/>
        </w:rPr>
        <w:t>ه فأحب</w:t>
      </w:r>
      <w:r w:rsidR="0073526D">
        <w:rPr>
          <w:rtl/>
        </w:rPr>
        <w:t>ّ</w:t>
      </w:r>
      <w:r w:rsidR="00C670F7" w:rsidRPr="00116D48">
        <w:rPr>
          <w:rtl/>
        </w:rPr>
        <w:t>ه وأحببْ مَن يُحب</w:t>
      </w:r>
      <w:r w:rsidR="0073526D">
        <w:rPr>
          <w:rtl/>
        </w:rPr>
        <w:t>ّ</w:t>
      </w:r>
      <w:r w:rsidR="0073526D">
        <w:rPr>
          <w:rFonts w:hint="cs"/>
          <w:rtl/>
        </w:rPr>
        <w:t>ُ</w:t>
      </w:r>
      <w:r w:rsidR="0073526D" w:rsidRPr="00116D48">
        <w:rPr>
          <w:rtl/>
        </w:rPr>
        <w:t>ه</w:t>
      </w:r>
      <w:r w:rsidR="00C670F7" w:rsidRPr="00116D48">
        <w:rPr>
          <w:rtl/>
        </w:rPr>
        <w:t xml:space="preserve"> ) )</w:t>
      </w:r>
      <w:r w:rsidR="00C670F7" w:rsidRPr="00116D48">
        <w:rPr>
          <w:rStyle w:val="libFootnotenumChar"/>
          <w:rtl/>
        </w:rPr>
        <w:t xml:space="preserve"> (4)</w:t>
      </w:r>
      <w:r w:rsidR="00877916">
        <w:rPr>
          <w:rtl/>
        </w:rPr>
        <w:t>.</w:t>
      </w:r>
    </w:p>
    <w:p w:rsidR="00E36B40" w:rsidRDefault="00C670F7" w:rsidP="00116D48">
      <w:pPr>
        <w:pStyle w:val="libNormal"/>
        <w:rPr>
          <w:rtl/>
        </w:rPr>
      </w:pPr>
      <w:r w:rsidRPr="00116D48">
        <w:rPr>
          <w:rtl/>
        </w:rPr>
        <w:t>وأخرجه البخاري في ( صحيحه )</w:t>
      </w:r>
      <w:r w:rsidRPr="00116D48">
        <w:rPr>
          <w:rStyle w:val="libFootnotenumChar"/>
          <w:rtl/>
        </w:rPr>
        <w:t xml:space="preserve"> (5)</w:t>
      </w:r>
      <w:r w:rsidR="00877916">
        <w:rPr>
          <w:rtl/>
        </w:rPr>
        <w:t>،</w:t>
      </w:r>
      <w:r w:rsidRPr="00116D48">
        <w:rPr>
          <w:rtl/>
        </w:rPr>
        <w:t xml:space="preserve"> وجمع من أئمة الحديث وقد تقد</w:t>
      </w:r>
      <w:r w:rsidR="0073526D">
        <w:rPr>
          <w:rtl/>
        </w:rPr>
        <w:t>ّ</w:t>
      </w:r>
      <w:r w:rsidRPr="00116D48">
        <w:rPr>
          <w:rtl/>
        </w:rPr>
        <w:t>م بعض ما يدل</w:t>
      </w:r>
      <w:r w:rsidR="0073526D">
        <w:rPr>
          <w:rtl/>
        </w:rPr>
        <w:t>ّ</w:t>
      </w:r>
      <w:r w:rsidRPr="00116D48">
        <w:rPr>
          <w:rtl/>
        </w:rPr>
        <w:t xml:space="preserve"> على ذلك فيما سبق أيضاً</w:t>
      </w:r>
      <w:r w:rsidR="00877916">
        <w:rPr>
          <w:rtl/>
        </w:rPr>
        <w:t>.</w:t>
      </w:r>
    </w:p>
    <w:p w:rsidR="008535BD" w:rsidRDefault="00C670F7" w:rsidP="00F517D6">
      <w:pPr>
        <w:pStyle w:val="libBold1"/>
        <w:rPr>
          <w:rtl/>
        </w:rPr>
      </w:pPr>
      <w:r w:rsidRPr="00EA2D3F">
        <w:rPr>
          <w:rtl/>
        </w:rPr>
        <w:t>* الفضيلة الثالثة</w:t>
      </w:r>
      <w:r w:rsidR="00877916">
        <w:rPr>
          <w:rtl/>
        </w:rPr>
        <w:t>:</w:t>
      </w:r>
      <w:r w:rsidRPr="00EA2D3F">
        <w:rPr>
          <w:rtl/>
        </w:rPr>
        <w:t xml:space="preserve"> في أن</w:t>
      </w:r>
      <w:r w:rsidR="0073526D">
        <w:rPr>
          <w:rtl/>
        </w:rPr>
        <w:t>ّ</w:t>
      </w:r>
      <w:r w:rsidRPr="00EA2D3F">
        <w:rPr>
          <w:rtl/>
        </w:rPr>
        <w:t>ه مِنْ رسول الله ( صل</w:t>
      </w:r>
      <w:r w:rsidR="0073526D">
        <w:rPr>
          <w:rtl/>
        </w:rPr>
        <w:t>ّ</w:t>
      </w:r>
      <w:r w:rsidRPr="00EA2D3F">
        <w:rPr>
          <w:rtl/>
        </w:rPr>
        <w:t>ى الله عليه وآله وسل</w:t>
      </w:r>
      <w:r w:rsidR="0073526D">
        <w:rPr>
          <w:rtl/>
        </w:rPr>
        <w:t>ّ</w:t>
      </w:r>
      <w:r w:rsidRPr="00EA2D3F">
        <w:rPr>
          <w:rtl/>
        </w:rPr>
        <w:t>م )</w:t>
      </w:r>
      <w:r w:rsidR="00877916">
        <w:rPr>
          <w:rtl/>
        </w:rPr>
        <w:t>:</w:t>
      </w:r>
    </w:p>
    <w:p w:rsidR="00E36B40" w:rsidRDefault="008535BD" w:rsidP="00116D48">
      <w:pPr>
        <w:pStyle w:val="libNormal"/>
        <w:rPr>
          <w:rtl/>
        </w:rPr>
      </w:pPr>
      <w:r>
        <w:rPr>
          <w:rtl/>
        </w:rPr>
        <w:t xml:space="preserve">- </w:t>
      </w:r>
      <w:r w:rsidR="00C670F7" w:rsidRPr="00116D48">
        <w:rPr>
          <w:rStyle w:val="libBold2Char"/>
          <w:rtl/>
        </w:rPr>
        <w:t>في ( مسند أحمد )</w:t>
      </w:r>
      <w:r w:rsidR="00877916">
        <w:rPr>
          <w:rStyle w:val="libBold2Char"/>
          <w:rtl/>
        </w:rPr>
        <w:t>:</w:t>
      </w:r>
      <w:r w:rsidR="00C670F7" w:rsidRPr="00116D48">
        <w:rPr>
          <w:rtl/>
        </w:rPr>
        <w:t xml:space="preserve"> حد</w:t>
      </w:r>
      <w:r w:rsidR="0073526D">
        <w:rPr>
          <w:rtl/>
        </w:rPr>
        <w:t>ّ</w:t>
      </w:r>
      <w:r w:rsidR="00C670F7" w:rsidRPr="00116D48">
        <w:rPr>
          <w:rtl/>
        </w:rPr>
        <w:t>ثنا عبد الله</w:t>
      </w:r>
      <w:r w:rsidR="00877916">
        <w:rPr>
          <w:rtl/>
        </w:rPr>
        <w:t>،</w:t>
      </w:r>
      <w:r w:rsidR="00C670F7" w:rsidRPr="00116D48">
        <w:rPr>
          <w:rtl/>
        </w:rPr>
        <w:t xml:space="preserve"> حد</w:t>
      </w:r>
      <w:r w:rsidR="0073526D">
        <w:rPr>
          <w:rtl/>
        </w:rPr>
        <w:t>ّ</w:t>
      </w:r>
      <w:r w:rsidR="00C670F7" w:rsidRPr="00116D48">
        <w:rPr>
          <w:rtl/>
        </w:rPr>
        <w:t>ثني أبي</w:t>
      </w:r>
      <w:r w:rsidR="00877916">
        <w:rPr>
          <w:rtl/>
        </w:rPr>
        <w:t>،</w:t>
      </w:r>
      <w:r w:rsidR="00C670F7" w:rsidRPr="00116D48">
        <w:rPr>
          <w:rtl/>
        </w:rPr>
        <w:t xml:space="preserve"> ثنا حبوة بن شريح</w:t>
      </w:r>
      <w:r w:rsidR="00877916">
        <w:rPr>
          <w:rtl/>
        </w:rPr>
        <w:t>،</w:t>
      </w:r>
      <w:r w:rsidR="00C670F7" w:rsidRPr="00116D48">
        <w:rPr>
          <w:rtl/>
        </w:rPr>
        <w:t xml:space="preserve"> ثنا بقي</w:t>
      </w:r>
      <w:r w:rsidR="0073526D">
        <w:rPr>
          <w:rtl/>
        </w:rPr>
        <w:t>ّ</w:t>
      </w:r>
      <w:r w:rsidR="00C670F7" w:rsidRPr="00116D48">
        <w:rPr>
          <w:rtl/>
        </w:rPr>
        <w:t>ة</w:t>
      </w:r>
      <w:r w:rsidR="00877916">
        <w:rPr>
          <w:rtl/>
        </w:rPr>
        <w:t>،</w:t>
      </w:r>
      <w:r w:rsidR="00C670F7" w:rsidRPr="00116D48">
        <w:rPr>
          <w:rtl/>
        </w:rPr>
        <w:t xml:space="preserve"> ثنا بحير بن سعد عن خالد بن معدان</w:t>
      </w:r>
      <w:r w:rsidR="00877916">
        <w:rPr>
          <w:rtl/>
        </w:rPr>
        <w:t>،</w:t>
      </w:r>
      <w:r w:rsidR="00C670F7" w:rsidRPr="00116D48">
        <w:rPr>
          <w:rtl/>
        </w:rPr>
        <w:t xml:space="preserve"> قال</w:t>
      </w:r>
      <w:r w:rsidR="00877916">
        <w:rPr>
          <w:rtl/>
        </w:rPr>
        <w:t>:</w:t>
      </w:r>
      <w:r w:rsidR="00C670F7" w:rsidRPr="00116D48">
        <w:rPr>
          <w:rtl/>
        </w:rPr>
        <w:t xml:space="preserve"> ( وَفَدَ المقدام بن معدي كرب</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صحيح مسلم</w:t>
      </w:r>
      <w:r w:rsidR="00877916">
        <w:rPr>
          <w:rtl/>
        </w:rPr>
        <w:t>:</w:t>
      </w:r>
      <w:r w:rsidRPr="00EA2D3F">
        <w:rPr>
          <w:rtl/>
        </w:rPr>
        <w:t xml:space="preserve"> 7/129</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(2) المراد هنا ( الصغير )</w:t>
      </w:r>
      <w:r w:rsidR="00877916">
        <w:rPr>
          <w:rtl/>
        </w:rPr>
        <w:t>.</w:t>
      </w:r>
    </w:p>
    <w:p w:rsidR="00E36B40" w:rsidRDefault="00C670F7" w:rsidP="001C651C">
      <w:pPr>
        <w:pStyle w:val="libFootnote0"/>
        <w:rPr>
          <w:rtl/>
        </w:rPr>
      </w:pPr>
      <w:r w:rsidRPr="00EA2D3F">
        <w:rPr>
          <w:rtl/>
        </w:rPr>
        <w:t>(3) السِخاب</w:t>
      </w:r>
      <w:r w:rsidR="00877916">
        <w:rPr>
          <w:rtl/>
        </w:rPr>
        <w:t>:</w:t>
      </w:r>
      <w:r w:rsidRPr="00EA2D3F">
        <w:rPr>
          <w:rtl/>
        </w:rPr>
        <w:t xml:space="preserve"> بكسر السين المهملة وبالخاء المعجمة</w:t>
      </w:r>
      <w:r w:rsidR="00877916">
        <w:rPr>
          <w:rtl/>
        </w:rPr>
        <w:t>،</w:t>
      </w:r>
      <w:r w:rsidRPr="00EA2D3F">
        <w:rPr>
          <w:rtl/>
        </w:rPr>
        <w:t xml:space="preserve"> جمعه سخب</w:t>
      </w:r>
      <w:r w:rsidR="00877916">
        <w:rPr>
          <w:rtl/>
        </w:rPr>
        <w:t>،</w:t>
      </w:r>
      <w:r w:rsidRPr="00EA2D3F">
        <w:rPr>
          <w:rtl/>
        </w:rPr>
        <w:t xml:space="preserve"> وهو قلادة من القرنفل والمسك</w:t>
      </w:r>
      <w:r w:rsidR="00877916">
        <w:rPr>
          <w:rtl/>
        </w:rPr>
        <w:t>،</w:t>
      </w:r>
      <w:r w:rsidRPr="00EA2D3F">
        <w:rPr>
          <w:rtl/>
        </w:rPr>
        <w:t xml:space="preserve"> والعود ونحوهما من أخلاط الطيب</w:t>
      </w:r>
      <w:r w:rsidR="00877916">
        <w:rPr>
          <w:rtl/>
        </w:rPr>
        <w:t>،</w:t>
      </w:r>
      <w:r w:rsidRPr="00EA2D3F">
        <w:rPr>
          <w:rtl/>
        </w:rPr>
        <w:t xml:space="preserve"> يعمل على هيئة السبحة</w:t>
      </w:r>
      <w:r w:rsidR="00877916">
        <w:rPr>
          <w:rtl/>
        </w:rPr>
        <w:t>،</w:t>
      </w:r>
      <w:r w:rsidRPr="00EA2D3F">
        <w:rPr>
          <w:rtl/>
        </w:rPr>
        <w:t xml:space="preserve"> ويُجعل قلادة للصبيان والجواري</w:t>
      </w:r>
      <w:r w:rsidR="00877916">
        <w:rPr>
          <w:rtl/>
        </w:rPr>
        <w:t>،</w:t>
      </w:r>
      <w:r w:rsidRPr="00EA2D3F">
        <w:rPr>
          <w:rtl/>
        </w:rPr>
        <w:t xml:space="preserve"> وقيل هو خيط فيه خرز</w:t>
      </w:r>
      <w:r w:rsidR="00877916">
        <w:rPr>
          <w:rtl/>
        </w:rPr>
        <w:t>،</w:t>
      </w:r>
      <w:r w:rsidRPr="00EA2D3F">
        <w:rPr>
          <w:rtl/>
        </w:rPr>
        <w:t xml:space="preserve"> سُم</w:t>
      </w:r>
      <w:r w:rsidR="0073526D">
        <w:rPr>
          <w:rtl/>
        </w:rPr>
        <w:t>ّ</w:t>
      </w:r>
      <w:r w:rsidRPr="00EA2D3F">
        <w:rPr>
          <w:rtl/>
        </w:rPr>
        <w:t>ِي سخاباً لصوت خرزه عند حركته من السَخَب بفتح السين والخاء</w:t>
      </w:r>
      <w:r w:rsidR="00877916">
        <w:rPr>
          <w:rtl/>
        </w:rPr>
        <w:t>،</w:t>
      </w:r>
      <w:r w:rsidRPr="00EA2D3F">
        <w:rPr>
          <w:rtl/>
        </w:rPr>
        <w:t xml:space="preserve"> يُقال الصخب بالصاد وهو اختلاط الأصوات</w:t>
      </w:r>
      <w:r w:rsidR="00877916">
        <w:rPr>
          <w:rtl/>
        </w:rPr>
        <w:t>،</w:t>
      </w:r>
      <w:r w:rsidRPr="00EA2D3F">
        <w:rPr>
          <w:rtl/>
        </w:rPr>
        <w:t xml:space="preserve"> ( شرح صحيح مسلم للنووي</w:t>
      </w:r>
      <w:r w:rsidR="00877916">
        <w:rPr>
          <w:rtl/>
        </w:rPr>
        <w:t>:</w:t>
      </w:r>
      <w:r w:rsidRPr="00EA2D3F">
        <w:rPr>
          <w:rtl/>
        </w:rPr>
        <w:t xml:space="preserve"> 15/193 )</w:t>
      </w:r>
      <w:r w:rsidR="00877916">
        <w:rPr>
          <w:rtl/>
        </w:rPr>
        <w:t>.</w:t>
      </w:r>
    </w:p>
    <w:p w:rsidR="00E36B40" w:rsidRDefault="00C670F7" w:rsidP="001C651C">
      <w:pPr>
        <w:pStyle w:val="libFootnote0"/>
        <w:rPr>
          <w:rtl/>
        </w:rPr>
      </w:pPr>
      <w:r w:rsidRPr="00EA2D3F">
        <w:rPr>
          <w:rtl/>
        </w:rPr>
        <w:t>(4) صحيح مسلم</w:t>
      </w:r>
      <w:r w:rsidR="00877916">
        <w:rPr>
          <w:rtl/>
        </w:rPr>
        <w:t>:</w:t>
      </w:r>
      <w:r w:rsidRPr="00EA2D3F">
        <w:rPr>
          <w:rtl/>
        </w:rPr>
        <w:t xml:space="preserve"> 7/130</w:t>
      </w:r>
      <w:r w:rsidR="00877916">
        <w:rPr>
          <w:rtl/>
        </w:rPr>
        <w:t>،</w:t>
      </w:r>
      <w:r w:rsidRPr="00EA2D3F">
        <w:rPr>
          <w:rtl/>
        </w:rPr>
        <w:t xml:space="preserve"> دار الفكر</w:t>
      </w:r>
      <w:r w:rsidR="00877916">
        <w:rPr>
          <w:rtl/>
        </w:rPr>
        <w:t>.</w:t>
      </w:r>
    </w:p>
    <w:p w:rsidR="00E36B40" w:rsidRPr="001C651C" w:rsidRDefault="00C670F7" w:rsidP="001C651C">
      <w:pPr>
        <w:pStyle w:val="libFootnote0"/>
        <w:rPr>
          <w:rtl/>
        </w:rPr>
      </w:pPr>
      <w:r w:rsidRPr="00EA2D3F">
        <w:rPr>
          <w:rtl/>
        </w:rPr>
        <w:t>(5) صحيح البخاري</w:t>
      </w:r>
      <w:r w:rsidR="00877916">
        <w:rPr>
          <w:rtl/>
        </w:rPr>
        <w:t>،</w:t>
      </w:r>
      <w:r w:rsidRPr="00EA2D3F">
        <w:rPr>
          <w:rtl/>
        </w:rPr>
        <w:t xml:space="preserve"> كتاب البيوع</w:t>
      </w:r>
      <w:r w:rsidR="00877916">
        <w:rPr>
          <w:rtl/>
        </w:rPr>
        <w:t>:</w:t>
      </w:r>
      <w:r w:rsidRPr="00EA2D3F">
        <w:rPr>
          <w:rtl/>
        </w:rPr>
        <w:t xml:space="preserve"> 3/20</w:t>
      </w:r>
      <w:r w:rsidR="00877916">
        <w:rPr>
          <w:rtl/>
        </w:rPr>
        <w:t>،</w:t>
      </w:r>
      <w:r w:rsidRPr="00EA2D3F">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وعمرو بن الأسود إلى معاوية</w:t>
      </w:r>
      <w:r w:rsidR="00877916">
        <w:rPr>
          <w:rtl/>
        </w:rPr>
        <w:t>،</w:t>
      </w:r>
      <w:r w:rsidRPr="00116D48">
        <w:rPr>
          <w:rtl/>
        </w:rPr>
        <w:t xml:space="preserve"> </w:t>
      </w:r>
      <w:r w:rsidRPr="00116D48">
        <w:rPr>
          <w:rStyle w:val="libBold2Char"/>
          <w:rtl/>
        </w:rPr>
        <w:t>فقال معاوية للمقدام</w:t>
      </w:r>
      <w:r w:rsidR="00877916">
        <w:rPr>
          <w:rStyle w:val="libBold2Char"/>
          <w:rtl/>
        </w:rPr>
        <w:t>:</w:t>
      </w:r>
      <w:r w:rsidRPr="00116D48">
        <w:rPr>
          <w:rtl/>
        </w:rPr>
        <w:t xml:space="preserve"> أعلمتَ أن</w:t>
      </w:r>
      <w:r w:rsidR="0073526D">
        <w:rPr>
          <w:rtl/>
        </w:rPr>
        <w:t>ّ</w:t>
      </w:r>
      <w:r w:rsidRPr="00116D48">
        <w:rPr>
          <w:rtl/>
        </w:rPr>
        <w:t xml:space="preserve"> الحسن بن علي تُوف</w:t>
      </w:r>
      <w:r w:rsidR="0073526D">
        <w:rPr>
          <w:rtl/>
        </w:rPr>
        <w:t>ّ</w:t>
      </w:r>
      <w:r w:rsidRPr="00116D48">
        <w:rPr>
          <w:rtl/>
        </w:rPr>
        <w:t>ي</w:t>
      </w:r>
      <w:r w:rsidR="00877916">
        <w:rPr>
          <w:rtl/>
        </w:rPr>
        <w:t>،</w:t>
      </w:r>
      <w:r w:rsidRPr="00116D48">
        <w:rPr>
          <w:rtl/>
        </w:rPr>
        <w:t xml:space="preserve"> فرج</w:t>
      </w:r>
      <w:r w:rsidR="0073526D">
        <w:rPr>
          <w:rtl/>
        </w:rPr>
        <w:t>ّ</w:t>
      </w:r>
      <w:r w:rsidRPr="00116D48">
        <w:rPr>
          <w:rtl/>
        </w:rPr>
        <w:t>ع المقدام [ أي قال</w:t>
      </w:r>
      <w:r w:rsidR="00877916">
        <w:rPr>
          <w:rtl/>
        </w:rPr>
        <w:t>:</w:t>
      </w:r>
      <w:r w:rsidRPr="00116D48">
        <w:rPr>
          <w:rtl/>
        </w:rPr>
        <w:t xml:space="preserve"> إن</w:t>
      </w:r>
      <w:r w:rsidR="0073526D">
        <w:rPr>
          <w:rtl/>
        </w:rPr>
        <w:t>ّ</w:t>
      </w:r>
      <w:r w:rsidRPr="00116D48">
        <w:rPr>
          <w:rtl/>
        </w:rPr>
        <w:t>ا لله وإن</w:t>
      </w:r>
      <w:r w:rsidR="0073526D">
        <w:rPr>
          <w:rtl/>
        </w:rPr>
        <w:t>ّ</w:t>
      </w:r>
      <w:r w:rsidRPr="00116D48">
        <w:rPr>
          <w:rtl/>
        </w:rPr>
        <w:t xml:space="preserve">ا إليه راجعون ] </w:t>
      </w:r>
      <w:r w:rsidRPr="00116D48">
        <w:rPr>
          <w:rStyle w:val="libBold2Char"/>
          <w:rtl/>
        </w:rPr>
        <w:t>فقال له معاوية</w:t>
      </w:r>
      <w:r w:rsidR="00877916">
        <w:rPr>
          <w:rStyle w:val="libBold2Char"/>
          <w:rtl/>
        </w:rPr>
        <w:t>:</w:t>
      </w:r>
      <w:r w:rsidRPr="00116D48">
        <w:rPr>
          <w:rtl/>
        </w:rPr>
        <w:t xml:space="preserve"> أتراها مصيبة</w:t>
      </w:r>
      <w:r w:rsidR="00877916">
        <w:rPr>
          <w:rtl/>
        </w:rPr>
        <w:t>؟</w:t>
      </w:r>
    </w:p>
    <w:p w:rsidR="008535BD"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ولمَ لا أراها مصيبة وقد وضعه رسول الله صل</w:t>
      </w:r>
      <w:r w:rsidR="0073526D">
        <w:rPr>
          <w:rtl/>
        </w:rPr>
        <w:t>ّ</w:t>
      </w:r>
      <w:r w:rsidRPr="00116D48">
        <w:rPr>
          <w:rtl/>
        </w:rPr>
        <w:t>ى الله عليه وسل</w:t>
      </w:r>
      <w:r w:rsidR="0073526D">
        <w:rPr>
          <w:rtl/>
        </w:rPr>
        <w:t>ّ</w:t>
      </w:r>
      <w:r w:rsidRPr="00116D48">
        <w:rPr>
          <w:rtl/>
        </w:rPr>
        <w:t>م في حجره وقال</w:t>
      </w:r>
      <w:r w:rsidR="00877916">
        <w:rPr>
          <w:rtl/>
        </w:rPr>
        <w:t>:</w:t>
      </w:r>
      <w:r w:rsidRPr="00116D48">
        <w:rPr>
          <w:rtl/>
        </w:rPr>
        <w:t xml:space="preserve"> ( هذا من</w:t>
      </w:r>
      <w:r w:rsidR="0073526D">
        <w:rPr>
          <w:rtl/>
        </w:rPr>
        <w:t>ّ</w:t>
      </w:r>
      <w:r w:rsidRPr="00116D48">
        <w:rPr>
          <w:rtl/>
        </w:rPr>
        <w:t>ي وحسين مِن علي رضي الله تعالى عنهم ) )</w:t>
      </w:r>
      <w:r w:rsidRPr="00116D48">
        <w:rPr>
          <w:rStyle w:val="libFootnotenumChar"/>
          <w:rtl/>
        </w:rPr>
        <w:t xml:space="preserve"> (1)</w:t>
      </w:r>
      <w:r w:rsidR="00877916">
        <w:rPr>
          <w:rtl/>
        </w:rPr>
        <w:t>.</w:t>
      </w:r>
    </w:p>
    <w:p w:rsidR="00E36B40" w:rsidRDefault="008535BD" w:rsidP="0073526D">
      <w:pPr>
        <w:pStyle w:val="libNormal"/>
        <w:rPr>
          <w:rtl/>
        </w:rPr>
      </w:pPr>
      <w:r>
        <w:rPr>
          <w:rtl/>
        </w:rPr>
        <w:t xml:space="preserve">- </w:t>
      </w:r>
      <w:r w:rsidR="00C670F7" w:rsidRPr="00116D48">
        <w:rPr>
          <w:rStyle w:val="libBold2Char"/>
          <w:rtl/>
        </w:rPr>
        <w:t>وأخرجه أبو داود في ( سننه )</w:t>
      </w:r>
      <w:r w:rsidR="00C670F7" w:rsidRPr="00116D48">
        <w:rPr>
          <w:rStyle w:val="libFootnotenumChar"/>
          <w:rtl/>
        </w:rPr>
        <w:t xml:space="preserve"> (2)</w:t>
      </w:r>
      <w:r w:rsidR="00877916">
        <w:rPr>
          <w:rtl/>
        </w:rPr>
        <w:t>،</w:t>
      </w:r>
      <w:r w:rsidR="00C670F7" w:rsidRPr="00116D48">
        <w:rPr>
          <w:rStyle w:val="libBold2Char"/>
          <w:rtl/>
        </w:rPr>
        <w:t xml:space="preserve"> والطبراني في ( الكبير )</w:t>
      </w:r>
      <w:r w:rsidR="00C670F7" w:rsidRPr="00116D48">
        <w:rPr>
          <w:rStyle w:val="libFootnotenumChar"/>
          <w:rtl/>
        </w:rPr>
        <w:t xml:space="preserve"> (3)</w:t>
      </w:r>
      <w:r w:rsidR="00877916">
        <w:rPr>
          <w:rtl/>
        </w:rPr>
        <w:t>،</w:t>
      </w:r>
      <w:r w:rsidR="00C670F7" w:rsidRPr="00116D48">
        <w:rPr>
          <w:rStyle w:val="libBold2Char"/>
          <w:rtl/>
        </w:rPr>
        <w:t xml:space="preserve"> في أكثر من موضع وفي بعضها بلفظ</w:t>
      </w:r>
      <w:r w:rsidR="00877916">
        <w:rPr>
          <w:rStyle w:val="libBold2Char"/>
          <w:rtl/>
        </w:rPr>
        <w:t>:</w:t>
      </w:r>
      <w:r w:rsidR="00C670F7" w:rsidRPr="00116D48">
        <w:rPr>
          <w:rtl/>
        </w:rPr>
        <w:t xml:space="preserve"> ( حَس</w:t>
      </w:r>
      <w:r w:rsidR="0073526D">
        <w:rPr>
          <w:rFonts w:hint="cs"/>
          <w:rtl/>
        </w:rPr>
        <w:t>َ</w:t>
      </w:r>
      <w:r w:rsidR="0073526D" w:rsidRPr="00116D48">
        <w:rPr>
          <w:rtl/>
        </w:rPr>
        <w:t>ن</w:t>
      </w:r>
      <w:r w:rsidR="00C670F7" w:rsidRPr="00116D48">
        <w:rPr>
          <w:rtl/>
        </w:rPr>
        <w:t xml:space="preserve"> من</w:t>
      </w:r>
      <w:r w:rsidR="0073526D">
        <w:rPr>
          <w:rtl/>
        </w:rPr>
        <w:t>ّ</w:t>
      </w:r>
      <w:r w:rsidR="00C670F7" w:rsidRPr="00116D48">
        <w:rPr>
          <w:rtl/>
        </w:rPr>
        <w:t>ي</w:t>
      </w:r>
      <w:r w:rsidR="00877916">
        <w:rPr>
          <w:rtl/>
        </w:rPr>
        <w:t>،</w:t>
      </w:r>
      <w:r w:rsidR="00C670F7" w:rsidRPr="00116D48">
        <w:rPr>
          <w:rtl/>
        </w:rPr>
        <w:t xml:space="preserve"> وحسين من علي ) وبهذا اللفظ في ( مسند الشامي</w:t>
      </w:r>
      <w:r w:rsidR="0073526D">
        <w:rPr>
          <w:rtl/>
        </w:rPr>
        <w:t>ّ</w:t>
      </w:r>
      <w:r w:rsidR="00C670F7" w:rsidRPr="00116D48">
        <w:rPr>
          <w:rtl/>
        </w:rPr>
        <w:t>ين ) أيضاً</w:t>
      </w:r>
      <w:r w:rsidR="00C670F7" w:rsidRPr="00116D48">
        <w:rPr>
          <w:rStyle w:val="libFootnotenumChar"/>
          <w:rtl/>
        </w:rPr>
        <w:t xml:space="preserve"> (4)</w:t>
      </w:r>
      <w:r w:rsidR="00877916">
        <w:rPr>
          <w:rtl/>
        </w:rPr>
        <w:t>.</w:t>
      </w:r>
    </w:p>
    <w:p w:rsidR="00E36B40" w:rsidRDefault="00C670F7" w:rsidP="00116D48">
      <w:pPr>
        <w:pStyle w:val="libNormal"/>
        <w:rPr>
          <w:rtl/>
        </w:rPr>
      </w:pPr>
      <w:r w:rsidRPr="00116D48">
        <w:rPr>
          <w:rtl/>
        </w:rPr>
        <w:t>قال المن</w:t>
      </w:r>
      <w:r w:rsidR="0073526D">
        <w:rPr>
          <w:rtl/>
        </w:rPr>
        <w:t>ّ</w:t>
      </w:r>
      <w:r w:rsidRPr="00116D48">
        <w:rPr>
          <w:rtl/>
        </w:rPr>
        <w:t>اوي في ( فيض القدير )</w:t>
      </w:r>
      <w:r w:rsidR="00877916">
        <w:rPr>
          <w:rtl/>
        </w:rPr>
        <w:t>:</w:t>
      </w:r>
      <w:r w:rsidRPr="00116D48">
        <w:rPr>
          <w:rtl/>
        </w:rPr>
        <w:t xml:space="preserve"> قال الحافظ العراقي</w:t>
      </w:r>
      <w:r w:rsidR="00877916">
        <w:rPr>
          <w:rtl/>
        </w:rPr>
        <w:t>:</w:t>
      </w:r>
      <w:r w:rsidRPr="00116D48">
        <w:rPr>
          <w:rtl/>
        </w:rPr>
        <w:t xml:space="preserve"> ( سنده جي</w:t>
      </w:r>
      <w:r w:rsidR="0073526D">
        <w:rPr>
          <w:rtl/>
        </w:rPr>
        <w:t>ّ</w:t>
      </w:r>
      <w:r w:rsidRPr="00116D48">
        <w:rPr>
          <w:rtl/>
        </w:rPr>
        <w:t>د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قال الذهبي</w:t>
      </w:r>
      <w:r w:rsidR="00877916">
        <w:rPr>
          <w:rtl/>
        </w:rPr>
        <w:t>:</w:t>
      </w:r>
      <w:r w:rsidRPr="00116D48">
        <w:rPr>
          <w:rtl/>
        </w:rPr>
        <w:t xml:space="preserve"> في ( السي</w:t>
      </w:r>
      <w:r w:rsidR="0073526D">
        <w:rPr>
          <w:rtl/>
        </w:rPr>
        <w:t>ّ</w:t>
      </w:r>
      <w:r w:rsidRPr="00116D48">
        <w:rPr>
          <w:rtl/>
        </w:rPr>
        <w:t>ر )</w:t>
      </w:r>
      <w:r w:rsidR="00877916">
        <w:rPr>
          <w:rtl/>
        </w:rPr>
        <w:t>:</w:t>
      </w:r>
      <w:r w:rsidRPr="00116D48">
        <w:rPr>
          <w:rtl/>
        </w:rPr>
        <w:t xml:space="preserve"> ( إسناده قوي )</w:t>
      </w:r>
      <w:r w:rsidRPr="00116D48">
        <w:rPr>
          <w:rStyle w:val="libFootnotenumChar"/>
          <w:rtl/>
        </w:rPr>
        <w:t xml:space="preserve"> (6)</w:t>
      </w:r>
      <w:r w:rsidR="00877916">
        <w:rPr>
          <w:rtl/>
        </w:rPr>
        <w:t>.</w:t>
      </w:r>
    </w:p>
    <w:p w:rsidR="00E36B40" w:rsidRDefault="00C670F7" w:rsidP="00116D48">
      <w:pPr>
        <w:pStyle w:val="libNormal"/>
        <w:rPr>
          <w:rtl/>
        </w:rPr>
      </w:pPr>
      <w:r w:rsidRPr="00116D48">
        <w:rPr>
          <w:rtl/>
        </w:rPr>
        <w:t>قال الألباني في ( صحيح الجامع الصغير )</w:t>
      </w:r>
      <w:r w:rsidR="00877916">
        <w:rPr>
          <w:rtl/>
        </w:rPr>
        <w:t>:</w:t>
      </w:r>
      <w:r w:rsidRPr="00116D48">
        <w:rPr>
          <w:rtl/>
        </w:rPr>
        <w:t xml:space="preserve"> ( حَسَن )</w:t>
      </w:r>
      <w:r w:rsidRPr="00116D48">
        <w:rPr>
          <w:rStyle w:val="libFootnotenumChar"/>
          <w:rtl/>
        </w:rPr>
        <w:t xml:space="preserve"> (7)</w:t>
      </w:r>
      <w:r w:rsidR="00877916">
        <w:rPr>
          <w:rtl/>
        </w:rPr>
        <w:t>.</w:t>
      </w:r>
    </w:p>
    <w:p w:rsidR="00E36B40" w:rsidRDefault="00C670F7" w:rsidP="00116D48">
      <w:pPr>
        <w:pStyle w:val="libNormal"/>
        <w:rPr>
          <w:rtl/>
        </w:rPr>
      </w:pPr>
      <w:r w:rsidRPr="00116D48">
        <w:rPr>
          <w:rtl/>
        </w:rPr>
        <w:t>قال محق</w:t>
      </w:r>
      <w:r w:rsidR="0073526D">
        <w:rPr>
          <w:rtl/>
        </w:rPr>
        <w:t>ّ</w:t>
      </w:r>
      <w:r w:rsidRPr="00116D48">
        <w:rPr>
          <w:rtl/>
        </w:rPr>
        <w:t>ق كتاب ( السير )</w:t>
      </w:r>
      <w:r w:rsidR="00877916">
        <w:rPr>
          <w:rtl/>
        </w:rPr>
        <w:t>:</w:t>
      </w:r>
      <w:r w:rsidRPr="00116D48">
        <w:rPr>
          <w:rtl/>
        </w:rPr>
        <w:t xml:space="preserve"> بقي</w:t>
      </w:r>
      <w:r w:rsidR="0073526D">
        <w:rPr>
          <w:rtl/>
        </w:rPr>
        <w:t>ّ</w:t>
      </w:r>
      <w:r w:rsidRPr="00116D48">
        <w:rPr>
          <w:rtl/>
        </w:rPr>
        <w:t>ة بن الوليد مدل</w:t>
      </w:r>
      <w:r w:rsidR="0073526D">
        <w:rPr>
          <w:rtl/>
        </w:rPr>
        <w:t>ّ</w:t>
      </w:r>
      <w:r w:rsidRPr="00116D48">
        <w:rPr>
          <w:rtl/>
        </w:rPr>
        <w:t>س</w:t>
      </w:r>
      <w:r w:rsidR="00877916">
        <w:rPr>
          <w:rtl/>
        </w:rPr>
        <w:t>،</w:t>
      </w:r>
      <w:r w:rsidRPr="00116D48">
        <w:rPr>
          <w:rtl/>
        </w:rPr>
        <w:t xml:space="preserve"> وقد عَنْعَنَ وباقي رجاله ثقات</w:t>
      </w:r>
      <w:r w:rsidR="00877916">
        <w:rPr>
          <w:rtl/>
        </w:rPr>
        <w:t>،</w:t>
      </w:r>
      <w:r w:rsidRPr="00116D48">
        <w:rPr>
          <w:rtl/>
        </w:rPr>
        <w:t xml:space="preserve"> وعل</w:t>
      </w:r>
      <w:r w:rsidR="0073526D">
        <w:rPr>
          <w:rtl/>
        </w:rPr>
        <w:t>ّ</w:t>
      </w:r>
      <w:r w:rsidRPr="00116D48">
        <w:rPr>
          <w:rtl/>
        </w:rPr>
        <w:t>ق على تصحيح الذهبي قائلاً</w:t>
      </w:r>
      <w:r w:rsidR="00877916">
        <w:rPr>
          <w:rtl/>
        </w:rPr>
        <w:t>:</w:t>
      </w:r>
      <w:r w:rsidRPr="00116D48">
        <w:rPr>
          <w:rtl/>
        </w:rPr>
        <w:t xml:space="preserve"> هذا مُسل</w:t>
      </w:r>
      <w:r w:rsidR="0073526D">
        <w:rPr>
          <w:rtl/>
        </w:rPr>
        <w:t>ّ</w:t>
      </w:r>
      <w:r w:rsidRPr="00116D48">
        <w:rPr>
          <w:rtl/>
        </w:rPr>
        <w:t>م لو أن</w:t>
      </w:r>
      <w:r w:rsidR="0073526D">
        <w:rPr>
          <w:rtl/>
        </w:rPr>
        <w:t>ّ</w:t>
      </w:r>
      <w:r w:rsidRPr="00116D48">
        <w:rPr>
          <w:rtl/>
        </w:rPr>
        <w:t xml:space="preserve"> بقية صر</w:t>
      </w:r>
      <w:r w:rsidR="0073526D">
        <w:rPr>
          <w:rtl/>
        </w:rPr>
        <w:t>ّ</w:t>
      </w:r>
      <w:r w:rsidRPr="00116D48">
        <w:rPr>
          <w:rtl/>
        </w:rPr>
        <w:t>ح بالتحديث</w:t>
      </w:r>
      <w:r w:rsidR="00877916">
        <w:rPr>
          <w:rtl/>
        </w:rPr>
        <w:t>،</w:t>
      </w:r>
      <w:r w:rsidRPr="00116D48">
        <w:rPr>
          <w:rtl/>
        </w:rPr>
        <w:t xml:space="preserve"> أم</w:t>
      </w:r>
      <w:r w:rsidR="0073526D">
        <w:rPr>
          <w:rtl/>
        </w:rPr>
        <w:t>ّ</w:t>
      </w:r>
      <w:r w:rsidRPr="00116D48">
        <w:rPr>
          <w:rtl/>
        </w:rPr>
        <w:t>ا وقد عنعن فلا</w:t>
      </w:r>
      <w:r w:rsidRPr="00116D48">
        <w:rPr>
          <w:rStyle w:val="libFootnotenumChar"/>
          <w:rtl/>
        </w:rPr>
        <w:t xml:space="preserve"> (8)</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مسند أحمد</w:t>
      </w:r>
      <w:r w:rsidR="00877916">
        <w:rPr>
          <w:rtl/>
        </w:rPr>
        <w:t>:</w:t>
      </w:r>
      <w:r w:rsidRPr="00EA2D3F">
        <w:rPr>
          <w:rtl/>
        </w:rPr>
        <w:t xml:space="preserve"> 4/132</w:t>
      </w:r>
      <w:r w:rsidR="00877916">
        <w:rPr>
          <w:rtl/>
        </w:rPr>
        <w:t>،</w:t>
      </w:r>
      <w:r w:rsidRPr="00EA2D3F">
        <w:rPr>
          <w:rtl/>
        </w:rPr>
        <w:t xml:space="preserve"> دار صادر</w:t>
      </w:r>
      <w:r w:rsidR="00877916">
        <w:rPr>
          <w:rtl/>
        </w:rPr>
        <w:t>.</w:t>
      </w:r>
    </w:p>
    <w:p w:rsidR="00E36B40" w:rsidRDefault="00C670F7" w:rsidP="001C651C">
      <w:pPr>
        <w:pStyle w:val="libFootnote0"/>
        <w:rPr>
          <w:rtl/>
        </w:rPr>
      </w:pPr>
      <w:r w:rsidRPr="00EA2D3F">
        <w:rPr>
          <w:rtl/>
        </w:rPr>
        <w:t>(2) سنن أبي داود</w:t>
      </w:r>
      <w:r w:rsidR="00877916">
        <w:rPr>
          <w:rtl/>
        </w:rPr>
        <w:t>:</w:t>
      </w:r>
      <w:r w:rsidRPr="00EA2D3F">
        <w:rPr>
          <w:rtl/>
        </w:rPr>
        <w:t xml:space="preserve"> 2/275</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(3) المعجم الكبير</w:t>
      </w:r>
      <w:r w:rsidR="00877916">
        <w:rPr>
          <w:rtl/>
        </w:rPr>
        <w:t>:</w:t>
      </w:r>
      <w:r w:rsidRPr="00EA2D3F">
        <w:rPr>
          <w:rtl/>
        </w:rPr>
        <w:t xml:space="preserve"> (3/43) و (20/268</w:t>
      </w:r>
      <w:r w:rsidR="001C651C">
        <w:rPr>
          <w:rtl/>
        </w:rPr>
        <w:t xml:space="preserve"> - </w:t>
      </w:r>
      <w:r w:rsidRPr="00EA2D3F">
        <w:rPr>
          <w:rtl/>
        </w:rPr>
        <w:t>269)</w:t>
      </w:r>
      <w:r w:rsidR="00877916">
        <w:rPr>
          <w:rtl/>
        </w:rPr>
        <w:t>،</w:t>
      </w:r>
      <w:r w:rsidRPr="00EA2D3F">
        <w:rPr>
          <w:rtl/>
        </w:rPr>
        <w:t xml:space="preserve"> دار إحياء التراث</w:t>
      </w:r>
      <w:r w:rsidR="00877916">
        <w:rPr>
          <w:rtl/>
        </w:rPr>
        <w:t>.</w:t>
      </w:r>
    </w:p>
    <w:p w:rsidR="00E36B40" w:rsidRDefault="00C670F7" w:rsidP="001C651C">
      <w:pPr>
        <w:pStyle w:val="libFootnote0"/>
        <w:rPr>
          <w:rtl/>
        </w:rPr>
      </w:pPr>
      <w:r w:rsidRPr="00EA2D3F">
        <w:rPr>
          <w:rtl/>
        </w:rPr>
        <w:t>(4) مسند الشامي</w:t>
      </w:r>
      <w:r w:rsidR="0073526D">
        <w:rPr>
          <w:rtl/>
        </w:rPr>
        <w:t>ّ</w:t>
      </w:r>
      <w:r w:rsidRPr="00EA2D3F">
        <w:rPr>
          <w:rtl/>
        </w:rPr>
        <w:t>ين للطبراني</w:t>
      </w:r>
      <w:r w:rsidR="00877916">
        <w:rPr>
          <w:rtl/>
        </w:rPr>
        <w:t>:</w:t>
      </w:r>
      <w:r w:rsidRPr="00EA2D3F">
        <w:rPr>
          <w:rtl/>
        </w:rPr>
        <w:t xml:space="preserve"> 2/170</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(5) فيض القدير</w:t>
      </w:r>
      <w:r w:rsidR="00877916">
        <w:rPr>
          <w:rtl/>
        </w:rPr>
        <w:t>:</w:t>
      </w:r>
      <w:r w:rsidRPr="00EA2D3F">
        <w:rPr>
          <w:rtl/>
        </w:rPr>
        <w:t xml:space="preserve"> 3/551</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(6) سير أعلام النبلاء</w:t>
      </w:r>
      <w:r w:rsidR="00877916">
        <w:rPr>
          <w:rtl/>
        </w:rPr>
        <w:t>:</w:t>
      </w:r>
      <w:r w:rsidRPr="00EA2D3F">
        <w:rPr>
          <w:rtl/>
        </w:rPr>
        <w:t xml:space="preserve"> 3/258</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(7) صحيح الجامع الصغير</w:t>
      </w:r>
      <w:r w:rsidR="00877916">
        <w:rPr>
          <w:rtl/>
        </w:rPr>
        <w:t>:</w:t>
      </w:r>
      <w:r w:rsidRPr="00EA2D3F">
        <w:rPr>
          <w:rtl/>
        </w:rPr>
        <w:t xml:space="preserve"> 1/607</w:t>
      </w:r>
      <w:r w:rsidR="00877916">
        <w:rPr>
          <w:rtl/>
        </w:rPr>
        <w:t>،</w:t>
      </w:r>
      <w:r w:rsidRPr="00EA2D3F">
        <w:rPr>
          <w:rtl/>
        </w:rPr>
        <w:t xml:space="preserve"> المكتب الإسلامي</w:t>
      </w:r>
      <w:r w:rsidR="00877916">
        <w:rPr>
          <w:rtl/>
        </w:rPr>
        <w:t>.</w:t>
      </w:r>
    </w:p>
    <w:p w:rsidR="00E36B40" w:rsidRPr="001C651C" w:rsidRDefault="00C670F7" w:rsidP="001C651C">
      <w:pPr>
        <w:pStyle w:val="libFootnote0"/>
        <w:rPr>
          <w:rtl/>
        </w:rPr>
      </w:pPr>
      <w:r w:rsidRPr="00EA2D3F">
        <w:rPr>
          <w:rtl/>
        </w:rPr>
        <w:t>(8) سير أعلام النبلاء</w:t>
      </w:r>
      <w:r w:rsidR="00877916">
        <w:rPr>
          <w:rtl/>
        </w:rPr>
        <w:t>:</w:t>
      </w:r>
      <w:r w:rsidRPr="00EA2D3F">
        <w:rPr>
          <w:rtl/>
        </w:rPr>
        <w:t xml:space="preserve"> 3/258 هامش (2) و (3)</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E36B40" w:rsidP="001C651C">
      <w:pPr>
        <w:pStyle w:val="libFootnote0"/>
        <w:rPr>
          <w:rtl/>
        </w:rPr>
      </w:pPr>
      <w:r>
        <w:br w:type="page"/>
      </w:r>
    </w:p>
    <w:p w:rsidR="00E36B40" w:rsidRDefault="00C670F7" w:rsidP="00116D48">
      <w:pPr>
        <w:pStyle w:val="libBold2"/>
        <w:rPr>
          <w:rtl/>
        </w:rPr>
      </w:pPr>
      <w:r w:rsidRPr="00EA2D3F">
        <w:rPr>
          <w:rtl/>
        </w:rPr>
        <w:lastRenderedPageBreak/>
        <w:t>أقول</w:t>
      </w:r>
      <w:r w:rsidR="00877916">
        <w:rPr>
          <w:rtl/>
        </w:rPr>
        <w:t>:</w:t>
      </w:r>
    </w:p>
    <w:p w:rsidR="00E36B40" w:rsidRDefault="00C670F7" w:rsidP="00116D48">
      <w:pPr>
        <w:pStyle w:val="libNormal"/>
        <w:rPr>
          <w:rtl/>
        </w:rPr>
      </w:pPr>
      <w:r w:rsidRPr="00116D48">
        <w:rPr>
          <w:rtl/>
        </w:rPr>
        <w:t>يظهر أن</w:t>
      </w:r>
      <w:r w:rsidR="0073526D">
        <w:rPr>
          <w:rtl/>
        </w:rPr>
        <w:t>ّ</w:t>
      </w:r>
      <w:r w:rsidRPr="00116D48">
        <w:rPr>
          <w:rtl/>
        </w:rPr>
        <w:t xml:space="preserve"> المحق</w:t>
      </w:r>
      <w:r w:rsidR="0073526D">
        <w:rPr>
          <w:rtl/>
        </w:rPr>
        <w:t>ّ</w:t>
      </w:r>
      <w:r w:rsidRPr="00116D48">
        <w:rPr>
          <w:rtl/>
        </w:rPr>
        <w:t>ق قد خفي عليه وجود الرواية في ( مسند أحمد )</w:t>
      </w:r>
      <w:r w:rsidR="00877916">
        <w:rPr>
          <w:rtl/>
        </w:rPr>
        <w:t>،</w:t>
      </w:r>
      <w:r w:rsidRPr="00116D48">
        <w:rPr>
          <w:rtl/>
        </w:rPr>
        <w:t xml:space="preserve"> وفيها أن</w:t>
      </w:r>
      <w:r w:rsidR="0073526D">
        <w:rPr>
          <w:rtl/>
        </w:rPr>
        <w:t>ّ</w:t>
      </w:r>
      <w:r w:rsidRPr="00116D48">
        <w:rPr>
          <w:rtl/>
        </w:rPr>
        <w:t xml:space="preserve"> بقية حد</w:t>
      </w:r>
      <w:r w:rsidR="0073526D">
        <w:rPr>
          <w:rtl/>
        </w:rPr>
        <w:t>ّ</w:t>
      </w:r>
      <w:r w:rsidRPr="00116D48">
        <w:rPr>
          <w:rtl/>
        </w:rPr>
        <w:t>ث ولم يعنعن كما أثبتناه أعلاه</w:t>
      </w:r>
      <w:r w:rsidR="00877916">
        <w:rPr>
          <w:rtl/>
        </w:rPr>
        <w:t>،</w:t>
      </w:r>
      <w:r w:rsidRPr="00116D48">
        <w:rPr>
          <w:rtl/>
        </w:rPr>
        <w:t xml:space="preserve"> وقد نو</w:t>
      </w:r>
      <w:r w:rsidR="0073526D">
        <w:rPr>
          <w:rtl/>
        </w:rPr>
        <w:t>ّ</w:t>
      </w:r>
      <w:r w:rsidRPr="00116D48">
        <w:rPr>
          <w:rtl/>
        </w:rPr>
        <w:t>ه الألباني إلى ذلك أيضاً</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فالرواية معتبرة إذن</w:t>
      </w:r>
      <w:r w:rsidR="00877916">
        <w:rPr>
          <w:rtl/>
        </w:rPr>
        <w:t>،</w:t>
      </w:r>
      <w:r w:rsidRPr="00116D48">
        <w:rPr>
          <w:rtl/>
        </w:rPr>
        <w:t xml:space="preserve"> وليلتفت إلى أن</w:t>
      </w:r>
      <w:r w:rsidR="0073526D">
        <w:rPr>
          <w:rtl/>
        </w:rPr>
        <w:t>ّ</w:t>
      </w:r>
      <w:r w:rsidRPr="00116D48">
        <w:rPr>
          <w:rtl/>
        </w:rPr>
        <w:t>ه سيأتي في فضائل الحسين ( عليه السلام ) أن</w:t>
      </w:r>
      <w:r w:rsidR="0073526D">
        <w:rPr>
          <w:rtl/>
        </w:rPr>
        <w:t>ّ</w:t>
      </w:r>
      <w:r w:rsidRPr="00116D48">
        <w:rPr>
          <w:rtl/>
        </w:rPr>
        <w:t xml:space="preserve"> الرسول قال في حق</w:t>
      </w:r>
      <w:r w:rsidR="0073526D">
        <w:rPr>
          <w:rtl/>
        </w:rPr>
        <w:t>ّ</w:t>
      </w:r>
      <w:r w:rsidRPr="00116D48">
        <w:rPr>
          <w:rtl/>
        </w:rPr>
        <w:t>ه</w:t>
      </w:r>
      <w:r w:rsidR="00877916">
        <w:rPr>
          <w:rtl/>
        </w:rPr>
        <w:t>:</w:t>
      </w:r>
      <w:r w:rsidRPr="00116D48">
        <w:rPr>
          <w:rtl/>
        </w:rPr>
        <w:t xml:space="preserve"> ( حسينٌ من</w:t>
      </w:r>
      <w:r w:rsidR="0073526D">
        <w:rPr>
          <w:rtl/>
        </w:rPr>
        <w:t>ّ</w:t>
      </w:r>
      <w:r w:rsidRPr="00116D48">
        <w:rPr>
          <w:rtl/>
        </w:rPr>
        <w:t>ي وأنا من حسين )</w:t>
      </w:r>
      <w:r w:rsidR="00877916">
        <w:rPr>
          <w:rtl/>
        </w:rPr>
        <w:t>.</w:t>
      </w:r>
    </w:p>
    <w:p w:rsidR="008535BD" w:rsidRDefault="00C670F7" w:rsidP="00F517D6">
      <w:pPr>
        <w:pStyle w:val="libBold1"/>
        <w:rPr>
          <w:rtl/>
        </w:rPr>
      </w:pPr>
      <w:r w:rsidRPr="00EA2D3F">
        <w:rPr>
          <w:rtl/>
        </w:rPr>
        <w:t>* الفضيلة الرابعة</w:t>
      </w:r>
      <w:r w:rsidR="00877916">
        <w:rPr>
          <w:rtl/>
        </w:rPr>
        <w:t>:</w:t>
      </w:r>
      <w:r w:rsidRPr="00EA2D3F">
        <w:rPr>
          <w:rtl/>
        </w:rPr>
        <w:t xml:space="preserve"> النبي ( صل</w:t>
      </w:r>
      <w:r w:rsidR="0073526D">
        <w:rPr>
          <w:rtl/>
        </w:rPr>
        <w:t>ّ</w:t>
      </w:r>
      <w:r w:rsidRPr="00EA2D3F">
        <w:rPr>
          <w:rtl/>
        </w:rPr>
        <w:t>ى الله عليه وآله وسل</w:t>
      </w:r>
      <w:r w:rsidR="0073526D">
        <w:rPr>
          <w:rtl/>
        </w:rPr>
        <w:t>ّ</w:t>
      </w:r>
      <w:r w:rsidRPr="00EA2D3F">
        <w:rPr>
          <w:rtl/>
        </w:rPr>
        <w:t>م ) يأمر بمحب</w:t>
      </w:r>
      <w:r w:rsidR="0073526D">
        <w:rPr>
          <w:rtl/>
        </w:rPr>
        <w:t>ّ</w:t>
      </w:r>
      <w:r w:rsidRPr="00EA2D3F">
        <w:rPr>
          <w:rtl/>
        </w:rPr>
        <w:t>ته ( عليه السلام )</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أحمد بسنده إلى زهير بن الأقمر قال</w:t>
      </w:r>
      <w:r w:rsidR="00877916">
        <w:rPr>
          <w:rStyle w:val="libBold2Char"/>
          <w:rtl/>
        </w:rPr>
        <w:t>:</w:t>
      </w:r>
      <w:r w:rsidR="00C670F7" w:rsidRPr="00116D48">
        <w:rPr>
          <w:rtl/>
        </w:rPr>
        <w:t xml:space="preserve"> ( بينما الحسن بن علي يخطب بعدما قُتل علي رضي الله عنه إذ قام رجل من الأزد آدم طوال فقال</w:t>
      </w:r>
      <w:r w:rsidR="00877916">
        <w:rPr>
          <w:rtl/>
        </w:rPr>
        <w:t>:</w:t>
      </w:r>
      <w:r w:rsidR="00C670F7" w:rsidRPr="00116D48">
        <w:rPr>
          <w:rtl/>
        </w:rPr>
        <w:t xml:space="preserve"> لقد رأيتُ رسول الله صل</w:t>
      </w:r>
      <w:r w:rsidR="0073526D">
        <w:rPr>
          <w:rtl/>
        </w:rPr>
        <w:t>ّ</w:t>
      </w:r>
      <w:r w:rsidR="00C670F7" w:rsidRPr="00116D48">
        <w:rPr>
          <w:rtl/>
        </w:rPr>
        <w:t>ى الله عليه وسل</w:t>
      </w:r>
      <w:r w:rsidR="0073526D">
        <w:rPr>
          <w:rtl/>
        </w:rPr>
        <w:t>ّ</w:t>
      </w:r>
      <w:r w:rsidR="00C670F7" w:rsidRPr="00116D48">
        <w:rPr>
          <w:rtl/>
        </w:rPr>
        <w:t>م واضعه في حبوته يقول</w:t>
      </w:r>
      <w:r w:rsidR="00877916">
        <w:rPr>
          <w:rtl/>
        </w:rPr>
        <w:t>:</w:t>
      </w:r>
      <w:r w:rsidR="00C670F7" w:rsidRPr="00116D48">
        <w:rPr>
          <w:rtl/>
        </w:rPr>
        <w:t xml:space="preserve"> ( مَن أحب</w:t>
      </w:r>
      <w:r w:rsidR="0073526D">
        <w:rPr>
          <w:rtl/>
        </w:rPr>
        <w:t>ّ</w:t>
      </w:r>
      <w:r w:rsidR="00C670F7" w:rsidRPr="00116D48">
        <w:rPr>
          <w:rtl/>
        </w:rPr>
        <w:t>ني فليحب</w:t>
      </w:r>
      <w:r w:rsidR="0073526D">
        <w:rPr>
          <w:rtl/>
        </w:rPr>
        <w:t>ّ</w:t>
      </w:r>
      <w:r w:rsidR="00C670F7" w:rsidRPr="00116D48">
        <w:rPr>
          <w:rtl/>
        </w:rPr>
        <w:t>ه</w:t>
      </w:r>
      <w:r w:rsidR="00877916">
        <w:rPr>
          <w:rtl/>
        </w:rPr>
        <w:t>،</w:t>
      </w:r>
      <w:r w:rsidR="00C670F7" w:rsidRPr="00116D48">
        <w:rPr>
          <w:rtl/>
        </w:rPr>
        <w:t xml:space="preserve"> فَلْيُبْلِغ الشاهد الغائب ) ولولا عزمة</w:t>
      </w:r>
      <w:r w:rsidR="00C670F7" w:rsidRPr="00116D48">
        <w:rPr>
          <w:rStyle w:val="libFootnotenumChar"/>
          <w:rtl/>
        </w:rPr>
        <w:t xml:space="preserve"> (2)</w:t>
      </w:r>
      <w:r w:rsidR="00C670F7" w:rsidRPr="00116D48">
        <w:rPr>
          <w:rtl/>
        </w:rPr>
        <w:t xml:space="preserve"> رسول الله صل</w:t>
      </w:r>
      <w:r w:rsidR="0073526D">
        <w:rPr>
          <w:rtl/>
        </w:rPr>
        <w:t>ّ</w:t>
      </w:r>
      <w:r w:rsidR="00C670F7" w:rsidRPr="00116D48">
        <w:rPr>
          <w:rtl/>
        </w:rPr>
        <w:t>ى الله عليه وسل</w:t>
      </w:r>
      <w:r w:rsidR="0073526D">
        <w:rPr>
          <w:rtl/>
        </w:rPr>
        <w:t>ّ</w:t>
      </w:r>
      <w:r w:rsidR="00C670F7" w:rsidRPr="00116D48">
        <w:rPr>
          <w:rtl/>
        </w:rPr>
        <w:t>م ما حد</w:t>
      </w:r>
      <w:r w:rsidR="0073526D">
        <w:rPr>
          <w:rtl/>
        </w:rPr>
        <w:t>ّ</w:t>
      </w:r>
      <w:r w:rsidR="00C670F7" w:rsidRPr="00116D48">
        <w:rPr>
          <w:rtl/>
        </w:rPr>
        <w:t>ثتُكم )</w:t>
      </w:r>
      <w:r w:rsidR="00C670F7" w:rsidRPr="00116D48">
        <w:rPr>
          <w:rStyle w:val="libFootnotenumChar"/>
          <w:rtl/>
        </w:rPr>
        <w:t xml:space="preserve"> (3)</w:t>
      </w:r>
      <w:r w:rsidR="00877916">
        <w:rPr>
          <w:rtl/>
        </w:rPr>
        <w:t>.</w:t>
      </w:r>
    </w:p>
    <w:p w:rsidR="00E36B40" w:rsidRDefault="00C670F7" w:rsidP="00116D48">
      <w:pPr>
        <w:pStyle w:val="libNormal"/>
        <w:rPr>
          <w:rtl/>
        </w:rPr>
      </w:pPr>
      <w:r w:rsidRPr="00116D48">
        <w:rPr>
          <w:rtl/>
        </w:rPr>
        <w:t>وأخرجه الحاكم في ( المستدرك )</w:t>
      </w:r>
      <w:r w:rsidRPr="00116D48">
        <w:rPr>
          <w:rStyle w:val="libFootnotenumChar"/>
          <w:rtl/>
        </w:rPr>
        <w:t xml:space="preserve"> (4)</w:t>
      </w:r>
      <w:r w:rsidR="00877916">
        <w:rPr>
          <w:rtl/>
        </w:rPr>
        <w:t>،</w:t>
      </w:r>
      <w:r w:rsidRPr="00116D48">
        <w:rPr>
          <w:rtl/>
        </w:rPr>
        <w:t xml:space="preserve"> وابن أبي شيبة في ( المصن</w:t>
      </w:r>
      <w:r w:rsidR="0073526D">
        <w:rPr>
          <w:rtl/>
        </w:rPr>
        <w:t>ّ</w:t>
      </w:r>
      <w:r w:rsidRPr="00116D48">
        <w:rPr>
          <w:rtl/>
        </w:rPr>
        <w:t>ف )</w:t>
      </w:r>
      <w:r w:rsidRPr="00116D48">
        <w:rPr>
          <w:rStyle w:val="libFootnotenumChar"/>
          <w:rtl/>
        </w:rPr>
        <w:t xml:space="preserve"> (5)</w:t>
      </w:r>
      <w:r w:rsidR="00877916">
        <w:rPr>
          <w:rtl/>
        </w:rPr>
        <w:t>،</w:t>
      </w:r>
      <w:r w:rsidRPr="00116D48">
        <w:rPr>
          <w:rtl/>
        </w:rPr>
        <w:t xml:space="preserve"> وابن عساكر في ( تاريخ دمشق )</w:t>
      </w:r>
      <w:r w:rsidRPr="00116D48">
        <w:rPr>
          <w:rStyle w:val="libFootnotenumChar"/>
          <w:rtl/>
        </w:rPr>
        <w:t xml:space="preserve"> (6)</w:t>
      </w:r>
      <w:r w:rsidR="00877916">
        <w:rPr>
          <w:rtl/>
        </w:rPr>
        <w:t>.</w:t>
      </w:r>
    </w:p>
    <w:p w:rsidR="00E36B40" w:rsidRDefault="00C670F7" w:rsidP="00116D48">
      <w:pPr>
        <w:pStyle w:val="libNormal"/>
        <w:rPr>
          <w:rtl/>
        </w:rPr>
      </w:pPr>
      <w:r w:rsidRPr="00116D48">
        <w:rPr>
          <w:rtl/>
        </w:rPr>
        <w:t>قال حمزة أحمد الزين محق</w:t>
      </w:r>
      <w:r w:rsidR="0073526D">
        <w:rPr>
          <w:rtl/>
        </w:rPr>
        <w:t>ّ</w:t>
      </w:r>
      <w:r w:rsidRPr="00116D48">
        <w:rPr>
          <w:rtl/>
        </w:rPr>
        <w:t>ق كتاب ( المسند )</w:t>
      </w:r>
      <w:r w:rsidR="00877916">
        <w:rPr>
          <w:rtl/>
        </w:rPr>
        <w:t>:</w:t>
      </w:r>
      <w:r w:rsidRPr="00116D48">
        <w:rPr>
          <w:rtl/>
        </w:rPr>
        <w:t xml:space="preserve"> ( إسناده صحيح ) </w:t>
      </w:r>
      <w:r w:rsidRPr="00116D48">
        <w:rPr>
          <w:rStyle w:val="libFootnotenumChar"/>
          <w:rtl/>
        </w:rPr>
        <w:t>(7)</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سلسة الأحاديث الصحيحة</w:t>
      </w:r>
      <w:r w:rsidR="00877916">
        <w:rPr>
          <w:rtl/>
        </w:rPr>
        <w:t>:</w:t>
      </w:r>
      <w:r w:rsidRPr="00EA2D3F">
        <w:rPr>
          <w:rtl/>
        </w:rPr>
        <w:t xml:space="preserve"> 2/451 حديث رقم</w:t>
      </w:r>
      <w:r w:rsidR="00877916">
        <w:rPr>
          <w:rtl/>
        </w:rPr>
        <w:t>:</w:t>
      </w:r>
      <w:r w:rsidRPr="00EA2D3F">
        <w:rPr>
          <w:rtl/>
        </w:rPr>
        <w:t xml:space="preserve"> (811)</w:t>
      </w:r>
      <w:r w:rsidR="00877916">
        <w:rPr>
          <w:rtl/>
        </w:rPr>
        <w:t>،</w:t>
      </w:r>
      <w:r w:rsidRPr="00EA2D3F">
        <w:rPr>
          <w:rtl/>
        </w:rPr>
        <w:t xml:space="preserve"> مكتبة المعارف للنشر والتوزيع</w:t>
      </w:r>
      <w:r w:rsidR="00877916">
        <w:rPr>
          <w:rtl/>
        </w:rPr>
        <w:t>،</w:t>
      </w:r>
      <w:r w:rsidRPr="00EA2D3F">
        <w:rPr>
          <w:rtl/>
        </w:rPr>
        <w:t xml:space="preserve"> الرياض</w:t>
      </w:r>
      <w:r w:rsidR="00877916">
        <w:rPr>
          <w:rtl/>
        </w:rPr>
        <w:t>.</w:t>
      </w:r>
    </w:p>
    <w:p w:rsidR="00E36B40" w:rsidRDefault="00C670F7" w:rsidP="001C651C">
      <w:pPr>
        <w:pStyle w:val="libFootnote0"/>
        <w:rPr>
          <w:rtl/>
        </w:rPr>
      </w:pPr>
      <w:r w:rsidRPr="00EA2D3F">
        <w:rPr>
          <w:rtl/>
        </w:rPr>
        <w:t>(2) في بعض المصادر ( كرامة )</w:t>
      </w:r>
      <w:r w:rsidR="00877916">
        <w:rPr>
          <w:rtl/>
        </w:rPr>
        <w:t>،</w:t>
      </w:r>
      <w:r w:rsidRPr="00EA2D3F">
        <w:rPr>
          <w:rtl/>
        </w:rPr>
        <w:t xml:space="preserve"> انظر</w:t>
      </w:r>
      <w:r w:rsidR="00877916">
        <w:rPr>
          <w:rtl/>
        </w:rPr>
        <w:t>:</w:t>
      </w:r>
      <w:r w:rsidRPr="00EA2D3F">
        <w:rPr>
          <w:rtl/>
        </w:rPr>
        <w:t xml:space="preserve"> ( مستدرك الحاكم )</w:t>
      </w:r>
      <w:r w:rsidR="00877916">
        <w:rPr>
          <w:rtl/>
        </w:rPr>
        <w:t>:</w:t>
      </w:r>
      <w:r w:rsidRPr="00EA2D3F">
        <w:rPr>
          <w:rtl/>
        </w:rPr>
        <w:t xml:space="preserve"> 3/173</w:t>
      </w:r>
      <w:r w:rsidR="001C651C">
        <w:rPr>
          <w:rtl/>
        </w:rPr>
        <w:t xml:space="preserve"> - </w:t>
      </w:r>
      <w:r w:rsidRPr="00EA2D3F">
        <w:rPr>
          <w:rtl/>
        </w:rPr>
        <w:t>174</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(3) مسند أحمد</w:t>
      </w:r>
      <w:r w:rsidR="00877916">
        <w:rPr>
          <w:rtl/>
        </w:rPr>
        <w:t>:</w:t>
      </w:r>
      <w:r w:rsidRPr="00EA2D3F">
        <w:rPr>
          <w:rtl/>
        </w:rPr>
        <w:t xml:space="preserve"> 5/366</w:t>
      </w:r>
      <w:r w:rsidR="00877916">
        <w:rPr>
          <w:rtl/>
        </w:rPr>
        <w:t>،</w:t>
      </w:r>
      <w:r w:rsidRPr="00EA2D3F">
        <w:rPr>
          <w:rtl/>
        </w:rPr>
        <w:t xml:space="preserve"> دار صادر</w:t>
      </w:r>
      <w:r w:rsidR="00877916">
        <w:rPr>
          <w:rtl/>
        </w:rPr>
        <w:t>.</w:t>
      </w:r>
    </w:p>
    <w:p w:rsidR="00E36B40" w:rsidRDefault="00C670F7" w:rsidP="001C651C">
      <w:pPr>
        <w:pStyle w:val="libFootnote0"/>
        <w:rPr>
          <w:rtl/>
        </w:rPr>
      </w:pPr>
      <w:r w:rsidRPr="00EA2D3F">
        <w:rPr>
          <w:rtl/>
        </w:rPr>
        <w:t>(4) المستدرك على الصحيحين 3/ 173</w:t>
      </w:r>
      <w:r w:rsidR="001C651C">
        <w:rPr>
          <w:rtl/>
        </w:rPr>
        <w:t xml:space="preserve"> - </w:t>
      </w:r>
      <w:r w:rsidRPr="00EA2D3F">
        <w:rPr>
          <w:rtl/>
        </w:rPr>
        <w:t>174</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(5) المصن</w:t>
      </w:r>
      <w:r w:rsidR="0073526D">
        <w:rPr>
          <w:rtl/>
        </w:rPr>
        <w:t>ّ</w:t>
      </w:r>
      <w:r w:rsidRPr="00EA2D3F">
        <w:rPr>
          <w:rtl/>
        </w:rPr>
        <w:t>ف</w:t>
      </w:r>
      <w:r w:rsidR="00877916">
        <w:rPr>
          <w:rtl/>
        </w:rPr>
        <w:t>:</w:t>
      </w:r>
      <w:r w:rsidRPr="00EA2D3F">
        <w:rPr>
          <w:rtl/>
        </w:rPr>
        <w:t xml:space="preserve"> 7/513</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(6) تاريخ دمشق</w:t>
      </w:r>
      <w:r w:rsidR="00877916">
        <w:rPr>
          <w:rtl/>
        </w:rPr>
        <w:t>:</w:t>
      </w:r>
      <w:r w:rsidRPr="00EA2D3F">
        <w:rPr>
          <w:rtl/>
        </w:rPr>
        <w:t xml:space="preserve"> 13/ 197</w:t>
      </w:r>
      <w:r w:rsidR="00877916">
        <w:rPr>
          <w:rtl/>
        </w:rPr>
        <w:t>،</w:t>
      </w:r>
      <w:r w:rsidRPr="00EA2D3F">
        <w:rPr>
          <w:rtl/>
        </w:rPr>
        <w:t xml:space="preserve"> دار الفكر</w:t>
      </w:r>
      <w:r w:rsidR="00877916">
        <w:rPr>
          <w:rtl/>
        </w:rPr>
        <w:t>.</w:t>
      </w:r>
    </w:p>
    <w:p w:rsidR="00E36B40" w:rsidRPr="001C651C" w:rsidRDefault="00C670F7" w:rsidP="001C651C">
      <w:pPr>
        <w:pStyle w:val="libFootnote0"/>
        <w:rPr>
          <w:rtl/>
        </w:rPr>
      </w:pPr>
      <w:r w:rsidRPr="00EA2D3F">
        <w:rPr>
          <w:rtl/>
        </w:rPr>
        <w:t>(7) مسند أحمد بتحقيق حمزة أحمد الزين</w:t>
      </w:r>
      <w:r w:rsidR="00877916">
        <w:rPr>
          <w:rtl/>
        </w:rPr>
        <w:t>:</w:t>
      </w:r>
      <w:r w:rsidRPr="00EA2D3F">
        <w:rPr>
          <w:rtl/>
        </w:rPr>
        <w:t xml:space="preserve"> 16/ 525</w:t>
      </w:r>
      <w:r w:rsidR="00877916">
        <w:rPr>
          <w:rtl/>
        </w:rPr>
        <w:t>،</w:t>
      </w:r>
      <w:r w:rsidRPr="00EA2D3F">
        <w:rPr>
          <w:rtl/>
        </w:rPr>
        <w:t xml:space="preserve"> رقم</w:t>
      </w:r>
      <w:r w:rsidR="00877916">
        <w:rPr>
          <w:rtl/>
        </w:rPr>
        <w:t>:</w:t>
      </w:r>
      <w:r w:rsidRPr="00EA2D3F">
        <w:rPr>
          <w:rtl/>
        </w:rPr>
        <w:t xml:space="preserve"> (23000)</w:t>
      </w:r>
      <w:r w:rsidR="00877916">
        <w:rPr>
          <w:rtl/>
        </w:rPr>
        <w:t>،</w:t>
      </w:r>
      <w:r w:rsidRPr="00EA2D3F">
        <w:rPr>
          <w:rtl/>
        </w:rPr>
        <w:t xml:space="preserve"> دار الحديث</w:t>
      </w:r>
      <w:r w:rsidR="00877916">
        <w:rPr>
          <w:rtl/>
        </w:rPr>
        <w:t>،</w:t>
      </w:r>
      <w:r w:rsidRPr="00EA2D3F">
        <w:rPr>
          <w:rtl/>
        </w:rPr>
        <w:t xml:space="preserve"> القاهرة</w:t>
      </w:r>
      <w:r w:rsidR="00877916">
        <w:rPr>
          <w:rtl/>
        </w:rPr>
        <w:t>.</w:t>
      </w:r>
    </w:p>
    <w:p w:rsidR="00E36B40" w:rsidRDefault="00E36B40" w:rsidP="001C651C">
      <w:pPr>
        <w:pStyle w:val="libFootnote0"/>
        <w:rPr>
          <w:rtl/>
        </w:rPr>
      </w:pPr>
      <w:r>
        <w:rPr>
          <w:rtl/>
        </w:rPr>
        <w:br w:type="page"/>
      </w:r>
    </w:p>
    <w:p w:rsidR="008535BD" w:rsidRDefault="00C670F7" w:rsidP="00116D48">
      <w:pPr>
        <w:pStyle w:val="libNormal"/>
        <w:rPr>
          <w:rtl/>
        </w:rPr>
      </w:pPr>
      <w:r w:rsidRPr="00116D48">
        <w:rPr>
          <w:rtl/>
        </w:rPr>
        <w:lastRenderedPageBreak/>
        <w:t>وسكت عنه الحاكم وكذا الذهبي في ( التلخيص )</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116D48">
        <w:rPr>
          <w:rStyle w:val="libBold2Char"/>
          <w:rtl/>
        </w:rPr>
        <w:t>وفي ( مسند أبي داود الطيالسي )</w:t>
      </w:r>
      <w:r w:rsidR="00877916">
        <w:rPr>
          <w:rStyle w:val="libBold2Char"/>
          <w:rtl/>
        </w:rPr>
        <w:t>:</w:t>
      </w:r>
      <w:r w:rsidR="00C670F7" w:rsidRPr="00116D48">
        <w:rPr>
          <w:rStyle w:val="libBold2Char"/>
          <w:rtl/>
        </w:rPr>
        <w:t xml:space="preserve"> حد</w:t>
      </w:r>
      <w:r w:rsidR="0073526D">
        <w:rPr>
          <w:rStyle w:val="libBold2Char"/>
          <w:rtl/>
        </w:rPr>
        <w:t>ّ</w:t>
      </w:r>
      <w:r w:rsidR="00C670F7" w:rsidRPr="00116D48">
        <w:rPr>
          <w:rStyle w:val="libBold2Char"/>
          <w:rtl/>
        </w:rPr>
        <w:t>ثنا أبو داود قال</w:t>
      </w:r>
      <w:r w:rsidR="00877916">
        <w:rPr>
          <w:rStyle w:val="libBold2Char"/>
          <w:rtl/>
        </w:rPr>
        <w:t>:</w:t>
      </w:r>
      <w:r w:rsidR="00C670F7" w:rsidRPr="00116D48">
        <w:rPr>
          <w:rStyle w:val="libBold2Char"/>
          <w:rtl/>
        </w:rPr>
        <w:t xml:space="preserve"> </w:t>
      </w:r>
      <w:r w:rsidR="00C670F7" w:rsidRPr="00116D48">
        <w:rPr>
          <w:rtl/>
        </w:rPr>
        <w:t>حد</w:t>
      </w:r>
      <w:r w:rsidR="0073526D">
        <w:rPr>
          <w:rtl/>
        </w:rPr>
        <w:t>ّ</w:t>
      </w:r>
      <w:r w:rsidR="00C670F7" w:rsidRPr="00116D48">
        <w:rPr>
          <w:rtl/>
        </w:rPr>
        <w:t>ثنا شعبة عن عدي بن ثابت</w:t>
      </w:r>
      <w:r w:rsidR="00877916">
        <w:rPr>
          <w:rtl/>
        </w:rPr>
        <w:t>،</w:t>
      </w:r>
      <w:r w:rsidR="00C670F7" w:rsidRPr="00116D48">
        <w:rPr>
          <w:rtl/>
        </w:rPr>
        <w:t xml:space="preserve"> قال سمعتُ البر</w:t>
      </w:r>
      <w:r w:rsidR="0073526D">
        <w:rPr>
          <w:rtl/>
        </w:rPr>
        <w:t>ّ</w:t>
      </w:r>
      <w:r w:rsidR="00C670F7" w:rsidRPr="00116D48">
        <w:rPr>
          <w:rtl/>
        </w:rPr>
        <w:t>اء يقول</w:t>
      </w:r>
      <w:r w:rsidR="00877916">
        <w:rPr>
          <w:rtl/>
        </w:rPr>
        <w:t>:</w:t>
      </w:r>
      <w:r w:rsidR="00C670F7" w:rsidRPr="00116D48">
        <w:rPr>
          <w:rtl/>
        </w:rPr>
        <w:t xml:space="preserve"> ( رأيتُ النبي صل</w:t>
      </w:r>
      <w:r w:rsidR="0073526D">
        <w:rPr>
          <w:rtl/>
        </w:rPr>
        <w:t>ّ</w:t>
      </w:r>
      <w:r w:rsidR="00C670F7" w:rsidRPr="00116D48">
        <w:rPr>
          <w:rtl/>
        </w:rPr>
        <w:t>ى لله عليه وسل</w:t>
      </w:r>
      <w:r w:rsidR="0073526D">
        <w:rPr>
          <w:rtl/>
        </w:rPr>
        <w:t>ّ</w:t>
      </w:r>
      <w:r w:rsidR="00C670F7" w:rsidRPr="00116D48">
        <w:rPr>
          <w:rtl/>
        </w:rPr>
        <w:t>م واضعاً الحسن على عاتقه وقال</w:t>
      </w:r>
      <w:r w:rsidR="00877916">
        <w:rPr>
          <w:rtl/>
        </w:rPr>
        <w:t>:</w:t>
      </w:r>
      <w:r w:rsidR="00C670F7" w:rsidRPr="00116D48">
        <w:rPr>
          <w:rtl/>
        </w:rPr>
        <w:t xml:space="preserve"> ( مَن أح</w:t>
      </w:r>
      <w:r w:rsidR="0073526D" w:rsidRPr="00116D48">
        <w:rPr>
          <w:rtl/>
        </w:rPr>
        <w:t>ب</w:t>
      </w:r>
      <w:r w:rsidR="0073526D">
        <w:rPr>
          <w:rtl/>
        </w:rPr>
        <w:t>ّ</w:t>
      </w:r>
      <w:r w:rsidR="00C670F7" w:rsidRPr="00116D48">
        <w:rPr>
          <w:rtl/>
        </w:rPr>
        <w:t>ني فليح</w:t>
      </w:r>
      <w:r w:rsidR="0073526D" w:rsidRPr="00116D48">
        <w:rPr>
          <w:rtl/>
        </w:rPr>
        <w:t>ب</w:t>
      </w:r>
      <w:r w:rsidR="0073526D">
        <w:rPr>
          <w:rtl/>
        </w:rPr>
        <w:t>ّ</w:t>
      </w:r>
      <w:r w:rsidR="00C670F7" w:rsidRPr="00116D48">
        <w:rPr>
          <w:rtl/>
        </w:rPr>
        <w:t>ه ) )</w:t>
      </w:r>
      <w:r w:rsidR="00C670F7" w:rsidRPr="00116D48">
        <w:rPr>
          <w:rStyle w:val="libFootnotenumChar"/>
          <w:rtl/>
        </w:rPr>
        <w:t xml:space="preserve"> (2)</w:t>
      </w:r>
      <w:r w:rsidR="00877916">
        <w:rPr>
          <w:rtl/>
        </w:rPr>
        <w:t>.</w:t>
      </w:r>
    </w:p>
    <w:p w:rsidR="00E36B40" w:rsidRDefault="00C670F7" w:rsidP="00116D48">
      <w:pPr>
        <w:pStyle w:val="libNormal"/>
        <w:rPr>
          <w:rtl/>
        </w:rPr>
      </w:pPr>
      <w:r w:rsidRPr="00EA2D3F">
        <w:rPr>
          <w:rtl/>
        </w:rPr>
        <w:t>والرواية صحيحة السند</w:t>
      </w:r>
      <w:r w:rsidR="00877916">
        <w:rPr>
          <w:rtl/>
        </w:rPr>
        <w:t>،</w:t>
      </w:r>
      <w:r w:rsidRPr="00EA2D3F">
        <w:rPr>
          <w:rtl/>
        </w:rPr>
        <w:t xml:space="preserve"> رجالها ثقات</w:t>
      </w:r>
      <w:r w:rsidR="00877916">
        <w:rPr>
          <w:rtl/>
        </w:rPr>
        <w:t>.</w:t>
      </w:r>
    </w:p>
    <w:p w:rsidR="00E36B40" w:rsidRDefault="00C670F7" w:rsidP="00116D48">
      <w:pPr>
        <w:pStyle w:val="libNormal"/>
        <w:rPr>
          <w:rtl/>
        </w:rPr>
      </w:pPr>
      <w:r w:rsidRPr="00EA2D3F">
        <w:rPr>
          <w:rtl/>
        </w:rPr>
        <w:t>وقد تقد</w:t>
      </w:r>
      <w:r w:rsidR="0073526D">
        <w:rPr>
          <w:rtl/>
        </w:rPr>
        <w:t>ّ</w:t>
      </w:r>
      <w:r w:rsidRPr="00EA2D3F">
        <w:rPr>
          <w:rtl/>
        </w:rPr>
        <w:t>م في الفضائل المشتركة ما يدل</w:t>
      </w:r>
      <w:r w:rsidR="0073526D">
        <w:rPr>
          <w:rtl/>
        </w:rPr>
        <w:t>ّ</w:t>
      </w:r>
      <w:r w:rsidRPr="00EA2D3F">
        <w:rPr>
          <w:rtl/>
        </w:rPr>
        <w:t xml:space="preserve"> على ذلك أيضاً</w:t>
      </w:r>
      <w:r w:rsidR="00877916">
        <w:rPr>
          <w:rtl/>
        </w:rPr>
        <w:t>.</w:t>
      </w:r>
    </w:p>
    <w:p w:rsidR="00E36B40" w:rsidRDefault="00C670F7" w:rsidP="00F517D6">
      <w:pPr>
        <w:pStyle w:val="libBold1"/>
        <w:rPr>
          <w:rtl/>
        </w:rPr>
      </w:pPr>
      <w:r w:rsidRPr="00EA2D3F">
        <w:rPr>
          <w:rtl/>
        </w:rPr>
        <w:t>* الفضيلة الخامسة</w:t>
      </w:r>
      <w:r w:rsidR="00877916">
        <w:rPr>
          <w:rtl/>
        </w:rPr>
        <w:t>:</w:t>
      </w:r>
      <w:r w:rsidRPr="00EA2D3F">
        <w:rPr>
          <w:rtl/>
        </w:rPr>
        <w:t xml:space="preserve"> في أن</w:t>
      </w:r>
      <w:r w:rsidR="0073526D">
        <w:rPr>
          <w:rtl/>
        </w:rPr>
        <w:t>ّ</w:t>
      </w:r>
      <w:r w:rsidRPr="00EA2D3F">
        <w:rPr>
          <w:rtl/>
        </w:rPr>
        <w:t>ه س</w:t>
      </w:r>
      <w:r w:rsidR="0073526D" w:rsidRPr="00EA2D3F">
        <w:rPr>
          <w:rtl/>
        </w:rPr>
        <w:t>ي</w:t>
      </w:r>
      <w:r w:rsidR="0073526D">
        <w:rPr>
          <w:rtl/>
        </w:rPr>
        <w:t>ّ</w:t>
      </w:r>
      <w:r w:rsidRPr="00EA2D3F">
        <w:rPr>
          <w:rtl/>
        </w:rPr>
        <w:t>د بنص</w:t>
      </w:r>
      <w:r w:rsidR="0073526D">
        <w:rPr>
          <w:rtl/>
        </w:rPr>
        <w:t>ّ</w:t>
      </w:r>
      <w:r w:rsidRPr="00EA2D3F">
        <w:rPr>
          <w:rtl/>
        </w:rPr>
        <w:t xml:space="preserve"> رسول الله ( صل</w:t>
      </w:r>
      <w:r w:rsidR="0073526D">
        <w:rPr>
          <w:rtl/>
        </w:rPr>
        <w:t>ّ</w:t>
      </w:r>
      <w:r w:rsidRPr="00EA2D3F">
        <w:rPr>
          <w:rtl/>
        </w:rPr>
        <w:t>ى الله عليه وآله وسل</w:t>
      </w:r>
      <w:r w:rsidR="0073526D">
        <w:rPr>
          <w:rtl/>
        </w:rPr>
        <w:t>ّ</w:t>
      </w:r>
      <w:r w:rsidRPr="00EA2D3F">
        <w:rPr>
          <w:rtl/>
        </w:rPr>
        <w:t>م )</w:t>
      </w:r>
      <w:r w:rsidR="00877916">
        <w:rPr>
          <w:rtl/>
        </w:rPr>
        <w:t>:</w:t>
      </w:r>
    </w:p>
    <w:p w:rsidR="00E36B40" w:rsidRDefault="00C670F7" w:rsidP="00116D48">
      <w:pPr>
        <w:pStyle w:val="libNormal"/>
        <w:rPr>
          <w:rtl/>
        </w:rPr>
      </w:pPr>
      <w:r w:rsidRPr="00116D48">
        <w:rPr>
          <w:rStyle w:val="libBold2Char"/>
          <w:rtl/>
        </w:rPr>
        <w:t>أخرج الحاكم بسنده إلى سعيد بن أبي سعيد المقبري</w:t>
      </w:r>
      <w:r w:rsidR="00877916">
        <w:rPr>
          <w:rStyle w:val="libBold2Char"/>
          <w:rtl/>
        </w:rPr>
        <w:t>،</w:t>
      </w:r>
      <w:r w:rsidRPr="00116D48">
        <w:rPr>
          <w:rStyle w:val="libBold2Char"/>
          <w:rtl/>
        </w:rPr>
        <w:t xml:space="preserve"> قال</w:t>
      </w:r>
      <w:r w:rsidR="00877916">
        <w:rPr>
          <w:rStyle w:val="libBold2Char"/>
          <w:rtl/>
        </w:rPr>
        <w:t>:</w:t>
      </w:r>
      <w:r w:rsidRPr="00116D48">
        <w:rPr>
          <w:rtl/>
        </w:rPr>
        <w:t xml:space="preserve"> ( كن</w:t>
      </w:r>
      <w:r w:rsidR="0073526D">
        <w:rPr>
          <w:rtl/>
        </w:rPr>
        <w:t>ّ</w:t>
      </w:r>
      <w:r w:rsidRPr="00116D48">
        <w:rPr>
          <w:rtl/>
        </w:rPr>
        <w:t>ا مع أبي هريرة</w:t>
      </w:r>
      <w:r w:rsidR="00877916">
        <w:rPr>
          <w:rtl/>
        </w:rPr>
        <w:t>،</w:t>
      </w:r>
      <w:r w:rsidRPr="00116D48">
        <w:rPr>
          <w:rtl/>
        </w:rPr>
        <w:t xml:space="preserve"> فجاء الحسن بن علي بن أبي طالب علينا فسل</w:t>
      </w:r>
      <w:r w:rsidR="0073526D">
        <w:rPr>
          <w:rtl/>
        </w:rPr>
        <w:t>ّ</w:t>
      </w:r>
      <w:r w:rsidRPr="00116D48">
        <w:rPr>
          <w:rtl/>
        </w:rPr>
        <w:t>م</w:t>
      </w:r>
      <w:r w:rsidR="00877916">
        <w:rPr>
          <w:rtl/>
        </w:rPr>
        <w:t>،</w:t>
      </w:r>
      <w:r w:rsidRPr="00116D48">
        <w:rPr>
          <w:rtl/>
        </w:rPr>
        <w:t xml:space="preserve"> فرددنا عليه السلام ولم يَعلم به أبو هريرة</w:t>
      </w:r>
      <w:r w:rsidR="00877916">
        <w:rPr>
          <w:rtl/>
        </w:rPr>
        <w:t>،</w:t>
      </w:r>
      <w:r w:rsidRPr="00116D48">
        <w:rPr>
          <w:rtl/>
        </w:rPr>
        <w:t xml:space="preserve"> فقلنا</w:t>
      </w:r>
      <w:r w:rsidR="00877916">
        <w:rPr>
          <w:rtl/>
        </w:rPr>
        <w:t>:</w:t>
      </w:r>
      <w:r w:rsidRPr="00116D48">
        <w:rPr>
          <w:rtl/>
        </w:rPr>
        <w:t xml:space="preserve"> يا أبا هريرة هذا الحسن بن علي قد سل</w:t>
      </w:r>
      <w:r w:rsidR="0073526D">
        <w:rPr>
          <w:rtl/>
        </w:rPr>
        <w:t>ّ</w:t>
      </w:r>
      <w:r w:rsidRPr="00116D48">
        <w:rPr>
          <w:rtl/>
        </w:rPr>
        <w:t>م علينا</w:t>
      </w:r>
      <w:r w:rsidR="00877916">
        <w:rPr>
          <w:rtl/>
        </w:rPr>
        <w:t>،</w:t>
      </w:r>
      <w:r w:rsidRPr="00116D48">
        <w:rPr>
          <w:rtl/>
        </w:rPr>
        <w:t xml:space="preserve"> فلحقه وقال</w:t>
      </w:r>
      <w:r w:rsidR="00877916">
        <w:rPr>
          <w:rtl/>
        </w:rPr>
        <w:t>:</w:t>
      </w:r>
      <w:r w:rsidRPr="00116D48">
        <w:rPr>
          <w:rtl/>
        </w:rPr>
        <w:t xml:space="preserve"> وعليك السلام يا سي</w:t>
      </w:r>
      <w:r w:rsidR="0073526D">
        <w:rPr>
          <w:rtl/>
        </w:rPr>
        <w:t>ّ</w:t>
      </w:r>
      <w:r w:rsidRPr="00116D48">
        <w:rPr>
          <w:rtl/>
        </w:rPr>
        <w:t>دي</w:t>
      </w:r>
      <w:r w:rsidR="00877916">
        <w:rPr>
          <w:rtl/>
        </w:rPr>
        <w:t>،</w:t>
      </w:r>
      <w:r w:rsidRPr="00116D48">
        <w:rPr>
          <w:rtl/>
        </w:rPr>
        <w:t xml:space="preserve"> ثم</w:t>
      </w:r>
      <w:r w:rsidR="0073526D">
        <w:rPr>
          <w:rtl/>
        </w:rPr>
        <w:t>ّ</w:t>
      </w:r>
      <w:r w:rsidRPr="00116D48">
        <w:rPr>
          <w:rtl/>
        </w:rPr>
        <w:t xml:space="preserve"> قال</w:t>
      </w:r>
      <w:r w:rsidR="00877916">
        <w:rPr>
          <w:rtl/>
        </w:rPr>
        <w:t>:</w:t>
      </w:r>
      <w:r w:rsidRPr="00116D48">
        <w:rPr>
          <w:rtl/>
        </w:rPr>
        <w:t xml:space="preserve"> سمعتُ رسول صل</w:t>
      </w:r>
      <w:r w:rsidR="0073526D">
        <w:rPr>
          <w:rtl/>
        </w:rPr>
        <w:t>ّ</w:t>
      </w:r>
      <w:r w:rsidRPr="00116D48">
        <w:rPr>
          <w:rtl/>
        </w:rPr>
        <w:t>ى الله عليه وآله وسل</w:t>
      </w:r>
      <w:r w:rsidR="0073526D">
        <w:rPr>
          <w:rtl/>
        </w:rPr>
        <w:t>ّ</w:t>
      </w:r>
      <w:r w:rsidRPr="00116D48">
        <w:rPr>
          <w:rtl/>
        </w:rPr>
        <w:t>م يقول</w:t>
      </w:r>
      <w:r w:rsidR="00877916">
        <w:rPr>
          <w:rtl/>
        </w:rPr>
        <w:t>:</w:t>
      </w:r>
      <w:r w:rsidRPr="00116D48">
        <w:rPr>
          <w:rtl/>
        </w:rPr>
        <w:t xml:space="preserve"> إن</w:t>
      </w:r>
      <w:r w:rsidR="0073526D">
        <w:rPr>
          <w:rtl/>
        </w:rPr>
        <w:t>ّ</w:t>
      </w:r>
      <w:r w:rsidRPr="00116D48">
        <w:rPr>
          <w:rtl/>
        </w:rPr>
        <w:t>ه س</w:t>
      </w:r>
      <w:r w:rsidR="0073526D" w:rsidRPr="00116D48">
        <w:rPr>
          <w:rtl/>
        </w:rPr>
        <w:t>ي</w:t>
      </w:r>
      <w:r w:rsidR="0073526D">
        <w:rPr>
          <w:rtl/>
        </w:rPr>
        <w:t>ّ</w:t>
      </w:r>
      <w:r w:rsidRPr="00116D48">
        <w:rPr>
          <w:rtl/>
        </w:rPr>
        <w:t>د )</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w:t>
      </w:r>
      <w:r w:rsidR="00877916">
        <w:rPr>
          <w:rtl/>
        </w:rPr>
        <w:t>،</w:t>
      </w:r>
      <w:r w:rsidRPr="00116D48">
        <w:rPr>
          <w:rtl/>
        </w:rPr>
        <w:t xml:space="preserve"> ولم يخرجاه ) ووافقه الذهبي</w:t>
      </w:r>
      <w:r w:rsidRPr="00116D48">
        <w:rPr>
          <w:rStyle w:val="libFootnotenumChar"/>
          <w:rtl/>
        </w:rPr>
        <w:t xml:space="preserve"> (3)</w:t>
      </w:r>
      <w:r w:rsidR="00877916">
        <w:rPr>
          <w:rtl/>
        </w:rPr>
        <w:t>.</w:t>
      </w:r>
    </w:p>
    <w:p w:rsidR="008535BD" w:rsidRDefault="00C670F7" w:rsidP="00F517D6">
      <w:pPr>
        <w:pStyle w:val="libBold1"/>
        <w:rPr>
          <w:rtl/>
        </w:rPr>
      </w:pPr>
      <w:r w:rsidRPr="00EA2D3F">
        <w:rPr>
          <w:rtl/>
        </w:rPr>
        <w:t>* الفضيلة السادسة</w:t>
      </w:r>
      <w:r w:rsidR="00877916">
        <w:rPr>
          <w:rtl/>
        </w:rPr>
        <w:t>:</w:t>
      </w:r>
      <w:r w:rsidRPr="00EA2D3F">
        <w:rPr>
          <w:rtl/>
        </w:rPr>
        <w:t xml:space="preserve"> في رعاية النبي ( صل</w:t>
      </w:r>
      <w:r w:rsidR="0073526D">
        <w:rPr>
          <w:rtl/>
        </w:rPr>
        <w:t>ّ</w:t>
      </w:r>
      <w:r w:rsidRPr="00EA2D3F">
        <w:rPr>
          <w:rtl/>
        </w:rPr>
        <w:t>ى الله عليه وآله وسل</w:t>
      </w:r>
      <w:r w:rsidR="0073526D">
        <w:rPr>
          <w:rtl/>
        </w:rPr>
        <w:t>ّ</w:t>
      </w:r>
      <w:r w:rsidRPr="00EA2D3F">
        <w:rPr>
          <w:rtl/>
        </w:rPr>
        <w:t>م ) واهتمامه الشديد بولده الحسن ( عليه السلام )</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الهيثمي في ( موارد الظمآن ) بسنده إلى أبي هريرة قال</w:t>
      </w:r>
      <w:r w:rsidR="00877916">
        <w:rPr>
          <w:rStyle w:val="libBold2Char"/>
          <w:rtl/>
        </w:rPr>
        <w:t>:</w:t>
      </w:r>
      <w:r w:rsidR="00C670F7" w:rsidRPr="00116D48">
        <w:rPr>
          <w:rtl/>
        </w:rPr>
        <w:t xml:space="preserve"> ( كان رسول الله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المستدرك على الصحيحين وبذيله ( تلخيص المستدرك ) للذهبي</w:t>
      </w:r>
      <w:r w:rsidR="00877916">
        <w:rPr>
          <w:rtl/>
        </w:rPr>
        <w:t>:</w:t>
      </w:r>
      <w:r w:rsidRPr="00EA2D3F">
        <w:rPr>
          <w:rtl/>
        </w:rPr>
        <w:t xml:space="preserve"> 3/ 173</w:t>
      </w:r>
      <w:r w:rsidR="001C651C">
        <w:rPr>
          <w:rtl/>
        </w:rPr>
        <w:t xml:space="preserve"> - </w:t>
      </w:r>
      <w:r w:rsidRPr="00EA2D3F">
        <w:rPr>
          <w:rtl/>
        </w:rPr>
        <w:t>174</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(2) مسند أبي داود الطيالسي</w:t>
      </w:r>
      <w:r w:rsidR="00877916">
        <w:rPr>
          <w:rtl/>
        </w:rPr>
        <w:t>:</w:t>
      </w:r>
      <w:r w:rsidRPr="00EA2D3F">
        <w:rPr>
          <w:rtl/>
        </w:rPr>
        <w:t xml:space="preserve"> 99</w:t>
      </w:r>
      <w:r w:rsidR="00877916">
        <w:rPr>
          <w:rtl/>
        </w:rPr>
        <w:t>،</w:t>
      </w:r>
      <w:r w:rsidRPr="00EA2D3F">
        <w:rPr>
          <w:rtl/>
        </w:rPr>
        <w:t xml:space="preserve"> دار الحديث</w:t>
      </w:r>
      <w:r w:rsidR="00877916">
        <w:rPr>
          <w:rtl/>
        </w:rPr>
        <w:t>،</w:t>
      </w:r>
      <w:r w:rsidRPr="00EA2D3F">
        <w:rPr>
          <w:rtl/>
        </w:rPr>
        <w:t xml:space="preserve"> بيروت</w:t>
      </w:r>
      <w:r w:rsidR="00877916">
        <w:rPr>
          <w:rtl/>
        </w:rPr>
        <w:t>.</w:t>
      </w:r>
    </w:p>
    <w:p w:rsidR="00E36B40" w:rsidRDefault="00C670F7" w:rsidP="001C651C">
      <w:pPr>
        <w:pStyle w:val="libFootnote0"/>
        <w:rPr>
          <w:rtl/>
        </w:rPr>
      </w:pPr>
      <w:r w:rsidRPr="00EA2D3F">
        <w:rPr>
          <w:rtl/>
        </w:rPr>
        <w:t>(3) المستدرك على الصحيحين وبذيله ( تلخيص المستدرك ) للذهبي</w:t>
      </w:r>
      <w:r w:rsidR="00877916">
        <w:rPr>
          <w:rtl/>
        </w:rPr>
        <w:t>:</w:t>
      </w:r>
      <w:r w:rsidRPr="00EA2D3F">
        <w:rPr>
          <w:rtl/>
        </w:rPr>
        <w:t xml:space="preserve"> 3/169</w:t>
      </w:r>
      <w:r w:rsidR="00877916">
        <w:rPr>
          <w:rtl/>
        </w:rPr>
        <w:t>،</w:t>
      </w:r>
      <w:r w:rsidRPr="00EA2D3F">
        <w:rPr>
          <w:rtl/>
        </w:rPr>
        <w:t xml:space="preserve"> دار المعرفة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صل</w:t>
      </w:r>
      <w:r w:rsidR="0073526D">
        <w:rPr>
          <w:rtl/>
        </w:rPr>
        <w:t>ّ</w:t>
      </w:r>
      <w:r w:rsidRPr="00116D48">
        <w:rPr>
          <w:rtl/>
        </w:rPr>
        <w:t>ى الله عليه وسل</w:t>
      </w:r>
      <w:r w:rsidR="0073526D">
        <w:rPr>
          <w:rtl/>
        </w:rPr>
        <w:t>ّ</w:t>
      </w:r>
      <w:r w:rsidRPr="00116D48">
        <w:rPr>
          <w:rtl/>
        </w:rPr>
        <w:t>م يَدْلَعُ لسانه للحسن</w:t>
      </w:r>
      <w:r w:rsidR="00877916">
        <w:rPr>
          <w:rtl/>
        </w:rPr>
        <w:t>،</w:t>
      </w:r>
      <w:r w:rsidRPr="00116D48">
        <w:rPr>
          <w:rtl/>
        </w:rPr>
        <w:t xml:space="preserve"> فيرى الصبي حمرة لسانه فيهش إليه )</w:t>
      </w:r>
      <w:r w:rsidRPr="00116D48">
        <w:rPr>
          <w:rStyle w:val="libFootnotenumChar"/>
          <w:rtl/>
        </w:rPr>
        <w:t xml:space="preserve"> (1)</w:t>
      </w:r>
      <w:r w:rsidR="00877916">
        <w:rPr>
          <w:rtl/>
        </w:rPr>
        <w:t>.</w:t>
      </w:r>
    </w:p>
    <w:p w:rsidR="008535BD" w:rsidRDefault="00C670F7" w:rsidP="00116D48">
      <w:pPr>
        <w:pStyle w:val="libNormal"/>
        <w:rPr>
          <w:rtl/>
        </w:rPr>
      </w:pPr>
      <w:r w:rsidRPr="00116D48">
        <w:rPr>
          <w:rtl/>
        </w:rPr>
        <w:t>قال الألباني</w:t>
      </w:r>
      <w:r w:rsidR="00877916">
        <w:rPr>
          <w:rtl/>
        </w:rPr>
        <w:t>:</w:t>
      </w:r>
      <w:r w:rsidRPr="00116D48">
        <w:rPr>
          <w:rtl/>
        </w:rPr>
        <w:t xml:space="preserve"> ( حَسَن )</w:t>
      </w:r>
      <w:r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أحمد في ( مسنده ) بسنده إلى معاوية قال</w:t>
      </w:r>
      <w:r w:rsidR="00877916">
        <w:rPr>
          <w:rStyle w:val="libBold2Char"/>
          <w:rtl/>
        </w:rPr>
        <w:t>:</w:t>
      </w:r>
      <w:r w:rsidR="00C670F7" w:rsidRPr="00116D48">
        <w:rPr>
          <w:rtl/>
        </w:rPr>
        <w:t xml:space="preserve"> ( رأيتُ رسول الله صل</w:t>
      </w:r>
      <w:r w:rsidR="0073526D">
        <w:rPr>
          <w:rtl/>
        </w:rPr>
        <w:t>ّ</w:t>
      </w:r>
      <w:r w:rsidR="00C670F7" w:rsidRPr="00116D48">
        <w:rPr>
          <w:rtl/>
        </w:rPr>
        <w:t>ى الله عليه وسل</w:t>
      </w:r>
      <w:r w:rsidR="0073526D">
        <w:rPr>
          <w:rtl/>
        </w:rPr>
        <w:t>ّ</w:t>
      </w:r>
      <w:r w:rsidR="00C670F7" w:rsidRPr="00116D48">
        <w:rPr>
          <w:rtl/>
        </w:rPr>
        <w:t>م يمص</w:t>
      </w:r>
      <w:r w:rsidR="0073526D">
        <w:rPr>
          <w:rtl/>
        </w:rPr>
        <w:t>ّ</w:t>
      </w:r>
      <w:r w:rsidR="00C670F7" w:rsidRPr="00116D48">
        <w:rPr>
          <w:rtl/>
        </w:rPr>
        <w:t xml:space="preserve"> لسانه أو قال</w:t>
      </w:r>
      <w:r w:rsidR="00877916">
        <w:rPr>
          <w:rtl/>
        </w:rPr>
        <w:t>:</w:t>
      </w:r>
      <w:r w:rsidR="00C670F7" w:rsidRPr="00116D48">
        <w:rPr>
          <w:rtl/>
        </w:rPr>
        <w:t xml:space="preserve"> شفته</w:t>
      </w:r>
      <w:r w:rsidR="00877916">
        <w:rPr>
          <w:rtl/>
        </w:rPr>
        <w:t>،</w:t>
      </w:r>
      <w:r w:rsidR="00C670F7" w:rsidRPr="00116D48">
        <w:rPr>
          <w:rtl/>
        </w:rPr>
        <w:t xml:space="preserve"> يعني الحسن بن علي صلوات الله عليه</w:t>
      </w:r>
      <w:r w:rsidR="00877916">
        <w:rPr>
          <w:rtl/>
        </w:rPr>
        <w:t>،</w:t>
      </w:r>
      <w:r w:rsidR="00C670F7" w:rsidRPr="00116D48">
        <w:rPr>
          <w:rtl/>
        </w:rPr>
        <w:t xml:space="preserve"> وأن</w:t>
      </w:r>
      <w:r w:rsidR="0073526D">
        <w:rPr>
          <w:rtl/>
        </w:rPr>
        <w:t>ّ</w:t>
      </w:r>
      <w:r w:rsidR="00C670F7" w:rsidRPr="00116D48">
        <w:rPr>
          <w:rtl/>
        </w:rPr>
        <w:t>ه لن يُعذ</w:t>
      </w:r>
      <w:r w:rsidR="0073526D">
        <w:rPr>
          <w:rtl/>
        </w:rPr>
        <w:t>ّ</w:t>
      </w:r>
      <w:r w:rsidR="00C670F7" w:rsidRPr="00116D48">
        <w:rPr>
          <w:rtl/>
        </w:rPr>
        <w:t>ب لسان أو شفتان مص</w:t>
      </w:r>
      <w:r w:rsidR="0073526D">
        <w:rPr>
          <w:rtl/>
        </w:rPr>
        <w:t>ّ</w:t>
      </w:r>
      <w:r w:rsidR="00C670F7" w:rsidRPr="00116D48">
        <w:rPr>
          <w:rtl/>
        </w:rPr>
        <w:t>هما رسول الله صل</w:t>
      </w:r>
      <w:r w:rsidR="0073526D">
        <w:rPr>
          <w:rtl/>
        </w:rPr>
        <w:t>ّ</w:t>
      </w:r>
      <w:r w:rsidR="00C670F7" w:rsidRPr="00116D48">
        <w:rPr>
          <w:rtl/>
        </w:rPr>
        <w:t>ى الله عليه وسل</w:t>
      </w:r>
      <w:r w:rsidR="0073526D">
        <w:rPr>
          <w:rtl/>
        </w:rPr>
        <w:t>ّ</w:t>
      </w:r>
      <w:r w:rsidR="00C670F7" w:rsidRPr="00116D48">
        <w:rPr>
          <w:rtl/>
        </w:rPr>
        <w:t>م )</w:t>
      </w:r>
      <w:r w:rsidR="00C670F7" w:rsidRPr="00116D48">
        <w:rPr>
          <w:rStyle w:val="libFootnotenumChar"/>
          <w:rtl/>
        </w:rPr>
        <w:t xml:space="preserve"> (3)</w:t>
      </w:r>
      <w:r w:rsidR="00877916">
        <w:rPr>
          <w:rtl/>
        </w:rPr>
        <w:t>.</w:t>
      </w:r>
    </w:p>
    <w:p w:rsidR="00E36B40" w:rsidRDefault="00C670F7" w:rsidP="00116D48">
      <w:pPr>
        <w:pStyle w:val="libNormal"/>
        <w:rPr>
          <w:rtl/>
        </w:rPr>
      </w:pPr>
      <w:r w:rsidRPr="00116D48">
        <w:rPr>
          <w:rtl/>
        </w:rPr>
        <w:t>ونقلها الهيثمي في ( مجمع الزوائد ) وقال</w:t>
      </w:r>
      <w:r w:rsidR="00877916">
        <w:rPr>
          <w:rtl/>
        </w:rPr>
        <w:t>:</w:t>
      </w:r>
      <w:r w:rsidRPr="00116D48">
        <w:rPr>
          <w:rtl/>
        </w:rPr>
        <w:t xml:space="preserve"> ( رواه أحمد ورجاله رجال الصحيح غير عبد الرحمان بن أبي عوف وهو ثقة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وقال حمزة أحمد الزين محق</w:t>
      </w:r>
      <w:r w:rsidR="0073526D">
        <w:rPr>
          <w:rtl/>
        </w:rPr>
        <w:t>ّ</w:t>
      </w:r>
      <w:r w:rsidRPr="00116D48">
        <w:rPr>
          <w:rtl/>
        </w:rPr>
        <w:t>ق كتاب ( المسند )</w:t>
      </w:r>
      <w:r w:rsidR="00877916">
        <w:rPr>
          <w:rtl/>
        </w:rPr>
        <w:t>:</w:t>
      </w:r>
      <w:r w:rsidRPr="00116D48">
        <w:rPr>
          <w:rtl/>
        </w:rPr>
        <w:t xml:space="preserve"> ( إسناده صحيح )</w:t>
      </w:r>
      <w:r w:rsidRPr="00116D48">
        <w:rPr>
          <w:rStyle w:val="libFootnotenumChar"/>
          <w:rtl/>
        </w:rPr>
        <w:t xml:space="preserve"> (5)</w:t>
      </w:r>
      <w:r w:rsidR="00877916">
        <w:rPr>
          <w:rtl/>
        </w:rPr>
        <w:t>.</w:t>
      </w:r>
    </w:p>
    <w:p w:rsidR="008535BD" w:rsidRDefault="00C670F7" w:rsidP="00116D48">
      <w:pPr>
        <w:pStyle w:val="libNormal"/>
        <w:rPr>
          <w:rtl/>
        </w:rPr>
      </w:pPr>
      <w:r w:rsidRPr="00EA2D3F">
        <w:rPr>
          <w:rtl/>
        </w:rPr>
        <w:t>ولا يفوتنا أنْ نشير هنا إلى أن</w:t>
      </w:r>
      <w:r w:rsidR="0073526D">
        <w:rPr>
          <w:rtl/>
        </w:rPr>
        <w:t>ّ</w:t>
      </w:r>
      <w:r w:rsidRPr="00EA2D3F">
        <w:rPr>
          <w:rtl/>
        </w:rPr>
        <w:t xml:space="preserve"> معاوية يعلم بأن</w:t>
      </w:r>
      <w:r w:rsidR="0073526D">
        <w:rPr>
          <w:rtl/>
        </w:rPr>
        <w:t>ّ</w:t>
      </w:r>
      <w:r w:rsidRPr="00EA2D3F">
        <w:rPr>
          <w:rtl/>
        </w:rPr>
        <w:t xml:space="preserve"> الحسن بن علي ( عليه السلام ) من أهل الجن</w:t>
      </w:r>
      <w:r w:rsidR="0073526D">
        <w:rPr>
          <w:rtl/>
        </w:rPr>
        <w:t>ّ</w:t>
      </w:r>
      <w:r w:rsidRPr="00EA2D3F">
        <w:rPr>
          <w:rtl/>
        </w:rPr>
        <w:t>ة</w:t>
      </w:r>
      <w:r w:rsidR="00877916">
        <w:rPr>
          <w:rtl/>
        </w:rPr>
        <w:t>،</w:t>
      </w:r>
      <w:r w:rsidRPr="00EA2D3F">
        <w:rPr>
          <w:rtl/>
        </w:rPr>
        <w:t xml:space="preserve"> ومع ذلك يرفض الدخول في طاعته</w:t>
      </w:r>
      <w:r w:rsidR="00877916">
        <w:rPr>
          <w:rtl/>
        </w:rPr>
        <w:t>،</w:t>
      </w:r>
      <w:r w:rsidRPr="00EA2D3F">
        <w:rPr>
          <w:rtl/>
        </w:rPr>
        <w:t xml:space="preserve"> بل ويجي</w:t>
      </w:r>
      <w:r w:rsidR="0073526D">
        <w:rPr>
          <w:rtl/>
        </w:rPr>
        <w:t>ّ</w:t>
      </w:r>
      <w:r w:rsidRPr="00EA2D3F">
        <w:rPr>
          <w:rtl/>
        </w:rPr>
        <w:t>ش الجيوش لقتاله</w:t>
      </w:r>
      <w:r w:rsidR="00877916">
        <w:rPr>
          <w:rtl/>
        </w:rPr>
        <w:t>!</w:t>
      </w:r>
      <w:r w:rsidRPr="00EA2D3F">
        <w:rPr>
          <w:rtl/>
        </w:rPr>
        <w:t>!!</w:t>
      </w:r>
    </w:p>
    <w:p w:rsidR="00E36B40" w:rsidRDefault="008535BD" w:rsidP="0073526D">
      <w:pPr>
        <w:pStyle w:val="libNormal"/>
        <w:rPr>
          <w:rtl/>
        </w:rPr>
      </w:pPr>
      <w:r>
        <w:rPr>
          <w:rtl/>
        </w:rPr>
        <w:t xml:space="preserve">- </w:t>
      </w:r>
      <w:r w:rsidR="00C670F7" w:rsidRPr="00116D48">
        <w:rPr>
          <w:rStyle w:val="libBold2Char"/>
          <w:rtl/>
        </w:rPr>
        <w:t>وأخرج الحاكم بسندهِ إلى أبي هريرة</w:t>
      </w:r>
      <w:r w:rsidR="00877916">
        <w:rPr>
          <w:rStyle w:val="libBold2Char"/>
          <w:rtl/>
        </w:rPr>
        <w:t>:</w:t>
      </w:r>
      <w:r w:rsidR="00C670F7" w:rsidRPr="00116D48">
        <w:rPr>
          <w:rtl/>
        </w:rPr>
        <w:t xml:space="preserve"> ( أن</w:t>
      </w:r>
      <w:r w:rsidR="0073526D">
        <w:rPr>
          <w:rtl/>
        </w:rPr>
        <w:t>ّ</w:t>
      </w:r>
      <w:r w:rsidR="00C670F7" w:rsidRPr="00116D48">
        <w:rPr>
          <w:rtl/>
        </w:rPr>
        <w:t>ه لقي الحسن بن علي</w:t>
      </w:r>
      <w:r w:rsidR="00877916">
        <w:rPr>
          <w:rtl/>
        </w:rPr>
        <w:t>،</w:t>
      </w:r>
      <w:r w:rsidR="00C670F7" w:rsidRPr="00116D48">
        <w:rPr>
          <w:rtl/>
        </w:rPr>
        <w:t xml:space="preserve"> فقال</w:t>
      </w:r>
      <w:r w:rsidR="00877916">
        <w:rPr>
          <w:rtl/>
        </w:rPr>
        <w:t>:</w:t>
      </w:r>
      <w:r w:rsidR="00C670F7" w:rsidRPr="00116D48">
        <w:rPr>
          <w:rtl/>
        </w:rPr>
        <w:t xml:space="preserve"> رأيتُ رسول الله صل</w:t>
      </w:r>
      <w:r w:rsidR="0073526D">
        <w:rPr>
          <w:rtl/>
        </w:rPr>
        <w:t>ّ</w:t>
      </w:r>
      <w:r w:rsidR="00C670F7" w:rsidRPr="00116D48">
        <w:rPr>
          <w:rtl/>
        </w:rPr>
        <w:t>ى الله عليه وآله وسل</w:t>
      </w:r>
      <w:r w:rsidR="0073526D">
        <w:rPr>
          <w:rtl/>
        </w:rPr>
        <w:t>ّ</w:t>
      </w:r>
      <w:r w:rsidR="00C670F7" w:rsidRPr="00116D48">
        <w:rPr>
          <w:rtl/>
        </w:rPr>
        <w:t xml:space="preserve">م </w:t>
      </w:r>
      <w:r w:rsidR="0073526D" w:rsidRPr="00116D48">
        <w:rPr>
          <w:rtl/>
        </w:rPr>
        <w:t>قب</w:t>
      </w:r>
      <w:r w:rsidR="0073526D">
        <w:rPr>
          <w:rtl/>
        </w:rPr>
        <w:t>ّ</w:t>
      </w:r>
      <w:r w:rsidR="00C670F7" w:rsidRPr="00116D48">
        <w:rPr>
          <w:rtl/>
        </w:rPr>
        <w:t>ل بطنك</w:t>
      </w:r>
      <w:r w:rsidR="00877916">
        <w:rPr>
          <w:rtl/>
        </w:rPr>
        <w:t>،</w:t>
      </w:r>
      <w:r w:rsidR="00C670F7" w:rsidRPr="00116D48">
        <w:rPr>
          <w:rtl/>
        </w:rPr>
        <w:t xml:space="preserve"> فاكشف الموضع الذي </w:t>
      </w:r>
      <w:r w:rsidR="0073526D" w:rsidRPr="00116D48">
        <w:rPr>
          <w:rtl/>
        </w:rPr>
        <w:t>قب</w:t>
      </w:r>
      <w:r w:rsidR="0073526D">
        <w:rPr>
          <w:rtl/>
        </w:rPr>
        <w:t>ّ</w:t>
      </w:r>
      <w:r w:rsidR="00C670F7" w:rsidRPr="00116D48">
        <w:rPr>
          <w:rtl/>
        </w:rPr>
        <w:t>ل رسول الله صل</w:t>
      </w:r>
      <w:r w:rsidR="0073526D">
        <w:rPr>
          <w:rtl/>
        </w:rPr>
        <w:t>ّ</w:t>
      </w:r>
      <w:r w:rsidR="00C670F7" w:rsidRPr="00116D48">
        <w:rPr>
          <w:rtl/>
        </w:rPr>
        <w:t>ى الله عليه وآله وسل</w:t>
      </w:r>
      <w:r w:rsidR="0073526D">
        <w:rPr>
          <w:rtl/>
        </w:rPr>
        <w:t>ّ</w:t>
      </w:r>
      <w:r w:rsidR="00C670F7" w:rsidRPr="00116D48">
        <w:rPr>
          <w:rtl/>
        </w:rPr>
        <w:t>م حتى أُقب</w:t>
      </w:r>
      <w:r w:rsidR="0073526D">
        <w:rPr>
          <w:rFonts w:hint="cs"/>
          <w:rtl/>
        </w:rPr>
        <w:t>ّ</w:t>
      </w:r>
      <w:r w:rsidR="0073526D" w:rsidRPr="00116D48">
        <w:rPr>
          <w:rtl/>
        </w:rPr>
        <w:t>ل</w:t>
      </w:r>
      <w:r w:rsidR="00C670F7" w:rsidRPr="00116D48">
        <w:rPr>
          <w:rtl/>
        </w:rPr>
        <w:t>ه</w:t>
      </w:r>
      <w:r w:rsidR="00877916">
        <w:rPr>
          <w:rtl/>
        </w:rPr>
        <w:t>،</w:t>
      </w:r>
      <w:r w:rsidR="00C670F7" w:rsidRPr="00116D48">
        <w:rPr>
          <w:rtl/>
        </w:rPr>
        <w:t xml:space="preserve"> قال</w:t>
      </w:r>
      <w:r w:rsidR="00877916">
        <w:rPr>
          <w:rtl/>
        </w:rPr>
        <w:t>:</w:t>
      </w:r>
      <w:r w:rsidR="00C670F7" w:rsidRPr="00116D48">
        <w:rPr>
          <w:rtl/>
        </w:rPr>
        <w:t xml:space="preserve"> وكشف له الحسن فقب</w:t>
      </w:r>
      <w:r w:rsidR="0073526D">
        <w:rPr>
          <w:rFonts w:hint="cs"/>
          <w:rtl/>
        </w:rPr>
        <w:t>ّ</w:t>
      </w:r>
      <w:r w:rsidR="0073526D" w:rsidRPr="00116D48">
        <w:rPr>
          <w:rtl/>
        </w:rPr>
        <w:t>ل</w:t>
      </w:r>
      <w:r w:rsidR="00C670F7" w:rsidRPr="00116D48">
        <w:rPr>
          <w:rtl/>
        </w:rPr>
        <w:t>ه )</w:t>
      </w:r>
      <w:r w:rsidR="00C670F7" w:rsidRPr="00116D48">
        <w:rPr>
          <w:rStyle w:val="libFootnotenumChar"/>
          <w:rtl/>
        </w:rPr>
        <w:t xml:space="preserve"> (6)</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موارد الظمآن</w:t>
      </w:r>
      <w:r w:rsidR="00877916">
        <w:rPr>
          <w:rtl/>
        </w:rPr>
        <w:t>:</w:t>
      </w:r>
      <w:r w:rsidRPr="00EA2D3F">
        <w:rPr>
          <w:rtl/>
        </w:rPr>
        <w:t xml:space="preserve"> 553</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(2) صحيح موارد الظمآن</w:t>
      </w:r>
      <w:r w:rsidR="00877916">
        <w:rPr>
          <w:rtl/>
        </w:rPr>
        <w:t>:</w:t>
      </w:r>
      <w:r w:rsidRPr="00EA2D3F">
        <w:rPr>
          <w:rtl/>
        </w:rPr>
        <w:t xml:space="preserve"> 2/ 368</w:t>
      </w:r>
      <w:r w:rsidR="00877916">
        <w:rPr>
          <w:rtl/>
        </w:rPr>
        <w:t>،</w:t>
      </w:r>
      <w:r w:rsidRPr="00EA2D3F">
        <w:rPr>
          <w:rtl/>
        </w:rPr>
        <w:t xml:space="preserve"> دار الصميعي للنشر والتوزيع</w:t>
      </w:r>
      <w:r w:rsidR="00877916">
        <w:rPr>
          <w:rtl/>
        </w:rPr>
        <w:t>.</w:t>
      </w:r>
    </w:p>
    <w:p w:rsidR="00E36B40" w:rsidRDefault="00C670F7" w:rsidP="001C651C">
      <w:pPr>
        <w:pStyle w:val="libFootnote0"/>
        <w:rPr>
          <w:rtl/>
        </w:rPr>
      </w:pPr>
      <w:r w:rsidRPr="00EA2D3F">
        <w:rPr>
          <w:rtl/>
        </w:rPr>
        <w:t>(3) مسند أحمد</w:t>
      </w:r>
      <w:r w:rsidR="00877916">
        <w:rPr>
          <w:rtl/>
        </w:rPr>
        <w:t>:</w:t>
      </w:r>
      <w:r w:rsidRPr="00EA2D3F">
        <w:rPr>
          <w:rtl/>
        </w:rPr>
        <w:t xml:space="preserve"> 4/93</w:t>
      </w:r>
      <w:r w:rsidR="00877916">
        <w:rPr>
          <w:rtl/>
        </w:rPr>
        <w:t>،</w:t>
      </w:r>
      <w:r w:rsidRPr="00EA2D3F">
        <w:rPr>
          <w:rtl/>
        </w:rPr>
        <w:t xml:space="preserve"> دار صادر</w:t>
      </w:r>
      <w:r w:rsidR="00877916">
        <w:rPr>
          <w:rtl/>
        </w:rPr>
        <w:t>.</w:t>
      </w:r>
    </w:p>
    <w:p w:rsidR="00E36B40" w:rsidRDefault="00C670F7" w:rsidP="001C651C">
      <w:pPr>
        <w:pStyle w:val="libFootnote0"/>
        <w:rPr>
          <w:rtl/>
        </w:rPr>
      </w:pPr>
      <w:r w:rsidRPr="00EA2D3F">
        <w:rPr>
          <w:rtl/>
        </w:rPr>
        <w:t>(4) مجمع الزوائد</w:t>
      </w:r>
      <w:r w:rsidR="00877916">
        <w:rPr>
          <w:rtl/>
        </w:rPr>
        <w:t>:</w:t>
      </w:r>
      <w:r w:rsidRPr="00EA2D3F">
        <w:rPr>
          <w:rtl/>
        </w:rPr>
        <w:t xml:space="preserve"> 9/177</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بيروت</w:t>
      </w:r>
      <w:r w:rsidR="00877916">
        <w:rPr>
          <w:rtl/>
        </w:rPr>
        <w:t>.</w:t>
      </w:r>
    </w:p>
    <w:p w:rsidR="00E36B40" w:rsidRDefault="00C670F7" w:rsidP="001C651C">
      <w:pPr>
        <w:pStyle w:val="libFootnote0"/>
        <w:rPr>
          <w:rtl/>
        </w:rPr>
      </w:pPr>
      <w:r w:rsidRPr="00EA2D3F">
        <w:rPr>
          <w:rtl/>
        </w:rPr>
        <w:t>(5) مسند أحمد</w:t>
      </w:r>
      <w:r w:rsidR="00877916">
        <w:rPr>
          <w:rtl/>
        </w:rPr>
        <w:t>:</w:t>
      </w:r>
      <w:r w:rsidRPr="00EA2D3F">
        <w:rPr>
          <w:rtl/>
        </w:rPr>
        <w:t xml:space="preserve"> 13/180</w:t>
      </w:r>
      <w:r w:rsidR="00877916">
        <w:rPr>
          <w:rtl/>
        </w:rPr>
        <w:t>،</w:t>
      </w:r>
      <w:r w:rsidRPr="00EA2D3F">
        <w:rPr>
          <w:rtl/>
        </w:rPr>
        <w:t xml:space="preserve"> حديث</w:t>
      </w:r>
      <w:r w:rsidR="00877916">
        <w:rPr>
          <w:rtl/>
        </w:rPr>
        <w:t>:</w:t>
      </w:r>
      <w:r w:rsidRPr="00EA2D3F">
        <w:rPr>
          <w:rtl/>
        </w:rPr>
        <w:t xml:space="preserve"> (16791)</w:t>
      </w:r>
      <w:r w:rsidR="00877916">
        <w:rPr>
          <w:rtl/>
        </w:rPr>
        <w:t>،</w:t>
      </w:r>
      <w:r w:rsidRPr="00EA2D3F">
        <w:rPr>
          <w:rtl/>
        </w:rPr>
        <w:t xml:space="preserve"> دار الحديث</w:t>
      </w:r>
      <w:r w:rsidR="00877916">
        <w:rPr>
          <w:rtl/>
        </w:rPr>
        <w:t>،</w:t>
      </w:r>
      <w:r w:rsidRPr="00EA2D3F">
        <w:rPr>
          <w:rtl/>
        </w:rPr>
        <w:t xml:space="preserve"> القاهرة</w:t>
      </w:r>
      <w:r w:rsidR="00877916">
        <w:rPr>
          <w:rtl/>
        </w:rPr>
        <w:t>.</w:t>
      </w:r>
    </w:p>
    <w:p w:rsidR="00E36B40" w:rsidRPr="001C651C" w:rsidRDefault="00C670F7" w:rsidP="001C651C">
      <w:pPr>
        <w:pStyle w:val="libFootnote0"/>
        <w:rPr>
          <w:rtl/>
        </w:rPr>
      </w:pPr>
      <w:r w:rsidRPr="00EA2D3F">
        <w:rPr>
          <w:rtl/>
        </w:rPr>
        <w:t>(6) مستدرك الحاكم</w:t>
      </w:r>
      <w:r w:rsidR="00877916">
        <w:rPr>
          <w:rtl/>
        </w:rPr>
        <w:t>:</w:t>
      </w:r>
      <w:r w:rsidRPr="00EA2D3F">
        <w:rPr>
          <w:rtl/>
        </w:rPr>
        <w:t xml:space="preserve"> 3/168</w:t>
      </w:r>
      <w:r w:rsidR="00877916">
        <w:rPr>
          <w:rtl/>
        </w:rPr>
        <w:t>،</w:t>
      </w:r>
      <w:r w:rsidRPr="00EA2D3F">
        <w:rPr>
          <w:rtl/>
        </w:rPr>
        <w:t xml:space="preserve"> دار المعرفة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وأخرجه أحمد من طريق عمير بن إسحاق</w:t>
      </w:r>
      <w:r w:rsidRPr="00116D48">
        <w:rPr>
          <w:rStyle w:val="libFootnotenumChar"/>
          <w:rtl/>
        </w:rPr>
        <w:t xml:space="preserve"> (1)</w:t>
      </w:r>
      <w:r w:rsidR="00877916">
        <w:rPr>
          <w:rtl/>
        </w:rPr>
        <w:t>،</w:t>
      </w:r>
      <w:r w:rsidRPr="00116D48">
        <w:rPr>
          <w:rtl/>
        </w:rPr>
        <w:t xml:space="preserve"> وأورده الهيثمي في ( مجمع الزوائد ) وقال</w:t>
      </w:r>
      <w:r w:rsidR="00877916">
        <w:rPr>
          <w:rtl/>
        </w:rPr>
        <w:t>:</w:t>
      </w:r>
      <w:r w:rsidRPr="00116D48">
        <w:rPr>
          <w:rtl/>
        </w:rPr>
        <w:t xml:space="preserve"> ( رواه أحمد والطبراني ) </w:t>
      </w:r>
      <w:r w:rsidRPr="00116D48">
        <w:rPr>
          <w:rStyle w:val="libFootnotenumChar"/>
          <w:rtl/>
        </w:rPr>
        <w:t>(2)</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على شرط الشيخين ) وأقر</w:t>
      </w:r>
      <w:r w:rsidR="0073526D">
        <w:rPr>
          <w:rtl/>
        </w:rPr>
        <w:t>ّ</w:t>
      </w:r>
      <w:r w:rsidRPr="00116D48">
        <w:rPr>
          <w:rtl/>
        </w:rPr>
        <w:t>ه الذهبي</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وقال الهيثمي في ( المجمع )</w:t>
      </w:r>
      <w:r w:rsidR="00877916">
        <w:rPr>
          <w:rtl/>
        </w:rPr>
        <w:t>:</w:t>
      </w:r>
      <w:r w:rsidRPr="00116D48">
        <w:rPr>
          <w:rtl/>
        </w:rPr>
        <w:t xml:space="preserve"> ( رجاله رجال الصحيح غير عمير بن إسحاق</w:t>
      </w:r>
      <w:r w:rsidR="00877916">
        <w:rPr>
          <w:rtl/>
        </w:rPr>
        <w:t>،</w:t>
      </w:r>
      <w:r w:rsidRPr="00116D48">
        <w:rPr>
          <w:rtl/>
        </w:rPr>
        <w:t xml:space="preserve"> وهو ثقة )</w:t>
      </w:r>
      <w:r w:rsidRPr="00116D48">
        <w:rPr>
          <w:rStyle w:val="libFootnotenumChar"/>
          <w:rtl/>
        </w:rPr>
        <w:t xml:space="preserve"> (4)</w:t>
      </w:r>
      <w:r w:rsidR="00877916">
        <w:rPr>
          <w:rtl/>
        </w:rPr>
        <w:t>.</w:t>
      </w:r>
    </w:p>
    <w:p w:rsidR="008535BD" w:rsidRDefault="00C670F7" w:rsidP="00116D48">
      <w:pPr>
        <w:pStyle w:val="libNormal"/>
        <w:rPr>
          <w:rtl/>
        </w:rPr>
      </w:pPr>
      <w:r w:rsidRPr="00116D48">
        <w:rPr>
          <w:rtl/>
        </w:rPr>
        <w:t>وقال حمزة أحمد الزين محق</w:t>
      </w:r>
      <w:r w:rsidR="0073526D">
        <w:rPr>
          <w:rtl/>
        </w:rPr>
        <w:t>ّ</w:t>
      </w:r>
      <w:r w:rsidRPr="00116D48">
        <w:rPr>
          <w:rtl/>
        </w:rPr>
        <w:t>ق كتاب ( المسند )</w:t>
      </w:r>
      <w:r w:rsidR="00877916">
        <w:rPr>
          <w:rtl/>
        </w:rPr>
        <w:t>:</w:t>
      </w:r>
      <w:r w:rsidRPr="00116D48">
        <w:rPr>
          <w:rtl/>
        </w:rPr>
        <w:t xml:space="preserve"> ( إسناده صحيح )</w:t>
      </w:r>
      <w:r w:rsidRPr="00116D48">
        <w:rPr>
          <w:rStyle w:val="libFootnotenumChar"/>
          <w:rtl/>
        </w:rPr>
        <w:t xml:space="preserve"> (5)</w:t>
      </w:r>
      <w:r w:rsidR="00877916">
        <w:rPr>
          <w:rtl/>
        </w:rPr>
        <w:t>.</w:t>
      </w:r>
    </w:p>
    <w:p w:rsidR="00E36B40" w:rsidRDefault="008535BD" w:rsidP="00116D48">
      <w:pPr>
        <w:pStyle w:val="libNormal"/>
        <w:rPr>
          <w:rtl/>
        </w:rPr>
      </w:pPr>
      <w:r>
        <w:rPr>
          <w:rtl/>
        </w:rPr>
        <w:t xml:space="preserve">- </w:t>
      </w:r>
      <w:r w:rsidR="00C670F7" w:rsidRPr="00116D48">
        <w:rPr>
          <w:rStyle w:val="libBold2Char"/>
          <w:rtl/>
        </w:rPr>
        <w:t>وأخرج ابن أبي شيبة في ( المصن</w:t>
      </w:r>
      <w:r w:rsidR="0073526D">
        <w:rPr>
          <w:rStyle w:val="libBold2Char"/>
          <w:rtl/>
        </w:rPr>
        <w:t>ّ</w:t>
      </w:r>
      <w:r w:rsidR="00C670F7" w:rsidRPr="00116D48">
        <w:rPr>
          <w:rStyle w:val="libBold2Char"/>
          <w:rtl/>
        </w:rPr>
        <w:t>ف ) بسنده إلى عبد الله بن شداد عن أبيه قال</w:t>
      </w:r>
      <w:r w:rsidR="00877916">
        <w:rPr>
          <w:rStyle w:val="libBold2Char"/>
          <w:rtl/>
        </w:rPr>
        <w:t>:</w:t>
      </w:r>
      <w:r w:rsidR="00C670F7" w:rsidRPr="00116D48">
        <w:rPr>
          <w:rtl/>
        </w:rPr>
        <w:t xml:space="preserve"> ( دُعيَ رسول الله صل</w:t>
      </w:r>
      <w:r w:rsidR="0073526D">
        <w:rPr>
          <w:rtl/>
        </w:rPr>
        <w:t>ّ</w:t>
      </w:r>
      <w:r w:rsidR="00C670F7" w:rsidRPr="00116D48">
        <w:rPr>
          <w:rtl/>
        </w:rPr>
        <w:t>ى الله عليه وسل</w:t>
      </w:r>
      <w:r w:rsidR="0073526D">
        <w:rPr>
          <w:rtl/>
        </w:rPr>
        <w:t>ّ</w:t>
      </w:r>
      <w:r w:rsidR="00C670F7" w:rsidRPr="00116D48">
        <w:rPr>
          <w:rtl/>
        </w:rPr>
        <w:t>م لصلاة</w:t>
      </w:r>
      <w:r w:rsidR="00877916">
        <w:rPr>
          <w:rtl/>
        </w:rPr>
        <w:t>،</w:t>
      </w:r>
      <w:r w:rsidR="00C670F7" w:rsidRPr="00116D48">
        <w:rPr>
          <w:rtl/>
        </w:rPr>
        <w:t xml:space="preserve"> فخرج وهو حامل حسناً أو حسيناً فوضعه إلى جنبه</w:t>
      </w:r>
      <w:r w:rsidR="00877916">
        <w:rPr>
          <w:rtl/>
        </w:rPr>
        <w:t>،</w:t>
      </w:r>
      <w:r w:rsidR="00C670F7" w:rsidRPr="00116D48">
        <w:rPr>
          <w:rtl/>
        </w:rPr>
        <w:t xml:space="preserve"> فسجد بين ظهراني صلاته سجدةً أطال فيها</w:t>
      </w:r>
      <w:r w:rsidR="00877916">
        <w:rPr>
          <w:rtl/>
        </w:rPr>
        <w:t>،</w:t>
      </w:r>
      <w:r w:rsidR="00C670F7" w:rsidRPr="00116D48">
        <w:rPr>
          <w:rtl/>
        </w:rPr>
        <w:t xml:space="preserve"> قال أبي</w:t>
      </w:r>
      <w:r w:rsidR="00877916">
        <w:rPr>
          <w:rtl/>
        </w:rPr>
        <w:t>:</w:t>
      </w:r>
      <w:r w:rsidR="00C670F7" w:rsidRPr="00116D48">
        <w:rPr>
          <w:rtl/>
        </w:rPr>
        <w:t xml:space="preserve"> فرفعتُ رأسي مِن بين الناس فإذا الغلام على ظهر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فأعدتُ رأسي فسجدتُ</w:t>
      </w:r>
      <w:r w:rsidR="00877916">
        <w:rPr>
          <w:rtl/>
        </w:rPr>
        <w:t>،</w:t>
      </w:r>
      <w:r w:rsidR="00C670F7" w:rsidRPr="00116D48">
        <w:rPr>
          <w:rtl/>
        </w:rPr>
        <w:t xml:space="preserve"> فلم</w:t>
      </w:r>
      <w:r w:rsidR="0073526D">
        <w:rPr>
          <w:rtl/>
        </w:rPr>
        <w:t>ّ</w:t>
      </w:r>
      <w:r w:rsidR="00C670F7" w:rsidRPr="00116D48">
        <w:rPr>
          <w:rtl/>
        </w:rPr>
        <w:t>ا سل</w:t>
      </w:r>
      <w:r w:rsidR="0073526D">
        <w:rPr>
          <w:rtl/>
        </w:rPr>
        <w:t>ّ</w:t>
      </w:r>
      <w:r w:rsidR="00C670F7" w:rsidRPr="00116D48">
        <w:rPr>
          <w:rtl/>
        </w:rPr>
        <w:t>م رسول الله صل</w:t>
      </w:r>
      <w:r w:rsidR="0073526D">
        <w:rPr>
          <w:rtl/>
        </w:rPr>
        <w:t>ّ</w:t>
      </w:r>
      <w:r w:rsidR="00C670F7" w:rsidRPr="00116D48">
        <w:rPr>
          <w:rtl/>
        </w:rPr>
        <w:t>ى الله عليه وسل</w:t>
      </w:r>
      <w:r w:rsidR="0073526D">
        <w:rPr>
          <w:rtl/>
        </w:rPr>
        <w:t>ّ</w:t>
      </w:r>
      <w:r w:rsidR="00C670F7" w:rsidRPr="00116D48">
        <w:rPr>
          <w:rtl/>
        </w:rPr>
        <w:t>م قال له القوم</w:t>
      </w:r>
      <w:r w:rsidR="00877916">
        <w:rPr>
          <w:rtl/>
        </w:rPr>
        <w:t>:</w:t>
      </w:r>
      <w:r w:rsidR="00C670F7" w:rsidRPr="00116D48">
        <w:rPr>
          <w:rtl/>
        </w:rPr>
        <w:t xml:space="preserve"> يا رسول الله</w:t>
      </w:r>
      <w:r w:rsidR="00877916">
        <w:rPr>
          <w:rtl/>
        </w:rPr>
        <w:t>،</w:t>
      </w:r>
      <w:r w:rsidR="00C670F7" w:rsidRPr="00116D48">
        <w:rPr>
          <w:rtl/>
        </w:rPr>
        <w:t xml:space="preserve"> لقد سجدت في صلاتك هذه سجدةً ما كنتَ تسجدها</w:t>
      </w:r>
      <w:r w:rsidR="00877916">
        <w:rPr>
          <w:rtl/>
        </w:rPr>
        <w:t>،</w:t>
      </w:r>
      <w:r w:rsidR="00C670F7" w:rsidRPr="00116D48">
        <w:rPr>
          <w:rtl/>
        </w:rPr>
        <w:t xml:space="preserve"> أفكان يُوحى إليك</w:t>
      </w:r>
      <w:r w:rsidR="00877916">
        <w:rPr>
          <w:rtl/>
        </w:rPr>
        <w:t>،</w:t>
      </w:r>
      <w:r w:rsidR="00C670F7" w:rsidRPr="00116D48">
        <w:rPr>
          <w:rtl/>
        </w:rPr>
        <w:t xml:space="preserve"> قال</w:t>
      </w:r>
      <w:r w:rsidR="00877916">
        <w:rPr>
          <w:rtl/>
        </w:rPr>
        <w:t>:</w:t>
      </w:r>
      <w:r w:rsidR="00C670F7" w:rsidRPr="00116D48">
        <w:rPr>
          <w:rtl/>
        </w:rPr>
        <w:t xml:space="preserve"> ( لا</w:t>
      </w:r>
      <w:r w:rsidR="00877916">
        <w:rPr>
          <w:rtl/>
        </w:rPr>
        <w:t>،</w:t>
      </w:r>
      <w:r w:rsidR="00C670F7" w:rsidRPr="00116D48">
        <w:rPr>
          <w:rtl/>
        </w:rPr>
        <w:t xml:space="preserve"> ولكن ابني ارتحلني فكرهتُ أنْ أعج</w:t>
      </w:r>
      <w:r w:rsidR="0073526D">
        <w:rPr>
          <w:rtl/>
        </w:rPr>
        <w:t>ّ</w:t>
      </w:r>
      <w:r w:rsidR="00C670F7" w:rsidRPr="00116D48">
        <w:rPr>
          <w:rtl/>
        </w:rPr>
        <w:t>له حت</w:t>
      </w:r>
      <w:r w:rsidR="0073526D">
        <w:rPr>
          <w:rtl/>
        </w:rPr>
        <w:t>ّ</w:t>
      </w:r>
      <w:r w:rsidR="00C670F7" w:rsidRPr="00116D48">
        <w:rPr>
          <w:rtl/>
        </w:rPr>
        <w:t>ى يقضي حاجته ) )</w:t>
      </w:r>
      <w:r w:rsidR="00C670F7" w:rsidRPr="00116D48">
        <w:rPr>
          <w:rStyle w:val="libFootnotenumChar"/>
          <w:rtl/>
        </w:rPr>
        <w:t xml:space="preserve"> (6)</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مسند أحمد</w:t>
      </w:r>
      <w:r w:rsidR="00877916">
        <w:rPr>
          <w:rtl/>
        </w:rPr>
        <w:t>:</w:t>
      </w:r>
      <w:r w:rsidRPr="00EA2D3F">
        <w:rPr>
          <w:rtl/>
        </w:rPr>
        <w:t xml:space="preserve"> 2/427</w:t>
      </w:r>
      <w:r w:rsidR="00877916">
        <w:rPr>
          <w:rtl/>
        </w:rPr>
        <w:t>،</w:t>
      </w:r>
      <w:r w:rsidRPr="00EA2D3F">
        <w:rPr>
          <w:rtl/>
        </w:rPr>
        <w:t xml:space="preserve"> دار صادر</w:t>
      </w:r>
      <w:r w:rsidR="00877916">
        <w:rPr>
          <w:rtl/>
        </w:rPr>
        <w:t>.</w:t>
      </w:r>
    </w:p>
    <w:p w:rsidR="00E36B40" w:rsidRDefault="00C670F7" w:rsidP="001C651C">
      <w:pPr>
        <w:pStyle w:val="libFootnote0"/>
        <w:rPr>
          <w:rtl/>
        </w:rPr>
      </w:pPr>
      <w:r w:rsidRPr="00EA2D3F">
        <w:rPr>
          <w:rtl/>
        </w:rPr>
        <w:t>(2) مجمع الزوائد</w:t>
      </w:r>
      <w:r w:rsidR="00877916">
        <w:rPr>
          <w:rtl/>
        </w:rPr>
        <w:t>:</w:t>
      </w:r>
      <w:r w:rsidRPr="00EA2D3F">
        <w:rPr>
          <w:rtl/>
        </w:rPr>
        <w:t xml:space="preserve"> 9/177</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(3) المستدرك على الصحيحين وبذيله ( تلخيص المستدرك ) للذهبي</w:t>
      </w:r>
      <w:r w:rsidR="00877916">
        <w:rPr>
          <w:rtl/>
        </w:rPr>
        <w:t>:</w:t>
      </w:r>
      <w:r w:rsidRPr="00EA2D3F">
        <w:rPr>
          <w:rtl/>
        </w:rPr>
        <w:t xml:space="preserve"> 3/168</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(4) مجمع الزوائد</w:t>
      </w:r>
      <w:r w:rsidR="00877916">
        <w:rPr>
          <w:rtl/>
        </w:rPr>
        <w:t>:</w:t>
      </w:r>
      <w:r w:rsidRPr="00EA2D3F">
        <w:rPr>
          <w:rtl/>
        </w:rPr>
        <w:t xml:space="preserve"> 9/ 177</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بيروت</w:t>
      </w:r>
      <w:r w:rsidR="00877916">
        <w:rPr>
          <w:rtl/>
        </w:rPr>
        <w:t>.</w:t>
      </w:r>
    </w:p>
    <w:p w:rsidR="00E36B40" w:rsidRDefault="00C670F7" w:rsidP="001C651C">
      <w:pPr>
        <w:pStyle w:val="libFootnote0"/>
        <w:rPr>
          <w:rtl/>
        </w:rPr>
      </w:pPr>
      <w:r w:rsidRPr="00EA2D3F">
        <w:rPr>
          <w:rtl/>
        </w:rPr>
        <w:t>(5) مسند أحمد</w:t>
      </w:r>
      <w:r w:rsidR="00877916">
        <w:rPr>
          <w:rtl/>
        </w:rPr>
        <w:t>:</w:t>
      </w:r>
      <w:r w:rsidRPr="00EA2D3F">
        <w:rPr>
          <w:rtl/>
        </w:rPr>
        <w:t xml:space="preserve"> 9/ 232</w:t>
      </w:r>
      <w:r w:rsidR="00877916">
        <w:rPr>
          <w:rtl/>
        </w:rPr>
        <w:t>،</w:t>
      </w:r>
      <w:r w:rsidRPr="00EA2D3F">
        <w:rPr>
          <w:rtl/>
        </w:rPr>
        <w:t xml:space="preserve"> رقم الحديث</w:t>
      </w:r>
      <w:r w:rsidR="00877916">
        <w:rPr>
          <w:rtl/>
        </w:rPr>
        <w:t>:</w:t>
      </w:r>
      <w:r w:rsidRPr="00EA2D3F">
        <w:rPr>
          <w:rtl/>
        </w:rPr>
        <w:t xml:space="preserve"> (9478) دار الحديث</w:t>
      </w:r>
      <w:r w:rsidR="00877916">
        <w:rPr>
          <w:rtl/>
        </w:rPr>
        <w:t>،</w:t>
      </w:r>
      <w:r w:rsidRPr="00EA2D3F">
        <w:rPr>
          <w:rtl/>
        </w:rPr>
        <w:t xml:space="preserve"> القاهرة</w:t>
      </w:r>
      <w:r w:rsidR="00877916">
        <w:rPr>
          <w:rtl/>
        </w:rPr>
        <w:t>.</w:t>
      </w:r>
    </w:p>
    <w:p w:rsidR="00E36B40" w:rsidRPr="001C651C" w:rsidRDefault="00C670F7" w:rsidP="001C651C">
      <w:pPr>
        <w:pStyle w:val="libFootnote0"/>
        <w:rPr>
          <w:rtl/>
        </w:rPr>
      </w:pPr>
      <w:r w:rsidRPr="00EA2D3F">
        <w:rPr>
          <w:rtl/>
        </w:rPr>
        <w:t>(6) المصن</w:t>
      </w:r>
      <w:r w:rsidR="0073526D">
        <w:rPr>
          <w:rtl/>
        </w:rPr>
        <w:t>ّ</w:t>
      </w:r>
      <w:r w:rsidRPr="00EA2D3F">
        <w:rPr>
          <w:rtl/>
        </w:rPr>
        <w:t>ف</w:t>
      </w:r>
      <w:r w:rsidR="00877916">
        <w:rPr>
          <w:rtl/>
        </w:rPr>
        <w:t>:</w:t>
      </w:r>
      <w:r w:rsidRPr="00EA2D3F">
        <w:rPr>
          <w:rtl/>
        </w:rPr>
        <w:t xml:space="preserve"> 7/514</w:t>
      </w:r>
      <w:r w:rsidR="00877916">
        <w:rPr>
          <w:rtl/>
        </w:rPr>
        <w:t>،</w:t>
      </w:r>
      <w:r w:rsidRPr="00EA2D3F">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وأخرجه أحمد في ( المسند )</w:t>
      </w:r>
      <w:r w:rsidRPr="00116D48">
        <w:rPr>
          <w:rStyle w:val="libFootnotenumChar"/>
          <w:rtl/>
        </w:rPr>
        <w:t xml:space="preserve"> (1)</w:t>
      </w:r>
      <w:r w:rsidR="00877916">
        <w:rPr>
          <w:rtl/>
        </w:rPr>
        <w:t>،</w:t>
      </w:r>
      <w:r w:rsidRPr="00116D48">
        <w:rPr>
          <w:rtl/>
        </w:rPr>
        <w:t xml:space="preserve"> والنسائي في ( السنن )</w:t>
      </w:r>
      <w:r w:rsidRPr="00116D48">
        <w:rPr>
          <w:rStyle w:val="libFootnotenumChar"/>
          <w:rtl/>
        </w:rPr>
        <w:t xml:space="preserve"> (2)</w:t>
      </w:r>
      <w:r w:rsidR="00877916">
        <w:rPr>
          <w:rtl/>
        </w:rPr>
        <w:t>،</w:t>
      </w:r>
      <w:r w:rsidRPr="00116D48">
        <w:rPr>
          <w:rtl/>
        </w:rPr>
        <w:t xml:space="preserve"> والحاكم في ( المستدرك )</w:t>
      </w:r>
      <w:r w:rsidRPr="00116D48">
        <w:rPr>
          <w:rStyle w:val="libFootnotenumChar"/>
          <w:rtl/>
        </w:rPr>
        <w:t xml:space="preserve"> (3)</w:t>
      </w:r>
      <w:r w:rsidR="00877916">
        <w:rPr>
          <w:rtl/>
        </w:rPr>
        <w:t>،</w:t>
      </w:r>
      <w:r w:rsidRPr="00116D48">
        <w:rPr>
          <w:rtl/>
        </w:rPr>
        <w:t xml:space="preserve"> والضحاك في ( الآحاد والمثاني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على شرط الشيخين ولم يخرجاه ) ووافقه الذهبي على ذلك</w:t>
      </w:r>
      <w:r w:rsidRPr="00116D48">
        <w:rPr>
          <w:rStyle w:val="libFootnotenumChar"/>
          <w:rtl/>
        </w:rPr>
        <w:t xml:space="preserve"> (5)</w:t>
      </w:r>
      <w:r w:rsidR="00877916">
        <w:rPr>
          <w:rtl/>
        </w:rPr>
        <w:t>.</w:t>
      </w:r>
    </w:p>
    <w:p w:rsidR="008535BD" w:rsidRDefault="00C670F7" w:rsidP="00116D48">
      <w:pPr>
        <w:pStyle w:val="libNormal"/>
        <w:rPr>
          <w:rtl/>
        </w:rPr>
      </w:pPr>
      <w:r w:rsidRPr="00116D48">
        <w:rPr>
          <w:rtl/>
        </w:rPr>
        <w:t>قال حمزة أحمد الزين محق</w:t>
      </w:r>
      <w:r w:rsidR="0073526D">
        <w:rPr>
          <w:rtl/>
        </w:rPr>
        <w:t>ّ</w:t>
      </w:r>
      <w:r w:rsidRPr="00116D48">
        <w:rPr>
          <w:rtl/>
        </w:rPr>
        <w:t>ق كتاب ( المسند )</w:t>
      </w:r>
      <w:r w:rsidR="00877916">
        <w:rPr>
          <w:rtl/>
        </w:rPr>
        <w:t>:</w:t>
      </w:r>
      <w:r w:rsidRPr="00116D48">
        <w:rPr>
          <w:rtl/>
        </w:rPr>
        <w:t xml:space="preserve"> ( إسناده صحيح )</w:t>
      </w:r>
      <w:r w:rsidRPr="00116D48">
        <w:rPr>
          <w:rStyle w:val="libFootnotenumChar"/>
          <w:rtl/>
        </w:rPr>
        <w:t xml:space="preserve"> (6)</w:t>
      </w:r>
      <w:r w:rsidR="00877916">
        <w:rPr>
          <w:rtl/>
        </w:rPr>
        <w:t>.</w:t>
      </w:r>
    </w:p>
    <w:p w:rsidR="00E36B40" w:rsidRDefault="008535BD" w:rsidP="00116D48">
      <w:pPr>
        <w:pStyle w:val="libNormal"/>
        <w:rPr>
          <w:rtl/>
        </w:rPr>
      </w:pPr>
      <w:r>
        <w:rPr>
          <w:rtl/>
        </w:rPr>
        <w:t xml:space="preserve">- </w:t>
      </w:r>
      <w:r w:rsidR="00C670F7" w:rsidRPr="00116D48">
        <w:rPr>
          <w:rStyle w:val="libBold2Char"/>
          <w:rtl/>
        </w:rPr>
        <w:t>كما ورد</w:t>
      </w:r>
      <w:r w:rsidR="00877916">
        <w:rPr>
          <w:rStyle w:val="libBold2Char"/>
          <w:rtl/>
        </w:rPr>
        <w:t>:</w:t>
      </w:r>
      <w:r w:rsidR="00C670F7" w:rsidRPr="00116D48">
        <w:rPr>
          <w:rtl/>
        </w:rPr>
        <w:t xml:space="preserve"> أن</w:t>
      </w:r>
      <w:r w:rsidR="0073526D">
        <w:rPr>
          <w:rtl/>
        </w:rPr>
        <w:t>ّ</w:t>
      </w:r>
      <w:r w:rsidR="00C670F7" w:rsidRPr="00116D48">
        <w:rPr>
          <w:rtl/>
        </w:rPr>
        <w:t xml:space="preserve"> الحسن ( عليه السلام ) كان يركب على رقبة النبي ( صل</w:t>
      </w:r>
      <w:r w:rsidR="0073526D">
        <w:rPr>
          <w:rtl/>
        </w:rPr>
        <w:t>ّ</w:t>
      </w:r>
      <w:r w:rsidR="00C670F7" w:rsidRPr="00116D48">
        <w:rPr>
          <w:rtl/>
        </w:rPr>
        <w:t>ى الله عليه وآله وسل</w:t>
      </w:r>
      <w:r w:rsidR="0073526D">
        <w:rPr>
          <w:rtl/>
        </w:rPr>
        <w:t>ّ</w:t>
      </w:r>
      <w:r w:rsidR="00C670F7" w:rsidRPr="00116D48">
        <w:rPr>
          <w:rtl/>
        </w:rPr>
        <w:t>م )</w:t>
      </w:r>
      <w:r w:rsidR="00877916">
        <w:rPr>
          <w:rtl/>
        </w:rPr>
        <w:t>،</w:t>
      </w:r>
      <w:r w:rsidR="00C670F7" w:rsidRPr="00116D48">
        <w:rPr>
          <w:rtl/>
        </w:rPr>
        <w:t xml:space="preserve"> وهو ساجد فما ينزله حت</w:t>
      </w:r>
      <w:r w:rsidR="0073526D">
        <w:rPr>
          <w:rtl/>
        </w:rPr>
        <w:t>ّ</w:t>
      </w:r>
      <w:r w:rsidR="00C670F7" w:rsidRPr="00116D48">
        <w:rPr>
          <w:rtl/>
        </w:rPr>
        <w:t>ى يكون هو الذي ينزل</w:t>
      </w:r>
      <w:r w:rsidR="00877916">
        <w:rPr>
          <w:rtl/>
        </w:rPr>
        <w:t>،</w:t>
      </w:r>
      <w:r w:rsidR="00C670F7" w:rsidRPr="00116D48">
        <w:rPr>
          <w:rtl/>
        </w:rPr>
        <w:t xml:space="preserve"> وكان يجيء والنبي راكع فيفرج له بين رجليه حت</w:t>
      </w:r>
      <w:r w:rsidR="0073526D">
        <w:rPr>
          <w:rtl/>
        </w:rPr>
        <w:t>ّ</w:t>
      </w:r>
      <w:r w:rsidR="00C670F7" w:rsidRPr="00116D48">
        <w:rPr>
          <w:rtl/>
        </w:rPr>
        <w:t>ى يخرج من الجانب الآخر</w:t>
      </w:r>
      <w:r w:rsidR="00C670F7" w:rsidRPr="00116D48">
        <w:rPr>
          <w:rStyle w:val="libFootnotenumChar"/>
          <w:rtl/>
        </w:rPr>
        <w:t xml:space="preserve"> (7)</w:t>
      </w:r>
      <w:r w:rsidR="00877916">
        <w:rPr>
          <w:rtl/>
        </w:rPr>
        <w:t>،</w:t>
      </w:r>
      <w:r w:rsidR="00C670F7" w:rsidRPr="00116D48">
        <w:rPr>
          <w:rtl/>
        </w:rPr>
        <w:t xml:space="preserve"> وكان يحمله أحياناً على رقبته</w:t>
      </w:r>
      <w:r w:rsidR="00877916">
        <w:rPr>
          <w:rtl/>
        </w:rPr>
        <w:t>،</w:t>
      </w:r>
      <w:r w:rsidR="00C670F7" w:rsidRPr="00116D48">
        <w:rPr>
          <w:rtl/>
        </w:rPr>
        <w:t xml:space="preserve"> ويخرج به إلى الناس</w:t>
      </w:r>
      <w:r w:rsidR="00877916">
        <w:rPr>
          <w:rtl/>
        </w:rPr>
        <w:t>،</w:t>
      </w:r>
      <w:r w:rsidR="00C670F7" w:rsidRPr="00116D48">
        <w:rPr>
          <w:rtl/>
        </w:rPr>
        <w:t xml:space="preserve"> ويقول عنه</w:t>
      </w:r>
      <w:r w:rsidR="00877916">
        <w:rPr>
          <w:rtl/>
        </w:rPr>
        <w:t>:</w:t>
      </w:r>
      <w:r w:rsidR="00C670F7" w:rsidRPr="00116D48">
        <w:rPr>
          <w:rtl/>
        </w:rPr>
        <w:t xml:space="preserve"> ( نِعْمَ الراكب هو )</w:t>
      </w:r>
      <w:r w:rsidR="00C670F7" w:rsidRPr="00116D48">
        <w:rPr>
          <w:rStyle w:val="libFootnotenumChar"/>
          <w:rtl/>
        </w:rPr>
        <w:t xml:space="preserve"> (8)</w:t>
      </w:r>
      <w:r w:rsidR="00877916">
        <w:rPr>
          <w:rtl/>
        </w:rPr>
        <w:t>.</w:t>
      </w:r>
    </w:p>
    <w:p w:rsidR="00E36B40" w:rsidRDefault="00C670F7" w:rsidP="00116D48">
      <w:pPr>
        <w:pStyle w:val="libNormal"/>
        <w:rPr>
          <w:rtl/>
        </w:rPr>
      </w:pPr>
      <w:r w:rsidRPr="00EA2D3F">
        <w:rPr>
          <w:rtl/>
        </w:rPr>
        <w:t>وغير ذلك من الروايات العديدة الدال</w:t>
      </w:r>
      <w:r w:rsidR="0073526D">
        <w:rPr>
          <w:rtl/>
        </w:rPr>
        <w:t>ّ</w:t>
      </w:r>
      <w:r w:rsidRPr="00EA2D3F">
        <w:rPr>
          <w:rtl/>
        </w:rPr>
        <w:t>ة على اهتمام الرسول الأعظم ورعايته المنقطعة النظير لولده الحسن ( عليه السلام )</w:t>
      </w:r>
      <w:r w:rsidR="00877916">
        <w:rPr>
          <w:rtl/>
        </w:rPr>
        <w:t>،</w:t>
      </w:r>
      <w:r w:rsidRPr="00EA2D3F">
        <w:rPr>
          <w:rtl/>
        </w:rPr>
        <w:t xml:space="preserve"> والتي تكشف عن عظم مقام الحسن ( عليه السلام )</w:t>
      </w:r>
      <w:r w:rsidR="00877916">
        <w:rPr>
          <w:rtl/>
        </w:rPr>
        <w:t>،</w:t>
      </w:r>
      <w:r w:rsidRPr="00EA2D3F">
        <w:rPr>
          <w:rtl/>
        </w:rPr>
        <w:t xml:space="preserve"> وكبر شأنه</w:t>
      </w:r>
      <w:r w:rsidR="00877916">
        <w:rPr>
          <w:rtl/>
        </w:rPr>
        <w:t>،</w:t>
      </w:r>
      <w:r w:rsidRPr="00EA2D3F">
        <w:rPr>
          <w:rtl/>
        </w:rPr>
        <w:t xml:space="preserve"> وتبي</w:t>
      </w:r>
      <w:r w:rsidR="0073526D">
        <w:rPr>
          <w:rtl/>
        </w:rPr>
        <w:t>ّ</w:t>
      </w:r>
      <w:r w:rsidRPr="00EA2D3F">
        <w:rPr>
          <w:rtl/>
        </w:rPr>
        <w:t>ن بوضوح مراد النبي ( صل</w:t>
      </w:r>
      <w:r w:rsidR="0073526D">
        <w:rPr>
          <w:rtl/>
        </w:rPr>
        <w:t>ّ</w:t>
      </w:r>
      <w:r w:rsidRPr="00EA2D3F">
        <w:rPr>
          <w:rtl/>
        </w:rPr>
        <w:t>ى الله عليه وآله وسل</w:t>
      </w:r>
      <w:r w:rsidR="0073526D">
        <w:rPr>
          <w:rtl/>
        </w:rPr>
        <w:t>ّ</w:t>
      </w:r>
      <w:r w:rsidRPr="00EA2D3F">
        <w:rPr>
          <w:rtl/>
        </w:rPr>
        <w:t>م )</w:t>
      </w:r>
      <w:r w:rsidR="00877916">
        <w:rPr>
          <w:rtl/>
        </w:rPr>
        <w:t>،</w:t>
      </w:r>
      <w:r w:rsidRPr="00EA2D3F">
        <w:rPr>
          <w:rtl/>
        </w:rPr>
        <w:t xml:space="preserve"> مِن أم</w:t>
      </w:r>
      <w:r w:rsidR="0073526D">
        <w:rPr>
          <w:rtl/>
        </w:rPr>
        <w:t>ّ</w:t>
      </w:r>
      <w:r w:rsidRPr="00EA2D3F">
        <w:rPr>
          <w:rtl/>
        </w:rPr>
        <w:t>ته في الاهتمام بريحانته المباركة وتبجيلها</w:t>
      </w:r>
      <w:r w:rsidR="00877916">
        <w:rPr>
          <w:rtl/>
        </w:rPr>
        <w:t>،</w:t>
      </w:r>
      <w:r w:rsidRPr="00EA2D3F">
        <w:rPr>
          <w:rtl/>
        </w:rPr>
        <w:t xml:space="preserve"> والسير وِفق نهجها الشريف</w:t>
      </w:r>
      <w:r w:rsidR="00877916">
        <w:rPr>
          <w:rtl/>
        </w:rPr>
        <w:t>،</w:t>
      </w:r>
      <w:r w:rsidRPr="00EA2D3F">
        <w:rPr>
          <w:rtl/>
        </w:rPr>
        <w:t xml:space="preserve"> خصوصاً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مسند أحمد</w:t>
      </w:r>
      <w:r w:rsidR="00877916">
        <w:rPr>
          <w:rtl/>
        </w:rPr>
        <w:t>:</w:t>
      </w:r>
      <w:r w:rsidRPr="00EA2D3F">
        <w:rPr>
          <w:rtl/>
        </w:rPr>
        <w:t xml:space="preserve"> 3/493</w:t>
      </w:r>
      <w:r w:rsidR="001C651C">
        <w:rPr>
          <w:rtl/>
        </w:rPr>
        <w:t xml:space="preserve"> - </w:t>
      </w:r>
      <w:r w:rsidRPr="00EA2D3F">
        <w:rPr>
          <w:rtl/>
        </w:rPr>
        <w:t>494</w:t>
      </w:r>
      <w:r w:rsidR="00877916">
        <w:rPr>
          <w:rtl/>
        </w:rPr>
        <w:t>،</w:t>
      </w:r>
      <w:r w:rsidRPr="00EA2D3F">
        <w:rPr>
          <w:rtl/>
        </w:rPr>
        <w:t xml:space="preserve"> دار صادر</w:t>
      </w:r>
      <w:r w:rsidR="00877916">
        <w:rPr>
          <w:rtl/>
        </w:rPr>
        <w:t>.</w:t>
      </w:r>
    </w:p>
    <w:p w:rsidR="00E36B40" w:rsidRDefault="00C670F7" w:rsidP="001C651C">
      <w:pPr>
        <w:pStyle w:val="libFootnote0"/>
        <w:rPr>
          <w:rtl/>
        </w:rPr>
      </w:pPr>
      <w:r w:rsidRPr="00EA2D3F">
        <w:rPr>
          <w:rtl/>
        </w:rPr>
        <w:t>(2) السنن الكبرى</w:t>
      </w:r>
      <w:r w:rsidR="00877916">
        <w:rPr>
          <w:rtl/>
        </w:rPr>
        <w:t>:</w:t>
      </w:r>
      <w:r w:rsidRPr="00EA2D3F">
        <w:rPr>
          <w:rtl/>
        </w:rPr>
        <w:t xml:space="preserve"> 1/243</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(3) المستدرك على الصحيحين</w:t>
      </w:r>
      <w:r w:rsidR="00877916">
        <w:rPr>
          <w:rtl/>
        </w:rPr>
        <w:t>:</w:t>
      </w:r>
      <w:r w:rsidRPr="00EA2D3F">
        <w:rPr>
          <w:rtl/>
        </w:rPr>
        <w:t xml:space="preserve"> 165</w:t>
      </w:r>
      <w:r w:rsidR="001C651C">
        <w:rPr>
          <w:rtl/>
        </w:rPr>
        <w:t xml:space="preserve"> - </w:t>
      </w:r>
      <w:r w:rsidRPr="00EA2D3F">
        <w:rPr>
          <w:rtl/>
        </w:rPr>
        <w:t>166</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(4) الآحاد والمثاني</w:t>
      </w:r>
      <w:r w:rsidR="00877916">
        <w:rPr>
          <w:rtl/>
        </w:rPr>
        <w:t>:</w:t>
      </w:r>
      <w:r w:rsidRPr="00EA2D3F">
        <w:rPr>
          <w:rtl/>
        </w:rPr>
        <w:t xml:space="preserve"> 2/188</w:t>
      </w:r>
      <w:r w:rsidR="00877916">
        <w:rPr>
          <w:rtl/>
        </w:rPr>
        <w:t>،</w:t>
      </w:r>
      <w:r w:rsidRPr="00EA2D3F">
        <w:rPr>
          <w:rtl/>
        </w:rPr>
        <w:t xml:space="preserve"> دار الدراية</w:t>
      </w:r>
      <w:r w:rsidR="00877916">
        <w:rPr>
          <w:rtl/>
        </w:rPr>
        <w:t>.</w:t>
      </w:r>
    </w:p>
    <w:p w:rsidR="00E36B40" w:rsidRDefault="00C670F7" w:rsidP="001C651C">
      <w:pPr>
        <w:pStyle w:val="libFootnote0"/>
        <w:rPr>
          <w:rtl/>
        </w:rPr>
      </w:pPr>
      <w:r w:rsidRPr="00EA2D3F">
        <w:rPr>
          <w:rtl/>
        </w:rPr>
        <w:t>(5) المستدرك على الصحيحين وبذيله ( تلخيص المستدرك )</w:t>
      </w:r>
      <w:r w:rsidR="00877916">
        <w:rPr>
          <w:rtl/>
        </w:rPr>
        <w:t>:</w:t>
      </w:r>
      <w:r w:rsidRPr="00EA2D3F">
        <w:rPr>
          <w:rtl/>
        </w:rPr>
        <w:t xml:space="preserve"> 1/166</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(6) مسند أحمد</w:t>
      </w:r>
      <w:r w:rsidR="00877916">
        <w:rPr>
          <w:rtl/>
        </w:rPr>
        <w:t>:</w:t>
      </w:r>
      <w:r w:rsidRPr="00EA2D3F">
        <w:rPr>
          <w:rtl/>
        </w:rPr>
        <w:t xml:space="preserve"> 12/ 423</w:t>
      </w:r>
      <w:r w:rsidR="00877916">
        <w:rPr>
          <w:rtl/>
        </w:rPr>
        <w:t>،</w:t>
      </w:r>
      <w:r w:rsidRPr="00EA2D3F">
        <w:rPr>
          <w:rtl/>
        </w:rPr>
        <w:t xml:space="preserve"> حديث رقم</w:t>
      </w:r>
      <w:r w:rsidR="00877916">
        <w:rPr>
          <w:rtl/>
        </w:rPr>
        <w:t>:</w:t>
      </w:r>
      <w:r w:rsidRPr="00EA2D3F">
        <w:rPr>
          <w:rtl/>
        </w:rPr>
        <w:t xml:space="preserve"> (15975)</w:t>
      </w:r>
      <w:r w:rsidR="00877916">
        <w:rPr>
          <w:rtl/>
        </w:rPr>
        <w:t>،</w:t>
      </w:r>
      <w:r w:rsidRPr="00EA2D3F">
        <w:rPr>
          <w:rtl/>
        </w:rPr>
        <w:t xml:space="preserve"> دار الحديث</w:t>
      </w:r>
      <w:r w:rsidR="00877916">
        <w:rPr>
          <w:rtl/>
        </w:rPr>
        <w:t>،</w:t>
      </w:r>
      <w:r w:rsidRPr="00EA2D3F">
        <w:rPr>
          <w:rtl/>
        </w:rPr>
        <w:t xml:space="preserve"> القاهرة</w:t>
      </w:r>
      <w:r w:rsidR="00877916">
        <w:rPr>
          <w:rtl/>
        </w:rPr>
        <w:t>.</w:t>
      </w:r>
    </w:p>
    <w:p w:rsidR="00E36B40" w:rsidRDefault="00C670F7" w:rsidP="001C651C">
      <w:pPr>
        <w:pStyle w:val="libFootnote0"/>
        <w:rPr>
          <w:rtl/>
        </w:rPr>
      </w:pPr>
      <w:r w:rsidRPr="00EA2D3F">
        <w:rPr>
          <w:rtl/>
        </w:rPr>
        <w:t>(7) تاريخ دمشق</w:t>
      </w:r>
      <w:r w:rsidR="00877916">
        <w:rPr>
          <w:rtl/>
        </w:rPr>
        <w:t>:</w:t>
      </w:r>
      <w:r w:rsidRPr="00EA2D3F">
        <w:rPr>
          <w:rtl/>
        </w:rPr>
        <w:t xml:space="preserve"> 13/176</w:t>
      </w:r>
      <w:r w:rsidR="00877916">
        <w:rPr>
          <w:rtl/>
        </w:rPr>
        <w:t>،</w:t>
      </w:r>
      <w:r w:rsidRPr="00EA2D3F">
        <w:rPr>
          <w:rtl/>
        </w:rPr>
        <w:t xml:space="preserve"> دار الفكر</w:t>
      </w:r>
      <w:r w:rsidR="00877916">
        <w:rPr>
          <w:rtl/>
        </w:rPr>
        <w:t>،</w:t>
      </w:r>
      <w:r w:rsidRPr="00EA2D3F">
        <w:rPr>
          <w:rtl/>
        </w:rPr>
        <w:t xml:space="preserve"> والإصابة</w:t>
      </w:r>
      <w:r w:rsidR="00877916">
        <w:rPr>
          <w:rtl/>
        </w:rPr>
        <w:t>:</w:t>
      </w:r>
      <w:r w:rsidRPr="00EA2D3F">
        <w:rPr>
          <w:rtl/>
        </w:rPr>
        <w:t xml:space="preserve"> 2/62</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(8) سنن الترمذي</w:t>
      </w:r>
      <w:r w:rsidR="00877916">
        <w:rPr>
          <w:rtl/>
        </w:rPr>
        <w:t>:</w:t>
      </w:r>
      <w:r w:rsidRPr="00EA2D3F">
        <w:rPr>
          <w:rtl/>
        </w:rPr>
        <w:t xml:space="preserve"> 5/661</w:t>
      </w:r>
      <w:r w:rsidR="00877916">
        <w:rPr>
          <w:rtl/>
        </w:rPr>
        <w:t>،</w:t>
      </w:r>
      <w:r w:rsidRPr="00EA2D3F">
        <w:rPr>
          <w:rtl/>
        </w:rPr>
        <w:t xml:space="preserve"> دار إحياء التراث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عند ضم</w:t>
      </w:r>
      <w:r w:rsidR="0073526D">
        <w:rPr>
          <w:rtl/>
        </w:rPr>
        <w:t>ّ</w:t>
      </w:r>
      <w:r w:rsidRPr="00EA2D3F">
        <w:rPr>
          <w:rtl/>
        </w:rPr>
        <w:t xml:space="preserve"> هذهِ الروايات مع سابقاتها إلى الآيات القرآني</w:t>
      </w:r>
      <w:r w:rsidR="0073526D">
        <w:rPr>
          <w:rtl/>
        </w:rPr>
        <w:t>ّ</w:t>
      </w:r>
      <w:r w:rsidRPr="00EA2D3F">
        <w:rPr>
          <w:rtl/>
        </w:rPr>
        <w:t>ة</w:t>
      </w:r>
      <w:r w:rsidR="00877916">
        <w:rPr>
          <w:rtl/>
        </w:rPr>
        <w:t>،</w:t>
      </w:r>
      <w:r w:rsidRPr="00EA2D3F">
        <w:rPr>
          <w:rtl/>
        </w:rPr>
        <w:t xml:space="preserve"> والأحاديث العام</w:t>
      </w:r>
      <w:r w:rsidR="0073526D">
        <w:rPr>
          <w:rtl/>
        </w:rPr>
        <w:t>ّ</w:t>
      </w:r>
      <w:r w:rsidRPr="00EA2D3F">
        <w:rPr>
          <w:rtl/>
        </w:rPr>
        <w:t>ة التي وردت في حق</w:t>
      </w:r>
      <w:r w:rsidR="0073526D">
        <w:rPr>
          <w:rtl/>
        </w:rPr>
        <w:t>ّ</w:t>
      </w:r>
      <w:r w:rsidRPr="00EA2D3F">
        <w:rPr>
          <w:rtl/>
        </w:rPr>
        <w:t xml:space="preserve"> أهل البيت</w:t>
      </w:r>
      <w:r w:rsidR="00877916">
        <w:rPr>
          <w:rtl/>
        </w:rPr>
        <w:t>،</w:t>
      </w:r>
      <w:r w:rsidRPr="00EA2D3F">
        <w:rPr>
          <w:rtl/>
        </w:rPr>
        <w:t xml:space="preserve"> فإن</w:t>
      </w:r>
      <w:r w:rsidR="0073526D">
        <w:rPr>
          <w:rtl/>
        </w:rPr>
        <w:t>ّ</w:t>
      </w:r>
      <w:r w:rsidRPr="00EA2D3F">
        <w:rPr>
          <w:rtl/>
        </w:rPr>
        <w:t>ها لا تدع أي</w:t>
      </w:r>
      <w:r w:rsidR="0073526D">
        <w:rPr>
          <w:rtl/>
        </w:rPr>
        <w:t>ّ</w:t>
      </w:r>
      <w:r w:rsidRPr="00EA2D3F">
        <w:rPr>
          <w:rtl/>
        </w:rPr>
        <w:t xml:space="preserve"> مجال للشك</w:t>
      </w:r>
      <w:r w:rsidR="0073526D">
        <w:rPr>
          <w:rtl/>
        </w:rPr>
        <w:t>ّ</w:t>
      </w:r>
      <w:r w:rsidRPr="00EA2D3F">
        <w:rPr>
          <w:rtl/>
        </w:rPr>
        <w:t xml:space="preserve"> في أن</w:t>
      </w:r>
      <w:r w:rsidR="0073526D">
        <w:rPr>
          <w:rtl/>
        </w:rPr>
        <w:t>ّ</w:t>
      </w:r>
      <w:r w:rsidRPr="00EA2D3F">
        <w:rPr>
          <w:rtl/>
        </w:rPr>
        <w:t xml:space="preserve"> الله اختار هذهِ الصفوة المباركة</w:t>
      </w:r>
      <w:r w:rsidR="00877916">
        <w:rPr>
          <w:rtl/>
        </w:rPr>
        <w:t>؛</w:t>
      </w:r>
      <w:r w:rsidRPr="00EA2D3F">
        <w:rPr>
          <w:rtl/>
        </w:rPr>
        <w:t xml:space="preserve"> ليكونوا خلفاء لرسوله الأكرم</w:t>
      </w:r>
      <w:r w:rsidR="00877916">
        <w:rPr>
          <w:rtl/>
        </w:rPr>
        <w:t>،</w:t>
      </w:r>
      <w:r w:rsidRPr="00EA2D3F">
        <w:rPr>
          <w:rtl/>
        </w:rPr>
        <w:t xml:space="preserve"> وأمناء على رسالته المباركة</w:t>
      </w:r>
      <w:r w:rsidR="00877916">
        <w:rPr>
          <w:rtl/>
        </w:rPr>
        <w:t>،</w:t>
      </w:r>
      <w:r w:rsidRPr="00EA2D3F">
        <w:rPr>
          <w:rtl/>
        </w:rPr>
        <w:t xml:space="preserve"> ونجزم يقيناً بأن</w:t>
      </w:r>
      <w:r w:rsidR="0073526D">
        <w:rPr>
          <w:rtl/>
        </w:rPr>
        <w:t>ّ</w:t>
      </w:r>
      <w:r w:rsidRPr="00EA2D3F">
        <w:rPr>
          <w:rtl/>
        </w:rPr>
        <w:t xml:space="preserve"> كل</w:t>
      </w:r>
      <w:r w:rsidR="0073526D">
        <w:rPr>
          <w:rtl/>
        </w:rPr>
        <w:t>ّ</w:t>
      </w:r>
      <w:r w:rsidRPr="00EA2D3F">
        <w:rPr>
          <w:rtl/>
        </w:rPr>
        <w:t xml:space="preserve"> باحثٍ لو أنصف البحث</w:t>
      </w:r>
      <w:r w:rsidR="00877916">
        <w:rPr>
          <w:rtl/>
        </w:rPr>
        <w:t>،</w:t>
      </w:r>
      <w:r w:rsidRPr="00EA2D3F">
        <w:rPr>
          <w:rtl/>
        </w:rPr>
        <w:t xml:space="preserve"> لانفتحت له آفاق الحقيقة</w:t>
      </w:r>
      <w:r w:rsidR="00877916">
        <w:rPr>
          <w:rtl/>
        </w:rPr>
        <w:t>،</w:t>
      </w:r>
      <w:r w:rsidRPr="00EA2D3F">
        <w:rPr>
          <w:rtl/>
        </w:rPr>
        <w:t xml:space="preserve"> ولرأى نورها يشع</w:t>
      </w:r>
      <w:r w:rsidR="0073526D">
        <w:rPr>
          <w:rtl/>
        </w:rPr>
        <w:t>ّ</w:t>
      </w:r>
      <w:r w:rsidRPr="00EA2D3F">
        <w:rPr>
          <w:rtl/>
        </w:rPr>
        <w:t xml:space="preserve"> بولاية علي وأولاده الطاهرين</w:t>
      </w:r>
      <w:r w:rsidR="00877916">
        <w:rPr>
          <w:rtl/>
        </w:rPr>
        <w:t>،</w:t>
      </w:r>
      <w:r w:rsidRPr="00EA2D3F">
        <w:rPr>
          <w:rtl/>
        </w:rPr>
        <w:t xml:space="preserve"> والتوفيق من عند الله العظيم</w:t>
      </w:r>
      <w:r w:rsidR="00877916">
        <w:rPr>
          <w:rtl/>
        </w:rPr>
        <w:t>.</w:t>
      </w:r>
    </w:p>
    <w:p w:rsidR="00E36B40" w:rsidRDefault="00C670F7" w:rsidP="00116D48">
      <w:pPr>
        <w:pStyle w:val="libNormal"/>
        <w:rPr>
          <w:rtl/>
        </w:rPr>
      </w:pPr>
      <w:r w:rsidRPr="00116D48">
        <w:rPr>
          <w:rtl/>
        </w:rPr>
        <w:t>هذا وفضائل الإمام الحسن ( عليه السلام ) عديدة شهيرة نكتفي منها بما ذكرناه</w:t>
      </w:r>
      <w:r w:rsidR="00877916">
        <w:rPr>
          <w:rtl/>
        </w:rPr>
        <w:t>،</w:t>
      </w:r>
      <w:r w:rsidRPr="00116D48">
        <w:rPr>
          <w:rtl/>
        </w:rPr>
        <w:t xml:space="preserve"> ونختم هذا القسم بما صح</w:t>
      </w:r>
      <w:r w:rsidR="0073526D">
        <w:rPr>
          <w:rtl/>
        </w:rPr>
        <w:t>ّ</w:t>
      </w:r>
      <w:r w:rsidRPr="00116D48">
        <w:rPr>
          <w:rtl/>
        </w:rPr>
        <w:t xml:space="preserve"> عن الصحابي عبد الله بن عمرو</w:t>
      </w:r>
      <w:r w:rsidR="00877916">
        <w:rPr>
          <w:rtl/>
        </w:rPr>
        <w:t>:</w:t>
      </w:r>
      <w:r w:rsidRPr="00116D48">
        <w:rPr>
          <w:rtl/>
        </w:rPr>
        <w:t xml:space="preserve"> بأن</w:t>
      </w:r>
      <w:r w:rsidR="0073526D">
        <w:rPr>
          <w:rtl/>
        </w:rPr>
        <w:t>ّ</w:t>
      </w:r>
      <w:r w:rsidRPr="00116D48">
        <w:rPr>
          <w:rtl/>
        </w:rPr>
        <w:t xml:space="preserve"> الحسن ( عليه السلام ) أحب</w:t>
      </w:r>
      <w:r w:rsidR="0073526D">
        <w:rPr>
          <w:rtl/>
        </w:rPr>
        <w:t>ّ</w:t>
      </w:r>
      <w:r w:rsidRPr="00116D48">
        <w:rPr>
          <w:rtl/>
        </w:rPr>
        <w:t xml:space="preserve"> أهل الأرض إلى أهل السماء</w:t>
      </w:r>
      <w:r w:rsidR="00877916">
        <w:rPr>
          <w:rtl/>
        </w:rPr>
        <w:t>،</w:t>
      </w:r>
      <w:r w:rsidRPr="00116D48">
        <w:rPr>
          <w:rtl/>
        </w:rPr>
        <w:t xml:space="preserve"> فعن رجاء بن ربيعة قال</w:t>
      </w:r>
      <w:r w:rsidR="00877916">
        <w:rPr>
          <w:rtl/>
        </w:rPr>
        <w:t>:</w:t>
      </w:r>
      <w:r w:rsidRPr="00116D48">
        <w:rPr>
          <w:rtl/>
        </w:rPr>
        <w:t xml:space="preserve"> ( كنتُ جالساً بالمدينة في مسجد الرسول صل</w:t>
      </w:r>
      <w:r w:rsidR="0073526D">
        <w:rPr>
          <w:rtl/>
        </w:rPr>
        <w:t>ّ</w:t>
      </w:r>
      <w:r w:rsidRPr="00116D48">
        <w:rPr>
          <w:rtl/>
        </w:rPr>
        <w:t>ى الله عليه وسل</w:t>
      </w:r>
      <w:r w:rsidR="0073526D">
        <w:rPr>
          <w:rtl/>
        </w:rPr>
        <w:t>ّ</w:t>
      </w:r>
      <w:r w:rsidRPr="00116D48">
        <w:rPr>
          <w:rtl/>
        </w:rPr>
        <w:t>م في حلقةٍ فيها أبو سعيد</w:t>
      </w:r>
      <w:r w:rsidR="00877916">
        <w:rPr>
          <w:rtl/>
        </w:rPr>
        <w:t>،</w:t>
      </w:r>
      <w:r w:rsidRPr="00116D48">
        <w:rPr>
          <w:rtl/>
        </w:rPr>
        <w:t xml:space="preserve"> وعبد الله بن عمرو</w:t>
      </w:r>
      <w:r w:rsidR="00877916">
        <w:rPr>
          <w:rtl/>
        </w:rPr>
        <w:t>،</w:t>
      </w:r>
      <w:r w:rsidRPr="00116D48">
        <w:rPr>
          <w:rtl/>
        </w:rPr>
        <w:t xml:space="preserve"> فمر</w:t>
      </w:r>
      <w:r w:rsidR="0073526D">
        <w:rPr>
          <w:rtl/>
        </w:rPr>
        <w:t>ّ</w:t>
      </w:r>
      <w:r w:rsidRPr="00116D48">
        <w:rPr>
          <w:rtl/>
        </w:rPr>
        <w:t xml:space="preserve"> الحسن بن علي فسل</w:t>
      </w:r>
      <w:r w:rsidR="0073526D">
        <w:rPr>
          <w:rtl/>
        </w:rPr>
        <w:t>ّ</w:t>
      </w:r>
      <w:r w:rsidRPr="00116D48">
        <w:rPr>
          <w:rtl/>
        </w:rPr>
        <w:t>م فرد</w:t>
      </w:r>
      <w:r w:rsidR="0073526D">
        <w:rPr>
          <w:rtl/>
        </w:rPr>
        <w:t>ّ</w:t>
      </w:r>
      <w:r w:rsidRPr="00116D48">
        <w:rPr>
          <w:rtl/>
        </w:rPr>
        <w:t xml:space="preserve"> عليه القومُ</w:t>
      </w:r>
      <w:r w:rsidR="00877916">
        <w:rPr>
          <w:rtl/>
        </w:rPr>
        <w:t>،</w:t>
      </w:r>
      <w:r w:rsidRPr="00116D48">
        <w:rPr>
          <w:rtl/>
        </w:rPr>
        <w:t xml:space="preserve"> وسكت عبد الله بن عمرو ثم</w:t>
      </w:r>
      <w:r w:rsidR="0073526D">
        <w:rPr>
          <w:rtl/>
        </w:rPr>
        <w:t>ّ</w:t>
      </w:r>
      <w:r w:rsidRPr="00116D48">
        <w:rPr>
          <w:rtl/>
        </w:rPr>
        <w:t xml:space="preserve"> أتبعه </w:t>
      </w:r>
      <w:r w:rsidRPr="00116D48">
        <w:rPr>
          <w:rStyle w:val="libBold2Char"/>
          <w:rtl/>
        </w:rPr>
        <w:t>وقال</w:t>
      </w:r>
      <w:r w:rsidR="00877916">
        <w:rPr>
          <w:rStyle w:val="libBold2Char"/>
          <w:rtl/>
        </w:rPr>
        <w:t>:</w:t>
      </w:r>
      <w:r w:rsidRPr="00116D48">
        <w:rPr>
          <w:rtl/>
        </w:rPr>
        <w:t xml:space="preserve"> وعليك السلام ورحمة الله</w:t>
      </w:r>
      <w:r w:rsidR="00877916">
        <w:rPr>
          <w:rtl/>
        </w:rPr>
        <w:t>،</w:t>
      </w:r>
      <w:r w:rsidRPr="00116D48">
        <w:rPr>
          <w:rtl/>
        </w:rPr>
        <w:t xml:space="preserve"> ثم</w:t>
      </w:r>
      <w:r w:rsidR="0073526D">
        <w:rPr>
          <w:rtl/>
        </w:rPr>
        <w:t>ّ</w:t>
      </w:r>
      <w:r w:rsidRPr="00116D48">
        <w:rPr>
          <w:rtl/>
        </w:rPr>
        <w:t xml:space="preserve"> قال</w:t>
      </w:r>
      <w:r w:rsidR="00877916">
        <w:rPr>
          <w:rtl/>
        </w:rPr>
        <w:t>:</w:t>
      </w:r>
      <w:r w:rsidRPr="00116D48">
        <w:rPr>
          <w:rtl/>
        </w:rPr>
        <w:t xml:space="preserve"> </w:t>
      </w:r>
      <w:r w:rsidRPr="00116D48">
        <w:rPr>
          <w:rStyle w:val="libBold2Char"/>
          <w:rtl/>
        </w:rPr>
        <w:t>هذا أحب</w:t>
      </w:r>
      <w:r w:rsidR="0073526D">
        <w:rPr>
          <w:rStyle w:val="libBold2Char"/>
          <w:rtl/>
        </w:rPr>
        <w:t>ّ</w:t>
      </w:r>
      <w:r w:rsidRPr="00116D48">
        <w:rPr>
          <w:rStyle w:val="libBold2Char"/>
          <w:rtl/>
        </w:rPr>
        <w:t xml:space="preserve"> أهل الأرض إلى أهل السماء والله ما كل</w:t>
      </w:r>
      <w:r w:rsidR="0073526D">
        <w:rPr>
          <w:rStyle w:val="libBold2Char"/>
          <w:rtl/>
        </w:rPr>
        <w:t>ّ</w:t>
      </w:r>
      <w:r w:rsidRPr="00116D48">
        <w:rPr>
          <w:rStyle w:val="libBold2Char"/>
          <w:rtl/>
        </w:rPr>
        <w:t>مته منذ ليالي صف</w:t>
      </w:r>
      <w:r w:rsidR="0073526D">
        <w:rPr>
          <w:rStyle w:val="libBold2Char"/>
          <w:rtl/>
        </w:rPr>
        <w:t>ّ</w:t>
      </w:r>
      <w:r w:rsidRPr="00116D48">
        <w:rPr>
          <w:rStyle w:val="libBold2Char"/>
          <w:rtl/>
        </w:rPr>
        <w:t>ين</w:t>
      </w:r>
      <w:r w:rsidR="00877916">
        <w:rPr>
          <w:rtl/>
        </w:rPr>
        <w:t>.</w:t>
      </w:r>
    </w:p>
    <w:p w:rsidR="00E36B40" w:rsidRDefault="00C670F7" w:rsidP="00116D48">
      <w:pPr>
        <w:pStyle w:val="libNormal"/>
        <w:rPr>
          <w:rtl/>
        </w:rPr>
      </w:pPr>
      <w:r w:rsidRPr="00116D48">
        <w:rPr>
          <w:rStyle w:val="libBold2Char"/>
          <w:rtl/>
        </w:rPr>
        <w:t>فقال أبو سعيد</w:t>
      </w:r>
      <w:r w:rsidR="00877916">
        <w:rPr>
          <w:rStyle w:val="libBold2Char"/>
          <w:rtl/>
        </w:rPr>
        <w:t>:</w:t>
      </w:r>
      <w:r w:rsidRPr="00116D48">
        <w:rPr>
          <w:rtl/>
        </w:rPr>
        <w:t xml:space="preserve"> أَلاَ تنطلق إليه فتعتذر إليه</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نعم</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فقام فدخل أبو سعيد فاستأذن فأَذِنَ له</w:t>
      </w:r>
      <w:r w:rsidR="00877916">
        <w:rPr>
          <w:rtl/>
        </w:rPr>
        <w:t>،</w:t>
      </w:r>
      <w:r w:rsidRPr="00116D48">
        <w:rPr>
          <w:rtl/>
        </w:rPr>
        <w:t xml:space="preserve"> ثم</w:t>
      </w:r>
      <w:r w:rsidR="0073526D">
        <w:rPr>
          <w:rtl/>
        </w:rPr>
        <w:t>ّ</w:t>
      </w:r>
      <w:r w:rsidRPr="00116D48">
        <w:rPr>
          <w:rtl/>
        </w:rPr>
        <w:t xml:space="preserve"> استأذن لعبد الله بن عمرو فدخل</w:t>
      </w:r>
      <w:r w:rsidR="00877916">
        <w:rPr>
          <w:rtl/>
        </w:rPr>
        <w:t>.</w:t>
      </w:r>
    </w:p>
    <w:p w:rsidR="00E36B40" w:rsidRDefault="00C670F7" w:rsidP="00116D48">
      <w:pPr>
        <w:pStyle w:val="libNormal"/>
        <w:rPr>
          <w:rtl/>
        </w:rPr>
      </w:pPr>
      <w:r w:rsidRPr="00116D48">
        <w:rPr>
          <w:rStyle w:val="libBold2Char"/>
          <w:rtl/>
        </w:rPr>
        <w:t>فقال أبو سعيد لعبد الله بن عمرو</w:t>
      </w:r>
      <w:r w:rsidR="00877916">
        <w:rPr>
          <w:rStyle w:val="libBold2Char"/>
          <w:rtl/>
        </w:rPr>
        <w:t>:</w:t>
      </w:r>
      <w:r w:rsidRPr="00116D48">
        <w:rPr>
          <w:rStyle w:val="libBold2Char"/>
          <w:rtl/>
        </w:rPr>
        <w:t xml:space="preserve"> </w:t>
      </w:r>
      <w:r w:rsidRPr="00116D48">
        <w:rPr>
          <w:rtl/>
        </w:rPr>
        <w:t>حد</w:t>
      </w:r>
      <w:r w:rsidR="0073526D">
        <w:rPr>
          <w:rtl/>
        </w:rPr>
        <w:t>ّ</w:t>
      </w:r>
      <w:r w:rsidRPr="00116D48">
        <w:rPr>
          <w:rtl/>
        </w:rPr>
        <w:t>ثنا بالذي حد</w:t>
      </w:r>
      <w:r w:rsidR="0073526D">
        <w:rPr>
          <w:rtl/>
        </w:rPr>
        <w:t>ّ</w:t>
      </w:r>
      <w:r w:rsidRPr="00116D48">
        <w:rPr>
          <w:rtl/>
        </w:rPr>
        <w:t>ثتنا به حيث مر</w:t>
      </w:r>
      <w:r w:rsidR="0073526D">
        <w:rPr>
          <w:rtl/>
        </w:rPr>
        <w:t>ّ</w:t>
      </w:r>
      <w:r w:rsidRPr="00116D48">
        <w:rPr>
          <w:rtl/>
        </w:rPr>
        <w:t xml:space="preserve"> الحسن</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نعم</w:t>
      </w:r>
      <w:r w:rsidR="00877916">
        <w:rPr>
          <w:rtl/>
        </w:rPr>
        <w:t>،</w:t>
      </w:r>
      <w:r w:rsidRPr="00116D48">
        <w:rPr>
          <w:rtl/>
        </w:rPr>
        <w:t xml:space="preserve"> أنا أُحد</w:t>
      </w:r>
      <w:r w:rsidR="0073526D">
        <w:rPr>
          <w:rtl/>
        </w:rPr>
        <w:t>ّ</w:t>
      </w:r>
      <w:r w:rsidRPr="00116D48">
        <w:rPr>
          <w:rtl/>
        </w:rPr>
        <w:t>ثكم</w:t>
      </w:r>
      <w:r w:rsidR="00877916">
        <w:rPr>
          <w:rtl/>
        </w:rPr>
        <w:t>،</w:t>
      </w:r>
      <w:r w:rsidRPr="00116D48">
        <w:rPr>
          <w:rtl/>
        </w:rPr>
        <w:t xml:space="preserve"> إن</w:t>
      </w:r>
      <w:r w:rsidR="0073526D">
        <w:rPr>
          <w:rtl/>
        </w:rPr>
        <w:t>ّ</w:t>
      </w:r>
      <w:r w:rsidRPr="00116D48">
        <w:rPr>
          <w:rtl/>
        </w:rPr>
        <w:t>ه أحب</w:t>
      </w:r>
      <w:r w:rsidR="0073526D">
        <w:rPr>
          <w:rtl/>
        </w:rPr>
        <w:t>ّ</w:t>
      </w:r>
      <w:r w:rsidRPr="00116D48">
        <w:rPr>
          <w:rtl/>
        </w:rPr>
        <w:t xml:space="preserve"> أهل الأرض إلى أهل السماء</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Style w:val="libBold2Char"/>
          <w:rtl/>
        </w:rPr>
        <w:t xml:space="preserve"> فقال له الحسن</w:t>
      </w:r>
      <w:r w:rsidR="00877916">
        <w:rPr>
          <w:rStyle w:val="libBold2Char"/>
          <w:rtl/>
        </w:rPr>
        <w:t>:</w:t>
      </w:r>
      <w:r w:rsidRPr="00116D48">
        <w:rPr>
          <w:rtl/>
        </w:rPr>
        <w:t xml:space="preserve"> إذا علمتَ أن</w:t>
      </w:r>
      <w:r w:rsidR="0073526D">
        <w:rPr>
          <w:rtl/>
        </w:rPr>
        <w:t>ّ</w:t>
      </w:r>
      <w:r w:rsidRPr="00116D48">
        <w:rPr>
          <w:rtl/>
        </w:rPr>
        <w:t>ي أحب</w:t>
      </w:r>
      <w:r w:rsidR="0073526D">
        <w:rPr>
          <w:rtl/>
        </w:rPr>
        <w:t>ّ</w:t>
      </w:r>
      <w:r w:rsidRPr="00116D48">
        <w:rPr>
          <w:rtl/>
        </w:rPr>
        <w:t xml:space="preserve"> أهل الأرض إلى أهل السماء فلِمَ قاتلتنا أو كث</w:t>
      </w:r>
      <w:r w:rsidR="0073526D">
        <w:rPr>
          <w:rtl/>
        </w:rPr>
        <w:t>ّ</w:t>
      </w:r>
      <w:r w:rsidRPr="00116D48">
        <w:rPr>
          <w:rtl/>
        </w:rPr>
        <w:t>رت يوم صف</w:t>
      </w:r>
      <w:r w:rsidR="0073526D">
        <w:rPr>
          <w:rtl/>
        </w:rPr>
        <w:t>ّ</w:t>
      </w:r>
      <w:r w:rsidRPr="00116D48">
        <w:rPr>
          <w:rtl/>
        </w:rPr>
        <w:t>ين</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أَمَا إن</w:t>
      </w:r>
      <w:r w:rsidR="0073526D">
        <w:rPr>
          <w:rtl/>
        </w:rPr>
        <w:t>ّ</w:t>
      </w:r>
      <w:r w:rsidRPr="00116D48">
        <w:rPr>
          <w:rtl/>
        </w:rPr>
        <w:t>ي والله ما كث</w:t>
      </w:r>
      <w:r w:rsidR="0073526D">
        <w:rPr>
          <w:rtl/>
        </w:rPr>
        <w:t>ّ</w:t>
      </w:r>
      <w:r w:rsidRPr="00116D48">
        <w:rPr>
          <w:rtl/>
        </w:rPr>
        <w:t>رتُ سواداً ولا ضربتُ معهم بسيف</w:t>
      </w:r>
      <w:r w:rsidR="00877916">
        <w:rPr>
          <w:rtl/>
        </w:rPr>
        <w:t>،</w:t>
      </w:r>
      <w:r w:rsidRPr="00116D48">
        <w:rPr>
          <w:rtl/>
        </w:rPr>
        <w:t xml:space="preserve"> ولكن</w:t>
      </w:r>
      <w:r w:rsidR="0073526D">
        <w:rPr>
          <w:rtl/>
        </w:rPr>
        <w:t>ّ</w:t>
      </w:r>
      <w:r w:rsidRPr="00116D48">
        <w:rPr>
          <w:rtl/>
        </w:rPr>
        <w:t>ي حضرتُ مع أبي</w:t>
      </w:r>
      <w:r w:rsidR="00877916">
        <w:rPr>
          <w:rtl/>
        </w:rPr>
        <w:t>،</w:t>
      </w:r>
      <w:r w:rsidRPr="00116D48">
        <w:rPr>
          <w:rtl/>
        </w:rPr>
        <w:t xml:space="preserve"> أو كلمة نحوها</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أَمَا علمتَ أن</w:t>
      </w:r>
      <w:r w:rsidR="0073526D">
        <w:rPr>
          <w:rtl/>
        </w:rPr>
        <w:t>ّ</w:t>
      </w:r>
      <w:r w:rsidRPr="00116D48">
        <w:rPr>
          <w:rtl/>
        </w:rPr>
        <w:t>ه لا طاعة لمخلوق في معصية الله</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بلى</w:t>
      </w:r>
      <w:r w:rsidR="00877916">
        <w:rPr>
          <w:rtl/>
        </w:rPr>
        <w:t>،</w:t>
      </w:r>
      <w:r w:rsidRPr="00116D48">
        <w:rPr>
          <w:rtl/>
        </w:rPr>
        <w:t xml:space="preserve"> ولكن</w:t>
      </w:r>
      <w:r w:rsidR="0073526D">
        <w:rPr>
          <w:rtl/>
        </w:rPr>
        <w:t>ّ</w:t>
      </w:r>
      <w:r w:rsidRPr="00116D48">
        <w:rPr>
          <w:rtl/>
        </w:rPr>
        <w:t>ي</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كنتُ أسرد الصوم على عهد رسول الله صل</w:t>
      </w:r>
      <w:r w:rsidR="0073526D">
        <w:rPr>
          <w:rtl/>
        </w:rPr>
        <w:t>ّ</w:t>
      </w:r>
      <w:r w:rsidRPr="00116D48">
        <w:rPr>
          <w:rtl/>
        </w:rPr>
        <w:t>ى الله عليه وسل</w:t>
      </w:r>
      <w:r w:rsidR="0073526D">
        <w:rPr>
          <w:rtl/>
        </w:rPr>
        <w:t>ّ</w:t>
      </w:r>
      <w:r w:rsidRPr="00116D48">
        <w:rPr>
          <w:rtl/>
        </w:rPr>
        <w:t>م فشكاني أبي إلى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w:t>
      </w:r>
      <w:r w:rsidRPr="00116D48">
        <w:rPr>
          <w:rStyle w:val="libBold2Char"/>
          <w:rtl/>
        </w:rPr>
        <w:t>فقال</w:t>
      </w:r>
      <w:r w:rsidR="00877916">
        <w:rPr>
          <w:rStyle w:val="libBold2Char"/>
          <w:rtl/>
        </w:rPr>
        <w:t>:</w:t>
      </w:r>
      <w:r w:rsidRPr="00116D48">
        <w:rPr>
          <w:rtl/>
        </w:rPr>
        <w:t xml:space="preserve"> يا رسول الله</w:t>
      </w:r>
      <w:r w:rsidR="00877916">
        <w:rPr>
          <w:rtl/>
        </w:rPr>
        <w:t>،</w:t>
      </w:r>
      <w:r w:rsidRPr="00116D48">
        <w:rPr>
          <w:rtl/>
        </w:rPr>
        <w:t xml:space="preserve"> إن</w:t>
      </w:r>
      <w:r w:rsidR="0073526D">
        <w:rPr>
          <w:rtl/>
        </w:rPr>
        <w:t>ّ</w:t>
      </w:r>
      <w:r w:rsidRPr="00116D48">
        <w:rPr>
          <w:rtl/>
        </w:rPr>
        <w:t xml:space="preserve"> عبد الله بن عمرو يصوم النهار ويقوم الليل</w:t>
      </w:r>
      <w:r w:rsidR="00877916">
        <w:rPr>
          <w:rtl/>
        </w:rPr>
        <w:t>،</w:t>
      </w:r>
      <w:r w:rsidRPr="00116D48">
        <w:rPr>
          <w:rtl/>
        </w:rPr>
        <w:t xml:space="preserve"> قال</w:t>
      </w:r>
      <w:r w:rsidR="00877916">
        <w:rPr>
          <w:rtl/>
        </w:rPr>
        <w:t>:</w:t>
      </w:r>
      <w:r w:rsidRPr="00116D48">
        <w:rPr>
          <w:rtl/>
        </w:rPr>
        <w:t xml:space="preserve"> صمْ</w:t>
      </w:r>
      <w:r w:rsidR="00877916">
        <w:rPr>
          <w:rtl/>
        </w:rPr>
        <w:t>،</w:t>
      </w:r>
      <w:r w:rsidRPr="00116D48">
        <w:rPr>
          <w:rtl/>
        </w:rPr>
        <w:t xml:space="preserve"> وافطرْ</w:t>
      </w:r>
      <w:r w:rsidR="00877916">
        <w:rPr>
          <w:rtl/>
        </w:rPr>
        <w:t>،</w:t>
      </w:r>
      <w:r w:rsidRPr="00116D48">
        <w:rPr>
          <w:rtl/>
        </w:rPr>
        <w:t xml:space="preserve"> ونَمْ</w:t>
      </w:r>
      <w:r w:rsidR="00877916">
        <w:rPr>
          <w:rtl/>
        </w:rPr>
        <w:t>،</w:t>
      </w:r>
      <w:r w:rsidRPr="00116D48">
        <w:rPr>
          <w:rtl/>
        </w:rPr>
        <w:t xml:space="preserve"> فإن</w:t>
      </w:r>
      <w:r w:rsidR="0073526D">
        <w:rPr>
          <w:rtl/>
        </w:rPr>
        <w:t>ّ</w:t>
      </w:r>
      <w:r w:rsidRPr="00116D48">
        <w:rPr>
          <w:rtl/>
        </w:rPr>
        <w:t>ي أنا أصل</w:t>
      </w:r>
      <w:r w:rsidR="0073526D">
        <w:rPr>
          <w:rtl/>
        </w:rPr>
        <w:t>ّ</w:t>
      </w:r>
      <w:r w:rsidRPr="00116D48">
        <w:rPr>
          <w:rtl/>
        </w:rPr>
        <w:t>ي</w:t>
      </w:r>
      <w:r w:rsidR="00877916">
        <w:rPr>
          <w:rtl/>
        </w:rPr>
        <w:t>،</w:t>
      </w:r>
      <w:r w:rsidRPr="00116D48">
        <w:rPr>
          <w:rtl/>
        </w:rPr>
        <w:t xml:space="preserve"> وأنامُ</w:t>
      </w:r>
      <w:r w:rsidR="00877916">
        <w:rPr>
          <w:rtl/>
        </w:rPr>
        <w:t>،</w:t>
      </w:r>
      <w:r w:rsidRPr="00116D48">
        <w:rPr>
          <w:rtl/>
        </w:rPr>
        <w:t xml:space="preserve"> وأصومُ</w:t>
      </w:r>
      <w:r w:rsidR="00877916">
        <w:rPr>
          <w:rtl/>
        </w:rPr>
        <w:t>،</w:t>
      </w:r>
      <w:r w:rsidRPr="00116D48">
        <w:rPr>
          <w:rtl/>
        </w:rPr>
        <w:t xml:space="preserve"> وأفطرُ</w:t>
      </w:r>
      <w:r w:rsidR="00877916">
        <w:rPr>
          <w:rtl/>
        </w:rPr>
        <w:t>.</w:t>
      </w:r>
    </w:p>
    <w:p w:rsidR="00E36B40" w:rsidRDefault="00C670F7" w:rsidP="00116D48">
      <w:pPr>
        <w:pStyle w:val="libNormal"/>
        <w:rPr>
          <w:rtl/>
        </w:rPr>
      </w:pPr>
      <w:r w:rsidRPr="00116D48">
        <w:rPr>
          <w:rStyle w:val="libBold2Char"/>
          <w:rtl/>
        </w:rPr>
        <w:t>قال لي</w:t>
      </w:r>
      <w:r w:rsidR="00877916">
        <w:rPr>
          <w:rStyle w:val="libBold2Char"/>
          <w:rtl/>
        </w:rPr>
        <w:t>:</w:t>
      </w:r>
      <w:r w:rsidRPr="00116D48">
        <w:rPr>
          <w:rtl/>
        </w:rPr>
        <w:t xml:space="preserve"> يا عبد الله</w:t>
      </w:r>
      <w:r w:rsidR="00877916">
        <w:rPr>
          <w:rtl/>
        </w:rPr>
        <w:t>،</w:t>
      </w:r>
      <w:r w:rsidRPr="00116D48">
        <w:rPr>
          <w:rtl/>
        </w:rPr>
        <w:t xml:space="preserve"> أَطِعْ أباك</w:t>
      </w:r>
      <w:r w:rsidR="00877916">
        <w:rPr>
          <w:rtl/>
        </w:rPr>
        <w:t>،</w:t>
      </w:r>
      <w:r w:rsidRPr="00116D48">
        <w:rPr>
          <w:rtl/>
        </w:rPr>
        <w:t xml:space="preserve"> فخرج يوم صف</w:t>
      </w:r>
      <w:r w:rsidR="0073526D">
        <w:rPr>
          <w:rtl/>
        </w:rPr>
        <w:t>ّ</w:t>
      </w:r>
      <w:r w:rsidRPr="00116D48">
        <w:rPr>
          <w:rtl/>
        </w:rPr>
        <w:t>ين وخرجتُ معه )</w:t>
      </w:r>
      <w:r w:rsidR="00877916">
        <w:rPr>
          <w:rtl/>
        </w:rPr>
        <w:t>.</w:t>
      </w:r>
    </w:p>
    <w:p w:rsidR="00E36B40" w:rsidRDefault="00C670F7" w:rsidP="00116D48">
      <w:pPr>
        <w:pStyle w:val="libNormal"/>
        <w:rPr>
          <w:rtl/>
        </w:rPr>
      </w:pPr>
      <w:r w:rsidRPr="00116D48">
        <w:rPr>
          <w:rtl/>
        </w:rPr>
        <w:t>قال الهيثمي في ( مجمع الزوائد )</w:t>
      </w:r>
      <w:r w:rsidR="00877916">
        <w:rPr>
          <w:rtl/>
        </w:rPr>
        <w:t>:</w:t>
      </w:r>
      <w:r w:rsidRPr="00116D48">
        <w:rPr>
          <w:rtl/>
        </w:rPr>
        <w:t xml:space="preserve"> ( رواه البز</w:t>
      </w:r>
      <w:r w:rsidR="0073526D">
        <w:rPr>
          <w:rtl/>
        </w:rPr>
        <w:t>ّ</w:t>
      </w:r>
      <w:r w:rsidRPr="00116D48">
        <w:rPr>
          <w:rtl/>
        </w:rPr>
        <w:t>ار ورجاله رجال الصحيح غير هاشم بن البريد وهو ثقة )</w:t>
      </w:r>
      <w:r w:rsidRPr="00116D48">
        <w:rPr>
          <w:rStyle w:val="libFootnotenumChar"/>
          <w:rtl/>
        </w:rPr>
        <w:t xml:space="preserve"> (1)</w:t>
      </w:r>
      <w:r w:rsidR="00877916">
        <w:rPr>
          <w:rtl/>
        </w:rPr>
        <w:t>.</w:t>
      </w:r>
    </w:p>
    <w:p w:rsidR="00266A5B" w:rsidRDefault="00C670F7" w:rsidP="00116D48">
      <w:pPr>
        <w:pStyle w:val="libNormal"/>
        <w:rPr>
          <w:rtl/>
        </w:rPr>
      </w:pPr>
      <w:r w:rsidRPr="00EA2D3F">
        <w:rPr>
          <w:rtl/>
        </w:rPr>
        <w:t>وقد نقلنا الخبر بطوله</w:t>
      </w:r>
      <w:r w:rsidR="00877916">
        <w:rPr>
          <w:rtl/>
        </w:rPr>
        <w:t>؛</w:t>
      </w:r>
      <w:r w:rsidRPr="00EA2D3F">
        <w:rPr>
          <w:rtl/>
        </w:rPr>
        <w:t xml:space="preserve"> ليتأم</w:t>
      </w:r>
      <w:r w:rsidR="0073526D">
        <w:rPr>
          <w:rtl/>
        </w:rPr>
        <w:t>ّ</w:t>
      </w:r>
      <w:r w:rsidRPr="00EA2D3F">
        <w:rPr>
          <w:rtl/>
        </w:rPr>
        <w:t>ل به القارئ الكريم</w:t>
      </w:r>
      <w:r w:rsidR="00877916">
        <w:rPr>
          <w:rtl/>
        </w:rPr>
        <w:t>،</w:t>
      </w:r>
      <w:r w:rsidRPr="00EA2D3F">
        <w:rPr>
          <w:rtl/>
        </w:rPr>
        <w:t xml:space="preserve"> فإن</w:t>
      </w:r>
      <w:r w:rsidR="0073526D">
        <w:rPr>
          <w:rtl/>
        </w:rPr>
        <w:t>ّ</w:t>
      </w:r>
      <w:r w:rsidRPr="00EA2D3F">
        <w:rPr>
          <w:rtl/>
        </w:rPr>
        <w:t xml:space="preserve"> فيه دلالات عديدة لا تخفى على اللبيب</w:t>
      </w:r>
      <w:r w:rsidR="00877916">
        <w:rPr>
          <w:rtl/>
        </w:rPr>
        <w:t>.</w:t>
      </w:r>
    </w:p>
    <w:p w:rsidR="00E36B40" w:rsidRDefault="00C670F7" w:rsidP="001C651C">
      <w:pPr>
        <w:pStyle w:val="Heading2Center"/>
        <w:rPr>
          <w:rtl/>
        </w:rPr>
      </w:pPr>
      <w:bookmarkStart w:id="24" w:name="_Toc424385050"/>
      <w:r w:rsidRPr="00EA2D3F">
        <w:rPr>
          <w:rtl/>
        </w:rPr>
        <w:t>القسم الثالث</w:t>
      </w:r>
      <w:r w:rsidR="00877916">
        <w:rPr>
          <w:rtl/>
        </w:rPr>
        <w:t>:</w:t>
      </w:r>
      <w:r w:rsidRPr="00EA2D3F">
        <w:rPr>
          <w:rtl/>
        </w:rPr>
        <w:t xml:space="preserve"> فضائل الإمام الحسين الخاص</w:t>
      </w:r>
      <w:r w:rsidR="0073526D">
        <w:rPr>
          <w:rtl/>
        </w:rPr>
        <w:t>ّ</w:t>
      </w:r>
      <w:r w:rsidRPr="00EA2D3F">
        <w:rPr>
          <w:rtl/>
        </w:rPr>
        <w:t>ة</w:t>
      </w:r>
      <w:bookmarkEnd w:id="24"/>
    </w:p>
    <w:p w:rsidR="00E36B40" w:rsidRDefault="00C670F7" w:rsidP="00116D48">
      <w:pPr>
        <w:pStyle w:val="libNormal"/>
        <w:rPr>
          <w:rtl/>
        </w:rPr>
      </w:pPr>
      <w:r w:rsidRPr="00EA2D3F">
        <w:rPr>
          <w:rtl/>
        </w:rPr>
        <w:t>وقد ملأت الخافقين وهي أشهر مِن أنْ تذكر</w:t>
      </w:r>
      <w:r w:rsidR="00877916">
        <w:rPr>
          <w:rtl/>
        </w:rPr>
        <w:t>،</w:t>
      </w:r>
      <w:r w:rsidRPr="00EA2D3F">
        <w:rPr>
          <w:rtl/>
        </w:rPr>
        <w:t xml:space="preserve"> نورد جملة مختصرة منها تيم</w:t>
      </w:r>
      <w:r w:rsidR="0073526D">
        <w:rPr>
          <w:rtl/>
        </w:rPr>
        <w:t>ّ</w:t>
      </w:r>
      <w:r w:rsidRPr="00EA2D3F">
        <w:rPr>
          <w:rtl/>
        </w:rPr>
        <w:t>ناً وتبر</w:t>
      </w:r>
      <w:r w:rsidR="0073526D">
        <w:rPr>
          <w:rtl/>
        </w:rPr>
        <w:t>ّ</w:t>
      </w:r>
      <w:r w:rsidRPr="00EA2D3F">
        <w:rPr>
          <w:rtl/>
        </w:rPr>
        <w:t>كاً</w:t>
      </w:r>
      <w:r w:rsidR="00877916">
        <w:rPr>
          <w:rtl/>
        </w:rPr>
        <w:t>،</w:t>
      </w:r>
      <w:r w:rsidRPr="00EA2D3F">
        <w:rPr>
          <w:rtl/>
        </w:rPr>
        <w:t xml:space="preserve"> علماً أن</w:t>
      </w:r>
      <w:r w:rsidR="0073526D">
        <w:rPr>
          <w:rtl/>
        </w:rPr>
        <w:t>ّ</w:t>
      </w:r>
      <w:r w:rsidRPr="00EA2D3F">
        <w:rPr>
          <w:rtl/>
        </w:rPr>
        <w:t>ه تقد</w:t>
      </w:r>
      <w:r w:rsidR="0073526D">
        <w:rPr>
          <w:rtl/>
        </w:rPr>
        <w:t>ّ</w:t>
      </w:r>
      <w:r w:rsidRPr="00EA2D3F">
        <w:rPr>
          <w:rtl/>
        </w:rPr>
        <w:t>م بعض ذلك في الفضائل المشتركة أيضاً</w:t>
      </w:r>
      <w:r w:rsidR="00877916">
        <w:rPr>
          <w:rtl/>
        </w:rPr>
        <w:t>.</w:t>
      </w:r>
    </w:p>
    <w:p w:rsidR="008535BD" w:rsidRDefault="00C670F7" w:rsidP="00F517D6">
      <w:pPr>
        <w:pStyle w:val="libBold1"/>
        <w:rPr>
          <w:rtl/>
        </w:rPr>
      </w:pPr>
      <w:r w:rsidRPr="00EA2D3F">
        <w:rPr>
          <w:rtl/>
        </w:rPr>
        <w:t>* الفضيلة الأولى</w:t>
      </w:r>
      <w:r w:rsidR="00877916">
        <w:rPr>
          <w:rtl/>
        </w:rPr>
        <w:t>:</w:t>
      </w:r>
      <w:r w:rsidRPr="00EA2D3F">
        <w:rPr>
          <w:rtl/>
        </w:rPr>
        <w:t xml:space="preserve"> في أن</w:t>
      </w:r>
      <w:r w:rsidR="0073526D">
        <w:rPr>
          <w:rtl/>
        </w:rPr>
        <w:t>ّ</w:t>
      </w:r>
      <w:r w:rsidRPr="00EA2D3F">
        <w:rPr>
          <w:rtl/>
        </w:rPr>
        <w:t>ه سي</w:t>
      </w:r>
      <w:r w:rsidR="0073526D">
        <w:rPr>
          <w:rtl/>
        </w:rPr>
        <w:t>ّ</w:t>
      </w:r>
      <w:r w:rsidRPr="00EA2D3F">
        <w:rPr>
          <w:rtl/>
        </w:rPr>
        <w:t>د شباب أهل الجن</w:t>
      </w:r>
      <w:r w:rsidR="0073526D">
        <w:rPr>
          <w:rtl/>
        </w:rPr>
        <w:t>ّ</w:t>
      </w:r>
      <w:r w:rsidRPr="00EA2D3F">
        <w:rPr>
          <w:rtl/>
        </w:rPr>
        <w:t>ة</w:t>
      </w:r>
      <w:r w:rsidR="00877916">
        <w:rPr>
          <w:rtl/>
        </w:rPr>
        <w:t>:</w:t>
      </w:r>
    </w:p>
    <w:p w:rsidR="00E36B40" w:rsidRDefault="008535BD" w:rsidP="00116D48">
      <w:pPr>
        <w:pStyle w:val="libNormal"/>
        <w:rPr>
          <w:rtl/>
        </w:rPr>
      </w:pPr>
      <w:r>
        <w:rPr>
          <w:rtl/>
        </w:rPr>
        <w:t xml:space="preserve">- </w:t>
      </w:r>
      <w:r w:rsidR="00C670F7" w:rsidRPr="00116D48">
        <w:rPr>
          <w:rStyle w:val="libBold2Char"/>
          <w:rtl/>
        </w:rPr>
        <w:t>قال ابن كثير في ( البداية والنهاية )</w:t>
      </w:r>
      <w:r w:rsidR="00877916">
        <w:rPr>
          <w:rStyle w:val="libBold2Char"/>
          <w:rtl/>
        </w:rPr>
        <w:t>:</w:t>
      </w:r>
      <w:r w:rsidR="00C670F7" w:rsidRPr="00116D48">
        <w:rPr>
          <w:rStyle w:val="libBold2Char"/>
          <w:rtl/>
        </w:rPr>
        <w:t xml:space="preserve"> قال الإمام أحمد</w:t>
      </w:r>
      <w:r w:rsidR="00877916">
        <w:rPr>
          <w:rStyle w:val="libBold2Char"/>
          <w:rtl/>
        </w:rPr>
        <w:t>:</w:t>
      </w:r>
      <w:r w:rsidR="00C670F7" w:rsidRPr="00116D48">
        <w:rPr>
          <w:rtl/>
        </w:rPr>
        <w:t xml:space="preserve"> حد</w:t>
      </w:r>
      <w:r w:rsidR="0073526D">
        <w:rPr>
          <w:rtl/>
        </w:rPr>
        <w:t>ّ</w:t>
      </w:r>
      <w:r w:rsidR="00C670F7" w:rsidRPr="00116D48">
        <w:rPr>
          <w:rtl/>
        </w:rPr>
        <w:t>ثنا وكيع عن ربيع بن سعد عن أبي سابط</w:t>
      </w:r>
      <w:r w:rsidR="00C670F7" w:rsidRPr="00116D48">
        <w:rPr>
          <w:rStyle w:val="libFootnotenumChar"/>
          <w:rtl/>
        </w:rPr>
        <w:t xml:space="preserve"> (2)</w:t>
      </w:r>
      <w:r w:rsidR="00877916">
        <w:rPr>
          <w:rtl/>
        </w:rPr>
        <w:t>،</w:t>
      </w:r>
      <w:r w:rsidR="00C670F7" w:rsidRPr="00116D48">
        <w:rPr>
          <w:rtl/>
        </w:rPr>
        <w:t xml:space="preserve"> قال</w:t>
      </w:r>
      <w:r w:rsidR="00877916">
        <w:rPr>
          <w:rtl/>
        </w:rPr>
        <w:t>:</w:t>
      </w:r>
      <w:r w:rsidR="00C670F7" w:rsidRPr="00116D48">
        <w:rPr>
          <w:rtl/>
        </w:rPr>
        <w:t xml:space="preserve"> ( دخل حسين بن علي المسجد فقال</w:t>
      </w:r>
      <w:r w:rsidR="00877916">
        <w:rPr>
          <w:rtl/>
        </w:rPr>
        <w:t>:</w:t>
      </w:r>
      <w:r w:rsidR="00C670F7" w:rsidRPr="00116D48">
        <w:rPr>
          <w:rtl/>
        </w:rPr>
        <w:t xml:space="preserve"> ( جابر بن عبد الله</w:t>
      </w:r>
      <w:r w:rsidR="00877916">
        <w:rPr>
          <w:rtl/>
        </w:rPr>
        <w:t>:</w:t>
      </w:r>
      <w:r w:rsidR="00C670F7" w:rsidRPr="00116D48">
        <w:rPr>
          <w:rtl/>
        </w:rPr>
        <w:t xml:space="preserve"> مَن أحب</w:t>
      </w:r>
      <w:r w:rsidR="0073526D">
        <w:rPr>
          <w:rtl/>
        </w:rPr>
        <w:t>ّ</w:t>
      </w:r>
      <w:r w:rsidR="00C670F7" w:rsidRPr="00116D48">
        <w:rPr>
          <w:rtl/>
        </w:rPr>
        <w:t xml:space="preserve"> أنْ ينظر إلى س</w:t>
      </w:r>
      <w:r w:rsidR="0073526D" w:rsidRPr="00116D48">
        <w:rPr>
          <w:rtl/>
        </w:rPr>
        <w:t>ي</w:t>
      </w:r>
      <w:r w:rsidR="0073526D">
        <w:rPr>
          <w:rtl/>
        </w:rPr>
        <w:t>ّ</w:t>
      </w:r>
      <w:r w:rsidR="00C670F7" w:rsidRPr="00116D48">
        <w:rPr>
          <w:rtl/>
        </w:rPr>
        <w:t>د شباب أهل الجن</w:t>
      </w:r>
      <w:r w:rsidR="0073526D">
        <w:rPr>
          <w:rtl/>
        </w:rPr>
        <w:t>ّ</w:t>
      </w:r>
      <w:r w:rsidR="00C670F7" w:rsidRPr="00116D48">
        <w:rPr>
          <w:rtl/>
        </w:rPr>
        <w:t>ة فلينظر إلى هذا )</w:t>
      </w:r>
      <w:r w:rsidR="00877916">
        <w:rPr>
          <w:rtl/>
        </w:rPr>
        <w:t>،</w:t>
      </w:r>
      <w:r w:rsidR="00C670F7" w:rsidRPr="00116D48">
        <w:rPr>
          <w:rtl/>
        </w:rPr>
        <w:t xml:space="preserve"> سمعته من رسول الله صل</w:t>
      </w:r>
      <w:r w:rsidR="0073526D">
        <w:rPr>
          <w:rtl/>
        </w:rPr>
        <w:t>ّ</w:t>
      </w:r>
      <w:r w:rsidR="00C670F7" w:rsidRPr="00116D48">
        <w:rPr>
          <w:rtl/>
        </w:rPr>
        <w:t>ى الله عليه وسل</w:t>
      </w:r>
      <w:r w:rsidR="0073526D">
        <w:rPr>
          <w:rtl/>
        </w:rPr>
        <w:t>ّ</w:t>
      </w:r>
      <w:r w:rsidR="00C670F7" w:rsidRPr="00116D48">
        <w:rPr>
          <w:rtl/>
        </w:rPr>
        <w:t>م )</w:t>
      </w:r>
      <w:r w:rsidR="00C670F7"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مجمع الزوائد</w:t>
      </w:r>
      <w:r w:rsidR="00877916">
        <w:rPr>
          <w:rtl/>
        </w:rPr>
        <w:t>:</w:t>
      </w:r>
      <w:r w:rsidRPr="00EA2D3F">
        <w:rPr>
          <w:rtl/>
        </w:rPr>
        <w:t xml:space="preserve"> 9/177</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بيروت</w:t>
      </w:r>
      <w:r w:rsidR="00877916">
        <w:rPr>
          <w:rtl/>
        </w:rPr>
        <w:t>.</w:t>
      </w:r>
    </w:p>
    <w:p w:rsidR="00E36B40" w:rsidRDefault="00C670F7" w:rsidP="001C651C">
      <w:pPr>
        <w:pStyle w:val="libFootnote0"/>
        <w:rPr>
          <w:rtl/>
        </w:rPr>
      </w:pPr>
      <w:r w:rsidRPr="00EA2D3F">
        <w:rPr>
          <w:rtl/>
        </w:rPr>
        <w:t>(2) في ( السير ) و ( مسند أبي يعلى )</w:t>
      </w:r>
      <w:r w:rsidR="00877916">
        <w:rPr>
          <w:rtl/>
        </w:rPr>
        <w:t>:</w:t>
      </w:r>
      <w:r w:rsidRPr="00EA2D3F">
        <w:rPr>
          <w:rtl/>
        </w:rPr>
        <w:t xml:space="preserve"> ( عبد الرحمان بن سابط ) وليس ( أبا سابط )</w:t>
      </w:r>
      <w:r w:rsidR="00877916">
        <w:rPr>
          <w:rtl/>
        </w:rPr>
        <w:t>.</w:t>
      </w:r>
    </w:p>
    <w:p w:rsidR="00E36B40" w:rsidRPr="001C651C" w:rsidRDefault="00C670F7" w:rsidP="001C651C">
      <w:pPr>
        <w:pStyle w:val="libFootnote0"/>
        <w:rPr>
          <w:rtl/>
        </w:rPr>
      </w:pPr>
      <w:r w:rsidRPr="00EA2D3F">
        <w:rPr>
          <w:rtl/>
        </w:rPr>
        <w:t>(3) البداية والنهاية</w:t>
      </w:r>
      <w:r w:rsidR="00877916">
        <w:rPr>
          <w:rtl/>
        </w:rPr>
        <w:t>:</w:t>
      </w:r>
      <w:r w:rsidRPr="00EA2D3F">
        <w:rPr>
          <w:rtl/>
        </w:rPr>
        <w:t xml:space="preserve"> 8/225</w:t>
      </w:r>
      <w:r w:rsidR="00877916">
        <w:rPr>
          <w:rtl/>
        </w:rPr>
        <w:t>،</w:t>
      </w:r>
      <w:r w:rsidRPr="00EA2D3F">
        <w:rPr>
          <w:rtl/>
        </w:rPr>
        <w:t xml:space="preserve"> مؤس</w:t>
      </w:r>
      <w:r w:rsidR="0073526D">
        <w:rPr>
          <w:rtl/>
        </w:rPr>
        <w:t>ّ</w:t>
      </w:r>
      <w:r w:rsidRPr="00EA2D3F">
        <w:rPr>
          <w:rtl/>
        </w:rPr>
        <w:t>سة التاريخ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ورواه الذهبي في ( السير ) أيضاً عن ( مسند أحمد )</w:t>
      </w:r>
      <w:r w:rsidRPr="00116D48">
        <w:rPr>
          <w:rStyle w:val="libFootnotenumChar"/>
          <w:rtl/>
        </w:rPr>
        <w:t xml:space="preserve"> (1)</w:t>
      </w:r>
      <w:r w:rsidR="00877916">
        <w:rPr>
          <w:rtl/>
        </w:rPr>
        <w:t>.</w:t>
      </w:r>
    </w:p>
    <w:p w:rsidR="008535BD" w:rsidRDefault="00C670F7" w:rsidP="00116D48">
      <w:pPr>
        <w:pStyle w:val="libNormal"/>
        <w:rPr>
          <w:rtl/>
        </w:rPr>
      </w:pPr>
      <w:r w:rsidRPr="00116D48">
        <w:rPr>
          <w:rtl/>
        </w:rPr>
        <w:t>قال محق</w:t>
      </w:r>
      <w:r w:rsidR="0073526D">
        <w:rPr>
          <w:rtl/>
        </w:rPr>
        <w:t>ّ</w:t>
      </w:r>
      <w:r w:rsidRPr="00116D48">
        <w:rPr>
          <w:rtl/>
        </w:rPr>
        <w:t>ق ( السي</w:t>
      </w:r>
      <w:r w:rsidR="0073526D">
        <w:rPr>
          <w:rtl/>
        </w:rPr>
        <w:t>ّ</w:t>
      </w:r>
      <w:r w:rsidRPr="00116D48">
        <w:rPr>
          <w:rtl/>
        </w:rPr>
        <w:t>ر )</w:t>
      </w:r>
      <w:r w:rsidR="00877916">
        <w:rPr>
          <w:rtl/>
        </w:rPr>
        <w:t>:</w:t>
      </w:r>
      <w:r w:rsidRPr="00116D48">
        <w:rPr>
          <w:rtl/>
        </w:rPr>
        <w:t xml:space="preserve"> ( ذكره الهيثمي في ( المجمع ) 9/187</w:t>
      </w:r>
      <w:r w:rsidR="00877916">
        <w:rPr>
          <w:rtl/>
        </w:rPr>
        <w:t>،</w:t>
      </w:r>
      <w:r w:rsidRPr="00116D48">
        <w:rPr>
          <w:rtl/>
        </w:rPr>
        <w:t xml:space="preserve"> ونسبه إلى أبي يعلى وليس لأحمد</w:t>
      </w:r>
      <w:r w:rsidR="00877916">
        <w:rPr>
          <w:rtl/>
        </w:rPr>
        <w:t>،</w:t>
      </w:r>
      <w:r w:rsidRPr="00116D48">
        <w:rPr>
          <w:rtl/>
        </w:rPr>
        <w:t xml:space="preserve"> وقال</w:t>
      </w:r>
      <w:r w:rsidR="00877916">
        <w:rPr>
          <w:rtl/>
        </w:rPr>
        <w:t>:</w:t>
      </w:r>
      <w:r w:rsidRPr="00116D48">
        <w:rPr>
          <w:rtl/>
        </w:rPr>
        <w:t xml:space="preserve"> رجاله رجال الصحيح غير الربيع بن سعد وهو ثقة )</w:t>
      </w:r>
      <w:r w:rsidRPr="00116D48">
        <w:rPr>
          <w:rStyle w:val="libFootnotenumChar"/>
          <w:rtl/>
        </w:rPr>
        <w:t xml:space="preserve"> (2)</w:t>
      </w:r>
      <w:r w:rsidR="00877916">
        <w:rPr>
          <w:rtl/>
        </w:rPr>
        <w:t>.</w:t>
      </w:r>
    </w:p>
    <w:p w:rsidR="00E36B40" w:rsidRDefault="008535BD" w:rsidP="00116D48">
      <w:pPr>
        <w:pStyle w:val="libBold2"/>
        <w:rPr>
          <w:rtl/>
        </w:rPr>
      </w:pPr>
      <w:r>
        <w:rPr>
          <w:rtl/>
        </w:rPr>
        <w:t xml:space="preserve">- </w:t>
      </w:r>
      <w:r w:rsidR="00C670F7" w:rsidRPr="00EA2D3F">
        <w:rPr>
          <w:rtl/>
        </w:rPr>
        <w:t>أقول</w:t>
      </w:r>
      <w:r w:rsidR="00877916">
        <w:rPr>
          <w:rtl/>
        </w:rPr>
        <w:t>:</w:t>
      </w:r>
    </w:p>
    <w:p w:rsidR="00E36B40" w:rsidRDefault="00C670F7" w:rsidP="00116D48">
      <w:pPr>
        <w:pStyle w:val="libNormal"/>
        <w:rPr>
          <w:rtl/>
        </w:rPr>
      </w:pPr>
      <w:r w:rsidRPr="00116D48">
        <w:rPr>
          <w:rtl/>
        </w:rPr>
        <w:t>ما نقله أبو يعلى وأخذه عنه الهيثمي في ( المجمع ) يختلف قليلاً عم</w:t>
      </w:r>
      <w:r w:rsidR="0073526D">
        <w:rPr>
          <w:rtl/>
        </w:rPr>
        <w:t>ّ</w:t>
      </w:r>
      <w:r w:rsidRPr="00116D48">
        <w:rPr>
          <w:rtl/>
        </w:rPr>
        <w:t>ا هو في ( مسند أحمد ) بحسب ما نقل الذهبي وابن كثير</w:t>
      </w:r>
      <w:r w:rsidR="00877916">
        <w:rPr>
          <w:rtl/>
        </w:rPr>
        <w:t>،</w:t>
      </w:r>
      <w:r w:rsidRPr="00116D48">
        <w:rPr>
          <w:rtl/>
        </w:rPr>
        <w:t xml:space="preserve"> فقد أخرج أبو يعلى بسندهِ عن ابن نمير عن أبيه عن الربيع بن سعد عن عبد الرحمان بن سابط عن جابر</w:t>
      </w:r>
      <w:r w:rsidR="00877916">
        <w:rPr>
          <w:rtl/>
        </w:rPr>
        <w:t>،</w:t>
      </w:r>
      <w:r w:rsidRPr="00116D48">
        <w:rPr>
          <w:rtl/>
        </w:rPr>
        <w:t xml:space="preserve"> قال</w:t>
      </w:r>
      <w:r w:rsidR="00877916">
        <w:rPr>
          <w:rtl/>
        </w:rPr>
        <w:t>:</w:t>
      </w:r>
      <w:r w:rsidRPr="00116D48">
        <w:rPr>
          <w:rtl/>
        </w:rPr>
        <w:t xml:space="preserve"> ( ( مَن سر</w:t>
      </w:r>
      <w:r w:rsidR="0073526D">
        <w:rPr>
          <w:rtl/>
        </w:rPr>
        <w:t>ّ</w:t>
      </w:r>
      <w:r w:rsidRPr="00116D48">
        <w:rPr>
          <w:rtl/>
        </w:rPr>
        <w:t>ه أنْ ينظر إلى رجل من أهل الجن</w:t>
      </w:r>
      <w:r w:rsidR="0073526D">
        <w:rPr>
          <w:rtl/>
        </w:rPr>
        <w:t>ّ</w:t>
      </w:r>
      <w:r w:rsidRPr="00116D48">
        <w:rPr>
          <w:rtl/>
        </w:rPr>
        <w:t>ة فلينظر إلى الحسين بن علي )</w:t>
      </w:r>
      <w:r w:rsidR="00877916">
        <w:rPr>
          <w:rtl/>
        </w:rPr>
        <w:t>،</w:t>
      </w:r>
      <w:r w:rsidRPr="00116D48">
        <w:rPr>
          <w:rtl/>
        </w:rPr>
        <w:t xml:space="preserve"> فإن</w:t>
      </w:r>
      <w:r w:rsidR="0073526D">
        <w:rPr>
          <w:rtl/>
        </w:rPr>
        <w:t>ّ</w:t>
      </w:r>
      <w:r w:rsidRPr="00116D48">
        <w:rPr>
          <w:rtl/>
        </w:rPr>
        <w:t>ي سمعتُ رسول الله صل</w:t>
      </w:r>
      <w:r w:rsidR="0073526D">
        <w:rPr>
          <w:rtl/>
        </w:rPr>
        <w:t>ّ</w:t>
      </w:r>
      <w:r w:rsidRPr="00116D48">
        <w:rPr>
          <w:rtl/>
        </w:rPr>
        <w:t>ى الله عليه وسل</w:t>
      </w:r>
      <w:r w:rsidR="0073526D">
        <w:rPr>
          <w:rtl/>
        </w:rPr>
        <w:t>ّ</w:t>
      </w:r>
      <w:r w:rsidRPr="00116D48">
        <w:rPr>
          <w:rtl/>
        </w:rPr>
        <w:t>م يقوله )</w:t>
      </w:r>
      <w:r w:rsidRPr="00116D48">
        <w:rPr>
          <w:rStyle w:val="libFootnotenumChar"/>
          <w:rtl/>
        </w:rPr>
        <w:t xml:space="preserve"> (3)</w:t>
      </w:r>
      <w:r w:rsidR="00877916">
        <w:rPr>
          <w:rtl/>
        </w:rPr>
        <w:t>.</w:t>
      </w:r>
    </w:p>
    <w:p w:rsidR="00E36B40" w:rsidRDefault="00C670F7" w:rsidP="00116D48">
      <w:pPr>
        <w:pStyle w:val="libNormal"/>
        <w:rPr>
          <w:rtl/>
        </w:rPr>
      </w:pPr>
      <w:r w:rsidRPr="00EA2D3F">
        <w:rPr>
          <w:rtl/>
        </w:rPr>
        <w:t>ويظهر أن</w:t>
      </w:r>
      <w:r w:rsidR="0073526D">
        <w:rPr>
          <w:rtl/>
        </w:rPr>
        <w:t>ّ</w:t>
      </w:r>
      <w:r w:rsidRPr="00EA2D3F">
        <w:rPr>
          <w:rtl/>
        </w:rPr>
        <w:t>هما رواية واحدة والله العالم</w:t>
      </w:r>
      <w:r w:rsidR="00877916">
        <w:rPr>
          <w:rtl/>
        </w:rPr>
        <w:t>.</w:t>
      </w:r>
    </w:p>
    <w:p w:rsidR="00E36B40" w:rsidRDefault="00C670F7" w:rsidP="00116D48">
      <w:pPr>
        <w:pStyle w:val="libNormal"/>
        <w:rPr>
          <w:rtl/>
        </w:rPr>
      </w:pPr>
      <w:r w:rsidRPr="00EA2D3F">
        <w:rPr>
          <w:rtl/>
        </w:rPr>
        <w:t>وعلى كل</w:t>
      </w:r>
      <w:r w:rsidR="0073526D">
        <w:rPr>
          <w:rtl/>
        </w:rPr>
        <w:t>ّ</w:t>
      </w:r>
      <w:r w:rsidRPr="00EA2D3F">
        <w:rPr>
          <w:rtl/>
        </w:rPr>
        <w:t xml:space="preserve"> حال</w:t>
      </w:r>
      <w:r w:rsidR="00877916">
        <w:rPr>
          <w:rtl/>
        </w:rPr>
        <w:t>،</w:t>
      </w:r>
      <w:r w:rsidRPr="00EA2D3F">
        <w:rPr>
          <w:rtl/>
        </w:rPr>
        <w:t xml:space="preserve"> فقد مر</w:t>
      </w:r>
      <w:r w:rsidR="0073526D">
        <w:rPr>
          <w:rtl/>
        </w:rPr>
        <w:t>ّ</w:t>
      </w:r>
      <w:r w:rsidRPr="00EA2D3F">
        <w:rPr>
          <w:rtl/>
        </w:rPr>
        <w:t xml:space="preserve"> في الفضائل المشتركة</w:t>
      </w:r>
      <w:r w:rsidR="00877916">
        <w:rPr>
          <w:rtl/>
        </w:rPr>
        <w:t>،</w:t>
      </w:r>
      <w:r w:rsidRPr="00EA2D3F">
        <w:rPr>
          <w:rtl/>
        </w:rPr>
        <w:t xml:space="preserve"> أن</w:t>
      </w:r>
      <w:r w:rsidR="0073526D">
        <w:rPr>
          <w:rtl/>
        </w:rPr>
        <w:t>ّ</w:t>
      </w:r>
      <w:r w:rsidRPr="00EA2D3F">
        <w:rPr>
          <w:rtl/>
        </w:rPr>
        <w:t>ه تواتر النقل عن الرسول ( صل</w:t>
      </w:r>
      <w:r w:rsidR="0073526D">
        <w:rPr>
          <w:rtl/>
        </w:rPr>
        <w:t>ّ</w:t>
      </w:r>
      <w:r w:rsidRPr="00EA2D3F">
        <w:rPr>
          <w:rtl/>
        </w:rPr>
        <w:t>ى الله عليه وآله وسل</w:t>
      </w:r>
      <w:r w:rsidR="0073526D">
        <w:rPr>
          <w:rtl/>
        </w:rPr>
        <w:t>ّ</w:t>
      </w:r>
      <w:r w:rsidRPr="00EA2D3F">
        <w:rPr>
          <w:rtl/>
        </w:rPr>
        <w:t>م ) في أن</w:t>
      </w:r>
      <w:r w:rsidR="0073526D">
        <w:rPr>
          <w:rtl/>
        </w:rPr>
        <w:t>ّ</w:t>
      </w:r>
      <w:r w:rsidRPr="00EA2D3F">
        <w:rPr>
          <w:rtl/>
        </w:rPr>
        <w:t xml:space="preserve"> الحسن والحسين سي</w:t>
      </w:r>
      <w:r w:rsidR="0073526D">
        <w:rPr>
          <w:rtl/>
        </w:rPr>
        <w:t>ّ</w:t>
      </w:r>
      <w:r w:rsidRPr="00EA2D3F">
        <w:rPr>
          <w:rtl/>
        </w:rPr>
        <w:t>دا شباب أهل الجن</w:t>
      </w:r>
      <w:r w:rsidR="0073526D">
        <w:rPr>
          <w:rtl/>
        </w:rPr>
        <w:t>ّ</w:t>
      </w:r>
      <w:r w:rsidRPr="00EA2D3F">
        <w:rPr>
          <w:rtl/>
        </w:rPr>
        <w:t>ة</w:t>
      </w:r>
      <w:r w:rsidR="00877916">
        <w:rPr>
          <w:rtl/>
        </w:rPr>
        <w:t>.</w:t>
      </w:r>
    </w:p>
    <w:p w:rsidR="008535BD" w:rsidRDefault="00C670F7" w:rsidP="00F517D6">
      <w:pPr>
        <w:pStyle w:val="libBold1"/>
        <w:rPr>
          <w:rtl/>
        </w:rPr>
      </w:pPr>
      <w:r w:rsidRPr="00EA2D3F">
        <w:rPr>
          <w:rtl/>
        </w:rPr>
        <w:t>* الفضيلة الثانية</w:t>
      </w:r>
      <w:r w:rsidR="00877916">
        <w:rPr>
          <w:rtl/>
        </w:rPr>
        <w:t>:</w:t>
      </w:r>
      <w:r w:rsidRPr="00EA2D3F">
        <w:rPr>
          <w:rtl/>
        </w:rPr>
        <w:t xml:space="preserve"> في أن</w:t>
      </w:r>
      <w:r w:rsidR="0073526D">
        <w:rPr>
          <w:rtl/>
        </w:rPr>
        <w:t>ّ</w:t>
      </w:r>
      <w:r w:rsidRPr="00EA2D3F">
        <w:rPr>
          <w:rtl/>
        </w:rPr>
        <w:t>ه من الرسول وأن</w:t>
      </w:r>
      <w:r w:rsidR="0073526D">
        <w:rPr>
          <w:rtl/>
        </w:rPr>
        <w:t>ّ</w:t>
      </w:r>
      <w:r w:rsidRPr="00EA2D3F">
        <w:rPr>
          <w:rtl/>
        </w:rPr>
        <w:t xml:space="preserve"> الرسول منه</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الترمذي بسنده إلى يعلى بن مر</w:t>
      </w:r>
      <w:r w:rsidR="0073526D">
        <w:rPr>
          <w:rStyle w:val="libBold2Char"/>
          <w:rtl/>
        </w:rPr>
        <w:t>ّ</w:t>
      </w:r>
      <w:r w:rsidR="00C670F7" w:rsidRPr="00116D48">
        <w:rPr>
          <w:rStyle w:val="libBold2Char"/>
          <w:rtl/>
        </w:rPr>
        <w:t>ة</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قال رسول الله صل</w:t>
      </w:r>
      <w:r w:rsidR="0073526D">
        <w:rPr>
          <w:rtl/>
        </w:rPr>
        <w:t>ّ</w:t>
      </w:r>
      <w:r w:rsidR="00C670F7" w:rsidRPr="00116D48">
        <w:rPr>
          <w:rtl/>
        </w:rPr>
        <w:t>ى الله عليه وسل</w:t>
      </w:r>
      <w:r w:rsidR="0073526D">
        <w:rPr>
          <w:rtl/>
        </w:rPr>
        <w:t>ّ</w:t>
      </w:r>
      <w:r w:rsidR="00C670F7" w:rsidRPr="00116D48">
        <w:rPr>
          <w:rtl/>
        </w:rPr>
        <w:t>م</w:t>
      </w:r>
      <w:r w:rsidR="00877916">
        <w:rPr>
          <w:rtl/>
        </w:rPr>
        <w:t>:</w:t>
      </w:r>
      <w:r w:rsidR="00C670F7" w:rsidRPr="00116D48">
        <w:rPr>
          <w:rtl/>
        </w:rPr>
        <w:t xml:space="preserve"> ( حسينٌ من</w:t>
      </w:r>
      <w:r w:rsidR="0073526D">
        <w:rPr>
          <w:rtl/>
        </w:rPr>
        <w:t>ّ</w:t>
      </w:r>
      <w:r w:rsidR="00C670F7" w:rsidRPr="00116D48">
        <w:rPr>
          <w:rtl/>
        </w:rPr>
        <w:t>ي وأنا مِن حسين ) )</w:t>
      </w:r>
      <w:r w:rsidR="00C670F7"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سير أعلام النبلاء</w:t>
      </w:r>
      <w:r w:rsidR="00877916">
        <w:rPr>
          <w:rtl/>
        </w:rPr>
        <w:t>:</w:t>
      </w:r>
      <w:r w:rsidRPr="00EA2D3F">
        <w:rPr>
          <w:rtl/>
        </w:rPr>
        <w:t xml:space="preserve"> 3/282</w:t>
      </w:r>
      <w:r w:rsidR="001C651C">
        <w:rPr>
          <w:rtl/>
        </w:rPr>
        <w:t xml:space="preserve"> - </w:t>
      </w:r>
      <w:r w:rsidRPr="00EA2D3F">
        <w:rPr>
          <w:rtl/>
        </w:rPr>
        <w:t>283</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(2) المصدر نفسه</w:t>
      </w:r>
      <w:r w:rsidR="00877916">
        <w:rPr>
          <w:rtl/>
        </w:rPr>
        <w:t>:</w:t>
      </w:r>
      <w:r w:rsidRPr="00EA2D3F">
        <w:rPr>
          <w:rtl/>
        </w:rPr>
        <w:t xml:space="preserve"> 3/282</w:t>
      </w:r>
      <w:r w:rsidR="001C651C">
        <w:rPr>
          <w:rtl/>
        </w:rPr>
        <w:t xml:space="preserve"> - </w:t>
      </w:r>
      <w:r w:rsidRPr="00EA2D3F">
        <w:rPr>
          <w:rtl/>
        </w:rPr>
        <w:t>283</w:t>
      </w:r>
      <w:r w:rsidR="00877916">
        <w:rPr>
          <w:rtl/>
        </w:rPr>
        <w:t>.</w:t>
      </w:r>
    </w:p>
    <w:p w:rsidR="00E36B40" w:rsidRDefault="00C670F7" w:rsidP="001C651C">
      <w:pPr>
        <w:pStyle w:val="libFootnote0"/>
        <w:rPr>
          <w:rtl/>
        </w:rPr>
      </w:pPr>
      <w:r w:rsidRPr="00EA2D3F">
        <w:rPr>
          <w:rtl/>
        </w:rPr>
        <w:t>(3) مسند أبي يعلى</w:t>
      </w:r>
      <w:r w:rsidR="00877916">
        <w:rPr>
          <w:rtl/>
        </w:rPr>
        <w:t>:</w:t>
      </w:r>
      <w:r w:rsidRPr="00EA2D3F">
        <w:rPr>
          <w:rtl/>
        </w:rPr>
        <w:t xml:space="preserve"> 3/397</w:t>
      </w:r>
      <w:r w:rsidR="00877916">
        <w:rPr>
          <w:rtl/>
        </w:rPr>
        <w:t>،</w:t>
      </w:r>
      <w:r w:rsidRPr="00EA2D3F">
        <w:rPr>
          <w:rtl/>
        </w:rPr>
        <w:t xml:space="preserve"> دار المأمون للتراث</w:t>
      </w:r>
      <w:r w:rsidR="00877916">
        <w:rPr>
          <w:rtl/>
        </w:rPr>
        <w:t>.</w:t>
      </w:r>
      <w:r w:rsidRPr="00EA2D3F">
        <w:rPr>
          <w:rtl/>
        </w:rPr>
        <w:t xml:space="preserve"> وانظر</w:t>
      </w:r>
      <w:r w:rsidR="00877916">
        <w:rPr>
          <w:rtl/>
        </w:rPr>
        <w:t>:</w:t>
      </w:r>
      <w:r w:rsidRPr="00EA2D3F">
        <w:rPr>
          <w:rtl/>
        </w:rPr>
        <w:t xml:space="preserve"> ( مجمع الزوائد )</w:t>
      </w:r>
      <w:r w:rsidR="00877916">
        <w:rPr>
          <w:rtl/>
        </w:rPr>
        <w:t>:</w:t>
      </w:r>
      <w:r w:rsidRPr="00EA2D3F">
        <w:rPr>
          <w:rtl/>
        </w:rPr>
        <w:t xml:space="preserve"> 9/187</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بيروت</w:t>
      </w:r>
      <w:r w:rsidR="00877916">
        <w:rPr>
          <w:rtl/>
        </w:rPr>
        <w:t>.</w:t>
      </w:r>
    </w:p>
    <w:p w:rsidR="00E36B40" w:rsidRPr="001C651C" w:rsidRDefault="00C670F7" w:rsidP="001C651C">
      <w:pPr>
        <w:pStyle w:val="libFootnote0"/>
        <w:rPr>
          <w:rtl/>
        </w:rPr>
      </w:pPr>
      <w:r w:rsidRPr="00EA2D3F">
        <w:rPr>
          <w:rtl/>
        </w:rPr>
        <w:t>(4) سنن الترمذي</w:t>
      </w:r>
      <w:r w:rsidR="00877916">
        <w:rPr>
          <w:rtl/>
        </w:rPr>
        <w:t>:</w:t>
      </w:r>
      <w:r w:rsidRPr="00EA2D3F">
        <w:rPr>
          <w:rtl/>
        </w:rPr>
        <w:t xml:space="preserve"> 5/324</w:t>
      </w:r>
      <w:r w:rsidR="00877916">
        <w:rPr>
          <w:rtl/>
        </w:rPr>
        <w:t>،</w:t>
      </w:r>
      <w:r w:rsidRPr="00EA2D3F">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وأخرجه البخاري في ( الأدب المفرد )</w:t>
      </w:r>
      <w:r w:rsidRPr="00116D48">
        <w:rPr>
          <w:rStyle w:val="libFootnotenumChar"/>
          <w:rtl/>
        </w:rPr>
        <w:t xml:space="preserve"> (1)</w:t>
      </w:r>
      <w:r w:rsidR="00877916">
        <w:rPr>
          <w:rtl/>
        </w:rPr>
        <w:t>،</w:t>
      </w:r>
      <w:r w:rsidRPr="00116D48">
        <w:rPr>
          <w:rtl/>
        </w:rPr>
        <w:t xml:space="preserve"> وأحمد في ( المسند )</w:t>
      </w:r>
      <w:r w:rsidRPr="00116D48">
        <w:rPr>
          <w:rStyle w:val="libFootnotenumChar"/>
          <w:rtl/>
        </w:rPr>
        <w:t xml:space="preserve"> (2)</w:t>
      </w:r>
      <w:r w:rsidR="00877916">
        <w:rPr>
          <w:rtl/>
        </w:rPr>
        <w:t>،</w:t>
      </w:r>
      <w:r w:rsidRPr="00116D48">
        <w:rPr>
          <w:rtl/>
        </w:rPr>
        <w:t xml:space="preserve"> وابن ماجة في ( السنن )</w:t>
      </w:r>
      <w:r w:rsidRPr="00116D48">
        <w:rPr>
          <w:rStyle w:val="libFootnotenumChar"/>
          <w:rtl/>
        </w:rPr>
        <w:t xml:space="preserve"> (3)</w:t>
      </w:r>
      <w:r w:rsidR="00877916">
        <w:rPr>
          <w:rtl/>
        </w:rPr>
        <w:t>،</w:t>
      </w:r>
      <w:r w:rsidRPr="00116D48">
        <w:rPr>
          <w:rtl/>
        </w:rPr>
        <w:t xml:space="preserve"> والحاكم في ( المستدرك )</w:t>
      </w:r>
      <w:r w:rsidRPr="00116D48">
        <w:rPr>
          <w:rStyle w:val="libFootnotenumChar"/>
          <w:rtl/>
        </w:rPr>
        <w:t xml:space="preserve"> (4)</w:t>
      </w:r>
      <w:r w:rsidR="00877916">
        <w:rPr>
          <w:rtl/>
        </w:rPr>
        <w:t>،</w:t>
      </w:r>
      <w:r w:rsidRPr="00116D48">
        <w:rPr>
          <w:rtl/>
        </w:rPr>
        <w:t xml:space="preserve"> وغيرهم</w:t>
      </w:r>
      <w:r w:rsidR="00877916">
        <w:rPr>
          <w:rtl/>
        </w:rPr>
        <w:t>،</w:t>
      </w:r>
      <w:r w:rsidRPr="00116D48">
        <w:rPr>
          <w:rtl/>
        </w:rPr>
        <w:t xml:space="preserve"> علماً أن</w:t>
      </w:r>
      <w:r w:rsidR="0073526D">
        <w:rPr>
          <w:rtl/>
        </w:rPr>
        <w:t>ّ</w:t>
      </w:r>
      <w:r w:rsidRPr="00116D48">
        <w:rPr>
          <w:rtl/>
        </w:rPr>
        <w:t xml:space="preserve"> للرواية تتم</w:t>
      </w:r>
      <w:r w:rsidR="0073526D">
        <w:rPr>
          <w:rtl/>
        </w:rPr>
        <w:t>ّ</w:t>
      </w:r>
      <w:r w:rsidRPr="00116D48">
        <w:rPr>
          <w:rtl/>
        </w:rPr>
        <w:t>ة</w:t>
      </w:r>
      <w:r w:rsidR="00877916">
        <w:rPr>
          <w:rtl/>
        </w:rPr>
        <w:t>،</w:t>
      </w:r>
      <w:r w:rsidRPr="00116D48">
        <w:rPr>
          <w:rtl/>
        </w:rPr>
        <w:t xml:space="preserve"> يأتي التعرض لها في الفضائل الآتية</w:t>
      </w:r>
      <w:r w:rsidR="00877916">
        <w:rPr>
          <w:rtl/>
        </w:rPr>
        <w:t>،</w:t>
      </w:r>
      <w:r w:rsidRPr="00116D48">
        <w:rPr>
          <w:rtl/>
        </w:rPr>
        <w:t xml:space="preserve"> قال الترمذي</w:t>
      </w:r>
      <w:r w:rsidR="00877916">
        <w:rPr>
          <w:rtl/>
        </w:rPr>
        <w:t>:</w:t>
      </w:r>
      <w:r w:rsidRPr="00116D48">
        <w:rPr>
          <w:rtl/>
        </w:rPr>
        <w:t xml:space="preserve"> ( هذا حديث حَسَن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ولم يخرجاه ) ووافقه الذهبي</w:t>
      </w:r>
      <w:r w:rsidRPr="00116D48">
        <w:rPr>
          <w:rStyle w:val="libFootnotenumChar"/>
          <w:rtl/>
        </w:rPr>
        <w:t xml:space="preserve"> (6)</w:t>
      </w:r>
      <w:r w:rsidR="00877916">
        <w:rPr>
          <w:rtl/>
        </w:rPr>
        <w:t>،</w:t>
      </w:r>
      <w:r w:rsidRPr="00116D48">
        <w:rPr>
          <w:rtl/>
        </w:rPr>
        <w:t xml:space="preserve"> قال البوصيري في ( مصباح الزجاجة في زوائد ا</w:t>
      </w:r>
      <w:r w:rsidR="0073526D" w:rsidRPr="00116D48">
        <w:rPr>
          <w:rtl/>
        </w:rPr>
        <w:t>بن</w:t>
      </w:r>
      <w:r w:rsidRPr="00116D48">
        <w:rPr>
          <w:rtl/>
        </w:rPr>
        <w:t xml:space="preserve"> ماجة )</w:t>
      </w:r>
      <w:r w:rsidR="00877916">
        <w:rPr>
          <w:rtl/>
        </w:rPr>
        <w:t>:</w:t>
      </w:r>
      <w:r w:rsidRPr="00116D48">
        <w:rPr>
          <w:rtl/>
        </w:rPr>
        <w:t xml:space="preserve"> ( هذا إسناد حسن رجاله ثقات )</w:t>
      </w:r>
      <w:r w:rsidRPr="00116D48">
        <w:rPr>
          <w:rStyle w:val="libFootnotenumChar"/>
          <w:rtl/>
        </w:rPr>
        <w:t xml:space="preserve"> (7)</w:t>
      </w:r>
      <w:r w:rsidR="00877916">
        <w:rPr>
          <w:rtl/>
        </w:rPr>
        <w:t>.</w:t>
      </w:r>
    </w:p>
    <w:p w:rsidR="00E36B40" w:rsidRDefault="00C670F7" w:rsidP="00116D48">
      <w:pPr>
        <w:pStyle w:val="libNormal"/>
        <w:rPr>
          <w:rtl/>
        </w:rPr>
      </w:pPr>
      <w:r w:rsidRPr="00116D48">
        <w:rPr>
          <w:rtl/>
        </w:rPr>
        <w:t>قال الهيثمي في ( مجمع الزوائد )</w:t>
      </w:r>
      <w:r w:rsidR="00877916">
        <w:rPr>
          <w:rtl/>
        </w:rPr>
        <w:t>:</w:t>
      </w:r>
      <w:r w:rsidRPr="00116D48">
        <w:rPr>
          <w:rtl/>
        </w:rPr>
        <w:t xml:space="preserve"> ( إسناده حَسَن )</w:t>
      </w:r>
      <w:r w:rsidRPr="00116D48">
        <w:rPr>
          <w:rStyle w:val="libFootnotenumChar"/>
          <w:rtl/>
        </w:rPr>
        <w:t xml:space="preserve"> (8)</w:t>
      </w:r>
      <w:r w:rsidR="00877916">
        <w:rPr>
          <w:rtl/>
        </w:rPr>
        <w:t>.</w:t>
      </w:r>
    </w:p>
    <w:p w:rsidR="00E36B40" w:rsidRDefault="00C670F7" w:rsidP="00116D48">
      <w:pPr>
        <w:pStyle w:val="libNormal"/>
        <w:rPr>
          <w:rtl/>
        </w:rPr>
      </w:pPr>
      <w:r w:rsidRPr="00116D48">
        <w:rPr>
          <w:rtl/>
        </w:rPr>
        <w:t>ومن المُستبعَد أن</w:t>
      </w:r>
      <w:r w:rsidR="0073526D">
        <w:rPr>
          <w:rtl/>
        </w:rPr>
        <w:t>ّ</w:t>
      </w:r>
      <w:r w:rsidRPr="00116D48">
        <w:rPr>
          <w:rtl/>
        </w:rPr>
        <w:t xml:space="preserve"> النبي ( صل</w:t>
      </w:r>
      <w:r w:rsidR="0073526D">
        <w:rPr>
          <w:rtl/>
        </w:rPr>
        <w:t>ّ</w:t>
      </w:r>
      <w:r w:rsidRPr="00116D48">
        <w:rPr>
          <w:rtl/>
        </w:rPr>
        <w:t>ى الله عليه وآله وسل</w:t>
      </w:r>
      <w:r w:rsidR="0073526D">
        <w:rPr>
          <w:rtl/>
        </w:rPr>
        <w:t>ّ</w:t>
      </w:r>
      <w:r w:rsidRPr="00116D48">
        <w:rPr>
          <w:rtl/>
        </w:rPr>
        <w:t>م ) يريد بهذا الحديث الرابطة النسبي</w:t>
      </w:r>
      <w:r w:rsidR="0073526D">
        <w:rPr>
          <w:rtl/>
        </w:rPr>
        <w:t>ّ</w:t>
      </w:r>
      <w:r w:rsidRPr="00116D48">
        <w:rPr>
          <w:rtl/>
        </w:rPr>
        <w:t>ة بينه وبين الحسين ( عليه السلام )</w:t>
      </w:r>
      <w:r w:rsidR="00877916">
        <w:rPr>
          <w:rtl/>
        </w:rPr>
        <w:t>،</w:t>
      </w:r>
      <w:r w:rsidRPr="00116D48">
        <w:rPr>
          <w:rtl/>
        </w:rPr>
        <w:t xml:space="preserve"> خصوصاً عند النظر إلى الشطر الثاني</w:t>
      </w:r>
      <w:r w:rsidR="00877916">
        <w:rPr>
          <w:rtl/>
        </w:rPr>
        <w:t>،</w:t>
      </w:r>
      <w:r w:rsidRPr="00116D48">
        <w:rPr>
          <w:rtl/>
        </w:rPr>
        <w:t xml:space="preserve"> ( وأنا من حسين ) فلا بد</w:t>
      </w:r>
      <w:r w:rsidR="0073526D">
        <w:rPr>
          <w:rtl/>
        </w:rPr>
        <w:t>ّ</w:t>
      </w:r>
      <w:r w:rsidRPr="00116D48">
        <w:rPr>
          <w:rtl/>
        </w:rPr>
        <w:t xml:space="preserve"> أنْ يكون الرسول ( صل</w:t>
      </w:r>
      <w:r w:rsidR="0073526D">
        <w:rPr>
          <w:rtl/>
        </w:rPr>
        <w:t>ّ</w:t>
      </w:r>
      <w:r w:rsidRPr="00116D48">
        <w:rPr>
          <w:rtl/>
        </w:rPr>
        <w:t>ى الله عليه وآله وسل</w:t>
      </w:r>
      <w:r w:rsidR="0073526D">
        <w:rPr>
          <w:rtl/>
        </w:rPr>
        <w:t>ّ</w:t>
      </w:r>
      <w:r w:rsidRPr="00116D48">
        <w:rPr>
          <w:rtl/>
        </w:rPr>
        <w:t>م ) ناظراً إلى أمرٍ أدق</w:t>
      </w:r>
      <w:r w:rsidR="0073526D">
        <w:rPr>
          <w:rtl/>
        </w:rPr>
        <w:t>ّ</w:t>
      </w:r>
      <w:r w:rsidRPr="00116D48">
        <w:rPr>
          <w:rtl/>
        </w:rPr>
        <w:t xml:space="preserve"> وأعمق من ذلك</w:t>
      </w:r>
      <w:r w:rsidR="00877916">
        <w:rPr>
          <w:rtl/>
        </w:rPr>
        <w:t>،</w:t>
      </w:r>
      <w:r w:rsidRPr="00116D48">
        <w:rPr>
          <w:rtl/>
        </w:rPr>
        <w:t xml:space="preserve"> ولعل</w:t>
      </w:r>
      <w:r w:rsidR="0073526D">
        <w:rPr>
          <w:rtl/>
        </w:rPr>
        <w:t>ّ</w:t>
      </w:r>
      <w:r w:rsidRPr="00116D48">
        <w:rPr>
          <w:rtl/>
        </w:rPr>
        <w:t>ه يشير إلى وحدة المنهج</w:t>
      </w:r>
      <w:r w:rsidR="00877916">
        <w:rPr>
          <w:rtl/>
        </w:rPr>
        <w:t>،</w:t>
      </w:r>
      <w:r w:rsidRPr="00116D48">
        <w:rPr>
          <w:rtl/>
        </w:rPr>
        <w:t xml:space="preserve"> والهدف</w:t>
      </w:r>
      <w:r w:rsidR="00877916">
        <w:rPr>
          <w:rtl/>
        </w:rPr>
        <w:t>،</w:t>
      </w:r>
      <w:r w:rsidRPr="00116D48">
        <w:rPr>
          <w:rtl/>
        </w:rPr>
        <w:t xml:space="preserve"> والروح الرسالي</w:t>
      </w:r>
      <w:r w:rsidR="0073526D">
        <w:rPr>
          <w:rtl/>
        </w:rPr>
        <w:t>ّ</w:t>
      </w:r>
      <w:r w:rsidRPr="00116D48">
        <w:rPr>
          <w:rtl/>
        </w:rPr>
        <w:t>ة التي يحملها الحسين ( عليه السلام ) في سبيل إرساء رسالة الله</w:t>
      </w:r>
      <w:r w:rsidR="00877916">
        <w:rPr>
          <w:rtl/>
        </w:rPr>
        <w:t>،</w:t>
      </w:r>
      <w:r w:rsidRPr="00116D48">
        <w:rPr>
          <w:rtl/>
        </w:rPr>
        <w:t xml:space="preserve"> والحفاظ على أصولها</w:t>
      </w:r>
      <w:r w:rsidR="00877916">
        <w:rPr>
          <w:rtl/>
        </w:rPr>
        <w:t>،</w:t>
      </w:r>
      <w:r w:rsidRPr="00116D48">
        <w:rPr>
          <w:rtl/>
        </w:rPr>
        <w:t xml:space="preserve"> والتي تهدف إلى إصلاح الإنسان</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الأدب المفرد</w:t>
      </w:r>
      <w:r w:rsidR="00877916">
        <w:rPr>
          <w:rtl/>
        </w:rPr>
        <w:t>:</w:t>
      </w:r>
      <w:r w:rsidRPr="00EA2D3F">
        <w:rPr>
          <w:rtl/>
        </w:rPr>
        <w:t xml:space="preserve"> 85</w:t>
      </w:r>
      <w:r w:rsidR="00877916">
        <w:rPr>
          <w:rtl/>
        </w:rPr>
        <w:t>،</w:t>
      </w:r>
      <w:r w:rsidRPr="00EA2D3F">
        <w:rPr>
          <w:rtl/>
        </w:rPr>
        <w:t xml:space="preserve"> مؤس</w:t>
      </w:r>
      <w:r w:rsidR="0073526D">
        <w:rPr>
          <w:rtl/>
        </w:rPr>
        <w:t>ّ</w:t>
      </w:r>
      <w:r w:rsidRPr="00EA2D3F">
        <w:rPr>
          <w:rtl/>
        </w:rPr>
        <w:t>سة الكتب الثقافي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(2) مسند أحمد</w:t>
      </w:r>
      <w:r w:rsidR="00877916">
        <w:rPr>
          <w:rtl/>
        </w:rPr>
        <w:t>:</w:t>
      </w:r>
      <w:r w:rsidRPr="00EA2D3F">
        <w:rPr>
          <w:rtl/>
        </w:rPr>
        <w:t xml:space="preserve"> 4/172</w:t>
      </w:r>
      <w:r w:rsidR="00877916">
        <w:rPr>
          <w:rtl/>
        </w:rPr>
        <w:t>،</w:t>
      </w:r>
      <w:r w:rsidRPr="00EA2D3F">
        <w:rPr>
          <w:rtl/>
        </w:rPr>
        <w:t xml:space="preserve"> دار صادر</w:t>
      </w:r>
      <w:r w:rsidR="00877916">
        <w:rPr>
          <w:rtl/>
        </w:rPr>
        <w:t>.</w:t>
      </w:r>
    </w:p>
    <w:p w:rsidR="00E36B40" w:rsidRDefault="00C670F7" w:rsidP="001C651C">
      <w:pPr>
        <w:pStyle w:val="libFootnote0"/>
        <w:rPr>
          <w:rtl/>
        </w:rPr>
      </w:pPr>
      <w:r w:rsidRPr="00EA2D3F">
        <w:rPr>
          <w:rtl/>
        </w:rPr>
        <w:t>(3) سنن ابن ماجة</w:t>
      </w:r>
      <w:r w:rsidR="00877916">
        <w:rPr>
          <w:rtl/>
        </w:rPr>
        <w:t>:</w:t>
      </w:r>
      <w:r w:rsidRPr="00EA2D3F">
        <w:rPr>
          <w:rtl/>
        </w:rPr>
        <w:t xml:space="preserve"> 1/85</w:t>
      </w:r>
      <w:r w:rsidR="00877916">
        <w:rPr>
          <w:rtl/>
        </w:rPr>
        <w:t>،</w:t>
      </w:r>
      <w:r w:rsidRPr="00EA2D3F">
        <w:rPr>
          <w:rtl/>
        </w:rPr>
        <w:t xml:space="preserve"> مكتبة المعارف</w:t>
      </w:r>
      <w:r w:rsidR="00877916">
        <w:rPr>
          <w:rtl/>
        </w:rPr>
        <w:t>.</w:t>
      </w:r>
    </w:p>
    <w:p w:rsidR="00E36B40" w:rsidRDefault="00C670F7" w:rsidP="001C651C">
      <w:pPr>
        <w:pStyle w:val="libFootnote0"/>
        <w:rPr>
          <w:rtl/>
        </w:rPr>
      </w:pPr>
      <w:r w:rsidRPr="00EA2D3F">
        <w:rPr>
          <w:rtl/>
        </w:rPr>
        <w:t>(4) المستدرك على الصحيحين</w:t>
      </w:r>
      <w:r w:rsidR="00877916">
        <w:rPr>
          <w:rtl/>
        </w:rPr>
        <w:t>:</w:t>
      </w:r>
      <w:r w:rsidRPr="00EA2D3F">
        <w:rPr>
          <w:rtl/>
        </w:rPr>
        <w:t xml:space="preserve"> 3/177</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(5) سنن الترمذي</w:t>
      </w:r>
      <w:r w:rsidR="00877916">
        <w:rPr>
          <w:rtl/>
        </w:rPr>
        <w:t>:</w:t>
      </w:r>
      <w:r w:rsidRPr="00EA2D3F">
        <w:rPr>
          <w:rtl/>
        </w:rPr>
        <w:t xml:space="preserve"> 5/324</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(6) المستدرك على الصحيحين وبذيله ( تلخيص المستدرك )</w:t>
      </w:r>
      <w:r w:rsidR="00877916">
        <w:rPr>
          <w:rtl/>
        </w:rPr>
        <w:t>:</w:t>
      </w:r>
      <w:r w:rsidRPr="00EA2D3F">
        <w:rPr>
          <w:rtl/>
        </w:rPr>
        <w:t xml:space="preserve"> 3/177</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(7) مصباح الزجاجة المطبوع بحاشية السنن</w:t>
      </w:r>
      <w:r w:rsidR="00877916">
        <w:rPr>
          <w:rtl/>
        </w:rPr>
        <w:t>:</w:t>
      </w:r>
      <w:r w:rsidRPr="00EA2D3F">
        <w:rPr>
          <w:rtl/>
        </w:rPr>
        <w:t xml:space="preserve"> 1/85</w:t>
      </w:r>
      <w:r w:rsidR="00877916">
        <w:rPr>
          <w:rtl/>
        </w:rPr>
        <w:t>،</w:t>
      </w:r>
      <w:r w:rsidRPr="00EA2D3F">
        <w:rPr>
          <w:rtl/>
        </w:rPr>
        <w:t xml:space="preserve"> مكتبة المعارف للنشر والتوزيع</w:t>
      </w:r>
      <w:r w:rsidR="00877916">
        <w:rPr>
          <w:rtl/>
        </w:rPr>
        <w:t>.</w:t>
      </w:r>
    </w:p>
    <w:p w:rsidR="00E36B40" w:rsidRPr="001C651C" w:rsidRDefault="00C670F7" w:rsidP="001C651C">
      <w:pPr>
        <w:pStyle w:val="libFootnote0"/>
        <w:rPr>
          <w:rtl/>
        </w:rPr>
      </w:pPr>
      <w:r w:rsidRPr="00EA2D3F">
        <w:rPr>
          <w:rtl/>
        </w:rPr>
        <w:t>(8) مجمع الزوائد</w:t>
      </w:r>
      <w:r w:rsidR="00877916">
        <w:rPr>
          <w:rtl/>
        </w:rPr>
        <w:t>:</w:t>
      </w:r>
      <w:r w:rsidRPr="00EA2D3F">
        <w:rPr>
          <w:rtl/>
        </w:rPr>
        <w:t xml:space="preserve"> 9/181</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وتخليصه من مستنقعات الجهل والظلام</w:t>
      </w:r>
      <w:r w:rsidR="00877916">
        <w:rPr>
          <w:rtl/>
        </w:rPr>
        <w:t>،</w:t>
      </w:r>
      <w:r w:rsidRPr="00EA2D3F">
        <w:rPr>
          <w:rtl/>
        </w:rPr>
        <w:t xml:space="preserve"> والرقي به نحو سُل</w:t>
      </w:r>
      <w:r w:rsidR="0073526D">
        <w:rPr>
          <w:rtl/>
        </w:rPr>
        <w:t>ّ</w:t>
      </w:r>
      <w:r w:rsidRPr="00EA2D3F">
        <w:rPr>
          <w:rtl/>
        </w:rPr>
        <w:t>م الكمال</w:t>
      </w:r>
      <w:r w:rsidR="00877916">
        <w:rPr>
          <w:rtl/>
        </w:rPr>
        <w:t>.</w:t>
      </w:r>
    </w:p>
    <w:p w:rsidR="008535BD" w:rsidRDefault="00C670F7" w:rsidP="00F517D6">
      <w:pPr>
        <w:pStyle w:val="libBold1"/>
        <w:rPr>
          <w:rtl/>
        </w:rPr>
      </w:pPr>
      <w:r w:rsidRPr="00EA2D3F">
        <w:rPr>
          <w:rtl/>
        </w:rPr>
        <w:t>* الفضيلة الثالثة</w:t>
      </w:r>
      <w:r w:rsidR="00877916">
        <w:rPr>
          <w:rtl/>
        </w:rPr>
        <w:t>:</w:t>
      </w:r>
      <w:r w:rsidRPr="00EA2D3F">
        <w:rPr>
          <w:rtl/>
        </w:rPr>
        <w:t xml:space="preserve"> في دعاء النبي ( صل</w:t>
      </w:r>
      <w:r w:rsidR="0073526D">
        <w:rPr>
          <w:rtl/>
        </w:rPr>
        <w:t>ّ</w:t>
      </w:r>
      <w:r w:rsidRPr="00EA2D3F">
        <w:rPr>
          <w:rtl/>
        </w:rPr>
        <w:t>ى الله عليه وآله وسل</w:t>
      </w:r>
      <w:r w:rsidR="0073526D">
        <w:rPr>
          <w:rtl/>
        </w:rPr>
        <w:t>ّ</w:t>
      </w:r>
      <w:r w:rsidRPr="00EA2D3F">
        <w:rPr>
          <w:rtl/>
        </w:rPr>
        <w:t>م ) لمحب</w:t>
      </w:r>
      <w:r w:rsidR="0073526D">
        <w:rPr>
          <w:rtl/>
        </w:rPr>
        <w:t>ّ</w:t>
      </w:r>
      <w:r w:rsidRPr="00EA2D3F">
        <w:rPr>
          <w:rtl/>
        </w:rPr>
        <w:t xml:space="preserve"> الحسين ( عليه السلام )</w:t>
      </w:r>
      <w:r w:rsidR="00877916">
        <w:rPr>
          <w:rtl/>
        </w:rPr>
        <w:t>:</w:t>
      </w:r>
    </w:p>
    <w:p w:rsidR="00E36B40" w:rsidRDefault="008535BD" w:rsidP="00116D48">
      <w:pPr>
        <w:pStyle w:val="libNormal"/>
        <w:rPr>
          <w:rtl/>
        </w:rPr>
      </w:pPr>
      <w:r>
        <w:rPr>
          <w:rtl/>
        </w:rPr>
        <w:t xml:space="preserve">- </w:t>
      </w:r>
      <w:r w:rsidR="00C670F7" w:rsidRPr="00116D48">
        <w:rPr>
          <w:rStyle w:val="libBold2Char"/>
          <w:rtl/>
        </w:rPr>
        <w:t>فقد ورد عنه ( صل</w:t>
      </w:r>
      <w:r w:rsidR="0073526D">
        <w:rPr>
          <w:rStyle w:val="libBold2Char"/>
          <w:rtl/>
        </w:rPr>
        <w:t>ّ</w:t>
      </w:r>
      <w:r w:rsidR="00C670F7" w:rsidRPr="00116D48">
        <w:rPr>
          <w:rStyle w:val="libBold2Char"/>
          <w:rtl/>
        </w:rPr>
        <w:t>ى الله عليه وآله وسل</w:t>
      </w:r>
      <w:r w:rsidR="0073526D">
        <w:rPr>
          <w:rStyle w:val="libBold2Char"/>
          <w:rtl/>
        </w:rPr>
        <w:t>ّ</w:t>
      </w:r>
      <w:r w:rsidR="00C670F7" w:rsidRPr="00116D48">
        <w:rPr>
          <w:rStyle w:val="libBold2Char"/>
          <w:rtl/>
        </w:rPr>
        <w:t>م ) أن</w:t>
      </w:r>
      <w:r w:rsidR="0073526D">
        <w:rPr>
          <w:rStyle w:val="libBold2Char"/>
          <w:rtl/>
        </w:rPr>
        <w:t>ّ</w:t>
      </w:r>
      <w:r w:rsidR="00C670F7" w:rsidRPr="00116D48">
        <w:rPr>
          <w:rStyle w:val="libBold2Char"/>
          <w:rtl/>
        </w:rPr>
        <w:t>ه قال</w:t>
      </w:r>
      <w:r w:rsidR="00877916">
        <w:rPr>
          <w:rStyle w:val="libBold2Char"/>
          <w:rtl/>
        </w:rPr>
        <w:t>:</w:t>
      </w:r>
      <w:r w:rsidR="00C670F7" w:rsidRPr="00116D48">
        <w:rPr>
          <w:rtl/>
        </w:rPr>
        <w:t xml:space="preserve"> ( أحب</w:t>
      </w:r>
      <w:r w:rsidR="0073526D">
        <w:rPr>
          <w:rtl/>
        </w:rPr>
        <w:t>ّ</w:t>
      </w:r>
      <w:r w:rsidR="00C670F7" w:rsidRPr="00116D48">
        <w:rPr>
          <w:rtl/>
        </w:rPr>
        <w:t xml:space="preserve"> الله من أحب</w:t>
      </w:r>
      <w:r w:rsidR="0073526D">
        <w:rPr>
          <w:rtl/>
        </w:rPr>
        <w:t>ّ</w:t>
      </w:r>
      <w:r w:rsidR="00C670F7" w:rsidRPr="00116D48">
        <w:rPr>
          <w:rtl/>
        </w:rPr>
        <w:t xml:space="preserve"> حسيناً ) وهذا المقطع هو إحدى تتم</w:t>
      </w:r>
      <w:r w:rsidR="0073526D">
        <w:rPr>
          <w:rtl/>
        </w:rPr>
        <w:t>ّ</w:t>
      </w:r>
      <w:r w:rsidR="00C670F7" w:rsidRPr="00116D48">
        <w:rPr>
          <w:rtl/>
        </w:rPr>
        <w:t>ات الحديث السابق</w:t>
      </w:r>
      <w:r w:rsidR="00877916">
        <w:rPr>
          <w:rtl/>
        </w:rPr>
        <w:t>،</w:t>
      </w:r>
      <w:r w:rsidR="00C670F7" w:rsidRPr="00116D48">
        <w:rPr>
          <w:rtl/>
        </w:rPr>
        <w:t xml:space="preserve"> فلا داعي لذكر تخريجاته أو تصحيحاته</w:t>
      </w:r>
      <w:r w:rsidR="00877916">
        <w:rPr>
          <w:rtl/>
        </w:rPr>
        <w:t>؛</w:t>
      </w:r>
      <w:r w:rsidR="00C670F7" w:rsidRPr="00116D48">
        <w:rPr>
          <w:rtl/>
        </w:rPr>
        <w:t xml:space="preserve"> فإن</w:t>
      </w:r>
      <w:r w:rsidR="0073526D">
        <w:rPr>
          <w:rtl/>
        </w:rPr>
        <w:t>ّ</w:t>
      </w:r>
      <w:r w:rsidR="00C670F7" w:rsidRPr="00116D48">
        <w:rPr>
          <w:rtl/>
        </w:rPr>
        <w:t xml:space="preserve"> عين ما تقد</w:t>
      </w:r>
      <w:r w:rsidR="0073526D">
        <w:rPr>
          <w:rtl/>
        </w:rPr>
        <w:t>ّ</w:t>
      </w:r>
      <w:r w:rsidR="00C670F7" w:rsidRPr="00116D48">
        <w:rPr>
          <w:rtl/>
        </w:rPr>
        <w:t>م في الفضيلة الثانية مِن تخريج وتصحيح يأتي هنا أيضاً</w:t>
      </w:r>
      <w:r w:rsidR="00877916">
        <w:rPr>
          <w:rtl/>
        </w:rPr>
        <w:t>.</w:t>
      </w:r>
    </w:p>
    <w:p w:rsidR="00E36B40" w:rsidRDefault="00C670F7" w:rsidP="00116D48">
      <w:pPr>
        <w:pStyle w:val="libNormal"/>
        <w:rPr>
          <w:rtl/>
        </w:rPr>
      </w:pPr>
      <w:r w:rsidRPr="00116D48">
        <w:rPr>
          <w:rtl/>
        </w:rPr>
        <w:t>ونشير هنا إلى أن</w:t>
      </w:r>
      <w:r w:rsidR="0073526D">
        <w:rPr>
          <w:rtl/>
        </w:rPr>
        <w:t>ّ</w:t>
      </w:r>
      <w:r w:rsidRPr="00116D48">
        <w:rPr>
          <w:rtl/>
        </w:rPr>
        <w:t xml:space="preserve"> دعاء النبي لمحب</w:t>
      </w:r>
      <w:r w:rsidR="0073526D">
        <w:rPr>
          <w:rtl/>
        </w:rPr>
        <w:t>ّ</w:t>
      </w:r>
      <w:r w:rsidRPr="00116D48">
        <w:rPr>
          <w:rtl/>
        </w:rPr>
        <w:t xml:space="preserve"> الحسين ( عليه السلام ) بهذهِ الألفاظ الشريفة يبي</w:t>
      </w:r>
      <w:r w:rsidR="0073526D">
        <w:rPr>
          <w:rtl/>
        </w:rPr>
        <w:t>ّ</w:t>
      </w:r>
      <w:r w:rsidRPr="00116D48">
        <w:rPr>
          <w:rtl/>
        </w:rPr>
        <w:t>ن بوضوح عظمة الحسين ( عليه السلام ) ودرجته الرفيعة عند الله</w:t>
      </w:r>
      <w:r w:rsidR="00877916">
        <w:rPr>
          <w:rtl/>
        </w:rPr>
        <w:t>،</w:t>
      </w:r>
      <w:r w:rsidRPr="00116D48">
        <w:rPr>
          <w:rtl/>
        </w:rPr>
        <w:t xml:space="preserve"> سبحانه وتعالى</w:t>
      </w:r>
      <w:r w:rsidR="00877916">
        <w:rPr>
          <w:rtl/>
        </w:rPr>
        <w:t>،</w:t>
      </w:r>
      <w:r w:rsidRPr="00116D48">
        <w:rPr>
          <w:rtl/>
        </w:rPr>
        <w:t xml:space="preserve"> ومنها يت</w:t>
      </w:r>
      <w:r w:rsidR="0073526D">
        <w:rPr>
          <w:rtl/>
        </w:rPr>
        <w:t>ّ</w:t>
      </w:r>
      <w:r w:rsidRPr="00116D48">
        <w:rPr>
          <w:rtl/>
        </w:rPr>
        <w:t>ضح حال مبغضه ومعاديه</w:t>
      </w:r>
      <w:r w:rsidR="00877916">
        <w:rPr>
          <w:rtl/>
        </w:rPr>
        <w:t>،</w:t>
      </w:r>
      <w:r w:rsidRPr="00116D48">
        <w:rPr>
          <w:rtl/>
        </w:rPr>
        <w:t xml:space="preserve"> بل وكذا حال محب</w:t>
      </w:r>
      <w:r w:rsidR="0073526D">
        <w:rPr>
          <w:rtl/>
        </w:rPr>
        <w:t>ّ</w:t>
      </w:r>
      <w:r w:rsidRPr="00116D48">
        <w:rPr>
          <w:rtl/>
        </w:rPr>
        <w:t>ي أعدائه</w:t>
      </w:r>
      <w:r w:rsidR="00877916">
        <w:rPr>
          <w:rtl/>
        </w:rPr>
        <w:t>،</w:t>
      </w:r>
      <w:r w:rsidRPr="00116D48">
        <w:rPr>
          <w:rtl/>
        </w:rPr>
        <w:t xml:space="preserve"> </w:t>
      </w:r>
      <w:r w:rsidRPr="00877916">
        <w:rPr>
          <w:rStyle w:val="libAlaemChar"/>
          <w:rtl/>
        </w:rPr>
        <w:t>(</w:t>
      </w:r>
      <w:r w:rsidRPr="00116D48">
        <w:rPr>
          <w:rStyle w:val="libAieChar"/>
          <w:rtl/>
        </w:rPr>
        <w:t xml:space="preserve"> وَسَيَعْلَمُ ال</w:t>
      </w:r>
      <w:r w:rsidR="0073526D">
        <w:rPr>
          <w:rStyle w:val="libAieChar"/>
          <w:rtl/>
        </w:rPr>
        <w:t>ّ</w:t>
      </w:r>
      <w:r w:rsidRPr="00116D48">
        <w:rPr>
          <w:rStyle w:val="libAieChar"/>
          <w:rtl/>
        </w:rPr>
        <w:t>َذِينَ ظَلَمُوا أَي</w:t>
      </w:r>
      <w:r w:rsidR="0073526D">
        <w:rPr>
          <w:rStyle w:val="libAieChar"/>
          <w:rtl/>
        </w:rPr>
        <w:t>ّ</w:t>
      </w:r>
      <w:r w:rsidRPr="00116D48">
        <w:rPr>
          <w:rStyle w:val="libAieChar"/>
          <w:rtl/>
        </w:rPr>
        <w:t xml:space="preserve">َ مُنقَلَبٍ يَنقَلِبُونَ </w:t>
      </w:r>
      <w:r w:rsidRPr="00877916">
        <w:rPr>
          <w:rStyle w:val="libAlaemChar"/>
          <w:rtl/>
        </w:rPr>
        <w:t>)</w:t>
      </w:r>
      <w:r w:rsidR="00877916">
        <w:rPr>
          <w:rtl/>
        </w:rPr>
        <w:t>.</w:t>
      </w:r>
    </w:p>
    <w:p w:rsidR="00E36B40" w:rsidRDefault="00C670F7" w:rsidP="00F517D6">
      <w:pPr>
        <w:pStyle w:val="libBold1"/>
        <w:rPr>
          <w:rtl/>
        </w:rPr>
      </w:pPr>
      <w:r w:rsidRPr="00EA2D3F">
        <w:rPr>
          <w:rtl/>
        </w:rPr>
        <w:t>* الفضيلة الرابعة</w:t>
      </w:r>
      <w:r w:rsidR="00877916">
        <w:rPr>
          <w:rtl/>
        </w:rPr>
        <w:t>:</w:t>
      </w:r>
      <w:r w:rsidRPr="00EA2D3F">
        <w:rPr>
          <w:rtl/>
        </w:rPr>
        <w:t xml:space="preserve"> في أن</w:t>
      </w:r>
      <w:r w:rsidR="0073526D">
        <w:rPr>
          <w:rtl/>
        </w:rPr>
        <w:t>ّ</w:t>
      </w:r>
      <w:r w:rsidRPr="00EA2D3F">
        <w:rPr>
          <w:rtl/>
        </w:rPr>
        <w:t>ه سبط من الأسباط</w:t>
      </w:r>
      <w:r w:rsidR="00877916">
        <w:rPr>
          <w:rtl/>
        </w:rPr>
        <w:t>:</w:t>
      </w:r>
    </w:p>
    <w:p w:rsidR="00E36B40" w:rsidRDefault="00C670F7" w:rsidP="00116D48">
      <w:pPr>
        <w:pStyle w:val="libNormal"/>
        <w:rPr>
          <w:rtl/>
        </w:rPr>
      </w:pPr>
      <w:r w:rsidRPr="00116D48">
        <w:rPr>
          <w:rtl/>
        </w:rPr>
        <w:t>وهو قول النبي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حسين سبط من الأسباط ) وهو تتم</w:t>
      </w:r>
      <w:r w:rsidR="0073526D">
        <w:rPr>
          <w:rtl/>
        </w:rPr>
        <w:t>ّ</w:t>
      </w:r>
      <w:r w:rsidRPr="00116D48">
        <w:rPr>
          <w:rtl/>
        </w:rPr>
        <w:t>ة الحديث المتقد</w:t>
      </w:r>
      <w:r w:rsidR="0073526D">
        <w:rPr>
          <w:rtl/>
        </w:rPr>
        <w:t>ّ</w:t>
      </w:r>
      <w:r w:rsidRPr="00116D48">
        <w:rPr>
          <w:rtl/>
        </w:rPr>
        <w:t>م في الفضيلة الثانية والثالثة</w:t>
      </w:r>
      <w:r w:rsidR="00877916">
        <w:rPr>
          <w:rtl/>
        </w:rPr>
        <w:t>،</w:t>
      </w:r>
      <w:r w:rsidRPr="00116D48">
        <w:rPr>
          <w:rtl/>
        </w:rPr>
        <w:t xml:space="preserve"> فإن</w:t>
      </w:r>
      <w:r w:rsidR="0073526D">
        <w:rPr>
          <w:rtl/>
        </w:rPr>
        <w:t>ّ</w:t>
      </w:r>
      <w:r w:rsidRPr="00116D48">
        <w:rPr>
          <w:rtl/>
        </w:rPr>
        <w:t xml:space="preserve"> الحديث كما جاء في سنن الترمذي</w:t>
      </w:r>
      <w:r w:rsidR="00877916">
        <w:rPr>
          <w:rtl/>
        </w:rPr>
        <w:t>:</w:t>
      </w:r>
      <w:r w:rsidRPr="00116D48">
        <w:rPr>
          <w:rtl/>
        </w:rPr>
        <w:t xml:space="preserve"> ( حسينٌ من</w:t>
      </w:r>
      <w:r w:rsidR="0073526D">
        <w:rPr>
          <w:rtl/>
        </w:rPr>
        <w:t>ّ</w:t>
      </w:r>
      <w:r w:rsidRPr="00116D48">
        <w:rPr>
          <w:rtl/>
        </w:rPr>
        <w:t>ي وأنا من حُسين</w:t>
      </w:r>
      <w:r w:rsidR="00877916">
        <w:rPr>
          <w:rtl/>
        </w:rPr>
        <w:t>،</w:t>
      </w:r>
      <w:r w:rsidRPr="00116D48">
        <w:rPr>
          <w:rtl/>
        </w:rPr>
        <w:t xml:space="preserve"> أحب</w:t>
      </w:r>
      <w:r w:rsidR="0073526D">
        <w:rPr>
          <w:rtl/>
        </w:rPr>
        <w:t>ّ</w:t>
      </w:r>
      <w:r w:rsidRPr="00116D48">
        <w:rPr>
          <w:rtl/>
        </w:rPr>
        <w:t xml:space="preserve"> الله من أحب</w:t>
      </w:r>
      <w:r w:rsidR="0073526D">
        <w:rPr>
          <w:rtl/>
        </w:rPr>
        <w:t>ّ</w:t>
      </w:r>
      <w:r w:rsidRPr="00116D48">
        <w:rPr>
          <w:rtl/>
        </w:rPr>
        <w:t xml:space="preserve"> حسيناً</w:t>
      </w:r>
      <w:r w:rsidR="00877916">
        <w:rPr>
          <w:rtl/>
        </w:rPr>
        <w:t>،</w:t>
      </w:r>
      <w:r w:rsidRPr="00116D48">
        <w:rPr>
          <w:rtl/>
        </w:rPr>
        <w:t xml:space="preserve"> حسين سبط من الأسباط )</w:t>
      </w:r>
      <w:r w:rsidR="00877916">
        <w:rPr>
          <w:rtl/>
        </w:rPr>
        <w:t>،</w:t>
      </w:r>
      <w:r w:rsidRPr="00116D48">
        <w:rPr>
          <w:rtl/>
        </w:rPr>
        <w:t xml:space="preserve"> فعين ما تقد</w:t>
      </w:r>
      <w:r w:rsidR="0073526D">
        <w:rPr>
          <w:rtl/>
        </w:rPr>
        <w:t>ّ</w:t>
      </w:r>
      <w:r w:rsidRPr="00116D48">
        <w:rPr>
          <w:rtl/>
        </w:rPr>
        <w:t xml:space="preserve">م </w:t>
      </w:r>
      <w:r w:rsidR="0073526D" w:rsidRPr="00116D48">
        <w:rPr>
          <w:rtl/>
        </w:rPr>
        <w:t>في</w:t>
      </w:r>
      <w:r w:rsidRPr="00116D48">
        <w:rPr>
          <w:rtl/>
        </w:rPr>
        <w:t xml:space="preserve"> الفضيلة الثانية من تخريجات وتصحيحات</w:t>
      </w:r>
      <w:r w:rsidR="00877916">
        <w:rPr>
          <w:rtl/>
        </w:rPr>
        <w:t>،</w:t>
      </w:r>
      <w:r w:rsidRPr="00116D48">
        <w:rPr>
          <w:rtl/>
        </w:rPr>
        <w:t xml:space="preserve"> يأتي هنا أيضاً</w:t>
      </w:r>
      <w:r w:rsidR="00877916">
        <w:rPr>
          <w:rtl/>
        </w:rPr>
        <w:t>.</w:t>
      </w:r>
    </w:p>
    <w:p w:rsidR="00E36B40" w:rsidRDefault="00C670F7" w:rsidP="00116D48">
      <w:pPr>
        <w:pStyle w:val="libNormal"/>
        <w:rPr>
          <w:rtl/>
        </w:rPr>
      </w:pPr>
      <w:r w:rsidRPr="00116D48">
        <w:rPr>
          <w:rtl/>
        </w:rPr>
        <w:t>لكنْ نشير إلى أن</w:t>
      </w:r>
      <w:r w:rsidR="0073526D">
        <w:rPr>
          <w:rtl/>
        </w:rPr>
        <w:t>ّ</w:t>
      </w:r>
      <w:r w:rsidRPr="00116D48">
        <w:rPr>
          <w:rtl/>
        </w:rPr>
        <w:t>ه في بعض المصادر ورد</w:t>
      </w:r>
      <w:r w:rsidR="00877916">
        <w:rPr>
          <w:rtl/>
        </w:rPr>
        <w:t>:</w:t>
      </w:r>
      <w:r w:rsidRPr="00116D48">
        <w:rPr>
          <w:rtl/>
        </w:rPr>
        <w:t xml:space="preserve"> ( الحسن والحسين سبطان من الأسباط )</w:t>
      </w:r>
      <w:r w:rsidRPr="00116D48">
        <w:rPr>
          <w:rStyle w:val="libFootnotenumChar"/>
          <w:rtl/>
        </w:rPr>
        <w:t xml:space="preserve"> (1)</w:t>
      </w:r>
      <w:r w:rsidR="00877916">
        <w:rPr>
          <w:rtl/>
        </w:rPr>
        <w:t>.</w:t>
      </w:r>
    </w:p>
    <w:p w:rsidR="00E36B40" w:rsidRDefault="00C670F7" w:rsidP="00116D48">
      <w:pPr>
        <w:pStyle w:val="libNormal"/>
        <w:rPr>
          <w:rtl/>
        </w:rPr>
      </w:pPr>
      <w:r w:rsidRPr="00EA2D3F">
        <w:rPr>
          <w:rtl/>
        </w:rPr>
        <w:t>وقال الهيثمي معق</w:t>
      </w:r>
      <w:r w:rsidR="0073526D">
        <w:rPr>
          <w:rtl/>
        </w:rPr>
        <w:t>ّ</w:t>
      </w:r>
      <w:r w:rsidRPr="00EA2D3F">
        <w:rPr>
          <w:rtl/>
        </w:rPr>
        <w:t>باً</w:t>
      </w:r>
      <w:r w:rsidR="00877916">
        <w:rPr>
          <w:rtl/>
        </w:rPr>
        <w:t>:</w:t>
      </w:r>
      <w:r w:rsidRPr="00EA2D3F">
        <w:rPr>
          <w:rtl/>
        </w:rPr>
        <w:t xml:space="preserve"> ( رواه الترمذي باختصار ذكر الحسن</w:t>
      </w:r>
      <w:r w:rsidR="00877916">
        <w:rPr>
          <w:rtl/>
        </w:rPr>
        <w:t>،</w:t>
      </w:r>
      <w:r w:rsidRPr="00EA2D3F">
        <w:rPr>
          <w:rtl/>
        </w:rPr>
        <w:t xml:space="preserve"> ورواه الطبراني</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EA2D3F">
        <w:rPr>
          <w:rtl/>
        </w:rPr>
        <w:t>(1) التاريخ الكبير للبخاري</w:t>
      </w:r>
      <w:r w:rsidR="00877916">
        <w:rPr>
          <w:rtl/>
        </w:rPr>
        <w:t>:</w:t>
      </w:r>
      <w:r w:rsidRPr="00EA2D3F">
        <w:rPr>
          <w:rtl/>
        </w:rPr>
        <w:t xml:space="preserve"> 8/415</w:t>
      </w:r>
      <w:r w:rsidR="00877916">
        <w:rPr>
          <w:rtl/>
        </w:rPr>
        <w:t>،</w:t>
      </w:r>
      <w:r w:rsidRPr="00EA2D3F">
        <w:rPr>
          <w:rtl/>
        </w:rPr>
        <w:t xml:space="preserve"> المكتبة الإسلامي</w:t>
      </w:r>
      <w:r w:rsidR="0073526D">
        <w:rPr>
          <w:rtl/>
        </w:rPr>
        <w:t>ّ</w:t>
      </w:r>
      <w:r w:rsidRPr="00EA2D3F">
        <w:rPr>
          <w:rtl/>
        </w:rPr>
        <w:t>ة</w:t>
      </w:r>
      <w:r w:rsidR="00877916">
        <w:rPr>
          <w:rtl/>
        </w:rPr>
        <w:t>،</w:t>
      </w:r>
      <w:r w:rsidRPr="00EA2D3F">
        <w:rPr>
          <w:rtl/>
        </w:rPr>
        <w:t xml:space="preserve"> ديار بكر</w:t>
      </w:r>
      <w:r w:rsidR="00877916">
        <w:rPr>
          <w:rtl/>
        </w:rPr>
        <w:t>.</w:t>
      </w:r>
      <w:r w:rsidRPr="00EA2D3F">
        <w:rPr>
          <w:rtl/>
        </w:rPr>
        <w:t xml:space="preserve"> والمعجم الكبير للطبراني</w:t>
      </w:r>
      <w:r w:rsidR="00877916">
        <w:rPr>
          <w:rtl/>
        </w:rPr>
        <w:t>:</w:t>
      </w:r>
      <w:r w:rsidRPr="00EA2D3F">
        <w:rPr>
          <w:rtl/>
        </w:rPr>
        <w:t xml:space="preserve"> 3/32</w:t>
      </w:r>
      <w:r w:rsidR="00877916">
        <w:rPr>
          <w:rtl/>
        </w:rPr>
        <w:t>،</w:t>
      </w:r>
      <w:r w:rsidRPr="00EA2D3F">
        <w:rPr>
          <w:rtl/>
        </w:rPr>
        <w:t xml:space="preserve"> نشر مكتبة ابن تيمية</w:t>
      </w:r>
      <w:r w:rsidR="00877916">
        <w:rPr>
          <w:rtl/>
        </w:rPr>
        <w:t>،</w:t>
      </w:r>
      <w:r w:rsidRPr="00EA2D3F">
        <w:rPr>
          <w:rtl/>
        </w:rPr>
        <w:t xml:space="preserve"> القاهرة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وإسناده حَسَن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وأم</w:t>
      </w:r>
      <w:r w:rsidR="0073526D">
        <w:rPr>
          <w:rStyle w:val="libBold2Char"/>
          <w:rtl/>
        </w:rPr>
        <w:t>ّ</w:t>
      </w:r>
      <w:r w:rsidRPr="00116D48">
        <w:rPr>
          <w:rStyle w:val="libBold2Char"/>
          <w:rtl/>
        </w:rPr>
        <w:t>ا معنى السبط في الحديث</w:t>
      </w:r>
      <w:r w:rsidR="00877916">
        <w:rPr>
          <w:rStyle w:val="libBold2Char"/>
          <w:rtl/>
        </w:rPr>
        <w:t>،</w:t>
      </w:r>
      <w:r w:rsidRPr="00116D48">
        <w:rPr>
          <w:rStyle w:val="libBold2Char"/>
          <w:rtl/>
        </w:rPr>
        <w:t xml:space="preserve"> فقد جاء في ( لسان العرب )</w:t>
      </w:r>
      <w:r w:rsidR="00877916">
        <w:rPr>
          <w:rStyle w:val="libBold2Char"/>
          <w:rtl/>
        </w:rPr>
        <w:t>:</w:t>
      </w:r>
      <w:r w:rsidRPr="00116D48">
        <w:rPr>
          <w:rStyle w:val="libBold2Char"/>
          <w:rtl/>
        </w:rPr>
        <w:t xml:space="preserve"> </w:t>
      </w:r>
      <w:r w:rsidRPr="00116D48">
        <w:rPr>
          <w:rtl/>
        </w:rPr>
        <w:t>( وفي الحديث أيضاً</w:t>
      </w:r>
      <w:r w:rsidR="00877916">
        <w:rPr>
          <w:rtl/>
        </w:rPr>
        <w:t>:</w:t>
      </w:r>
      <w:r w:rsidRPr="00116D48">
        <w:rPr>
          <w:rtl/>
        </w:rPr>
        <w:t xml:space="preserve"> الحسين سبط من الأسباط</w:t>
      </w:r>
      <w:r w:rsidR="00877916">
        <w:rPr>
          <w:rtl/>
        </w:rPr>
        <w:t>،</w:t>
      </w:r>
      <w:r w:rsidRPr="00116D48">
        <w:rPr>
          <w:rtl/>
        </w:rPr>
        <w:t xml:space="preserve"> أي أم</w:t>
      </w:r>
      <w:r w:rsidR="0073526D">
        <w:rPr>
          <w:rtl/>
        </w:rPr>
        <w:t>ّ</w:t>
      </w:r>
      <w:r w:rsidRPr="00116D48">
        <w:rPr>
          <w:rtl/>
        </w:rPr>
        <w:t>ة من الأمم في الخير</w:t>
      </w:r>
      <w:r w:rsidR="00877916">
        <w:rPr>
          <w:rtl/>
        </w:rPr>
        <w:t>،</w:t>
      </w:r>
      <w:r w:rsidRPr="00116D48">
        <w:rPr>
          <w:rtl/>
        </w:rPr>
        <w:t xml:space="preserve"> فهو واقع على الأم</w:t>
      </w:r>
      <w:r w:rsidR="0073526D">
        <w:rPr>
          <w:rtl/>
        </w:rPr>
        <w:t>ّ</w:t>
      </w:r>
      <w:r w:rsidRPr="00116D48">
        <w:rPr>
          <w:rtl/>
        </w:rPr>
        <w:t>ة</w:t>
      </w:r>
      <w:r w:rsidR="00877916">
        <w:rPr>
          <w:rtl/>
        </w:rPr>
        <w:t>،</w:t>
      </w:r>
      <w:r w:rsidRPr="00116D48">
        <w:rPr>
          <w:rtl/>
        </w:rPr>
        <w:t xml:space="preserve"> والأم</w:t>
      </w:r>
      <w:r w:rsidR="0073526D">
        <w:rPr>
          <w:rtl/>
        </w:rPr>
        <w:t>ّ</w:t>
      </w:r>
      <w:r w:rsidRPr="00116D48">
        <w:rPr>
          <w:rtl/>
        </w:rPr>
        <w:t>ة واقعة عليه )</w:t>
      </w:r>
      <w:r w:rsidRPr="00116D48">
        <w:rPr>
          <w:rStyle w:val="libFootnotenumChar"/>
          <w:rtl/>
        </w:rPr>
        <w:t xml:space="preserve"> (2)</w:t>
      </w:r>
      <w:r w:rsidR="00877916">
        <w:rPr>
          <w:rtl/>
        </w:rPr>
        <w:t>.</w:t>
      </w:r>
      <w:r w:rsidRPr="00116D48">
        <w:rPr>
          <w:rtl/>
        </w:rPr>
        <w:t xml:space="preserve"> أي هو بمنزلة الأم</w:t>
      </w:r>
      <w:r w:rsidR="0073526D">
        <w:rPr>
          <w:rtl/>
        </w:rPr>
        <w:t>ّ</w:t>
      </w:r>
      <w:r w:rsidRPr="00116D48">
        <w:rPr>
          <w:rtl/>
        </w:rPr>
        <w:t>ة في الخير</w:t>
      </w:r>
      <w:r w:rsidR="00877916">
        <w:rPr>
          <w:rtl/>
        </w:rPr>
        <w:t>.</w:t>
      </w:r>
    </w:p>
    <w:p w:rsidR="00E36B40" w:rsidRDefault="00C670F7" w:rsidP="00116D48">
      <w:pPr>
        <w:pStyle w:val="libNormal"/>
        <w:rPr>
          <w:rtl/>
        </w:rPr>
      </w:pPr>
      <w:r w:rsidRPr="00116D48">
        <w:rPr>
          <w:rStyle w:val="libBold2Char"/>
          <w:rtl/>
        </w:rPr>
        <w:t>وقال شارح ( التاج الجامع للأصول ) في كتابه ( غاية المأمول</w:t>
      </w:r>
      <w:r w:rsidR="00877916">
        <w:rPr>
          <w:rStyle w:val="libBold2Char"/>
          <w:rtl/>
        </w:rPr>
        <w:t>،</w:t>
      </w:r>
      <w:r w:rsidRPr="00116D48">
        <w:rPr>
          <w:rStyle w:val="libBold2Char"/>
          <w:rtl/>
        </w:rPr>
        <w:t xml:space="preserve"> شرح التاج الجامع للأصول )</w:t>
      </w:r>
      <w:r w:rsidR="00877916">
        <w:rPr>
          <w:rStyle w:val="libBold2Char"/>
          <w:rtl/>
        </w:rPr>
        <w:t>:</w:t>
      </w:r>
      <w:r w:rsidRPr="00116D48">
        <w:rPr>
          <w:rtl/>
        </w:rPr>
        <w:t xml:space="preserve"> ( والمراد هنا</w:t>
      </w:r>
      <w:r w:rsidR="00877916">
        <w:rPr>
          <w:rtl/>
        </w:rPr>
        <w:t>:</w:t>
      </w:r>
      <w:r w:rsidRPr="00116D48">
        <w:rPr>
          <w:rtl/>
        </w:rPr>
        <w:t xml:space="preserve"> أن</w:t>
      </w:r>
      <w:r w:rsidR="0073526D">
        <w:rPr>
          <w:rtl/>
        </w:rPr>
        <w:t>ّ</w:t>
      </w:r>
      <w:r w:rsidRPr="00116D48">
        <w:rPr>
          <w:rtl/>
        </w:rPr>
        <w:t xml:space="preserve"> الحسين رضي الله عنه في أخلاقه وأعماله الصالحة في دنياه كأم</w:t>
      </w:r>
      <w:r w:rsidR="0073526D">
        <w:rPr>
          <w:rtl/>
        </w:rPr>
        <w:t>ّ</w:t>
      </w:r>
      <w:r w:rsidRPr="00116D48">
        <w:rPr>
          <w:rtl/>
        </w:rPr>
        <w:t>ة صالحة</w:t>
      </w:r>
      <w:r w:rsidR="00877916">
        <w:rPr>
          <w:rtl/>
        </w:rPr>
        <w:t>،</w:t>
      </w:r>
      <w:r w:rsidRPr="00116D48">
        <w:rPr>
          <w:rtl/>
        </w:rPr>
        <w:t xml:space="preserve"> كقوله تعالى</w:t>
      </w:r>
      <w:r w:rsidR="00877916">
        <w:rPr>
          <w:rtl/>
        </w:rPr>
        <w:t>:</w:t>
      </w:r>
      <w:r w:rsidRPr="00116D48">
        <w:rPr>
          <w:rtl/>
        </w:rPr>
        <w:t xml:space="preserve">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 إِبْرَاهِيمَ كَانَ أُم</w:t>
      </w:r>
      <w:r w:rsidR="0073526D">
        <w:rPr>
          <w:rStyle w:val="libAieChar"/>
          <w:rtl/>
        </w:rPr>
        <w:t>ّ</w:t>
      </w:r>
      <w:r w:rsidRPr="00116D48">
        <w:rPr>
          <w:rStyle w:val="libAieChar"/>
          <w:rtl/>
        </w:rPr>
        <w:t>َةً قَانِتاً لِل</w:t>
      </w:r>
      <w:r w:rsidR="0073526D">
        <w:rPr>
          <w:rStyle w:val="libAieChar"/>
          <w:rtl/>
        </w:rPr>
        <w:t>ّ</w:t>
      </w:r>
      <w:r w:rsidRPr="00116D48">
        <w:rPr>
          <w:rStyle w:val="libAieChar"/>
          <w:rtl/>
        </w:rPr>
        <w:t xml:space="preserve">هِ حَنِيفاً وَلَمْ يَكُ مِنَ الْمُشْرِكِينَ </w:t>
      </w:r>
      <w:r w:rsidRPr="00877916">
        <w:rPr>
          <w:rStyle w:val="libAlaemChar"/>
          <w:rtl/>
        </w:rPr>
        <w:t>)</w:t>
      </w:r>
      <w:r w:rsidR="00877916">
        <w:rPr>
          <w:rtl/>
        </w:rPr>
        <w:t>،</w:t>
      </w:r>
      <w:r w:rsidRPr="00116D48">
        <w:rPr>
          <w:rtl/>
        </w:rPr>
        <w:t xml:space="preserve"> ويُبعث الحسين في الآخرة له شأن وجاه عظيم</w:t>
      </w:r>
      <w:r w:rsidR="00877916">
        <w:rPr>
          <w:rtl/>
        </w:rPr>
        <w:t>،</w:t>
      </w:r>
      <w:r w:rsidRPr="00116D48">
        <w:rPr>
          <w:rtl/>
        </w:rPr>
        <w:t xml:space="preserve"> كأم</w:t>
      </w:r>
      <w:r w:rsidR="0073526D">
        <w:rPr>
          <w:rtl/>
        </w:rPr>
        <w:t>ّ</w:t>
      </w:r>
      <w:r w:rsidRPr="00116D48">
        <w:rPr>
          <w:rtl/>
        </w:rPr>
        <w:t>ة ذات شأن عظيم )</w:t>
      </w:r>
      <w:r w:rsidRPr="00116D48">
        <w:rPr>
          <w:rStyle w:val="libFootnotenumChar"/>
          <w:rtl/>
        </w:rPr>
        <w:t xml:space="preserve"> (3)</w:t>
      </w:r>
      <w:r w:rsidR="00877916">
        <w:rPr>
          <w:rtl/>
        </w:rPr>
        <w:t>،</w:t>
      </w:r>
      <w:r w:rsidRPr="00116D48">
        <w:rPr>
          <w:rtl/>
        </w:rPr>
        <w:t xml:space="preserve"> ونفس هذا الكلام يأتي في الإمام الحسن ( عليه السلام )</w:t>
      </w:r>
      <w:r w:rsidR="00877916">
        <w:rPr>
          <w:rtl/>
        </w:rPr>
        <w:t>؛</w:t>
      </w:r>
      <w:r w:rsidRPr="00116D48">
        <w:rPr>
          <w:rtl/>
        </w:rPr>
        <w:t xml:space="preserve"> لِمَا قدمناه مِن أن</w:t>
      </w:r>
      <w:r w:rsidR="0073526D">
        <w:rPr>
          <w:rtl/>
        </w:rPr>
        <w:t>ّ</w:t>
      </w:r>
      <w:r w:rsidRPr="00116D48">
        <w:rPr>
          <w:rtl/>
        </w:rPr>
        <w:t xml:space="preserve"> بعض المصادر نقلتْ</w:t>
      </w:r>
      <w:r w:rsidR="00877916">
        <w:rPr>
          <w:rtl/>
        </w:rPr>
        <w:t>:</w:t>
      </w:r>
      <w:r w:rsidRPr="00116D48">
        <w:rPr>
          <w:rtl/>
        </w:rPr>
        <w:t xml:space="preserve"> ( الحسن والحسين سبطان من الأسباط )</w:t>
      </w:r>
      <w:r w:rsidR="00877916">
        <w:rPr>
          <w:rtl/>
        </w:rPr>
        <w:t>.</w:t>
      </w:r>
    </w:p>
    <w:p w:rsidR="008535BD" w:rsidRDefault="00C670F7" w:rsidP="00F517D6">
      <w:pPr>
        <w:pStyle w:val="libBold1"/>
        <w:rPr>
          <w:rtl/>
        </w:rPr>
      </w:pPr>
      <w:r w:rsidRPr="00EA2D3F">
        <w:rPr>
          <w:rtl/>
        </w:rPr>
        <w:t>* الفضيلة الخامسة</w:t>
      </w:r>
      <w:r w:rsidR="00877916">
        <w:rPr>
          <w:rtl/>
        </w:rPr>
        <w:t>:</w:t>
      </w:r>
      <w:r w:rsidRPr="00EA2D3F">
        <w:rPr>
          <w:rtl/>
        </w:rPr>
        <w:t xml:space="preserve"> في محب</w:t>
      </w:r>
      <w:r w:rsidR="0073526D">
        <w:rPr>
          <w:rtl/>
        </w:rPr>
        <w:t>ّ</w:t>
      </w:r>
      <w:r w:rsidRPr="00EA2D3F">
        <w:rPr>
          <w:rtl/>
        </w:rPr>
        <w:t>ة النبي ( صل</w:t>
      </w:r>
      <w:r w:rsidR="0073526D">
        <w:rPr>
          <w:rtl/>
        </w:rPr>
        <w:t>ّ</w:t>
      </w:r>
      <w:r w:rsidRPr="00EA2D3F">
        <w:rPr>
          <w:rtl/>
        </w:rPr>
        <w:t>ى الله عليه وآله وسل</w:t>
      </w:r>
      <w:r w:rsidR="0073526D">
        <w:rPr>
          <w:rtl/>
        </w:rPr>
        <w:t>ّ</w:t>
      </w:r>
      <w:r w:rsidRPr="00EA2D3F">
        <w:rPr>
          <w:rtl/>
        </w:rPr>
        <w:t>م ) للحسين ( عليه السلام )</w:t>
      </w:r>
      <w:r w:rsidR="00877916">
        <w:rPr>
          <w:rtl/>
        </w:rPr>
        <w:t>:</w:t>
      </w:r>
    </w:p>
    <w:p w:rsidR="00E36B40" w:rsidRDefault="008535BD" w:rsidP="00116D48">
      <w:pPr>
        <w:pStyle w:val="libNormal"/>
        <w:rPr>
          <w:rtl/>
        </w:rPr>
      </w:pPr>
      <w:r>
        <w:rPr>
          <w:rtl/>
        </w:rPr>
        <w:t xml:space="preserve">- </w:t>
      </w:r>
      <w:r w:rsidR="00C670F7" w:rsidRPr="00116D48">
        <w:rPr>
          <w:rStyle w:val="libBold2Char"/>
          <w:rtl/>
        </w:rPr>
        <w:t>أخرج الحاكم بسنده إلى أبي هريرة</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رأيت رسول الله صل</w:t>
      </w:r>
      <w:r w:rsidR="0073526D">
        <w:rPr>
          <w:rtl/>
        </w:rPr>
        <w:t>ّ</w:t>
      </w:r>
      <w:r w:rsidR="00C670F7" w:rsidRPr="00116D48">
        <w:rPr>
          <w:rtl/>
        </w:rPr>
        <w:t>ى الله عليه وآله</w:t>
      </w:r>
      <w:r w:rsidR="00877916">
        <w:rPr>
          <w:rtl/>
        </w:rPr>
        <w:t>،</w:t>
      </w:r>
      <w:r w:rsidR="00C670F7" w:rsidRPr="00116D48">
        <w:rPr>
          <w:rtl/>
        </w:rPr>
        <w:t xml:space="preserve"> وهو حامل الحسين بن علي</w:t>
      </w:r>
      <w:r w:rsidR="00877916">
        <w:rPr>
          <w:rtl/>
        </w:rPr>
        <w:t>،</w:t>
      </w:r>
      <w:r w:rsidR="00C670F7" w:rsidRPr="00116D48">
        <w:rPr>
          <w:rtl/>
        </w:rPr>
        <w:t xml:space="preserve"> وهو يقول</w:t>
      </w:r>
      <w:r w:rsidR="00877916">
        <w:rPr>
          <w:rtl/>
        </w:rPr>
        <w:t>:</w:t>
      </w:r>
      <w:r w:rsidR="00C670F7" w:rsidRPr="00116D48">
        <w:rPr>
          <w:rtl/>
        </w:rPr>
        <w:t xml:space="preserve"> ( الل</w:t>
      </w:r>
      <w:r w:rsidR="0073526D">
        <w:rPr>
          <w:rtl/>
        </w:rPr>
        <w:t>ّ</w:t>
      </w:r>
      <w:r w:rsidR="00C670F7" w:rsidRPr="00116D48">
        <w:rPr>
          <w:rtl/>
        </w:rPr>
        <w:t>هم</w:t>
      </w:r>
      <w:r w:rsidR="0073526D">
        <w:rPr>
          <w:rtl/>
        </w:rPr>
        <w:t>ّ</w:t>
      </w:r>
      <w:r w:rsidR="00C670F7" w:rsidRPr="00116D48">
        <w:rPr>
          <w:rtl/>
        </w:rPr>
        <w:t xml:space="preserve"> إن</w:t>
      </w:r>
      <w:r w:rsidR="0073526D">
        <w:rPr>
          <w:rtl/>
        </w:rPr>
        <w:t>ّ</w:t>
      </w:r>
      <w:r w:rsidR="00C670F7" w:rsidRPr="00116D48">
        <w:rPr>
          <w:rtl/>
        </w:rPr>
        <w:t>ي أحب</w:t>
      </w:r>
      <w:r w:rsidR="0073526D">
        <w:rPr>
          <w:rtl/>
        </w:rPr>
        <w:t>ّ</w:t>
      </w:r>
      <w:r w:rsidR="00C670F7" w:rsidRPr="00116D48">
        <w:rPr>
          <w:rtl/>
        </w:rPr>
        <w:t>ه فأحب</w:t>
      </w:r>
      <w:r w:rsidR="0073526D">
        <w:rPr>
          <w:rtl/>
        </w:rPr>
        <w:t>ّ</w:t>
      </w:r>
      <w:r w:rsidR="00C670F7" w:rsidRPr="00116D48">
        <w:rPr>
          <w:rtl/>
        </w:rPr>
        <w:t>ه ) )</w:t>
      </w:r>
      <w:r w:rsidR="00C670F7" w:rsidRPr="00116D48">
        <w:rPr>
          <w:rStyle w:val="libFootnotenumChar"/>
          <w:rtl/>
        </w:rPr>
        <w:t xml:space="preserve"> (4)</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ولم يخرجاه</w:t>
      </w:r>
      <w:r w:rsidR="00877916">
        <w:rPr>
          <w:rtl/>
        </w:rPr>
        <w:t>،</w:t>
      </w:r>
      <w:r w:rsidRPr="00116D48">
        <w:rPr>
          <w:rtl/>
        </w:rPr>
        <w:t xml:space="preserve"> وقد روى بإسناد في الحسن مثله وكلاهما محفوظان )</w:t>
      </w:r>
      <w:r w:rsidR="00877916">
        <w:rPr>
          <w:rtl/>
        </w:rPr>
        <w:t>،</w:t>
      </w:r>
      <w:r w:rsidRPr="00116D48">
        <w:rPr>
          <w:rtl/>
        </w:rPr>
        <w:t xml:space="preserve"> ووافقه الذهبي</w:t>
      </w:r>
      <w:r w:rsidRPr="00116D48">
        <w:rPr>
          <w:rStyle w:val="libFootnotenumChar"/>
          <w:rtl/>
        </w:rPr>
        <w:t xml:space="preserve"> (5)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مجمع الزوائد</w:t>
      </w:r>
      <w:r w:rsidR="00877916">
        <w:rPr>
          <w:rtl/>
        </w:rPr>
        <w:t>:</w:t>
      </w:r>
      <w:r w:rsidRPr="00EA2D3F">
        <w:rPr>
          <w:rtl/>
        </w:rPr>
        <w:t xml:space="preserve"> 9/181</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بيروت</w:t>
      </w:r>
      <w:r w:rsidR="00877916">
        <w:rPr>
          <w:rtl/>
        </w:rPr>
        <w:t>.</w:t>
      </w:r>
    </w:p>
    <w:p w:rsidR="00E36B40" w:rsidRDefault="00C670F7" w:rsidP="001C651C">
      <w:pPr>
        <w:pStyle w:val="libFootnote0"/>
        <w:rPr>
          <w:rtl/>
        </w:rPr>
      </w:pPr>
      <w:r w:rsidRPr="00EA2D3F">
        <w:rPr>
          <w:rtl/>
        </w:rPr>
        <w:t>(2) لسان العرب</w:t>
      </w:r>
      <w:r w:rsidR="00877916">
        <w:rPr>
          <w:rtl/>
        </w:rPr>
        <w:t>:</w:t>
      </w:r>
      <w:r w:rsidRPr="00EA2D3F">
        <w:rPr>
          <w:rtl/>
        </w:rPr>
        <w:t xml:space="preserve"> 7/310</w:t>
      </w:r>
      <w:r w:rsidR="00877916">
        <w:rPr>
          <w:rtl/>
        </w:rPr>
        <w:t>،</w:t>
      </w:r>
      <w:r w:rsidRPr="00EA2D3F">
        <w:rPr>
          <w:rtl/>
        </w:rPr>
        <w:t xml:space="preserve"> دار إحياء التراث العربي</w:t>
      </w:r>
      <w:r w:rsidR="00877916">
        <w:rPr>
          <w:rtl/>
        </w:rPr>
        <w:t>.</w:t>
      </w:r>
    </w:p>
    <w:p w:rsidR="00E36B40" w:rsidRDefault="00C670F7" w:rsidP="001C651C">
      <w:pPr>
        <w:pStyle w:val="libFootnote0"/>
        <w:rPr>
          <w:rtl/>
        </w:rPr>
      </w:pPr>
      <w:r w:rsidRPr="00EA2D3F">
        <w:rPr>
          <w:rtl/>
        </w:rPr>
        <w:t>(3) غاية المأمول شرح التاج الجامع للأصول</w:t>
      </w:r>
      <w:r w:rsidR="00877916">
        <w:rPr>
          <w:rtl/>
        </w:rPr>
        <w:t>،</w:t>
      </w:r>
      <w:r w:rsidRPr="00EA2D3F">
        <w:rPr>
          <w:rtl/>
        </w:rPr>
        <w:t xml:space="preserve"> المطبوع بحاشية التاج الجامع للأصول</w:t>
      </w:r>
      <w:r w:rsidR="00877916">
        <w:rPr>
          <w:rtl/>
        </w:rPr>
        <w:t>:</w:t>
      </w:r>
      <w:r w:rsidRPr="00EA2D3F">
        <w:rPr>
          <w:rtl/>
        </w:rPr>
        <w:t xml:space="preserve"> 3/359</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بيروت</w:t>
      </w:r>
      <w:r w:rsidR="00877916">
        <w:rPr>
          <w:rtl/>
        </w:rPr>
        <w:t>.</w:t>
      </w:r>
    </w:p>
    <w:p w:rsidR="00E36B40" w:rsidRDefault="00C670F7" w:rsidP="001C651C">
      <w:pPr>
        <w:pStyle w:val="libFootnote0"/>
        <w:rPr>
          <w:rtl/>
        </w:rPr>
      </w:pPr>
      <w:r w:rsidRPr="00EA2D3F">
        <w:rPr>
          <w:rtl/>
        </w:rPr>
        <w:t>(4) المستدرك على الصحيحين</w:t>
      </w:r>
      <w:r w:rsidR="00877916">
        <w:rPr>
          <w:rtl/>
        </w:rPr>
        <w:t>:</w:t>
      </w:r>
      <w:r w:rsidRPr="00EA2D3F">
        <w:rPr>
          <w:rtl/>
        </w:rPr>
        <w:t xml:space="preserve"> 3/177</w:t>
      </w:r>
      <w:r w:rsidR="00877916">
        <w:rPr>
          <w:rtl/>
        </w:rPr>
        <w:t>،</w:t>
      </w:r>
      <w:r w:rsidRPr="00EA2D3F">
        <w:rPr>
          <w:rtl/>
        </w:rPr>
        <w:t xml:space="preserve"> دار المعرفة</w:t>
      </w:r>
      <w:r w:rsidR="00877916">
        <w:rPr>
          <w:rtl/>
        </w:rPr>
        <w:t>.</w:t>
      </w:r>
    </w:p>
    <w:p w:rsidR="00E36B40" w:rsidRPr="001C651C" w:rsidRDefault="00C670F7" w:rsidP="001C651C">
      <w:pPr>
        <w:pStyle w:val="libFootnote0"/>
        <w:rPr>
          <w:rtl/>
        </w:rPr>
      </w:pPr>
      <w:r w:rsidRPr="00EA2D3F">
        <w:rPr>
          <w:rtl/>
        </w:rPr>
        <w:t>(5) المستدرك على الصحيحين وبهامشه ( تلخيص المستدرك ) للذهبي</w:t>
      </w:r>
      <w:r w:rsidR="00877916">
        <w:rPr>
          <w:rtl/>
        </w:rPr>
        <w:t>:</w:t>
      </w:r>
      <w:r w:rsidRPr="00EA2D3F">
        <w:rPr>
          <w:rtl/>
        </w:rPr>
        <w:t xml:space="preserve"> 3/177</w:t>
      </w:r>
      <w:r w:rsidR="00877916">
        <w:rPr>
          <w:rtl/>
        </w:rPr>
        <w:t>،</w:t>
      </w:r>
      <w:r w:rsidRPr="00EA2D3F">
        <w:rPr>
          <w:rtl/>
        </w:rPr>
        <w:t xml:space="preserve"> دار المعرفة</w:t>
      </w:r>
      <w:r w:rsidR="00877916">
        <w:rPr>
          <w:rtl/>
        </w:rPr>
        <w:t>.</w:t>
      </w:r>
    </w:p>
    <w:p w:rsidR="008535BD" w:rsidRDefault="00E36B40" w:rsidP="001C651C">
      <w:pPr>
        <w:pStyle w:val="libFootnote0"/>
        <w:rPr>
          <w:rtl/>
        </w:rPr>
      </w:pPr>
      <w:r>
        <w:br w:type="page"/>
      </w:r>
    </w:p>
    <w:p w:rsidR="00E36B40" w:rsidRDefault="008535BD" w:rsidP="00116D48">
      <w:pPr>
        <w:pStyle w:val="libNormal"/>
        <w:rPr>
          <w:rtl/>
        </w:rPr>
      </w:pPr>
      <w:r>
        <w:rPr>
          <w:rtl/>
        </w:rPr>
        <w:lastRenderedPageBreak/>
        <w:t xml:space="preserve">- </w:t>
      </w:r>
      <w:r w:rsidR="00C670F7" w:rsidRPr="00116D48">
        <w:rPr>
          <w:rStyle w:val="libBold2Char"/>
          <w:rtl/>
        </w:rPr>
        <w:t>وفي ( المستدرك ) أيضاً عن أبي هريرة</w:t>
      </w:r>
      <w:r w:rsidR="00877916">
        <w:rPr>
          <w:rStyle w:val="libBold2Char"/>
          <w:rtl/>
        </w:rPr>
        <w:t>،</w:t>
      </w:r>
      <w:r w:rsidR="00C670F7" w:rsidRPr="00116D48">
        <w:rPr>
          <w:rStyle w:val="libBold2Char"/>
          <w:rtl/>
        </w:rPr>
        <w:t xml:space="preserve"> قال</w:t>
      </w:r>
      <w:r w:rsidR="00877916">
        <w:rPr>
          <w:rStyle w:val="libBold2Char"/>
          <w:rtl/>
        </w:rPr>
        <w:t>:</w:t>
      </w:r>
      <w:r w:rsidR="00C670F7" w:rsidRPr="00116D48">
        <w:rPr>
          <w:rtl/>
        </w:rPr>
        <w:t xml:space="preserve"> ( ما رأيتُ الحسين بن علي إلا</w:t>
      </w:r>
      <w:r w:rsidR="0073526D">
        <w:rPr>
          <w:rtl/>
        </w:rPr>
        <w:t>ّ</w:t>
      </w:r>
      <w:r w:rsidR="00C670F7" w:rsidRPr="00116D48">
        <w:rPr>
          <w:rtl/>
        </w:rPr>
        <w:t xml:space="preserve"> فاضت عيني دموعاً</w:t>
      </w:r>
      <w:r w:rsidR="00877916">
        <w:rPr>
          <w:rtl/>
        </w:rPr>
        <w:t>؛</w:t>
      </w:r>
      <w:r w:rsidR="00C670F7" w:rsidRPr="00116D48">
        <w:rPr>
          <w:rtl/>
        </w:rPr>
        <w:t xml:space="preserve"> وذاك أن</w:t>
      </w:r>
      <w:r w:rsidR="0073526D">
        <w:rPr>
          <w:rtl/>
        </w:rPr>
        <w:t>ّ</w:t>
      </w:r>
      <w:r w:rsidR="00C670F7" w:rsidRPr="00116D48">
        <w:rPr>
          <w:rtl/>
        </w:rPr>
        <w:t xml:space="preserve"> رسول الله صل</w:t>
      </w:r>
      <w:r w:rsidR="0073526D">
        <w:rPr>
          <w:rtl/>
        </w:rPr>
        <w:t>ّ</w:t>
      </w:r>
      <w:r w:rsidR="00C670F7" w:rsidRPr="00116D48">
        <w:rPr>
          <w:rtl/>
        </w:rPr>
        <w:t>ى الله عليه وآله خرج يوماً فوجدني في المسجد فأخذ بيدي وات</w:t>
      </w:r>
      <w:r w:rsidR="0073526D">
        <w:rPr>
          <w:rtl/>
        </w:rPr>
        <w:t>ّ</w:t>
      </w:r>
      <w:r w:rsidR="00C670F7" w:rsidRPr="00116D48">
        <w:rPr>
          <w:rtl/>
        </w:rPr>
        <w:t>كأ علي</w:t>
      </w:r>
      <w:r w:rsidR="0073526D">
        <w:rPr>
          <w:rtl/>
        </w:rPr>
        <w:t>ّ</w:t>
      </w:r>
      <w:r w:rsidR="00877916">
        <w:rPr>
          <w:rtl/>
        </w:rPr>
        <w:t>،</w:t>
      </w:r>
      <w:r w:rsidR="00C670F7" w:rsidRPr="00116D48">
        <w:rPr>
          <w:rtl/>
        </w:rPr>
        <w:t xml:space="preserve"> فانطلقتُ معه حت</w:t>
      </w:r>
      <w:r w:rsidR="0073526D">
        <w:rPr>
          <w:rtl/>
        </w:rPr>
        <w:t>ّ</w:t>
      </w:r>
      <w:r w:rsidR="00C670F7" w:rsidRPr="00116D48">
        <w:rPr>
          <w:rtl/>
        </w:rPr>
        <w:t>ى جاء سوق بني قينقاع</w:t>
      </w:r>
      <w:r w:rsidR="00877916">
        <w:rPr>
          <w:rtl/>
        </w:rPr>
        <w:t>،</w:t>
      </w:r>
      <w:r w:rsidR="00C670F7" w:rsidRPr="00116D48">
        <w:rPr>
          <w:rtl/>
        </w:rPr>
        <w:t xml:space="preserve"> </w:t>
      </w:r>
      <w:r w:rsidR="00C670F7" w:rsidRPr="00116D48">
        <w:rPr>
          <w:rStyle w:val="libBold2Char"/>
          <w:rtl/>
        </w:rPr>
        <w:t>قال</w:t>
      </w:r>
      <w:r w:rsidR="00877916">
        <w:rPr>
          <w:rStyle w:val="libBold2Char"/>
          <w:rtl/>
        </w:rPr>
        <w:t>:</w:t>
      </w:r>
      <w:r w:rsidR="00C670F7" w:rsidRPr="00116D48">
        <w:rPr>
          <w:rStyle w:val="libBold2Char"/>
          <w:rtl/>
        </w:rPr>
        <w:t xml:space="preserve"> </w:t>
      </w:r>
      <w:r w:rsidR="00C670F7" w:rsidRPr="00116D48">
        <w:rPr>
          <w:rtl/>
        </w:rPr>
        <w:t>وما كل</w:t>
      </w:r>
      <w:r w:rsidR="0073526D">
        <w:rPr>
          <w:rtl/>
        </w:rPr>
        <w:t>ّ</w:t>
      </w:r>
      <w:r w:rsidR="00C670F7" w:rsidRPr="00116D48">
        <w:rPr>
          <w:rtl/>
        </w:rPr>
        <w:t>مني</w:t>
      </w:r>
      <w:r w:rsidR="00877916">
        <w:rPr>
          <w:rtl/>
        </w:rPr>
        <w:t>،</w:t>
      </w:r>
      <w:r w:rsidR="00C670F7" w:rsidRPr="00116D48">
        <w:rPr>
          <w:rtl/>
        </w:rPr>
        <w:t xml:space="preserve"> فطاف ونظر</w:t>
      </w:r>
      <w:r w:rsidR="00877916">
        <w:rPr>
          <w:rtl/>
        </w:rPr>
        <w:t>،</w:t>
      </w:r>
      <w:r w:rsidR="00C670F7" w:rsidRPr="00116D48">
        <w:rPr>
          <w:rtl/>
        </w:rPr>
        <w:t xml:space="preserve"> ثم</w:t>
      </w:r>
      <w:r w:rsidR="0073526D">
        <w:rPr>
          <w:rtl/>
        </w:rPr>
        <w:t>ّ</w:t>
      </w:r>
      <w:r w:rsidR="00C670F7" w:rsidRPr="00116D48">
        <w:rPr>
          <w:rtl/>
        </w:rPr>
        <w:t xml:space="preserve"> رجع ورجعتُ معه</w:t>
      </w:r>
      <w:r w:rsidR="00877916">
        <w:rPr>
          <w:rtl/>
        </w:rPr>
        <w:t>،</w:t>
      </w:r>
      <w:r w:rsidR="00C670F7" w:rsidRPr="00116D48">
        <w:rPr>
          <w:rtl/>
        </w:rPr>
        <w:t xml:space="preserve"> فجلس في المسجد واحتبى</w:t>
      </w:r>
      <w:r w:rsidR="00877916">
        <w:rPr>
          <w:rtl/>
        </w:rPr>
        <w:t>،</w:t>
      </w:r>
      <w:r w:rsidR="00C670F7" w:rsidRPr="00116D48">
        <w:rPr>
          <w:rtl/>
        </w:rPr>
        <w:t xml:space="preserve"> </w:t>
      </w:r>
      <w:r w:rsidR="00C670F7" w:rsidRPr="00116D48">
        <w:rPr>
          <w:rStyle w:val="libBold2Char"/>
          <w:rtl/>
        </w:rPr>
        <w:t>وقال لي</w:t>
      </w:r>
      <w:r w:rsidR="00877916">
        <w:rPr>
          <w:rStyle w:val="libBold2Char"/>
          <w:rtl/>
        </w:rPr>
        <w:t>:</w:t>
      </w:r>
      <w:r w:rsidR="00C670F7" w:rsidRPr="00116D48">
        <w:rPr>
          <w:rtl/>
        </w:rPr>
        <w:t xml:space="preserve"> أدعو لي لكاع</w:t>
      </w:r>
      <w:r w:rsidR="00877916">
        <w:rPr>
          <w:rtl/>
        </w:rPr>
        <w:t>،</w:t>
      </w:r>
      <w:r w:rsidR="00C670F7" w:rsidRPr="00116D48">
        <w:rPr>
          <w:rtl/>
        </w:rPr>
        <w:t xml:space="preserve"> فأتى حسين يشتد</w:t>
      </w:r>
      <w:r w:rsidR="0073526D">
        <w:rPr>
          <w:rtl/>
        </w:rPr>
        <w:t>ّ</w:t>
      </w:r>
      <w:r w:rsidR="00C670F7" w:rsidRPr="00116D48">
        <w:rPr>
          <w:rtl/>
        </w:rPr>
        <w:t xml:space="preserve"> حت</w:t>
      </w:r>
      <w:r w:rsidR="0073526D">
        <w:rPr>
          <w:rtl/>
        </w:rPr>
        <w:t>ّ</w:t>
      </w:r>
      <w:r w:rsidR="00C670F7" w:rsidRPr="00116D48">
        <w:rPr>
          <w:rtl/>
        </w:rPr>
        <w:t>ى وقع في حجره</w:t>
      </w:r>
      <w:r w:rsidR="00877916">
        <w:rPr>
          <w:rtl/>
        </w:rPr>
        <w:t>،</w:t>
      </w:r>
      <w:r w:rsidR="00C670F7" w:rsidRPr="00116D48">
        <w:rPr>
          <w:rtl/>
        </w:rPr>
        <w:t xml:space="preserve"> ثم</w:t>
      </w:r>
      <w:r w:rsidR="0073526D">
        <w:rPr>
          <w:rtl/>
        </w:rPr>
        <w:t>ّ</w:t>
      </w:r>
      <w:r w:rsidR="00C670F7" w:rsidRPr="00116D48">
        <w:rPr>
          <w:rtl/>
        </w:rPr>
        <w:t xml:space="preserve"> أدخل يدَه في لحية رسول الله صل</w:t>
      </w:r>
      <w:r w:rsidR="0073526D">
        <w:rPr>
          <w:rtl/>
        </w:rPr>
        <w:t>ّ</w:t>
      </w:r>
      <w:r w:rsidR="00C670F7" w:rsidRPr="00116D48">
        <w:rPr>
          <w:rtl/>
        </w:rPr>
        <w:t>ى الله عليه وآله</w:t>
      </w:r>
      <w:r w:rsidR="00877916">
        <w:rPr>
          <w:rtl/>
        </w:rPr>
        <w:t>،</w:t>
      </w:r>
      <w:r w:rsidR="00C670F7" w:rsidRPr="00116D48">
        <w:rPr>
          <w:rtl/>
        </w:rPr>
        <w:t xml:space="preserve"> فجعل رسول الله صل</w:t>
      </w:r>
      <w:r w:rsidR="0073526D">
        <w:rPr>
          <w:rtl/>
        </w:rPr>
        <w:t>ّ</w:t>
      </w:r>
      <w:r w:rsidR="00C670F7" w:rsidRPr="00116D48">
        <w:rPr>
          <w:rtl/>
        </w:rPr>
        <w:t>ى الله عليه وآله يفتح فم الحسين فيُدْخِلُ فاه في فيه ويقول</w:t>
      </w:r>
      <w:r w:rsidR="00877916">
        <w:rPr>
          <w:rtl/>
        </w:rPr>
        <w:t>:</w:t>
      </w:r>
      <w:r w:rsidR="00C670F7" w:rsidRPr="00116D48">
        <w:rPr>
          <w:rtl/>
        </w:rPr>
        <w:t xml:space="preserve"> ( الل</w:t>
      </w:r>
      <w:r w:rsidR="0073526D">
        <w:rPr>
          <w:rtl/>
        </w:rPr>
        <w:t>ّ</w:t>
      </w:r>
      <w:r w:rsidR="00C670F7" w:rsidRPr="00116D48">
        <w:rPr>
          <w:rtl/>
        </w:rPr>
        <w:t>هم</w:t>
      </w:r>
      <w:r w:rsidR="0073526D">
        <w:rPr>
          <w:rtl/>
        </w:rPr>
        <w:t>ّ</w:t>
      </w:r>
      <w:r w:rsidR="00C670F7" w:rsidRPr="00116D48">
        <w:rPr>
          <w:rtl/>
        </w:rPr>
        <w:t xml:space="preserve"> إن</w:t>
      </w:r>
      <w:r w:rsidR="0073526D">
        <w:rPr>
          <w:rtl/>
        </w:rPr>
        <w:t>ّ</w:t>
      </w:r>
      <w:r w:rsidR="00C670F7" w:rsidRPr="00116D48">
        <w:rPr>
          <w:rtl/>
        </w:rPr>
        <w:t>ي أحب</w:t>
      </w:r>
      <w:r w:rsidR="0073526D">
        <w:rPr>
          <w:rtl/>
        </w:rPr>
        <w:t>ّ</w:t>
      </w:r>
      <w:r w:rsidR="00C670F7" w:rsidRPr="00116D48">
        <w:rPr>
          <w:rtl/>
        </w:rPr>
        <w:t>ُه فأحب</w:t>
      </w:r>
      <w:r w:rsidR="0073526D">
        <w:rPr>
          <w:rtl/>
        </w:rPr>
        <w:t>ّ</w:t>
      </w:r>
      <w:r w:rsidR="00C670F7" w:rsidRPr="00116D48">
        <w:rPr>
          <w:rtl/>
        </w:rPr>
        <w:t>ه ) )</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الإسناد ولم يخرجاه )</w:t>
      </w:r>
      <w:r w:rsidR="00877916">
        <w:rPr>
          <w:rtl/>
        </w:rPr>
        <w:t>،</w:t>
      </w:r>
      <w:r w:rsidRPr="00116D48">
        <w:rPr>
          <w:rtl/>
        </w:rPr>
        <w:t xml:space="preserve"> ووافقه الذهبي</w:t>
      </w:r>
      <w:r w:rsidRPr="00116D48">
        <w:rPr>
          <w:rStyle w:val="libFootnotenumChar"/>
          <w:rtl/>
        </w:rPr>
        <w:t xml:space="preserve"> (1)</w:t>
      </w:r>
      <w:r w:rsidR="00877916">
        <w:rPr>
          <w:rtl/>
        </w:rPr>
        <w:t>.</w:t>
      </w:r>
      <w:r w:rsidRPr="00116D48">
        <w:rPr>
          <w:rtl/>
        </w:rPr>
        <w:t xml:space="preserve"> وتقد</w:t>
      </w:r>
      <w:r w:rsidR="0073526D">
        <w:rPr>
          <w:rtl/>
        </w:rPr>
        <w:t>ّ</w:t>
      </w:r>
      <w:r w:rsidRPr="00116D48">
        <w:rPr>
          <w:rtl/>
        </w:rPr>
        <w:t>م في الفضائل المشتركة ما يدل</w:t>
      </w:r>
      <w:r w:rsidR="0073526D">
        <w:rPr>
          <w:rtl/>
        </w:rPr>
        <w:t>ّ</w:t>
      </w:r>
      <w:r w:rsidRPr="00116D48">
        <w:rPr>
          <w:rtl/>
        </w:rPr>
        <w:t xml:space="preserve"> على ذلك أيضاً</w:t>
      </w:r>
      <w:r w:rsidR="00877916">
        <w:rPr>
          <w:rtl/>
        </w:rPr>
        <w:t>.</w:t>
      </w:r>
    </w:p>
    <w:p w:rsidR="00E36B40" w:rsidRDefault="00C670F7" w:rsidP="00116D48">
      <w:pPr>
        <w:pStyle w:val="libNormal"/>
        <w:rPr>
          <w:rtl/>
        </w:rPr>
      </w:pPr>
      <w:r w:rsidRPr="00EA2D3F">
        <w:rPr>
          <w:rtl/>
        </w:rPr>
        <w:t>هذا</w:t>
      </w:r>
      <w:r w:rsidR="00877916">
        <w:rPr>
          <w:rtl/>
        </w:rPr>
        <w:t>،</w:t>
      </w:r>
      <w:r w:rsidRPr="00EA2D3F">
        <w:rPr>
          <w:rtl/>
        </w:rPr>
        <w:t xml:space="preserve"> وفضائل الحسين عديدة شهيرة نكتفي بما ذكرناه</w:t>
      </w:r>
      <w:r w:rsidR="00877916">
        <w:rPr>
          <w:rtl/>
        </w:rPr>
        <w:t>،</w:t>
      </w:r>
      <w:r w:rsidRPr="00EA2D3F">
        <w:rPr>
          <w:rtl/>
        </w:rPr>
        <w:t xml:space="preserve"> ونحاول في ختام هذا الفصل</w:t>
      </w:r>
      <w:r w:rsidR="00877916">
        <w:rPr>
          <w:rtl/>
        </w:rPr>
        <w:t>،</w:t>
      </w:r>
      <w:r w:rsidRPr="00EA2D3F">
        <w:rPr>
          <w:rtl/>
        </w:rPr>
        <w:t xml:space="preserve"> وحيث إن</w:t>
      </w:r>
      <w:r w:rsidR="0073526D">
        <w:rPr>
          <w:rtl/>
        </w:rPr>
        <w:t>ّ</w:t>
      </w:r>
      <w:r w:rsidRPr="00EA2D3F">
        <w:rPr>
          <w:rtl/>
        </w:rPr>
        <w:t>نا في صدد ذكر سي</w:t>
      </w:r>
      <w:r w:rsidR="0073526D">
        <w:rPr>
          <w:rtl/>
        </w:rPr>
        <w:t>ّ</w:t>
      </w:r>
      <w:r w:rsidRPr="00EA2D3F">
        <w:rPr>
          <w:rtl/>
        </w:rPr>
        <w:t>د شباب أهل الجن</w:t>
      </w:r>
      <w:r w:rsidR="0073526D">
        <w:rPr>
          <w:rtl/>
        </w:rPr>
        <w:t>ّ</w:t>
      </w:r>
      <w:r w:rsidRPr="00EA2D3F">
        <w:rPr>
          <w:rtl/>
        </w:rPr>
        <w:t>ة</w:t>
      </w:r>
      <w:r w:rsidR="00877916">
        <w:rPr>
          <w:rtl/>
        </w:rPr>
        <w:t>،</w:t>
      </w:r>
      <w:r w:rsidRPr="00EA2D3F">
        <w:rPr>
          <w:rtl/>
        </w:rPr>
        <w:t xml:space="preserve"> أنْ ننقل نموذجاً من الأخبار الصحيحة من كتب أهل السن</w:t>
      </w:r>
      <w:r w:rsidR="0073526D">
        <w:rPr>
          <w:rtl/>
        </w:rPr>
        <w:t>ّ</w:t>
      </w:r>
      <w:r w:rsidRPr="00EA2D3F">
        <w:rPr>
          <w:rtl/>
        </w:rPr>
        <w:t>ة حول شهادة الحسين ( عليه السلام )</w:t>
      </w:r>
      <w:r w:rsidR="00877916">
        <w:rPr>
          <w:rtl/>
        </w:rPr>
        <w:t>،</w:t>
      </w:r>
      <w:r w:rsidRPr="00EA2D3F">
        <w:rPr>
          <w:rtl/>
        </w:rPr>
        <w:t xml:space="preserve"> وتعظيمه</w:t>
      </w:r>
      <w:r w:rsidR="00877916">
        <w:rPr>
          <w:rtl/>
        </w:rPr>
        <w:t>،</w:t>
      </w:r>
      <w:r w:rsidRPr="00EA2D3F">
        <w:rPr>
          <w:rtl/>
        </w:rPr>
        <w:t xml:space="preserve"> والبراءة من قاتليه وأعدائه</w:t>
      </w:r>
      <w:r w:rsidR="00877916">
        <w:rPr>
          <w:rtl/>
        </w:rPr>
        <w:t>،</w:t>
      </w:r>
      <w:r w:rsidRPr="00EA2D3F">
        <w:rPr>
          <w:rtl/>
        </w:rPr>
        <w:t xml:space="preserve"> وحرمة قبره الشريف</w:t>
      </w:r>
      <w:r w:rsidR="00877916">
        <w:rPr>
          <w:rtl/>
        </w:rPr>
        <w:t>،</w:t>
      </w:r>
      <w:r w:rsidRPr="00EA2D3F">
        <w:rPr>
          <w:rtl/>
        </w:rPr>
        <w:t xml:space="preserve"> فإليكم ذلك</w:t>
      </w:r>
      <w:r w:rsidR="00877916">
        <w:rPr>
          <w:rtl/>
        </w:rPr>
        <w:t>:</w:t>
      </w:r>
      <w:r w:rsidRPr="00EA2D3F">
        <w:rPr>
          <w:rtl/>
        </w:rPr>
        <w:t xml:space="preserve"> بعنوان</w:t>
      </w:r>
      <w:r w:rsidR="00877916">
        <w:rPr>
          <w:rtl/>
        </w:rPr>
        <w:t>:</w:t>
      </w:r>
    </w:p>
    <w:p w:rsidR="00E36B40" w:rsidRDefault="00C670F7" w:rsidP="001C651C">
      <w:pPr>
        <w:pStyle w:val="Heading2Center"/>
        <w:rPr>
          <w:rtl/>
        </w:rPr>
      </w:pPr>
      <w:bookmarkStart w:id="25" w:name="_Toc424385051"/>
      <w:r w:rsidRPr="00EA2D3F">
        <w:rPr>
          <w:rtl/>
        </w:rPr>
        <w:t>أخبار وروايات تتعل</w:t>
      </w:r>
      <w:r w:rsidR="0073526D">
        <w:rPr>
          <w:rtl/>
        </w:rPr>
        <w:t>ّ</w:t>
      </w:r>
      <w:r w:rsidRPr="00EA2D3F">
        <w:rPr>
          <w:rtl/>
        </w:rPr>
        <w:t>ق بعاشوراء</w:t>
      </w:r>
      <w:bookmarkEnd w:id="25"/>
    </w:p>
    <w:p w:rsidR="00E36B40" w:rsidRDefault="00C670F7" w:rsidP="00F517D6">
      <w:pPr>
        <w:pStyle w:val="libBold1"/>
        <w:rPr>
          <w:rtl/>
        </w:rPr>
      </w:pPr>
      <w:r w:rsidRPr="00EA2D3F">
        <w:rPr>
          <w:rtl/>
        </w:rPr>
        <w:t>* الخبر الأو</w:t>
      </w:r>
      <w:r w:rsidR="0073526D">
        <w:rPr>
          <w:rtl/>
        </w:rPr>
        <w:t>ّ</w:t>
      </w:r>
      <w:r w:rsidRPr="00EA2D3F">
        <w:rPr>
          <w:rtl/>
        </w:rPr>
        <w:t>ل</w:t>
      </w:r>
      <w:r w:rsidR="00877916">
        <w:rPr>
          <w:rtl/>
        </w:rPr>
        <w:t>:</w:t>
      </w:r>
      <w:r w:rsidRPr="00EA2D3F">
        <w:rPr>
          <w:rtl/>
        </w:rPr>
        <w:t xml:space="preserve"> في أن</w:t>
      </w:r>
      <w:r w:rsidR="0073526D">
        <w:rPr>
          <w:rtl/>
        </w:rPr>
        <w:t>ّ</w:t>
      </w:r>
      <w:r w:rsidRPr="00EA2D3F">
        <w:rPr>
          <w:rtl/>
        </w:rPr>
        <w:t xml:space="preserve"> النبي ( صل</w:t>
      </w:r>
      <w:r w:rsidR="0073526D">
        <w:rPr>
          <w:rtl/>
        </w:rPr>
        <w:t>ّ</w:t>
      </w:r>
      <w:r w:rsidRPr="00EA2D3F">
        <w:rPr>
          <w:rtl/>
        </w:rPr>
        <w:t>ى الله عليه وآله وسل</w:t>
      </w:r>
      <w:r w:rsidR="0073526D">
        <w:rPr>
          <w:rtl/>
        </w:rPr>
        <w:t>ّ</w:t>
      </w:r>
      <w:r w:rsidRPr="00EA2D3F">
        <w:rPr>
          <w:rtl/>
        </w:rPr>
        <w:t>م ) كان أشعث أغبر لقتل الحسين ( عليه السلام )</w:t>
      </w:r>
      <w:r w:rsidR="00877916">
        <w:rPr>
          <w:rtl/>
        </w:rPr>
        <w:t>:</w:t>
      </w:r>
    </w:p>
    <w:p w:rsidR="00E36B40" w:rsidRDefault="00C670F7" w:rsidP="00116D48">
      <w:pPr>
        <w:pStyle w:val="libNormal"/>
        <w:rPr>
          <w:rtl/>
        </w:rPr>
      </w:pPr>
      <w:r w:rsidRPr="00116D48">
        <w:rPr>
          <w:rStyle w:val="libBold2Char"/>
          <w:rtl/>
        </w:rPr>
        <w:t>أخرج أحمد في ( المسند ) بسندهِ إلى عم</w:t>
      </w:r>
      <w:r w:rsidR="0073526D">
        <w:rPr>
          <w:rStyle w:val="libBold2Char"/>
          <w:rtl/>
        </w:rPr>
        <w:t>ّ</w:t>
      </w:r>
      <w:r w:rsidRPr="00116D48">
        <w:rPr>
          <w:rStyle w:val="libBold2Char"/>
          <w:rtl/>
        </w:rPr>
        <w:t>ار بن أبي عم</w:t>
      </w:r>
      <w:r w:rsidR="0073526D">
        <w:rPr>
          <w:rStyle w:val="libBold2Char"/>
          <w:rtl/>
        </w:rPr>
        <w:t>ّ</w:t>
      </w:r>
      <w:r w:rsidRPr="00116D48">
        <w:rPr>
          <w:rStyle w:val="libBold2Char"/>
          <w:rtl/>
        </w:rPr>
        <w:t>ار عن ابن عب</w:t>
      </w:r>
      <w:r w:rsidR="0073526D">
        <w:rPr>
          <w:rStyle w:val="libBold2Char"/>
          <w:rtl/>
        </w:rPr>
        <w:t>ّ</w:t>
      </w:r>
      <w:r w:rsidRPr="00116D48">
        <w:rPr>
          <w:rStyle w:val="libBold2Char"/>
          <w:rtl/>
        </w:rPr>
        <w:t>اس قال</w:t>
      </w:r>
      <w:r w:rsidR="00877916">
        <w:rPr>
          <w:rStyle w:val="libBold2Char"/>
          <w:rtl/>
        </w:rPr>
        <w:t>:</w:t>
      </w:r>
      <w:r w:rsidRPr="00116D48">
        <w:rPr>
          <w:rtl/>
        </w:rPr>
        <w:t xml:space="preserve"> ( رأيتُ النبي صل</w:t>
      </w:r>
      <w:r w:rsidR="0073526D">
        <w:rPr>
          <w:rtl/>
        </w:rPr>
        <w:t>ّ</w:t>
      </w:r>
      <w:r w:rsidRPr="00116D48">
        <w:rPr>
          <w:rtl/>
        </w:rPr>
        <w:t>ى الله عليه وسل</w:t>
      </w:r>
      <w:r w:rsidR="0073526D">
        <w:rPr>
          <w:rtl/>
        </w:rPr>
        <w:t>ّ</w:t>
      </w:r>
      <w:r w:rsidRPr="00116D48">
        <w:rPr>
          <w:rtl/>
        </w:rPr>
        <w:t>م في المنام بنصف النهار</w:t>
      </w:r>
      <w:r w:rsidR="00877916">
        <w:rPr>
          <w:rtl/>
        </w:rPr>
        <w:t>،</w:t>
      </w:r>
      <w:r w:rsidRPr="00116D48">
        <w:rPr>
          <w:rtl/>
        </w:rPr>
        <w:t xml:space="preserve"> أشعث</w:t>
      </w:r>
      <w:r w:rsidR="00877916">
        <w:rPr>
          <w:rtl/>
        </w:rPr>
        <w:t>،</w:t>
      </w:r>
      <w:r w:rsidRPr="00116D48">
        <w:rPr>
          <w:rtl/>
        </w:rPr>
        <w:t xml:space="preserve"> أغبر</w:t>
      </w:r>
      <w:r w:rsidR="00877916">
        <w:rPr>
          <w:rtl/>
        </w:rPr>
        <w:t>،</w:t>
      </w:r>
      <w:r w:rsidRPr="00116D48">
        <w:rPr>
          <w:rtl/>
        </w:rPr>
        <w:t xml:space="preserve"> معه قارورة فيها دمٌ يلتقطه أو يتتب</w:t>
      </w:r>
      <w:r w:rsidR="0073526D">
        <w:rPr>
          <w:rtl/>
        </w:rPr>
        <w:t>ّ</w:t>
      </w:r>
      <w:r w:rsidRPr="00116D48">
        <w:rPr>
          <w:rtl/>
        </w:rPr>
        <w:t>ع فيها شيئاً</w:t>
      </w:r>
      <w:r w:rsidR="00877916">
        <w:rPr>
          <w:rtl/>
        </w:rPr>
        <w:t>،</w:t>
      </w:r>
      <w:r w:rsidRPr="00116D48">
        <w:rPr>
          <w:rtl/>
        </w:rPr>
        <w:t xml:space="preserve"> قال</w:t>
      </w:r>
      <w:r w:rsidR="00877916">
        <w:rPr>
          <w:rtl/>
        </w:rPr>
        <w:t>:</w:t>
      </w:r>
      <w:r w:rsidRPr="00116D48">
        <w:rPr>
          <w:rtl/>
        </w:rPr>
        <w:t xml:space="preserve"> قلتُ يا رسول الله ما هذا</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EA2D3F">
        <w:rPr>
          <w:rtl/>
        </w:rPr>
        <w:t>(1) المصدر نفسه</w:t>
      </w:r>
      <w:r w:rsidR="00877916">
        <w:rPr>
          <w:rtl/>
        </w:rPr>
        <w:t>:</w:t>
      </w:r>
      <w:r w:rsidRPr="00EA2D3F">
        <w:rPr>
          <w:rtl/>
        </w:rPr>
        <w:t xml:space="preserve"> 3/178</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قال دم الحسين وأصحابه لم أزل أتتب</w:t>
      </w:r>
      <w:r w:rsidR="0073526D">
        <w:rPr>
          <w:rtl/>
        </w:rPr>
        <w:t>ّ</w:t>
      </w:r>
      <w:r w:rsidRPr="00116D48">
        <w:rPr>
          <w:rtl/>
        </w:rPr>
        <w:t>عه</w:t>
      </w:r>
      <w:r w:rsidRPr="00116D48">
        <w:rPr>
          <w:rStyle w:val="libFootnotenumChar"/>
          <w:rtl/>
        </w:rPr>
        <w:t xml:space="preserve"> (1)</w:t>
      </w:r>
      <w:r w:rsidRPr="00116D48">
        <w:rPr>
          <w:rtl/>
        </w:rPr>
        <w:t xml:space="preserve"> منذ اليوم</w:t>
      </w:r>
      <w:r w:rsidR="00877916">
        <w:rPr>
          <w:rtl/>
        </w:rPr>
        <w:t>،</w:t>
      </w:r>
      <w:r w:rsidRPr="00116D48">
        <w:rPr>
          <w:rtl/>
        </w:rPr>
        <w:t xml:space="preserve"> قال عم</w:t>
      </w:r>
      <w:r w:rsidR="0073526D">
        <w:rPr>
          <w:rtl/>
        </w:rPr>
        <w:t>ّ</w:t>
      </w:r>
      <w:r w:rsidRPr="00116D48">
        <w:rPr>
          <w:rtl/>
        </w:rPr>
        <w:t>ار</w:t>
      </w:r>
      <w:r w:rsidR="00877916">
        <w:rPr>
          <w:rtl/>
        </w:rPr>
        <w:t>:</w:t>
      </w:r>
      <w:r w:rsidRPr="00116D48">
        <w:rPr>
          <w:rtl/>
        </w:rPr>
        <w:t xml:space="preserve"> فحفظنا ذلك اليوم فوجدناه قُتل في ذلك اليوم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وأخرجه عبد بن حميد في ( منتخب مسند عبد بن حميد )</w:t>
      </w:r>
      <w:r w:rsidRPr="00116D48">
        <w:rPr>
          <w:rStyle w:val="libFootnotenumChar"/>
          <w:rtl/>
        </w:rPr>
        <w:t xml:space="preserve"> (3)</w:t>
      </w:r>
      <w:r w:rsidR="00877916">
        <w:rPr>
          <w:rtl/>
        </w:rPr>
        <w:t>،</w:t>
      </w:r>
      <w:r w:rsidRPr="00116D48">
        <w:rPr>
          <w:rtl/>
        </w:rPr>
        <w:t xml:space="preserve"> والطبراني في ( المعجم الكبير )</w:t>
      </w:r>
      <w:r w:rsidRPr="00116D48">
        <w:rPr>
          <w:rStyle w:val="libFootnotenumChar"/>
          <w:rtl/>
        </w:rPr>
        <w:t xml:space="preserve"> (4)</w:t>
      </w:r>
      <w:r w:rsidR="00877916">
        <w:rPr>
          <w:rtl/>
        </w:rPr>
        <w:t>،</w:t>
      </w:r>
      <w:r w:rsidRPr="00116D48">
        <w:rPr>
          <w:rtl/>
        </w:rPr>
        <w:t xml:space="preserve"> والحاكم في ( المستدرك )</w:t>
      </w:r>
      <w:r w:rsidRPr="00116D48">
        <w:rPr>
          <w:rStyle w:val="libFootnotenumChar"/>
          <w:rtl/>
        </w:rPr>
        <w:t xml:space="preserve"> (5)</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tl/>
        </w:rPr>
        <w:t>قال ابن كثير الدمشقي بعد أنْ نقل الخبر عن ( المسند )</w:t>
      </w:r>
      <w:r w:rsidR="00877916">
        <w:rPr>
          <w:rtl/>
        </w:rPr>
        <w:t>:</w:t>
      </w:r>
      <w:r w:rsidRPr="00116D48">
        <w:rPr>
          <w:rtl/>
        </w:rPr>
        <w:t xml:space="preserve"> ( إسناده قوي )</w:t>
      </w:r>
      <w:r w:rsidRPr="00116D48">
        <w:rPr>
          <w:rStyle w:val="libFootnotenumChar"/>
          <w:rtl/>
        </w:rPr>
        <w:t xml:space="preserve"> (6)</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على شرط مسلم</w:t>
      </w:r>
      <w:r w:rsidR="00877916">
        <w:rPr>
          <w:rtl/>
        </w:rPr>
        <w:t>،</w:t>
      </w:r>
      <w:r w:rsidRPr="00116D48">
        <w:rPr>
          <w:rtl/>
        </w:rPr>
        <w:t xml:space="preserve"> ولم يخرجاه )</w:t>
      </w:r>
      <w:r w:rsidRPr="00116D48">
        <w:rPr>
          <w:rStyle w:val="libFootnotenumChar"/>
          <w:rtl/>
        </w:rPr>
        <w:t xml:space="preserve"> (7)</w:t>
      </w:r>
      <w:r w:rsidR="00877916">
        <w:rPr>
          <w:rStyle w:val="libFootnotenumChar"/>
          <w:rtl/>
        </w:rPr>
        <w:t>.</w:t>
      </w:r>
    </w:p>
    <w:p w:rsidR="00E36B40" w:rsidRDefault="00C670F7" w:rsidP="00116D48">
      <w:pPr>
        <w:pStyle w:val="libNormal"/>
        <w:rPr>
          <w:rtl/>
        </w:rPr>
      </w:pPr>
      <w:r w:rsidRPr="00116D48">
        <w:rPr>
          <w:rtl/>
        </w:rPr>
        <w:t>قال الهيثمي بعد نقل الخبر</w:t>
      </w:r>
      <w:r w:rsidR="00877916">
        <w:rPr>
          <w:rtl/>
        </w:rPr>
        <w:t>:</w:t>
      </w:r>
      <w:r w:rsidRPr="00116D48">
        <w:rPr>
          <w:rtl/>
        </w:rPr>
        <w:t xml:space="preserve"> ( رواه أحمد والطبراني ورجال أحمد رجال الصحيح )</w:t>
      </w:r>
      <w:r w:rsidRPr="00116D48">
        <w:rPr>
          <w:rStyle w:val="libFootnotenumChar"/>
          <w:rtl/>
        </w:rPr>
        <w:t xml:space="preserve"> (8)</w:t>
      </w:r>
      <w:r w:rsidR="00877916">
        <w:rPr>
          <w:rtl/>
        </w:rPr>
        <w:t>.</w:t>
      </w:r>
    </w:p>
    <w:p w:rsidR="00E36B40" w:rsidRDefault="00C670F7" w:rsidP="00116D48">
      <w:pPr>
        <w:pStyle w:val="libNormal"/>
        <w:rPr>
          <w:rtl/>
        </w:rPr>
      </w:pPr>
      <w:r w:rsidRPr="00116D48">
        <w:rPr>
          <w:rtl/>
        </w:rPr>
        <w:t>قال أحمد محم</w:t>
      </w:r>
      <w:r w:rsidR="0073526D">
        <w:rPr>
          <w:rtl/>
        </w:rPr>
        <w:t>ّ</w:t>
      </w:r>
      <w:r w:rsidRPr="00116D48">
        <w:rPr>
          <w:rtl/>
        </w:rPr>
        <w:t>د شاكر محق</w:t>
      </w:r>
      <w:r w:rsidR="0073526D">
        <w:rPr>
          <w:rtl/>
        </w:rPr>
        <w:t>ّ</w:t>
      </w:r>
      <w:r w:rsidRPr="00116D48">
        <w:rPr>
          <w:rtl/>
        </w:rPr>
        <w:t>ق كتاب ( المسند )</w:t>
      </w:r>
      <w:r w:rsidR="00877916">
        <w:rPr>
          <w:rtl/>
        </w:rPr>
        <w:t>:</w:t>
      </w:r>
      <w:r w:rsidRPr="00116D48">
        <w:rPr>
          <w:rtl/>
        </w:rPr>
        <w:t xml:space="preserve"> ( إسناده صحيح )</w:t>
      </w:r>
      <w:r w:rsidRPr="00116D48">
        <w:rPr>
          <w:rStyle w:val="libFootnotenumChar"/>
          <w:rtl/>
        </w:rPr>
        <w:t xml:space="preserve"> (9)</w:t>
      </w:r>
      <w:r w:rsidR="00877916">
        <w:rPr>
          <w:rtl/>
        </w:rPr>
        <w:t>.</w:t>
      </w:r>
    </w:p>
    <w:p w:rsidR="00E36B40" w:rsidRDefault="00C670F7" w:rsidP="00F517D6">
      <w:pPr>
        <w:pStyle w:val="libBold1"/>
        <w:rPr>
          <w:rtl/>
        </w:rPr>
      </w:pPr>
      <w:r w:rsidRPr="00EA2D3F">
        <w:rPr>
          <w:rtl/>
        </w:rPr>
        <w:t>* الخبر الثاني</w:t>
      </w:r>
      <w:r w:rsidR="00877916">
        <w:rPr>
          <w:rtl/>
        </w:rPr>
        <w:t>:</w:t>
      </w:r>
      <w:r w:rsidRPr="00EA2D3F">
        <w:rPr>
          <w:rtl/>
        </w:rPr>
        <w:t xml:space="preserve"> في نَوْح الجن على الحسين بن علي ( عليه السلام )</w:t>
      </w:r>
      <w:r w:rsidR="00877916">
        <w:rPr>
          <w:rtl/>
        </w:rPr>
        <w:t>:</w:t>
      </w:r>
    </w:p>
    <w:p w:rsidR="00E36B40" w:rsidRDefault="00C670F7" w:rsidP="00116D48">
      <w:pPr>
        <w:pStyle w:val="libNormal"/>
        <w:rPr>
          <w:rtl/>
        </w:rPr>
      </w:pPr>
      <w:r w:rsidRPr="00116D48">
        <w:rPr>
          <w:rStyle w:val="libBold2Char"/>
          <w:rtl/>
        </w:rPr>
        <w:t>أخرج الطبراني بسنده إلى أم</w:t>
      </w:r>
      <w:r w:rsidR="0073526D">
        <w:rPr>
          <w:rStyle w:val="libBold2Char"/>
          <w:rtl/>
        </w:rPr>
        <w:t>ّ</w:t>
      </w:r>
      <w:r w:rsidRPr="00116D48">
        <w:rPr>
          <w:rStyle w:val="libBold2Char"/>
          <w:rtl/>
        </w:rPr>
        <w:t xml:space="preserve"> سلمة</w:t>
      </w:r>
      <w:r w:rsidR="00877916">
        <w:rPr>
          <w:rStyle w:val="libBold2Char"/>
          <w:rtl/>
        </w:rPr>
        <w:t>،</w:t>
      </w:r>
      <w:r w:rsidRPr="00116D48">
        <w:rPr>
          <w:rStyle w:val="libBold2Char"/>
          <w:rtl/>
        </w:rPr>
        <w:t xml:space="preserve"> قالت</w:t>
      </w:r>
      <w:r w:rsidR="00877916">
        <w:rPr>
          <w:rStyle w:val="libBold2Char"/>
          <w:rtl/>
        </w:rPr>
        <w:t>:</w:t>
      </w:r>
      <w:r w:rsidRPr="00116D48">
        <w:rPr>
          <w:rtl/>
        </w:rPr>
        <w:t xml:space="preserve"> ( سمعتُ الجِن</w:t>
      </w:r>
      <w:r w:rsidR="0073526D">
        <w:rPr>
          <w:rtl/>
        </w:rPr>
        <w:t>ّ</w:t>
      </w:r>
      <w:r w:rsidRPr="00116D48">
        <w:rPr>
          <w:rtl/>
        </w:rPr>
        <w:t xml:space="preserve"> تنوح على</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 xml:space="preserve">(1) وفي بعض المصادر ( ألتقطه ) بل كذا </w:t>
      </w:r>
      <w:r w:rsidR="0073526D" w:rsidRPr="00EA2D3F">
        <w:rPr>
          <w:rtl/>
        </w:rPr>
        <w:t>في</w:t>
      </w:r>
      <w:r w:rsidRPr="00EA2D3F">
        <w:rPr>
          <w:rtl/>
        </w:rPr>
        <w:t xml:space="preserve"> ( مسند أحمد ) في موضع آخر</w:t>
      </w:r>
      <w:r w:rsidR="00877916">
        <w:rPr>
          <w:rtl/>
        </w:rPr>
        <w:t>،</w:t>
      </w:r>
      <w:r w:rsidRPr="00EA2D3F">
        <w:rPr>
          <w:rtl/>
        </w:rPr>
        <w:t xml:space="preserve"> انظر</w:t>
      </w:r>
      <w:r w:rsidR="00877916">
        <w:rPr>
          <w:rtl/>
        </w:rPr>
        <w:t>:</w:t>
      </w:r>
      <w:r w:rsidRPr="00EA2D3F">
        <w:rPr>
          <w:rtl/>
        </w:rPr>
        <w:t xml:space="preserve"> ( المسند )</w:t>
      </w:r>
      <w:r w:rsidR="00877916">
        <w:rPr>
          <w:rtl/>
        </w:rPr>
        <w:t>:</w:t>
      </w:r>
      <w:r w:rsidRPr="00EA2D3F">
        <w:rPr>
          <w:rtl/>
        </w:rPr>
        <w:t xml:space="preserve"> 1/283</w:t>
      </w:r>
      <w:r w:rsidR="00877916">
        <w:rPr>
          <w:rtl/>
        </w:rPr>
        <w:t>،</w:t>
      </w:r>
      <w:r w:rsidRPr="00EA2D3F">
        <w:rPr>
          <w:rtl/>
        </w:rPr>
        <w:t xml:space="preserve"> وانظر</w:t>
      </w:r>
      <w:r w:rsidR="00877916">
        <w:rPr>
          <w:rtl/>
        </w:rPr>
        <w:t>:</w:t>
      </w:r>
      <w:r w:rsidRPr="00EA2D3F">
        <w:rPr>
          <w:rtl/>
        </w:rPr>
        <w:t xml:space="preserve"> ( المستدرك )</w:t>
      </w:r>
      <w:r w:rsidR="00877916">
        <w:rPr>
          <w:rtl/>
        </w:rPr>
        <w:t>:</w:t>
      </w:r>
      <w:r w:rsidRPr="00EA2D3F">
        <w:rPr>
          <w:rtl/>
        </w:rPr>
        <w:t xml:space="preserve"> 4/398</w:t>
      </w:r>
      <w:r w:rsidR="00877916">
        <w:rPr>
          <w:rtl/>
        </w:rPr>
        <w:t>.</w:t>
      </w:r>
    </w:p>
    <w:p w:rsidR="00E36B40" w:rsidRDefault="00C670F7" w:rsidP="001C651C">
      <w:pPr>
        <w:pStyle w:val="libFootnote0"/>
        <w:rPr>
          <w:rtl/>
        </w:rPr>
      </w:pPr>
      <w:r w:rsidRPr="00EA2D3F">
        <w:rPr>
          <w:rtl/>
        </w:rPr>
        <w:t>(2) مسند أحمد</w:t>
      </w:r>
      <w:r w:rsidR="00877916">
        <w:rPr>
          <w:rtl/>
        </w:rPr>
        <w:t>:</w:t>
      </w:r>
      <w:r w:rsidRPr="00EA2D3F">
        <w:rPr>
          <w:rtl/>
        </w:rPr>
        <w:t xml:space="preserve"> 1/242 و283</w:t>
      </w:r>
      <w:r w:rsidR="00877916">
        <w:rPr>
          <w:rtl/>
        </w:rPr>
        <w:t>،</w:t>
      </w:r>
      <w:r w:rsidRPr="00EA2D3F">
        <w:rPr>
          <w:rtl/>
        </w:rPr>
        <w:t xml:space="preserve"> دار صادر</w:t>
      </w:r>
      <w:r w:rsidR="00877916">
        <w:rPr>
          <w:rtl/>
        </w:rPr>
        <w:t>.</w:t>
      </w:r>
    </w:p>
    <w:p w:rsidR="00E36B40" w:rsidRDefault="00C670F7" w:rsidP="001C651C">
      <w:pPr>
        <w:pStyle w:val="libFootnote0"/>
        <w:rPr>
          <w:rtl/>
        </w:rPr>
      </w:pPr>
      <w:r w:rsidRPr="00EA2D3F">
        <w:rPr>
          <w:rtl/>
        </w:rPr>
        <w:t>(3) منتخب مسند عبد بن حميد</w:t>
      </w:r>
      <w:r w:rsidR="00877916">
        <w:rPr>
          <w:rtl/>
        </w:rPr>
        <w:t>:</w:t>
      </w:r>
      <w:r w:rsidRPr="00EA2D3F">
        <w:rPr>
          <w:rtl/>
        </w:rPr>
        <w:t xml:space="preserve"> 235</w:t>
      </w:r>
      <w:r w:rsidR="00877916">
        <w:rPr>
          <w:rtl/>
        </w:rPr>
        <w:t>،</w:t>
      </w:r>
      <w:r w:rsidRPr="00EA2D3F">
        <w:rPr>
          <w:rtl/>
        </w:rPr>
        <w:t xml:space="preserve"> مكتبة</w:t>
      </w:r>
      <w:r w:rsidR="00877916">
        <w:rPr>
          <w:rtl/>
        </w:rPr>
        <w:t>،</w:t>
      </w:r>
      <w:r w:rsidRPr="00EA2D3F">
        <w:rPr>
          <w:rtl/>
        </w:rPr>
        <w:t xml:space="preserve"> النهضة العربي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(4) المعجم الكبير</w:t>
      </w:r>
      <w:r w:rsidR="00877916">
        <w:rPr>
          <w:rtl/>
        </w:rPr>
        <w:t>:</w:t>
      </w:r>
      <w:r w:rsidRPr="00EA2D3F">
        <w:rPr>
          <w:rtl/>
        </w:rPr>
        <w:t xml:space="preserve"> (3/110) و (12/143)</w:t>
      </w:r>
      <w:r w:rsidR="00877916">
        <w:rPr>
          <w:rtl/>
        </w:rPr>
        <w:t>،</w:t>
      </w:r>
      <w:r w:rsidRPr="00EA2D3F">
        <w:rPr>
          <w:rtl/>
        </w:rPr>
        <w:t xml:space="preserve"> نشر مكتبة ابن تيمية</w:t>
      </w:r>
      <w:r w:rsidR="00877916">
        <w:rPr>
          <w:rtl/>
        </w:rPr>
        <w:t>،</w:t>
      </w:r>
      <w:r w:rsidRPr="00EA2D3F">
        <w:rPr>
          <w:rtl/>
        </w:rPr>
        <w:t xml:space="preserve"> القاهرة</w:t>
      </w:r>
      <w:r w:rsidR="00877916">
        <w:rPr>
          <w:rtl/>
        </w:rPr>
        <w:t>.</w:t>
      </w:r>
    </w:p>
    <w:p w:rsidR="00E36B40" w:rsidRDefault="00C670F7" w:rsidP="001C651C">
      <w:pPr>
        <w:pStyle w:val="libFootnote0"/>
        <w:rPr>
          <w:rtl/>
        </w:rPr>
      </w:pPr>
      <w:r w:rsidRPr="00EA2D3F">
        <w:rPr>
          <w:rtl/>
        </w:rPr>
        <w:t>(5) المستدرك على الصحيحين</w:t>
      </w:r>
      <w:r w:rsidR="00877916">
        <w:rPr>
          <w:rtl/>
        </w:rPr>
        <w:t>:</w:t>
      </w:r>
      <w:r w:rsidRPr="00EA2D3F">
        <w:rPr>
          <w:rtl/>
        </w:rPr>
        <w:t xml:space="preserve"> 4/398</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(6) البداية والنهاية</w:t>
      </w:r>
      <w:r w:rsidR="00877916">
        <w:rPr>
          <w:rtl/>
        </w:rPr>
        <w:t>:</w:t>
      </w:r>
      <w:r w:rsidRPr="00EA2D3F">
        <w:rPr>
          <w:rtl/>
        </w:rPr>
        <w:t xml:space="preserve"> 8/218</w:t>
      </w:r>
      <w:r w:rsidR="00877916">
        <w:rPr>
          <w:rtl/>
        </w:rPr>
        <w:t>،</w:t>
      </w:r>
      <w:r w:rsidRPr="00EA2D3F">
        <w:rPr>
          <w:rtl/>
        </w:rPr>
        <w:t xml:space="preserve"> مؤس</w:t>
      </w:r>
      <w:r w:rsidR="0073526D">
        <w:rPr>
          <w:rtl/>
        </w:rPr>
        <w:t>ّ</w:t>
      </w:r>
      <w:r w:rsidRPr="00EA2D3F">
        <w:rPr>
          <w:rtl/>
        </w:rPr>
        <w:t>سة التاريخ العربي</w:t>
      </w:r>
      <w:r w:rsidR="00877916">
        <w:rPr>
          <w:rtl/>
        </w:rPr>
        <w:t>.</w:t>
      </w:r>
    </w:p>
    <w:p w:rsidR="00E36B40" w:rsidRDefault="00C670F7" w:rsidP="001C651C">
      <w:pPr>
        <w:pStyle w:val="libFootnote0"/>
        <w:rPr>
          <w:rtl/>
        </w:rPr>
      </w:pPr>
      <w:r w:rsidRPr="00EA2D3F">
        <w:rPr>
          <w:rtl/>
        </w:rPr>
        <w:t>(7) المستدرك على الصحيحين</w:t>
      </w:r>
      <w:r w:rsidR="00877916">
        <w:rPr>
          <w:rtl/>
        </w:rPr>
        <w:t>:</w:t>
      </w:r>
      <w:r w:rsidRPr="00EA2D3F">
        <w:rPr>
          <w:rtl/>
        </w:rPr>
        <w:t xml:space="preserve"> 4/398</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(8) مجمع الزوائد</w:t>
      </w:r>
      <w:r w:rsidR="00877916">
        <w:rPr>
          <w:rtl/>
        </w:rPr>
        <w:t>:</w:t>
      </w:r>
      <w:r w:rsidRPr="00EA2D3F">
        <w:rPr>
          <w:rtl/>
        </w:rPr>
        <w:t xml:space="preserve"> 9/194</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بيروت</w:t>
      </w:r>
      <w:r w:rsidR="00877916">
        <w:rPr>
          <w:rtl/>
        </w:rPr>
        <w:t>.</w:t>
      </w:r>
    </w:p>
    <w:p w:rsidR="00E36B40" w:rsidRDefault="00C670F7" w:rsidP="001C651C">
      <w:pPr>
        <w:pStyle w:val="libFootnote0"/>
        <w:rPr>
          <w:rtl/>
        </w:rPr>
      </w:pPr>
      <w:r w:rsidRPr="00EA2D3F">
        <w:rPr>
          <w:rtl/>
        </w:rPr>
        <w:t>(9) مسند أحمد</w:t>
      </w:r>
      <w:r w:rsidR="00877916">
        <w:rPr>
          <w:rtl/>
        </w:rPr>
        <w:t>:</w:t>
      </w:r>
      <w:r w:rsidRPr="00EA2D3F">
        <w:rPr>
          <w:rtl/>
        </w:rPr>
        <w:t xml:space="preserve"> 2/551</w:t>
      </w:r>
      <w:r w:rsidR="00877916">
        <w:rPr>
          <w:rtl/>
        </w:rPr>
        <w:t>،</w:t>
      </w:r>
      <w:r w:rsidRPr="00EA2D3F">
        <w:rPr>
          <w:rtl/>
        </w:rPr>
        <w:t xml:space="preserve"> حديث</w:t>
      </w:r>
      <w:r w:rsidR="00877916">
        <w:rPr>
          <w:rtl/>
        </w:rPr>
        <w:t>:</w:t>
      </w:r>
      <w:r w:rsidRPr="00EA2D3F">
        <w:rPr>
          <w:rtl/>
        </w:rPr>
        <w:t xml:space="preserve"> (2165)</w:t>
      </w:r>
      <w:r w:rsidR="00877916">
        <w:rPr>
          <w:rtl/>
        </w:rPr>
        <w:t>،</w:t>
      </w:r>
      <w:r w:rsidRPr="00EA2D3F">
        <w:rPr>
          <w:rtl/>
        </w:rPr>
        <w:t xml:space="preserve"> و</w:t>
      </w:r>
      <w:r w:rsidR="00877916">
        <w:rPr>
          <w:rtl/>
        </w:rPr>
        <w:t xml:space="preserve"> </w:t>
      </w:r>
      <w:r w:rsidRPr="00EA2D3F">
        <w:rPr>
          <w:rtl/>
        </w:rPr>
        <w:t>3/155</w:t>
      </w:r>
      <w:r w:rsidR="00877916">
        <w:rPr>
          <w:rtl/>
        </w:rPr>
        <w:t>،</w:t>
      </w:r>
      <w:r w:rsidRPr="00EA2D3F">
        <w:rPr>
          <w:rtl/>
        </w:rPr>
        <w:t xml:space="preserve"> حديث</w:t>
      </w:r>
      <w:r w:rsidR="00877916">
        <w:rPr>
          <w:rtl/>
        </w:rPr>
        <w:t>:</w:t>
      </w:r>
      <w:r w:rsidRPr="00EA2D3F">
        <w:rPr>
          <w:rtl/>
        </w:rPr>
        <w:t xml:space="preserve"> (2553)</w:t>
      </w:r>
      <w:r w:rsidR="00877916">
        <w:rPr>
          <w:rtl/>
        </w:rPr>
        <w:t>،</w:t>
      </w:r>
      <w:r w:rsidRPr="00EA2D3F">
        <w:rPr>
          <w:rtl/>
        </w:rPr>
        <w:t xml:space="preserve"> دار الحديث</w:t>
      </w:r>
      <w:r w:rsidR="00877916">
        <w:rPr>
          <w:rtl/>
        </w:rPr>
        <w:t>،</w:t>
      </w:r>
      <w:r w:rsidRPr="00EA2D3F">
        <w:rPr>
          <w:rtl/>
        </w:rPr>
        <w:t xml:space="preserve"> القاهرة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الحسين بن علي رضي الله عنه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 xml:space="preserve">وأخرجه الضحاك </w:t>
      </w:r>
      <w:r w:rsidR="0073526D" w:rsidRPr="00116D48">
        <w:rPr>
          <w:rtl/>
        </w:rPr>
        <w:t>في</w:t>
      </w:r>
      <w:r w:rsidRPr="00116D48">
        <w:rPr>
          <w:rtl/>
        </w:rPr>
        <w:t xml:space="preserve"> ( الآحاد والمثاني )</w:t>
      </w:r>
      <w:r w:rsidRPr="00116D48">
        <w:rPr>
          <w:rStyle w:val="libFootnotenumChar"/>
          <w:rtl/>
        </w:rPr>
        <w:t xml:space="preserve"> (2)</w:t>
      </w:r>
      <w:r w:rsidR="00877916">
        <w:rPr>
          <w:rtl/>
        </w:rPr>
        <w:t>،</w:t>
      </w:r>
      <w:r w:rsidRPr="00116D48">
        <w:rPr>
          <w:rtl/>
        </w:rPr>
        <w:t xml:space="preserve"> وابن عساكر في ( تاريخ دمشق )</w:t>
      </w:r>
      <w:r w:rsidRPr="00116D48">
        <w:rPr>
          <w:rStyle w:val="libFootnotenumChar"/>
          <w:rtl/>
        </w:rPr>
        <w:t xml:space="preserve"> (3)</w:t>
      </w:r>
      <w:r w:rsidR="00877916">
        <w:rPr>
          <w:rtl/>
        </w:rPr>
        <w:t>،</w:t>
      </w:r>
      <w:r w:rsidRPr="00116D48">
        <w:rPr>
          <w:rtl/>
        </w:rPr>
        <w:t xml:space="preserve"> ورواه ابن كثير في ( البداية والنهاية ) و</w:t>
      </w:r>
      <w:r w:rsidR="0073526D" w:rsidRPr="00116D48">
        <w:rPr>
          <w:rtl/>
        </w:rPr>
        <w:t>قا</w:t>
      </w:r>
      <w:r w:rsidRPr="00116D48">
        <w:rPr>
          <w:rtl/>
        </w:rPr>
        <w:t>ل</w:t>
      </w:r>
      <w:r w:rsidR="00877916">
        <w:rPr>
          <w:rtl/>
        </w:rPr>
        <w:t>:</w:t>
      </w:r>
      <w:r w:rsidRPr="00116D48">
        <w:rPr>
          <w:rtl/>
        </w:rPr>
        <w:t xml:space="preserve"> ( وهذا صحيح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ورواه الهيثمي في ( مجمع الزوائد ) وقال</w:t>
      </w:r>
      <w:r w:rsidR="00877916">
        <w:rPr>
          <w:rtl/>
        </w:rPr>
        <w:t>:</w:t>
      </w:r>
      <w:r w:rsidRPr="00116D48">
        <w:rPr>
          <w:rtl/>
        </w:rPr>
        <w:t xml:space="preserve"> ( رواه الطبراني ورجاله رجال الصحيح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وأخرج الطبراني بسندهِ إلى ميمونه قالتْ</w:t>
      </w:r>
      <w:r w:rsidR="00877916">
        <w:rPr>
          <w:rtl/>
        </w:rPr>
        <w:t>:</w:t>
      </w:r>
      <w:r w:rsidRPr="00116D48">
        <w:rPr>
          <w:rtl/>
        </w:rPr>
        <w:t xml:space="preserve"> ( سمعتُ الجن</w:t>
      </w:r>
      <w:r w:rsidR="0073526D">
        <w:rPr>
          <w:rtl/>
        </w:rPr>
        <w:t>ّ</w:t>
      </w:r>
      <w:r w:rsidRPr="00116D48">
        <w:rPr>
          <w:rtl/>
        </w:rPr>
        <w:t xml:space="preserve"> تنوح على الحسين )</w:t>
      </w:r>
      <w:r w:rsidRPr="00116D48">
        <w:rPr>
          <w:rStyle w:val="libFootnotenumChar"/>
          <w:rtl/>
        </w:rPr>
        <w:t xml:space="preserve"> (6)</w:t>
      </w:r>
      <w:r w:rsidR="00877916">
        <w:rPr>
          <w:rtl/>
        </w:rPr>
        <w:t>.</w:t>
      </w:r>
    </w:p>
    <w:p w:rsidR="00E36B40" w:rsidRDefault="00C670F7" w:rsidP="00116D48">
      <w:pPr>
        <w:pStyle w:val="libNormal"/>
        <w:rPr>
          <w:rtl/>
        </w:rPr>
      </w:pPr>
      <w:r w:rsidRPr="00116D48">
        <w:rPr>
          <w:rtl/>
        </w:rPr>
        <w:t>قال الهيثمي</w:t>
      </w:r>
      <w:r w:rsidR="00877916">
        <w:rPr>
          <w:rtl/>
        </w:rPr>
        <w:t>:</w:t>
      </w:r>
      <w:r w:rsidRPr="00116D48">
        <w:rPr>
          <w:rtl/>
        </w:rPr>
        <w:t xml:space="preserve"> ( رواه الطبراني ورجاله رجال الصحيح )</w:t>
      </w:r>
      <w:r w:rsidRPr="00116D48">
        <w:rPr>
          <w:rStyle w:val="libFootnotenumChar"/>
          <w:rtl/>
        </w:rPr>
        <w:t xml:space="preserve"> (7)</w:t>
      </w:r>
      <w:r w:rsidR="00877916">
        <w:rPr>
          <w:rtl/>
        </w:rPr>
        <w:t>.</w:t>
      </w:r>
    </w:p>
    <w:p w:rsidR="00E36B40" w:rsidRDefault="00C670F7" w:rsidP="00F517D6">
      <w:pPr>
        <w:pStyle w:val="libBold1"/>
        <w:rPr>
          <w:rtl/>
        </w:rPr>
      </w:pPr>
      <w:r w:rsidRPr="00EA2D3F">
        <w:rPr>
          <w:rtl/>
        </w:rPr>
        <w:t>* الخبر الثالث</w:t>
      </w:r>
      <w:r w:rsidR="00877916">
        <w:rPr>
          <w:rtl/>
        </w:rPr>
        <w:t>:</w:t>
      </w:r>
      <w:r w:rsidRPr="00EA2D3F">
        <w:rPr>
          <w:rtl/>
        </w:rPr>
        <w:t xml:space="preserve"> في طمس عيني رجل تهج</w:t>
      </w:r>
      <w:r w:rsidR="0073526D">
        <w:rPr>
          <w:rtl/>
        </w:rPr>
        <w:t>ّ</w:t>
      </w:r>
      <w:r w:rsidRPr="00EA2D3F">
        <w:rPr>
          <w:rtl/>
        </w:rPr>
        <w:t>م على الحسين ( عليه السلام )</w:t>
      </w:r>
      <w:r w:rsidR="00877916">
        <w:rPr>
          <w:rtl/>
        </w:rPr>
        <w:t>:</w:t>
      </w:r>
    </w:p>
    <w:p w:rsidR="00E36B40" w:rsidRDefault="00C670F7" w:rsidP="00116D48">
      <w:pPr>
        <w:pStyle w:val="libNormal"/>
        <w:rPr>
          <w:rtl/>
        </w:rPr>
      </w:pPr>
      <w:r w:rsidRPr="00116D48">
        <w:rPr>
          <w:rStyle w:val="libBold2Char"/>
          <w:rtl/>
        </w:rPr>
        <w:t>أخرج الطبراني بسنده إلى قر</w:t>
      </w:r>
      <w:r w:rsidR="0073526D">
        <w:rPr>
          <w:rStyle w:val="libBold2Char"/>
          <w:rtl/>
        </w:rPr>
        <w:t>ّ</w:t>
      </w:r>
      <w:r w:rsidRPr="00116D48">
        <w:rPr>
          <w:rStyle w:val="libBold2Char"/>
          <w:rtl/>
        </w:rPr>
        <w:t>ة بن خالد</w:t>
      </w:r>
      <w:r w:rsidR="00877916">
        <w:rPr>
          <w:rStyle w:val="libBold2Char"/>
          <w:rtl/>
        </w:rPr>
        <w:t>،</w:t>
      </w:r>
      <w:r w:rsidRPr="00116D48">
        <w:rPr>
          <w:rStyle w:val="libBold2Char"/>
          <w:rtl/>
        </w:rPr>
        <w:t xml:space="preserve"> قال</w:t>
      </w:r>
      <w:r w:rsidR="00877916">
        <w:rPr>
          <w:rStyle w:val="libBold2Char"/>
          <w:rtl/>
        </w:rPr>
        <w:t>:</w:t>
      </w:r>
      <w:r w:rsidRPr="00116D48">
        <w:rPr>
          <w:rtl/>
        </w:rPr>
        <w:t xml:space="preserve"> ( سمعتُ أبا رجاء العطاردي يقول</w:t>
      </w:r>
      <w:r w:rsidR="00877916">
        <w:rPr>
          <w:rtl/>
        </w:rPr>
        <w:t>:</w:t>
      </w:r>
      <w:r w:rsidRPr="00116D48">
        <w:rPr>
          <w:rtl/>
        </w:rPr>
        <w:t xml:space="preserve"> لا تس</w:t>
      </w:r>
      <w:r w:rsidR="0073526D" w:rsidRPr="00116D48">
        <w:rPr>
          <w:rtl/>
        </w:rPr>
        <w:t>ب</w:t>
      </w:r>
      <w:r w:rsidR="0073526D">
        <w:rPr>
          <w:rtl/>
        </w:rPr>
        <w:t>ّ</w:t>
      </w:r>
      <w:r w:rsidRPr="00116D48">
        <w:rPr>
          <w:rtl/>
        </w:rPr>
        <w:t>وا علي</w:t>
      </w:r>
      <w:r w:rsidR="0073526D">
        <w:rPr>
          <w:rtl/>
        </w:rPr>
        <w:t>ّ</w:t>
      </w:r>
      <w:r w:rsidRPr="00116D48">
        <w:rPr>
          <w:rtl/>
        </w:rPr>
        <w:t>اً ولا أهل هذا البيت</w:t>
      </w:r>
      <w:r w:rsidR="00877916">
        <w:rPr>
          <w:rtl/>
        </w:rPr>
        <w:t>،</w:t>
      </w:r>
      <w:r w:rsidRPr="00116D48">
        <w:rPr>
          <w:rtl/>
        </w:rPr>
        <w:t xml:space="preserve"> فإن</w:t>
      </w:r>
      <w:r w:rsidR="0073526D">
        <w:rPr>
          <w:rtl/>
        </w:rPr>
        <w:t>ّ</w:t>
      </w:r>
      <w:r w:rsidRPr="00116D48">
        <w:rPr>
          <w:rtl/>
        </w:rPr>
        <w:t xml:space="preserve"> جاراً لنا مِن بلهجيم قال</w:t>
      </w:r>
      <w:r w:rsidR="00877916">
        <w:rPr>
          <w:rtl/>
        </w:rPr>
        <w:t>:</w:t>
      </w:r>
      <w:r w:rsidRPr="00116D48">
        <w:rPr>
          <w:rtl/>
        </w:rPr>
        <w:t xml:space="preserve"> ألم تروا إلى هذا الفاسق الحسين بن علي قتله الله</w:t>
      </w:r>
      <w:r w:rsidR="00877916">
        <w:rPr>
          <w:rtl/>
        </w:rPr>
        <w:t>،</w:t>
      </w:r>
      <w:r w:rsidRPr="00116D48">
        <w:rPr>
          <w:rtl/>
        </w:rPr>
        <w:t xml:space="preserve"> فرماه الله بكوكبين في عينيه فطمس الله بصره )</w:t>
      </w:r>
      <w:r w:rsidRPr="00116D48">
        <w:rPr>
          <w:rStyle w:val="libFootnotenumChar"/>
          <w:rtl/>
        </w:rPr>
        <w:t xml:space="preserve"> (8)</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المعجم الكبير</w:t>
      </w:r>
      <w:r w:rsidR="00877916">
        <w:rPr>
          <w:rtl/>
        </w:rPr>
        <w:t>:</w:t>
      </w:r>
      <w:r w:rsidRPr="00EA2D3F">
        <w:rPr>
          <w:rtl/>
        </w:rPr>
        <w:t xml:space="preserve"> 3/121 و122</w:t>
      </w:r>
      <w:r w:rsidR="00877916">
        <w:rPr>
          <w:rtl/>
        </w:rPr>
        <w:t>،</w:t>
      </w:r>
      <w:r w:rsidRPr="00EA2D3F">
        <w:rPr>
          <w:rtl/>
        </w:rPr>
        <w:t xml:space="preserve"> نشر مكتبة ابن تيمية</w:t>
      </w:r>
      <w:r w:rsidR="00877916">
        <w:rPr>
          <w:rtl/>
        </w:rPr>
        <w:t>،</w:t>
      </w:r>
      <w:r w:rsidRPr="00EA2D3F">
        <w:rPr>
          <w:rtl/>
        </w:rPr>
        <w:t xml:space="preserve"> القاهرة</w:t>
      </w:r>
      <w:r w:rsidR="00877916">
        <w:rPr>
          <w:rtl/>
        </w:rPr>
        <w:t>.</w:t>
      </w:r>
    </w:p>
    <w:p w:rsidR="00E36B40" w:rsidRDefault="00C670F7" w:rsidP="001C651C">
      <w:pPr>
        <w:pStyle w:val="libFootnote0"/>
        <w:rPr>
          <w:rtl/>
        </w:rPr>
      </w:pPr>
      <w:r w:rsidRPr="00EA2D3F">
        <w:rPr>
          <w:rtl/>
        </w:rPr>
        <w:t>(2) الآحاد والمثاني</w:t>
      </w:r>
      <w:r w:rsidR="00877916">
        <w:rPr>
          <w:rtl/>
        </w:rPr>
        <w:t>:</w:t>
      </w:r>
      <w:r w:rsidRPr="00EA2D3F">
        <w:rPr>
          <w:rtl/>
        </w:rPr>
        <w:t xml:space="preserve"> 1/ 308</w:t>
      </w:r>
      <w:r w:rsidR="00877916">
        <w:rPr>
          <w:rtl/>
        </w:rPr>
        <w:t>،</w:t>
      </w:r>
      <w:r w:rsidRPr="00EA2D3F">
        <w:rPr>
          <w:rtl/>
        </w:rPr>
        <w:t xml:space="preserve"> دار الدراية</w:t>
      </w:r>
      <w:r w:rsidR="00877916">
        <w:rPr>
          <w:rtl/>
        </w:rPr>
        <w:t>.</w:t>
      </w:r>
    </w:p>
    <w:p w:rsidR="00E36B40" w:rsidRDefault="00C670F7" w:rsidP="001C651C">
      <w:pPr>
        <w:pStyle w:val="libFootnote0"/>
        <w:rPr>
          <w:rtl/>
        </w:rPr>
      </w:pPr>
      <w:r w:rsidRPr="00EA2D3F">
        <w:rPr>
          <w:rtl/>
        </w:rPr>
        <w:t>(3) تاريخ مدينة دمشق</w:t>
      </w:r>
      <w:r w:rsidR="00877916">
        <w:rPr>
          <w:rtl/>
        </w:rPr>
        <w:t>:</w:t>
      </w:r>
      <w:r w:rsidRPr="00EA2D3F">
        <w:rPr>
          <w:rtl/>
        </w:rPr>
        <w:t xml:space="preserve"> 14/239</w:t>
      </w:r>
      <w:r w:rsidR="00877916">
        <w:rPr>
          <w:rtl/>
        </w:rPr>
        <w:t>،</w:t>
      </w:r>
      <w:r w:rsidRPr="00EA2D3F">
        <w:rPr>
          <w:rtl/>
        </w:rPr>
        <w:t xml:space="preserve"> 240</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(4) البداية والنهاية</w:t>
      </w:r>
      <w:r w:rsidR="00877916">
        <w:rPr>
          <w:rtl/>
        </w:rPr>
        <w:t>:</w:t>
      </w:r>
      <w:r w:rsidRPr="00EA2D3F">
        <w:rPr>
          <w:rtl/>
        </w:rPr>
        <w:t xml:space="preserve"> 6/259</w:t>
      </w:r>
      <w:r w:rsidR="00877916">
        <w:rPr>
          <w:rtl/>
        </w:rPr>
        <w:t>،</w:t>
      </w:r>
      <w:r w:rsidRPr="00EA2D3F">
        <w:rPr>
          <w:rtl/>
        </w:rPr>
        <w:t xml:space="preserve"> مؤس</w:t>
      </w:r>
      <w:r w:rsidR="0073526D">
        <w:rPr>
          <w:rtl/>
        </w:rPr>
        <w:t>ّ</w:t>
      </w:r>
      <w:r w:rsidRPr="00EA2D3F">
        <w:rPr>
          <w:rtl/>
        </w:rPr>
        <w:t>سة التاريخ العربي</w:t>
      </w:r>
      <w:r w:rsidR="00877916">
        <w:rPr>
          <w:rtl/>
        </w:rPr>
        <w:t>.</w:t>
      </w:r>
    </w:p>
    <w:p w:rsidR="00E36B40" w:rsidRDefault="00C670F7" w:rsidP="001C651C">
      <w:pPr>
        <w:pStyle w:val="libFootnote0"/>
        <w:rPr>
          <w:rtl/>
        </w:rPr>
      </w:pPr>
      <w:r w:rsidRPr="00EA2D3F">
        <w:rPr>
          <w:rtl/>
        </w:rPr>
        <w:t>(5) مجمع الزوائد</w:t>
      </w:r>
      <w:r w:rsidR="00877916">
        <w:rPr>
          <w:rtl/>
        </w:rPr>
        <w:t>:</w:t>
      </w:r>
      <w:r w:rsidRPr="00EA2D3F">
        <w:rPr>
          <w:rtl/>
        </w:rPr>
        <w:t xml:space="preserve"> 9/199</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(6) المعجم الكبير</w:t>
      </w:r>
      <w:r w:rsidR="00877916">
        <w:rPr>
          <w:rtl/>
        </w:rPr>
        <w:t>:</w:t>
      </w:r>
      <w:r w:rsidRPr="00EA2D3F">
        <w:rPr>
          <w:rtl/>
        </w:rPr>
        <w:t xml:space="preserve"> 3/122</w:t>
      </w:r>
      <w:r w:rsidR="00877916">
        <w:rPr>
          <w:rtl/>
        </w:rPr>
        <w:t>،</w:t>
      </w:r>
      <w:r w:rsidRPr="00EA2D3F">
        <w:rPr>
          <w:rtl/>
        </w:rPr>
        <w:t xml:space="preserve"> نشر مكتبة ابن تيمية</w:t>
      </w:r>
      <w:r w:rsidR="00877916">
        <w:rPr>
          <w:rtl/>
        </w:rPr>
        <w:t>،</w:t>
      </w:r>
      <w:r w:rsidRPr="00EA2D3F">
        <w:rPr>
          <w:rtl/>
        </w:rPr>
        <w:t xml:space="preserve"> القاهرة</w:t>
      </w:r>
      <w:r w:rsidR="00877916">
        <w:rPr>
          <w:rtl/>
        </w:rPr>
        <w:t>.</w:t>
      </w:r>
    </w:p>
    <w:p w:rsidR="00E36B40" w:rsidRDefault="00C670F7" w:rsidP="001C651C">
      <w:pPr>
        <w:pStyle w:val="libFootnote0"/>
        <w:rPr>
          <w:rtl/>
        </w:rPr>
      </w:pPr>
      <w:r w:rsidRPr="00EA2D3F">
        <w:rPr>
          <w:rtl/>
        </w:rPr>
        <w:t>(7) مجمع الزوائد</w:t>
      </w:r>
      <w:r w:rsidR="00877916">
        <w:rPr>
          <w:rtl/>
        </w:rPr>
        <w:t>:</w:t>
      </w:r>
      <w:r w:rsidRPr="00EA2D3F">
        <w:rPr>
          <w:rtl/>
        </w:rPr>
        <w:t xml:space="preserve"> 9/199</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(8) المعجم الكبير</w:t>
      </w:r>
      <w:r w:rsidR="00877916">
        <w:rPr>
          <w:rtl/>
        </w:rPr>
        <w:t>:</w:t>
      </w:r>
      <w:r w:rsidRPr="00EA2D3F">
        <w:rPr>
          <w:rtl/>
        </w:rPr>
        <w:t xml:space="preserve"> 3/112</w:t>
      </w:r>
      <w:r w:rsidR="00877916">
        <w:rPr>
          <w:rtl/>
        </w:rPr>
        <w:t>،</w:t>
      </w:r>
      <w:r w:rsidRPr="00EA2D3F">
        <w:rPr>
          <w:rtl/>
        </w:rPr>
        <w:t xml:space="preserve"> مكتبة ابن تيمية</w:t>
      </w:r>
      <w:r w:rsidR="00877916">
        <w:rPr>
          <w:rtl/>
        </w:rPr>
        <w:t>،</w:t>
      </w:r>
      <w:r w:rsidRPr="00EA2D3F">
        <w:rPr>
          <w:rtl/>
        </w:rPr>
        <w:t xml:space="preserve"> القاهرة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وأخرجه ابن عساكر في ( تاريخ دمشق )</w:t>
      </w:r>
      <w:r w:rsidRPr="00116D48">
        <w:rPr>
          <w:rStyle w:val="libFootnotenumChar"/>
          <w:rtl/>
        </w:rPr>
        <w:t xml:space="preserve"> (1)</w:t>
      </w:r>
      <w:r w:rsidR="00877916">
        <w:rPr>
          <w:rtl/>
        </w:rPr>
        <w:t>،</w:t>
      </w:r>
      <w:r w:rsidRPr="00116D48">
        <w:rPr>
          <w:rtl/>
        </w:rPr>
        <w:t xml:space="preserve"> ورواه المز</w:t>
      </w:r>
      <w:r w:rsidR="0073526D">
        <w:rPr>
          <w:rtl/>
        </w:rPr>
        <w:t>ّ</w:t>
      </w:r>
      <w:r w:rsidRPr="00116D48">
        <w:rPr>
          <w:rtl/>
        </w:rPr>
        <w:t>ي في ( تهذيب الكمال )</w:t>
      </w:r>
      <w:r w:rsidRPr="00116D48">
        <w:rPr>
          <w:rStyle w:val="libFootnotenumChar"/>
          <w:rtl/>
        </w:rPr>
        <w:t xml:space="preserve"> (2)</w:t>
      </w:r>
      <w:r w:rsidR="00877916">
        <w:rPr>
          <w:rtl/>
        </w:rPr>
        <w:t>،</w:t>
      </w:r>
      <w:r w:rsidRPr="00116D48">
        <w:rPr>
          <w:rtl/>
        </w:rPr>
        <w:t xml:space="preserve"> والذه</w:t>
      </w:r>
      <w:r w:rsidR="0073526D" w:rsidRPr="00116D48">
        <w:rPr>
          <w:rtl/>
        </w:rPr>
        <w:t>بي</w:t>
      </w:r>
      <w:r w:rsidRPr="00116D48">
        <w:rPr>
          <w:rtl/>
        </w:rPr>
        <w:t xml:space="preserve"> في ( سير أعلام النبلاء )</w:t>
      </w:r>
      <w:r w:rsidRPr="00116D48">
        <w:rPr>
          <w:rStyle w:val="libFootnotenumChar"/>
          <w:rtl/>
        </w:rPr>
        <w:t xml:space="preserve"> (3)</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tl/>
        </w:rPr>
        <w:t>قال الهيثمي</w:t>
      </w:r>
      <w:r w:rsidR="00877916">
        <w:rPr>
          <w:rtl/>
        </w:rPr>
        <w:t>:</w:t>
      </w:r>
      <w:r w:rsidRPr="00116D48">
        <w:rPr>
          <w:rtl/>
        </w:rPr>
        <w:t xml:space="preserve"> ( رواه الطبراني ورجاله رجال الصحيح )</w:t>
      </w:r>
      <w:r w:rsidRPr="00116D48">
        <w:rPr>
          <w:rStyle w:val="libFootnotenumChar"/>
          <w:rtl/>
        </w:rPr>
        <w:t xml:space="preserve"> (4)</w:t>
      </w:r>
      <w:r w:rsidR="00877916">
        <w:rPr>
          <w:rtl/>
        </w:rPr>
        <w:t>.</w:t>
      </w:r>
    </w:p>
    <w:p w:rsidR="00E36B40" w:rsidRDefault="00C670F7" w:rsidP="00F517D6">
      <w:pPr>
        <w:pStyle w:val="libBold1"/>
        <w:rPr>
          <w:rtl/>
        </w:rPr>
      </w:pPr>
      <w:r w:rsidRPr="00EA2D3F">
        <w:rPr>
          <w:rtl/>
        </w:rPr>
        <w:t>* الخبر الرابع</w:t>
      </w:r>
      <w:r w:rsidR="00877916">
        <w:rPr>
          <w:rtl/>
        </w:rPr>
        <w:t>:</w:t>
      </w:r>
      <w:r w:rsidRPr="00EA2D3F">
        <w:rPr>
          <w:rtl/>
        </w:rPr>
        <w:t xml:space="preserve"> في أن</w:t>
      </w:r>
      <w:r w:rsidR="0073526D">
        <w:rPr>
          <w:rtl/>
        </w:rPr>
        <w:t>ّ</w:t>
      </w:r>
      <w:r w:rsidRPr="00EA2D3F">
        <w:rPr>
          <w:rtl/>
        </w:rPr>
        <w:t>ه ما رُفع حجرٌ في الشام وبيت المقدس يوم قتل الحسين إلا</w:t>
      </w:r>
      <w:r w:rsidR="0073526D">
        <w:rPr>
          <w:rtl/>
        </w:rPr>
        <w:t>ّ</w:t>
      </w:r>
      <w:r w:rsidRPr="00EA2D3F">
        <w:rPr>
          <w:rtl/>
        </w:rPr>
        <w:t xml:space="preserve"> وُجد تحته دمٌ عبيط</w:t>
      </w:r>
      <w:r w:rsidR="00877916">
        <w:rPr>
          <w:rtl/>
        </w:rPr>
        <w:t>:</w:t>
      </w:r>
    </w:p>
    <w:p w:rsidR="00E36B40" w:rsidRDefault="00C670F7" w:rsidP="00116D48">
      <w:pPr>
        <w:pStyle w:val="libNormal"/>
        <w:rPr>
          <w:rtl/>
        </w:rPr>
      </w:pPr>
      <w:r w:rsidRPr="00116D48">
        <w:rPr>
          <w:rStyle w:val="libBold2Char"/>
          <w:rtl/>
        </w:rPr>
        <w:t>أخرج الطبراني بسنده إلى ابن شهاب الزهري قال</w:t>
      </w:r>
      <w:r w:rsidR="00877916">
        <w:rPr>
          <w:rStyle w:val="libBold2Char"/>
          <w:rtl/>
        </w:rPr>
        <w:t>:</w:t>
      </w:r>
      <w:r w:rsidRPr="00116D48">
        <w:rPr>
          <w:rtl/>
        </w:rPr>
        <w:t xml:space="preserve"> ( ما رُفع بالشام حجرٌ يوم قتل الحسين بن علي إلا</w:t>
      </w:r>
      <w:r w:rsidR="0073526D">
        <w:rPr>
          <w:rtl/>
        </w:rPr>
        <w:t>ّ</w:t>
      </w:r>
      <w:r w:rsidRPr="00116D48">
        <w:rPr>
          <w:rtl/>
        </w:rPr>
        <w:t xml:space="preserve"> عن دم</w:t>
      </w:r>
      <w:r w:rsidR="00877916">
        <w:rPr>
          <w:rtl/>
        </w:rPr>
        <w:t>،</w:t>
      </w:r>
      <w:r w:rsidRPr="00116D48">
        <w:rPr>
          <w:rtl/>
        </w:rPr>
        <w:t xml:space="preserve"> رضي الله عنه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قال الهيثمي</w:t>
      </w:r>
      <w:r w:rsidR="00877916">
        <w:rPr>
          <w:rtl/>
        </w:rPr>
        <w:t>:</w:t>
      </w:r>
      <w:r w:rsidRPr="00116D48">
        <w:rPr>
          <w:rtl/>
        </w:rPr>
        <w:t xml:space="preserve"> ( رواه الطبراني ورجاله رجال الصحيح )</w:t>
      </w:r>
      <w:r w:rsidRPr="00116D48">
        <w:rPr>
          <w:rStyle w:val="libFootnotenumChar"/>
          <w:rtl/>
        </w:rPr>
        <w:t xml:space="preserve"> (6)</w:t>
      </w:r>
      <w:r w:rsidR="00877916">
        <w:rPr>
          <w:rtl/>
        </w:rPr>
        <w:t>.</w:t>
      </w:r>
    </w:p>
    <w:p w:rsidR="00E36B40" w:rsidRDefault="00C670F7" w:rsidP="00116D48">
      <w:pPr>
        <w:pStyle w:val="libNormal"/>
        <w:rPr>
          <w:rtl/>
        </w:rPr>
      </w:pPr>
      <w:r w:rsidRPr="00116D48">
        <w:rPr>
          <w:rtl/>
        </w:rPr>
        <w:t>وأخرج الطبراني أيضاً بسنده إلى الزهري قال</w:t>
      </w:r>
      <w:r w:rsidR="00877916">
        <w:rPr>
          <w:rtl/>
        </w:rPr>
        <w:t>:</w:t>
      </w:r>
      <w:r w:rsidRPr="00116D48">
        <w:rPr>
          <w:rtl/>
        </w:rPr>
        <w:t xml:space="preserve"> ( قال لي عبد الملك بن مروان أي واحد أنت إنْ أخبرتني أي علامة كانت يوم قتل الحسين بن علي</w:t>
      </w:r>
      <w:r w:rsidR="00877916">
        <w:rPr>
          <w:rtl/>
        </w:rPr>
        <w:t>؟</w:t>
      </w:r>
      <w:r w:rsidRPr="00116D48">
        <w:rPr>
          <w:rStyle w:val="libBold2Char"/>
          <w:rtl/>
        </w:rPr>
        <w:t xml:space="preserve"> قال</w:t>
      </w:r>
      <w:r w:rsidR="00877916">
        <w:rPr>
          <w:rStyle w:val="libBold2Char"/>
          <w:rtl/>
        </w:rPr>
        <w:t>:</w:t>
      </w:r>
      <w:r w:rsidRPr="00116D48">
        <w:rPr>
          <w:rStyle w:val="libBold2Char"/>
          <w:rtl/>
        </w:rPr>
        <w:t xml:space="preserve"> قلتُ</w:t>
      </w:r>
      <w:r w:rsidR="00877916">
        <w:rPr>
          <w:rStyle w:val="libBold2Char"/>
          <w:rtl/>
        </w:rPr>
        <w:t>:</w:t>
      </w:r>
      <w:r w:rsidRPr="00116D48">
        <w:rPr>
          <w:rtl/>
        </w:rPr>
        <w:t xml:space="preserve"> لم تُرفع حصاة ببيت المقدس إلا</w:t>
      </w:r>
      <w:r w:rsidR="0073526D">
        <w:rPr>
          <w:rtl/>
        </w:rPr>
        <w:t>ّ</w:t>
      </w:r>
      <w:r w:rsidRPr="00116D48">
        <w:rPr>
          <w:rtl/>
        </w:rPr>
        <w:t xml:space="preserve"> وُجد تحتها دم عبيط</w:t>
      </w:r>
      <w:r w:rsidR="00877916">
        <w:rPr>
          <w:rtl/>
        </w:rPr>
        <w:t>،</w:t>
      </w:r>
      <w:r w:rsidRPr="00116D48">
        <w:rPr>
          <w:rtl/>
        </w:rPr>
        <w:t xml:space="preserve"> </w:t>
      </w:r>
      <w:r w:rsidRPr="00116D48">
        <w:rPr>
          <w:rStyle w:val="libBold2Char"/>
          <w:rtl/>
        </w:rPr>
        <w:t>فقال عبد الملك</w:t>
      </w:r>
      <w:r w:rsidR="00877916">
        <w:rPr>
          <w:rStyle w:val="libBold2Char"/>
          <w:rtl/>
        </w:rPr>
        <w:t>:</w:t>
      </w:r>
      <w:r w:rsidRPr="00116D48">
        <w:rPr>
          <w:rtl/>
        </w:rPr>
        <w:t xml:space="preserve"> إن</w:t>
      </w:r>
      <w:r w:rsidR="0073526D">
        <w:rPr>
          <w:rtl/>
        </w:rPr>
        <w:t>ّ</w:t>
      </w:r>
      <w:r w:rsidRPr="00116D48">
        <w:rPr>
          <w:rtl/>
        </w:rPr>
        <w:t>ي وإي</w:t>
      </w:r>
      <w:r w:rsidR="0073526D">
        <w:rPr>
          <w:rtl/>
        </w:rPr>
        <w:t>ّ</w:t>
      </w:r>
      <w:r w:rsidRPr="00116D48">
        <w:rPr>
          <w:rtl/>
        </w:rPr>
        <w:t>اك في هذا الحديث لقرينان )</w:t>
      </w:r>
      <w:r w:rsidRPr="00116D48">
        <w:rPr>
          <w:rStyle w:val="libFootnotenumChar"/>
          <w:rtl/>
        </w:rPr>
        <w:t xml:space="preserve"> (7)</w:t>
      </w:r>
      <w:r w:rsidR="00877916">
        <w:rPr>
          <w:rtl/>
        </w:rPr>
        <w:t>.</w:t>
      </w:r>
    </w:p>
    <w:p w:rsidR="00E36B40" w:rsidRDefault="00C670F7" w:rsidP="00116D48">
      <w:pPr>
        <w:pStyle w:val="libNormal"/>
        <w:rPr>
          <w:rtl/>
        </w:rPr>
      </w:pPr>
      <w:r w:rsidRPr="00116D48">
        <w:rPr>
          <w:rtl/>
        </w:rPr>
        <w:t>قال الهيثمي</w:t>
      </w:r>
      <w:r w:rsidR="00877916">
        <w:rPr>
          <w:rtl/>
        </w:rPr>
        <w:t>:</w:t>
      </w:r>
      <w:r w:rsidRPr="00116D48">
        <w:rPr>
          <w:rtl/>
        </w:rPr>
        <w:t xml:space="preserve"> ( رواه الطبراني ورجاله ثقات )</w:t>
      </w:r>
      <w:r w:rsidRPr="00116D48">
        <w:rPr>
          <w:rStyle w:val="libFootnotenumChar"/>
          <w:rtl/>
        </w:rPr>
        <w:t xml:space="preserve"> (8)</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تاريخ مدينة دمشق</w:t>
      </w:r>
      <w:r w:rsidR="00877916">
        <w:rPr>
          <w:rtl/>
        </w:rPr>
        <w:t>:</w:t>
      </w:r>
      <w:r w:rsidRPr="00EA2D3F">
        <w:rPr>
          <w:rtl/>
        </w:rPr>
        <w:t xml:space="preserve"> 14/232</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(2) تهذيب الكمال</w:t>
      </w:r>
      <w:r w:rsidR="00877916">
        <w:rPr>
          <w:rtl/>
        </w:rPr>
        <w:t>:</w:t>
      </w:r>
      <w:r w:rsidRPr="00EA2D3F">
        <w:rPr>
          <w:rtl/>
        </w:rPr>
        <w:t xml:space="preserve"> 6/436</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(3) سير أعلام النبلاء</w:t>
      </w:r>
      <w:r w:rsidR="00877916">
        <w:rPr>
          <w:rtl/>
        </w:rPr>
        <w:t>:</w:t>
      </w:r>
      <w:r w:rsidRPr="00EA2D3F">
        <w:rPr>
          <w:rtl/>
        </w:rPr>
        <w:t xml:space="preserve"> 3/313</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(4) مجمع الزوائد</w:t>
      </w:r>
      <w:r w:rsidR="00877916">
        <w:rPr>
          <w:rtl/>
        </w:rPr>
        <w:t>:</w:t>
      </w:r>
      <w:r w:rsidRPr="00EA2D3F">
        <w:rPr>
          <w:rtl/>
        </w:rPr>
        <w:t xml:space="preserve"> 9/196</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(5) المعجم الكبير</w:t>
      </w:r>
      <w:r w:rsidR="00877916">
        <w:rPr>
          <w:rtl/>
        </w:rPr>
        <w:t>:</w:t>
      </w:r>
      <w:r w:rsidRPr="00EA2D3F">
        <w:rPr>
          <w:rtl/>
        </w:rPr>
        <w:t xml:space="preserve"> 3/113</w:t>
      </w:r>
      <w:r w:rsidR="00877916">
        <w:rPr>
          <w:rtl/>
        </w:rPr>
        <w:t>،</w:t>
      </w:r>
      <w:r w:rsidRPr="00EA2D3F">
        <w:rPr>
          <w:rtl/>
        </w:rPr>
        <w:t xml:space="preserve"> مكتبة ابن تيمية</w:t>
      </w:r>
      <w:r w:rsidR="00877916">
        <w:rPr>
          <w:rtl/>
        </w:rPr>
        <w:t>،</w:t>
      </w:r>
      <w:r w:rsidRPr="00EA2D3F">
        <w:rPr>
          <w:rtl/>
        </w:rPr>
        <w:t xml:space="preserve"> القاهرة</w:t>
      </w:r>
      <w:r w:rsidR="00877916">
        <w:rPr>
          <w:rtl/>
        </w:rPr>
        <w:t>.</w:t>
      </w:r>
    </w:p>
    <w:p w:rsidR="00E36B40" w:rsidRDefault="00C670F7" w:rsidP="001C651C">
      <w:pPr>
        <w:pStyle w:val="libFootnote0"/>
        <w:rPr>
          <w:rtl/>
        </w:rPr>
      </w:pPr>
      <w:r w:rsidRPr="00EA2D3F">
        <w:rPr>
          <w:rtl/>
        </w:rPr>
        <w:t>(6) مجمع الزوائد</w:t>
      </w:r>
      <w:r w:rsidR="00877916">
        <w:rPr>
          <w:rtl/>
        </w:rPr>
        <w:t>:</w:t>
      </w:r>
      <w:r w:rsidRPr="00EA2D3F">
        <w:rPr>
          <w:rtl/>
        </w:rPr>
        <w:t xml:space="preserve"> 9/196</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(7) المعجم الكبير</w:t>
      </w:r>
      <w:r w:rsidR="00877916">
        <w:rPr>
          <w:rtl/>
        </w:rPr>
        <w:t>:</w:t>
      </w:r>
      <w:r w:rsidRPr="00EA2D3F">
        <w:rPr>
          <w:rtl/>
        </w:rPr>
        <w:t xml:space="preserve"> 3/119</w:t>
      </w:r>
      <w:r w:rsidR="00877916">
        <w:rPr>
          <w:rtl/>
        </w:rPr>
        <w:t>،</w:t>
      </w:r>
      <w:r w:rsidRPr="00EA2D3F">
        <w:rPr>
          <w:rtl/>
        </w:rPr>
        <w:t xml:space="preserve"> مكتبة ابن تيمية</w:t>
      </w:r>
      <w:r w:rsidR="00877916">
        <w:rPr>
          <w:rtl/>
        </w:rPr>
        <w:t>،</w:t>
      </w:r>
      <w:r w:rsidRPr="00EA2D3F">
        <w:rPr>
          <w:rtl/>
        </w:rPr>
        <w:t xml:space="preserve"> القاهرة</w:t>
      </w:r>
      <w:r w:rsidR="00877916">
        <w:rPr>
          <w:rtl/>
        </w:rPr>
        <w:t>.</w:t>
      </w:r>
    </w:p>
    <w:p w:rsidR="00E36B40" w:rsidRPr="001C651C" w:rsidRDefault="00C670F7" w:rsidP="001C651C">
      <w:pPr>
        <w:pStyle w:val="libFootnote0"/>
        <w:rPr>
          <w:rtl/>
        </w:rPr>
      </w:pPr>
      <w:r w:rsidRPr="00EA2D3F">
        <w:rPr>
          <w:rtl/>
        </w:rPr>
        <w:t>(8) مجمع الزوائد</w:t>
      </w:r>
      <w:r w:rsidR="00877916">
        <w:rPr>
          <w:rtl/>
        </w:rPr>
        <w:t>:</w:t>
      </w:r>
      <w:r w:rsidRPr="00EA2D3F">
        <w:rPr>
          <w:rtl/>
        </w:rPr>
        <w:t xml:space="preserve"> 9/196</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 الخبر الخامس</w:t>
      </w:r>
      <w:r w:rsidR="00877916">
        <w:rPr>
          <w:rtl/>
        </w:rPr>
        <w:t>:</w:t>
      </w:r>
      <w:r w:rsidRPr="00EA2D3F">
        <w:rPr>
          <w:rtl/>
        </w:rPr>
        <w:t xml:space="preserve"> في قداسة وعظمة قبر الحسين ( عليه السلام )</w:t>
      </w:r>
      <w:r w:rsidR="00877916">
        <w:rPr>
          <w:rtl/>
        </w:rPr>
        <w:t>:</w:t>
      </w:r>
    </w:p>
    <w:p w:rsidR="00E36B40" w:rsidRDefault="00C670F7" w:rsidP="00116D48">
      <w:pPr>
        <w:pStyle w:val="libNormal"/>
        <w:rPr>
          <w:rtl/>
        </w:rPr>
      </w:pPr>
      <w:r w:rsidRPr="00116D48">
        <w:rPr>
          <w:rStyle w:val="libBold2Char"/>
          <w:rtl/>
        </w:rPr>
        <w:t>أخرج الطبراني بسنده عن الأعمش قال</w:t>
      </w:r>
      <w:r w:rsidR="00877916">
        <w:rPr>
          <w:rStyle w:val="libBold2Char"/>
          <w:rtl/>
        </w:rPr>
        <w:t>:</w:t>
      </w:r>
      <w:r w:rsidRPr="00116D48">
        <w:rPr>
          <w:rtl/>
        </w:rPr>
        <w:t xml:space="preserve"> ( خرى رجل من بني أسد على قبر حسين بن علي رضي الله عنه</w:t>
      </w:r>
      <w:r w:rsidR="00877916">
        <w:rPr>
          <w:rtl/>
        </w:rPr>
        <w:t>،</w:t>
      </w:r>
      <w:r w:rsidRPr="00116D48">
        <w:rPr>
          <w:rtl/>
        </w:rPr>
        <w:t xml:space="preserve"> قال</w:t>
      </w:r>
      <w:r w:rsidR="00877916">
        <w:rPr>
          <w:rtl/>
        </w:rPr>
        <w:t>:</w:t>
      </w:r>
      <w:r w:rsidRPr="00116D48">
        <w:rPr>
          <w:rtl/>
        </w:rPr>
        <w:t xml:space="preserve"> فأصاب أهل ذلك البيت خبل</w:t>
      </w:r>
      <w:r w:rsidR="00877916">
        <w:rPr>
          <w:rtl/>
        </w:rPr>
        <w:t>،</w:t>
      </w:r>
      <w:r w:rsidRPr="00116D48">
        <w:rPr>
          <w:rtl/>
        </w:rPr>
        <w:t xml:space="preserve"> وجنون</w:t>
      </w:r>
      <w:r w:rsidR="00877916">
        <w:rPr>
          <w:rtl/>
        </w:rPr>
        <w:t>،</w:t>
      </w:r>
      <w:r w:rsidRPr="00116D48">
        <w:rPr>
          <w:rtl/>
        </w:rPr>
        <w:t xml:space="preserve"> وجذام</w:t>
      </w:r>
      <w:r w:rsidR="00877916">
        <w:rPr>
          <w:rtl/>
        </w:rPr>
        <w:t>،</w:t>
      </w:r>
      <w:r w:rsidRPr="00116D48">
        <w:rPr>
          <w:rtl/>
        </w:rPr>
        <w:t xml:space="preserve"> ومرض</w:t>
      </w:r>
      <w:r w:rsidR="00877916">
        <w:rPr>
          <w:rtl/>
        </w:rPr>
        <w:t>،</w:t>
      </w:r>
      <w:r w:rsidRPr="00116D48">
        <w:rPr>
          <w:rtl/>
        </w:rPr>
        <w:t xml:space="preserve"> وفقر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وأخرجه ابن عساكر في ( تاريخ دمشق )</w:t>
      </w:r>
      <w:r w:rsidRPr="00116D48">
        <w:rPr>
          <w:rStyle w:val="libFootnotenumChar"/>
          <w:rtl/>
        </w:rPr>
        <w:t xml:space="preserve"> (2)</w:t>
      </w:r>
      <w:r w:rsidR="00877916">
        <w:rPr>
          <w:rtl/>
        </w:rPr>
        <w:t>،</w:t>
      </w:r>
      <w:r w:rsidRPr="00116D48">
        <w:rPr>
          <w:rtl/>
        </w:rPr>
        <w:t xml:space="preserve"> ورواه الذهبي في ( سير أعلام النبلاء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قال الهيثمي</w:t>
      </w:r>
      <w:r w:rsidR="00877916">
        <w:rPr>
          <w:rtl/>
        </w:rPr>
        <w:t>:</w:t>
      </w:r>
      <w:r w:rsidRPr="00116D48">
        <w:rPr>
          <w:rtl/>
        </w:rPr>
        <w:t xml:space="preserve"> ( رواه الطبراني ورجاله رجال الصحيح )</w:t>
      </w:r>
      <w:r w:rsidRPr="00116D48">
        <w:rPr>
          <w:rStyle w:val="libFootnotenumChar"/>
          <w:rtl/>
        </w:rPr>
        <w:t xml:space="preserve"> (4)</w:t>
      </w:r>
      <w:r w:rsidR="00877916">
        <w:rPr>
          <w:rtl/>
        </w:rPr>
        <w:t>.</w:t>
      </w:r>
    </w:p>
    <w:p w:rsidR="00E36B40" w:rsidRDefault="00C670F7" w:rsidP="00116D48">
      <w:pPr>
        <w:pStyle w:val="libNormal"/>
        <w:rPr>
          <w:rtl/>
        </w:rPr>
      </w:pPr>
      <w:r w:rsidRPr="00EA2D3F">
        <w:rPr>
          <w:rtl/>
        </w:rPr>
        <w:t>هذا</w:t>
      </w:r>
      <w:r w:rsidR="00877916">
        <w:rPr>
          <w:rtl/>
        </w:rPr>
        <w:t>،</w:t>
      </w:r>
      <w:r w:rsidRPr="00EA2D3F">
        <w:rPr>
          <w:rtl/>
        </w:rPr>
        <w:t xml:space="preserve"> وروايات هذا الباب كثيرة جد</w:t>
      </w:r>
      <w:r w:rsidR="0073526D">
        <w:rPr>
          <w:rtl/>
        </w:rPr>
        <w:t>ّ</w:t>
      </w:r>
      <w:r w:rsidRPr="00EA2D3F">
        <w:rPr>
          <w:rtl/>
        </w:rPr>
        <w:t>اً</w:t>
      </w:r>
      <w:r w:rsidR="00877916">
        <w:rPr>
          <w:rtl/>
        </w:rPr>
        <w:t>،</w:t>
      </w:r>
      <w:r w:rsidRPr="00EA2D3F">
        <w:rPr>
          <w:rtl/>
        </w:rPr>
        <w:t xml:space="preserve"> نكتفي بما أشرنا إليه من الإيجاز</w:t>
      </w:r>
      <w:r w:rsidR="00877916">
        <w:rPr>
          <w:rtl/>
        </w:rPr>
        <w:t>،</w:t>
      </w:r>
      <w:r w:rsidRPr="00EA2D3F">
        <w:rPr>
          <w:rtl/>
        </w:rPr>
        <w:t xml:space="preserve"> ونحيل القارئ إلى مطالعة كتاب ( سيرتنا وسن</w:t>
      </w:r>
      <w:r w:rsidR="0073526D">
        <w:rPr>
          <w:rtl/>
        </w:rPr>
        <w:t>ّ</w:t>
      </w:r>
      <w:r w:rsidRPr="00EA2D3F">
        <w:rPr>
          <w:rtl/>
        </w:rPr>
        <w:t>تنا ) للشيخ الأميني صاحب الغدير</w:t>
      </w:r>
      <w:r w:rsidR="00877916">
        <w:rPr>
          <w:rtl/>
        </w:rPr>
        <w:t>،</w:t>
      </w:r>
      <w:r w:rsidRPr="00EA2D3F">
        <w:rPr>
          <w:rtl/>
        </w:rPr>
        <w:t xml:space="preserve"> حيث جمع كم</w:t>
      </w:r>
      <w:r w:rsidR="0073526D">
        <w:rPr>
          <w:rtl/>
        </w:rPr>
        <w:t>ّ</w:t>
      </w:r>
      <w:r w:rsidRPr="00EA2D3F">
        <w:rPr>
          <w:rtl/>
        </w:rPr>
        <w:t>اً هائلاً من الروايات الصحيحة في كتب أهل السن</w:t>
      </w:r>
      <w:r w:rsidR="0073526D">
        <w:rPr>
          <w:rtl/>
        </w:rPr>
        <w:t>ّ</w:t>
      </w:r>
      <w:r w:rsidRPr="00EA2D3F">
        <w:rPr>
          <w:rtl/>
        </w:rPr>
        <w:t>ة عن هذا الموضوع</w:t>
      </w:r>
      <w:r w:rsidR="00877916">
        <w:rPr>
          <w:rtl/>
        </w:rPr>
        <w:t>.</w:t>
      </w:r>
    </w:p>
    <w:p w:rsidR="00E36B40" w:rsidRDefault="00C670F7" w:rsidP="00116D48">
      <w:pPr>
        <w:pStyle w:val="libNormal"/>
        <w:rPr>
          <w:rtl/>
        </w:rPr>
      </w:pPr>
      <w:r w:rsidRPr="00EA2D3F">
        <w:rPr>
          <w:rtl/>
        </w:rPr>
        <w:t>وبهذا نختم هذا الفصل الموجَز عن الإمامَين الحسنَين</w:t>
      </w:r>
      <w:r w:rsidR="00877916">
        <w:rPr>
          <w:rtl/>
        </w:rPr>
        <w:t>،</w:t>
      </w:r>
      <w:r w:rsidRPr="00EA2D3F">
        <w:rPr>
          <w:rtl/>
        </w:rPr>
        <w:t xml:space="preserve"> وننقل الكلام إلى الإمام الرابع علي بن الحسين عليهما السلام و</w:t>
      </w:r>
      <w:r w:rsidR="0073526D" w:rsidRPr="00EA2D3F">
        <w:rPr>
          <w:rtl/>
        </w:rPr>
        <w:t>هو</w:t>
      </w:r>
      <w:r w:rsidRPr="00EA2D3F">
        <w:rPr>
          <w:rtl/>
        </w:rPr>
        <w:t xml:space="preserve"> موضوع الفصل الثالث</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المعجم الكبير</w:t>
      </w:r>
      <w:r w:rsidR="00877916">
        <w:rPr>
          <w:rtl/>
        </w:rPr>
        <w:t>:</w:t>
      </w:r>
      <w:r w:rsidRPr="00EA2D3F">
        <w:rPr>
          <w:rtl/>
        </w:rPr>
        <w:t xml:space="preserve"> 3/120</w:t>
      </w:r>
      <w:r w:rsidR="00877916">
        <w:rPr>
          <w:rtl/>
        </w:rPr>
        <w:t>،</w:t>
      </w:r>
      <w:r w:rsidRPr="00EA2D3F">
        <w:rPr>
          <w:rtl/>
        </w:rPr>
        <w:t xml:space="preserve"> مكتبة ابن تيمية</w:t>
      </w:r>
      <w:r w:rsidR="00877916">
        <w:rPr>
          <w:rtl/>
        </w:rPr>
        <w:t>،</w:t>
      </w:r>
      <w:r w:rsidRPr="00EA2D3F">
        <w:rPr>
          <w:rtl/>
        </w:rPr>
        <w:t xml:space="preserve"> القاهرة</w:t>
      </w:r>
      <w:r w:rsidR="00877916">
        <w:rPr>
          <w:rtl/>
        </w:rPr>
        <w:t>.</w:t>
      </w:r>
    </w:p>
    <w:p w:rsidR="00E36B40" w:rsidRDefault="00C670F7" w:rsidP="001C651C">
      <w:pPr>
        <w:pStyle w:val="libFootnote0"/>
        <w:rPr>
          <w:rtl/>
        </w:rPr>
      </w:pPr>
      <w:r w:rsidRPr="00EA2D3F">
        <w:rPr>
          <w:rtl/>
        </w:rPr>
        <w:t>(2) تاريخ مدينة دمشق</w:t>
      </w:r>
      <w:r w:rsidR="00877916">
        <w:rPr>
          <w:rtl/>
        </w:rPr>
        <w:t>:</w:t>
      </w:r>
      <w:r w:rsidRPr="00EA2D3F">
        <w:rPr>
          <w:rtl/>
        </w:rPr>
        <w:t xml:space="preserve"> 14/244</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(3) سير أعلام النبلاء</w:t>
      </w:r>
      <w:r w:rsidR="00877916">
        <w:rPr>
          <w:rtl/>
        </w:rPr>
        <w:t>:</w:t>
      </w:r>
      <w:r w:rsidRPr="00EA2D3F">
        <w:rPr>
          <w:rtl/>
        </w:rPr>
        <w:t xml:space="preserve"> 3/317</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Pr="001C651C" w:rsidRDefault="00C670F7" w:rsidP="001C651C">
      <w:pPr>
        <w:pStyle w:val="libFootnote0"/>
        <w:rPr>
          <w:rtl/>
        </w:rPr>
      </w:pPr>
      <w:r w:rsidRPr="00EA2D3F">
        <w:rPr>
          <w:rtl/>
        </w:rPr>
        <w:t>(4) مجمع الزوائد</w:t>
      </w:r>
      <w:r w:rsidR="00877916">
        <w:rPr>
          <w:rtl/>
        </w:rPr>
        <w:t>:</w:t>
      </w:r>
      <w:r w:rsidRPr="00EA2D3F">
        <w:rPr>
          <w:rtl/>
        </w:rPr>
        <w:t xml:space="preserve"> 9/197</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rPr>
          <w:rtl/>
        </w:rPr>
        <w:br w:type="page"/>
      </w:r>
    </w:p>
    <w:p w:rsidR="00E36B40" w:rsidRDefault="00C670F7" w:rsidP="001C651C">
      <w:pPr>
        <w:pStyle w:val="Heading2Center"/>
        <w:rPr>
          <w:rtl/>
        </w:rPr>
      </w:pPr>
      <w:bookmarkStart w:id="26" w:name="_Toc424385052"/>
      <w:r w:rsidRPr="00EA2D3F">
        <w:rPr>
          <w:rtl/>
        </w:rPr>
        <w:lastRenderedPageBreak/>
        <w:t>الفصل الثالث</w:t>
      </w:r>
      <w:bookmarkEnd w:id="26"/>
    </w:p>
    <w:p w:rsidR="00E36B40" w:rsidRDefault="00C670F7" w:rsidP="001C651C">
      <w:pPr>
        <w:pStyle w:val="Heading2Center"/>
        <w:rPr>
          <w:rtl/>
        </w:rPr>
      </w:pPr>
      <w:bookmarkStart w:id="27" w:name="_Toc424385053"/>
      <w:r w:rsidRPr="00EA2D3F">
        <w:rPr>
          <w:rtl/>
        </w:rPr>
        <w:t>الرابع من أئم</w:t>
      </w:r>
      <w:r w:rsidR="0073526D">
        <w:rPr>
          <w:rtl/>
        </w:rPr>
        <w:t>ّ</w:t>
      </w:r>
      <w:r w:rsidRPr="00EA2D3F">
        <w:rPr>
          <w:rtl/>
        </w:rPr>
        <w:t>ة أهل الب</w:t>
      </w:r>
      <w:r w:rsidR="0073526D" w:rsidRPr="00EA2D3F">
        <w:rPr>
          <w:rtl/>
        </w:rPr>
        <w:t>يت</w:t>
      </w:r>
      <w:bookmarkEnd w:id="27"/>
    </w:p>
    <w:p w:rsidR="00E36B40" w:rsidRDefault="00C670F7" w:rsidP="001C651C">
      <w:pPr>
        <w:pStyle w:val="Heading2Center"/>
        <w:rPr>
          <w:rtl/>
        </w:rPr>
      </w:pPr>
      <w:bookmarkStart w:id="28" w:name="_Toc424385054"/>
      <w:r w:rsidRPr="00EA2D3F">
        <w:rPr>
          <w:rtl/>
        </w:rPr>
        <w:t>زين العابدين</w:t>
      </w:r>
      <w:bookmarkEnd w:id="28"/>
    </w:p>
    <w:p w:rsidR="00E36B40" w:rsidRDefault="00C670F7" w:rsidP="001C651C">
      <w:pPr>
        <w:pStyle w:val="Heading2Center"/>
        <w:rPr>
          <w:rtl/>
        </w:rPr>
      </w:pPr>
      <w:bookmarkStart w:id="29" w:name="_Toc424385055"/>
      <w:r w:rsidRPr="00EA2D3F">
        <w:rPr>
          <w:rtl/>
        </w:rPr>
        <w:t>علي بن الح</w:t>
      </w:r>
      <w:r w:rsidR="0073526D" w:rsidRPr="00EA2D3F">
        <w:rPr>
          <w:rtl/>
        </w:rPr>
        <w:t>سي</w:t>
      </w:r>
      <w:r w:rsidRPr="00EA2D3F">
        <w:rPr>
          <w:rtl/>
        </w:rPr>
        <w:t>ن عليه السلام</w:t>
      </w:r>
      <w:bookmarkEnd w:id="29"/>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30" w:name="_Toc424385056"/>
      <w:r w:rsidRPr="00EA2D3F">
        <w:rPr>
          <w:rtl/>
        </w:rPr>
        <w:lastRenderedPageBreak/>
        <w:t>نافذة إلى معرفة الإمام</w:t>
      </w:r>
      <w:bookmarkEnd w:id="30"/>
    </w:p>
    <w:p w:rsidR="00E36B40" w:rsidRDefault="00C670F7" w:rsidP="00116D48">
      <w:pPr>
        <w:pStyle w:val="libNormal"/>
        <w:rPr>
          <w:rtl/>
        </w:rPr>
      </w:pPr>
      <w:r w:rsidRPr="00EA2D3F">
        <w:rPr>
          <w:rtl/>
        </w:rPr>
        <w:t>سليل النبو</w:t>
      </w:r>
      <w:r w:rsidR="0073526D">
        <w:rPr>
          <w:rtl/>
        </w:rPr>
        <w:t>ّ</w:t>
      </w:r>
      <w:r w:rsidRPr="00EA2D3F">
        <w:rPr>
          <w:rtl/>
        </w:rPr>
        <w:t>ة</w:t>
      </w:r>
      <w:r w:rsidR="00877916">
        <w:rPr>
          <w:rtl/>
        </w:rPr>
        <w:t>،</w:t>
      </w:r>
      <w:r w:rsidRPr="00EA2D3F">
        <w:rPr>
          <w:rtl/>
        </w:rPr>
        <w:t xml:space="preserve"> وفرع دوحة المجد</w:t>
      </w:r>
      <w:r w:rsidR="00877916">
        <w:rPr>
          <w:rtl/>
        </w:rPr>
        <w:t>،</w:t>
      </w:r>
      <w:r w:rsidRPr="00EA2D3F">
        <w:rPr>
          <w:rtl/>
        </w:rPr>
        <w:t xml:space="preserve"> وغصن شجرة الإسلام الأصيلة</w:t>
      </w:r>
      <w:r w:rsidR="00877916">
        <w:rPr>
          <w:rtl/>
        </w:rPr>
        <w:t>،</w:t>
      </w:r>
      <w:r w:rsidRPr="00EA2D3F">
        <w:rPr>
          <w:rtl/>
        </w:rPr>
        <w:t xml:space="preserve"> وأحد كواكب البيت العلوي الطاهر</w:t>
      </w:r>
      <w:r w:rsidR="00877916">
        <w:rPr>
          <w:rtl/>
        </w:rPr>
        <w:t>،</w:t>
      </w:r>
      <w:r w:rsidRPr="00EA2D3F">
        <w:rPr>
          <w:rtl/>
        </w:rPr>
        <w:t xml:space="preserve"> وعَلَماً من أعلام الهداية</w:t>
      </w:r>
      <w:r w:rsidR="00877916">
        <w:rPr>
          <w:rtl/>
        </w:rPr>
        <w:t>،</w:t>
      </w:r>
      <w:r w:rsidRPr="00EA2D3F">
        <w:rPr>
          <w:rtl/>
        </w:rPr>
        <w:t xml:space="preserve"> ذلك هو الإمام علي بن الحسين</w:t>
      </w:r>
      <w:r w:rsidR="00877916">
        <w:rPr>
          <w:rtl/>
        </w:rPr>
        <w:t>،</w:t>
      </w:r>
      <w:r w:rsidRPr="00EA2D3F">
        <w:rPr>
          <w:rtl/>
        </w:rPr>
        <w:t xml:space="preserve"> زين العابدين ( عليه السلام )</w:t>
      </w:r>
      <w:r w:rsidR="00877916">
        <w:rPr>
          <w:rtl/>
        </w:rPr>
        <w:t>.</w:t>
      </w:r>
    </w:p>
    <w:p w:rsidR="00E36B40" w:rsidRDefault="00C670F7" w:rsidP="00116D48">
      <w:pPr>
        <w:pStyle w:val="libNormal"/>
        <w:rPr>
          <w:rtl/>
        </w:rPr>
      </w:pPr>
      <w:r w:rsidRPr="00EA2D3F">
        <w:rPr>
          <w:rtl/>
        </w:rPr>
        <w:t>كان وما زال مثلاً أعلى يُقتدى به</w:t>
      </w:r>
      <w:r w:rsidR="00877916">
        <w:rPr>
          <w:rtl/>
        </w:rPr>
        <w:t>،</w:t>
      </w:r>
      <w:r w:rsidRPr="00EA2D3F">
        <w:rPr>
          <w:rtl/>
        </w:rPr>
        <w:t xml:space="preserve"> ومشعلاً وض</w:t>
      </w:r>
      <w:r w:rsidR="0073526D">
        <w:rPr>
          <w:rtl/>
        </w:rPr>
        <w:t>ّ</w:t>
      </w:r>
      <w:r w:rsidRPr="00EA2D3F">
        <w:rPr>
          <w:rtl/>
        </w:rPr>
        <w:t>اءً يُنير الطريق بنور هَدْيه وإشعاع معرفته</w:t>
      </w:r>
      <w:r w:rsidR="00877916">
        <w:rPr>
          <w:rtl/>
        </w:rPr>
        <w:t>.</w:t>
      </w:r>
    </w:p>
    <w:p w:rsidR="00E36B40" w:rsidRDefault="00C670F7" w:rsidP="00116D48">
      <w:pPr>
        <w:pStyle w:val="libNormal"/>
        <w:rPr>
          <w:rtl/>
        </w:rPr>
      </w:pPr>
      <w:r w:rsidRPr="00EA2D3F">
        <w:rPr>
          <w:rtl/>
        </w:rPr>
        <w:t>جمع الفضائل</w:t>
      </w:r>
      <w:r w:rsidR="00877916">
        <w:rPr>
          <w:rtl/>
        </w:rPr>
        <w:t>،</w:t>
      </w:r>
      <w:r w:rsidRPr="00EA2D3F">
        <w:rPr>
          <w:rtl/>
        </w:rPr>
        <w:t xml:space="preserve"> وحاز المكارم</w:t>
      </w:r>
      <w:r w:rsidR="00877916">
        <w:rPr>
          <w:rtl/>
        </w:rPr>
        <w:t>،</w:t>
      </w:r>
      <w:r w:rsidRPr="00EA2D3F">
        <w:rPr>
          <w:rtl/>
        </w:rPr>
        <w:t xml:space="preserve"> وتأل</w:t>
      </w:r>
      <w:r w:rsidR="0073526D">
        <w:rPr>
          <w:rtl/>
        </w:rPr>
        <w:t>ّ</w:t>
      </w:r>
      <w:r w:rsidRPr="00EA2D3F">
        <w:rPr>
          <w:rtl/>
        </w:rPr>
        <w:t>ق نجمُه في عِنان السماء يفيض على الوجود نور الإيمان</w:t>
      </w:r>
      <w:r w:rsidR="00877916">
        <w:rPr>
          <w:rtl/>
        </w:rPr>
        <w:t>،</w:t>
      </w:r>
      <w:r w:rsidRPr="00EA2D3F">
        <w:rPr>
          <w:rtl/>
        </w:rPr>
        <w:t xml:space="preserve"> ووهج الحق</w:t>
      </w:r>
      <w:r w:rsidR="0073526D">
        <w:rPr>
          <w:rtl/>
        </w:rPr>
        <w:t>ّ</w:t>
      </w:r>
      <w:r w:rsidR="00877916">
        <w:rPr>
          <w:rtl/>
        </w:rPr>
        <w:t>،</w:t>
      </w:r>
      <w:r w:rsidRPr="00EA2D3F">
        <w:rPr>
          <w:rtl/>
        </w:rPr>
        <w:t xml:space="preserve"> ويرسو بمَن ركب سفينته نحو شاطئ الأمن والأمان</w:t>
      </w:r>
      <w:r w:rsidR="00877916">
        <w:rPr>
          <w:rtl/>
        </w:rPr>
        <w:t>.</w:t>
      </w:r>
    </w:p>
    <w:p w:rsidR="00E36B40" w:rsidRDefault="00C670F7" w:rsidP="00116D48">
      <w:pPr>
        <w:pStyle w:val="libNormal"/>
        <w:rPr>
          <w:rtl/>
        </w:rPr>
      </w:pPr>
      <w:r w:rsidRPr="00EA2D3F">
        <w:rPr>
          <w:rtl/>
        </w:rPr>
        <w:t>كان في رَكْب الخلود وقافلة المجد</w:t>
      </w:r>
      <w:r w:rsidR="00877916">
        <w:rPr>
          <w:rtl/>
        </w:rPr>
        <w:t>،</w:t>
      </w:r>
      <w:r w:rsidRPr="00EA2D3F">
        <w:rPr>
          <w:rtl/>
        </w:rPr>
        <w:t xml:space="preserve"> قافلة أسراء آل محم</w:t>
      </w:r>
      <w:r w:rsidR="0073526D">
        <w:rPr>
          <w:rtl/>
        </w:rPr>
        <w:t>ّ</w:t>
      </w:r>
      <w:r w:rsidRPr="00EA2D3F">
        <w:rPr>
          <w:rtl/>
        </w:rPr>
        <w:t>د ( صل</w:t>
      </w:r>
      <w:r w:rsidR="0073526D">
        <w:rPr>
          <w:rtl/>
        </w:rPr>
        <w:t>ّ</w:t>
      </w:r>
      <w:r w:rsidRPr="00EA2D3F">
        <w:rPr>
          <w:rtl/>
        </w:rPr>
        <w:t>ى الله عليه وآله وسل</w:t>
      </w:r>
      <w:r w:rsidR="0073526D">
        <w:rPr>
          <w:rtl/>
        </w:rPr>
        <w:t>ّ</w:t>
      </w:r>
      <w:r w:rsidRPr="00EA2D3F">
        <w:rPr>
          <w:rtl/>
        </w:rPr>
        <w:t>م )</w:t>
      </w:r>
      <w:r w:rsidR="00877916">
        <w:rPr>
          <w:rtl/>
        </w:rPr>
        <w:t>،</w:t>
      </w:r>
      <w:r w:rsidRPr="00EA2D3F">
        <w:rPr>
          <w:rtl/>
        </w:rPr>
        <w:t xml:space="preserve"> فكس</w:t>
      </w:r>
      <w:r w:rsidR="0073526D">
        <w:rPr>
          <w:rtl/>
        </w:rPr>
        <w:t>ّ</w:t>
      </w:r>
      <w:r w:rsidRPr="00EA2D3F">
        <w:rPr>
          <w:rtl/>
        </w:rPr>
        <w:t>ر قيود أسره بصرخات محم</w:t>
      </w:r>
      <w:r w:rsidR="0073526D">
        <w:rPr>
          <w:rtl/>
        </w:rPr>
        <w:t>ّ</w:t>
      </w:r>
      <w:r w:rsidRPr="00EA2D3F">
        <w:rPr>
          <w:rtl/>
        </w:rPr>
        <w:t>د ( صل</w:t>
      </w:r>
      <w:r w:rsidR="0073526D">
        <w:rPr>
          <w:rtl/>
        </w:rPr>
        <w:t>ّ</w:t>
      </w:r>
      <w:r w:rsidRPr="00EA2D3F">
        <w:rPr>
          <w:rtl/>
        </w:rPr>
        <w:t>ى الله عليه وآله وسل</w:t>
      </w:r>
      <w:r w:rsidR="0073526D">
        <w:rPr>
          <w:rtl/>
        </w:rPr>
        <w:t>ّ</w:t>
      </w:r>
      <w:r w:rsidRPr="00EA2D3F">
        <w:rPr>
          <w:rtl/>
        </w:rPr>
        <w:t>م )</w:t>
      </w:r>
      <w:r w:rsidR="00877916">
        <w:rPr>
          <w:rtl/>
        </w:rPr>
        <w:t>،</w:t>
      </w:r>
      <w:r w:rsidRPr="00EA2D3F">
        <w:rPr>
          <w:rtl/>
        </w:rPr>
        <w:t xml:space="preserve"> صرخات الحق</w:t>
      </w:r>
      <w:r w:rsidR="0073526D">
        <w:rPr>
          <w:rtl/>
        </w:rPr>
        <w:t>ّ</w:t>
      </w:r>
      <w:r w:rsidRPr="00EA2D3F">
        <w:rPr>
          <w:rtl/>
        </w:rPr>
        <w:t xml:space="preserve"> والعدالة</w:t>
      </w:r>
      <w:r w:rsidR="00877916">
        <w:rPr>
          <w:rtl/>
        </w:rPr>
        <w:t>.</w:t>
      </w:r>
    </w:p>
    <w:p w:rsidR="00E36B40" w:rsidRDefault="00C670F7" w:rsidP="00116D48">
      <w:pPr>
        <w:pStyle w:val="libNormal"/>
        <w:rPr>
          <w:rtl/>
        </w:rPr>
      </w:pPr>
      <w:r w:rsidRPr="00EA2D3F">
        <w:rPr>
          <w:rtl/>
        </w:rPr>
        <w:t>تلك الصرخات الخالدة التي هز</w:t>
      </w:r>
      <w:r w:rsidR="0073526D">
        <w:rPr>
          <w:rtl/>
        </w:rPr>
        <w:t>ّ</w:t>
      </w:r>
      <w:r w:rsidRPr="00EA2D3F">
        <w:rPr>
          <w:rtl/>
        </w:rPr>
        <w:t>ت عروش بني أمي</w:t>
      </w:r>
      <w:r w:rsidR="0073526D">
        <w:rPr>
          <w:rtl/>
        </w:rPr>
        <w:t>ّ</w:t>
      </w:r>
      <w:r w:rsidRPr="00EA2D3F">
        <w:rPr>
          <w:rtl/>
        </w:rPr>
        <w:t>ة</w:t>
      </w:r>
      <w:r w:rsidR="00877916">
        <w:rPr>
          <w:rtl/>
        </w:rPr>
        <w:t>،</w:t>
      </w:r>
      <w:r w:rsidRPr="00EA2D3F">
        <w:rPr>
          <w:rtl/>
        </w:rPr>
        <w:t xml:space="preserve"> وأيقظت نيام الأم</w:t>
      </w:r>
      <w:r w:rsidR="0073526D">
        <w:rPr>
          <w:rtl/>
        </w:rPr>
        <w:t>ّ</w:t>
      </w:r>
      <w:r w:rsidRPr="00EA2D3F">
        <w:rPr>
          <w:rtl/>
        </w:rPr>
        <w:t>ة وأصحتْ كل</w:t>
      </w:r>
      <w:r w:rsidR="0073526D">
        <w:rPr>
          <w:rtl/>
        </w:rPr>
        <w:t>ّ</w:t>
      </w:r>
      <w:r w:rsidRPr="00EA2D3F">
        <w:rPr>
          <w:rtl/>
        </w:rPr>
        <w:t xml:space="preserve"> ضمير حي</w:t>
      </w:r>
      <w:r w:rsidR="00877916">
        <w:rPr>
          <w:rtl/>
        </w:rPr>
        <w:t>.</w:t>
      </w:r>
    </w:p>
    <w:p w:rsidR="00E36B40" w:rsidRDefault="00C670F7" w:rsidP="00116D48">
      <w:pPr>
        <w:pStyle w:val="libNormal"/>
        <w:rPr>
          <w:rtl/>
        </w:rPr>
      </w:pPr>
      <w:r w:rsidRPr="00EA2D3F">
        <w:rPr>
          <w:rtl/>
        </w:rPr>
        <w:t>نعم</w:t>
      </w:r>
      <w:r w:rsidR="00877916">
        <w:rPr>
          <w:rtl/>
        </w:rPr>
        <w:t>،</w:t>
      </w:r>
      <w:r w:rsidRPr="00EA2D3F">
        <w:rPr>
          <w:rtl/>
        </w:rPr>
        <w:t xml:space="preserve"> استطاع إمامنا زين العابدين أنْ يُسقط كل</w:t>
      </w:r>
      <w:r w:rsidR="0073526D">
        <w:rPr>
          <w:rtl/>
        </w:rPr>
        <w:t>ّ</w:t>
      </w:r>
      <w:r w:rsidRPr="00EA2D3F">
        <w:rPr>
          <w:rtl/>
        </w:rPr>
        <w:t xml:space="preserve"> أوراق التست</w:t>
      </w:r>
      <w:r w:rsidR="0073526D">
        <w:rPr>
          <w:rtl/>
        </w:rPr>
        <w:t>ّ</w:t>
      </w:r>
      <w:r w:rsidRPr="00EA2D3F">
        <w:rPr>
          <w:rtl/>
        </w:rPr>
        <w:t>ر الأموي</w:t>
      </w:r>
      <w:r w:rsidR="00877916">
        <w:rPr>
          <w:rtl/>
        </w:rPr>
        <w:t>؛</w:t>
      </w:r>
      <w:r w:rsidRPr="00EA2D3F">
        <w:rPr>
          <w:rtl/>
        </w:rPr>
        <w:t xml:space="preserve"> ليُبدي سَوْءَة الجبابرة المتل</w:t>
      </w:r>
      <w:r w:rsidR="0073526D" w:rsidRPr="00EA2D3F">
        <w:rPr>
          <w:rtl/>
        </w:rPr>
        <w:t>ب</w:t>
      </w:r>
      <w:r w:rsidR="0073526D">
        <w:rPr>
          <w:rtl/>
        </w:rPr>
        <w:t>ّ</w:t>
      </w:r>
      <w:r w:rsidRPr="00EA2D3F">
        <w:rPr>
          <w:rtl/>
        </w:rPr>
        <w:t>سين بلباس الدين</w:t>
      </w:r>
      <w:r w:rsidR="00877916">
        <w:rPr>
          <w:rtl/>
        </w:rPr>
        <w:t>،</w:t>
      </w:r>
      <w:r w:rsidRPr="00EA2D3F">
        <w:rPr>
          <w:rtl/>
        </w:rPr>
        <w:t xml:space="preserve"> ويفضح مخط</w:t>
      </w:r>
      <w:r w:rsidR="0073526D">
        <w:rPr>
          <w:rtl/>
        </w:rPr>
        <w:t>ّ</w:t>
      </w:r>
      <w:r w:rsidRPr="00EA2D3F">
        <w:rPr>
          <w:rtl/>
        </w:rPr>
        <w:t>طاتهم</w:t>
      </w:r>
      <w:r w:rsidR="00877916">
        <w:rPr>
          <w:rtl/>
        </w:rPr>
        <w:t>،</w:t>
      </w:r>
      <w:r w:rsidRPr="00EA2D3F">
        <w:rPr>
          <w:rtl/>
        </w:rPr>
        <w:t xml:space="preserve"> وألاعيبهم أمام الملأ الإسلامي</w:t>
      </w:r>
      <w:r w:rsidR="00877916">
        <w:rPr>
          <w:rtl/>
        </w:rPr>
        <w:t>.</w:t>
      </w:r>
    </w:p>
    <w:p w:rsidR="00E36B40" w:rsidRDefault="00C670F7" w:rsidP="00116D48">
      <w:pPr>
        <w:pStyle w:val="libNormal"/>
        <w:rPr>
          <w:rtl/>
        </w:rPr>
      </w:pPr>
      <w:r w:rsidRPr="00EA2D3F">
        <w:rPr>
          <w:rtl/>
        </w:rPr>
        <w:t>فحصحص الحق</w:t>
      </w:r>
      <w:r w:rsidR="0073526D">
        <w:rPr>
          <w:rtl/>
        </w:rPr>
        <w:t>ّ</w:t>
      </w:r>
      <w:r w:rsidRPr="00EA2D3F">
        <w:rPr>
          <w:rtl/>
        </w:rPr>
        <w:t xml:space="preserve"> وزهق الباطل</w:t>
      </w:r>
      <w:r w:rsidR="00877916">
        <w:rPr>
          <w:rtl/>
        </w:rPr>
        <w:t>،</w:t>
      </w:r>
      <w:r w:rsidRPr="00EA2D3F">
        <w:rPr>
          <w:rtl/>
        </w:rPr>
        <w:t xml:space="preserve"> وعاد الدم يدب</w:t>
      </w:r>
      <w:r w:rsidR="0073526D">
        <w:rPr>
          <w:rtl/>
        </w:rPr>
        <w:t>ّ</w:t>
      </w:r>
      <w:r w:rsidRPr="00EA2D3F">
        <w:rPr>
          <w:rtl/>
        </w:rPr>
        <w:t>ُ في جسد الأم</w:t>
      </w:r>
      <w:r w:rsidR="0073526D">
        <w:rPr>
          <w:rtl/>
        </w:rPr>
        <w:t>ّ</w:t>
      </w:r>
      <w:r w:rsidRPr="00EA2D3F">
        <w:rPr>
          <w:rtl/>
        </w:rPr>
        <w:t>ة لتشم</w:t>
      </w:r>
      <w:r w:rsidR="0073526D">
        <w:rPr>
          <w:rtl/>
        </w:rPr>
        <w:t>ّ</w:t>
      </w:r>
      <w:r w:rsidRPr="00EA2D3F">
        <w:rPr>
          <w:rtl/>
        </w:rPr>
        <w:t xml:space="preserve"> رائحة الحياة من جديد بعد أنْ كانت يائسة منها</w:t>
      </w:r>
      <w:r w:rsidR="00877916">
        <w:rPr>
          <w:rtl/>
        </w:rPr>
        <w:t>.</w:t>
      </w:r>
    </w:p>
    <w:p w:rsidR="00E36B40" w:rsidRDefault="00C670F7" w:rsidP="00116D48">
      <w:pPr>
        <w:pStyle w:val="libNormal"/>
        <w:rPr>
          <w:rtl/>
        </w:rPr>
      </w:pPr>
      <w:r w:rsidRPr="00EA2D3F">
        <w:rPr>
          <w:rtl/>
        </w:rPr>
        <w:t>وهكذا استطاع إمامنا زين العابدين أنْ يُعر</w:t>
      </w:r>
      <w:r w:rsidR="0073526D">
        <w:rPr>
          <w:rtl/>
        </w:rPr>
        <w:t>ّ</w:t>
      </w:r>
      <w:r w:rsidRPr="00EA2D3F">
        <w:rPr>
          <w:rtl/>
        </w:rPr>
        <w:t>ف الناس بمغزى وحقيقة ثورة الإمام الحسين</w:t>
      </w:r>
      <w:r w:rsidR="00877916">
        <w:rPr>
          <w:rtl/>
        </w:rPr>
        <w:t>،</w:t>
      </w:r>
      <w:r w:rsidRPr="00EA2D3F">
        <w:rPr>
          <w:rtl/>
        </w:rPr>
        <w:t xml:space="preserve"> ويضع أولى لَبِنات النصر الإلهي الذي أس</w:t>
      </w:r>
      <w:r w:rsidR="0073526D">
        <w:rPr>
          <w:rtl/>
        </w:rPr>
        <w:t>ّ</w:t>
      </w:r>
      <w:r w:rsidRPr="00EA2D3F">
        <w:rPr>
          <w:rtl/>
        </w:rPr>
        <w:t>س أساسه الد</w:t>
      </w:r>
      <w:r w:rsidR="0073526D">
        <w:rPr>
          <w:rtl/>
        </w:rPr>
        <w:t>ّ</w:t>
      </w:r>
      <w:r w:rsidRPr="00EA2D3F">
        <w:rPr>
          <w:rtl/>
        </w:rPr>
        <w:t>م الحسيني الخالد</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EA2D3F">
        <w:rPr>
          <w:rtl/>
        </w:rPr>
        <w:lastRenderedPageBreak/>
        <w:t>وبعد الثورة الخالدة</w:t>
      </w:r>
      <w:r w:rsidR="00877916">
        <w:rPr>
          <w:rtl/>
        </w:rPr>
        <w:t>،</w:t>
      </w:r>
      <w:r w:rsidRPr="00EA2D3F">
        <w:rPr>
          <w:rtl/>
        </w:rPr>
        <w:t xml:space="preserve"> وأي</w:t>
      </w:r>
      <w:r w:rsidR="0073526D">
        <w:rPr>
          <w:rtl/>
        </w:rPr>
        <w:t>ّ</w:t>
      </w:r>
      <w:r w:rsidRPr="00EA2D3F">
        <w:rPr>
          <w:rtl/>
        </w:rPr>
        <w:t>ام مريرة في قيود الأسر</w:t>
      </w:r>
      <w:r w:rsidR="00877916">
        <w:rPr>
          <w:rtl/>
        </w:rPr>
        <w:t>،</w:t>
      </w:r>
      <w:r w:rsidRPr="00EA2D3F">
        <w:rPr>
          <w:rtl/>
        </w:rPr>
        <w:t xml:space="preserve"> ات</w:t>
      </w:r>
      <w:r w:rsidR="0073526D">
        <w:rPr>
          <w:rtl/>
        </w:rPr>
        <w:t>ّ</w:t>
      </w:r>
      <w:r w:rsidRPr="00EA2D3F">
        <w:rPr>
          <w:rtl/>
        </w:rPr>
        <w:t>جه إمامنا ( عليه السلام ) إلى توعية الأم</w:t>
      </w:r>
      <w:r w:rsidR="0073526D">
        <w:rPr>
          <w:rtl/>
        </w:rPr>
        <w:t>ّ</w:t>
      </w:r>
      <w:r w:rsidRPr="00EA2D3F">
        <w:rPr>
          <w:rtl/>
        </w:rPr>
        <w:t>ة وتهذيبها</w:t>
      </w:r>
      <w:r w:rsidR="00877916">
        <w:rPr>
          <w:rtl/>
        </w:rPr>
        <w:t>،</w:t>
      </w:r>
      <w:r w:rsidRPr="00EA2D3F">
        <w:rPr>
          <w:rtl/>
        </w:rPr>
        <w:t xml:space="preserve"> ونشر فضائل الأخلاق فيها</w:t>
      </w:r>
      <w:r w:rsidR="00877916">
        <w:rPr>
          <w:rtl/>
        </w:rPr>
        <w:t>،</w:t>
      </w:r>
      <w:r w:rsidRPr="00EA2D3F">
        <w:rPr>
          <w:rtl/>
        </w:rPr>
        <w:t xml:space="preserve"> وكان سب</w:t>
      </w:r>
      <w:r w:rsidR="0073526D">
        <w:rPr>
          <w:rtl/>
        </w:rPr>
        <w:t>ّ</w:t>
      </w:r>
      <w:r w:rsidRPr="00EA2D3F">
        <w:rPr>
          <w:rtl/>
        </w:rPr>
        <w:t>اقاً في الطاعة وفعل المعروف قبل القول</w:t>
      </w:r>
      <w:r w:rsidR="00877916">
        <w:rPr>
          <w:rtl/>
        </w:rPr>
        <w:t>؛</w:t>
      </w:r>
      <w:r w:rsidRPr="00EA2D3F">
        <w:rPr>
          <w:rtl/>
        </w:rPr>
        <w:t xml:space="preserve"> لتكون دروسه العملي</w:t>
      </w:r>
      <w:r w:rsidR="0073526D">
        <w:rPr>
          <w:rtl/>
        </w:rPr>
        <w:t>ّ</w:t>
      </w:r>
      <w:r w:rsidRPr="00EA2D3F">
        <w:rPr>
          <w:rtl/>
        </w:rPr>
        <w:t>ة أبلغ في النفوس تأثيراً</w:t>
      </w:r>
      <w:r w:rsidR="00877916">
        <w:rPr>
          <w:rtl/>
        </w:rPr>
        <w:t>،</w:t>
      </w:r>
      <w:r w:rsidRPr="00EA2D3F">
        <w:rPr>
          <w:rtl/>
        </w:rPr>
        <w:t xml:space="preserve"> فعُرِف بزين العابدين لكثرة عبادته</w:t>
      </w:r>
      <w:r w:rsidR="00877916">
        <w:rPr>
          <w:rtl/>
        </w:rPr>
        <w:t>،</w:t>
      </w:r>
      <w:r w:rsidRPr="00EA2D3F">
        <w:rPr>
          <w:rtl/>
        </w:rPr>
        <w:t xml:space="preserve"> وشهد له كل</w:t>
      </w:r>
      <w:r w:rsidR="0073526D">
        <w:rPr>
          <w:rtl/>
        </w:rPr>
        <w:t>ّ</w:t>
      </w:r>
      <w:r w:rsidRPr="00EA2D3F">
        <w:rPr>
          <w:rtl/>
        </w:rPr>
        <w:t>ُ مَنْ عاصره بأن</w:t>
      </w:r>
      <w:r w:rsidR="0073526D">
        <w:rPr>
          <w:rtl/>
        </w:rPr>
        <w:t>ّ</w:t>
      </w:r>
      <w:r w:rsidRPr="00EA2D3F">
        <w:rPr>
          <w:rtl/>
        </w:rPr>
        <w:t>ه كان أورع وأفضل وأفقه أهل المدينة</w:t>
      </w:r>
      <w:r w:rsidR="00877916">
        <w:rPr>
          <w:rtl/>
        </w:rPr>
        <w:t>.</w:t>
      </w:r>
    </w:p>
    <w:p w:rsidR="008535BD" w:rsidRDefault="00C670F7" w:rsidP="00116D48">
      <w:pPr>
        <w:pStyle w:val="libNormal"/>
        <w:rPr>
          <w:rtl/>
        </w:rPr>
      </w:pPr>
      <w:r w:rsidRPr="00EA2D3F">
        <w:rPr>
          <w:rtl/>
        </w:rPr>
        <w:t>وقد طبعت السجلا</w:t>
      </w:r>
      <w:r w:rsidR="0073526D">
        <w:rPr>
          <w:rtl/>
        </w:rPr>
        <w:t>ّ</w:t>
      </w:r>
      <w:r w:rsidRPr="00EA2D3F">
        <w:rPr>
          <w:rtl/>
        </w:rPr>
        <w:t>ت في صحائفها مزيداً من الكلمات في تبجيل الإمام وتعظيمه</w:t>
      </w:r>
      <w:r w:rsidR="00877916">
        <w:rPr>
          <w:rtl/>
        </w:rPr>
        <w:t>،</w:t>
      </w:r>
      <w:r w:rsidRPr="00EA2D3F">
        <w:rPr>
          <w:rtl/>
        </w:rPr>
        <w:t xml:space="preserve"> وامتلأت الكتب في نقل مناقبه ومحاسنه</w:t>
      </w:r>
      <w:r w:rsidR="00877916">
        <w:rPr>
          <w:rtl/>
        </w:rPr>
        <w:t>،</w:t>
      </w:r>
      <w:r w:rsidRPr="00EA2D3F">
        <w:rPr>
          <w:rtl/>
        </w:rPr>
        <w:t xml:space="preserve"> ونحاول في هذا الفصل أنْ ننقل شطراً من كلمات علماء وأعلام أهل السن</w:t>
      </w:r>
      <w:r w:rsidR="0073526D">
        <w:rPr>
          <w:rtl/>
        </w:rPr>
        <w:t>ّ</w:t>
      </w:r>
      <w:r w:rsidRPr="00EA2D3F">
        <w:rPr>
          <w:rtl/>
        </w:rPr>
        <w:t>ة في حق</w:t>
      </w:r>
      <w:r w:rsidR="0073526D">
        <w:rPr>
          <w:rtl/>
        </w:rPr>
        <w:t>ّ</w:t>
      </w:r>
      <w:r w:rsidRPr="00EA2D3F">
        <w:rPr>
          <w:rtl/>
        </w:rPr>
        <w:t xml:space="preserve"> الإمام عليه السلام</w:t>
      </w:r>
      <w:r w:rsidR="00877916">
        <w:rPr>
          <w:rtl/>
        </w:rPr>
        <w:t>،</w:t>
      </w:r>
      <w:r w:rsidRPr="00EA2D3F">
        <w:rPr>
          <w:rtl/>
        </w:rPr>
        <w:t xml:space="preserve"> وقبل الدخول </w:t>
      </w:r>
      <w:r w:rsidR="0073526D" w:rsidRPr="00EA2D3F">
        <w:rPr>
          <w:rtl/>
        </w:rPr>
        <w:t>في</w:t>
      </w:r>
      <w:r w:rsidRPr="00EA2D3F">
        <w:rPr>
          <w:rtl/>
        </w:rPr>
        <w:t xml:space="preserve"> ذلك</w:t>
      </w:r>
      <w:r w:rsidR="00877916">
        <w:rPr>
          <w:rtl/>
        </w:rPr>
        <w:t>،</w:t>
      </w:r>
      <w:r w:rsidRPr="00EA2D3F">
        <w:rPr>
          <w:rtl/>
        </w:rPr>
        <w:t xml:space="preserve"> نعرض إلمامة قصيرة </w:t>
      </w:r>
      <w:r w:rsidR="0073526D" w:rsidRPr="00EA2D3F">
        <w:rPr>
          <w:rtl/>
        </w:rPr>
        <w:t>عن</w:t>
      </w:r>
      <w:r w:rsidRPr="00EA2D3F">
        <w:rPr>
          <w:rtl/>
        </w:rPr>
        <w:t xml:space="preserve"> حياته ( عليه السلام ) فنقول</w:t>
      </w:r>
      <w:r w:rsidR="00877916">
        <w:rPr>
          <w:rtl/>
        </w:rPr>
        <w:t>:</w:t>
      </w:r>
    </w:p>
    <w:p w:rsidR="008535BD" w:rsidRDefault="008535BD" w:rsidP="00116D48">
      <w:pPr>
        <w:pStyle w:val="libNormal"/>
        <w:rPr>
          <w:rtl/>
        </w:rPr>
      </w:pPr>
      <w:r>
        <w:rPr>
          <w:rtl/>
        </w:rPr>
        <w:t xml:space="preserve">- </w:t>
      </w:r>
      <w:r w:rsidR="00C670F7" w:rsidRPr="00F517D6">
        <w:rPr>
          <w:rStyle w:val="libBold1Char"/>
          <w:rtl/>
        </w:rPr>
        <w:t>هو</w:t>
      </w:r>
      <w:r w:rsidR="00877916">
        <w:rPr>
          <w:rStyle w:val="libBold1Char"/>
          <w:rtl/>
        </w:rPr>
        <w:t>:</w:t>
      </w:r>
      <w:r w:rsidR="00C670F7" w:rsidRPr="00F517D6">
        <w:rPr>
          <w:rStyle w:val="libBold1Char"/>
          <w:rtl/>
        </w:rPr>
        <w:t xml:space="preserve"> </w:t>
      </w:r>
      <w:r w:rsidR="00C670F7" w:rsidRPr="00116D48">
        <w:rPr>
          <w:rtl/>
        </w:rPr>
        <w:t>علي بن الحسين بن علي بن أبي طالب عليهم السلام</w:t>
      </w:r>
      <w:r w:rsidR="00877916">
        <w:rPr>
          <w:rtl/>
        </w:rPr>
        <w:t>.</w:t>
      </w:r>
    </w:p>
    <w:p w:rsidR="00E36B40" w:rsidRDefault="008535BD" w:rsidP="00116D48">
      <w:pPr>
        <w:pStyle w:val="libNormal"/>
        <w:rPr>
          <w:rtl/>
        </w:rPr>
      </w:pPr>
      <w:r>
        <w:rPr>
          <w:rtl/>
        </w:rPr>
        <w:t xml:space="preserve">- </w:t>
      </w:r>
      <w:r w:rsidR="00C670F7" w:rsidRPr="00F517D6">
        <w:rPr>
          <w:rStyle w:val="libBold1Char"/>
          <w:rtl/>
        </w:rPr>
        <w:t>أم</w:t>
      </w:r>
      <w:r w:rsidR="0073526D">
        <w:rPr>
          <w:rStyle w:val="libBold1Char"/>
          <w:rtl/>
        </w:rPr>
        <w:t>ّ</w:t>
      </w:r>
      <w:r w:rsidR="00C670F7" w:rsidRPr="00F517D6">
        <w:rPr>
          <w:rStyle w:val="libBold1Char"/>
          <w:rtl/>
        </w:rPr>
        <w:t>هُ</w:t>
      </w:r>
      <w:r w:rsidR="00877916">
        <w:rPr>
          <w:rStyle w:val="libBold1Char"/>
          <w:rtl/>
        </w:rPr>
        <w:t>:</w:t>
      </w:r>
      <w:r w:rsidR="00C670F7" w:rsidRPr="00116D48">
        <w:rPr>
          <w:rtl/>
        </w:rPr>
        <w:t xml:space="preserve"> شاه زنان</w:t>
      </w:r>
      <w:r w:rsidR="00C670F7" w:rsidRPr="00116D48">
        <w:rPr>
          <w:rStyle w:val="libFootnotenumChar"/>
          <w:rtl/>
        </w:rPr>
        <w:t xml:space="preserve"> (1)</w:t>
      </w:r>
      <w:r w:rsidR="00877916">
        <w:rPr>
          <w:rtl/>
        </w:rPr>
        <w:t>،</w:t>
      </w:r>
      <w:r w:rsidR="00C670F7" w:rsidRPr="00116D48">
        <w:rPr>
          <w:rtl/>
        </w:rPr>
        <w:t xml:space="preserve"> بنت يزدجرد بن شهريار بن كسرى</w:t>
      </w:r>
      <w:r w:rsidR="00877916">
        <w:rPr>
          <w:rtl/>
        </w:rPr>
        <w:t>،</w:t>
      </w:r>
      <w:r w:rsidR="00C670F7" w:rsidRPr="00116D48">
        <w:rPr>
          <w:rtl/>
        </w:rPr>
        <w:t xml:space="preserve"> ويُقال إن</w:t>
      </w:r>
      <w:r w:rsidR="0073526D">
        <w:rPr>
          <w:rtl/>
        </w:rPr>
        <w:t>ّ</w:t>
      </w:r>
      <w:r w:rsidR="00C670F7" w:rsidRPr="00116D48">
        <w:rPr>
          <w:rtl/>
        </w:rPr>
        <w:t xml:space="preserve"> اسمها شهربانوا</w:t>
      </w:r>
      <w:r w:rsidR="00877916">
        <w:rPr>
          <w:rtl/>
        </w:rPr>
        <w:t>،</w:t>
      </w:r>
      <w:r w:rsidR="00C670F7" w:rsidRPr="00116D48">
        <w:rPr>
          <w:rtl/>
        </w:rPr>
        <w:t xml:space="preserve"> وكان أمير المؤمنين ( عليه السلام ) ول</w:t>
      </w:r>
      <w:r w:rsidR="0073526D">
        <w:rPr>
          <w:rtl/>
        </w:rPr>
        <w:t>ّ</w:t>
      </w:r>
      <w:r w:rsidR="00C670F7" w:rsidRPr="00116D48">
        <w:rPr>
          <w:rtl/>
        </w:rPr>
        <w:t>ى حُريث بن جابر الحنفي جانباً من المشرق</w:t>
      </w:r>
      <w:r w:rsidR="00877916">
        <w:rPr>
          <w:rtl/>
        </w:rPr>
        <w:t>،</w:t>
      </w:r>
      <w:r w:rsidR="00C670F7" w:rsidRPr="00116D48">
        <w:rPr>
          <w:rtl/>
        </w:rPr>
        <w:t xml:space="preserve"> فبعث إليه بنتي يزدجرد بن شهريار بن كسرى</w:t>
      </w:r>
      <w:r w:rsidR="00877916">
        <w:rPr>
          <w:rtl/>
        </w:rPr>
        <w:t>؛</w:t>
      </w:r>
      <w:r w:rsidR="00C670F7" w:rsidRPr="00116D48">
        <w:rPr>
          <w:rtl/>
        </w:rPr>
        <w:t xml:space="preserve"> فنحل ابنه الحسين ( عليه السلام ) شاه زنان منهما فأولدها زين العابدين ( عليه السلام )</w:t>
      </w:r>
      <w:r w:rsidR="00877916">
        <w:rPr>
          <w:rtl/>
        </w:rPr>
        <w:t>،</w:t>
      </w:r>
      <w:r w:rsidR="00C670F7" w:rsidRPr="00116D48">
        <w:rPr>
          <w:rtl/>
        </w:rPr>
        <w:t xml:space="preserve"> ونحل الأخرى محم</w:t>
      </w:r>
      <w:r w:rsidR="0073526D">
        <w:rPr>
          <w:rtl/>
        </w:rPr>
        <w:t>ّ</w:t>
      </w:r>
      <w:r w:rsidR="00C670F7" w:rsidRPr="00116D48">
        <w:rPr>
          <w:rtl/>
        </w:rPr>
        <w:t>د بن أبي بكر فولدت له القاسم بن محم</w:t>
      </w:r>
      <w:r w:rsidR="0073526D">
        <w:rPr>
          <w:rtl/>
        </w:rPr>
        <w:t>ّ</w:t>
      </w:r>
      <w:r w:rsidR="00C670F7" w:rsidRPr="00116D48">
        <w:rPr>
          <w:rtl/>
        </w:rPr>
        <w:t>د بن أبي بكر</w:t>
      </w:r>
      <w:r w:rsidR="00877916">
        <w:rPr>
          <w:rtl/>
        </w:rPr>
        <w:t>،</w:t>
      </w:r>
      <w:r w:rsidR="00C670F7" w:rsidRPr="00116D48">
        <w:rPr>
          <w:rtl/>
        </w:rPr>
        <w:t xml:space="preserve"> فهما ابنا خالة</w:t>
      </w:r>
      <w:r w:rsidR="00C670F7" w:rsidRPr="00116D48">
        <w:rPr>
          <w:rStyle w:val="libFootnotenumChar"/>
          <w:rtl/>
        </w:rPr>
        <w:t xml:space="preserve"> (2)</w:t>
      </w:r>
      <w:r w:rsidR="00877916">
        <w:rPr>
          <w:rtl/>
        </w:rPr>
        <w:t>.</w:t>
      </w:r>
      <w:r w:rsidR="00C670F7" w:rsidRPr="00116D48">
        <w:rPr>
          <w:rtl/>
        </w:rPr>
        <w:t xml:space="preserve"> وجاء في الخبر أن</w:t>
      </w:r>
      <w:r w:rsidR="0073526D">
        <w:rPr>
          <w:rtl/>
        </w:rPr>
        <w:t>ّ</w:t>
      </w:r>
      <w:r w:rsidR="00C670F7" w:rsidRPr="00116D48">
        <w:rPr>
          <w:rtl/>
        </w:rPr>
        <w:t xml:space="preserve"> علي</w:t>
      </w:r>
      <w:r w:rsidR="0073526D">
        <w:rPr>
          <w:rtl/>
        </w:rPr>
        <w:t>ّ</w:t>
      </w:r>
      <w:r w:rsidR="00C670F7" w:rsidRPr="00116D48">
        <w:rPr>
          <w:rtl/>
        </w:rPr>
        <w:t>اً ( عليه السلام ) قال لولده الحسين ( عليه السلام )</w:t>
      </w:r>
      <w:r w:rsidR="00877916">
        <w:rPr>
          <w:rtl/>
        </w:rPr>
        <w:t>:</w:t>
      </w:r>
      <w:r w:rsidR="00C670F7" w:rsidRPr="00116D48">
        <w:rPr>
          <w:rtl/>
        </w:rPr>
        <w:t xml:space="preserve"> ( أحسِن إلى شهربانويه فإن</w:t>
      </w:r>
      <w:r w:rsidR="0073526D">
        <w:rPr>
          <w:rtl/>
        </w:rPr>
        <w:t>ّ</w:t>
      </w:r>
      <w:r w:rsidR="00C670F7" w:rsidRPr="00116D48">
        <w:rPr>
          <w:rtl/>
        </w:rPr>
        <w:t>ها مرضي</w:t>
      </w:r>
      <w:r w:rsidR="0073526D">
        <w:rPr>
          <w:rtl/>
        </w:rPr>
        <w:t>ّ</w:t>
      </w:r>
      <w:r w:rsidR="00C670F7" w:rsidRPr="00116D48">
        <w:rPr>
          <w:rtl/>
        </w:rPr>
        <w:t>ة</w:t>
      </w:r>
      <w:r w:rsidR="00877916">
        <w:rPr>
          <w:rtl/>
        </w:rPr>
        <w:t>،</w:t>
      </w:r>
      <w:r w:rsidR="00C670F7" w:rsidRPr="00116D48">
        <w:rPr>
          <w:rtl/>
        </w:rPr>
        <w:t xml:space="preserve"> فستلد لك خير أهل الأرض بعدك )</w:t>
      </w:r>
      <w:r w:rsidR="00C670F7"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كلمة فارسي</w:t>
      </w:r>
      <w:r w:rsidR="0073526D">
        <w:rPr>
          <w:rtl/>
        </w:rPr>
        <w:t>ّ</w:t>
      </w:r>
      <w:r w:rsidRPr="00EA2D3F">
        <w:rPr>
          <w:rtl/>
        </w:rPr>
        <w:t>ة معر</w:t>
      </w:r>
      <w:r w:rsidR="0073526D">
        <w:rPr>
          <w:rtl/>
        </w:rPr>
        <w:t>ّ</w:t>
      </w:r>
      <w:r w:rsidRPr="00EA2D3F">
        <w:rPr>
          <w:rtl/>
        </w:rPr>
        <w:t>بها</w:t>
      </w:r>
      <w:r w:rsidR="00877916">
        <w:rPr>
          <w:rtl/>
        </w:rPr>
        <w:t>:</w:t>
      </w:r>
      <w:r w:rsidRPr="00EA2D3F">
        <w:rPr>
          <w:rtl/>
        </w:rPr>
        <w:t xml:space="preserve"> ملكة النساء</w:t>
      </w:r>
      <w:r w:rsidR="00877916">
        <w:rPr>
          <w:rtl/>
        </w:rPr>
        <w:t>.</w:t>
      </w:r>
    </w:p>
    <w:p w:rsidR="00E36B40" w:rsidRDefault="00C670F7" w:rsidP="001C651C">
      <w:pPr>
        <w:pStyle w:val="libFootnote0"/>
        <w:rPr>
          <w:rtl/>
        </w:rPr>
      </w:pPr>
      <w:r w:rsidRPr="00EA2D3F">
        <w:rPr>
          <w:rtl/>
        </w:rPr>
        <w:t>(2) الإرشاد للمفيد</w:t>
      </w:r>
      <w:r w:rsidR="00877916">
        <w:rPr>
          <w:rtl/>
        </w:rPr>
        <w:t>:</w:t>
      </w:r>
      <w:r w:rsidRPr="00EA2D3F">
        <w:rPr>
          <w:rtl/>
        </w:rPr>
        <w:t xml:space="preserve"> 2/137</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Pr="001C651C" w:rsidRDefault="00C670F7" w:rsidP="001C651C">
      <w:pPr>
        <w:pStyle w:val="libFootnote0"/>
        <w:rPr>
          <w:rtl/>
        </w:rPr>
      </w:pPr>
      <w:r w:rsidRPr="00EA2D3F">
        <w:rPr>
          <w:rtl/>
        </w:rPr>
        <w:t>(3) عيون المعجزات</w:t>
      </w:r>
      <w:r w:rsidR="00877916">
        <w:rPr>
          <w:rtl/>
        </w:rPr>
        <w:t>:</w:t>
      </w:r>
      <w:r w:rsidRPr="00EA2D3F">
        <w:rPr>
          <w:rtl/>
        </w:rPr>
        <w:t xml:space="preserve"> 70</w:t>
      </w:r>
      <w:r w:rsidR="001C651C">
        <w:rPr>
          <w:rtl/>
        </w:rPr>
        <w:t xml:space="preserve"> - </w:t>
      </w:r>
      <w:r w:rsidRPr="00EA2D3F">
        <w:rPr>
          <w:rtl/>
        </w:rPr>
        <w:t>71</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وُلِدَ ( عليه السلام )</w:t>
      </w:r>
      <w:r w:rsidR="00C670F7" w:rsidRPr="00116D48">
        <w:rPr>
          <w:rtl/>
        </w:rPr>
        <w:t xml:space="preserve"> بالمدينة</w:t>
      </w:r>
      <w:r w:rsidR="00877916">
        <w:rPr>
          <w:rtl/>
        </w:rPr>
        <w:t>،</w:t>
      </w:r>
      <w:r w:rsidR="00C670F7" w:rsidRPr="00116D48">
        <w:rPr>
          <w:rtl/>
        </w:rPr>
        <w:t xml:space="preserve"> سنة</w:t>
      </w:r>
      <w:r w:rsidR="00877916">
        <w:rPr>
          <w:rtl/>
        </w:rPr>
        <w:t>:</w:t>
      </w:r>
      <w:r w:rsidR="00C670F7" w:rsidRPr="00116D48">
        <w:rPr>
          <w:rtl/>
        </w:rPr>
        <w:t xml:space="preserve"> ثمان وثلاثين من الهجرة (38هـ) </w:t>
      </w:r>
      <w:r w:rsidR="00C670F7" w:rsidRPr="00116D48">
        <w:rPr>
          <w:rStyle w:val="libFootnotenumChar"/>
          <w:rtl/>
        </w:rPr>
        <w:t>(1)</w:t>
      </w:r>
      <w:r w:rsidR="00877916">
        <w:rPr>
          <w:rtl/>
        </w:rPr>
        <w:t>.</w:t>
      </w:r>
    </w:p>
    <w:p w:rsidR="008535BD" w:rsidRDefault="008535BD" w:rsidP="00116D48">
      <w:pPr>
        <w:pStyle w:val="libNormal"/>
        <w:rPr>
          <w:rtl/>
        </w:rPr>
      </w:pPr>
      <w:r>
        <w:rPr>
          <w:rtl/>
        </w:rPr>
        <w:t xml:space="preserve">- </w:t>
      </w:r>
      <w:r w:rsidR="00C670F7" w:rsidRPr="00F517D6">
        <w:rPr>
          <w:rStyle w:val="libBold1Char"/>
          <w:rtl/>
        </w:rPr>
        <w:t>كنيته</w:t>
      </w:r>
      <w:r w:rsidR="00877916">
        <w:rPr>
          <w:rStyle w:val="libBold1Char"/>
          <w:rtl/>
        </w:rPr>
        <w:t>:</w:t>
      </w:r>
      <w:r w:rsidR="00C670F7" w:rsidRPr="00116D48">
        <w:rPr>
          <w:rtl/>
        </w:rPr>
        <w:t xml:space="preserve"> أبو محم</w:t>
      </w:r>
      <w:r w:rsidR="0073526D">
        <w:rPr>
          <w:rtl/>
        </w:rPr>
        <w:t>ّ</w:t>
      </w:r>
      <w:r w:rsidR="00C670F7" w:rsidRPr="00116D48">
        <w:rPr>
          <w:rtl/>
        </w:rPr>
        <w:t>د</w:t>
      </w:r>
      <w:r w:rsidR="00877916">
        <w:rPr>
          <w:rtl/>
        </w:rPr>
        <w:t>،</w:t>
      </w:r>
      <w:r w:rsidR="00C670F7" w:rsidRPr="00116D48">
        <w:rPr>
          <w:rtl/>
        </w:rPr>
        <w:t xml:space="preserve"> ويُكن</w:t>
      </w:r>
      <w:r w:rsidR="0073526D">
        <w:rPr>
          <w:rtl/>
        </w:rPr>
        <w:t>ّ</w:t>
      </w:r>
      <w:r w:rsidR="00C670F7" w:rsidRPr="00116D48">
        <w:rPr>
          <w:rtl/>
        </w:rPr>
        <w:t>ى بأبي الحسن أيضاً</w:t>
      </w:r>
      <w:r w:rsidR="00877916">
        <w:rPr>
          <w:rtl/>
        </w:rPr>
        <w:t>،</w:t>
      </w:r>
      <w:r w:rsidR="00C670F7" w:rsidRPr="00116D48">
        <w:rPr>
          <w:rtl/>
        </w:rPr>
        <w:t xml:space="preserve"> وبأبي القاسم</w:t>
      </w:r>
      <w:r w:rsidR="00C670F7" w:rsidRPr="00116D48">
        <w:rPr>
          <w:rStyle w:val="libFootnotenumChar"/>
          <w:rtl/>
        </w:rPr>
        <w:t xml:space="preserve"> (2)</w:t>
      </w:r>
      <w:r w:rsidR="00877916">
        <w:rPr>
          <w:rtl/>
        </w:rPr>
        <w:t>.</w:t>
      </w:r>
      <w:r w:rsidR="00C670F7" w:rsidRPr="00116D48">
        <w:rPr>
          <w:rtl/>
        </w:rPr>
        <w:t xml:space="preserve"> وغيرها</w:t>
      </w:r>
      <w:r w:rsidR="00877916">
        <w:rPr>
          <w:rtl/>
        </w:rPr>
        <w:t>.</w:t>
      </w:r>
    </w:p>
    <w:p w:rsidR="008535BD" w:rsidRDefault="008535BD" w:rsidP="00116D48">
      <w:pPr>
        <w:pStyle w:val="libNormal"/>
        <w:rPr>
          <w:rtl/>
        </w:rPr>
      </w:pPr>
      <w:r>
        <w:rPr>
          <w:rtl/>
        </w:rPr>
        <w:t xml:space="preserve">- </w:t>
      </w:r>
      <w:r w:rsidR="00C670F7" w:rsidRPr="00F517D6">
        <w:rPr>
          <w:rStyle w:val="libBold1Char"/>
          <w:rtl/>
        </w:rPr>
        <w:t>ألقابه عديدة</w:t>
      </w:r>
      <w:r w:rsidR="00877916">
        <w:rPr>
          <w:rStyle w:val="libBold1Char"/>
          <w:rtl/>
        </w:rPr>
        <w:t>،</w:t>
      </w:r>
      <w:r w:rsidR="00C670F7" w:rsidRPr="00F517D6">
        <w:rPr>
          <w:rStyle w:val="libBold1Char"/>
          <w:rtl/>
        </w:rPr>
        <w:t xml:space="preserve"> منها</w:t>
      </w:r>
      <w:r w:rsidR="00877916">
        <w:rPr>
          <w:rStyle w:val="libBold1Char"/>
          <w:rtl/>
        </w:rPr>
        <w:t>:</w:t>
      </w:r>
      <w:r w:rsidR="00C670F7" w:rsidRPr="00116D48">
        <w:rPr>
          <w:rtl/>
        </w:rPr>
        <w:t xml:space="preserve"> سي</w:t>
      </w:r>
      <w:r w:rsidR="0073526D">
        <w:rPr>
          <w:rtl/>
        </w:rPr>
        <w:t>ّ</w:t>
      </w:r>
      <w:r w:rsidR="00C670F7" w:rsidRPr="00116D48">
        <w:rPr>
          <w:rtl/>
        </w:rPr>
        <w:t>د العابدين</w:t>
      </w:r>
      <w:r w:rsidR="00877916">
        <w:rPr>
          <w:rtl/>
        </w:rPr>
        <w:t>،</w:t>
      </w:r>
      <w:r w:rsidR="00C670F7" w:rsidRPr="00116D48">
        <w:rPr>
          <w:rtl/>
        </w:rPr>
        <w:t xml:space="preserve"> زين العابدين</w:t>
      </w:r>
      <w:r w:rsidR="00877916">
        <w:rPr>
          <w:rtl/>
        </w:rPr>
        <w:t>،</w:t>
      </w:r>
      <w:r w:rsidR="00C670F7" w:rsidRPr="00116D48">
        <w:rPr>
          <w:rtl/>
        </w:rPr>
        <w:t xml:space="preserve"> السج</w:t>
      </w:r>
      <w:r w:rsidR="0073526D">
        <w:rPr>
          <w:rtl/>
        </w:rPr>
        <w:t>ّ</w:t>
      </w:r>
      <w:r w:rsidR="00C670F7" w:rsidRPr="00116D48">
        <w:rPr>
          <w:rtl/>
        </w:rPr>
        <w:t>اد</w:t>
      </w:r>
      <w:r w:rsidR="00877916">
        <w:rPr>
          <w:rtl/>
        </w:rPr>
        <w:t>،</w:t>
      </w:r>
      <w:r w:rsidR="00C670F7" w:rsidRPr="00116D48">
        <w:rPr>
          <w:rtl/>
        </w:rPr>
        <w:t xml:space="preserve"> ذو الثفنات وغيرها</w:t>
      </w:r>
      <w:r w:rsidR="00C670F7" w:rsidRPr="00116D48">
        <w:rPr>
          <w:rStyle w:val="libFootnotenumChar"/>
          <w:rtl/>
        </w:rPr>
        <w:t xml:space="preserve"> (3)</w:t>
      </w:r>
      <w:r w:rsidR="00877916">
        <w:rPr>
          <w:rtl/>
        </w:rPr>
        <w:t>.</w:t>
      </w:r>
    </w:p>
    <w:p w:rsidR="008535BD" w:rsidRDefault="008535BD" w:rsidP="00116D48">
      <w:pPr>
        <w:pStyle w:val="libNormal"/>
        <w:rPr>
          <w:rtl/>
        </w:rPr>
      </w:pPr>
      <w:r>
        <w:rPr>
          <w:rtl/>
        </w:rPr>
        <w:t xml:space="preserve">- </w:t>
      </w:r>
      <w:r w:rsidR="00C670F7" w:rsidRPr="00F517D6">
        <w:rPr>
          <w:rStyle w:val="libBold1Char"/>
          <w:rtl/>
        </w:rPr>
        <w:t>تسل</w:t>
      </w:r>
      <w:r w:rsidR="0073526D">
        <w:rPr>
          <w:rStyle w:val="libBold1Char"/>
          <w:rtl/>
        </w:rPr>
        <w:t>ّ</w:t>
      </w:r>
      <w:r w:rsidR="00C670F7" w:rsidRPr="00F517D6">
        <w:rPr>
          <w:rStyle w:val="libBold1Char"/>
          <w:rtl/>
        </w:rPr>
        <w:t>م إمامة المسلمين</w:t>
      </w:r>
      <w:r w:rsidR="00877916">
        <w:rPr>
          <w:rStyle w:val="libBold1Char"/>
          <w:rtl/>
        </w:rPr>
        <w:t>:</w:t>
      </w:r>
      <w:r w:rsidR="00C670F7" w:rsidRPr="00116D48">
        <w:rPr>
          <w:rtl/>
        </w:rPr>
        <w:t xml:space="preserve"> عند شهادة أبيه الحسين ( عليه السلام ) في محر</w:t>
      </w:r>
      <w:r w:rsidR="0073526D">
        <w:rPr>
          <w:rtl/>
        </w:rPr>
        <w:t>ّ</w:t>
      </w:r>
      <w:r w:rsidR="00C670F7" w:rsidRPr="00116D48">
        <w:rPr>
          <w:rtl/>
        </w:rPr>
        <w:t>م سنة</w:t>
      </w:r>
      <w:r w:rsidR="00877916">
        <w:rPr>
          <w:rtl/>
        </w:rPr>
        <w:t>:</w:t>
      </w:r>
      <w:r w:rsidR="00C670F7" w:rsidRPr="00116D48">
        <w:rPr>
          <w:rtl/>
        </w:rPr>
        <w:t xml:space="preserve"> (61هـ) وكان له من العمر</w:t>
      </w:r>
      <w:r w:rsidR="00877916">
        <w:rPr>
          <w:rtl/>
        </w:rPr>
        <w:t>:</w:t>
      </w:r>
      <w:r w:rsidR="00C670F7" w:rsidRPr="00116D48">
        <w:rPr>
          <w:rtl/>
        </w:rPr>
        <w:t xml:space="preserve"> (23) سنة</w:t>
      </w:r>
      <w:r w:rsidR="00877916">
        <w:rPr>
          <w:rtl/>
        </w:rPr>
        <w:t>.</w:t>
      </w:r>
    </w:p>
    <w:p w:rsidR="008535BD" w:rsidRDefault="008535BD" w:rsidP="00116D48">
      <w:pPr>
        <w:pStyle w:val="libNormal"/>
        <w:rPr>
          <w:rtl/>
        </w:rPr>
      </w:pPr>
      <w:r>
        <w:rPr>
          <w:rtl/>
        </w:rPr>
        <w:t xml:space="preserve">- </w:t>
      </w:r>
      <w:r w:rsidR="00C670F7" w:rsidRPr="00F517D6">
        <w:rPr>
          <w:rStyle w:val="libBold1Char"/>
          <w:rtl/>
        </w:rPr>
        <w:t>عاصر في أي</w:t>
      </w:r>
      <w:r w:rsidR="0073526D">
        <w:rPr>
          <w:rStyle w:val="libBold1Char"/>
          <w:rtl/>
        </w:rPr>
        <w:t>ّ</w:t>
      </w:r>
      <w:r w:rsidR="00C670F7" w:rsidRPr="00F517D6">
        <w:rPr>
          <w:rStyle w:val="libBold1Char"/>
          <w:rtl/>
        </w:rPr>
        <w:t>ام إمامته</w:t>
      </w:r>
      <w:r w:rsidR="00C670F7" w:rsidRPr="00116D48">
        <w:rPr>
          <w:rtl/>
        </w:rPr>
        <w:t xml:space="preserve"> </w:t>
      </w:r>
      <w:r w:rsidR="00C670F7" w:rsidRPr="00F517D6">
        <w:rPr>
          <w:rStyle w:val="libBold1Char"/>
          <w:rtl/>
        </w:rPr>
        <w:t>خمسة من حك</w:t>
      </w:r>
      <w:r w:rsidR="0073526D">
        <w:rPr>
          <w:rStyle w:val="libBold1Char"/>
          <w:rtl/>
        </w:rPr>
        <w:t>ّ</w:t>
      </w:r>
      <w:r w:rsidR="00C670F7" w:rsidRPr="00F517D6">
        <w:rPr>
          <w:rStyle w:val="libBold1Char"/>
          <w:rtl/>
        </w:rPr>
        <w:t>ام بني أمي</w:t>
      </w:r>
      <w:r w:rsidR="0073526D">
        <w:rPr>
          <w:rStyle w:val="libBold1Char"/>
          <w:rtl/>
        </w:rPr>
        <w:t>ّ</w:t>
      </w:r>
      <w:r w:rsidR="00C670F7" w:rsidRPr="00F517D6">
        <w:rPr>
          <w:rStyle w:val="libBold1Char"/>
          <w:rtl/>
        </w:rPr>
        <w:t>ة</w:t>
      </w:r>
      <w:r w:rsidR="00877916">
        <w:rPr>
          <w:rStyle w:val="libBold1Char"/>
          <w:rtl/>
        </w:rPr>
        <w:t>،</w:t>
      </w:r>
      <w:r w:rsidR="00C670F7" w:rsidRPr="00F517D6">
        <w:rPr>
          <w:rStyle w:val="libBold1Char"/>
          <w:rtl/>
        </w:rPr>
        <w:t xml:space="preserve"> وهم</w:t>
      </w:r>
      <w:r w:rsidR="00877916">
        <w:rPr>
          <w:rStyle w:val="libBold1Char"/>
          <w:rtl/>
        </w:rPr>
        <w:t>:</w:t>
      </w:r>
      <w:r w:rsidR="00C670F7" w:rsidRPr="00116D48">
        <w:rPr>
          <w:rtl/>
        </w:rPr>
        <w:t xml:space="preserve"> يزيد بن معاوية</w:t>
      </w:r>
      <w:r w:rsidR="00877916">
        <w:rPr>
          <w:rtl/>
        </w:rPr>
        <w:t>،</w:t>
      </w:r>
      <w:r w:rsidR="00C670F7" w:rsidRPr="00116D48">
        <w:rPr>
          <w:rtl/>
        </w:rPr>
        <w:t xml:space="preserve"> ومعاوية بن يزيد بن معاوية بن أبي سفيان</w:t>
      </w:r>
      <w:r w:rsidR="00877916">
        <w:rPr>
          <w:rtl/>
        </w:rPr>
        <w:t>،</w:t>
      </w:r>
      <w:r w:rsidR="00C670F7" w:rsidRPr="00116D48">
        <w:rPr>
          <w:rtl/>
        </w:rPr>
        <w:t xml:space="preserve"> ومروان بن الح</w:t>
      </w:r>
      <w:r w:rsidR="0073526D" w:rsidRPr="00116D48">
        <w:rPr>
          <w:rtl/>
        </w:rPr>
        <w:t>كم</w:t>
      </w:r>
      <w:r w:rsidR="00877916">
        <w:rPr>
          <w:rtl/>
        </w:rPr>
        <w:t>،</w:t>
      </w:r>
      <w:r w:rsidR="00C670F7" w:rsidRPr="00116D48">
        <w:rPr>
          <w:rtl/>
        </w:rPr>
        <w:t xml:space="preserve"> وعبد الملك بن مروان</w:t>
      </w:r>
      <w:r w:rsidR="00877916">
        <w:rPr>
          <w:rtl/>
        </w:rPr>
        <w:t>،</w:t>
      </w:r>
      <w:r w:rsidR="00C670F7" w:rsidRPr="00116D48">
        <w:rPr>
          <w:rtl/>
        </w:rPr>
        <w:t xml:space="preserve"> والوليد بن عبد الملك</w:t>
      </w:r>
      <w:r w:rsidR="00C670F7" w:rsidRPr="00116D48">
        <w:rPr>
          <w:rStyle w:val="libFootnotenumChar"/>
          <w:rtl/>
        </w:rPr>
        <w:t xml:space="preserve"> (4)</w:t>
      </w:r>
      <w:r w:rsidR="00877916">
        <w:rPr>
          <w:rtl/>
        </w:rPr>
        <w:t>.</w:t>
      </w:r>
    </w:p>
    <w:p w:rsidR="008535BD" w:rsidRDefault="008535BD" w:rsidP="00116D48">
      <w:pPr>
        <w:pStyle w:val="libNormal"/>
        <w:rPr>
          <w:rtl/>
        </w:rPr>
      </w:pPr>
      <w:r>
        <w:rPr>
          <w:rtl/>
        </w:rPr>
        <w:t xml:space="preserve">- </w:t>
      </w:r>
      <w:r w:rsidR="00C670F7" w:rsidRPr="00F517D6">
        <w:rPr>
          <w:rStyle w:val="libBold1Char"/>
          <w:rtl/>
        </w:rPr>
        <w:t>شهد ( عليه السلام ) مأساة كربلاء</w:t>
      </w:r>
      <w:r w:rsidR="00877916">
        <w:rPr>
          <w:rStyle w:val="libBold1Char"/>
          <w:rtl/>
        </w:rPr>
        <w:t>:</w:t>
      </w:r>
      <w:r w:rsidR="00C670F7" w:rsidRPr="00116D48">
        <w:rPr>
          <w:rtl/>
        </w:rPr>
        <w:t xml:space="preserve"> وكان مريضاً فيها</w:t>
      </w:r>
      <w:r w:rsidR="00877916">
        <w:rPr>
          <w:rtl/>
        </w:rPr>
        <w:t>،</w:t>
      </w:r>
      <w:r w:rsidR="00C670F7" w:rsidRPr="00116D48">
        <w:rPr>
          <w:rtl/>
        </w:rPr>
        <w:t xml:space="preserve"> وواكب ركب السبايا بعد الفاجعة إلى الكوفة</w:t>
      </w:r>
      <w:r w:rsidR="00877916">
        <w:rPr>
          <w:rtl/>
        </w:rPr>
        <w:t>،</w:t>
      </w:r>
      <w:r w:rsidR="00C670F7" w:rsidRPr="00116D48">
        <w:rPr>
          <w:rtl/>
        </w:rPr>
        <w:t xml:space="preserve"> ومنها إلى الشام</w:t>
      </w:r>
      <w:r w:rsidR="00877916">
        <w:rPr>
          <w:rtl/>
        </w:rPr>
        <w:t>.</w:t>
      </w:r>
    </w:p>
    <w:p w:rsidR="008535BD" w:rsidRDefault="008535BD" w:rsidP="00116D48">
      <w:pPr>
        <w:pStyle w:val="libNormal"/>
        <w:rPr>
          <w:rtl/>
        </w:rPr>
      </w:pPr>
      <w:r>
        <w:rPr>
          <w:rtl/>
        </w:rPr>
        <w:t xml:space="preserve">- </w:t>
      </w:r>
      <w:r w:rsidR="00C670F7" w:rsidRPr="00F517D6">
        <w:rPr>
          <w:rStyle w:val="libBold1Char"/>
          <w:rtl/>
        </w:rPr>
        <w:t>كان له ( عليه السلام ) دور كبير في</w:t>
      </w:r>
      <w:r w:rsidR="00877916">
        <w:rPr>
          <w:rStyle w:val="libBold1Char"/>
          <w:rtl/>
        </w:rPr>
        <w:t>:</w:t>
      </w:r>
      <w:r w:rsidR="00C670F7" w:rsidRPr="00116D48">
        <w:rPr>
          <w:rtl/>
        </w:rPr>
        <w:t xml:space="preserve"> فضح البيت الأموي</w:t>
      </w:r>
      <w:r w:rsidR="00877916">
        <w:rPr>
          <w:rtl/>
        </w:rPr>
        <w:t>،</w:t>
      </w:r>
      <w:r w:rsidR="00C670F7" w:rsidRPr="00116D48">
        <w:rPr>
          <w:rtl/>
        </w:rPr>
        <w:t xml:space="preserve"> وتبيين الحق</w:t>
      </w:r>
      <w:r w:rsidR="0073526D">
        <w:rPr>
          <w:rtl/>
        </w:rPr>
        <w:t>ّ</w:t>
      </w:r>
      <w:r w:rsidR="00C670F7" w:rsidRPr="00116D48">
        <w:rPr>
          <w:rtl/>
        </w:rPr>
        <w:t xml:space="preserve"> والحقيقة أمام الملأ الإسلامي</w:t>
      </w:r>
      <w:r w:rsidR="00877916">
        <w:rPr>
          <w:rtl/>
        </w:rPr>
        <w:t>.</w:t>
      </w:r>
    </w:p>
    <w:p w:rsidR="008535BD" w:rsidRDefault="008535BD" w:rsidP="00116D48">
      <w:pPr>
        <w:pStyle w:val="libNormal"/>
        <w:rPr>
          <w:rtl/>
        </w:rPr>
      </w:pPr>
      <w:r>
        <w:rPr>
          <w:rtl/>
        </w:rPr>
        <w:t xml:space="preserve">- </w:t>
      </w:r>
      <w:r w:rsidR="00C670F7" w:rsidRPr="00F517D6">
        <w:rPr>
          <w:rStyle w:val="libBold1Char"/>
          <w:rtl/>
        </w:rPr>
        <w:t>تُوف</w:t>
      </w:r>
      <w:r w:rsidR="0073526D">
        <w:rPr>
          <w:rStyle w:val="libBold1Char"/>
          <w:rtl/>
        </w:rPr>
        <w:t>ّ</w:t>
      </w:r>
      <w:r w:rsidR="00C670F7" w:rsidRPr="00F517D6">
        <w:rPr>
          <w:rStyle w:val="libBold1Char"/>
          <w:rtl/>
        </w:rPr>
        <w:t>ي ( عليه السلام )</w:t>
      </w:r>
      <w:r w:rsidR="00877916">
        <w:rPr>
          <w:rStyle w:val="libBold1Char"/>
          <w:rtl/>
        </w:rPr>
        <w:t>:</w:t>
      </w:r>
      <w:r w:rsidR="00C670F7" w:rsidRPr="00116D48">
        <w:rPr>
          <w:rtl/>
        </w:rPr>
        <w:t xml:space="preserve"> في المدينة مسموماً</w:t>
      </w:r>
      <w:r w:rsidR="00C670F7" w:rsidRPr="00116D48">
        <w:rPr>
          <w:rStyle w:val="libFootnotenumChar"/>
          <w:rtl/>
        </w:rPr>
        <w:t xml:space="preserve"> (5)</w:t>
      </w:r>
      <w:r w:rsidR="00C670F7" w:rsidRPr="00116D48">
        <w:rPr>
          <w:rtl/>
        </w:rPr>
        <w:t xml:space="preserve"> سنة</w:t>
      </w:r>
      <w:r w:rsidR="00877916">
        <w:rPr>
          <w:rtl/>
        </w:rPr>
        <w:t>:</w:t>
      </w:r>
      <w:r w:rsidR="00C670F7" w:rsidRPr="00116D48">
        <w:rPr>
          <w:rtl/>
        </w:rPr>
        <w:t xml:space="preserve"> (95 هـ) </w:t>
      </w:r>
      <w:r w:rsidR="00C670F7" w:rsidRPr="00116D48">
        <w:rPr>
          <w:rStyle w:val="libFootnotenumChar"/>
          <w:rtl/>
        </w:rPr>
        <w:t>(6)</w:t>
      </w:r>
      <w:r w:rsidR="00877916">
        <w:rPr>
          <w:rtl/>
        </w:rPr>
        <w:t>.</w:t>
      </w:r>
    </w:p>
    <w:p w:rsidR="00E36B40" w:rsidRDefault="008535BD" w:rsidP="00116D48">
      <w:pPr>
        <w:pStyle w:val="libNormal"/>
        <w:rPr>
          <w:rtl/>
        </w:rPr>
      </w:pPr>
      <w:r>
        <w:rPr>
          <w:rtl/>
        </w:rPr>
        <w:t xml:space="preserve">- </w:t>
      </w:r>
      <w:r w:rsidR="00C670F7" w:rsidRPr="00F517D6">
        <w:rPr>
          <w:rStyle w:val="libBold1Char"/>
          <w:rtl/>
        </w:rPr>
        <w:t>دُفن</w:t>
      </w:r>
      <w:r w:rsidR="00877916">
        <w:rPr>
          <w:rStyle w:val="libBold1Char"/>
          <w:rtl/>
        </w:rPr>
        <w:t>:</w:t>
      </w:r>
      <w:r w:rsidR="00C670F7" w:rsidRPr="00116D48">
        <w:rPr>
          <w:rtl/>
        </w:rPr>
        <w:t xml:space="preserve"> في البقيع مع عم</w:t>
      </w:r>
      <w:r w:rsidR="0073526D">
        <w:rPr>
          <w:rtl/>
        </w:rPr>
        <w:t>ّ</w:t>
      </w:r>
      <w:r w:rsidR="00C670F7" w:rsidRPr="00116D48">
        <w:rPr>
          <w:rtl/>
        </w:rPr>
        <w:t>ه الحسن ( عليه السلام )</w:t>
      </w:r>
      <w:r w:rsidR="00C670F7" w:rsidRPr="00116D48">
        <w:rPr>
          <w:rStyle w:val="libFootnotenumChar"/>
          <w:rtl/>
        </w:rPr>
        <w:t xml:space="preserve"> (7)</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انظر</w:t>
      </w:r>
      <w:r w:rsidR="00877916">
        <w:rPr>
          <w:rtl/>
        </w:rPr>
        <w:t>:</w:t>
      </w:r>
      <w:r w:rsidRPr="00EA2D3F">
        <w:rPr>
          <w:rtl/>
        </w:rPr>
        <w:t xml:space="preserve"> ( الإرشاد ) للمفيد</w:t>
      </w:r>
      <w:r w:rsidR="00877916">
        <w:rPr>
          <w:rtl/>
        </w:rPr>
        <w:t>:</w:t>
      </w:r>
      <w:r w:rsidRPr="00EA2D3F">
        <w:rPr>
          <w:rtl/>
        </w:rPr>
        <w:t xml:space="preserve"> 2/137</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Default="00C670F7" w:rsidP="001C651C">
      <w:pPr>
        <w:pStyle w:val="libFootnote0"/>
        <w:rPr>
          <w:rtl/>
        </w:rPr>
      </w:pPr>
      <w:r w:rsidRPr="00EA2D3F">
        <w:rPr>
          <w:rtl/>
        </w:rPr>
        <w:t>(2) إعلام الورى للطبرسي</w:t>
      </w:r>
      <w:r w:rsidR="00877916">
        <w:rPr>
          <w:rtl/>
        </w:rPr>
        <w:t>:</w:t>
      </w:r>
      <w:r w:rsidRPr="00EA2D3F">
        <w:rPr>
          <w:rtl/>
        </w:rPr>
        <w:t xml:space="preserve"> 1/480</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Default="00C670F7" w:rsidP="001C651C">
      <w:pPr>
        <w:pStyle w:val="libFootnote0"/>
        <w:rPr>
          <w:rtl/>
        </w:rPr>
      </w:pPr>
      <w:r w:rsidRPr="00EA2D3F">
        <w:rPr>
          <w:rtl/>
        </w:rPr>
        <w:t>(3) المصدر نفسه</w:t>
      </w:r>
      <w:r w:rsidR="00877916">
        <w:rPr>
          <w:rtl/>
        </w:rPr>
        <w:t>:</w:t>
      </w:r>
      <w:r w:rsidRPr="00EA2D3F">
        <w:rPr>
          <w:rtl/>
        </w:rPr>
        <w:t xml:space="preserve"> 1/480</w:t>
      </w:r>
      <w:r w:rsidR="00877916">
        <w:rPr>
          <w:rtl/>
        </w:rPr>
        <w:t>.</w:t>
      </w:r>
    </w:p>
    <w:p w:rsidR="00E36B40" w:rsidRDefault="00C670F7" w:rsidP="001C651C">
      <w:pPr>
        <w:pStyle w:val="libFootnote0"/>
        <w:rPr>
          <w:rtl/>
        </w:rPr>
      </w:pPr>
      <w:r w:rsidRPr="00EA2D3F">
        <w:rPr>
          <w:rtl/>
        </w:rPr>
        <w:t>(4) انظر</w:t>
      </w:r>
      <w:r w:rsidR="00877916">
        <w:rPr>
          <w:rtl/>
        </w:rPr>
        <w:t>:</w:t>
      </w:r>
      <w:r w:rsidRPr="00EA2D3F">
        <w:rPr>
          <w:rtl/>
        </w:rPr>
        <w:t xml:space="preserve"> للمصدر نفسه</w:t>
      </w:r>
      <w:r w:rsidR="00877916">
        <w:rPr>
          <w:rtl/>
        </w:rPr>
        <w:t>:</w:t>
      </w:r>
      <w:r w:rsidRPr="00EA2D3F">
        <w:rPr>
          <w:rtl/>
        </w:rPr>
        <w:t xml:space="preserve"> 1/481</w:t>
      </w:r>
      <w:r w:rsidR="00877916">
        <w:rPr>
          <w:rtl/>
        </w:rPr>
        <w:t>.</w:t>
      </w:r>
    </w:p>
    <w:p w:rsidR="00E36B40" w:rsidRDefault="00C670F7" w:rsidP="001C651C">
      <w:pPr>
        <w:pStyle w:val="libFootnote0"/>
        <w:rPr>
          <w:rtl/>
        </w:rPr>
      </w:pPr>
      <w:r w:rsidRPr="00EA2D3F">
        <w:rPr>
          <w:rtl/>
        </w:rPr>
        <w:t>(5) انظر</w:t>
      </w:r>
      <w:r w:rsidR="00877916">
        <w:rPr>
          <w:rtl/>
        </w:rPr>
        <w:t>:</w:t>
      </w:r>
      <w:r w:rsidRPr="00EA2D3F">
        <w:rPr>
          <w:rtl/>
        </w:rPr>
        <w:t xml:space="preserve"> ( الإتحاف بحب</w:t>
      </w:r>
      <w:r w:rsidR="0073526D">
        <w:rPr>
          <w:rtl/>
        </w:rPr>
        <w:t>ّ</w:t>
      </w:r>
      <w:r w:rsidRPr="00EA2D3F">
        <w:rPr>
          <w:rtl/>
        </w:rPr>
        <w:t xml:space="preserve"> الأشراف )</w:t>
      </w:r>
      <w:r w:rsidR="00877916">
        <w:rPr>
          <w:rtl/>
        </w:rPr>
        <w:t>:</w:t>
      </w:r>
      <w:r w:rsidRPr="00EA2D3F">
        <w:rPr>
          <w:rtl/>
        </w:rPr>
        <w:t xml:space="preserve"> 143</w:t>
      </w:r>
      <w:r w:rsidR="00877916">
        <w:rPr>
          <w:rtl/>
        </w:rPr>
        <w:t>،</w:t>
      </w:r>
      <w:r w:rsidRPr="00EA2D3F">
        <w:rPr>
          <w:rtl/>
        </w:rPr>
        <w:t xml:space="preserve"> منشورات الرضي</w:t>
      </w:r>
      <w:r w:rsidR="00877916">
        <w:rPr>
          <w:rtl/>
        </w:rPr>
        <w:t>،</w:t>
      </w:r>
      <w:r w:rsidRPr="00EA2D3F">
        <w:rPr>
          <w:rtl/>
        </w:rPr>
        <w:t xml:space="preserve"> طبعة مصو</w:t>
      </w:r>
      <w:r w:rsidR="0073526D">
        <w:rPr>
          <w:rtl/>
        </w:rPr>
        <w:t>ّ</w:t>
      </w:r>
      <w:r w:rsidRPr="00EA2D3F">
        <w:rPr>
          <w:rtl/>
        </w:rPr>
        <w:t>رة على طبعة المطبعة الأدبي</w:t>
      </w:r>
      <w:r w:rsidR="0073526D">
        <w:rPr>
          <w:rtl/>
        </w:rPr>
        <w:t>ّ</w:t>
      </w:r>
      <w:r w:rsidRPr="00EA2D3F">
        <w:rPr>
          <w:rtl/>
        </w:rPr>
        <w:t>ة بمصر</w:t>
      </w:r>
      <w:r w:rsidR="00877916">
        <w:rPr>
          <w:rtl/>
        </w:rPr>
        <w:t>.</w:t>
      </w:r>
    </w:p>
    <w:p w:rsidR="00E36B40" w:rsidRDefault="00C670F7" w:rsidP="001C651C">
      <w:pPr>
        <w:pStyle w:val="libFootnote0"/>
        <w:rPr>
          <w:rtl/>
        </w:rPr>
      </w:pPr>
      <w:r w:rsidRPr="00EA2D3F">
        <w:rPr>
          <w:rtl/>
        </w:rPr>
        <w:t>(6) الإرشاد للمفيد</w:t>
      </w:r>
      <w:r w:rsidR="00877916">
        <w:rPr>
          <w:rtl/>
        </w:rPr>
        <w:t>:</w:t>
      </w:r>
      <w:r w:rsidRPr="00EA2D3F">
        <w:rPr>
          <w:rtl/>
        </w:rPr>
        <w:t xml:space="preserve"> 2/137</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Pr="001C651C" w:rsidRDefault="00C670F7" w:rsidP="001C651C">
      <w:pPr>
        <w:pStyle w:val="libFootnote0"/>
        <w:rPr>
          <w:rtl/>
        </w:rPr>
      </w:pPr>
      <w:r w:rsidRPr="00EA2D3F">
        <w:rPr>
          <w:rtl/>
        </w:rPr>
        <w:t>(7) المصدر نفسه</w:t>
      </w:r>
      <w:r w:rsidR="00877916">
        <w:rPr>
          <w:rtl/>
        </w:rPr>
        <w:t>:</w:t>
      </w:r>
      <w:r w:rsidRPr="00EA2D3F">
        <w:rPr>
          <w:rtl/>
        </w:rPr>
        <w:t xml:space="preserve"> 2/138</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31" w:name="_Toc424385057"/>
      <w:r w:rsidRPr="00EA2D3F">
        <w:rPr>
          <w:rtl/>
        </w:rPr>
        <w:lastRenderedPageBreak/>
        <w:t>الإمام في كلمات علماء وأعلام أهل السن</w:t>
      </w:r>
      <w:r w:rsidR="0073526D">
        <w:rPr>
          <w:rtl/>
        </w:rPr>
        <w:t>ّ</w:t>
      </w:r>
      <w:r w:rsidRPr="00EA2D3F">
        <w:rPr>
          <w:rtl/>
        </w:rPr>
        <w:t>ة</w:t>
      </w:r>
      <w:bookmarkEnd w:id="31"/>
    </w:p>
    <w:p w:rsidR="00E36B40" w:rsidRDefault="00C670F7" w:rsidP="00116D48">
      <w:pPr>
        <w:pStyle w:val="libNormal"/>
        <w:rPr>
          <w:rtl/>
        </w:rPr>
      </w:pPr>
      <w:r w:rsidRPr="00EA2D3F">
        <w:rPr>
          <w:rtl/>
        </w:rPr>
        <w:t>ات</w:t>
      </w:r>
      <w:r w:rsidR="0073526D">
        <w:rPr>
          <w:rtl/>
        </w:rPr>
        <w:t>ّ</w:t>
      </w:r>
      <w:r w:rsidRPr="00EA2D3F">
        <w:rPr>
          <w:rtl/>
        </w:rPr>
        <w:t>ضح للقارئ من خلال الفصلَين الأو</w:t>
      </w:r>
      <w:r w:rsidR="0073526D">
        <w:rPr>
          <w:rtl/>
        </w:rPr>
        <w:t>ّ</w:t>
      </w:r>
      <w:r w:rsidRPr="00EA2D3F">
        <w:rPr>
          <w:rtl/>
        </w:rPr>
        <w:t>لَين أن</w:t>
      </w:r>
      <w:r w:rsidR="0073526D">
        <w:rPr>
          <w:rtl/>
        </w:rPr>
        <w:t>ّ</w:t>
      </w:r>
      <w:r w:rsidRPr="00EA2D3F">
        <w:rPr>
          <w:rtl/>
        </w:rPr>
        <w:t xml:space="preserve"> الرسول الأكرم</w:t>
      </w:r>
      <w:r w:rsidR="00877916">
        <w:rPr>
          <w:rtl/>
        </w:rPr>
        <w:t>،</w:t>
      </w:r>
      <w:r w:rsidRPr="00EA2D3F">
        <w:rPr>
          <w:rtl/>
        </w:rPr>
        <w:t xml:space="preserve"> ( صل</w:t>
      </w:r>
      <w:r w:rsidR="0073526D">
        <w:rPr>
          <w:rtl/>
        </w:rPr>
        <w:t>ّ</w:t>
      </w:r>
      <w:r w:rsidRPr="00EA2D3F">
        <w:rPr>
          <w:rtl/>
        </w:rPr>
        <w:t>ى الله عليه وآله وسل</w:t>
      </w:r>
      <w:r w:rsidR="0073526D">
        <w:rPr>
          <w:rtl/>
        </w:rPr>
        <w:t>ّ</w:t>
      </w:r>
      <w:r w:rsidRPr="00EA2D3F">
        <w:rPr>
          <w:rtl/>
        </w:rPr>
        <w:t>م ) نص</w:t>
      </w:r>
      <w:r w:rsidR="0073526D">
        <w:rPr>
          <w:rtl/>
        </w:rPr>
        <w:t>ّ</w:t>
      </w:r>
      <w:r w:rsidRPr="00EA2D3F">
        <w:rPr>
          <w:rtl/>
        </w:rPr>
        <w:t xml:space="preserve"> ع</w:t>
      </w:r>
      <w:r w:rsidR="0073526D" w:rsidRPr="00EA2D3F">
        <w:rPr>
          <w:rtl/>
        </w:rPr>
        <w:t>لى</w:t>
      </w:r>
      <w:r w:rsidRPr="00EA2D3F">
        <w:rPr>
          <w:rtl/>
        </w:rPr>
        <w:t xml:space="preserve"> خلافة أئم</w:t>
      </w:r>
      <w:r w:rsidR="0073526D">
        <w:rPr>
          <w:rtl/>
        </w:rPr>
        <w:t>ّ</w:t>
      </w:r>
      <w:r w:rsidRPr="00EA2D3F">
        <w:rPr>
          <w:rtl/>
        </w:rPr>
        <w:t>ة أ</w:t>
      </w:r>
      <w:r w:rsidR="0073526D" w:rsidRPr="00EA2D3F">
        <w:rPr>
          <w:rtl/>
        </w:rPr>
        <w:t>هل</w:t>
      </w:r>
      <w:r w:rsidRPr="00EA2D3F">
        <w:rPr>
          <w:rtl/>
        </w:rPr>
        <w:t xml:space="preserve"> البيت ( عليهم السلام )</w:t>
      </w:r>
      <w:r w:rsidR="00877916">
        <w:rPr>
          <w:rtl/>
        </w:rPr>
        <w:t>،</w:t>
      </w:r>
      <w:r w:rsidRPr="00EA2D3F">
        <w:rPr>
          <w:rtl/>
        </w:rPr>
        <w:t xml:space="preserve"> وصدرت منه روايات صح</w:t>
      </w:r>
      <w:r w:rsidR="0073526D">
        <w:rPr>
          <w:rtl/>
        </w:rPr>
        <w:t>ّ</w:t>
      </w:r>
      <w:r w:rsidRPr="00EA2D3F">
        <w:rPr>
          <w:rtl/>
        </w:rPr>
        <w:t>حها الفريقان</w:t>
      </w:r>
      <w:r w:rsidR="00877916">
        <w:rPr>
          <w:rtl/>
        </w:rPr>
        <w:t>،</w:t>
      </w:r>
      <w:r w:rsidRPr="00EA2D3F">
        <w:rPr>
          <w:rtl/>
        </w:rPr>
        <w:t xml:space="preserve"> في مدحهم والثناء عليهم</w:t>
      </w:r>
      <w:r w:rsidR="00877916">
        <w:rPr>
          <w:rtl/>
        </w:rPr>
        <w:t>،</w:t>
      </w:r>
      <w:r w:rsidRPr="00EA2D3F">
        <w:rPr>
          <w:rtl/>
        </w:rPr>
        <w:t xml:space="preserve"> ولأجل عدم التكرار ارتأينا أنْ نقتصر في فصلنا هذا وما بعده من الفصول الآتية على ذكر كلمات علماء وأعلام أهل السن</w:t>
      </w:r>
      <w:r w:rsidR="0073526D">
        <w:rPr>
          <w:rtl/>
        </w:rPr>
        <w:t>ّ</w:t>
      </w:r>
      <w:r w:rsidRPr="00EA2D3F">
        <w:rPr>
          <w:rtl/>
        </w:rPr>
        <w:t>ة في أئم</w:t>
      </w:r>
      <w:r w:rsidR="0073526D">
        <w:rPr>
          <w:rtl/>
        </w:rPr>
        <w:t>ّ</w:t>
      </w:r>
      <w:r w:rsidRPr="00EA2D3F">
        <w:rPr>
          <w:rtl/>
        </w:rPr>
        <w:t>ة أهل البيت ( عليهم السلام )</w:t>
      </w:r>
      <w:r w:rsidR="00877916">
        <w:rPr>
          <w:rtl/>
        </w:rPr>
        <w:t>؛</w:t>
      </w:r>
      <w:r w:rsidRPr="00EA2D3F">
        <w:rPr>
          <w:rtl/>
        </w:rPr>
        <w:t xml:space="preserve"> ليتبي</w:t>
      </w:r>
      <w:r w:rsidR="0073526D">
        <w:rPr>
          <w:rtl/>
        </w:rPr>
        <w:t>ّ</w:t>
      </w:r>
      <w:r w:rsidRPr="00EA2D3F">
        <w:rPr>
          <w:rtl/>
        </w:rPr>
        <w:t>ن للقارئ إجماع الأم</w:t>
      </w:r>
      <w:r w:rsidR="0073526D">
        <w:rPr>
          <w:rtl/>
        </w:rPr>
        <w:t>ّ</w:t>
      </w:r>
      <w:r w:rsidRPr="00EA2D3F">
        <w:rPr>
          <w:rtl/>
        </w:rPr>
        <w:t>ة على كون هذهِ الذر</w:t>
      </w:r>
      <w:r w:rsidR="0073526D">
        <w:rPr>
          <w:rtl/>
        </w:rPr>
        <w:t>ّ</w:t>
      </w:r>
      <w:r w:rsidRPr="00EA2D3F">
        <w:rPr>
          <w:rtl/>
        </w:rPr>
        <w:t>ِي</w:t>
      </w:r>
      <w:r w:rsidR="0073526D">
        <w:rPr>
          <w:rtl/>
        </w:rPr>
        <w:t>ّ</w:t>
      </w:r>
      <w:r w:rsidRPr="00EA2D3F">
        <w:rPr>
          <w:rtl/>
        </w:rPr>
        <w:t>َة الطاهرة من آل بيت النبي هم مدرسة من العطاء وأهل للات</w:t>
      </w:r>
      <w:r w:rsidR="0073526D">
        <w:rPr>
          <w:rtl/>
        </w:rPr>
        <w:t>ّ</w:t>
      </w:r>
      <w:r w:rsidRPr="00EA2D3F">
        <w:rPr>
          <w:rtl/>
        </w:rPr>
        <w:t>باع</w:t>
      </w:r>
      <w:r w:rsidR="00877916">
        <w:rPr>
          <w:rtl/>
        </w:rPr>
        <w:t>.</w:t>
      </w:r>
    </w:p>
    <w:p w:rsidR="00E36B40" w:rsidRDefault="00C670F7" w:rsidP="00116D48">
      <w:pPr>
        <w:pStyle w:val="libBold2"/>
        <w:rPr>
          <w:rtl/>
        </w:rPr>
      </w:pPr>
      <w:r w:rsidRPr="00EA2D3F">
        <w:rPr>
          <w:rtl/>
        </w:rPr>
        <w:t>نُورد في فصلنا هذا بعضاً من كلمات علماء وأعلام أهل السن</w:t>
      </w:r>
      <w:r w:rsidR="0073526D">
        <w:rPr>
          <w:rtl/>
        </w:rPr>
        <w:t>ّ</w:t>
      </w:r>
      <w:r w:rsidRPr="00EA2D3F">
        <w:rPr>
          <w:rtl/>
        </w:rPr>
        <w:t>ة</w:t>
      </w:r>
      <w:r w:rsidR="00877916">
        <w:rPr>
          <w:rtl/>
        </w:rPr>
        <w:t>،</w:t>
      </w:r>
      <w:r w:rsidRPr="00EA2D3F">
        <w:rPr>
          <w:rtl/>
        </w:rPr>
        <w:t xml:space="preserve"> في تعظيم الإمام زين العابدين ومدحه والثناء عليه</w:t>
      </w:r>
      <w:r w:rsidR="00877916">
        <w:rPr>
          <w:rtl/>
        </w:rPr>
        <w:t>.</w:t>
      </w:r>
      <w:r w:rsidRPr="00EA2D3F">
        <w:rPr>
          <w:rtl/>
        </w:rPr>
        <w:t xml:space="preserve"> فإليك ذلك</w:t>
      </w:r>
      <w:r w:rsidR="00877916">
        <w:rPr>
          <w:rtl/>
        </w:rPr>
        <w:t>:</w:t>
      </w:r>
    </w:p>
    <w:p w:rsidR="00E36B40" w:rsidRDefault="00C670F7" w:rsidP="00F517D6">
      <w:pPr>
        <w:pStyle w:val="libBold1"/>
        <w:rPr>
          <w:rtl/>
        </w:rPr>
      </w:pPr>
      <w:r w:rsidRPr="00EA2D3F">
        <w:rPr>
          <w:rtl/>
        </w:rPr>
        <w:t>1</w:t>
      </w:r>
      <w:r w:rsidR="001C651C">
        <w:rPr>
          <w:rtl/>
        </w:rPr>
        <w:t xml:space="preserve"> - </w:t>
      </w:r>
      <w:r w:rsidRPr="00EA2D3F">
        <w:rPr>
          <w:rtl/>
        </w:rPr>
        <w:t>سعيد بن المسي</w:t>
      </w:r>
      <w:r w:rsidR="0073526D">
        <w:rPr>
          <w:rtl/>
        </w:rPr>
        <w:t>ّ</w:t>
      </w:r>
      <w:r w:rsidRPr="00EA2D3F">
        <w:rPr>
          <w:rtl/>
        </w:rPr>
        <w:t>َب (ت</w:t>
      </w:r>
      <w:r w:rsidR="00877916">
        <w:rPr>
          <w:rtl/>
        </w:rPr>
        <w:t>:</w:t>
      </w:r>
      <w:r w:rsidRPr="00EA2D3F">
        <w:rPr>
          <w:rtl/>
        </w:rPr>
        <w:t xml:space="preserve"> 93 أو 94 أو 100هـ)</w:t>
      </w:r>
      <w:r w:rsidR="00877916">
        <w:rPr>
          <w:rtl/>
        </w:rPr>
        <w:t>:</w:t>
      </w:r>
    </w:p>
    <w:p w:rsidR="00E36B40" w:rsidRDefault="00C670F7" w:rsidP="00116D48">
      <w:pPr>
        <w:pStyle w:val="libNormal"/>
        <w:rPr>
          <w:rtl/>
        </w:rPr>
      </w:pPr>
      <w:r w:rsidRPr="00116D48">
        <w:rPr>
          <w:rStyle w:val="libBold2Char"/>
          <w:rtl/>
        </w:rPr>
        <w:t>قال في حق</w:t>
      </w:r>
      <w:r w:rsidR="0073526D">
        <w:rPr>
          <w:rStyle w:val="libBold2Char"/>
          <w:rtl/>
        </w:rPr>
        <w:t>ّ</w:t>
      </w:r>
      <w:r w:rsidRPr="00116D48">
        <w:rPr>
          <w:rStyle w:val="libBold2Char"/>
          <w:rtl/>
        </w:rPr>
        <w:t xml:space="preserve"> الإمام زين العابدين ( عليه السلام )</w:t>
      </w:r>
      <w:r w:rsidR="00877916">
        <w:rPr>
          <w:rStyle w:val="libBold2Char"/>
          <w:rtl/>
        </w:rPr>
        <w:t>:</w:t>
      </w:r>
      <w:r w:rsidRPr="00116D48">
        <w:rPr>
          <w:rtl/>
        </w:rPr>
        <w:t xml:space="preserve"> ( لم يكن في أهل البيت مثله )</w:t>
      </w:r>
      <w:r w:rsidRPr="00116D48">
        <w:rPr>
          <w:rStyle w:val="libFootnotenumChar"/>
          <w:rtl/>
        </w:rPr>
        <w:t xml:space="preserve"> (1)</w:t>
      </w:r>
      <w:r w:rsidR="00877916">
        <w:rPr>
          <w:rtl/>
        </w:rPr>
        <w:t>،</w:t>
      </w:r>
      <w:r w:rsidRPr="00116D48">
        <w:rPr>
          <w:rtl/>
        </w:rPr>
        <w:t xml:space="preserve"> وقال أيضاً</w:t>
      </w:r>
      <w:r w:rsidR="00877916">
        <w:rPr>
          <w:rtl/>
        </w:rPr>
        <w:t>:</w:t>
      </w:r>
      <w:r w:rsidRPr="00116D48">
        <w:rPr>
          <w:rtl/>
        </w:rPr>
        <w:t xml:space="preserve"> ( ما رأيت رجلاً أورع من علي بن الحسين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2</w:t>
      </w:r>
      <w:r w:rsidR="001C651C">
        <w:rPr>
          <w:rtl/>
        </w:rPr>
        <w:t xml:space="preserve"> - </w:t>
      </w:r>
      <w:r w:rsidRPr="00EA2D3F">
        <w:rPr>
          <w:rtl/>
        </w:rPr>
        <w:t>محم</w:t>
      </w:r>
      <w:r w:rsidR="0073526D">
        <w:rPr>
          <w:rtl/>
        </w:rPr>
        <w:t>ّ</w:t>
      </w:r>
      <w:r w:rsidRPr="00EA2D3F">
        <w:rPr>
          <w:rtl/>
        </w:rPr>
        <w:t>د بن مسلم الزهري (ت</w:t>
      </w:r>
      <w:r w:rsidR="00877916">
        <w:rPr>
          <w:rtl/>
        </w:rPr>
        <w:t>:</w:t>
      </w:r>
      <w:r w:rsidRPr="00EA2D3F">
        <w:rPr>
          <w:rtl/>
        </w:rPr>
        <w:t xml:space="preserve"> 123هـ أو 124هـ)</w:t>
      </w:r>
      <w:r w:rsidR="00877916">
        <w:rPr>
          <w:rtl/>
        </w:rPr>
        <w:t>:</w:t>
      </w:r>
    </w:p>
    <w:p w:rsidR="00E36B40" w:rsidRDefault="00C670F7" w:rsidP="00116D48">
      <w:pPr>
        <w:pStyle w:val="libNormal"/>
        <w:rPr>
          <w:rtl/>
        </w:rPr>
      </w:pPr>
      <w:r w:rsidRPr="00116D48">
        <w:rPr>
          <w:rStyle w:val="libBold2Char"/>
          <w:rtl/>
        </w:rPr>
        <w:t>نقل عنه أصحاب التراجم والس</w:t>
      </w:r>
      <w:r w:rsidR="0073526D">
        <w:rPr>
          <w:rStyle w:val="libBold2Char"/>
          <w:rtl/>
        </w:rPr>
        <w:t>ّ</w:t>
      </w:r>
      <w:r w:rsidRPr="00116D48">
        <w:rPr>
          <w:rStyle w:val="libBold2Char"/>
          <w:rtl/>
        </w:rPr>
        <w:t>ير عد</w:t>
      </w:r>
      <w:r w:rsidR="0073526D">
        <w:rPr>
          <w:rStyle w:val="libBold2Char"/>
          <w:rtl/>
        </w:rPr>
        <w:t>ّ</w:t>
      </w:r>
      <w:r w:rsidRPr="00116D48">
        <w:rPr>
          <w:rStyle w:val="libBold2Char"/>
          <w:rtl/>
        </w:rPr>
        <w:t>ة أقوال في مدح الإمام وتعظيمه</w:t>
      </w:r>
      <w:r w:rsidR="00877916">
        <w:rPr>
          <w:rStyle w:val="libBold2Char"/>
          <w:rtl/>
        </w:rPr>
        <w:t>،</w:t>
      </w:r>
      <w:r w:rsidRPr="00116D48">
        <w:rPr>
          <w:rStyle w:val="libBold2Char"/>
          <w:rtl/>
        </w:rPr>
        <w:t xml:space="preserve"> نورد بعضاً منها</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نقله ابن كثير في ( البداية والنهاية )</w:t>
      </w:r>
      <w:r w:rsidR="00877916">
        <w:rPr>
          <w:rtl/>
        </w:rPr>
        <w:t>:</w:t>
      </w:r>
      <w:r w:rsidRPr="00EA2D3F">
        <w:rPr>
          <w:rtl/>
        </w:rPr>
        <w:t xml:space="preserve"> 1/122</w:t>
      </w:r>
      <w:r w:rsidR="00877916">
        <w:rPr>
          <w:rtl/>
        </w:rPr>
        <w:t>،</w:t>
      </w:r>
      <w:r w:rsidRPr="00EA2D3F">
        <w:rPr>
          <w:rtl/>
        </w:rPr>
        <w:t xml:space="preserve"> مؤس</w:t>
      </w:r>
      <w:r w:rsidR="0073526D">
        <w:rPr>
          <w:rtl/>
        </w:rPr>
        <w:t>ّ</w:t>
      </w:r>
      <w:r w:rsidRPr="00EA2D3F">
        <w:rPr>
          <w:rtl/>
        </w:rPr>
        <w:t>سة التاريخ العربي</w:t>
      </w:r>
      <w:r w:rsidR="00877916">
        <w:rPr>
          <w:rtl/>
        </w:rPr>
        <w:t>.</w:t>
      </w:r>
    </w:p>
    <w:p w:rsidR="00E36B40" w:rsidRDefault="00C670F7" w:rsidP="001C651C">
      <w:pPr>
        <w:pStyle w:val="libFootnote0"/>
        <w:rPr>
          <w:rtl/>
        </w:rPr>
      </w:pPr>
      <w:r w:rsidRPr="00EA2D3F">
        <w:rPr>
          <w:rtl/>
        </w:rPr>
        <w:t>(2) أورده الذهبي في ( تاريخ الإسلام )</w:t>
      </w:r>
      <w:r w:rsidR="00877916">
        <w:rPr>
          <w:rtl/>
        </w:rPr>
        <w:t>:</w:t>
      </w:r>
      <w:r w:rsidRPr="00EA2D3F">
        <w:rPr>
          <w:rtl/>
        </w:rPr>
        <w:t xml:space="preserve"> حوادث وفيات (81</w:t>
      </w:r>
      <w:r w:rsidR="001C651C">
        <w:rPr>
          <w:rtl/>
        </w:rPr>
        <w:t xml:space="preserve"> - </w:t>
      </w:r>
      <w:r w:rsidRPr="00EA2D3F">
        <w:rPr>
          <w:rtl/>
        </w:rPr>
        <w:t>100هـ)</w:t>
      </w:r>
      <w:r w:rsidR="00877916">
        <w:rPr>
          <w:rtl/>
        </w:rPr>
        <w:t>،</w:t>
      </w:r>
      <w:r w:rsidRPr="00EA2D3F">
        <w:rPr>
          <w:rtl/>
        </w:rPr>
        <w:t xml:space="preserve"> ص 434</w:t>
      </w:r>
      <w:r w:rsidR="00877916">
        <w:rPr>
          <w:rtl/>
        </w:rPr>
        <w:t>،</w:t>
      </w:r>
      <w:r w:rsidRPr="00EA2D3F">
        <w:rPr>
          <w:rtl/>
        </w:rPr>
        <w:t xml:space="preserve"> دار الكتاب العربي</w:t>
      </w:r>
      <w:r w:rsidR="00877916">
        <w:rPr>
          <w:rtl/>
        </w:rPr>
        <w:t>.</w:t>
      </w:r>
    </w:p>
    <w:p w:rsidR="00E36B40" w:rsidRDefault="00C670F7" w:rsidP="001C651C">
      <w:pPr>
        <w:pStyle w:val="libFootnote0"/>
        <w:rPr>
          <w:rtl/>
        </w:rPr>
      </w:pPr>
      <w:r w:rsidRPr="00EA2D3F">
        <w:rPr>
          <w:rtl/>
        </w:rPr>
        <w:t>ونقل قريباً منه السيوطي في ( طبقات الحف</w:t>
      </w:r>
      <w:r w:rsidR="0073526D">
        <w:rPr>
          <w:rtl/>
        </w:rPr>
        <w:t>ّ</w:t>
      </w:r>
      <w:r w:rsidRPr="00EA2D3F">
        <w:rPr>
          <w:rtl/>
        </w:rPr>
        <w:t>اظ )</w:t>
      </w:r>
      <w:r w:rsidR="00877916">
        <w:rPr>
          <w:rtl/>
        </w:rPr>
        <w:t>:</w:t>
      </w:r>
      <w:r w:rsidRPr="00EA2D3F">
        <w:rPr>
          <w:rtl/>
        </w:rPr>
        <w:t xml:space="preserve"> 37</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(3) انظر مثلاً</w:t>
      </w:r>
      <w:r w:rsidR="00877916">
        <w:rPr>
          <w:rtl/>
        </w:rPr>
        <w:t>:</w:t>
      </w:r>
      <w:r w:rsidRPr="00EA2D3F">
        <w:rPr>
          <w:rtl/>
        </w:rPr>
        <w:t xml:space="preserve"> ( تاريخ الإسلام ) للذهبي</w:t>
      </w:r>
      <w:r w:rsidR="00877916">
        <w:rPr>
          <w:rtl/>
        </w:rPr>
        <w:t>:</w:t>
      </w:r>
      <w:r w:rsidRPr="00EA2D3F">
        <w:rPr>
          <w:rtl/>
        </w:rPr>
        <w:t xml:space="preserve"> حوادث وفيات (81</w:t>
      </w:r>
      <w:r w:rsidR="001C651C">
        <w:rPr>
          <w:rtl/>
        </w:rPr>
        <w:t xml:space="preserve"> - </w:t>
      </w:r>
      <w:r w:rsidRPr="00EA2D3F">
        <w:rPr>
          <w:rtl/>
        </w:rPr>
        <w:t>100هـ) ترجمة رقم</w:t>
      </w:r>
      <w:r w:rsidR="00877916">
        <w:rPr>
          <w:rtl/>
        </w:rPr>
        <w:t>:</w:t>
      </w:r>
      <w:r w:rsidRPr="00EA2D3F">
        <w:rPr>
          <w:rtl/>
        </w:rPr>
        <w:t xml:space="preserve"> 352</w:t>
      </w:r>
      <w:r w:rsidR="00877916">
        <w:rPr>
          <w:rtl/>
        </w:rPr>
        <w:t>.</w:t>
      </w:r>
      <w:r w:rsidRPr="00EA2D3F">
        <w:rPr>
          <w:rtl/>
        </w:rPr>
        <w:t xml:space="preserve"> و ( سير أعلام النبلاء ) له أيضاً</w:t>
      </w:r>
      <w:r w:rsidR="00877916">
        <w:rPr>
          <w:rtl/>
        </w:rPr>
        <w:t>:</w:t>
      </w:r>
      <w:r w:rsidRPr="00EA2D3F">
        <w:rPr>
          <w:rtl/>
        </w:rPr>
        <w:t xml:space="preserve"> 4/386</w:t>
      </w:r>
      <w:r w:rsidR="001C651C">
        <w:rPr>
          <w:rtl/>
        </w:rPr>
        <w:t xml:space="preserve"> - </w:t>
      </w:r>
      <w:r w:rsidRPr="00EA2D3F">
        <w:rPr>
          <w:rtl/>
        </w:rPr>
        <w:t>401</w:t>
      </w:r>
      <w:r w:rsidR="00877916">
        <w:rPr>
          <w:rtl/>
        </w:rPr>
        <w:t>،</w:t>
      </w:r>
      <w:r w:rsidRPr="00EA2D3F">
        <w:rPr>
          <w:rtl/>
        </w:rPr>
        <w:t xml:space="preserve"> مؤس</w:t>
      </w:r>
      <w:r w:rsidR="0073526D">
        <w:rPr>
          <w:rtl/>
        </w:rPr>
        <w:t>ّ</w:t>
      </w:r>
      <w:r w:rsidRPr="00EA2D3F">
        <w:rPr>
          <w:rtl/>
        </w:rPr>
        <w:t>سة الرسالة</w:t>
      </w:r>
      <w:r w:rsidR="00877916">
        <w:rPr>
          <w:rtl/>
        </w:rPr>
        <w:t>.</w:t>
      </w:r>
      <w:r w:rsidRPr="00EA2D3F">
        <w:rPr>
          <w:rtl/>
        </w:rPr>
        <w:t xml:space="preserve"> و ( تهذيب التهذيب ) لابن حجر</w:t>
      </w:r>
      <w:r w:rsidR="00877916">
        <w:rPr>
          <w:rtl/>
        </w:rPr>
        <w:t>:</w:t>
      </w:r>
      <w:r w:rsidRPr="00EA2D3F">
        <w:rPr>
          <w:rtl/>
        </w:rPr>
        <w:t xml:space="preserve"> 669</w:t>
      </w:r>
      <w:r w:rsidR="001C651C">
        <w:rPr>
          <w:rtl/>
        </w:rPr>
        <w:t xml:space="preserve"> - </w:t>
      </w:r>
      <w:r w:rsidRPr="00EA2D3F">
        <w:rPr>
          <w:rtl/>
        </w:rPr>
        <w:t>672</w:t>
      </w:r>
      <w:r w:rsidR="00877916">
        <w:rPr>
          <w:rtl/>
        </w:rPr>
        <w:t>،</w:t>
      </w:r>
      <w:r w:rsidRPr="00EA2D3F">
        <w:rPr>
          <w:rtl/>
        </w:rPr>
        <w:t xml:space="preserve"> دار الفكر</w:t>
      </w:r>
      <w:r w:rsidR="00877916">
        <w:rPr>
          <w:rtl/>
        </w:rPr>
        <w:t>.</w:t>
      </w:r>
      <w:r w:rsidRPr="00EA2D3F">
        <w:rPr>
          <w:rtl/>
        </w:rPr>
        <w:t xml:space="preserve"> مضافاً للمصادر الآتية في هامش كل</w:t>
      </w:r>
      <w:r w:rsidR="0073526D">
        <w:rPr>
          <w:rtl/>
        </w:rPr>
        <w:t>ّ</w:t>
      </w:r>
      <w:r w:rsidRPr="00EA2D3F">
        <w:rPr>
          <w:rtl/>
        </w:rPr>
        <w:t xml:space="preserve"> قول</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1</w:t>
      </w:r>
      <w:r w:rsidR="001C651C">
        <w:rPr>
          <w:rtl/>
        </w:rPr>
        <w:t xml:space="preserve"> - </w:t>
      </w:r>
      <w:r w:rsidRPr="00116D48">
        <w:rPr>
          <w:rtl/>
        </w:rPr>
        <w:t>( ما رأيتُ قرشي</w:t>
      </w:r>
      <w:r w:rsidR="0073526D">
        <w:rPr>
          <w:rtl/>
        </w:rPr>
        <w:t>ّ</w:t>
      </w:r>
      <w:r w:rsidRPr="00116D48">
        <w:rPr>
          <w:rtl/>
        </w:rPr>
        <w:t>اً أورع منه</w:t>
      </w:r>
      <w:r w:rsidR="00877916">
        <w:rPr>
          <w:rtl/>
        </w:rPr>
        <w:t>،</w:t>
      </w:r>
      <w:r w:rsidRPr="00116D48">
        <w:rPr>
          <w:rtl/>
        </w:rPr>
        <w:t xml:space="preserve"> ولا أفضل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2</w:t>
      </w:r>
      <w:r w:rsidR="001C651C">
        <w:rPr>
          <w:rtl/>
        </w:rPr>
        <w:t xml:space="preserve"> - </w:t>
      </w:r>
      <w:r w:rsidRPr="00116D48">
        <w:rPr>
          <w:rtl/>
        </w:rPr>
        <w:t>( لم أدرك من أهل البيت أفضل من علي بن حسين</w:t>
      </w:r>
      <w:r w:rsidR="00877916">
        <w:rPr>
          <w:rtl/>
        </w:rPr>
        <w:t>،.</w:t>
      </w:r>
      <w:r w:rsidRPr="00116D48">
        <w:rPr>
          <w:rtl/>
        </w:rPr>
        <w:t>.. وكان أفضل أهل بيته وأحسنهم طاعة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3</w:t>
      </w:r>
      <w:r w:rsidR="001C651C">
        <w:rPr>
          <w:rtl/>
        </w:rPr>
        <w:t xml:space="preserve"> - </w:t>
      </w:r>
      <w:r w:rsidRPr="00116D48">
        <w:rPr>
          <w:rtl/>
        </w:rPr>
        <w:t>( ما رأيت هاشمي</w:t>
      </w:r>
      <w:r w:rsidR="0073526D">
        <w:rPr>
          <w:rtl/>
        </w:rPr>
        <w:t>ّ</w:t>
      </w:r>
      <w:r w:rsidRPr="00116D48">
        <w:rPr>
          <w:rtl/>
        </w:rPr>
        <w:t>اً قط أفضل من علي بن حسين</w:t>
      </w:r>
      <w:r w:rsidR="00877916">
        <w:rPr>
          <w:rtl/>
        </w:rPr>
        <w:t>،</w:t>
      </w:r>
      <w:r w:rsidRPr="00116D48">
        <w:rPr>
          <w:rtl/>
        </w:rPr>
        <w:t xml:space="preserve"> وهو أبو الحسيني</w:t>
      </w:r>
      <w:r w:rsidR="0073526D">
        <w:rPr>
          <w:rtl/>
        </w:rPr>
        <w:t>ّ</w:t>
      </w:r>
      <w:r w:rsidRPr="00116D48">
        <w:rPr>
          <w:rtl/>
        </w:rPr>
        <w:t>ين كل</w:t>
      </w:r>
      <w:r w:rsidR="0073526D">
        <w:rPr>
          <w:rtl/>
        </w:rPr>
        <w:t>ّ</w:t>
      </w:r>
      <w:r w:rsidRPr="00116D48">
        <w:rPr>
          <w:rtl/>
        </w:rPr>
        <w:t>هم )</w:t>
      </w:r>
      <w:r w:rsidRPr="00116D48">
        <w:rPr>
          <w:rStyle w:val="libFootnotenumChar"/>
          <w:rtl/>
        </w:rPr>
        <w:t xml:space="preserve"> (3)</w:t>
      </w:r>
      <w:r w:rsidR="00877916">
        <w:rPr>
          <w:rtl/>
        </w:rPr>
        <w:t>.</w:t>
      </w:r>
    </w:p>
    <w:p w:rsidR="00E36B40" w:rsidRDefault="00C670F7" w:rsidP="00116D48">
      <w:pPr>
        <w:pStyle w:val="libNormal"/>
        <w:rPr>
          <w:rtl/>
        </w:rPr>
      </w:pPr>
      <w:r w:rsidRPr="00116D48">
        <w:rPr>
          <w:rtl/>
        </w:rPr>
        <w:t>4</w:t>
      </w:r>
      <w:r w:rsidR="001C651C">
        <w:rPr>
          <w:rtl/>
        </w:rPr>
        <w:t xml:space="preserve"> - </w:t>
      </w:r>
      <w:r w:rsidRPr="00116D48">
        <w:rPr>
          <w:rtl/>
        </w:rPr>
        <w:t>( لم أُدرك بالمدينة أفضل منه )</w:t>
      </w:r>
      <w:r w:rsidRPr="00116D48">
        <w:rPr>
          <w:rStyle w:val="libFootnotenumChar"/>
          <w:rtl/>
        </w:rPr>
        <w:t xml:space="preserve"> (4)</w:t>
      </w:r>
      <w:r w:rsidR="00877916">
        <w:rPr>
          <w:rtl/>
        </w:rPr>
        <w:t>.</w:t>
      </w:r>
    </w:p>
    <w:p w:rsidR="00E36B40" w:rsidRDefault="00C670F7" w:rsidP="00116D48">
      <w:pPr>
        <w:pStyle w:val="libNormal"/>
        <w:rPr>
          <w:rtl/>
        </w:rPr>
      </w:pPr>
      <w:r w:rsidRPr="00116D48">
        <w:rPr>
          <w:rtl/>
        </w:rPr>
        <w:t>5</w:t>
      </w:r>
      <w:r w:rsidR="001C651C">
        <w:rPr>
          <w:rtl/>
        </w:rPr>
        <w:t xml:space="preserve"> - </w:t>
      </w:r>
      <w:r w:rsidRPr="00116D48">
        <w:rPr>
          <w:rtl/>
        </w:rPr>
        <w:t>( ما رأيتُ قرشي</w:t>
      </w:r>
      <w:r w:rsidR="0073526D">
        <w:rPr>
          <w:rtl/>
        </w:rPr>
        <w:t>ّ</w:t>
      </w:r>
      <w:r w:rsidRPr="00116D48">
        <w:rPr>
          <w:rtl/>
        </w:rPr>
        <w:t>اً أفضل منه وما رأيتُ أفقه منه )</w:t>
      </w:r>
      <w:r w:rsidRPr="00116D48">
        <w:rPr>
          <w:rStyle w:val="libFootnotenumChar"/>
          <w:rtl/>
        </w:rPr>
        <w:t xml:space="preserve"> (5)</w:t>
      </w:r>
      <w:r w:rsidR="00877916">
        <w:rPr>
          <w:rtl/>
        </w:rPr>
        <w:t>.</w:t>
      </w:r>
    </w:p>
    <w:p w:rsidR="00E36B40" w:rsidRDefault="00C670F7" w:rsidP="00F517D6">
      <w:pPr>
        <w:pStyle w:val="libBold1"/>
        <w:rPr>
          <w:rtl/>
        </w:rPr>
      </w:pPr>
      <w:r w:rsidRPr="00EA2D3F">
        <w:rPr>
          <w:rtl/>
        </w:rPr>
        <w:t>3</w:t>
      </w:r>
      <w:r w:rsidR="001C651C">
        <w:rPr>
          <w:rtl/>
        </w:rPr>
        <w:t xml:space="preserve"> - </w:t>
      </w:r>
      <w:r w:rsidRPr="00EA2D3F">
        <w:rPr>
          <w:rtl/>
        </w:rPr>
        <w:t>زيد بن أسلم (ت</w:t>
      </w:r>
      <w:r w:rsidR="00877916">
        <w:rPr>
          <w:rtl/>
        </w:rPr>
        <w:t>:</w:t>
      </w:r>
      <w:r w:rsidRPr="00EA2D3F">
        <w:rPr>
          <w:rtl/>
        </w:rPr>
        <w:t xml:space="preserve"> 136هـ)</w:t>
      </w:r>
      <w:r w:rsidR="00877916">
        <w:rPr>
          <w:rtl/>
        </w:rPr>
        <w:t>:</w:t>
      </w:r>
    </w:p>
    <w:p w:rsidR="00E36B40" w:rsidRDefault="00C670F7" w:rsidP="00116D48">
      <w:pPr>
        <w:pStyle w:val="libNormal"/>
        <w:rPr>
          <w:rtl/>
        </w:rPr>
      </w:pPr>
      <w:r w:rsidRPr="00116D48">
        <w:rPr>
          <w:rStyle w:val="libBold2Char"/>
          <w:rtl/>
        </w:rPr>
        <w:t>قال في حق</w:t>
      </w:r>
      <w:r w:rsidR="0073526D">
        <w:rPr>
          <w:rStyle w:val="libBold2Char"/>
          <w:rtl/>
        </w:rPr>
        <w:t>ّ</w:t>
      </w:r>
      <w:r w:rsidRPr="00116D48">
        <w:rPr>
          <w:rStyle w:val="libBold2Char"/>
          <w:rtl/>
        </w:rPr>
        <w:t xml:space="preserve"> الإمام زين العابدين ( عليه السلام )</w:t>
      </w:r>
      <w:r w:rsidR="00877916">
        <w:rPr>
          <w:rStyle w:val="libBold2Char"/>
          <w:rtl/>
        </w:rPr>
        <w:t>:</w:t>
      </w:r>
      <w:r w:rsidRPr="00116D48">
        <w:rPr>
          <w:rtl/>
        </w:rPr>
        <w:t xml:space="preserve"> ( لم يكن في أهل البيت مثله )</w:t>
      </w:r>
      <w:r w:rsidRPr="00116D48">
        <w:rPr>
          <w:rStyle w:val="libFootnotenumChar"/>
          <w:rtl/>
        </w:rPr>
        <w:t xml:space="preserve"> (6)</w:t>
      </w:r>
      <w:r w:rsidR="00877916">
        <w:rPr>
          <w:rtl/>
        </w:rPr>
        <w:t>،</w:t>
      </w:r>
      <w:r w:rsidRPr="00116D48">
        <w:rPr>
          <w:rtl/>
        </w:rPr>
        <w:t xml:space="preserve"> و ( ما رأيتُ فيهم مثل علي بن الحسين قط )</w:t>
      </w:r>
      <w:r w:rsidRPr="00116D48">
        <w:rPr>
          <w:rStyle w:val="libFootnotenumChar"/>
          <w:rtl/>
        </w:rPr>
        <w:t xml:space="preserve"> (7)</w:t>
      </w:r>
      <w:r w:rsidR="00877916">
        <w:rPr>
          <w:rtl/>
        </w:rPr>
        <w:t>،</w:t>
      </w:r>
      <w:r w:rsidRPr="00116D48">
        <w:rPr>
          <w:rtl/>
        </w:rPr>
        <w:t xml:space="preserve"> وقال</w:t>
      </w:r>
      <w:r w:rsidR="00877916">
        <w:rPr>
          <w:rtl/>
        </w:rPr>
        <w:t>:</w:t>
      </w:r>
      <w:r w:rsidRPr="00116D48">
        <w:rPr>
          <w:rtl/>
        </w:rPr>
        <w:t xml:space="preserve"> ( ما رأيت مثل علي بن الحسين فهم حافظ )</w:t>
      </w:r>
      <w:r w:rsidRPr="00116D48">
        <w:rPr>
          <w:rStyle w:val="libFootnotenumChar"/>
          <w:rtl/>
        </w:rPr>
        <w:t xml:space="preserve"> (8)</w:t>
      </w:r>
      <w:r w:rsidR="00877916">
        <w:rPr>
          <w:rtl/>
        </w:rPr>
        <w:t>.</w:t>
      </w:r>
    </w:p>
    <w:p w:rsidR="00E36B40" w:rsidRDefault="00C670F7" w:rsidP="00F517D6">
      <w:pPr>
        <w:pStyle w:val="libBold1"/>
        <w:rPr>
          <w:rtl/>
        </w:rPr>
      </w:pPr>
      <w:r w:rsidRPr="00EA2D3F">
        <w:rPr>
          <w:rtl/>
        </w:rPr>
        <w:t>4</w:t>
      </w:r>
      <w:r w:rsidR="001C651C">
        <w:rPr>
          <w:rtl/>
        </w:rPr>
        <w:t xml:space="preserve"> - </w:t>
      </w:r>
      <w:r w:rsidRPr="00EA2D3F">
        <w:rPr>
          <w:rtl/>
        </w:rPr>
        <w:t>سلمة بن دينار</w:t>
      </w:r>
      <w:r w:rsidR="00877916">
        <w:rPr>
          <w:rtl/>
        </w:rPr>
        <w:t>،</w:t>
      </w:r>
      <w:r w:rsidRPr="00EA2D3F">
        <w:rPr>
          <w:rtl/>
        </w:rPr>
        <w:t xml:space="preserve"> أبو حازم الأعرج (ت</w:t>
      </w:r>
      <w:r w:rsidR="00877916">
        <w:rPr>
          <w:rtl/>
        </w:rPr>
        <w:t>:</w:t>
      </w:r>
      <w:r w:rsidRPr="00EA2D3F">
        <w:rPr>
          <w:rtl/>
        </w:rPr>
        <w:t xml:space="preserve"> 135 أو 140هـ)</w:t>
      </w:r>
      <w:r w:rsidR="00877916">
        <w:rPr>
          <w:rtl/>
        </w:rPr>
        <w:t>:</w:t>
      </w:r>
    </w:p>
    <w:p w:rsidR="00E36B40" w:rsidRDefault="00C670F7" w:rsidP="00116D48">
      <w:pPr>
        <w:pStyle w:val="libNormal"/>
        <w:rPr>
          <w:rtl/>
        </w:rPr>
      </w:pPr>
      <w:r w:rsidRPr="00116D48">
        <w:rPr>
          <w:rStyle w:val="libBold2Char"/>
          <w:rtl/>
        </w:rPr>
        <w:t>قال عن الإمام زين العابدين ( عليه السلام )</w:t>
      </w:r>
      <w:r w:rsidR="00877916">
        <w:rPr>
          <w:rStyle w:val="libBold2Char"/>
          <w:rtl/>
        </w:rPr>
        <w:t>:</w:t>
      </w:r>
      <w:r w:rsidRPr="00116D48">
        <w:rPr>
          <w:rtl/>
        </w:rPr>
        <w:t xml:space="preserve"> ( ما رأيتُ هاشمي</w:t>
      </w:r>
      <w:r w:rsidR="0073526D">
        <w:rPr>
          <w:rtl/>
        </w:rPr>
        <w:t>ّ</w:t>
      </w:r>
      <w:r w:rsidRPr="00116D48">
        <w:rPr>
          <w:rtl/>
        </w:rPr>
        <w:t>اً أفضل من علي بن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البداية والنهاية</w:t>
      </w:r>
      <w:r w:rsidR="00877916">
        <w:rPr>
          <w:rtl/>
        </w:rPr>
        <w:t>:</w:t>
      </w:r>
      <w:r w:rsidRPr="00EA2D3F">
        <w:rPr>
          <w:rtl/>
        </w:rPr>
        <w:t xml:space="preserve"> 9/ 122</w:t>
      </w:r>
      <w:r w:rsidR="00877916">
        <w:rPr>
          <w:rtl/>
        </w:rPr>
        <w:t>،</w:t>
      </w:r>
      <w:r w:rsidRPr="00EA2D3F">
        <w:rPr>
          <w:rtl/>
        </w:rPr>
        <w:t xml:space="preserve"> مؤس</w:t>
      </w:r>
      <w:r w:rsidR="0073526D">
        <w:rPr>
          <w:rtl/>
        </w:rPr>
        <w:t>ّ</w:t>
      </w:r>
      <w:r w:rsidRPr="00EA2D3F">
        <w:rPr>
          <w:rtl/>
        </w:rPr>
        <w:t>سة التاريخ العربي</w:t>
      </w:r>
      <w:r w:rsidR="00877916">
        <w:rPr>
          <w:rtl/>
        </w:rPr>
        <w:t>.</w:t>
      </w:r>
    </w:p>
    <w:p w:rsidR="00E36B40" w:rsidRDefault="00C670F7" w:rsidP="001C651C">
      <w:pPr>
        <w:pStyle w:val="libFootnote0"/>
        <w:rPr>
          <w:rtl/>
        </w:rPr>
      </w:pPr>
      <w:r w:rsidRPr="00EA2D3F">
        <w:rPr>
          <w:rtl/>
        </w:rPr>
        <w:t>(2) مختصر تاريخ دمشق</w:t>
      </w:r>
      <w:r w:rsidR="00877916">
        <w:rPr>
          <w:rtl/>
        </w:rPr>
        <w:t>:</w:t>
      </w:r>
      <w:r w:rsidRPr="00EA2D3F">
        <w:rPr>
          <w:rtl/>
        </w:rPr>
        <w:t xml:space="preserve"> 17/ 234 و 235</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(3) المصدر نفسه</w:t>
      </w:r>
      <w:r w:rsidR="00877916">
        <w:rPr>
          <w:rtl/>
        </w:rPr>
        <w:t>:</w:t>
      </w:r>
      <w:r w:rsidRPr="00EA2D3F">
        <w:rPr>
          <w:rtl/>
        </w:rPr>
        <w:t xml:space="preserve"> 17/ 234 و 235</w:t>
      </w:r>
      <w:r w:rsidR="00877916">
        <w:rPr>
          <w:rtl/>
        </w:rPr>
        <w:t>.</w:t>
      </w:r>
    </w:p>
    <w:p w:rsidR="00E36B40" w:rsidRDefault="00C670F7" w:rsidP="001C651C">
      <w:pPr>
        <w:pStyle w:val="libFootnote0"/>
        <w:rPr>
          <w:rtl/>
        </w:rPr>
      </w:pPr>
      <w:r w:rsidRPr="00EA2D3F">
        <w:rPr>
          <w:rtl/>
        </w:rPr>
        <w:t>(4) تهذيب الأسماء واللغات</w:t>
      </w:r>
      <w:r w:rsidR="00877916">
        <w:rPr>
          <w:rtl/>
        </w:rPr>
        <w:t>:</w:t>
      </w:r>
      <w:r w:rsidRPr="00EA2D3F">
        <w:rPr>
          <w:rtl/>
        </w:rPr>
        <w:t xml:space="preserve"> 1/314</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(5) خلاصة تذهيب تهذيب الكمال</w:t>
      </w:r>
      <w:r w:rsidR="00877916">
        <w:rPr>
          <w:rtl/>
        </w:rPr>
        <w:t>:</w:t>
      </w:r>
      <w:r w:rsidRPr="00EA2D3F">
        <w:rPr>
          <w:rtl/>
        </w:rPr>
        <w:t xml:space="preserve"> 237</w:t>
      </w:r>
      <w:r w:rsidR="00877916">
        <w:rPr>
          <w:rtl/>
        </w:rPr>
        <w:t>،</w:t>
      </w:r>
      <w:r w:rsidRPr="00EA2D3F">
        <w:rPr>
          <w:rtl/>
        </w:rPr>
        <w:t xml:space="preserve"> دار البشائر المصو</w:t>
      </w:r>
      <w:r w:rsidR="0073526D">
        <w:rPr>
          <w:rtl/>
        </w:rPr>
        <w:t>ّ</w:t>
      </w:r>
      <w:r w:rsidRPr="00EA2D3F">
        <w:rPr>
          <w:rtl/>
        </w:rPr>
        <w:t>رة على الطبعة البولاقي</w:t>
      </w:r>
      <w:r w:rsidR="0073526D">
        <w:rPr>
          <w:rtl/>
        </w:rPr>
        <w:t>ّ</w:t>
      </w:r>
      <w:r w:rsidRPr="00EA2D3F">
        <w:rPr>
          <w:rtl/>
        </w:rPr>
        <w:t>ة في القاهرة</w:t>
      </w:r>
      <w:r w:rsidR="00877916">
        <w:rPr>
          <w:rtl/>
        </w:rPr>
        <w:t>.</w:t>
      </w:r>
    </w:p>
    <w:p w:rsidR="00E36B40" w:rsidRDefault="00C670F7" w:rsidP="001C651C">
      <w:pPr>
        <w:pStyle w:val="libFootnote0"/>
        <w:rPr>
          <w:rtl/>
        </w:rPr>
      </w:pPr>
      <w:r w:rsidRPr="00EA2D3F">
        <w:rPr>
          <w:rtl/>
        </w:rPr>
        <w:t>(6) نقله ابن كثير في ( البداية والنهاية )</w:t>
      </w:r>
      <w:r w:rsidR="00877916">
        <w:rPr>
          <w:rtl/>
        </w:rPr>
        <w:t>:</w:t>
      </w:r>
      <w:r w:rsidRPr="00EA2D3F">
        <w:rPr>
          <w:rtl/>
        </w:rPr>
        <w:t xml:space="preserve"> 9/122</w:t>
      </w:r>
      <w:r w:rsidR="00877916">
        <w:rPr>
          <w:rtl/>
        </w:rPr>
        <w:t>،</w:t>
      </w:r>
      <w:r w:rsidRPr="00EA2D3F">
        <w:rPr>
          <w:rtl/>
        </w:rPr>
        <w:t xml:space="preserve"> مؤس</w:t>
      </w:r>
      <w:r w:rsidR="0073526D">
        <w:rPr>
          <w:rtl/>
        </w:rPr>
        <w:t>ّ</w:t>
      </w:r>
      <w:r w:rsidRPr="00EA2D3F">
        <w:rPr>
          <w:rtl/>
        </w:rPr>
        <w:t>سة التاريخ العربي</w:t>
      </w:r>
      <w:r w:rsidR="00877916">
        <w:rPr>
          <w:rtl/>
        </w:rPr>
        <w:t>.</w:t>
      </w:r>
    </w:p>
    <w:p w:rsidR="00E36B40" w:rsidRDefault="00C670F7" w:rsidP="001C651C">
      <w:pPr>
        <w:pStyle w:val="libFootnote0"/>
        <w:rPr>
          <w:rtl/>
        </w:rPr>
      </w:pPr>
      <w:r w:rsidRPr="00EA2D3F">
        <w:rPr>
          <w:rtl/>
        </w:rPr>
        <w:t>(7) نقله الذهبي في ( تاريخ الإسلام )</w:t>
      </w:r>
      <w:r w:rsidR="00877916">
        <w:rPr>
          <w:rtl/>
        </w:rPr>
        <w:t>:</w:t>
      </w:r>
      <w:r w:rsidRPr="00EA2D3F">
        <w:rPr>
          <w:rtl/>
        </w:rPr>
        <w:t xml:space="preserve"> حوادث وفيات (81</w:t>
      </w:r>
      <w:r w:rsidR="001C651C">
        <w:rPr>
          <w:rtl/>
        </w:rPr>
        <w:t xml:space="preserve"> - </w:t>
      </w:r>
      <w:r w:rsidRPr="00EA2D3F">
        <w:rPr>
          <w:rtl/>
        </w:rPr>
        <w:t>100هـ)</w:t>
      </w:r>
      <w:r w:rsidR="00877916">
        <w:rPr>
          <w:rtl/>
        </w:rPr>
        <w:t>،</w:t>
      </w:r>
      <w:r w:rsidRPr="00EA2D3F">
        <w:rPr>
          <w:rtl/>
        </w:rPr>
        <w:t xml:space="preserve"> ص 433</w:t>
      </w:r>
      <w:r w:rsidR="00877916">
        <w:rPr>
          <w:rtl/>
        </w:rPr>
        <w:t>،</w:t>
      </w:r>
      <w:r w:rsidRPr="00EA2D3F">
        <w:rPr>
          <w:rtl/>
        </w:rPr>
        <w:t xml:space="preserve"> دار الكتاب العربي</w:t>
      </w:r>
      <w:r w:rsidR="00877916">
        <w:rPr>
          <w:rtl/>
        </w:rPr>
        <w:t>.</w:t>
      </w:r>
    </w:p>
    <w:p w:rsidR="00E36B40" w:rsidRPr="001C651C" w:rsidRDefault="00C670F7" w:rsidP="001C651C">
      <w:pPr>
        <w:pStyle w:val="libFootnote0"/>
        <w:rPr>
          <w:rtl/>
        </w:rPr>
      </w:pPr>
      <w:r w:rsidRPr="00EA2D3F">
        <w:rPr>
          <w:rtl/>
        </w:rPr>
        <w:t>(8) نقله أبو إسحاق الشيرازي في ( طبقات الفقهاء )</w:t>
      </w:r>
      <w:r w:rsidR="00877916">
        <w:rPr>
          <w:rtl/>
        </w:rPr>
        <w:t>:</w:t>
      </w:r>
      <w:r w:rsidRPr="00EA2D3F">
        <w:rPr>
          <w:rtl/>
        </w:rPr>
        <w:t xml:space="preserve"> 47</w:t>
      </w:r>
      <w:r w:rsidR="00877916">
        <w:rPr>
          <w:rtl/>
        </w:rPr>
        <w:t>،</w:t>
      </w:r>
      <w:r w:rsidRPr="00EA2D3F">
        <w:rPr>
          <w:rtl/>
        </w:rPr>
        <w:t xml:space="preserve"> دار القلم</w:t>
      </w:r>
      <w:r w:rsidR="00877916">
        <w:rPr>
          <w:rtl/>
        </w:rPr>
        <w:t>،</w:t>
      </w:r>
      <w:r w:rsidRPr="00EA2D3F">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الحسين )</w:t>
      </w:r>
      <w:r w:rsidRPr="00116D48">
        <w:rPr>
          <w:rStyle w:val="libFootnotenumChar"/>
          <w:rtl/>
        </w:rPr>
        <w:t xml:space="preserve"> (1)</w:t>
      </w:r>
      <w:r w:rsidR="00877916">
        <w:rPr>
          <w:rtl/>
        </w:rPr>
        <w:t>،</w:t>
      </w:r>
      <w:r w:rsidRPr="00116D48">
        <w:rPr>
          <w:rStyle w:val="libBold2Char"/>
          <w:rtl/>
        </w:rPr>
        <w:t xml:space="preserve"> وقال أيضاً</w:t>
      </w:r>
      <w:r w:rsidR="00877916">
        <w:rPr>
          <w:rStyle w:val="libBold2Char"/>
          <w:rtl/>
        </w:rPr>
        <w:t>:</w:t>
      </w:r>
      <w:r w:rsidRPr="00116D48">
        <w:rPr>
          <w:rtl/>
        </w:rPr>
        <w:t xml:space="preserve"> ( ما رأيت هاشمي</w:t>
      </w:r>
      <w:r w:rsidR="0073526D">
        <w:rPr>
          <w:rtl/>
        </w:rPr>
        <w:t>ّ</w:t>
      </w:r>
      <w:r w:rsidRPr="00116D48">
        <w:rPr>
          <w:rtl/>
        </w:rPr>
        <w:t>اً أفقه من علي بن الحسين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5</w:t>
      </w:r>
      <w:r w:rsidR="001C651C">
        <w:rPr>
          <w:rtl/>
        </w:rPr>
        <w:t xml:space="preserve"> - </w:t>
      </w:r>
      <w:r w:rsidRPr="00EA2D3F">
        <w:rPr>
          <w:rtl/>
        </w:rPr>
        <w:t>يحيى بن سعيد الأنصاري (ت</w:t>
      </w:r>
      <w:r w:rsidR="00877916">
        <w:rPr>
          <w:rtl/>
        </w:rPr>
        <w:t>:</w:t>
      </w:r>
      <w:r w:rsidRPr="00EA2D3F">
        <w:rPr>
          <w:rtl/>
        </w:rPr>
        <w:t xml:space="preserve"> 143هـ)</w:t>
      </w:r>
      <w:r w:rsidR="00877916">
        <w:rPr>
          <w:rtl/>
        </w:rPr>
        <w:t>:</w:t>
      </w:r>
    </w:p>
    <w:p w:rsidR="00E36B40" w:rsidRDefault="00C670F7" w:rsidP="00116D48">
      <w:pPr>
        <w:pStyle w:val="libNormal"/>
        <w:rPr>
          <w:rtl/>
        </w:rPr>
      </w:pPr>
      <w:r w:rsidRPr="00116D48">
        <w:rPr>
          <w:rStyle w:val="libBold2Char"/>
          <w:rtl/>
        </w:rPr>
        <w:t>قال عن الإمام زين العابدين ( عليه السلام )</w:t>
      </w:r>
      <w:r w:rsidR="00877916">
        <w:rPr>
          <w:rStyle w:val="libBold2Char"/>
          <w:rtl/>
        </w:rPr>
        <w:t>:</w:t>
      </w:r>
      <w:r w:rsidRPr="00116D48">
        <w:rPr>
          <w:rtl/>
        </w:rPr>
        <w:t xml:space="preserve"> ( هو أفضل هاشمي رأيتُه بالمدينة )</w:t>
      </w:r>
      <w:r w:rsidRPr="00116D48">
        <w:rPr>
          <w:rStyle w:val="libFootnotenumChar"/>
          <w:rtl/>
        </w:rPr>
        <w:t xml:space="preserve"> (3)</w:t>
      </w:r>
      <w:r w:rsidR="00877916">
        <w:rPr>
          <w:rtl/>
        </w:rPr>
        <w:t>.</w:t>
      </w:r>
      <w:r w:rsidRPr="00116D48">
        <w:rPr>
          <w:rtl/>
        </w:rPr>
        <w:t xml:space="preserve"> ( وكان أفضلُ هاشمي أدركتُه )</w:t>
      </w:r>
      <w:r w:rsidRPr="00116D48">
        <w:rPr>
          <w:rStyle w:val="libFootnotenumChar"/>
          <w:rtl/>
        </w:rPr>
        <w:t xml:space="preserve"> (4)</w:t>
      </w:r>
      <w:r w:rsidR="00877916">
        <w:rPr>
          <w:rtl/>
        </w:rPr>
        <w:t>.</w:t>
      </w:r>
    </w:p>
    <w:p w:rsidR="00E36B40" w:rsidRDefault="00C670F7" w:rsidP="00F517D6">
      <w:pPr>
        <w:pStyle w:val="libBold1"/>
        <w:rPr>
          <w:rtl/>
        </w:rPr>
      </w:pPr>
      <w:r w:rsidRPr="00EA2D3F">
        <w:rPr>
          <w:rtl/>
        </w:rPr>
        <w:t>6</w:t>
      </w:r>
      <w:r w:rsidR="001C651C">
        <w:rPr>
          <w:rtl/>
        </w:rPr>
        <w:t xml:space="preserve"> - </w:t>
      </w:r>
      <w:r w:rsidRPr="00EA2D3F">
        <w:rPr>
          <w:rtl/>
        </w:rPr>
        <w:t>الإمام مالك بن أنس (ت</w:t>
      </w:r>
      <w:r w:rsidR="00877916">
        <w:rPr>
          <w:rtl/>
        </w:rPr>
        <w:t>:</w:t>
      </w:r>
      <w:r w:rsidRPr="00EA2D3F">
        <w:rPr>
          <w:rtl/>
        </w:rPr>
        <w:t xml:space="preserve"> 179هـ)</w:t>
      </w:r>
      <w:r w:rsidR="00877916">
        <w:rPr>
          <w:rtl/>
        </w:rPr>
        <w:t>:</w:t>
      </w:r>
    </w:p>
    <w:p w:rsidR="00E36B40" w:rsidRDefault="00C670F7" w:rsidP="00116D48">
      <w:pPr>
        <w:pStyle w:val="libNormal"/>
        <w:rPr>
          <w:rtl/>
        </w:rPr>
      </w:pPr>
      <w:r w:rsidRPr="00116D48">
        <w:rPr>
          <w:rStyle w:val="libBold2Char"/>
          <w:rtl/>
        </w:rPr>
        <w:t>قال عن الإمام زين العابدين ( عليه السلام )</w:t>
      </w:r>
      <w:r w:rsidR="00877916">
        <w:rPr>
          <w:rStyle w:val="libBold2Char"/>
          <w:rtl/>
        </w:rPr>
        <w:t>:</w:t>
      </w:r>
      <w:r w:rsidRPr="00116D48">
        <w:rPr>
          <w:rtl/>
        </w:rPr>
        <w:t xml:space="preserve"> ( إن</w:t>
      </w:r>
      <w:r w:rsidR="0073526D">
        <w:rPr>
          <w:rtl/>
        </w:rPr>
        <w:t>ّ</w:t>
      </w:r>
      <w:r w:rsidRPr="00116D48">
        <w:rPr>
          <w:rtl/>
        </w:rPr>
        <w:t xml:space="preserve"> علي</w:t>
      </w:r>
      <w:r w:rsidR="0073526D">
        <w:rPr>
          <w:rtl/>
        </w:rPr>
        <w:t>ّ</w:t>
      </w:r>
      <w:r w:rsidRPr="00116D48">
        <w:rPr>
          <w:rtl/>
        </w:rPr>
        <w:t xml:space="preserve"> بن الحسين كان يصل</w:t>
      </w:r>
      <w:r w:rsidR="0073526D">
        <w:rPr>
          <w:rtl/>
        </w:rPr>
        <w:t>ّ</w:t>
      </w:r>
      <w:r w:rsidRPr="00116D48">
        <w:rPr>
          <w:rtl/>
        </w:rPr>
        <w:t>ي في اليوم والليلة ألف ركعة إلى أنْ مات</w:t>
      </w:r>
      <w:r w:rsidR="00877916">
        <w:rPr>
          <w:rtl/>
        </w:rPr>
        <w:t>.</w:t>
      </w:r>
      <w:r w:rsidRPr="00116D48">
        <w:rPr>
          <w:rtl/>
        </w:rPr>
        <w:t>.. وكان يسم</w:t>
      </w:r>
      <w:r w:rsidR="0073526D">
        <w:rPr>
          <w:rtl/>
        </w:rPr>
        <w:t>ّ</w:t>
      </w:r>
      <w:r w:rsidRPr="00116D48">
        <w:rPr>
          <w:rtl/>
        </w:rPr>
        <w:t>ى زين العابدين لعبادته )</w:t>
      </w:r>
      <w:r w:rsidRPr="00116D48">
        <w:rPr>
          <w:rStyle w:val="libFootnotenumChar"/>
          <w:rtl/>
        </w:rPr>
        <w:t xml:space="preserve"> (5)</w:t>
      </w:r>
      <w:r w:rsidR="00877916">
        <w:rPr>
          <w:rtl/>
        </w:rPr>
        <w:t>.</w:t>
      </w:r>
    </w:p>
    <w:p w:rsidR="00E36B40" w:rsidRDefault="00C670F7" w:rsidP="00116D48">
      <w:pPr>
        <w:pStyle w:val="libNormal"/>
        <w:rPr>
          <w:rtl/>
        </w:rPr>
      </w:pPr>
      <w:r w:rsidRPr="00116D48">
        <w:rPr>
          <w:rStyle w:val="libBold2Char"/>
          <w:rtl/>
        </w:rPr>
        <w:t xml:space="preserve">وروى عنه عبد الله بن وهب </w:t>
      </w:r>
      <w:r w:rsidRPr="00116D48">
        <w:rPr>
          <w:rStyle w:val="libFootnotenumChar"/>
          <w:rtl/>
        </w:rPr>
        <w:t>(6)</w:t>
      </w:r>
      <w:r w:rsidRPr="00116D48">
        <w:rPr>
          <w:rtl/>
        </w:rPr>
        <w:t xml:space="preserve"> </w:t>
      </w:r>
      <w:r w:rsidRPr="00116D48">
        <w:rPr>
          <w:rStyle w:val="libBold2Char"/>
          <w:rtl/>
        </w:rPr>
        <w:t>أن</w:t>
      </w:r>
      <w:r w:rsidR="0073526D">
        <w:rPr>
          <w:rStyle w:val="libBold2Char"/>
          <w:rtl/>
        </w:rPr>
        <w:t>ّ</w:t>
      </w:r>
      <w:r w:rsidRPr="00116D48">
        <w:rPr>
          <w:rStyle w:val="libBold2Char"/>
          <w:rtl/>
        </w:rPr>
        <w:t>ه قال</w:t>
      </w:r>
      <w:r w:rsidR="00877916">
        <w:rPr>
          <w:rStyle w:val="libBold2Char"/>
          <w:rtl/>
        </w:rPr>
        <w:t>:</w:t>
      </w:r>
      <w:r w:rsidRPr="00116D48">
        <w:rPr>
          <w:rtl/>
        </w:rPr>
        <w:t xml:space="preserve"> ( لم يكن في أهل بيت رسول الله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نقله الذهبي في ( تاريخ الإسلام )</w:t>
      </w:r>
      <w:r w:rsidR="00877916">
        <w:rPr>
          <w:rtl/>
        </w:rPr>
        <w:t>:</w:t>
      </w:r>
      <w:r w:rsidRPr="00EA2D3F">
        <w:rPr>
          <w:rtl/>
        </w:rPr>
        <w:t xml:space="preserve"> حوادث وفيات (81</w:t>
      </w:r>
      <w:r w:rsidR="001C651C">
        <w:rPr>
          <w:rtl/>
        </w:rPr>
        <w:t xml:space="preserve"> - </w:t>
      </w:r>
      <w:r w:rsidRPr="00EA2D3F">
        <w:rPr>
          <w:rtl/>
        </w:rPr>
        <w:t>100هـ)</w:t>
      </w:r>
      <w:r w:rsidR="00877916">
        <w:rPr>
          <w:rtl/>
        </w:rPr>
        <w:t>،</w:t>
      </w:r>
      <w:r w:rsidRPr="00EA2D3F">
        <w:rPr>
          <w:rtl/>
        </w:rPr>
        <w:t xml:space="preserve"> ص 433</w:t>
      </w:r>
      <w:r w:rsidR="00877916">
        <w:rPr>
          <w:rtl/>
        </w:rPr>
        <w:t>،</w:t>
      </w:r>
      <w:r w:rsidRPr="00EA2D3F">
        <w:rPr>
          <w:rtl/>
        </w:rPr>
        <w:t xml:space="preserve"> دار الكتاب العربي</w:t>
      </w:r>
      <w:r w:rsidR="00877916">
        <w:rPr>
          <w:rtl/>
        </w:rPr>
        <w:t>،</w:t>
      </w:r>
      <w:r w:rsidRPr="00EA2D3F">
        <w:rPr>
          <w:rtl/>
        </w:rPr>
        <w:t xml:space="preserve"> وابن العماد الحنبلي في ( شذرات الذهب )</w:t>
      </w:r>
      <w:r w:rsidR="00877916">
        <w:rPr>
          <w:rtl/>
        </w:rPr>
        <w:t>:</w:t>
      </w:r>
      <w:r w:rsidRPr="00EA2D3F">
        <w:rPr>
          <w:rtl/>
        </w:rPr>
        <w:t xml:space="preserve"> 1/194</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(2) نقله المز</w:t>
      </w:r>
      <w:r w:rsidR="0073526D">
        <w:rPr>
          <w:rtl/>
        </w:rPr>
        <w:t>ّ</w:t>
      </w:r>
      <w:r w:rsidRPr="00EA2D3F">
        <w:rPr>
          <w:rtl/>
        </w:rPr>
        <w:t>ي في ( تهذيب الكمال )</w:t>
      </w:r>
      <w:r w:rsidR="00877916">
        <w:rPr>
          <w:rtl/>
        </w:rPr>
        <w:t>:</w:t>
      </w:r>
      <w:r w:rsidRPr="00EA2D3F">
        <w:rPr>
          <w:rtl/>
        </w:rPr>
        <w:t xml:space="preserve"> 20/393</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(3) نقل قوله النووي في ( تهذيب الأسماء واللغات )</w:t>
      </w:r>
      <w:r w:rsidR="00877916">
        <w:rPr>
          <w:rtl/>
        </w:rPr>
        <w:t>:</w:t>
      </w:r>
      <w:r w:rsidRPr="00EA2D3F">
        <w:rPr>
          <w:rtl/>
        </w:rPr>
        <w:t xml:space="preserve"> 1/314</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(4) نقل قوله ابن كثير في ( البداية والنهاية ) 9/122</w:t>
      </w:r>
      <w:r w:rsidR="00877916">
        <w:rPr>
          <w:rtl/>
        </w:rPr>
        <w:t>،</w:t>
      </w:r>
      <w:r w:rsidRPr="00EA2D3F">
        <w:rPr>
          <w:rtl/>
        </w:rPr>
        <w:t xml:space="preserve"> مؤس</w:t>
      </w:r>
      <w:r w:rsidR="0073526D">
        <w:rPr>
          <w:rtl/>
        </w:rPr>
        <w:t>ّ</w:t>
      </w:r>
      <w:r w:rsidRPr="00EA2D3F">
        <w:rPr>
          <w:rtl/>
        </w:rPr>
        <w:t>سة التاريخ العربي</w:t>
      </w:r>
      <w:r w:rsidR="00877916">
        <w:rPr>
          <w:rtl/>
        </w:rPr>
        <w:t>.</w:t>
      </w:r>
      <w:r w:rsidRPr="00EA2D3F">
        <w:rPr>
          <w:rtl/>
        </w:rPr>
        <w:t xml:space="preserve"> والذهبي في ( تاريخ الإسلام)</w:t>
      </w:r>
      <w:r w:rsidR="00877916">
        <w:rPr>
          <w:rtl/>
        </w:rPr>
        <w:t>:</w:t>
      </w:r>
      <w:r w:rsidRPr="00EA2D3F">
        <w:rPr>
          <w:rtl/>
        </w:rPr>
        <w:t xml:space="preserve"> حوادث وفيات (81</w:t>
      </w:r>
      <w:r w:rsidR="001C651C">
        <w:rPr>
          <w:rtl/>
        </w:rPr>
        <w:t xml:space="preserve"> - </w:t>
      </w:r>
      <w:r w:rsidRPr="00EA2D3F">
        <w:rPr>
          <w:rtl/>
        </w:rPr>
        <w:t>100هـ)</w:t>
      </w:r>
      <w:r w:rsidR="00877916">
        <w:rPr>
          <w:rtl/>
        </w:rPr>
        <w:t>،</w:t>
      </w:r>
      <w:r w:rsidRPr="00EA2D3F">
        <w:rPr>
          <w:rtl/>
        </w:rPr>
        <w:t xml:space="preserve"> ص 435</w:t>
      </w:r>
      <w:r w:rsidR="00877916">
        <w:rPr>
          <w:rtl/>
        </w:rPr>
        <w:t>،</w:t>
      </w:r>
      <w:r w:rsidRPr="00EA2D3F">
        <w:rPr>
          <w:rtl/>
        </w:rPr>
        <w:t xml:space="preserve"> دار الكتاب العربي</w:t>
      </w:r>
      <w:r w:rsidR="00877916">
        <w:rPr>
          <w:rtl/>
        </w:rPr>
        <w:t>.</w:t>
      </w:r>
      <w:r w:rsidRPr="00EA2D3F">
        <w:rPr>
          <w:rtl/>
        </w:rPr>
        <w:t xml:space="preserve"> وأورده ابن حجر في ( تهذيب التهذيب )</w:t>
      </w:r>
      <w:r w:rsidR="00877916">
        <w:rPr>
          <w:rtl/>
        </w:rPr>
        <w:t>:</w:t>
      </w:r>
      <w:r w:rsidRPr="00EA2D3F">
        <w:rPr>
          <w:rtl/>
        </w:rPr>
        <w:t xml:space="preserve"> 5/670</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(5) رواه ابن عساكر في ( تاريخ دمشق )</w:t>
      </w:r>
      <w:r w:rsidR="00877916">
        <w:rPr>
          <w:rtl/>
        </w:rPr>
        <w:t>:</w:t>
      </w:r>
      <w:r w:rsidRPr="00EA2D3F">
        <w:rPr>
          <w:rtl/>
        </w:rPr>
        <w:t xml:space="preserve"> 41/ 378</w:t>
      </w:r>
      <w:r w:rsidR="00877916">
        <w:rPr>
          <w:rtl/>
        </w:rPr>
        <w:t>،</w:t>
      </w:r>
      <w:r w:rsidRPr="00EA2D3F">
        <w:rPr>
          <w:rtl/>
        </w:rPr>
        <w:t xml:space="preserve"> دار الفكر</w:t>
      </w:r>
      <w:r w:rsidR="00877916">
        <w:rPr>
          <w:rtl/>
        </w:rPr>
        <w:t>.</w:t>
      </w:r>
      <w:r w:rsidRPr="00EA2D3F">
        <w:rPr>
          <w:rtl/>
        </w:rPr>
        <w:t xml:space="preserve"> وأرسله الذهبي في ( العبر في خبر من غبر )</w:t>
      </w:r>
      <w:r w:rsidR="00877916">
        <w:rPr>
          <w:rtl/>
        </w:rPr>
        <w:t>:</w:t>
      </w:r>
      <w:r w:rsidRPr="00EA2D3F">
        <w:rPr>
          <w:rtl/>
        </w:rPr>
        <w:t xml:space="preserve"> 1/111 إرسال المسل</w:t>
      </w:r>
      <w:r w:rsidR="0073526D">
        <w:rPr>
          <w:rtl/>
        </w:rPr>
        <w:t>ّ</w:t>
      </w:r>
      <w:r w:rsidRPr="00EA2D3F">
        <w:rPr>
          <w:rtl/>
        </w:rPr>
        <w:t>مات</w:t>
      </w:r>
      <w:r w:rsidR="00877916">
        <w:rPr>
          <w:rtl/>
        </w:rPr>
        <w:t>،</w:t>
      </w:r>
      <w:r w:rsidRPr="00EA2D3F">
        <w:rPr>
          <w:rtl/>
        </w:rPr>
        <w:t xml:space="preserve"> واللفظ أعلاه للذهبي</w:t>
      </w:r>
      <w:r w:rsidR="00877916">
        <w:rPr>
          <w:rtl/>
        </w:rPr>
        <w:t>.</w:t>
      </w:r>
    </w:p>
    <w:p w:rsidR="00E36B40" w:rsidRPr="001C651C" w:rsidRDefault="00C670F7" w:rsidP="001C651C">
      <w:pPr>
        <w:pStyle w:val="libFootnote0"/>
        <w:rPr>
          <w:rtl/>
        </w:rPr>
      </w:pPr>
      <w:r w:rsidRPr="00EA2D3F">
        <w:rPr>
          <w:rtl/>
        </w:rPr>
        <w:t>(6) قال عنه ابن حجر في ( تقريب التهذيب )</w:t>
      </w:r>
      <w:r w:rsidR="00877916">
        <w:rPr>
          <w:rtl/>
        </w:rPr>
        <w:t>:</w:t>
      </w:r>
      <w:r w:rsidRPr="00EA2D3F">
        <w:rPr>
          <w:rtl/>
        </w:rPr>
        <w:t xml:space="preserve"> ( ع</w:t>
      </w:r>
      <w:r w:rsidR="0073526D" w:rsidRPr="00EA2D3F">
        <w:rPr>
          <w:rtl/>
        </w:rPr>
        <w:t>بد</w:t>
      </w:r>
      <w:r w:rsidRPr="00EA2D3F">
        <w:rPr>
          <w:rtl/>
        </w:rPr>
        <w:t xml:space="preserve"> الله بن وهب بن مسلم القرشي مولاهم أ</w:t>
      </w:r>
      <w:r w:rsidR="0073526D" w:rsidRPr="00EA2D3F">
        <w:rPr>
          <w:rtl/>
        </w:rPr>
        <w:t>بو</w:t>
      </w:r>
      <w:r w:rsidRPr="00EA2D3F">
        <w:rPr>
          <w:rtl/>
        </w:rPr>
        <w:t xml:space="preserve"> محم</w:t>
      </w:r>
      <w:r w:rsidR="0073526D">
        <w:rPr>
          <w:rtl/>
        </w:rPr>
        <w:t>ّ</w:t>
      </w:r>
      <w:r w:rsidRPr="00EA2D3F">
        <w:rPr>
          <w:rtl/>
        </w:rPr>
        <w:t>د المصري</w:t>
      </w:r>
      <w:r w:rsidR="00877916">
        <w:rPr>
          <w:rtl/>
        </w:rPr>
        <w:t>،</w:t>
      </w:r>
      <w:r w:rsidRPr="00EA2D3F">
        <w:rPr>
          <w:rtl/>
        </w:rPr>
        <w:t xml:space="preserve"> الفقيه</w:t>
      </w:r>
      <w:r w:rsidR="00877916">
        <w:rPr>
          <w:rtl/>
        </w:rPr>
        <w:t>،</w:t>
      </w:r>
      <w:r w:rsidRPr="00EA2D3F">
        <w:rPr>
          <w:rtl/>
        </w:rPr>
        <w:t xml:space="preserve"> ثقة حافظ عابد )</w:t>
      </w:r>
      <w:r w:rsidR="00877916">
        <w:rPr>
          <w:rtl/>
        </w:rPr>
        <w:t>،</w:t>
      </w:r>
      <w:r w:rsidRPr="00EA2D3F">
        <w:rPr>
          <w:rtl/>
        </w:rPr>
        <w:t xml:space="preserve"> ( تقريب التهذيب )</w:t>
      </w:r>
      <w:r w:rsidR="00877916">
        <w:rPr>
          <w:rtl/>
        </w:rPr>
        <w:t>:</w:t>
      </w:r>
      <w:r w:rsidRPr="00EA2D3F">
        <w:rPr>
          <w:rtl/>
        </w:rPr>
        <w:t xml:space="preserve"> 1/320</w:t>
      </w:r>
      <w:r w:rsidR="00877916">
        <w:rPr>
          <w:rtl/>
        </w:rPr>
        <w:t>،</w:t>
      </w:r>
      <w:r w:rsidRPr="00EA2D3F">
        <w:rPr>
          <w:rtl/>
        </w:rPr>
        <w:t xml:space="preserve"> دار الفكر</w:t>
      </w:r>
      <w:r w:rsidR="00877916">
        <w:rPr>
          <w:rtl/>
        </w:rPr>
        <w:t>،</w:t>
      </w:r>
      <w:r w:rsidRPr="00EA2D3F">
        <w:rPr>
          <w:rtl/>
        </w:rPr>
        <w:t xml:space="preserve"> وترجمه في ( تهذيب التهذيب )</w:t>
      </w:r>
      <w:r w:rsidR="00877916">
        <w:rPr>
          <w:rtl/>
        </w:rPr>
        <w:t>:</w:t>
      </w:r>
      <w:r w:rsidRPr="00EA2D3F">
        <w:rPr>
          <w:rtl/>
        </w:rPr>
        <w:t xml:space="preserve"> 4/530</w:t>
      </w:r>
      <w:r w:rsidR="00877916">
        <w:rPr>
          <w:rtl/>
        </w:rPr>
        <w:t>،</w:t>
      </w:r>
      <w:r w:rsidRPr="00EA2D3F">
        <w:rPr>
          <w:rtl/>
        </w:rPr>
        <w:t xml:space="preserve"> ونقل فيها قول علي بن الحسين بن الجنيد</w:t>
      </w:r>
      <w:r w:rsidR="00877916">
        <w:rPr>
          <w:rtl/>
        </w:rPr>
        <w:t>:</w:t>
      </w:r>
      <w:r w:rsidRPr="00EA2D3F">
        <w:rPr>
          <w:rtl/>
        </w:rPr>
        <w:t xml:space="preserve"> سمعتُ أبا مصعب يعظ</w:t>
      </w:r>
      <w:r w:rsidR="0073526D">
        <w:rPr>
          <w:rtl/>
        </w:rPr>
        <w:t>ّ</w:t>
      </w:r>
      <w:r w:rsidRPr="00EA2D3F">
        <w:rPr>
          <w:rtl/>
        </w:rPr>
        <w:t>م ابن وهب</w:t>
      </w:r>
      <w:r w:rsidR="00877916">
        <w:rPr>
          <w:rtl/>
        </w:rPr>
        <w:t>،</w:t>
      </w:r>
      <w:r w:rsidRPr="00EA2D3F">
        <w:rPr>
          <w:rtl/>
        </w:rPr>
        <w:t xml:space="preserve"> قال</w:t>
      </w:r>
      <w:r w:rsidR="00877916">
        <w:rPr>
          <w:rtl/>
        </w:rPr>
        <w:t>:</w:t>
      </w:r>
      <w:r w:rsidRPr="00EA2D3F">
        <w:rPr>
          <w:rtl/>
        </w:rPr>
        <w:t xml:space="preserve"> ومسائل ابن وهب عن مالك صحيحة</w:t>
      </w:r>
      <w:r w:rsidR="00877916">
        <w:rPr>
          <w:rtl/>
        </w:rPr>
        <w:t>،</w:t>
      </w:r>
      <w:r w:rsidRPr="00EA2D3F">
        <w:rPr>
          <w:rtl/>
        </w:rPr>
        <w:t xml:space="preserve"> ونقل قول هارون بن عبد الله الزهري</w:t>
      </w:r>
      <w:r w:rsidR="00877916">
        <w:rPr>
          <w:rtl/>
        </w:rPr>
        <w:t>:</w:t>
      </w:r>
      <w:r w:rsidRPr="00EA2D3F">
        <w:rPr>
          <w:rtl/>
        </w:rPr>
        <w:t xml:space="preserve"> كان الناس في المدينة يختلفون في الشيء عن مالك فينتظرون قدوم ابن وهب حت</w:t>
      </w:r>
      <w:r w:rsidR="0073526D">
        <w:rPr>
          <w:rtl/>
        </w:rPr>
        <w:t>ّ</w:t>
      </w:r>
      <w:r w:rsidRPr="00EA2D3F">
        <w:rPr>
          <w:rtl/>
        </w:rPr>
        <w:t>ى يسألوه عنه</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مثل علي بن الحسين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7</w:t>
      </w:r>
      <w:r w:rsidR="001C651C">
        <w:rPr>
          <w:rtl/>
        </w:rPr>
        <w:t xml:space="preserve"> - </w:t>
      </w:r>
      <w:r w:rsidRPr="00EA2D3F">
        <w:rPr>
          <w:rtl/>
        </w:rPr>
        <w:t>حم</w:t>
      </w:r>
      <w:r w:rsidR="0073526D">
        <w:rPr>
          <w:rtl/>
        </w:rPr>
        <w:t>ّ</w:t>
      </w:r>
      <w:r w:rsidRPr="00EA2D3F">
        <w:rPr>
          <w:rtl/>
        </w:rPr>
        <w:t>اد بن زيد (ت</w:t>
      </w:r>
      <w:r w:rsidR="00877916">
        <w:rPr>
          <w:rtl/>
        </w:rPr>
        <w:t>:</w:t>
      </w:r>
      <w:r w:rsidRPr="00EA2D3F">
        <w:rPr>
          <w:rtl/>
        </w:rPr>
        <w:t xml:space="preserve"> 179هـ)</w:t>
      </w:r>
      <w:r w:rsidR="00877916">
        <w:rPr>
          <w:rtl/>
        </w:rPr>
        <w:t>:</w:t>
      </w:r>
    </w:p>
    <w:p w:rsidR="00E36B40" w:rsidRDefault="00C670F7" w:rsidP="00116D48">
      <w:pPr>
        <w:pStyle w:val="libNormal"/>
        <w:rPr>
          <w:rtl/>
        </w:rPr>
      </w:pPr>
      <w:r w:rsidRPr="00116D48">
        <w:rPr>
          <w:rStyle w:val="libBold2Char"/>
          <w:rtl/>
        </w:rPr>
        <w:t>قال عن الإمام زين العابدين ( عليه السلام )</w:t>
      </w:r>
      <w:r w:rsidR="00877916">
        <w:rPr>
          <w:rStyle w:val="libBold2Char"/>
          <w:rtl/>
        </w:rPr>
        <w:t>:</w:t>
      </w:r>
      <w:r w:rsidRPr="00116D48">
        <w:rPr>
          <w:rtl/>
        </w:rPr>
        <w:t xml:space="preserve"> ( كان أفضل هاشمي أدركته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8</w:t>
      </w:r>
      <w:r w:rsidR="001C651C">
        <w:rPr>
          <w:rtl/>
        </w:rPr>
        <w:t xml:space="preserve"> - </w:t>
      </w:r>
      <w:r w:rsidRPr="00EA2D3F">
        <w:rPr>
          <w:rtl/>
        </w:rPr>
        <w:t>سفيان بن عُيَيْنة (ت</w:t>
      </w:r>
      <w:r w:rsidR="00877916">
        <w:rPr>
          <w:rtl/>
        </w:rPr>
        <w:t>:</w:t>
      </w:r>
      <w:r w:rsidRPr="00EA2D3F">
        <w:rPr>
          <w:rtl/>
        </w:rPr>
        <w:t xml:space="preserve"> 198هـ)</w:t>
      </w:r>
      <w:r w:rsidR="00877916">
        <w:rPr>
          <w:rtl/>
        </w:rPr>
        <w:t>:</w:t>
      </w:r>
    </w:p>
    <w:p w:rsidR="00E36B40" w:rsidRDefault="00C670F7" w:rsidP="00116D48">
      <w:pPr>
        <w:pStyle w:val="libNormal"/>
        <w:rPr>
          <w:rtl/>
        </w:rPr>
      </w:pPr>
      <w:r w:rsidRPr="00116D48">
        <w:rPr>
          <w:rStyle w:val="libBold2Char"/>
          <w:rtl/>
        </w:rPr>
        <w:t>قال في حق</w:t>
      </w:r>
      <w:r w:rsidR="0073526D">
        <w:rPr>
          <w:rStyle w:val="libBold2Char"/>
          <w:rtl/>
        </w:rPr>
        <w:t>ّ</w:t>
      </w:r>
      <w:r w:rsidRPr="00116D48">
        <w:rPr>
          <w:rStyle w:val="libBold2Char"/>
          <w:rtl/>
        </w:rPr>
        <w:t xml:space="preserve"> الإمام زين العابدين ( عليه السلام )</w:t>
      </w:r>
      <w:r w:rsidR="00877916">
        <w:rPr>
          <w:rStyle w:val="libBold2Char"/>
          <w:rtl/>
        </w:rPr>
        <w:t>:</w:t>
      </w:r>
      <w:r w:rsidR="00877916">
        <w:rPr>
          <w:rtl/>
        </w:rPr>
        <w:t xml:space="preserve"> </w:t>
      </w:r>
      <w:r w:rsidRPr="00116D48">
        <w:rPr>
          <w:rtl/>
        </w:rPr>
        <w:t>( ما رأينا قط قرشي</w:t>
      </w:r>
      <w:r w:rsidR="0073526D">
        <w:rPr>
          <w:rtl/>
        </w:rPr>
        <w:t>ّ</w:t>
      </w:r>
      <w:r w:rsidRPr="00116D48">
        <w:rPr>
          <w:rtl/>
        </w:rPr>
        <w:t>اً أفضل منه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9</w:t>
      </w:r>
      <w:r w:rsidR="001C651C">
        <w:rPr>
          <w:rtl/>
        </w:rPr>
        <w:t xml:space="preserve"> - </w:t>
      </w:r>
      <w:r w:rsidRPr="00EA2D3F">
        <w:rPr>
          <w:rtl/>
        </w:rPr>
        <w:t>الإمام محم</w:t>
      </w:r>
      <w:r w:rsidR="0073526D">
        <w:rPr>
          <w:rtl/>
        </w:rPr>
        <w:t>ّ</w:t>
      </w:r>
      <w:r w:rsidRPr="00EA2D3F">
        <w:rPr>
          <w:rtl/>
        </w:rPr>
        <w:t>د بن إدريس الشافعي (ت</w:t>
      </w:r>
      <w:r w:rsidR="00877916">
        <w:rPr>
          <w:rtl/>
        </w:rPr>
        <w:t>:</w:t>
      </w:r>
      <w:r w:rsidRPr="00EA2D3F">
        <w:rPr>
          <w:rtl/>
        </w:rPr>
        <w:t xml:space="preserve"> 204 هـ)</w:t>
      </w:r>
      <w:r w:rsidR="00877916">
        <w:rPr>
          <w:rtl/>
        </w:rPr>
        <w:t>:</w:t>
      </w:r>
    </w:p>
    <w:p w:rsidR="00E36B40" w:rsidRDefault="00C670F7" w:rsidP="00116D48">
      <w:pPr>
        <w:pStyle w:val="libNormal"/>
        <w:rPr>
          <w:rtl/>
        </w:rPr>
      </w:pPr>
      <w:r w:rsidRPr="00116D48">
        <w:rPr>
          <w:rStyle w:val="libBold2Char"/>
          <w:rtl/>
        </w:rPr>
        <w:t>قال عن الإمام زين العابدين ( عليه السلام )</w:t>
      </w:r>
      <w:r w:rsidR="00877916">
        <w:rPr>
          <w:rStyle w:val="libBold2Char"/>
          <w:rtl/>
        </w:rPr>
        <w:t>:</w:t>
      </w:r>
      <w:r w:rsidRPr="00116D48">
        <w:rPr>
          <w:rtl/>
        </w:rPr>
        <w:t xml:space="preserve"> ( هو أفقه أهل المدينة )</w:t>
      </w:r>
      <w:r w:rsidRPr="00116D48">
        <w:rPr>
          <w:rStyle w:val="libFootnotenumChar"/>
          <w:rtl/>
        </w:rPr>
        <w:t xml:space="preserve"> (4)</w:t>
      </w:r>
      <w:r w:rsidR="00877916">
        <w:rPr>
          <w:rtl/>
        </w:rPr>
        <w:t>.</w:t>
      </w:r>
    </w:p>
    <w:p w:rsidR="00E36B40" w:rsidRDefault="00C670F7" w:rsidP="00F517D6">
      <w:pPr>
        <w:pStyle w:val="libBold1"/>
        <w:rPr>
          <w:rtl/>
        </w:rPr>
      </w:pPr>
      <w:r w:rsidRPr="00EA2D3F">
        <w:rPr>
          <w:rtl/>
        </w:rPr>
        <w:t>10</w:t>
      </w:r>
      <w:r w:rsidR="001C651C">
        <w:rPr>
          <w:rtl/>
        </w:rPr>
        <w:t xml:space="preserve"> - </w:t>
      </w:r>
      <w:r w:rsidRPr="00EA2D3F">
        <w:rPr>
          <w:rtl/>
        </w:rPr>
        <w:t>محم</w:t>
      </w:r>
      <w:r w:rsidR="0073526D">
        <w:rPr>
          <w:rtl/>
        </w:rPr>
        <w:t>ّ</w:t>
      </w:r>
      <w:r w:rsidRPr="00EA2D3F">
        <w:rPr>
          <w:rtl/>
        </w:rPr>
        <w:t>د بن سعد الزهري (ت</w:t>
      </w:r>
      <w:r w:rsidR="00877916">
        <w:rPr>
          <w:rtl/>
        </w:rPr>
        <w:t>:</w:t>
      </w:r>
      <w:r w:rsidRPr="00EA2D3F">
        <w:rPr>
          <w:rtl/>
        </w:rPr>
        <w:t xml:space="preserve"> 230هـ)</w:t>
      </w:r>
      <w:r w:rsidR="00877916">
        <w:rPr>
          <w:rtl/>
        </w:rPr>
        <w:t>:</w:t>
      </w:r>
    </w:p>
    <w:p w:rsidR="00E36B40" w:rsidRDefault="00C670F7" w:rsidP="00116D48">
      <w:pPr>
        <w:pStyle w:val="libNormal"/>
        <w:rPr>
          <w:rtl/>
        </w:rPr>
      </w:pPr>
      <w:r w:rsidRPr="00116D48">
        <w:rPr>
          <w:rStyle w:val="libBold2Char"/>
          <w:rtl/>
        </w:rPr>
        <w:t>قال عن الإمام زين العابدين ( عليه السلام )</w:t>
      </w:r>
      <w:r w:rsidR="00877916">
        <w:rPr>
          <w:rStyle w:val="libBold2Char"/>
          <w:rtl/>
        </w:rPr>
        <w:t>:</w:t>
      </w:r>
      <w:r w:rsidRPr="00116D48">
        <w:rPr>
          <w:rtl/>
        </w:rPr>
        <w:t xml:space="preserve"> ( كان ثقةً مأموناً</w:t>
      </w:r>
      <w:r w:rsidR="00877916">
        <w:rPr>
          <w:rtl/>
        </w:rPr>
        <w:t>،</w:t>
      </w:r>
      <w:r w:rsidRPr="00116D48">
        <w:rPr>
          <w:rtl/>
        </w:rPr>
        <w:t xml:space="preserve"> كثير الحديث</w:t>
      </w:r>
      <w:r w:rsidR="00877916">
        <w:rPr>
          <w:rtl/>
        </w:rPr>
        <w:t>،</w:t>
      </w:r>
      <w:r w:rsidRPr="00116D48">
        <w:rPr>
          <w:rtl/>
        </w:rPr>
        <w:t xml:space="preserve"> عالياً</w:t>
      </w:r>
      <w:r w:rsidR="00877916">
        <w:rPr>
          <w:rtl/>
        </w:rPr>
        <w:t>،</w:t>
      </w:r>
      <w:r w:rsidRPr="00116D48">
        <w:rPr>
          <w:rtl/>
        </w:rPr>
        <w:t xml:space="preserve"> رفيعاً</w:t>
      </w:r>
      <w:r w:rsidR="00877916">
        <w:rPr>
          <w:rtl/>
        </w:rPr>
        <w:t>،</w:t>
      </w:r>
      <w:r w:rsidRPr="00116D48">
        <w:rPr>
          <w:rtl/>
        </w:rPr>
        <w:t xml:space="preserve"> ورعاً )</w:t>
      </w:r>
      <w:r w:rsidRPr="00116D48">
        <w:rPr>
          <w:rStyle w:val="libFootnotenumChar"/>
          <w:rtl/>
        </w:rPr>
        <w:t xml:space="preserve"> (5)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انظر</w:t>
      </w:r>
      <w:r w:rsidR="00877916">
        <w:rPr>
          <w:rtl/>
        </w:rPr>
        <w:t>:</w:t>
      </w:r>
      <w:r w:rsidRPr="00EA2D3F">
        <w:rPr>
          <w:rtl/>
        </w:rPr>
        <w:t xml:space="preserve"> ( البداية والنهاية ) لابن كثير</w:t>
      </w:r>
      <w:r w:rsidR="00877916">
        <w:rPr>
          <w:rtl/>
        </w:rPr>
        <w:t>:</w:t>
      </w:r>
      <w:r w:rsidRPr="00EA2D3F">
        <w:rPr>
          <w:rtl/>
        </w:rPr>
        <w:t xml:space="preserve"> 9/122</w:t>
      </w:r>
      <w:r w:rsidR="00877916">
        <w:rPr>
          <w:rtl/>
        </w:rPr>
        <w:t>،</w:t>
      </w:r>
      <w:r w:rsidRPr="00EA2D3F">
        <w:rPr>
          <w:rtl/>
        </w:rPr>
        <w:t xml:space="preserve"> مؤس</w:t>
      </w:r>
      <w:r w:rsidR="0073526D">
        <w:rPr>
          <w:rtl/>
        </w:rPr>
        <w:t>ّ</w:t>
      </w:r>
      <w:r w:rsidRPr="00EA2D3F">
        <w:rPr>
          <w:rtl/>
        </w:rPr>
        <w:t>سة التاريخ العربي</w:t>
      </w:r>
      <w:r w:rsidR="00877916">
        <w:rPr>
          <w:rtl/>
        </w:rPr>
        <w:t>،</w:t>
      </w:r>
      <w:r w:rsidRPr="00EA2D3F">
        <w:rPr>
          <w:rtl/>
        </w:rPr>
        <w:t xml:space="preserve"> ونسب القول إلى مالك بلا رواية عنه</w:t>
      </w:r>
      <w:r w:rsidR="00877916">
        <w:rPr>
          <w:rtl/>
        </w:rPr>
        <w:t>.</w:t>
      </w:r>
      <w:r w:rsidRPr="00EA2D3F">
        <w:rPr>
          <w:rtl/>
        </w:rPr>
        <w:t xml:space="preserve"> و ( سير أعلام النبلاء ) للذهبي</w:t>
      </w:r>
      <w:r w:rsidR="00877916">
        <w:rPr>
          <w:rtl/>
        </w:rPr>
        <w:t>:</w:t>
      </w:r>
      <w:r w:rsidRPr="00EA2D3F">
        <w:rPr>
          <w:rtl/>
        </w:rPr>
        <w:t xml:space="preserve"> 4/389</w:t>
      </w:r>
      <w:r w:rsidR="00877916">
        <w:rPr>
          <w:rtl/>
        </w:rPr>
        <w:t>،</w:t>
      </w:r>
      <w:r w:rsidRPr="00EA2D3F">
        <w:rPr>
          <w:rtl/>
        </w:rPr>
        <w:t xml:space="preserve"> مؤس</w:t>
      </w:r>
      <w:r w:rsidR="0073526D">
        <w:rPr>
          <w:rtl/>
        </w:rPr>
        <w:t>ّ</w:t>
      </w:r>
      <w:r w:rsidRPr="00EA2D3F">
        <w:rPr>
          <w:rtl/>
        </w:rPr>
        <w:t>سة الرسالة</w:t>
      </w:r>
      <w:r w:rsidR="00877916">
        <w:rPr>
          <w:rtl/>
        </w:rPr>
        <w:t>.</w:t>
      </w:r>
      <w:r w:rsidRPr="00EA2D3F">
        <w:rPr>
          <w:rtl/>
        </w:rPr>
        <w:t xml:space="preserve"> و ( تهذيب التهذيب ) لابن حجر</w:t>
      </w:r>
      <w:r w:rsidR="00877916">
        <w:rPr>
          <w:rtl/>
        </w:rPr>
        <w:t>:</w:t>
      </w:r>
      <w:r w:rsidRPr="00EA2D3F">
        <w:rPr>
          <w:rtl/>
        </w:rPr>
        <w:t xml:space="preserve"> 5/670</w:t>
      </w:r>
      <w:r w:rsidR="00877916">
        <w:rPr>
          <w:rtl/>
        </w:rPr>
        <w:t>،</w:t>
      </w:r>
      <w:r w:rsidRPr="00EA2D3F">
        <w:rPr>
          <w:rtl/>
        </w:rPr>
        <w:t xml:space="preserve"> دار الفكر</w:t>
      </w:r>
      <w:r w:rsidR="00877916">
        <w:rPr>
          <w:rtl/>
        </w:rPr>
        <w:t>،</w:t>
      </w:r>
      <w:r w:rsidRPr="00EA2D3F">
        <w:rPr>
          <w:rtl/>
        </w:rPr>
        <w:t xml:space="preserve"> واللفظ لابن حجر</w:t>
      </w:r>
      <w:r w:rsidR="00877916">
        <w:rPr>
          <w:rtl/>
        </w:rPr>
        <w:t>.</w:t>
      </w:r>
    </w:p>
    <w:p w:rsidR="00E36B40" w:rsidRDefault="00C670F7" w:rsidP="001C651C">
      <w:pPr>
        <w:pStyle w:val="libFootnote0"/>
        <w:rPr>
          <w:rtl/>
        </w:rPr>
      </w:pPr>
      <w:r w:rsidRPr="00EA2D3F">
        <w:rPr>
          <w:rtl/>
        </w:rPr>
        <w:t>(2) نقل قوله النووي في ( تهذيب الأسماء واللغات )</w:t>
      </w:r>
      <w:r w:rsidR="00877916">
        <w:rPr>
          <w:rtl/>
        </w:rPr>
        <w:t>:</w:t>
      </w:r>
      <w:r w:rsidRPr="00EA2D3F">
        <w:rPr>
          <w:rtl/>
        </w:rPr>
        <w:t xml:space="preserve"> 1/314</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(3) نقل قوله المن</w:t>
      </w:r>
      <w:r w:rsidR="0073526D">
        <w:rPr>
          <w:rtl/>
        </w:rPr>
        <w:t>ّ</w:t>
      </w:r>
      <w:r w:rsidRPr="00EA2D3F">
        <w:rPr>
          <w:rtl/>
        </w:rPr>
        <w:t>اوي في ( الكواكب الدري</w:t>
      </w:r>
      <w:r w:rsidR="0073526D">
        <w:rPr>
          <w:rtl/>
        </w:rPr>
        <w:t>ّ</w:t>
      </w:r>
      <w:r w:rsidRPr="00EA2D3F">
        <w:rPr>
          <w:rtl/>
        </w:rPr>
        <w:t>ة )</w:t>
      </w:r>
      <w:r w:rsidR="00877916">
        <w:rPr>
          <w:rtl/>
        </w:rPr>
        <w:t>:</w:t>
      </w:r>
      <w:r w:rsidRPr="00EA2D3F">
        <w:rPr>
          <w:rtl/>
        </w:rPr>
        <w:t xml:space="preserve"> 139</w:t>
      </w:r>
      <w:r w:rsidR="00877916">
        <w:rPr>
          <w:rtl/>
        </w:rPr>
        <w:t>،</w:t>
      </w:r>
      <w:r w:rsidRPr="00EA2D3F">
        <w:rPr>
          <w:rtl/>
        </w:rPr>
        <w:t xml:space="preserve"> مطبعة وورسة تجليد الأنوار</w:t>
      </w:r>
      <w:r w:rsidR="00877916">
        <w:rPr>
          <w:rtl/>
        </w:rPr>
        <w:t>،</w:t>
      </w:r>
      <w:r w:rsidRPr="00EA2D3F">
        <w:rPr>
          <w:rtl/>
        </w:rPr>
        <w:t xml:space="preserve"> مصر</w:t>
      </w:r>
      <w:r w:rsidR="00877916">
        <w:rPr>
          <w:rtl/>
        </w:rPr>
        <w:t>.</w:t>
      </w:r>
      <w:r w:rsidRPr="00EA2D3F">
        <w:rPr>
          <w:rtl/>
        </w:rPr>
        <w:t xml:space="preserve"> وابن الصب</w:t>
      </w:r>
      <w:r w:rsidR="0073526D">
        <w:rPr>
          <w:rtl/>
        </w:rPr>
        <w:t>ّ</w:t>
      </w:r>
      <w:r w:rsidRPr="00EA2D3F">
        <w:rPr>
          <w:rtl/>
        </w:rPr>
        <w:t>ان في ( إسعاف الراغبين )</w:t>
      </w:r>
      <w:r w:rsidR="00877916">
        <w:rPr>
          <w:rtl/>
        </w:rPr>
        <w:t>:</w:t>
      </w:r>
      <w:r w:rsidRPr="00EA2D3F">
        <w:rPr>
          <w:rtl/>
        </w:rPr>
        <w:t xml:space="preserve"> 237</w:t>
      </w:r>
      <w:r w:rsidR="00877916">
        <w:rPr>
          <w:rtl/>
        </w:rPr>
        <w:t>،</w:t>
      </w:r>
      <w:r w:rsidRPr="00EA2D3F">
        <w:rPr>
          <w:rtl/>
        </w:rPr>
        <w:t xml:space="preserve"> مطبوع على هامش نور الأبصار</w:t>
      </w:r>
      <w:r w:rsidR="00877916">
        <w:rPr>
          <w:rtl/>
        </w:rPr>
        <w:t>،</w:t>
      </w:r>
      <w:r w:rsidRPr="00EA2D3F">
        <w:rPr>
          <w:rtl/>
        </w:rPr>
        <w:t xml:space="preserve"> طبعة دار الفكر المصو</w:t>
      </w:r>
      <w:r w:rsidR="0073526D">
        <w:rPr>
          <w:rtl/>
        </w:rPr>
        <w:t>ّ</w:t>
      </w:r>
      <w:r w:rsidRPr="00EA2D3F">
        <w:rPr>
          <w:rtl/>
        </w:rPr>
        <w:t>رة على الطبعة المصري</w:t>
      </w:r>
      <w:r w:rsidR="0073526D">
        <w:rPr>
          <w:rtl/>
        </w:rPr>
        <w:t>ّ</w:t>
      </w:r>
      <w:r w:rsidRPr="00EA2D3F">
        <w:rPr>
          <w:rtl/>
        </w:rPr>
        <w:t>ة لسنة</w:t>
      </w:r>
      <w:r w:rsidR="00877916">
        <w:rPr>
          <w:rtl/>
        </w:rPr>
        <w:t>:</w:t>
      </w:r>
      <w:r w:rsidRPr="00EA2D3F">
        <w:rPr>
          <w:rtl/>
        </w:rPr>
        <w:t xml:space="preserve"> 1948م</w:t>
      </w:r>
      <w:r w:rsidR="00877916">
        <w:rPr>
          <w:rtl/>
        </w:rPr>
        <w:t>.</w:t>
      </w:r>
    </w:p>
    <w:p w:rsidR="00E36B40" w:rsidRDefault="00C670F7" w:rsidP="001C651C">
      <w:pPr>
        <w:pStyle w:val="libFootnote0"/>
        <w:rPr>
          <w:rtl/>
        </w:rPr>
      </w:pPr>
      <w:r w:rsidRPr="00EA2D3F">
        <w:rPr>
          <w:rtl/>
        </w:rPr>
        <w:t>(4) نقل قوله الجاحظ في ( رسائله )</w:t>
      </w:r>
      <w:r w:rsidR="00877916">
        <w:rPr>
          <w:rtl/>
        </w:rPr>
        <w:t>:</w:t>
      </w:r>
      <w:r w:rsidRPr="00EA2D3F">
        <w:rPr>
          <w:rtl/>
        </w:rPr>
        <w:t xml:space="preserve"> 106</w:t>
      </w:r>
      <w:r w:rsidR="00877916">
        <w:rPr>
          <w:rtl/>
        </w:rPr>
        <w:t>،</w:t>
      </w:r>
      <w:r w:rsidRPr="00EA2D3F">
        <w:rPr>
          <w:rtl/>
        </w:rPr>
        <w:t xml:space="preserve"> جمع ونشر حسن السندوبي</w:t>
      </w:r>
      <w:r w:rsidR="00877916">
        <w:rPr>
          <w:rtl/>
        </w:rPr>
        <w:t>،</w:t>
      </w:r>
      <w:r w:rsidRPr="00EA2D3F">
        <w:rPr>
          <w:rtl/>
        </w:rPr>
        <w:t xml:space="preserve"> المطبعة الرحماني</w:t>
      </w:r>
      <w:r w:rsidR="0073526D">
        <w:rPr>
          <w:rtl/>
        </w:rPr>
        <w:t>ّ</w:t>
      </w:r>
      <w:r w:rsidRPr="00EA2D3F">
        <w:rPr>
          <w:rtl/>
        </w:rPr>
        <w:t>ة بمصر</w:t>
      </w:r>
      <w:r w:rsidR="00877916">
        <w:rPr>
          <w:rtl/>
        </w:rPr>
        <w:t>،</w:t>
      </w:r>
      <w:r w:rsidRPr="00EA2D3F">
        <w:rPr>
          <w:rtl/>
        </w:rPr>
        <w:t xml:space="preserve"> توزيع المكتبة التجاري</w:t>
      </w:r>
      <w:r w:rsidR="0073526D">
        <w:rPr>
          <w:rtl/>
        </w:rPr>
        <w:t>ّ</w:t>
      </w:r>
      <w:r w:rsidRPr="00EA2D3F">
        <w:rPr>
          <w:rtl/>
        </w:rPr>
        <w:t>ة الكبرى</w:t>
      </w:r>
      <w:r w:rsidR="00877916">
        <w:rPr>
          <w:rtl/>
        </w:rPr>
        <w:t>.</w:t>
      </w:r>
    </w:p>
    <w:p w:rsidR="00E36B40" w:rsidRPr="001C651C" w:rsidRDefault="00C670F7" w:rsidP="001C651C">
      <w:pPr>
        <w:pStyle w:val="libFootnote0"/>
        <w:rPr>
          <w:rtl/>
        </w:rPr>
      </w:pPr>
      <w:r w:rsidRPr="00EA2D3F">
        <w:rPr>
          <w:rtl/>
        </w:rPr>
        <w:t>(5) أورده الذهبي في ( سير أعلام النبلاء )</w:t>
      </w:r>
      <w:r w:rsidR="00877916">
        <w:rPr>
          <w:rtl/>
        </w:rPr>
        <w:t>:</w:t>
      </w:r>
      <w:r w:rsidRPr="00EA2D3F">
        <w:rPr>
          <w:rtl/>
        </w:rPr>
        <w:t xml:space="preserve"> 4/387</w:t>
      </w:r>
      <w:r w:rsidR="00877916">
        <w:rPr>
          <w:rtl/>
        </w:rPr>
        <w:t>،</w:t>
      </w:r>
      <w:r w:rsidRPr="00EA2D3F">
        <w:rPr>
          <w:rtl/>
        </w:rPr>
        <w:t xml:space="preserve"> مؤس</w:t>
      </w:r>
      <w:r w:rsidR="0073526D">
        <w:rPr>
          <w:rtl/>
        </w:rPr>
        <w:t>ّ</w:t>
      </w:r>
      <w:r w:rsidRPr="00EA2D3F">
        <w:rPr>
          <w:rtl/>
        </w:rPr>
        <w:t>سة الرسالة</w:t>
      </w:r>
      <w:r w:rsidR="00877916">
        <w:rPr>
          <w:rtl/>
        </w:rPr>
        <w:t>.</w:t>
      </w:r>
      <w:r w:rsidRPr="00EA2D3F">
        <w:rPr>
          <w:rtl/>
        </w:rPr>
        <w:t xml:space="preserve"> وابن حجر في ( تهذيب التهذيب )</w:t>
      </w:r>
      <w:r w:rsidR="00877916">
        <w:rPr>
          <w:rtl/>
        </w:rPr>
        <w:t>:</w:t>
      </w:r>
      <w:r w:rsidRPr="00EA2D3F">
        <w:rPr>
          <w:rtl/>
        </w:rPr>
        <w:t xml:space="preserve"> 5/670</w:t>
      </w:r>
      <w:r w:rsidR="00877916">
        <w:rPr>
          <w:rtl/>
        </w:rPr>
        <w:t>،</w:t>
      </w:r>
      <w:r w:rsidRPr="00EA2D3F">
        <w:rPr>
          <w:rtl/>
        </w:rPr>
        <w:t xml:space="preserve"> دار الفكر</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11</w:t>
      </w:r>
      <w:r w:rsidR="001C651C">
        <w:rPr>
          <w:rtl/>
        </w:rPr>
        <w:t xml:space="preserve"> - </w:t>
      </w:r>
      <w:r w:rsidRPr="00EA2D3F">
        <w:rPr>
          <w:rtl/>
        </w:rPr>
        <w:t>الإمام أحمد بن حنبل (ت</w:t>
      </w:r>
      <w:r w:rsidR="00877916">
        <w:rPr>
          <w:rtl/>
        </w:rPr>
        <w:t>:</w:t>
      </w:r>
      <w:r w:rsidRPr="00EA2D3F">
        <w:rPr>
          <w:rtl/>
        </w:rPr>
        <w:t xml:space="preserve"> 241 هـ)</w:t>
      </w:r>
      <w:r w:rsidR="00877916">
        <w:rPr>
          <w:rtl/>
        </w:rPr>
        <w:t>:</w:t>
      </w:r>
    </w:p>
    <w:p w:rsidR="00E36B40" w:rsidRDefault="00C670F7" w:rsidP="00116D48">
      <w:pPr>
        <w:pStyle w:val="libNormal"/>
        <w:rPr>
          <w:rtl/>
        </w:rPr>
      </w:pPr>
      <w:r w:rsidRPr="00116D48">
        <w:rPr>
          <w:rStyle w:val="libBold2Char"/>
          <w:rtl/>
        </w:rPr>
        <w:t>عل</w:t>
      </w:r>
      <w:r w:rsidR="0073526D">
        <w:rPr>
          <w:rStyle w:val="libBold2Char"/>
          <w:rtl/>
        </w:rPr>
        <w:t>ّ</w:t>
      </w:r>
      <w:r w:rsidRPr="00116D48">
        <w:rPr>
          <w:rStyle w:val="libBold2Char"/>
          <w:rtl/>
        </w:rPr>
        <w:t>ق الإمام أحمد بن حنبل على سندٍ فيه الإمام علي الرضا</w:t>
      </w:r>
      <w:r w:rsidR="00877916">
        <w:rPr>
          <w:rStyle w:val="libBold2Char"/>
          <w:rtl/>
        </w:rPr>
        <w:t>،</w:t>
      </w:r>
      <w:r w:rsidRPr="00116D48">
        <w:rPr>
          <w:rStyle w:val="libBold2Char"/>
          <w:rtl/>
        </w:rPr>
        <w:t xml:space="preserve"> عن أبيه موسى الكاظم</w:t>
      </w:r>
      <w:r w:rsidR="00877916">
        <w:rPr>
          <w:rStyle w:val="libBold2Char"/>
          <w:rtl/>
        </w:rPr>
        <w:t>،</w:t>
      </w:r>
      <w:r w:rsidRPr="00116D48">
        <w:rPr>
          <w:rStyle w:val="libBold2Char"/>
          <w:rtl/>
        </w:rPr>
        <w:t xml:space="preserve"> عن أبيه جعفر الصادق</w:t>
      </w:r>
      <w:r w:rsidR="00877916">
        <w:rPr>
          <w:rStyle w:val="libBold2Char"/>
          <w:rtl/>
        </w:rPr>
        <w:t>،</w:t>
      </w:r>
      <w:r w:rsidRPr="00116D48">
        <w:rPr>
          <w:rStyle w:val="libBold2Char"/>
          <w:rtl/>
        </w:rPr>
        <w:t xml:space="preserve"> عن أبيه محم</w:t>
      </w:r>
      <w:r w:rsidR="0073526D">
        <w:rPr>
          <w:rStyle w:val="libBold2Char"/>
          <w:rtl/>
        </w:rPr>
        <w:t>ّ</w:t>
      </w:r>
      <w:r w:rsidRPr="00116D48">
        <w:rPr>
          <w:rStyle w:val="libBold2Char"/>
          <w:rtl/>
        </w:rPr>
        <w:t>د الباقر</w:t>
      </w:r>
      <w:r w:rsidR="00877916">
        <w:rPr>
          <w:rStyle w:val="libBold2Char"/>
          <w:rtl/>
        </w:rPr>
        <w:t>،</w:t>
      </w:r>
      <w:r w:rsidRPr="00116D48">
        <w:rPr>
          <w:rStyle w:val="libBold2Char"/>
          <w:rtl/>
        </w:rPr>
        <w:t xml:space="preserve"> عن أبيه علي زين العابدين</w:t>
      </w:r>
      <w:r w:rsidR="00877916">
        <w:rPr>
          <w:rStyle w:val="libBold2Char"/>
          <w:rtl/>
        </w:rPr>
        <w:t>،</w:t>
      </w:r>
      <w:r w:rsidRPr="00116D48">
        <w:rPr>
          <w:rStyle w:val="libBold2Char"/>
          <w:rtl/>
        </w:rPr>
        <w:t xml:space="preserve"> عن أبيه الحسين بن علي</w:t>
      </w:r>
      <w:r w:rsidR="00877916">
        <w:rPr>
          <w:rStyle w:val="libBold2Char"/>
          <w:rtl/>
        </w:rPr>
        <w:t>،</w:t>
      </w:r>
      <w:r w:rsidRPr="00116D48">
        <w:rPr>
          <w:rStyle w:val="libBold2Char"/>
          <w:rtl/>
        </w:rPr>
        <w:t xml:space="preserve"> عن أبيه علي بن أبي طالب</w:t>
      </w:r>
      <w:r w:rsidR="00877916">
        <w:rPr>
          <w:rStyle w:val="libBold2Char"/>
          <w:rtl/>
        </w:rPr>
        <w:t>،</w:t>
      </w:r>
      <w:r w:rsidRPr="00116D48">
        <w:rPr>
          <w:rStyle w:val="libBold2Char"/>
          <w:rtl/>
        </w:rPr>
        <w:t xml:space="preserve"> عن الرسول الأكرم صلوات الله عليهم أجمعين</w:t>
      </w:r>
      <w:r w:rsidR="00877916">
        <w:rPr>
          <w:rStyle w:val="libBold2Char"/>
          <w:rtl/>
        </w:rPr>
        <w:t>،</w:t>
      </w:r>
      <w:r w:rsidRPr="00116D48">
        <w:rPr>
          <w:rStyle w:val="libBold2Char"/>
          <w:rtl/>
        </w:rPr>
        <w:t xml:space="preserve"> قائلاً</w:t>
      </w:r>
      <w:r w:rsidR="00877916">
        <w:rPr>
          <w:rStyle w:val="libBold2Char"/>
          <w:rtl/>
        </w:rPr>
        <w:t>:</w:t>
      </w:r>
      <w:r w:rsidRPr="00116D48">
        <w:rPr>
          <w:rtl/>
        </w:rPr>
        <w:t xml:space="preserve"> ( لو قرأت هذا الإسناد على مجنون لبرئ مِن جُن</w:t>
      </w:r>
      <w:r w:rsidR="0073526D">
        <w:rPr>
          <w:rtl/>
        </w:rPr>
        <w:t>ّ</w:t>
      </w:r>
      <w:r w:rsidRPr="00116D48">
        <w:rPr>
          <w:rtl/>
        </w:rPr>
        <w:t>َتِهِ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12</w:t>
      </w:r>
      <w:r w:rsidR="001C651C">
        <w:rPr>
          <w:rtl/>
        </w:rPr>
        <w:t xml:space="preserve"> - </w:t>
      </w:r>
      <w:r w:rsidRPr="00EA2D3F">
        <w:rPr>
          <w:rtl/>
        </w:rPr>
        <w:t>عمرو بن بحر الجاحظ (ت</w:t>
      </w:r>
      <w:r w:rsidR="00877916">
        <w:rPr>
          <w:rtl/>
        </w:rPr>
        <w:t>:</w:t>
      </w:r>
      <w:r w:rsidRPr="00EA2D3F">
        <w:rPr>
          <w:rtl/>
        </w:rPr>
        <w:t xml:space="preserve"> 250هـ)</w:t>
      </w:r>
      <w:r w:rsidR="00877916">
        <w:rPr>
          <w:rtl/>
        </w:rPr>
        <w:t>:</w:t>
      </w:r>
    </w:p>
    <w:p w:rsidR="00E36B40" w:rsidRDefault="00C670F7" w:rsidP="00116D48">
      <w:pPr>
        <w:pStyle w:val="libNormal"/>
        <w:rPr>
          <w:rtl/>
        </w:rPr>
      </w:pPr>
      <w:r w:rsidRPr="00116D48">
        <w:rPr>
          <w:rStyle w:val="libBold2Char"/>
          <w:rtl/>
        </w:rPr>
        <w:t>قال عن الإمام زين العابدين ( عليه السلام )</w:t>
      </w:r>
      <w:r w:rsidR="00877916">
        <w:rPr>
          <w:rStyle w:val="libBold2Char"/>
          <w:rtl/>
        </w:rPr>
        <w:t>:</w:t>
      </w:r>
      <w:r w:rsidRPr="00116D48">
        <w:rPr>
          <w:rtl/>
        </w:rPr>
        <w:t xml:space="preserve"> ( وأم</w:t>
      </w:r>
      <w:r w:rsidR="0073526D">
        <w:rPr>
          <w:rtl/>
        </w:rPr>
        <w:t>ّ</w:t>
      </w:r>
      <w:r w:rsidRPr="00116D48">
        <w:rPr>
          <w:rtl/>
        </w:rPr>
        <w:t>ا علي بن الحسين بن علي</w:t>
      </w:r>
      <w:r w:rsidR="00877916">
        <w:rPr>
          <w:rtl/>
        </w:rPr>
        <w:t>،</w:t>
      </w:r>
      <w:r w:rsidRPr="00116D48">
        <w:rPr>
          <w:rtl/>
        </w:rPr>
        <w:t xml:space="preserve"> فلم أرَ الخارجي في أمره إلا</w:t>
      </w:r>
      <w:r w:rsidR="0073526D">
        <w:rPr>
          <w:rtl/>
        </w:rPr>
        <w:t>ّ</w:t>
      </w:r>
      <w:r w:rsidRPr="00116D48">
        <w:rPr>
          <w:rtl/>
        </w:rPr>
        <w:t xml:space="preserve"> كالشيعي</w:t>
      </w:r>
      <w:r w:rsidR="00877916">
        <w:rPr>
          <w:rtl/>
        </w:rPr>
        <w:t>،</w:t>
      </w:r>
      <w:r w:rsidRPr="00116D48">
        <w:rPr>
          <w:rtl/>
        </w:rPr>
        <w:t xml:space="preserve"> ولم أرَ الشيعي إلا</w:t>
      </w:r>
      <w:r w:rsidR="0073526D">
        <w:rPr>
          <w:rtl/>
        </w:rPr>
        <w:t>ّ</w:t>
      </w:r>
      <w:r w:rsidRPr="00116D48">
        <w:rPr>
          <w:rtl/>
        </w:rPr>
        <w:t xml:space="preserve"> كالمعتزلي</w:t>
      </w:r>
      <w:r w:rsidR="00877916">
        <w:rPr>
          <w:rtl/>
        </w:rPr>
        <w:t>،</w:t>
      </w:r>
      <w:r w:rsidRPr="00116D48">
        <w:rPr>
          <w:rtl/>
        </w:rPr>
        <w:t xml:space="preserve"> ولم أرَ المعتزلي إلا</w:t>
      </w:r>
      <w:r w:rsidR="0073526D">
        <w:rPr>
          <w:rtl/>
        </w:rPr>
        <w:t>ّ</w:t>
      </w:r>
      <w:r w:rsidRPr="00116D48">
        <w:rPr>
          <w:rtl/>
        </w:rPr>
        <w:t xml:space="preserve"> كالعام</w:t>
      </w:r>
      <w:r w:rsidR="0073526D">
        <w:rPr>
          <w:rtl/>
        </w:rPr>
        <w:t>ّ</w:t>
      </w:r>
      <w:r w:rsidRPr="00116D48">
        <w:rPr>
          <w:rtl/>
        </w:rPr>
        <w:t>ي</w:t>
      </w:r>
      <w:r w:rsidR="00877916">
        <w:rPr>
          <w:rtl/>
        </w:rPr>
        <w:t>،</w:t>
      </w:r>
      <w:r w:rsidRPr="00116D48">
        <w:rPr>
          <w:rtl/>
        </w:rPr>
        <w:t xml:space="preserve"> ولم أرَ العام</w:t>
      </w:r>
      <w:r w:rsidR="0073526D">
        <w:rPr>
          <w:rtl/>
        </w:rPr>
        <w:t>ّ</w:t>
      </w:r>
      <w:r w:rsidRPr="00116D48">
        <w:rPr>
          <w:rtl/>
        </w:rPr>
        <w:t>ي إلا</w:t>
      </w:r>
      <w:r w:rsidR="0073526D">
        <w:rPr>
          <w:rtl/>
        </w:rPr>
        <w:t>ّ</w:t>
      </w:r>
      <w:r w:rsidRPr="00116D48">
        <w:rPr>
          <w:rtl/>
        </w:rPr>
        <w:t xml:space="preserve"> كالخاص</w:t>
      </w:r>
      <w:r w:rsidR="0073526D">
        <w:rPr>
          <w:rtl/>
        </w:rPr>
        <w:t>ّ</w:t>
      </w:r>
      <w:r w:rsidRPr="00116D48">
        <w:rPr>
          <w:rtl/>
        </w:rPr>
        <w:t>ي</w:t>
      </w:r>
      <w:r w:rsidR="00877916">
        <w:rPr>
          <w:rtl/>
        </w:rPr>
        <w:t>،</w:t>
      </w:r>
      <w:r w:rsidRPr="00116D48">
        <w:rPr>
          <w:rtl/>
        </w:rPr>
        <w:t xml:space="preserve"> ولم أجد أحداً يتمارى في تفضيله ويشك</w:t>
      </w:r>
      <w:r w:rsidR="0073526D">
        <w:rPr>
          <w:rtl/>
        </w:rPr>
        <w:t>ّ</w:t>
      </w:r>
      <w:r w:rsidRPr="00116D48">
        <w:rPr>
          <w:rtl/>
        </w:rPr>
        <w:t xml:space="preserve"> في تقديمه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وقال في ( رسائله ) عند الرد</w:t>
      </w:r>
      <w:r w:rsidR="0073526D">
        <w:rPr>
          <w:rStyle w:val="libBold2Char"/>
          <w:rtl/>
        </w:rPr>
        <w:t>ّ</w:t>
      </w:r>
      <w:r w:rsidRPr="00116D48">
        <w:rPr>
          <w:rStyle w:val="libBold2Char"/>
          <w:rtl/>
        </w:rPr>
        <w:t xml:space="preserve"> على ما تفاضلت به بنو أمي</w:t>
      </w:r>
      <w:r w:rsidR="0073526D">
        <w:rPr>
          <w:rStyle w:val="libBold2Char"/>
          <w:rtl/>
        </w:rPr>
        <w:t>ّ</w:t>
      </w:r>
      <w:r w:rsidRPr="00116D48">
        <w:rPr>
          <w:rStyle w:val="libBold2Char"/>
          <w:rtl/>
        </w:rPr>
        <w:t>ة على بني هاشم</w:t>
      </w:r>
      <w:r w:rsidR="00877916">
        <w:rPr>
          <w:rStyle w:val="libBold2Char"/>
          <w:rtl/>
        </w:rPr>
        <w:t>:</w:t>
      </w:r>
      <w:r w:rsidRPr="00116D48">
        <w:rPr>
          <w:rtl/>
        </w:rPr>
        <w:t xml:space="preserve"> ( وإنْ عددتم النس</w:t>
      </w:r>
      <w:r w:rsidR="0073526D">
        <w:rPr>
          <w:rtl/>
        </w:rPr>
        <w:t>ّ</w:t>
      </w:r>
      <w:r w:rsidRPr="00116D48">
        <w:rPr>
          <w:rtl/>
        </w:rPr>
        <w:t>اك من غير الملوك فأين أنتم عن علي بن الحسين زين العابدين</w:t>
      </w:r>
      <w:r w:rsidR="00877916">
        <w:rPr>
          <w:rtl/>
        </w:rPr>
        <w:t>،</w:t>
      </w:r>
      <w:r w:rsidRPr="00116D48">
        <w:rPr>
          <w:rtl/>
        </w:rPr>
        <w:t xml:space="preserve"> الذي كان يُقال له</w:t>
      </w:r>
      <w:r w:rsidR="00877916">
        <w:rPr>
          <w:rtl/>
        </w:rPr>
        <w:t>:</w:t>
      </w:r>
      <w:r w:rsidRPr="00116D48">
        <w:rPr>
          <w:rtl/>
        </w:rPr>
        <w:t xml:space="preserve"> علي الخير</w:t>
      </w:r>
      <w:r w:rsidR="00877916">
        <w:rPr>
          <w:rtl/>
        </w:rPr>
        <w:t>،</w:t>
      </w:r>
      <w:r w:rsidRPr="00116D48">
        <w:rPr>
          <w:rtl/>
        </w:rPr>
        <w:t xml:space="preserve"> وعلي الأعز</w:t>
      </w:r>
      <w:r w:rsidR="00877916">
        <w:rPr>
          <w:rtl/>
        </w:rPr>
        <w:t>،</w:t>
      </w:r>
      <w:r w:rsidRPr="00116D48">
        <w:rPr>
          <w:rtl/>
        </w:rPr>
        <w:t xml:space="preserve"> وعلي العابد</w:t>
      </w:r>
      <w:r w:rsidR="00877916">
        <w:rPr>
          <w:rtl/>
        </w:rPr>
        <w:t>،</w:t>
      </w:r>
      <w:r w:rsidRPr="00116D48">
        <w:rPr>
          <w:rtl/>
        </w:rPr>
        <w:t xml:space="preserve"> وما أقسم على الله بشيء إلا</w:t>
      </w:r>
      <w:r w:rsidR="0073526D">
        <w:rPr>
          <w:rtl/>
        </w:rPr>
        <w:t>ّ</w:t>
      </w:r>
      <w:r w:rsidRPr="00116D48">
        <w:rPr>
          <w:rtl/>
        </w:rPr>
        <w:t xml:space="preserve"> وأبر</w:t>
      </w:r>
      <w:r w:rsidR="0073526D">
        <w:rPr>
          <w:rtl/>
        </w:rPr>
        <w:t>ّ</w:t>
      </w:r>
      <w:r w:rsidRPr="00116D48">
        <w:rPr>
          <w:rtl/>
        </w:rPr>
        <w:t xml:space="preserve"> قسمه</w:t>
      </w:r>
      <w:r w:rsidR="00877916">
        <w:rPr>
          <w:rtl/>
        </w:rPr>
        <w:t>.</w:t>
      </w:r>
      <w:r w:rsidRPr="00116D48">
        <w:rPr>
          <w:rtl/>
        </w:rPr>
        <w:t>..</w:t>
      </w:r>
    </w:p>
    <w:p w:rsidR="00E36B40" w:rsidRDefault="00C670F7" w:rsidP="00116D48">
      <w:pPr>
        <w:pStyle w:val="libNormal"/>
        <w:rPr>
          <w:rtl/>
        </w:rPr>
      </w:pPr>
      <w:r w:rsidRPr="00EA2D3F">
        <w:rPr>
          <w:rtl/>
        </w:rPr>
        <w:t>فأم</w:t>
      </w:r>
      <w:r w:rsidR="0073526D">
        <w:rPr>
          <w:rtl/>
        </w:rPr>
        <w:t>ّ</w:t>
      </w:r>
      <w:r w:rsidRPr="00EA2D3F">
        <w:rPr>
          <w:rtl/>
        </w:rPr>
        <w:t>ا الفقه والتفسير والتأويل فإنْ ذكرتموه</w:t>
      </w:r>
      <w:r w:rsidR="00877916">
        <w:rPr>
          <w:rtl/>
        </w:rPr>
        <w:t>،</w:t>
      </w:r>
      <w:r w:rsidRPr="00EA2D3F">
        <w:rPr>
          <w:rtl/>
        </w:rPr>
        <w:t xml:space="preserve"> لم يكن لكم فيه أحد</w:t>
      </w:r>
      <w:r w:rsidR="00877916">
        <w:rPr>
          <w:rtl/>
        </w:rPr>
        <w:t>،</w:t>
      </w:r>
      <w:r w:rsidRPr="00EA2D3F">
        <w:rPr>
          <w:rtl/>
        </w:rPr>
        <w:t xml:space="preserve"> وكان لنا فيه مثل علي بن أبي طالب</w:t>
      </w:r>
      <w:r w:rsidR="00877916">
        <w:rPr>
          <w:rtl/>
        </w:rPr>
        <w:t>.</w:t>
      </w:r>
      <w:r w:rsidRPr="00EA2D3F">
        <w:rPr>
          <w:rtl/>
        </w:rPr>
        <w:t>.. وجعفر بن محم</w:t>
      </w:r>
      <w:r w:rsidR="0073526D">
        <w:rPr>
          <w:rtl/>
        </w:rPr>
        <w:t>ّ</w:t>
      </w:r>
      <w:r w:rsidRPr="00EA2D3F">
        <w:rPr>
          <w:rtl/>
        </w:rPr>
        <w:t>د الذي ملأ الدنيا علمه وفقهه</w:t>
      </w:r>
      <w:r w:rsidR="00877916">
        <w:rPr>
          <w:rtl/>
        </w:rPr>
        <w:t>.</w:t>
      </w:r>
      <w:r w:rsidRPr="00EA2D3F">
        <w:rPr>
          <w:rtl/>
        </w:rPr>
        <w:t>.. ومَن مثلُ علي بن الحسين زين العابدين</w:t>
      </w:r>
      <w:r w:rsidR="00877916">
        <w:rPr>
          <w:rtl/>
        </w:rPr>
        <w:t>.</w:t>
      </w:r>
      <w:r w:rsidRPr="00EA2D3F">
        <w:rPr>
          <w:rtl/>
        </w:rPr>
        <w:t xml:space="preserve"> وقال الشافعي في الرسالة في إثبات خبر الواحد</w:t>
      </w:r>
      <w:r w:rsidR="00877916">
        <w:rPr>
          <w:rtl/>
        </w:rPr>
        <w:t>:</w:t>
      </w:r>
      <w:r w:rsidRPr="00EA2D3F">
        <w:rPr>
          <w:rtl/>
        </w:rPr>
        <w:t xml:space="preserve"> وجدتُ علي بن الحسين</w:t>
      </w:r>
      <w:r w:rsidR="001C651C">
        <w:rPr>
          <w:rtl/>
        </w:rPr>
        <w:t xml:space="preserve"> - </w:t>
      </w:r>
      <w:r w:rsidRPr="00EA2D3F">
        <w:rPr>
          <w:rtl/>
        </w:rPr>
        <w:t>وهو أفقه أهل المدينة</w:t>
      </w:r>
      <w:r w:rsidR="001C651C">
        <w:rPr>
          <w:rtl/>
        </w:rPr>
        <w:t xml:space="preserve"> - </w:t>
      </w:r>
      <w:r w:rsidRPr="00EA2D3F">
        <w:rPr>
          <w:rtl/>
        </w:rPr>
        <w:t>يُعو</w:t>
      </w:r>
      <w:r w:rsidR="0073526D">
        <w:rPr>
          <w:rtl/>
        </w:rPr>
        <w:t>ّ</w:t>
      </w:r>
      <w:r w:rsidRPr="00EA2D3F">
        <w:rPr>
          <w:rtl/>
        </w:rPr>
        <w:t>ل على</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أورده ابن حجر الهيتمي في ( الصواعق المحرقة )</w:t>
      </w:r>
      <w:r w:rsidR="00877916">
        <w:rPr>
          <w:rtl/>
        </w:rPr>
        <w:t>:</w:t>
      </w:r>
      <w:r w:rsidRPr="00EA2D3F">
        <w:rPr>
          <w:rtl/>
        </w:rPr>
        <w:t xml:space="preserve"> 310</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(2) نقل قوله ابن عنبة في ( عمدة الطالب )</w:t>
      </w:r>
      <w:r w:rsidR="00877916">
        <w:rPr>
          <w:rtl/>
        </w:rPr>
        <w:t>:</w:t>
      </w:r>
      <w:r w:rsidRPr="00EA2D3F">
        <w:rPr>
          <w:rtl/>
        </w:rPr>
        <w:t xml:space="preserve"> 194</w:t>
      </w:r>
      <w:r w:rsidR="00877916">
        <w:rPr>
          <w:rtl/>
        </w:rPr>
        <w:t>،</w:t>
      </w:r>
      <w:r w:rsidRPr="00EA2D3F">
        <w:rPr>
          <w:rtl/>
        </w:rPr>
        <w:t xml:space="preserve"> المطبعة الحيدري</w:t>
      </w:r>
      <w:r w:rsidR="0073526D">
        <w:rPr>
          <w:rtl/>
        </w:rPr>
        <w:t>ّ</w:t>
      </w:r>
      <w:r w:rsidRPr="00EA2D3F">
        <w:rPr>
          <w:rtl/>
        </w:rPr>
        <w:t>ة في النجف الأشرف</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أخبار الآحاد)</w:t>
      </w:r>
      <w:r w:rsidRPr="00116D48">
        <w:rPr>
          <w:rStyle w:val="libFootnotenumChar"/>
          <w:rtl/>
        </w:rPr>
        <w:t xml:space="preserve"> (1)</w:t>
      </w:r>
      <w:r w:rsidR="00877916">
        <w:rPr>
          <w:rtl/>
        </w:rPr>
        <w:t>.</w:t>
      </w:r>
      <w:r w:rsidRPr="00116D48">
        <w:rPr>
          <w:rtl/>
        </w:rPr>
        <w:t xml:space="preserve"> </w:t>
      </w:r>
      <w:r w:rsidRPr="00116D48">
        <w:rPr>
          <w:rStyle w:val="libBold2Char"/>
          <w:rtl/>
        </w:rPr>
        <w:t>كما أن</w:t>
      </w:r>
      <w:r w:rsidR="0073526D">
        <w:rPr>
          <w:rStyle w:val="libBold2Char"/>
          <w:rtl/>
        </w:rPr>
        <w:t>ّ</w:t>
      </w:r>
      <w:r w:rsidRPr="00116D48">
        <w:rPr>
          <w:rStyle w:val="libBold2Char"/>
          <w:rtl/>
        </w:rPr>
        <w:t>ه مدح عشرة من أئم</w:t>
      </w:r>
      <w:r w:rsidR="0073526D">
        <w:rPr>
          <w:rStyle w:val="libBold2Char"/>
          <w:rtl/>
        </w:rPr>
        <w:t>ّ</w:t>
      </w:r>
      <w:r w:rsidRPr="00116D48">
        <w:rPr>
          <w:rStyle w:val="libBold2Char"/>
          <w:rtl/>
        </w:rPr>
        <w:t>ة أهل البيت من ضمنهم الإمام زين العابدين في كلام واحد</w:t>
      </w:r>
      <w:r w:rsidR="00877916">
        <w:rPr>
          <w:rStyle w:val="libBold2Char"/>
          <w:rtl/>
        </w:rPr>
        <w:t>،</w:t>
      </w:r>
      <w:r w:rsidRPr="00116D48">
        <w:rPr>
          <w:rStyle w:val="libBold2Char"/>
          <w:rtl/>
        </w:rPr>
        <w:t xml:space="preserve"> فقال</w:t>
      </w:r>
      <w:r w:rsidR="00877916">
        <w:rPr>
          <w:rStyle w:val="libBold2Char"/>
          <w:rtl/>
        </w:rPr>
        <w:t>:</w:t>
      </w:r>
    </w:p>
    <w:p w:rsidR="00E36B40" w:rsidRDefault="00C670F7" w:rsidP="00116D48">
      <w:pPr>
        <w:pStyle w:val="libNormal"/>
        <w:rPr>
          <w:rtl/>
        </w:rPr>
      </w:pPr>
      <w:r w:rsidRPr="00116D48">
        <w:rPr>
          <w:rtl/>
        </w:rPr>
        <w:t>( ومَن الذي يُعَد</w:t>
      </w:r>
      <w:r w:rsidR="0073526D">
        <w:rPr>
          <w:rtl/>
        </w:rPr>
        <w:t>ّ</w:t>
      </w:r>
      <w:r w:rsidRPr="00116D48">
        <w:rPr>
          <w:rtl/>
        </w:rPr>
        <w:t>ُ من قريش أو من غيرهم ما يَعُد</w:t>
      </w:r>
      <w:r w:rsidR="0073526D">
        <w:rPr>
          <w:rtl/>
        </w:rPr>
        <w:t>ّ</w:t>
      </w:r>
      <w:r w:rsidRPr="00116D48">
        <w:rPr>
          <w:rtl/>
        </w:rPr>
        <w:t>ُه الطالبي</w:t>
      </w:r>
      <w:r w:rsidR="0073526D">
        <w:rPr>
          <w:rtl/>
        </w:rPr>
        <w:t>ّ</w:t>
      </w:r>
      <w:r w:rsidRPr="00116D48">
        <w:rPr>
          <w:rtl/>
        </w:rPr>
        <w:t>ون عشرة في نسق</w:t>
      </w:r>
      <w:r w:rsidR="00877916">
        <w:rPr>
          <w:rtl/>
        </w:rPr>
        <w:t>؛</w:t>
      </w:r>
      <w:r w:rsidRPr="00116D48">
        <w:rPr>
          <w:rtl/>
        </w:rPr>
        <w:t xml:space="preserve"> كل</w:t>
      </w:r>
      <w:r w:rsidR="0073526D">
        <w:rPr>
          <w:rtl/>
        </w:rPr>
        <w:t>ّ</w:t>
      </w:r>
      <w:r w:rsidRPr="00116D48">
        <w:rPr>
          <w:rtl/>
        </w:rPr>
        <w:t xml:space="preserve"> واحد منهم عالمٌ</w:t>
      </w:r>
      <w:r w:rsidR="00877916">
        <w:rPr>
          <w:rtl/>
        </w:rPr>
        <w:t>،</w:t>
      </w:r>
      <w:r w:rsidRPr="00116D48">
        <w:rPr>
          <w:rtl/>
        </w:rPr>
        <w:t xml:space="preserve"> زاهد</w:t>
      </w:r>
      <w:r w:rsidR="00877916">
        <w:rPr>
          <w:rtl/>
        </w:rPr>
        <w:t>،</w:t>
      </w:r>
      <w:r w:rsidRPr="00116D48">
        <w:rPr>
          <w:rtl/>
        </w:rPr>
        <w:t xml:space="preserve"> ناسك</w:t>
      </w:r>
      <w:r w:rsidR="00877916">
        <w:rPr>
          <w:rtl/>
        </w:rPr>
        <w:t>،</w:t>
      </w:r>
      <w:r w:rsidRPr="00116D48">
        <w:rPr>
          <w:rtl/>
        </w:rPr>
        <w:t xml:space="preserve"> شجاع</w:t>
      </w:r>
      <w:r w:rsidR="00877916">
        <w:rPr>
          <w:rtl/>
        </w:rPr>
        <w:t>،</w:t>
      </w:r>
      <w:r w:rsidRPr="00116D48">
        <w:rPr>
          <w:rtl/>
        </w:rPr>
        <w:t xml:space="preserve"> جواد</w:t>
      </w:r>
      <w:r w:rsidR="00877916">
        <w:rPr>
          <w:rtl/>
        </w:rPr>
        <w:t>،</w:t>
      </w:r>
      <w:r w:rsidRPr="00116D48">
        <w:rPr>
          <w:rtl/>
        </w:rPr>
        <w:t xml:space="preserve"> طاهر</w:t>
      </w:r>
      <w:r w:rsidR="00877916">
        <w:rPr>
          <w:rtl/>
        </w:rPr>
        <w:t>،</w:t>
      </w:r>
      <w:r w:rsidRPr="00116D48">
        <w:rPr>
          <w:rtl/>
        </w:rPr>
        <w:t xml:space="preserve"> زاكٍ</w:t>
      </w:r>
      <w:r w:rsidR="00877916">
        <w:rPr>
          <w:rtl/>
        </w:rPr>
        <w:t>،</w:t>
      </w:r>
      <w:r w:rsidRPr="00116D48">
        <w:rPr>
          <w:rtl/>
        </w:rPr>
        <w:t xml:space="preserve"> فمنهم خلفاء</w:t>
      </w:r>
      <w:r w:rsidR="00877916">
        <w:rPr>
          <w:rtl/>
        </w:rPr>
        <w:t>،</w:t>
      </w:r>
      <w:r w:rsidRPr="00116D48">
        <w:rPr>
          <w:rtl/>
        </w:rPr>
        <w:t xml:space="preserve"> ومنهم مُرش</w:t>
      </w:r>
      <w:r w:rsidR="0073526D">
        <w:rPr>
          <w:rtl/>
        </w:rPr>
        <w:t>ّ</w:t>
      </w:r>
      <w:r w:rsidRPr="00116D48">
        <w:rPr>
          <w:rtl/>
        </w:rPr>
        <w:t>حون</w:t>
      </w:r>
      <w:r w:rsidR="00877916">
        <w:rPr>
          <w:rtl/>
        </w:rPr>
        <w:t>:</w:t>
      </w:r>
      <w:r w:rsidRPr="00116D48">
        <w:rPr>
          <w:rtl/>
        </w:rPr>
        <w:t xml:space="preserve"> ابن ابن ابن ابن</w:t>
      </w:r>
      <w:r w:rsidR="00877916">
        <w:rPr>
          <w:rtl/>
        </w:rPr>
        <w:t>،</w:t>
      </w:r>
      <w:r w:rsidRPr="00116D48">
        <w:rPr>
          <w:rtl/>
        </w:rPr>
        <w:t xml:space="preserve"> هكذا إلى عشرة</w:t>
      </w:r>
      <w:r w:rsidR="00877916">
        <w:rPr>
          <w:rtl/>
        </w:rPr>
        <w:t>،</w:t>
      </w:r>
      <w:r w:rsidRPr="00116D48">
        <w:rPr>
          <w:rtl/>
        </w:rPr>
        <w:t xml:space="preserve"> وهم الحسن [ العسكري ] بن علي بن محم</w:t>
      </w:r>
      <w:r w:rsidR="0073526D">
        <w:rPr>
          <w:rtl/>
        </w:rPr>
        <w:t>ّ</w:t>
      </w:r>
      <w:r w:rsidRPr="00116D48">
        <w:rPr>
          <w:rtl/>
        </w:rPr>
        <w:t>د بن علي بن موسى بن جعفر بن محم</w:t>
      </w:r>
      <w:r w:rsidR="0073526D">
        <w:rPr>
          <w:rtl/>
        </w:rPr>
        <w:t>ّ</w:t>
      </w:r>
      <w:r w:rsidRPr="00116D48">
        <w:rPr>
          <w:rtl/>
        </w:rPr>
        <w:t>د بن علي [ زين العابدين ] بن الحسين بن علي ( عليهم السلام )</w:t>
      </w:r>
      <w:r w:rsidR="00877916">
        <w:rPr>
          <w:rtl/>
        </w:rPr>
        <w:t>،</w:t>
      </w:r>
      <w:r w:rsidRPr="00116D48">
        <w:rPr>
          <w:rtl/>
        </w:rPr>
        <w:t xml:space="preserve"> وهذا لم يت</w:t>
      </w:r>
      <w:r w:rsidR="0073526D">
        <w:rPr>
          <w:rtl/>
        </w:rPr>
        <w:t>ّ</w:t>
      </w:r>
      <w:r w:rsidRPr="00116D48">
        <w:rPr>
          <w:rtl/>
        </w:rPr>
        <w:t>فق لبيت من بيوت العرب ولا من بيوت العجم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13</w:t>
      </w:r>
      <w:r w:rsidR="001C651C">
        <w:rPr>
          <w:rtl/>
        </w:rPr>
        <w:t xml:space="preserve"> - </w:t>
      </w:r>
      <w:r w:rsidRPr="00EA2D3F">
        <w:rPr>
          <w:rtl/>
        </w:rPr>
        <w:t>أبو بكر بن البرقي</w:t>
      </w:r>
      <w:r w:rsidR="00877916">
        <w:rPr>
          <w:rtl/>
        </w:rPr>
        <w:t>،</w:t>
      </w:r>
      <w:r w:rsidRPr="00EA2D3F">
        <w:rPr>
          <w:rtl/>
        </w:rPr>
        <w:t xml:space="preserve"> أحمد بن عبد الله (ت</w:t>
      </w:r>
      <w:r w:rsidR="00877916">
        <w:rPr>
          <w:rtl/>
        </w:rPr>
        <w:t>:</w:t>
      </w:r>
      <w:r w:rsidRPr="00EA2D3F">
        <w:rPr>
          <w:rtl/>
        </w:rPr>
        <w:t xml:space="preserve"> 270هـ)</w:t>
      </w:r>
      <w:r w:rsidR="00877916">
        <w:rPr>
          <w:rtl/>
        </w:rPr>
        <w:t>:</w:t>
      </w:r>
    </w:p>
    <w:p w:rsidR="00E36B40" w:rsidRDefault="00C670F7" w:rsidP="00116D48">
      <w:pPr>
        <w:pStyle w:val="libNormal"/>
        <w:rPr>
          <w:rtl/>
        </w:rPr>
      </w:pPr>
      <w:r w:rsidRPr="00116D48">
        <w:rPr>
          <w:rStyle w:val="libBold2Char"/>
          <w:rtl/>
        </w:rPr>
        <w:t>قال في حق</w:t>
      </w:r>
      <w:r w:rsidR="0073526D">
        <w:rPr>
          <w:rStyle w:val="libBold2Char"/>
          <w:rtl/>
        </w:rPr>
        <w:t>ّ</w:t>
      </w:r>
      <w:r w:rsidRPr="00116D48">
        <w:rPr>
          <w:rStyle w:val="libBold2Char"/>
          <w:rtl/>
        </w:rPr>
        <w:t xml:space="preserve"> الإمام زين العابدين ( عليه السلام )</w:t>
      </w:r>
      <w:r w:rsidR="00877916">
        <w:rPr>
          <w:rStyle w:val="libBold2Char"/>
          <w:rtl/>
        </w:rPr>
        <w:t>:</w:t>
      </w:r>
      <w:r w:rsidRPr="00116D48">
        <w:rPr>
          <w:rtl/>
        </w:rPr>
        <w:t xml:space="preserve"> ( كان أفضل أهل زمانه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14</w:t>
      </w:r>
      <w:r w:rsidR="001C651C">
        <w:rPr>
          <w:rtl/>
        </w:rPr>
        <w:t xml:space="preserve"> - </w:t>
      </w:r>
      <w:r w:rsidRPr="00EA2D3F">
        <w:rPr>
          <w:rtl/>
        </w:rPr>
        <w:t>أبو حاتم</w:t>
      </w:r>
      <w:r w:rsidR="00877916">
        <w:rPr>
          <w:rtl/>
        </w:rPr>
        <w:t>،</w:t>
      </w:r>
      <w:r w:rsidRPr="00EA2D3F">
        <w:rPr>
          <w:rtl/>
        </w:rPr>
        <w:t xml:space="preserve"> محم</w:t>
      </w:r>
      <w:r w:rsidR="0073526D">
        <w:rPr>
          <w:rtl/>
        </w:rPr>
        <w:t>ّ</w:t>
      </w:r>
      <w:r w:rsidRPr="00EA2D3F">
        <w:rPr>
          <w:rtl/>
        </w:rPr>
        <w:t>د بن حب</w:t>
      </w:r>
      <w:r w:rsidR="0073526D">
        <w:rPr>
          <w:rtl/>
        </w:rPr>
        <w:t>ّ</w:t>
      </w:r>
      <w:r w:rsidRPr="00EA2D3F">
        <w:rPr>
          <w:rtl/>
        </w:rPr>
        <w:t>ان البستي (ت</w:t>
      </w:r>
      <w:r w:rsidR="00877916">
        <w:rPr>
          <w:rtl/>
        </w:rPr>
        <w:t>:</w:t>
      </w:r>
      <w:r w:rsidRPr="00EA2D3F">
        <w:rPr>
          <w:rtl/>
        </w:rPr>
        <w:t xml:space="preserve"> 354هـ)</w:t>
      </w:r>
      <w:r w:rsidR="00877916">
        <w:rPr>
          <w:rtl/>
        </w:rPr>
        <w:t>:</w:t>
      </w:r>
    </w:p>
    <w:p w:rsidR="00E36B40" w:rsidRDefault="00C670F7" w:rsidP="0073526D">
      <w:pPr>
        <w:pStyle w:val="libNormal"/>
        <w:rPr>
          <w:rtl/>
        </w:rPr>
      </w:pPr>
      <w:r w:rsidRPr="00116D48">
        <w:rPr>
          <w:rStyle w:val="libBold2Char"/>
          <w:rtl/>
        </w:rPr>
        <w:t>قال في ( مشاهير علماء الأمصار )</w:t>
      </w:r>
      <w:r w:rsidR="00877916">
        <w:rPr>
          <w:rStyle w:val="libBold2Char"/>
          <w:rtl/>
        </w:rPr>
        <w:t>:</w:t>
      </w:r>
      <w:r w:rsidRPr="00116D48">
        <w:rPr>
          <w:rtl/>
        </w:rPr>
        <w:t xml:space="preserve"> ( علي بن الحسين بن علي بن أبي طالب</w:t>
      </w:r>
      <w:r w:rsidR="00877916">
        <w:rPr>
          <w:rtl/>
        </w:rPr>
        <w:t>،</w:t>
      </w:r>
      <w:r w:rsidRPr="00116D48">
        <w:rPr>
          <w:rtl/>
        </w:rPr>
        <w:t xml:space="preserve"> أبو الحسن</w:t>
      </w:r>
      <w:r w:rsidR="00877916">
        <w:rPr>
          <w:rtl/>
        </w:rPr>
        <w:t>،</w:t>
      </w:r>
      <w:r w:rsidRPr="00116D48">
        <w:rPr>
          <w:rtl/>
        </w:rPr>
        <w:t xml:space="preserve"> من فقهاء أهل البيت</w:t>
      </w:r>
      <w:r w:rsidR="00877916">
        <w:rPr>
          <w:rtl/>
        </w:rPr>
        <w:t>،</w:t>
      </w:r>
      <w:r w:rsidRPr="00116D48">
        <w:rPr>
          <w:rtl/>
        </w:rPr>
        <w:t xml:space="preserve"> وأفاضل بني هاشم</w:t>
      </w:r>
      <w:r w:rsidR="00877916">
        <w:rPr>
          <w:rtl/>
        </w:rPr>
        <w:t>،</w:t>
      </w:r>
      <w:r w:rsidRPr="00116D48">
        <w:rPr>
          <w:rtl/>
        </w:rPr>
        <w:t xml:space="preserve"> وع</w:t>
      </w:r>
      <w:r w:rsidR="0073526D">
        <w:rPr>
          <w:rFonts w:hint="cs"/>
          <w:rtl/>
        </w:rPr>
        <w:t>ُ</w:t>
      </w:r>
      <w:r w:rsidR="0073526D" w:rsidRPr="00116D48">
        <w:rPr>
          <w:rtl/>
        </w:rPr>
        <w:t>ب</w:t>
      </w:r>
      <w:r w:rsidR="0073526D">
        <w:rPr>
          <w:rtl/>
        </w:rPr>
        <w:t>ّ</w:t>
      </w:r>
      <w:r w:rsidRPr="00116D48">
        <w:rPr>
          <w:rtl/>
        </w:rPr>
        <w:t>اد المدينة</w:t>
      </w:r>
      <w:r w:rsidR="00877916">
        <w:rPr>
          <w:rtl/>
        </w:rPr>
        <w:t>.</w:t>
      </w:r>
      <w:r w:rsidRPr="00116D48">
        <w:rPr>
          <w:rtl/>
        </w:rPr>
        <w:t xml:space="preserve">.. ) </w:t>
      </w:r>
      <w:r w:rsidRPr="00116D48">
        <w:rPr>
          <w:rStyle w:val="libFootnotenumChar"/>
          <w:rtl/>
        </w:rPr>
        <w:t>(4)</w:t>
      </w:r>
      <w:r w:rsidR="00877916">
        <w:rPr>
          <w:rtl/>
        </w:rPr>
        <w:t>.</w:t>
      </w:r>
    </w:p>
    <w:p w:rsidR="00E36B40" w:rsidRDefault="00C670F7" w:rsidP="00F517D6">
      <w:pPr>
        <w:pStyle w:val="libBold1"/>
        <w:rPr>
          <w:rtl/>
        </w:rPr>
      </w:pPr>
      <w:r w:rsidRPr="00EA2D3F">
        <w:rPr>
          <w:rtl/>
        </w:rPr>
        <w:t>15</w:t>
      </w:r>
      <w:r w:rsidR="001C651C">
        <w:rPr>
          <w:rtl/>
        </w:rPr>
        <w:t xml:space="preserve"> - </w:t>
      </w:r>
      <w:r w:rsidRPr="00EA2D3F">
        <w:rPr>
          <w:rtl/>
        </w:rPr>
        <w:t>أبو نعيم</w:t>
      </w:r>
      <w:r w:rsidR="00877916">
        <w:rPr>
          <w:rtl/>
        </w:rPr>
        <w:t>،</w:t>
      </w:r>
      <w:r w:rsidRPr="00EA2D3F">
        <w:rPr>
          <w:rtl/>
        </w:rPr>
        <w:t xml:space="preserve"> أحمد بن عبد الله الأصفهاني (ت</w:t>
      </w:r>
      <w:r w:rsidR="00877916">
        <w:rPr>
          <w:rtl/>
        </w:rPr>
        <w:t>:</w:t>
      </w:r>
      <w:r w:rsidRPr="00EA2D3F">
        <w:rPr>
          <w:rtl/>
        </w:rPr>
        <w:t xml:space="preserve"> 430 هـ)</w:t>
      </w:r>
      <w:r w:rsidR="00877916">
        <w:rPr>
          <w:rtl/>
        </w:rPr>
        <w:t>:</w:t>
      </w:r>
    </w:p>
    <w:p w:rsidR="00E36B40" w:rsidRDefault="00C670F7" w:rsidP="00116D48">
      <w:pPr>
        <w:pStyle w:val="libNormal"/>
        <w:rPr>
          <w:rtl/>
        </w:rPr>
      </w:pPr>
      <w:r w:rsidRPr="00116D48">
        <w:rPr>
          <w:rStyle w:val="libBold2Char"/>
          <w:rtl/>
        </w:rPr>
        <w:t>قال في ( حلية الأولياء )</w:t>
      </w:r>
      <w:r w:rsidR="00877916">
        <w:rPr>
          <w:rStyle w:val="libBold2Char"/>
          <w:rtl/>
        </w:rPr>
        <w:t>:</w:t>
      </w:r>
      <w:r w:rsidRPr="00116D48">
        <w:rPr>
          <w:rStyle w:val="libBold2Char"/>
          <w:rtl/>
        </w:rPr>
        <w:t xml:space="preserve"> </w:t>
      </w:r>
      <w:r w:rsidRPr="00116D48">
        <w:rPr>
          <w:rtl/>
        </w:rPr>
        <w:t>( علي بن الحسين بن علي بن أبي طالب رضي الله تعالى عنهم</w:t>
      </w:r>
      <w:r w:rsidR="00877916">
        <w:rPr>
          <w:rtl/>
        </w:rPr>
        <w:t>،</w:t>
      </w:r>
      <w:r w:rsidRPr="00116D48">
        <w:rPr>
          <w:rtl/>
        </w:rPr>
        <w:t xml:space="preserve"> زين العابدين</w:t>
      </w:r>
      <w:r w:rsidR="00877916">
        <w:rPr>
          <w:rtl/>
        </w:rPr>
        <w:t>،</w:t>
      </w:r>
      <w:r w:rsidRPr="00116D48">
        <w:rPr>
          <w:rtl/>
        </w:rPr>
        <w:t xml:space="preserve"> ومنار القانتين</w:t>
      </w:r>
      <w:r w:rsidR="00877916">
        <w:rPr>
          <w:rtl/>
        </w:rPr>
        <w:t>،</w:t>
      </w:r>
      <w:r w:rsidRPr="00116D48">
        <w:rPr>
          <w:rtl/>
        </w:rPr>
        <w:t xml:space="preserve"> </w:t>
      </w:r>
      <w:r w:rsidR="0073526D" w:rsidRPr="00116D48">
        <w:rPr>
          <w:rtl/>
        </w:rPr>
        <w:t>كا</w:t>
      </w:r>
      <w:r w:rsidRPr="00116D48">
        <w:rPr>
          <w:rtl/>
        </w:rPr>
        <w:t>ن عابداً و</w:t>
      </w:r>
      <w:r w:rsidR="0073526D" w:rsidRPr="00116D48">
        <w:rPr>
          <w:rtl/>
        </w:rPr>
        <w:t>في</w:t>
      </w:r>
      <w:r w:rsidR="0073526D">
        <w:rPr>
          <w:rtl/>
        </w:rPr>
        <w:t>ّ</w:t>
      </w:r>
      <w:r w:rsidRPr="00116D48">
        <w:rPr>
          <w:rtl/>
        </w:rPr>
        <w:t>اً</w:t>
      </w:r>
      <w:r w:rsidR="00877916">
        <w:rPr>
          <w:rtl/>
        </w:rPr>
        <w:t>،</w:t>
      </w:r>
      <w:r w:rsidRPr="00116D48">
        <w:rPr>
          <w:rtl/>
        </w:rPr>
        <w:t xml:space="preserve"> وجواداً ح</w:t>
      </w:r>
      <w:r w:rsidR="0073526D" w:rsidRPr="00116D48">
        <w:rPr>
          <w:rtl/>
        </w:rPr>
        <w:t>في</w:t>
      </w:r>
      <w:r w:rsidR="0073526D">
        <w:rPr>
          <w:rtl/>
        </w:rPr>
        <w:t>ّ</w:t>
      </w:r>
      <w:r w:rsidRPr="00116D48">
        <w:rPr>
          <w:rtl/>
        </w:rPr>
        <w:t>اً )</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رسائل الجاحظ</w:t>
      </w:r>
      <w:r w:rsidR="00877916">
        <w:rPr>
          <w:rtl/>
        </w:rPr>
        <w:t>:</w:t>
      </w:r>
      <w:r w:rsidRPr="00EA2D3F">
        <w:rPr>
          <w:rtl/>
        </w:rPr>
        <w:t xml:space="preserve"> 105</w:t>
      </w:r>
      <w:r w:rsidR="001C651C">
        <w:rPr>
          <w:rtl/>
        </w:rPr>
        <w:t xml:space="preserve"> - </w:t>
      </w:r>
      <w:r w:rsidRPr="00EA2D3F">
        <w:rPr>
          <w:rtl/>
        </w:rPr>
        <w:t>106</w:t>
      </w:r>
      <w:r w:rsidR="00877916">
        <w:rPr>
          <w:rtl/>
        </w:rPr>
        <w:t>،</w:t>
      </w:r>
      <w:r w:rsidRPr="00EA2D3F">
        <w:rPr>
          <w:rtl/>
        </w:rPr>
        <w:t xml:space="preserve"> جمعها ونشرها حسن السندوبي</w:t>
      </w:r>
      <w:r w:rsidR="00877916">
        <w:rPr>
          <w:rtl/>
        </w:rPr>
        <w:t>،</w:t>
      </w:r>
      <w:r w:rsidRPr="00EA2D3F">
        <w:rPr>
          <w:rtl/>
        </w:rPr>
        <w:t xml:space="preserve"> المكتبة التجاري</w:t>
      </w:r>
      <w:r w:rsidR="0073526D">
        <w:rPr>
          <w:rtl/>
        </w:rPr>
        <w:t>ّ</w:t>
      </w:r>
      <w:r w:rsidRPr="00EA2D3F">
        <w:rPr>
          <w:rtl/>
        </w:rPr>
        <w:t>ة الكبرى</w:t>
      </w:r>
      <w:r w:rsidR="00877916">
        <w:rPr>
          <w:rtl/>
        </w:rPr>
        <w:t>،</w:t>
      </w:r>
      <w:r w:rsidRPr="00EA2D3F">
        <w:rPr>
          <w:rtl/>
        </w:rPr>
        <w:t xml:space="preserve"> مصر</w:t>
      </w:r>
      <w:r w:rsidR="00877916">
        <w:rPr>
          <w:rtl/>
        </w:rPr>
        <w:t>،</w:t>
      </w:r>
      <w:r w:rsidRPr="00EA2D3F">
        <w:rPr>
          <w:rtl/>
        </w:rPr>
        <w:t xml:space="preserve"> طبع المطبعة الرحماني</w:t>
      </w:r>
      <w:r w:rsidR="0073526D">
        <w:rPr>
          <w:rtl/>
        </w:rPr>
        <w:t>ّ</w:t>
      </w:r>
      <w:r w:rsidRPr="00EA2D3F">
        <w:rPr>
          <w:rtl/>
        </w:rPr>
        <w:t>ة بمصر</w:t>
      </w:r>
      <w:r w:rsidR="00877916">
        <w:rPr>
          <w:rtl/>
        </w:rPr>
        <w:t>.</w:t>
      </w:r>
    </w:p>
    <w:p w:rsidR="00E36B40" w:rsidRDefault="00C670F7" w:rsidP="001C651C">
      <w:pPr>
        <w:pStyle w:val="libFootnote0"/>
        <w:rPr>
          <w:rtl/>
        </w:rPr>
      </w:pPr>
      <w:r w:rsidRPr="00EA2D3F">
        <w:rPr>
          <w:rtl/>
        </w:rPr>
        <w:t>(2) المصدر نفسه</w:t>
      </w:r>
      <w:r w:rsidR="00877916">
        <w:rPr>
          <w:rtl/>
        </w:rPr>
        <w:t>:</w:t>
      </w:r>
      <w:r w:rsidRPr="00EA2D3F">
        <w:rPr>
          <w:rtl/>
        </w:rPr>
        <w:t xml:space="preserve"> 109</w:t>
      </w:r>
      <w:r w:rsidR="00877916">
        <w:rPr>
          <w:rtl/>
        </w:rPr>
        <w:t>.</w:t>
      </w:r>
    </w:p>
    <w:p w:rsidR="00E36B40" w:rsidRDefault="00C670F7" w:rsidP="001C651C">
      <w:pPr>
        <w:pStyle w:val="libFootnote0"/>
        <w:rPr>
          <w:rtl/>
        </w:rPr>
      </w:pPr>
      <w:r w:rsidRPr="00EA2D3F">
        <w:rPr>
          <w:rtl/>
        </w:rPr>
        <w:t>(3) نقل قوله المز</w:t>
      </w:r>
      <w:r w:rsidR="0073526D">
        <w:rPr>
          <w:rtl/>
        </w:rPr>
        <w:t>ّ</w:t>
      </w:r>
      <w:r w:rsidRPr="00EA2D3F">
        <w:rPr>
          <w:rtl/>
        </w:rPr>
        <w:t>ي في ( تهذيب الكمال )</w:t>
      </w:r>
      <w:r w:rsidR="00877916">
        <w:rPr>
          <w:rtl/>
        </w:rPr>
        <w:t>:</w:t>
      </w:r>
      <w:r w:rsidRPr="00EA2D3F">
        <w:rPr>
          <w:rtl/>
        </w:rPr>
        <w:t xml:space="preserve"> 20/388</w:t>
      </w:r>
      <w:r w:rsidR="00877916">
        <w:rPr>
          <w:rtl/>
        </w:rPr>
        <w:t>،</w:t>
      </w:r>
      <w:r w:rsidRPr="00EA2D3F">
        <w:rPr>
          <w:rtl/>
        </w:rPr>
        <w:t xml:space="preserve"> مؤس</w:t>
      </w:r>
      <w:r w:rsidR="0073526D">
        <w:rPr>
          <w:rtl/>
        </w:rPr>
        <w:t>ّ</w:t>
      </w:r>
      <w:r w:rsidRPr="00EA2D3F">
        <w:rPr>
          <w:rtl/>
        </w:rPr>
        <w:t>سة الرسالة</w:t>
      </w:r>
      <w:r w:rsidR="00877916">
        <w:rPr>
          <w:rtl/>
        </w:rPr>
        <w:t>.</w:t>
      </w:r>
      <w:r w:rsidRPr="00EA2D3F">
        <w:rPr>
          <w:rtl/>
        </w:rPr>
        <w:t xml:space="preserve"> والذهبي في ( سير أعلام النبلاء )</w:t>
      </w:r>
      <w:r w:rsidR="00877916">
        <w:rPr>
          <w:rtl/>
        </w:rPr>
        <w:t>:</w:t>
      </w:r>
      <w:r w:rsidRPr="00EA2D3F">
        <w:rPr>
          <w:rtl/>
        </w:rPr>
        <w:t xml:space="preserve"> 4/390</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Pr="001C651C" w:rsidRDefault="00C670F7" w:rsidP="001C651C">
      <w:pPr>
        <w:pStyle w:val="libFootnote0"/>
        <w:rPr>
          <w:rtl/>
        </w:rPr>
      </w:pPr>
      <w:r w:rsidRPr="00EA2D3F">
        <w:rPr>
          <w:rtl/>
        </w:rPr>
        <w:t>(4) مشاهير علماء الأمصار</w:t>
      </w:r>
      <w:r w:rsidR="00877916">
        <w:rPr>
          <w:rtl/>
        </w:rPr>
        <w:t>:</w:t>
      </w:r>
      <w:r w:rsidRPr="00EA2D3F">
        <w:rPr>
          <w:rtl/>
        </w:rPr>
        <w:t xml:space="preserve"> 63</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ثم</w:t>
      </w:r>
      <w:r w:rsidR="0073526D">
        <w:rPr>
          <w:rtl/>
        </w:rPr>
        <w:t>ّ</w:t>
      </w:r>
      <w:r w:rsidRPr="00116D48">
        <w:rPr>
          <w:rtl/>
        </w:rPr>
        <w:t xml:space="preserve"> ذكر طرفاً من مكارمه وفضائله ومحاسنه وبعض أقوال أهلُ العلم في تعظيمه والثناء عليه</w:t>
      </w:r>
      <w:r w:rsidR="00877916">
        <w:rPr>
          <w:rtl/>
        </w:rPr>
        <w:t>،</w:t>
      </w:r>
      <w:r w:rsidRPr="00116D48">
        <w:rPr>
          <w:rtl/>
        </w:rPr>
        <w:t xml:space="preserve"> كما ذكر جانباً من كلماته</w:t>
      </w:r>
      <w:r w:rsidRPr="00116D48">
        <w:rPr>
          <w:rStyle w:val="libFootnotenumChar"/>
          <w:rtl/>
        </w:rPr>
        <w:t xml:space="preserve"> (1)</w:t>
      </w:r>
      <w:r w:rsidR="00877916">
        <w:rPr>
          <w:rtl/>
        </w:rPr>
        <w:t>،</w:t>
      </w:r>
      <w:r w:rsidRPr="00116D48">
        <w:rPr>
          <w:rtl/>
        </w:rPr>
        <w:t xml:space="preserve"> </w:t>
      </w:r>
      <w:r w:rsidR="0073526D" w:rsidRPr="00116D48">
        <w:rPr>
          <w:rtl/>
        </w:rPr>
        <w:t>سل</w:t>
      </w:r>
      <w:r w:rsidRPr="00116D48">
        <w:rPr>
          <w:rtl/>
        </w:rPr>
        <w:t>ام الله عليه</w:t>
      </w:r>
      <w:r w:rsidR="00877916">
        <w:rPr>
          <w:rtl/>
        </w:rPr>
        <w:t>.</w:t>
      </w:r>
    </w:p>
    <w:p w:rsidR="00E36B40" w:rsidRDefault="00C670F7" w:rsidP="00F517D6">
      <w:pPr>
        <w:pStyle w:val="libBold1"/>
        <w:rPr>
          <w:rtl/>
        </w:rPr>
      </w:pPr>
      <w:r w:rsidRPr="00EA2D3F">
        <w:rPr>
          <w:rtl/>
        </w:rPr>
        <w:t>16</w:t>
      </w:r>
      <w:r w:rsidR="001C651C">
        <w:rPr>
          <w:rtl/>
        </w:rPr>
        <w:t xml:space="preserve"> - </w:t>
      </w:r>
      <w:r w:rsidRPr="00EA2D3F">
        <w:rPr>
          <w:rtl/>
        </w:rPr>
        <w:t>محم</w:t>
      </w:r>
      <w:r w:rsidR="0073526D">
        <w:rPr>
          <w:rtl/>
        </w:rPr>
        <w:t>ّ</w:t>
      </w:r>
      <w:r w:rsidRPr="00EA2D3F">
        <w:rPr>
          <w:rtl/>
        </w:rPr>
        <w:t>د بن طلحة الشافعي (ت</w:t>
      </w:r>
      <w:r w:rsidR="00877916">
        <w:rPr>
          <w:rtl/>
        </w:rPr>
        <w:t>:</w:t>
      </w:r>
      <w:r w:rsidRPr="00EA2D3F">
        <w:rPr>
          <w:rtl/>
        </w:rPr>
        <w:t xml:space="preserve"> 652 هـ)</w:t>
      </w:r>
      <w:r w:rsidR="00877916">
        <w:rPr>
          <w:rtl/>
        </w:rPr>
        <w:t>:</w:t>
      </w:r>
    </w:p>
    <w:p w:rsidR="00E36B40" w:rsidRDefault="00C670F7" w:rsidP="00116D48">
      <w:pPr>
        <w:pStyle w:val="libNormal"/>
        <w:rPr>
          <w:rtl/>
        </w:rPr>
      </w:pPr>
      <w:r w:rsidRPr="00116D48">
        <w:rPr>
          <w:rStyle w:val="libBold2Char"/>
          <w:rtl/>
        </w:rPr>
        <w:t>قال في ( مطالب السؤول )</w:t>
      </w:r>
      <w:r w:rsidR="00877916">
        <w:rPr>
          <w:rStyle w:val="libBold2Char"/>
          <w:rtl/>
        </w:rPr>
        <w:t>:</w:t>
      </w:r>
      <w:r w:rsidRPr="00116D48">
        <w:rPr>
          <w:rStyle w:val="libBold2Char"/>
          <w:rtl/>
        </w:rPr>
        <w:t xml:space="preserve"> </w:t>
      </w:r>
      <w:r w:rsidRPr="00116D48">
        <w:rPr>
          <w:rtl/>
        </w:rPr>
        <w:t>( هذا زين العابدين</w:t>
      </w:r>
      <w:r w:rsidR="00877916">
        <w:rPr>
          <w:rtl/>
        </w:rPr>
        <w:t>:</w:t>
      </w:r>
      <w:r w:rsidRPr="00116D48">
        <w:rPr>
          <w:rtl/>
        </w:rPr>
        <w:t xml:space="preserve"> قدوة الزاهدين وسي</w:t>
      </w:r>
      <w:r w:rsidR="0073526D">
        <w:rPr>
          <w:rtl/>
        </w:rPr>
        <w:t>ّ</w:t>
      </w:r>
      <w:r w:rsidRPr="00116D48">
        <w:rPr>
          <w:rtl/>
        </w:rPr>
        <w:t>د المت</w:t>
      </w:r>
      <w:r w:rsidR="0073526D">
        <w:rPr>
          <w:rtl/>
        </w:rPr>
        <w:t>ّ</w:t>
      </w:r>
      <w:r w:rsidRPr="00116D48">
        <w:rPr>
          <w:rtl/>
        </w:rPr>
        <w:t>قين</w:t>
      </w:r>
      <w:r w:rsidR="00877916">
        <w:rPr>
          <w:rtl/>
        </w:rPr>
        <w:t>،</w:t>
      </w:r>
      <w:r w:rsidRPr="00116D48">
        <w:rPr>
          <w:rtl/>
        </w:rPr>
        <w:t xml:space="preserve"> وإمام المؤمنين</w:t>
      </w:r>
      <w:r w:rsidR="00877916">
        <w:rPr>
          <w:rtl/>
        </w:rPr>
        <w:t>،</w:t>
      </w:r>
      <w:r w:rsidRPr="00116D48">
        <w:rPr>
          <w:rtl/>
        </w:rPr>
        <w:t xml:space="preserve"> شيمتُه تشهد له أن</w:t>
      </w:r>
      <w:r w:rsidR="0073526D">
        <w:rPr>
          <w:rtl/>
        </w:rPr>
        <w:t>ّ</w:t>
      </w:r>
      <w:r w:rsidRPr="00116D48">
        <w:rPr>
          <w:rtl/>
        </w:rPr>
        <w:t>ه من سلالة رسول الله(ص)</w:t>
      </w:r>
      <w:r w:rsidR="00877916">
        <w:rPr>
          <w:rtl/>
        </w:rPr>
        <w:t>،</w:t>
      </w:r>
      <w:r w:rsidRPr="00116D48">
        <w:rPr>
          <w:rtl/>
        </w:rPr>
        <w:t xml:space="preserve"> وسِمَتُهُ تثبت مقام قربه من الله زُلفى</w:t>
      </w:r>
      <w:r w:rsidR="00877916">
        <w:rPr>
          <w:rtl/>
        </w:rPr>
        <w:t>،</w:t>
      </w:r>
      <w:r w:rsidRPr="00116D48">
        <w:rPr>
          <w:rtl/>
        </w:rPr>
        <w:t xml:space="preserve"> ونفثاته</w:t>
      </w:r>
      <w:r w:rsidRPr="00116D48">
        <w:rPr>
          <w:rStyle w:val="libFootnotenumChar"/>
          <w:rtl/>
        </w:rPr>
        <w:t xml:space="preserve"> (2)</w:t>
      </w:r>
      <w:r w:rsidRPr="00116D48">
        <w:rPr>
          <w:rtl/>
        </w:rPr>
        <w:t xml:space="preserve"> تسج</w:t>
      </w:r>
      <w:r w:rsidR="0073526D">
        <w:rPr>
          <w:rtl/>
        </w:rPr>
        <w:t>ّ</w:t>
      </w:r>
      <w:r w:rsidRPr="00116D48">
        <w:rPr>
          <w:rtl/>
        </w:rPr>
        <w:t>ل بكثرة صلاته وتهج</w:t>
      </w:r>
      <w:r w:rsidR="0073526D">
        <w:rPr>
          <w:rtl/>
        </w:rPr>
        <w:t>ّ</w:t>
      </w:r>
      <w:r w:rsidRPr="00116D48">
        <w:rPr>
          <w:rtl/>
        </w:rPr>
        <w:t>ده</w:t>
      </w:r>
      <w:r w:rsidR="00877916">
        <w:rPr>
          <w:rtl/>
        </w:rPr>
        <w:t>،</w:t>
      </w:r>
      <w:r w:rsidRPr="00116D48">
        <w:rPr>
          <w:rtl/>
        </w:rPr>
        <w:t xml:space="preserve"> وإعراضه عن متاع الدنيا ينطق بزهده فيها</w:t>
      </w:r>
      <w:r w:rsidR="00877916">
        <w:rPr>
          <w:rtl/>
        </w:rPr>
        <w:t>،</w:t>
      </w:r>
      <w:r w:rsidRPr="00116D48">
        <w:rPr>
          <w:rtl/>
        </w:rPr>
        <w:t xml:space="preserve"> در</w:t>
      </w:r>
      <w:r w:rsidR="0073526D">
        <w:rPr>
          <w:rtl/>
        </w:rPr>
        <w:t>ّ</w:t>
      </w:r>
      <w:r w:rsidRPr="00116D48">
        <w:rPr>
          <w:rtl/>
        </w:rPr>
        <w:t>ت له أخلاف التقوى فتفو</w:t>
      </w:r>
      <w:r w:rsidR="0073526D">
        <w:rPr>
          <w:rtl/>
        </w:rPr>
        <w:t>ّ</w:t>
      </w:r>
      <w:r w:rsidRPr="00116D48">
        <w:rPr>
          <w:rtl/>
        </w:rPr>
        <w:t>قها</w:t>
      </w:r>
      <w:r w:rsidR="00877916">
        <w:rPr>
          <w:rtl/>
        </w:rPr>
        <w:t>،</w:t>
      </w:r>
      <w:r w:rsidRPr="00116D48">
        <w:rPr>
          <w:rtl/>
        </w:rPr>
        <w:t xml:space="preserve"> وأشرقت لديه أنوار التأييد فاهتدى بها</w:t>
      </w:r>
      <w:r w:rsidR="00877916">
        <w:rPr>
          <w:rtl/>
        </w:rPr>
        <w:t>،</w:t>
      </w:r>
      <w:r w:rsidRPr="00116D48">
        <w:rPr>
          <w:rtl/>
        </w:rPr>
        <w:t xml:space="preserve"> وأَلِفته أوراد العبادة فآنس بصحبتها</w:t>
      </w:r>
      <w:r w:rsidR="00877916">
        <w:rPr>
          <w:rtl/>
        </w:rPr>
        <w:t>،</w:t>
      </w:r>
      <w:r w:rsidRPr="00116D48">
        <w:rPr>
          <w:rtl/>
        </w:rPr>
        <w:t xml:space="preserve"> وخالفته وظائف الطاعة فتحل</w:t>
      </w:r>
      <w:r w:rsidR="0073526D">
        <w:rPr>
          <w:rtl/>
        </w:rPr>
        <w:t>ّ</w:t>
      </w:r>
      <w:r w:rsidRPr="00116D48">
        <w:rPr>
          <w:rtl/>
        </w:rPr>
        <w:t>ى بِحِلْيَتِهَا</w:t>
      </w:r>
      <w:r w:rsidR="00877916">
        <w:rPr>
          <w:rtl/>
        </w:rPr>
        <w:t>،</w:t>
      </w:r>
      <w:r w:rsidRPr="00116D48">
        <w:rPr>
          <w:rtl/>
        </w:rPr>
        <w:t xml:space="preserve"> طالما ات</w:t>
      </w:r>
      <w:r w:rsidR="0073526D">
        <w:rPr>
          <w:rtl/>
        </w:rPr>
        <w:t>ّ</w:t>
      </w:r>
      <w:r w:rsidRPr="00116D48">
        <w:rPr>
          <w:rtl/>
        </w:rPr>
        <w:t>خذ الليل مطي</w:t>
      </w:r>
      <w:r w:rsidR="0073526D">
        <w:rPr>
          <w:rtl/>
        </w:rPr>
        <w:t>ّ</w:t>
      </w:r>
      <w:r w:rsidRPr="00116D48">
        <w:rPr>
          <w:rtl/>
        </w:rPr>
        <w:t>ة ركبها لقطع طريق الآخرة</w:t>
      </w:r>
      <w:r w:rsidR="00877916">
        <w:rPr>
          <w:rtl/>
        </w:rPr>
        <w:t>،</w:t>
      </w:r>
      <w:r w:rsidRPr="00116D48">
        <w:rPr>
          <w:rtl/>
        </w:rPr>
        <w:t xml:space="preserve"> وظمأ الهواجر دليلاً استرشد به في مفازة المسافرة</w:t>
      </w:r>
      <w:r w:rsidR="00877916">
        <w:rPr>
          <w:rtl/>
        </w:rPr>
        <w:t>،</w:t>
      </w:r>
      <w:r w:rsidRPr="00116D48">
        <w:rPr>
          <w:rtl/>
        </w:rPr>
        <w:t xml:space="preserve"> وله الخوارق والكرامات ما شُوهد بالأعين الباصرة</w:t>
      </w:r>
      <w:r w:rsidR="00877916">
        <w:rPr>
          <w:rtl/>
        </w:rPr>
        <w:t>،</w:t>
      </w:r>
      <w:r w:rsidRPr="00116D48">
        <w:rPr>
          <w:rtl/>
        </w:rPr>
        <w:t xml:space="preserve"> وثبت بالآثار المتواترة</w:t>
      </w:r>
      <w:r w:rsidR="00877916">
        <w:rPr>
          <w:rtl/>
        </w:rPr>
        <w:t>،</w:t>
      </w:r>
      <w:r w:rsidRPr="00116D48">
        <w:rPr>
          <w:rtl/>
        </w:rPr>
        <w:t xml:space="preserve"> وشهد له أن</w:t>
      </w:r>
      <w:r w:rsidR="0073526D">
        <w:rPr>
          <w:rtl/>
        </w:rPr>
        <w:t>ّ</w:t>
      </w:r>
      <w:r w:rsidRPr="00116D48">
        <w:rPr>
          <w:rtl/>
        </w:rPr>
        <w:t>ه من ملوك الآخرة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17</w:t>
      </w:r>
      <w:r w:rsidR="001C651C">
        <w:rPr>
          <w:rtl/>
        </w:rPr>
        <w:t xml:space="preserve"> - </w:t>
      </w:r>
      <w:r w:rsidRPr="00EA2D3F">
        <w:rPr>
          <w:rtl/>
        </w:rPr>
        <w:t>يوسف بن فرغلي سبط ابن الجوزي (ت</w:t>
      </w:r>
      <w:r w:rsidR="00877916">
        <w:rPr>
          <w:rtl/>
        </w:rPr>
        <w:t>:</w:t>
      </w:r>
      <w:r w:rsidRPr="00EA2D3F">
        <w:rPr>
          <w:rtl/>
        </w:rPr>
        <w:t xml:space="preserve"> 654هـ)</w:t>
      </w:r>
      <w:r w:rsidR="00877916">
        <w:rPr>
          <w:rtl/>
        </w:rPr>
        <w:t>:</w:t>
      </w:r>
    </w:p>
    <w:p w:rsidR="00E36B40" w:rsidRDefault="00C670F7" w:rsidP="00116D48">
      <w:pPr>
        <w:pStyle w:val="libNormal"/>
        <w:rPr>
          <w:rtl/>
        </w:rPr>
      </w:pPr>
      <w:r w:rsidRPr="00116D48">
        <w:rPr>
          <w:rStyle w:val="libBold2Char"/>
          <w:rtl/>
        </w:rPr>
        <w:t>قال في ( تذكرة الخواص )</w:t>
      </w:r>
      <w:r w:rsidR="00877916">
        <w:rPr>
          <w:rStyle w:val="libBold2Char"/>
          <w:rtl/>
        </w:rPr>
        <w:t>:</w:t>
      </w:r>
      <w:r w:rsidRPr="00116D48">
        <w:rPr>
          <w:rtl/>
        </w:rPr>
        <w:t xml:space="preserve"> ( وهو أبو الأئم</w:t>
      </w:r>
      <w:r w:rsidR="0073526D">
        <w:rPr>
          <w:rtl/>
        </w:rPr>
        <w:t>ّ</w:t>
      </w:r>
      <w:r w:rsidRPr="00116D48">
        <w:rPr>
          <w:rtl/>
        </w:rPr>
        <w:t>ة</w:t>
      </w:r>
      <w:r w:rsidR="00877916">
        <w:rPr>
          <w:rtl/>
        </w:rPr>
        <w:t>،</w:t>
      </w:r>
      <w:r w:rsidRPr="00116D48">
        <w:rPr>
          <w:rtl/>
        </w:rPr>
        <w:t xml:space="preserve"> وكنيته أبو الحسن</w:t>
      </w:r>
      <w:r w:rsidR="00877916">
        <w:rPr>
          <w:rtl/>
        </w:rPr>
        <w:t>،</w:t>
      </w:r>
      <w:r w:rsidRPr="00116D48">
        <w:rPr>
          <w:rtl/>
        </w:rPr>
        <w:t xml:space="preserve"> ويلق</w:t>
      </w:r>
      <w:r w:rsidR="0073526D">
        <w:rPr>
          <w:rtl/>
        </w:rPr>
        <w:t>ّ</w:t>
      </w:r>
      <w:r w:rsidRPr="00116D48">
        <w:rPr>
          <w:rtl/>
        </w:rPr>
        <w:t>ب بزين العابدين</w:t>
      </w:r>
      <w:r w:rsidR="00877916">
        <w:rPr>
          <w:rtl/>
        </w:rPr>
        <w:t>،</w:t>
      </w:r>
      <w:r w:rsidRPr="00116D48">
        <w:rPr>
          <w:rtl/>
        </w:rPr>
        <w:t xml:space="preserve"> وسم</w:t>
      </w:r>
      <w:r w:rsidR="0073526D">
        <w:rPr>
          <w:rtl/>
        </w:rPr>
        <w:t>ّ</w:t>
      </w:r>
      <w:r w:rsidRPr="00116D48">
        <w:rPr>
          <w:rtl/>
        </w:rPr>
        <w:t>اه رسول الله (ص) سي</w:t>
      </w:r>
      <w:r w:rsidR="0073526D">
        <w:rPr>
          <w:rtl/>
        </w:rPr>
        <w:t>ّ</w:t>
      </w:r>
      <w:r w:rsidRPr="00116D48">
        <w:rPr>
          <w:rtl/>
        </w:rPr>
        <w:t>د العابدين</w:t>
      </w:r>
      <w:r w:rsidR="00877916">
        <w:rPr>
          <w:rtl/>
        </w:rPr>
        <w:t>.</w:t>
      </w:r>
      <w:r w:rsidRPr="00116D48">
        <w:rPr>
          <w:rtl/>
        </w:rPr>
        <w:t>..</w:t>
      </w:r>
      <w:r w:rsidR="00877916">
        <w:rPr>
          <w:rtl/>
        </w:rPr>
        <w:t>،</w:t>
      </w:r>
      <w:r w:rsidRPr="00116D48">
        <w:rPr>
          <w:rtl/>
        </w:rPr>
        <w:t xml:space="preserve"> والسج</w:t>
      </w:r>
      <w:r w:rsidR="0073526D">
        <w:rPr>
          <w:rtl/>
        </w:rPr>
        <w:t>ّ</w:t>
      </w:r>
      <w:r w:rsidRPr="00116D48">
        <w:rPr>
          <w:rtl/>
        </w:rPr>
        <w:t>اد</w:t>
      </w:r>
      <w:r w:rsidR="00877916">
        <w:rPr>
          <w:rtl/>
        </w:rPr>
        <w:t>،</w:t>
      </w:r>
      <w:r w:rsidRPr="00116D48">
        <w:rPr>
          <w:rtl/>
        </w:rPr>
        <w:t xml:space="preserve"> وذي الثفنات</w:t>
      </w:r>
      <w:r w:rsidR="00877916">
        <w:rPr>
          <w:rtl/>
        </w:rPr>
        <w:t>،</w:t>
      </w:r>
      <w:r w:rsidRPr="00116D48">
        <w:rPr>
          <w:rtl/>
        </w:rPr>
        <w:t xml:space="preserve"> والزكي</w:t>
      </w:r>
      <w:r w:rsidR="00877916">
        <w:rPr>
          <w:rtl/>
        </w:rPr>
        <w:t>،</w:t>
      </w:r>
      <w:r w:rsidRPr="00116D48">
        <w:rPr>
          <w:rtl/>
        </w:rPr>
        <w:t xml:space="preserve"> والأمين</w:t>
      </w:r>
      <w:r w:rsidR="00877916">
        <w:rPr>
          <w:rtl/>
        </w:rPr>
        <w:t>،</w:t>
      </w:r>
      <w:r w:rsidRPr="00116D48">
        <w:rPr>
          <w:rtl/>
        </w:rPr>
        <w:t xml:space="preserve"> والثفنات</w:t>
      </w:r>
      <w:r w:rsidR="001C651C">
        <w:rPr>
          <w:rtl/>
        </w:rPr>
        <w:t xml:space="preserve"> - </w:t>
      </w:r>
      <w:r w:rsidRPr="00116D48">
        <w:rPr>
          <w:rtl/>
        </w:rPr>
        <w:t>ما يقع على الأرض من أعضاء البعير إذا استناخ وغلظ كالركبتين ونحوهما</w:t>
      </w:r>
      <w:r w:rsidR="00877916">
        <w:rPr>
          <w:rtl/>
        </w:rPr>
        <w:t>،</w:t>
      </w:r>
      <w:r w:rsidRPr="00116D48">
        <w:rPr>
          <w:rtl/>
        </w:rPr>
        <w:t xml:space="preserve"> الواحدة ثفنة</w:t>
      </w:r>
      <w:r w:rsidR="001C651C">
        <w:rPr>
          <w:rtl/>
        </w:rPr>
        <w:t xml:space="preserve"> - </w:t>
      </w:r>
      <w:r w:rsidRPr="00116D48">
        <w:rPr>
          <w:rtl/>
        </w:rPr>
        <w:t>فكان طول السجود أث</w:t>
      </w:r>
      <w:r w:rsidR="0073526D">
        <w:rPr>
          <w:rtl/>
        </w:rPr>
        <w:t>ّ</w:t>
      </w:r>
      <w:r w:rsidRPr="00116D48">
        <w:rPr>
          <w:rtl/>
        </w:rPr>
        <w:t>ر في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انظر</w:t>
      </w:r>
      <w:r w:rsidR="00877916">
        <w:rPr>
          <w:rtl/>
        </w:rPr>
        <w:t>:</w:t>
      </w:r>
      <w:r w:rsidRPr="00EA2D3F">
        <w:rPr>
          <w:rtl/>
        </w:rPr>
        <w:t xml:space="preserve"> ( حلية الأولياء )</w:t>
      </w:r>
      <w:r w:rsidR="00877916">
        <w:rPr>
          <w:rtl/>
        </w:rPr>
        <w:t>:</w:t>
      </w:r>
      <w:r w:rsidRPr="00EA2D3F">
        <w:rPr>
          <w:rtl/>
        </w:rPr>
        <w:t xml:space="preserve"> 3/124</w:t>
      </w:r>
      <w:r w:rsidR="001C651C">
        <w:rPr>
          <w:rtl/>
        </w:rPr>
        <w:t xml:space="preserve"> - </w:t>
      </w:r>
      <w:r w:rsidRPr="00EA2D3F">
        <w:rPr>
          <w:rtl/>
        </w:rPr>
        <w:t>135</w:t>
      </w:r>
      <w:r w:rsidR="00877916">
        <w:rPr>
          <w:rtl/>
        </w:rPr>
        <w:t>،</w:t>
      </w:r>
      <w:r w:rsidRPr="00EA2D3F">
        <w:rPr>
          <w:rtl/>
        </w:rPr>
        <w:t xml:space="preserve"> دار إحياء التراث العربي</w:t>
      </w:r>
      <w:r w:rsidR="00877916">
        <w:rPr>
          <w:rtl/>
        </w:rPr>
        <w:t>.</w:t>
      </w:r>
    </w:p>
    <w:p w:rsidR="00E36B40" w:rsidRDefault="00C670F7" w:rsidP="001C651C">
      <w:pPr>
        <w:pStyle w:val="libFootnote0"/>
        <w:rPr>
          <w:rtl/>
        </w:rPr>
      </w:pPr>
      <w:r w:rsidRPr="00EA2D3F">
        <w:rPr>
          <w:rtl/>
        </w:rPr>
        <w:t>(2) هكذا في المصدر المطبوع ولعل</w:t>
      </w:r>
      <w:r w:rsidR="0073526D">
        <w:rPr>
          <w:rtl/>
        </w:rPr>
        <w:t>ّ</w:t>
      </w:r>
      <w:r w:rsidRPr="00EA2D3F">
        <w:rPr>
          <w:rtl/>
        </w:rPr>
        <w:t xml:space="preserve"> الصحيح ( ثفناته )</w:t>
      </w:r>
      <w:r w:rsidR="00877916">
        <w:rPr>
          <w:rtl/>
        </w:rPr>
        <w:t>.</w:t>
      </w:r>
    </w:p>
    <w:p w:rsidR="00E36B40" w:rsidRPr="001C651C" w:rsidRDefault="00C670F7" w:rsidP="001C651C">
      <w:pPr>
        <w:pStyle w:val="libFootnote0"/>
        <w:rPr>
          <w:rtl/>
        </w:rPr>
      </w:pPr>
      <w:r w:rsidRPr="00EA2D3F">
        <w:rPr>
          <w:rtl/>
        </w:rPr>
        <w:t>(3) مطالب السؤول في مناقب آل الرسول</w:t>
      </w:r>
      <w:r w:rsidR="00877916">
        <w:rPr>
          <w:rtl/>
        </w:rPr>
        <w:t>:</w:t>
      </w:r>
      <w:r w:rsidRPr="00EA2D3F">
        <w:rPr>
          <w:rtl/>
        </w:rPr>
        <w:t xml:space="preserve"> 2/84</w:t>
      </w:r>
      <w:r w:rsidR="00877916">
        <w:rPr>
          <w:rtl/>
        </w:rPr>
        <w:t>،</w:t>
      </w:r>
      <w:r w:rsidRPr="00EA2D3F">
        <w:rPr>
          <w:rtl/>
        </w:rPr>
        <w:t xml:space="preserve"> مؤس</w:t>
      </w:r>
      <w:r w:rsidR="0073526D">
        <w:rPr>
          <w:rtl/>
        </w:rPr>
        <w:t>ّ</w:t>
      </w:r>
      <w:r w:rsidRPr="00EA2D3F">
        <w:rPr>
          <w:rtl/>
        </w:rPr>
        <w:t>سة أم</w:t>
      </w:r>
      <w:r w:rsidR="0073526D">
        <w:rPr>
          <w:rtl/>
        </w:rPr>
        <w:t>ّ</w:t>
      </w:r>
      <w:r w:rsidRPr="00EA2D3F">
        <w:rPr>
          <w:rtl/>
        </w:rPr>
        <w:t xml:space="preserve"> القرى</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ثفناته</w:t>
      </w:r>
      <w:r w:rsidR="00877916">
        <w:rPr>
          <w:rtl/>
        </w:rPr>
        <w:t>.</w:t>
      </w:r>
      <w:r w:rsidRPr="00116D48">
        <w:rPr>
          <w:rtl/>
        </w:rPr>
        <w:t>..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ثم</w:t>
      </w:r>
      <w:r w:rsidR="0073526D">
        <w:rPr>
          <w:rStyle w:val="libBold2Char"/>
          <w:rtl/>
        </w:rPr>
        <w:t>ّ</w:t>
      </w:r>
      <w:r w:rsidRPr="00116D48">
        <w:rPr>
          <w:rStyle w:val="libBold2Char"/>
          <w:rtl/>
        </w:rPr>
        <w:t xml:space="preserve"> ذكر طرفاً من مناقبه ومحاسنه وكلماته وبعض أقوال العلماء في تعظيمه و الثناء عليه</w:t>
      </w:r>
      <w:r w:rsidR="00877916">
        <w:rPr>
          <w:rStyle w:val="libBold2Char"/>
          <w:rtl/>
        </w:rPr>
        <w:t>،</w:t>
      </w:r>
      <w:r w:rsidRPr="00116D48">
        <w:rPr>
          <w:rStyle w:val="libBold2Char"/>
          <w:rtl/>
        </w:rPr>
        <w:t xml:space="preserve"> إلى أنْ قال</w:t>
      </w:r>
      <w:r w:rsidR="00877916">
        <w:rPr>
          <w:rStyle w:val="libBold2Char"/>
          <w:rtl/>
        </w:rPr>
        <w:t>:</w:t>
      </w:r>
      <w:r w:rsidRPr="00116D48">
        <w:rPr>
          <w:rtl/>
        </w:rPr>
        <w:t xml:space="preserve"> ( اختلفوا في وفاته ع</w:t>
      </w:r>
      <w:r w:rsidR="0073526D" w:rsidRPr="00116D48">
        <w:rPr>
          <w:rtl/>
        </w:rPr>
        <w:t>لى</w:t>
      </w:r>
      <w:r w:rsidRPr="00116D48">
        <w:rPr>
          <w:rtl/>
        </w:rPr>
        <w:t xml:space="preserve"> أقوال</w:t>
      </w:r>
      <w:r w:rsidR="00877916">
        <w:rPr>
          <w:rtl/>
        </w:rPr>
        <w:t>:</w:t>
      </w:r>
      <w:r w:rsidRPr="00116D48">
        <w:rPr>
          <w:rtl/>
        </w:rPr>
        <w:t xml:space="preserve"> </w:t>
      </w:r>
      <w:r w:rsidRPr="00116D48">
        <w:rPr>
          <w:rStyle w:val="libBold2Char"/>
          <w:rtl/>
        </w:rPr>
        <w:t>أحدها</w:t>
      </w:r>
      <w:r w:rsidR="00877916">
        <w:rPr>
          <w:rStyle w:val="libBold2Char"/>
          <w:rtl/>
        </w:rPr>
        <w:t>:</w:t>
      </w:r>
      <w:r w:rsidRPr="00116D48">
        <w:rPr>
          <w:rtl/>
        </w:rPr>
        <w:t xml:space="preserve"> أن</w:t>
      </w:r>
      <w:r w:rsidR="0073526D">
        <w:rPr>
          <w:rtl/>
        </w:rPr>
        <w:t>ّ</w:t>
      </w:r>
      <w:r w:rsidRPr="00116D48">
        <w:rPr>
          <w:rtl/>
        </w:rPr>
        <w:t>ه تُوف</w:t>
      </w:r>
      <w:r w:rsidR="0073526D">
        <w:rPr>
          <w:rtl/>
        </w:rPr>
        <w:t>ّ</w:t>
      </w:r>
      <w:r w:rsidRPr="00116D48">
        <w:rPr>
          <w:rtl/>
        </w:rPr>
        <w:t>ي سنة أربع وتسعين</w:t>
      </w:r>
      <w:r w:rsidR="00877916">
        <w:rPr>
          <w:rtl/>
        </w:rPr>
        <w:t>،</w:t>
      </w:r>
      <w:r w:rsidRPr="00116D48">
        <w:rPr>
          <w:rtl/>
        </w:rPr>
        <w:t xml:space="preserve"> </w:t>
      </w:r>
      <w:r w:rsidRPr="00116D48">
        <w:rPr>
          <w:rStyle w:val="libBold2Char"/>
          <w:rtl/>
        </w:rPr>
        <w:t>والثاني</w:t>
      </w:r>
      <w:r w:rsidR="00877916">
        <w:rPr>
          <w:rStyle w:val="libBold2Char"/>
          <w:rtl/>
        </w:rPr>
        <w:t>:</w:t>
      </w:r>
      <w:r w:rsidRPr="00116D48">
        <w:rPr>
          <w:rtl/>
        </w:rPr>
        <w:t xml:space="preserve"> سنة اثنتين وتسعين</w:t>
      </w:r>
      <w:r w:rsidR="00877916">
        <w:rPr>
          <w:rtl/>
        </w:rPr>
        <w:t>،</w:t>
      </w:r>
      <w:r w:rsidRPr="00116D48">
        <w:rPr>
          <w:rtl/>
        </w:rPr>
        <w:t xml:space="preserve"> </w:t>
      </w:r>
      <w:r w:rsidRPr="00116D48">
        <w:rPr>
          <w:rStyle w:val="libBold2Char"/>
          <w:rtl/>
        </w:rPr>
        <w:t>والثالث</w:t>
      </w:r>
      <w:r w:rsidR="00877916">
        <w:rPr>
          <w:rStyle w:val="libBold2Char"/>
          <w:rtl/>
        </w:rPr>
        <w:t>:</w:t>
      </w:r>
      <w:r w:rsidRPr="00116D48">
        <w:rPr>
          <w:rtl/>
        </w:rPr>
        <w:t xml:space="preserve"> سنة خمس وتسعين</w:t>
      </w:r>
      <w:r w:rsidR="00877916">
        <w:rPr>
          <w:rtl/>
        </w:rPr>
        <w:t>،</w:t>
      </w:r>
      <w:r w:rsidRPr="00116D48">
        <w:rPr>
          <w:rtl/>
        </w:rPr>
        <w:t xml:space="preserve"> والأو</w:t>
      </w:r>
      <w:r w:rsidR="0073526D">
        <w:rPr>
          <w:rtl/>
        </w:rPr>
        <w:t>ّ</w:t>
      </w:r>
      <w:r w:rsidRPr="00116D48">
        <w:rPr>
          <w:rtl/>
        </w:rPr>
        <w:t>ل أصح</w:t>
      </w:r>
      <w:r w:rsidR="0073526D">
        <w:rPr>
          <w:rtl/>
        </w:rPr>
        <w:t>ّ</w:t>
      </w:r>
      <w:r w:rsidR="00877916">
        <w:rPr>
          <w:rtl/>
        </w:rPr>
        <w:t>؛</w:t>
      </w:r>
      <w:r w:rsidRPr="00116D48">
        <w:rPr>
          <w:rtl/>
        </w:rPr>
        <w:t xml:space="preserve"> لأن</w:t>
      </w:r>
      <w:r w:rsidR="0073526D">
        <w:rPr>
          <w:rtl/>
        </w:rPr>
        <w:t>ّ</w:t>
      </w:r>
      <w:r w:rsidRPr="00116D48">
        <w:rPr>
          <w:rtl/>
        </w:rPr>
        <w:t>ها تسم</w:t>
      </w:r>
      <w:r w:rsidR="0073526D">
        <w:rPr>
          <w:rtl/>
        </w:rPr>
        <w:t>ّ</w:t>
      </w:r>
      <w:r w:rsidRPr="00116D48">
        <w:rPr>
          <w:rtl/>
        </w:rPr>
        <w:t>ى سنة الفقهاء</w:t>
      </w:r>
      <w:r w:rsidR="00877916">
        <w:rPr>
          <w:rtl/>
        </w:rPr>
        <w:t>:</w:t>
      </w:r>
      <w:r w:rsidRPr="00116D48">
        <w:rPr>
          <w:rtl/>
        </w:rPr>
        <w:t xml:space="preserve"> لكثرة من مات بها من العلماء</w:t>
      </w:r>
      <w:r w:rsidR="00877916">
        <w:rPr>
          <w:rtl/>
        </w:rPr>
        <w:t>،</w:t>
      </w:r>
      <w:r w:rsidRPr="00116D48">
        <w:rPr>
          <w:rtl/>
        </w:rPr>
        <w:t xml:space="preserve"> وكان سي</w:t>
      </w:r>
      <w:r w:rsidR="0073526D">
        <w:rPr>
          <w:rtl/>
        </w:rPr>
        <w:t>ّ</w:t>
      </w:r>
      <w:r w:rsidRPr="00116D48">
        <w:rPr>
          <w:rtl/>
        </w:rPr>
        <w:t>د الفقهاء</w:t>
      </w:r>
      <w:r w:rsidR="00877916">
        <w:rPr>
          <w:rtl/>
        </w:rPr>
        <w:t>،</w:t>
      </w:r>
      <w:r w:rsidRPr="00116D48">
        <w:rPr>
          <w:rtl/>
        </w:rPr>
        <w:t xml:space="preserve"> مات في أو</w:t>
      </w:r>
      <w:r w:rsidR="0073526D">
        <w:rPr>
          <w:rtl/>
        </w:rPr>
        <w:t>ّ</w:t>
      </w:r>
      <w:r w:rsidRPr="00116D48">
        <w:rPr>
          <w:rtl/>
        </w:rPr>
        <w:t>لها وتَتَابَعَ الناسُ بعده</w:t>
      </w:r>
      <w:r w:rsidR="00877916">
        <w:rPr>
          <w:rtl/>
        </w:rPr>
        <w:t>.</w:t>
      </w:r>
    </w:p>
    <w:p w:rsidR="00E36B40" w:rsidRDefault="00C670F7" w:rsidP="00116D48">
      <w:pPr>
        <w:pStyle w:val="libNormal"/>
        <w:rPr>
          <w:rtl/>
        </w:rPr>
      </w:pPr>
      <w:r w:rsidRPr="00116D48">
        <w:rPr>
          <w:rtl/>
        </w:rPr>
        <w:t>أسند عنه سعيد بن المسي</w:t>
      </w:r>
      <w:r w:rsidR="0073526D">
        <w:rPr>
          <w:rtl/>
        </w:rPr>
        <w:t>ّ</w:t>
      </w:r>
      <w:r w:rsidRPr="00116D48">
        <w:rPr>
          <w:rtl/>
        </w:rPr>
        <w:t>ب</w:t>
      </w:r>
      <w:r w:rsidR="00877916">
        <w:rPr>
          <w:rtl/>
        </w:rPr>
        <w:t>،</w:t>
      </w:r>
      <w:r w:rsidRPr="00116D48">
        <w:rPr>
          <w:rtl/>
        </w:rPr>
        <w:t xml:space="preserve"> وعروة بن الزبير</w:t>
      </w:r>
      <w:r w:rsidR="00877916">
        <w:rPr>
          <w:rtl/>
        </w:rPr>
        <w:t>،</w:t>
      </w:r>
      <w:r w:rsidRPr="00116D48">
        <w:rPr>
          <w:rtl/>
        </w:rPr>
        <w:t xml:space="preserve"> وسعيد بن جبير</w:t>
      </w:r>
      <w:r w:rsidR="00877916">
        <w:rPr>
          <w:rtl/>
        </w:rPr>
        <w:t>،</w:t>
      </w:r>
      <w:r w:rsidRPr="00116D48">
        <w:rPr>
          <w:rtl/>
        </w:rPr>
        <w:t xml:space="preserve"> وعام</w:t>
      </w:r>
      <w:r w:rsidR="0073526D">
        <w:rPr>
          <w:rtl/>
        </w:rPr>
        <w:t>ّ</w:t>
      </w:r>
      <w:r w:rsidRPr="00116D48">
        <w:rPr>
          <w:rtl/>
        </w:rPr>
        <w:t>ة فقهاء المدينة</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EA2D3F">
        <w:rPr>
          <w:rtl/>
        </w:rPr>
        <w:t>18</w:t>
      </w:r>
      <w:r w:rsidR="001C651C">
        <w:rPr>
          <w:rtl/>
        </w:rPr>
        <w:t xml:space="preserve"> - </w:t>
      </w:r>
      <w:r w:rsidRPr="00EA2D3F">
        <w:rPr>
          <w:rtl/>
        </w:rPr>
        <w:t>ابن أبي الحديد المعتزلي (ت</w:t>
      </w:r>
      <w:r w:rsidR="00877916">
        <w:rPr>
          <w:rtl/>
        </w:rPr>
        <w:t>:</w:t>
      </w:r>
      <w:r w:rsidRPr="00EA2D3F">
        <w:rPr>
          <w:rtl/>
        </w:rPr>
        <w:t xml:space="preserve"> 655هـ)</w:t>
      </w:r>
      <w:r w:rsidR="00877916">
        <w:rPr>
          <w:rtl/>
        </w:rPr>
        <w:t>:</w:t>
      </w:r>
    </w:p>
    <w:p w:rsidR="00E36B40" w:rsidRDefault="00C670F7" w:rsidP="00116D48">
      <w:pPr>
        <w:pStyle w:val="libNormal"/>
        <w:rPr>
          <w:rtl/>
        </w:rPr>
      </w:pPr>
      <w:r w:rsidRPr="00116D48">
        <w:rPr>
          <w:rStyle w:val="libBold2Char"/>
          <w:rtl/>
        </w:rPr>
        <w:t>نقل في ( شرح نهج البلاغة ) نص</w:t>
      </w:r>
      <w:r w:rsidR="0073526D">
        <w:rPr>
          <w:rStyle w:val="libBold2Char"/>
          <w:rtl/>
        </w:rPr>
        <w:t>ّ</w:t>
      </w:r>
      <w:r w:rsidRPr="00116D48">
        <w:rPr>
          <w:rStyle w:val="libBold2Char"/>
          <w:rtl/>
        </w:rPr>
        <w:t xml:space="preserve"> كلام الجاحظ في ( رسائله )</w:t>
      </w:r>
      <w:r w:rsidRPr="00116D48">
        <w:rPr>
          <w:rtl/>
        </w:rPr>
        <w:t xml:space="preserve"> مقر</w:t>
      </w:r>
      <w:r w:rsidR="0073526D">
        <w:rPr>
          <w:rtl/>
        </w:rPr>
        <w:t>ّ</w:t>
      </w:r>
      <w:r w:rsidRPr="00116D48">
        <w:rPr>
          <w:rtl/>
        </w:rPr>
        <w:t>اً له عليه</w:t>
      </w:r>
      <w:r w:rsidRPr="00116D48">
        <w:rPr>
          <w:rStyle w:val="libFootnotenumChar"/>
          <w:rtl/>
        </w:rPr>
        <w:t xml:space="preserve"> (3)</w:t>
      </w:r>
      <w:r w:rsidR="00877916">
        <w:rPr>
          <w:rtl/>
        </w:rPr>
        <w:t>،</w:t>
      </w:r>
      <w:r w:rsidRPr="00116D48">
        <w:rPr>
          <w:rtl/>
        </w:rPr>
        <w:t xml:space="preserve"> وقد تقد</w:t>
      </w:r>
      <w:r w:rsidR="0073526D">
        <w:rPr>
          <w:rtl/>
        </w:rPr>
        <w:t>ّ</w:t>
      </w:r>
      <w:r w:rsidRPr="00116D48">
        <w:rPr>
          <w:rtl/>
        </w:rPr>
        <w:t>م ذكره من</w:t>
      </w:r>
      <w:r w:rsidR="0073526D">
        <w:rPr>
          <w:rtl/>
        </w:rPr>
        <w:t>ّ</w:t>
      </w:r>
      <w:r w:rsidRPr="00116D48">
        <w:rPr>
          <w:rtl/>
        </w:rPr>
        <w:t>ا عند نقل كلمات الجاحظ حول الإمام زين العابدين ( عليه السلام )</w:t>
      </w:r>
      <w:r w:rsidR="00877916">
        <w:rPr>
          <w:rtl/>
        </w:rPr>
        <w:t>.</w:t>
      </w:r>
    </w:p>
    <w:p w:rsidR="00E36B40" w:rsidRDefault="00C670F7" w:rsidP="00F517D6">
      <w:pPr>
        <w:pStyle w:val="libBold1"/>
        <w:rPr>
          <w:rtl/>
        </w:rPr>
      </w:pPr>
      <w:r w:rsidRPr="00EA2D3F">
        <w:rPr>
          <w:rtl/>
        </w:rPr>
        <w:t>19</w:t>
      </w:r>
      <w:r w:rsidR="001C651C">
        <w:rPr>
          <w:rtl/>
        </w:rPr>
        <w:t xml:space="preserve"> - </w:t>
      </w:r>
      <w:r w:rsidRPr="00EA2D3F">
        <w:rPr>
          <w:rtl/>
        </w:rPr>
        <w:t>محيي الدين</w:t>
      </w:r>
      <w:r w:rsidR="00877916">
        <w:rPr>
          <w:rtl/>
        </w:rPr>
        <w:t>،</w:t>
      </w:r>
      <w:r w:rsidRPr="00EA2D3F">
        <w:rPr>
          <w:rtl/>
        </w:rPr>
        <w:t xml:space="preserve"> يحيى بن شرف النووي (ت</w:t>
      </w:r>
      <w:r w:rsidR="00877916">
        <w:rPr>
          <w:rtl/>
        </w:rPr>
        <w:t>:</w:t>
      </w:r>
      <w:r w:rsidRPr="00EA2D3F">
        <w:rPr>
          <w:rtl/>
        </w:rPr>
        <w:t xml:space="preserve"> 676 هـ)</w:t>
      </w:r>
      <w:r w:rsidR="00877916">
        <w:rPr>
          <w:rtl/>
        </w:rPr>
        <w:t>:</w:t>
      </w:r>
    </w:p>
    <w:p w:rsidR="00E36B40" w:rsidRDefault="00C670F7" w:rsidP="00116D48">
      <w:pPr>
        <w:pStyle w:val="libNormal"/>
        <w:rPr>
          <w:rtl/>
        </w:rPr>
      </w:pPr>
      <w:r w:rsidRPr="00116D48">
        <w:rPr>
          <w:rStyle w:val="libBold2Char"/>
          <w:rtl/>
        </w:rPr>
        <w:t>قال في ( تهذيب الأسماء واللغات )</w:t>
      </w:r>
      <w:r w:rsidR="00877916">
        <w:rPr>
          <w:rStyle w:val="libBold2Char"/>
          <w:rtl/>
        </w:rPr>
        <w:t>:</w:t>
      </w:r>
      <w:r w:rsidRPr="00116D48">
        <w:rPr>
          <w:rtl/>
        </w:rPr>
        <w:t xml:space="preserve"> (</w:t>
      </w:r>
      <w:r w:rsidR="00877916">
        <w:rPr>
          <w:rtl/>
        </w:rPr>
        <w:t>.</w:t>
      </w:r>
      <w:r w:rsidRPr="00116D48">
        <w:rPr>
          <w:rtl/>
        </w:rPr>
        <w:t>.. علي بن الحسين بن علي بن أبي طالب الهاشمي</w:t>
      </w:r>
      <w:r w:rsidR="00877916">
        <w:rPr>
          <w:rtl/>
        </w:rPr>
        <w:t>،</w:t>
      </w:r>
      <w:r w:rsidRPr="00116D48">
        <w:rPr>
          <w:rtl/>
        </w:rPr>
        <w:t xml:space="preserve"> المدني</w:t>
      </w:r>
      <w:r w:rsidR="00877916">
        <w:rPr>
          <w:rtl/>
        </w:rPr>
        <w:t>،</w:t>
      </w:r>
      <w:r w:rsidRPr="00116D48">
        <w:rPr>
          <w:rtl/>
        </w:rPr>
        <w:t xml:space="preserve"> التابعي</w:t>
      </w:r>
      <w:r w:rsidR="00877916">
        <w:rPr>
          <w:rtl/>
        </w:rPr>
        <w:t>،</w:t>
      </w:r>
      <w:r w:rsidRPr="00116D48">
        <w:rPr>
          <w:rtl/>
        </w:rPr>
        <w:t xml:space="preserve"> المعروف بزين العابدين رضي الله عنه</w:t>
      </w:r>
      <w:r w:rsidR="00877916">
        <w:rPr>
          <w:rtl/>
        </w:rPr>
        <w:t>،.</w:t>
      </w:r>
      <w:r w:rsidRPr="00116D48">
        <w:rPr>
          <w:rtl/>
        </w:rPr>
        <w:t>.. روى عنه أبو سلمة بن عبد الرحمان ويحيى الأنصاري والزهري وأبو الزناد</w:t>
      </w:r>
      <w:r w:rsidR="00877916">
        <w:rPr>
          <w:rtl/>
        </w:rPr>
        <w:t>،</w:t>
      </w:r>
      <w:r w:rsidRPr="00116D48">
        <w:rPr>
          <w:rtl/>
        </w:rPr>
        <w:t xml:space="preserve"> وزيد بن أسلم وحكيم بن جبير</w:t>
      </w:r>
      <w:r w:rsidR="00877916">
        <w:rPr>
          <w:rtl/>
        </w:rPr>
        <w:t>،</w:t>
      </w:r>
      <w:r w:rsidRPr="00116D48">
        <w:rPr>
          <w:rtl/>
        </w:rPr>
        <w:t xml:space="preserve"> وابنه أبو جعفر محم</w:t>
      </w:r>
      <w:r w:rsidR="0073526D">
        <w:rPr>
          <w:rtl/>
        </w:rPr>
        <w:t>ّ</w:t>
      </w:r>
      <w:r w:rsidRPr="00116D48">
        <w:rPr>
          <w:rtl/>
        </w:rPr>
        <w:t>د بن علي وغيرهم</w:t>
      </w:r>
      <w:r w:rsidR="00877916">
        <w:rPr>
          <w:rtl/>
        </w:rPr>
        <w:t>،</w:t>
      </w:r>
      <w:r w:rsidRPr="00116D48">
        <w:rPr>
          <w:rtl/>
        </w:rPr>
        <w:t xml:space="preserve"> وأجمعوا على جلالته في كل</w:t>
      </w:r>
      <w:r w:rsidR="0073526D">
        <w:rPr>
          <w:rtl/>
        </w:rPr>
        <w:t>ّ</w:t>
      </w:r>
      <w:r w:rsidRPr="00116D48">
        <w:rPr>
          <w:rtl/>
        </w:rPr>
        <w:t xml:space="preserve"> شيء</w:t>
      </w:r>
      <w:r w:rsidR="00877916">
        <w:rPr>
          <w:rtl/>
        </w:rPr>
        <w:t>.</w:t>
      </w:r>
      <w:r w:rsidRPr="00116D48">
        <w:rPr>
          <w:rtl/>
        </w:rPr>
        <w:t>.. )</w:t>
      </w:r>
      <w:r w:rsidR="00877916">
        <w:rPr>
          <w:rtl/>
        </w:rPr>
        <w:t>.</w:t>
      </w:r>
      <w:r w:rsidRPr="00116D48">
        <w:rPr>
          <w:rtl/>
        </w:rPr>
        <w:t xml:space="preserve"> وذكر مجموعة من أقوال العلماء في مدحه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تذكرة الخواص</w:t>
      </w:r>
      <w:r w:rsidR="00877916">
        <w:rPr>
          <w:rtl/>
        </w:rPr>
        <w:t>:</w:t>
      </w:r>
      <w:r w:rsidRPr="00EA2D3F">
        <w:rPr>
          <w:rtl/>
        </w:rPr>
        <w:t xml:space="preserve"> 291</w:t>
      </w:r>
      <w:r w:rsidR="00877916">
        <w:rPr>
          <w:rtl/>
        </w:rPr>
        <w:t>،</w:t>
      </w:r>
      <w:r w:rsidRPr="00EA2D3F">
        <w:rPr>
          <w:rtl/>
        </w:rPr>
        <w:t xml:space="preserve"> مؤس</w:t>
      </w:r>
      <w:r w:rsidR="0073526D">
        <w:rPr>
          <w:rtl/>
        </w:rPr>
        <w:t>ّ</w:t>
      </w:r>
      <w:r w:rsidRPr="00EA2D3F">
        <w:rPr>
          <w:rtl/>
        </w:rPr>
        <w:t>سة أهل البيت</w:t>
      </w:r>
      <w:r w:rsidR="00877916">
        <w:rPr>
          <w:rtl/>
        </w:rPr>
        <w:t>.</w:t>
      </w:r>
    </w:p>
    <w:p w:rsidR="00E36B40" w:rsidRDefault="00C670F7" w:rsidP="001C651C">
      <w:pPr>
        <w:pStyle w:val="libFootnote0"/>
        <w:rPr>
          <w:rtl/>
        </w:rPr>
      </w:pPr>
      <w:r w:rsidRPr="00EA2D3F">
        <w:rPr>
          <w:rtl/>
        </w:rPr>
        <w:t>(2) المصدر نفسه</w:t>
      </w:r>
      <w:r w:rsidR="00877916">
        <w:rPr>
          <w:rtl/>
        </w:rPr>
        <w:t>:</w:t>
      </w:r>
      <w:r w:rsidRPr="00EA2D3F">
        <w:rPr>
          <w:rtl/>
        </w:rPr>
        <w:t xml:space="preserve"> 298</w:t>
      </w:r>
      <w:r w:rsidR="001C651C">
        <w:rPr>
          <w:rtl/>
        </w:rPr>
        <w:t xml:space="preserve"> - </w:t>
      </w:r>
      <w:r w:rsidRPr="00EA2D3F">
        <w:rPr>
          <w:rtl/>
        </w:rPr>
        <w:t>299</w:t>
      </w:r>
      <w:r w:rsidR="00877916">
        <w:rPr>
          <w:rtl/>
        </w:rPr>
        <w:t>.</w:t>
      </w:r>
    </w:p>
    <w:p w:rsidR="00E36B40" w:rsidRDefault="00C670F7" w:rsidP="001C651C">
      <w:pPr>
        <w:pStyle w:val="libFootnote0"/>
        <w:rPr>
          <w:rtl/>
        </w:rPr>
      </w:pPr>
      <w:r w:rsidRPr="00EA2D3F">
        <w:rPr>
          <w:rtl/>
        </w:rPr>
        <w:t>(3) انظر</w:t>
      </w:r>
      <w:r w:rsidR="00877916">
        <w:rPr>
          <w:rtl/>
        </w:rPr>
        <w:t>:</w:t>
      </w:r>
      <w:r w:rsidRPr="00EA2D3F">
        <w:rPr>
          <w:rtl/>
        </w:rPr>
        <w:t xml:space="preserve"> ( شرح نهج البلاغة )</w:t>
      </w:r>
      <w:r w:rsidR="00877916">
        <w:rPr>
          <w:rtl/>
        </w:rPr>
        <w:t>:</w:t>
      </w:r>
      <w:r w:rsidRPr="00EA2D3F">
        <w:rPr>
          <w:rtl/>
        </w:rPr>
        <w:t xml:space="preserve"> 15/ 274 و 278</w:t>
      </w:r>
      <w:r w:rsidR="00877916">
        <w:rPr>
          <w:rtl/>
        </w:rPr>
        <w:t>،</w:t>
      </w:r>
      <w:r w:rsidRPr="00EA2D3F">
        <w:rPr>
          <w:rtl/>
        </w:rPr>
        <w:t xml:space="preserve"> دار الكتب العلمي</w:t>
      </w:r>
      <w:r w:rsidR="0073526D">
        <w:rPr>
          <w:rtl/>
        </w:rPr>
        <w:t>ّ</w:t>
      </w:r>
      <w:r w:rsidRPr="00EA2D3F">
        <w:rPr>
          <w:rtl/>
        </w:rPr>
        <w:t>ة المصو</w:t>
      </w:r>
      <w:r w:rsidR="0073526D">
        <w:rPr>
          <w:rtl/>
        </w:rPr>
        <w:t>ّ</w:t>
      </w:r>
      <w:r w:rsidRPr="00EA2D3F">
        <w:rPr>
          <w:rtl/>
        </w:rPr>
        <w:t>رة على طبعة دار إحياء الكتب العربي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والثناء عليه</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20</w:t>
      </w:r>
      <w:r w:rsidR="001C651C">
        <w:rPr>
          <w:rtl/>
        </w:rPr>
        <w:t xml:space="preserve"> - </w:t>
      </w:r>
      <w:r w:rsidRPr="00EA2D3F">
        <w:rPr>
          <w:rtl/>
        </w:rPr>
        <w:t>أحمد بن محم</w:t>
      </w:r>
      <w:r w:rsidR="0073526D">
        <w:rPr>
          <w:rtl/>
        </w:rPr>
        <w:t>ّ</w:t>
      </w:r>
      <w:r w:rsidRPr="00EA2D3F">
        <w:rPr>
          <w:rtl/>
        </w:rPr>
        <w:t>د بن إبراهيم بن خِل</w:t>
      </w:r>
      <w:r w:rsidR="0073526D">
        <w:rPr>
          <w:rtl/>
        </w:rPr>
        <w:t>ّ</w:t>
      </w:r>
      <w:r w:rsidRPr="00EA2D3F">
        <w:rPr>
          <w:rtl/>
        </w:rPr>
        <w:t>كان (ت</w:t>
      </w:r>
      <w:r w:rsidR="00877916">
        <w:rPr>
          <w:rtl/>
        </w:rPr>
        <w:t>:</w:t>
      </w:r>
      <w:r w:rsidRPr="00EA2D3F">
        <w:rPr>
          <w:rtl/>
        </w:rPr>
        <w:t xml:space="preserve"> 681 هـ)</w:t>
      </w:r>
      <w:r w:rsidR="00877916">
        <w:rPr>
          <w:rtl/>
        </w:rPr>
        <w:t>:</w:t>
      </w:r>
    </w:p>
    <w:p w:rsidR="00E36B40" w:rsidRDefault="00C670F7" w:rsidP="00116D48">
      <w:pPr>
        <w:pStyle w:val="libNormal"/>
        <w:rPr>
          <w:rtl/>
        </w:rPr>
      </w:pPr>
      <w:r w:rsidRPr="00116D48">
        <w:rPr>
          <w:rStyle w:val="libBold2Char"/>
          <w:rtl/>
        </w:rPr>
        <w:t>قال في ( وفيات الأعيان )</w:t>
      </w:r>
      <w:r w:rsidR="00877916">
        <w:rPr>
          <w:rStyle w:val="libBold2Char"/>
          <w:rtl/>
        </w:rPr>
        <w:t>:</w:t>
      </w:r>
      <w:r w:rsidRPr="00116D48">
        <w:rPr>
          <w:rtl/>
        </w:rPr>
        <w:t xml:space="preserve"> ( أبو الحسن علي بن الحسين بن علي بن أبي طالب</w:t>
      </w:r>
      <w:r w:rsidR="00877916">
        <w:rPr>
          <w:rtl/>
        </w:rPr>
        <w:t>،</w:t>
      </w:r>
      <w:r w:rsidRPr="00116D48">
        <w:rPr>
          <w:rtl/>
        </w:rPr>
        <w:t xml:space="preserve"> رضي الله عنهم أجمعين</w:t>
      </w:r>
      <w:r w:rsidR="00877916">
        <w:rPr>
          <w:rtl/>
        </w:rPr>
        <w:t>،</w:t>
      </w:r>
      <w:r w:rsidRPr="00116D48">
        <w:rPr>
          <w:rtl/>
        </w:rPr>
        <w:t xml:space="preserve"> المعروف بزين العابدين</w:t>
      </w:r>
      <w:r w:rsidR="00877916">
        <w:rPr>
          <w:rtl/>
        </w:rPr>
        <w:t>،</w:t>
      </w:r>
      <w:r w:rsidRPr="00116D48">
        <w:rPr>
          <w:rtl/>
        </w:rPr>
        <w:t xml:space="preserve"> ويقال له علي</w:t>
      </w:r>
      <w:r w:rsidR="0073526D">
        <w:rPr>
          <w:rtl/>
        </w:rPr>
        <w:t>ّ</w:t>
      </w:r>
      <w:r w:rsidRPr="00116D48">
        <w:rPr>
          <w:rtl/>
        </w:rPr>
        <w:t xml:space="preserve"> الأصغر</w:t>
      </w:r>
      <w:r w:rsidR="00877916">
        <w:rPr>
          <w:rtl/>
        </w:rPr>
        <w:t>،</w:t>
      </w:r>
      <w:r w:rsidRPr="00116D48">
        <w:rPr>
          <w:rtl/>
        </w:rPr>
        <w:t xml:space="preserve"> وليس للحسين</w:t>
      </w:r>
      <w:r w:rsidR="001C651C">
        <w:rPr>
          <w:rtl/>
        </w:rPr>
        <w:t xml:space="preserve"> - </w:t>
      </w:r>
      <w:r w:rsidRPr="00116D48">
        <w:rPr>
          <w:rtl/>
        </w:rPr>
        <w:t>رضي الله عنه</w:t>
      </w:r>
      <w:r w:rsidR="001C651C">
        <w:rPr>
          <w:rtl/>
        </w:rPr>
        <w:t xml:space="preserve"> - </w:t>
      </w:r>
      <w:r w:rsidRPr="00116D48">
        <w:rPr>
          <w:rtl/>
        </w:rPr>
        <w:t>عقب إلا</w:t>
      </w:r>
      <w:r w:rsidR="0073526D">
        <w:rPr>
          <w:rtl/>
        </w:rPr>
        <w:t>ّ</w:t>
      </w:r>
      <w:r w:rsidRPr="00116D48">
        <w:rPr>
          <w:rtl/>
        </w:rPr>
        <w:t xml:space="preserve"> من وُلد زين العابدين هذا</w:t>
      </w:r>
      <w:r w:rsidR="00877916">
        <w:rPr>
          <w:rtl/>
        </w:rPr>
        <w:t>،</w:t>
      </w:r>
      <w:r w:rsidRPr="00116D48">
        <w:rPr>
          <w:rtl/>
        </w:rPr>
        <w:t xml:space="preserve"> وهو أحد الأئم</w:t>
      </w:r>
      <w:r w:rsidR="0073526D">
        <w:rPr>
          <w:rtl/>
        </w:rPr>
        <w:t>ّ</w:t>
      </w:r>
      <w:r w:rsidRPr="00116D48">
        <w:rPr>
          <w:rtl/>
        </w:rPr>
        <w:t>ة الاثني عشر</w:t>
      </w:r>
      <w:r w:rsidR="00877916">
        <w:rPr>
          <w:rtl/>
        </w:rPr>
        <w:t>،</w:t>
      </w:r>
      <w:r w:rsidRPr="00116D48">
        <w:rPr>
          <w:rtl/>
        </w:rPr>
        <w:t xml:space="preserve"> ومن سادات التابعين</w:t>
      </w:r>
      <w:r w:rsidR="00877916">
        <w:rPr>
          <w:rtl/>
        </w:rPr>
        <w:t>،</w:t>
      </w:r>
      <w:r w:rsidRPr="00116D48">
        <w:rPr>
          <w:rtl/>
        </w:rPr>
        <w:t xml:space="preserve"> قال الزهري</w:t>
      </w:r>
      <w:r w:rsidR="00877916">
        <w:rPr>
          <w:rtl/>
        </w:rPr>
        <w:t>:</w:t>
      </w:r>
      <w:r w:rsidRPr="00116D48">
        <w:rPr>
          <w:rtl/>
        </w:rPr>
        <w:t xml:space="preserve"> ما رأيتُ قرشياً أفضل منه )</w:t>
      </w:r>
      <w:r w:rsidRPr="00116D48">
        <w:rPr>
          <w:rStyle w:val="libFootnotenumChar"/>
          <w:rtl/>
        </w:rPr>
        <w:t xml:space="preserve"> (2)</w:t>
      </w:r>
      <w:r w:rsidR="00877916">
        <w:rPr>
          <w:rtl/>
        </w:rPr>
        <w:t>،</w:t>
      </w:r>
      <w:r w:rsidRPr="00116D48">
        <w:rPr>
          <w:rtl/>
        </w:rPr>
        <w:t xml:space="preserve"> </w:t>
      </w:r>
      <w:r w:rsidRPr="00116D48">
        <w:rPr>
          <w:rStyle w:val="libBold2Char"/>
          <w:rtl/>
        </w:rPr>
        <w:t>إلى أنْ قال</w:t>
      </w:r>
      <w:r w:rsidR="00877916">
        <w:rPr>
          <w:rStyle w:val="libBold2Char"/>
          <w:rtl/>
        </w:rPr>
        <w:t>:</w:t>
      </w:r>
      <w:r w:rsidRPr="00116D48">
        <w:rPr>
          <w:rtl/>
        </w:rPr>
        <w:t xml:space="preserve"> ( وفضائل زين العابدين ومناقبه أكثر من أنْ تُحْصَر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21</w:t>
      </w:r>
      <w:r w:rsidR="001C651C">
        <w:rPr>
          <w:rtl/>
        </w:rPr>
        <w:t xml:space="preserve"> - </w:t>
      </w:r>
      <w:r w:rsidRPr="00EA2D3F">
        <w:rPr>
          <w:rtl/>
        </w:rPr>
        <w:t>شمس الدين محم</w:t>
      </w:r>
      <w:r w:rsidR="0073526D">
        <w:rPr>
          <w:rtl/>
        </w:rPr>
        <w:t>ّ</w:t>
      </w:r>
      <w:r w:rsidRPr="00EA2D3F">
        <w:rPr>
          <w:rtl/>
        </w:rPr>
        <w:t>د بن أحمد بن عثمان الذهبي (ت</w:t>
      </w:r>
      <w:r w:rsidR="00877916">
        <w:rPr>
          <w:rtl/>
        </w:rPr>
        <w:t>:</w:t>
      </w:r>
      <w:r w:rsidRPr="00EA2D3F">
        <w:rPr>
          <w:rtl/>
        </w:rPr>
        <w:t xml:space="preserve"> 748 هـ)</w:t>
      </w:r>
      <w:r w:rsidR="00877916">
        <w:rPr>
          <w:rtl/>
        </w:rPr>
        <w:t>:</w:t>
      </w:r>
    </w:p>
    <w:p w:rsidR="00E36B40" w:rsidRDefault="00C670F7" w:rsidP="00116D48">
      <w:pPr>
        <w:pStyle w:val="libNormal"/>
        <w:rPr>
          <w:rtl/>
        </w:rPr>
      </w:pPr>
      <w:r w:rsidRPr="00116D48">
        <w:rPr>
          <w:rStyle w:val="libBold2Char"/>
          <w:rtl/>
        </w:rPr>
        <w:t>قال في ( سير أعلام النبلاء ) بعد أنْ ذكر بعض مناقبه ونُبَذَاً من أقوال العلماء في مدحه والثناء عليه</w:t>
      </w:r>
      <w:r w:rsidR="00877916">
        <w:rPr>
          <w:rStyle w:val="libBold2Char"/>
          <w:rtl/>
        </w:rPr>
        <w:t>:</w:t>
      </w:r>
      <w:r w:rsidRPr="00116D48">
        <w:rPr>
          <w:rtl/>
        </w:rPr>
        <w:t xml:space="preserve"> ( وكان له جلالة عجيبة</w:t>
      </w:r>
      <w:r w:rsidR="00877916">
        <w:rPr>
          <w:rtl/>
        </w:rPr>
        <w:t>،</w:t>
      </w:r>
      <w:r w:rsidRPr="00116D48">
        <w:rPr>
          <w:rtl/>
        </w:rPr>
        <w:t xml:space="preserve"> وحق</w:t>
      </w:r>
      <w:r w:rsidR="0073526D">
        <w:rPr>
          <w:rtl/>
        </w:rPr>
        <w:t>ّ</w:t>
      </w:r>
      <w:r w:rsidRPr="00116D48">
        <w:rPr>
          <w:rtl/>
        </w:rPr>
        <w:t xml:space="preserve"> له والله ذلك</w:t>
      </w:r>
      <w:r w:rsidR="00877916">
        <w:rPr>
          <w:rtl/>
        </w:rPr>
        <w:t>،</w:t>
      </w:r>
      <w:r w:rsidRPr="00116D48">
        <w:rPr>
          <w:rtl/>
        </w:rPr>
        <w:t xml:space="preserve"> فقد كان أهلاً للإمامة العظمى</w:t>
      </w:r>
      <w:r w:rsidR="00877916">
        <w:rPr>
          <w:rtl/>
        </w:rPr>
        <w:t>،</w:t>
      </w:r>
      <w:r w:rsidRPr="00116D48">
        <w:rPr>
          <w:rtl/>
        </w:rPr>
        <w:t xml:space="preserve"> لشرفه</w:t>
      </w:r>
      <w:r w:rsidR="00877916">
        <w:rPr>
          <w:rtl/>
        </w:rPr>
        <w:t>،</w:t>
      </w:r>
      <w:r w:rsidRPr="00116D48">
        <w:rPr>
          <w:rtl/>
        </w:rPr>
        <w:t xml:space="preserve"> وسؤدده</w:t>
      </w:r>
      <w:r w:rsidR="00877916">
        <w:rPr>
          <w:rtl/>
        </w:rPr>
        <w:t>،</w:t>
      </w:r>
      <w:r w:rsidRPr="00116D48">
        <w:rPr>
          <w:rtl/>
        </w:rPr>
        <w:t xml:space="preserve"> وعلمه</w:t>
      </w:r>
      <w:r w:rsidR="00877916">
        <w:rPr>
          <w:rtl/>
        </w:rPr>
        <w:t>،</w:t>
      </w:r>
      <w:r w:rsidRPr="00116D48">
        <w:rPr>
          <w:rtl/>
        </w:rPr>
        <w:t xml:space="preserve"> وتأل</w:t>
      </w:r>
      <w:r w:rsidR="0073526D">
        <w:rPr>
          <w:rtl/>
        </w:rPr>
        <w:t>ّ</w:t>
      </w:r>
      <w:r w:rsidRPr="00116D48">
        <w:rPr>
          <w:rtl/>
        </w:rPr>
        <w:t>هه</w:t>
      </w:r>
      <w:r w:rsidR="00877916">
        <w:rPr>
          <w:rtl/>
        </w:rPr>
        <w:t>،</w:t>
      </w:r>
      <w:r w:rsidRPr="00116D48">
        <w:rPr>
          <w:rtl/>
        </w:rPr>
        <w:t xml:space="preserve"> وكمال عقله</w:t>
      </w:r>
      <w:r w:rsidR="00877916">
        <w:rPr>
          <w:rtl/>
        </w:rPr>
        <w:t>.</w:t>
      </w:r>
      <w:r w:rsidRPr="00116D48">
        <w:rPr>
          <w:rtl/>
        </w:rPr>
        <w:t xml:space="preserve"> قد اشتهرت قصيدة الفرزدق</w:t>
      </w:r>
      <w:r w:rsidR="001C651C">
        <w:rPr>
          <w:rtl/>
        </w:rPr>
        <w:t xml:space="preserve"> - </w:t>
      </w:r>
      <w:r w:rsidRPr="00116D48">
        <w:rPr>
          <w:rtl/>
        </w:rPr>
        <w:t>وهي سماعنا</w:t>
      </w:r>
      <w:r w:rsidR="001C651C">
        <w:rPr>
          <w:rtl/>
        </w:rPr>
        <w:t xml:space="preserve"> - </w:t>
      </w:r>
      <w:r w:rsidRPr="00116D48">
        <w:rPr>
          <w:rtl/>
        </w:rPr>
        <w:t>أن</w:t>
      </w:r>
      <w:r w:rsidR="0073526D">
        <w:rPr>
          <w:rtl/>
        </w:rPr>
        <w:t>ّ</w:t>
      </w:r>
      <w:r w:rsidRPr="00116D48">
        <w:rPr>
          <w:rtl/>
        </w:rPr>
        <w:t xml:space="preserve"> هشام بن عبد الملك حج</w:t>
      </w:r>
      <w:r w:rsidR="0073526D">
        <w:rPr>
          <w:rtl/>
        </w:rPr>
        <w:t>ّ</w:t>
      </w:r>
      <w:r w:rsidRPr="00116D48">
        <w:rPr>
          <w:rtl/>
        </w:rPr>
        <w:t xml:space="preserve"> قُبيل ولايته الخلافة</w:t>
      </w:r>
      <w:r w:rsidR="00877916">
        <w:rPr>
          <w:rtl/>
        </w:rPr>
        <w:t>،</w:t>
      </w:r>
      <w:r w:rsidRPr="00116D48">
        <w:rPr>
          <w:rtl/>
        </w:rPr>
        <w:t xml:space="preserve"> فكان إذا أراد استلام الحجر زُوحم عليه</w:t>
      </w:r>
      <w:r w:rsidR="00877916">
        <w:rPr>
          <w:rtl/>
        </w:rPr>
        <w:t>،</w:t>
      </w:r>
      <w:r w:rsidRPr="00116D48">
        <w:rPr>
          <w:rtl/>
        </w:rPr>
        <w:t xml:space="preserve"> وإذا دنا علي</w:t>
      </w:r>
      <w:r w:rsidR="0073526D">
        <w:rPr>
          <w:rtl/>
        </w:rPr>
        <w:t>ّ</w:t>
      </w:r>
      <w:r w:rsidRPr="00116D48">
        <w:rPr>
          <w:rtl/>
        </w:rPr>
        <w:t xml:space="preserve"> بن الحسين من الحجر تفر</w:t>
      </w:r>
      <w:r w:rsidR="0073526D">
        <w:rPr>
          <w:rtl/>
        </w:rPr>
        <w:t>ّ</w:t>
      </w:r>
      <w:r w:rsidRPr="00116D48">
        <w:rPr>
          <w:rtl/>
        </w:rPr>
        <w:t>قوا عنه إجلالاً له</w:t>
      </w:r>
      <w:r w:rsidR="00877916">
        <w:rPr>
          <w:rtl/>
        </w:rPr>
        <w:t>،</w:t>
      </w:r>
      <w:r w:rsidRPr="00116D48">
        <w:rPr>
          <w:rtl/>
        </w:rPr>
        <w:t xml:space="preserve"> فوجم لها هشام وقال</w:t>
      </w:r>
      <w:r w:rsidR="00877916">
        <w:rPr>
          <w:rtl/>
        </w:rPr>
        <w:t>:</w:t>
      </w:r>
      <w:r w:rsidRPr="00116D48">
        <w:rPr>
          <w:rtl/>
        </w:rPr>
        <w:t xml:space="preserve"> مَن هذا</w:t>
      </w:r>
      <w:r w:rsidR="00877916">
        <w:rPr>
          <w:rtl/>
        </w:rPr>
        <w:t>؟</w:t>
      </w:r>
      <w:r w:rsidRPr="00116D48">
        <w:rPr>
          <w:rtl/>
        </w:rPr>
        <w:t xml:space="preserve"> فما أعرفه</w:t>
      </w:r>
      <w:r w:rsidR="00877916">
        <w:rPr>
          <w:rtl/>
        </w:rPr>
        <w:t>،</w:t>
      </w:r>
      <w:r w:rsidRPr="00116D48">
        <w:rPr>
          <w:rtl/>
        </w:rPr>
        <w:t xml:space="preserve"> فأنشأ الفرزدق يقول</w:t>
      </w:r>
      <w:r w:rsidR="00877916">
        <w:rPr>
          <w:rtl/>
        </w:rPr>
        <w:t>:</w:t>
      </w:r>
    </w:p>
    <w:p w:rsidR="00E36B40" w:rsidRDefault="00C670F7" w:rsidP="001C4EA6">
      <w:pPr>
        <w:pStyle w:val="libPoem"/>
        <w:rPr>
          <w:rtl/>
        </w:rPr>
      </w:pPr>
      <w:r w:rsidRPr="00EA2D3F">
        <w:rPr>
          <w:rtl/>
        </w:rPr>
        <w:t>هذا الذي تَعرِفُ البطحاء وطأتَه = والبيتُ يَعْرِفُهُ والحِل</w:t>
      </w:r>
      <w:r w:rsidR="0073526D">
        <w:rPr>
          <w:rtl/>
        </w:rPr>
        <w:t>ّ</w:t>
      </w:r>
      <w:r w:rsidRPr="00EA2D3F">
        <w:rPr>
          <w:rtl/>
        </w:rPr>
        <w:t>ُ والحَرَمُ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انظر</w:t>
      </w:r>
      <w:r w:rsidR="00877916">
        <w:rPr>
          <w:rtl/>
        </w:rPr>
        <w:t>:</w:t>
      </w:r>
      <w:r w:rsidRPr="00EA2D3F">
        <w:rPr>
          <w:rtl/>
        </w:rPr>
        <w:t xml:space="preserve"> ( تهذيب الأسماء واللغات )</w:t>
      </w:r>
      <w:r w:rsidR="00877916">
        <w:rPr>
          <w:rtl/>
        </w:rPr>
        <w:t>:</w:t>
      </w:r>
      <w:r w:rsidRPr="00EA2D3F">
        <w:rPr>
          <w:rtl/>
        </w:rPr>
        <w:t xml:space="preserve"> 1/314</w:t>
      </w:r>
      <w:r w:rsidR="001C651C">
        <w:rPr>
          <w:rtl/>
        </w:rPr>
        <w:t xml:space="preserve"> - </w:t>
      </w:r>
      <w:r w:rsidRPr="00EA2D3F">
        <w:rPr>
          <w:rtl/>
        </w:rPr>
        <w:t>315</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(2) وفيات الأعيان</w:t>
      </w:r>
      <w:r w:rsidR="00877916">
        <w:rPr>
          <w:rtl/>
        </w:rPr>
        <w:t>:</w:t>
      </w:r>
      <w:r w:rsidRPr="00EA2D3F">
        <w:rPr>
          <w:rtl/>
        </w:rPr>
        <w:t xml:space="preserve"> 3/233</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(3) المصدر نفسه</w:t>
      </w:r>
      <w:r w:rsidR="00877916">
        <w:rPr>
          <w:rtl/>
        </w:rPr>
        <w:t>:</w:t>
      </w:r>
      <w:r w:rsidRPr="00EA2D3F">
        <w:rPr>
          <w:rtl/>
        </w:rPr>
        <w:t xml:space="preserve"> 3/235</w:t>
      </w:r>
      <w:r w:rsidR="00877916">
        <w:rPr>
          <w:rtl/>
        </w:rPr>
        <w:t>.</w:t>
      </w:r>
    </w:p>
    <w:p w:rsidR="00E36B40" w:rsidRDefault="00E36B40" w:rsidP="001C651C">
      <w:pPr>
        <w:pStyle w:val="libFootnote0"/>
        <w:rPr>
          <w:rtl/>
        </w:rPr>
      </w:pPr>
      <w:r>
        <w:br w:type="page"/>
      </w:r>
    </w:p>
    <w:p w:rsidR="00E36B40" w:rsidRDefault="00C670F7" w:rsidP="001C4EA6">
      <w:pPr>
        <w:pStyle w:val="libPoem"/>
        <w:rPr>
          <w:rtl/>
        </w:rPr>
      </w:pPr>
      <w:r w:rsidRPr="00EA2D3F">
        <w:rPr>
          <w:rtl/>
        </w:rPr>
        <w:lastRenderedPageBreak/>
        <w:t>هذا ابنُ خَيْرِ عَبَادِ اللهِ كُل</w:t>
      </w:r>
      <w:r w:rsidR="0073526D">
        <w:rPr>
          <w:rtl/>
        </w:rPr>
        <w:t>ّ</w:t>
      </w:r>
      <w:r w:rsidRPr="00EA2D3F">
        <w:rPr>
          <w:rtl/>
        </w:rPr>
        <w:t>همُ = هذا التقي</w:t>
      </w:r>
      <w:r w:rsidR="0073526D">
        <w:rPr>
          <w:rtl/>
        </w:rPr>
        <w:t>ّ</w:t>
      </w:r>
      <w:r w:rsidRPr="00EA2D3F">
        <w:rPr>
          <w:rtl/>
        </w:rPr>
        <w:t xml:space="preserve"> النقي</w:t>
      </w:r>
      <w:r w:rsidR="0073526D">
        <w:rPr>
          <w:rtl/>
        </w:rPr>
        <w:t>ّ</w:t>
      </w:r>
      <w:r w:rsidRPr="00EA2D3F">
        <w:rPr>
          <w:rtl/>
        </w:rPr>
        <w:t xml:space="preserve"> الطَاهِرُ العَلَمُ</w:t>
      </w:r>
    </w:p>
    <w:p w:rsidR="00E36B40" w:rsidRDefault="00C670F7" w:rsidP="001C4EA6">
      <w:pPr>
        <w:pStyle w:val="libPoem"/>
        <w:rPr>
          <w:rtl/>
        </w:rPr>
      </w:pPr>
      <w:r w:rsidRPr="00EA2D3F">
        <w:rPr>
          <w:rtl/>
        </w:rPr>
        <w:t>إذا رَأَتْهُ قُريشٌ قال قائلُها = إلى مَكَارِم هذا ينتهي الكَرمُ</w:t>
      </w:r>
    </w:p>
    <w:p w:rsidR="00E36B40" w:rsidRDefault="00C670F7" w:rsidP="001C4EA6">
      <w:pPr>
        <w:pStyle w:val="libPoem"/>
        <w:rPr>
          <w:rtl/>
        </w:rPr>
      </w:pPr>
      <w:r w:rsidRPr="00EA2D3F">
        <w:rPr>
          <w:rtl/>
        </w:rPr>
        <w:t>يَكَادُ يُمْسِكُهُ عِرْفَانُ رَاحَتِهَِ = رُكْن الحَطِيْمِ إذا مَا جَاء يَسْتَلِمُ</w:t>
      </w:r>
    </w:p>
    <w:p w:rsidR="00E36B40" w:rsidRDefault="00C670F7" w:rsidP="001C4EA6">
      <w:pPr>
        <w:pStyle w:val="libPoem"/>
        <w:rPr>
          <w:rtl/>
        </w:rPr>
      </w:pPr>
      <w:r w:rsidRPr="00EA2D3F">
        <w:rPr>
          <w:rtl/>
        </w:rPr>
        <w:t>يُغضي حَيَاءً ويُغْضَى مِنْ مَهَابَتِهِ = فَمَا يُكل</w:t>
      </w:r>
      <w:r w:rsidR="0073526D">
        <w:rPr>
          <w:rtl/>
        </w:rPr>
        <w:t>ّ</w:t>
      </w:r>
      <w:r w:rsidRPr="00EA2D3F">
        <w:rPr>
          <w:rtl/>
        </w:rPr>
        <w:t>َم إلا</w:t>
      </w:r>
      <w:r w:rsidR="0073526D">
        <w:rPr>
          <w:rtl/>
        </w:rPr>
        <w:t>ّ</w:t>
      </w:r>
      <w:r w:rsidRPr="00EA2D3F">
        <w:rPr>
          <w:rtl/>
        </w:rPr>
        <w:t xml:space="preserve"> حِيْنَ يَبْتَسِمُ</w:t>
      </w:r>
    </w:p>
    <w:p w:rsidR="00E36B40" w:rsidRDefault="00C670F7" w:rsidP="001C4EA6">
      <w:pPr>
        <w:pStyle w:val="libPoem"/>
        <w:rPr>
          <w:rtl/>
        </w:rPr>
      </w:pPr>
      <w:r w:rsidRPr="00EA2D3F">
        <w:rPr>
          <w:rtl/>
        </w:rPr>
        <w:t>هذا ابنُ فاطمة إنْ كنتَ جاهِلهُ = بِجَد</w:t>
      </w:r>
      <w:r w:rsidR="0073526D">
        <w:rPr>
          <w:rtl/>
        </w:rPr>
        <w:t>ّ</w:t>
      </w:r>
      <w:r w:rsidRPr="00EA2D3F">
        <w:rPr>
          <w:rtl/>
        </w:rPr>
        <w:t>ِهِ أنبياءُ اللهِ قَد خُتِمُوا</w:t>
      </w:r>
    </w:p>
    <w:p w:rsidR="00E36B40" w:rsidRDefault="00C670F7" w:rsidP="00116D48">
      <w:pPr>
        <w:pStyle w:val="libNormal"/>
        <w:rPr>
          <w:rtl/>
        </w:rPr>
      </w:pPr>
      <w:r w:rsidRPr="00116D48">
        <w:rPr>
          <w:rtl/>
        </w:rPr>
        <w:t>وهي قصيدة طويلة</w:t>
      </w:r>
      <w:r w:rsidR="00877916">
        <w:rPr>
          <w:rtl/>
        </w:rPr>
        <w:t>.</w:t>
      </w:r>
      <w:r w:rsidRPr="00116D48">
        <w:rPr>
          <w:rtl/>
        </w:rPr>
        <w:t xml:space="preserve"> قال</w:t>
      </w:r>
      <w:r w:rsidR="00877916">
        <w:rPr>
          <w:rtl/>
        </w:rPr>
        <w:t>:</w:t>
      </w:r>
      <w:r w:rsidRPr="00116D48">
        <w:rPr>
          <w:rtl/>
        </w:rPr>
        <w:t xml:space="preserve"> فأمر هشام بحبس الفرزدق</w:t>
      </w:r>
      <w:r w:rsidR="00877916">
        <w:rPr>
          <w:rtl/>
        </w:rPr>
        <w:t>.</w:t>
      </w:r>
      <w:r w:rsidRPr="00116D48">
        <w:rPr>
          <w:rtl/>
        </w:rPr>
        <w:t xml:space="preserve">.. ) </w:t>
      </w:r>
      <w:r w:rsidRPr="00116D48">
        <w:rPr>
          <w:rStyle w:val="libFootnotenumChar"/>
          <w:rtl/>
        </w:rPr>
        <w:t>(1)</w:t>
      </w:r>
      <w:r w:rsidR="00877916">
        <w:rPr>
          <w:rtl/>
        </w:rPr>
        <w:t>.</w:t>
      </w:r>
    </w:p>
    <w:p w:rsidR="00E36B40" w:rsidRDefault="00C670F7" w:rsidP="00116D48">
      <w:pPr>
        <w:pStyle w:val="libNormal"/>
        <w:rPr>
          <w:rtl/>
        </w:rPr>
      </w:pPr>
      <w:r w:rsidRPr="00116D48">
        <w:rPr>
          <w:rStyle w:val="libBold2Char"/>
          <w:rtl/>
        </w:rPr>
        <w:t>وقال في ( العبر )</w:t>
      </w:r>
      <w:r w:rsidR="00877916">
        <w:rPr>
          <w:rStyle w:val="libBold2Char"/>
          <w:rtl/>
        </w:rPr>
        <w:t>:</w:t>
      </w:r>
      <w:r w:rsidRPr="00116D48">
        <w:rPr>
          <w:rtl/>
        </w:rPr>
        <w:t xml:space="preserve"> ( قلتُ</w:t>
      </w:r>
      <w:r w:rsidR="00877916">
        <w:rPr>
          <w:rtl/>
        </w:rPr>
        <w:t>:</w:t>
      </w:r>
      <w:r w:rsidRPr="00116D48">
        <w:rPr>
          <w:rtl/>
        </w:rPr>
        <w:t xml:space="preserve"> مناقبه كثيرة من صلواته وخشوعه وحَج</w:t>
      </w:r>
      <w:r w:rsidR="0073526D">
        <w:rPr>
          <w:rtl/>
        </w:rPr>
        <w:t>ّ</w:t>
      </w:r>
      <w:r w:rsidRPr="00116D48">
        <w:rPr>
          <w:rtl/>
        </w:rPr>
        <w:t>ه وفَضْله رضي الله عنه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22</w:t>
      </w:r>
      <w:r w:rsidR="001C651C">
        <w:rPr>
          <w:rtl/>
        </w:rPr>
        <w:t xml:space="preserve"> - </w:t>
      </w:r>
      <w:r w:rsidRPr="00EA2D3F">
        <w:rPr>
          <w:rtl/>
        </w:rPr>
        <w:t>عبد الله بن أسعد اليافعي (ت</w:t>
      </w:r>
      <w:r w:rsidR="00877916">
        <w:rPr>
          <w:rtl/>
        </w:rPr>
        <w:t>:</w:t>
      </w:r>
      <w:r w:rsidRPr="00EA2D3F">
        <w:rPr>
          <w:rtl/>
        </w:rPr>
        <w:t xml:space="preserve"> 768 هـ)</w:t>
      </w:r>
      <w:r w:rsidR="00877916">
        <w:rPr>
          <w:rtl/>
        </w:rPr>
        <w:t>:</w:t>
      </w:r>
    </w:p>
    <w:p w:rsidR="00E36B40" w:rsidRDefault="00C670F7" w:rsidP="00116D48">
      <w:pPr>
        <w:pStyle w:val="libNormal"/>
        <w:rPr>
          <w:rtl/>
        </w:rPr>
      </w:pPr>
      <w:r w:rsidRPr="00116D48">
        <w:rPr>
          <w:rStyle w:val="libBold2Char"/>
          <w:rtl/>
        </w:rPr>
        <w:t>قال في ( مرآة الجنان ) عند ذكر حوادث سنة</w:t>
      </w:r>
      <w:r w:rsidR="00877916">
        <w:rPr>
          <w:rStyle w:val="libBold2Char"/>
          <w:rtl/>
        </w:rPr>
        <w:t>:</w:t>
      </w:r>
      <w:r w:rsidRPr="00116D48">
        <w:rPr>
          <w:rStyle w:val="libBold2Char"/>
          <w:rtl/>
        </w:rPr>
        <w:t xml:space="preserve"> (94 هـ)</w:t>
      </w:r>
      <w:r w:rsidR="00877916">
        <w:rPr>
          <w:rStyle w:val="libBold2Char"/>
          <w:rtl/>
        </w:rPr>
        <w:t>:</w:t>
      </w:r>
      <w:r w:rsidRPr="00116D48">
        <w:rPr>
          <w:rStyle w:val="libBold2Char"/>
          <w:rtl/>
        </w:rPr>
        <w:t xml:space="preserve"> </w:t>
      </w:r>
      <w:r w:rsidRPr="00116D48">
        <w:rPr>
          <w:rtl/>
        </w:rPr>
        <w:t>( وفيها توف</w:t>
      </w:r>
      <w:r w:rsidR="0073526D">
        <w:rPr>
          <w:rtl/>
        </w:rPr>
        <w:t>ّ</w:t>
      </w:r>
      <w:r w:rsidRPr="00116D48">
        <w:rPr>
          <w:rtl/>
        </w:rPr>
        <w:t>ي زين العابدين علي بن الحسين بن علي بن أبي طالب رضي الله عنهم</w:t>
      </w:r>
      <w:r w:rsidR="00877916">
        <w:rPr>
          <w:rtl/>
        </w:rPr>
        <w:t>،</w:t>
      </w:r>
      <w:r w:rsidRPr="00116D48">
        <w:rPr>
          <w:rtl/>
        </w:rPr>
        <w:t xml:space="preserve"> روي عن جماعة من السلف أن</w:t>
      </w:r>
      <w:r w:rsidR="0073526D">
        <w:rPr>
          <w:rtl/>
        </w:rPr>
        <w:t>ّ</w:t>
      </w:r>
      <w:r w:rsidRPr="00116D48">
        <w:rPr>
          <w:rtl/>
        </w:rPr>
        <w:t>هم قالوا</w:t>
      </w:r>
      <w:r w:rsidR="00877916">
        <w:rPr>
          <w:rtl/>
        </w:rPr>
        <w:t>:</w:t>
      </w:r>
      <w:r w:rsidRPr="00116D48">
        <w:rPr>
          <w:rtl/>
        </w:rPr>
        <w:t xml:space="preserve"> ما رأينا أورع</w:t>
      </w:r>
      <w:r w:rsidR="001C651C">
        <w:rPr>
          <w:rtl/>
        </w:rPr>
        <w:t xml:space="preserve"> - </w:t>
      </w:r>
      <w:r w:rsidRPr="00116D48">
        <w:rPr>
          <w:rtl/>
        </w:rPr>
        <w:t>وبعضهم قالوا</w:t>
      </w:r>
      <w:r w:rsidR="001C651C">
        <w:rPr>
          <w:rtl/>
        </w:rPr>
        <w:t xml:space="preserve"> - </w:t>
      </w:r>
      <w:r w:rsidRPr="00116D48">
        <w:rPr>
          <w:rtl/>
        </w:rPr>
        <w:t>أفضل منه</w:t>
      </w:r>
      <w:r w:rsidR="00877916">
        <w:rPr>
          <w:rtl/>
        </w:rPr>
        <w:t>،</w:t>
      </w:r>
      <w:r w:rsidRPr="00116D48">
        <w:rPr>
          <w:rtl/>
        </w:rPr>
        <w:t xml:space="preserve"> منهم سعيد بن المسي</w:t>
      </w:r>
      <w:r w:rsidR="0073526D">
        <w:rPr>
          <w:rtl/>
        </w:rPr>
        <w:t>ّ</w:t>
      </w:r>
      <w:r w:rsidRPr="00116D48">
        <w:rPr>
          <w:rtl/>
        </w:rPr>
        <w:t>ب</w:t>
      </w:r>
      <w:r w:rsidR="00877916">
        <w:rPr>
          <w:rtl/>
        </w:rPr>
        <w:t>،</w:t>
      </w:r>
      <w:r w:rsidRPr="00116D48">
        <w:rPr>
          <w:rtl/>
        </w:rPr>
        <w:t xml:space="preserve"> وقال أيضاً</w:t>
      </w:r>
      <w:r w:rsidR="00877916">
        <w:rPr>
          <w:rtl/>
        </w:rPr>
        <w:t>:</w:t>
      </w:r>
      <w:r w:rsidRPr="00116D48">
        <w:rPr>
          <w:rtl/>
        </w:rPr>
        <w:t xml:space="preserve"> بلغني أن</w:t>
      </w:r>
      <w:r w:rsidR="0073526D">
        <w:rPr>
          <w:rtl/>
        </w:rPr>
        <w:t>ّ</w:t>
      </w:r>
      <w:r w:rsidRPr="00116D48">
        <w:rPr>
          <w:rtl/>
        </w:rPr>
        <w:t xml:space="preserve"> علي بن الحسين كان يصل</w:t>
      </w:r>
      <w:r w:rsidR="0073526D">
        <w:rPr>
          <w:rtl/>
        </w:rPr>
        <w:t>ّ</w:t>
      </w:r>
      <w:r w:rsidRPr="00116D48">
        <w:rPr>
          <w:rtl/>
        </w:rPr>
        <w:t>ي في اليوم والليلة ألف ركعة إلى أنْ مات</w:t>
      </w:r>
      <w:r w:rsidR="00877916">
        <w:rPr>
          <w:rtl/>
        </w:rPr>
        <w:t>.</w:t>
      </w:r>
      <w:r w:rsidRPr="00116D48">
        <w:rPr>
          <w:rtl/>
        </w:rPr>
        <w:t>.. ) وبعد أنْ ذكر طرفاً من مناقبه ومحاسنه قال</w:t>
      </w:r>
      <w:r w:rsidR="00877916">
        <w:rPr>
          <w:rtl/>
        </w:rPr>
        <w:t>:</w:t>
      </w:r>
      <w:r w:rsidRPr="00116D48">
        <w:rPr>
          <w:rtl/>
        </w:rPr>
        <w:t xml:space="preserve"> ( ومناقبه ومحاسنه كثيرة شهيرة</w:t>
      </w:r>
      <w:r w:rsidR="00877916">
        <w:rPr>
          <w:rtl/>
        </w:rPr>
        <w:t>،</w:t>
      </w:r>
      <w:r w:rsidRPr="00116D48">
        <w:rPr>
          <w:rtl/>
        </w:rPr>
        <w:t xml:space="preserve"> اقتصرتُ منها على هذهِ النُبذ اليسيرة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23</w:t>
      </w:r>
      <w:r w:rsidR="001C651C">
        <w:rPr>
          <w:rtl/>
        </w:rPr>
        <w:t xml:space="preserve"> - </w:t>
      </w:r>
      <w:r w:rsidRPr="00EA2D3F">
        <w:rPr>
          <w:rtl/>
        </w:rPr>
        <w:t>إسماعيل بن كثير الدمشقي (ت</w:t>
      </w:r>
      <w:r w:rsidR="00877916">
        <w:rPr>
          <w:rtl/>
        </w:rPr>
        <w:t>:</w:t>
      </w:r>
      <w:r w:rsidRPr="00EA2D3F">
        <w:rPr>
          <w:rtl/>
        </w:rPr>
        <w:t xml:space="preserve"> 774 هـ)</w:t>
      </w:r>
      <w:r w:rsidR="00877916">
        <w:rPr>
          <w:rtl/>
        </w:rPr>
        <w:t>:</w:t>
      </w:r>
    </w:p>
    <w:p w:rsidR="00E36B40" w:rsidRDefault="00C670F7" w:rsidP="00116D48">
      <w:pPr>
        <w:pStyle w:val="libBold2"/>
        <w:rPr>
          <w:rtl/>
        </w:rPr>
      </w:pPr>
      <w:r w:rsidRPr="00EA2D3F">
        <w:rPr>
          <w:rtl/>
        </w:rPr>
        <w:t>ترجم الإمام علي بن الحسين في كتابه ( البداية والنهاية )</w:t>
      </w:r>
      <w:r w:rsidR="00877916">
        <w:rPr>
          <w:rtl/>
        </w:rPr>
        <w:t>،</w:t>
      </w:r>
      <w:r w:rsidRPr="00EA2D3F">
        <w:rPr>
          <w:rtl/>
        </w:rPr>
        <w:t xml:space="preserve"> ونقل فيها أقوالاً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سير أعلام النبلاء</w:t>
      </w:r>
      <w:r w:rsidR="00877916">
        <w:rPr>
          <w:rtl/>
        </w:rPr>
        <w:t>:</w:t>
      </w:r>
      <w:r w:rsidRPr="00EA2D3F">
        <w:rPr>
          <w:rtl/>
        </w:rPr>
        <w:t xml:space="preserve"> 4/398</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(2) العِبَر في خبر مَن غبر</w:t>
      </w:r>
      <w:r w:rsidR="00877916">
        <w:rPr>
          <w:rtl/>
        </w:rPr>
        <w:t>:</w:t>
      </w:r>
      <w:r w:rsidRPr="00EA2D3F">
        <w:rPr>
          <w:rtl/>
        </w:rPr>
        <w:t xml:space="preserve"> 1/111</w:t>
      </w:r>
      <w:r w:rsidR="00877916">
        <w:rPr>
          <w:rtl/>
        </w:rPr>
        <w:t>،</w:t>
      </w:r>
      <w:r w:rsidRPr="00EA2D3F">
        <w:rPr>
          <w:rtl/>
        </w:rPr>
        <w:t xml:space="preserve"> مطبعة حكومة الكويت</w:t>
      </w:r>
      <w:r w:rsidR="00877916">
        <w:rPr>
          <w:rtl/>
        </w:rPr>
        <w:t>.</w:t>
      </w:r>
    </w:p>
    <w:p w:rsidR="00E36B40" w:rsidRPr="001C651C" w:rsidRDefault="00C670F7" w:rsidP="001C651C">
      <w:pPr>
        <w:pStyle w:val="libFootnote0"/>
        <w:rPr>
          <w:rtl/>
        </w:rPr>
      </w:pPr>
      <w:r w:rsidRPr="00EA2D3F">
        <w:rPr>
          <w:rtl/>
        </w:rPr>
        <w:t>(3) مرآة الجنان وعبرة اليقظان</w:t>
      </w:r>
      <w:r w:rsidR="00877916">
        <w:rPr>
          <w:rtl/>
        </w:rPr>
        <w:t>:</w:t>
      </w:r>
      <w:r w:rsidRPr="00EA2D3F">
        <w:rPr>
          <w:rtl/>
        </w:rPr>
        <w:t xml:space="preserve"> 1/151</w:t>
      </w:r>
      <w:r w:rsidR="001C651C">
        <w:rPr>
          <w:rtl/>
        </w:rPr>
        <w:t xml:space="preserve"> - </w:t>
      </w:r>
      <w:r w:rsidRPr="00EA2D3F">
        <w:rPr>
          <w:rtl/>
        </w:rPr>
        <w:t>153</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ع</w:t>
      </w:r>
      <w:r w:rsidRPr="00116D48">
        <w:rPr>
          <w:rStyle w:val="libBold2Char"/>
          <w:rtl/>
        </w:rPr>
        <w:t>د</w:t>
      </w:r>
      <w:r w:rsidR="0073526D">
        <w:rPr>
          <w:rStyle w:val="libBold2Char"/>
          <w:rtl/>
        </w:rPr>
        <w:t>ّ</w:t>
      </w:r>
      <w:r w:rsidRPr="00116D48">
        <w:rPr>
          <w:rStyle w:val="libBold2Char"/>
          <w:rtl/>
        </w:rPr>
        <w:t>ة من العلماء في مدحه والثناء عليه</w:t>
      </w:r>
      <w:r w:rsidR="00877916">
        <w:rPr>
          <w:rtl/>
        </w:rPr>
        <w:t>،</w:t>
      </w:r>
      <w:r w:rsidRPr="00116D48">
        <w:rPr>
          <w:rtl/>
        </w:rPr>
        <w:t xml:space="preserve"> كمحم</w:t>
      </w:r>
      <w:r w:rsidR="0073526D">
        <w:rPr>
          <w:rtl/>
        </w:rPr>
        <w:t>ّ</w:t>
      </w:r>
      <w:r w:rsidRPr="00116D48">
        <w:rPr>
          <w:rtl/>
        </w:rPr>
        <w:t>د بن سعد والزهري</w:t>
      </w:r>
      <w:r w:rsidR="00877916">
        <w:rPr>
          <w:rtl/>
        </w:rPr>
        <w:t>،</w:t>
      </w:r>
      <w:r w:rsidRPr="00116D48">
        <w:rPr>
          <w:rtl/>
        </w:rPr>
        <w:t xml:space="preserve"> ويحيى بن سعيد الأنصاري وغيرهم</w:t>
      </w:r>
      <w:r w:rsidR="00877916">
        <w:rPr>
          <w:rtl/>
        </w:rPr>
        <w:t>،</w:t>
      </w:r>
      <w:r w:rsidRPr="00116D48">
        <w:rPr>
          <w:rtl/>
        </w:rPr>
        <w:t xml:space="preserve"> كما ذكر عد</w:t>
      </w:r>
      <w:r w:rsidR="0073526D">
        <w:rPr>
          <w:rtl/>
        </w:rPr>
        <w:t>ّ</w:t>
      </w:r>
      <w:r w:rsidRPr="00116D48">
        <w:rPr>
          <w:rtl/>
        </w:rPr>
        <w:t>ة من محاسن الإمام ومناقبه وفضائله ونقل بعضاً من مواعظه</w:t>
      </w:r>
      <w:r w:rsidR="00877916">
        <w:rPr>
          <w:rtl/>
        </w:rPr>
        <w:t>،</w:t>
      </w:r>
      <w:r w:rsidRPr="00116D48">
        <w:rPr>
          <w:rtl/>
        </w:rPr>
        <w:t xml:space="preserve"> وقبساً من نور كلماته</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24</w:t>
      </w:r>
      <w:r w:rsidR="001C651C">
        <w:rPr>
          <w:rtl/>
        </w:rPr>
        <w:t xml:space="preserve"> - </w:t>
      </w:r>
      <w:r w:rsidRPr="00EA2D3F">
        <w:rPr>
          <w:rtl/>
        </w:rPr>
        <w:t>محم</w:t>
      </w:r>
      <w:r w:rsidR="0073526D">
        <w:rPr>
          <w:rtl/>
        </w:rPr>
        <w:t>ّ</w:t>
      </w:r>
      <w:r w:rsidRPr="00EA2D3F">
        <w:rPr>
          <w:rtl/>
        </w:rPr>
        <w:t>د خواجه بارساي البخاري (ت</w:t>
      </w:r>
      <w:r w:rsidR="00877916">
        <w:rPr>
          <w:rtl/>
        </w:rPr>
        <w:t>:</w:t>
      </w:r>
      <w:r w:rsidRPr="00EA2D3F">
        <w:rPr>
          <w:rtl/>
        </w:rPr>
        <w:t xml:space="preserve"> 822 هـ)</w:t>
      </w:r>
      <w:r w:rsidR="00877916">
        <w:rPr>
          <w:rtl/>
        </w:rPr>
        <w:t>:</w:t>
      </w:r>
    </w:p>
    <w:p w:rsidR="00E36B40" w:rsidRDefault="00C670F7" w:rsidP="00116D48">
      <w:pPr>
        <w:pStyle w:val="libNormal"/>
        <w:rPr>
          <w:rtl/>
        </w:rPr>
      </w:pPr>
      <w:r w:rsidRPr="00116D48">
        <w:rPr>
          <w:rStyle w:val="libBold2Char"/>
          <w:rtl/>
        </w:rPr>
        <w:t>قال في ( فصل الخطاب )</w:t>
      </w:r>
      <w:r w:rsidR="00877916">
        <w:rPr>
          <w:rStyle w:val="libBold2Char"/>
          <w:rtl/>
        </w:rPr>
        <w:t>:</w:t>
      </w:r>
      <w:r w:rsidRPr="00116D48">
        <w:rPr>
          <w:rStyle w:val="libBold2Char"/>
          <w:rtl/>
        </w:rPr>
        <w:t xml:space="preserve"> </w:t>
      </w:r>
      <w:r w:rsidRPr="00116D48">
        <w:rPr>
          <w:rtl/>
        </w:rPr>
        <w:t>( وُلد سنة ثمان وثلاثين</w:t>
      </w:r>
      <w:r w:rsidR="00877916">
        <w:rPr>
          <w:rtl/>
        </w:rPr>
        <w:t>،</w:t>
      </w:r>
      <w:r w:rsidRPr="00116D48">
        <w:rPr>
          <w:rtl/>
        </w:rPr>
        <w:t xml:space="preserve"> وكان ثقة</w:t>
      </w:r>
      <w:r w:rsidR="00877916">
        <w:rPr>
          <w:rtl/>
        </w:rPr>
        <w:t>،</w:t>
      </w:r>
      <w:r w:rsidRPr="00116D48">
        <w:rPr>
          <w:rtl/>
        </w:rPr>
        <w:t xml:space="preserve"> مأموناً</w:t>
      </w:r>
      <w:r w:rsidR="00877916">
        <w:rPr>
          <w:rtl/>
        </w:rPr>
        <w:t>،</w:t>
      </w:r>
      <w:r w:rsidRPr="00116D48">
        <w:rPr>
          <w:rtl/>
        </w:rPr>
        <w:t xml:space="preserve"> كثير الحديث</w:t>
      </w:r>
      <w:r w:rsidR="00877916">
        <w:rPr>
          <w:rtl/>
        </w:rPr>
        <w:t>،</w:t>
      </w:r>
      <w:r w:rsidRPr="00116D48">
        <w:rPr>
          <w:rtl/>
        </w:rPr>
        <w:t xml:space="preserve"> عالياً</w:t>
      </w:r>
      <w:r w:rsidR="00877916">
        <w:rPr>
          <w:rtl/>
        </w:rPr>
        <w:t>،</w:t>
      </w:r>
      <w:r w:rsidRPr="00116D48">
        <w:rPr>
          <w:rtl/>
        </w:rPr>
        <w:t xml:space="preserve"> رفيعاً</w:t>
      </w:r>
      <w:r w:rsidR="00877916">
        <w:rPr>
          <w:rtl/>
        </w:rPr>
        <w:t>،</w:t>
      </w:r>
      <w:r w:rsidRPr="00116D48">
        <w:rPr>
          <w:rtl/>
        </w:rPr>
        <w:t xml:space="preserve"> وأجمعوا ع</w:t>
      </w:r>
      <w:r w:rsidR="0073526D" w:rsidRPr="00116D48">
        <w:rPr>
          <w:rtl/>
        </w:rPr>
        <w:t>لى</w:t>
      </w:r>
      <w:r w:rsidRPr="00116D48">
        <w:rPr>
          <w:rtl/>
        </w:rPr>
        <w:t xml:space="preserve"> جلالته </w:t>
      </w:r>
      <w:r w:rsidR="0073526D" w:rsidRPr="00116D48">
        <w:rPr>
          <w:rtl/>
        </w:rPr>
        <w:t>في</w:t>
      </w:r>
      <w:r w:rsidRPr="00116D48">
        <w:rPr>
          <w:rtl/>
        </w:rPr>
        <w:t xml:space="preserve"> كل</w:t>
      </w:r>
      <w:r w:rsidR="0073526D">
        <w:rPr>
          <w:rtl/>
        </w:rPr>
        <w:t>ّ</w:t>
      </w:r>
      <w:r w:rsidRPr="00116D48">
        <w:rPr>
          <w:rtl/>
        </w:rPr>
        <w:t xml:space="preserve"> شيء</w:t>
      </w:r>
      <w:r w:rsidR="00877916">
        <w:rPr>
          <w:rtl/>
        </w:rPr>
        <w:t>،</w:t>
      </w:r>
      <w:r w:rsidRPr="00116D48">
        <w:rPr>
          <w:rtl/>
        </w:rPr>
        <w:t xml:space="preserve"> وقال حم</w:t>
      </w:r>
      <w:r w:rsidR="0073526D">
        <w:rPr>
          <w:rtl/>
        </w:rPr>
        <w:t>ّ</w:t>
      </w:r>
      <w:r w:rsidRPr="00116D48">
        <w:rPr>
          <w:rtl/>
        </w:rPr>
        <w:t>اد بن زيد</w:t>
      </w:r>
      <w:r w:rsidR="00877916">
        <w:rPr>
          <w:rtl/>
        </w:rPr>
        <w:t>:</w:t>
      </w:r>
      <w:r w:rsidRPr="00116D48">
        <w:rPr>
          <w:rtl/>
        </w:rPr>
        <w:t xml:space="preserve"> كان أفضل هاشمي أدركتُه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25</w:t>
      </w:r>
      <w:r w:rsidR="001C651C">
        <w:rPr>
          <w:rtl/>
        </w:rPr>
        <w:t xml:space="preserve"> - </w:t>
      </w:r>
      <w:r w:rsidRPr="00EA2D3F">
        <w:rPr>
          <w:rtl/>
        </w:rPr>
        <w:t>أحمد بن حجر العسقلاني (ت</w:t>
      </w:r>
      <w:r w:rsidR="00877916">
        <w:rPr>
          <w:rtl/>
        </w:rPr>
        <w:t>:</w:t>
      </w:r>
      <w:r w:rsidRPr="00EA2D3F">
        <w:rPr>
          <w:rtl/>
        </w:rPr>
        <w:t xml:space="preserve"> 852 هـ)</w:t>
      </w:r>
      <w:r w:rsidR="00877916">
        <w:rPr>
          <w:rtl/>
        </w:rPr>
        <w:t>:</w:t>
      </w:r>
    </w:p>
    <w:p w:rsidR="00E36B40" w:rsidRDefault="00C670F7" w:rsidP="00116D48">
      <w:pPr>
        <w:pStyle w:val="libNormal"/>
        <w:rPr>
          <w:rtl/>
        </w:rPr>
      </w:pPr>
      <w:r w:rsidRPr="00116D48">
        <w:rPr>
          <w:rStyle w:val="libBold2Char"/>
          <w:rtl/>
        </w:rPr>
        <w:t>قال في ( تقريب التهذيب )</w:t>
      </w:r>
      <w:r w:rsidR="00877916">
        <w:rPr>
          <w:rStyle w:val="libBold2Char"/>
          <w:rtl/>
        </w:rPr>
        <w:t>:</w:t>
      </w:r>
      <w:r w:rsidRPr="00116D48">
        <w:rPr>
          <w:rtl/>
        </w:rPr>
        <w:t xml:space="preserve"> ( علي بن الحسين بن علي بن أبي طالب الهاشمي</w:t>
      </w:r>
      <w:r w:rsidR="00877916">
        <w:rPr>
          <w:rtl/>
        </w:rPr>
        <w:t>،</w:t>
      </w:r>
      <w:r w:rsidRPr="00116D48">
        <w:rPr>
          <w:rtl/>
        </w:rPr>
        <w:t xml:space="preserve"> زين العابدين</w:t>
      </w:r>
      <w:r w:rsidR="00877916">
        <w:rPr>
          <w:rtl/>
        </w:rPr>
        <w:t>،</w:t>
      </w:r>
      <w:r w:rsidRPr="00116D48">
        <w:rPr>
          <w:rtl/>
        </w:rPr>
        <w:t xml:space="preserve"> ثقة</w:t>
      </w:r>
      <w:r w:rsidR="00877916">
        <w:rPr>
          <w:rtl/>
        </w:rPr>
        <w:t>،</w:t>
      </w:r>
      <w:r w:rsidRPr="00116D48">
        <w:rPr>
          <w:rtl/>
        </w:rPr>
        <w:t xml:space="preserve"> ثبتٌ</w:t>
      </w:r>
      <w:r w:rsidR="00877916">
        <w:rPr>
          <w:rtl/>
        </w:rPr>
        <w:t>،</w:t>
      </w:r>
      <w:r w:rsidRPr="00116D48">
        <w:rPr>
          <w:rtl/>
        </w:rPr>
        <w:t xml:space="preserve"> عابدٌ</w:t>
      </w:r>
      <w:r w:rsidR="00877916">
        <w:rPr>
          <w:rtl/>
        </w:rPr>
        <w:t>،</w:t>
      </w:r>
      <w:r w:rsidRPr="00116D48">
        <w:rPr>
          <w:rtl/>
        </w:rPr>
        <w:t xml:space="preserve"> فقيهٌ</w:t>
      </w:r>
      <w:r w:rsidR="00877916">
        <w:rPr>
          <w:rtl/>
        </w:rPr>
        <w:t>،</w:t>
      </w:r>
      <w:r w:rsidRPr="00116D48">
        <w:rPr>
          <w:rtl/>
        </w:rPr>
        <w:t xml:space="preserve"> فاضلٌ</w:t>
      </w:r>
      <w:r w:rsidR="00877916">
        <w:rPr>
          <w:rtl/>
        </w:rPr>
        <w:t>،</w:t>
      </w:r>
      <w:r w:rsidRPr="00116D48">
        <w:rPr>
          <w:rtl/>
        </w:rPr>
        <w:t xml:space="preserve"> مشهور</w:t>
      </w:r>
      <w:r w:rsidR="00877916">
        <w:rPr>
          <w:rtl/>
        </w:rPr>
        <w:t>،</w:t>
      </w:r>
      <w:r w:rsidRPr="00116D48">
        <w:rPr>
          <w:rtl/>
        </w:rPr>
        <w:t xml:space="preserve"> قال ابن عيينة عن الزهري</w:t>
      </w:r>
      <w:r w:rsidR="00877916">
        <w:rPr>
          <w:rtl/>
        </w:rPr>
        <w:t>:</w:t>
      </w:r>
      <w:r w:rsidRPr="00116D48">
        <w:rPr>
          <w:rtl/>
        </w:rPr>
        <w:t xml:space="preserve"> ما رأيتُ قرشي</w:t>
      </w:r>
      <w:r w:rsidR="0073526D">
        <w:rPr>
          <w:rtl/>
        </w:rPr>
        <w:t>ّ</w:t>
      </w:r>
      <w:r w:rsidRPr="00116D48">
        <w:rPr>
          <w:rtl/>
        </w:rPr>
        <w:t>اً أفضل منه</w:t>
      </w:r>
      <w:r w:rsidR="00877916">
        <w:rPr>
          <w:rtl/>
        </w:rPr>
        <w:t>.</w:t>
      </w:r>
      <w:r w:rsidRPr="00116D48">
        <w:rPr>
          <w:rtl/>
        </w:rPr>
        <w:t xml:space="preserve">.. ) </w:t>
      </w:r>
      <w:r w:rsidRPr="00116D48">
        <w:rPr>
          <w:rStyle w:val="libFootnotenumChar"/>
          <w:rtl/>
        </w:rPr>
        <w:t>(3)</w:t>
      </w:r>
      <w:r w:rsidR="00877916">
        <w:rPr>
          <w:rtl/>
        </w:rPr>
        <w:t>.</w:t>
      </w:r>
    </w:p>
    <w:p w:rsidR="00E36B40" w:rsidRDefault="00C670F7" w:rsidP="00116D48">
      <w:pPr>
        <w:pStyle w:val="libNormal"/>
        <w:rPr>
          <w:rtl/>
        </w:rPr>
      </w:pPr>
      <w:r w:rsidRPr="00116D48">
        <w:rPr>
          <w:rStyle w:val="libBold2Char"/>
          <w:rtl/>
        </w:rPr>
        <w:t xml:space="preserve">كما ترجمه في ( تهذيب التهذيب ) </w:t>
      </w:r>
      <w:r w:rsidRPr="00116D48">
        <w:rPr>
          <w:rtl/>
        </w:rPr>
        <w:t>واقتصر على نقل توثيقات ومدائح العلماء للإمام ( عليه السلام )</w:t>
      </w:r>
      <w:r w:rsidRPr="00116D48">
        <w:rPr>
          <w:rStyle w:val="libFootnotenumChar"/>
          <w:rtl/>
        </w:rPr>
        <w:t xml:space="preserve"> (4)</w:t>
      </w:r>
      <w:r w:rsidR="00877916">
        <w:rPr>
          <w:rtl/>
        </w:rPr>
        <w:t>.</w:t>
      </w:r>
    </w:p>
    <w:p w:rsidR="00E36B40" w:rsidRDefault="00C670F7" w:rsidP="00F517D6">
      <w:pPr>
        <w:pStyle w:val="libBold1"/>
        <w:rPr>
          <w:rtl/>
        </w:rPr>
      </w:pPr>
      <w:r w:rsidRPr="00EA2D3F">
        <w:rPr>
          <w:rtl/>
        </w:rPr>
        <w:t>26</w:t>
      </w:r>
      <w:r w:rsidR="001C651C">
        <w:rPr>
          <w:rtl/>
        </w:rPr>
        <w:t xml:space="preserve"> - </w:t>
      </w:r>
      <w:r w:rsidRPr="00EA2D3F">
        <w:rPr>
          <w:rtl/>
        </w:rPr>
        <w:t>ابن الصب</w:t>
      </w:r>
      <w:r w:rsidR="0073526D">
        <w:rPr>
          <w:rtl/>
        </w:rPr>
        <w:t>ّ</w:t>
      </w:r>
      <w:r w:rsidRPr="00EA2D3F">
        <w:rPr>
          <w:rtl/>
        </w:rPr>
        <w:t>اغ المالكي (ت</w:t>
      </w:r>
      <w:r w:rsidR="00877916">
        <w:rPr>
          <w:rtl/>
        </w:rPr>
        <w:t>:</w:t>
      </w:r>
      <w:r w:rsidRPr="00EA2D3F">
        <w:rPr>
          <w:rtl/>
        </w:rPr>
        <w:t xml:space="preserve"> 855 هـ)</w:t>
      </w:r>
      <w:r w:rsidR="00877916">
        <w:rPr>
          <w:rtl/>
        </w:rPr>
        <w:t>:</w:t>
      </w:r>
    </w:p>
    <w:p w:rsidR="00E36B40" w:rsidRDefault="00C670F7" w:rsidP="00116D48">
      <w:pPr>
        <w:pStyle w:val="libNormal"/>
        <w:rPr>
          <w:rtl/>
        </w:rPr>
      </w:pPr>
      <w:r w:rsidRPr="00116D48">
        <w:rPr>
          <w:rStyle w:val="libBold2Char"/>
          <w:rtl/>
        </w:rPr>
        <w:t>قال في ( الفصول المهم</w:t>
      </w:r>
      <w:r w:rsidR="0073526D">
        <w:rPr>
          <w:rStyle w:val="libBold2Char"/>
          <w:rtl/>
        </w:rPr>
        <w:t>ّ</w:t>
      </w:r>
      <w:r w:rsidRPr="00116D48">
        <w:rPr>
          <w:rStyle w:val="libBold2Char"/>
          <w:rtl/>
        </w:rPr>
        <w:t>ة )</w:t>
      </w:r>
      <w:r w:rsidR="00877916">
        <w:rPr>
          <w:rStyle w:val="libBold2Char"/>
          <w:rtl/>
        </w:rPr>
        <w:t>:</w:t>
      </w:r>
      <w:r w:rsidRPr="00116D48">
        <w:rPr>
          <w:rtl/>
        </w:rPr>
        <w:t xml:space="preserve"> ( أم</w:t>
      </w:r>
      <w:r w:rsidR="0073526D">
        <w:rPr>
          <w:rtl/>
        </w:rPr>
        <w:t>ّ</w:t>
      </w:r>
      <w:r w:rsidRPr="00116D48">
        <w:rPr>
          <w:rtl/>
        </w:rPr>
        <w:t>ا مناقبه ( عليه السلام )</w:t>
      </w:r>
      <w:r w:rsidR="00877916">
        <w:rPr>
          <w:rtl/>
        </w:rPr>
        <w:t>،</w:t>
      </w:r>
      <w:r w:rsidRPr="00116D48">
        <w:rPr>
          <w:rtl/>
        </w:rPr>
        <w:t xml:space="preserve"> فكثيرة</w:t>
      </w:r>
      <w:r w:rsidR="00877916">
        <w:rPr>
          <w:rtl/>
        </w:rPr>
        <w:t>،</w:t>
      </w:r>
      <w:r w:rsidRPr="00116D48">
        <w:rPr>
          <w:rtl/>
        </w:rPr>
        <w:t xml:space="preserve"> ومزاياه شهيرة</w:t>
      </w:r>
      <w:r w:rsidR="00877916">
        <w:rPr>
          <w:rtl/>
        </w:rPr>
        <w:t>،</w:t>
      </w:r>
      <w:r w:rsidRPr="00116D48">
        <w:rPr>
          <w:rtl/>
        </w:rPr>
        <w:t xml:space="preserve"> منها</w:t>
      </w:r>
      <w:r w:rsidR="00877916">
        <w:rPr>
          <w:rtl/>
        </w:rPr>
        <w:t>:</w:t>
      </w:r>
      <w:r w:rsidRPr="00116D48">
        <w:rPr>
          <w:rtl/>
        </w:rPr>
        <w:t xml:space="preserve"> أن</w:t>
      </w:r>
      <w:r w:rsidR="0073526D">
        <w:rPr>
          <w:rtl/>
        </w:rPr>
        <w:t>ّ</w:t>
      </w:r>
      <w:r w:rsidRPr="00116D48">
        <w:rPr>
          <w:rtl/>
        </w:rPr>
        <w:t>ه كان إذا توض</w:t>
      </w:r>
      <w:r w:rsidR="0073526D">
        <w:rPr>
          <w:rtl/>
        </w:rPr>
        <w:t>ّ</w:t>
      </w:r>
      <w:r w:rsidRPr="00116D48">
        <w:rPr>
          <w:rtl/>
        </w:rPr>
        <w:t>أ للصلاة يصفر</w:t>
      </w:r>
      <w:r w:rsidR="0073526D">
        <w:rPr>
          <w:rtl/>
        </w:rPr>
        <w:t>ّ</w:t>
      </w:r>
      <w:r w:rsidRPr="00116D48">
        <w:rPr>
          <w:rtl/>
        </w:rPr>
        <w:t xml:space="preserve"> لونه</w:t>
      </w:r>
      <w:r w:rsidR="00877916">
        <w:rPr>
          <w:rtl/>
        </w:rPr>
        <w:t>،</w:t>
      </w:r>
      <w:r w:rsidRPr="00116D48">
        <w:rPr>
          <w:rtl/>
        </w:rPr>
        <w:t xml:space="preserve"> فقيل له</w:t>
      </w:r>
      <w:r w:rsidR="00877916">
        <w:rPr>
          <w:rtl/>
        </w:rPr>
        <w:t>:</w:t>
      </w:r>
      <w:r w:rsidRPr="00116D48">
        <w:rPr>
          <w:rtl/>
        </w:rPr>
        <w:t xml:space="preserve"> ما هذا نراه يعتادك عند الوضوء</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انظر</w:t>
      </w:r>
      <w:r w:rsidR="00877916">
        <w:rPr>
          <w:rtl/>
        </w:rPr>
        <w:t>:</w:t>
      </w:r>
      <w:r w:rsidRPr="00EA2D3F">
        <w:rPr>
          <w:rtl/>
        </w:rPr>
        <w:t xml:space="preserve"> ( البداية والنهاية )</w:t>
      </w:r>
      <w:r w:rsidR="00877916">
        <w:rPr>
          <w:rtl/>
        </w:rPr>
        <w:t>:</w:t>
      </w:r>
      <w:r w:rsidRPr="00EA2D3F">
        <w:rPr>
          <w:rtl/>
        </w:rPr>
        <w:t xml:space="preserve"> 9/121</w:t>
      </w:r>
      <w:r w:rsidR="001C651C">
        <w:rPr>
          <w:rtl/>
        </w:rPr>
        <w:t xml:space="preserve"> - </w:t>
      </w:r>
      <w:r w:rsidRPr="00EA2D3F">
        <w:rPr>
          <w:rtl/>
        </w:rPr>
        <w:t>134</w:t>
      </w:r>
      <w:r w:rsidR="00877916">
        <w:rPr>
          <w:rtl/>
        </w:rPr>
        <w:t>،</w:t>
      </w:r>
      <w:r w:rsidRPr="00EA2D3F">
        <w:rPr>
          <w:rtl/>
        </w:rPr>
        <w:t xml:space="preserve"> مؤس</w:t>
      </w:r>
      <w:r w:rsidR="0073526D">
        <w:rPr>
          <w:rtl/>
        </w:rPr>
        <w:t>ّ</w:t>
      </w:r>
      <w:r w:rsidRPr="00EA2D3F">
        <w:rPr>
          <w:rtl/>
        </w:rPr>
        <w:t>سة التاريخ العربي</w:t>
      </w:r>
      <w:r w:rsidR="00877916">
        <w:rPr>
          <w:rtl/>
        </w:rPr>
        <w:t>.</w:t>
      </w:r>
    </w:p>
    <w:p w:rsidR="00E36B40" w:rsidRDefault="00C670F7" w:rsidP="001C651C">
      <w:pPr>
        <w:pStyle w:val="libFootnote0"/>
        <w:rPr>
          <w:rtl/>
        </w:rPr>
      </w:pPr>
      <w:r w:rsidRPr="00EA2D3F">
        <w:rPr>
          <w:rtl/>
        </w:rPr>
        <w:t>(2) نقله القندوزي الحنفي في ( ينابيع المود</w:t>
      </w:r>
      <w:r w:rsidR="0073526D">
        <w:rPr>
          <w:rtl/>
        </w:rPr>
        <w:t>ّ</w:t>
      </w:r>
      <w:r w:rsidRPr="00EA2D3F">
        <w:rPr>
          <w:rtl/>
        </w:rPr>
        <w:t>ة )</w:t>
      </w:r>
      <w:r w:rsidR="00877916">
        <w:rPr>
          <w:rtl/>
        </w:rPr>
        <w:t>:</w:t>
      </w:r>
      <w:r w:rsidRPr="00EA2D3F">
        <w:rPr>
          <w:rtl/>
        </w:rPr>
        <w:t xml:space="preserve"> 2/454</w:t>
      </w:r>
      <w:r w:rsidR="00877916">
        <w:rPr>
          <w:rtl/>
        </w:rPr>
        <w:t>،</w:t>
      </w:r>
      <w:r w:rsidRPr="00EA2D3F">
        <w:rPr>
          <w:rtl/>
        </w:rPr>
        <w:t xml:space="preserve"> منشورات الشريف الرضي</w:t>
      </w:r>
      <w:r w:rsidR="00877916">
        <w:rPr>
          <w:rtl/>
        </w:rPr>
        <w:t>.</w:t>
      </w:r>
    </w:p>
    <w:p w:rsidR="00E36B40" w:rsidRDefault="00C670F7" w:rsidP="001C651C">
      <w:pPr>
        <w:pStyle w:val="libFootnote0"/>
        <w:rPr>
          <w:rtl/>
        </w:rPr>
      </w:pPr>
      <w:r w:rsidRPr="00EA2D3F">
        <w:rPr>
          <w:rtl/>
        </w:rPr>
        <w:t>(3) تقريب التهذيب</w:t>
      </w:r>
      <w:r w:rsidR="00877916">
        <w:rPr>
          <w:rtl/>
        </w:rPr>
        <w:t>:</w:t>
      </w:r>
      <w:r w:rsidRPr="00EA2D3F">
        <w:rPr>
          <w:rtl/>
        </w:rPr>
        <w:t xml:space="preserve"> 1/411</w:t>
      </w:r>
      <w:r w:rsidR="00877916">
        <w:rPr>
          <w:rtl/>
        </w:rPr>
        <w:t>،</w:t>
      </w:r>
      <w:r w:rsidRPr="00EA2D3F">
        <w:rPr>
          <w:rtl/>
        </w:rPr>
        <w:t xml:space="preserve"> دار الفكر</w:t>
      </w:r>
      <w:r w:rsidR="00877916">
        <w:rPr>
          <w:rtl/>
        </w:rPr>
        <w:t>.</w:t>
      </w:r>
    </w:p>
    <w:p w:rsidR="00E36B40" w:rsidRPr="001C651C" w:rsidRDefault="00C670F7" w:rsidP="001C651C">
      <w:pPr>
        <w:pStyle w:val="libFootnote0"/>
        <w:rPr>
          <w:rtl/>
        </w:rPr>
      </w:pPr>
      <w:r w:rsidRPr="00EA2D3F">
        <w:rPr>
          <w:rtl/>
        </w:rPr>
        <w:t>(4) انظر</w:t>
      </w:r>
      <w:r w:rsidR="00877916">
        <w:rPr>
          <w:rtl/>
        </w:rPr>
        <w:t>:</w:t>
      </w:r>
      <w:r w:rsidRPr="00EA2D3F">
        <w:rPr>
          <w:rtl/>
        </w:rPr>
        <w:t xml:space="preserve"> ( تهذيب التهذيب )</w:t>
      </w:r>
      <w:r w:rsidR="00877916">
        <w:rPr>
          <w:rtl/>
        </w:rPr>
        <w:t>:</w:t>
      </w:r>
      <w:r w:rsidRPr="00EA2D3F">
        <w:rPr>
          <w:rtl/>
        </w:rPr>
        <w:t xml:space="preserve"> 5/669</w:t>
      </w:r>
      <w:r w:rsidR="001C651C">
        <w:rPr>
          <w:rtl/>
        </w:rPr>
        <w:t xml:space="preserve"> - </w:t>
      </w:r>
      <w:r w:rsidRPr="00EA2D3F">
        <w:rPr>
          <w:rtl/>
        </w:rPr>
        <w:t>672</w:t>
      </w:r>
      <w:r w:rsidR="00877916">
        <w:rPr>
          <w:rtl/>
        </w:rPr>
        <w:t>.</w:t>
      </w:r>
      <w:r w:rsidRPr="00EA2D3F">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فيقول</w:t>
      </w:r>
      <w:r w:rsidR="00877916">
        <w:rPr>
          <w:rtl/>
        </w:rPr>
        <w:t>:</w:t>
      </w:r>
      <w:r w:rsidRPr="00116D48">
        <w:rPr>
          <w:rtl/>
        </w:rPr>
        <w:t xml:space="preserve"> ما تدرون بين يَدي مَنْ أريدُ أنْ أقوم</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EA2D3F">
        <w:rPr>
          <w:rtl/>
        </w:rPr>
        <w:t>27</w:t>
      </w:r>
      <w:r w:rsidR="001C651C">
        <w:rPr>
          <w:rtl/>
        </w:rPr>
        <w:t xml:space="preserve"> - </w:t>
      </w:r>
      <w:r w:rsidRPr="00EA2D3F">
        <w:rPr>
          <w:rtl/>
        </w:rPr>
        <w:t>شمس الدين محم</w:t>
      </w:r>
      <w:r w:rsidR="0073526D">
        <w:rPr>
          <w:rtl/>
        </w:rPr>
        <w:t>ّ</w:t>
      </w:r>
      <w:r w:rsidRPr="00EA2D3F">
        <w:rPr>
          <w:rtl/>
        </w:rPr>
        <w:t>د بن طولون (ت</w:t>
      </w:r>
      <w:r w:rsidR="00877916">
        <w:rPr>
          <w:rtl/>
        </w:rPr>
        <w:t>:</w:t>
      </w:r>
      <w:r w:rsidRPr="00EA2D3F">
        <w:rPr>
          <w:rtl/>
        </w:rPr>
        <w:t xml:space="preserve"> 911 هـ)</w:t>
      </w:r>
      <w:r w:rsidR="00877916">
        <w:rPr>
          <w:rtl/>
        </w:rPr>
        <w:t>:</w:t>
      </w:r>
    </w:p>
    <w:p w:rsidR="00E36B40" w:rsidRDefault="00C670F7" w:rsidP="00116D48">
      <w:pPr>
        <w:pStyle w:val="libNormal"/>
        <w:rPr>
          <w:rtl/>
        </w:rPr>
      </w:pPr>
      <w:r w:rsidRPr="00116D48">
        <w:rPr>
          <w:rStyle w:val="libBold2Char"/>
          <w:rtl/>
        </w:rPr>
        <w:t>قال في ( الأئم</w:t>
      </w:r>
      <w:r w:rsidR="0073526D">
        <w:rPr>
          <w:rStyle w:val="libBold2Char"/>
          <w:rtl/>
        </w:rPr>
        <w:t>ّ</w:t>
      </w:r>
      <w:r w:rsidRPr="00116D48">
        <w:rPr>
          <w:rStyle w:val="libBold2Char"/>
          <w:rtl/>
        </w:rPr>
        <w:t>ة الاثنا عشر )</w:t>
      </w:r>
      <w:r w:rsidR="00877916">
        <w:rPr>
          <w:rStyle w:val="libBold2Char"/>
          <w:rtl/>
        </w:rPr>
        <w:t>:</w:t>
      </w:r>
      <w:r w:rsidRPr="00116D48">
        <w:rPr>
          <w:rtl/>
        </w:rPr>
        <w:t xml:space="preserve"> ( ورابعهم علي</w:t>
      </w:r>
      <w:r w:rsidR="00877916">
        <w:rPr>
          <w:rtl/>
        </w:rPr>
        <w:t>،</w:t>
      </w:r>
      <w:r w:rsidRPr="00116D48">
        <w:rPr>
          <w:rtl/>
        </w:rPr>
        <w:t xml:space="preserve"> رضي الله عنه وهو أبو الحسن علي بن الحسين بن علي بن أبي طالب</w:t>
      </w:r>
      <w:r w:rsidR="00877916">
        <w:rPr>
          <w:rtl/>
        </w:rPr>
        <w:t>،</w:t>
      </w:r>
      <w:r w:rsidRPr="00116D48">
        <w:rPr>
          <w:rtl/>
        </w:rPr>
        <w:t xml:space="preserve"> المعروف بزين العابدين</w:t>
      </w:r>
      <w:r w:rsidR="00877916">
        <w:rPr>
          <w:rtl/>
        </w:rPr>
        <w:t>،</w:t>
      </w:r>
      <w:r w:rsidRPr="00116D48">
        <w:rPr>
          <w:rtl/>
        </w:rPr>
        <w:t xml:space="preserve"> ويُقال له علي الأصغر</w:t>
      </w:r>
      <w:r w:rsidR="00877916">
        <w:rPr>
          <w:rtl/>
        </w:rPr>
        <w:t>.</w:t>
      </w:r>
      <w:r w:rsidRPr="00116D48">
        <w:rPr>
          <w:rtl/>
        </w:rPr>
        <w:t xml:space="preserve"> وليس للحسين رضي الله عنه</w:t>
      </w:r>
      <w:r w:rsidR="00877916">
        <w:rPr>
          <w:rtl/>
        </w:rPr>
        <w:t>،</w:t>
      </w:r>
      <w:r w:rsidRPr="00116D48">
        <w:rPr>
          <w:rtl/>
        </w:rPr>
        <w:t xml:space="preserve"> عقبٌ إلا</w:t>
      </w:r>
      <w:r w:rsidR="0073526D">
        <w:rPr>
          <w:rtl/>
        </w:rPr>
        <w:t>ّ</w:t>
      </w:r>
      <w:r w:rsidRPr="00116D48">
        <w:rPr>
          <w:rtl/>
        </w:rPr>
        <w:t xml:space="preserve"> مِن وُلد زين العابدين هذا</w:t>
      </w:r>
      <w:r w:rsidR="00877916">
        <w:rPr>
          <w:rtl/>
        </w:rPr>
        <w:t>.</w:t>
      </w:r>
      <w:r w:rsidRPr="00116D48">
        <w:rPr>
          <w:rtl/>
        </w:rPr>
        <w:t xml:space="preserve"> وهو من سادات التابعين</w:t>
      </w:r>
      <w:r w:rsidR="00877916">
        <w:rPr>
          <w:rtl/>
        </w:rPr>
        <w:t>.</w:t>
      </w:r>
    </w:p>
    <w:p w:rsidR="00E36B40" w:rsidRDefault="00C670F7" w:rsidP="00116D48">
      <w:pPr>
        <w:pStyle w:val="libNormal"/>
        <w:rPr>
          <w:rtl/>
        </w:rPr>
      </w:pPr>
      <w:r w:rsidRPr="00116D48">
        <w:rPr>
          <w:rStyle w:val="libBold2Char"/>
          <w:rtl/>
        </w:rPr>
        <w:t>قال الزهري</w:t>
      </w:r>
      <w:r w:rsidR="00877916">
        <w:rPr>
          <w:rStyle w:val="libBold2Char"/>
          <w:rtl/>
        </w:rPr>
        <w:t>:</w:t>
      </w:r>
      <w:r w:rsidRPr="00116D48">
        <w:rPr>
          <w:rtl/>
        </w:rPr>
        <w:t xml:space="preserve"> ما رأيتُ قرشي</w:t>
      </w:r>
      <w:r w:rsidR="0073526D">
        <w:rPr>
          <w:rtl/>
        </w:rPr>
        <w:t>ّ</w:t>
      </w:r>
      <w:r w:rsidRPr="00116D48">
        <w:rPr>
          <w:rtl/>
        </w:rPr>
        <w:t>اً أفضل منه</w:t>
      </w:r>
      <w:r w:rsidR="00877916">
        <w:rPr>
          <w:rtl/>
        </w:rPr>
        <w:t>.</w:t>
      </w:r>
      <w:r w:rsidRPr="00116D48">
        <w:rPr>
          <w:rtl/>
        </w:rPr>
        <w:t>... وكان يُقال لزين العابدين</w:t>
      </w:r>
      <w:r w:rsidR="00877916">
        <w:rPr>
          <w:rtl/>
        </w:rPr>
        <w:t>:</w:t>
      </w:r>
      <w:r w:rsidRPr="00116D48">
        <w:rPr>
          <w:rtl/>
        </w:rPr>
        <w:t xml:space="preserve"> ابن الخيرتَين</w:t>
      </w:r>
      <w:r w:rsidR="00877916">
        <w:rPr>
          <w:rtl/>
        </w:rPr>
        <w:t>؛</w:t>
      </w:r>
      <w:r w:rsidRPr="00116D48">
        <w:rPr>
          <w:rtl/>
        </w:rPr>
        <w:t xml:space="preserve"> لقوله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 لله تعالى من عباده خيرتان</w:t>
      </w:r>
      <w:r w:rsidR="00877916">
        <w:rPr>
          <w:rtl/>
        </w:rPr>
        <w:t>،</w:t>
      </w:r>
      <w:r w:rsidRPr="00116D48">
        <w:rPr>
          <w:rtl/>
        </w:rPr>
        <w:t xml:space="preserve"> فخيرته من العرب قريش</w:t>
      </w:r>
      <w:r w:rsidR="00877916">
        <w:rPr>
          <w:rtl/>
        </w:rPr>
        <w:t>،</w:t>
      </w:r>
      <w:r w:rsidRPr="00116D48">
        <w:rPr>
          <w:rtl/>
        </w:rPr>
        <w:t xml:space="preserve"> ومن العجم فارس ) </w:t>
      </w:r>
      <w:r w:rsidRPr="00116D48">
        <w:rPr>
          <w:rStyle w:val="libBold2Char"/>
          <w:rtl/>
        </w:rPr>
        <w:t>إلى أنْ قال</w:t>
      </w:r>
      <w:r w:rsidR="00877916">
        <w:rPr>
          <w:rStyle w:val="libBold2Char"/>
          <w:rtl/>
        </w:rPr>
        <w:t>:</w:t>
      </w:r>
      <w:r w:rsidRPr="00116D48">
        <w:rPr>
          <w:rtl/>
        </w:rPr>
        <w:t xml:space="preserve"> ( وفضائل زين العابدين ومناقبه أكثر مِن أن تُحصى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28</w:t>
      </w:r>
      <w:r w:rsidR="001C651C">
        <w:rPr>
          <w:rtl/>
        </w:rPr>
        <w:t xml:space="preserve"> - </w:t>
      </w:r>
      <w:r w:rsidRPr="00EA2D3F">
        <w:rPr>
          <w:rtl/>
        </w:rPr>
        <w:t>أحمد بن حجر الهيتمي (ت</w:t>
      </w:r>
      <w:r w:rsidR="00877916">
        <w:rPr>
          <w:rtl/>
        </w:rPr>
        <w:t>:</w:t>
      </w:r>
      <w:r w:rsidRPr="00EA2D3F">
        <w:rPr>
          <w:rtl/>
        </w:rPr>
        <w:t xml:space="preserve"> 974 هـ)</w:t>
      </w:r>
      <w:r w:rsidR="00877916">
        <w:rPr>
          <w:rtl/>
        </w:rPr>
        <w:t>:</w:t>
      </w:r>
    </w:p>
    <w:p w:rsidR="00E36B40" w:rsidRDefault="00C670F7" w:rsidP="00116D48">
      <w:pPr>
        <w:pStyle w:val="libNormal"/>
        <w:rPr>
          <w:rtl/>
        </w:rPr>
      </w:pPr>
      <w:r w:rsidRPr="00116D48">
        <w:rPr>
          <w:rStyle w:val="libBold2Char"/>
          <w:rtl/>
        </w:rPr>
        <w:t>قال في ( الصواعق المحرقة )</w:t>
      </w:r>
      <w:r w:rsidR="00877916">
        <w:rPr>
          <w:rStyle w:val="libBold2Char"/>
          <w:rtl/>
        </w:rPr>
        <w:t>:</w:t>
      </w:r>
      <w:r w:rsidRPr="00116D48">
        <w:rPr>
          <w:rtl/>
        </w:rPr>
        <w:t xml:space="preserve"> ( وزين العابدين هذا هو الذي خلف أباه</w:t>
      </w:r>
      <w:r w:rsidR="00877916">
        <w:rPr>
          <w:rtl/>
        </w:rPr>
        <w:t>:</w:t>
      </w:r>
      <w:r w:rsidRPr="00116D48">
        <w:rPr>
          <w:rtl/>
        </w:rPr>
        <w:t xml:space="preserve"> علْماً</w:t>
      </w:r>
      <w:r w:rsidR="00877916">
        <w:rPr>
          <w:rtl/>
        </w:rPr>
        <w:t>،</w:t>
      </w:r>
      <w:r w:rsidRPr="00116D48">
        <w:rPr>
          <w:rtl/>
        </w:rPr>
        <w:t xml:space="preserve"> وزهداً</w:t>
      </w:r>
      <w:r w:rsidR="00877916">
        <w:rPr>
          <w:rtl/>
        </w:rPr>
        <w:t>،</w:t>
      </w:r>
      <w:r w:rsidRPr="00116D48">
        <w:rPr>
          <w:rtl/>
        </w:rPr>
        <w:t xml:space="preserve"> وعبادة</w:t>
      </w:r>
      <w:r w:rsidR="00877916">
        <w:rPr>
          <w:rtl/>
        </w:rPr>
        <w:t>،</w:t>
      </w:r>
      <w:r w:rsidRPr="00116D48">
        <w:rPr>
          <w:rtl/>
        </w:rPr>
        <w:t xml:space="preserve"> وكان إذا توض</w:t>
      </w:r>
      <w:r w:rsidR="0073526D">
        <w:rPr>
          <w:rtl/>
        </w:rPr>
        <w:t>ّ</w:t>
      </w:r>
      <w:r w:rsidRPr="00116D48">
        <w:rPr>
          <w:rtl/>
        </w:rPr>
        <w:t>أ للصلاة اصفر</w:t>
      </w:r>
      <w:r w:rsidR="0073526D">
        <w:rPr>
          <w:rtl/>
        </w:rPr>
        <w:t>ّ</w:t>
      </w:r>
      <w:r w:rsidRPr="00116D48">
        <w:rPr>
          <w:rtl/>
        </w:rPr>
        <w:t xml:space="preserve"> لونه</w:t>
      </w:r>
      <w:r w:rsidR="00877916">
        <w:rPr>
          <w:rtl/>
        </w:rPr>
        <w:t>،</w:t>
      </w:r>
      <w:r w:rsidRPr="00116D48">
        <w:rPr>
          <w:rtl/>
        </w:rPr>
        <w:t xml:space="preserve"> فقيل له في ذلك</w:t>
      </w:r>
      <w:r w:rsidR="00877916">
        <w:rPr>
          <w:rtl/>
        </w:rPr>
        <w:t>،</w:t>
      </w:r>
      <w:r w:rsidRPr="00116D48">
        <w:rPr>
          <w:rtl/>
        </w:rPr>
        <w:t xml:space="preserve"> فقال</w:t>
      </w:r>
      <w:r w:rsidR="00877916">
        <w:rPr>
          <w:rtl/>
        </w:rPr>
        <w:t>:</w:t>
      </w:r>
      <w:r w:rsidRPr="00116D48">
        <w:rPr>
          <w:rtl/>
        </w:rPr>
        <w:t xml:space="preserve"> ( أَلاَ تدرون بين يَدي مَن أقف )</w:t>
      </w:r>
      <w:r w:rsidR="00877916">
        <w:rPr>
          <w:rtl/>
        </w:rPr>
        <w:t>.</w:t>
      </w:r>
      <w:r w:rsidRPr="00116D48">
        <w:rPr>
          <w:rtl/>
        </w:rPr>
        <w:t xml:space="preserve"> وحكي أن</w:t>
      </w:r>
      <w:r w:rsidR="0073526D">
        <w:rPr>
          <w:rtl/>
        </w:rPr>
        <w:t>ّ</w:t>
      </w:r>
      <w:r w:rsidRPr="00116D48">
        <w:rPr>
          <w:rtl/>
        </w:rPr>
        <w:t>ه كان يصل</w:t>
      </w:r>
      <w:r w:rsidR="0073526D">
        <w:rPr>
          <w:rtl/>
        </w:rPr>
        <w:t>ّ</w:t>
      </w:r>
      <w:r w:rsidRPr="00116D48">
        <w:rPr>
          <w:rtl/>
        </w:rPr>
        <w:t>ي في اليوم والليلة ألف ركعة )</w:t>
      </w:r>
      <w:r w:rsidR="00877916">
        <w:rPr>
          <w:rtl/>
        </w:rPr>
        <w:t>،</w:t>
      </w:r>
      <w:r w:rsidRPr="00116D48">
        <w:rPr>
          <w:rtl/>
        </w:rPr>
        <w:t xml:space="preserve"> ثم</w:t>
      </w:r>
      <w:r w:rsidR="0073526D">
        <w:rPr>
          <w:rtl/>
        </w:rPr>
        <w:t>ّ</w:t>
      </w:r>
      <w:r w:rsidRPr="00116D48">
        <w:rPr>
          <w:rtl/>
        </w:rPr>
        <w:t xml:space="preserve"> ذكر بعض كراماته ومحاسنه وطرفاً من أقواله عليه السلام</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29</w:t>
      </w:r>
      <w:r w:rsidR="001C651C">
        <w:rPr>
          <w:rtl/>
        </w:rPr>
        <w:t xml:space="preserve"> - </w:t>
      </w:r>
      <w:r w:rsidRPr="00EA2D3F">
        <w:rPr>
          <w:rtl/>
        </w:rPr>
        <w:t>عبد الرؤوف المُناوِي</w:t>
      </w:r>
      <w:r w:rsidR="0073526D">
        <w:rPr>
          <w:rtl/>
        </w:rPr>
        <w:t>ّ</w:t>
      </w:r>
      <w:r w:rsidRPr="00EA2D3F">
        <w:rPr>
          <w:rtl/>
        </w:rPr>
        <w:t xml:space="preserve"> القاهري الشافعي (ت</w:t>
      </w:r>
      <w:r w:rsidR="00877916">
        <w:rPr>
          <w:rtl/>
        </w:rPr>
        <w:t>:</w:t>
      </w:r>
      <w:r w:rsidRPr="00EA2D3F">
        <w:rPr>
          <w:rtl/>
        </w:rPr>
        <w:t xml:space="preserve"> 1031 هـ)</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الفصول المهم</w:t>
      </w:r>
      <w:r w:rsidR="0073526D">
        <w:rPr>
          <w:rtl/>
        </w:rPr>
        <w:t>ّ</w:t>
      </w:r>
      <w:r w:rsidRPr="00EA2D3F">
        <w:rPr>
          <w:rtl/>
        </w:rPr>
        <w:t>ة في معرفة أحوال الأئم</w:t>
      </w:r>
      <w:r w:rsidR="0073526D">
        <w:rPr>
          <w:rtl/>
        </w:rPr>
        <w:t>ّ</w:t>
      </w:r>
      <w:r w:rsidRPr="00EA2D3F">
        <w:rPr>
          <w:rtl/>
        </w:rPr>
        <w:t>ة</w:t>
      </w:r>
      <w:r w:rsidR="00877916">
        <w:rPr>
          <w:rtl/>
        </w:rPr>
        <w:t>:</w:t>
      </w:r>
      <w:r w:rsidRPr="00EA2D3F">
        <w:rPr>
          <w:rtl/>
        </w:rPr>
        <w:t xml:space="preserve"> 190</w:t>
      </w:r>
      <w:r w:rsidR="00877916">
        <w:rPr>
          <w:rtl/>
        </w:rPr>
        <w:t>،</w:t>
      </w:r>
      <w:r w:rsidRPr="00EA2D3F">
        <w:rPr>
          <w:rtl/>
        </w:rPr>
        <w:t xml:space="preserve"> دار الأضواء</w:t>
      </w:r>
      <w:r w:rsidR="00877916">
        <w:rPr>
          <w:rtl/>
        </w:rPr>
        <w:t>.</w:t>
      </w:r>
    </w:p>
    <w:p w:rsidR="00E36B40" w:rsidRDefault="00C670F7" w:rsidP="001C651C">
      <w:pPr>
        <w:pStyle w:val="libFootnote0"/>
        <w:rPr>
          <w:rtl/>
        </w:rPr>
      </w:pPr>
      <w:r w:rsidRPr="00EA2D3F">
        <w:rPr>
          <w:rtl/>
        </w:rPr>
        <w:t>(2) الأئم</w:t>
      </w:r>
      <w:r w:rsidR="0073526D">
        <w:rPr>
          <w:rtl/>
        </w:rPr>
        <w:t>ّ</w:t>
      </w:r>
      <w:r w:rsidRPr="00EA2D3F">
        <w:rPr>
          <w:rtl/>
        </w:rPr>
        <w:t>ة الاثنا عشر</w:t>
      </w:r>
      <w:r w:rsidR="00877916">
        <w:rPr>
          <w:rtl/>
        </w:rPr>
        <w:t>:</w:t>
      </w:r>
      <w:r w:rsidRPr="00EA2D3F">
        <w:rPr>
          <w:rtl/>
        </w:rPr>
        <w:t xml:space="preserve"> 75</w:t>
      </w:r>
      <w:r w:rsidR="001C651C">
        <w:rPr>
          <w:rtl/>
        </w:rPr>
        <w:t xml:space="preserve"> - </w:t>
      </w:r>
      <w:r w:rsidRPr="00EA2D3F">
        <w:rPr>
          <w:rtl/>
        </w:rPr>
        <w:t>78</w:t>
      </w:r>
      <w:r w:rsidR="00877916">
        <w:rPr>
          <w:rtl/>
        </w:rPr>
        <w:t>،</w:t>
      </w:r>
      <w:r w:rsidRPr="00EA2D3F">
        <w:rPr>
          <w:rtl/>
        </w:rPr>
        <w:t xml:space="preserve"> منشورات الرضي المصو</w:t>
      </w:r>
      <w:r w:rsidR="0073526D">
        <w:rPr>
          <w:rtl/>
        </w:rPr>
        <w:t>ّ</w:t>
      </w:r>
      <w:r w:rsidRPr="00EA2D3F">
        <w:rPr>
          <w:rtl/>
        </w:rPr>
        <w:t>رة على طبعة دار صادر</w:t>
      </w:r>
      <w:r w:rsidR="00877916">
        <w:rPr>
          <w:rtl/>
        </w:rPr>
        <w:t>،</w:t>
      </w:r>
      <w:r w:rsidRPr="00EA2D3F">
        <w:rPr>
          <w:rtl/>
        </w:rPr>
        <w:t xml:space="preserve"> بيروت</w:t>
      </w:r>
      <w:r w:rsidR="00877916">
        <w:rPr>
          <w:rtl/>
        </w:rPr>
        <w:t>.</w:t>
      </w:r>
    </w:p>
    <w:p w:rsidR="00E36B40" w:rsidRPr="001C651C" w:rsidRDefault="00C670F7" w:rsidP="001C651C">
      <w:pPr>
        <w:pStyle w:val="libFootnote0"/>
        <w:rPr>
          <w:rtl/>
        </w:rPr>
      </w:pPr>
      <w:r w:rsidRPr="00EA2D3F">
        <w:rPr>
          <w:rtl/>
        </w:rPr>
        <w:t>(3) انظر</w:t>
      </w:r>
      <w:r w:rsidR="00877916">
        <w:rPr>
          <w:rtl/>
        </w:rPr>
        <w:t>:</w:t>
      </w:r>
      <w:r w:rsidRPr="00EA2D3F">
        <w:rPr>
          <w:rtl/>
        </w:rPr>
        <w:t xml:space="preserve"> ( الصواعق المحرقة )</w:t>
      </w:r>
      <w:r w:rsidR="00877916">
        <w:rPr>
          <w:rtl/>
        </w:rPr>
        <w:t>:</w:t>
      </w:r>
      <w:r w:rsidRPr="00EA2D3F">
        <w:rPr>
          <w:rtl/>
        </w:rPr>
        <w:t xml:space="preserve"> 302</w:t>
      </w:r>
      <w:r w:rsidR="001C651C">
        <w:rPr>
          <w:rtl/>
        </w:rPr>
        <w:t xml:space="preserve"> - </w:t>
      </w:r>
      <w:r w:rsidRPr="00EA2D3F">
        <w:rPr>
          <w:rtl/>
        </w:rPr>
        <w:t>304</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قال في ( الكواكب الدُر</w:t>
      </w:r>
      <w:r w:rsidR="0073526D">
        <w:rPr>
          <w:rStyle w:val="libBold2Char"/>
          <w:rtl/>
        </w:rPr>
        <w:t>ّ</w:t>
      </w:r>
      <w:r w:rsidRPr="00116D48">
        <w:rPr>
          <w:rStyle w:val="libBold2Char"/>
          <w:rtl/>
        </w:rPr>
        <w:t>ِي</w:t>
      </w:r>
      <w:r w:rsidR="0073526D">
        <w:rPr>
          <w:rStyle w:val="libBold2Char"/>
          <w:rtl/>
        </w:rPr>
        <w:t>ّ</w:t>
      </w:r>
      <w:r w:rsidRPr="00116D48">
        <w:rPr>
          <w:rStyle w:val="libBold2Char"/>
          <w:rtl/>
        </w:rPr>
        <w:t>َة )</w:t>
      </w:r>
      <w:r w:rsidR="00877916">
        <w:rPr>
          <w:rStyle w:val="libBold2Char"/>
          <w:rtl/>
        </w:rPr>
        <w:t>:</w:t>
      </w:r>
      <w:r w:rsidRPr="00116D48">
        <w:rPr>
          <w:rtl/>
        </w:rPr>
        <w:t xml:space="preserve"> ( علي بن الحسين بن علي بن أبي طالب</w:t>
      </w:r>
      <w:r w:rsidR="00877916">
        <w:rPr>
          <w:rtl/>
        </w:rPr>
        <w:t>،</w:t>
      </w:r>
      <w:r w:rsidRPr="00116D48">
        <w:rPr>
          <w:rtl/>
        </w:rPr>
        <w:t xml:space="preserve"> زين العابدين</w:t>
      </w:r>
      <w:r w:rsidR="00877916">
        <w:rPr>
          <w:rtl/>
        </w:rPr>
        <w:t>،</w:t>
      </w:r>
      <w:r w:rsidRPr="00116D48">
        <w:rPr>
          <w:rtl/>
        </w:rPr>
        <w:t xml:space="preserve"> إمامٌ سي</w:t>
      </w:r>
      <w:r w:rsidR="0073526D">
        <w:rPr>
          <w:rtl/>
        </w:rPr>
        <w:t>ّ</w:t>
      </w:r>
      <w:r w:rsidRPr="00116D48">
        <w:rPr>
          <w:rtl/>
        </w:rPr>
        <w:t>دٌ سندٌ</w:t>
      </w:r>
      <w:r w:rsidR="00877916">
        <w:rPr>
          <w:rtl/>
        </w:rPr>
        <w:t>،</w:t>
      </w:r>
      <w:r w:rsidRPr="00116D48">
        <w:rPr>
          <w:rtl/>
        </w:rPr>
        <w:t xml:space="preserve"> اشتهرتْ أياديه ومكارمه</w:t>
      </w:r>
      <w:r w:rsidR="00877916">
        <w:rPr>
          <w:rtl/>
        </w:rPr>
        <w:t>،</w:t>
      </w:r>
      <w:r w:rsidRPr="00116D48">
        <w:rPr>
          <w:rtl/>
        </w:rPr>
        <w:t xml:space="preserve"> وطارت في الوجود حمائمه</w:t>
      </w:r>
      <w:r w:rsidR="00877916">
        <w:rPr>
          <w:rtl/>
        </w:rPr>
        <w:t>،</w:t>
      </w:r>
      <w:r w:rsidRPr="00116D48">
        <w:rPr>
          <w:rtl/>
        </w:rPr>
        <w:t xml:space="preserve"> كان عظيم القدر</w:t>
      </w:r>
      <w:r w:rsidR="00877916">
        <w:rPr>
          <w:rtl/>
        </w:rPr>
        <w:t>،</w:t>
      </w:r>
      <w:r w:rsidRPr="00116D48">
        <w:rPr>
          <w:rtl/>
        </w:rPr>
        <w:t xml:space="preserve"> رَحِب الساحة والصدر</w:t>
      </w:r>
      <w:r w:rsidR="00877916">
        <w:rPr>
          <w:rtl/>
        </w:rPr>
        <w:t>،</w:t>
      </w:r>
      <w:r w:rsidRPr="00116D48">
        <w:rPr>
          <w:rtl/>
        </w:rPr>
        <w:t xml:space="preserve"> رأساً لجسد الرياسة</w:t>
      </w:r>
      <w:r w:rsidR="00877916">
        <w:rPr>
          <w:rtl/>
        </w:rPr>
        <w:t>،</w:t>
      </w:r>
      <w:r w:rsidRPr="00116D48">
        <w:rPr>
          <w:rtl/>
        </w:rPr>
        <w:t xml:space="preserve"> مؤم</w:t>
      </w:r>
      <w:r w:rsidR="0073526D">
        <w:rPr>
          <w:rtl/>
        </w:rPr>
        <w:t>ّ</w:t>
      </w:r>
      <w:r w:rsidRPr="00116D48">
        <w:rPr>
          <w:rtl/>
        </w:rPr>
        <w:t>لاً للإيالة والسياسة</w:t>
      </w:r>
      <w:r w:rsidR="00877916">
        <w:rPr>
          <w:rtl/>
        </w:rPr>
        <w:t>.</w:t>
      </w:r>
      <w:r w:rsidRPr="00116D48">
        <w:rPr>
          <w:rtl/>
        </w:rPr>
        <w:t>.. وهو ثقة</w:t>
      </w:r>
      <w:r w:rsidR="00877916">
        <w:rPr>
          <w:rtl/>
        </w:rPr>
        <w:t>،</w:t>
      </w:r>
      <w:r w:rsidRPr="00116D48">
        <w:rPr>
          <w:rtl/>
        </w:rPr>
        <w:t xml:space="preserve"> ثبت</w:t>
      </w:r>
      <w:r w:rsidR="00877916">
        <w:rPr>
          <w:rtl/>
        </w:rPr>
        <w:t>،</w:t>
      </w:r>
      <w:r w:rsidRPr="00116D48">
        <w:rPr>
          <w:rtl/>
        </w:rPr>
        <w:t xml:space="preserve"> فاضل</w:t>
      </w:r>
      <w:r w:rsidR="00877916">
        <w:rPr>
          <w:rtl/>
        </w:rPr>
        <w:t>،</w:t>
      </w:r>
      <w:r w:rsidRPr="00116D48">
        <w:rPr>
          <w:rtl/>
        </w:rPr>
        <w:t xml:space="preserve"> </w:t>
      </w:r>
      <w:r w:rsidRPr="00116D48">
        <w:rPr>
          <w:rStyle w:val="libBold2Char"/>
          <w:rtl/>
        </w:rPr>
        <w:t>قال الزهري وابن عيينة رضي الله عنه</w:t>
      </w:r>
      <w:r w:rsidR="00877916">
        <w:rPr>
          <w:rStyle w:val="libBold2Char"/>
          <w:rtl/>
        </w:rPr>
        <w:t>:</w:t>
      </w:r>
      <w:r w:rsidRPr="00116D48">
        <w:rPr>
          <w:rtl/>
        </w:rPr>
        <w:t xml:space="preserve"> ما رأينا قط قرشي</w:t>
      </w:r>
      <w:r w:rsidR="0073526D">
        <w:rPr>
          <w:rtl/>
        </w:rPr>
        <w:t>ّ</w:t>
      </w:r>
      <w:r w:rsidRPr="00116D48">
        <w:rPr>
          <w:rtl/>
        </w:rPr>
        <w:t>اً أفضل منه</w:t>
      </w:r>
      <w:r w:rsidR="00877916">
        <w:rPr>
          <w:rtl/>
        </w:rPr>
        <w:t>،</w:t>
      </w:r>
      <w:r w:rsidRPr="00116D48">
        <w:rPr>
          <w:rtl/>
        </w:rPr>
        <w:t xml:space="preserve"> [ روى ] عنه بنوه</w:t>
      </w:r>
      <w:r w:rsidR="00877916">
        <w:rPr>
          <w:rtl/>
        </w:rPr>
        <w:t>:</w:t>
      </w:r>
      <w:r w:rsidRPr="00116D48">
        <w:rPr>
          <w:rtl/>
        </w:rPr>
        <w:t xml:space="preserve"> محم</w:t>
      </w:r>
      <w:r w:rsidR="0073526D">
        <w:rPr>
          <w:rtl/>
        </w:rPr>
        <w:t>ّ</w:t>
      </w:r>
      <w:r w:rsidRPr="00116D48">
        <w:rPr>
          <w:rtl/>
        </w:rPr>
        <w:t>د</w:t>
      </w:r>
      <w:r w:rsidR="00877916">
        <w:rPr>
          <w:rtl/>
        </w:rPr>
        <w:t>،</w:t>
      </w:r>
      <w:r w:rsidRPr="00116D48">
        <w:rPr>
          <w:rtl/>
        </w:rPr>
        <w:t xml:space="preserve"> وزيد</w:t>
      </w:r>
      <w:r w:rsidR="00877916">
        <w:rPr>
          <w:rtl/>
        </w:rPr>
        <w:t>،</w:t>
      </w:r>
      <w:r w:rsidRPr="00116D48">
        <w:rPr>
          <w:rtl/>
        </w:rPr>
        <w:t xml:space="preserve"> وعمر</w:t>
      </w:r>
      <w:r w:rsidR="00877916">
        <w:rPr>
          <w:rtl/>
        </w:rPr>
        <w:t>،</w:t>
      </w:r>
      <w:r w:rsidRPr="00116D48">
        <w:rPr>
          <w:rtl/>
        </w:rPr>
        <w:t xml:space="preserve"> والزهري</w:t>
      </w:r>
      <w:r w:rsidR="00877916">
        <w:rPr>
          <w:rtl/>
        </w:rPr>
        <w:t>،</w:t>
      </w:r>
      <w:r w:rsidRPr="00116D48">
        <w:rPr>
          <w:rtl/>
        </w:rPr>
        <w:t xml:space="preserve"> وأبو الزناد وغير</w:t>
      </w:r>
      <w:r w:rsidR="0073526D" w:rsidRPr="00116D48">
        <w:rPr>
          <w:rtl/>
        </w:rPr>
        <w:t>هم</w:t>
      </w:r>
      <w:r w:rsidR="00877916">
        <w:rPr>
          <w:rtl/>
        </w:rPr>
        <w:t>.</w:t>
      </w:r>
    </w:p>
    <w:p w:rsidR="00E36B40" w:rsidRDefault="00C670F7" w:rsidP="00116D48">
      <w:pPr>
        <w:pStyle w:val="libNormal"/>
        <w:rPr>
          <w:rtl/>
        </w:rPr>
      </w:pPr>
      <w:r w:rsidRPr="00116D48">
        <w:rPr>
          <w:rStyle w:val="libBold2Char"/>
          <w:rtl/>
        </w:rPr>
        <w:t>قال الزهري رحمه الله</w:t>
      </w:r>
      <w:r w:rsidR="00877916">
        <w:rPr>
          <w:rStyle w:val="libBold2Char"/>
          <w:rtl/>
        </w:rPr>
        <w:t>:</w:t>
      </w:r>
      <w:r w:rsidRPr="00116D48">
        <w:rPr>
          <w:rtl/>
        </w:rPr>
        <w:t xml:space="preserve"> ما رأيتُ أحداً أفقه منه</w:t>
      </w:r>
      <w:r w:rsidR="00877916">
        <w:rPr>
          <w:rtl/>
        </w:rPr>
        <w:t>.</w:t>
      </w:r>
    </w:p>
    <w:p w:rsidR="00E36B40" w:rsidRDefault="00C670F7" w:rsidP="00116D48">
      <w:pPr>
        <w:pStyle w:val="libNormal"/>
        <w:rPr>
          <w:rtl/>
        </w:rPr>
      </w:pPr>
      <w:r w:rsidRPr="00116D48">
        <w:rPr>
          <w:rStyle w:val="libBold2Char"/>
          <w:rtl/>
        </w:rPr>
        <w:t>وقال ابن المسي</w:t>
      </w:r>
      <w:r w:rsidR="0073526D">
        <w:rPr>
          <w:rStyle w:val="libBold2Char"/>
          <w:rtl/>
        </w:rPr>
        <w:t>ّ</w:t>
      </w:r>
      <w:r w:rsidRPr="00116D48">
        <w:rPr>
          <w:rStyle w:val="libBold2Char"/>
          <w:rtl/>
        </w:rPr>
        <w:t>ب</w:t>
      </w:r>
      <w:r w:rsidR="00877916">
        <w:rPr>
          <w:rStyle w:val="libBold2Char"/>
          <w:rtl/>
        </w:rPr>
        <w:t>:</w:t>
      </w:r>
      <w:r w:rsidRPr="00116D48">
        <w:rPr>
          <w:rtl/>
        </w:rPr>
        <w:t xml:space="preserve"> ما رأيت أورع منه</w:t>
      </w:r>
      <w:r w:rsidR="00877916">
        <w:rPr>
          <w:rtl/>
        </w:rPr>
        <w:t>،</w:t>
      </w:r>
      <w:r w:rsidRPr="00116D48">
        <w:rPr>
          <w:rtl/>
        </w:rPr>
        <w:t xml:space="preserve"> وقد جاء عنه مَنَاقب من خشوعه في وضوئه</w:t>
      </w:r>
      <w:r w:rsidR="00877916">
        <w:rPr>
          <w:rtl/>
        </w:rPr>
        <w:t>،</w:t>
      </w:r>
      <w:r w:rsidRPr="00116D48">
        <w:rPr>
          <w:rtl/>
        </w:rPr>
        <w:t xml:space="preserve"> وصلاته</w:t>
      </w:r>
      <w:r w:rsidR="00877916">
        <w:rPr>
          <w:rtl/>
        </w:rPr>
        <w:t>،</w:t>
      </w:r>
      <w:r w:rsidRPr="00116D48">
        <w:rPr>
          <w:rtl/>
        </w:rPr>
        <w:t xml:space="preserve"> ونسكه</w:t>
      </w:r>
      <w:r w:rsidR="00877916">
        <w:rPr>
          <w:rtl/>
        </w:rPr>
        <w:t>،</w:t>
      </w:r>
      <w:r w:rsidRPr="00116D48">
        <w:rPr>
          <w:rtl/>
        </w:rPr>
        <w:t xml:space="preserve"> ما يُدهِش السامع</w:t>
      </w:r>
      <w:r w:rsidR="00877916">
        <w:rPr>
          <w:rtl/>
        </w:rPr>
        <w:t>،</w:t>
      </w:r>
      <w:r w:rsidRPr="00116D48">
        <w:rPr>
          <w:rtl/>
        </w:rPr>
        <w:t xml:space="preserve"> وكان يصل</w:t>
      </w:r>
      <w:r w:rsidR="0073526D">
        <w:rPr>
          <w:rtl/>
        </w:rPr>
        <w:t>ّ</w:t>
      </w:r>
      <w:r w:rsidRPr="00116D48">
        <w:rPr>
          <w:rtl/>
        </w:rPr>
        <w:t>ي في اليوم والليلة ألف ركعة حت</w:t>
      </w:r>
      <w:r w:rsidR="0073526D">
        <w:rPr>
          <w:rtl/>
        </w:rPr>
        <w:t>ّ</w:t>
      </w:r>
      <w:r w:rsidRPr="00116D48">
        <w:rPr>
          <w:rtl/>
        </w:rPr>
        <w:t>ى مات</w:t>
      </w:r>
      <w:r w:rsidR="00877916">
        <w:rPr>
          <w:rtl/>
        </w:rPr>
        <w:t>.</w:t>
      </w:r>
    </w:p>
    <w:p w:rsidR="00E36B40" w:rsidRDefault="00C670F7" w:rsidP="00116D48">
      <w:pPr>
        <w:pStyle w:val="libNormal"/>
        <w:rPr>
          <w:rtl/>
        </w:rPr>
      </w:pPr>
      <w:r w:rsidRPr="00116D48">
        <w:rPr>
          <w:rStyle w:val="libBold2Char"/>
          <w:rtl/>
        </w:rPr>
        <w:t>قال مالك رضي الله عنه</w:t>
      </w:r>
      <w:r w:rsidR="00877916">
        <w:rPr>
          <w:rStyle w:val="libBold2Char"/>
          <w:rtl/>
        </w:rPr>
        <w:t>:</w:t>
      </w:r>
      <w:r w:rsidRPr="00116D48">
        <w:rPr>
          <w:rtl/>
        </w:rPr>
        <w:t xml:space="preserve"> وسُم</w:t>
      </w:r>
      <w:r w:rsidR="0073526D">
        <w:rPr>
          <w:rtl/>
        </w:rPr>
        <w:t>ّ</w:t>
      </w:r>
      <w:r w:rsidRPr="00116D48">
        <w:rPr>
          <w:rtl/>
        </w:rPr>
        <w:t>ي زين العابدين لكثرة عبادته</w:t>
      </w:r>
      <w:r w:rsidR="00877916">
        <w:rPr>
          <w:rtl/>
        </w:rPr>
        <w:t>.</w:t>
      </w:r>
    </w:p>
    <w:p w:rsidR="00E36B40" w:rsidRDefault="00C670F7" w:rsidP="00116D48">
      <w:pPr>
        <w:pStyle w:val="libNormal"/>
        <w:rPr>
          <w:rtl/>
        </w:rPr>
      </w:pPr>
      <w:r w:rsidRPr="00EA2D3F">
        <w:rPr>
          <w:rtl/>
        </w:rPr>
        <w:t>وكان إذا هاجت الريح سقط مغشي</w:t>
      </w:r>
      <w:r w:rsidR="0073526D">
        <w:rPr>
          <w:rtl/>
        </w:rPr>
        <w:t>ّ</w:t>
      </w:r>
      <w:r w:rsidRPr="00EA2D3F">
        <w:rPr>
          <w:rtl/>
        </w:rPr>
        <w:t>اً عليه</w:t>
      </w:r>
      <w:r w:rsidR="00877916">
        <w:rPr>
          <w:rtl/>
        </w:rPr>
        <w:t>،</w:t>
      </w:r>
      <w:r w:rsidRPr="00EA2D3F">
        <w:rPr>
          <w:rtl/>
        </w:rPr>
        <w:t xml:space="preserve"> ووقع حريق في بيته وهو ساجد</w:t>
      </w:r>
      <w:r w:rsidR="00877916">
        <w:rPr>
          <w:rtl/>
        </w:rPr>
        <w:t>،</w:t>
      </w:r>
      <w:r w:rsidRPr="00EA2D3F">
        <w:rPr>
          <w:rtl/>
        </w:rPr>
        <w:t xml:space="preserve"> فجعلوا يقولون له</w:t>
      </w:r>
      <w:r w:rsidR="00877916">
        <w:rPr>
          <w:rtl/>
        </w:rPr>
        <w:t>:</w:t>
      </w:r>
      <w:r w:rsidRPr="00EA2D3F">
        <w:rPr>
          <w:rtl/>
        </w:rPr>
        <w:t xml:space="preserve"> النار</w:t>
      </w:r>
      <w:r w:rsidR="00877916">
        <w:rPr>
          <w:rtl/>
        </w:rPr>
        <w:t>،</w:t>
      </w:r>
      <w:r w:rsidRPr="00EA2D3F">
        <w:rPr>
          <w:rtl/>
        </w:rPr>
        <w:t xml:space="preserve"> فما رفع رأسه حت</w:t>
      </w:r>
      <w:r w:rsidR="0073526D">
        <w:rPr>
          <w:rtl/>
        </w:rPr>
        <w:t>ّ</w:t>
      </w:r>
      <w:r w:rsidRPr="00EA2D3F">
        <w:rPr>
          <w:rtl/>
        </w:rPr>
        <w:t>ى طُفئت</w:t>
      </w:r>
      <w:r w:rsidR="00877916">
        <w:rPr>
          <w:rtl/>
        </w:rPr>
        <w:t>،</w:t>
      </w:r>
      <w:r w:rsidRPr="00EA2D3F">
        <w:rPr>
          <w:rtl/>
        </w:rPr>
        <w:t xml:space="preserve"> فقيل له أَشَعَرْتَ بها</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Style w:val="libBold2Char"/>
          <w:rtl/>
        </w:rPr>
        <w:t xml:space="preserve"> </w:t>
      </w:r>
      <w:r w:rsidRPr="00116D48">
        <w:rPr>
          <w:rtl/>
        </w:rPr>
        <w:t>( ألهتني عنها النار الكبرى )</w:t>
      </w:r>
      <w:r w:rsidR="00877916">
        <w:rPr>
          <w:rtl/>
        </w:rPr>
        <w:t>،</w:t>
      </w:r>
      <w:r w:rsidRPr="00116D48">
        <w:rPr>
          <w:rtl/>
        </w:rPr>
        <w:t xml:space="preserve"> وكان إذا نقصه أحد قال</w:t>
      </w:r>
      <w:r w:rsidR="00877916">
        <w:rPr>
          <w:rtl/>
        </w:rPr>
        <w:t>:</w:t>
      </w:r>
      <w:r w:rsidRPr="00116D48">
        <w:rPr>
          <w:rtl/>
        </w:rPr>
        <w:t xml:space="preserve"> ( الل</w:t>
      </w:r>
      <w:r w:rsidR="0073526D">
        <w:rPr>
          <w:rtl/>
        </w:rPr>
        <w:t>ّ</w:t>
      </w:r>
      <w:r w:rsidRPr="00116D48">
        <w:rPr>
          <w:rtl/>
        </w:rPr>
        <w:t>هم</w:t>
      </w:r>
      <w:r w:rsidR="0073526D">
        <w:rPr>
          <w:rtl/>
        </w:rPr>
        <w:t>ّ</w:t>
      </w:r>
      <w:r w:rsidRPr="00116D48">
        <w:rPr>
          <w:rtl/>
        </w:rPr>
        <w:t xml:space="preserve"> إنْ كان صادقاً فاغفر لي</w:t>
      </w:r>
      <w:r w:rsidR="00877916">
        <w:rPr>
          <w:rtl/>
        </w:rPr>
        <w:t>،</w:t>
      </w:r>
      <w:r w:rsidRPr="00116D48">
        <w:rPr>
          <w:rtl/>
        </w:rPr>
        <w:t xml:space="preserve"> وإن كان كاذباً فاغفر له )</w:t>
      </w:r>
      <w:r w:rsidR="00877916">
        <w:rPr>
          <w:rtl/>
        </w:rPr>
        <w:t>،</w:t>
      </w:r>
      <w:r w:rsidRPr="00116D48">
        <w:rPr>
          <w:rtl/>
        </w:rPr>
        <w:t xml:space="preserve"> ولم</w:t>
      </w:r>
      <w:r w:rsidR="0073526D">
        <w:rPr>
          <w:rtl/>
        </w:rPr>
        <w:t>ّ</w:t>
      </w:r>
      <w:r w:rsidRPr="00116D48">
        <w:rPr>
          <w:rtl/>
        </w:rPr>
        <w:t>ا مات وجدوه يقوت أهل مئة بيت</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EA2D3F">
        <w:rPr>
          <w:rtl/>
        </w:rPr>
        <w:t>30</w:t>
      </w:r>
      <w:r w:rsidR="001C651C">
        <w:rPr>
          <w:rtl/>
        </w:rPr>
        <w:t xml:space="preserve"> - </w:t>
      </w:r>
      <w:r w:rsidRPr="00EA2D3F">
        <w:rPr>
          <w:rtl/>
        </w:rPr>
        <w:t>ابن العماد الحنبلي (ت</w:t>
      </w:r>
      <w:r w:rsidR="00877916">
        <w:rPr>
          <w:rtl/>
        </w:rPr>
        <w:t>:</w:t>
      </w:r>
      <w:r w:rsidRPr="00EA2D3F">
        <w:rPr>
          <w:rtl/>
        </w:rPr>
        <w:t xml:space="preserve"> 1089 هـ)</w:t>
      </w:r>
      <w:r w:rsidR="00877916">
        <w:rPr>
          <w:rtl/>
        </w:rPr>
        <w:t>:</w:t>
      </w:r>
    </w:p>
    <w:p w:rsidR="00E36B40" w:rsidRDefault="00C670F7" w:rsidP="00116D48">
      <w:pPr>
        <w:pStyle w:val="libNormal"/>
        <w:rPr>
          <w:rtl/>
        </w:rPr>
      </w:pPr>
      <w:r w:rsidRPr="00116D48">
        <w:rPr>
          <w:rStyle w:val="libBold2Char"/>
          <w:rtl/>
        </w:rPr>
        <w:t>قال في ( شذرات الذهب ) عند ذكره لأحداث سنة</w:t>
      </w:r>
      <w:r w:rsidR="00877916">
        <w:rPr>
          <w:rStyle w:val="libBold2Char"/>
          <w:rtl/>
        </w:rPr>
        <w:t>:</w:t>
      </w:r>
      <w:r w:rsidRPr="00116D48">
        <w:rPr>
          <w:rStyle w:val="libBold2Char"/>
          <w:rtl/>
        </w:rPr>
        <w:t xml:space="preserve"> (94)</w:t>
      </w:r>
      <w:r w:rsidR="00877916">
        <w:rPr>
          <w:rStyle w:val="libBold2Char"/>
          <w:rtl/>
        </w:rPr>
        <w:t>:</w:t>
      </w:r>
      <w:r w:rsidRPr="00116D48">
        <w:rPr>
          <w:rtl/>
        </w:rPr>
        <w:t xml:space="preserve"> ( وفيها [ أي تُوف</w:t>
      </w:r>
      <w:r w:rsidR="0073526D">
        <w:rPr>
          <w:rtl/>
        </w:rPr>
        <w:t>ّ</w:t>
      </w:r>
      <w:r w:rsidRPr="00116D48">
        <w:rPr>
          <w:rtl/>
        </w:rPr>
        <w:t>ِي ] زين العابدين علي بن الحسين الهاشمي</w:t>
      </w:r>
      <w:r w:rsidR="00877916">
        <w:rPr>
          <w:rtl/>
        </w:rPr>
        <w:t>.</w:t>
      </w:r>
      <w:r w:rsidRPr="00116D48">
        <w:rPr>
          <w:rtl/>
        </w:rPr>
        <w:t>.. سُم</w:t>
      </w:r>
      <w:r w:rsidR="0073526D">
        <w:rPr>
          <w:rtl/>
        </w:rPr>
        <w:t>ّ</w:t>
      </w:r>
      <w:r w:rsidRPr="00116D48">
        <w:rPr>
          <w:rtl/>
        </w:rPr>
        <w:t>ي زين العابدين لفرط عبادته</w:t>
      </w:r>
      <w:r w:rsidR="00877916">
        <w:rPr>
          <w:rtl/>
        </w:rPr>
        <w:t>،</w:t>
      </w:r>
      <w:r w:rsidRPr="00116D48">
        <w:rPr>
          <w:rtl/>
        </w:rPr>
        <w:t xml:space="preserve"> وكان وِرْده في اليوم والليلة ألف ركعة )</w:t>
      </w:r>
      <w:r w:rsidR="00877916">
        <w:rPr>
          <w:rtl/>
        </w:rPr>
        <w:t>،</w:t>
      </w:r>
      <w:r w:rsidRPr="00116D48">
        <w:rPr>
          <w:rtl/>
        </w:rPr>
        <w:t xml:space="preserve"> ثم</w:t>
      </w:r>
      <w:r w:rsidR="0073526D">
        <w:rPr>
          <w:rtl/>
        </w:rPr>
        <w:t>ّ</w:t>
      </w:r>
      <w:r w:rsidRPr="00116D48">
        <w:rPr>
          <w:rtl/>
        </w:rPr>
        <w:t xml:space="preserve"> ذكر بعض محاسنه وأقواله ونقل مدح وثناء بعض العلماء له كالزهري وأبي حازم الأعرج وغيرهم</w:t>
      </w:r>
      <w:r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الكواكب الدر</w:t>
      </w:r>
      <w:r w:rsidR="0073526D">
        <w:rPr>
          <w:rtl/>
        </w:rPr>
        <w:t>ّ</w:t>
      </w:r>
      <w:r w:rsidRPr="00EA2D3F">
        <w:rPr>
          <w:rtl/>
        </w:rPr>
        <w:t>ِي</w:t>
      </w:r>
      <w:r w:rsidR="0073526D">
        <w:rPr>
          <w:rtl/>
        </w:rPr>
        <w:t>ّ</w:t>
      </w:r>
      <w:r w:rsidRPr="00EA2D3F">
        <w:rPr>
          <w:rtl/>
        </w:rPr>
        <w:t>َة</w:t>
      </w:r>
      <w:r w:rsidR="00877916">
        <w:rPr>
          <w:rtl/>
        </w:rPr>
        <w:t>:</w:t>
      </w:r>
      <w:r w:rsidRPr="00EA2D3F">
        <w:rPr>
          <w:rtl/>
        </w:rPr>
        <w:t xml:space="preserve"> 139</w:t>
      </w:r>
      <w:r w:rsidR="00877916">
        <w:rPr>
          <w:rtl/>
        </w:rPr>
        <w:t>،</w:t>
      </w:r>
      <w:r w:rsidRPr="00EA2D3F">
        <w:rPr>
          <w:rtl/>
        </w:rPr>
        <w:t xml:space="preserve"> مطبعة وورسة تجليد الأنوار</w:t>
      </w:r>
      <w:r w:rsidR="00877916">
        <w:rPr>
          <w:rtl/>
        </w:rPr>
        <w:t>،</w:t>
      </w:r>
      <w:r w:rsidRPr="00EA2D3F">
        <w:rPr>
          <w:rtl/>
        </w:rPr>
        <w:t xml:space="preserve"> مصر</w:t>
      </w:r>
      <w:r w:rsidR="00877916">
        <w:rPr>
          <w:rtl/>
        </w:rPr>
        <w:t>.</w:t>
      </w:r>
    </w:p>
    <w:p w:rsidR="00E36B40" w:rsidRPr="001C651C" w:rsidRDefault="00C670F7" w:rsidP="001C651C">
      <w:pPr>
        <w:pStyle w:val="libFootnote0"/>
        <w:rPr>
          <w:rtl/>
        </w:rPr>
      </w:pPr>
      <w:r w:rsidRPr="00EA2D3F">
        <w:rPr>
          <w:rtl/>
        </w:rPr>
        <w:t>(2) انظر</w:t>
      </w:r>
      <w:r w:rsidR="00877916">
        <w:rPr>
          <w:rtl/>
        </w:rPr>
        <w:t>:</w:t>
      </w:r>
      <w:r w:rsidRPr="00EA2D3F">
        <w:rPr>
          <w:rtl/>
        </w:rPr>
        <w:t xml:space="preserve"> ( شذرات الذهب )</w:t>
      </w:r>
      <w:r w:rsidR="00877916">
        <w:rPr>
          <w:rtl/>
        </w:rPr>
        <w:t>:</w:t>
      </w:r>
      <w:r w:rsidRPr="00EA2D3F">
        <w:rPr>
          <w:rtl/>
        </w:rPr>
        <w:t xml:space="preserve"> 1/194</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31</w:t>
      </w:r>
      <w:r w:rsidR="001C651C">
        <w:rPr>
          <w:rtl/>
        </w:rPr>
        <w:t xml:space="preserve"> - </w:t>
      </w:r>
      <w:r w:rsidRPr="00EA2D3F">
        <w:rPr>
          <w:rtl/>
        </w:rPr>
        <w:t>محم</w:t>
      </w:r>
      <w:r w:rsidR="0073526D">
        <w:rPr>
          <w:rtl/>
        </w:rPr>
        <w:t>ّ</w:t>
      </w:r>
      <w:r w:rsidRPr="00EA2D3F">
        <w:rPr>
          <w:rtl/>
        </w:rPr>
        <w:t>د بن عبد الباقي بن يوسف الزرقاني (ت</w:t>
      </w:r>
      <w:r w:rsidR="00877916">
        <w:rPr>
          <w:rtl/>
        </w:rPr>
        <w:t>:</w:t>
      </w:r>
      <w:r w:rsidRPr="00EA2D3F">
        <w:rPr>
          <w:rtl/>
        </w:rPr>
        <w:t xml:space="preserve"> 1122 هـ)</w:t>
      </w:r>
    </w:p>
    <w:p w:rsidR="00E36B40" w:rsidRDefault="00C670F7" w:rsidP="00116D48">
      <w:pPr>
        <w:pStyle w:val="libNormal"/>
        <w:rPr>
          <w:rtl/>
        </w:rPr>
      </w:pPr>
      <w:r w:rsidRPr="00116D48">
        <w:rPr>
          <w:rStyle w:val="libBold2Char"/>
          <w:rtl/>
        </w:rPr>
        <w:t>قال في شرحه على ( موط</w:t>
      </w:r>
      <w:r w:rsidR="0073526D">
        <w:rPr>
          <w:rStyle w:val="libBold2Char"/>
          <w:rtl/>
        </w:rPr>
        <w:t>ّ</w:t>
      </w:r>
      <w:r w:rsidRPr="00116D48">
        <w:rPr>
          <w:rStyle w:val="libBold2Char"/>
          <w:rtl/>
        </w:rPr>
        <w:t>أ مالك )</w:t>
      </w:r>
      <w:r w:rsidR="00877916">
        <w:rPr>
          <w:rStyle w:val="libBold2Char"/>
          <w:rtl/>
        </w:rPr>
        <w:t>:</w:t>
      </w:r>
      <w:r w:rsidRPr="00116D48">
        <w:rPr>
          <w:rStyle w:val="libBold2Char"/>
          <w:rtl/>
        </w:rPr>
        <w:t xml:space="preserve"> </w:t>
      </w:r>
      <w:r w:rsidRPr="00116D48">
        <w:rPr>
          <w:rtl/>
        </w:rPr>
        <w:t>( علي بن حسين بن علي بن أبي طالب الهاشمي</w:t>
      </w:r>
      <w:r w:rsidR="00877916">
        <w:rPr>
          <w:rtl/>
        </w:rPr>
        <w:t>،</w:t>
      </w:r>
      <w:r w:rsidRPr="00116D48">
        <w:rPr>
          <w:rtl/>
        </w:rPr>
        <w:t xml:space="preserve"> زين العابدين</w:t>
      </w:r>
      <w:r w:rsidR="00877916">
        <w:rPr>
          <w:rtl/>
        </w:rPr>
        <w:t>،</w:t>
      </w:r>
      <w:r w:rsidRPr="00116D48">
        <w:rPr>
          <w:rtl/>
        </w:rPr>
        <w:t xml:space="preserve"> ثقة</w:t>
      </w:r>
      <w:r w:rsidR="00877916">
        <w:rPr>
          <w:rtl/>
        </w:rPr>
        <w:t>،</w:t>
      </w:r>
      <w:r w:rsidRPr="00116D48">
        <w:rPr>
          <w:rtl/>
        </w:rPr>
        <w:t xml:space="preserve"> ثبت</w:t>
      </w:r>
      <w:r w:rsidR="00877916">
        <w:rPr>
          <w:rtl/>
        </w:rPr>
        <w:t>،</w:t>
      </w:r>
      <w:r w:rsidRPr="00116D48">
        <w:rPr>
          <w:rtl/>
        </w:rPr>
        <w:t xml:space="preserve"> عابد</w:t>
      </w:r>
      <w:r w:rsidR="00877916">
        <w:rPr>
          <w:rtl/>
        </w:rPr>
        <w:t>،</w:t>
      </w:r>
      <w:r w:rsidRPr="00116D48">
        <w:rPr>
          <w:rtl/>
        </w:rPr>
        <w:t xml:space="preserve"> فقيه</w:t>
      </w:r>
      <w:r w:rsidR="00877916">
        <w:rPr>
          <w:rtl/>
        </w:rPr>
        <w:t>،</w:t>
      </w:r>
      <w:r w:rsidRPr="00116D48">
        <w:rPr>
          <w:rtl/>
        </w:rPr>
        <w:t xml:space="preserve"> فاضل</w:t>
      </w:r>
      <w:r w:rsidR="00877916">
        <w:rPr>
          <w:rtl/>
        </w:rPr>
        <w:t>،</w:t>
      </w:r>
      <w:r w:rsidRPr="00116D48">
        <w:rPr>
          <w:rtl/>
        </w:rPr>
        <w:t xml:space="preserve"> مشهور من رجال الجميع</w:t>
      </w:r>
      <w:r w:rsidR="00877916">
        <w:rPr>
          <w:rtl/>
        </w:rPr>
        <w:t>،</w:t>
      </w:r>
      <w:r w:rsidRPr="00116D48">
        <w:rPr>
          <w:rtl/>
        </w:rPr>
        <w:t xml:space="preserve"> </w:t>
      </w:r>
      <w:r w:rsidRPr="00116D48">
        <w:rPr>
          <w:rStyle w:val="libBold2Char"/>
          <w:rtl/>
        </w:rPr>
        <w:t>قال الزهري</w:t>
      </w:r>
      <w:r w:rsidR="00877916">
        <w:rPr>
          <w:rStyle w:val="libBold2Char"/>
          <w:rtl/>
        </w:rPr>
        <w:t>:</w:t>
      </w:r>
      <w:r w:rsidRPr="00116D48">
        <w:rPr>
          <w:rtl/>
        </w:rPr>
        <w:t xml:space="preserve"> ما رأيتُ قرشي</w:t>
      </w:r>
      <w:r w:rsidR="0073526D">
        <w:rPr>
          <w:rtl/>
        </w:rPr>
        <w:t>ّ</w:t>
      </w:r>
      <w:r w:rsidRPr="00116D48">
        <w:rPr>
          <w:rtl/>
        </w:rPr>
        <w:t>اً أفضل منه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32</w:t>
      </w:r>
      <w:r w:rsidR="001C651C">
        <w:rPr>
          <w:rtl/>
        </w:rPr>
        <w:t xml:space="preserve"> - </w:t>
      </w:r>
      <w:r w:rsidRPr="00EA2D3F">
        <w:rPr>
          <w:rtl/>
        </w:rPr>
        <w:t>عبد الله بن محم</w:t>
      </w:r>
      <w:r w:rsidR="0073526D">
        <w:rPr>
          <w:rtl/>
        </w:rPr>
        <w:t>ّ</w:t>
      </w:r>
      <w:r w:rsidRPr="00EA2D3F">
        <w:rPr>
          <w:rtl/>
        </w:rPr>
        <w:t>د الشبراوي (ت</w:t>
      </w:r>
      <w:r w:rsidR="00877916">
        <w:rPr>
          <w:rtl/>
        </w:rPr>
        <w:t>:</w:t>
      </w:r>
      <w:r w:rsidRPr="00EA2D3F">
        <w:rPr>
          <w:rtl/>
        </w:rPr>
        <w:t xml:space="preserve"> 1171 هـ)</w:t>
      </w:r>
      <w:r w:rsidR="00877916">
        <w:rPr>
          <w:rtl/>
        </w:rPr>
        <w:t>:</w:t>
      </w:r>
    </w:p>
    <w:p w:rsidR="00E36B40" w:rsidRDefault="00C670F7" w:rsidP="00116D48">
      <w:pPr>
        <w:pStyle w:val="libNormal"/>
        <w:rPr>
          <w:rtl/>
        </w:rPr>
      </w:pPr>
      <w:r w:rsidRPr="00116D48">
        <w:rPr>
          <w:rStyle w:val="libBold2Char"/>
          <w:rtl/>
        </w:rPr>
        <w:t>قال في ( الإتحاف بحب</w:t>
      </w:r>
      <w:r w:rsidR="0073526D">
        <w:rPr>
          <w:rStyle w:val="libBold2Char"/>
          <w:rtl/>
        </w:rPr>
        <w:t>ّ</w:t>
      </w:r>
      <w:r w:rsidRPr="00116D48">
        <w:rPr>
          <w:rStyle w:val="libBold2Char"/>
          <w:rtl/>
        </w:rPr>
        <w:t xml:space="preserve"> الأشراف )</w:t>
      </w:r>
      <w:r w:rsidR="00877916">
        <w:rPr>
          <w:rStyle w:val="libBold2Char"/>
          <w:rtl/>
        </w:rPr>
        <w:t>:</w:t>
      </w:r>
      <w:r w:rsidRPr="00116D48">
        <w:rPr>
          <w:rtl/>
        </w:rPr>
        <w:t xml:space="preserve"> ( الرابع من الأئم</w:t>
      </w:r>
      <w:r w:rsidR="0073526D">
        <w:rPr>
          <w:rtl/>
        </w:rPr>
        <w:t>ّ</w:t>
      </w:r>
      <w:r w:rsidRPr="00116D48">
        <w:rPr>
          <w:rtl/>
        </w:rPr>
        <w:t>ة</w:t>
      </w:r>
      <w:r w:rsidR="00877916">
        <w:rPr>
          <w:rtl/>
        </w:rPr>
        <w:t>،</w:t>
      </w:r>
      <w:r w:rsidRPr="00116D48">
        <w:rPr>
          <w:rtl/>
        </w:rPr>
        <w:t xml:space="preserve"> علي بن الحسين بن علي بن أبي طالب رضي الله عنه</w:t>
      </w:r>
      <w:r w:rsidR="00877916">
        <w:rPr>
          <w:rtl/>
        </w:rPr>
        <w:t>.</w:t>
      </w:r>
      <w:r w:rsidRPr="00116D48">
        <w:rPr>
          <w:rtl/>
        </w:rPr>
        <w:t xml:space="preserve">.. </w:t>
      </w:r>
      <w:r w:rsidR="0073526D" w:rsidRPr="00116D48">
        <w:rPr>
          <w:rtl/>
        </w:rPr>
        <w:t>كا</w:t>
      </w:r>
      <w:r w:rsidRPr="00116D48">
        <w:rPr>
          <w:rtl/>
        </w:rPr>
        <w:t>ن رضي الله عنه عابداً</w:t>
      </w:r>
      <w:r w:rsidR="00877916">
        <w:rPr>
          <w:rtl/>
        </w:rPr>
        <w:t>،</w:t>
      </w:r>
      <w:r w:rsidRPr="00116D48">
        <w:rPr>
          <w:rtl/>
        </w:rPr>
        <w:t xml:space="preserve"> زاهداً</w:t>
      </w:r>
      <w:r w:rsidR="00877916">
        <w:rPr>
          <w:rtl/>
        </w:rPr>
        <w:t>،</w:t>
      </w:r>
      <w:r w:rsidRPr="00116D48">
        <w:rPr>
          <w:rtl/>
        </w:rPr>
        <w:t xml:space="preserve"> ورعاً</w:t>
      </w:r>
      <w:r w:rsidR="00877916">
        <w:rPr>
          <w:rtl/>
        </w:rPr>
        <w:t>،</w:t>
      </w:r>
      <w:r w:rsidRPr="00116D48">
        <w:rPr>
          <w:rtl/>
        </w:rPr>
        <w:t xml:space="preserve"> متواضعاً</w:t>
      </w:r>
      <w:r w:rsidR="00877916">
        <w:rPr>
          <w:rtl/>
        </w:rPr>
        <w:t>،</w:t>
      </w:r>
      <w:r w:rsidRPr="00116D48">
        <w:rPr>
          <w:rtl/>
        </w:rPr>
        <w:t xml:space="preserve"> حسن الأخلاق</w:t>
      </w:r>
      <w:r w:rsidR="00877916">
        <w:rPr>
          <w:rtl/>
        </w:rPr>
        <w:t>،</w:t>
      </w:r>
      <w:r w:rsidRPr="00116D48">
        <w:rPr>
          <w:rtl/>
        </w:rPr>
        <w:t xml:space="preserve"> وكان إذا توض</w:t>
      </w:r>
      <w:r w:rsidR="0073526D">
        <w:rPr>
          <w:rtl/>
        </w:rPr>
        <w:t>ّ</w:t>
      </w:r>
      <w:r w:rsidRPr="00116D48">
        <w:rPr>
          <w:rtl/>
        </w:rPr>
        <w:t>أ للصلاة اصفر</w:t>
      </w:r>
      <w:r w:rsidR="0073526D">
        <w:rPr>
          <w:rtl/>
        </w:rPr>
        <w:t>ّ</w:t>
      </w:r>
      <w:r w:rsidRPr="00116D48">
        <w:rPr>
          <w:rtl/>
        </w:rPr>
        <w:t xml:space="preserve"> لونه</w:t>
      </w:r>
      <w:r w:rsidR="00877916">
        <w:rPr>
          <w:rtl/>
        </w:rPr>
        <w:t>،</w:t>
      </w:r>
      <w:r w:rsidRPr="00116D48">
        <w:rPr>
          <w:rtl/>
        </w:rPr>
        <w:t xml:space="preserve"> </w:t>
      </w:r>
      <w:r w:rsidRPr="00116D48">
        <w:rPr>
          <w:rStyle w:val="libBold2Char"/>
          <w:rtl/>
        </w:rPr>
        <w:t>فقيل له</w:t>
      </w:r>
      <w:r w:rsidR="00877916">
        <w:rPr>
          <w:rStyle w:val="libBold2Char"/>
          <w:rtl/>
        </w:rPr>
        <w:t>:</w:t>
      </w:r>
      <w:r w:rsidRPr="00116D48">
        <w:rPr>
          <w:rtl/>
        </w:rPr>
        <w:t xml:space="preserve"> ما هذا الذي نراه يعتريك عند الوضوء</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Style w:val="libBold2Char"/>
          <w:rtl/>
        </w:rPr>
        <w:t xml:space="preserve"> </w:t>
      </w:r>
      <w:r w:rsidRPr="00116D48">
        <w:rPr>
          <w:rtl/>
        </w:rPr>
        <w:t>( أَمَا تدرون بين يَدي مَنْ أُريدُ أقف )</w:t>
      </w:r>
      <w:r w:rsidR="00877916">
        <w:rPr>
          <w:rtl/>
        </w:rPr>
        <w:t>،</w:t>
      </w:r>
      <w:r w:rsidRPr="00116D48">
        <w:rPr>
          <w:rtl/>
        </w:rPr>
        <w:t xml:space="preserve"> وكان يصل</w:t>
      </w:r>
      <w:r w:rsidR="0073526D">
        <w:rPr>
          <w:rtl/>
        </w:rPr>
        <w:t>ّ</w:t>
      </w:r>
      <w:r w:rsidRPr="00116D48">
        <w:rPr>
          <w:rtl/>
        </w:rPr>
        <w:t>ي في اليوم والليلة ألف ركعة</w:t>
      </w:r>
      <w:r w:rsidR="00877916">
        <w:rPr>
          <w:rtl/>
        </w:rPr>
        <w:t>.</w:t>
      </w:r>
      <w:r w:rsidRPr="00116D48">
        <w:rPr>
          <w:rtl/>
        </w:rPr>
        <w:t>.. ) إلى آخر ما ذكره من محاسنه ومناقبه</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33</w:t>
      </w:r>
      <w:r w:rsidR="001C651C">
        <w:rPr>
          <w:rtl/>
        </w:rPr>
        <w:t xml:space="preserve"> - </w:t>
      </w:r>
      <w:r w:rsidRPr="00EA2D3F">
        <w:rPr>
          <w:rtl/>
        </w:rPr>
        <w:t>محم</w:t>
      </w:r>
      <w:r w:rsidR="0073526D">
        <w:rPr>
          <w:rtl/>
        </w:rPr>
        <w:t>ّ</w:t>
      </w:r>
      <w:r w:rsidRPr="00EA2D3F">
        <w:rPr>
          <w:rtl/>
        </w:rPr>
        <w:t>د بن الصب</w:t>
      </w:r>
      <w:r w:rsidR="0073526D">
        <w:rPr>
          <w:rtl/>
        </w:rPr>
        <w:t>ّ</w:t>
      </w:r>
      <w:r w:rsidRPr="00EA2D3F">
        <w:rPr>
          <w:rtl/>
        </w:rPr>
        <w:t>ان الشافعي (ت</w:t>
      </w:r>
      <w:r w:rsidR="00877916">
        <w:rPr>
          <w:rtl/>
        </w:rPr>
        <w:t>:</w:t>
      </w:r>
      <w:r w:rsidRPr="00EA2D3F">
        <w:rPr>
          <w:rtl/>
        </w:rPr>
        <w:t xml:space="preserve"> 1206 هـ)</w:t>
      </w:r>
      <w:r w:rsidR="00877916">
        <w:rPr>
          <w:rtl/>
        </w:rPr>
        <w:t>:</w:t>
      </w:r>
    </w:p>
    <w:p w:rsidR="00E36B40" w:rsidRDefault="00C670F7" w:rsidP="00116D48">
      <w:pPr>
        <w:pStyle w:val="libNormal"/>
        <w:rPr>
          <w:rtl/>
        </w:rPr>
      </w:pPr>
      <w:r w:rsidRPr="00116D48">
        <w:rPr>
          <w:rStyle w:val="libBold2Char"/>
          <w:rtl/>
        </w:rPr>
        <w:t>قال في ( إسعاف الراغبين )</w:t>
      </w:r>
      <w:r w:rsidR="00877916">
        <w:rPr>
          <w:rStyle w:val="libBold2Char"/>
          <w:rtl/>
        </w:rPr>
        <w:t>:</w:t>
      </w:r>
      <w:r w:rsidRPr="00116D48">
        <w:rPr>
          <w:rtl/>
        </w:rPr>
        <w:t xml:space="preserve"> ( أم</w:t>
      </w:r>
      <w:r w:rsidR="0073526D">
        <w:rPr>
          <w:rtl/>
        </w:rPr>
        <w:t>ّ</w:t>
      </w:r>
      <w:r w:rsidRPr="00116D48">
        <w:rPr>
          <w:rtl/>
        </w:rPr>
        <w:t>ا السي</w:t>
      </w:r>
      <w:r w:rsidR="0073526D">
        <w:rPr>
          <w:rtl/>
        </w:rPr>
        <w:t>ّ</w:t>
      </w:r>
      <w:r w:rsidRPr="00116D48">
        <w:rPr>
          <w:rtl/>
        </w:rPr>
        <w:t>د علي زين العابدين</w:t>
      </w:r>
      <w:r w:rsidR="00877916">
        <w:rPr>
          <w:rtl/>
        </w:rPr>
        <w:t>،</w:t>
      </w:r>
      <w:r w:rsidRPr="00116D48">
        <w:rPr>
          <w:rtl/>
        </w:rPr>
        <w:t xml:space="preserve"> فهو ابن الحسين بن علي بن أبي طالب</w:t>
      </w:r>
      <w:r w:rsidR="00877916">
        <w:rPr>
          <w:rtl/>
        </w:rPr>
        <w:t>.</w:t>
      </w:r>
      <w:r w:rsidRPr="00116D48">
        <w:rPr>
          <w:rtl/>
        </w:rPr>
        <w:t>.. أشهر كُنَاه</w:t>
      </w:r>
      <w:r w:rsidR="00877916">
        <w:rPr>
          <w:rtl/>
        </w:rPr>
        <w:t>:</w:t>
      </w:r>
      <w:r w:rsidRPr="00116D48">
        <w:rPr>
          <w:rtl/>
        </w:rPr>
        <w:t xml:space="preserve"> أبو الحسن</w:t>
      </w:r>
      <w:r w:rsidR="00877916">
        <w:rPr>
          <w:rtl/>
        </w:rPr>
        <w:t>،</w:t>
      </w:r>
      <w:r w:rsidRPr="00116D48">
        <w:rPr>
          <w:rtl/>
        </w:rPr>
        <w:t xml:space="preserve"> وأشهر ألقابه</w:t>
      </w:r>
      <w:r w:rsidR="00877916">
        <w:rPr>
          <w:rtl/>
        </w:rPr>
        <w:t>:</w:t>
      </w:r>
      <w:r w:rsidRPr="00116D48">
        <w:rPr>
          <w:rtl/>
        </w:rPr>
        <w:t xml:space="preserve"> زين العابدين ) </w:t>
      </w:r>
      <w:r w:rsidRPr="00116D48">
        <w:rPr>
          <w:rStyle w:val="libBold2Char"/>
          <w:rtl/>
        </w:rPr>
        <w:t>إلى أنْ قال</w:t>
      </w:r>
      <w:r w:rsidR="00877916">
        <w:rPr>
          <w:rStyle w:val="libBold2Char"/>
          <w:rtl/>
        </w:rPr>
        <w:t>:</w:t>
      </w:r>
      <w:r w:rsidRPr="00116D48">
        <w:rPr>
          <w:rtl/>
        </w:rPr>
        <w:t xml:space="preserve"> ( [ روى ] عنه بنوه</w:t>
      </w:r>
      <w:r w:rsidR="00877916">
        <w:rPr>
          <w:rtl/>
        </w:rPr>
        <w:t>،</w:t>
      </w:r>
      <w:r w:rsidRPr="00116D48">
        <w:rPr>
          <w:rtl/>
        </w:rPr>
        <w:t xml:space="preserve"> والزهري</w:t>
      </w:r>
      <w:r w:rsidR="00877916">
        <w:rPr>
          <w:rtl/>
        </w:rPr>
        <w:t>،</w:t>
      </w:r>
      <w:r w:rsidRPr="00116D48">
        <w:rPr>
          <w:rtl/>
        </w:rPr>
        <w:t xml:space="preserve"> وأبو الزناد وغيرهم</w:t>
      </w:r>
      <w:r w:rsidR="00877916">
        <w:rPr>
          <w:rtl/>
        </w:rPr>
        <w:t>،</w:t>
      </w:r>
      <w:r w:rsidRPr="00116D48">
        <w:rPr>
          <w:rStyle w:val="libBold2Char"/>
          <w:rtl/>
        </w:rPr>
        <w:t xml:space="preserve"> قال الزهري وابن عيينة</w:t>
      </w:r>
      <w:r w:rsidR="00877916">
        <w:rPr>
          <w:rStyle w:val="libBold2Char"/>
          <w:rtl/>
        </w:rPr>
        <w:t>:</w:t>
      </w:r>
      <w:r w:rsidRPr="00116D48">
        <w:rPr>
          <w:rtl/>
        </w:rPr>
        <w:t xml:space="preserve"> ما رأينا قرشي</w:t>
      </w:r>
      <w:r w:rsidR="0073526D">
        <w:rPr>
          <w:rtl/>
        </w:rPr>
        <w:t>ّ</w:t>
      </w:r>
      <w:r w:rsidRPr="00116D48">
        <w:rPr>
          <w:rtl/>
        </w:rPr>
        <w:t>اً أف</w:t>
      </w:r>
      <w:r w:rsidR="0073526D" w:rsidRPr="00116D48">
        <w:rPr>
          <w:rtl/>
        </w:rPr>
        <w:t>ضل</w:t>
      </w:r>
      <w:r w:rsidRPr="00116D48">
        <w:rPr>
          <w:rtl/>
        </w:rPr>
        <w:t xml:space="preserve"> منه</w:t>
      </w:r>
      <w:r w:rsidR="00877916">
        <w:rPr>
          <w:rtl/>
        </w:rPr>
        <w:t>،</w:t>
      </w:r>
      <w:r w:rsidRPr="00116D48">
        <w:rPr>
          <w:rtl/>
        </w:rPr>
        <w:t xml:space="preserve"> وقال عنه ابن المسي</w:t>
      </w:r>
      <w:r w:rsidR="0073526D">
        <w:rPr>
          <w:rtl/>
        </w:rPr>
        <w:t>ّ</w:t>
      </w:r>
      <w:r w:rsidRPr="00116D48">
        <w:rPr>
          <w:rtl/>
        </w:rPr>
        <w:t>ب</w:t>
      </w:r>
      <w:r w:rsidR="00877916">
        <w:rPr>
          <w:rtl/>
        </w:rPr>
        <w:t>:</w:t>
      </w:r>
      <w:r w:rsidRPr="00116D48">
        <w:rPr>
          <w:rtl/>
        </w:rPr>
        <w:t xml:space="preserve"> ما رأيتُ أورع منه</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شرح الزرقاني</w:t>
      </w:r>
      <w:r w:rsidR="00877916">
        <w:rPr>
          <w:rtl/>
        </w:rPr>
        <w:t>:</w:t>
      </w:r>
      <w:r w:rsidRPr="00EA2D3F">
        <w:rPr>
          <w:rtl/>
        </w:rPr>
        <w:t xml:space="preserve"> 1/230</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(2) انظر</w:t>
      </w:r>
      <w:r w:rsidR="00877916">
        <w:rPr>
          <w:rtl/>
        </w:rPr>
        <w:t>:</w:t>
      </w:r>
      <w:r w:rsidRPr="00EA2D3F">
        <w:rPr>
          <w:rtl/>
        </w:rPr>
        <w:t xml:space="preserve"> ( الإتحاف بحب</w:t>
      </w:r>
      <w:r w:rsidR="0073526D">
        <w:rPr>
          <w:rtl/>
        </w:rPr>
        <w:t>ّ</w:t>
      </w:r>
      <w:r w:rsidRPr="00EA2D3F">
        <w:rPr>
          <w:rtl/>
        </w:rPr>
        <w:t xml:space="preserve"> الأشراف )</w:t>
      </w:r>
      <w:r w:rsidR="00877916">
        <w:rPr>
          <w:rtl/>
        </w:rPr>
        <w:t>:</w:t>
      </w:r>
      <w:r w:rsidRPr="00EA2D3F">
        <w:rPr>
          <w:rtl/>
        </w:rPr>
        <w:t xml:space="preserve"> 135</w:t>
      </w:r>
      <w:r w:rsidR="001C651C">
        <w:rPr>
          <w:rtl/>
        </w:rPr>
        <w:t xml:space="preserve"> - </w:t>
      </w:r>
      <w:r w:rsidRPr="00EA2D3F">
        <w:rPr>
          <w:rtl/>
        </w:rPr>
        <w:t>143</w:t>
      </w:r>
      <w:r w:rsidR="00877916">
        <w:rPr>
          <w:rtl/>
        </w:rPr>
        <w:t>،</w:t>
      </w:r>
      <w:r w:rsidRPr="00EA2D3F">
        <w:rPr>
          <w:rtl/>
        </w:rPr>
        <w:t xml:space="preserve"> منشورات الرضي</w:t>
      </w:r>
      <w:r w:rsidR="00877916">
        <w:rPr>
          <w:rtl/>
        </w:rPr>
        <w:t>،</w:t>
      </w:r>
      <w:r w:rsidRPr="00EA2D3F">
        <w:rPr>
          <w:rtl/>
        </w:rPr>
        <w:t xml:space="preserve"> مصو</w:t>
      </w:r>
      <w:r w:rsidR="0073526D">
        <w:rPr>
          <w:rtl/>
        </w:rPr>
        <w:t>ّ</w:t>
      </w:r>
      <w:r w:rsidRPr="00EA2D3F">
        <w:rPr>
          <w:rtl/>
        </w:rPr>
        <w:t>رة على طبعة المطبعة الأدبي</w:t>
      </w:r>
      <w:r w:rsidR="0073526D">
        <w:rPr>
          <w:rtl/>
        </w:rPr>
        <w:t>ّ</w:t>
      </w:r>
      <w:r w:rsidRPr="00EA2D3F">
        <w:rPr>
          <w:rtl/>
        </w:rPr>
        <w:t>ة بمصر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وقد جاء عنه من خشوعه في وضوئه وصلاته ونسكه ما يدهش السامع</w:t>
      </w:r>
      <w:r w:rsidR="00877916">
        <w:rPr>
          <w:rtl/>
        </w:rPr>
        <w:t>،</w:t>
      </w:r>
      <w:r w:rsidRPr="00EA2D3F">
        <w:rPr>
          <w:rtl/>
        </w:rPr>
        <w:t xml:space="preserve"> وكان يصل</w:t>
      </w:r>
      <w:r w:rsidR="0073526D">
        <w:rPr>
          <w:rtl/>
        </w:rPr>
        <w:t>ّ</w:t>
      </w:r>
      <w:r w:rsidRPr="00EA2D3F">
        <w:rPr>
          <w:rtl/>
        </w:rPr>
        <w:t>ي في اليوم والليلة ألف ركعة حتى مات</w:t>
      </w:r>
      <w:r w:rsidR="00877916">
        <w:rPr>
          <w:rtl/>
        </w:rPr>
        <w:t>،</w:t>
      </w:r>
      <w:r w:rsidRPr="00EA2D3F">
        <w:rPr>
          <w:rtl/>
        </w:rPr>
        <w:t xml:space="preserve"> ولق</w:t>
      </w:r>
      <w:r w:rsidR="0073526D">
        <w:rPr>
          <w:rtl/>
        </w:rPr>
        <w:t>ّ</w:t>
      </w:r>
      <w:r w:rsidRPr="00EA2D3F">
        <w:rPr>
          <w:rtl/>
        </w:rPr>
        <w:t>ب بزين العابدين لكثرة عبادته وحسنها</w:t>
      </w:r>
      <w:r w:rsidR="00877916">
        <w:rPr>
          <w:rtl/>
        </w:rPr>
        <w:t>،</w:t>
      </w:r>
      <w:r w:rsidRPr="00EA2D3F">
        <w:rPr>
          <w:rtl/>
        </w:rPr>
        <w:t xml:space="preserve"> كان شديد الخوف من الله تعالى بحيث إن</w:t>
      </w:r>
      <w:r w:rsidR="0073526D">
        <w:rPr>
          <w:rtl/>
        </w:rPr>
        <w:t>ّ</w:t>
      </w:r>
      <w:r w:rsidRPr="00EA2D3F">
        <w:rPr>
          <w:rtl/>
        </w:rPr>
        <w:t>ه إذا توض</w:t>
      </w:r>
      <w:r w:rsidR="0073526D">
        <w:rPr>
          <w:rtl/>
        </w:rPr>
        <w:t>ّ</w:t>
      </w:r>
      <w:r w:rsidRPr="00EA2D3F">
        <w:rPr>
          <w:rtl/>
        </w:rPr>
        <w:t>أ اصفر</w:t>
      </w:r>
      <w:r w:rsidR="0073526D">
        <w:rPr>
          <w:rtl/>
        </w:rPr>
        <w:t>ّ</w:t>
      </w:r>
      <w:r w:rsidRPr="00EA2D3F">
        <w:rPr>
          <w:rtl/>
        </w:rPr>
        <w:t xml:space="preserve"> لونه وارتعد</w:t>
      </w:r>
      <w:r w:rsidR="00877916">
        <w:rPr>
          <w:rtl/>
        </w:rPr>
        <w:t>.</w:t>
      </w:r>
      <w:r w:rsidRPr="00EA2D3F">
        <w:rPr>
          <w:rtl/>
        </w:rPr>
        <w:t xml:space="preserve"> فيُقال له</w:t>
      </w:r>
      <w:r w:rsidR="00877916">
        <w:rPr>
          <w:rtl/>
        </w:rPr>
        <w:t>:</w:t>
      </w:r>
      <w:r w:rsidRPr="00EA2D3F">
        <w:rPr>
          <w:rtl/>
        </w:rPr>
        <w:t xml:space="preserve"> ما هذا</w:t>
      </w:r>
      <w:r w:rsidR="00877916">
        <w:rPr>
          <w:rtl/>
        </w:rPr>
        <w:t>؟</w:t>
      </w:r>
    </w:p>
    <w:p w:rsidR="00E36B40" w:rsidRDefault="00C670F7" w:rsidP="00116D48">
      <w:pPr>
        <w:pStyle w:val="libNormal"/>
        <w:rPr>
          <w:rtl/>
        </w:rPr>
      </w:pPr>
      <w:r w:rsidRPr="00116D48">
        <w:rPr>
          <w:rStyle w:val="libBold2Char"/>
          <w:rtl/>
        </w:rPr>
        <w:t>فيقول</w:t>
      </w:r>
      <w:r w:rsidR="00877916">
        <w:rPr>
          <w:rStyle w:val="libBold2Char"/>
          <w:rtl/>
        </w:rPr>
        <w:t>:</w:t>
      </w:r>
      <w:r w:rsidRPr="00116D48">
        <w:rPr>
          <w:rtl/>
        </w:rPr>
        <w:t xml:space="preserve"> ( أتدرون بين يدَي مَنْ أقوم</w:t>
      </w:r>
      <w:r w:rsidR="00877916">
        <w:rPr>
          <w:rtl/>
        </w:rPr>
        <w:t>.</w:t>
      </w:r>
      <w:r w:rsidRPr="00116D48">
        <w:rPr>
          <w:rStyle w:val="libBold2Char"/>
          <w:rtl/>
        </w:rPr>
        <w:t xml:space="preserve">.. </w:t>
      </w:r>
      <w:r w:rsidRPr="00116D48">
        <w:rPr>
          <w:rtl/>
        </w:rPr>
        <w:t>) )</w:t>
      </w:r>
      <w:r w:rsidR="00877916">
        <w:rPr>
          <w:rtl/>
        </w:rPr>
        <w:t>.</w:t>
      </w:r>
    </w:p>
    <w:p w:rsidR="00E36B40" w:rsidRDefault="00C670F7" w:rsidP="00116D48">
      <w:pPr>
        <w:pStyle w:val="libNormal"/>
        <w:rPr>
          <w:rtl/>
        </w:rPr>
      </w:pPr>
      <w:r w:rsidRPr="00116D48">
        <w:rPr>
          <w:rtl/>
        </w:rPr>
        <w:t>وذكر جملة من محاسنه ومناقبه وطرفاً من كلماته</w:t>
      </w:r>
      <w:r w:rsidR="00877916">
        <w:rPr>
          <w:rtl/>
        </w:rPr>
        <w:t>،</w:t>
      </w:r>
      <w:r w:rsidRPr="00116D48">
        <w:rPr>
          <w:rtl/>
        </w:rPr>
        <w:t xml:space="preserve"> سلام الله عليه</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34</w:t>
      </w:r>
      <w:r w:rsidR="001C651C">
        <w:rPr>
          <w:rtl/>
        </w:rPr>
        <w:t xml:space="preserve"> - </w:t>
      </w:r>
      <w:r w:rsidRPr="00EA2D3F">
        <w:rPr>
          <w:rtl/>
        </w:rPr>
        <w:t>يوسف بن إسماعيل النبهاني (ت</w:t>
      </w:r>
      <w:r w:rsidR="00877916">
        <w:rPr>
          <w:rtl/>
        </w:rPr>
        <w:t>:</w:t>
      </w:r>
      <w:r w:rsidRPr="00EA2D3F">
        <w:rPr>
          <w:rtl/>
        </w:rPr>
        <w:t xml:space="preserve"> 1350 هـ)</w:t>
      </w:r>
      <w:r w:rsidR="00877916">
        <w:rPr>
          <w:rtl/>
        </w:rPr>
        <w:t>:</w:t>
      </w:r>
    </w:p>
    <w:p w:rsidR="00E36B40" w:rsidRDefault="00C670F7" w:rsidP="00116D48">
      <w:pPr>
        <w:pStyle w:val="libNormal"/>
        <w:rPr>
          <w:rtl/>
        </w:rPr>
      </w:pPr>
      <w:r w:rsidRPr="00116D48">
        <w:rPr>
          <w:rStyle w:val="libBold2Char"/>
          <w:rtl/>
        </w:rPr>
        <w:t>قال في ( جامع كرامات الأولياء )</w:t>
      </w:r>
      <w:r w:rsidR="00877916">
        <w:rPr>
          <w:rStyle w:val="libBold2Char"/>
          <w:rtl/>
        </w:rPr>
        <w:t>:</w:t>
      </w:r>
      <w:r w:rsidRPr="00116D48">
        <w:rPr>
          <w:rtl/>
        </w:rPr>
        <w:t xml:space="preserve"> ( علي زين العابدين</w:t>
      </w:r>
      <w:r w:rsidR="00877916">
        <w:rPr>
          <w:rtl/>
        </w:rPr>
        <w:t>،</w:t>
      </w:r>
      <w:r w:rsidRPr="00116D48">
        <w:rPr>
          <w:rtl/>
        </w:rPr>
        <w:t xml:space="preserve"> أحد أفراد ساداتنا آل البيت</w:t>
      </w:r>
      <w:r w:rsidR="00877916">
        <w:rPr>
          <w:rtl/>
        </w:rPr>
        <w:t>،</w:t>
      </w:r>
      <w:r w:rsidRPr="00116D48">
        <w:rPr>
          <w:rtl/>
        </w:rPr>
        <w:t xml:space="preserve"> وأعاظم أئم</w:t>
      </w:r>
      <w:r w:rsidR="0073526D">
        <w:rPr>
          <w:rtl/>
        </w:rPr>
        <w:t>ّ</w:t>
      </w:r>
      <w:r w:rsidRPr="00116D48">
        <w:rPr>
          <w:rtl/>
        </w:rPr>
        <w:t>تهم الكبار</w:t>
      </w:r>
      <w:r w:rsidR="00877916">
        <w:rPr>
          <w:rtl/>
        </w:rPr>
        <w:t>،</w:t>
      </w:r>
      <w:r w:rsidRPr="00116D48">
        <w:rPr>
          <w:rtl/>
        </w:rPr>
        <w:t xml:space="preserve"> ر</w:t>
      </w:r>
      <w:r w:rsidR="0073526D" w:rsidRPr="00116D48">
        <w:rPr>
          <w:rtl/>
        </w:rPr>
        <w:t>ضي</w:t>
      </w:r>
      <w:r w:rsidRPr="00116D48">
        <w:rPr>
          <w:rtl/>
        </w:rPr>
        <w:t xml:space="preserve"> الله عنه وعنهم أجم</w:t>
      </w:r>
      <w:r w:rsidR="0073526D" w:rsidRPr="00116D48">
        <w:rPr>
          <w:rtl/>
        </w:rPr>
        <w:t>عي</w:t>
      </w:r>
      <w:r w:rsidRPr="00116D48">
        <w:rPr>
          <w:rtl/>
        </w:rPr>
        <w:t>ن</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EA2D3F">
        <w:rPr>
          <w:rtl/>
        </w:rPr>
        <w:t>35</w:t>
      </w:r>
      <w:r w:rsidR="001C651C">
        <w:rPr>
          <w:rtl/>
        </w:rPr>
        <w:t xml:space="preserve"> - </w:t>
      </w:r>
      <w:r w:rsidRPr="00EA2D3F">
        <w:rPr>
          <w:rtl/>
        </w:rPr>
        <w:t>خير الدين الزركلي (ت</w:t>
      </w:r>
      <w:r w:rsidR="00877916">
        <w:rPr>
          <w:rtl/>
        </w:rPr>
        <w:t>:</w:t>
      </w:r>
      <w:r w:rsidRPr="00EA2D3F">
        <w:rPr>
          <w:rtl/>
        </w:rPr>
        <w:t xml:space="preserve"> 1396 هـ)</w:t>
      </w:r>
      <w:r w:rsidR="00877916">
        <w:rPr>
          <w:rtl/>
        </w:rPr>
        <w:t>:</w:t>
      </w:r>
    </w:p>
    <w:p w:rsidR="00E36B40" w:rsidRDefault="00C670F7" w:rsidP="00116D48">
      <w:pPr>
        <w:pStyle w:val="libNormal"/>
        <w:rPr>
          <w:rtl/>
        </w:rPr>
      </w:pPr>
      <w:r w:rsidRPr="00116D48">
        <w:rPr>
          <w:rStyle w:val="libBold2Char"/>
          <w:rtl/>
        </w:rPr>
        <w:t>قال في ( الأعلام )</w:t>
      </w:r>
      <w:r w:rsidR="00877916">
        <w:rPr>
          <w:rStyle w:val="libBold2Char"/>
          <w:rtl/>
        </w:rPr>
        <w:t>:</w:t>
      </w:r>
      <w:r w:rsidRPr="00116D48">
        <w:rPr>
          <w:rStyle w:val="libBold2Char"/>
          <w:rtl/>
        </w:rPr>
        <w:t xml:space="preserve"> </w:t>
      </w:r>
      <w:r w:rsidRPr="00116D48">
        <w:rPr>
          <w:rtl/>
        </w:rPr>
        <w:t>( علي بن الحسين بن علي بن أبي طالب</w:t>
      </w:r>
      <w:r w:rsidR="00877916">
        <w:rPr>
          <w:rtl/>
        </w:rPr>
        <w:t>،</w:t>
      </w:r>
      <w:r w:rsidRPr="00116D48">
        <w:rPr>
          <w:rtl/>
        </w:rPr>
        <w:t xml:space="preserve"> الهاشمي القرشي</w:t>
      </w:r>
      <w:r w:rsidR="00877916">
        <w:rPr>
          <w:rtl/>
        </w:rPr>
        <w:t>،</w:t>
      </w:r>
      <w:r w:rsidRPr="00116D48">
        <w:rPr>
          <w:rtl/>
        </w:rPr>
        <w:t xml:space="preserve"> أبو الحسن</w:t>
      </w:r>
      <w:r w:rsidR="00877916">
        <w:rPr>
          <w:rtl/>
        </w:rPr>
        <w:t>،</w:t>
      </w:r>
      <w:r w:rsidRPr="00116D48">
        <w:rPr>
          <w:rtl/>
        </w:rPr>
        <w:t xml:space="preserve"> الملق</w:t>
      </w:r>
      <w:r w:rsidR="0073526D">
        <w:rPr>
          <w:rtl/>
        </w:rPr>
        <w:t>ّ</w:t>
      </w:r>
      <w:r w:rsidRPr="00116D48">
        <w:rPr>
          <w:rtl/>
        </w:rPr>
        <w:t>ب بزين العابدين</w:t>
      </w:r>
      <w:r w:rsidR="00877916">
        <w:rPr>
          <w:rtl/>
        </w:rPr>
        <w:t>:</w:t>
      </w:r>
      <w:r w:rsidRPr="00116D48">
        <w:rPr>
          <w:rtl/>
        </w:rPr>
        <w:t xml:space="preserve"> رابع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وأحد مَن كان يُضرب بهم المَثَل في الحلم والورع</w:t>
      </w:r>
      <w:r w:rsidR="00877916">
        <w:rPr>
          <w:rtl/>
        </w:rPr>
        <w:t>،</w:t>
      </w:r>
      <w:r w:rsidRPr="00116D48">
        <w:rPr>
          <w:rtl/>
        </w:rPr>
        <w:t xml:space="preserve"> </w:t>
      </w:r>
      <w:r w:rsidRPr="00116D48">
        <w:rPr>
          <w:rStyle w:val="libBold2Char"/>
          <w:rtl/>
        </w:rPr>
        <w:t>يُقال له</w:t>
      </w:r>
      <w:r w:rsidR="00877916">
        <w:rPr>
          <w:rStyle w:val="libBold2Char"/>
          <w:rtl/>
        </w:rPr>
        <w:t>:</w:t>
      </w:r>
      <w:r w:rsidRPr="00116D48">
        <w:rPr>
          <w:rtl/>
        </w:rPr>
        <w:t xml:space="preserve"> ( علي الأصغر ) للتمييز بينه وبين أخيه ( علي الأكبر )</w:t>
      </w:r>
      <w:r w:rsidR="00877916">
        <w:rPr>
          <w:rtl/>
        </w:rPr>
        <w:t>.</w:t>
      </w:r>
      <w:r w:rsidRPr="00116D48">
        <w:rPr>
          <w:rtl/>
        </w:rPr>
        <w:t>.. أُحصي بعد موته عدد من كان يقوتهم سر</w:t>
      </w:r>
      <w:r w:rsidR="0073526D">
        <w:rPr>
          <w:rtl/>
        </w:rPr>
        <w:t>ّ</w:t>
      </w:r>
      <w:r w:rsidRPr="00116D48">
        <w:rPr>
          <w:rtl/>
        </w:rPr>
        <w:t>ا</w:t>
      </w:r>
      <w:r w:rsidR="00877916">
        <w:rPr>
          <w:rtl/>
        </w:rPr>
        <w:t>،</w:t>
      </w:r>
      <w:r w:rsidRPr="00116D48">
        <w:rPr>
          <w:rtl/>
        </w:rPr>
        <w:t xml:space="preserve"> فكانوا نحو مئة بيت</w:t>
      </w:r>
      <w:r w:rsidR="00877916">
        <w:rPr>
          <w:rtl/>
        </w:rPr>
        <w:t>،</w:t>
      </w:r>
      <w:r w:rsidRPr="00116D48">
        <w:rPr>
          <w:rtl/>
        </w:rPr>
        <w:t xml:space="preserve"> </w:t>
      </w:r>
      <w:r w:rsidRPr="00116D48">
        <w:rPr>
          <w:rStyle w:val="libBold2Char"/>
          <w:rtl/>
        </w:rPr>
        <w:t>قال بعض أهل المدينة</w:t>
      </w:r>
      <w:r w:rsidR="00877916">
        <w:rPr>
          <w:rStyle w:val="libBold2Char"/>
          <w:rtl/>
        </w:rPr>
        <w:t>:</w:t>
      </w:r>
      <w:r w:rsidRPr="00116D48">
        <w:rPr>
          <w:rtl/>
        </w:rPr>
        <w:t xml:space="preserve"> ما فقدنا صدقة السر</w:t>
      </w:r>
      <w:r w:rsidR="0073526D">
        <w:rPr>
          <w:rtl/>
        </w:rPr>
        <w:t>ّ</w:t>
      </w:r>
      <w:r w:rsidRPr="00116D48">
        <w:rPr>
          <w:rtl/>
        </w:rPr>
        <w:t xml:space="preserve"> إلا</w:t>
      </w:r>
      <w:r w:rsidR="0073526D">
        <w:rPr>
          <w:rtl/>
        </w:rPr>
        <w:t>ّ</w:t>
      </w:r>
      <w:r w:rsidRPr="00116D48">
        <w:rPr>
          <w:rtl/>
        </w:rPr>
        <w:t xml:space="preserve"> بعد موت زين العابدين</w:t>
      </w:r>
      <w:r w:rsidR="00877916">
        <w:rPr>
          <w:rtl/>
        </w:rPr>
        <w:t>،</w:t>
      </w:r>
      <w:r w:rsidRPr="00116D48">
        <w:rPr>
          <w:rtl/>
        </w:rPr>
        <w:t xml:space="preserve"> </w:t>
      </w:r>
      <w:r w:rsidRPr="00116D48">
        <w:rPr>
          <w:rStyle w:val="libBold2Char"/>
          <w:rtl/>
        </w:rPr>
        <w:t>وقال محم</w:t>
      </w:r>
      <w:r w:rsidR="0073526D">
        <w:rPr>
          <w:rStyle w:val="libBold2Char"/>
          <w:rtl/>
        </w:rPr>
        <w:t>ّ</w:t>
      </w:r>
      <w:r w:rsidRPr="00116D48">
        <w:rPr>
          <w:rStyle w:val="libBold2Char"/>
          <w:rtl/>
        </w:rPr>
        <w:t>د بن إسحاق</w:t>
      </w:r>
      <w:r w:rsidR="00877916">
        <w:rPr>
          <w:rStyle w:val="libBold2Char"/>
          <w:rtl/>
        </w:rPr>
        <w:t>:</w:t>
      </w:r>
      <w:r w:rsidRPr="00116D48">
        <w:rPr>
          <w:rtl/>
        </w:rPr>
        <w:t xml:space="preserve"> كان ناس من أهل المدينة يعيشون لا يدرون مِن أين معاشهم ومأكلهم</w:t>
      </w:r>
      <w:r w:rsidR="00877916">
        <w:rPr>
          <w:rtl/>
        </w:rPr>
        <w:t>،</w:t>
      </w:r>
      <w:r w:rsidRPr="00116D48">
        <w:rPr>
          <w:rtl/>
        </w:rPr>
        <w:t xml:space="preserve"> فلم</w:t>
      </w:r>
      <w:r w:rsidR="0073526D">
        <w:rPr>
          <w:rtl/>
        </w:rPr>
        <w:t>ّ</w:t>
      </w:r>
      <w:r w:rsidRPr="00116D48">
        <w:rPr>
          <w:rtl/>
        </w:rPr>
        <w:t>ا مات علي بن الحسين فقدوا ما كانوا يؤتون به ليلاً إلى منازلهم</w:t>
      </w:r>
      <w:r w:rsidR="00877916">
        <w:rPr>
          <w:rtl/>
        </w:rPr>
        <w:t>.</w:t>
      </w:r>
      <w:r w:rsidRPr="00116D48">
        <w:rPr>
          <w:rtl/>
        </w:rPr>
        <w:t xml:space="preserve">.. ) </w:t>
      </w:r>
      <w:r w:rsidRPr="00116D48">
        <w:rPr>
          <w:rStyle w:val="libFootnotenumChar"/>
          <w:rtl/>
        </w:rPr>
        <w:t>(3)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إسعاف الراغبين</w:t>
      </w:r>
      <w:r w:rsidR="00877916">
        <w:rPr>
          <w:rtl/>
        </w:rPr>
        <w:t>:</w:t>
      </w:r>
      <w:r w:rsidRPr="00EA2D3F">
        <w:rPr>
          <w:rtl/>
        </w:rPr>
        <w:t xml:space="preserve"> 236</w:t>
      </w:r>
      <w:r w:rsidR="001C651C">
        <w:rPr>
          <w:rtl/>
        </w:rPr>
        <w:t xml:space="preserve"> - </w:t>
      </w:r>
      <w:r w:rsidRPr="00EA2D3F">
        <w:rPr>
          <w:rtl/>
        </w:rPr>
        <w:t>241</w:t>
      </w:r>
      <w:r w:rsidR="00877916">
        <w:rPr>
          <w:rtl/>
        </w:rPr>
        <w:t>،</w:t>
      </w:r>
      <w:r w:rsidRPr="00EA2D3F">
        <w:rPr>
          <w:rtl/>
        </w:rPr>
        <w:t xml:space="preserve"> مطبوع على هامش نور الأبصار</w:t>
      </w:r>
      <w:r w:rsidR="00877916">
        <w:rPr>
          <w:rtl/>
        </w:rPr>
        <w:t>،</w:t>
      </w:r>
      <w:r w:rsidRPr="00EA2D3F">
        <w:rPr>
          <w:rtl/>
        </w:rPr>
        <w:t xml:space="preserve"> طبعة دار الفكر المصو</w:t>
      </w:r>
      <w:r w:rsidR="0073526D">
        <w:rPr>
          <w:rtl/>
        </w:rPr>
        <w:t>ّ</w:t>
      </w:r>
      <w:r w:rsidRPr="00EA2D3F">
        <w:rPr>
          <w:rtl/>
        </w:rPr>
        <w:t>رة على الطبعة المصري</w:t>
      </w:r>
      <w:r w:rsidR="0073526D">
        <w:rPr>
          <w:rtl/>
        </w:rPr>
        <w:t>ّ</w:t>
      </w:r>
      <w:r w:rsidRPr="00EA2D3F">
        <w:rPr>
          <w:rtl/>
        </w:rPr>
        <w:t>ة لسنة</w:t>
      </w:r>
      <w:r w:rsidR="00877916">
        <w:rPr>
          <w:rtl/>
        </w:rPr>
        <w:t>:</w:t>
      </w:r>
      <w:r w:rsidRPr="00EA2D3F">
        <w:rPr>
          <w:rtl/>
        </w:rPr>
        <w:t xml:space="preserve"> 1948م</w:t>
      </w:r>
      <w:r w:rsidR="00877916">
        <w:rPr>
          <w:rtl/>
        </w:rPr>
        <w:t>.</w:t>
      </w:r>
    </w:p>
    <w:p w:rsidR="00E36B40" w:rsidRDefault="00C670F7" w:rsidP="001C651C">
      <w:pPr>
        <w:pStyle w:val="libFootnote0"/>
        <w:rPr>
          <w:rtl/>
        </w:rPr>
      </w:pPr>
      <w:r w:rsidRPr="00EA2D3F">
        <w:rPr>
          <w:rtl/>
        </w:rPr>
        <w:t>(2) جامع كرامات الأولياء</w:t>
      </w:r>
      <w:r w:rsidR="00877916">
        <w:rPr>
          <w:rtl/>
        </w:rPr>
        <w:t>:</w:t>
      </w:r>
      <w:r w:rsidRPr="00EA2D3F">
        <w:rPr>
          <w:rtl/>
        </w:rPr>
        <w:t xml:space="preserve"> 2/210</w:t>
      </w:r>
      <w:r w:rsidR="00877916">
        <w:rPr>
          <w:rtl/>
        </w:rPr>
        <w:t>،</w:t>
      </w:r>
      <w:r w:rsidRPr="00EA2D3F">
        <w:rPr>
          <w:rtl/>
        </w:rPr>
        <w:t xml:space="preserve"> المكتبة الشعبي</w:t>
      </w:r>
      <w:r w:rsidR="0073526D">
        <w:rPr>
          <w:rtl/>
        </w:rPr>
        <w:t>ّ</w:t>
      </w:r>
      <w:r w:rsidRPr="00EA2D3F">
        <w:rPr>
          <w:rtl/>
        </w:rPr>
        <w:t>ة</w:t>
      </w:r>
      <w:r w:rsidR="00877916">
        <w:rPr>
          <w:rtl/>
        </w:rPr>
        <w:t>،</w:t>
      </w:r>
      <w:r w:rsidRPr="00EA2D3F">
        <w:rPr>
          <w:rtl/>
        </w:rPr>
        <w:t xml:space="preserve"> بيروت</w:t>
      </w:r>
      <w:r w:rsidR="00877916">
        <w:rPr>
          <w:rtl/>
        </w:rPr>
        <w:t>،</w:t>
      </w:r>
      <w:r w:rsidRPr="00EA2D3F">
        <w:rPr>
          <w:rtl/>
        </w:rPr>
        <w:t xml:space="preserve"> لبنان</w:t>
      </w:r>
      <w:r w:rsidR="00877916">
        <w:rPr>
          <w:rtl/>
        </w:rPr>
        <w:t>.</w:t>
      </w:r>
    </w:p>
    <w:p w:rsidR="00E36B40" w:rsidRPr="001C651C" w:rsidRDefault="00C670F7" w:rsidP="001C651C">
      <w:pPr>
        <w:pStyle w:val="libFootnote0"/>
        <w:rPr>
          <w:rtl/>
        </w:rPr>
      </w:pPr>
      <w:r w:rsidRPr="00EA2D3F">
        <w:rPr>
          <w:rtl/>
        </w:rPr>
        <w:t>(3) الأعلام</w:t>
      </w:r>
      <w:r w:rsidR="00877916">
        <w:rPr>
          <w:rtl/>
        </w:rPr>
        <w:t>:</w:t>
      </w:r>
      <w:r w:rsidRPr="00EA2D3F">
        <w:rPr>
          <w:rtl/>
        </w:rPr>
        <w:t xml:space="preserve"> 4/277</w:t>
      </w:r>
      <w:r w:rsidR="00877916">
        <w:rPr>
          <w:rtl/>
        </w:rPr>
        <w:t>،</w:t>
      </w:r>
      <w:r w:rsidRPr="00EA2D3F">
        <w:rPr>
          <w:rtl/>
        </w:rPr>
        <w:t xml:space="preserve"> دار العلم للملايين</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هذا وقد زخرتْ الكتب والمؤل</w:t>
      </w:r>
      <w:r w:rsidR="0073526D">
        <w:rPr>
          <w:rtl/>
        </w:rPr>
        <w:t>ّ</w:t>
      </w:r>
      <w:r w:rsidRPr="00EA2D3F">
        <w:rPr>
          <w:rtl/>
        </w:rPr>
        <w:t>فات بترجمة الإمام زين العابدين ( عليه السلام )</w:t>
      </w:r>
      <w:r w:rsidR="00877916">
        <w:rPr>
          <w:rtl/>
        </w:rPr>
        <w:t>،</w:t>
      </w:r>
      <w:r w:rsidRPr="00EA2D3F">
        <w:rPr>
          <w:rtl/>
        </w:rPr>
        <w:t xml:space="preserve"> وامتلأت الصحائف بذكر الأقوال في تبجيله ومدحه والثناء عليه</w:t>
      </w:r>
      <w:r w:rsidR="00877916">
        <w:rPr>
          <w:rtl/>
        </w:rPr>
        <w:t>،</w:t>
      </w:r>
      <w:r w:rsidRPr="00EA2D3F">
        <w:rPr>
          <w:rtl/>
        </w:rPr>
        <w:t xml:space="preserve"> نكتفي بما تقد</w:t>
      </w:r>
      <w:r w:rsidR="0073526D">
        <w:rPr>
          <w:rtl/>
        </w:rPr>
        <w:t>ّ</w:t>
      </w:r>
      <w:r w:rsidRPr="00EA2D3F">
        <w:rPr>
          <w:rtl/>
        </w:rPr>
        <w:t>م ذكره من الكلمات التي بي</w:t>
      </w:r>
      <w:r w:rsidR="0073526D">
        <w:rPr>
          <w:rtl/>
        </w:rPr>
        <w:t>ّ</w:t>
      </w:r>
      <w:r w:rsidRPr="00EA2D3F">
        <w:rPr>
          <w:rtl/>
        </w:rPr>
        <w:t>نت</w:t>
      </w:r>
      <w:r w:rsidR="001C651C">
        <w:rPr>
          <w:rtl/>
        </w:rPr>
        <w:t xml:space="preserve"> - </w:t>
      </w:r>
      <w:r w:rsidRPr="00EA2D3F">
        <w:rPr>
          <w:rtl/>
        </w:rPr>
        <w:t>وبلا شك</w:t>
      </w:r>
      <w:r w:rsidR="001C651C">
        <w:rPr>
          <w:rtl/>
        </w:rPr>
        <w:t xml:space="preserve"> - </w:t>
      </w:r>
      <w:r w:rsidRPr="00EA2D3F">
        <w:rPr>
          <w:rtl/>
        </w:rPr>
        <w:t>إجماع العلماء والأعلام</w:t>
      </w:r>
      <w:r w:rsidR="00877916">
        <w:rPr>
          <w:rtl/>
        </w:rPr>
        <w:t>،</w:t>
      </w:r>
      <w:r w:rsidRPr="00EA2D3F">
        <w:rPr>
          <w:rtl/>
        </w:rPr>
        <w:t xml:space="preserve"> وأهل الفن والمعرفة على عظم الإمام</w:t>
      </w:r>
      <w:r w:rsidR="00877916">
        <w:rPr>
          <w:rtl/>
        </w:rPr>
        <w:t>،</w:t>
      </w:r>
      <w:r w:rsidRPr="00EA2D3F">
        <w:rPr>
          <w:rtl/>
        </w:rPr>
        <w:t xml:space="preserve"> وجلالة قدره وكونه أفضل</w:t>
      </w:r>
      <w:r w:rsidR="00877916">
        <w:rPr>
          <w:rtl/>
        </w:rPr>
        <w:t>،</w:t>
      </w:r>
      <w:r w:rsidRPr="00EA2D3F">
        <w:rPr>
          <w:rtl/>
        </w:rPr>
        <w:t xml:space="preserve"> وأورع وأفقه أهل المدينة</w:t>
      </w:r>
      <w:r w:rsidR="00877916">
        <w:rPr>
          <w:rtl/>
        </w:rPr>
        <w:t>،</w:t>
      </w:r>
      <w:r w:rsidRPr="00EA2D3F">
        <w:rPr>
          <w:rtl/>
        </w:rPr>
        <w:t xml:space="preserve"> كما أقر</w:t>
      </w:r>
      <w:r w:rsidR="0073526D">
        <w:rPr>
          <w:rtl/>
        </w:rPr>
        <w:t>ّ</w:t>
      </w:r>
      <w:r w:rsidRPr="00EA2D3F">
        <w:rPr>
          <w:rtl/>
        </w:rPr>
        <w:t xml:space="preserve"> بذلك الزهري</w:t>
      </w:r>
      <w:r w:rsidR="00877916">
        <w:rPr>
          <w:rtl/>
        </w:rPr>
        <w:t>،</w:t>
      </w:r>
      <w:r w:rsidRPr="00EA2D3F">
        <w:rPr>
          <w:rtl/>
        </w:rPr>
        <w:t xml:space="preserve"> وغيره من التابعين</w:t>
      </w:r>
      <w:r w:rsidR="00877916">
        <w:rPr>
          <w:rtl/>
        </w:rPr>
        <w:t>،</w:t>
      </w:r>
      <w:r w:rsidRPr="00EA2D3F">
        <w:rPr>
          <w:rtl/>
        </w:rPr>
        <w:t xml:space="preserve"> ومم</w:t>
      </w:r>
      <w:r w:rsidR="0073526D">
        <w:rPr>
          <w:rtl/>
        </w:rPr>
        <w:t>ّ</w:t>
      </w:r>
      <w:r w:rsidRPr="00EA2D3F">
        <w:rPr>
          <w:rtl/>
        </w:rPr>
        <w:t>ن تلاهم</w:t>
      </w:r>
      <w:r w:rsidR="00877916">
        <w:rPr>
          <w:rtl/>
        </w:rPr>
        <w:t>.</w:t>
      </w:r>
    </w:p>
    <w:p w:rsidR="00E36B40" w:rsidRDefault="00C670F7" w:rsidP="00116D48">
      <w:pPr>
        <w:pStyle w:val="libNormal"/>
        <w:rPr>
          <w:rtl/>
        </w:rPr>
      </w:pPr>
      <w:r w:rsidRPr="00EA2D3F">
        <w:rPr>
          <w:rtl/>
        </w:rPr>
        <w:t>لذا لا نرى حاجة لتتب</w:t>
      </w:r>
      <w:r w:rsidR="0073526D">
        <w:rPr>
          <w:rtl/>
        </w:rPr>
        <w:t>ّ</w:t>
      </w:r>
      <w:r w:rsidRPr="00EA2D3F">
        <w:rPr>
          <w:rtl/>
        </w:rPr>
        <w:t>ع كلمات أكثر</w:t>
      </w:r>
      <w:r w:rsidR="00877916">
        <w:rPr>
          <w:rtl/>
        </w:rPr>
        <w:t>،</w:t>
      </w:r>
      <w:r w:rsidRPr="00EA2D3F">
        <w:rPr>
          <w:rtl/>
        </w:rPr>
        <w:t xml:space="preserve"> وبإمكان القارئ المراجعة والاطلاع</w:t>
      </w:r>
      <w:r w:rsidR="00877916">
        <w:rPr>
          <w:rtl/>
        </w:rPr>
        <w:t>.</w:t>
      </w:r>
    </w:p>
    <w:p w:rsidR="00E36B40" w:rsidRDefault="00E36B40" w:rsidP="00266A5B">
      <w:pPr>
        <w:pStyle w:val="libNormal"/>
        <w:rPr>
          <w:rtl/>
        </w:rPr>
      </w:pPr>
      <w:r>
        <w:rPr>
          <w:rtl/>
        </w:rP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32" w:name="_Toc424385058"/>
      <w:r w:rsidRPr="00EA2D3F">
        <w:rPr>
          <w:rtl/>
        </w:rPr>
        <w:lastRenderedPageBreak/>
        <w:t>الفصل الرابع</w:t>
      </w:r>
      <w:bookmarkEnd w:id="32"/>
    </w:p>
    <w:p w:rsidR="00E36B40" w:rsidRDefault="00C670F7" w:rsidP="001C651C">
      <w:pPr>
        <w:pStyle w:val="Heading2Center"/>
        <w:rPr>
          <w:rtl/>
        </w:rPr>
      </w:pPr>
      <w:bookmarkStart w:id="33" w:name="_Toc424385059"/>
      <w:r w:rsidRPr="00EA2D3F">
        <w:rPr>
          <w:rtl/>
        </w:rPr>
        <w:t>الخامس من أئم</w:t>
      </w:r>
      <w:r w:rsidR="0073526D">
        <w:rPr>
          <w:rtl/>
        </w:rPr>
        <w:t>ّ</w:t>
      </w:r>
      <w:r w:rsidRPr="00EA2D3F">
        <w:rPr>
          <w:rtl/>
        </w:rPr>
        <w:t>ة أهل الب</w:t>
      </w:r>
      <w:r w:rsidR="0073526D" w:rsidRPr="00EA2D3F">
        <w:rPr>
          <w:rtl/>
        </w:rPr>
        <w:t>يت</w:t>
      </w:r>
      <w:bookmarkEnd w:id="33"/>
    </w:p>
    <w:p w:rsidR="00E36B40" w:rsidRDefault="00C670F7" w:rsidP="001C651C">
      <w:pPr>
        <w:pStyle w:val="Heading2Center"/>
        <w:rPr>
          <w:rtl/>
        </w:rPr>
      </w:pPr>
      <w:bookmarkStart w:id="34" w:name="_Toc424385060"/>
      <w:r w:rsidRPr="00EA2D3F">
        <w:rPr>
          <w:rtl/>
        </w:rPr>
        <w:t>البا</w:t>
      </w:r>
      <w:r w:rsidR="0073526D" w:rsidRPr="00EA2D3F">
        <w:rPr>
          <w:rtl/>
        </w:rPr>
        <w:t>قر</w:t>
      </w:r>
      <w:bookmarkEnd w:id="34"/>
    </w:p>
    <w:p w:rsidR="00E36B40" w:rsidRDefault="00C670F7" w:rsidP="0073526D">
      <w:pPr>
        <w:pStyle w:val="Heading2Center"/>
        <w:rPr>
          <w:rtl/>
        </w:rPr>
      </w:pPr>
      <w:bookmarkStart w:id="35" w:name="_Toc424385061"/>
      <w:r w:rsidRPr="00EA2D3F">
        <w:rPr>
          <w:rtl/>
        </w:rPr>
        <w:t>محم</w:t>
      </w:r>
      <w:r w:rsidR="0073526D">
        <w:rPr>
          <w:rFonts w:hint="cs"/>
          <w:rtl/>
        </w:rPr>
        <w:t>ّ</w:t>
      </w:r>
      <w:r w:rsidR="0073526D" w:rsidRPr="00EA2D3F">
        <w:rPr>
          <w:rtl/>
        </w:rPr>
        <w:t>د</w:t>
      </w:r>
      <w:r w:rsidRPr="00EA2D3F">
        <w:rPr>
          <w:rtl/>
        </w:rPr>
        <w:t xml:space="preserve"> بن علي عليه السلام</w:t>
      </w:r>
      <w:bookmarkEnd w:id="35"/>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16D48">
      <w:pPr>
        <w:pStyle w:val="Heading2"/>
        <w:rPr>
          <w:rtl/>
        </w:rPr>
      </w:pPr>
      <w:bookmarkStart w:id="36" w:name="_Toc424385062"/>
      <w:r w:rsidRPr="00EA2D3F">
        <w:rPr>
          <w:rtl/>
        </w:rPr>
        <w:lastRenderedPageBreak/>
        <w:t>نافذة إلى معرفة الإمام عليه السلام</w:t>
      </w:r>
      <w:bookmarkEnd w:id="36"/>
    </w:p>
    <w:p w:rsidR="00E36B40" w:rsidRDefault="00C670F7" w:rsidP="00116D48">
      <w:pPr>
        <w:pStyle w:val="libNormal"/>
        <w:rPr>
          <w:rtl/>
        </w:rPr>
      </w:pPr>
      <w:r w:rsidRPr="00EA2D3F">
        <w:rPr>
          <w:rtl/>
        </w:rPr>
        <w:t>بحرٌ من الفضائل</w:t>
      </w:r>
      <w:r w:rsidR="00877916">
        <w:rPr>
          <w:rtl/>
        </w:rPr>
        <w:t>،</w:t>
      </w:r>
      <w:r w:rsidRPr="00EA2D3F">
        <w:rPr>
          <w:rtl/>
        </w:rPr>
        <w:t xml:space="preserve"> وشعلة من النور</w:t>
      </w:r>
      <w:r w:rsidR="00877916">
        <w:rPr>
          <w:rtl/>
        </w:rPr>
        <w:t>،</w:t>
      </w:r>
      <w:r w:rsidRPr="00EA2D3F">
        <w:rPr>
          <w:rtl/>
        </w:rPr>
        <w:t xml:space="preserve"> وغصن من شجرة النبو</w:t>
      </w:r>
      <w:r w:rsidR="0073526D">
        <w:rPr>
          <w:rtl/>
        </w:rPr>
        <w:t>ّ</w:t>
      </w:r>
      <w:r w:rsidRPr="00EA2D3F">
        <w:rPr>
          <w:rtl/>
        </w:rPr>
        <w:t>ة</w:t>
      </w:r>
      <w:r w:rsidR="00877916">
        <w:rPr>
          <w:rtl/>
        </w:rPr>
        <w:t>،</w:t>
      </w:r>
      <w:r w:rsidRPr="00EA2D3F">
        <w:rPr>
          <w:rtl/>
        </w:rPr>
        <w:t xml:space="preserve"> فأن</w:t>
      </w:r>
      <w:r w:rsidR="0073526D">
        <w:rPr>
          <w:rtl/>
        </w:rPr>
        <w:t>ّ</w:t>
      </w:r>
      <w:r w:rsidRPr="00EA2D3F">
        <w:rPr>
          <w:rtl/>
        </w:rPr>
        <w:t>ى لأحد أنْ يكتب عن الإمام محم</w:t>
      </w:r>
      <w:r w:rsidR="0073526D">
        <w:rPr>
          <w:rtl/>
        </w:rPr>
        <w:t>ّ</w:t>
      </w:r>
      <w:r w:rsidRPr="00EA2D3F">
        <w:rPr>
          <w:rtl/>
        </w:rPr>
        <w:t>د الباقر ( عليه السلام )</w:t>
      </w:r>
      <w:r w:rsidR="00877916">
        <w:rPr>
          <w:rtl/>
        </w:rPr>
        <w:t>،</w:t>
      </w:r>
      <w:r w:rsidRPr="00EA2D3F">
        <w:rPr>
          <w:rtl/>
        </w:rPr>
        <w:t xml:space="preserve"> بَقَرَ الع</w:t>
      </w:r>
      <w:r w:rsidR="0073526D" w:rsidRPr="00EA2D3F">
        <w:rPr>
          <w:rtl/>
        </w:rPr>
        <w:t>لم</w:t>
      </w:r>
      <w:r w:rsidRPr="00EA2D3F">
        <w:rPr>
          <w:rtl/>
        </w:rPr>
        <w:t xml:space="preserve"> وشق</w:t>
      </w:r>
      <w:r w:rsidR="0073526D">
        <w:rPr>
          <w:rtl/>
        </w:rPr>
        <w:t>ّ</w:t>
      </w:r>
      <w:r w:rsidRPr="00EA2D3F">
        <w:rPr>
          <w:rtl/>
        </w:rPr>
        <w:t>ه</w:t>
      </w:r>
      <w:r w:rsidR="00877916">
        <w:rPr>
          <w:rtl/>
        </w:rPr>
        <w:t>،</w:t>
      </w:r>
      <w:r w:rsidRPr="00EA2D3F">
        <w:rPr>
          <w:rtl/>
        </w:rPr>
        <w:t xml:space="preserve"> وعرف أصله وفرعه وخَفِي</w:t>
      </w:r>
      <w:r w:rsidR="0073526D">
        <w:rPr>
          <w:rtl/>
        </w:rPr>
        <w:t>ّ</w:t>
      </w:r>
      <w:r w:rsidRPr="00EA2D3F">
        <w:rPr>
          <w:rtl/>
        </w:rPr>
        <w:t>َه</w:t>
      </w:r>
      <w:r w:rsidR="00877916">
        <w:rPr>
          <w:rtl/>
        </w:rPr>
        <w:t>،</w:t>
      </w:r>
      <w:r w:rsidRPr="00EA2D3F">
        <w:rPr>
          <w:rtl/>
        </w:rPr>
        <w:t xml:space="preserve"> جمع الفقه والديانة والسؤدد ومكارم الأخلاق</w:t>
      </w:r>
      <w:r w:rsidR="00877916">
        <w:rPr>
          <w:rtl/>
        </w:rPr>
        <w:t>،</w:t>
      </w:r>
      <w:r w:rsidRPr="00EA2D3F">
        <w:rPr>
          <w:rtl/>
        </w:rPr>
        <w:t xml:space="preserve"> فانحنتْ الخلافةُ بين يديه تواضعاً</w:t>
      </w:r>
      <w:r w:rsidR="00877916">
        <w:rPr>
          <w:rtl/>
        </w:rPr>
        <w:t>،</w:t>
      </w:r>
      <w:r w:rsidRPr="00EA2D3F">
        <w:rPr>
          <w:rtl/>
        </w:rPr>
        <w:t xml:space="preserve"> و</w:t>
      </w:r>
      <w:r w:rsidR="0073526D" w:rsidRPr="00EA2D3F">
        <w:rPr>
          <w:rtl/>
        </w:rPr>
        <w:t>قب</w:t>
      </w:r>
      <w:r w:rsidR="0073526D">
        <w:rPr>
          <w:rtl/>
        </w:rPr>
        <w:t>ّ</w:t>
      </w:r>
      <w:r w:rsidRPr="00EA2D3F">
        <w:rPr>
          <w:rtl/>
        </w:rPr>
        <w:t>لت السيادةُ يديه تَشر</w:t>
      </w:r>
      <w:r w:rsidR="0073526D">
        <w:rPr>
          <w:rtl/>
        </w:rPr>
        <w:t>ّ</w:t>
      </w:r>
      <w:r w:rsidRPr="00EA2D3F">
        <w:rPr>
          <w:rtl/>
        </w:rPr>
        <w:t>ُفاً</w:t>
      </w:r>
      <w:r w:rsidR="00877916">
        <w:rPr>
          <w:rtl/>
        </w:rPr>
        <w:t>.</w:t>
      </w:r>
    </w:p>
    <w:p w:rsidR="00E36B40" w:rsidRDefault="00C670F7" w:rsidP="00116D48">
      <w:pPr>
        <w:pStyle w:val="libNormal"/>
        <w:rPr>
          <w:rtl/>
        </w:rPr>
      </w:pPr>
      <w:r w:rsidRPr="00EA2D3F">
        <w:rPr>
          <w:rtl/>
        </w:rPr>
        <w:t>كان كوكباً متأل</w:t>
      </w:r>
      <w:r w:rsidR="0073526D">
        <w:rPr>
          <w:rtl/>
        </w:rPr>
        <w:t>ّ</w:t>
      </w:r>
      <w:r w:rsidRPr="00EA2D3F">
        <w:rPr>
          <w:rtl/>
        </w:rPr>
        <w:t>قاً يفيض على الدنيا بعطائه السي</w:t>
      </w:r>
      <w:r w:rsidR="0073526D">
        <w:rPr>
          <w:rtl/>
        </w:rPr>
        <w:t>ّ</w:t>
      </w:r>
      <w:r w:rsidRPr="00EA2D3F">
        <w:rPr>
          <w:rtl/>
        </w:rPr>
        <w:t>ال</w:t>
      </w:r>
      <w:r w:rsidR="00877916">
        <w:rPr>
          <w:rtl/>
        </w:rPr>
        <w:t>،</w:t>
      </w:r>
      <w:r w:rsidRPr="00EA2D3F">
        <w:rPr>
          <w:rtl/>
        </w:rPr>
        <w:t xml:space="preserve"> ويمد</w:t>
      </w:r>
      <w:r w:rsidR="0073526D">
        <w:rPr>
          <w:rtl/>
        </w:rPr>
        <w:t>ّ</w:t>
      </w:r>
      <w:r w:rsidRPr="00EA2D3F">
        <w:rPr>
          <w:rtl/>
        </w:rPr>
        <w:t xml:space="preserve"> البشري</w:t>
      </w:r>
      <w:r w:rsidR="0073526D">
        <w:rPr>
          <w:rtl/>
        </w:rPr>
        <w:t>ّ</w:t>
      </w:r>
      <w:r w:rsidRPr="00EA2D3F">
        <w:rPr>
          <w:rtl/>
        </w:rPr>
        <w:t>ة بعلمه الزاخر</w:t>
      </w:r>
      <w:r w:rsidR="00877916">
        <w:rPr>
          <w:rtl/>
        </w:rPr>
        <w:t>،</w:t>
      </w:r>
      <w:r w:rsidRPr="00EA2D3F">
        <w:rPr>
          <w:rtl/>
        </w:rPr>
        <w:t xml:space="preserve"> فاستنار الوجود بوجوده</w:t>
      </w:r>
      <w:r w:rsidR="00877916">
        <w:rPr>
          <w:rtl/>
        </w:rPr>
        <w:t>،</w:t>
      </w:r>
      <w:r w:rsidRPr="00EA2D3F">
        <w:rPr>
          <w:rtl/>
        </w:rPr>
        <w:t xml:space="preserve"> واستضاء الكون من بحر جوده</w:t>
      </w:r>
      <w:r w:rsidR="00877916">
        <w:rPr>
          <w:rtl/>
        </w:rPr>
        <w:t>،</w:t>
      </w:r>
      <w:r w:rsidRPr="00EA2D3F">
        <w:rPr>
          <w:rtl/>
        </w:rPr>
        <w:t xml:space="preserve"> فصار وهجاً وضاءً ينير طريق الأجيال</w:t>
      </w:r>
      <w:r w:rsidR="00877916">
        <w:rPr>
          <w:rtl/>
        </w:rPr>
        <w:t>،</w:t>
      </w:r>
      <w:r w:rsidRPr="00EA2D3F">
        <w:rPr>
          <w:rtl/>
        </w:rPr>
        <w:t xml:space="preserve"> ويرسو بالأم</w:t>
      </w:r>
      <w:r w:rsidR="0073526D">
        <w:rPr>
          <w:rtl/>
        </w:rPr>
        <w:t>ّ</w:t>
      </w:r>
      <w:r w:rsidRPr="00EA2D3F">
        <w:rPr>
          <w:rtl/>
        </w:rPr>
        <w:t>ة نحو رضا الرب</w:t>
      </w:r>
      <w:r w:rsidR="0073526D">
        <w:rPr>
          <w:rtl/>
        </w:rPr>
        <w:t>ّ</w:t>
      </w:r>
      <w:r w:rsidRPr="00EA2D3F">
        <w:rPr>
          <w:rtl/>
        </w:rPr>
        <w:t xml:space="preserve"> المتعال</w:t>
      </w:r>
      <w:r w:rsidR="00877916">
        <w:rPr>
          <w:rtl/>
        </w:rPr>
        <w:t>؛</w:t>
      </w:r>
      <w:r w:rsidRPr="00EA2D3F">
        <w:rPr>
          <w:rtl/>
        </w:rPr>
        <w:t xml:space="preserve"> لذا خل</w:t>
      </w:r>
      <w:r w:rsidR="0073526D">
        <w:rPr>
          <w:rtl/>
        </w:rPr>
        <w:t>ّ</w:t>
      </w:r>
      <w:r w:rsidRPr="00EA2D3F">
        <w:rPr>
          <w:rtl/>
        </w:rPr>
        <w:t>دتْه الصحائف</w:t>
      </w:r>
      <w:r w:rsidR="00877916">
        <w:rPr>
          <w:rtl/>
        </w:rPr>
        <w:t>،</w:t>
      </w:r>
      <w:r w:rsidRPr="00EA2D3F">
        <w:rPr>
          <w:rtl/>
        </w:rPr>
        <w:t xml:space="preserve"> بل خَلُدت الصحائف بذكره</w:t>
      </w:r>
      <w:r w:rsidR="00877916">
        <w:rPr>
          <w:rtl/>
        </w:rPr>
        <w:t>،</w:t>
      </w:r>
      <w:r w:rsidRPr="00EA2D3F">
        <w:rPr>
          <w:rtl/>
        </w:rPr>
        <w:t xml:space="preserve"> وتشر</w:t>
      </w:r>
      <w:r w:rsidR="0073526D">
        <w:rPr>
          <w:rtl/>
        </w:rPr>
        <w:t>ّ</w:t>
      </w:r>
      <w:r w:rsidRPr="00EA2D3F">
        <w:rPr>
          <w:rtl/>
        </w:rPr>
        <w:t>فت الأقلام بمدحه والثناء عليه</w:t>
      </w:r>
      <w:r w:rsidR="00877916">
        <w:rPr>
          <w:rtl/>
        </w:rPr>
        <w:t>.</w:t>
      </w:r>
    </w:p>
    <w:p w:rsidR="008535BD" w:rsidRDefault="00C670F7" w:rsidP="00116D48">
      <w:pPr>
        <w:pStyle w:val="libNormal"/>
        <w:rPr>
          <w:rtl/>
        </w:rPr>
      </w:pPr>
      <w:r w:rsidRPr="00EA2D3F">
        <w:rPr>
          <w:rtl/>
        </w:rPr>
        <w:t>وقبل أنْ نسط</w:t>
      </w:r>
      <w:r w:rsidR="0073526D">
        <w:rPr>
          <w:rtl/>
        </w:rPr>
        <w:t>ّ</w:t>
      </w:r>
      <w:r w:rsidRPr="00EA2D3F">
        <w:rPr>
          <w:rtl/>
        </w:rPr>
        <w:t>ر بعضاً مم</w:t>
      </w:r>
      <w:r w:rsidR="0073526D">
        <w:rPr>
          <w:rtl/>
        </w:rPr>
        <w:t>ّ</w:t>
      </w:r>
      <w:r w:rsidRPr="00EA2D3F">
        <w:rPr>
          <w:rtl/>
        </w:rPr>
        <w:t>ا دو</w:t>
      </w:r>
      <w:r w:rsidR="0073526D">
        <w:rPr>
          <w:rtl/>
        </w:rPr>
        <w:t>ّ</w:t>
      </w:r>
      <w:r w:rsidRPr="00EA2D3F">
        <w:rPr>
          <w:rtl/>
        </w:rPr>
        <w:t>نه علماء وأعلام أهل السن</w:t>
      </w:r>
      <w:r w:rsidR="0073526D">
        <w:rPr>
          <w:rtl/>
        </w:rPr>
        <w:t>ّ</w:t>
      </w:r>
      <w:r w:rsidRPr="00EA2D3F">
        <w:rPr>
          <w:rtl/>
        </w:rPr>
        <w:t>ة في صحائفهم</w:t>
      </w:r>
      <w:r w:rsidR="00877916">
        <w:rPr>
          <w:rtl/>
        </w:rPr>
        <w:t>،</w:t>
      </w:r>
      <w:r w:rsidRPr="00EA2D3F">
        <w:rPr>
          <w:rtl/>
        </w:rPr>
        <w:t xml:space="preserve"> نتعر</w:t>
      </w:r>
      <w:r w:rsidR="0073526D">
        <w:rPr>
          <w:rtl/>
        </w:rPr>
        <w:t>ّ</w:t>
      </w:r>
      <w:r w:rsidRPr="00EA2D3F">
        <w:rPr>
          <w:rtl/>
        </w:rPr>
        <w:t>َض لذكر إلمامة بسيطة بحياته ( عليه السلام )</w:t>
      </w:r>
      <w:r w:rsidR="00877916">
        <w:rPr>
          <w:rtl/>
        </w:rPr>
        <w:t>،</w:t>
      </w:r>
      <w:r w:rsidRPr="00EA2D3F">
        <w:rPr>
          <w:rtl/>
        </w:rPr>
        <w:t xml:space="preserve"> فنقول</w:t>
      </w:r>
      <w:r w:rsidR="00877916">
        <w:rPr>
          <w:rtl/>
        </w:rPr>
        <w:t>:</w:t>
      </w:r>
    </w:p>
    <w:p w:rsidR="008535BD" w:rsidRDefault="008535BD" w:rsidP="00116D48">
      <w:pPr>
        <w:pStyle w:val="libNormal"/>
        <w:rPr>
          <w:rtl/>
        </w:rPr>
      </w:pPr>
      <w:r>
        <w:rPr>
          <w:rtl/>
        </w:rPr>
        <w:t xml:space="preserve">- </w:t>
      </w:r>
      <w:r w:rsidR="00C670F7" w:rsidRPr="00F517D6">
        <w:rPr>
          <w:rStyle w:val="libBold1Char"/>
          <w:rtl/>
        </w:rPr>
        <w:t>هو</w:t>
      </w:r>
      <w:r w:rsidR="00877916">
        <w:rPr>
          <w:rStyle w:val="libBold1Char"/>
          <w:rtl/>
        </w:rPr>
        <w:t>:</w:t>
      </w:r>
      <w:r w:rsidR="00C670F7" w:rsidRPr="00116D48">
        <w:rPr>
          <w:rtl/>
        </w:rPr>
        <w:t xml:space="preserve"> محم</w:t>
      </w:r>
      <w:r w:rsidR="0073526D">
        <w:rPr>
          <w:rtl/>
        </w:rPr>
        <w:t>ّ</w:t>
      </w:r>
      <w:r w:rsidR="00C670F7" w:rsidRPr="00116D48">
        <w:rPr>
          <w:rtl/>
        </w:rPr>
        <w:t>د بن علي زين العابدين</w:t>
      </w:r>
      <w:r w:rsidR="00877916">
        <w:rPr>
          <w:rtl/>
        </w:rPr>
        <w:t>،</w:t>
      </w:r>
      <w:r w:rsidR="00C670F7" w:rsidRPr="00116D48">
        <w:rPr>
          <w:rtl/>
        </w:rPr>
        <w:t xml:space="preserve"> بن الحسين الشهيد</w:t>
      </w:r>
      <w:r w:rsidR="00877916">
        <w:rPr>
          <w:rtl/>
        </w:rPr>
        <w:t>،</w:t>
      </w:r>
      <w:r w:rsidR="00C670F7" w:rsidRPr="00116D48">
        <w:rPr>
          <w:rtl/>
        </w:rPr>
        <w:t xml:space="preserve"> بن علي بن أبي طالب</w:t>
      </w:r>
      <w:r w:rsidR="00877916">
        <w:rPr>
          <w:rtl/>
        </w:rPr>
        <w:t>،</w:t>
      </w:r>
      <w:r w:rsidR="00C670F7" w:rsidRPr="00116D48">
        <w:rPr>
          <w:rtl/>
        </w:rPr>
        <w:t xml:space="preserve"> عليهم جميعاً سلام الله ورضوانه</w:t>
      </w:r>
      <w:r w:rsidR="00877916">
        <w:rPr>
          <w:rtl/>
        </w:rPr>
        <w:t>.</w:t>
      </w:r>
    </w:p>
    <w:p w:rsidR="00E36B40" w:rsidRDefault="008535BD" w:rsidP="00116D48">
      <w:pPr>
        <w:pStyle w:val="libNormal"/>
        <w:rPr>
          <w:rtl/>
        </w:rPr>
      </w:pPr>
      <w:r>
        <w:rPr>
          <w:rtl/>
        </w:rPr>
        <w:t xml:space="preserve">- </w:t>
      </w:r>
      <w:r w:rsidR="00C670F7" w:rsidRPr="00F517D6">
        <w:rPr>
          <w:rStyle w:val="libBold1Char"/>
          <w:rtl/>
        </w:rPr>
        <w:t>أم</w:t>
      </w:r>
      <w:r w:rsidR="0073526D">
        <w:rPr>
          <w:rStyle w:val="libBold1Char"/>
          <w:rtl/>
        </w:rPr>
        <w:t>ّ</w:t>
      </w:r>
      <w:r w:rsidR="00C670F7" w:rsidRPr="00F517D6">
        <w:rPr>
          <w:rStyle w:val="libBold1Char"/>
          <w:rtl/>
        </w:rPr>
        <w:t>ُهُ</w:t>
      </w:r>
      <w:r w:rsidR="00877916">
        <w:rPr>
          <w:rStyle w:val="libBold1Char"/>
          <w:rtl/>
        </w:rPr>
        <w:t>:</w:t>
      </w:r>
      <w:r w:rsidR="00C670F7" w:rsidRPr="00116D48">
        <w:rPr>
          <w:rtl/>
        </w:rPr>
        <w:t xml:space="preserve"> أم</w:t>
      </w:r>
      <w:r w:rsidR="0073526D">
        <w:rPr>
          <w:rtl/>
        </w:rPr>
        <w:t>ّ</w:t>
      </w:r>
      <w:r w:rsidR="00C670F7" w:rsidRPr="00116D48">
        <w:rPr>
          <w:rtl/>
        </w:rPr>
        <w:t xml:space="preserve"> عبد الله</w:t>
      </w:r>
      <w:r w:rsidR="00877916">
        <w:rPr>
          <w:rtl/>
        </w:rPr>
        <w:t>،</w:t>
      </w:r>
      <w:r w:rsidR="00C670F7" w:rsidRPr="00116D48">
        <w:rPr>
          <w:rtl/>
        </w:rPr>
        <w:t xml:space="preserve"> فاطمة بنت الحسن ( عليه السلام )</w:t>
      </w:r>
      <w:r w:rsidR="00C670F7" w:rsidRPr="00116D48">
        <w:rPr>
          <w:rStyle w:val="libFootnotenumChar"/>
          <w:rtl/>
        </w:rPr>
        <w:t xml:space="preserve"> (1)</w:t>
      </w:r>
      <w:r w:rsidR="00877916">
        <w:rPr>
          <w:rtl/>
        </w:rPr>
        <w:t>،</w:t>
      </w:r>
      <w:r w:rsidR="00C670F7" w:rsidRPr="00116D48">
        <w:rPr>
          <w:rtl/>
        </w:rPr>
        <w:t xml:space="preserve"> كانت من سي</w:t>
      </w:r>
      <w:r w:rsidR="0073526D">
        <w:rPr>
          <w:rtl/>
        </w:rPr>
        <w:t>ّ</w:t>
      </w:r>
      <w:r w:rsidR="00C670F7" w:rsidRPr="00116D48">
        <w:rPr>
          <w:rtl/>
        </w:rPr>
        <w:t>دات النساء</w:t>
      </w:r>
      <w:r w:rsidR="00877916">
        <w:rPr>
          <w:rtl/>
        </w:rPr>
        <w:t>،</w:t>
      </w:r>
      <w:r w:rsidR="00C670F7" w:rsidRPr="00116D48">
        <w:rPr>
          <w:rtl/>
        </w:rPr>
        <w:t xml:space="preserve"> يسم</w:t>
      </w:r>
      <w:r w:rsidR="0073526D">
        <w:rPr>
          <w:rtl/>
        </w:rPr>
        <w:t>ّ</w:t>
      </w:r>
      <w:r w:rsidR="00C670F7" w:rsidRPr="00116D48">
        <w:rPr>
          <w:rtl/>
        </w:rPr>
        <w:t>يها الإمام زين العابدين ( الصد</w:t>
      </w:r>
      <w:r w:rsidR="0073526D">
        <w:rPr>
          <w:rtl/>
        </w:rPr>
        <w:t>ّ</w:t>
      </w:r>
      <w:r w:rsidR="00C670F7" w:rsidRPr="00116D48">
        <w:rPr>
          <w:rtl/>
        </w:rPr>
        <w:t>يقة )</w:t>
      </w:r>
      <w:r w:rsidR="00C670F7" w:rsidRPr="00116D48">
        <w:rPr>
          <w:rStyle w:val="libFootnotenumChar"/>
          <w:rtl/>
        </w:rPr>
        <w:t xml:space="preserve"> (2)</w:t>
      </w:r>
      <w:r w:rsidR="00877916">
        <w:rPr>
          <w:rtl/>
        </w:rPr>
        <w:t>،</w:t>
      </w:r>
      <w:r w:rsidR="00C670F7" w:rsidRPr="00116D48">
        <w:rPr>
          <w:rtl/>
        </w:rPr>
        <w:t xml:space="preserve"> وكان يقول عنها إمامنا الصادق ( عليه السلام )</w:t>
      </w:r>
      <w:r w:rsidR="00877916">
        <w:rPr>
          <w:rtl/>
        </w:rPr>
        <w:t>:</w:t>
      </w:r>
      <w:r w:rsidR="00C670F7" w:rsidRPr="00116D48">
        <w:rPr>
          <w:rtl/>
        </w:rPr>
        <w:t xml:space="preserve"> ( كانت صد</w:t>
      </w:r>
      <w:r w:rsidR="0073526D">
        <w:rPr>
          <w:rtl/>
        </w:rPr>
        <w:t>ّ</w:t>
      </w:r>
      <w:r w:rsidR="00C670F7" w:rsidRPr="00116D48">
        <w:rPr>
          <w:rtl/>
        </w:rPr>
        <w:t>يقة</w:t>
      </w:r>
      <w:r w:rsidR="00877916">
        <w:rPr>
          <w:rtl/>
        </w:rPr>
        <w:t>،</w:t>
      </w:r>
      <w:r w:rsidR="00C670F7" w:rsidRPr="00116D48">
        <w:rPr>
          <w:rtl/>
        </w:rPr>
        <w:t xml:space="preserve"> لم تُدرَك في آل الحسن امرأة مثلها )</w:t>
      </w:r>
      <w:r w:rsidR="00C670F7"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إعلام الورى للطبرسي</w:t>
      </w:r>
      <w:r w:rsidR="00877916">
        <w:rPr>
          <w:rtl/>
        </w:rPr>
        <w:t>:</w:t>
      </w:r>
      <w:r w:rsidRPr="00EA2D3F">
        <w:rPr>
          <w:rtl/>
        </w:rPr>
        <w:t xml:space="preserve"> 1 / 498</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Default="00C670F7" w:rsidP="001C651C">
      <w:pPr>
        <w:pStyle w:val="libFootnote0"/>
        <w:rPr>
          <w:rtl/>
        </w:rPr>
      </w:pPr>
      <w:r w:rsidRPr="00EA2D3F">
        <w:rPr>
          <w:rtl/>
        </w:rPr>
        <w:t>(2) الدر</w:t>
      </w:r>
      <w:r w:rsidR="0073526D">
        <w:rPr>
          <w:rtl/>
        </w:rPr>
        <w:t>ّ</w:t>
      </w:r>
      <w:r w:rsidRPr="00EA2D3F">
        <w:rPr>
          <w:rtl/>
        </w:rPr>
        <w:t xml:space="preserve"> النظيم لجمال الدين الشامي</w:t>
      </w:r>
      <w:r w:rsidR="00877916">
        <w:rPr>
          <w:rtl/>
        </w:rPr>
        <w:t>:</w:t>
      </w:r>
      <w:r w:rsidRPr="00EA2D3F">
        <w:rPr>
          <w:rtl/>
        </w:rPr>
        <w:t xml:space="preserve"> 603</w:t>
      </w:r>
      <w:r w:rsidR="00877916">
        <w:rPr>
          <w:rtl/>
        </w:rPr>
        <w:t>،</w:t>
      </w:r>
      <w:r w:rsidRPr="00EA2D3F">
        <w:rPr>
          <w:rtl/>
        </w:rPr>
        <w:t xml:space="preserve"> مؤس</w:t>
      </w:r>
      <w:r w:rsidR="0073526D">
        <w:rPr>
          <w:rtl/>
        </w:rPr>
        <w:t>ّ</w:t>
      </w:r>
      <w:r w:rsidRPr="00EA2D3F">
        <w:rPr>
          <w:rtl/>
        </w:rPr>
        <w:t>سة النشر الإسلامي</w:t>
      </w:r>
      <w:r w:rsidR="00877916">
        <w:rPr>
          <w:rtl/>
        </w:rPr>
        <w:t>.</w:t>
      </w:r>
    </w:p>
    <w:p w:rsidR="00E36B40" w:rsidRPr="001C651C" w:rsidRDefault="00C670F7" w:rsidP="001C651C">
      <w:pPr>
        <w:pStyle w:val="libFootnote0"/>
        <w:rPr>
          <w:rtl/>
        </w:rPr>
      </w:pPr>
      <w:r w:rsidRPr="00EA2D3F">
        <w:rPr>
          <w:rtl/>
        </w:rPr>
        <w:t>(3) أصول الكافي للكليني</w:t>
      </w:r>
      <w:r w:rsidR="00877916">
        <w:rPr>
          <w:rtl/>
        </w:rPr>
        <w:t>:</w:t>
      </w:r>
      <w:r w:rsidRPr="00EA2D3F">
        <w:rPr>
          <w:rtl/>
        </w:rPr>
        <w:t xml:space="preserve"> 1 / 542</w:t>
      </w:r>
      <w:r w:rsidR="00877916">
        <w:rPr>
          <w:rtl/>
        </w:rPr>
        <w:t>،</w:t>
      </w:r>
      <w:r w:rsidRPr="00EA2D3F">
        <w:rPr>
          <w:rtl/>
        </w:rPr>
        <w:t xml:space="preserve"> دار التعارف للمطبوعات</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وُلد ( عليه السلام )</w:t>
      </w:r>
      <w:r w:rsidR="00877916">
        <w:rPr>
          <w:rStyle w:val="libBold1Char"/>
          <w:rtl/>
        </w:rPr>
        <w:t>:</w:t>
      </w:r>
      <w:r w:rsidR="00C670F7" w:rsidRPr="00116D48">
        <w:rPr>
          <w:rtl/>
        </w:rPr>
        <w:t xml:space="preserve"> بالمدينة سنة</w:t>
      </w:r>
      <w:r w:rsidR="00877916">
        <w:rPr>
          <w:rtl/>
        </w:rPr>
        <w:t>:</w:t>
      </w:r>
      <w:r w:rsidR="00C670F7" w:rsidRPr="00116D48">
        <w:rPr>
          <w:rtl/>
        </w:rPr>
        <w:t xml:space="preserve"> سبع وخمسين من الهجرة (57 هـ) </w:t>
      </w:r>
      <w:r w:rsidR="00C670F7" w:rsidRPr="00116D48">
        <w:rPr>
          <w:rStyle w:val="libFootnotenumChar"/>
          <w:rtl/>
        </w:rPr>
        <w:t>(1)</w:t>
      </w:r>
      <w:r w:rsidR="00877916">
        <w:rPr>
          <w:rtl/>
        </w:rPr>
        <w:t>.</w:t>
      </w:r>
    </w:p>
    <w:p w:rsidR="008535BD" w:rsidRDefault="008535BD" w:rsidP="00116D48">
      <w:pPr>
        <w:pStyle w:val="libNormal"/>
        <w:rPr>
          <w:rtl/>
        </w:rPr>
      </w:pPr>
      <w:r>
        <w:rPr>
          <w:rtl/>
        </w:rPr>
        <w:t xml:space="preserve">- </w:t>
      </w:r>
      <w:r w:rsidR="00C670F7" w:rsidRPr="00F517D6">
        <w:rPr>
          <w:rStyle w:val="libBold1Char"/>
          <w:rtl/>
        </w:rPr>
        <w:t>يُكن</w:t>
      </w:r>
      <w:r w:rsidR="0073526D">
        <w:rPr>
          <w:rStyle w:val="libBold1Char"/>
          <w:rtl/>
        </w:rPr>
        <w:t>ّ</w:t>
      </w:r>
      <w:r w:rsidR="00C670F7" w:rsidRPr="00F517D6">
        <w:rPr>
          <w:rStyle w:val="libBold1Char"/>
          <w:rtl/>
        </w:rPr>
        <w:t>ى ( عليه السلام )</w:t>
      </w:r>
      <w:r w:rsidR="00877916">
        <w:rPr>
          <w:rStyle w:val="libBold1Char"/>
          <w:rtl/>
        </w:rPr>
        <w:t>:</w:t>
      </w:r>
      <w:r w:rsidR="00C670F7" w:rsidRPr="00116D48">
        <w:rPr>
          <w:rtl/>
        </w:rPr>
        <w:t xml:space="preserve"> بأبي جعفر</w:t>
      </w:r>
      <w:r w:rsidR="00877916">
        <w:rPr>
          <w:rtl/>
        </w:rPr>
        <w:t>.</w:t>
      </w:r>
    </w:p>
    <w:p w:rsidR="008535BD" w:rsidRDefault="008535BD" w:rsidP="00116D48">
      <w:pPr>
        <w:pStyle w:val="libNormal"/>
        <w:rPr>
          <w:rtl/>
        </w:rPr>
      </w:pPr>
      <w:r>
        <w:rPr>
          <w:rtl/>
        </w:rPr>
        <w:t xml:space="preserve">- </w:t>
      </w:r>
      <w:r w:rsidR="00C670F7" w:rsidRPr="00F517D6">
        <w:rPr>
          <w:rStyle w:val="libBold1Char"/>
          <w:rtl/>
        </w:rPr>
        <w:t>وأشهر ألقابه</w:t>
      </w:r>
      <w:r w:rsidR="00877916">
        <w:rPr>
          <w:rStyle w:val="libBold1Char"/>
          <w:rtl/>
        </w:rPr>
        <w:t>:</w:t>
      </w:r>
      <w:r w:rsidR="00C670F7" w:rsidRPr="00F517D6">
        <w:rPr>
          <w:rStyle w:val="libBold1Char"/>
          <w:rtl/>
        </w:rPr>
        <w:t xml:space="preserve"> </w:t>
      </w:r>
      <w:r w:rsidR="00C670F7" w:rsidRPr="00116D48">
        <w:rPr>
          <w:rtl/>
        </w:rPr>
        <w:t>الباقر</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F517D6">
        <w:rPr>
          <w:rStyle w:val="libBold1Char"/>
          <w:rtl/>
        </w:rPr>
        <w:t>تسل</w:t>
      </w:r>
      <w:r w:rsidR="0073526D">
        <w:rPr>
          <w:rStyle w:val="libBold1Char"/>
          <w:rtl/>
        </w:rPr>
        <w:t>ّ</w:t>
      </w:r>
      <w:r w:rsidR="00C670F7" w:rsidRPr="00F517D6">
        <w:rPr>
          <w:rStyle w:val="libBold1Char"/>
          <w:rtl/>
        </w:rPr>
        <w:t>م إمامة المسلمين</w:t>
      </w:r>
      <w:r w:rsidR="00877916">
        <w:rPr>
          <w:rStyle w:val="libBold1Char"/>
          <w:rtl/>
        </w:rPr>
        <w:t>:</w:t>
      </w:r>
      <w:r w:rsidR="00C670F7" w:rsidRPr="00116D48">
        <w:rPr>
          <w:rtl/>
        </w:rPr>
        <w:t xml:space="preserve"> عند وفاة أبيه زين العابدين في سنة</w:t>
      </w:r>
      <w:r w:rsidR="00877916">
        <w:rPr>
          <w:rtl/>
        </w:rPr>
        <w:t>:</w:t>
      </w:r>
      <w:r w:rsidR="00C670F7" w:rsidRPr="00116D48">
        <w:rPr>
          <w:rtl/>
        </w:rPr>
        <w:t xml:space="preserve"> (95 هـ)</w:t>
      </w:r>
      <w:r w:rsidR="00877916">
        <w:rPr>
          <w:rtl/>
        </w:rPr>
        <w:t>،</w:t>
      </w:r>
      <w:r w:rsidR="00C670F7" w:rsidRPr="00116D48">
        <w:rPr>
          <w:rtl/>
        </w:rPr>
        <w:t xml:space="preserve"> وكان له من العمر ثمان وثلاثون سنة</w:t>
      </w:r>
      <w:r w:rsidR="00877916">
        <w:rPr>
          <w:rtl/>
        </w:rPr>
        <w:t>.</w:t>
      </w:r>
    </w:p>
    <w:p w:rsidR="008535BD" w:rsidRDefault="008535BD" w:rsidP="00116D48">
      <w:pPr>
        <w:pStyle w:val="libNormal"/>
        <w:rPr>
          <w:rtl/>
        </w:rPr>
      </w:pPr>
      <w:r>
        <w:rPr>
          <w:rtl/>
        </w:rPr>
        <w:t xml:space="preserve">- </w:t>
      </w:r>
      <w:r w:rsidR="00C670F7" w:rsidRPr="00F517D6">
        <w:rPr>
          <w:rStyle w:val="libBold1Char"/>
          <w:rtl/>
        </w:rPr>
        <w:t>عاصر في أي</w:t>
      </w:r>
      <w:r w:rsidR="0073526D">
        <w:rPr>
          <w:rStyle w:val="libBold1Char"/>
          <w:rtl/>
        </w:rPr>
        <w:t>ّ</w:t>
      </w:r>
      <w:r w:rsidR="00C670F7" w:rsidRPr="00F517D6">
        <w:rPr>
          <w:rStyle w:val="libBold1Char"/>
          <w:rtl/>
        </w:rPr>
        <w:t>ام إمامته</w:t>
      </w:r>
      <w:r w:rsidR="00877916">
        <w:rPr>
          <w:rStyle w:val="libBold1Char"/>
          <w:rtl/>
        </w:rPr>
        <w:t>:</w:t>
      </w:r>
      <w:r w:rsidR="00C670F7" w:rsidRPr="00F517D6">
        <w:rPr>
          <w:rStyle w:val="libBold1Char"/>
          <w:rtl/>
        </w:rPr>
        <w:t xml:space="preserve"> </w:t>
      </w:r>
      <w:r w:rsidR="00C670F7" w:rsidRPr="00116D48">
        <w:rPr>
          <w:rtl/>
        </w:rPr>
        <w:t>خمسة من حك</w:t>
      </w:r>
      <w:r w:rsidR="0073526D">
        <w:rPr>
          <w:rtl/>
        </w:rPr>
        <w:t>ّ</w:t>
      </w:r>
      <w:r w:rsidR="00C670F7" w:rsidRPr="00116D48">
        <w:rPr>
          <w:rtl/>
        </w:rPr>
        <w:t>ام بني أمي</w:t>
      </w:r>
      <w:r w:rsidR="0073526D">
        <w:rPr>
          <w:rtl/>
        </w:rPr>
        <w:t>ّ</w:t>
      </w:r>
      <w:r w:rsidR="00C670F7" w:rsidRPr="00116D48">
        <w:rPr>
          <w:rtl/>
        </w:rPr>
        <w:t>ة</w:t>
      </w:r>
      <w:r w:rsidR="00877916">
        <w:rPr>
          <w:rtl/>
        </w:rPr>
        <w:t>،</w:t>
      </w:r>
      <w:r w:rsidR="00C670F7" w:rsidRPr="00116D48">
        <w:rPr>
          <w:rtl/>
        </w:rPr>
        <w:t xml:space="preserve"> وهم</w:t>
      </w:r>
      <w:r w:rsidR="00877916">
        <w:rPr>
          <w:rtl/>
        </w:rPr>
        <w:t>:</w:t>
      </w:r>
      <w:r w:rsidR="00C670F7" w:rsidRPr="00116D48">
        <w:rPr>
          <w:rtl/>
        </w:rPr>
        <w:t xml:space="preserve"> الوليد بن عبد الملك</w:t>
      </w:r>
      <w:r w:rsidR="00877916">
        <w:rPr>
          <w:rtl/>
        </w:rPr>
        <w:t>،</w:t>
      </w:r>
      <w:r w:rsidR="00C670F7" w:rsidRPr="00116D48">
        <w:rPr>
          <w:rtl/>
        </w:rPr>
        <w:t xml:space="preserve"> سليمان بن عبد الملك</w:t>
      </w:r>
      <w:r w:rsidR="00877916">
        <w:rPr>
          <w:rtl/>
        </w:rPr>
        <w:t>،</w:t>
      </w:r>
      <w:r w:rsidR="00C670F7" w:rsidRPr="00116D48">
        <w:rPr>
          <w:rtl/>
        </w:rPr>
        <w:t xml:space="preserve"> عمر بن عبد العزيز</w:t>
      </w:r>
      <w:r w:rsidR="00877916">
        <w:rPr>
          <w:rtl/>
        </w:rPr>
        <w:t>،</w:t>
      </w:r>
      <w:r w:rsidR="00C670F7" w:rsidRPr="00116D48">
        <w:rPr>
          <w:rtl/>
        </w:rPr>
        <w:t xml:space="preserve"> يزيد بن عبد الملك</w:t>
      </w:r>
      <w:r w:rsidR="00877916">
        <w:rPr>
          <w:rtl/>
        </w:rPr>
        <w:t>،</w:t>
      </w:r>
      <w:r w:rsidR="00C670F7" w:rsidRPr="00116D48">
        <w:rPr>
          <w:rtl/>
        </w:rPr>
        <w:t xml:space="preserve"> هشام بن عبد الملك</w:t>
      </w:r>
      <w:r w:rsidR="00877916">
        <w:rPr>
          <w:rtl/>
        </w:rPr>
        <w:t>.</w:t>
      </w:r>
    </w:p>
    <w:p w:rsidR="00E36B40" w:rsidRDefault="008535BD" w:rsidP="00116D48">
      <w:pPr>
        <w:pStyle w:val="libNormal"/>
        <w:rPr>
          <w:rtl/>
        </w:rPr>
      </w:pPr>
      <w:r>
        <w:rPr>
          <w:rtl/>
        </w:rPr>
        <w:t xml:space="preserve">- </w:t>
      </w:r>
      <w:r w:rsidR="00C670F7" w:rsidRPr="00F517D6">
        <w:rPr>
          <w:rStyle w:val="libBold1Char"/>
          <w:rtl/>
        </w:rPr>
        <w:t>بذر الإمام الباقر ( عليه السلام )</w:t>
      </w:r>
      <w:r w:rsidR="00877916">
        <w:rPr>
          <w:rStyle w:val="libBold1Char"/>
          <w:rtl/>
        </w:rPr>
        <w:t>:</w:t>
      </w:r>
      <w:r w:rsidR="00C670F7" w:rsidRPr="00116D48">
        <w:rPr>
          <w:rtl/>
        </w:rPr>
        <w:t xml:space="preserve"> النواة الأولى لبلورة ونشر الرسالة الإسلامي</w:t>
      </w:r>
      <w:r w:rsidR="0073526D">
        <w:rPr>
          <w:rtl/>
        </w:rPr>
        <w:t>ّ</w:t>
      </w:r>
      <w:r w:rsidR="00C670F7" w:rsidRPr="00116D48">
        <w:rPr>
          <w:rtl/>
        </w:rPr>
        <w:t>ة الحق</w:t>
      </w:r>
      <w:r w:rsidR="0073526D">
        <w:rPr>
          <w:rtl/>
        </w:rPr>
        <w:t>ّ</w:t>
      </w:r>
      <w:r w:rsidR="00C670F7" w:rsidRPr="00116D48">
        <w:rPr>
          <w:rtl/>
        </w:rPr>
        <w:t>ة المتمث</w:t>
      </w:r>
      <w:r w:rsidR="0073526D">
        <w:rPr>
          <w:rtl/>
        </w:rPr>
        <w:t>ّ</w:t>
      </w:r>
      <w:r w:rsidR="00C670F7" w:rsidRPr="00116D48">
        <w:rPr>
          <w:rtl/>
        </w:rPr>
        <w:t>لة في مذهب أهل البيت ( عليهم السلام )</w:t>
      </w:r>
      <w:r w:rsidR="00877916">
        <w:rPr>
          <w:rtl/>
        </w:rPr>
        <w:t>،</w:t>
      </w:r>
      <w:r w:rsidR="00C670F7" w:rsidRPr="00116D48">
        <w:rPr>
          <w:rtl/>
        </w:rPr>
        <w:t xml:space="preserve"> فعقد في مسجد المدينة المنو</w:t>
      </w:r>
      <w:r w:rsidR="0073526D">
        <w:rPr>
          <w:rtl/>
        </w:rPr>
        <w:t>ّ</w:t>
      </w:r>
      <w:r w:rsidR="00C670F7" w:rsidRPr="00116D48">
        <w:rPr>
          <w:rtl/>
        </w:rPr>
        <w:t>رة حلقات الدروس المختلفة في الفقه والتفسير والحديث وغيرها</w:t>
      </w:r>
      <w:r w:rsidR="00877916">
        <w:rPr>
          <w:rtl/>
        </w:rPr>
        <w:t>،</w:t>
      </w:r>
      <w:r w:rsidR="00C670F7" w:rsidRPr="00116D48">
        <w:rPr>
          <w:rtl/>
        </w:rPr>
        <w:t xml:space="preserve"> وروى عنه معالم الدين بقايا الصحابة ووجوهُ التابعين ورؤساء فقهاء المسلمين</w:t>
      </w:r>
      <w:r w:rsidR="00877916">
        <w:rPr>
          <w:rtl/>
        </w:rPr>
        <w:t>.</w:t>
      </w:r>
    </w:p>
    <w:p w:rsidR="008535BD" w:rsidRDefault="00C670F7" w:rsidP="00116D48">
      <w:pPr>
        <w:pStyle w:val="libNormal"/>
        <w:rPr>
          <w:rtl/>
        </w:rPr>
      </w:pPr>
      <w:r w:rsidRPr="00EA2D3F">
        <w:rPr>
          <w:rtl/>
        </w:rPr>
        <w:t>وقد سم</w:t>
      </w:r>
      <w:r w:rsidR="0073526D">
        <w:rPr>
          <w:rtl/>
        </w:rPr>
        <w:t>ّ</w:t>
      </w:r>
      <w:r w:rsidRPr="00EA2D3F">
        <w:rPr>
          <w:rtl/>
        </w:rPr>
        <w:t>ي ( عليه السلام ) بالباقر</w:t>
      </w:r>
      <w:r w:rsidR="00877916">
        <w:rPr>
          <w:rtl/>
        </w:rPr>
        <w:t>؛</w:t>
      </w:r>
      <w:r w:rsidRPr="00EA2D3F">
        <w:rPr>
          <w:rtl/>
        </w:rPr>
        <w:t xml:space="preserve"> لأن</w:t>
      </w:r>
      <w:r w:rsidR="0073526D">
        <w:rPr>
          <w:rtl/>
        </w:rPr>
        <w:t>ّ</w:t>
      </w:r>
      <w:r w:rsidRPr="00EA2D3F">
        <w:rPr>
          <w:rtl/>
        </w:rPr>
        <w:t>ه بقر العلم أي شق</w:t>
      </w:r>
      <w:r w:rsidR="0073526D">
        <w:rPr>
          <w:rtl/>
        </w:rPr>
        <w:t>ّ</w:t>
      </w:r>
      <w:r w:rsidRPr="00EA2D3F">
        <w:rPr>
          <w:rtl/>
        </w:rPr>
        <w:t>ه وعَرَف أصله وخف</w:t>
      </w:r>
      <w:r w:rsidR="0073526D" w:rsidRPr="00EA2D3F">
        <w:rPr>
          <w:rtl/>
        </w:rPr>
        <w:t>ي</w:t>
      </w:r>
      <w:r w:rsidR="0073526D">
        <w:rPr>
          <w:rtl/>
        </w:rPr>
        <w:t>ّ</w:t>
      </w:r>
      <w:r w:rsidRPr="00EA2D3F">
        <w:rPr>
          <w:rtl/>
        </w:rPr>
        <w:t>ه</w:t>
      </w:r>
      <w:r w:rsidR="00877916">
        <w:rPr>
          <w:rtl/>
        </w:rPr>
        <w:t>.</w:t>
      </w:r>
    </w:p>
    <w:p w:rsidR="008535BD" w:rsidRDefault="008535BD" w:rsidP="00116D48">
      <w:pPr>
        <w:pStyle w:val="libNormal"/>
        <w:rPr>
          <w:rtl/>
        </w:rPr>
      </w:pPr>
      <w:r>
        <w:rPr>
          <w:rtl/>
        </w:rPr>
        <w:t xml:space="preserve">- </w:t>
      </w:r>
      <w:r w:rsidR="00C670F7" w:rsidRPr="00F517D6">
        <w:rPr>
          <w:rStyle w:val="libBold1Char"/>
          <w:rtl/>
        </w:rPr>
        <w:t>رحل إمامنا الباقر ( عليه السلام )</w:t>
      </w:r>
      <w:r w:rsidR="00877916">
        <w:rPr>
          <w:rStyle w:val="libBold1Char"/>
          <w:rtl/>
        </w:rPr>
        <w:t>:</w:t>
      </w:r>
      <w:r w:rsidR="00C670F7" w:rsidRPr="00116D48">
        <w:rPr>
          <w:rtl/>
        </w:rPr>
        <w:t xml:space="preserve"> في سنة</w:t>
      </w:r>
      <w:r w:rsidR="00877916">
        <w:rPr>
          <w:rtl/>
        </w:rPr>
        <w:t>:</w:t>
      </w:r>
      <w:r w:rsidR="00C670F7" w:rsidRPr="00116D48">
        <w:rPr>
          <w:rtl/>
        </w:rPr>
        <w:t xml:space="preserve"> (114 هـ) </w:t>
      </w:r>
      <w:r w:rsidR="00C670F7" w:rsidRPr="00116D48">
        <w:rPr>
          <w:rStyle w:val="libFootnotenumChar"/>
          <w:rtl/>
        </w:rPr>
        <w:t>(3)</w:t>
      </w:r>
      <w:r w:rsidR="00877916">
        <w:rPr>
          <w:rtl/>
        </w:rPr>
        <w:t>.</w:t>
      </w:r>
    </w:p>
    <w:p w:rsidR="00E36B40" w:rsidRDefault="008535BD" w:rsidP="00116D48">
      <w:pPr>
        <w:pStyle w:val="libNormal"/>
        <w:rPr>
          <w:rtl/>
        </w:rPr>
      </w:pPr>
      <w:r>
        <w:rPr>
          <w:rtl/>
        </w:rPr>
        <w:t xml:space="preserve">- </w:t>
      </w:r>
      <w:r w:rsidR="00C670F7" w:rsidRPr="00F517D6">
        <w:rPr>
          <w:rStyle w:val="libBold1Char"/>
          <w:rtl/>
        </w:rPr>
        <w:t>دُفِنَ ( عليه السلام )</w:t>
      </w:r>
      <w:r w:rsidR="00877916">
        <w:rPr>
          <w:rStyle w:val="libBold1Char"/>
          <w:rtl/>
        </w:rPr>
        <w:t>:</w:t>
      </w:r>
      <w:r w:rsidR="00C670F7" w:rsidRPr="00F517D6">
        <w:rPr>
          <w:rStyle w:val="libBold1Char"/>
          <w:rtl/>
        </w:rPr>
        <w:t xml:space="preserve"> </w:t>
      </w:r>
      <w:r w:rsidR="00C670F7" w:rsidRPr="00116D48">
        <w:rPr>
          <w:rtl/>
        </w:rPr>
        <w:t>في مقبرة البقيع في مدينة الرسول ( صل</w:t>
      </w:r>
      <w:r w:rsidR="0073526D">
        <w:rPr>
          <w:rtl/>
        </w:rPr>
        <w:t>ّ</w:t>
      </w:r>
      <w:r w:rsidR="00C670F7" w:rsidRPr="00116D48">
        <w:rPr>
          <w:rtl/>
        </w:rPr>
        <w:t>ى الله عليه وآله وسل</w:t>
      </w:r>
      <w:r w:rsidR="0073526D">
        <w:rPr>
          <w:rtl/>
        </w:rPr>
        <w:t>ّ</w:t>
      </w:r>
      <w:r w:rsidR="00C670F7" w:rsidRPr="00116D48">
        <w:rPr>
          <w:rtl/>
        </w:rPr>
        <w:t>م ) إلى جانب أبيه زين العابدين ( عليه السلام )</w:t>
      </w:r>
      <w:r w:rsidR="00877916">
        <w:rPr>
          <w:rtl/>
        </w:rPr>
        <w:t>،</w:t>
      </w:r>
      <w:r w:rsidR="00C670F7" w:rsidRPr="00116D48">
        <w:rPr>
          <w:rtl/>
        </w:rPr>
        <w:t xml:space="preserve"> وعم</w:t>
      </w:r>
      <w:r w:rsidR="0073526D">
        <w:rPr>
          <w:rtl/>
        </w:rPr>
        <w:t>ّ</w:t>
      </w:r>
      <w:r w:rsidR="00C670F7" w:rsidRPr="00116D48">
        <w:rPr>
          <w:rtl/>
        </w:rPr>
        <w:t xml:space="preserve"> أبيه الحسن بن علي ( عليه السلام )</w:t>
      </w:r>
      <w:r w:rsidR="00C670F7"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الإرشاد للمفيد</w:t>
      </w:r>
      <w:r w:rsidR="00877916">
        <w:rPr>
          <w:rtl/>
        </w:rPr>
        <w:t>:</w:t>
      </w:r>
      <w:r w:rsidRPr="00EA2D3F">
        <w:rPr>
          <w:rtl/>
        </w:rPr>
        <w:t xml:space="preserve"> 2 / 158</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Default="00C670F7" w:rsidP="001C651C">
      <w:pPr>
        <w:pStyle w:val="libFootnote0"/>
        <w:rPr>
          <w:rtl/>
        </w:rPr>
      </w:pPr>
      <w:r w:rsidRPr="00EA2D3F">
        <w:rPr>
          <w:rtl/>
        </w:rPr>
        <w:t>(2) انظر</w:t>
      </w:r>
      <w:r w:rsidR="00877916">
        <w:rPr>
          <w:rtl/>
        </w:rPr>
        <w:t>:</w:t>
      </w:r>
      <w:r w:rsidRPr="00EA2D3F">
        <w:rPr>
          <w:rtl/>
        </w:rPr>
        <w:t xml:space="preserve"> ( مطالب السؤول )</w:t>
      </w:r>
      <w:r w:rsidR="00877916">
        <w:rPr>
          <w:rtl/>
        </w:rPr>
        <w:t>:</w:t>
      </w:r>
      <w:r w:rsidRPr="00EA2D3F">
        <w:rPr>
          <w:rtl/>
        </w:rPr>
        <w:t xml:space="preserve"> 2 / 100</w:t>
      </w:r>
      <w:r w:rsidR="00877916">
        <w:rPr>
          <w:rtl/>
        </w:rPr>
        <w:t>،</w:t>
      </w:r>
      <w:r w:rsidRPr="00EA2D3F">
        <w:rPr>
          <w:rtl/>
        </w:rPr>
        <w:t xml:space="preserve"> مؤس</w:t>
      </w:r>
      <w:r w:rsidR="0073526D">
        <w:rPr>
          <w:rtl/>
        </w:rPr>
        <w:t>ّ</w:t>
      </w:r>
      <w:r w:rsidRPr="00EA2D3F">
        <w:rPr>
          <w:rtl/>
        </w:rPr>
        <w:t>سة أم</w:t>
      </w:r>
      <w:r w:rsidR="0073526D">
        <w:rPr>
          <w:rtl/>
        </w:rPr>
        <w:t>ّ</w:t>
      </w:r>
      <w:r w:rsidRPr="00EA2D3F">
        <w:rPr>
          <w:rtl/>
        </w:rPr>
        <w:t xml:space="preserve"> القرى</w:t>
      </w:r>
      <w:r w:rsidR="00877916">
        <w:rPr>
          <w:rtl/>
        </w:rPr>
        <w:t>.</w:t>
      </w:r>
    </w:p>
    <w:p w:rsidR="00E36B40" w:rsidRDefault="00C670F7" w:rsidP="001C651C">
      <w:pPr>
        <w:pStyle w:val="libFootnote0"/>
        <w:rPr>
          <w:rtl/>
        </w:rPr>
      </w:pPr>
      <w:r w:rsidRPr="00EA2D3F">
        <w:rPr>
          <w:rtl/>
        </w:rPr>
        <w:t>(3) الإرشاد للمفيد</w:t>
      </w:r>
      <w:r w:rsidR="00877916">
        <w:rPr>
          <w:rtl/>
        </w:rPr>
        <w:t>:</w:t>
      </w:r>
      <w:r w:rsidRPr="00EA2D3F">
        <w:rPr>
          <w:rtl/>
        </w:rPr>
        <w:t xml:space="preserve"> 2 / 158</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Pr="001C651C" w:rsidRDefault="00C670F7" w:rsidP="001C651C">
      <w:pPr>
        <w:pStyle w:val="libFootnote0"/>
        <w:rPr>
          <w:rtl/>
        </w:rPr>
      </w:pPr>
      <w:r w:rsidRPr="00EA2D3F">
        <w:rPr>
          <w:rtl/>
        </w:rPr>
        <w:t>(4) إعلام الورى للطبرسي</w:t>
      </w:r>
      <w:r w:rsidR="00877916">
        <w:rPr>
          <w:rtl/>
        </w:rPr>
        <w:t>:</w:t>
      </w:r>
      <w:r w:rsidRPr="00EA2D3F">
        <w:rPr>
          <w:rtl/>
        </w:rPr>
        <w:t xml:space="preserve"> 1 / 498</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37" w:name="_Toc424385063"/>
      <w:r w:rsidRPr="00EA2D3F">
        <w:rPr>
          <w:rtl/>
        </w:rPr>
        <w:lastRenderedPageBreak/>
        <w:t>الإمام في كلمات علماء وأعلام أهل السن</w:t>
      </w:r>
      <w:r w:rsidR="0073526D">
        <w:rPr>
          <w:rtl/>
        </w:rPr>
        <w:t>ّ</w:t>
      </w:r>
      <w:r w:rsidRPr="00EA2D3F">
        <w:rPr>
          <w:rtl/>
        </w:rPr>
        <w:t>ة</w:t>
      </w:r>
      <w:bookmarkEnd w:id="37"/>
    </w:p>
    <w:p w:rsidR="00E36B40" w:rsidRDefault="00C670F7" w:rsidP="00116D48">
      <w:pPr>
        <w:pStyle w:val="libBold2"/>
        <w:rPr>
          <w:rtl/>
        </w:rPr>
      </w:pPr>
      <w:r w:rsidRPr="00EA2D3F">
        <w:rPr>
          <w:rtl/>
        </w:rPr>
        <w:t>نستعرض فيما يلي جانباً من كلمات علماء</w:t>
      </w:r>
      <w:r w:rsidR="00877916">
        <w:rPr>
          <w:rtl/>
        </w:rPr>
        <w:t>،</w:t>
      </w:r>
      <w:r w:rsidRPr="00EA2D3F">
        <w:rPr>
          <w:rtl/>
        </w:rPr>
        <w:t xml:space="preserve"> وأعلام أهل السن</w:t>
      </w:r>
      <w:r w:rsidR="0073526D">
        <w:rPr>
          <w:rtl/>
        </w:rPr>
        <w:t>ّ</w:t>
      </w:r>
      <w:r w:rsidRPr="00EA2D3F">
        <w:rPr>
          <w:rtl/>
        </w:rPr>
        <w:t>ة</w:t>
      </w:r>
      <w:r w:rsidR="00877916">
        <w:rPr>
          <w:rtl/>
        </w:rPr>
        <w:t>،</w:t>
      </w:r>
      <w:r w:rsidRPr="00EA2D3F">
        <w:rPr>
          <w:rtl/>
        </w:rPr>
        <w:t xml:space="preserve"> وهي تشيد بمقام الإمام الباقر ( عليه السلام )</w:t>
      </w:r>
      <w:r w:rsidR="00877916">
        <w:rPr>
          <w:rtl/>
        </w:rPr>
        <w:t>،</w:t>
      </w:r>
      <w:r w:rsidRPr="00EA2D3F">
        <w:rPr>
          <w:rtl/>
        </w:rPr>
        <w:t xml:space="preserve"> وتبي</w:t>
      </w:r>
      <w:r w:rsidR="0073526D">
        <w:rPr>
          <w:rtl/>
        </w:rPr>
        <w:t>ّ</w:t>
      </w:r>
      <w:r w:rsidRPr="00EA2D3F">
        <w:rPr>
          <w:rtl/>
        </w:rPr>
        <w:t>ن جلالة قدره وعظمَ منزلته</w:t>
      </w:r>
      <w:r w:rsidR="00877916">
        <w:rPr>
          <w:rtl/>
        </w:rPr>
        <w:t>:</w:t>
      </w:r>
    </w:p>
    <w:p w:rsidR="00E36B40" w:rsidRDefault="00C670F7" w:rsidP="00F517D6">
      <w:pPr>
        <w:pStyle w:val="libBold1"/>
        <w:rPr>
          <w:rtl/>
        </w:rPr>
      </w:pPr>
      <w:r w:rsidRPr="00EA2D3F">
        <w:rPr>
          <w:rtl/>
        </w:rPr>
        <w:t>1</w:t>
      </w:r>
      <w:r w:rsidR="001C651C">
        <w:rPr>
          <w:rtl/>
        </w:rPr>
        <w:t xml:space="preserve"> - </w:t>
      </w:r>
      <w:r w:rsidRPr="00EA2D3F">
        <w:rPr>
          <w:rtl/>
        </w:rPr>
        <w:t>محم</w:t>
      </w:r>
      <w:r w:rsidR="0073526D">
        <w:rPr>
          <w:rtl/>
        </w:rPr>
        <w:t>ّ</w:t>
      </w:r>
      <w:r w:rsidRPr="00EA2D3F">
        <w:rPr>
          <w:rtl/>
        </w:rPr>
        <w:t>د بن سعد الزهري (ت</w:t>
      </w:r>
      <w:r w:rsidR="00877916">
        <w:rPr>
          <w:rtl/>
        </w:rPr>
        <w:t>:</w:t>
      </w:r>
      <w:r w:rsidRPr="00EA2D3F">
        <w:rPr>
          <w:rtl/>
        </w:rPr>
        <w:t xml:space="preserve"> 230 هـ)</w:t>
      </w:r>
      <w:r w:rsidR="00877916">
        <w:rPr>
          <w:rtl/>
        </w:rPr>
        <w:t>:</w:t>
      </w:r>
    </w:p>
    <w:p w:rsidR="00E36B40" w:rsidRDefault="00C670F7" w:rsidP="00116D48">
      <w:pPr>
        <w:pStyle w:val="libNormal"/>
        <w:rPr>
          <w:rtl/>
        </w:rPr>
      </w:pPr>
      <w:r w:rsidRPr="00116D48">
        <w:rPr>
          <w:rStyle w:val="libBold2Char"/>
          <w:rtl/>
        </w:rPr>
        <w:t>قال عن الإمام الباقر ( عليه السلام )</w:t>
      </w:r>
      <w:r w:rsidR="00877916">
        <w:rPr>
          <w:rStyle w:val="libBold2Char"/>
          <w:rtl/>
        </w:rPr>
        <w:t>:</w:t>
      </w:r>
      <w:r w:rsidRPr="00116D48">
        <w:rPr>
          <w:rtl/>
        </w:rPr>
        <w:t xml:space="preserve"> ( محم</w:t>
      </w:r>
      <w:r w:rsidR="0073526D">
        <w:rPr>
          <w:rtl/>
        </w:rPr>
        <w:t>ّ</w:t>
      </w:r>
      <w:r w:rsidRPr="00116D48">
        <w:rPr>
          <w:rtl/>
        </w:rPr>
        <w:t xml:space="preserve">د </w:t>
      </w:r>
      <w:r w:rsidR="0073526D" w:rsidRPr="00116D48">
        <w:rPr>
          <w:rtl/>
        </w:rPr>
        <w:t>من</w:t>
      </w:r>
      <w:r w:rsidRPr="00116D48">
        <w:rPr>
          <w:rtl/>
        </w:rPr>
        <w:t xml:space="preserve"> الطبقة الثالثة من التابعين من المدينة</w:t>
      </w:r>
      <w:r w:rsidR="00877916">
        <w:rPr>
          <w:rtl/>
        </w:rPr>
        <w:t>،</w:t>
      </w:r>
      <w:r w:rsidRPr="00116D48">
        <w:rPr>
          <w:rtl/>
        </w:rPr>
        <w:t xml:space="preserve"> كان عابداً</w:t>
      </w:r>
      <w:r w:rsidR="00877916">
        <w:rPr>
          <w:rtl/>
        </w:rPr>
        <w:t>،</w:t>
      </w:r>
      <w:r w:rsidRPr="00116D48">
        <w:rPr>
          <w:rtl/>
        </w:rPr>
        <w:t xml:space="preserve"> عال</w:t>
      </w:r>
      <w:r w:rsidR="0073526D" w:rsidRPr="00116D48">
        <w:rPr>
          <w:rtl/>
        </w:rPr>
        <w:t>ما</w:t>
      </w:r>
      <w:r w:rsidRPr="00116D48">
        <w:rPr>
          <w:rtl/>
        </w:rPr>
        <w:t>ً</w:t>
      </w:r>
      <w:r w:rsidR="00877916">
        <w:rPr>
          <w:rtl/>
        </w:rPr>
        <w:t>،</w:t>
      </w:r>
      <w:r w:rsidRPr="00116D48">
        <w:rPr>
          <w:rtl/>
        </w:rPr>
        <w:t xml:space="preserve"> ثقة )</w:t>
      </w:r>
      <w:r w:rsidRPr="00116D48">
        <w:rPr>
          <w:rStyle w:val="libFootnotenumChar"/>
          <w:rtl/>
        </w:rPr>
        <w:t xml:space="preserve"> (1)</w:t>
      </w:r>
      <w:r w:rsidR="00877916">
        <w:rPr>
          <w:rtl/>
        </w:rPr>
        <w:t>،</w:t>
      </w:r>
      <w:r w:rsidRPr="00116D48">
        <w:rPr>
          <w:rtl/>
        </w:rPr>
        <w:t xml:space="preserve"> و</w:t>
      </w:r>
      <w:r w:rsidR="0073526D" w:rsidRPr="00116D48">
        <w:rPr>
          <w:rtl/>
        </w:rPr>
        <w:t>قا</w:t>
      </w:r>
      <w:r w:rsidRPr="00116D48">
        <w:rPr>
          <w:rtl/>
        </w:rPr>
        <w:t>ل أي</w:t>
      </w:r>
      <w:r w:rsidR="0073526D" w:rsidRPr="00116D48">
        <w:rPr>
          <w:rtl/>
        </w:rPr>
        <w:t>ضا</w:t>
      </w:r>
      <w:r w:rsidRPr="00116D48">
        <w:rPr>
          <w:rtl/>
        </w:rPr>
        <w:t>ً</w:t>
      </w:r>
      <w:r w:rsidR="00877916">
        <w:rPr>
          <w:rtl/>
        </w:rPr>
        <w:t>:</w:t>
      </w:r>
      <w:r w:rsidRPr="00116D48">
        <w:rPr>
          <w:rtl/>
        </w:rPr>
        <w:t xml:space="preserve"> ( كان ثقة كثير الحديث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2</w:t>
      </w:r>
      <w:r w:rsidR="001C651C">
        <w:rPr>
          <w:rtl/>
        </w:rPr>
        <w:t xml:space="preserve"> - </w:t>
      </w:r>
      <w:r w:rsidRPr="00EA2D3F">
        <w:rPr>
          <w:rtl/>
        </w:rPr>
        <w:t>الإمام أحمد بن حنبل (ت</w:t>
      </w:r>
      <w:r w:rsidR="00877916">
        <w:rPr>
          <w:rtl/>
        </w:rPr>
        <w:t>:</w:t>
      </w:r>
      <w:r w:rsidRPr="00EA2D3F">
        <w:rPr>
          <w:rtl/>
        </w:rPr>
        <w:t xml:space="preserve"> 241 هـ)</w:t>
      </w:r>
      <w:r w:rsidR="00877916">
        <w:rPr>
          <w:rtl/>
        </w:rPr>
        <w:t>:</w:t>
      </w:r>
    </w:p>
    <w:p w:rsidR="00E36B40" w:rsidRDefault="00C670F7" w:rsidP="00116D48">
      <w:pPr>
        <w:pStyle w:val="libNormal"/>
        <w:rPr>
          <w:rtl/>
        </w:rPr>
      </w:pPr>
      <w:r w:rsidRPr="00116D48">
        <w:rPr>
          <w:rStyle w:val="libBold2Char"/>
          <w:rtl/>
        </w:rPr>
        <w:t>عل</w:t>
      </w:r>
      <w:r w:rsidR="0073526D">
        <w:rPr>
          <w:rStyle w:val="libBold2Char"/>
          <w:rtl/>
        </w:rPr>
        <w:t>ّ</w:t>
      </w:r>
      <w:r w:rsidRPr="00116D48">
        <w:rPr>
          <w:rStyle w:val="libBold2Char"/>
          <w:rtl/>
        </w:rPr>
        <w:t>ق الإمام أحمد بن حنبل على سندٍ فيه الإمام علي الرضا</w:t>
      </w:r>
      <w:r w:rsidR="00877916">
        <w:rPr>
          <w:rStyle w:val="libBold2Char"/>
          <w:rtl/>
        </w:rPr>
        <w:t>،</w:t>
      </w:r>
      <w:r w:rsidRPr="00116D48">
        <w:rPr>
          <w:rStyle w:val="libBold2Char"/>
          <w:rtl/>
        </w:rPr>
        <w:t xml:space="preserve"> عن أبيه موسى الكاظم</w:t>
      </w:r>
      <w:r w:rsidR="00877916">
        <w:rPr>
          <w:rStyle w:val="libBold2Char"/>
          <w:rtl/>
        </w:rPr>
        <w:t>،</w:t>
      </w:r>
      <w:r w:rsidRPr="00116D48">
        <w:rPr>
          <w:rStyle w:val="libBold2Char"/>
          <w:rtl/>
        </w:rPr>
        <w:t xml:space="preserve"> عن أبيه جعفر الصادق</w:t>
      </w:r>
      <w:r w:rsidR="00877916">
        <w:rPr>
          <w:rStyle w:val="libBold2Char"/>
          <w:rtl/>
        </w:rPr>
        <w:t>،</w:t>
      </w:r>
      <w:r w:rsidRPr="00116D48">
        <w:rPr>
          <w:rStyle w:val="libBold2Char"/>
          <w:rtl/>
        </w:rPr>
        <w:t xml:space="preserve"> عن أبيه محم</w:t>
      </w:r>
      <w:r w:rsidR="0073526D">
        <w:rPr>
          <w:rStyle w:val="libBold2Char"/>
          <w:rtl/>
        </w:rPr>
        <w:t>ّ</w:t>
      </w:r>
      <w:r w:rsidRPr="00116D48">
        <w:rPr>
          <w:rStyle w:val="libBold2Char"/>
          <w:rtl/>
        </w:rPr>
        <w:t>د الباقر</w:t>
      </w:r>
      <w:r w:rsidR="00877916">
        <w:rPr>
          <w:rStyle w:val="libBold2Char"/>
          <w:rtl/>
        </w:rPr>
        <w:t>،</w:t>
      </w:r>
      <w:r w:rsidRPr="00116D48">
        <w:rPr>
          <w:rStyle w:val="libBold2Char"/>
          <w:rtl/>
        </w:rPr>
        <w:t xml:space="preserve"> عن أبيه علي زين العابدين</w:t>
      </w:r>
      <w:r w:rsidR="00877916">
        <w:rPr>
          <w:rStyle w:val="libBold2Char"/>
          <w:rtl/>
        </w:rPr>
        <w:t>،</w:t>
      </w:r>
      <w:r w:rsidRPr="00116D48">
        <w:rPr>
          <w:rStyle w:val="libBold2Char"/>
          <w:rtl/>
        </w:rPr>
        <w:t xml:space="preserve"> عن أبيه الحسين بن علي</w:t>
      </w:r>
      <w:r w:rsidR="00877916">
        <w:rPr>
          <w:rStyle w:val="libBold2Char"/>
          <w:rtl/>
        </w:rPr>
        <w:t>،</w:t>
      </w:r>
      <w:r w:rsidRPr="00116D48">
        <w:rPr>
          <w:rStyle w:val="libBold2Char"/>
          <w:rtl/>
        </w:rPr>
        <w:t xml:space="preserve"> عن أبيه علي بن أبي طالب</w:t>
      </w:r>
      <w:r w:rsidR="00877916">
        <w:rPr>
          <w:rStyle w:val="libBold2Char"/>
          <w:rtl/>
        </w:rPr>
        <w:t>،</w:t>
      </w:r>
      <w:r w:rsidRPr="00116D48">
        <w:rPr>
          <w:rStyle w:val="libBold2Char"/>
          <w:rtl/>
        </w:rPr>
        <w:t xml:space="preserve"> عن الرسول الأكرم صلوات الله عليهم أجمعين</w:t>
      </w:r>
      <w:r w:rsidR="00877916">
        <w:rPr>
          <w:rStyle w:val="libBold2Char"/>
          <w:rtl/>
        </w:rPr>
        <w:t>،</w:t>
      </w:r>
      <w:r w:rsidRPr="00116D48">
        <w:rPr>
          <w:rStyle w:val="libBold2Char"/>
          <w:rtl/>
        </w:rPr>
        <w:t xml:space="preserve"> قائلاً</w:t>
      </w:r>
      <w:r w:rsidR="00877916">
        <w:rPr>
          <w:rStyle w:val="libBold2Char"/>
          <w:rtl/>
        </w:rPr>
        <w:t>:</w:t>
      </w:r>
      <w:r w:rsidRPr="00116D48">
        <w:rPr>
          <w:rtl/>
        </w:rPr>
        <w:t xml:space="preserve"> ( لو قرأت هذا الإسناد على مجنون لبرئ من جُن</w:t>
      </w:r>
      <w:r w:rsidR="0073526D">
        <w:rPr>
          <w:rtl/>
        </w:rPr>
        <w:t>ّ</w:t>
      </w:r>
      <w:r w:rsidRPr="00116D48">
        <w:rPr>
          <w:rtl/>
        </w:rPr>
        <w:t>َتِهِ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3</w:t>
      </w:r>
      <w:r w:rsidR="001C651C">
        <w:rPr>
          <w:rtl/>
        </w:rPr>
        <w:t xml:space="preserve"> - </w:t>
      </w:r>
      <w:r w:rsidRPr="00EA2D3F">
        <w:rPr>
          <w:rtl/>
        </w:rPr>
        <w:t>أبو عثمان عمرو بن بحر الجاحظ (ت</w:t>
      </w:r>
      <w:r w:rsidR="00877916">
        <w:rPr>
          <w:rtl/>
        </w:rPr>
        <w:t>:</w:t>
      </w:r>
      <w:r w:rsidRPr="00EA2D3F">
        <w:rPr>
          <w:rtl/>
        </w:rPr>
        <w:t xml:space="preserve"> 250 هـ)</w:t>
      </w:r>
      <w:r w:rsidR="00877916">
        <w:rPr>
          <w:rtl/>
        </w:rPr>
        <w:t>:</w:t>
      </w:r>
    </w:p>
    <w:p w:rsidR="00E36B40" w:rsidRDefault="00C670F7" w:rsidP="00116D48">
      <w:pPr>
        <w:pStyle w:val="libNormal"/>
        <w:rPr>
          <w:rtl/>
        </w:rPr>
      </w:pPr>
      <w:r w:rsidRPr="00116D48">
        <w:rPr>
          <w:rStyle w:val="libBold2Char"/>
          <w:rtl/>
        </w:rPr>
        <w:t>قال عن الإمام الباقر ( عليه السلام ) في ( رسائله ) عند ذكره الرد عم</w:t>
      </w:r>
      <w:r w:rsidR="0073526D">
        <w:rPr>
          <w:rStyle w:val="libBold2Char"/>
          <w:rtl/>
        </w:rPr>
        <w:t>ّ</w:t>
      </w:r>
      <w:r w:rsidRPr="00116D48">
        <w:rPr>
          <w:rStyle w:val="libBold2Char"/>
          <w:rtl/>
        </w:rPr>
        <w:t>ا فخرت به بنو أمي</w:t>
      </w:r>
      <w:r w:rsidR="0073526D">
        <w:rPr>
          <w:rStyle w:val="libBold2Char"/>
          <w:rtl/>
        </w:rPr>
        <w:t>ّ</w:t>
      </w:r>
      <w:r w:rsidRPr="00116D48">
        <w:rPr>
          <w:rStyle w:val="libBold2Char"/>
          <w:rtl/>
        </w:rPr>
        <w:t>ة على بني هشم ما نص</w:t>
      </w:r>
      <w:r w:rsidR="0073526D">
        <w:rPr>
          <w:rStyle w:val="libBold2Char"/>
          <w:rtl/>
        </w:rPr>
        <w:t>ّ</w:t>
      </w:r>
      <w:r w:rsidRPr="00116D48">
        <w:rPr>
          <w:rStyle w:val="libBold2Char"/>
          <w:rtl/>
        </w:rPr>
        <w:t>ه</w:t>
      </w:r>
      <w:r w:rsidR="00877916">
        <w:rPr>
          <w:rStyle w:val="libBold2Char"/>
          <w:rtl/>
        </w:rPr>
        <w:t>:</w:t>
      </w:r>
      <w:r w:rsidRPr="00116D48">
        <w:rPr>
          <w:rtl/>
        </w:rPr>
        <w:t xml:space="preserve"> (</w:t>
      </w:r>
      <w:r w:rsidR="00877916">
        <w:rPr>
          <w:rtl/>
        </w:rPr>
        <w:t>.</w:t>
      </w:r>
      <w:r w:rsidRPr="00116D48">
        <w:rPr>
          <w:rtl/>
        </w:rPr>
        <w:t>.. وهو سي</w:t>
      </w:r>
      <w:r w:rsidR="0073526D">
        <w:rPr>
          <w:rtl/>
        </w:rPr>
        <w:t>ّ</w:t>
      </w:r>
      <w:r w:rsidRPr="00116D48">
        <w:rPr>
          <w:rtl/>
        </w:rPr>
        <w:t>د فقهاء الحجاز</w:t>
      </w:r>
      <w:r w:rsidR="00877916">
        <w:rPr>
          <w:rtl/>
        </w:rPr>
        <w:t>،</w:t>
      </w:r>
      <w:r w:rsidRPr="00116D48">
        <w:rPr>
          <w:rtl/>
        </w:rPr>
        <w:t xml:space="preserve"> ومنه ومن ابنه جعفر تعل</w:t>
      </w:r>
      <w:r w:rsidR="0073526D">
        <w:rPr>
          <w:rtl/>
        </w:rPr>
        <w:t>ّ</w:t>
      </w:r>
      <w:r w:rsidRPr="00116D48">
        <w:rPr>
          <w:rtl/>
        </w:rPr>
        <w:t>م الناس الفقه</w:t>
      </w:r>
      <w:r w:rsidR="00877916">
        <w:rPr>
          <w:rtl/>
        </w:rPr>
        <w:t>،</w:t>
      </w:r>
      <w:r w:rsidRPr="00116D48">
        <w:rPr>
          <w:rtl/>
        </w:rPr>
        <w:t xml:space="preserve"> وهو الملق</w:t>
      </w:r>
      <w:r w:rsidR="0073526D">
        <w:rPr>
          <w:rtl/>
        </w:rPr>
        <w:t>ّ</w:t>
      </w:r>
      <w:r w:rsidRPr="00116D48">
        <w:rPr>
          <w:rtl/>
        </w:rPr>
        <w:t>ب بالباقر</w:t>
      </w:r>
      <w:r w:rsidR="00877916">
        <w:rPr>
          <w:rtl/>
        </w:rPr>
        <w:t>،</w:t>
      </w:r>
      <w:r w:rsidRPr="00116D48">
        <w:rPr>
          <w:rtl/>
        </w:rPr>
        <w:t xml:space="preserve"> باقر العلم</w:t>
      </w:r>
      <w:r w:rsidR="00877916">
        <w:rPr>
          <w:rtl/>
        </w:rPr>
        <w:t>،</w:t>
      </w:r>
      <w:r w:rsidRPr="00116D48">
        <w:rPr>
          <w:rtl/>
        </w:rPr>
        <w:t xml:space="preserve"> لق</w:t>
      </w:r>
      <w:r w:rsidR="0073526D">
        <w:rPr>
          <w:rtl/>
        </w:rPr>
        <w:t>ّ</w:t>
      </w:r>
      <w:r w:rsidRPr="00116D48">
        <w:rPr>
          <w:rtl/>
        </w:rPr>
        <w:t>به به رسول الله ( صل</w:t>
      </w:r>
      <w:r w:rsidR="0073526D">
        <w:rPr>
          <w:rtl/>
        </w:rPr>
        <w:t>ّ</w:t>
      </w:r>
      <w:r w:rsidRPr="00116D48">
        <w:rPr>
          <w:rtl/>
        </w:rPr>
        <w:t>ى الله عليه وآله وسل</w:t>
      </w:r>
      <w:r w:rsidR="0073526D">
        <w:rPr>
          <w:rtl/>
        </w:rPr>
        <w:t>ّ</w:t>
      </w:r>
      <w:r w:rsidRPr="00116D48">
        <w:rPr>
          <w:rtl/>
        </w:rPr>
        <w:t>م ) ولم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نقله سبط ابن الجوزي في ( تذكرة الخواص )</w:t>
      </w:r>
      <w:r w:rsidR="00877916">
        <w:rPr>
          <w:rtl/>
        </w:rPr>
        <w:t>:</w:t>
      </w:r>
      <w:r w:rsidRPr="00EA2D3F">
        <w:rPr>
          <w:rtl/>
        </w:rPr>
        <w:t xml:space="preserve"> 302</w:t>
      </w:r>
      <w:r w:rsidR="00877916">
        <w:rPr>
          <w:rtl/>
        </w:rPr>
        <w:t>،</w:t>
      </w:r>
      <w:r w:rsidRPr="00EA2D3F">
        <w:rPr>
          <w:rtl/>
        </w:rPr>
        <w:t xml:space="preserve"> مؤس</w:t>
      </w:r>
      <w:r w:rsidR="0073526D">
        <w:rPr>
          <w:rtl/>
        </w:rPr>
        <w:t>ّ</w:t>
      </w:r>
      <w:r w:rsidRPr="00EA2D3F">
        <w:rPr>
          <w:rtl/>
        </w:rPr>
        <w:t>سة أهل البيت</w:t>
      </w:r>
      <w:r w:rsidR="00877916">
        <w:rPr>
          <w:rtl/>
        </w:rPr>
        <w:t>.</w:t>
      </w:r>
    </w:p>
    <w:p w:rsidR="00E36B40" w:rsidRDefault="00C670F7" w:rsidP="001C651C">
      <w:pPr>
        <w:pStyle w:val="libFootnote0"/>
        <w:rPr>
          <w:rtl/>
        </w:rPr>
      </w:pPr>
      <w:r w:rsidRPr="00EA2D3F">
        <w:rPr>
          <w:rtl/>
        </w:rPr>
        <w:t>(2) نقل قوله ابن كثير في ( البداية والنهاية )</w:t>
      </w:r>
      <w:r w:rsidR="00877916">
        <w:rPr>
          <w:rtl/>
        </w:rPr>
        <w:t>:</w:t>
      </w:r>
      <w:r w:rsidRPr="00EA2D3F">
        <w:rPr>
          <w:rtl/>
        </w:rPr>
        <w:t xml:space="preserve"> 9 / 338</w:t>
      </w:r>
      <w:r w:rsidR="00877916">
        <w:rPr>
          <w:rtl/>
        </w:rPr>
        <w:t>،</w:t>
      </w:r>
      <w:r w:rsidRPr="00EA2D3F">
        <w:rPr>
          <w:rtl/>
        </w:rPr>
        <w:t xml:space="preserve"> مؤس</w:t>
      </w:r>
      <w:r w:rsidR="0073526D">
        <w:rPr>
          <w:rtl/>
        </w:rPr>
        <w:t>ّ</w:t>
      </w:r>
      <w:r w:rsidRPr="00EA2D3F">
        <w:rPr>
          <w:rtl/>
        </w:rPr>
        <w:t>سة التاريخ العربي</w:t>
      </w:r>
      <w:r w:rsidR="00877916">
        <w:rPr>
          <w:rtl/>
        </w:rPr>
        <w:t>.</w:t>
      </w:r>
    </w:p>
    <w:p w:rsidR="00E36B40" w:rsidRPr="001C651C" w:rsidRDefault="00C670F7" w:rsidP="001C651C">
      <w:pPr>
        <w:pStyle w:val="libFootnote0"/>
        <w:rPr>
          <w:rtl/>
        </w:rPr>
      </w:pPr>
      <w:r w:rsidRPr="00EA2D3F">
        <w:rPr>
          <w:rtl/>
        </w:rPr>
        <w:t>(3) أورده ابن حجر الهيتمي في (الصواعق المحرقة)</w:t>
      </w:r>
      <w:r w:rsidR="00877916">
        <w:rPr>
          <w:rtl/>
        </w:rPr>
        <w:t>:</w:t>
      </w:r>
      <w:r w:rsidRPr="00EA2D3F">
        <w:rPr>
          <w:rtl/>
        </w:rPr>
        <w:t xml:space="preserve"> 310</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يُخلَق بعد</w:t>
      </w:r>
      <w:r w:rsidR="00877916">
        <w:rPr>
          <w:rtl/>
        </w:rPr>
        <w:t>،</w:t>
      </w:r>
      <w:r w:rsidRPr="00116D48">
        <w:rPr>
          <w:rtl/>
        </w:rPr>
        <w:t xml:space="preserve"> وبش</w:t>
      </w:r>
      <w:r w:rsidR="0073526D">
        <w:rPr>
          <w:rtl/>
        </w:rPr>
        <w:t>ّ</w:t>
      </w:r>
      <w:r w:rsidRPr="00116D48">
        <w:rPr>
          <w:rtl/>
        </w:rPr>
        <w:t>ر به</w:t>
      </w:r>
      <w:r w:rsidR="00877916">
        <w:rPr>
          <w:rtl/>
        </w:rPr>
        <w:t>،</w:t>
      </w:r>
      <w:r w:rsidRPr="00116D48">
        <w:rPr>
          <w:rtl/>
        </w:rPr>
        <w:t xml:space="preserve"> ووعد جابر بن عبد الله برؤيته</w:t>
      </w:r>
      <w:r w:rsidR="00877916">
        <w:rPr>
          <w:rtl/>
        </w:rPr>
        <w:t>،</w:t>
      </w:r>
      <w:r w:rsidRPr="00116D48">
        <w:rPr>
          <w:rtl/>
        </w:rPr>
        <w:t xml:space="preserve"> </w:t>
      </w:r>
      <w:r w:rsidRPr="00116D48">
        <w:rPr>
          <w:rStyle w:val="libBold2Char"/>
          <w:rtl/>
        </w:rPr>
        <w:t>وقال</w:t>
      </w:r>
      <w:r w:rsidR="00877916">
        <w:rPr>
          <w:rStyle w:val="libBold2Char"/>
          <w:rtl/>
        </w:rPr>
        <w:t>:</w:t>
      </w:r>
      <w:r w:rsidRPr="00116D48">
        <w:rPr>
          <w:rStyle w:val="libBold2Char"/>
          <w:rtl/>
        </w:rPr>
        <w:t xml:space="preserve"> </w:t>
      </w:r>
      <w:r w:rsidRPr="00116D48">
        <w:rPr>
          <w:rtl/>
        </w:rPr>
        <w:t>( ستراه طفلاً</w:t>
      </w:r>
      <w:r w:rsidR="00877916">
        <w:rPr>
          <w:rtl/>
        </w:rPr>
        <w:t>،</w:t>
      </w:r>
      <w:r w:rsidRPr="00116D48">
        <w:rPr>
          <w:rtl/>
        </w:rPr>
        <w:t xml:space="preserve"> فإذا رأيتَه فأبْلِغْهُ عن</w:t>
      </w:r>
      <w:r w:rsidR="0073526D">
        <w:rPr>
          <w:rtl/>
        </w:rPr>
        <w:t>ّ</w:t>
      </w:r>
      <w:r w:rsidRPr="00116D48">
        <w:rPr>
          <w:rtl/>
        </w:rPr>
        <w:t>ي السلام )</w:t>
      </w:r>
      <w:r w:rsidR="00877916">
        <w:rPr>
          <w:rtl/>
        </w:rPr>
        <w:t>،</w:t>
      </w:r>
      <w:r w:rsidRPr="00116D48">
        <w:rPr>
          <w:rtl/>
        </w:rPr>
        <w:t xml:space="preserve"> فعاش جابر حت</w:t>
      </w:r>
      <w:r w:rsidR="0073526D">
        <w:rPr>
          <w:rtl/>
        </w:rPr>
        <w:t>ّ</w:t>
      </w:r>
      <w:r w:rsidRPr="00116D48">
        <w:rPr>
          <w:rtl/>
        </w:rPr>
        <w:t>ى رآه</w:t>
      </w:r>
      <w:r w:rsidR="00877916">
        <w:rPr>
          <w:rtl/>
        </w:rPr>
        <w:t>،</w:t>
      </w:r>
      <w:r w:rsidRPr="00116D48">
        <w:rPr>
          <w:rtl/>
        </w:rPr>
        <w:t xml:space="preserve"> وقال له ما وص</w:t>
      </w:r>
      <w:r w:rsidR="0073526D">
        <w:rPr>
          <w:rtl/>
        </w:rPr>
        <w:t>ّ</w:t>
      </w:r>
      <w:r w:rsidRPr="00116D48">
        <w:rPr>
          <w:rtl/>
        </w:rPr>
        <w:t>ى به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كما أن</w:t>
      </w:r>
      <w:r w:rsidR="0073526D">
        <w:rPr>
          <w:rStyle w:val="libBold2Char"/>
          <w:rtl/>
        </w:rPr>
        <w:t>ّ</w:t>
      </w:r>
      <w:r w:rsidRPr="00116D48">
        <w:rPr>
          <w:rStyle w:val="libBold2Char"/>
          <w:rtl/>
        </w:rPr>
        <w:t>ه مدح عشرة من أئم</w:t>
      </w:r>
      <w:r w:rsidR="0073526D">
        <w:rPr>
          <w:rStyle w:val="libBold2Char"/>
          <w:rtl/>
        </w:rPr>
        <w:t>ّ</w:t>
      </w:r>
      <w:r w:rsidRPr="00116D48">
        <w:rPr>
          <w:rStyle w:val="libBold2Char"/>
          <w:rtl/>
        </w:rPr>
        <w:t>ة أهل البيت</w:t>
      </w:r>
      <w:r w:rsidR="00877916">
        <w:rPr>
          <w:rStyle w:val="libBold2Char"/>
          <w:rtl/>
        </w:rPr>
        <w:t>،</w:t>
      </w:r>
      <w:r w:rsidRPr="00116D48">
        <w:rPr>
          <w:rStyle w:val="libBold2Char"/>
          <w:rtl/>
        </w:rPr>
        <w:t xml:space="preserve"> ومِن ضمنهم الإمام الباقر ( عليه السلام ) في كلام واحد</w:t>
      </w:r>
      <w:r w:rsidR="00877916">
        <w:rPr>
          <w:rStyle w:val="libBold2Char"/>
          <w:rtl/>
        </w:rPr>
        <w:t>،</w:t>
      </w:r>
      <w:r w:rsidRPr="00116D48">
        <w:rPr>
          <w:rStyle w:val="libBold2Char"/>
          <w:rtl/>
        </w:rPr>
        <w:t xml:space="preserve"> فقال</w:t>
      </w:r>
      <w:r w:rsidR="00877916">
        <w:rPr>
          <w:rStyle w:val="libBold2Char"/>
          <w:rtl/>
        </w:rPr>
        <w:t>:</w:t>
      </w:r>
      <w:r w:rsidRPr="00116D48">
        <w:rPr>
          <w:rtl/>
        </w:rPr>
        <w:t xml:space="preserve"> ومَنِ الذي يُعَد</w:t>
      </w:r>
      <w:r w:rsidR="0073526D">
        <w:rPr>
          <w:rtl/>
        </w:rPr>
        <w:t>ّ</w:t>
      </w:r>
      <w:r w:rsidRPr="00116D48">
        <w:rPr>
          <w:rtl/>
        </w:rPr>
        <w:t>ُ مِن قريش أو من غيرهم ما يَعُد</w:t>
      </w:r>
      <w:r w:rsidR="0073526D">
        <w:rPr>
          <w:rtl/>
        </w:rPr>
        <w:t>ّ</w:t>
      </w:r>
      <w:r w:rsidRPr="00116D48">
        <w:rPr>
          <w:rtl/>
        </w:rPr>
        <w:t>ُه الطالبي</w:t>
      </w:r>
      <w:r w:rsidR="0073526D">
        <w:rPr>
          <w:rtl/>
        </w:rPr>
        <w:t>ّ</w:t>
      </w:r>
      <w:r w:rsidRPr="00116D48">
        <w:rPr>
          <w:rtl/>
        </w:rPr>
        <w:t>ون</w:t>
      </w:r>
      <w:r w:rsidR="00877916">
        <w:rPr>
          <w:rtl/>
        </w:rPr>
        <w:t>،</w:t>
      </w:r>
      <w:r w:rsidRPr="00116D48">
        <w:rPr>
          <w:rtl/>
        </w:rPr>
        <w:t xml:space="preserve"> عشرة في نَسَق</w:t>
      </w:r>
      <w:r w:rsidR="00877916">
        <w:rPr>
          <w:rtl/>
        </w:rPr>
        <w:t>؛</w:t>
      </w:r>
      <w:r w:rsidRPr="00116D48">
        <w:rPr>
          <w:rtl/>
        </w:rPr>
        <w:t xml:space="preserve"> كل</w:t>
      </w:r>
      <w:r w:rsidR="0073526D">
        <w:rPr>
          <w:rtl/>
        </w:rPr>
        <w:t>ّ</w:t>
      </w:r>
      <w:r w:rsidRPr="00116D48">
        <w:rPr>
          <w:rtl/>
        </w:rPr>
        <w:t xml:space="preserve"> واحد منهم</w:t>
      </w:r>
      <w:r w:rsidR="00877916">
        <w:rPr>
          <w:rtl/>
        </w:rPr>
        <w:t>:</w:t>
      </w:r>
      <w:r w:rsidRPr="00116D48">
        <w:rPr>
          <w:rtl/>
        </w:rPr>
        <w:t xml:space="preserve"> عالم</w:t>
      </w:r>
      <w:r w:rsidR="00877916">
        <w:rPr>
          <w:rtl/>
        </w:rPr>
        <w:t>،</w:t>
      </w:r>
      <w:r w:rsidRPr="00116D48">
        <w:rPr>
          <w:rtl/>
        </w:rPr>
        <w:t xml:space="preserve"> زاهد</w:t>
      </w:r>
      <w:r w:rsidR="00877916">
        <w:rPr>
          <w:rtl/>
        </w:rPr>
        <w:t>،</w:t>
      </w:r>
      <w:r w:rsidRPr="00116D48">
        <w:rPr>
          <w:rtl/>
        </w:rPr>
        <w:t xml:space="preserve"> ناسك</w:t>
      </w:r>
      <w:r w:rsidR="00877916">
        <w:rPr>
          <w:rtl/>
        </w:rPr>
        <w:t>،</w:t>
      </w:r>
      <w:r w:rsidRPr="00116D48">
        <w:rPr>
          <w:rtl/>
        </w:rPr>
        <w:t xml:space="preserve"> شجاع</w:t>
      </w:r>
      <w:r w:rsidR="00877916">
        <w:rPr>
          <w:rtl/>
        </w:rPr>
        <w:t>،</w:t>
      </w:r>
      <w:r w:rsidRPr="00116D48">
        <w:rPr>
          <w:rtl/>
        </w:rPr>
        <w:t xml:space="preserve"> جواد</w:t>
      </w:r>
      <w:r w:rsidR="00877916">
        <w:rPr>
          <w:rtl/>
        </w:rPr>
        <w:t>،</w:t>
      </w:r>
      <w:r w:rsidRPr="00116D48">
        <w:rPr>
          <w:rtl/>
        </w:rPr>
        <w:t xml:space="preserve"> طاهر</w:t>
      </w:r>
      <w:r w:rsidR="00877916">
        <w:rPr>
          <w:rtl/>
        </w:rPr>
        <w:t>،</w:t>
      </w:r>
      <w:r w:rsidRPr="00116D48">
        <w:rPr>
          <w:rtl/>
        </w:rPr>
        <w:t xml:space="preserve"> زاكٍ</w:t>
      </w:r>
      <w:r w:rsidR="00877916">
        <w:rPr>
          <w:rtl/>
        </w:rPr>
        <w:t>،</w:t>
      </w:r>
      <w:r w:rsidRPr="00116D48">
        <w:rPr>
          <w:rtl/>
        </w:rPr>
        <w:t xml:space="preserve"> فمنهم خلفاء</w:t>
      </w:r>
      <w:r w:rsidR="00877916">
        <w:rPr>
          <w:rtl/>
        </w:rPr>
        <w:t>،</w:t>
      </w:r>
      <w:r w:rsidRPr="00116D48">
        <w:rPr>
          <w:rtl/>
        </w:rPr>
        <w:t xml:space="preserve"> ومنهم مرش</w:t>
      </w:r>
      <w:r w:rsidR="0073526D">
        <w:rPr>
          <w:rtl/>
        </w:rPr>
        <w:t>ّ</w:t>
      </w:r>
      <w:r w:rsidRPr="00116D48">
        <w:rPr>
          <w:rtl/>
        </w:rPr>
        <w:t>حون</w:t>
      </w:r>
      <w:r w:rsidR="00877916">
        <w:rPr>
          <w:rtl/>
        </w:rPr>
        <w:t>:</w:t>
      </w:r>
      <w:r w:rsidRPr="00116D48">
        <w:rPr>
          <w:rtl/>
        </w:rPr>
        <w:t xml:space="preserve"> ابن ابن ابن ابن</w:t>
      </w:r>
      <w:r w:rsidR="00877916">
        <w:rPr>
          <w:rtl/>
        </w:rPr>
        <w:t>.</w:t>
      </w:r>
      <w:r w:rsidRPr="00116D48">
        <w:rPr>
          <w:rtl/>
        </w:rPr>
        <w:t xml:space="preserve"> هكذا إلى عشرة وهم</w:t>
      </w:r>
      <w:r w:rsidR="00877916">
        <w:rPr>
          <w:rtl/>
        </w:rPr>
        <w:t>:</w:t>
      </w:r>
      <w:r w:rsidRPr="00116D48">
        <w:rPr>
          <w:rtl/>
        </w:rPr>
        <w:t xml:space="preserve"> الحسن [ العسكري ] بن علي بن محم</w:t>
      </w:r>
      <w:r w:rsidR="0073526D">
        <w:rPr>
          <w:rtl/>
        </w:rPr>
        <w:t>ّ</w:t>
      </w:r>
      <w:r w:rsidRPr="00116D48">
        <w:rPr>
          <w:rtl/>
        </w:rPr>
        <w:t>د بن علي بن موسى بن جعفر بن محم</w:t>
      </w:r>
      <w:r w:rsidR="0073526D">
        <w:rPr>
          <w:rtl/>
        </w:rPr>
        <w:t>ّ</w:t>
      </w:r>
      <w:r w:rsidRPr="00116D48">
        <w:rPr>
          <w:rtl/>
        </w:rPr>
        <w:t>د [ الباقر ] بن علي بن الحسين بن علي ( عليهم السلام )</w:t>
      </w:r>
      <w:r w:rsidR="00877916">
        <w:rPr>
          <w:rtl/>
        </w:rPr>
        <w:t>،</w:t>
      </w:r>
      <w:r w:rsidRPr="00116D48">
        <w:rPr>
          <w:rtl/>
        </w:rPr>
        <w:t xml:space="preserve"> وهذا لم يت</w:t>
      </w:r>
      <w:r w:rsidR="0073526D">
        <w:rPr>
          <w:rtl/>
        </w:rPr>
        <w:t>ّ</w:t>
      </w:r>
      <w:r w:rsidRPr="00116D48">
        <w:rPr>
          <w:rtl/>
        </w:rPr>
        <w:t>فق لبيت من بيوت العرب ولا من بيوت العجم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4</w:t>
      </w:r>
      <w:r w:rsidR="001C651C">
        <w:rPr>
          <w:rtl/>
        </w:rPr>
        <w:t xml:space="preserve"> - </w:t>
      </w:r>
      <w:r w:rsidRPr="00EA2D3F">
        <w:rPr>
          <w:rtl/>
        </w:rPr>
        <w:t>الحافظ أبو نعيم الأصفهاني (ت</w:t>
      </w:r>
      <w:r w:rsidR="00877916">
        <w:rPr>
          <w:rtl/>
        </w:rPr>
        <w:t>:</w:t>
      </w:r>
      <w:r w:rsidRPr="00EA2D3F">
        <w:rPr>
          <w:rtl/>
        </w:rPr>
        <w:t xml:space="preserve"> 430 هـ)</w:t>
      </w:r>
      <w:r w:rsidR="00877916">
        <w:rPr>
          <w:rtl/>
        </w:rPr>
        <w:t>:</w:t>
      </w:r>
    </w:p>
    <w:p w:rsidR="00E36B40" w:rsidRDefault="00C670F7" w:rsidP="00116D48">
      <w:pPr>
        <w:pStyle w:val="libNormal"/>
        <w:rPr>
          <w:rtl/>
        </w:rPr>
      </w:pPr>
      <w:r w:rsidRPr="00116D48">
        <w:rPr>
          <w:rStyle w:val="libBold2Char"/>
          <w:rtl/>
        </w:rPr>
        <w:t>قال في ( حلية الأولياء وطبقات الأصفياء )</w:t>
      </w:r>
      <w:r w:rsidR="00877916">
        <w:rPr>
          <w:rStyle w:val="libBold2Char"/>
          <w:rtl/>
        </w:rPr>
        <w:t>:</w:t>
      </w:r>
      <w:r w:rsidRPr="00116D48">
        <w:rPr>
          <w:rtl/>
        </w:rPr>
        <w:t xml:space="preserve"> ( ومنهم الحاضر الذاكر</w:t>
      </w:r>
      <w:r w:rsidR="00877916">
        <w:rPr>
          <w:rtl/>
        </w:rPr>
        <w:t>،</w:t>
      </w:r>
      <w:r w:rsidRPr="00116D48">
        <w:rPr>
          <w:rtl/>
        </w:rPr>
        <w:t xml:space="preserve"> الخاشع الصابر</w:t>
      </w:r>
      <w:r w:rsidR="00877916">
        <w:rPr>
          <w:rtl/>
        </w:rPr>
        <w:t>،</w:t>
      </w:r>
      <w:r w:rsidRPr="00116D48">
        <w:rPr>
          <w:rtl/>
        </w:rPr>
        <w:t xml:space="preserve"> أبو جعفر محم</w:t>
      </w:r>
      <w:r w:rsidR="0073526D">
        <w:rPr>
          <w:rtl/>
        </w:rPr>
        <w:t>ّ</w:t>
      </w:r>
      <w:r w:rsidRPr="00116D48">
        <w:rPr>
          <w:rtl/>
        </w:rPr>
        <w:t>د بن علي الباقر</w:t>
      </w:r>
      <w:r w:rsidR="00877916">
        <w:rPr>
          <w:rtl/>
        </w:rPr>
        <w:t>،</w:t>
      </w:r>
      <w:r w:rsidRPr="00116D48">
        <w:rPr>
          <w:rtl/>
        </w:rPr>
        <w:t xml:space="preserve"> كان من سلالة النبو</w:t>
      </w:r>
      <w:r w:rsidR="0073526D">
        <w:rPr>
          <w:rtl/>
        </w:rPr>
        <w:t>ّ</w:t>
      </w:r>
      <w:r w:rsidRPr="00116D48">
        <w:rPr>
          <w:rtl/>
        </w:rPr>
        <w:t>ة</w:t>
      </w:r>
      <w:r w:rsidR="00877916">
        <w:rPr>
          <w:rtl/>
        </w:rPr>
        <w:t>،</w:t>
      </w:r>
      <w:r w:rsidRPr="00116D48">
        <w:rPr>
          <w:rtl/>
        </w:rPr>
        <w:t xml:space="preserve"> ومم</w:t>
      </w:r>
      <w:r w:rsidR="0073526D">
        <w:rPr>
          <w:rtl/>
        </w:rPr>
        <w:t>ّ</w:t>
      </w:r>
      <w:r w:rsidRPr="00116D48">
        <w:rPr>
          <w:rtl/>
        </w:rPr>
        <w:t>ن جمع حسب الدين والأبو</w:t>
      </w:r>
      <w:r w:rsidR="0073526D">
        <w:rPr>
          <w:rtl/>
        </w:rPr>
        <w:t>ّ</w:t>
      </w:r>
      <w:r w:rsidRPr="00116D48">
        <w:rPr>
          <w:rtl/>
        </w:rPr>
        <w:t>ة</w:t>
      </w:r>
      <w:r w:rsidR="00877916">
        <w:rPr>
          <w:rtl/>
        </w:rPr>
        <w:t>،</w:t>
      </w:r>
      <w:r w:rsidRPr="00116D48">
        <w:rPr>
          <w:rtl/>
        </w:rPr>
        <w:t xml:space="preserve"> تكل</w:t>
      </w:r>
      <w:r w:rsidR="0073526D">
        <w:rPr>
          <w:rtl/>
        </w:rPr>
        <w:t>ّ</w:t>
      </w:r>
      <w:r w:rsidRPr="00116D48">
        <w:rPr>
          <w:rtl/>
        </w:rPr>
        <w:t>م في العوارض والخطرات</w:t>
      </w:r>
      <w:r w:rsidR="00877916">
        <w:rPr>
          <w:rtl/>
        </w:rPr>
        <w:t>،</w:t>
      </w:r>
      <w:r w:rsidRPr="00116D48">
        <w:rPr>
          <w:rtl/>
        </w:rPr>
        <w:t xml:space="preserve"> وسفح الدموع والعبرات</w:t>
      </w:r>
      <w:r w:rsidR="00877916">
        <w:rPr>
          <w:rtl/>
        </w:rPr>
        <w:t>،</w:t>
      </w:r>
      <w:r w:rsidRPr="00116D48">
        <w:rPr>
          <w:rtl/>
        </w:rPr>
        <w:t xml:space="preserve"> ونهى عن المراء والخصومات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5</w:t>
      </w:r>
      <w:r w:rsidR="001C651C">
        <w:rPr>
          <w:rtl/>
        </w:rPr>
        <w:t xml:space="preserve"> - </w:t>
      </w:r>
      <w:r w:rsidRPr="00EA2D3F">
        <w:rPr>
          <w:rtl/>
        </w:rPr>
        <w:t>الفخر الرازي (ت</w:t>
      </w:r>
      <w:r w:rsidR="00877916">
        <w:rPr>
          <w:rtl/>
        </w:rPr>
        <w:t>:</w:t>
      </w:r>
      <w:r w:rsidRPr="00EA2D3F">
        <w:rPr>
          <w:rtl/>
        </w:rPr>
        <w:t xml:space="preserve"> 604 هـ)</w:t>
      </w:r>
      <w:r w:rsidR="00877916">
        <w:rPr>
          <w:rtl/>
        </w:rPr>
        <w:t>:</w:t>
      </w:r>
    </w:p>
    <w:p w:rsidR="00E36B40" w:rsidRDefault="00C670F7" w:rsidP="00116D48">
      <w:pPr>
        <w:pStyle w:val="libNormal"/>
        <w:rPr>
          <w:rtl/>
        </w:rPr>
      </w:pPr>
      <w:r w:rsidRPr="00116D48">
        <w:rPr>
          <w:rStyle w:val="libBold2Char"/>
          <w:rtl/>
        </w:rPr>
        <w:t>قال عند تفسيره لمعنى الكوثر</w:t>
      </w:r>
      <w:r w:rsidR="00877916">
        <w:rPr>
          <w:rStyle w:val="libBold2Char"/>
          <w:rtl/>
        </w:rPr>
        <w:t>:</w:t>
      </w:r>
      <w:r w:rsidRPr="00116D48">
        <w:rPr>
          <w:rStyle w:val="libBold2Char"/>
          <w:rtl/>
        </w:rPr>
        <w:t xml:space="preserve"> </w:t>
      </w:r>
      <w:r w:rsidRPr="00116D48">
        <w:rPr>
          <w:rtl/>
        </w:rPr>
        <w:t>( والقول الثالث</w:t>
      </w:r>
      <w:r w:rsidR="00877916">
        <w:rPr>
          <w:rtl/>
        </w:rPr>
        <w:t>:</w:t>
      </w:r>
      <w:r w:rsidRPr="00116D48">
        <w:rPr>
          <w:rtl/>
        </w:rPr>
        <w:t xml:space="preserve"> الكوثر أولاده</w:t>
      </w:r>
      <w:r w:rsidR="00877916">
        <w:rPr>
          <w:rtl/>
        </w:rPr>
        <w:t>.</w:t>
      </w:r>
      <w:r w:rsidRPr="00116D48">
        <w:rPr>
          <w:rtl/>
        </w:rPr>
        <w:t>... فالمعنى أن</w:t>
      </w:r>
      <w:r w:rsidR="0073526D">
        <w:rPr>
          <w:rtl/>
        </w:rPr>
        <w:t>ّ</w:t>
      </w:r>
      <w:r w:rsidRPr="00116D48">
        <w:rPr>
          <w:rtl/>
        </w:rPr>
        <w:t>ه يعطيه نسلاً يبقون على مر</w:t>
      </w:r>
      <w:r w:rsidR="0073526D">
        <w:rPr>
          <w:rtl/>
        </w:rPr>
        <w:t>ّ</w:t>
      </w:r>
      <w:r w:rsidRPr="00116D48">
        <w:rPr>
          <w:rtl/>
        </w:rPr>
        <w:t xml:space="preserve"> الزمان</w:t>
      </w:r>
      <w:r w:rsidR="00877916">
        <w:rPr>
          <w:rtl/>
        </w:rPr>
        <w:t>،</w:t>
      </w:r>
      <w:r w:rsidRPr="00116D48">
        <w:rPr>
          <w:rtl/>
        </w:rPr>
        <w:t xml:space="preserve"> فانظر كم قُتل من أهل البيت ثُم العالَم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رسائل الجاحظ</w:t>
      </w:r>
      <w:r w:rsidR="00877916">
        <w:rPr>
          <w:rtl/>
        </w:rPr>
        <w:t>:</w:t>
      </w:r>
      <w:r w:rsidRPr="00EA2D3F">
        <w:rPr>
          <w:rtl/>
        </w:rPr>
        <w:t xml:space="preserve"> 108</w:t>
      </w:r>
      <w:r w:rsidR="00877916">
        <w:rPr>
          <w:rtl/>
        </w:rPr>
        <w:t>،</w:t>
      </w:r>
      <w:r w:rsidRPr="00EA2D3F">
        <w:rPr>
          <w:rtl/>
        </w:rPr>
        <w:t xml:space="preserve"> جَمَعَهَا ونَشَرَهَا حسن السندوبي</w:t>
      </w:r>
      <w:r w:rsidR="00877916">
        <w:rPr>
          <w:rtl/>
        </w:rPr>
        <w:t>،</w:t>
      </w:r>
      <w:r w:rsidRPr="00EA2D3F">
        <w:rPr>
          <w:rtl/>
        </w:rPr>
        <w:t xml:space="preserve"> المكتبة التجاري</w:t>
      </w:r>
      <w:r w:rsidR="0073526D">
        <w:rPr>
          <w:rtl/>
        </w:rPr>
        <w:t>ّ</w:t>
      </w:r>
      <w:r w:rsidRPr="00EA2D3F">
        <w:rPr>
          <w:rtl/>
        </w:rPr>
        <w:t>ة الكبرى</w:t>
      </w:r>
      <w:r w:rsidR="00877916">
        <w:rPr>
          <w:rtl/>
        </w:rPr>
        <w:t>،</w:t>
      </w:r>
      <w:r w:rsidRPr="00EA2D3F">
        <w:rPr>
          <w:rtl/>
        </w:rPr>
        <w:t xml:space="preserve"> مصر</w:t>
      </w:r>
      <w:r w:rsidR="00877916">
        <w:rPr>
          <w:rtl/>
        </w:rPr>
        <w:t>.</w:t>
      </w:r>
    </w:p>
    <w:p w:rsidR="00E36B40" w:rsidRDefault="00C670F7" w:rsidP="001C651C">
      <w:pPr>
        <w:pStyle w:val="libFootnote0"/>
        <w:rPr>
          <w:rtl/>
        </w:rPr>
      </w:pPr>
      <w:r w:rsidRPr="00EA2D3F">
        <w:rPr>
          <w:rtl/>
        </w:rPr>
        <w:t>(2) المصدر نفسه</w:t>
      </w:r>
      <w:r w:rsidR="00877916">
        <w:rPr>
          <w:rtl/>
        </w:rPr>
        <w:t>:</w:t>
      </w:r>
      <w:r w:rsidRPr="00EA2D3F">
        <w:rPr>
          <w:rtl/>
        </w:rPr>
        <w:t xml:space="preserve"> 109</w:t>
      </w:r>
      <w:r w:rsidR="00877916">
        <w:rPr>
          <w:rtl/>
        </w:rPr>
        <w:t>.</w:t>
      </w:r>
    </w:p>
    <w:p w:rsidR="00E36B40" w:rsidRPr="001C651C" w:rsidRDefault="00C670F7" w:rsidP="001C651C">
      <w:pPr>
        <w:pStyle w:val="libFootnote0"/>
        <w:rPr>
          <w:rtl/>
        </w:rPr>
      </w:pPr>
      <w:r w:rsidRPr="00EA2D3F">
        <w:rPr>
          <w:rtl/>
        </w:rPr>
        <w:t>(3) حِلْيَة الأولياء</w:t>
      </w:r>
      <w:r w:rsidR="00877916">
        <w:rPr>
          <w:rtl/>
        </w:rPr>
        <w:t>:</w:t>
      </w:r>
      <w:r w:rsidRPr="00EA2D3F">
        <w:rPr>
          <w:rtl/>
        </w:rPr>
        <w:t xml:space="preserve"> 3 / 166</w:t>
      </w:r>
      <w:r w:rsidR="00877916">
        <w:rPr>
          <w:rtl/>
        </w:rPr>
        <w:t>،</w:t>
      </w:r>
      <w:r w:rsidRPr="00EA2D3F">
        <w:rPr>
          <w:rtl/>
        </w:rPr>
        <w:t xml:space="preserve"> دار إحياء التراث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ممتلئ منهم</w:t>
      </w:r>
      <w:r w:rsidR="00877916">
        <w:rPr>
          <w:rtl/>
        </w:rPr>
        <w:t>،</w:t>
      </w:r>
      <w:r w:rsidRPr="00116D48">
        <w:rPr>
          <w:rtl/>
        </w:rPr>
        <w:t xml:space="preserve"> ولم يبقَ من بني أمي</w:t>
      </w:r>
      <w:r w:rsidR="0073526D">
        <w:rPr>
          <w:rtl/>
        </w:rPr>
        <w:t>ّ</w:t>
      </w:r>
      <w:r w:rsidRPr="00116D48">
        <w:rPr>
          <w:rtl/>
        </w:rPr>
        <w:t>ة في الدنيا أحد يعبأ به</w:t>
      </w:r>
      <w:r w:rsidR="00877916">
        <w:rPr>
          <w:rtl/>
        </w:rPr>
        <w:t>،</w:t>
      </w:r>
      <w:r w:rsidRPr="00116D48">
        <w:rPr>
          <w:rtl/>
        </w:rPr>
        <w:t xml:space="preserve"> ثم</w:t>
      </w:r>
      <w:r w:rsidR="0073526D">
        <w:rPr>
          <w:rtl/>
        </w:rPr>
        <w:t>ّ</w:t>
      </w:r>
      <w:r w:rsidRPr="00116D48">
        <w:rPr>
          <w:rtl/>
        </w:rPr>
        <w:t xml:space="preserve"> انظر كم كان فيهم من الأكابر من العلماء كالبا</w:t>
      </w:r>
      <w:r w:rsidR="0073526D" w:rsidRPr="00116D48">
        <w:rPr>
          <w:rtl/>
        </w:rPr>
        <w:t>قر</w:t>
      </w:r>
      <w:r w:rsidR="00877916">
        <w:rPr>
          <w:rtl/>
        </w:rPr>
        <w:t>،</w:t>
      </w:r>
      <w:r w:rsidRPr="00116D48">
        <w:rPr>
          <w:rtl/>
        </w:rPr>
        <w:t xml:space="preserve"> وال</w:t>
      </w:r>
      <w:r w:rsidR="0073526D" w:rsidRPr="00116D48">
        <w:rPr>
          <w:rtl/>
        </w:rPr>
        <w:t>صا</w:t>
      </w:r>
      <w:r w:rsidRPr="00116D48">
        <w:rPr>
          <w:rtl/>
        </w:rPr>
        <w:t>دق</w:t>
      </w:r>
      <w:r w:rsidR="00877916">
        <w:rPr>
          <w:rtl/>
        </w:rPr>
        <w:t>،</w:t>
      </w:r>
      <w:r w:rsidRPr="00116D48">
        <w:rPr>
          <w:rtl/>
        </w:rPr>
        <w:t xml:space="preserve"> والكا</w:t>
      </w:r>
      <w:r w:rsidR="0073526D" w:rsidRPr="00116D48">
        <w:rPr>
          <w:rtl/>
        </w:rPr>
        <w:t>ظم</w:t>
      </w:r>
      <w:r w:rsidR="00877916">
        <w:rPr>
          <w:rtl/>
        </w:rPr>
        <w:t>،</w:t>
      </w:r>
      <w:r w:rsidRPr="00116D48">
        <w:rPr>
          <w:rtl/>
        </w:rPr>
        <w:t xml:space="preserve"> والر</w:t>
      </w:r>
      <w:r w:rsidR="0073526D" w:rsidRPr="00116D48">
        <w:rPr>
          <w:rtl/>
        </w:rPr>
        <w:t>ضا</w:t>
      </w:r>
      <w:r w:rsidRPr="00116D48">
        <w:rPr>
          <w:rtl/>
        </w:rPr>
        <w:t xml:space="preserve"> ( عليهم السلام )</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6</w:t>
      </w:r>
      <w:r w:rsidR="001C651C">
        <w:rPr>
          <w:rtl/>
        </w:rPr>
        <w:t xml:space="preserve"> - </w:t>
      </w:r>
      <w:r w:rsidRPr="00EA2D3F">
        <w:rPr>
          <w:rtl/>
        </w:rPr>
        <w:t>محم</w:t>
      </w:r>
      <w:r w:rsidR="0073526D">
        <w:rPr>
          <w:rtl/>
        </w:rPr>
        <w:t>ّ</w:t>
      </w:r>
      <w:r w:rsidRPr="00EA2D3F">
        <w:rPr>
          <w:rtl/>
        </w:rPr>
        <w:t>د بن طلحة الشافعي (ت</w:t>
      </w:r>
      <w:r w:rsidR="00877916">
        <w:rPr>
          <w:rtl/>
        </w:rPr>
        <w:t>:</w:t>
      </w:r>
      <w:r w:rsidRPr="00EA2D3F">
        <w:rPr>
          <w:rtl/>
        </w:rPr>
        <w:t xml:space="preserve"> 652 هـ)</w:t>
      </w:r>
      <w:r w:rsidR="00877916">
        <w:rPr>
          <w:rtl/>
        </w:rPr>
        <w:t>:</w:t>
      </w:r>
    </w:p>
    <w:p w:rsidR="00E36B40" w:rsidRDefault="00C670F7" w:rsidP="00116D48">
      <w:pPr>
        <w:pStyle w:val="libNormal"/>
        <w:rPr>
          <w:rtl/>
        </w:rPr>
      </w:pPr>
      <w:r w:rsidRPr="00116D48">
        <w:rPr>
          <w:rStyle w:val="libBold2Char"/>
          <w:rtl/>
        </w:rPr>
        <w:t>قال في ( مطالب السؤول )</w:t>
      </w:r>
      <w:r w:rsidR="00877916">
        <w:rPr>
          <w:rStyle w:val="libBold2Char"/>
          <w:rtl/>
        </w:rPr>
        <w:t>:</w:t>
      </w:r>
      <w:r w:rsidRPr="00116D48">
        <w:rPr>
          <w:rtl/>
        </w:rPr>
        <w:t xml:space="preserve"> ( هو باقر العلم وجامعه</w:t>
      </w:r>
      <w:r w:rsidR="00877916">
        <w:rPr>
          <w:rtl/>
        </w:rPr>
        <w:t>،</w:t>
      </w:r>
      <w:r w:rsidRPr="00116D48">
        <w:rPr>
          <w:rtl/>
        </w:rPr>
        <w:t xml:space="preserve"> وشاهر علمه ورافعه</w:t>
      </w:r>
      <w:r w:rsidR="00877916">
        <w:rPr>
          <w:rtl/>
        </w:rPr>
        <w:t>،</w:t>
      </w:r>
      <w:r w:rsidRPr="00116D48">
        <w:rPr>
          <w:rtl/>
        </w:rPr>
        <w:t xml:space="preserve"> ومتفو</w:t>
      </w:r>
      <w:r w:rsidR="0073526D">
        <w:rPr>
          <w:rtl/>
        </w:rPr>
        <w:t>ّ</w:t>
      </w:r>
      <w:r w:rsidRPr="00116D48">
        <w:rPr>
          <w:rtl/>
        </w:rPr>
        <w:t>ق در</w:t>
      </w:r>
      <w:r w:rsidR="0073526D">
        <w:rPr>
          <w:rtl/>
        </w:rPr>
        <w:t>ّ</w:t>
      </w:r>
      <w:r w:rsidRPr="00116D48">
        <w:rPr>
          <w:rtl/>
        </w:rPr>
        <w:t>ه وواضعه</w:t>
      </w:r>
      <w:r w:rsidR="00877916">
        <w:rPr>
          <w:rtl/>
        </w:rPr>
        <w:t>،</w:t>
      </w:r>
      <w:r w:rsidRPr="00116D48">
        <w:rPr>
          <w:rtl/>
        </w:rPr>
        <w:t xml:space="preserve"> ومنم</w:t>
      </w:r>
      <w:r w:rsidR="0073526D">
        <w:rPr>
          <w:rtl/>
        </w:rPr>
        <w:t>ّ</w:t>
      </w:r>
      <w:r w:rsidRPr="00116D48">
        <w:rPr>
          <w:rtl/>
        </w:rPr>
        <w:t>ق در</w:t>
      </w:r>
      <w:r w:rsidR="0073526D">
        <w:rPr>
          <w:rtl/>
        </w:rPr>
        <w:t>ّ</w:t>
      </w:r>
      <w:r w:rsidRPr="00116D48">
        <w:rPr>
          <w:rtl/>
        </w:rPr>
        <w:t>ه وراضعه</w:t>
      </w:r>
      <w:r w:rsidRPr="00116D48">
        <w:rPr>
          <w:rStyle w:val="libFootnotenumChar"/>
          <w:rtl/>
        </w:rPr>
        <w:t xml:space="preserve"> (2)</w:t>
      </w:r>
      <w:r w:rsidR="00877916">
        <w:rPr>
          <w:rtl/>
        </w:rPr>
        <w:t>،</w:t>
      </w:r>
      <w:r w:rsidRPr="00116D48">
        <w:rPr>
          <w:rtl/>
        </w:rPr>
        <w:t xml:space="preserve"> ص</w:t>
      </w:r>
      <w:r w:rsidR="0073526D" w:rsidRPr="00116D48">
        <w:rPr>
          <w:rtl/>
        </w:rPr>
        <w:t>فا</w:t>
      </w:r>
      <w:r w:rsidRPr="00116D48">
        <w:rPr>
          <w:rtl/>
        </w:rPr>
        <w:t xml:space="preserve"> قلبه</w:t>
      </w:r>
      <w:r w:rsidR="00877916">
        <w:rPr>
          <w:rtl/>
        </w:rPr>
        <w:t>،</w:t>
      </w:r>
      <w:r w:rsidRPr="00116D48">
        <w:rPr>
          <w:rtl/>
        </w:rPr>
        <w:t xml:space="preserve"> وزكا عمله</w:t>
      </w:r>
      <w:r w:rsidR="00877916">
        <w:rPr>
          <w:rtl/>
        </w:rPr>
        <w:t>،</w:t>
      </w:r>
      <w:r w:rsidRPr="00116D48">
        <w:rPr>
          <w:rtl/>
        </w:rPr>
        <w:t xml:space="preserve"> وطَهُرَت نفسه</w:t>
      </w:r>
      <w:r w:rsidR="00877916">
        <w:rPr>
          <w:rtl/>
        </w:rPr>
        <w:t>،</w:t>
      </w:r>
      <w:r w:rsidRPr="00116D48">
        <w:rPr>
          <w:rtl/>
        </w:rPr>
        <w:t xml:space="preserve"> وشَرُفَت أخلاقه</w:t>
      </w:r>
      <w:r w:rsidR="00877916">
        <w:rPr>
          <w:rtl/>
        </w:rPr>
        <w:t>،</w:t>
      </w:r>
      <w:r w:rsidRPr="00116D48">
        <w:rPr>
          <w:rtl/>
        </w:rPr>
        <w:t xml:space="preserve"> وعمرت بطاعة الله أوقاته</w:t>
      </w:r>
      <w:r w:rsidR="00877916">
        <w:rPr>
          <w:rtl/>
        </w:rPr>
        <w:t>،</w:t>
      </w:r>
      <w:r w:rsidRPr="00116D48">
        <w:rPr>
          <w:rtl/>
        </w:rPr>
        <w:t xml:space="preserve"> ورسخت في مقام التقوى قدمُه</w:t>
      </w:r>
      <w:r w:rsidR="00877916">
        <w:rPr>
          <w:rtl/>
        </w:rPr>
        <w:t>،</w:t>
      </w:r>
      <w:r w:rsidRPr="00116D48">
        <w:rPr>
          <w:rtl/>
        </w:rPr>
        <w:t xml:space="preserve"> وظهرتْ عليه س</w:t>
      </w:r>
      <w:r w:rsidR="0073526D" w:rsidRPr="00116D48">
        <w:rPr>
          <w:rtl/>
        </w:rPr>
        <w:t>ما</w:t>
      </w:r>
      <w:r w:rsidRPr="00116D48">
        <w:rPr>
          <w:rtl/>
        </w:rPr>
        <w:t>ت الازدلاف</w:t>
      </w:r>
      <w:r w:rsidR="00877916">
        <w:rPr>
          <w:rtl/>
        </w:rPr>
        <w:t>،</w:t>
      </w:r>
      <w:r w:rsidRPr="00116D48">
        <w:rPr>
          <w:rtl/>
        </w:rPr>
        <w:t xml:space="preserve"> وطهارة الاجتباء</w:t>
      </w:r>
      <w:r w:rsidR="00877916">
        <w:rPr>
          <w:rtl/>
        </w:rPr>
        <w:t>،</w:t>
      </w:r>
      <w:r w:rsidRPr="00116D48">
        <w:rPr>
          <w:rtl/>
        </w:rPr>
        <w:t xml:space="preserve"> فالمناقب تَسْبِقُ إليه</w:t>
      </w:r>
      <w:r w:rsidR="00877916">
        <w:rPr>
          <w:rtl/>
        </w:rPr>
        <w:t>،</w:t>
      </w:r>
      <w:r w:rsidRPr="00116D48">
        <w:rPr>
          <w:rtl/>
        </w:rPr>
        <w:t xml:space="preserve"> والصفات تَشْرَف به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7</w:t>
      </w:r>
      <w:r w:rsidR="001C651C">
        <w:rPr>
          <w:rtl/>
        </w:rPr>
        <w:t xml:space="preserve"> - </w:t>
      </w:r>
      <w:r w:rsidRPr="00EA2D3F">
        <w:rPr>
          <w:rtl/>
        </w:rPr>
        <w:t>سبط ابن الجوزي (ت</w:t>
      </w:r>
      <w:r w:rsidR="00877916">
        <w:rPr>
          <w:rtl/>
        </w:rPr>
        <w:t>:</w:t>
      </w:r>
      <w:r w:rsidRPr="00EA2D3F">
        <w:rPr>
          <w:rtl/>
        </w:rPr>
        <w:t xml:space="preserve"> 654 هـ)</w:t>
      </w:r>
      <w:r w:rsidR="00877916">
        <w:rPr>
          <w:rtl/>
        </w:rPr>
        <w:t>:</w:t>
      </w:r>
    </w:p>
    <w:p w:rsidR="00E36B40" w:rsidRDefault="00C670F7" w:rsidP="00116D48">
      <w:pPr>
        <w:pStyle w:val="libNormal"/>
        <w:rPr>
          <w:rtl/>
        </w:rPr>
      </w:pPr>
      <w:r w:rsidRPr="00116D48">
        <w:rPr>
          <w:rStyle w:val="libBold2Char"/>
          <w:rtl/>
        </w:rPr>
        <w:t>قال في ( تذكرة الخواص )</w:t>
      </w:r>
      <w:r w:rsidR="00877916">
        <w:rPr>
          <w:rStyle w:val="libBold2Char"/>
          <w:rtl/>
        </w:rPr>
        <w:t>:</w:t>
      </w:r>
      <w:r w:rsidRPr="00116D48">
        <w:rPr>
          <w:rtl/>
        </w:rPr>
        <w:t xml:space="preserve"> ( هو أبو جعفر محم</w:t>
      </w:r>
      <w:r w:rsidR="0073526D">
        <w:rPr>
          <w:rtl/>
        </w:rPr>
        <w:t>ّ</w:t>
      </w:r>
      <w:r w:rsidRPr="00116D48">
        <w:rPr>
          <w:rtl/>
        </w:rPr>
        <w:t>د بن علي بن الحسين بن علي بن أبي طالب</w:t>
      </w:r>
      <w:r w:rsidR="00877916">
        <w:rPr>
          <w:rtl/>
        </w:rPr>
        <w:t>.</w:t>
      </w:r>
      <w:r w:rsidRPr="00116D48">
        <w:rPr>
          <w:rtl/>
        </w:rPr>
        <w:t>.. وإن</w:t>
      </w:r>
      <w:r w:rsidR="0073526D">
        <w:rPr>
          <w:rtl/>
        </w:rPr>
        <w:t>ّ</w:t>
      </w:r>
      <w:r w:rsidRPr="00116D48">
        <w:rPr>
          <w:rtl/>
        </w:rPr>
        <w:t>ما سم</w:t>
      </w:r>
      <w:r w:rsidR="0073526D">
        <w:rPr>
          <w:rtl/>
        </w:rPr>
        <w:t>ّ</w:t>
      </w:r>
      <w:r w:rsidRPr="00116D48">
        <w:rPr>
          <w:rtl/>
        </w:rPr>
        <w:t>ِي الباقر</w:t>
      </w:r>
      <w:r w:rsidR="00877916">
        <w:rPr>
          <w:rtl/>
        </w:rPr>
        <w:t>؛</w:t>
      </w:r>
      <w:r w:rsidRPr="00116D48">
        <w:rPr>
          <w:rtl/>
        </w:rPr>
        <w:t xml:space="preserve"> من كثرة سجوده</w:t>
      </w:r>
      <w:r w:rsidR="00877916">
        <w:rPr>
          <w:rtl/>
        </w:rPr>
        <w:t>،</w:t>
      </w:r>
      <w:r w:rsidRPr="00116D48">
        <w:rPr>
          <w:rtl/>
        </w:rPr>
        <w:t xml:space="preserve"> بقر السجودُ جبهتَه أي فتحها ووس</w:t>
      </w:r>
      <w:r w:rsidR="0073526D">
        <w:rPr>
          <w:rtl/>
        </w:rPr>
        <w:t>ّ</w:t>
      </w:r>
      <w:r w:rsidRPr="00116D48">
        <w:rPr>
          <w:rtl/>
        </w:rPr>
        <w:t>عها</w:t>
      </w:r>
      <w:r w:rsidR="00877916">
        <w:rPr>
          <w:rtl/>
        </w:rPr>
        <w:t>،</w:t>
      </w:r>
      <w:r w:rsidRPr="00116D48">
        <w:rPr>
          <w:rtl/>
        </w:rPr>
        <w:t xml:space="preserve"> وقيل لغزارة علمه</w:t>
      </w:r>
      <w:r w:rsidR="00877916">
        <w:rPr>
          <w:rtl/>
        </w:rPr>
        <w:t>.</w:t>
      </w:r>
    </w:p>
    <w:p w:rsidR="00E36B40" w:rsidRDefault="00C670F7" w:rsidP="00116D48">
      <w:pPr>
        <w:pStyle w:val="libNormal"/>
        <w:rPr>
          <w:rtl/>
        </w:rPr>
      </w:pPr>
      <w:r w:rsidRPr="00116D48">
        <w:rPr>
          <w:rStyle w:val="libBold2Char"/>
          <w:rtl/>
        </w:rPr>
        <w:t>قال الجوهري في ( الصحاح )</w:t>
      </w:r>
      <w:r w:rsidRPr="00116D48">
        <w:rPr>
          <w:rtl/>
        </w:rPr>
        <w:t xml:space="preserve"> </w:t>
      </w:r>
      <w:r w:rsidRPr="00116D48">
        <w:rPr>
          <w:rStyle w:val="libBold2Char"/>
          <w:rtl/>
        </w:rPr>
        <w:t>التبق</w:t>
      </w:r>
      <w:r w:rsidR="0073526D">
        <w:rPr>
          <w:rStyle w:val="libBold2Char"/>
          <w:rtl/>
        </w:rPr>
        <w:t>ّ</w:t>
      </w:r>
      <w:r w:rsidRPr="00116D48">
        <w:rPr>
          <w:rStyle w:val="libBold2Char"/>
          <w:rtl/>
        </w:rPr>
        <w:t>ر</w:t>
      </w:r>
      <w:r w:rsidR="00877916">
        <w:rPr>
          <w:rStyle w:val="libBold2Char"/>
          <w:rtl/>
        </w:rPr>
        <w:t>:</w:t>
      </w:r>
      <w:r w:rsidRPr="00116D48">
        <w:rPr>
          <w:rtl/>
        </w:rPr>
        <w:t xml:space="preserve"> التوس</w:t>
      </w:r>
      <w:r w:rsidR="0073526D">
        <w:rPr>
          <w:rtl/>
        </w:rPr>
        <w:t>ّ</w:t>
      </w:r>
      <w:r w:rsidRPr="00116D48">
        <w:rPr>
          <w:rtl/>
        </w:rPr>
        <w:t>ع في العلم</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وكان يُقال لمحم</w:t>
      </w:r>
      <w:r w:rsidR="0073526D">
        <w:rPr>
          <w:rtl/>
        </w:rPr>
        <w:t>ّ</w:t>
      </w:r>
      <w:r w:rsidRPr="00116D48">
        <w:rPr>
          <w:rtl/>
        </w:rPr>
        <w:t>د بن علي بن الحسين بن علي بن أبي طالب (ع) الباقر</w:t>
      </w:r>
      <w:r w:rsidR="00877916">
        <w:rPr>
          <w:rtl/>
        </w:rPr>
        <w:t>،</w:t>
      </w:r>
      <w:r w:rsidRPr="00116D48">
        <w:rPr>
          <w:rtl/>
        </w:rPr>
        <w:t xml:space="preserve"> لتبق</w:t>
      </w:r>
      <w:r w:rsidR="0073526D">
        <w:rPr>
          <w:rtl/>
        </w:rPr>
        <w:t>ّ</w:t>
      </w:r>
      <w:r w:rsidRPr="00116D48">
        <w:rPr>
          <w:rtl/>
        </w:rPr>
        <w:t>ره في العلم</w:t>
      </w:r>
      <w:r w:rsidR="00877916">
        <w:rPr>
          <w:rtl/>
        </w:rPr>
        <w:t>،</w:t>
      </w:r>
      <w:r w:rsidRPr="00116D48">
        <w:rPr>
          <w:rtl/>
        </w:rPr>
        <w:t xml:space="preserve"> ويسم</w:t>
      </w:r>
      <w:r w:rsidR="0073526D">
        <w:rPr>
          <w:rtl/>
        </w:rPr>
        <w:t>ّ</w:t>
      </w:r>
      <w:r w:rsidRPr="00116D48">
        <w:rPr>
          <w:rtl/>
        </w:rPr>
        <w:t>ى الشاكر والهادي</w:t>
      </w:r>
      <w:r w:rsidR="00877916">
        <w:rPr>
          <w:rtl/>
        </w:rPr>
        <w:t>.</w:t>
      </w:r>
    </w:p>
    <w:p w:rsidR="00E36B40" w:rsidRDefault="00C670F7" w:rsidP="00116D48">
      <w:pPr>
        <w:pStyle w:val="libNormal"/>
        <w:rPr>
          <w:rtl/>
        </w:rPr>
      </w:pPr>
      <w:r w:rsidRPr="00116D48">
        <w:rPr>
          <w:rStyle w:val="libBold2Char"/>
          <w:rtl/>
        </w:rPr>
        <w:t>وقال ابن سعد</w:t>
      </w:r>
      <w:r w:rsidR="00877916">
        <w:rPr>
          <w:rStyle w:val="libBold2Char"/>
          <w:rtl/>
        </w:rPr>
        <w:t>:</w:t>
      </w:r>
      <w:r w:rsidRPr="00116D48">
        <w:rPr>
          <w:rtl/>
        </w:rPr>
        <w:t xml:space="preserve"> ( محم</w:t>
      </w:r>
      <w:r w:rsidR="0073526D">
        <w:rPr>
          <w:rtl/>
        </w:rPr>
        <w:t>ّ</w:t>
      </w:r>
      <w:r w:rsidRPr="00116D48">
        <w:rPr>
          <w:rtl/>
        </w:rPr>
        <w:t>د من الطبقة الثالثة من التابعين من المدينة</w:t>
      </w:r>
      <w:r w:rsidR="00877916">
        <w:rPr>
          <w:rtl/>
        </w:rPr>
        <w:t>.</w:t>
      </w:r>
      <w:r w:rsidRPr="00116D48">
        <w:rPr>
          <w:rtl/>
        </w:rPr>
        <w:t xml:space="preserve"> كان عالماً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تفسير الفخر الرازي</w:t>
      </w:r>
      <w:r w:rsidR="00877916">
        <w:rPr>
          <w:rtl/>
        </w:rPr>
        <w:t>:</w:t>
      </w:r>
      <w:r w:rsidRPr="00EA2D3F">
        <w:rPr>
          <w:rtl/>
        </w:rPr>
        <w:t xml:space="preserve"> مجل</w:t>
      </w:r>
      <w:r w:rsidR="0073526D">
        <w:rPr>
          <w:rtl/>
        </w:rPr>
        <w:t>ّ</w:t>
      </w:r>
      <w:r w:rsidRPr="00EA2D3F">
        <w:rPr>
          <w:rtl/>
        </w:rPr>
        <w:t>د16</w:t>
      </w:r>
      <w:r w:rsidR="00877916">
        <w:rPr>
          <w:rtl/>
        </w:rPr>
        <w:t>،</w:t>
      </w:r>
      <w:r w:rsidRPr="00EA2D3F">
        <w:rPr>
          <w:rtl/>
        </w:rPr>
        <w:t xml:space="preserve"> ج32 / 125</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(2) هكذا في المتن المطبوع</w:t>
      </w:r>
      <w:r w:rsidR="00877916">
        <w:rPr>
          <w:rtl/>
        </w:rPr>
        <w:t>،</w:t>
      </w:r>
      <w:r w:rsidRPr="00EA2D3F">
        <w:rPr>
          <w:rtl/>
        </w:rPr>
        <w:t xml:space="preserve"> ولعل</w:t>
      </w:r>
      <w:r w:rsidR="0073526D">
        <w:rPr>
          <w:rtl/>
        </w:rPr>
        <w:t>ّ</w:t>
      </w:r>
      <w:r w:rsidRPr="00EA2D3F">
        <w:rPr>
          <w:rtl/>
        </w:rPr>
        <w:t xml:space="preserve"> الصحيح</w:t>
      </w:r>
      <w:r w:rsidR="00877916">
        <w:rPr>
          <w:rtl/>
        </w:rPr>
        <w:t>:</w:t>
      </w:r>
      <w:r w:rsidRPr="00EA2D3F">
        <w:rPr>
          <w:rtl/>
        </w:rPr>
        <w:t xml:space="preserve"> ومتفو</w:t>
      </w:r>
      <w:r w:rsidR="0073526D">
        <w:rPr>
          <w:rtl/>
        </w:rPr>
        <w:t>ّ</w:t>
      </w:r>
      <w:r w:rsidRPr="00EA2D3F">
        <w:rPr>
          <w:rtl/>
        </w:rPr>
        <w:t>ق دَر</w:t>
      </w:r>
      <w:r w:rsidR="0073526D">
        <w:rPr>
          <w:rtl/>
        </w:rPr>
        <w:t>ّ</w:t>
      </w:r>
      <w:r w:rsidRPr="00EA2D3F">
        <w:rPr>
          <w:rtl/>
        </w:rPr>
        <w:t>ه وراضعه</w:t>
      </w:r>
      <w:r w:rsidR="00877916">
        <w:rPr>
          <w:rtl/>
        </w:rPr>
        <w:t>،</w:t>
      </w:r>
      <w:r w:rsidRPr="00EA2D3F">
        <w:rPr>
          <w:rtl/>
        </w:rPr>
        <w:t xml:space="preserve"> ومنم</w:t>
      </w:r>
      <w:r w:rsidR="0073526D">
        <w:rPr>
          <w:rtl/>
        </w:rPr>
        <w:t>ّ</w:t>
      </w:r>
      <w:r w:rsidRPr="00EA2D3F">
        <w:rPr>
          <w:rtl/>
        </w:rPr>
        <w:t>ق در</w:t>
      </w:r>
      <w:r w:rsidR="0073526D">
        <w:rPr>
          <w:rtl/>
        </w:rPr>
        <w:t>ّ</w:t>
      </w:r>
      <w:r w:rsidRPr="00EA2D3F">
        <w:rPr>
          <w:rtl/>
        </w:rPr>
        <w:t>ه وواضعه</w:t>
      </w:r>
      <w:r w:rsidR="00877916">
        <w:rPr>
          <w:rtl/>
        </w:rPr>
        <w:t>؛</w:t>
      </w:r>
      <w:r w:rsidRPr="00EA2D3F">
        <w:rPr>
          <w:rtl/>
        </w:rPr>
        <w:t xml:space="preserve"> لأن</w:t>
      </w:r>
      <w:r w:rsidR="0073526D">
        <w:rPr>
          <w:rtl/>
        </w:rPr>
        <w:t>ّ</w:t>
      </w:r>
      <w:r w:rsidRPr="00EA2D3F">
        <w:rPr>
          <w:rtl/>
        </w:rPr>
        <w:t>ه يُقال تفو</w:t>
      </w:r>
      <w:r w:rsidR="0073526D">
        <w:rPr>
          <w:rtl/>
        </w:rPr>
        <w:t>ّ</w:t>
      </w:r>
      <w:r w:rsidRPr="00EA2D3F">
        <w:rPr>
          <w:rtl/>
        </w:rPr>
        <w:t>ق الد</w:t>
      </w:r>
      <w:r w:rsidR="0073526D">
        <w:rPr>
          <w:rtl/>
        </w:rPr>
        <w:t>ّ</w:t>
      </w:r>
      <w:r w:rsidRPr="00EA2D3F">
        <w:rPr>
          <w:rtl/>
        </w:rPr>
        <w:t>ر أي شربه</w:t>
      </w:r>
      <w:r w:rsidR="00877916">
        <w:rPr>
          <w:rtl/>
        </w:rPr>
        <w:t>،</w:t>
      </w:r>
      <w:r w:rsidRPr="00EA2D3F">
        <w:rPr>
          <w:rtl/>
        </w:rPr>
        <w:t xml:space="preserve"> ونم</w:t>
      </w:r>
      <w:r w:rsidR="0073526D">
        <w:rPr>
          <w:rtl/>
        </w:rPr>
        <w:t>ّ</w:t>
      </w:r>
      <w:r w:rsidRPr="00EA2D3F">
        <w:rPr>
          <w:rtl/>
        </w:rPr>
        <w:t>ق الد</w:t>
      </w:r>
      <w:r w:rsidR="0073526D">
        <w:rPr>
          <w:rtl/>
        </w:rPr>
        <w:t>ّ</w:t>
      </w:r>
      <w:r w:rsidRPr="00EA2D3F">
        <w:rPr>
          <w:rtl/>
        </w:rPr>
        <w:t>ُر أي حس</w:t>
      </w:r>
      <w:r w:rsidR="0073526D">
        <w:rPr>
          <w:rtl/>
        </w:rPr>
        <w:t>ّ</w:t>
      </w:r>
      <w:r w:rsidRPr="00EA2D3F">
        <w:rPr>
          <w:rtl/>
        </w:rPr>
        <w:t>نه</w:t>
      </w:r>
      <w:r w:rsidR="00877916">
        <w:rPr>
          <w:rtl/>
        </w:rPr>
        <w:t>،</w:t>
      </w:r>
      <w:r w:rsidRPr="00EA2D3F">
        <w:rPr>
          <w:rtl/>
        </w:rPr>
        <w:t xml:space="preserve"> والد</w:t>
      </w:r>
      <w:r w:rsidR="0073526D">
        <w:rPr>
          <w:rtl/>
        </w:rPr>
        <w:t>ّ</w:t>
      </w:r>
      <w:r w:rsidRPr="00EA2D3F">
        <w:rPr>
          <w:rtl/>
        </w:rPr>
        <w:t>َر</w:t>
      </w:r>
      <w:r w:rsidR="001C651C">
        <w:rPr>
          <w:rtl/>
        </w:rPr>
        <w:t xml:space="preserve"> - </w:t>
      </w:r>
      <w:r w:rsidRPr="00EA2D3F">
        <w:rPr>
          <w:rtl/>
        </w:rPr>
        <w:t>بالفتح</w:t>
      </w:r>
      <w:r w:rsidR="001C651C">
        <w:rPr>
          <w:rtl/>
        </w:rPr>
        <w:t xml:space="preserve"> - </w:t>
      </w:r>
      <w:r w:rsidRPr="00EA2D3F">
        <w:rPr>
          <w:rtl/>
        </w:rPr>
        <w:t>هو الحليب</w:t>
      </w:r>
      <w:r w:rsidR="00877916">
        <w:rPr>
          <w:rtl/>
        </w:rPr>
        <w:t>،</w:t>
      </w:r>
      <w:r w:rsidRPr="00EA2D3F">
        <w:rPr>
          <w:rtl/>
        </w:rPr>
        <w:t xml:space="preserve"> والد</w:t>
      </w:r>
      <w:r w:rsidR="0073526D">
        <w:rPr>
          <w:rtl/>
        </w:rPr>
        <w:t>ّ</w:t>
      </w:r>
      <w:r w:rsidRPr="00EA2D3F">
        <w:rPr>
          <w:rtl/>
        </w:rPr>
        <w:t>ُر</w:t>
      </w:r>
      <w:r w:rsidR="001C651C">
        <w:rPr>
          <w:rtl/>
        </w:rPr>
        <w:t xml:space="preserve"> - </w:t>
      </w:r>
      <w:r w:rsidRPr="00EA2D3F">
        <w:rPr>
          <w:rtl/>
        </w:rPr>
        <w:t>بالضم</w:t>
      </w:r>
      <w:r w:rsidR="001C651C">
        <w:rPr>
          <w:rtl/>
        </w:rPr>
        <w:t xml:space="preserve"> - </w:t>
      </w:r>
      <w:r w:rsidRPr="00EA2D3F">
        <w:rPr>
          <w:rtl/>
        </w:rPr>
        <w:t>هو اللؤلؤ</w:t>
      </w:r>
      <w:r w:rsidR="00877916">
        <w:rPr>
          <w:rtl/>
        </w:rPr>
        <w:t>.</w:t>
      </w:r>
    </w:p>
    <w:p w:rsidR="00E36B40" w:rsidRPr="001C651C" w:rsidRDefault="00C670F7" w:rsidP="001C651C">
      <w:pPr>
        <w:pStyle w:val="libFootnote0"/>
        <w:rPr>
          <w:rtl/>
        </w:rPr>
      </w:pPr>
      <w:r w:rsidRPr="00EA2D3F">
        <w:rPr>
          <w:rtl/>
        </w:rPr>
        <w:t>(3) مطالب السؤول</w:t>
      </w:r>
      <w:r w:rsidR="00877916">
        <w:rPr>
          <w:rtl/>
        </w:rPr>
        <w:t>:</w:t>
      </w:r>
      <w:r w:rsidRPr="00EA2D3F">
        <w:rPr>
          <w:rtl/>
        </w:rPr>
        <w:t xml:space="preserve"> 2 / 100</w:t>
      </w:r>
      <w:r w:rsidR="00877916">
        <w:rPr>
          <w:rtl/>
        </w:rPr>
        <w:t>،</w:t>
      </w:r>
      <w:r w:rsidRPr="00EA2D3F">
        <w:rPr>
          <w:rtl/>
        </w:rPr>
        <w:t xml:space="preserve"> مؤس</w:t>
      </w:r>
      <w:r w:rsidR="0073526D">
        <w:rPr>
          <w:rtl/>
        </w:rPr>
        <w:t>ّ</w:t>
      </w:r>
      <w:r w:rsidRPr="00EA2D3F">
        <w:rPr>
          <w:rtl/>
        </w:rPr>
        <w:t>سة أم</w:t>
      </w:r>
      <w:r w:rsidR="0073526D">
        <w:rPr>
          <w:rtl/>
        </w:rPr>
        <w:t>ّ</w:t>
      </w:r>
      <w:r w:rsidRPr="00EA2D3F">
        <w:rPr>
          <w:rtl/>
        </w:rPr>
        <w:t xml:space="preserve"> القرى</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عابداً ثقة )</w:t>
      </w:r>
      <w:r w:rsidR="00877916">
        <w:rPr>
          <w:rtl/>
        </w:rPr>
        <w:t>.</w:t>
      </w:r>
    </w:p>
    <w:p w:rsidR="00E36B40" w:rsidRDefault="00C670F7" w:rsidP="00116D48">
      <w:pPr>
        <w:pStyle w:val="libNormal"/>
        <w:rPr>
          <w:rtl/>
        </w:rPr>
      </w:pPr>
      <w:r w:rsidRPr="00EA2D3F">
        <w:rPr>
          <w:rtl/>
        </w:rPr>
        <w:t>روى عنه الأئم</w:t>
      </w:r>
      <w:r w:rsidR="0073526D">
        <w:rPr>
          <w:rtl/>
        </w:rPr>
        <w:t>ّ</w:t>
      </w:r>
      <w:r w:rsidRPr="00EA2D3F">
        <w:rPr>
          <w:rtl/>
        </w:rPr>
        <w:t>ة</w:t>
      </w:r>
      <w:r w:rsidR="00877916">
        <w:rPr>
          <w:rtl/>
        </w:rPr>
        <w:t>:</w:t>
      </w:r>
      <w:r w:rsidRPr="00EA2D3F">
        <w:rPr>
          <w:rtl/>
        </w:rPr>
        <w:t xml:space="preserve"> أبو حنيفة وغيره</w:t>
      </w:r>
      <w:r w:rsidR="00877916">
        <w:rPr>
          <w:rtl/>
        </w:rPr>
        <w:t>.</w:t>
      </w:r>
      <w:r w:rsidRPr="00EA2D3F">
        <w:rPr>
          <w:rtl/>
        </w:rPr>
        <w:t>..</w:t>
      </w:r>
    </w:p>
    <w:p w:rsidR="00E36B40" w:rsidRDefault="00C670F7" w:rsidP="00116D48">
      <w:pPr>
        <w:pStyle w:val="libNormal"/>
        <w:rPr>
          <w:rtl/>
        </w:rPr>
      </w:pPr>
      <w:r w:rsidRPr="00116D48">
        <w:rPr>
          <w:rStyle w:val="libBold2Char"/>
          <w:rtl/>
        </w:rPr>
        <w:t>قال عطاء</w:t>
      </w:r>
      <w:r w:rsidRPr="00116D48">
        <w:rPr>
          <w:rStyle w:val="libFootnotenumChar"/>
          <w:rtl/>
        </w:rPr>
        <w:t xml:space="preserve"> (1)</w:t>
      </w:r>
      <w:r w:rsidR="00877916">
        <w:rPr>
          <w:rtl/>
        </w:rPr>
        <w:t>:</w:t>
      </w:r>
      <w:r w:rsidRPr="00116D48">
        <w:rPr>
          <w:rtl/>
        </w:rPr>
        <w:t xml:space="preserve"> ( ما رأيتُ العلماء عند أحدٍِ أصغر علماً منهم عند أبي جعفر</w:t>
      </w:r>
      <w:r w:rsidR="00877916">
        <w:rPr>
          <w:rtl/>
        </w:rPr>
        <w:t>،</w:t>
      </w:r>
      <w:r w:rsidRPr="00116D48">
        <w:rPr>
          <w:rtl/>
        </w:rPr>
        <w:t xml:space="preserve"> لقد رأيت الحَكَم عنده كأن</w:t>
      </w:r>
      <w:r w:rsidR="0073526D">
        <w:rPr>
          <w:rtl/>
        </w:rPr>
        <w:t>ّ</w:t>
      </w:r>
      <w:r w:rsidRPr="00116D48">
        <w:rPr>
          <w:rtl/>
        </w:rPr>
        <w:t>ه مغلوب</w:t>
      </w:r>
      <w:r w:rsidR="00877916">
        <w:rPr>
          <w:rtl/>
        </w:rPr>
        <w:t>،</w:t>
      </w:r>
      <w:r w:rsidRPr="00116D48">
        <w:rPr>
          <w:rtl/>
        </w:rPr>
        <w:t xml:space="preserve"> ويعني بالحَكَم</w:t>
      </w:r>
      <w:r w:rsidR="00877916">
        <w:rPr>
          <w:rtl/>
        </w:rPr>
        <w:t>:</w:t>
      </w:r>
      <w:r w:rsidRPr="00116D48">
        <w:rPr>
          <w:rtl/>
        </w:rPr>
        <w:t xml:space="preserve"> الحَكَم بن عُيَيْنَة</w:t>
      </w:r>
      <w:r w:rsidR="00877916">
        <w:rPr>
          <w:rtl/>
        </w:rPr>
        <w:t>،</w:t>
      </w:r>
      <w:r w:rsidRPr="00116D48">
        <w:rPr>
          <w:rtl/>
        </w:rPr>
        <w:t xml:space="preserve"> وكان عالماً نبيلاً جليلاً في زمانه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8</w:t>
      </w:r>
      <w:r w:rsidR="001C651C">
        <w:rPr>
          <w:rtl/>
        </w:rPr>
        <w:t xml:space="preserve"> - </w:t>
      </w:r>
      <w:r w:rsidRPr="00EA2D3F">
        <w:rPr>
          <w:rtl/>
        </w:rPr>
        <w:t>ابن أبي الحديد المعتزلي (ت</w:t>
      </w:r>
      <w:r w:rsidR="00877916">
        <w:rPr>
          <w:rtl/>
        </w:rPr>
        <w:t>:</w:t>
      </w:r>
      <w:r w:rsidRPr="00EA2D3F">
        <w:rPr>
          <w:rtl/>
        </w:rPr>
        <w:t xml:space="preserve"> 655 هـ)</w:t>
      </w:r>
      <w:r w:rsidR="00877916">
        <w:rPr>
          <w:rtl/>
        </w:rPr>
        <w:t>:</w:t>
      </w:r>
    </w:p>
    <w:p w:rsidR="00E36B40" w:rsidRDefault="00C670F7" w:rsidP="00116D48">
      <w:pPr>
        <w:pStyle w:val="libNormal"/>
        <w:rPr>
          <w:rtl/>
        </w:rPr>
      </w:pPr>
      <w:r w:rsidRPr="00116D48">
        <w:rPr>
          <w:rStyle w:val="libBold2Char"/>
          <w:rtl/>
        </w:rPr>
        <w:t>نقل في ( شرح نهج البلاغة )</w:t>
      </w:r>
      <w:r w:rsidRPr="00116D48">
        <w:rPr>
          <w:rtl/>
        </w:rPr>
        <w:t xml:space="preserve"> نص</w:t>
      </w:r>
      <w:r w:rsidR="0073526D">
        <w:rPr>
          <w:rtl/>
        </w:rPr>
        <w:t>ّ</w:t>
      </w:r>
      <w:r w:rsidRPr="00116D48">
        <w:rPr>
          <w:rtl/>
        </w:rPr>
        <w:t xml:space="preserve"> ما تقد</w:t>
      </w:r>
      <w:r w:rsidR="0073526D">
        <w:rPr>
          <w:rtl/>
        </w:rPr>
        <w:t>ّ</w:t>
      </w:r>
      <w:r w:rsidRPr="00116D48">
        <w:rPr>
          <w:rtl/>
        </w:rPr>
        <w:t>م ذكره من كلام الجاحظ مقِر</w:t>
      </w:r>
      <w:r w:rsidR="0073526D">
        <w:rPr>
          <w:rtl/>
        </w:rPr>
        <w:t>ّ</w:t>
      </w:r>
      <w:r w:rsidRPr="00116D48">
        <w:rPr>
          <w:rtl/>
        </w:rPr>
        <w:t>اً له على ذلك</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9</w:t>
      </w:r>
      <w:r w:rsidR="001C651C">
        <w:rPr>
          <w:rtl/>
        </w:rPr>
        <w:t xml:space="preserve"> - </w:t>
      </w:r>
      <w:r w:rsidRPr="00EA2D3F">
        <w:rPr>
          <w:rtl/>
        </w:rPr>
        <w:t>محم</w:t>
      </w:r>
      <w:r w:rsidR="0073526D">
        <w:rPr>
          <w:rtl/>
        </w:rPr>
        <w:t>ّ</w:t>
      </w:r>
      <w:r w:rsidRPr="00EA2D3F">
        <w:rPr>
          <w:rtl/>
        </w:rPr>
        <w:t>د بن أحمد بن أبي بكر القرطبي (ت</w:t>
      </w:r>
      <w:r w:rsidR="00877916">
        <w:rPr>
          <w:rtl/>
        </w:rPr>
        <w:t>:</w:t>
      </w:r>
      <w:r w:rsidRPr="00EA2D3F">
        <w:rPr>
          <w:rtl/>
        </w:rPr>
        <w:t xml:space="preserve"> 671هـ)</w:t>
      </w:r>
      <w:r w:rsidR="00877916">
        <w:rPr>
          <w:rtl/>
        </w:rPr>
        <w:t>:</w:t>
      </w:r>
    </w:p>
    <w:p w:rsidR="00E36B40" w:rsidRDefault="00C670F7" w:rsidP="00116D48">
      <w:pPr>
        <w:pStyle w:val="libNormal"/>
        <w:rPr>
          <w:rtl/>
        </w:rPr>
      </w:pPr>
      <w:r w:rsidRPr="00116D48">
        <w:rPr>
          <w:rStyle w:val="libBold2Char"/>
          <w:rtl/>
        </w:rPr>
        <w:t>قال في تفسيره عند تعر</w:t>
      </w:r>
      <w:r w:rsidR="0073526D">
        <w:rPr>
          <w:rStyle w:val="libBold2Char"/>
          <w:rtl/>
        </w:rPr>
        <w:t>ّ</w:t>
      </w:r>
      <w:r w:rsidRPr="00116D48">
        <w:rPr>
          <w:rStyle w:val="libBold2Char"/>
          <w:rtl/>
        </w:rPr>
        <w:t>ضه للآية</w:t>
      </w:r>
      <w:r w:rsidR="00877916">
        <w:rPr>
          <w:rStyle w:val="libBold2Char"/>
          <w:rtl/>
        </w:rPr>
        <w:t>:</w:t>
      </w:r>
      <w:r w:rsidRPr="00116D48">
        <w:rPr>
          <w:rtl/>
        </w:rPr>
        <w:t xml:space="preserve"> </w:t>
      </w:r>
      <w:r w:rsidRPr="00877916">
        <w:rPr>
          <w:rStyle w:val="libAlaemChar"/>
          <w:rtl/>
        </w:rPr>
        <w:t>(</w:t>
      </w:r>
      <w:r w:rsidRPr="00116D48">
        <w:rPr>
          <w:rStyle w:val="libAieChar"/>
          <w:rtl/>
        </w:rPr>
        <w:t xml:space="preserve"> إِن</w:t>
      </w:r>
      <w:r w:rsidR="0073526D">
        <w:rPr>
          <w:rStyle w:val="libAieChar"/>
          <w:rtl/>
        </w:rPr>
        <w:t>ّ</w:t>
      </w:r>
      <w:r w:rsidRPr="00116D48">
        <w:rPr>
          <w:rStyle w:val="libAieChar"/>
          <w:rtl/>
        </w:rPr>
        <w:t>َ الل</w:t>
      </w:r>
      <w:r w:rsidR="0073526D">
        <w:rPr>
          <w:rStyle w:val="libAieChar"/>
          <w:rtl/>
        </w:rPr>
        <w:t>ّ</w:t>
      </w:r>
      <w:r w:rsidRPr="00116D48">
        <w:rPr>
          <w:rStyle w:val="libAieChar"/>
          <w:rtl/>
        </w:rPr>
        <w:t>هَ يَأْمُرُكُمْ أَنْ تَذْبَحُواْ بَقَرَةً</w:t>
      </w:r>
      <w:r w:rsidR="00877916">
        <w:rPr>
          <w:rStyle w:val="libAieChar"/>
          <w:rtl/>
        </w:rPr>
        <w:t>.</w:t>
      </w:r>
      <w:r w:rsidRPr="00116D48">
        <w:rPr>
          <w:rStyle w:val="libBold2Char"/>
          <w:rtl/>
        </w:rPr>
        <w:t xml:space="preserve">.. </w:t>
      </w:r>
      <w:r w:rsidRPr="00877916">
        <w:rPr>
          <w:rStyle w:val="libAlaemChar"/>
          <w:rtl/>
        </w:rPr>
        <w:t>)</w:t>
      </w:r>
      <w:r w:rsidR="00877916">
        <w:rPr>
          <w:rtl/>
        </w:rPr>
        <w:t>:</w:t>
      </w:r>
      <w:r w:rsidRPr="00116D48">
        <w:rPr>
          <w:rtl/>
        </w:rPr>
        <w:t xml:space="preserve"> </w:t>
      </w:r>
      <w:r w:rsidRPr="00116D48">
        <w:rPr>
          <w:rStyle w:val="libBold2Char"/>
          <w:rtl/>
        </w:rPr>
        <w:t>( بقرة )</w:t>
      </w:r>
      <w:r w:rsidRPr="00116D48">
        <w:rPr>
          <w:rtl/>
        </w:rPr>
        <w:t xml:space="preserve"> البقرة</w:t>
      </w:r>
      <w:r w:rsidR="00877916">
        <w:rPr>
          <w:rtl/>
        </w:rPr>
        <w:t>:</w:t>
      </w:r>
      <w:r w:rsidRPr="00116D48">
        <w:rPr>
          <w:rtl/>
        </w:rPr>
        <w:t xml:space="preserve"> اسم للأنثى</w:t>
      </w:r>
      <w:r w:rsidR="00877916">
        <w:rPr>
          <w:rtl/>
        </w:rPr>
        <w:t>،</w:t>
      </w:r>
      <w:r w:rsidRPr="00116D48">
        <w:rPr>
          <w:rtl/>
        </w:rPr>
        <w:t xml:space="preserve"> والثور اسم للذكر</w:t>
      </w:r>
      <w:r w:rsidR="00877916">
        <w:rPr>
          <w:rtl/>
        </w:rPr>
        <w:t>،</w:t>
      </w:r>
      <w:r w:rsidRPr="00116D48">
        <w:rPr>
          <w:rtl/>
        </w:rPr>
        <w:t xml:space="preserve"> مثل</w:t>
      </w:r>
      <w:r w:rsidR="00877916">
        <w:rPr>
          <w:rtl/>
        </w:rPr>
        <w:t>:</w:t>
      </w:r>
      <w:r w:rsidRPr="00116D48">
        <w:rPr>
          <w:rtl/>
        </w:rPr>
        <w:t xml:space="preserve"> ناقة وجمل</w:t>
      </w:r>
      <w:r w:rsidR="00877916">
        <w:rPr>
          <w:rtl/>
        </w:rPr>
        <w:t>،</w:t>
      </w:r>
      <w:r w:rsidRPr="00116D48">
        <w:rPr>
          <w:rtl/>
        </w:rPr>
        <w:t xml:space="preserve"> وامرأة ورجل</w:t>
      </w:r>
      <w:r w:rsidR="00877916">
        <w:rPr>
          <w:rtl/>
        </w:rPr>
        <w:t>.</w:t>
      </w:r>
      <w:r w:rsidRPr="00116D48">
        <w:rPr>
          <w:rtl/>
        </w:rPr>
        <w:t>.. وأصله من قولك</w:t>
      </w:r>
      <w:r w:rsidR="00877916">
        <w:rPr>
          <w:rtl/>
        </w:rPr>
        <w:t>:</w:t>
      </w:r>
      <w:r w:rsidRPr="00116D48">
        <w:rPr>
          <w:rtl/>
        </w:rPr>
        <w:t xml:space="preserve"> بقرَ بطنَه</w:t>
      </w:r>
      <w:r w:rsidR="00877916">
        <w:rPr>
          <w:rtl/>
        </w:rPr>
        <w:t>،</w:t>
      </w:r>
      <w:r w:rsidRPr="00116D48">
        <w:rPr>
          <w:rtl/>
        </w:rPr>
        <w:t xml:space="preserve"> أي شق</w:t>
      </w:r>
      <w:r w:rsidR="0073526D">
        <w:rPr>
          <w:rtl/>
        </w:rPr>
        <w:t>ّ</w:t>
      </w:r>
      <w:r w:rsidRPr="00116D48">
        <w:rPr>
          <w:rtl/>
        </w:rPr>
        <w:t>ه</w:t>
      </w:r>
      <w:r w:rsidR="00877916">
        <w:rPr>
          <w:rtl/>
        </w:rPr>
        <w:t>،</w:t>
      </w:r>
      <w:r w:rsidRPr="00116D48">
        <w:rPr>
          <w:rtl/>
        </w:rPr>
        <w:t xml:space="preserve"> فالبقرة تشق</w:t>
      </w:r>
      <w:r w:rsidR="0073526D">
        <w:rPr>
          <w:rtl/>
        </w:rPr>
        <w:t>ّ</w:t>
      </w:r>
      <w:r w:rsidRPr="00116D48">
        <w:rPr>
          <w:rtl/>
        </w:rPr>
        <w:t>ُ الأرض بالحرث وتثيره</w:t>
      </w:r>
      <w:r w:rsidR="00877916">
        <w:rPr>
          <w:rtl/>
        </w:rPr>
        <w:t>،</w:t>
      </w:r>
      <w:r w:rsidRPr="00116D48">
        <w:rPr>
          <w:rtl/>
        </w:rPr>
        <w:t xml:space="preserve"> ومنه الباقر لأبي جعفر محم</w:t>
      </w:r>
      <w:r w:rsidR="0073526D">
        <w:rPr>
          <w:rtl/>
        </w:rPr>
        <w:t>ّ</w:t>
      </w:r>
      <w:r w:rsidRPr="00116D48">
        <w:rPr>
          <w:rtl/>
        </w:rPr>
        <w:t>د بن علي زين العابدين</w:t>
      </w:r>
      <w:r w:rsidR="00877916">
        <w:rPr>
          <w:rtl/>
        </w:rPr>
        <w:t>؛</w:t>
      </w:r>
      <w:r w:rsidRPr="00116D48">
        <w:rPr>
          <w:rtl/>
        </w:rPr>
        <w:t xml:space="preserve"> لأن</w:t>
      </w:r>
      <w:r w:rsidR="0073526D">
        <w:rPr>
          <w:rtl/>
        </w:rPr>
        <w:t>ّ</w:t>
      </w:r>
      <w:r w:rsidRPr="00116D48">
        <w:rPr>
          <w:rtl/>
        </w:rPr>
        <w:t>ه بقرَ العلم وعرف أصله</w:t>
      </w:r>
      <w:r w:rsidR="00877916">
        <w:rPr>
          <w:rtl/>
        </w:rPr>
        <w:t>،</w:t>
      </w:r>
      <w:r w:rsidRPr="00116D48">
        <w:rPr>
          <w:rtl/>
        </w:rPr>
        <w:t xml:space="preserve"> أي شق</w:t>
      </w:r>
      <w:r w:rsidR="0073526D">
        <w:rPr>
          <w:rtl/>
        </w:rPr>
        <w:t>ّ</w:t>
      </w:r>
      <w:r w:rsidRPr="00116D48">
        <w:rPr>
          <w:rtl/>
        </w:rPr>
        <w:t>ه )</w:t>
      </w:r>
      <w:r w:rsidRPr="00116D48">
        <w:rPr>
          <w:rStyle w:val="libFootnotenumChar"/>
          <w:rtl/>
        </w:rPr>
        <w:t xml:space="preserve"> (4)</w:t>
      </w:r>
      <w:r w:rsidR="00877916">
        <w:rPr>
          <w:rtl/>
        </w:rPr>
        <w:t>.</w:t>
      </w:r>
    </w:p>
    <w:p w:rsidR="00E36B40" w:rsidRDefault="00C670F7" w:rsidP="00F517D6">
      <w:pPr>
        <w:pStyle w:val="libBold1"/>
        <w:rPr>
          <w:rtl/>
        </w:rPr>
      </w:pPr>
      <w:r w:rsidRPr="00EA2D3F">
        <w:rPr>
          <w:rtl/>
        </w:rPr>
        <w:t>10</w:t>
      </w:r>
      <w:r w:rsidR="001C651C">
        <w:rPr>
          <w:rtl/>
        </w:rPr>
        <w:t xml:space="preserve"> - </w:t>
      </w:r>
      <w:r w:rsidRPr="00EA2D3F">
        <w:rPr>
          <w:rtl/>
        </w:rPr>
        <w:t>أبو زكريا محيي الدين بن شرف النووي (ت</w:t>
      </w:r>
      <w:r w:rsidR="00877916">
        <w:rPr>
          <w:rtl/>
        </w:rPr>
        <w:t>:</w:t>
      </w:r>
      <w:r w:rsidRPr="00EA2D3F">
        <w:rPr>
          <w:rtl/>
        </w:rPr>
        <w:t xml:space="preserve"> 676 هـ)</w:t>
      </w:r>
      <w:r w:rsidR="00877916">
        <w:rPr>
          <w:rtl/>
        </w:rPr>
        <w:t>:</w:t>
      </w:r>
    </w:p>
    <w:p w:rsidR="00E36B40" w:rsidRDefault="00C670F7" w:rsidP="00116D48">
      <w:pPr>
        <w:pStyle w:val="libNormal"/>
        <w:rPr>
          <w:rtl/>
        </w:rPr>
      </w:pPr>
      <w:r w:rsidRPr="00116D48">
        <w:rPr>
          <w:rStyle w:val="libBold2Char"/>
          <w:rtl/>
        </w:rPr>
        <w:t>قال في ( تهذيب الأسماء واللغات ) عن الإمام الباقر ( عليه السلام )</w:t>
      </w:r>
      <w:r w:rsidR="00877916">
        <w:rPr>
          <w:rStyle w:val="libBold2Char"/>
          <w:rtl/>
        </w:rPr>
        <w:t>:</w:t>
      </w:r>
      <w:r w:rsidRPr="00116D48">
        <w:rPr>
          <w:rtl/>
        </w:rPr>
        <w:t xml:space="preserve"> (</w:t>
      </w:r>
      <w:r w:rsidR="00877916">
        <w:rPr>
          <w:rtl/>
        </w:rPr>
        <w:t>.</w:t>
      </w:r>
      <w:r w:rsidRPr="00116D48">
        <w:rPr>
          <w:rtl/>
        </w:rPr>
        <w:t>.. سمي</w:t>
      </w:r>
      <w:r w:rsidR="0073526D">
        <w:rPr>
          <w:rtl/>
        </w:rPr>
        <w:t>ّ</w:t>
      </w:r>
      <w:r w:rsidRPr="00116D48">
        <w:rPr>
          <w:rtl/>
        </w:rPr>
        <w:t xml:space="preserve"> بذلك</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هكذا في المتن المطبوع</w:t>
      </w:r>
      <w:r w:rsidR="00877916">
        <w:rPr>
          <w:rtl/>
        </w:rPr>
        <w:t>،</w:t>
      </w:r>
      <w:r w:rsidRPr="00EA2D3F">
        <w:rPr>
          <w:rtl/>
        </w:rPr>
        <w:t xml:space="preserve"> ولعل</w:t>
      </w:r>
      <w:r w:rsidR="0073526D">
        <w:rPr>
          <w:rtl/>
        </w:rPr>
        <w:t>ّ</w:t>
      </w:r>
      <w:r w:rsidRPr="00EA2D3F">
        <w:rPr>
          <w:rtl/>
        </w:rPr>
        <w:t xml:space="preserve"> الصحيح</w:t>
      </w:r>
      <w:r w:rsidR="00877916">
        <w:rPr>
          <w:rtl/>
        </w:rPr>
        <w:t>:</w:t>
      </w:r>
      <w:r w:rsidRPr="00EA2D3F">
        <w:rPr>
          <w:rtl/>
        </w:rPr>
        <w:t xml:space="preserve"> ( عبد الله بن عطاء )</w:t>
      </w:r>
      <w:r w:rsidR="00877916">
        <w:rPr>
          <w:rtl/>
        </w:rPr>
        <w:t>،</w:t>
      </w:r>
      <w:r w:rsidRPr="00EA2D3F">
        <w:rPr>
          <w:rtl/>
        </w:rPr>
        <w:t xml:space="preserve"> كما أورده اليافعي وابن العماد</w:t>
      </w:r>
      <w:r w:rsidR="00877916">
        <w:rPr>
          <w:rtl/>
        </w:rPr>
        <w:t>.</w:t>
      </w:r>
    </w:p>
    <w:p w:rsidR="00E36B40" w:rsidRDefault="00C670F7" w:rsidP="001C651C">
      <w:pPr>
        <w:pStyle w:val="libFootnote0"/>
        <w:rPr>
          <w:rtl/>
        </w:rPr>
      </w:pPr>
      <w:r w:rsidRPr="00EA2D3F">
        <w:rPr>
          <w:rtl/>
        </w:rPr>
        <w:t>(2) تذكرة الخواص</w:t>
      </w:r>
      <w:r w:rsidR="00877916">
        <w:rPr>
          <w:rtl/>
        </w:rPr>
        <w:t>:</w:t>
      </w:r>
      <w:r w:rsidRPr="00EA2D3F">
        <w:rPr>
          <w:rtl/>
        </w:rPr>
        <w:t xml:space="preserve"> 302</w:t>
      </w:r>
      <w:r w:rsidR="00877916">
        <w:rPr>
          <w:rtl/>
        </w:rPr>
        <w:t>،</w:t>
      </w:r>
      <w:r w:rsidRPr="00EA2D3F">
        <w:rPr>
          <w:rtl/>
        </w:rPr>
        <w:t xml:space="preserve"> مؤس</w:t>
      </w:r>
      <w:r w:rsidR="0073526D">
        <w:rPr>
          <w:rtl/>
        </w:rPr>
        <w:t>ّ</w:t>
      </w:r>
      <w:r w:rsidRPr="00EA2D3F">
        <w:rPr>
          <w:rtl/>
        </w:rPr>
        <w:t>سة أهل البيت</w:t>
      </w:r>
      <w:r w:rsidR="00877916">
        <w:rPr>
          <w:rtl/>
        </w:rPr>
        <w:t>.</w:t>
      </w:r>
    </w:p>
    <w:p w:rsidR="00E36B40" w:rsidRDefault="00C670F7" w:rsidP="001C651C">
      <w:pPr>
        <w:pStyle w:val="libFootnote0"/>
        <w:rPr>
          <w:rtl/>
        </w:rPr>
      </w:pPr>
      <w:r w:rsidRPr="00EA2D3F">
        <w:rPr>
          <w:rtl/>
        </w:rPr>
        <w:t>(3) انظر</w:t>
      </w:r>
      <w:r w:rsidR="00877916">
        <w:rPr>
          <w:rtl/>
        </w:rPr>
        <w:t>:</w:t>
      </w:r>
      <w:r w:rsidRPr="00EA2D3F">
        <w:rPr>
          <w:rtl/>
        </w:rPr>
        <w:t xml:space="preserve"> ( شرح نهج البلاغة )</w:t>
      </w:r>
      <w:r w:rsidR="00877916">
        <w:rPr>
          <w:rtl/>
        </w:rPr>
        <w:t>:</w:t>
      </w:r>
      <w:r w:rsidRPr="00EA2D3F">
        <w:rPr>
          <w:rtl/>
        </w:rPr>
        <w:t xml:space="preserve"> 15 / 277 و278</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المصو</w:t>
      </w:r>
      <w:r w:rsidR="0073526D">
        <w:rPr>
          <w:rtl/>
        </w:rPr>
        <w:t>ّ</w:t>
      </w:r>
      <w:r w:rsidRPr="00EA2D3F">
        <w:rPr>
          <w:rtl/>
        </w:rPr>
        <w:t>رة على طبعة دار إحياء الكتب العربي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(4) تفسير القرطبي</w:t>
      </w:r>
      <w:r w:rsidR="00877916">
        <w:rPr>
          <w:rtl/>
        </w:rPr>
        <w:t>:</w:t>
      </w:r>
      <w:r w:rsidRPr="00EA2D3F">
        <w:rPr>
          <w:rtl/>
        </w:rPr>
        <w:t xml:space="preserve"> 1 / 483</w:t>
      </w:r>
      <w:r w:rsidR="00877916">
        <w:rPr>
          <w:rtl/>
        </w:rPr>
        <w:t>،</w:t>
      </w:r>
      <w:r w:rsidRPr="00EA2D3F">
        <w:rPr>
          <w:rtl/>
        </w:rPr>
        <w:t xml:space="preserve"> دار الكتاب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لأن</w:t>
      </w:r>
      <w:r w:rsidR="0073526D">
        <w:rPr>
          <w:rtl/>
        </w:rPr>
        <w:t>ّ</w:t>
      </w:r>
      <w:r w:rsidRPr="00116D48">
        <w:rPr>
          <w:rtl/>
        </w:rPr>
        <w:t>ه بقر العلم أي شق</w:t>
      </w:r>
      <w:r w:rsidR="0073526D">
        <w:rPr>
          <w:rtl/>
        </w:rPr>
        <w:t>ّ</w:t>
      </w:r>
      <w:r w:rsidRPr="00116D48">
        <w:rPr>
          <w:rtl/>
        </w:rPr>
        <w:t>ه</w:t>
      </w:r>
      <w:r w:rsidR="00877916">
        <w:rPr>
          <w:rtl/>
        </w:rPr>
        <w:t>،</w:t>
      </w:r>
      <w:r w:rsidRPr="00116D48">
        <w:rPr>
          <w:rtl/>
        </w:rPr>
        <w:t xml:space="preserve"> فعرف أصلَه وعرف خفي</w:t>
      </w:r>
      <w:r w:rsidR="0073526D">
        <w:rPr>
          <w:rtl/>
        </w:rPr>
        <w:t>ّ</w:t>
      </w:r>
      <w:r w:rsidRPr="00116D48">
        <w:rPr>
          <w:rtl/>
        </w:rPr>
        <w:t>َه</w:t>
      </w:r>
      <w:r w:rsidR="00877916">
        <w:rPr>
          <w:rtl/>
        </w:rPr>
        <w:t>.</w:t>
      </w:r>
      <w:r w:rsidRPr="00116D48">
        <w:rPr>
          <w:rtl/>
        </w:rPr>
        <w:t>.. وهو تابعي جليل</w:t>
      </w:r>
      <w:r w:rsidR="00877916">
        <w:rPr>
          <w:rtl/>
        </w:rPr>
        <w:t>،</w:t>
      </w:r>
      <w:r w:rsidRPr="00116D48">
        <w:rPr>
          <w:rtl/>
        </w:rPr>
        <w:t xml:space="preserve"> إمام بارع</w:t>
      </w:r>
      <w:r w:rsidR="00877916">
        <w:rPr>
          <w:rtl/>
        </w:rPr>
        <w:t>،</w:t>
      </w:r>
      <w:r w:rsidRPr="00116D48">
        <w:rPr>
          <w:rtl/>
        </w:rPr>
        <w:t xml:space="preserve"> مُجْمَع على جلالته</w:t>
      </w:r>
      <w:r w:rsidR="00877916">
        <w:rPr>
          <w:rtl/>
        </w:rPr>
        <w:t>،</w:t>
      </w:r>
      <w:r w:rsidRPr="00116D48">
        <w:rPr>
          <w:rtl/>
        </w:rPr>
        <w:t xml:space="preserve"> معدود في فقهاء المدينة وأئم</w:t>
      </w:r>
      <w:r w:rsidR="0073526D">
        <w:rPr>
          <w:rtl/>
        </w:rPr>
        <w:t>ّ</w:t>
      </w:r>
      <w:r w:rsidRPr="00116D48">
        <w:rPr>
          <w:rtl/>
        </w:rPr>
        <w:t>تهم</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EA2D3F">
        <w:rPr>
          <w:rtl/>
        </w:rPr>
        <w:t>11</w:t>
      </w:r>
      <w:r w:rsidR="001C651C">
        <w:rPr>
          <w:rtl/>
        </w:rPr>
        <w:t xml:space="preserve"> - </w:t>
      </w:r>
      <w:r w:rsidRPr="00EA2D3F">
        <w:rPr>
          <w:rtl/>
        </w:rPr>
        <w:t>أبو العب</w:t>
      </w:r>
      <w:r w:rsidR="0073526D">
        <w:rPr>
          <w:rtl/>
        </w:rPr>
        <w:t>ّ</w:t>
      </w:r>
      <w:r w:rsidRPr="00EA2D3F">
        <w:rPr>
          <w:rtl/>
        </w:rPr>
        <w:t>اس أحمد بن محم</w:t>
      </w:r>
      <w:r w:rsidR="0073526D">
        <w:rPr>
          <w:rtl/>
        </w:rPr>
        <w:t>ّ</w:t>
      </w:r>
      <w:r w:rsidRPr="00EA2D3F">
        <w:rPr>
          <w:rtl/>
        </w:rPr>
        <w:t>د بن إبراهيم بن أبي بكر بن خِل</w:t>
      </w:r>
      <w:r w:rsidR="0073526D">
        <w:rPr>
          <w:rtl/>
        </w:rPr>
        <w:t>ّ</w:t>
      </w:r>
      <w:r w:rsidRPr="00EA2D3F">
        <w:rPr>
          <w:rtl/>
        </w:rPr>
        <w:t>كان (ت</w:t>
      </w:r>
      <w:r w:rsidR="00877916">
        <w:rPr>
          <w:rtl/>
        </w:rPr>
        <w:t>:</w:t>
      </w:r>
      <w:r w:rsidRPr="00EA2D3F">
        <w:rPr>
          <w:rtl/>
        </w:rPr>
        <w:t xml:space="preserve"> 681 هـ)</w:t>
      </w:r>
      <w:r w:rsidR="00877916">
        <w:rPr>
          <w:rtl/>
        </w:rPr>
        <w:t>:</w:t>
      </w:r>
    </w:p>
    <w:p w:rsidR="00E36B40" w:rsidRDefault="00C670F7" w:rsidP="00116D48">
      <w:pPr>
        <w:pStyle w:val="libNormal"/>
        <w:rPr>
          <w:rtl/>
        </w:rPr>
      </w:pPr>
      <w:r w:rsidRPr="00116D48">
        <w:rPr>
          <w:rStyle w:val="libBold2Char"/>
          <w:rtl/>
        </w:rPr>
        <w:t>قال في ( وف</w:t>
      </w:r>
      <w:r w:rsidR="0073526D" w:rsidRPr="00116D48">
        <w:rPr>
          <w:rStyle w:val="libBold2Char"/>
          <w:rtl/>
        </w:rPr>
        <w:t>ي</w:t>
      </w:r>
      <w:r w:rsidR="0073526D">
        <w:rPr>
          <w:rStyle w:val="libBold2Char"/>
          <w:rtl/>
        </w:rPr>
        <w:t>ّ</w:t>
      </w:r>
      <w:r w:rsidRPr="00116D48">
        <w:rPr>
          <w:rStyle w:val="libBold2Char"/>
          <w:rtl/>
        </w:rPr>
        <w:t>ات الأعيان )</w:t>
      </w:r>
      <w:r w:rsidR="00877916">
        <w:rPr>
          <w:rStyle w:val="libBold2Char"/>
          <w:rtl/>
        </w:rPr>
        <w:t>:</w:t>
      </w:r>
      <w:r w:rsidRPr="00116D48">
        <w:rPr>
          <w:rStyle w:val="libBold2Char"/>
          <w:rtl/>
        </w:rPr>
        <w:t xml:space="preserve"> </w:t>
      </w:r>
      <w:r w:rsidRPr="00116D48">
        <w:rPr>
          <w:rtl/>
        </w:rPr>
        <w:t>(أبو جعفر محم</w:t>
      </w:r>
      <w:r w:rsidR="0073526D">
        <w:rPr>
          <w:rtl/>
        </w:rPr>
        <w:t>ّ</w:t>
      </w:r>
      <w:r w:rsidRPr="00116D48">
        <w:rPr>
          <w:rtl/>
        </w:rPr>
        <w:t>د بن زين العابدين علي بن الحسين بن علي بن أبي طالب رضي الله عنهم أجمعين</w:t>
      </w:r>
      <w:r w:rsidR="00877916">
        <w:rPr>
          <w:rtl/>
        </w:rPr>
        <w:t>،</w:t>
      </w:r>
      <w:r w:rsidRPr="00116D48">
        <w:rPr>
          <w:rtl/>
        </w:rPr>
        <w:t xml:space="preserve"> الملق</w:t>
      </w:r>
      <w:r w:rsidR="0073526D">
        <w:rPr>
          <w:rtl/>
        </w:rPr>
        <w:t>ّ</w:t>
      </w:r>
      <w:r w:rsidRPr="00116D48">
        <w:rPr>
          <w:rtl/>
        </w:rPr>
        <w:t>ب الباقر أحد الأئم</w:t>
      </w:r>
      <w:r w:rsidR="0073526D">
        <w:rPr>
          <w:rtl/>
        </w:rPr>
        <w:t>ّ</w:t>
      </w:r>
      <w:r w:rsidRPr="00116D48">
        <w:rPr>
          <w:rtl/>
        </w:rPr>
        <w:t>ة الاثني عشر في اعتقاد الإمامي</w:t>
      </w:r>
      <w:r w:rsidR="0073526D">
        <w:rPr>
          <w:rtl/>
        </w:rPr>
        <w:t>ّ</w:t>
      </w:r>
      <w:r w:rsidRPr="00116D48">
        <w:rPr>
          <w:rtl/>
        </w:rPr>
        <w:t>ة</w:t>
      </w:r>
      <w:r w:rsidR="00877916">
        <w:rPr>
          <w:rtl/>
        </w:rPr>
        <w:t>،</w:t>
      </w:r>
      <w:r w:rsidRPr="00116D48">
        <w:rPr>
          <w:rtl/>
        </w:rPr>
        <w:t xml:space="preserve"> وهو والد جعفر الصادق</w:t>
      </w:r>
      <w:r w:rsidR="00877916">
        <w:rPr>
          <w:rtl/>
        </w:rPr>
        <w:t>.</w:t>
      </w:r>
      <w:r w:rsidRPr="00116D48">
        <w:rPr>
          <w:rtl/>
        </w:rPr>
        <w:t>..</w:t>
      </w:r>
    </w:p>
    <w:p w:rsidR="00E36B40" w:rsidRDefault="00C670F7" w:rsidP="00116D48">
      <w:pPr>
        <w:pStyle w:val="libNormal"/>
        <w:rPr>
          <w:rtl/>
        </w:rPr>
      </w:pPr>
      <w:r w:rsidRPr="00EA2D3F">
        <w:rPr>
          <w:rtl/>
        </w:rPr>
        <w:t>كان الباقر عالماً س</w:t>
      </w:r>
      <w:r w:rsidR="0073526D" w:rsidRPr="00EA2D3F">
        <w:rPr>
          <w:rtl/>
        </w:rPr>
        <w:t>ي</w:t>
      </w:r>
      <w:r w:rsidR="0073526D">
        <w:rPr>
          <w:rtl/>
        </w:rPr>
        <w:t>ّ</w:t>
      </w:r>
      <w:r w:rsidRPr="00EA2D3F">
        <w:rPr>
          <w:rtl/>
        </w:rPr>
        <w:t>داً كبيرا</w:t>
      </w:r>
      <w:r w:rsidR="00877916">
        <w:rPr>
          <w:rtl/>
        </w:rPr>
        <w:t>،</w:t>
      </w:r>
      <w:r w:rsidRPr="00EA2D3F">
        <w:rPr>
          <w:rtl/>
        </w:rPr>
        <w:t xml:space="preserve"> وإنما قيل له الباقر لأنه تَبَق</w:t>
      </w:r>
      <w:r w:rsidR="0073526D">
        <w:rPr>
          <w:rtl/>
        </w:rPr>
        <w:t>ّ</w:t>
      </w:r>
      <w:r w:rsidRPr="00EA2D3F">
        <w:rPr>
          <w:rtl/>
        </w:rPr>
        <w:t>َرَ في العلم</w:t>
      </w:r>
      <w:r w:rsidR="00877916">
        <w:rPr>
          <w:rtl/>
        </w:rPr>
        <w:t>،</w:t>
      </w:r>
      <w:r w:rsidRPr="00EA2D3F">
        <w:rPr>
          <w:rtl/>
        </w:rPr>
        <w:t xml:space="preserve"> أي توس</w:t>
      </w:r>
      <w:r w:rsidR="0073526D">
        <w:rPr>
          <w:rtl/>
        </w:rPr>
        <w:t>ّ</w:t>
      </w:r>
      <w:r w:rsidRPr="00EA2D3F">
        <w:rPr>
          <w:rtl/>
        </w:rPr>
        <w:t>ع</w:t>
      </w:r>
      <w:r w:rsidR="00877916">
        <w:rPr>
          <w:rtl/>
        </w:rPr>
        <w:t>،</w:t>
      </w:r>
      <w:r w:rsidRPr="00EA2D3F">
        <w:rPr>
          <w:rtl/>
        </w:rPr>
        <w:t xml:space="preserve"> والتبق</w:t>
      </w:r>
      <w:r w:rsidR="0073526D">
        <w:rPr>
          <w:rtl/>
        </w:rPr>
        <w:t>ّ</w:t>
      </w:r>
      <w:r w:rsidRPr="00EA2D3F">
        <w:rPr>
          <w:rtl/>
        </w:rPr>
        <w:t>ر</w:t>
      </w:r>
      <w:r w:rsidR="00877916">
        <w:rPr>
          <w:rtl/>
        </w:rPr>
        <w:t>:</w:t>
      </w:r>
      <w:r w:rsidRPr="00EA2D3F">
        <w:rPr>
          <w:rtl/>
        </w:rPr>
        <w:t xml:space="preserve"> التوس</w:t>
      </w:r>
      <w:r w:rsidR="0073526D">
        <w:rPr>
          <w:rtl/>
        </w:rPr>
        <w:t>ّ</w:t>
      </w:r>
      <w:r w:rsidRPr="00EA2D3F">
        <w:rPr>
          <w:rtl/>
        </w:rPr>
        <w:t>ع</w:t>
      </w:r>
      <w:r w:rsidR="00877916">
        <w:rPr>
          <w:rtl/>
        </w:rPr>
        <w:t>،</w:t>
      </w:r>
      <w:r w:rsidRPr="00EA2D3F">
        <w:rPr>
          <w:rtl/>
        </w:rPr>
        <w:t xml:space="preserve"> وفيه يقول الشاعر</w:t>
      </w:r>
      <w:r w:rsidR="00877916">
        <w:rPr>
          <w:rtl/>
        </w:rPr>
        <w:t>:</w:t>
      </w:r>
    </w:p>
    <w:tbl>
      <w:tblPr>
        <w:tblStyle w:val="TableGrid"/>
        <w:bidiVisual/>
        <w:tblW w:w="4562" w:type="pct"/>
        <w:tblInd w:w="384" w:type="dxa"/>
        <w:tblLook w:val="04A0"/>
      </w:tblPr>
      <w:tblGrid>
        <w:gridCol w:w="3536"/>
        <w:gridCol w:w="272"/>
        <w:gridCol w:w="3502"/>
      </w:tblGrid>
      <w:tr w:rsidR="004C4EEB" w:rsidTr="00F81C94">
        <w:trPr>
          <w:trHeight w:val="350"/>
        </w:trPr>
        <w:tc>
          <w:tcPr>
            <w:tcW w:w="3536" w:type="dxa"/>
          </w:tcPr>
          <w:p w:rsidR="004C4EEB" w:rsidRDefault="004C4EEB" w:rsidP="00F81C94">
            <w:pPr>
              <w:pStyle w:val="libPoem"/>
            </w:pPr>
            <w:r w:rsidRPr="00EA2D3F">
              <w:rPr>
                <w:rtl/>
              </w:rPr>
              <w:t>يا باقرَ العلمِ لأَهْلِ التُقَى</w:t>
            </w:r>
            <w:r w:rsidRPr="00725071">
              <w:rPr>
                <w:rStyle w:val="libPoemTiniChar0"/>
                <w:rtl/>
              </w:rPr>
              <w:br/>
              <w:t> </w:t>
            </w:r>
          </w:p>
        </w:tc>
        <w:tc>
          <w:tcPr>
            <w:tcW w:w="272" w:type="dxa"/>
          </w:tcPr>
          <w:p w:rsidR="004C4EEB" w:rsidRDefault="004C4EEB" w:rsidP="00F81C94">
            <w:pPr>
              <w:pStyle w:val="libPoem"/>
              <w:rPr>
                <w:rtl/>
              </w:rPr>
            </w:pPr>
          </w:p>
        </w:tc>
        <w:tc>
          <w:tcPr>
            <w:tcW w:w="3502" w:type="dxa"/>
          </w:tcPr>
          <w:p w:rsidR="004C4EEB" w:rsidRDefault="004C4EEB" w:rsidP="00F81C94">
            <w:pPr>
              <w:pStyle w:val="libPoem"/>
            </w:pPr>
            <w:r w:rsidRPr="00EA2D3F">
              <w:rPr>
                <w:rtl/>
              </w:rPr>
              <w:t>وَخَيْرَ مَنْ لَب</w:t>
            </w:r>
            <w:r w:rsidR="0073526D">
              <w:rPr>
                <w:rtl/>
              </w:rPr>
              <w:t>ّ</w:t>
            </w:r>
            <w:r w:rsidRPr="00EA2D3F">
              <w:rPr>
                <w:rtl/>
              </w:rPr>
              <w:t xml:space="preserve">ى على الأَجْبُلِ </w:t>
            </w:r>
            <w:r w:rsidRPr="001C651C">
              <w:rPr>
                <w:rStyle w:val="libFootnotenumChar"/>
                <w:rtl/>
              </w:rPr>
              <w:t>(2)</w:t>
            </w:r>
            <w:r>
              <w:rPr>
                <w:rtl/>
              </w:rPr>
              <w:t>.</w:t>
            </w:r>
            <w:r w:rsidRPr="00725071">
              <w:rPr>
                <w:rStyle w:val="libPoemTiniChar0"/>
                <w:rtl/>
              </w:rPr>
              <w:br/>
              <w:t> </w:t>
            </w:r>
          </w:p>
        </w:tc>
      </w:tr>
    </w:tbl>
    <w:p w:rsidR="00E36B40" w:rsidRDefault="00C670F7" w:rsidP="00F517D6">
      <w:pPr>
        <w:pStyle w:val="libBold1"/>
        <w:rPr>
          <w:rtl/>
        </w:rPr>
      </w:pPr>
      <w:r w:rsidRPr="00EA2D3F">
        <w:rPr>
          <w:rtl/>
        </w:rPr>
        <w:t>12</w:t>
      </w:r>
      <w:r w:rsidR="001C651C">
        <w:rPr>
          <w:rtl/>
        </w:rPr>
        <w:t xml:space="preserve"> - </w:t>
      </w:r>
      <w:r w:rsidRPr="00EA2D3F">
        <w:rPr>
          <w:rtl/>
        </w:rPr>
        <w:t>ابن منظور المصري</w:t>
      </w:r>
      <w:r w:rsidR="00877916">
        <w:rPr>
          <w:rtl/>
        </w:rPr>
        <w:t>:</w:t>
      </w:r>
      <w:r w:rsidRPr="00EA2D3F">
        <w:rPr>
          <w:rtl/>
        </w:rPr>
        <w:t xml:space="preserve"> (ت</w:t>
      </w:r>
      <w:r w:rsidR="00877916">
        <w:rPr>
          <w:rtl/>
        </w:rPr>
        <w:t>:</w:t>
      </w:r>
      <w:r w:rsidRPr="00EA2D3F">
        <w:rPr>
          <w:rtl/>
        </w:rPr>
        <w:t xml:space="preserve"> 711 هـ)</w:t>
      </w:r>
      <w:r w:rsidR="00877916">
        <w:rPr>
          <w:rtl/>
        </w:rPr>
        <w:t>:</w:t>
      </w:r>
    </w:p>
    <w:p w:rsidR="00E36B40" w:rsidRDefault="00C670F7" w:rsidP="00116D48">
      <w:pPr>
        <w:pStyle w:val="libNormal"/>
        <w:rPr>
          <w:rtl/>
        </w:rPr>
      </w:pPr>
      <w:r w:rsidRPr="00116D48">
        <w:rPr>
          <w:rStyle w:val="libBold2Char"/>
          <w:rtl/>
        </w:rPr>
        <w:t>قال في ( لسان العرب )</w:t>
      </w:r>
      <w:r w:rsidR="00877916">
        <w:rPr>
          <w:rStyle w:val="libBold2Char"/>
          <w:rtl/>
        </w:rPr>
        <w:t>:</w:t>
      </w:r>
      <w:r w:rsidRPr="00116D48">
        <w:rPr>
          <w:rtl/>
        </w:rPr>
        <w:t xml:space="preserve"> ( </w:t>
      </w:r>
      <w:r w:rsidRPr="00116D48">
        <w:rPr>
          <w:rStyle w:val="libBold2Char"/>
          <w:rtl/>
        </w:rPr>
        <w:t>والتبق</w:t>
      </w:r>
      <w:r w:rsidR="0073526D">
        <w:rPr>
          <w:rStyle w:val="libBold2Char"/>
          <w:rtl/>
        </w:rPr>
        <w:t>ّ</w:t>
      </w:r>
      <w:r w:rsidRPr="00116D48">
        <w:rPr>
          <w:rStyle w:val="libBold2Char"/>
          <w:rtl/>
        </w:rPr>
        <w:t>ر</w:t>
      </w:r>
      <w:r w:rsidR="00877916">
        <w:rPr>
          <w:rStyle w:val="libBold2Char"/>
          <w:rtl/>
        </w:rPr>
        <w:t>:</w:t>
      </w:r>
      <w:r w:rsidRPr="00116D48">
        <w:rPr>
          <w:rtl/>
        </w:rPr>
        <w:t xml:space="preserve"> التوس</w:t>
      </w:r>
      <w:r w:rsidR="0073526D">
        <w:rPr>
          <w:rtl/>
        </w:rPr>
        <w:t>ّ</w:t>
      </w:r>
      <w:r w:rsidRPr="00116D48">
        <w:rPr>
          <w:rtl/>
        </w:rPr>
        <w:t>ع في العلم</w:t>
      </w:r>
      <w:r w:rsidR="00877916">
        <w:rPr>
          <w:rtl/>
        </w:rPr>
        <w:t>،</w:t>
      </w:r>
      <w:r w:rsidRPr="00116D48">
        <w:rPr>
          <w:rtl/>
        </w:rPr>
        <w:t xml:space="preserve"> والمال</w:t>
      </w:r>
      <w:r w:rsidR="00877916">
        <w:rPr>
          <w:rtl/>
        </w:rPr>
        <w:t>.</w:t>
      </w:r>
      <w:r w:rsidRPr="00116D48">
        <w:rPr>
          <w:rtl/>
        </w:rPr>
        <w:t xml:space="preserve"> وكان يُقال لمحم</w:t>
      </w:r>
      <w:r w:rsidR="0073526D">
        <w:rPr>
          <w:rtl/>
        </w:rPr>
        <w:t>ّ</w:t>
      </w:r>
      <w:r w:rsidRPr="00116D48">
        <w:rPr>
          <w:rtl/>
        </w:rPr>
        <w:t>د بن علي بن الحسين بن علي الباقر</w:t>
      </w:r>
      <w:r w:rsidR="00877916">
        <w:rPr>
          <w:rtl/>
        </w:rPr>
        <w:t>،</w:t>
      </w:r>
      <w:r w:rsidRPr="00116D48">
        <w:rPr>
          <w:rtl/>
        </w:rPr>
        <w:t xml:space="preserve"> رضوان الله عليهم</w:t>
      </w:r>
      <w:r w:rsidR="00877916">
        <w:rPr>
          <w:rtl/>
        </w:rPr>
        <w:t>؛</w:t>
      </w:r>
      <w:r w:rsidRPr="00116D48">
        <w:rPr>
          <w:rtl/>
        </w:rPr>
        <w:t xml:space="preserve"> لأن</w:t>
      </w:r>
      <w:r w:rsidR="0073526D">
        <w:rPr>
          <w:rtl/>
        </w:rPr>
        <w:t>ّ</w:t>
      </w:r>
      <w:r w:rsidRPr="00116D48">
        <w:rPr>
          <w:rtl/>
        </w:rPr>
        <w:t>ه بقر العلم</w:t>
      </w:r>
      <w:r w:rsidR="00877916">
        <w:rPr>
          <w:rtl/>
        </w:rPr>
        <w:t>،</w:t>
      </w:r>
      <w:r w:rsidRPr="00116D48">
        <w:rPr>
          <w:rtl/>
        </w:rPr>
        <w:t xml:space="preserve"> وعرف أصلَه</w:t>
      </w:r>
      <w:r w:rsidR="00877916">
        <w:rPr>
          <w:rtl/>
        </w:rPr>
        <w:t>،</w:t>
      </w:r>
      <w:r w:rsidRPr="00116D48">
        <w:rPr>
          <w:rtl/>
        </w:rPr>
        <w:t xml:space="preserve"> واستنبط فرعَه</w:t>
      </w:r>
      <w:r w:rsidR="00877916">
        <w:rPr>
          <w:rtl/>
        </w:rPr>
        <w:t>،</w:t>
      </w:r>
      <w:r w:rsidRPr="00116D48">
        <w:rPr>
          <w:rtl/>
        </w:rPr>
        <w:t xml:space="preserve"> وتبق</w:t>
      </w:r>
      <w:r w:rsidR="0073526D">
        <w:rPr>
          <w:rtl/>
        </w:rPr>
        <w:t>ّ</w:t>
      </w:r>
      <w:r w:rsidRPr="00116D48">
        <w:rPr>
          <w:rtl/>
        </w:rPr>
        <w:t>ر في العلم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13</w:t>
      </w:r>
      <w:r w:rsidR="001C651C">
        <w:rPr>
          <w:rtl/>
        </w:rPr>
        <w:t xml:space="preserve"> - </w:t>
      </w:r>
      <w:r w:rsidRPr="00EA2D3F">
        <w:rPr>
          <w:rtl/>
        </w:rPr>
        <w:t>شمس الدين محم</w:t>
      </w:r>
      <w:r w:rsidR="0073526D">
        <w:rPr>
          <w:rtl/>
        </w:rPr>
        <w:t>ّ</w:t>
      </w:r>
      <w:r w:rsidRPr="00EA2D3F">
        <w:rPr>
          <w:rtl/>
        </w:rPr>
        <w:t>د بن أحمد بن عثمان الذهبي (ت</w:t>
      </w:r>
      <w:r w:rsidR="00877916">
        <w:rPr>
          <w:rtl/>
        </w:rPr>
        <w:t>:</w:t>
      </w:r>
      <w:r w:rsidRPr="00EA2D3F">
        <w:rPr>
          <w:rtl/>
        </w:rPr>
        <w:t xml:space="preserve"> 748 هـ)</w:t>
      </w:r>
      <w:r w:rsidR="00877916">
        <w:rPr>
          <w:rtl/>
        </w:rPr>
        <w:t>:</w:t>
      </w:r>
    </w:p>
    <w:p w:rsidR="00E36B40" w:rsidRDefault="00C670F7" w:rsidP="00116D48">
      <w:pPr>
        <w:pStyle w:val="libNormal"/>
        <w:rPr>
          <w:rtl/>
        </w:rPr>
      </w:pPr>
      <w:r w:rsidRPr="00116D48">
        <w:rPr>
          <w:rStyle w:val="libBold2Char"/>
          <w:rtl/>
        </w:rPr>
        <w:t>قال في ( العبر في خبر مَن غبر )</w:t>
      </w:r>
      <w:r w:rsidR="00877916">
        <w:rPr>
          <w:rStyle w:val="libBold2Char"/>
          <w:rtl/>
        </w:rPr>
        <w:t>:</w:t>
      </w:r>
      <w:r w:rsidRPr="00116D48">
        <w:rPr>
          <w:rtl/>
        </w:rPr>
        <w:t xml:space="preserve"> ( وكان من فقهاء المدينة</w:t>
      </w:r>
      <w:r w:rsidR="00877916">
        <w:rPr>
          <w:rtl/>
        </w:rPr>
        <w:t>،</w:t>
      </w:r>
      <w:r w:rsidRPr="00116D48">
        <w:rPr>
          <w:rtl/>
        </w:rPr>
        <w:t xml:space="preserve"> وقيل له الباقر</w:t>
      </w:r>
      <w:r w:rsidR="00877916">
        <w:rPr>
          <w:rtl/>
        </w:rPr>
        <w:t>؛</w:t>
      </w:r>
      <w:r w:rsidRPr="00116D48">
        <w:rPr>
          <w:rtl/>
        </w:rPr>
        <w:t xml:space="preserve"> لأن</w:t>
      </w:r>
      <w:r w:rsidR="0073526D">
        <w:rPr>
          <w:rtl/>
        </w:rPr>
        <w:t>ّ</w:t>
      </w:r>
      <w:r w:rsidRPr="00116D48">
        <w:rPr>
          <w:rtl/>
        </w:rPr>
        <w:t>ه بقر العلم أي شق</w:t>
      </w:r>
      <w:r w:rsidR="0073526D">
        <w:rPr>
          <w:rtl/>
        </w:rPr>
        <w:t>ّ</w:t>
      </w:r>
      <w:r w:rsidRPr="00116D48">
        <w:rPr>
          <w:rtl/>
        </w:rPr>
        <w:t>ه</w:t>
      </w:r>
      <w:r w:rsidR="00877916">
        <w:rPr>
          <w:rtl/>
        </w:rPr>
        <w:t>،</w:t>
      </w:r>
      <w:r w:rsidRPr="00116D48">
        <w:rPr>
          <w:rtl/>
        </w:rPr>
        <w:t xml:space="preserve"> وعرف أصلَه وخفي</w:t>
      </w:r>
      <w:r w:rsidR="0073526D">
        <w:rPr>
          <w:rtl/>
        </w:rPr>
        <w:t>ّ</w:t>
      </w:r>
      <w:r w:rsidRPr="00116D48">
        <w:rPr>
          <w:rtl/>
        </w:rPr>
        <w:t>َه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تهذيب الأسماء واللغات</w:t>
      </w:r>
      <w:r w:rsidR="00877916">
        <w:rPr>
          <w:rtl/>
        </w:rPr>
        <w:t>:</w:t>
      </w:r>
      <w:r w:rsidRPr="00EA2D3F">
        <w:rPr>
          <w:rtl/>
        </w:rPr>
        <w:t xml:space="preserve"> 1 / 103</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(2) وفيات الأعيان</w:t>
      </w:r>
      <w:r w:rsidR="00877916">
        <w:rPr>
          <w:rtl/>
        </w:rPr>
        <w:t>:</w:t>
      </w:r>
      <w:r w:rsidRPr="00EA2D3F">
        <w:rPr>
          <w:rtl/>
        </w:rPr>
        <w:t xml:space="preserve"> 4 / 30</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(3) لسان العرب</w:t>
      </w:r>
      <w:r w:rsidR="00877916">
        <w:rPr>
          <w:rtl/>
        </w:rPr>
        <w:t>:</w:t>
      </w:r>
      <w:r w:rsidRPr="00EA2D3F">
        <w:rPr>
          <w:rtl/>
        </w:rPr>
        <w:t xml:space="preserve"> 4 / 74</w:t>
      </w:r>
      <w:r w:rsidR="00877916">
        <w:rPr>
          <w:rtl/>
        </w:rPr>
        <w:t>،</w:t>
      </w:r>
      <w:r w:rsidRPr="00EA2D3F">
        <w:rPr>
          <w:rtl/>
        </w:rPr>
        <w:t xml:space="preserve"> دار صادر</w:t>
      </w:r>
      <w:r w:rsidR="00877916">
        <w:rPr>
          <w:rtl/>
        </w:rPr>
        <w:t>.</w:t>
      </w:r>
    </w:p>
    <w:p w:rsidR="00E36B40" w:rsidRPr="001C651C" w:rsidRDefault="00C670F7" w:rsidP="001C651C">
      <w:pPr>
        <w:pStyle w:val="libFootnote0"/>
        <w:rPr>
          <w:rtl/>
        </w:rPr>
      </w:pPr>
      <w:r w:rsidRPr="00EA2D3F">
        <w:rPr>
          <w:rtl/>
        </w:rPr>
        <w:t>(4) العِبَر في خبر مَن غَبَر</w:t>
      </w:r>
      <w:r w:rsidR="00877916">
        <w:rPr>
          <w:rtl/>
        </w:rPr>
        <w:t>:</w:t>
      </w:r>
      <w:r w:rsidRPr="00EA2D3F">
        <w:rPr>
          <w:rtl/>
        </w:rPr>
        <w:t xml:space="preserve"> 1 / 142</w:t>
      </w:r>
      <w:r w:rsidR="00877916">
        <w:rPr>
          <w:rtl/>
        </w:rPr>
        <w:t>،</w:t>
      </w:r>
      <w:r w:rsidRPr="00EA2D3F">
        <w:rPr>
          <w:rtl/>
        </w:rPr>
        <w:t xml:space="preserve"> نشر مطبعة حكومة الكويت</w:t>
      </w:r>
      <w:r w:rsidR="00877916">
        <w:rPr>
          <w:rtl/>
        </w:rPr>
        <w:t>،</w:t>
      </w:r>
      <w:r w:rsidRPr="00EA2D3F">
        <w:rPr>
          <w:rtl/>
        </w:rPr>
        <w:t xml:space="preserve"> سنة</w:t>
      </w:r>
      <w:r w:rsidR="00877916">
        <w:rPr>
          <w:rtl/>
        </w:rPr>
        <w:t>:</w:t>
      </w:r>
      <w:r w:rsidRPr="00EA2D3F">
        <w:rPr>
          <w:rtl/>
        </w:rPr>
        <w:t xml:space="preserve"> 1948 م</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وقال في ( سير أعلام النبلاء ) في الجزء الثالث عشر</w:t>
      </w:r>
      <w:r w:rsidR="00877916">
        <w:rPr>
          <w:rStyle w:val="libBold2Char"/>
          <w:rtl/>
        </w:rPr>
        <w:t>:</w:t>
      </w:r>
      <w:r w:rsidRPr="00116D48">
        <w:rPr>
          <w:rtl/>
        </w:rPr>
        <w:t xml:space="preserve"> ( أبو جعفر الباقر</w:t>
      </w:r>
      <w:r w:rsidR="00877916">
        <w:rPr>
          <w:rtl/>
        </w:rPr>
        <w:t>،</w:t>
      </w:r>
      <w:r w:rsidRPr="00116D48">
        <w:rPr>
          <w:rtl/>
        </w:rPr>
        <w:t xml:space="preserve"> سي</w:t>
      </w:r>
      <w:r w:rsidR="0073526D">
        <w:rPr>
          <w:rtl/>
        </w:rPr>
        <w:t>ّ</w:t>
      </w:r>
      <w:r w:rsidRPr="00116D48">
        <w:rPr>
          <w:rtl/>
        </w:rPr>
        <w:t>دٌ إمام</w:t>
      </w:r>
      <w:r w:rsidR="00877916">
        <w:rPr>
          <w:rtl/>
        </w:rPr>
        <w:t>،</w:t>
      </w:r>
      <w:r w:rsidRPr="00116D48">
        <w:rPr>
          <w:rtl/>
        </w:rPr>
        <w:t xml:space="preserve"> فقيهٌ يصلح للخلافة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وترجمه في الجزء الرابع وقال عنه</w:t>
      </w:r>
      <w:r w:rsidR="00877916">
        <w:rPr>
          <w:rStyle w:val="libBold2Char"/>
          <w:rtl/>
        </w:rPr>
        <w:t>:</w:t>
      </w:r>
      <w:r w:rsidRPr="00116D48">
        <w:rPr>
          <w:rtl/>
        </w:rPr>
        <w:t xml:space="preserve"> ( وكان أحد من جمع بين العلم والعمل والسؤدد والشرف والثقة والرزانة</w:t>
      </w:r>
      <w:r w:rsidR="00877916">
        <w:rPr>
          <w:rtl/>
        </w:rPr>
        <w:t>،</w:t>
      </w:r>
      <w:r w:rsidRPr="00116D48">
        <w:rPr>
          <w:rtl/>
        </w:rPr>
        <w:t xml:space="preserve"> وكان أهلاً للخلافة</w:t>
      </w:r>
      <w:r w:rsidR="00877916">
        <w:rPr>
          <w:rtl/>
        </w:rPr>
        <w:t>.</w:t>
      </w:r>
      <w:r w:rsidRPr="00116D48">
        <w:rPr>
          <w:rtl/>
        </w:rPr>
        <w:t>.. وشُهر أبو جعفر بالباقر</w:t>
      </w:r>
      <w:r w:rsidR="00877916">
        <w:rPr>
          <w:rtl/>
        </w:rPr>
        <w:t>،</w:t>
      </w:r>
      <w:r w:rsidRPr="00116D48">
        <w:rPr>
          <w:rtl/>
        </w:rPr>
        <w:t xml:space="preserve"> </w:t>
      </w:r>
      <w:r w:rsidRPr="00116D48">
        <w:rPr>
          <w:rStyle w:val="libBold2Char"/>
          <w:rtl/>
        </w:rPr>
        <w:t>مِنْ</w:t>
      </w:r>
      <w:r w:rsidR="00877916">
        <w:rPr>
          <w:rStyle w:val="libBold2Char"/>
          <w:rtl/>
        </w:rPr>
        <w:t>:</w:t>
      </w:r>
      <w:r w:rsidRPr="00116D48">
        <w:rPr>
          <w:rtl/>
        </w:rPr>
        <w:t xml:space="preserve"> بَقَرَ العلم أي شق</w:t>
      </w:r>
      <w:r w:rsidR="0073526D">
        <w:rPr>
          <w:rtl/>
        </w:rPr>
        <w:t>ّ</w:t>
      </w:r>
      <w:r w:rsidRPr="00116D48">
        <w:rPr>
          <w:rtl/>
        </w:rPr>
        <w:t>ه</w:t>
      </w:r>
      <w:r w:rsidR="00877916">
        <w:rPr>
          <w:rtl/>
        </w:rPr>
        <w:t>،</w:t>
      </w:r>
      <w:r w:rsidRPr="00116D48">
        <w:rPr>
          <w:rtl/>
        </w:rPr>
        <w:t xml:space="preserve"> فَعَرف أصلَه وخفي</w:t>
      </w:r>
      <w:r w:rsidR="0073526D">
        <w:rPr>
          <w:rtl/>
        </w:rPr>
        <w:t>ّ</w:t>
      </w:r>
      <w:r w:rsidRPr="00116D48">
        <w:rPr>
          <w:rtl/>
        </w:rPr>
        <w:t>َه</w:t>
      </w:r>
      <w:r w:rsidR="00877916">
        <w:rPr>
          <w:rtl/>
        </w:rPr>
        <w:t>،</w:t>
      </w:r>
      <w:r w:rsidRPr="00116D48">
        <w:rPr>
          <w:rtl/>
        </w:rPr>
        <w:t xml:space="preserve"> ولقد كان أبو جعفر إماماً مجتهداً تالياً لكتاب الله</w:t>
      </w:r>
      <w:r w:rsidR="00877916">
        <w:rPr>
          <w:rtl/>
        </w:rPr>
        <w:t>،</w:t>
      </w:r>
      <w:r w:rsidRPr="00116D48">
        <w:rPr>
          <w:rtl/>
        </w:rPr>
        <w:t xml:space="preserve"> كبير الشأن ) </w:t>
      </w:r>
      <w:r w:rsidRPr="00116D48">
        <w:rPr>
          <w:rStyle w:val="libBold2Char"/>
          <w:rtl/>
        </w:rPr>
        <w:t>إلى أنْ قال</w:t>
      </w:r>
      <w:r w:rsidR="00877916">
        <w:rPr>
          <w:rStyle w:val="libBold2Char"/>
          <w:rtl/>
        </w:rPr>
        <w:t>:</w:t>
      </w:r>
      <w:r w:rsidRPr="00116D48">
        <w:rPr>
          <w:rtl/>
        </w:rPr>
        <w:t xml:space="preserve"> (وقد عد</w:t>
      </w:r>
      <w:r w:rsidR="0073526D">
        <w:rPr>
          <w:rtl/>
        </w:rPr>
        <w:t>ّ</w:t>
      </w:r>
      <w:r w:rsidRPr="00116D48">
        <w:rPr>
          <w:rtl/>
        </w:rPr>
        <w:t>ه النسائي وغيره في فقهاء التابعين بالمدينة</w:t>
      </w:r>
      <w:r w:rsidR="00877916">
        <w:rPr>
          <w:rtl/>
        </w:rPr>
        <w:t>،</w:t>
      </w:r>
      <w:r w:rsidRPr="00116D48">
        <w:rPr>
          <w:rtl/>
        </w:rPr>
        <w:t xml:space="preserve"> وات</w:t>
      </w:r>
      <w:r w:rsidR="0073526D">
        <w:rPr>
          <w:rtl/>
        </w:rPr>
        <w:t>ّ</w:t>
      </w:r>
      <w:r w:rsidRPr="00116D48">
        <w:rPr>
          <w:rtl/>
        </w:rPr>
        <w:t>فق الحف</w:t>
      </w:r>
      <w:r w:rsidR="0073526D">
        <w:rPr>
          <w:rtl/>
        </w:rPr>
        <w:t>ّ</w:t>
      </w:r>
      <w:r w:rsidRPr="00116D48">
        <w:rPr>
          <w:rtl/>
        </w:rPr>
        <w:t>اظ على الاحتجاج بأبي جعفر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14</w:t>
      </w:r>
      <w:r w:rsidR="001C651C">
        <w:rPr>
          <w:rtl/>
        </w:rPr>
        <w:t xml:space="preserve"> - </w:t>
      </w:r>
      <w:r w:rsidRPr="00EA2D3F">
        <w:rPr>
          <w:rtl/>
        </w:rPr>
        <w:t>صلاح الدين</w:t>
      </w:r>
      <w:r w:rsidR="00877916">
        <w:rPr>
          <w:rtl/>
        </w:rPr>
        <w:t>،</w:t>
      </w:r>
      <w:r w:rsidRPr="00EA2D3F">
        <w:rPr>
          <w:rtl/>
        </w:rPr>
        <w:t xml:space="preserve"> خليل بن أيبك الصفدي (ت</w:t>
      </w:r>
      <w:r w:rsidR="00877916">
        <w:rPr>
          <w:rtl/>
        </w:rPr>
        <w:t>:</w:t>
      </w:r>
      <w:r w:rsidRPr="00EA2D3F">
        <w:rPr>
          <w:rtl/>
        </w:rPr>
        <w:t xml:space="preserve"> 764 هـ)</w:t>
      </w:r>
      <w:r w:rsidR="00877916">
        <w:rPr>
          <w:rtl/>
        </w:rPr>
        <w:t>:</w:t>
      </w:r>
    </w:p>
    <w:p w:rsidR="00E36B40" w:rsidRDefault="00C670F7" w:rsidP="00116D48">
      <w:pPr>
        <w:pStyle w:val="libNormal"/>
        <w:rPr>
          <w:rtl/>
        </w:rPr>
      </w:pPr>
      <w:r w:rsidRPr="00116D48">
        <w:rPr>
          <w:rStyle w:val="libBold2Char"/>
          <w:rtl/>
        </w:rPr>
        <w:t>قال في ( الوافي بالوفيات )</w:t>
      </w:r>
      <w:r w:rsidR="00877916">
        <w:rPr>
          <w:rStyle w:val="libBold2Char"/>
          <w:rtl/>
        </w:rPr>
        <w:t>:</w:t>
      </w:r>
      <w:r w:rsidRPr="00116D48">
        <w:rPr>
          <w:rtl/>
        </w:rPr>
        <w:t xml:space="preserve"> ( الباقر رضي الله عنه</w:t>
      </w:r>
      <w:r w:rsidR="00877916">
        <w:rPr>
          <w:rtl/>
        </w:rPr>
        <w:t>،</w:t>
      </w:r>
      <w:r w:rsidRPr="00116D48">
        <w:rPr>
          <w:rtl/>
        </w:rPr>
        <w:t xml:space="preserve"> محم</w:t>
      </w:r>
      <w:r w:rsidR="0073526D">
        <w:rPr>
          <w:rtl/>
        </w:rPr>
        <w:t>ّ</w:t>
      </w:r>
      <w:r w:rsidRPr="00116D48">
        <w:rPr>
          <w:rtl/>
        </w:rPr>
        <w:t>د بن علي بن الحسين بن علي بن أبي طالب رضي الله عنهم</w:t>
      </w:r>
      <w:r w:rsidR="00877916">
        <w:rPr>
          <w:rtl/>
        </w:rPr>
        <w:t>،</w:t>
      </w:r>
      <w:r w:rsidRPr="00116D48">
        <w:rPr>
          <w:rtl/>
        </w:rPr>
        <w:t xml:space="preserve"> أبو جعفر الباقر سي</w:t>
      </w:r>
      <w:r w:rsidR="0073526D">
        <w:rPr>
          <w:rtl/>
        </w:rPr>
        <w:t>ّ</w:t>
      </w:r>
      <w:r w:rsidRPr="00116D48">
        <w:rPr>
          <w:rtl/>
        </w:rPr>
        <w:t>د بني هاشم في وقته</w:t>
      </w:r>
      <w:r w:rsidR="00877916">
        <w:rPr>
          <w:rtl/>
        </w:rPr>
        <w:t>.</w:t>
      </w:r>
      <w:r w:rsidRPr="00116D48">
        <w:rPr>
          <w:rtl/>
        </w:rPr>
        <w:t>.. وكان أحد مَن جمع</w:t>
      </w:r>
      <w:r w:rsidR="00877916">
        <w:rPr>
          <w:rtl/>
        </w:rPr>
        <w:t>:</w:t>
      </w:r>
      <w:r w:rsidRPr="00116D48">
        <w:rPr>
          <w:rtl/>
        </w:rPr>
        <w:t xml:space="preserve"> العلم</w:t>
      </w:r>
      <w:r w:rsidR="00877916">
        <w:rPr>
          <w:rtl/>
        </w:rPr>
        <w:t>،</w:t>
      </w:r>
      <w:r w:rsidRPr="00116D48">
        <w:rPr>
          <w:rtl/>
        </w:rPr>
        <w:t xml:space="preserve"> والفقه</w:t>
      </w:r>
      <w:r w:rsidR="00877916">
        <w:rPr>
          <w:rtl/>
        </w:rPr>
        <w:t>،</w:t>
      </w:r>
      <w:r w:rsidRPr="00116D48">
        <w:rPr>
          <w:rtl/>
        </w:rPr>
        <w:t xml:space="preserve"> والديانة</w:t>
      </w:r>
      <w:r w:rsidR="00877916">
        <w:rPr>
          <w:rtl/>
        </w:rPr>
        <w:t>،</w:t>
      </w:r>
      <w:r w:rsidRPr="00116D48">
        <w:rPr>
          <w:rtl/>
        </w:rPr>
        <w:t xml:space="preserve"> والثقة</w:t>
      </w:r>
      <w:r w:rsidR="00877916">
        <w:rPr>
          <w:rtl/>
        </w:rPr>
        <w:t>،</w:t>
      </w:r>
      <w:r w:rsidRPr="00116D48">
        <w:rPr>
          <w:rtl/>
        </w:rPr>
        <w:t xml:space="preserve"> والسؤدد</w:t>
      </w:r>
      <w:r w:rsidR="00877916">
        <w:rPr>
          <w:rtl/>
        </w:rPr>
        <w:t>،</w:t>
      </w:r>
      <w:r w:rsidRPr="00116D48">
        <w:rPr>
          <w:rtl/>
        </w:rPr>
        <w:t xml:space="preserve"> وكان يصلح للخلافة</w:t>
      </w:r>
      <w:r w:rsidR="00877916">
        <w:rPr>
          <w:rtl/>
        </w:rPr>
        <w:t>،</w:t>
      </w:r>
      <w:r w:rsidRPr="00116D48">
        <w:rPr>
          <w:rtl/>
        </w:rPr>
        <w:t xml:space="preserve"> وهو أحد الأئم</w:t>
      </w:r>
      <w:r w:rsidR="0073526D">
        <w:rPr>
          <w:rtl/>
        </w:rPr>
        <w:t>ّ</w:t>
      </w:r>
      <w:r w:rsidRPr="00116D48">
        <w:rPr>
          <w:rtl/>
        </w:rPr>
        <w:t>ة الاثني عشر الذين يعتقد الرافضة عصمتهم</w:t>
      </w:r>
      <w:r w:rsidR="00877916">
        <w:rPr>
          <w:rtl/>
        </w:rPr>
        <w:t>،</w:t>
      </w:r>
      <w:r w:rsidRPr="00116D48">
        <w:rPr>
          <w:rtl/>
        </w:rPr>
        <w:t xml:space="preserve"> وسم</w:t>
      </w:r>
      <w:r w:rsidR="0073526D">
        <w:rPr>
          <w:rtl/>
        </w:rPr>
        <w:t>ّ</w:t>
      </w:r>
      <w:r w:rsidRPr="00116D48">
        <w:rPr>
          <w:rtl/>
        </w:rPr>
        <w:t>ي الباقر</w:t>
      </w:r>
      <w:r w:rsidR="00877916">
        <w:rPr>
          <w:rtl/>
        </w:rPr>
        <w:t>؛</w:t>
      </w:r>
      <w:r w:rsidRPr="00116D48">
        <w:rPr>
          <w:rtl/>
        </w:rPr>
        <w:t xml:space="preserve"> لأن</w:t>
      </w:r>
      <w:r w:rsidR="0073526D">
        <w:rPr>
          <w:rtl/>
        </w:rPr>
        <w:t>ّ</w:t>
      </w:r>
      <w:r w:rsidRPr="00116D48">
        <w:rPr>
          <w:rtl/>
        </w:rPr>
        <w:t>ه بَقَرَ العلم أي شق</w:t>
      </w:r>
      <w:r w:rsidR="0073526D">
        <w:rPr>
          <w:rtl/>
        </w:rPr>
        <w:t>ّ</w:t>
      </w:r>
      <w:r w:rsidRPr="00116D48">
        <w:rPr>
          <w:rtl/>
        </w:rPr>
        <w:t>هُ</w:t>
      </w:r>
      <w:r w:rsidR="00877916">
        <w:rPr>
          <w:rtl/>
        </w:rPr>
        <w:t>،</w:t>
      </w:r>
      <w:r w:rsidRPr="00116D48">
        <w:rPr>
          <w:rtl/>
        </w:rPr>
        <w:t xml:space="preserve"> فعرف أصلَهُ وخفي</w:t>
      </w:r>
      <w:r w:rsidR="0073526D">
        <w:rPr>
          <w:rtl/>
        </w:rPr>
        <w:t>ّ</w:t>
      </w:r>
      <w:r w:rsidRPr="00116D48">
        <w:rPr>
          <w:rtl/>
        </w:rPr>
        <w:t>َهُ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15</w:t>
      </w:r>
      <w:r w:rsidR="001C651C">
        <w:rPr>
          <w:rtl/>
        </w:rPr>
        <w:t xml:space="preserve"> - </w:t>
      </w:r>
      <w:r w:rsidRPr="00EA2D3F">
        <w:rPr>
          <w:rtl/>
        </w:rPr>
        <w:t>عبد الله بن أسعد اليافعي (ت</w:t>
      </w:r>
      <w:r w:rsidR="00877916">
        <w:rPr>
          <w:rtl/>
        </w:rPr>
        <w:t>:</w:t>
      </w:r>
      <w:r w:rsidRPr="00EA2D3F">
        <w:rPr>
          <w:rtl/>
        </w:rPr>
        <w:t xml:space="preserve"> 768 هـ)</w:t>
      </w:r>
      <w:r w:rsidR="00877916">
        <w:rPr>
          <w:rtl/>
        </w:rPr>
        <w:t>:</w:t>
      </w:r>
    </w:p>
    <w:p w:rsidR="00E36B40" w:rsidRDefault="00C670F7" w:rsidP="00116D48">
      <w:pPr>
        <w:pStyle w:val="libNormal"/>
        <w:rPr>
          <w:rtl/>
        </w:rPr>
      </w:pPr>
      <w:r w:rsidRPr="00116D48">
        <w:rPr>
          <w:rStyle w:val="libBold2Char"/>
          <w:rtl/>
        </w:rPr>
        <w:t>قال في ( مرآة الجنان ) عند ذكره حوادث سنة</w:t>
      </w:r>
      <w:r w:rsidR="00877916">
        <w:rPr>
          <w:rStyle w:val="libBold2Char"/>
          <w:rtl/>
        </w:rPr>
        <w:t>:</w:t>
      </w:r>
      <w:r w:rsidRPr="00116D48">
        <w:rPr>
          <w:rStyle w:val="libBold2Char"/>
          <w:rtl/>
        </w:rPr>
        <w:t xml:space="preserve"> (114 هـ)</w:t>
      </w:r>
      <w:r w:rsidR="00877916">
        <w:rPr>
          <w:rStyle w:val="libBold2Char"/>
          <w:rtl/>
        </w:rPr>
        <w:t>:</w:t>
      </w:r>
      <w:r w:rsidRPr="00116D48">
        <w:rPr>
          <w:rtl/>
        </w:rPr>
        <w:t xml:space="preserve"> ( وفيها تُوف</w:t>
      </w:r>
      <w:r w:rsidR="0073526D">
        <w:rPr>
          <w:rtl/>
        </w:rPr>
        <w:t>ّ</w:t>
      </w:r>
      <w:r w:rsidRPr="00116D48">
        <w:rPr>
          <w:rtl/>
        </w:rPr>
        <w:t>ي أبو جعفر محم</w:t>
      </w:r>
      <w:r w:rsidR="0073526D">
        <w:rPr>
          <w:rtl/>
        </w:rPr>
        <w:t>ّ</w:t>
      </w:r>
      <w:r w:rsidRPr="00116D48">
        <w:rPr>
          <w:rtl/>
        </w:rPr>
        <w:t>د بن زين العابدين علي بن الحسين بن علي بن أبي طالب</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سير أعلام النبلاء</w:t>
      </w:r>
      <w:r w:rsidR="00877916">
        <w:rPr>
          <w:rtl/>
        </w:rPr>
        <w:t>:</w:t>
      </w:r>
      <w:r w:rsidRPr="00EA2D3F">
        <w:rPr>
          <w:rtl/>
        </w:rPr>
        <w:t xml:space="preserve"> 13 / 120</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(2) المصدر نفسه</w:t>
      </w:r>
      <w:r w:rsidR="00877916">
        <w:rPr>
          <w:rtl/>
        </w:rPr>
        <w:t>:</w:t>
      </w:r>
      <w:r w:rsidRPr="00EA2D3F">
        <w:rPr>
          <w:rtl/>
        </w:rPr>
        <w:t xml:space="preserve"> 4 / 402</w:t>
      </w:r>
      <w:r w:rsidR="001C651C">
        <w:rPr>
          <w:rtl/>
        </w:rPr>
        <w:t xml:space="preserve"> - </w:t>
      </w:r>
      <w:r w:rsidRPr="00EA2D3F">
        <w:rPr>
          <w:rtl/>
        </w:rPr>
        <w:t>403</w:t>
      </w:r>
      <w:r w:rsidR="00877916">
        <w:rPr>
          <w:rtl/>
        </w:rPr>
        <w:t>.</w:t>
      </w:r>
    </w:p>
    <w:p w:rsidR="00E36B40" w:rsidRPr="001C651C" w:rsidRDefault="00C670F7" w:rsidP="001C651C">
      <w:pPr>
        <w:pStyle w:val="libFootnote0"/>
        <w:rPr>
          <w:rtl/>
        </w:rPr>
      </w:pPr>
      <w:r w:rsidRPr="00EA2D3F">
        <w:rPr>
          <w:rtl/>
        </w:rPr>
        <w:t>(3) الوافي بالوفيات</w:t>
      </w:r>
      <w:r w:rsidR="00877916">
        <w:rPr>
          <w:rtl/>
        </w:rPr>
        <w:t>:</w:t>
      </w:r>
      <w:r w:rsidRPr="00EA2D3F">
        <w:rPr>
          <w:rtl/>
        </w:rPr>
        <w:t xml:space="preserve"> 2 / 102</w:t>
      </w:r>
      <w:r w:rsidR="00877916">
        <w:rPr>
          <w:rtl/>
        </w:rPr>
        <w:t>،</w:t>
      </w:r>
      <w:r w:rsidRPr="00EA2D3F">
        <w:rPr>
          <w:rtl/>
        </w:rPr>
        <w:t xml:space="preserve"> دار النشر</w:t>
      </w:r>
      <w:r w:rsidR="00877916">
        <w:rPr>
          <w:rtl/>
        </w:rPr>
        <w:t>:</w:t>
      </w:r>
      <w:r w:rsidRPr="00EA2D3F">
        <w:rPr>
          <w:rtl/>
        </w:rPr>
        <w:t xml:space="preserve"> فرانز شتايز</w:t>
      </w:r>
      <w:r w:rsidR="00877916">
        <w:rPr>
          <w:rtl/>
        </w:rPr>
        <w:t>،</w:t>
      </w:r>
      <w:r w:rsidRPr="00EA2D3F">
        <w:rPr>
          <w:rtl/>
        </w:rPr>
        <w:t xml:space="preserve"> شتوتغارت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رضوان الله عليهم</w:t>
      </w:r>
      <w:r w:rsidR="00877916">
        <w:rPr>
          <w:rtl/>
        </w:rPr>
        <w:t>،</w:t>
      </w:r>
      <w:r w:rsidRPr="00EA2D3F">
        <w:rPr>
          <w:rtl/>
        </w:rPr>
        <w:t xml:space="preserve"> أحد الأئم</w:t>
      </w:r>
      <w:r w:rsidR="0073526D">
        <w:rPr>
          <w:rtl/>
        </w:rPr>
        <w:t>ّ</w:t>
      </w:r>
      <w:r w:rsidRPr="00EA2D3F">
        <w:rPr>
          <w:rtl/>
        </w:rPr>
        <w:t>ة الاثني عشر في اعتقاد الإمامي</w:t>
      </w:r>
      <w:r w:rsidR="0073526D">
        <w:rPr>
          <w:rtl/>
        </w:rPr>
        <w:t>ّ</w:t>
      </w:r>
      <w:r w:rsidRPr="00EA2D3F">
        <w:rPr>
          <w:rtl/>
        </w:rPr>
        <w:t>ة</w:t>
      </w:r>
      <w:r w:rsidR="00877916">
        <w:rPr>
          <w:rtl/>
        </w:rPr>
        <w:t>،</w:t>
      </w:r>
      <w:r w:rsidRPr="00EA2D3F">
        <w:rPr>
          <w:rtl/>
        </w:rPr>
        <w:t xml:space="preserve"> وهو والد جعفر الصادق</w:t>
      </w:r>
      <w:r w:rsidR="00877916">
        <w:rPr>
          <w:rtl/>
        </w:rPr>
        <w:t>،</w:t>
      </w:r>
      <w:r w:rsidRPr="00EA2D3F">
        <w:rPr>
          <w:rtl/>
        </w:rPr>
        <w:t xml:space="preserve"> لُق</w:t>
      </w:r>
      <w:r w:rsidR="0073526D">
        <w:rPr>
          <w:rtl/>
        </w:rPr>
        <w:t>ّ</w:t>
      </w:r>
      <w:r w:rsidRPr="00EA2D3F">
        <w:rPr>
          <w:rtl/>
        </w:rPr>
        <w:t>ب بالباقر</w:t>
      </w:r>
      <w:r w:rsidR="00877916">
        <w:rPr>
          <w:rtl/>
        </w:rPr>
        <w:t>،</w:t>
      </w:r>
      <w:r w:rsidRPr="00EA2D3F">
        <w:rPr>
          <w:rtl/>
        </w:rPr>
        <w:t xml:space="preserve"> لأنه بَقَرَ العلم أي شق</w:t>
      </w:r>
      <w:r w:rsidR="0073526D">
        <w:rPr>
          <w:rtl/>
        </w:rPr>
        <w:t>ّ</w:t>
      </w:r>
      <w:r w:rsidRPr="00EA2D3F">
        <w:rPr>
          <w:rtl/>
        </w:rPr>
        <w:t>ه وتوس</w:t>
      </w:r>
      <w:r w:rsidR="0073526D">
        <w:rPr>
          <w:rtl/>
        </w:rPr>
        <w:t>ّ</w:t>
      </w:r>
      <w:r w:rsidRPr="00EA2D3F">
        <w:rPr>
          <w:rtl/>
        </w:rPr>
        <w:t>ع فيه</w:t>
      </w:r>
      <w:r w:rsidR="00877916">
        <w:rPr>
          <w:rtl/>
        </w:rPr>
        <w:t>.</w:t>
      </w:r>
      <w:r w:rsidRPr="00EA2D3F">
        <w:rPr>
          <w:rtl/>
        </w:rPr>
        <w:t>. وفيه يقول الشاعر</w:t>
      </w:r>
      <w:r w:rsidR="00877916">
        <w:rPr>
          <w:rtl/>
        </w:rPr>
        <w:t>:</w:t>
      </w:r>
    </w:p>
    <w:tbl>
      <w:tblPr>
        <w:tblStyle w:val="TableGrid"/>
        <w:bidiVisual/>
        <w:tblW w:w="4562" w:type="pct"/>
        <w:tblInd w:w="384" w:type="dxa"/>
        <w:tblLook w:val="04A0"/>
      </w:tblPr>
      <w:tblGrid>
        <w:gridCol w:w="3536"/>
        <w:gridCol w:w="272"/>
        <w:gridCol w:w="3502"/>
      </w:tblGrid>
      <w:tr w:rsidR="004C4EEB" w:rsidTr="00F81C94">
        <w:trPr>
          <w:trHeight w:val="350"/>
        </w:trPr>
        <w:tc>
          <w:tcPr>
            <w:tcW w:w="3536" w:type="dxa"/>
          </w:tcPr>
          <w:p w:rsidR="004C4EEB" w:rsidRDefault="004C4EEB" w:rsidP="00F81C94">
            <w:pPr>
              <w:pStyle w:val="libPoem"/>
            </w:pPr>
            <w:r w:rsidRPr="00EA2D3F">
              <w:rPr>
                <w:rtl/>
              </w:rPr>
              <w:t>يا باقرَ العلمِ لأَهْلِ التُقَى</w:t>
            </w:r>
            <w:r w:rsidRPr="00725071">
              <w:rPr>
                <w:rStyle w:val="libPoemTiniChar0"/>
                <w:rtl/>
              </w:rPr>
              <w:br/>
              <w:t> </w:t>
            </w:r>
          </w:p>
        </w:tc>
        <w:tc>
          <w:tcPr>
            <w:tcW w:w="272" w:type="dxa"/>
          </w:tcPr>
          <w:p w:rsidR="004C4EEB" w:rsidRDefault="004C4EEB" w:rsidP="00F81C94">
            <w:pPr>
              <w:pStyle w:val="libPoem"/>
              <w:rPr>
                <w:rtl/>
              </w:rPr>
            </w:pPr>
          </w:p>
        </w:tc>
        <w:tc>
          <w:tcPr>
            <w:tcW w:w="3502" w:type="dxa"/>
          </w:tcPr>
          <w:p w:rsidR="004C4EEB" w:rsidRDefault="004C4EEB" w:rsidP="00F81C94">
            <w:pPr>
              <w:pStyle w:val="libPoem"/>
            </w:pPr>
            <w:r w:rsidRPr="00EA2D3F">
              <w:rPr>
                <w:rtl/>
              </w:rPr>
              <w:t>وَخَيْرَ مَنْ رَكِب</w:t>
            </w:r>
            <w:r w:rsidRPr="001C651C">
              <w:rPr>
                <w:rtl/>
              </w:rPr>
              <w:t>َ</w:t>
            </w:r>
            <w:r w:rsidRPr="001C651C">
              <w:rPr>
                <w:rStyle w:val="libFootnotenumChar"/>
                <w:rtl/>
              </w:rPr>
              <w:t xml:space="preserve"> (1) </w:t>
            </w:r>
            <w:r w:rsidRPr="00EA2D3F">
              <w:rPr>
                <w:rtl/>
              </w:rPr>
              <w:t>عَلَى الأجْبُلِ</w:t>
            </w:r>
            <w:r w:rsidRPr="00725071">
              <w:rPr>
                <w:rStyle w:val="libPoemTiniChar0"/>
                <w:rtl/>
              </w:rPr>
              <w:br/>
              <w:t> </w:t>
            </w:r>
          </w:p>
        </w:tc>
      </w:tr>
    </w:tbl>
    <w:p w:rsidR="00E36B40" w:rsidRDefault="00C670F7" w:rsidP="00116D48">
      <w:pPr>
        <w:pStyle w:val="libNormal"/>
        <w:rPr>
          <w:rtl/>
        </w:rPr>
      </w:pPr>
      <w:r w:rsidRPr="00116D48">
        <w:rPr>
          <w:rStyle w:val="libBold2Char"/>
          <w:rtl/>
        </w:rPr>
        <w:t>وقال عبد الله بن عطاء</w:t>
      </w:r>
      <w:r w:rsidR="00877916">
        <w:rPr>
          <w:rStyle w:val="libBold2Char"/>
          <w:rtl/>
        </w:rPr>
        <w:t>:</w:t>
      </w:r>
      <w:r w:rsidRPr="00116D48">
        <w:rPr>
          <w:rtl/>
        </w:rPr>
        <w:t xml:space="preserve"> ما رأيتُ العلماء عند أحد أصغر علماً منهم عند محم</w:t>
      </w:r>
      <w:r w:rsidR="0073526D">
        <w:rPr>
          <w:rtl/>
        </w:rPr>
        <w:t>ّ</w:t>
      </w:r>
      <w:r w:rsidRPr="00116D48">
        <w:rPr>
          <w:rtl/>
        </w:rPr>
        <w:t>د بن علي</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EA2D3F">
        <w:rPr>
          <w:rtl/>
        </w:rPr>
        <w:t>16</w:t>
      </w:r>
      <w:r w:rsidR="001C651C">
        <w:rPr>
          <w:rtl/>
        </w:rPr>
        <w:t xml:space="preserve"> - </w:t>
      </w:r>
      <w:r w:rsidRPr="00EA2D3F">
        <w:rPr>
          <w:rtl/>
        </w:rPr>
        <w:t>الحافظ أبو الفداء</w:t>
      </w:r>
      <w:r w:rsidR="00877916">
        <w:rPr>
          <w:rtl/>
        </w:rPr>
        <w:t>،</w:t>
      </w:r>
      <w:r w:rsidRPr="00EA2D3F">
        <w:rPr>
          <w:rtl/>
        </w:rPr>
        <w:t xml:space="preserve"> إسماعيل بن كثير الدمشقي (ت</w:t>
      </w:r>
      <w:r w:rsidR="00877916">
        <w:rPr>
          <w:rtl/>
        </w:rPr>
        <w:t>:</w:t>
      </w:r>
      <w:r w:rsidRPr="00EA2D3F">
        <w:rPr>
          <w:rtl/>
        </w:rPr>
        <w:t xml:space="preserve"> 774 هـ)</w:t>
      </w:r>
      <w:r w:rsidR="00877916">
        <w:rPr>
          <w:rtl/>
        </w:rPr>
        <w:t>:</w:t>
      </w:r>
    </w:p>
    <w:p w:rsidR="00E36B40" w:rsidRDefault="00C670F7" w:rsidP="00116D48">
      <w:pPr>
        <w:pStyle w:val="libNormal"/>
        <w:rPr>
          <w:rtl/>
        </w:rPr>
      </w:pPr>
      <w:r w:rsidRPr="00116D48">
        <w:rPr>
          <w:rStyle w:val="libBold2Char"/>
          <w:rtl/>
        </w:rPr>
        <w:t>قال في ( البداية والنهاية )</w:t>
      </w:r>
      <w:r w:rsidR="00877916">
        <w:rPr>
          <w:rStyle w:val="libBold2Char"/>
          <w:rtl/>
        </w:rPr>
        <w:t>:</w:t>
      </w:r>
      <w:r w:rsidRPr="00116D48">
        <w:rPr>
          <w:rtl/>
        </w:rPr>
        <w:t xml:space="preserve"> ( وهو محم</w:t>
      </w:r>
      <w:r w:rsidR="0073526D">
        <w:rPr>
          <w:rtl/>
        </w:rPr>
        <w:t>ّ</w:t>
      </w:r>
      <w:r w:rsidRPr="00116D48">
        <w:rPr>
          <w:rtl/>
        </w:rPr>
        <w:t>د بن علي بن الحسين بن علي بن أبي طالب القرشي الهاشمي أبو جعفر الباقر</w:t>
      </w:r>
      <w:r w:rsidR="00877916">
        <w:rPr>
          <w:rtl/>
        </w:rPr>
        <w:t>،</w:t>
      </w:r>
      <w:r w:rsidRPr="00116D48">
        <w:rPr>
          <w:rtl/>
        </w:rPr>
        <w:t xml:space="preserve"> وأم</w:t>
      </w:r>
      <w:r w:rsidR="0073526D">
        <w:rPr>
          <w:rtl/>
        </w:rPr>
        <w:t>ّ</w:t>
      </w:r>
      <w:r w:rsidRPr="00116D48">
        <w:rPr>
          <w:rtl/>
        </w:rPr>
        <w:t>ه أم</w:t>
      </w:r>
      <w:r w:rsidR="0073526D">
        <w:rPr>
          <w:rtl/>
        </w:rPr>
        <w:t>ّ</w:t>
      </w:r>
      <w:r w:rsidRPr="00116D48">
        <w:rPr>
          <w:rtl/>
        </w:rPr>
        <w:t xml:space="preserve"> عبد الله بنت الحسن بن علي</w:t>
      </w:r>
      <w:r w:rsidR="00877916">
        <w:rPr>
          <w:rtl/>
        </w:rPr>
        <w:t>،</w:t>
      </w:r>
      <w:r w:rsidRPr="00116D48">
        <w:rPr>
          <w:rtl/>
        </w:rPr>
        <w:t xml:space="preserve"> وهو تابعي جليل</w:t>
      </w:r>
      <w:r w:rsidR="00877916">
        <w:rPr>
          <w:rtl/>
        </w:rPr>
        <w:t>،</w:t>
      </w:r>
      <w:r w:rsidRPr="00116D48">
        <w:rPr>
          <w:rtl/>
        </w:rPr>
        <w:t xml:space="preserve"> كبير القدر كثيراً</w:t>
      </w:r>
      <w:r w:rsidR="00877916">
        <w:rPr>
          <w:rtl/>
        </w:rPr>
        <w:t>،</w:t>
      </w:r>
      <w:r w:rsidRPr="00116D48">
        <w:rPr>
          <w:rtl/>
        </w:rPr>
        <w:t xml:space="preserve"> أحد أعلام هذهِ الأمة عِلماً وعَمَلاً وسيادةً وشرفاً</w:t>
      </w:r>
      <w:r w:rsidR="00877916">
        <w:rPr>
          <w:rtl/>
        </w:rPr>
        <w:t>.</w:t>
      </w:r>
      <w:r w:rsidRPr="00116D48">
        <w:rPr>
          <w:rtl/>
        </w:rPr>
        <w:t>..</w:t>
      </w:r>
    </w:p>
    <w:p w:rsidR="00E36B40" w:rsidRDefault="00C670F7" w:rsidP="00116D48">
      <w:pPr>
        <w:pStyle w:val="libNormal"/>
        <w:rPr>
          <w:rtl/>
        </w:rPr>
      </w:pPr>
      <w:r w:rsidRPr="00116D48">
        <w:rPr>
          <w:rtl/>
        </w:rPr>
        <w:t>حد</w:t>
      </w:r>
      <w:r w:rsidR="0073526D">
        <w:rPr>
          <w:rtl/>
        </w:rPr>
        <w:t>ّ</w:t>
      </w:r>
      <w:r w:rsidRPr="00116D48">
        <w:rPr>
          <w:rtl/>
        </w:rPr>
        <w:t>ثَ عنه جماعة من كبار التابعين وغيرهم</w:t>
      </w:r>
      <w:r w:rsidR="00877916">
        <w:rPr>
          <w:rtl/>
        </w:rPr>
        <w:t>،</w:t>
      </w:r>
      <w:r w:rsidRPr="00116D48">
        <w:rPr>
          <w:rtl/>
        </w:rPr>
        <w:t xml:space="preserve"> فمَنْ روى عنه ابنه جعفر الصادق</w:t>
      </w:r>
      <w:r w:rsidR="00877916">
        <w:rPr>
          <w:rtl/>
        </w:rPr>
        <w:t>،</w:t>
      </w:r>
      <w:r w:rsidRPr="00116D48">
        <w:rPr>
          <w:rtl/>
        </w:rPr>
        <w:t xml:space="preserve"> والحَكَم بن عتيبة</w:t>
      </w:r>
      <w:r w:rsidR="00877916">
        <w:rPr>
          <w:rtl/>
        </w:rPr>
        <w:t>،</w:t>
      </w:r>
      <w:r w:rsidRPr="00116D48">
        <w:rPr>
          <w:rtl/>
        </w:rPr>
        <w:t xml:space="preserve"> وربيعة</w:t>
      </w:r>
      <w:r w:rsidR="00877916">
        <w:rPr>
          <w:rtl/>
        </w:rPr>
        <w:t>،</w:t>
      </w:r>
      <w:r w:rsidRPr="00116D48">
        <w:rPr>
          <w:rtl/>
        </w:rPr>
        <w:t xml:space="preserve"> والأعمش</w:t>
      </w:r>
      <w:r w:rsidR="00877916">
        <w:rPr>
          <w:rtl/>
        </w:rPr>
        <w:t>،</w:t>
      </w:r>
      <w:r w:rsidRPr="00116D48">
        <w:rPr>
          <w:rtl/>
        </w:rPr>
        <w:t xml:space="preserve"> وأبو إسحاق السبيعي والأوزاعي والأعرج وهو أسن</w:t>
      </w:r>
      <w:r w:rsidR="0073526D">
        <w:rPr>
          <w:rtl/>
        </w:rPr>
        <w:t>ّ</w:t>
      </w:r>
      <w:r w:rsidRPr="00116D48">
        <w:rPr>
          <w:rtl/>
        </w:rPr>
        <w:t xml:space="preserve"> منه</w:t>
      </w:r>
      <w:r w:rsidR="00877916">
        <w:rPr>
          <w:rtl/>
        </w:rPr>
        <w:t>،</w:t>
      </w:r>
      <w:r w:rsidRPr="00116D48">
        <w:rPr>
          <w:rtl/>
        </w:rPr>
        <w:t xml:space="preserve"> وابن جريج</w:t>
      </w:r>
      <w:r w:rsidR="00877916">
        <w:rPr>
          <w:rtl/>
        </w:rPr>
        <w:t>،</w:t>
      </w:r>
      <w:r w:rsidRPr="00116D48">
        <w:rPr>
          <w:rtl/>
        </w:rPr>
        <w:t xml:space="preserve"> وعطاء</w:t>
      </w:r>
      <w:r w:rsidR="00877916">
        <w:rPr>
          <w:rtl/>
        </w:rPr>
        <w:t>،</w:t>
      </w:r>
      <w:r w:rsidRPr="00116D48">
        <w:rPr>
          <w:rtl/>
        </w:rPr>
        <w:t xml:space="preserve"> وعمرو بن دينار</w:t>
      </w:r>
      <w:r w:rsidR="00877916">
        <w:rPr>
          <w:rtl/>
        </w:rPr>
        <w:t>،</w:t>
      </w:r>
      <w:r w:rsidRPr="00116D48">
        <w:rPr>
          <w:rtl/>
        </w:rPr>
        <w:t xml:space="preserve"> والزهري</w:t>
      </w:r>
      <w:r w:rsidR="00877916">
        <w:rPr>
          <w:rtl/>
        </w:rPr>
        <w:t>.</w:t>
      </w:r>
      <w:r w:rsidRPr="00116D48">
        <w:rPr>
          <w:rtl/>
        </w:rPr>
        <w:t xml:space="preserve"> </w:t>
      </w:r>
      <w:r w:rsidRPr="00116D48">
        <w:rPr>
          <w:rStyle w:val="libBold2Char"/>
          <w:rtl/>
        </w:rPr>
        <w:t>وقال سفيان بن عيينة عن جعفر ال</w:t>
      </w:r>
      <w:r w:rsidR="0073526D" w:rsidRPr="00116D48">
        <w:rPr>
          <w:rStyle w:val="libBold2Char"/>
          <w:rtl/>
        </w:rPr>
        <w:t>صا</w:t>
      </w:r>
      <w:r w:rsidRPr="00116D48">
        <w:rPr>
          <w:rStyle w:val="libBold2Char"/>
          <w:rtl/>
        </w:rPr>
        <w:t>دق</w:t>
      </w:r>
      <w:r w:rsidR="00877916">
        <w:rPr>
          <w:rStyle w:val="libBold2Char"/>
          <w:rtl/>
        </w:rPr>
        <w:t>،</w:t>
      </w:r>
      <w:r w:rsidRPr="00116D48">
        <w:rPr>
          <w:rStyle w:val="libBold2Char"/>
          <w:rtl/>
        </w:rPr>
        <w:t xml:space="preserve"> قال</w:t>
      </w:r>
      <w:r w:rsidR="00877916">
        <w:rPr>
          <w:rStyle w:val="libBold2Char"/>
          <w:rtl/>
        </w:rPr>
        <w:t>:</w:t>
      </w:r>
      <w:r w:rsidRPr="00116D48">
        <w:rPr>
          <w:rtl/>
        </w:rPr>
        <w:t xml:space="preserve"> حد</w:t>
      </w:r>
      <w:r w:rsidR="0073526D">
        <w:rPr>
          <w:rtl/>
        </w:rPr>
        <w:t>ّ</w:t>
      </w:r>
      <w:r w:rsidRPr="00116D48">
        <w:rPr>
          <w:rtl/>
        </w:rPr>
        <w:t>ثني أبي</w:t>
      </w:r>
      <w:r w:rsidR="00877916">
        <w:rPr>
          <w:rtl/>
        </w:rPr>
        <w:t>،</w:t>
      </w:r>
      <w:r w:rsidRPr="00116D48">
        <w:rPr>
          <w:rtl/>
        </w:rPr>
        <w:t xml:space="preserve"> وكان خير محم</w:t>
      </w:r>
      <w:r w:rsidR="0073526D">
        <w:rPr>
          <w:rtl/>
        </w:rPr>
        <w:t>ّ</w:t>
      </w:r>
      <w:r w:rsidRPr="00116D48">
        <w:rPr>
          <w:rtl/>
        </w:rPr>
        <w:t>دي</w:t>
      </w:r>
      <w:r w:rsidR="0073526D">
        <w:rPr>
          <w:rtl/>
        </w:rPr>
        <w:t>ّ</w:t>
      </w:r>
      <w:r w:rsidRPr="00116D48">
        <w:rPr>
          <w:rtl/>
        </w:rPr>
        <w:t xml:space="preserve"> يومئذ على وجه الأرض</w:t>
      </w:r>
      <w:r w:rsidR="00877916">
        <w:rPr>
          <w:rtl/>
        </w:rPr>
        <w:t>،</w:t>
      </w:r>
      <w:r w:rsidRPr="00116D48">
        <w:rPr>
          <w:rtl/>
        </w:rPr>
        <w:t xml:space="preserve"> </w:t>
      </w:r>
      <w:r w:rsidRPr="00116D48">
        <w:rPr>
          <w:rStyle w:val="libBold2Char"/>
          <w:rtl/>
        </w:rPr>
        <w:t>وقال العجلي</w:t>
      </w:r>
      <w:r w:rsidR="00877916">
        <w:rPr>
          <w:rStyle w:val="libBold2Char"/>
          <w:rtl/>
        </w:rPr>
        <w:t>:</w:t>
      </w:r>
      <w:r w:rsidRPr="00116D48">
        <w:rPr>
          <w:rtl/>
        </w:rPr>
        <w:t xml:space="preserve"> وهو مدني تابعي ثقة</w:t>
      </w:r>
      <w:r w:rsidR="00877916">
        <w:rPr>
          <w:rtl/>
        </w:rPr>
        <w:t>،</w:t>
      </w:r>
      <w:r w:rsidRPr="00116D48">
        <w:rPr>
          <w:rtl/>
        </w:rPr>
        <w:t xml:space="preserve"> وقال محم</w:t>
      </w:r>
      <w:r w:rsidR="0073526D">
        <w:rPr>
          <w:rtl/>
        </w:rPr>
        <w:t>ّ</w:t>
      </w:r>
      <w:r w:rsidRPr="00116D48">
        <w:rPr>
          <w:rtl/>
        </w:rPr>
        <w:t>د بن سعد</w:t>
      </w:r>
      <w:r w:rsidR="00877916">
        <w:rPr>
          <w:rtl/>
        </w:rPr>
        <w:t>:</w:t>
      </w:r>
      <w:r w:rsidRPr="00116D48">
        <w:rPr>
          <w:rtl/>
        </w:rPr>
        <w:t xml:space="preserve"> كان ثقة كثير الحديث )</w:t>
      </w:r>
      <w:r w:rsidRPr="00116D48">
        <w:rPr>
          <w:rStyle w:val="libFootnotenumChar"/>
          <w:rtl/>
        </w:rPr>
        <w:t xml:space="preserve"> (3)</w:t>
      </w:r>
      <w:r w:rsidR="00877916">
        <w:rPr>
          <w:rtl/>
        </w:rPr>
        <w:t>.</w:t>
      </w:r>
    </w:p>
    <w:p w:rsidR="00E36B40" w:rsidRDefault="00C670F7" w:rsidP="00116D48">
      <w:pPr>
        <w:pStyle w:val="libNormal"/>
        <w:rPr>
          <w:rtl/>
        </w:rPr>
      </w:pPr>
      <w:r w:rsidRPr="00116D48">
        <w:rPr>
          <w:rStyle w:val="libBold2Char"/>
          <w:rtl/>
        </w:rPr>
        <w:t>وقال أيضاً</w:t>
      </w:r>
      <w:r w:rsidR="00877916">
        <w:rPr>
          <w:rStyle w:val="libBold2Char"/>
          <w:rtl/>
        </w:rPr>
        <w:t>:</w:t>
      </w:r>
      <w:r w:rsidRPr="00116D48">
        <w:rPr>
          <w:rtl/>
        </w:rPr>
        <w:t xml:space="preserve"> ( أبو جعفر محم</w:t>
      </w:r>
      <w:r w:rsidR="0073526D">
        <w:rPr>
          <w:rtl/>
        </w:rPr>
        <w:t>ّ</w:t>
      </w:r>
      <w:r w:rsidRPr="00116D48">
        <w:rPr>
          <w:rtl/>
        </w:rPr>
        <w:t>د بن علي بن الحسين بن علي بن أبي طالب</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لعل</w:t>
      </w:r>
      <w:r w:rsidR="0073526D">
        <w:rPr>
          <w:rtl/>
        </w:rPr>
        <w:t>ّ</w:t>
      </w:r>
      <w:r w:rsidRPr="00EA2D3F">
        <w:rPr>
          <w:rtl/>
        </w:rPr>
        <w:t xml:space="preserve"> الأصح</w:t>
      </w:r>
      <w:r w:rsidR="00877916">
        <w:rPr>
          <w:rtl/>
        </w:rPr>
        <w:t>:</w:t>
      </w:r>
      <w:r w:rsidRPr="00EA2D3F">
        <w:rPr>
          <w:rtl/>
        </w:rPr>
        <w:t xml:space="preserve"> </w:t>
      </w:r>
      <w:r w:rsidR="0073526D" w:rsidRPr="00EA2D3F">
        <w:rPr>
          <w:rtl/>
        </w:rPr>
        <w:t>لب</w:t>
      </w:r>
      <w:r w:rsidR="0073526D">
        <w:rPr>
          <w:rtl/>
        </w:rPr>
        <w:t>ّ</w:t>
      </w:r>
      <w:r w:rsidRPr="00EA2D3F">
        <w:rPr>
          <w:rtl/>
        </w:rPr>
        <w:t>ى</w:t>
      </w:r>
      <w:r w:rsidR="00877916">
        <w:rPr>
          <w:rtl/>
        </w:rPr>
        <w:t>.</w:t>
      </w:r>
    </w:p>
    <w:p w:rsidR="00E36B40" w:rsidRDefault="00C670F7" w:rsidP="001C651C">
      <w:pPr>
        <w:pStyle w:val="libFootnote0"/>
        <w:rPr>
          <w:rtl/>
        </w:rPr>
      </w:pPr>
      <w:r w:rsidRPr="00EA2D3F">
        <w:rPr>
          <w:rtl/>
        </w:rPr>
        <w:t>(2) مرآة الجنان وعبرة اليقظان</w:t>
      </w:r>
      <w:r w:rsidR="00877916">
        <w:rPr>
          <w:rtl/>
        </w:rPr>
        <w:t>:</w:t>
      </w:r>
      <w:r w:rsidRPr="00EA2D3F">
        <w:rPr>
          <w:rtl/>
        </w:rPr>
        <w:t xml:space="preserve"> 1 / 194</w:t>
      </w:r>
      <w:r w:rsidR="001C651C">
        <w:rPr>
          <w:rtl/>
        </w:rPr>
        <w:t xml:space="preserve"> - </w:t>
      </w:r>
      <w:r w:rsidRPr="00EA2D3F">
        <w:rPr>
          <w:rtl/>
        </w:rPr>
        <w:t>195</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(3) البداية والنهاية</w:t>
      </w:r>
      <w:r w:rsidR="00877916">
        <w:rPr>
          <w:rtl/>
        </w:rPr>
        <w:t>:</w:t>
      </w:r>
      <w:r w:rsidRPr="00EA2D3F">
        <w:rPr>
          <w:rtl/>
        </w:rPr>
        <w:t xml:space="preserve"> 9 / 338</w:t>
      </w:r>
      <w:r w:rsidR="00877916">
        <w:rPr>
          <w:rtl/>
        </w:rPr>
        <w:t>،</w:t>
      </w:r>
      <w:r w:rsidRPr="00EA2D3F">
        <w:rPr>
          <w:rtl/>
        </w:rPr>
        <w:t xml:space="preserve"> مؤس</w:t>
      </w:r>
      <w:r w:rsidR="0073526D">
        <w:rPr>
          <w:rtl/>
        </w:rPr>
        <w:t>ّ</w:t>
      </w:r>
      <w:r w:rsidRPr="00EA2D3F">
        <w:rPr>
          <w:rtl/>
        </w:rPr>
        <w:t>سة التاريخ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كان أبوه علي زين العابدين</w:t>
      </w:r>
      <w:r w:rsidR="00877916">
        <w:rPr>
          <w:rtl/>
        </w:rPr>
        <w:t>،</w:t>
      </w:r>
      <w:r w:rsidRPr="00116D48">
        <w:rPr>
          <w:rtl/>
        </w:rPr>
        <w:t xml:space="preserve"> وجد</w:t>
      </w:r>
      <w:r w:rsidR="0073526D">
        <w:rPr>
          <w:rtl/>
        </w:rPr>
        <w:t>ّ</w:t>
      </w:r>
      <w:r w:rsidRPr="00116D48">
        <w:rPr>
          <w:rtl/>
        </w:rPr>
        <w:t>ه الحسين قُتلا شهيدَين بالعراق</w:t>
      </w:r>
      <w:r w:rsidRPr="00116D48">
        <w:rPr>
          <w:rStyle w:val="libFootnotenumChar"/>
          <w:rtl/>
        </w:rPr>
        <w:t xml:space="preserve"> (1)</w:t>
      </w:r>
      <w:r w:rsidR="00877916">
        <w:rPr>
          <w:rtl/>
        </w:rPr>
        <w:t>،</w:t>
      </w:r>
      <w:r w:rsidRPr="00116D48">
        <w:rPr>
          <w:rtl/>
        </w:rPr>
        <w:t xml:space="preserve"> وسم</w:t>
      </w:r>
      <w:r w:rsidR="0073526D">
        <w:rPr>
          <w:rtl/>
        </w:rPr>
        <w:t>ّ</w:t>
      </w:r>
      <w:r w:rsidRPr="00116D48">
        <w:rPr>
          <w:rtl/>
        </w:rPr>
        <w:t>ي بالباقر لبقره العلوم واستنباطه الحكم</w:t>
      </w:r>
      <w:r w:rsidR="00877916">
        <w:rPr>
          <w:rtl/>
        </w:rPr>
        <w:t>،</w:t>
      </w:r>
      <w:r w:rsidRPr="00116D48">
        <w:rPr>
          <w:rtl/>
        </w:rPr>
        <w:t xml:space="preserve"> كان ذاكراً خاشعاً صابراً</w:t>
      </w:r>
      <w:r w:rsidR="00877916">
        <w:rPr>
          <w:rtl/>
        </w:rPr>
        <w:t>،</w:t>
      </w:r>
      <w:r w:rsidRPr="00116D48">
        <w:rPr>
          <w:rtl/>
        </w:rPr>
        <w:t xml:space="preserve"> وكان من سلالة النبو</w:t>
      </w:r>
      <w:r w:rsidR="0073526D">
        <w:rPr>
          <w:rtl/>
        </w:rPr>
        <w:t>ّ</w:t>
      </w:r>
      <w:r w:rsidRPr="00116D48">
        <w:rPr>
          <w:rtl/>
        </w:rPr>
        <w:t>ة</w:t>
      </w:r>
      <w:r w:rsidR="00877916">
        <w:rPr>
          <w:rtl/>
        </w:rPr>
        <w:t>،</w:t>
      </w:r>
      <w:r w:rsidRPr="00116D48">
        <w:rPr>
          <w:rtl/>
        </w:rPr>
        <w:t xml:space="preserve"> رفيع النسب عالي الحسب</w:t>
      </w:r>
      <w:r w:rsidR="00877916">
        <w:rPr>
          <w:rtl/>
        </w:rPr>
        <w:t>،</w:t>
      </w:r>
      <w:r w:rsidRPr="00116D48">
        <w:rPr>
          <w:rtl/>
        </w:rPr>
        <w:t xml:space="preserve"> وكان عارفاً بالخطرات</w:t>
      </w:r>
      <w:r w:rsidR="00877916">
        <w:rPr>
          <w:rtl/>
        </w:rPr>
        <w:t>،</w:t>
      </w:r>
      <w:r w:rsidRPr="00116D48">
        <w:rPr>
          <w:rtl/>
        </w:rPr>
        <w:t xml:space="preserve"> كثير البكاء والعبرات</w:t>
      </w:r>
      <w:r w:rsidR="00877916">
        <w:rPr>
          <w:rtl/>
        </w:rPr>
        <w:t>،</w:t>
      </w:r>
      <w:r w:rsidRPr="00116D48">
        <w:rPr>
          <w:rtl/>
        </w:rPr>
        <w:t xml:space="preserve"> مُعرِضاً عن الجدال والخصومات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17</w:t>
      </w:r>
      <w:r w:rsidR="001C651C">
        <w:rPr>
          <w:rtl/>
        </w:rPr>
        <w:t xml:space="preserve"> - </w:t>
      </w:r>
      <w:r w:rsidRPr="00EA2D3F">
        <w:rPr>
          <w:rtl/>
        </w:rPr>
        <w:t>محم</w:t>
      </w:r>
      <w:r w:rsidR="0073526D">
        <w:rPr>
          <w:rtl/>
        </w:rPr>
        <w:t>ّ</w:t>
      </w:r>
      <w:r w:rsidRPr="00EA2D3F">
        <w:rPr>
          <w:rtl/>
        </w:rPr>
        <w:t>د بن يعقوب الفيروز آبادي (ت</w:t>
      </w:r>
      <w:r w:rsidR="00877916">
        <w:rPr>
          <w:rtl/>
        </w:rPr>
        <w:t>:</w:t>
      </w:r>
      <w:r w:rsidRPr="00EA2D3F">
        <w:rPr>
          <w:rtl/>
        </w:rPr>
        <w:t xml:space="preserve"> 817 هـ)</w:t>
      </w:r>
      <w:r w:rsidR="00877916">
        <w:rPr>
          <w:rtl/>
        </w:rPr>
        <w:t>:</w:t>
      </w:r>
    </w:p>
    <w:p w:rsidR="00E36B40" w:rsidRDefault="00C670F7" w:rsidP="00116D48">
      <w:pPr>
        <w:pStyle w:val="libNormal"/>
        <w:rPr>
          <w:rtl/>
        </w:rPr>
      </w:pPr>
      <w:r w:rsidRPr="00116D48">
        <w:rPr>
          <w:rStyle w:val="libBold2Char"/>
          <w:rtl/>
        </w:rPr>
        <w:t>قال في</w:t>
      </w:r>
      <w:r w:rsidR="00877916">
        <w:rPr>
          <w:rStyle w:val="libBold2Char"/>
          <w:rtl/>
        </w:rPr>
        <w:t>:</w:t>
      </w:r>
      <w:r w:rsidRPr="00116D48">
        <w:rPr>
          <w:rStyle w:val="libBold2Char"/>
          <w:rtl/>
        </w:rPr>
        <w:t xml:space="preserve"> ( القاموس المحيط )</w:t>
      </w:r>
      <w:r w:rsidR="00877916">
        <w:rPr>
          <w:rStyle w:val="libBold2Char"/>
          <w:rtl/>
        </w:rPr>
        <w:t>:</w:t>
      </w:r>
      <w:r w:rsidRPr="00116D48">
        <w:rPr>
          <w:rtl/>
        </w:rPr>
        <w:t xml:space="preserve"> ( والباقر</w:t>
      </w:r>
      <w:r w:rsidR="00877916">
        <w:rPr>
          <w:rtl/>
        </w:rPr>
        <w:t>:</w:t>
      </w:r>
      <w:r w:rsidRPr="00116D48">
        <w:rPr>
          <w:rtl/>
        </w:rPr>
        <w:t xml:space="preserve"> محم</w:t>
      </w:r>
      <w:r w:rsidR="0073526D">
        <w:rPr>
          <w:rtl/>
        </w:rPr>
        <w:t>ّ</w:t>
      </w:r>
      <w:r w:rsidRPr="00116D48">
        <w:rPr>
          <w:rtl/>
        </w:rPr>
        <w:t>د بن علي بن الحسين</w:t>
      </w:r>
      <w:r w:rsidR="00877916">
        <w:rPr>
          <w:rtl/>
        </w:rPr>
        <w:t>،</w:t>
      </w:r>
      <w:r w:rsidRPr="00116D48">
        <w:rPr>
          <w:rtl/>
        </w:rPr>
        <w:t xml:space="preserve"> رضي الله تعالى عنهم</w:t>
      </w:r>
      <w:r w:rsidR="00877916">
        <w:rPr>
          <w:rtl/>
        </w:rPr>
        <w:t>،</w:t>
      </w:r>
      <w:r w:rsidRPr="00116D48">
        <w:rPr>
          <w:rtl/>
        </w:rPr>
        <w:t xml:space="preserve"> لتبح</w:t>
      </w:r>
      <w:r w:rsidR="0073526D">
        <w:rPr>
          <w:rtl/>
        </w:rPr>
        <w:t>ّ</w:t>
      </w:r>
      <w:r w:rsidRPr="00116D48">
        <w:rPr>
          <w:rtl/>
        </w:rPr>
        <w:t>ر في العلم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18</w:t>
      </w:r>
      <w:r w:rsidR="001C651C">
        <w:rPr>
          <w:rtl/>
        </w:rPr>
        <w:t xml:space="preserve"> - </w:t>
      </w:r>
      <w:r w:rsidRPr="00EA2D3F">
        <w:rPr>
          <w:rtl/>
        </w:rPr>
        <w:t>محم</w:t>
      </w:r>
      <w:r w:rsidR="0073526D">
        <w:rPr>
          <w:rtl/>
        </w:rPr>
        <w:t>ّ</w:t>
      </w:r>
      <w:r w:rsidRPr="00EA2D3F">
        <w:rPr>
          <w:rtl/>
        </w:rPr>
        <w:t>د بارساي البخاري (ت</w:t>
      </w:r>
      <w:r w:rsidR="00877916">
        <w:rPr>
          <w:rtl/>
        </w:rPr>
        <w:t>:</w:t>
      </w:r>
      <w:r w:rsidRPr="00EA2D3F">
        <w:rPr>
          <w:rtl/>
        </w:rPr>
        <w:t xml:space="preserve"> 822 هـ)</w:t>
      </w:r>
      <w:r w:rsidR="00877916">
        <w:rPr>
          <w:rtl/>
        </w:rPr>
        <w:t>:</w:t>
      </w:r>
    </w:p>
    <w:p w:rsidR="00E36B40" w:rsidRDefault="00C670F7" w:rsidP="00116D48">
      <w:pPr>
        <w:pStyle w:val="libNormal"/>
        <w:rPr>
          <w:rtl/>
        </w:rPr>
      </w:pPr>
      <w:r w:rsidRPr="00116D48">
        <w:rPr>
          <w:rStyle w:val="libBold2Char"/>
          <w:rtl/>
        </w:rPr>
        <w:t>قال في ( فصل الخطاب )</w:t>
      </w:r>
      <w:r w:rsidR="00877916">
        <w:rPr>
          <w:rStyle w:val="libBold2Char"/>
          <w:rtl/>
        </w:rPr>
        <w:t>:</w:t>
      </w:r>
      <w:r w:rsidRPr="00116D48">
        <w:rPr>
          <w:rtl/>
        </w:rPr>
        <w:t xml:space="preserve"> ( ومن أئم</w:t>
      </w:r>
      <w:r w:rsidR="0073526D">
        <w:rPr>
          <w:rtl/>
        </w:rPr>
        <w:t>ّ</w:t>
      </w:r>
      <w:r w:rsidRPr="00116D48">
        <w:rPr>
          <w:rtl/>
        </w:rPr>
        <w:t>ة أهل البيت أبو جعفر محم</w:t>
      </w:r>
      <w:r w:rsidR="0073526D">
        <w:rPr>
          <w:rtl/>
        </w:rPr>
        <w:t>ّ</w:t>
      </w:r>
      <w:r w:rsidRPr="00116D48">
        <w:rPr>
          <w:rtl/>
        </w:rPr>
        <w:t>د الباقر سم</w:t>
      </w:r>
      <w:r w:rsidR="0073526D">
        <w:rPr>
          <w:rtl/>
        </w:rPr>
        <w:t>ّ</w:t>
      </w:r>
      <w:r w:rsidRPr="00116D48">
        <w:rPr>
          <w:rtl/>
        </w:rPr>
        <w:t>ي بذلك</w:t>
      </w:r>
      <w:r w:rsidR="00877916">
        <w:rPr>
          <w:rtl/>
        </w:rPr>
        <w:t>؛</w:t>
      </w:r>
      <w:r w:rsidRPr="00116D48">
        <w:rPr>
          <w:rtl/>
        </w:rPr>
        <w:t xml:space="preserve"> لأن</w:t>
      </w:r>
      <w:r w:rsidR="0073526D">
        <w:rPr>
          <w:rtl/>
        </w:rPr>
        <w:t>ّ</w:t>
      </w:r>
      <w:r w:rsidRPr="00116D48">
        <w:rPr>
          <w:rtl/>
        </w:rPr>
        <w:t>ه بقر العلم أي شق</w:t>
      </w:r>
      <w:r w:rsidR="0073526D">
        <w:rPr>
          <w:rtl/>
        </w:rPr>
        <w:t>ّ</w:t>
      </w:r>
      <w:r w:rsidRPr="00116D48">
        <w:rPr>
          <w:rtl/>
        </w:rPr>
        <w:t>ه فعرف أصلَه وعلم خف</w:t>
      </w:r>
      <w:r w:rsidR="0073526D" w:rsidRPr="00116D48">
        <w:rPr>
          <w:rtl/>
        </w:rPr>
        <w:t>ي</w:t>
      </w:r>
      <w:r w:rsidR="0073526D">
        <w:rPr>
          <w:rtl/>
        </w:rPr>
        <w:t>ّ</w:t>
      </w:r>
      <w:r w:rsidRPr="00116D48">
        <w:rPr>
          <w:rtl/>
        </w:rPr>
        <w:t>َه</w:t>
      </w:r>
      <w:r w:rsidR="00877916">
        <w:rPr>
          <w:rtl/>
        </w:rPr>
        <w:t>.</w:t>
      </w:r>
      <w:r w:rsidRPr="00116D48">
        <w:rPr>
          <w:rtl/>
        </w:rPr>
        <w:t>.. وهو تابعيٌ جليل</w:t>
      </w:r>
      <w:r w:rsidR="00877916">
        <w:rPr>
          <w:rtl/>
        </w:rPr>
        <w:t>،</w:t>
      </w:r>
      <w:r w:rsidRPr="00116D48">
        <w:rPr>
          <w:rtl/>
        </w:rPr>
        <w:t xml:space="preserve"> إمام بارع</w:t>
      </w:r>
      <w:r w:rsidR="00877916">
        <w:rPr>
          <w:rtl/>
        </w:rPr>
        <w:t>،</w:t>
      </w:r>
      <w:r w:rsidRPr="00116D48">
        <w:rPr>
          <w:rtl/>
        </w:rPr>
        <w:t xml:space="preserve"> مجمع على جلالته وكماله</w:t>
      </w:r>
      <w:r w:rsidR="00877916">
        <w:rPr>
          <w:rtl/>
        </w:rPr>
        <w:t>.</w:t>
      </w:r>
      <w:r w:rsidRPr="00116D48">
        <w:rPr>
          <w:rtl/>
        </w:rPr>
        <w:t xml:space="preserve">.. </w:t>
      </w:r>
      <w:r w:rsidRPr="00116D48">
        <w:rPr>
          <w:rStyle w:val="libBold2Char"/>
          <w:rtl/>
        </w:rPr>
        <w:t>قال بعضهم</w:t>
      </w:r>
      <w:r w:rsidR="00877916">
        <w:rPr>
          <w:rStyle w:val="libBold2Char"/>
          <w:rtl/>
        </w:rPr>
        <w:t>:</w:t>
      </w:r>
      <w:r w:rsidRPr="00116D48">
        <w:rPr>
          <w:rtl/>
        </w:rPr>
        <w:t xml:space="preserve"> ما رأيت العلماء كان أقل</w:t>
      </w:r>
      <w:r w:rsidR="0073526D">
        <w:rPr>
          <w:rtl/>
        </w:rPr>
        <w:t>ّ</w:t>
      </w:r>
      <w:r w:rsidRPr="00116D48">
        <w:rPr>
          <w:rtl/>
        </w:rPr>
        <w:t xml:space="preserve"> علماً إلا</w:t>
      </w:r>
      <w:r w:rsidR="0073526D">
        <w:rPr>
          <w:rtl/>
        </w:rPr>
        <w:t>ّ</w:t>
      </w:r>
      <w:r w:rsidRPr="00116D48">
        <w:rPr>
          <w:rtl/>
        </w:rPr>
        <w:t xml:space="preserve"> عند الإمام محم</w:t>
      </w:r>
      <w:r w:rsidR="0073526D">
        <w:rPr>
          <w:rtl/>
        </w:rPr>
        <w:t>ّ</w:t>
      </w:r>
      <w:r w:rsidRPr="00116D48">
        <w:rPr>
          <w:rtl/>
        </w:rPr>
        <w:t xml:space="preserve">د الباقر ( رضي الله عنه ) ) </w:t>
      </w:r>
      <w:r w:rsidRPr="00116D48">
        <w:rPr>
          <w:rStyle w:val="libFootnotenumChar"/>
          <w:rtl/>
        </w:rPr>
        <w:t>(4)</w:t>
      </w:r>
      <w:r w:rsidR="00877916">
        <w:rPr>
          <w:rtl/>
        </w:rPr>
        <w:t>.</w:t>
      </w:r>
    </w:p>
    <w:p w:rsidR="00E36B40" w:rsidRDefault="00C670F7" w:rsidP="00F517D6">
      <w:pPr>
        <w:pStyle w:val="libBold1"/>
        <w:rPr>
          <w:rtl/>
        </w:rPr>
      </w:pPr>
      <w:r w:rsidRPr="00EA2D3F">
        <w:rPr>
          <w:rtl/>
        </w:rPr>
        <w:t>19</w:t>
      </w:r>
      <w:r w:rsidR="001C651C">
        <w:rPr>
          <w:rtl/>
        </w:rPr>
        <w:t xml:space="preserve"> - </w:t>
      </w:r>
      <w:r w:rsidRPr="00EA2D3F">
        <w:rPr>
          <w:rtl/>
        </w:rPr>
        <w:t>محم</w:t>
      </w:r>
      <w:r w:rsidR="0073526D">
        <w:rPr>
          <w:rtl/>
        </w:rPr>
        <w:t>ّ</w:t>
      </w:r>
      <w:r w:rsidRPr="00EA2D3F">
        <w:rPr>
          <w:rtl/>
        </w:rPr>
        <w:t>د بن محم</w:t>
      </w:r>
      <w:r w:rsidR="0073526D">
        <w:rPr>
          <w:rtl/>
        </w:rPr>
        <w:t>ّ</w:t>
      </w:r>
      <w:r w:rsidRPr="00EA2D3F">
        <w:rPr>
          <w:rtl/>
        </w:rPr>
        <w:t>د</w:t>
      </w:r>
      <w:r w:rsidR="00877916">
        <w:rPr>
          <w:rtl/>
        </w:rPr>
        <w:t>،</w:t>
      </w:r>
      <w:r w:rsidRPr="00EA2D3F">
        <w:rPr>
          <w:rtl/>
        </w:rPr>
        <w:t xml:space="preserve"> شمس الدين الجزري (ت</w:t>
      </w:r>
      <w:r w:rsidR="00877916">
        <w:rPr>
          <w:rtl/>
        </w:rPr>
        <w:t>:</w:t>
      </w:r>
      <w:r w:rsidRPr="00EA2D3F">
        <w:rPr>
          <w:rtl/>
        </w:rPr>
        <w:t xml:space="preserve"> 833 هـ)</w:t>
      </w:r>
      <w:r w:rsidR="00877916">
        <w:rPr>
          <w:rtl/>
        </w:rPr>
        <w:t>:</w:t>
      </w:r>
    </w:p>
    <w:p w:rsidR="00E36B40" w:rsidRDefault="00C670F7" w:rsidP="00116D48">
      <w:pPr>
        <w:pStyle w:val="libNormal"/>
        <w:rPr>
          <w:rtl/>
        </w:rPr>
      </w:pPr>
      <w:r w:rsidRPr="00116D48">
        <w:rPr>
          <w:rStyle w:val="libBold2Char"/>
          <w:rtl/>
        </w:rPr>
        <w:t>قال في ( غاية النهاية في طبقات القر</w:t>
      </w:r>
      <w:r w:rsidR="0073526D">
        <w:rPr>
          <w:rStyle w:val="libBold2Char"/>
          <w:rtl/>
        </w:rPr>
        <w:t>ّ</w:t>
      </w:r>
      <w:r w:rsidRPr="00116D48">
        <w:rPr>
          <w:rStyle w:val="libBold2Char"/>
          <w:rtl/>
        </w:rPr>
        <w:t>اء )</w:t>
      </w:r>
      <w:r w:rsidR="00877916">
        <w:rPr>
          <w:rStyle w:val="libBold2Char"/>
          <w:rtl/>
        </w:rPr>
        <w:t>:</w:t>
      </w:r>
      <w:r w:rsidRPr="00116D48">
        <w:rPr>
          <w:rtl/>
        </w:rPr>
        <w:t xml:space="preserve"> (محم</w:t>
      </w:r>
      <w:r w:rsidR="0073526D">
        <w:rPr>
          <w:rtl/>
        </w:rPr>
        <w:t>ّ</w:t>
      </w:r>
      <w:r w:rsidRPr="00116D48">
        <w:rPr>
          <w:rtl/>
        </w:rPr>
        <w:t>د بن علي بن الحسين بن علي بن أبي طالب</w:t>
      </w:r>
      <w:r w:rsidR="00877916">
        <w:rPr>
          <w:rtl/>
        </w:rPr>
        <w:t>،</w:t>
      </w:r>
      <w:r w:rsidRPr="00116D48">
        <w:rPr>
          <w:rtl/>
        </w:rPr>
        <w:t xml:space="preserve"> أبو جعفر الباقر</w:t>
      </w:r>
      <w:r w:rsidR="00877916">
        <w:rPr>
          <w:rtl/>
        </w:rPr>
        <w:t>؛</w:t>
      </w:r>
      <w:r w:rsidRPr="00116D48">
        <w:rPr>
          <w:rtl/>
        </w:rPr>
        <w:t xml:space="preserve"> لأن</w:t>
      </w:r>
      <w:r w:rsidR="0073526D">
        <w:rPr>
          <w:rtl/>
        </w:rPr>
        <w:t>ّ</w:t>
      </w:r>
      <w:r w:rsidRPr="00116D48">
        <w:rPr>
          <w:rtl/>
        </w:rPr>
        <w:t>ه بقر العلم</w:t>
      </w:r>
      <w:r w:rsidR="001C651C">
        <w:rPr>
          <w:rtl/>
        </w:rPr>
        <w:t xml:space="preserve"> - </w:t>
      </w:r>
      <w:r w:rsidRPr="00116D48">
        <w:rPr>
          <w:rtl/>
        </w:rPr>
        <w:t>أي شق</w:t>
      </w:r>
      <w:r w:rsidR="0073526D">
        <w:rPr>
          <w:rtl/>
        </w:rPr>
        <w:t>ّ</w:t>
      </w:r>
      <w:r w:rsidRPr="00116D48">
        <w:rPr>
          <w:rtl/>
        </w:rPr>
        <w:t>ه</w:t>
      </w:r>
      <w:r w:rsidR="001C651C">
        <w:rPr>
          <w:rtl/>
        </w:rPr>
        <w:t xml:space="preserve"> - </w:t>
      </w:r>
      <w:r w:rsidRPr="00116D48">
        <w:rPr>
          <w:rtl/>
        </w:rPr>
        <w:t>وعرف ظاهره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الصحيح أن</w:t>
      </w:r>
      <w:r w:rsidR="0073526D">
        <w:rPr>
          <w:rtl/>
        </w:rPr>
        <w:t>ّ</w:t>
      </w:r>
      <w:r w:rsidRPr="00EA2D3F">
        <w:rPr>
          <w:rtl/>
        </w:rPr>
        <w:t xml:space="preserve"> الإمام زين العابدين لم يُقتَل في كربلاء</w:t>
      </w:r>
      <w:r w:rsidR="00877916">
        <w:rPr>
          <w:rtl/>
        </w:rPr>
        <w:t>،</w:t>
      </w:r>
      <w:r w:rsidRPr="00EA2D3F">
        <w:rPr>
          <w:rtl/>
        </w:rPr>
        <w:t xml:space="preserve"> بل أُخِذَ أسيراً إلى الشام</w:t>
      </w:r>
      <w:r w:rsidR="00877916">
        <w:rPr>
          <w:rtl/>
        </w:rPr>
        <w:t>.</w:t>
      </w:r>
    </w:p>
    <w:p w:rsidR="00E36B40" w:rsidRDefault="00C670F7" w:rsidP="001C651C">
      <w:pPr>
        <w:pStyle w:val="libFootnote0"/>
        <w:rPr>
          <w:rtl/>
        </w:rPr>
      </w:pPr>
      <w:r w:rsidRPr="00EA2D3F">
        <w:rPr>
          <w:rtl/>
        </w:rPr>
        <w:t>(2) المصدر نفسه</w:t>
      </w:r>
      <w:r w:rsidR="00877916">
        <w:rPr>
          <w:rtl/>
        </w:rPr>
        <w:t>:</w:t>
      </w:r>
      <w:r w:rsidRPr="00EA2D3F">
        <w:rPr>
          <w:rtl/>
        </w:rPr>
        <w:t xml:space="preserve"> 339</w:t>
      </w:r>
      <w:r w:rsidR="00877916">
        <w:rPr>
          <w:rtl/>
        </w:rPr>
        <w:t>.</w:t>
      </w:r>
    </w:p>
    <w:p w:rsidR="00E36B40" w:rsidRDefault="00C670F7" w:rsidP="001C651C">
      <w:pPr>
        <w:pStyle w:val="libFootnote0"/>
        <w:rPr>
          <w:rtl/>
        </w:rPr>
      </w:pPr>
      <w:r w:rsidRPr="00EA2D3F">
        <w:rPr>
          <w:rtl/>
        </w:rPr>
        <w:t>(3) القاموس المحيط</w:t>
      </w:r>
      <w:r w:rsidR="00877916">
        <w:rPr>
          <w:rtl/>
        </w:rPr>
        <w:t>:</w:t>
      </w:r>
      <w:r w:rsidRPr="00EA2D3F">
        <w:rPr>
          <w:rtl/>
        </w:rPr>
        <w:t xml:space="preserve"> 1 / 376</w:t>
      </w:r>
      <w:r w:rsidR="00877916">
        <w:rPr>
          <w:rtl/>
        </w:rPr>
        <w:t>.</w:t>
      </w:r>
    </w:p>
    <w:p w:rsidR="00E36B40" w:rsidRPr="001C651C" w:rsidRDefault="00C670F7" w:rsidP="001C651C">
      <w:pPr>
        <w:pStyle w:val="libFootnote0"/>
        <w:rPr>
          <w:rtl/>
        </w:rPr>
      </w:pPr>
      <w:r w:rsidRPr="00EA2D3F">
        <w:rPr>
          <w:rtl/>
        </w:rPr>
        <w:t>(4) نقله القندوزي الحنفي في ( ينابيع المود</w:t>
      </w:r>
      <w:r w:rsidR="0073526D">
        <w:rPr>
          <w:rtl/>
        </w:rPr>
        <w:t>ّ</w:t>
      </w:r>
      <w:r w:rsidRPr="00EA2D3F">
        <w:rPr>
          <w:rtl/>
        </w:rPr>
        <w:t>ة )</w:t>
      </w:r>
      <w:r w:rsidR="00877916">
        <w:rPr>
          <w:rtl/>
        </w:rPr>
        <w:t>:</w:t>
      </w:r>
      <w:r w:rsidRPr="00EA2D3F">
        <w:rPr>
          <w:rtl/>
        </w:rPr>
        <w:t xml:space="preserve"> 2 / 456</w:t>
      </w:r>
      <w:r w:rsidR="00877916">
        <w:rPr>
          <w:rtl/>
        </w:rPr>
        <w:t>،</w:t>
      </w:r>
      <w:r w:rsidRPr="00EA2D3F">
        <w:rPr>
          <w:rtl/>
        </w:rPr>
        <w:t xml:space="preserve"> منشورات الشريف الرضي المصو</w:t>
      </w:r>
      <w:r w:rsidR="0073526D">
        <w:rPr>
          <w:rtl/>
        </w:rPr>
        <w:t>ّ</w:t>
      </w:r>
      <w:r w:rsidRPr="00EA2D3F">
        <w:rPr>
          <w:rtl/>
        </w:rPr>
        <w:t>رة على الطبعة الحيدري</w:t>
      </w:r>
      <w:r w:rsidR="0073526D">
        <w:rPr>
          <w:rtl/>
        </w:rPr>
        <w:t>ّ</w:t>
      </w:r>
      <w:r w:rsidRPr="00EA2D3F">
        <w:rPr>
          <w:rtl/>
        </w:rPr>
        <w:t>ة</w:t>
      </w:r>
      <w:r w:rsidR="00877916">
        <w:rPr>
          <w:rtl/>
        </w:rPr>
        <w:t>،</w:t>
      </w:r>
      <w:r w:rsidRPr="00EA2D3F">
        <w:rPr>
          <w:rtl/>
        </w:rPr>
        <w:t xml:space="preserve"> 1965م</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وخفي</w:t>
      </w:r>
      <w:r w:rsidR="0073526D">
        <w:rPr>
          <w:rtl/>
        </w:rPr>
        <w:t>ّ</w:t>
      </w:r>
      <w:r w:rsidRPr="00116D48">
        <w:rPr>
          <w:rtl/>
        </w:rPr>
        <w:t>َه</w:t>
      </w:r>
      <w:r w:rsidR="00877916">
        <w:rPr>
          <w:rtl/>
        </w:rPr>
        <w:t>،</w:t>
      </w:r>
      <w:r w:rsidRPr="00116D48">
        <w:rPr>
          <w:rtl/>
        </w:rPr>
        <w:t xml:space="preserve"> وكان سي</w:t>
      </w:r>
      <w:r w:rsidR="0073526D">
        <w:rPr>
          <w:rtl/>
        </w:rPr>
        <w:t>ّ</w:t>
      </w:r>
      <w:r w:rsidRPr="00116D48">
        <w:rPr>
          <w:rtl/>
        </w:rPr>
        <w:t>د بني هاشم عِلْمَاً وفضلاً وسن</w:t>
      </w:r>
      <w:r w:rsidR="0073526D">
        <w:rPr>
          <w:rtl/>
        </w:rPr>
        <w:t>ّ</w:t>
      </w:r>
      <w:r w:rsidRPr="00116D48">
        <w:rPr>
          <w:rtl/>
        </w:rPr>
        <w:t>ة</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EA2D3F">
        <w:rPr>
          <w:rtl/>
        </w:rPr>
        <w:t>20</w:t>
      </w:r>
      <w:r w:rsidR="001C651C">
        <w:rPr>
          <w:rtl/>
        </w:rPr>
        <w:t xml:space="preserve"> - </w:t>
      </w:r>
      <w:r w:rsidRPr="00EA2D3F">
        <w:rPr>
          <w:rtl/>
        </w:rPr>
        <w:t>الحافظ أحمد بن علي بن حجر العسقلاني (ت</w:t>
      </w:r>
      <w:r w:rsidR="00877916">
        <w:rPr>
          <w:rtl/>
        </w:rPr>
        <w:t>:</w:t>
      </w:r>
      <w:r w:rsidRPr="00EA2D3F">
        <w:rPr>
          <w:rtl/>
        </w:rPr>
        <w:t xml:space="preserve"> 852 هـ)</w:t>
      </w:r>
      <w:r w:rsidR="00877916">
        <w:rPr>
          <w:rtl/>
        </w:rPr>
        <w:t>:</w:t>
      </w:r>
    </w:p>
    <w:p w:rsidR="00E36B40" w:rsidRDefault="00C670F7" w:rsidP="00116D48">
      <w:pPr>
        <w:pStyle w:val="libNormal"/>
        <w:rPr>
          <w:rtl/>
        </w:rPr>
      </w:pPr>
      <w:r w:rsidRPr="00116D48">
        <w:rPr>
          <w:rStyle w:val="libBold2Char"/>
          <w:rtl/>
        </w:rPr>
        <w:t>قال في ( تهذيب التهذيب )</w:t>
      </w:r>
      <w:r w:rsidR="00877916">
        <w:rPr>
          <w:rStyle w:val="libBold2Char"/>
          <w:rtl/>
        </w:rPr>
        <w:t>:</w:t>
      </w:r>
      <w:r w:rsidRPr="00116D48">
        <w:rPr>
          <w:rtl/>
        </w:rPr>
        <w:t xml:space="preserve"> ( محم</w:t>
      </w:r>
      <w:r w:rsidR="0073526D">
        <w:rPr>
          <w:rtl/>
        </w:rPr>
        <w:t>ّ</w:t>
      </w:r>
      <w:r w:rsidRPr="00116D48">
        <w:rPr>
          <w:rtl/>
        </w:rPr>
        <w:t>د بن علي بن الحسين بن علي بن أبي طالب الهاشمي</w:t>
      </w:r>
      <w:r w:rsidR="00877916">
        <w:rPr>
          <w:rtl/>
        </w:rPr>
        <w:t>،</w:t>
      </w:r>
      <w:r w:rsidRPr="00116D48">
        <w:rPr>
          <w:rtl/>
        </w:rPr>
        <w:t xml:space="preserve"> أبو جعفر الباقر</w:t>
      </w:r>
      <w:r w:rsidR="00877916">
        <w:rPr>
          <w:rtl/>
        </w:rPr>
        <w:t>،</w:t>
      </w:r>
      <w:r w:rsidRPr="00116D48">
        <w:rPr>
          <w:rtl/>
        </w:rPr>
        <w:t xml:space="preserve"> أم</w:t>
      </w:r>
      <w:r w:rsidR="0073526D">
        <w:rPr>
          <w:rtl/>
        </w:rPr>
        <w:t>ّ</w:t>
      </w:r>
      <w:r w:rsidRPr="00116D48">
        <w:rPr>
          <w:rtl/>
        </w:rPr>
        <w:t>ه بنت الحسن بن علي بن أبي طالب( عليه السلام )</w:t>
      </w:r>
      <w:r w:rsidR="00877916">
        <w:rPr>
          <w:rtl/>
        </w:rPr>
        <w:t>.</w:t>
      </w:r>
      <w:r w:rsidRPr="00116D48">
        <w:rPr>
          <w:rtl/>
        </w:rPr>
        <w:t>..</w:t>
      </w:r>
    </w:p>
    <w:p w:rsidR="00E36B40" w:rsidRDefault="00C670F7" w:rsidP="00116D48">
      <w:pPr>
        <w:pStyle w:val="libNormal"/>
        <w:rPr>
          <w:rtl/>
        </w:rPr>
      </w:pPr>
      <w:r w:rsidRPr="00EA2D3F">
        <w:rPr>
          <w:rtl/>
        </w:rPr>
        <w:t>روى عنه ابنه جعفر</w:t>
      </w:r>
      <w:r w:rsidR="00877916">
        <w:rPr>
          <w:rtl/>
        </w:rPr>
        <w:t>،</w:t>
      </w:r>
      <w:r w:rsidRPr="00EA2D3F">
        <w:rPr>
          <w:rtl/>
        </w:rPr>
        <w:t xml:space="preserve"> وإسحاق السبيعي</w:t>
      </w:r>
      <w:r w:rsidR="00877916">
        <w:rPr>
          <w:rtl/>
        </w:rPr>
        <w:t>،</w:t>
      </w:r>
      <w:r w:rsidRPr="00EA2D3F">
        <w:rPr>
          <w:rtl/>
        </w:rPr>
        <w:t xml:space="preserve"> والأعرج</w:t>
      </w:r>
      <w:r w:rsidR="00877916">
        <w:rPr>
          <w:rtl/>
        </w:rPr>
        <w:t>،</w:t>
      </w:r>
      <w:r w:rsidRPr="00EA2D3F">
        <w:rPr>
          <w:rtl/>
        </w:rPr>
        <w:t xml:space="preserve"> والزهري</w:t>
      </w:r>
      <w:r w:rsidR="00877916">
        <w:rPr>
          <w:rtl/>
        </w:rPr>
        <w:t>،</w:t>
      </w:r>
      <w:r w:rsidRPr="00EA2D3F">
        <w:rPr>
          <w:rtl/>
        </w:rPr>
        <w:t xml:space="preserve"> وعمرو بن دينار</w:t>
      </w:r>
      <w:r w:rsidR="00877916">
        <w:rPr>
          <w:rtl/>
        </w:rPr>
        <w:t>،</w:t>
      </w:r>
      <w:r w:rsidRPr="00EA2D3F">
        <w:rPr>
          <w:rtl/>
        </w:rPr>
        <w:t xml:space="preserve"> وأبو جهضم موسى بن سالم</w:t>
      </w:r>
      <w:r w:rsidR="00877916">
        <w:rPr>
          <w:rtl/>
        </w:rPr>
        <w:t>،</w:t>
      </w:r>
      <w:r w:rsidRPr="00EA2D3F">
        <w:rPr>
          <w:rtl/>
        </w:rPr>
        <w:t xml:space="preserve"> والقاسم بن الفضل</w:t>
      </w:r>
      <w:r w:rsidR="00877916">
        <w:rPr>
          <w:rtl/>
        </w:rPr>
        <w:t>،</w:t>
      </w:r>
      <w:r w:rsidRPr="00EA2D3F">
        <w:rPr>
          <w:rtl/>
        </w:rPr>
        <w:t xml:space="preserve"> والأوزاعي</w:t>
      </w:r>
      <w:r w:rsidR="00877916">
        <w:rPr>
          <w:rtl/>
        </w:rPr>
        <w:t>،</w:t>
      </w:r>
      <w:r w:rsidRPr="00EA2D3F">
        <w:rPr>
          <w:rtl/>
        </w:rPr>
        <w:t xml:space="preserve"> وابن جريج</w:t>
      </w:r>
      <w:r w:rsidR="00877916">
        <w:rPr>
          <w:rtl/>
        </w:rPr>
        <w:t>،</w:t>
      </w:r>
      <w:r w:rsidRPr="00EA2D3F">
        <w:rPr>
          <w:rtl/>
        </w:rPr>
        <w:t xml:space="preserve"> والأعمش</w:t>
      </w:r>
      <w:r w:rsidR="00877916">
        <w:rPr>
          <w:rtl/>
        </w:rPr>
        <w:t>،</w:t>
      </w:r>
      <w:r w:rsidRPr="00EA2D3F">
        <w:rPr>
          <w:rtl/>
        </w:rPr>
        <w:t xml:space="preserve"> وشيبة بن نصاح</w:t>
      </w:r>
      <w:r w:rsidR="00877916">
        <w:rPr>
          <w:rtl/>
        </w:rPr>
        <w:t>،</w:t>
      </w:r>
      <w:r w:rsidRPr="00EA2D3F">
        <w:rPr>
          <w:rtl/>
        </w:rPr>
        <w:t xml:space="preserve"> وعبد الله بن أبي بكر بن عمرو بن حزم</w:t>
      </w:r>
      <w:r w:rsidR="00877916">
        <w:rPr>
          <w:rtl/>
        </w:rPr>
        <w:t>،</w:t>
      </w:r>
      <w:r w:rsidRPr="00EA2D3F">
        <w:rPr>
          <w:rtl/>
        </w:rPr>
        <w:t xml:space="preserve"> وعبد الله بن عطاء</w:t>
      </w:r>
      <w:r w:rsidR="00877916">
        <w:rPr>
          <w:rtl/>
        </w:rPr>
        <w:t>،</w:t>
      </w:r>
      <w:r w:rsidRPr="00EA2D3F">
        <w:rPr>
          <w:rtl/>
        </w:rPr>
        <w:t xml:space="preserve"> وبس</w:t>
      </w:r>
      <w:r w:rsidR="0073526D">
        <w:rPr>
          <w:rtl/>
        </w:rPr>
        <w:t>ّ</w:t>
      </w:r>
      <w:r w:rsidRPr="00EA2D3F">
        <w:rPr>
          <w:rtl/>
        </w:rPr>
        <w:t>ام الصيرفي</w:t>
      </w:r>
      <w:r w:rsidR="00877916">
        <w:rPr>
          <w:rtl/>
        </w:rPr>
        <w:t>،</w:t>
      </w:r>
      <w:r w:rsidRPr="00EA2D3F">
        <w:rPr>
          <w:rtl/>
        </w:rPr>
        <w:t xml:space="preserve"> وحرب بن سريج</w:t>
      </w:r>
      <w:r w:rsidR="00877916">
        <w:rPr>
          <w:rtl/>
        </w:rPr>
        <w:t>،</w:t>
      </w:r>
      <w:r w:rsidRPr="00EA2D3F">
        <w:rPr>
          <w:rtl/>
        </w:rPr>
        <w:t xml:space="preserve"> وحجاج بن أرطاة</w:t>
      </w:r>
      <w:r w:rsidR="00877916">
        <w:rPr>
          <w:rtl/>
        </w:rPr>
        <w:t>،</w:t>
      </w:r>
      <w:r w:rsidRPr="00EA2D3F">
        <w:rPr>
          <w:rtl/>
        </w:rPr>
        <w:t xml:space="preserve"> ومحم</w:t>
      </w:r>
      <w:r w:rsidR="0073526D">
        <w:rPr>
          <w:rtl/>
        </w:rPr>
        <w:t>ّ</w:t>
      </w:r>
      <w:r w:rsidRPr="00EA2D3F">
        <w:rPr>
          <w:rtl/>
        </w:rPr>
        <w:t>د بن سوقة</w:t>
      </w:r>
      <w:r w:rsidR="00877916">
        <w:rPr>
          <w:rtl/>
        </w:rPr>
        <w:t>،</w:t>
      </w:r>
      <w:r w:rsidRPr="00EA2D3F">
        <w:rPr>
          <w:rtl/>
        </w:rPr>
        <w:t xml:space="preserve"> ومكحول بن راشد</w:t>
      </w:r>
      <w:r w:rsidR="00877916">
        <w:rPr>
          <w:rtl/>
        </w:rPr>
        <w:t>،</w:t>
      </w:r>
      <w:r w:rsidRPr="00EA2D3F">
        <w:rPr>
          <w:rtl/>
        </w:rPr>
        <w:t xml:space="preserve"> ومعمر بن يحيى بن بس</w:t>
      </w:r>
      <w:r w:rsidR="0073526D">
        <w:rPr>
          <w:rtl/>
        </w:rPr>
        <w:t>ّ</w:t>
      </w:r>
      <w:r w:rsidRPr="00EA2D3F">
        <w:rPr>
          <w:rtl/>
        </w:rPr>
        <w:t>ام</w:t>
      </w:r>
      <w:r w:rsidR="00877916">
        <w:rPr>
          <w:rtl/>
        </w:rPr>
        <w:t>،</w:t>
      </w:r>
      <w:r w:rsidRPr="00EA2D3F">
        <w:rPr>
          <w:rtl/>
        </w:rPr>
        <w:t xml:space="preserve"> وآخرون</w:t>
      </w:r>
      <w:r w:rsidR="00877916">
        <w:rPr>
          <w:rtl/>
        </w:rPr>
        <w:t>.</w:t>
      </w:r>
    </w:p>
    <w:p w:rsidR="00E36B40" w:rsidRDefault="00C670F7" w:rsidP="00116D48">
      <w:pPr>
        <w:pStyle w:val="libNormal"/>
        <w:rPr>
          <w:rtl/>
        </w:rPr>
      </w:pPr>
      <w:r w:rsidRPr="00116D48">
        <w:rPr>
          <w:rStyle w:val="libBold2Char"/>
          <w:rtl/>
        </w:rPr>
        <w:t>قال ابن سعد</w:t>
      </w:r>
      <w:r w:rsidR="00877916">
        <w:rPr>
          <w:rStyle w:val="libBold2Char"/>
          <w:rtl/>
        </w:rPr>
        <w:t>:</w:t>
      </w:r>
      <w:r w:rsidRPr="00116D48">
        <w:rPr>
          <w:rtl/>
        </w:rPr>
        <w:t xml:space="preserve"> كان ثقة</w:t>
      </w:r>
      <w:r w:rsidR="00877916">
        <w:rPr>
          <w:rtl/>
        </w:rPr>
        <w:t>،</w:t>
      </w:r>
      <w:r w:rsidRPr="00116D48">
        <w:rPr>
          <w:rtl/>
        </w:rPr>
        <w:t xml:space="preserve"> كثير الحديث</w:t>
      </w:r>
      <w:r w:rsidR="00877916">
        <w:rPr>
          <w:rtl/>
        </w:rPr>
        <w:t>.</w:t>
      </w:r>
      <w:r w:rsidRPr="00116D48">
        <w:rPr>
          <w:rtl/>
        </w:rPr>
        <w:t>..</w:t>
      </w:r>
    </w:p>
    <w:p w:rsidR="00E36B40" w:rsidRDefault="00C670F7" w:rsidP="00116D48">
      <w:pPr>
        <w:pStyle w:val="libNormal"/>
        <w:rPr>
          <w:rtl/>
        </w:rPr>
      </w:pPr>
      <w:r w:rsidRPr="00116D48">
        <w:rPr>
          <w:rStyle w:val="libBold2Char"/>
          <w:rtl/>
        </w:rPr>
        <w:t>وقال العجلي</w:t>
      </w:r>
      <w:r w:rsidR="00877916">
        <w:rPr>
          <w:rStyle w:val="libBold2Char"/>
          <w:rtl/>
        </w:rPr>
        <w:t>:</w:t>
      </w:r>
      <w:r w:rsidRPr="00116D48">
        <w:rPr>
          <w:rtl/>
        </w:rPr>
        <w:t xml:space="preserve"> مدني</w:t>
      </w:r>
      <w:r w:rsidR="00877916">
        <w:rPr>
          <w:rtl/>
        </w:rPr>
        <w:t>،</w:t>
      </w:r>
      <w:r w:rsidRPr="00116D48">
        <w:rPr>
          <w:rtl/>
        </w:rPr>
        <w:t xml:space="preserve"> تابعي</w:t>
      </w:r>
      <w:r w:rsidR="00877916">
        <w:rPr>
          <w:rtl/>
        </w:rPr>
        <w:t>،</w:t>
      </w:r>
      <w:r w:rsidRPr="00116D48">
        <w:rPr>
          <w:rtl/>
        </w:rPr>
        <w:t xml:space="preserve"> ثقة</w:t>
      </w:r>
      <w:r w:rsidR="00877916">
        <w:rPr>
          <w:rtl/>
        </w:rPr>
        <w:t>.</w:t>
      </w:r>
    </w:p>
    <w:p w:rsidR="00E36B40" w:rsidRDefault="00C670F7" w:rsidP="00116D48">
      <w:pPr>
        <w:pStyle w:val="libNormal"/>
        <w:rPr>
          <w:rtl/>
        </w:rPr>
      </w:pPr>
      <w:r w:rsidRPr="00116D48">
        <w:rPr>
          <w:rStyle w:val="libBold2Char"/>
          <w:rtl/>
        </w:rPr>
        <w:t>وقال ابن البرقي</w:t>
      </w:r>
      <w:r w:rsidR="00877916">
        <w:rPr>
          <w:rStyle w:val="libBold2Char"/>
          <w:rtl/>
        </w:rPr>
        <w:t>:</w:t>
      </w:r>
      <w:r w:rsidRPr="00116D48">
        <w:rPr>
          <w:rtl/>
        </w:rPr>
        <w:t xml:space="preserve"> كان فقيهاً فاضلاً</w:t>
      </w:r>
      <w:r w:rsidR="00877916">
        <w:rPr>
          <w:rtl/>
        </w:rPr>
        <w:t>.</w:t>
      </w:r>
    </w:p>
    <w:p w:rsidR="00E36B40" w:rsidRDefault="00C670F7" w:rsidP="00116D48">
      <w:pPr>
        <w:pStyle w:val="libNormal"/>
        <w:rPr>
          <w:rtl/>
        </w:rPr>
      </w:pPr>
      <w:r w:rsidRPr="00116D48">
        <w:rPr>
          <w:rStyle w:val="libBold2Char"/>
          <w:rtl/>
        </w:rPr>
        <w:t>وذكره الن</w:t>
      </w:r>
      <w:r w:rsidR="0073526D">
        <w:rPr>
          <w:rStyle w:val="libBold2Char"/>
          <w:rtl/>
        </w:rPr>
        <w:t>ّ</w:t>
      </w:r>
      <w:r w:rsidRPr="00116D48">
        <w:rPr>
          <w:rStyle w:val="libBold2Char"/>
          <w:rtl/>
        </w:rPr>
        <w:t>سائي في فقهاء أهل المدينة من التابعين</w:t>
      </w:r>
      <w:r w:rsidR="00877916">
        <w:rPr>
          <w:rStyle w:val="libBold2Char"/>
          <w:rtl/>
        </w:rPr>
        <w:t>:</w:t>
      </w:r>
      <w:r w:rsidRPr="00116D48">
        <w:rPr>
          <w:rtl/>
        </w:rPr>
        <w:t xml:space="preserve"> إلى أنْ قال</w:t>
      </w:r>
      <w:r w:rsidR="00877916">
        <w:rPr>
          <w:rtl/>
        </w:rPr>
        <w:t>:</w:t>
      </w:r>
      <w:r w:rsidRPr="00116D48">
        <w:rPr>
          <w:rtl/>
        </w:rPr>
        <w:t xml:space="preserve"> قال الزبير بن بك</w:t>
      </w:r>
      <w:r w:rsidR="0073526D">
        <w:rPr>
          <w:rtl/>
        </w:rPr>
        <w:t>ّ</w:t>
      </w:r>
      <w:r w:rsidRPr="00116D48">
        <w:rPr>
          <w:rtl/>
        </w:rPr>
        <w:t>ار</w:t>
      </w:r>
      <w:r w:rsidR="00877916">
        <w:rPr>
          <w:rtl/>
        </w:rPr>
        <w:t>:</w:t>
      </w:r>
      <w:r w:rsidRPr="00116D48">
        <w:rPr>
          <w:rtl/>
        </w:rPr>
        <w:t xml:space="preserve"> كان يُقال لمحم</w:t>
      </w:r>
      <w:r w:rsidR="0073526D">
        <w:rPr>
          <w:rtl/>
        </w:rPr>
        <w:t>ّ</w:t>
      </w:r>
      <w:r w:rsidRPr="00116D48">
        <w:rPr>
          <w:rtl/>
        </w:rPr>
        <w:t>د الباقر</w:t>
      </w:r>
      <w:r w:rsidR="00877916">
        <w:rPr>
          <w:rtl/>
        </w:rPr>
        <w:t>،</w:t>
      </w:r>
      <w:r w:rsidRPr="00116D48">
        <w:rPr>
          <w:rtl/>
        </w:rPr>
        <w:t xml:space="preserve"> باقر العلم</w:t>
      </w:r>
      <w:r w:rsidR="00877916">
        <w:rPr>
          <w:rtl/>
        </w:rPr>
        <w:t>.</w:t>
      </w:r>
      <w:r w:rsidRPr="00116D48">
        <w:rPr>
          <w:rtl/>
        </w:rPr>
        <w:t xml:space="preserve"> وقال محم</w:t>
      </w:r>
      <w:r w:rsidR="0073526D">
        <w:rPr>
          <w:rtl/>
        </w:rPr>
        <w:t>ّ</w:t>
      </w:r>
      <w:r w:rsidRPr="00116D48">
        <w:rPr>
          <w:rtl/>
        </w:rPr>
        <w:t>د بن المنكدر</w:t>
      </w:r>
      <w:r w:rsidR="00877916">
        <w:rPr>
          <w:rtl/>
        </w:rPr>
        <w:t>:</w:t>
      </w:r>
      <w:r w:rsidRPr="00116D48">
        <w:rPr>
          <w:rtl/>
        </w:rPr>
        <w:t xml:space="preserve"> ما رأيت أحداً يُفَض</w:t>
      </w:r>
      <w:r w:rsidR="0073526D">
        <w:rPr>
          <w:rtl/>
        </w:rPr>
        <w:t>ّ</w:t>
      </w:r>
      <w:r w:rsidRPr="00116D48">
        <w:rPr>
          <w:rtl/>
        </w:rPr>
        <w:t>َلُ على علي بن الحسين حت</w:t>
      </w:r>
      <w:r w:rsidR="0073526D">
        <w:rPr>
          <w:rtl/>
        </w:rPr>
        <w:t>ّ</w:t>
      </w:r>
      <w:r w:rsidRPr="00116D48">
        <w:rPr>
          <w:rtl/>
        </w:rPr>
        <w:t>ى رأيتُ ابنه محم</w:t>
      </w:r>
      <w:r w:rsidR="0073526D">
        <w:rPr>
          <w:rtl/>
        </w:rPr>
        <w:t>ّ</w:t>
      </w:r>
      <w:r w:rsidRPr="00116D48">
        <w:rPr>
          <w:rtl/>
        </w:rPr>
        <w:t>داً</w:t>
      </w:r>
      <w:r w:rsidR="00877916">
        <w:rPr>
          <w:rtl/>
        </w:rPr>
        <w:t>،</w:t>
      </w:r>
      <w:r w:rsidRPr="00116D48">
        <w:rPr>
          <w:rtl/>
        </w:rPr>
        <w:t xml:space="preserve"> أردتُ يوماً أنْ أَعِظَهُ فوعظني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وقال في ( تقريب التهذيب )</w:t>
      </w:r>
      <w:r w:rsidR="00877916">
        <w:rPr>
          <w:rStyle w:val="libBold2Char"/>
          <w:rtl/>
        </w:rPr>
        <w:t>:</w:t>
      </w:r>
      <w:r w:rsidRPr="00116D48">
        <w:rPr>
          <w:rtl/>
        </w:rPr>
        <w:t xml:space="preserve"> (محم</w:t>
      </w:r>
      <w:r w:rsidR="0073526D">
        <w:rPr>
          <w:rtl/>
        </w:rPr>
        <w:t>ّ</w:t>
      </w:r>
      <w:r w:rsidRPr="00116D48">
        <w:rPr>
          <w:rtl/>
        </w:rPr>
        <w:t>د بن علي بن الحسين بن علي بن أبي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أورده الشيخ القرشي في ( حياة الإمام الباقر )</w:t>
      </w:r>
      <w:r w:rsidR="00877916">
        <w:rPr>
          <w:rtl/>
        </w:rPr>
        <w:t>:</w:t>
      </w:r>
      <w:r w:rsidRPr="00EA2D3F">
        <w:rPr>
          <w:rtl/>
        </w:rPr>
        <w:t xml:space="preserve"> 1 / 104</w:t>
      </w:r>
      <w:r w:rsidR="00877916">
        <w:rPr>
          <w:rtl/>
        </w:rPr>
        <w:t>،</w:t>
      </w:r>
      <w:r w:rsidRPr="00EA2D3F">
        <w:rPr>
          <w:rtl/>
        </w:rPr>
        <w:t xml:space="preserve"> نقلاً عن ( غاية النهاية )</w:t>
      </w:r>
      <w:r w:rsidR="00877916">
        <w:rPr>
          <w:rtl/>
        </w:rPr>
        <w:t>:</w:t>
      </w:r>
      <w:r w:rsidRPr="00EA2D3F">
        <w:rPr>
          <w:rtl/>
        </w:rPr>
        <w:t xml:space="preserve"> 2 / 220</w:t>
      </w:r>
      <w:r w:rsidR="00877916">
        <w:rPr>
          <w:rtl/>
        </w:rPr>
        <w:t>.</w:t>
      </w:r>
    </w:p>
    <w:p w:rsidR="00E36B40" w:rsidRPr="001C651C" w:rsidRDefault="00C670F7" w:rsidP="001C651C">
      <w:pPr>
        <w:pStyle w:val="libFootnote0"/>
        <w:rPr>
          <w:rtl/>
        </w:rPr>
      </w:pPr>
      <w:r w:rsidRPr="00EA2D3F">
        <w:rPr>
          <w:rtl/>
        </w:rPr>
        <w:t>(2) تهذيب التهذيب</w:t>
      </w:r>
      <w:r w:rsidR="00877916">
        <w:rPr>
          <w:rtl/>
        </w:rPr>
        <w:t>:</w:t>
      </w:r>
      <w:r w:rsidRPr="00EA2D3F">
        <w:rPr>
          <w:rtl/>
        </w:rPr>
        <w:t xml:space="preserve"> 7 / 330</w:t>
      </w:r>
      <w:r w:rsidR="001C651C">
        <w:rPr>
          <w:rtl/>
        </w:rPr>
        <w:t xml:space="preserve"> - </w:t>
      </w:r>
      <w:r w:rsidRPr="00EA2D3F">
        <w:rPr>
          <w:rtl/>
        </w:rPr>
        <w:t>331</w:t>
      </w:r>
      <w:r w:rsidR="00877916">
        <w:rPr>
          <w:rtl/>
        </w:rPr>
        <w:t>،</w:t>
      </w:r>
      <w:r w:rsidRPr="00EA2D3F">
        <w:rPr>
          <w:rtl/>
        </w:rPr>
        <w:t xml:space="preserve"> دار الفكر</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tl/>
        </w:rPr>
        <w:lastRenderedPageBreak/>
        <w:t>طالب</w:t>
      </w:r>
      <w:r w:rsidR="00877916">
        <w:rPr>
          <w:rtl/>
        </w:rPr>
        <w:t>،</w:t>
      </w:r>
      <w:r w:rsidRPr="00116D48">
        <w:rPr>
          <w:rtl/>
        </w:rPr>
        <w:t xml:space="preserve"> أبو جعفر الباقر</w:t>
      </w:r>
      <w:r w:rsidR="00877916">
        <w:rPr>
          <w:rtl/>
        </w:rPr>
        <w:t>،</w:t>
      </w:r>
      <w:r w:rsidRPr="00116D48">
        <w:rPr>
          <w:rtl/>
        </w:rPr>
        <w:t xml:space="preserve"> ثقة فاضل من الرابعة)</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21</w:t>
      </w:r>
      <w:r w:rsidR="001C651C">
        <w:rPr>
          <w:rtl/>
        </w:rPr>
        <w:t xml:space="preserve"> - </w:t>
      </w:r>
      <w:r w:rsidRPr="00EA2D3F">
        <w:rPr>
          <w:rtl/>
        </w:rPr>
        <w:t>ابن الصب</w:t>
      </w:r>
      <w:r w:rsidR="0073526D">
        <w:rPr>
          <w:rtl/>
        </w:rPr>
        <w:t>ّ</w:t>
      </w:r>
      <w:r w:rsidRPr="00EA2D3F">
        <w:rPr>
          <w:rtl/>
        </w:rPr>
        <w:t>اغ المالكي (ت</w:t>
      </w:r>
      <w:r w:rsidR="00877916">
        <w:rPr>
          <w:rtl/>
        </w:rPr>
        <w:t>:</w:t>
      </w:r>
      <w:r w:rsidRPr="00EA2D3F">
        <w:rPr>
          <w:rtl/>
        </w:rPr>
        <w:t xml:space="preserve"> 855 هـ)</w:t>
      </w:r>
      <w:r w:rsidR="00877916">
        <w:rPr>
          <w:rtl/>
        </w:rPr>
        <w:t>:</w:t>
      </w:r>
    </w:p>
    <w:p w:rsidR="00E36B40" w:rsidRDefault="00C670F7" w:rsidP="00116D48">
      <w:pPr>
        <w:pStyle w:val="libNormal"/>
        <w:rPr>
          <w:rtl/>
        </w:rPr>
      </w:pPr>
      <w:r w:rsidRPr="00116D48">
        <w:rPr>
          <w:rStyle w:val="libBold2Char"/>
          <w:rtl/>
        </w:rPr>
        <w:t>قال في ( الفصول المهم</w:t>
      </w:r>
      <w:r w:rsidR="0073526D">
        <w:rPr>
          <w:rStyle w:val="libBold2Char"/>
          <w:rtl/>
        </w:rPr>
        <w:t>ّ</w:t>
      </w:r>
      <w:r w:rsidRPr="00116D48">
        <w:rPr>
          <w:rStyle w:val="libBold2Char"/>
          <w:rtl/>
        </w:rPr>
        <w:t>ة ) عند حديثه عن الإمام الباقر ( عليه السلام )</w:t>
      </w:r>
      <w:r w:rsidR="00877916">
        <w:rPr>
          <w:rStyle w:val="libBold2Char"/>
          <w:rtl/>
        </w:rPr>
        <w:t>:</w:t>
      </w:r>
      <w:r w:rsidRPr="00116D48">
        <w:rPr>
          <w:rtl/>
        </w:rPr>
        <w:t xml:space="preserve"> ( وأم</w:t>
      </w:r>
      <w:r w:rsidR="0073526D">
        <w:rPr>
          <w:rtl/>
        </w:rPr>
        <w:t>ّ</w:t>
      </w:r>
      <w:r w:rsidRPr="00116D48">
        <w:rPr>
          <w:rtl/>
        </w:rPr>
        <w:t>ا مناقبه فكثيرة عديدة</w:t>
      </w:r>
      <w:r w:rsidR="00877916">
        <w:rPr>
          <w:rtl/>
        </w:rPr>
        <w:t>،</w:t>
      </w:r>
      <w:r w:rsidRPr="00116D48">
        <w:rPr>
          <w:rtl/>
        </w:rPr>
        <w:t xml:space="preserve"> وأوصافه فحميدة جليلة )</w:t>
      </w:r>
      <w:r w:rsidRPr="00116D48">
        <w:rPr>
          <w:rStyle w:val="libFootnotenumChar"/>
          <w:rtl/>
        </w:rPr>
        <w:t xml:space="preserve"> (2)</w:t>
      </w:r>
      <w:r w:rsidR="00877916">
        <w:rPr>
          <w:rtl/>
        </w:rPr>
        <w:t>،</w:t>
      </w:r>
      <w:r w:rsidRPr="00116D48">
        <w:rPr>
          <w:rtl/>
        </w:rPr>
        <w:t xml:space="preserve"> وقال أيضاً</w:t>
      </w:r>
      <w:r w:rsidR="00877916">
        <w:rPr>
          <w:rtl/>
        </w:rPr>
        <w:t>:</w:t>
      </w:r>
      <w:r w:rsidRPr="00116D48">
        <w:rPr>
          <w:rtl/>
        </w:rPr>
        <w:t xml:space="preserve"> ( وكان محم</w:t>
      </w:r>
      <w:r w:rsidR="0073526D">
        <w:rPr>
          <w:rtl/>
        </w:rPr>
        <w:t>ّ</w:t>
      </w:r>
      <w:r w:rsidRPr="00116D48">
        <w:rPr>
          <w:rtl/>
        </w:rPr>
        <w:t>د بن علي بن الحسين ( عليهم السلام ) مع ما هو عليه من العلم والفضل والسؤدد والرئاسة والإمامة</w:t>
      </w:r>
      <w:r w:rsidR="00877916">
        <w:rPr>
          <w:rtl/>
        </w:rPr>
        <w:t>،</w:t>
      </w:r>
      <w:r w:rsidRPr="00116D48">
        <w:rPr>
          <w:rtl/>
        </w:rPr>
        <w:t xml:space="preserve"> ظاهر الجود في الخاص</w:t>
      </w:r>
      <w:r w:rsidR="0073526D">
        <w:rPr>
          <w:rtl/>
        </w:rPr>
        <w:t>ّ</w:t>
      </w:r>
      <w:r w:rsidRPr="00116D48">
        <w:rPr>
          <w:rtl/>
        </w:rPr>
        <w:t>ة والعام</w:t>
      </w:r>
      <w:r w:rsidR="0073526D">
        <w:rPr>
          <w:rtl/>
        </w:rPr>
        <w:t>ّ</w:t>
      </w:r>
      <w:r w:rsidRPr="00116D48">
        <w:rPr>
          <w:rtl/>
        </w:rPr>
        <w:t>ة</w:t>
      </w:r>
      <w:r w:rsidR="00877916">
        <w:rPr>
          <w:rtl/>
        </w:rPr>
        <w:t>،</w:t>
      </w:r>
      <w:r w:rsidRPr="00116D48">
        <w:rPr>
          <w:rtl/>
        </w:rPr>
        <w:t xml:space="preserve"> مشهور الكرم في الكاف</w:t>
      </w:r>
      <w:r w:rsidR="0073526D">
        <w:rPr>
          <w:rtl/>
        </w:rPr>
        <w:t>ّ</w:t>
      </w:r>
      <w:r w:rsidRPr="00116D48">
        <w:rPr>
          <w:rtl/>
        </w:rPr>
        <w:t>ة</w:t>
      </w:r>
      <w:r w:rsidR="00877916">
        <w:rPr>
          <w:rtl/>
        </w:rPr>
        <w:t>،</w:t>
      </w:r>
      <w:r w:rsidRPr="00116D48">
        <w:rPr>
          <w:rtl/>
        </w:rPr>
        <w:t xml:space="preserve"> معروفاً بالفضل والإحسان مع كثرة عياله وتوس</w:t>
      </w:r>
      <w:r w:rsidR="0073526D">
        <w:rPr>
          <w:rtl/>
        </w:rPr>
        <w:t>ّ</w:t>
      </w:r>
      <w:r w:rsidRPr="00116D48">
        <w:rPr>
          <w:rtl/>
        </w:rPr>
        <w:t>ط حاله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22</w:t>
      </w:r>
      <w:r w:rsidR="001C651C">
        <w:rPr>
          <w:rtl/>
        </w:rPr>
        <w:t xml:space="preserve"> - </w:t>
      </w:r>
      <w:r w:rsidRPr="00EA2D3F">
        <w:rPr>
          <w:rtl/>
        </w:rPr>
        <w:t>جمال الدين أبو المحاسن يوسف بن تغري بردي الأتابكي (ت</w:t>
      </w:r>
      <w:r w:rsidR="00877916">
        <w:rPr>
          <w:rtl/>
        </w:rPr>
        <w:t>:</w:t>
      </w:r>
      <w:r w:rsidRPr="00EA2D3F">
        <w:rPr>
          <w:rtl/>
        </w:rPr>
        <w:t xml:space="preserve"> 874 هـ)</w:t>
      </w:r>
      <w:r w:rsidR="00877916">
        <w:rPr>
          <w:rtl/>
        </w:rPr>
        <w:t>:</w:t>
      </w:r>
    </w:p>
    <w:p w:rsidR="00E36B40" w:rsidRDefault="00C670F7" w:rsidP="00116D48">
      <w:pPr>
        <w:pStyle w:val="libNormal"/>
        <w:rPr>
          <w:rtl/>
        </w:rPr>
      </w:pPr>
      <w:r w:rsidRPr="00116D48">
        <w:rPr>
          <w:rStyle w:val="libBold2Char"/>
          <w:rtl/>
        </w:rPr>
        <w:t>قال في ( النجوم الزاهرة ) في أحداث سنة</w:t>
      </w:r>
      <w:r w:rsidR="00877916">
        <w:rPr>
          <w:rStyle w:val="libBold2Char"/>
          <w:rtl/>
        </w:rPr>
        <w:t>:</w:t>
      </w:r>
      <w:r w:rsidRPr="00116D48">
        <w:rPr>
          <w:rStyle w:val="libBold2Char"/>
          <w:rtl/>
        </w:rPr>
        <w:t xml:space="preserve"> (114 هـ)</w:t>
      </w:r>
      <w:r w:rsidR="00877916">
        <w:rPr>
          <w:rStyle w:val="libBold2Char"/>
          <w:rtl/>
        </w:rPr>
        <w:t>:</w:t>
      </w:r>
      <w:r w:rsidRPr="00116D48">
        <w:rPr>
          <w:rtl/>
        </w:rPr>
        <w:t xml:space="preserve"> ( وفيها تُوف</w:t>
      </w:r>
      <w:r w:rsidR="0073526D">
        <w:rPr>
          <w:rtl/>
        </w:rPr>
        <w:t>ّ</w:t>
      </w:r>
      <w:r w:rsidRPr="00116D48">
        <w:rPr>
          <w:rtl/>
        </w:rPr>
        <w:t>ي محم</w:t>
      </w:r>
      <w:r w:rsidR="0073526D">
        <w:rPr>
          <w:rtl/>
        </w:rPr>
        <w:t>ّ</w:t>
      </w:r>
      <w:r w:rsidRPr="00116D48">
        <w:rPr>
          <w:rtl/>
        </w:rPr>
        <w:t>د الباقر</w:t>
      </w:r>
      <w:r w:rsidR="00877916">
        <w:rPr>
          <w:rtl/>
        </w:rPr>
        <w:t>،</w:t>
      </w:r>
      <w:r w:rsidRPr="00116D48">
        <w:rPr>
          <w:rtl/>
        </w:rPr>
        <w:t xml:space="preserve"> كنيته</w:t>
      </w:r>
      <w:r w:rsidR="00877916">
        <w:rPr>
          <w:rtl/>
        </w:rPr>
        <w:t>:</w:t>
      </w:r>
      <w:r w:rsidRPr="00116D48">
        <w:rPr>
          <w:rtl/>
        </w:rPr>
        <w:t xml:space="preserve"> أبو جعفر بن علي زين العابدين بن الحسين بن علي بن أبي طالب</w:t>
      </w:r>
      <w:r w:rsidR="00877916">
        <w:rPr>
          <w:rtl/>
        </w:rPr>
        <w:t>،</w:t>
      </w:r>
      <w:r w:rsidRPr="00116D48">
        <w:rPr>
          <w:rtl/>
        </w:rPr>
        <w:t xml:space="preserve"> الهاشمي العلوي</w:t>
      </w:r>
      <w:r w:rsidR="00877916">
        <w:rPr>
          <w:rtl/>
        </w:rPr>
        <w:t>،</w:t>
      </w:r>
      <w:r w:rsidRPr="00116D48">
        <w:rPr>
          <w:rtl/>
        </w:rPr>
        <w:t xml:space="preserve"> سي</w:t>
      </w:r>
      <w:r w:rsidR="0073526D">
        <w:rPr>
          <w:rtl/>
        </w:rPr>
        <w:t>ّ</w:t>
      </w:r>
      <w:r w:rsidRPr="00116D48">
        <w:rPr>
          <w:rtl/>
        </w:rPr>
        <w:t>د بني هاشم في زمانه )</w:t>
      </w:r>
      <w:r w:rsidRPr="00116D48">
        <w:rPr>
          <w:rStyle w:val="libFootnotenumChar"/>
          <w:rtl/>
        </w:rPr>
        <w:t xml:space="preserve"> (4)</w:t>
      </w:r>
      <w:r w:rsidR="00877916">
        <w:rPr>
          <w:rtl/>
        </w:rPr>
        <w:t>.</w:t>
      </w:r>
    </w:p>
    <w:p w:rsidR="00E36B40" w:rsidRDefault="00C670F7" w:rsidP="00F517D6">
      <w:pPr>
        <w:pStyle w:val="libBold1"/>
        <w:rPr>
          <w:rtl/>
        </w:rPr>
      </w:pPr>
      <w:r w:rsidRPr="00EA2D3F">
        <w:rPr>
          <w:rtl/>
        </w:rPr>
        <w:t>23</w:t>
      </w:r>
      <w:r w:rsidR="001C651C">
        <w:rPr>
          <w:rtl/>
        </w:rPr>
        <w:t xml:space="preserve"> - </w:t>
      </w:r>
      <w:r w:rsidRPr="00EA2D3F">
        <w:rPr>
          <w:rtl/>
        </w:rPr>
        <w:t>شمس الدين محم</w:t>
      </w:r>
      <w:r w:rsidR="0073526D">
        <w:rPr>
          <w:rtl/>
        </w:rPr>
        <w:t>ّ</w:t>
      </w:r>
      <w:r w:rsidRPr="00EA2D3F">
        <w:rPr>
          <w:rtl/>
        </w:rPr>
        <w:t>د بن طولون (ت</w:t>
      </w:r>
      <w:r w:rsidR="00877916">
        <w:rPr>
          <w:rtl/>
        </w:rPr>
        <w:t>:</w:t>
      </w:r>
      <w:r w:rsidRPr="00EA2D3F">
        <w:rPr>
          <w:rtl/>
        </w:rPr>
        <w:t xml:space="preserve"> 953 هـ)</w:t>
      </w:r>
      <w:r w:rsidR="00877916">
        <w:rPr>
          <w:rtl/>
        </w:rPr>
        <w:t>:</w:t>
      </w:r>
    </w:p>
    <w:p w:rsidR="00E36B40" w:rsidRDefault="00C670F7" w:rsidP="00116D48">
      <w:pPr>
        <w:pStyle w:val="libNormal"/>
        <w:rPr>
          <w:rtl/>
        </w:rPr>
      </w:pPr>
      <w:r w:rsidRPr="00116D48">
        <w:rPr>
          <w:rStyle w:val="libBold2Char"/>
          <w:rtl/>
        </w:rPr>
        <w:t>قال في ( الأئم</w:t>
      </w:r>
      <w:r w:rsidR="0073526D">
        <w:rPr>
          <w:rStyle w:val="libBold2Char"/>
          <w:rtl/>
        </w:rPr>
        <w:t>ّ</w:t>
      </w:r>
      <w:r w:rsidRPr="00116D48">
        <w:rPr>
          <w:rStyle w:val="libBold2Char"/>
          <w:rtl/>
        </w:rPr>
        <w:t>ة الاثنا عشر )</w:t>
      </w:r>
      <w:r w:rsidR="00877916">
        <w:rPr>
          <w:rStyle w:val="libBold2Char"/>
          <w:rtl/>
        </w:rPr>
        <w:t>:</w:t>
      </w:r>
      <w:r w:rsidRPr="00116D48">
        <w:rPr>
          <w:rtl/>
        </w:rPr>
        <w:t xml:space="preserve"> ( وهو أبو جعفر محم</w:t>
      </w:r>
      <w:r w:rsidR="0073526D">
        <w:rPr>
          <w:rtl/>
        </w:rPr>
        <w:t>ّ</w:t>
      </w:r>
      <w:r w:rsidRPr="00116D48">
        <w:rPr>
          <w:rtl/>
        </w:rPr>
        <w:t>د بن زين العابدين بن الحسين بن علي بن أبي طالب</w:t>
      </w:r>
      <w:r w:rsidR="00877916">
        <w:rPr>
          <w:rtl/>
        </w:rPr>
        <w:t>،</w:t>
      </w:r>
      <w:r w:rsidRPr="00116D48">
        <w:rPr>
          <w:rtl/>
        </w:rPr>
        <w:t xml:space="preserve"> رضي الله عنهم</w:t>
      </w:r>
      <w:r w:rsidR="00877916">
        <w:rPr>
          <w:rtl/>
        </w:rPr>
        <w:t>،</w:t>
      </w:r>
      <w:r w:rsidRPr="00116D48">
        <w:rPr>
          <w:rtl/>
        </w:rPr>
        <w:t xml:space="preserve"> الملق</w:t>
      </w:r>
      <w:r w:rsidR="0073526D">
        <w:rPr>
          <w:rtl/>
        </w:rPr>
        <w:t>ّ</w:t>
      </w:r>
      <w:r w:rsidRPr="00116D48">
        <w:rPr>
          <w:rtl/>
        </w:rPr>
        <w:t>ب بالباقر</w:t>
      </w:r>
      <w:r w:rsidR="00877916">
        <w:rPr>
          <w:rtl/>
        </w:rPr>
        <w:t>،</w:t>
      </w:r>
      <w:r w:rsidRPr="00116D48">
        <w:rPr>
          <w:rtl/>
        </w:rPr>
        <w:t xml:space="preserve"> وهو والد جعفر الصادق</w:t>
      </w:r>
      <w:r w:rsidR="00877916">
        <w:rPr>
          <w:rtl/>
        </w:rPr>
        <w:t>،</w:t>
      </w:r>
      <w:r w:rsidRPr="00116D48">
        <w:rPr>
          <w:rtl/>
        </w:rPr>
        <w:t xml:space="preserve"> رضي الله عنهما</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تقريب التهذيب</w:t>
      </w:r>
      <w:r w:rsidR="00877916">
        <w:rPr>
          <w:rtl/>
        </w:rPr>
        <w:t>:</w:t>
      </w:r>
      <w:r w:rsidRPr="00EA2D3F">
        <w:rPr>
          <w:rtl/>
        </w:rPr>
        <w:t xml:space="preserve"> 2 / 541</w:t>
      </w:r>
      <w:r w:rsidR="00877916">
        <w:rPr>
          <w:rtl/>
        </w:rPr>
        <w:t>،</w:t>
      </w:r>
      <w:r w:rsidRPr="00EA2D3F">
        <w:rPr>
          <w:rtl/>
        </w:rPr>
        <w:t xml:space="preserve"> دار الفكر</w:t>
      </w:r>
      <w:r w:rsidR="00877916">
        <w:rPr>
          <w:rtl/>
        </w:rPr>
        <w:t>.</w:t>
      </w:r>
    </w:p>
    <w:p w:rsidR="00E36B40" w:rsidRDefault="00C670F7" w:rsidP="001C651C">
      <w:pPr>
        <w:pStyle w:val="libFootnote0"/>
        <w:rPr>
          <w:rtl/>
        </w:rPr>
      </w:pPr>
      <w:r w:rsidRPr="00EA2D3F">
        <w:rPr>
          <w:rtl/>
        </w:rPr>
        <w:t>(2) الفصول المهم</w:t>
      </w:r>
      <w:r w:rsidR="0073526D">
        <w:rPr>
          <w:rtl/>
        </w:rPr>
        <w:t>ّ</w:t>
      </w:r>
      <w:r w:rsidRPr="00EA2D3F">
        <w:rPr>
          <w:rtl/>
        </w:rPr>
        <w:t>ة</w:t>
      </w:r>
      <w:r w:rsidR="00877916">
        <w:rPr>
          <w:rtl/>
        </w:rPr>
        <w:t>:</w:t>
      </w:r>
      <w:r w:rsidRPr="00EA2D3F">
        <w:rPr>
          <w:rtl/>
        </w:rPr>
        <w:t xml:space="preserve"> 201</w:t>
      </w:r>
      <w:r w:rsidR="00877916">
        <w:rPr>
          <w:rtl/>
        </w:rPr>
        <w:t>،</w:t>
      </w:r>
      <w:r w:rsidRPr="00EA2D3F">
        <w:rPr>
          <w:rtl/>
        </w:rPr>
        <w:t xml:space="preserve"> دار الأضواء</w:t>
      </w:r>
      <w:r w:rsidR="00877916">
        <w:rPr>
          <w:rtl/>
        </w:rPr>
        <w:t>.</w:t>
      </w:r>
    </w:p>
    <w:p w:rsidR="00E36B40" w:rsidRDefault="00C670F7" w:rsidP="001C651C">
      <w:pPr>
        <w:pStyle w:val="libFootnote0"/>
        <w:rPr>
          <w:rtl/>
        </w:rPr>
      </w:pPr>
      <w:r w:rsidRPr="00EA2D3F">
        <w:rPr>
          <w:rtl/>
        </w:rPr>
        <w:t>(3) المصدر نفسه</w:t>
      </w:r>
      <w:r w:rsidR="00877916">
        <w:rPr>
          <w:rtl/>
        </w:rPr>
        <w:t>:</w:t>
      </w:r>
      <w:r w:rsidRPr="00EA2D3F">
        <w:rPr>
          <w:rtl/>
        </w:rPr>
        <w:t xml:space="preserve"> 204</w:t>
      </w:r>
      <w:r w:rsidR="00877916">
        <w:rPr>
          <w:rtl/>
        </w:rPr>
        <w:t>.</w:t>
      </w:r>
    </w:p>
    <w:p w:rsidR="00E36B40" w:rsidRPr="001C651C" w:rsidRDefault="00C670F7" w:rsidP="001C651C">
      <w:pPr>
        <w:pStyle w:val="libFootnote0"/>
        <w:rPr>
          <w:rtl/>
        </w:rPr>
      </w:pPr>
      <w:r w:rsidRPr="00EA2D3F">
        <w:rPr>
          <w:rtl/>
        </w:rPr>
        <w:t>(4) النجوم الزاهرة</w:t>
      </w:r>
      <w:r w:rsidR="00877916">
        <w:rPr>
          <w:rtl/>
        </w:rPr>
        <w:t>:</w:t>
      </w:r>
      <w:r w:rsidRPr="00EA2D3F">
        <w:rPr>
          <w:rtl/>
        </w:rPr>
        <w:t xml:space="preserve"> 1 / 5</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كان الباقر عالماً سي</w:t>
      </w:r>
      <w:r w:rsidR="0073526D">
        <w:rPr>
          <w:rtl/>
        </w:rPr>
        <w:t>ّ</w:t>
      </w:r>
      <w:r w:rsidRPr="00EA2D3F">
        <w:rPr>
          <w:rtl/>
        </w:rPr>
        <w:t>داً كبيراً</w:t>
      </w:r>
      <w:r w:rsidR="00877916">
        <w:rPr>
          <w:rtl/>
        </w:rPr>
        <w:t>،</w:t>
      </w:r>
      <w:r w:rsidRPr="00EA2D3F">
        <w:rPr>
          <w:rtl/>
        </w:rPr>
        <w:t xml:space="preserve"> وإن</w:t>
      </w:r>
      <w:r w:rsidR="0073526D">
        <w:rPr>
          <w:rtl/>
        </w:rPr>
        <w:t>ّ</w:t>
      </w:r>
      <w:r w:rsidRPr="00EA2D3F">
        <w:rPr>
          <w:rtl/>
        </w:rPr>
        <w:t>ما قيل له الباقر</w:t>
      </w:r>
      <w:r w:rsidR="00877916">
        <w:rPr>
          <w:rtl/>
        </w:rPr>
        <w:t>؛</w:t>
      </w:r>
      <w:r w:rsidRPr="00EA2D3F">
        <w:rPr>
          <w:rtl/>
        </w:rPr>
        <w:t xml:space="preserve"> لأن</w:t>
      </w:r>
      <w:r w:rsidR="0073526D">
        <w:rPr>
          <w:rtl/>
        </w:rPr>
        <w:t>ّ</w:t>
      </w:r>
      <w:r w:rsidRPr="00EA2D3F">
        <w:rPr>
          <w:rtl/>
        </w:rPr>
        <w:t>ه تبق</w:t>
      </w:r>
      <w:r w:rsidR="0073526D">
        <w:rPr>
          <w:rtl/>
        </w:rPr>
        <w:t>ّ</w:t>
      </w:r>
      <w:r w:rsidRPr="00EA2D3F">
        <w:rPr>
          <w:rtl/>
        </w:rPr>
        <w:t>ر في العلم</w:t>
      </w:r>
      <w:r w:rsidR="00877916">
        <w:rPr>
          <w:rtl/>
        </w:rPr>
        <w:t>،</w:t>
      </w:r>
      <w:r w:rsidRPr="00EA2D3F">
        <w:rPr>
          <w:rtl/>
        </w:rPr>
        <w:t xml:space="preserve"> أي توس</w:t>
      </w:r>
      <w:r w:rsidR="0073526D">
        <w:rPr>
          <w:rtl/>
        </w:rPr>
        <w:t>ّ</w:t>
      </w:r>
      <w:r w:rsidRPr="00EA2D3F">
        <w:rPr>
          <w:rtl/>
        </w:rPr>
        <w:t>ع</w:t>
      </w:r>
      <w:r w:rsidR="00877916">
        <w:rPr>
          <w:rtl/>
        </w:rPr>
        <w:t>.</w:t>
      </w:r>
      <w:r w:rsidRPr="00EA2D3F">
        <w:rPr>
          <w:rtl/>
        </w:rPr>
        <w:t xml:space="preserve"> والتبق</w:t>
      </w:r>
      <w:r w:rsidR="0073526D">
        <w:rPr>
          <w:rtl/>
        </w:rPr>
        <w:t>ّ</w:t>
      </w:r>
      <w:r w:rsidRPr="00EA2D3F">
        <w:rPr>
          <w:rtl/>
        </w:rPr>
        <w:t>ر التوس</w:t>
      </w:r>
      <w:r w:rsidR="0073526D">
        <w:rPr>
          <w:rtl/>
        </w:rPr>
        <w:t>ّ</w:t>
      </w:r>
      <w:r w:rsidRPr="00EA2D3F">
        <w:rPr>
          <w:rtl/>
        </w:rPr>
        <w:t>ع</w:t>
      </w:r>
      <w:r w:rsidR="00877916">
        <w:rPr>
          <w:rtl/>
        </w:rPr>
        <w:t>.</w:t>
      </w:r>
      <w:r w:rsidRPr="00EA2D3F">
        <w:rPr>
          <w:rtl/>
        </w:rPr>
        <w:t xml:space="preserve"> وفيه يقول الشاعر</w:t>
      </w:r>
      <w:r w:rsidR="00877916">
        <w:rPr>
          <w:rtl/>
        </w:rPr>
        <w:t>:</w:t>
      </w:r>
    </w:p>
    <w:tbl>
      <w:tblPr>
        <w:tblStyle w:val="TableGrid"/>
        <w:bidiVisual/>
        <w:tblW w:w="4562" w:type="pct"/>
        <w:tblInd w:w="384" w:type="dxa"/>
        <w:tblLook w:val="04A0"/>
      </w:tblPr>
      <w:tblGrid>
        <w:gridCol w:w="3536"/>
        <w:gridCol w:w="272"/>
        <w:gridCol w:w="3502"/>
      </w:tblGrid>
      <w:tr w:rsidR="001C4EA6" w:rsidTr="00F81C94">
        <w:trPr>
          <w:trHeight w:val="350"/>
        </w:trPr>
        <w:tc>
          <w:tcPr>
            <w:tcW w:w="3536" w:type="dxa"/>
          </w:tcPr>
          <w:p w:rsidR="001C4EA6" w:rsidRDefault="001C4EA6" w:rsidP="00F81C94">
            <w:pPr>
              <w:pStyle w:val="libPoem"/>
            </w:pPr>
            <w:r w:rsidRPr="00EA2D3F">
              <w:rPr>
                <w:rtl/>
              </w:rPr>
              <w:t>يَا بَاقِرَ العِلْمِ لأَهْلِ التُقَى</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1C4EA6">
            <w:pPr>
              <w:pStyle w:val="libPoem"/>
            </w:pPr>
            <w:r w:rsidRPr="00EA2D3F">
              <w:rPr>
                <w:rtl/>
              </w:rPr>
              <w:t>وَخَيْرَ مَنْ لَب</w:t>
            </w:r>
            <w:r w:rsidR="0073526D">
              <w:rPr>
                <w:rtl/>
              </w:rPr>
              <w:t>ّ</w:t>
            </w:r>
            <w:r w:rsidRPr="00EA2D3F">
              <w:rPr>
                <w:rtl/>
              </w:rPr>
              <w:t>َى عَلَى الجَبَلِ )</w:t>
            </w:r>
            <w:r w:rsidRPr="00116D48">
              <w:rPr>
                <w:rStyle w:val="libFootnotenumChar"/>
                <w:rtl/>
              </w:rPr>
              <w:t xml:space="preserve"> (1)</w:t>
            </w:r>
            <w:r w:rsidRPr="00725071">
              <w:rPr>
                <w:rStyle w:val="libPoemTiniChar0"/>
                <w:rtl/>
              </w:rPr>
              <w:br/>
              <w:t> </w:t>
            </w:r>
          </w:p>
        </w:tc>
      </w:tr>
    </w:tbl>
    <w:p w:rsidR="00E36B40" w:rsidRDefault="00C670F7" w:rsidP="00F517D6">
      <w:pPr>
        <w:pStyle w:val="libBold1"/>
        <w:rPr>
          <w:rtl/>
        </w:rPr>
      </w:pPr>
      <w:r w:rsidRPr="00EA2D3F">
        <w:rPr>
          <w:rtl/>
        </w:rPr>
        <w:t>24</w:t>
      </w:r>
      <w:r w:rsidR="001C651C">
        <w:rPr>
          <w:rtl/>
        </w:rPr>
        <w:t xml:space="preserve"> - </w:t>
      </w:r>
      <w:r w:rsidRPr="00EA2D3F">
        <w:rPr>
          <w:rtl/>
        </w:rPr>
        <w:t>المحد</w:t>
      </w:r>
      <w:r w:rsidR="0073526D">
        <w:rPr>
          <w:rtl/>
        </w:rPr>
        <w:t>ّ</w:t>
      </w:r>
      <w:r w:rsidRPr="00EA2D3F">
        <w:rPr>
          <w:rtl/>
        </w:rPr>
        <w:t>ث الفقيه أحمد بن حجر الهيتمي المك</w:t>
      </w:r>
      <w:r w:rsidR="0073526D">
        <w:rPr>
          <w:rtl/>
        </w:rPr>
        <w:t>ّ</w:t>
      </w:r>
      <w:r w:rsidRPr="00EA2D3F">
        <w:rPr>
          <w:rtl/>
        </w:rPr>
        <w:t>ي (ت</w:t>
      </w:r>
      <w:r w:rsidR="00877916">
        <w:rPr>
          <w:rtl/>
        </w:rPr>
        <w:t>:</w:t>
      </w:r>
      <w:r w:rsidRPr="00EA2D3F">
        <w:rPr>
          <w:rtl/>
        </w:rPr>
        <w:t xml:space="preserve"> 974 هـ)</w:t>
      </w:r>
      <w:r w:rsidR="00877916">
        <w:rPr>
          <w:rtl/>
        </w:rPr>
        <w:t>:</w:t>
      </w:r>
    </w:p>
    <w:p w:rsidR="00E36B40" w:rsidRDefault="00C670F7" w:rsidP="00116D48">
      <w:pPr>
        <w:pStyle w:val="libNormal"/>
        <w:rPr>
          <w:rtl/>
        </w:rPr>
      </w:pPr>
      <w:r w:rsidRPr="00116D48">
        <w:rPr>
          <w:rStyle w:val="libBold2Char"/>
          <w:rtl/>
        </w:rPr>
        <w:t>قال في ( الصواعق المحرقة )</w:t>
      </w:r>
      <w:r w:rsidR="001C651C">
        <w:rPr>
          <w:rStyle w:val="libBold2Char"/>
          <w:rtl/>
        </w:rPr>
        <w:t xml:space="preserve"> - </w:t>
      </w:r>
      <w:r w:rsidRPr="00116D48">
        <w:rPr>
          <w:rStyle w:val="libBold2Char"/>
          <w:rtl/>
        </w:rPr>
        <w:t>بعد أنْ ذكر أن</w:t>
      </w:r>
      <w:r w:rsidR="0073526D">
        <w:rPr>
          <w:rStyle w:val="libBold2Char"/>
          <w:rtl/>
        </w:rPr>
        <w:t>ّ</w:t>
      </w:r>
      <w:r w:rsidRPr="00116D48">
        <w:rPr>
          <w:rStyle w:val="libBold2Char"/>
          <w:rtl/>
        </w:rPr>
        <w:t xml:space="preserve"> علي بن الحسين تُوف</w:t>
      </w:r>
      <w:r w:rsidR="0073526D">
        <w:rPr>
          <w:rStyle w:val="libBold2Char"/>
          <w:rtl/>
        </w:rPr>
        <w:t>ّ</w:t>
      </w:r>
      <w:r w:rsidRPr="00116D48">
        <w:rPr>
          <w:rStyle w:val="libBold2Char"/>
          <w:rtl/>
        </w:rPr>
        <w:t>ي عن أحد عشر ذَكَرَاً وأرْبَع بنات</w:t>
      </w:r>
      <w:r w:rsidR="001C651C">
        <w:rPr>
          <w:rStyle w:val="libBold2Char"/>
          <w:rtl/>
        </w:rPr>
        <w:t xml:space="preserve"> - </w:t>
      </w:r>
      <w:r w:rsidRPr="00116D48">
        <w:rPr>
          <w:rStyle w:val="libBold2Char"/>
          <w:rtl/>
        </w:rPr>
        <w:t>ما نص</w:t>
      </w:r>
      <w:r w:rsidR="0073526D">
        <w:rPr>
          <w:rStyle w:val="libBold2Char"/>
          <w:rtl/>
        </w:rPr>
        <w:t>ّ</w:t>
      </w:r>
      <w:r w:rsidRPr="00116D48">
        <w:rPr>
          <w:rStyle w:val="libBold2Char"/>
          <w:rtl/>
        </w:rPr>
        <w:t>ه</w:t>
      </w:r>
      <w:r w:rsidR="00877916">
        <w:rPr>
          <w:rStyle w:val="libBold2Char"/>
          <w:rtl/>
        </w:rPr>
        <w:t>:</w:t>
      </w:r>
      <w:r w:rsidRPr="00116D48">
        <w:rPr>
          <w:rtl/>
        </w:rPr>
        <w:t xml:space="preserve"> ( وارثه منهم عبادةً وعلماً وزهادة</w:t>
      </w:r>
      <w:r w:rsidR="00877916">
        <w:rPr>
          <w:rtl/>
        </w:rPr>
        <w:t>،</w:t>
      </w:r>
      <w:r w:rsidRPr="00116D48">
        <w:rPr>
          <w:rtl/>
        </w:rPr>
        <w:t xml:space="preserve"> أبو جعفر محم</w:t>
      </w:r>
      <w:r w:rsidR="0073526D">
        <w:rPr>
          <w:rtl/>
        </w:rPr>
        <w:t>ّ</w:t>
      </w:r>
      <w:r w:rsidRPr="00116D48">
        <w:rPr>
          <w:rtl/>
        </w:rPr>
        <w:t>د الباقر سم</w:t>
      </w:r>
      <w:r w:rsidR="0073526D">
        <w:rPr>
          <w:rtl/>
        </w:rPr>
        <w:t>ّ</w:t>
      </w:r>
      <w:r w:rsidRPr="00116D48">
        <w:rPr>
          <w:rtl/>
        </w:rPr>
        <w:t>ي بذلك</w:t>
      </w:r>
      <w:r w:rsidR="00877916">
        <w:rPr>
          <w:rtl/>
        </w:rPr>
        <w:t>:</w:t>
      </w:r>
      <w:r w:rsidRPr="00116D48">
        <w:rPr>
          <w:rtl/>
        </w:rPr>
        <w:t xml:space="preserve"> مِن بَقَر الأرض أي شق</w:t>
      </w:r>
      <w:r w:rsidR="0073526D">
        <w:rPr>
          <w:rtl/>
        </w:rPr>
        <w:t>ّ</w:t>
      </w:r>
      <w:r w:rsidRPr="00116D48">
        <w:rPr>
          <w:rtl/>
        </w:rPr>
        <w:t>ها وأثار مُخْبآتها ومكامِنَها</w:t>
      </w:r>
      <w:r w:rsidR="00877916">
        <w:rPr>
          <w:rtl/>
        </w:rPr>
        <w:t>؛</w:t>
      </w:r>
      <w:r w:rsidRPr="00116D48">
        <w:rPr>
          <w:rtl/>
        </w:rPr>
        <w:t xml:space="preserve"> فلذلك هو أظهر مِن مخبآت كنوز المعارف وحقائق الأحكام والحِكَم واللطائف ما لا يخفى إلا</w:t>
      </w:r>
      <w:r w:rsidR="0073526D">
        <w:rPr>
          <w:rtl/>
        </w:rPr>
        <w:t>ّ</w:t>
      </w:r>
      <w:r w:rsidRPr="00116D48">
        <w:rPr>
          <w:rtl/>
        </w:rPr>
        <w:t xml:space="preserve"> على منطمس البصيرة أو فاسد الطَوِي</w:t>
      </w:r>
      <w:r w:rsidR="0073526D">
        <w:rPr>
          <w:rtl/>
        </w:rPr>
        <w:t>ّ</w:t>
      </w:r>
      <w:r w:rsidRPr="00116D48">
        <w:rPr>
          <w:rtl/>
        </w:rPr>
        <w:t>َة والسريرة</w:t>
      </w:r>
      <w:r w:rsidR="00877916">
        <w:rPr>
          <w:rtl/>
        </w:rPr>
        <w:t>،</w:t>
      </w:r>
      <w:r w:rsidRPr="00116D48">
        <w:rPr>
          <w:rtl/>
        </w:rPr>
        <w:t xml:space="preserve"> ومِن ثَم</w:t>
      </w:r>
      <w:r w:rsidR="0073526D">
        <w:rPr>
          <w:rtl/>
        </w:rPr>
        <w:t>ّ</w:t>
      </w:r>
      <w:r w:rsidRPr="00116D48">
        <w:rPr>
          <w:rtl/>
        </w:rPr>
        <w:t xml:space="preserve"> قيل فيه</w:t>
      </w:r>
      <w:r w:rsidR="00877916">
        <w:rPr>
          <w:rtl/>
        </w:rPr>
        <w:t>:</w:t>
      </w:r>
      <w:r w:rsidRPr="00116D48">
        <w:rPr>
          <w:rtl/>
        </w:rPr>
        <w:t xml:space="preserve"> هو باقر العلم وجامعه</w:t>
      </w:r>
      <w:r w:rsidR="00877916">
        <w:rPr>
          <w:rtl/>
        </w:rPr>
        <w:t>،</w:t>
      </w:r>
      <w:r w:rsidRPr="00116D48">
        <w:rPr>
          <w:rtl/>
        </w:rPr>
        <w:t xml:space="preserve"> وشاهر علمه ورافعه</w:t>
      </w:r>
      <w:r w:rsidR="00877916">
        <w:rPr>
          <w:rtl/>
        </w:rPr>
        <w:t>،</w:t>
      </w:r>
      <w:r w:rsidRPr="00116D48">
        <w:rPr>
          <w:rtl/>
        </w:rPr>
        <w:t xml:space="preserve"> صفا قلبه وزكا علمه وعمله</w:t>
      </w:r>
      <w:r w:rsidR="00877916">
        <w:rPr>
          <w:rtl/>
        </w:rPr>
        <w:t>،</w:t>
      </w:r>
      <w:r w:rsidRPr="00116D48">
        <w:rPr>
          <w:rtl/>
        </w:rPr>
        <w:t xml:space="preserve"> وطهرتْ نفسه وشرف خُلُقُهُ وعمرتْ أوقاته بطاعة الله</w:t>
      </w:r>
      <w:r w:rsidR="00877916">
        <w:rPr>
          <w:rtl/>
        </w:rPr>
        <w:t>،</w:t>
      </w:r>
      <w:r w:rsidRPr="00116D48">
        <w:rPr>
          <w:rtl/>
        </w:rPr>
        <w:t xml:space="preserve"> وله من الرسوم في مقامات العارفين ما تكل</w:t>
      </w:r>
      <w:r w:rsidR="0073526D">
        <w:rPr>
          <w:rtl/>
        </w:rPr>
        <w:t>ّ</w:t>
      </w:r>
      <w:r w:rsidRPr="00116D48">
        <w:rPr>
          <w:rtl/>
        </w:rPr>
        <w:t xml:space="preserve"> عنه ألسنة الواصفين</w:t>
      </w:r>
      <w:r w:rsidR="00877916">
        <w:rPr>
          <w:rtl/>
        </w:rPr>
        <w:t>،</w:t>
      </w:r>
      <w:r w:rsidRPr="00116D48">
        <w:rPr>
          <w:rtl/>
        </w:rPr>
        <w:t xml:space="preserve"> وله كلمات كثيرة في السلوك والمعارف لا تحتملها هذهِ العجالة</w:t>
      </w:r>
      <w:r w:rsidR="00877916">
        <w:rPr>
          <w:rtl/>
        </w:rPr>
        <w:t>،</w:t>
      </w:r>
      <w:r w:rsidRPr="00116D48">
        <w:rPr>
          <w:rtl/>
        </w:rPr>
        <w:t xml:space="preserve"> وكفاه شرفاً أن</w:t>
      </w:r>
      <w:r w:rsidR="0073526D">
        <w:rPr>
          <w:rtl/>
        </w:rPr>
        <w:t>ّ</w:t>
      </w:r>
      <w:r w:rsidRPr="00116D48">
        <w:rPr>
          <w:rtl/>
        </w:rPr>
        <w:t xml:space="preserve"> ابن المديني روى عن جابر </w:t>
      </w:r>
      <w:r w:rsidRPr="00116D48">
        <w:rPr>
          <w:rStyle w:val="libBold2Char"/>
          <w:rtl/>
        </w:rPr>
        <w:t>أن</w:t>
      </w:r>
      <w:r w:rsidR="0073526D">
        <w:rPr>
          <w:rStyle w:val="libBold2Char"/>
          <w:rtl/>
        </w:rPr>
        <w:t>ّ</w:t>
      </w:r>
      <w:r w:rsidRPr="00116D48">
        <w:rPr>
          <w:rStyle w:val="libBold2Char"/>
          <w:rtl/>
        </w:rPr>
        <w:t>ه قال له وهو صغير</w:t>
      </w:r>
      <w:r w:rsidR="00877916">
        <w:rPr>
          <w:rStyle w:val="libBold2Char"/>
          <w:rtl/>
        </w:rPr>
        <w:t>:</w:t>
      </w:r>
      <w:r w:rsidRPr="00116D48">
        <w:rPr>
          <w:rtl/>
        </w:rPr>
        <w:t xml:space="preserve"> رسول الله صل</w:t>
      </w:r>
      <w:r w:rsidR="0073526D">
        <w:rPr>
          <w:rtl/>
        </w:rPr>
        <w:t>ّ</w:t>
      </w:r>
      <w:r w:rsidRPr="00116D48">
        <w:rPr>
          <w:rtl/>
        </w:rPr>
        <w:t>ى الله عليه وسل</w:t>
      </w:r>
      <w:r w:rsidR="0073526D">
        <w:rPr>
          <w:rtl/>
        </w:rPr>
        <w:t>ّ</w:t>
      </w:r>
      <w:r w:rsidRPr="00116D48">
        <w:rPr>
          <w:rtl/>
        </w:rPr>
        <w:t>م يسل</w:t>
      </w:r>
      <w:r w:rsidR="0073526D">
        <w:rPr>
          <w:rtl/>
        </w:rPr>
        <w:t>ّ</w:t>
      </w:r>
      <w:r w:rsidRPr="00116D48">
        <w:rPr>
          <w:rtl/>
        </w:rPr>
        <w:t>م عليك</w:t>
      </w:r>
      <w:r w:rsidR="00877916">
        <w:rPr>
          <w:rtl/>
        </w:rPr>
        <w:t>،</w:t>
      </w:r>
      <w:r w:rsidRPr="00116D48">
        <w:rPr>
          <w:rStyle w:val="libBold2Char"/>
          <w:rtl/>
        </w:rPr>
        <w:t xml:space="preserve"> فقيل له</w:t>
      </w:r>
      <w:r w:rsidR="00877916">
        <w:rPr>
          <w:rStyle w:val="libBold2Char"/>
          <w:rtl/>
        </w:rPr>
        <w:t>:</w:t>
      </w:r>
      <w:r w:rsidRPr="00116D48">
        <w:rPr>
          <w:rtl/>
        </w:rPr>
        <w:t xml:space="preserve"> وكيف ذاك</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كنتُ جالساً عنده والحسين في حجره و</w:t>
      </w:r>
      <w:r w:rsidR="0073526D" w:rsidRPr="00116D48">
        <w:rPr>
          <w:rtl/>
        </w:rPr>
        <w:t>هو</w:t>
      </w:r>
      <w:r w:rsidRPr="00116D48">
        <w:rPr>
          <w:rtl/>
        </w:rPr>
        <w:t xml:space="preserve"> يداعبه</w:t>
      </w:r>
      <w:r w:rsidR="00877916">
        <w:rPr>
          <w:rtl/>
        </w:rPr>
        <w:t>،</w:t>
      </w:r>
      <w:r w:rsidRPr="00116D48">
        <w:rPr>
          <w:rtl/>
        </w:rPr>
        <w:t xml:space="preserve"> </w:t>
      </w:r>
      <w:r w:rsidRPr="00116D48">
        <w:rPr>
          <w:rStyle w:val="libBold2Char"/>
          <w:rtl/>
        </w:rPr>
        <w:t>فقال</w:t>
      </w:r>
      <w:r w:rsidR="00877916">
        <w:rPr>
          <w:rStyle w:val="libBold2Char"/>
          <w:rtl/>
        </w:rPr>
        <w:t>:</w:t>
      </w:r>
      <w:r w:rsidRPr="00116D48">
        <w:rPr>
          <w:rStyle w:val="libBold2Char"/>
          <w:rtl/>
        </w:rPr>
        <w:t xml:space="preserve"> </w:t>
      </w:r>
      <w:r w:rsidRPr="00116D48">
        <w:rPr>
          <w:rtl/>
        </w:rPr>
        <w:t>( يا جابر</w:t>
      </w:r>
      <w:r w:rsidR="00877916">
        <w:rPr>
          <w:rtl/>
        </w:rPr>
        <w:t>،</w:t>
      </w:r>
      <w:r w:rsidRPr="00116D48">
        <w:rPr>
          <w:rtl/>
        </w:rPr>
        <w:t xml:space="preserve"> يولد له مولود اسمه علي</w:t>
      </w:r>
      <w:r w:rsidR="00877916">
        <w:rPr>
          <w:rtl/>
        </w:rPr>
        <w:t>،</w:t>
      </w:r>
      <w:r w:rsidRPr="00116D48">
        <w:rPr>
          <w:rtl/>
        </w:rPr>
        <w:t xml:space="preserve"> إذا كان يوم القيامة نادى منادٍ ليقم سي</w:t>
      </w:r>
      <w:r w:rsidR="0073526D">
        <w:rPr>
          <w:rtl/>
        </w:rPr>
        <w:t>ّ</w:t>
      </w:r>
      <w:r w:rsidRPr="00116D48">
        <w:rPr>
          <w:rtl/>
        </w:rPr>
        <w:t>د العابدين</w:t>
      </w:r>
      <w:r w:rsidR="00877916">
        <w:rPr>
          <w:rtl/>
        </w:rPr>
        <w:t>،</w:t>
      </w:r>
      <w:r w:rsidRPr="00116D48">
        <w:rPr>
          <w:rtl/>
        </w:rPr>
        <w:t xml:space="preserve"> فيقوم ولده</w:t>
      </w:r>
      <w:r w:rsidR="00877916">
        <w:rPr>
          <w:rtl/>
        </w:rPr>
        <w:t>،</w:t>
      </w:r>
      <w:r w:rsidRPr="00116D48">
        <w:rPr>
          <w:rtl/>
        </w:rPr>
        <w:t xml:space="preserve"> ثم</w:t>
      </w:r>
      <w:r w:rsidR="0073526D">
        <w:rPr>
          <w:rtl/>
        </w:rPr>
        <w:t>ّ</w:t>
      </w:r>
      <w:r w:rsidRPr="00116D48">
        <w:rPr>
          <w:rtl/>
        </w:rPr>
        <w:t xml:space="preserve"> يولد له ولد اسمه محم</w:t>
      </w:r>
      <w:r w:rsidR="0073526D">
        <w:rPr>
          <w:rtl/>
        </w:rPr>
        <w:t>ّ</w:t>
      </w:r>
      <w:r w:rsidRPr="00116D48">
        <w:rPr>
          <w:rtl/>
        </w:rPr>
        <w:t>د</w:t>
      </w:r>
      <w:r w:rsidR="00877916">
        <w:rPr>
          <w:rtl/>
        </w:rPr>
        <w:t>،</w:t>
      </w:r>
      <w:r w:rsidRPr="00116D48">
        <w:rPr>
          <w:rtl/>
        </w:rPr>
        <w:t xml:space="preserve"> فإنْ أدركتَه يا جابر فاقْرِئْهُ من</w:t>
      </w:r>
      <w:r w:rsidR="0073526D">
        <w:rPr>
          <w:rtl/>
        </w:rPr>
        <w:t>ّ</w:t>
      </w:r>
      <w:r w:rsidRPr="00116D48">
        <w:rPr>
          <w:rtl/>
        </w:rPr>
        <w:t>ي السلام )</w:t>
      </w:r>
      <w:r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الأئم</w:t>
      </w:r>
      <w:r w:rsidR="0073526D">
        <w:rPr>
          <w:rtl/>
        </w:rPr>
        <w:t>ّ</w:t>
      </w:r>
      <w:r w:rsidRPr="00EA2D3F">
        <w:rPr>
          <w:rtl/>
        </w:rPr>
        <w:t>ة الاثنا عشر</w:t>
      </w:r>
      <w:r w:rsidR="00877916">
        <w:rPr>
          <w:rtl/>
        </w:rPr>
        <w:t>:</w:t>
      </w:r>
      <w:r w:rsidRPr="00EA2D3F">
        <w:rPr>
          <w:rtl/>
        </w:rPr>
        <w:t xml:space="preserve"> 81</w:t>
      </w:r>
      <w:r w:rsidR="00877916">
        <w:rPr>
          <w:rtl/>
        </w:rPr>
        <w:t>،</w:t>
      </w:r>
      <w:r w:rsidRPr="00EA2D3F">
        <w:rPr>
          <w:rtl/>
        </w:rPr>
        <w:t xml:space="preserve"> منشورات الرضي</w:t>
      </w:r>
      <w:r w:rsidR="00877916">
        <w:rPr>
          <w:rtl/>
        </w:rPr>
        <w:t>.</w:t>
      </w:r>
    </w:p>
    <w:p w:rsidR="00E36B40" w:rsidRPr="001C651C" w:rsidRDefault="00C670F7" w:rsidP="001C651C">
      <w:pPr>
        <w:pStyle w:val="libFootnote0"/>
        <w:rPr>
          <w:rtl/>
        </w:rPr>
      </w:pPr>
      <w:r w:rsidRPr="00EA2D3F">
        <w:rPr>
          <w:rtl/>
        </w:rPr>
        <w:t>(2) الصواعق المحرقة</w:t>
      </w:r>
      <w:r w:rsidR="00877916">
        <w:rPr>
          <w:rtl/>
        </w:rPr>
        <w:t>:</w:t>
      </w:r>
      <w:r w:rsidRPr="00EA2D3F">
        <w:rPr>
          <w:rtl/>
        </w:rPr>
        <w:t xml:space="preserve"> 304</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25</w:t>
      </w:r>
      <w:r w:rsidR="001C651C">
        <w:rPr>
          <w:rtl/>
        </w:rPr>
        <w:t xml:space="preserve"> - </w:t>
      </w:r>
      <w:r w:rsidRPr="00EA2D3F">
        <w:rPr>
          <w:rtl/>
        </w:rPr>
        <w:t>الملا</w:t>
      </w:r>
      <w:r w:rsidR="0073526D">
        <w:rPr>
          <w:rtl/>
        </w:rPr>
        <w:t>ّ</w:t>
      </w:r>
      <w:r w:rsidRPr="00EA2D3F">
        <w:rPr>
          <w:rtl/>
        </w:rPr>
        <w:t xml:space="preserve"> علي القاري (ت</w:t>
      </w:r>
      <w:r w:rsidR="00877916">
        <w:rPr>
          <w:rtl/>
        </w:rPr>
        <w:t>:</w:t>
      </w:r>
      <w:r w:rsidRPr="00EA2D3F">
        <w:rPr>
          <w:rtl/>
        </w:rPr>
        <w:t xml:space="preserve"> 1014 هـ)</w:t>
      </w:r>
      <w:r w:rsidR="00877916">
        <w:rPr>
          <w:rtl/>
        </w:rPr>
        <w:t>:</w:t>
      </w:r>
    </w:p>
    <w:p w:rsidR="00E36B40" w:rsidRDefault="00C670F7" w:rsidP="00116D48">
      <w:pPr>
        <w:pStyle w:val="libNormal"/>
        <w:rPr>
          <w:rtl/>
        </w:rPr>
      </w:pPr>
      <w:r w:rsidRPr="00116D48">
        <w:rPr>
          <w:rStyle w:val="libBold2Char"/>
          <w:rtl/>
        </w:rPr>
        <w:t>قال في ( شرح الشف )</w:t>
      </w:r>
      <w:r w:rsidR="00877916">
        <w:rPr>
          <w:rStyle w:val="libBold2Char"/>
          <w:rtl/>
        </w:rPr>
        <w:t>:</w:t>
      </w:r>
      <w:r w:rsidRPr="00116D48">
        <w:rPr>
          <w:rtl/>
        </w:rPr>
        <w:t xml:space="preserve"> ( هو أبو جعفر الباقر</w:t>
      </w:r>
      <w:r w:rsidR="00877916">
        <w:rPr>
          <w:rtl/>
        </w:rPr>
        <w:t>،</w:t>
      </w:r>
      <w:r w:rsidRPr="00116D48">
        <w:rPr>
          <w:rtl/>
        </w:rPr>
        <w:t xml:space="preserve"> سُم</w:t>
      </w:r>
      <w:r w:rsidR="0073526D">
        <w:rPr>
          <w:rtl/>
        </w:rPr>
        <w:t>ّ</w:t>
      </w:r>
      <w:r w:rsidRPr="00116D48">
        <w:rPr>
          <w:rtl/>
        </w:rPr>
        <w:t>ي به لتبق</w:t>
      </w:r>
      <w:r w:rsidR="0073526D">
        <w:rPr>
          <w:rtl/>
        </w:rPr>
        <w:t>ّ</w:t>
      </w:r>
      <w:r w:rsidRPr="00116D48">
        <w:rPr>
          <w:rtl/>
        </w:rPr>
        <w:t>ره في العلم</w:t>
      </w:r>
      <w:r w:rsidR="00877916">
        <w:rPr>
          <w:rtl/>
        </w:rPr>
        <w:t>،</w:t>
      </w:r>
      <w:r w:rsidRPr="00116D48">
        <w:rPr>
          <w:rtl/>
        </w:rPr>
        <w:t xml:space="preserve"> أي لتوس</w:t>
      </w:r>
      <w:r w:rsidR="0073526D">
        <w:rPr>
          <w:rtl/>
        </w:rPr>
        <w:t>ّ</w:t>
      </w:r>
      <w:r w:rsidRPr="00116D48">
        <w:rPr>
          <w:rtl/>
        </w:rPr>
        <w:t>عه فيه</w:t>
      </w:r>
      <w:r w:rsidR="00877916">
        <w:rPr>
          <w:rtl/>
        </w:rPr>
        <w:t>.</w:t>
      </w:r>
      <w:r w:rsidRPr="00116D48">
        <w:rPr>
          <w:rtl/>
        </w:rPr>
        <w:t>.. [ روى ] عنه ابنه جعفر الصادق</w:t>
      </w:r>
      <w:r w:rsidR="00877916">
        <w:rPr>
          <w:rtl/>
        </w:rPr>
        <w:t>،</w:t>
      </w:r>
      <w:r w:rsidRPr="00116D48">
        <w:rPr>
          <w:rtl/>
        </w:rPr>
        <w:t xml:space="preserve"> والزهري</w:t>
      </w:r>
      <w:r w:rsidR="00877916">
        <w:rPr>
          <w:rtl/>
        </w:rPr>
        <w:t>،</w:t>
      </w:r>
      <w:r w:rsidRPr="00116D48">
        <w:rPr>
          <w:rtl/>
        </w:rPr>
        <w:t xml:space="preserve"> وابن جريج</w:t>
      </w:r>
      <w:r w:rsidR="00877916">
        <w:rPr>
          <w:rtl/>
        </w:rPr>
        <w:t>،</w:t>
      </w:r>
      <w:r w:rsidRPr="00116D48">
        <w:rPr>
          <w:rtl/>
        </w:rPr>
        <w:t xml:space="preserve"> والأوزاعي وآخرون</w:t>
      </w:r>
      <w:r w:rsidR="00877916">
        <w:rPr>
          <w:rtl/>
        </w:rPr>
        <w:t>،</w:t>
      </w:r>
      <w:r w:rsidRPr="00116D48">
        <w:rPr>
          <w:rtl/>
        </w:rPr>
        <w:t xml:space="preserve"> أخرج له الأئم</w:t>
      </w:r>
      <w:r w:rsidR="0073526D">
        <w:rPr>
          <w:rtl/>
        </w:rPr>
        <w:t>ّ</w:t>
      </w:r>
      <w:r w:rsidRPr="00116D48">
        <w:rPr>
          <w:rtl/>
        </w:rPr>
        <w:t>ة الست</w:t>
      </w:r>
      <w:r w:rsidR="0073526D">
        <w:rPr>
          <w:rtl/>
        </w:rPr>
        <w:t>ّ</w:t>
      </w:r>
      <w:r w:rsidRPr="00116D48">
        <w:rPr>
          <w:rtl/>
        </w:rPr>
        <w:t>ة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26</w:t>
      </w:r>
      <w:r w:rsidR="001C651C">
        <w:rPr>
          <w:rtl/>
        </w:rPr>
        <w:t xml:space="preserve"> - </w:t>
      </w:r>
      <w:r w:rsidRPr="00EA2D3F">
        <w:rPr>
          <w:rtl/>
        </w:rPr>
        <w:t>أحمد بن يوسف القرماني (ت</w:t>
      </w:r>
      <w:r w:rsidR="00877916">
        <w:rPr>
          <w:rtl/>
        </w:rPr>
        <w:t>:</w:t>
      </w:r>
      <w:r w:rsidRPr="00EA2D3F">
        <w:rPr>
          <w:rtl/>
        </w:rPr>
        <w:t xml:space="preserve"> 1019 هـ)</w:t>
      </w:r>
      <w:r w:rsidR="00877916">
        <w:rPr>
          <w:rtl/>
        </w:rPr>
        <w:t>:</w:t>
      </w:r>
    </w:p>
    <w:p w:rsidR="00E36B40" w:rsidRDefault="00C670F7" w:rsidP="00116D48">
      <w:pPr>
        <w:pStyle w:val="libNormal"/>
        <w:rPr>
          <w:rtl/>
        </w:rPr>
      </w:pPr>
      <w:r w:rsidRPr="00116D48">
        <w:rPr>
          <w:rStyle w:val="libBold2Char"/>
          <w:rtl/>
        </w:rPr>
        <w:t>قال في (</w:t>
      </w:r>
      <w:r w:rsidR="00877916">
        <w:rPr>
          <w:rStyle w:val="libBold2Char"/>
          <w:rtl/>
        </w:rPr>
        <w:t xml:space="preserve"> </w:t>
      </w:r>
      <w:r w:rsidRPr="00116D48">
        <w:rPr>
          <w:rStyle w:val="libBold2Char"/>
          <w:rtl/>
        </w:rPr>
        <w:t>أخبار الدول )</w:t>
      </w:r>
      <w:r w:rsidR="00877916">
        <w:rPr>
          <w:rStyle w:val="libBold2Char"/>
          <w:rtl/>
        </w:rPr>
        <w:t>:</w:t>
      </w:r>
      <w:r w:rsidRPr="00116D48">
        <w:rPr>
          <w:rtl/>
        </w:rPr>
        <w:t xml:space="preserve"> ( وإن</w:t>
      </w:r>
      <w:r w:rsidR="0073526D">
        <w:rPr>
          <w:rtl/>
        </w:rPr>
        <w:t>ّ</w:t>
      </w:r>
      <w:r w:rsidRPr="00116D48">
        <w:rPr>
          <w:rtl/>
        </w:rPr>
        <w:t>ما سُم</w:t>
      </w:r>
      <w:r w:rsidR="0073526D">
        <w:rPr>
          <w:rtl/>
        </w:rPr>
        <w:t>ّ</w:t>
      </w:r>
      <w:r w:rsidRPr="00116D48">
        <w:rPr>
          <w:rtl/>
        </w:rPr>
        <w:t>ي بالباقر</w:t>
      </w:r>
      <w:r w:rsidR="00877916">
        <w:rPr>
          <w:rtl/>
        </w:rPr>
        <w:t>؛</w:t>
      </w:r>
      <w:r w:rsidRPr="00116D48">
        <w:rPr>
          <w:rtl/>
        </w:rPr>
        <w:t xml:space="preserve"> لأن</w:t>
      </w:r>
      <w:r w:rsidR="0073526D">
        <w:rPr>
          <w:rtl/>
        </w:rPr>
        <w:t>ّ</w:t>
      </w:r>
      <w:r w:rsidRPr="00116D48">
        <w:rPr>
          <w:rtl/>
        </w:rPr>
        <w:t>ه بقر العلم</w:t>
      </w:r>
      <w:r w:rsidR="00877916">
        <w:rPr>
          <w:rtl/>
        </w:rPr>
        <w:t>،</w:t>
      </w:r>
      <w:r w:rsidRPr="00116D48">
        <w:rPr>
          <w:rtl/>
        </w:rPr>
        <w:t xml:space="preserve"> وقيل</w:t>
      </w:r>
      <w:r w:rsidR="00877916">
        <w:rPr>
          <w:rtl/>
        </w:rPr>
        <w:t>:</w:t>
      </w:r>
      <w:r w:rsidRPr="00116D48">
        <w:rPr>
          <w:rtl/>
        </w:rPr>
        <w:t xml:space="preserve"> لق</w:t>
      </w:r>
      <w:r w:rsidR="0073526D">
        <w:rPr>
          <w:rtl/>
        </w:rPr>
        <w:t>ّ</w:t>
      </w:r>
      <w:r w:rsidRPr="00116D48">
        <w:rPr>
          <w:rtl/>
        </w:rPr>
        <w:t>ب بالباقر لِمَا روي عن جابر بن عبد الله الأنصاري</w:t>
      </w:r>
      <w:r w:rsidR="00877916">
        <w:rPr>
          <w:rtl/>
        </w:rPr>
        <w:t>،</w:t>
      </w:r>
      <w:r w:rsidRPr="00116D48">
        <w:rPr>
          <w:rtl/>
        </w:rPr>
        <w:t xml:space="preserve"> </w:t>
      </w:r>
      <w:r w:rsidRPr="00116D48">
        <w:rPr>
          <w:rStyle w:val="libBold2Char"/>
          <w:rtl/>
        </w:rPr>
        <w:t>قال</w:t>
      </w:r>
      <w:r w:rsidR="00877916">
        <w:rPr>
          <w:rStyle w:val="libBold2Char"/>
          <w:rtl/>
        </w:rPr>
        <w:t>:</w:t>
      </w:r>
      <w:r w:rsidRPr="00116D48">
        <w:rPr>
          <w:rStyle w:val="libBold2Char"/>
          <w:rtl/>
        </w:rPr>
        <w:t xml:space="preserve"> قال رسول الله صل</w:t>
      </w:r>
      <w:r w:rsidR="0073526D">
        <w:rPr>
          <w:rStyle w:val="libBold2Char"/>
          <w:rtl/>
        </w:rPr>
        <w:t>ّ</w:t>
      </w:r>
      <w:r w:rsidRPr="00116D48">
        <w:rPr>
          <w:rStyle w:val="libBold2Char"/>
          <w:rtl/>
        </w:rPr>
        <w:t>ى الله عليه وسل</w:t>
      </w:r>
      <w:r w:rsidR="0073526D">
        <w:rPr>
          <w:rStyle w:val="libBold2Char"/>
          <w:rtl/>
        </w:rPr>
        <w:t>ّ</w:t>
      </w:r>
      <w:r w:rsidRPr="00116D48">
        <w:rPr>
          <w:rStyle w:val="libBold2Char"/>
          <w:rtl/>
        </w:rPr>
        <w:t>م</w:t>
      </w:r>
      <w:r w:rsidR="00877916">
        <w:rPr>
          <w:rStyle w:val="libBold2Char"/>
          <w:rtl/>
        </w:rPr>
        <w:t>:</w:t>
      </w:r>
      <w:r w:rsidRPr="00116D48">
        <w:rPr>
          <w:rtl/>
        </w:rPr>
        <w:t xml:space="preserve"> يا جابر</w:t>
      </w:r>
      <w:r w:rsidR="00877916">
        <w:rPr>
          <w:rtl/>
        </w:rPr>
        <w:t>،</w:t>
      </w:r>
      <w:r w:rsidRPr="00116D48">
        <w:rPr>
          <w:rtl/>
        </w:rPr>
        <w:t xml:space="preserve"> يوشَك أنْ تلحق بولدٍ لي مِن وُلد الحسين</w:t>
      </w:r>
      <w:r w:rsidR="00877916">
        <w:rPr>
          <w:rtl/>
        </w:rPr>
        <w:t>،</w:t>
      </w:r>
      <w:r w:rsidRPr="00116D48">
        <w:rPr>
          <w:rtl/>
        </w:rPr>
        <w:t xml:space="preserve"> اسمه كاسمي يبقر العلم بقراً</w:t>
      </w:r>
      <w:r w:rsidR="00877916">
        <w:rPr>
          <w:rtl/>
        </w:rPr>
        <w:t>،</w:t>
      </w:r>
      <w:r w:rsidRPr="00116D48">
        <w:rPr>
          <w:rtl/>
        </w:rPr>
        <w:t xml:space="preserve"> أي يفج</w:t>
      </w:r>
      <w:r w:rsidR="0073526D">
        <w:rPr>
          <w:rtl/>
        </w:rPr>
        <w:t>ّ</w:t>
      </w:r>
      <w:r w:rsidRPr="00116D48">
        <w:rPr>
          <w:rtl/>
        </w:rPr>
        <w:t>ره تفجيراً</w:t>
      </w:r>
      <w:r w:rsidR="00877916">
        <w:rPr>
          <w:rtl/>
        </w:rPr>
        <w:t>،</w:t>
      </w:r>
      <w:r w:rsidRPr="00116D48">
        <w:rPr>
          <w:rtl/>
        </w:rPr>
        <w:t xml:space="preserve"> فإذا رأيته فاقرئه من</w:t>
      </w:r>
      <w:r w:rsidR="0073526D">
        <w:rPr>
          <w:rtl/>
        </w:rPr>
        <w:t>ّ</w:t>
      </w:r>
      <w:r w:rsidRPr="00116D48">
        <w:rPr>
          <w:rtl/>
        </w:rPr>
        <w:t>ي السلام</w:t>
      </w:r>
      <w:r w:rsidR="00877916">
        <w:rPr>
          <w:rtl/>
        </w:rPr>
        <w:t>،</w:t>
      </w:r>
      <w:r w:rsidRPr="00116D48">
        <w:rPr>
          <w:rtl/>
        </w:rPr>
        <w:t xml:space="preserve"> قال جابر</w:t>
      </w:r>
      <w:r w:rsidR="00877916">
        <w:rPr>
          <w:rtl/>
        </w:rPr>
        <w:t>:</w:t>
      </w:r>
      <w:r w:rsidRPr="00116D48">
        <w:rPr>
          <w:rtl/>
        </w:rPr>
        <w:t xml:space="preserve"> فأخ</w:t>
      </w:r>
      <w:r w:rsidR="0073526D">
        <w:rPr>
          <w:rtl/>
        </w:rPr>
        <w:t>ّ</w:t>
      </w:r>
      <w:r w:rsidRPr="00116D48">
        <w:rPr>
          <w:rtl/>
        </w:rPr>
        <w:t>ر الله مد</w:t>
      </w:r>
      <w:r w:rsidR="0073526D">
        <w:rPr>
          <w:rtl/>
        </w:rPr>
        <w:t>ّ</w:t>
      </w:r>
      <w:r w:rsidRPr="00116D48">
        <w:rPr>
          <w:rtl/>
        </w:rPr>
        <w:t>تي حت</w:t>
      </w:r>
      <w:r w:rsidR="0073526D">
        <w:rPr>
          <w:rtl/>
        </w:rPr>
        <w:t>ّ</w:t>
      </w:r>
      <w:r w:rsidRPr="00116D48">
        <w:rPr>
          <w:rtl/>
        </w:rPr>
        <w:t>ى رأيتُ الباقر</w:t>
      </w:r>
      <w:r w:rsidR="00877916">
        <w:rPr>
          <w:rtl/>
        </w:rPr>
        <w:t>،</w:t>
      </w:r>
      <w:r w:rsidRPr="00116D48">
        <w:rPr>
          <w:rtl/>
        </w:rPr>
        <w:t xml:space="preserve"> فَأَقْرَأْتُهُ السلام عن جد</w:t>
      </w:r>
      <w:r w:rsidR="0073526D">
        <w:rPr>
          <w:rtl/>
        </w:rPr>
        <w:t>ّ</w:t>
      </w:r>
      <w:r w:rsidRPr="00116D48">
        <w:rPr>
          <w:rtl/>
        </w:rPr>
        <w:t>ه محم</w:t>
      </w:r>
      <w:r w:rsidR="0073526D">
        <w:rPr>
          <w:rtl/>
        </w:rPr>
        <w:t>ّ</w:t>
      </w:r>
      <w:r w:rsidRPr="00116D48">
        <w:rPr>
          <w:rtl/>
        </w:rPr>
        <w:t>د رسول الله صل</w:t>
      </w:r>
      <w:r w:rsidR="0073526D">
        <w:rPr>
          <w:rtl/>
        </w:rPr>
        <w:t>ّ</w:t>
      </w:r>
      <w:r w:rsidRPr="00116D48">
        <w:rPr>
          <w:rtl/>
        </w:rPr>
        <w:t>ى الله عليه وسل</w:t>
      </w:r>
      <w:r w:rsidR="0073526D">
        <w:rPr>
          <w:rtl/>
        </w:rPr>
        <w:t>ّ</w:t>
      </w:r>
      <w:r w:rsidRPr="00116D48">
        <w:rPr>
          <w:rtl/>
        </w:rPr>
        <w:t>م</w:t>
      </w:r>
      <w:r w:rsidR="00877916">
        <w:rPr>
          <w:rtl/>
        </w:rPr>
        <w:t>.</w:t>
      </w:r>
    </w:p>
    <w:p w:rsidR="00E36B40" w:rsidRDefault="00C670F7" w:rsidP="00116D48">
      <w:pPr>
        <w:pStyle w:val="libNormal"/>
        <w:rPr>
          <w:rtl/>
        </w:rPr>
      </w:pPr>
      <w:r w:rsidRPr="00EA2D3F">
        <w:rPr>
          <w:rtl/>
        </w:rPr>
        <w:t>وكان خليفة أبيه مِن بين إخوته</w:t>
      </w:r>
      <w:r w:rsidR="00877916">
        <w:rPr>
          <w:rtl/>
        </w:rPr>
        <w:t>،</w:t>
      </w:r>
      <w:r w:rsidRPr="00EA2D3F">
        <w:rPr>
          <w:rtl/>
        </w:rPr>
        <w:t xml:space="preserve"> ووصي</w:t>
      </w:r>
      <w:r w:rsidR="0073526D">
        <w:rPr>
          <w:rtl/>
        </w:rPr>
        <w:t>ّ</w:t>
      </w:r>
      <w:r w:rsidRPr="00EA2D3F">
        <w:rPr>
          <w:rtl/>
        </w:rPr>
        <w:t>ه والقائم بالإمامة من بعده</w:t>
      </w:r>
      <w:r w:rsidR="00877916">
        <w:rPr>
          <w:rtl/>
        </w:rPr>
        <w:t>.</w:t>
      </w:r>
      <w:r w:rsidRPr="00EA2D3F">
        <w:rPr>
          <w:rtl/>
        </w:rPr>
        <w:t>..</w:t>
      </w:r>
    </w:p>
    <w:p w:rsidR="00E36B40" w:rsidRDefault="00C670F7" w:rsidP="00116D48">
      <w:pPr>
        <w:pStyle w:val="libNormal"/>
        <w:rPr>
          <w:rtl/>
        </w:rPr>
      </w:pPr>
      <w:r w:rsidRPr="00EA2D3F">
        <w:rPr>
          <w:rtl/>
        </w:rPr>
        <w:t>ولم يظهر عن أحد مِن وُلد الحسن والحسين مِن علم الدين والسنن</w:t>
      </w:r>
      <w:r w:rsidR="00877916">
        <w:rPr>
          <w:rtl/>
        </w:rPr>
        <w:t>،</w:t>
      </w:r>
      <w:r w:rsidRPr="00EA2D3F">
        <w:rPr>
          <w:rtl/>
        </w:rPr>
        <w:t xml:space="preserve"> وعلم القرآن والس</w:t>
      </w:r>
      <w:r w:rsidR="0073526D">
        <w:rPr>
          <w:rtl/>
        </w:rPr>
        <w:t>ّ</w:t>
      </w:r>
      <w:r w:rsidRPr="00EA2D3F">
        <w:rPr>
          <w:rtl/>
        </w:rPr>
        <w:t>ير</w:t>
      </w:r>
      <w:r w:rsidR="00877916">
        <w:rPr>
          <w:rtl/>
        </w:rPr>
        <w:t>،</w:t>
      </w:r>
      <w:r w:rsidRPr="00EA2D3F">
        <w:rPr>
          <w:rtl/>
        </w:rPr>
        <w:t xml:space="preserve"> وفنون الآداب</w:t>
      </w:r>
      <w:r w:rsidR="00877916">
        <w:rPr>
          <w:rtl/>
        </w:rPr>
        <w:t>،</w:t>
      </w:r>
      <w:r w:rsidRPr="00EA2D3F">
        <w:rPr>
          <w:rtl/>
        </w:rPr>
        <w:t xml:space="preserve"> ما ظهر عن أبي جعفر الباقر</w:t>
      </w:r>
      <w:r w:rsidR="00877916">
        <w:rPr>
          <w:rtl/>
        </w:rPr>
        <w:t>.</w:t>
      </w:r>
    </w:p>
    <w:p w:rsidR="00E36B40" w:rsidRDefault="00C670F7" w:rsidP="00116D48">
      <w:pPr>
        <w:pStyle w:val="libNormal"/>
        <w:rPr>
          <w:rtl/>
        </w:rPr>
      </w:pPr>
      <w:r w:rsidRPr="00EA2D3F">
        <w:rPr>
          <w:rtl/>
        </w:rPr>
        <w:t>روى عنه في معالم الدين بقايا الصحابة ووجوه التابعين</w:t>
      </w:r>
      <w:r w:rsidR="00877916">
        <w:rPr>
          <w:rtl/>
        </w:rPr>
        <w:t>،</w:t>
      </w:r>
      <w:r w:rsidRPr="00EA2D3F">
        <w:rPr>
          <w:rtl/>
        </w:rPr>
        <w:t xml:space="preserve"> وفيه يقول القرطبي</w:t>
      </w:r>
      <w:r w:rsidR="00877916">
        <w:rPr>
          <w:rtl/>
        </w:rPr>
        <w:t>:</w:t>
      </w:r>
    </w:p>
    <w:tbl>
      <w:tblPr>
        <w:tblStyle w:val="TableGrid"/>
        <w:bidiVisual/>
        <w:tblW w:w="4562" w:type="pct"/>
        <w:tblInd w:w="384" w:type="dxa"/>
        <w:tblLook w:val="04A0"/>
      </w:tblPr>
      <w:tblGrid>
        <w:gridCol w:w="3536"/>
        <w:gridCol w:w="272"/>
        <w:gridCol w:w="3502"/>
      </w:tblGrid>
      <w:tr w:rsidR="001C4EA6" w:rsidTr="00F81C94">
        <w:trPr>
          <w:trHeight w:val="350"/>
        </w:trPr>
        <w:tc>
          <w:tcPr>
            <w:tcW w:w="3536" w:type="dxa"/>
          </w:tcPr>
          <w:p w:rsidR="001C4EA6" w:rsidRDefault="001C4EA6" w:rsidP="00F81C94">
            <w:pPr>
              <w:pStyle w:val="libPoem"/>
            </w:pPr>
            <w:r w:rsidRPr="00EA2D3F">
              <w:rPr>
                <w:rtl/>
              </w:rPr>
              <w:t>يَا بَاقِرَ العِلْمِ لأَهْلِ التُقَى</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وَخَيْرَ مَنْ لَب</w:t>
            </w:r>
            <w:r w:rsidR="0073526D">
              <w:rPr>
                <w:rtl/>
              </w:rPr>
              <w:t>ّ</w:t>
            </w:r>
            <w:r w:rsidRPr="00EA2D3F">
              <w:rPr>
                <w:rtl/>
              </w:rPr>
              <w:t>َى عَلَى الجَبَلِ )</w:t>
            </w:r>
            <w:r w:rsidRPr="00725071">
              <w:rPr>
                <w:rStyle w:val="libPoemTiniChar0"/>
                <w:rtl/>
              </w:rPr>
              <w:br/>
              <w:t> </w:t>
            </w:r>
          </w:p>
        </w:tc>
      </w:tr>
    </w:tbl>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وحد</w:t>
      </w:r>
      <w:r w:rsidR="0073526D">
        <w:rPr>
          <w:rtl/>
        </w:rPr>
        <w:t>ّ</w:t>
      </w:r>
      <w:r w:rsidRPr="00116D48">
        <w:rPr>
          <w:rtl/>
        </w:rPr>
        <w:t>ثَ بعضهم قال</w:t>
      </w:r>
      <w:r w:rsidR="00877916">
        <w:rPr>
          <w:rtl/>
        </w:rPr>
        <w:t>:</w:t>
      </w:r>
      <w:r w:rsidRPr="00116D48">
        <w:rPr>
          <w:rtl/>
        </w:rPr>
        <w:t xml:space="preserve"> كنتُ بين مك</w:t>
      </w:r>
      <w:r w:rsidR="0073526D">
        <w:rPr>
          <w:rtl/>
        </w:rPr>
        <w:t>ّ</w:t>
      </w:r>
      <w:r w:rsidRPr="00116D48">
        <w:rPr>
          <w:rtl/>
        </w:rPr>
        <w:t>ة والمدينة</w:t>
      </w:r>
      <w:r w:rsidR="00877916">
        <w:rPr>
          <w:rtl/>
        </w:rPr>
        <w:t>،</w:t>
      </w:r>
      <w:r w:rsidRPr="00116D48">
        <w:rPr>
          <w:rtl/>
        </w:rPr>
        <w:t xml:space="preserve"> فإذا أنا بشيء يلوح تارةً ويختفي أخرى</w:t>
      </w:r>
      <w:r w:rsidR="00877916">
        <w:rPr>
          <w:rtl/>
        </w:rPr>
        <w:t>،</w:t>
      </w:r>
      <w:r w:rsidRPr="00116D48">
        <w:rPr>
          <w:rtl/>
        </w:rPr>
        <w:t xml:space="preserve"> حت</w:t>
      </w:r>
      <w:r w:rsidR="0073526D">
        <w:rPr>
          <w:rtl/>
        </w:rPr>
        <w:t>ّ</w:t>
      </w:r>
      <w:r w:rsidRPr="00116D48">
        <w:rPr>
          <w:rtl/>
        </w:rPr>
        <w:t>ى قرب من</w:t>
      </w:r>
      <w:r w:rsidR="0073526D">
        <w:rPr>
          <w:rtl/>
        </w:rPr>
        <w:t>ّ</w:t>
      </w:r>
      <w:r w:rsidRPr="00116D48">
        <w:rPr>
          <w:rtl/>
        </w:rPr>
        <w:t>ي</w:t>
      </w:r>
      <w:r w:rsidR="00877916">
        <w:rPr>
          <w:rtl/>
        </w:rPr>
        <w:t>،</w:t>
      </w:r>
      <w:r w:rsidRPr="00116D48">
        <w:rPr>
          <w:rtl/>
        </w:rPr>
        <w:t xml:space="preserve"> فتأم</w:t>
      </w:r>
      <w:r w:rsidR="0073526D">
        <w:rPr>
          <w:rtl/>
        </w:rPr>
        <w:t>ّ</w:t>
      </w:r>
      <w:r w:rsidRPr="00116D48">
        <w:rPr>
          <w:rtl/>
        </w:rPr>
        <w:t>لْتُهُ فإذا هو غلام سباعي أو</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EA2D3F">
        <w:rPr>
          <w:rtl/>
        </w:rPr>
        <w:t>(1) شرح الشفا</w:t>
      </w:r>
      <w:r w:rsidR="00877916">
        <w:rPr>
          <w:rtl/>
        </w:rPr>
        <w:t>:</w:t>
      </w:r>
      <w:r w:rsidRPr="00EA2D3F">
        <w:rPr>
          <w:rtl/>
        </w:rPr>
        <w:t xml:space="preserve"> 1 / 343</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ثُماني</w:t>
      </w:r>
      <w:r w:rsidR="00877916">
        <w:rPr>
          <w:rtl/>
        </w:rPr>
        <w:t>،</w:t>
      </w:r>
      <w:r w:rsidRPr="00116D48">
        <w:rPr>
          <w:rtl/>
        </w:rPr>
        <w:t xml:space="preserve"> فسل</w:t>
      </w:r>
      <w:r w:rsidR="0073526D">
        <w:rPr>
          <w:rtl/>
        </w:rPr>
        <w:t>ّ</w:t>
      </w:r>
      <w:r w:rsidRPr="00116D48">
        <w:rPr>
          <w:rtl/>
        </w:rPr>
        <w:t>م علي</w:t>
      </w:r>
      <w:r w:rsidR="0073526D">
        <w:rPr>
          <w:rtl/>
        </w:rPr>
        <w:t>ّ</w:t>
      </w:r>
      <w:r w:rsidRPr="00116D48">
        <w:rPr>
          <w:rtl/>
        </w:rPr>
        <w:t xml:space="preserve"> فرددتُ عليه السلام</w:t>
      </w:r>
      <w:r w:rsidR="00877916">
        <w:rPr>
          <w:rtl/>
        </w:rPr>
        <w:t>،</w:t>
      </w:r>
      <w:r w:rsidRPr="00116D48">
        <w:rPr>
          <w:rtl/>
        </w:rPr>
        <w:t xml:space="preserve"> </w:t>
      </w:r>
      <w:r w:rsidRPr="00116D48">
        <w:rPr>
          <w:rStyle w:val="libBold2Char"/>
          <w:rtl/>
        </w:rPr>
        <w:t>فقلتُ</w:t>
      </w:r>
      <w:r w:rsidR="00877916">
        <w:rPr>
          <w:rStyle w:val="libBold2Char"/>
          <w:rtl/>
        </w:rPr>
        <w:t>:</w:t>
      </w:r>
      <w:r w:rsidRPr="00116D48">
        <w:rPr>
          <w:rtl/>
        </w:rPr>
        <w:t xml:space="preserve"> مِم</w:t>
      </w:r>
      <w:r w:rsidR="0073526D">
        <w:rPr>
          <w:rtl/>
        </w:rPr>
        <w:t>ّ</w:t>
      </w:r>
      <w:r w:rsidRPr="00116D48">
        <w:rPr>
          <w:rtl/>
        </w:rPr>
        <w:t>َنْ أنت</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رجل عربي</w:t>
      </w:r>
      <w:r w:rsidR="00877916">
        <w:rPr>
          <w:rtl/>
        </w:rPr>
        <w:t>.</w:t>
      </w:r>
    </w:p>
    <w:p w:rsidR="00E36B40" w:rsidRDefault="00C670F7" w:rsidP="00116D48">
      <w:pPr>
        <w:pStyle w:val="libNormal"/>
        <w:rPr>
          <w:rtl/>
        </w:rPr>
      </w:pPr>
      <w:r w:rsidRPr="00116D48">
        <w:rPr>
          <w:rStyle w:val="libBold2Char"/>
          <w:rtl/>
        </w:rPr>
        <w:t>قلتُ</w:t>
      </w:r>
      <w:r w:rsidR="00877916">
        <w:rPr>
          <w:rStyle w:val="libBold2Char"/>
          <w:rtl/>
        </w:rPr>
        <w:t>:</w:t>
      </w:r>
      <w:r w:rsidRPr="00116D48">
        <w:rPr>
          <w:rStyle w:val="libBold2Char"/>
          <w:rtl/>
        </w:rPr>
        <w:t xml:space="preserve"> </w:t>
      </w:r>
      <w:r w:rsidRPr="00116D48">
        <w:rPr>
          <w:rtl/>
        </w:rPr>
        <w:t>أَبِنْ لِي</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قرشي</w:t>
      </w:r>
      <w:r w:rsidR="00877916">
        <w:rPr>
          <w:rtl/>
        </w:rPr>
        <w:t>.</w:t>
      </w:r>
    </w:p>
    <w:p w:rsidR="00E36B40" w:rsidRDefault="00C670F7" w:rsidP="00116D48">
      <w:pPr>
        <w:pStyle w:val="libNormal"/>
        <w:rPr>
          <w:rtl/>
        </w:rPr>
      </w:pPr>
      <w:r w:rsidRPr="00116D48">
        <w:rPr>
          <w:rStyle w:val="libBold2Char"/>
          <w:rtl/>
        </w:rPr>
        <w:t>قلتُ</w:t>
      </w:r>
      <w:r w:rsidR="00877916">
        <w:rPr>
          <w:rStyle w:val="libBold2Char"/>
          <w:rtl/>
        </w:rPr>
        <w:t>:</w:t>
      </w:r>
      <w:r w:rsidRPr="00116D48">
        <w:rPr>
          <w:rtl/>
        </w:rPr>
        <w:t xml:space="preserve"> أَبِنْ لِي</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علوي</w:t>
      </w:r>
      <w:r w:rsidR="00877916">
        <w:rPr>
          <w:rtl/>
        </w:rPr>
        <w:t>،</w:t>
      </w:r>
      <w:r w:rsidRPr="00116D48">
        <w:rPr>
          <w:rtl/>
        </w:rPr>
        <w:t xml:space="preserve"> ثم</w:t>
      </w:r>
      <w:r w:rsidR="0073526D">
        <w:rPr>
          <w:rtl/>
        </w:rPr>
        <w:t>ّ</w:t>
      </w:r>
      <w:r w:rsidRPr="00116D48">
        <w:rPr>
          <w:rtl/>
        </w:rPr>
        <w:t xml:space="preserve"> أنشأ يقول</w:t>
      </w:r>
      <w:r w:rsidR="00877916">
        <w:rPr>
          <w:rtl/>
        </w:rPr>
        <w:t>:</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EA2D3F">
              <w:rPr>
                <w:rtl/>
              </w:rPr>
              <w:t>وَنَحْنُ عَلَى الحَوْضِ رُو</w:t>
            </w:r>
            <w:r w:rsidR="0073526D">
              <w:rPr>
                <w:rtl/>
              </w:rPr>
              <w:t>ّ</w:t>
            </w:r>
            <w:r w:rsidRPr="00EA2D3F">
              <w:rPr>
                <w:rtl/>
              </w:rPr>
              <w:t>َادُهُ</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نَذُوْدُ وَتَسْعَدُ وُر</w:t>
            </w:r>
            <w:r w:rsidR="0073526D">
              <w:rPr>
                <w:rtl/>
              </w:rPr>
              <w:t>ّ</w:t>
            </w:r>
            <w:r w:rsidRPr="00EA2D3F">
              <w:rPr>
                <w:rtl/>
              </w:rPr>
              <w:t>َادُهُ</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EA2D3F">
              <w:rPr>
                <w:rtl/>
              </w:rPr>
              <w:t>فَمَا فَازَ مَنْ فَازَ إلا</w:t>
            </w:r>
            <w:r w:rsidR="0073526D">
              <w:rPr>
                <w:rtl/>
              </w:rPr>
              <w:t>ّ</w:t>
            </w:r>
            <w:r w:rsidRPr="00EA2D3F">
              <w:rPr>
                <w:rtl/>
              </w:rPr>
              <w:t xml:space="preserve"> بَنَا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وَمَا خَابَ مَنْ حُب</w:t>
            </w:r>
            <w:r w:rsidR="0073526D">
              <w:rPr>
                <w:rtl/>
              </w:rPr>
              <w:t>ّ</w:t>
            </w:r>
            <w:r w:rsidRPr="00EA2D3F">
              <w:rPr>
                <w:rtl/>
              </w:rPr>
              <w:t>ِنَا زَادُهُ</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EA2D3F">
              <w:rPr>
                <w:rtl/>
              </w:rPr>
              <w:t>فَمَنْ سَر</w:t>
            </w:r>
            <w:r w:rsidR="0073526D">
              <w:rPr>
                <w:rtl/>
              </w:rPr>
              <w:t>ّ</w:t>
            </w:r>
            <w:r w:rsidRPr="00EA2D3F">
              <w:rPr>
                <w:rtl/>
              </w:rPr>
              <w:t>نا نَالَ مِن</w:t>
            </w:r>
            <w:r w:rsidR="0073526D">
              <w:rPr>
                <w:rtl/>
              </w:rPr>
              <w:t>ّ</w:t>
            </w:r>
            <w:r w:rsidRPr="00EA2D3F">
              <w:rPr>
                <w:rtl/>
              </w:rPr>
              <w:t>َا السُرُوْرَ</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وَمَنْ سَاءَنَا سَاءَ مِيْلاَدُهُ</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EA2D3F">
              <w:rPr>
                <w:rtl/>
              </w:rPr>
              <w:t>وَمَنْ كَانَ غَاصِبَنَا حَق</w:t>
            </w:r>
            <w:r w:rsidR="0073526D">
              <w:rPr>
                <w:rtl/>
              </w:rPr>
              <w:t>ّ</w:t>
            </w:r>
            <w:r w:rsidRPr="00EA2D3F">
              <w:rPr>
                <w:rtl/>
              </w:rPr>
              <w:t>َنَا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فَيَوْمَ القِيَامَةِ مِيْعَادُهُ</w:t>
            </w:r>
            <w:r w:rsidRPr="00725071">
              <w:rPr>
                <w:rStyle w:val="libPoemTiniChar0"/>
                <w:rtl/>
              </w:rPr>
              <w:br/>
              <w:t> </w:t>
            </w:r>
          </w:p>
        </w:tc>
      </w:tr>
    </w:tbl>
    <w:p w:rsidR="00E36B40" w:rsidRDefault="00C670F7" w:rsidP="00116D48">
      <w:pPr>
        <w:pStyle w:val="libNormal"/>
        <w:rPr>
          <w:rtl/>
        </w:rPr>
      </w:pPr>
      <w:r w:rsidRPr="00116D48">
        <w:rPr>
          <w:rStyle w:val="libBold2Char"/>
          <w:rtl/>
        </w:rPr>
        <w:t>ثم</w:t>
      </w:r>
      <w:r w:rsidR="0073526D">
        <w:rPr>
          <w:rStyle w:val="libBold2Char"/>
          <w:rtl/>
        </w:rPr>
        <w:t>ّ</w:t>
      </w:r>
      <w:r w:rsidRPr="00116D48">
        <w:rPr>
          <w:rStyle w:val="libBold2Char"/>
          <w:rtl/>
        </w:rPr>
        <w:t xml:space="preserve"> قال</w:t>
      </w:r>
      <w:r w:rsidR="00877916">
        <w:rPr>
          <w:rStyle w:val="libBold2Char"/>
          <w:rtl/>
        </w:rPr>
        <w:t>:</w:t>
      </w:r>
      <w:r w:rsidRPr="00116D48">
        <w:rPr>
          <w:rtl/>
        </w:rPr>
        <w:t xml:space="preserve"> أنا محم</w:t>
      </w:r>
      <w:r w:rsidR="0073526D">
        <w:rPr>
          <w:rtl/>
        </w:rPr>
        <w:t>ّ</w:t>
      </w:r>
      <w:r w:rsidRPr="00116D48">
        <w:rPr>
          <w:rtl/>
        </w:rPr>
        <w:t>د بن علي بن الحسين بن علي بن أبي طالب</w:t>
      </w:r>
      <w:r w:rsidR="00877916">
        <w:rPr>
          <w:rtl/>
        </w:rPr>
        <w:t>،</w:t>
      </w:r>
      <w:r w:rsidRPr="00116D48">
        <w:rPr>
          <w:rtl/>
        </w:rPr>
        <w:t xml:space="preserve"> ثم</w:t>
      </w:r>
      <w:r w:rsidR="0073526D">
        <w:rPr>
          <w:rtl/>
        </w:rPr>
        <w:t>ّ</w:t>
      </w:r>
      <w:r w:rsidRPr="00116D48">
        <w:rPr>
          <w:rtl/>
        </w:rPr>
        <w:t xml:space="preserve"> التفت</w:t>
      </w:r>
      <w:r w:rsidR="0073526D">
        <w:rPr>
          <w:rtl/>
        </w:rPr>
        <w:t>ّ</w:t>
      </w:r>
      <w:r w:rsidRPr="00116D48">
        <w:rPr>
          <w:rtl/>
        </w:rPr>
        <w:t>ُ فلم أره</w:t>
      </w:r>
      <w:r w:rsidR="00877916">
        <w:rPr>
          <w:rtl/>
        </w:rPr>
        <w:t>،</w:t>
      </w:r>
      <w:r w:rsidRPr="00116D48">
        <w:rPr>
          <w:rtl/>
        </w:rPr>
        <w:t xml:space="preserve"> فلا أدري نزل في الأرض أَمْ صعد في السماء</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EA2D3F">
        <w:rPr>
          <w:rtl/>
        </w:rPr>
        <w:t>27</w:t>
      </w:r>
      <w:r w:rsidR="001C651C">
        <w:rPr>
          <w:rtl/>
        </w:rPr>
        <w:t xml:space="preserve"> - </w:t>
      </w:r>
      <w:r w:rsidRPr="00EA2D3F">
        <w:rPr>
          <w:rtl/>
        </w:rPr>
        <w:t>أبو الفلاح</w:t>
      </w:r>
      <w:r w:rsidR="00877916">
        <w:rPr>
          <w:rtl/>
        </w:rPr>
        <w:t>،</w:t>
      </w:r>
      <w:r w:rsidRPr="00EA2D3F">
        <w:rPr>
          <w:rtl/>
        </w:rPr>
        <w:t xml:space="preserve"> عبد الحي بن أحمد بن محم</w:t>
      </w:r>
      <w:r w:rsidR="0073526D">
        <w:rPr>
          <w:rtl/>
        </w:rPr>
        <w:t>ّ</w:t>
      </w:r>
      <w:r w:rsidRPr="00EA2D3F">
        <w:rPr>
          <w:rtl/>
        </w:rPr>
        <w:t>د ابن العماد الحنبلي (ت</w:t>
      </w:r>
      <w:r w:rsidR="00877916">
        <w:rPr>
          <w:rtl/>
        </w:rPr>
        <w:t>:</w:t>
      </w:r>
      <w:r w:rsidRPr="00EA2D3F">
        <w:rPr>
          <w:rtl/>
        </w:rPr>
        <w:t xml:space="preserve"> 1089 هـ)</w:t>
      </w:r>
      <w:r w:rsidR="00877916">
        <w:rPr>
          <w:rtl/>
        </w:rPr>
        <w:t>:</w:t>
      </w:r>
    </w:p>
    <w:p w:rsidR="00E36B40" w:rsidRDefault="00C670F7" w:rsidP="00116D48">
      <w:pPr>
        <w:pStyle w:val="libNormal"/>
        <w:rPr>
          <w:rtl/>
        </w:rPr>
      </w:pPr>
      <w:r w:rsidRPr="00116D48">
        <w:rPr>
          <w:rStyle w:val="libBold2Char"/>
          <w:rtl/>
        </w:rPr>
        <w:t>قال في ( شذرات الذهب ) عند ذكره لأحداث سنة</w:t>
      </w:r>
      <w:r w:rsidR="00877916">
        <w:rPr>
          <w:rStyle w:val="libBold2Char"/>
          <w:rtl/>
        </w:rPr>
        <w:t>:</w:t>
      </w:r>
      <w:r w:rsidRPr="00116D48">
        <w:rPr>
          <w:rStyle w:val="libBold2Char"/>
          <w:rtl/>
        </w:rPr>
        <w:t xml:space="preserve"> (114 هـ)</w:t>
      </w:r>
      <w:r w:rsidR="00877916">
        <w:rPr>
          <w:rStyle w:val="libBold2Char"/>
          <w:rtl/>
        </w:rPr>
        <w:t>:</w:t>
      </w:r>
      <w:r w:rsidRPr="00116D48">
        <w:rPr>
          <w:rtl/>
        </w:rPr>
        <w:t xml:space="preserve"> ( وفيها تُوف</w:t>
      </w:r>
      <w:r w:rsidR="0073526D">
        <w:rPr>
          <w:rtl/>
        </w:rPr>
        <w:t>ّ</w:t>
      </w:r>
      <w:r w:rsidRPr="00116D48">
        <w:rPr>
          <w:rtl/>
        </w:rPr>
        <w:t>ي السي</w:t>
      </w:r>
      <w:r w:rsidR="0073526D">
        <w:rPr>
          <w:rtl/>
        </w:rPr>
        <w:t>ّ</w:t>
      </w:r>
      <w:r w:rsidRPr="00116D48">
        <w:rPr>
          <w:rtl/>
        </w:rPr>
        <w:t>د أبو جعفر محم</w:t>
      </w:r>
      <w:r w:rsidR="0073526D">
        <w:rPr>
          <w:rtl/>
        </w:rPr>
        <w:t>ّ</w:t>
      </w:r>
      <w:r w:rsidRPr="00116D48">
        <w:rPr>
          <w:rtl/>
        </w:rPr>
        <w:t>د الباقر بن علي بن الحسين بن علي بن أبي طالب</w:t>
      </w:r>
      <w:r w:rsidR="00877916">
        <w:rPr>
          <w:rtl/>
        </w:rPr>
        <w:t>.</w:t>
      </w:r>
      <w:r w:rsidRPr="00116D48">
        <w:rPr>
          <w:rtl/>
        </w:rPr>
        <w:t>..</w:t>
      </w:r>
    </w:p>
    <w:p w:rsidR="00E36B40" w:rsidRDefault="00C670F7" w:rsidP="00116D48">
      <w:pPr>
        <w:pStyle w:val="libNormal"/>
        <w:rPr>
          <w:rtl/>
        </w:rPr>
      </w:pPr>
      <w:r w:rsidRPr="00EA2D3F">
        <w:rPr>
          <w:rtl/>
        </w:rPr>
        <w:t>وكان من فقهاء المدينة</w:t>
      </w:r>
      <w:r w:rsidR="00877916">
        <w:rPr>
          <w:rtl/>
        </w:rPr>
        <w:t>،</w:t>
      </w:r>
      <w:r w:rsidRPr="00EA2D3F">
        <w:rPr>
          <w:rtl/>
        </w:rPr>
        <w:t xml:space="preserve"> وقيل له الباقر</w:t>
      </w:r>
      <w:r w:rsidR="00877916">
        <w:rPr>
          <w:rtl/>
        </w:rPr>
        <w:t>،</w:t>
      </w:r>
      <w:r w:rsidRPr="00EA2D3F">
        <w:rPr>
          <w:rtl/>
        </w:rPr>
        <w:t xml:space="preserve"> لأن</w:t>
      </w:r>
      <w:r w:rsidR="0073526D">
        <w:rPr>
          <w:rtl/>
        </w:rPr>
        <w:t>ّ</w:t>
      </w:r>
      <w:r w:rsidRPr="00EA2D3F">
        <w:rPr>
          <w:rtl/>
        </w:rPr>
        <w:t>ه بقر العلم</w:t>
      </w:r>
      <w:r w:rsidR="00877916">
        <w:rPr>
          <w:rtl/>
        </w:rPr>
        <w:t>،</w:t>
      </w:r>
      <w:r w:rsidRPr="00EA2D3F">
        <w:rPr>
          <w:rtl/>
        </w:rPr>
        <w:t xml:space="preserve"> أي شق</w:t>
      </w:r>
      <w:r w:rsidR="0073526D">
        <w:rPr>
          <w:rtl/>
        </w:rPr>
        <w:t>ّ</w:t>
      </w:r>
      <w:r w:rsidRPr="00EA2D3F">
        <w:rPr>
          <w:rtl/>
        </w:rPr>
        <w:t>ه</w:t>
      </w:r>
      <w:r w:rsidR="00877916">
        <w:rPr>
          <w:rtl/>
        </w:rPr>
        <w:t>،</w:t>
      </w:r>
      <w:r w:rsidRPr="00EA2D3F">
        <w:rPr>
          <w:rtl/>
        </w:rPr>
        <w:t xml:space="preserve"> وعَرف أصله وخف</w:t>
      </w:r>
      <w:r w:rsidR="0073526D" w:rsidRPr="00EA2D3F">
        <w:rPr>
          <w:rtl/>
        </w:rPr>
        <w:t>ي</w:t>
      </w:r>
      <w:r w:rsidR="0073526D">
        <w:rPr>
          <w:rtl/>
        </w:rPr>
        <w:t>ّ</w:t>
      </w:r>
      <w:r w:rsidRPr="00EA2D3F">
        <w:rPr>
          <w:rtl/>
        </w:rPr>
        <w:t>َه</w:t>
      </w:r>
      <w:r w:rsidR="00877916">
        <w:rPr>
          <w:rtl/>
        </w:rPr>
        <w:t>،</w:t>
      </w:r>
      <w:r w:rsidRPr="00EA2D3F">
        <w:rPr>
          <w:rtl/>
        </w:rPr>
        <w:t xml:space="preserve"> وتوس</w:t>
      </w:r>
      <w:r w:rsidR="0073526D">
        <w:rPr>
          <w:rtl/>
        </w:rPr>
        <w:t>ّ</w:t>
      </w:r>
      <w:r w:rsidRPr="00EA2D3F">
        <w:rPr>
          <w:rtl/>
        </w:rPr>
        <w:t>ع فيه</w:t>
      </w:r>
      <w:r w:rsidR="00877916">
        <w:rPr>
          <w:rtl/>
        </w:rPr>
        <w:t>،</w:t>
      </w:r>
      <w:r w:rsidRPr="00EA2D3F">
        <w:rPr>
          <w:rtl/>
        </w:rPr>
        <w:t xml:space="preserve"> وهو أحد الأئم</w:t>
      </w:r>
      <w:r w:rsidR="0073526D">
        <w:rPr>
          <w:rtl/>
        </w:rPr>
        <w:t>ّ</w:t>
      </w:r>
      <w:r w:rsidRPr="00EA2D3F">
        <w:rPr>
          <w:rtl/>
        </w:rPr>
        <w:t>ة الاثني عشر على اعتقاد الإمامي</w:t>
      </w:r>
      <w:r w:rsidR="0073526D">
        <w:rPr>
          <w:rtl/>
        </w:rPr>
        <w:t>ّ</w:t>
      </w:r>
      <w:r w:rsidRPr="00EA2D3F">
        <w:rPr>
          <w:rtl/>
        </w:rPr>
        <w:t>ة</w:t>
      </w:r>
      <w:r w:rsidR="00877916">
        <w:rPr>
          <w:rtl/>
        </w:rPr>
        <w:t>.</w:t>
      </w:r>
    </w:p>
    <w:p w:rsidR="00E36B40" w:rsidRDefault="00C670F7" w:rsidP="00116D48">
      <w:pPr>
        <w:pStyle w:val="libNormal"/>
        <w:rPr>
          <w:rtl/>
        </w:rPr>
      </w:pPr>
      <w:r w:rsidRPr="00116D48">
        <w:rPr>
          <w:rStyle w:val="libBold2Char"/>
          <w:rtl/>
        </w:rPr>
        <w:t>قال عبد الله بن عطاء</w:t>
      </w:r>
      <w:r w:rsidR="00877916">
        <w:rPr>
          <w:rStyle w:val="libBold2Char"/>
          <w:rtl/>
        </w:rPr>
        <w:t>:</w:t>
      </w:r>
      <w:r w:rsidRPr="00116D48">
        <w:rPr>
          <w:rtl/>
        </w:rPr>
        <w:t xml:space="preserve"> ما رأيتُ العلماء عند أحد</w:t>
      </w:r>
      <w:r w:rsidR="00877916">
        <w:rPr>
          <w:rtl/>
        </w:rPr>
        <w:t>،</w:t>
      </w:r>
      <w:r w:rsidRPr="00116D48">
        <w:rPr>
          <w:rtl/>
        </w:rPr>
        <w:t xml:space="preserve"> أصغر منهم علماً عنده</w:t>
      </w:r>
      <w:r w:rsidR="00877916">
        <w:rPr>
          <w:rtl/>
        </w:rPr>
        <w:t>.</w:t>
      </w:r>
      <w:r w:rsidRPr="00116D48">
        <w:rPr>
          <w:rtl/>
        </w:rPr>
        <w:t xml:space="preserve"> وله كلام نافع في الحكم والمواعظ</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EA2D3F">
        <w:rPr>
          <w:rtl/>
        </w:rPr>
        <w:t>28</w:t>
      </w:r>
      <w:r w:rsidR="001C651C">
        <w:rPr>
          <w:rtl/>
        </w:rPr>
        <w:t xml:space="preserve"> - </w:t>
      </w:r>
      <w:r w:rsidRPr="00EA2D3F">
        <w:rPr>
          <w:rtl/>
        </w:rPr>
        <w:t>حسين بن محم</w:t>
      </w:r>
      <w:r w:rsidR="0073526D">
        <w:rPr>
          <w:rtl/>
        </w:rPr>
        <w:t>ّ</w:t>
      </w:r>
      <w:r w:rsidRPr="00EA2D3F">
        <w:rPr>
          <w:rtl/>
        </w:rPr>
        <w:t>د الديار بكري (ت</w:t>
      </w:r>
      <w:r w:rsidR="00877916">
        <w:rPr>
          <w:rtl/>
        </w:rPr>
        <w:t>:</w:t>
      </w:r>
      <w:r w:rsidRPr="00EA2D3F">
        <w:rPr>
          <w:rtl/>
        </w:rPr>
        <w:t xml:space="preserve"> 1111 هـ)</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أخبار الدول وآثار الأُوَل</w:t>
      </w:r>
      <w:r w:rsidR="00877916">
        <w:rPr>
          <w:rtl/>
        </w:rPr>
        <w:t>:</w:t>
      </w:r>
      <w:r w:rsidRPr="00EA2D3F">
        <w:rPr>
          <w:rtl/>
        </w:rPr>
        <w:t xml:space="preserve"> 1 / 331</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(2) شذرات الذهب في أخبار مَن ذَهَب</w:t>
      </w:r>
      <w:r w:rsidR="00877916">
        <w:rPr>
          <w:rtl/>
        </w:rPr>
        <w:t>:</w:t>
      </w:r>
      <w:r w:rsidRPr="00EA2D3F">
        <w:rPr>
          <w:rtl/>
        </w:rPr>
        <w:t xml:space="preserve"> 1 / 260</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قال في ( تاريخ الخميس )</w:t>
      </w:r>
      <w:r w:rsidR="00877916">
        <w:rPr>
          <w:rStyle w:val="libBold2Char"/>
          <w:rtl/>
        </w:rPr>
        <w:t>:</w:t>
      </w:r>
      <w:r w:rsidRPr="00116D48">
        <w:rPr>
          <w:rtl/>
        </w:rPr>
        <w:t xml:space="preserve"> ( محم</w:t>
      </w:r>
      <w:r w:rsidR="0073526D">
        <w:rPr>
          <w:rtl/>
        </w:rPr>
        <w:t>ّ</w:t>
      </w:r>
      <w:r w:rsidRPr="00116D48">
        <w:rPr>
          <w:rtl/>
        </w:rPr>
        <w:t>د الباقر بن علي بن الحسين بن علي بن أبي طالب</w:t>
      </w:r>
      <w:r w:rsidR="00877916">
        <w:rPr>
          <w:rtl/>
        </w:rPr>
        <w:t>،</w:t>
      </w:r>
      <w:r w:rsidRPr="00116D48">
        <w:rPr>
          <w:rtl/>
        </w:rPr>
        <w:t xml:space="preserve"> يُك</w:t>
      </w:r>
      <w:r w:rsidR="0073526D">
        <w:rPr>
          <w:rtl/>
        </w:rPr>
        <w:t>ّ</w:t>
      </w:r>
      <w:r w:rsidRPr="00116D48">
        <w:rPr>
          <w:rtl/>
        </w:rPr>
        <w:t>َنى أبا جعفر</w:t>
      </w:r>
      <w:r w:rsidR="00877916">
        <w:rPr>
          <w:rtl/>
        </w:rPr>
        <w:t>،</w:t>
      </w:r>
      <w:r w:rsidRPr="00116D48">
        <w:rPr>
          <w:rtl/>
        </w:rPr>
        <w:t xml:space="preserve"> ولُق</w:t>
      </w:r>
      <w:r w:rsidR="0073526D">
        <w:rPr>
          <w:rtl/>
        </w:rPr>
        <w:t>ّ</w:t>
      </w:r>
      <w:r w:rsidRPr="00116D48">
        <w:rPr>
          <w:rtl/>
        </w:rPr>
        <w:t>ب بالباقر لتبق</w:t>
      </w:r>
      <w:r w:rsidR="0073526D">
        <w:rPr>
          <w:rtl/>
        </w:rPr>
        <w:t>ّ</w:t>
      </w:r>
      <w:r w:rsidRPr="00116D48">
        <w:rPr>
          <w:rtl/>
        </w:rPr>
        <w:t>ره في العلم وتوس</w:t>
      </w:r>
      <w:r w:rsidR="0073526D">
        <w:rPr>
          <w:rtl/>
        </w:rPr>
        <w:t>ّ</w:t>
      </w:r>
      <w:r w:rsidRPr="00116D48">
        <w:rPr>
          <w:rtl/>
        </w:rPr>
        <w:t>عه فيه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وقال في أحداث سنة (114 هـ)</w:t>
      </w:r>
      <w:r w:rsidR="00877916">
        <w:rPr>
          <w:rStyle w:val="libBold2Char"/>
          <w:rtl/>
        </w:rPr>
        <w:t>:</w:t>
      </w:r>
      <w:r w:rsidRPr="00116D48">
        <w:rPr>
          <w:rtl/>
        </w:rPr>
        <w:t xml:space="preserve"> ( وفيها مات الإمام</w:t>
      </w:r>
      <w:r w:rsidR="00877916">
        <w:rPr>
          <w:rtl/>
        </w:rPr>
        <w:t>،</w:t>
      </w:r>
      <w:r w:rsidRPr="00116D48">
        <w:rPr>
          <w:rtl/>
        </w:rPr>
        <w:t xml:space="preserve"> أبو جعفر محم</w:t>
      </w:r>
      <w:r w:rsidR="0073526D">
        <w:rPr>
          <w:rtl/>
        </w:rPr>
        <w:t>ّ</w:t>
      </w:r>
      <w:r w:rsidRPr="00116D48">
        <w:rPr>
          <w:rtl/>
        </w:rPr>
        <w:t>د بن علي بن الحسين العلوي</w:t>
      </w:r>
      <w:r w:rsidR="00877916">
        <w:rPr>
          <w:rtl/>
        </w:rPr>
        <w:t>،</w:t>
      </w:r>
      <w:r w:rsidRPr="00116D48">
        <w:rPr>
          <w:rtl/>
        </w:rPr>
        <w:t xml:space="preserve"> الباقر</w:t>
      </w:r>
      <w:r w:rsidR="00877916">
        <w:rPr>
          <w:rtl/>
        </w:rPr>
        <w:t>،</w:t>
      </w:r>
      <w:r w:rsidRPr="00116D48">
        <w:rPr>
          <w:rtl/>
        </w:rPr>
        <w:t xml:space="preserve"> الفقيه</w:t>
      </w:r>
      <w:r w:rsidR="00877916">
        <w:rPr>
          <w:rtl/>
        </w:rPr>
        <w:t>،</w:t>
      </w:r>
      <w:r w:rsidRPr="00116D48">
        <w:rPr>
          <w:rtl/>
        </w:rPr>
        <w:t xml:space="preserve"> وله ثمان وخمسون سنة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29</w:t>
      </w:r>
      <w:r w:rsidR="001C651C">
        <w:rPr>
          <w:rtl/>
        </w:rPr>
        <w:t xml:space="preserve"> - </w:t>
      </w:r>
      <w:r w:rsidRPr="00EA2D3F">
        <w:rPr>
          <w:rtl/>
        </w:rPr>
        <w:t>محم</w:t>
      </w:r>
      <w:r w:rsidR="0073526D">
        <w:rPr>
          <w:rtl/>
        </w:rPr>
        <w:t>ّ</w:t>
      </w:r>
      <w:r w:rsidRPr="00EA2D3F">
        <w:rPr>
          <w:rtl/>
        </w:rPr>
        <w:t>د بن عبد الباقي الزرقاني المالكي (ت</w:t>
      </w:r>
      <w:r w:rsidR="00877916">
        <w:rPr>
          <w:rtl/>
        </w:rPr>
        <w:t>:</w:t>
      </w:r>
      <w:r w:rsidRPr="00EA2D3F">
        <w:rPr>
          <w:rtl/>
        </w:rPr>
        <w:t xml:space="preserve"> 1122 هـ)</w:t>
      </w:r>
      <w:r w:rsidR="00877916">
        <w:rPr>
          <w:rtl/>
        </w:rPr>
        <w:t>:</w:t>
      </w:r>
    </w:p>
    <w:p w:rsidR="00E36B40" w:rsidRDefault="00C670F7" w:rsidP="00116D48">
      <w:pPr>
        <w:pStyle w:val="libNormal"/>
        <w:rPr>
          <w:rtl/>
        </w:rPr>
      </w:pPr>
      <w:r w:rsidRPr="00116D48">
        <w:rPr>
          <w:rStyle w:val="libBold2Char"/>
          <w:rtl/>
        </w:rPr>
        <w:t>قال في شرحه على موط</w:t>
      </w:r>
      <w:r w:rsidR="0073526D">
        <w:rPr>
          <w:rStyle w:val="libBold2Char"/>
          <w:rtl/>
        </w:rPr>
        <w:t>ّ</w:t>
      </w:r>
      <w:r w:rsidRPr="00116D48">
        <w:rPr>
          <w:rStyle w:val="libBold2Char"/>
          <w:rtl/>
        </w:rPr>
        <w:t>أ الإمام مالك</w:t>
      </w:r>
      <w:r w:rsidR="00877916">
        <w:rPr>
          <w:rStyle w:val="libBold2Char"/>
          <w:rtl/>
        </w:rPr>
        <w:t>:</w:t>
      </w:r>
      <w:r w:rsidRPr="00116D48">
        <w:rPr>
          <w:rtl/>
        </w:rPr>
        <w:t xml:space="preserve"> ( محم</w:t>
      </w:r>
      <w:r w:rsidR="0073526D">
        <w:rPr>
          <w:rtl/>
        </w:rPr>
        <w:t>ّ</w:t>
      </w:r>
      <w:r w:rsidRPr="00116D48">
        <w:rPr>
          <w:rtl/>
        </w:rPr>
        <w:t>د الباقر بن علي بن الحسين بن علي بن أبي طالب</w:t>
      </w:r>
      <w:r w:rsidR="00877916">
        <w:rPr>
          <w:rtl/>
        </w:rPr>
        <w:t>،</w:t>
      </w:r>
      <w:r w:rsidRPr="00116D48">
        <w:rPr>
          <w:rtl/>
        </w:rPr>
        <w:t xml:space="preserve"> الهاشمي</w:t>
      </w:r>
      <w:r w:rsidR="00877916">
        <w:rPr>
          <w:rtl/>
        </w:rPr>
        <w:t>،</w:t>
      </w:r>
      <w:r w:rsidRPr="00116D48">
        <w:rPr>
          <w:rtl/>
        </w:rPr>
        <w:t xml:space="preserve"> الثقة</w:t>
      </w:r>
      <w:r w:rsidR="00877916">
        <w:rPr>
          <w:rtl/>
        </w:rPr>
        <w:t>،</w:t>
      </w:r>
      <w:r w:rsidRPr="00116D48">
        <w:rPr>
          <w:rtl/>
        </w:rPr>
        <w:t xml:space="preserve"> الفاضل</w:t>
      </w:r>
      <w:r w:rsidR="00877916">
        <w:rPr>
          <w:rtl/>
        </w:rPr>
        <w:t>،</w:t>
      </w:r>
      <w:r w:rsidRPr="00116D48">
        <w:rPr>
          <w:rtl/>
        </w:rPr>
        <w:t xml:space="preserve"> من سادات آل البيت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30</w:t>
      </w:r>
      <w:r w:rsidR="001C651C">
        <w:rPr>
          <w:rtl/>
        </w:rPr>
        <w:t xml:space="preserve"> - </w:t>
      </w:r>
      <w:r w:rsidRPr="00EA2D3F">
        <w:rPr>
          <w:rtl/>
        </w:rPr>
        <w:t>الشيخ عبد الله بن عامر الشبراوي (ت</w:t>
      </w:r>
      <w:r w:rsidR="00877916">
        <w:rPr>
          <w:rtl/>
        </w:rPr>
        <w:t>:</w:t>
      </w:r>
      <w:r w:rsidRPr="00EA2D3F">
        <w:rPr>
          <w:rtl/>
        </w:rPr>
        <w:t xml:space="preserve"> 1171 هـ)</w:t>
      </w:r>
      <w:r w:rsidR="00877916">
        <w:rPr>
          <w:rtl/>
        </w:rPr>
        <w:t>:</w:t>
      </w:r>
    </w:p>
    <w:p w:rsidR="00E36B40" w:rsidRDefault="00C670F7" w:rsidP="00116D48">
      <w:pPr>
        <w:pStyle w:val="libNormal"/>
        <w:rPr>
          <w:rtl/>
        </w:rPr>
      </w:pPr>
      <w:r w:rsidRPr="00116D48">
        <w:rPr>
          <w:rStyle w:val="libBold2Char"/>
          <w:rtl/>
        </w:rPr>
        <w:t>قال في ( الإتحاف بحب</w:t>
      </w:r>
      <w:r w:rsidR="0073526D">
        <w:rPr>
          <w:rStyle w:val="libBold2Char"/>
          <w:rtl/>
        </w:rPr>
        <w:t>ّ</w:t>
      </w:r>
      <w:r w:rsidRPr="00116D48">
        <w:rPr>
          <w:rStyle w:val="libBold2Char"/>
          <w:rtl/>
        </w:rPr>
        <w:t xml:space="preserve"> الأشراف )</w:t>
      </w:r>
      <w:r w:rsidR="00877916">
        <w:rPr>
          <w:rStyle w:val="libBold2Char"/>
          <w:rtl/>
        </w:rPr>
        <w:t>:</w:t>
      </w:r>
      <w:r w:rsidRPr="00116D48">
        <w:rPr>
          <w:rtl/>
        </w:rPr>
        <w:t xml:space="preserve"> ( الخامس من الأئم</w:t>
      </w:r>
      <w:r w:rsidR="0073526D">
        <w:rPr>
          <w:rtl/>
        </w:rPr>
        <w:t>ّ</w:t>
      </w:r>
      <w:r w:rsidRPr="00116D48">
        <w:rPr>
          <w:rtl/>
        </w:rPr>
        <w:t>ة محم</w:t>
      </w:r>
      <w:r w:rsidR="0073526D">
        <w:rPr>
          <w:rtl/>
        </w:rPr>
        <w:t>ّ</w:t>
      </w:r>
      <w:r w:rsidRPr="00116D48">
        <w:rPr>
          <w:rtl/>
        </w:rPr>
        <w:t>د الباقر بن علي زين العابدين بن الحسين بن علي بن أبي طالب رضي الله عنهم</w:t>
      </w:r>
      <w:r w:rsidR="00877916">
        <w:rPr>
          <w:rtl/>
        </w:rPr>
        <w:t>.</w:t>
      </w:r>
      <w:r w:rsidRPr="00116D48">
        <w:rPr>
          <w:rtl/>
        </w:rPr>
        <w:t>.. وكُن</w:t>
      </w:r>
      <w:r w:rsidR="0073526D">
        <w:rPr>
          <w:rtl/>
        </w:rPr>
        <w:t>ّ</w:t>
      </w:r>
      <w:r w:rsidRPr="00116D48">
        <w:rPr>
          <w:rtl/>
        </w:rPr>
        <w:t>ِيَ أبا جعفر ولق</w:t>
      </w:r>
      <w:r w:rsidR="0073526D">
        <w:rPr>
          <w:rtl/>
        </w:rPr>
        <w:t>ّ</w:t>
      </w:r>
      <w:r w:rsidRPr="00116D48">
        <w:rPr>
          <w:rtl/>
        </w:rPr>
        <w:t>ب بالباقر</w:t>
      </w:r>
      <w:r w:rsidR="00877916">
        <w:rPr>
          <w:rtl/>
        </w:rPr>
        <w:t>؛</w:t>
      </w:r>
      <w:r w:rsidRPr="00116D48">
        <w:rPr>
          <w:rtl/>
        </w:rPr>
        <w:t xml:space="preserve"> لبقره العلم</w:t>
      </w:r>
      <w:r w:rsidR="00877916">
        <w:rPr>
          <w:rtl/>
        </w:rPr>
        <w:t>.</w:t>
      </w:r>
    </w:p>
    <w:p w:rsidR="00E36B40" w:rsidRDefault="00C670F7" w:rsidP="00116D48">
      <w:pPr>
        <w:pStyle w:val="libNormal"/>
        <w:rPr>
          <w:rtl/>
        </w:rPr>
      </w:pPr>
      <w:r w:rsidRPr="00EA2D3F">
        <w:rPr>
          <w:rtl/>
        </w:rPr>
        <w:t>يُقال بَقَرَ الشيء</w:t>
      </w:r>
      <w:r w:rsidR="00877916">
        <w:rPr>
          <w:rtl/>
        </w:rPr>
        <w:t>:</w:t>
      </w:r>
      <w:r w:rsidRPr="00EA2D3F">
        <w:rPr>
          <w:rtl/>
        </w:rPr>
        <w:t xml:space="preserve"> فج</w:t>
      </w:r>
      <w:r w:rsidR="0073526D">
        <w:rPr>
          <w:rtl/>
        </w:rPr>
        <w:t>ّ</w:t>
      </w:r>
      <w:r w:rsidRPr="00EA2D3F">
        <w:rPr>
          <w:rtl/>
        </w:rPr>
        <w:t>ره</w:t>
      </w:r>
      <w:r w:rsidR="00877916">
        <w:rPr>
          <w:rtl/>
        </w:rPr>
        <w:t>،</w:t>
      </w:r>
      <w:r w:rsidRPr="00EA2D3F">
        <w:rPr>
          <w:rtl/>
        </w:rPr>
        <w:t xml:space="preserve"> سارت بذكر علومه الأخبار</w:t>
      </w:r>
      <w:r w:rsidR="00877916">
        <w:rPr>
          <w:rtl/>
        </w:rPr>
        <w:t>،</w:t>
      </w:r>
      <w:r w:rsidRPr="00EA2D3F">
        <w:rPr>
          <w:rtl/>
        </w:rPr>
        <w:t xml:space="preserve"> وأُنشدت في مدائحه الأشعار</w:t>
      </w:r>
      <w:r w:rsidR="00877916">
        <w:rPr>
          <w:rtl/>
        </w:rPr>
        <w:t>،</w:t>
      </w:r>
      <w:r w:rsidRPr="00EA2D3F">
        <w:rPr>
          <w:rtl/>
        </w:rPr>
        <w:t xml:space="preserve"> فمِنْ ذلك قول مالك الجهني فيه</w:t>
      </w:r>
      <w:r w:rsidR="00877916">
        <w:rPr>
          <w:rtl/>
        </w:rPr>
        <w:t>:</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EA2D3F">
              <w:rPr>
                <w:rtl/>
              </w:rPr>
              <w:t>إِذَا طَلَبَ الن</w:t>
            </w:r>
            <w:r w:rsidR="0073526D">
              <w:rPr>
                <w:rtl/>
              </w:rPr>
              <w:t>ّ</w:t>
            </w:r>
            <w:r w:rsidRPr="00EA2D3F">
              <w:rPr>
                <w:rtl/>
              </w:rPr>
              <w:t>َاس عِلْمَ القُرْآنِ</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كَانَتْ قُرَيْشٌ عَلَيْهِ عِيَالا</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EA2D3F">
              <w:rPr>
                <w:rtl/>
              </w:rPr>
              <w:t>وإنْ فَاهَ فِيْهُ ابنِ بِنْتِ النبي</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تلق</w:t>
            </w:r>
            <w:r w:rsidR="0073526D">
              <w:rPr>
                <w:rtl/>
              </w:rPr>
              <w:t>ّ</w:t>
            </w:r>
            <w:r w:rsidRPr="00EA2D3F">
              <w:rPr>
                <w:rtl/>
              </w:rPr>
              <w:t>تْ يَدَاهُ فُرُوْعَاً طوالا</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EA2D3F">
              <w:rPr>
                <w:rtl/>
              </w:rPr>
              <w:t>نجومٌ تُهَل</w:t>
            </w:r>
            <w:r w:rsidR="0073526D">
              <w:rPr>
                <w:rtl/>
              </w:rPr>
              <w:t>ّ</w:t>
            </w:r>
            <w:r w:rsidRPr="00EA2D3F">
              <w:rPr>
                <w:rtl/>
              </w:rPr>
              <w:t>ِلُ لِلْمُدْلِجِيْنَ</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فَتَهْدِي بِأَنْوَارِهِن</w:t>
            </w:r>
            <w:r w:rsidR="0073526D">
              <w:rPr>
                <w:rtl/>
              </w:rPr>
              <w:t>ّ</w:t>
            </w:r>
            <w:r w:rsidRPr="00EA2D3F">
              <w:rPr>
                <w:rtl/>
              </w:rPr>
              <w:t>َ الرِجَالا</w:t>
            </w:r>
            <w:r w:rsidRPr="00725071">
              <w:rPr>
                <w:rStyle w:val="libPoemTiniChar0"/>
                <w:rtl/>
              </w:rPr>
              <w:br/>
              <w:t> </w:t>
            </w:r>
          </w:p>
        </w:tc>
      </w:tr>
    </w:tbl>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تاريخ الخميس</w:t>
      </w:r>
      <w:r w:rsidR="00877916">
        <w:rPr>
          <w:rtl/>
        </w:rPr>
        <w:t>:</w:t>
      </w:r>
      <w:r w:rsidRPr="00EA2D3F">
        <w:rPr>
          <w:rtl/>
        </w:rPr>
        <w:t xml:space="preserve"> 2 / 286</w:t>
      </w:r>
      <w:r w:rsidR="00877916">
        <w:rPr>
          <w:rtl/>
        </w:rPr>
        <w:t>،</w:t>
      </w:r>
      <w:r w:rsidRPr="00EA2D3F">
        <w:rPr>
          <w:rtl/>
        </w:rPr>
        <w:t xml:space="preserve"> دار صادر</w:t>
      </w:r>
      <w:r w:rsidR="00877916">
        <w:rPr>
          <w:rtl/>
        </w:rPr>
        <w:t>،</w:t>
      </w:r>
      <w:r w:rsidRPr="00EA2D3F">
        <w:rPr>
          <w:rtl/>
        </w:rPr>
        <w:t xml:space="preserve"> مصو</w:t>
      </w:r>
      <w:r w:rsidR="0073526D">
        <w:rPr>
          <w:rtl/>
        </w:rPr>
        <w:t>ّ</w:t>
      </w:r>
      <w:r w:rsidRPr="00EA2D3F">
        <w:rPr>
          <w:rtl/>
        </w:rPr>
        <w:t>ر على منشورات مؤس</w:t>
      </w:r>
      <w:r w:rsidR="0073526D">
        <w:rPr>
          <w:rtl/>
        </w:rPr>
        <w:t>ّ</w:t>
      </w:r>
      <w:r w:rsidRPr="00EA2D3F">
        <w:rPr>
          <w:rtl/>
        </w:rPr>
        <w:t>سة شعبان للنشر والتوزيع</w:t>
      </w:r>
      <w:r w:rsidR="00877916">
        <w:rPr>
          <w:rtl/>
        </w:rPr>
        <w:t>،</w:t>
      </w:r>
      <w:r w:rsidRPr="00EA2D3F">
        <w:rPr>
          <w:rtl/>
        </w:rPr>
        <w:t xml:space="preserve"> بيروت</w:t>
      </w:r>
      <w:r w:rsidR="00877916">
        <w:rPr>
          <w:rtl/>
        </w:rPr>
        <w:t>.</w:t>
      </w:r>
    </w:p>
    <w:p w:rsidR="00E36B40" w:rsidRDefault="00C670F7" w:rsidP="001C651C">
      <w:pPr>
        <w:pStyle w:val="libFootnote0"/>
        <w:rPr>
          <w:rtl/>
        </w:rPr>
      </w:pPr>
      <w:r w:rsidRPr="00EA2D3F">
        <w:rPr>
          <w:rtl/>
        </w:rPr>
        <w:t>(2) المصدر نفسه</w:t>
      </w:r>
      <w:r w:rsidR="00877916">
        <w:rPr>
          <w:rtl/>
        </w:rPr>
        <w:t>:</w:t>
      </w:r>
      <w:r w:rsidRPr="00EA2D3F">
        <w:rPr>
          <w:rtl/>
        </w:rPr>
        <w:t xml:space="preserve"> 2 / 319</w:t>
      </w:r>
      <w:r w:rsidR="00877916">
        <w:rPr>
          <w:rtl/>
        </w:rPr>
        <w:t>.</w:t>
      </w:r>
    </w:p>
    <w:p w:rsidR="00E36B40" w:rsidRPr="001C651C" w:rsidRDefault="00C670F7" w:rsidP="001C651C">
      <w:pPr>
        <w:pStyle w:val="libFootnote0"/>
        <w:rPr>
          <w:rtl/>
        </w:rPr>
      </w:pPr>
      <w:r w:rsidRPr="00EA2D3F">
        <w:rPr>
          <w:rtl/>
        </w:rPr>
        <w:t>(3) شرح الزرقاني على موط</w:t>
      </w:r>
      <w:r w:rsidR="0073526D">
        <w:rPr>
          <w:rtl/>
        </w:rPr>
        <w:t>ّ</w:t>
      </w:r>
      <w:r w:rsidRPr="00EA2D3F">
        <w:rPr>
          <w:rtl/>
        </w:rPr>
        <w:t>أ الإمام مالك</w:t>
      </w:r>
      <w:r w:rsidR="00877916">
        <w:rPr>
          <w:rtl/>
        </w:rPr>
        <w:t>:</w:t>
      </w:r>
      <w:r w:rsidRPr="00EA2D3F">
        <w:rPr>
          <w:rtl/>
        </w:rPr>
        <w:t xml:space="preserve"> 2 / 403</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ومناقبه رضي الله عنه باقية على ممر</w:t>
      </w:r>
      <w:r w:rsidR="0073526D">
        <w:rPr>
          <w:rtl/>
        </w:rPr>
        <w:t>ّ</w:t>
      </w:r>
      <w:r w:rsidRPr="00EA2D3F">
        <w:rPr>
          <w:rtl/>
        </w:rPr>
        <w:t xml:space="preserve"> الأي</w:t>
      </w:r>
      <w:r w:rsidR="0073526D">
        <w:rPr>
          <w:rtl/>
        </w:rPr>
        <w:t>ّ</w:t>
      </w:r>
      <w:r w:rsidRPr="00EA2D3F">
        <w:rPr>
          <w:rtl/>
        </w:rPr>
        <w:t>ام وفضائله قد شهد له بها الخاص</w:t>
      </w:r>
      <w:r w:rsidR="0073526D">
        <w:rPr>
          <w:rtl/>
        </w:rPr>
        <w:t>ّ</w:t>
      </w:r>
      <w:r w:rsidRPr="00EA2D3F">
        <w:rPr>
          <w:rtl/>
        </w:rPr>
        <w:t xml:space="preserve"> والعام وما أحق</w:t>
      </w:r>
      <w:r w:rsidR="0073526D">
        <w:rPr>
          <w:rtl/>
        </w:rPr>
        <w:t>ّ</w:t>
      </w:r>
      <w:r w:rsidRPr="00EA2D3F">
        <w:rPr>
          <w:rtl/>
        </w:rPr>
        <w:t>ه بقول الشاعر</w:t>
      </w:r>
      <w:r w:rsidR="00877916">
        <w:rPr>
          <w:rtl/>
        </w:rPr>
        <w:t>:</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EA2D3F">
              <w:rPr>
                <w:rtl/>
              </w:rPr>
              <w:t>قَالَ فِيْه البَلِيْغ مَا قَالَ ذُو العي</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وَكُل</w:t>
            </w:r>
            <w:r w:rsidR="0073526D">
              <w:rPr>
                <w:rtl/>
              </w:rPr>
              <w:t>ّ</w:t>
            </w:r>
            <w:r w:rsidRPr="00EA2D3F">
              <w:rPr>
                <w:rtl/>
              </w:rPr>
              <w:t>ٌ بِفَضْلِهِ مَنْطِيْق</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EA2D3F">
              <w:rPr>
                <w:rtl/>
              </w:rPr>
              <w:t>وَكَذَاكَ العَدُو</w:t>
            </w:r>
            <w:r w:rsidR="0073526D">
              <w:rPr>
                <w:rtl/>
              </w:rPr>
              <w:t>ّ</w:t>
            </w:r>
            <w:r w:rsidRPr="00EA2D3F">
              <w:rPr>
                <w:rtl/>
              </w:rPr>
              <w:t xml:space="preserve"> لَمْ يَعدُ أنْ قَا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EA2D3F">
              <w:rPr>
                <w:rtl/>
              </w:rPr>
              <w:t>لَ جَمِيْلاً فَمَا يَقُوْلُ الصَدِيْق</w:t>
            </w:r>
            <w:r w:rsidRPr="00725071">
              <w:rPr>
                <w:rStyle w:val="libPoemTiniChar0"/>
                <w:rtl/>
              </w:rPr>
              <w:br/>
              <w:t> </w:t>
            </w:r>
          </w:p>
        </w:tc>
      </w:tr>
    </w:tbl>
    <w:p w:rsidR="00E36B40" w:rsidRDefault="00C670F7" w:rsidP="00116D48">
      <w:pPr>
        <w:pStyle w:val="libNormal"/>
        <w:rPr>
          <w:rtl/>
        </w:rPr>
      </w:pPr>
      <w:r w:rsidRPr="00116D48">
        <w:rPr>
          <w:rStyle w:val="libBold2Char"/>
          <w:rtl/>
        </w:rPr>
        <w:t>قال محم</w:t>
      </w:r>
      <w:r w:rsidR="0073526D">
        <w:rPr>
          <w:rStyle w:val="libBold2Char"/>
          <w:rtl/>
        </w:rPr>
        <w:t>ّ</w:t>
      </w:r>
      <w:r w:rsidRPr="00116D48">
        <w:rPr>
          <w:rStyle w:val="libBold2Char"/>
          <w:rtl/>
        </w:rPr>
        <w:t>د بن المنكدر</w:t>
      </w:r>
      <w:r w:rsidR="00877916">
        <w:rPr>
          <w:rStyle w:val="libBold2Char"/>
          <w:rtl/>
        </w:rPr>
        <w:t>:</w:t>
      </w:r>
      <w:r w:rsidRPr="00116D48">
        <w:rPr>
          <w:rtl/>
        </w:rPr>
        <w:t xml:space="preserve"> وما كنتُ أرى أن</w:t>
      </w:r>
      <w:r w:rsidR="0073526D">
        <w:rPr>
          <w:rtl/>
        </w:rPr>
        <w:t>ّ</w:t>
      </w:r>
      <w:r w:rsidRPr="00116D48">
        <w:rPr>
          <w:rtl/>
        </w:rPr>
        <w:t xml:space="preserve"> مثل علي بن الحسين يدع خلفاً يقاربه في الفضل حت</w:t>
      </w:r>
      <w:r w:rsidR="0073526D">
        <w:rPr>
          <w:rtl/>
        </w:rPr>
        <w:t>ّ</w:t>
      </w:r>
      <w:r w:rsidRPr="00116D48">
        <w:rPr>
          <w:rtl/>
        </w:rPr>
        <w:t>ى رأيت ابنه محم</w:t>
      </w:r>
      <w:r w:rsidR="0073526D">
        <w:rPr>
          <w:rtl/>
        </w:rPr>
        <w:t>ّ</w:t>
      </w:r>
      <w:r w:rsidRPr="00116D48">
        <w:rPr>
          <w:rtl/>
        </w:rPr>
        <w:t>داً الباقر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31</w:t>
      </w:r>
      <w:r w:rsidR="001C651C">
        <w:rPr>
          <w:rtl/>
        </w:rPr>
        <w:t xml:space="preserve"> - </w:t>
      </w:r>
      <w:r w:rsidRPr="00EA2D3F">
        <w:rPr>
          <w:rtl/>
        </w:rPr>
        <w:t>محم</w:t>
      </w:r>
      <w:r w:rsidR="0073526D">
        <w:rPr>
          <w:rtl/>
        </w:rPr>
        <w:t>ّ</w:t>
      </w:r>
      <w:r w:rsidRPr="00EA2D3F">
        <w:rPr>
          <w:rtl/>
        </w:rPr>
        <w:t>د بن محم</w:t>
      </w:r>
      <w:r w:rsidR="0073526D">
        <w:rPr>
          <w:rtl/>
        </w:rPr>
        <w:t>ّ</w:t>
      </w:r>
      <w:r w:rsidRPr="00EA2D3F">
        <w:rPr>
          <w:rtl/>
        </w:rPr>
        <w:t>د الزبيدي (ت</w:t>
      </w:r>
      <w:r w:rsidR="00877916">
        <w:rPr>
          <w:rtl/>
        </w:rPr>
        <w:t>:</w:t>
      </w:r>
      <w:r w:rsidRPr="00EA2D3F">
        <w:rPr>
          <w:rtl/>
        </w:rPr>
        <w:t xml:space="preserve"> 1205 هـ)</w:t>
      </w:r>
      <w:r w:rsidR="00877916">
        <w:rPr>
          <w:rtl/>
        </w:rPr>
        <w:t>:</w:t>
      </w:r>
    </w:p>
    <w:p w:rsidR="00E36B40" w:rsidRDefault="00C670F7" w:rsidP="00116D48">
      <w:pPr>
        <w:pStyle w:val="libNormal"/>
        <w:rPr>
          <w:rtl/>
        </w:rPr>
      </w:pPr>
      <w:r w:rsidRPr="00116D48">
        <w:rPr>
          <w:rStyle w:val="libBold2Char"/>
          <w:rtl/>
        </w:rPr>
        <w:t>قال في ( تاج العروس )</w:t>
      </w:r>
      <w:r w:rsidR="00877916">
        <w:rPr>
          <w:rStyle w:val="libBold2Char"/>
          <w:rtl/>
        </w:rPr>
        <w:t>:</w:t>
      </w:r>
      <w:r w:rsidRPr="00116D48">
        <w:rPr>
          <w:rtl/>
        </w:rPr>
        <w:t xml:space="preserve"> ( والباقر ) لُق</w:t>
      </w:r>
      <w:r w:rsidR="0073526D">
        <w:rPr>
          <w:rtl/>
        </w:rPr>
        <w:t>ّ</w:t>
      </w:r>
      <w:r w:rsidRPr="00116D48">
        <w:rPr>
          <w:rtl/>
        </w:rPr>
        <w:t>ب الإمام أبي عبد الله وأبي جعفر ( محم</w:t>
      </w:r>
      <w:r w:rsidR="0073526D">
        <w:rPr>
          <w:rtl/>
        </w:rPr>
        <w:t>ّ</w:t>
      </w:r>
      <w:r w:rsidRPr="00116D48">
        <w:rPr>
          <w:rtl/>
        </w:rPr>
        <w:t>د بن ) الإمام ( علي ) زين العابدين ( بن الحسين ) بن ع</w:t>
      </w:r>
      <w:r w:rsidR="0073526D" w:rsidRPr="00116D48">
        <w:rPr>
          <w:rtl/>
        </w:rPr>
        <w:t>لي</w:t>
      </w:r>
      <w:r w:rsidRPr="00116D48">
        <w:rPr>
          <w:rtl/>
        </w:rPr>
        <w:t xml:space="preserve"> ( رضي الله تعالى عنهم ) وُلد بالمدينة سنة</w:t>
      </w:r>
      <w:r w:rsidR="00877916">
        <w:rPr>
          <w:rtl/>
        </w:rPr>
        <w:t>:</w:t>
      </w:r>
      <w:r w:rsidRPr="00116D48">
        <w:rPr>
          <w:rtl/>
        </w:rPr>
        <w:t xml:space="preserve"> 57 من الهجرة</w:t>
      </w:r>
      <w:r w:rsidR="00877916">
        <w:rPr>
          <w:rtl/>
        </w:rPr>
        <w:t>،</w:t>
      </w:r>
      <w:r w:rsidRPr="00116D48">
        <w:rPr>
          <w:rtl/>
        </w:rPr>
        <w:t xml:space="preserve"> وأم</w:t>
      </w:r>
      <w:r w:rsidR="0073526D">
        <w:rPr>
          <w:rtl/>
        </w:rPr>
        <w:t>ّ</w:t>
      </w:r>
      <w:r w:rsidRPr="00116D48">
        <w:rPr>
          <w:rtl/>
        </w:rPr>
        <w:t>ه</w:t>
      </w:r>
      <w:r w:rsidR="00877916">
        <w:rPr>
          <w:rtl/>
        </w:rPr>
        <w:t>:</w:t>
      </w:r>
      <w:r w:rsidRPr="00116D48">
        <w:rPr>
          <w:rtl/>
        </w:rPr>
        <w:t xml:space="preserve"> فاطمة بنت الحسن بن علي</w:t>
      </w:r>
      <w:r w:rsidR="00877916">
        <w:rPr>
          <w:rtl/>
        </w:rPr>
        <w:t>،</w:t>
      </w:r>
      <w:r w:rsidRPr="00116D48">
        <w:rPr>
          <w:rtl/>
        </w:rPr>
        <w:t xml:space="preserve"> فهو أو</w:t>
      </w:r>
      <w:r w:rsidR="0073526D">
        <w:rPr>
          <w:rtl/>
        </w:rPr>
        <w:t>ّ</w:t>
      </w:r>
      <w:r w:rsidRPr="00116D48">
        <w:rPr>
          <w:rtl/>
        </w:rPr>
        <w:t>ل هاشمي وُلِدَ مِن هاشمي</w:t>
      </w:r>
      <w:r w:rsidR="0073526D">
        <w:rPr>
          <w:rtl/>
        </w:rPr>
        <w:t>ّ</w:t>
      </w:r>
      <w:r w:rsidRPr="00116D48">
        <w:rPr>
          <w:rtl/>
        </w:rPr>
        <w:t>َيْن علوي من علوي</w:t>
      </w:r>
      <w:r w:rsidR="0073526D">
        <w:rPr>
          <w:rtl/>
        </w:rPr>
        <w:t>ّ</w:t>
      </w:r>
      <w:r w:rsidRPr="00116D48">
        <w:rPr>
          <w:rtl/>
        </w:rPr>
        <w:t>َين</w:t>
      </w:r>
      <w:r w:rsidR="00877916">
        <w:rPr>
          <w:rtl/>
        </w:rPr>
        <w:t>،</w:t>
      </w:r>
      <w:r w:rsidRPr="00116D48">
        <w:rPr>
          <w:rtl/>
        </w:rPr>
        <w:t xml:space="preserve"> عاش سبعاً وخمسين سنة وتُوف</w:t>
      </w:r>
      <w:r w:rsidR="0073526D">
        <w:rPr>
          <w:rtl/>
        </w:rPr>
        <w:t>ّ</w:t>
      </w:r>
      <w:r w:rsidRPr="00116D48">
        <w:rPr>
          <w:rtl/>
        </w:rPr>
        <w:t>ي بالمدينة سنة</w:t>
      </w:r>
      <w:r w:rsidR="00877916">
        <w:rPr>
          <w:rtl/>
        </w:rPr>
        <w:t>:</w:t>
      </w:r>
      <w:r w:rsidRPr="00116D48">
        <w:rPr>
          <w:rtl/>
        </w:rPr>
        <w:t xml:space="preserve"> 114</w:t>
      </w:r>
      <w:r w:rsidR="00877916">
        <w:rPr>
          <w:rtl/>
        </w:rPr>
        <w:t>،</w:t>
      </w:r>
      <w:r w:rsidRPr="00116D48">
        <w:rPr>
          <w:rtl/>
        </w:rPr>
        <w:t xml:space="preserve"> ودُفِنَ بالبقيع عند أبيه وعم</w:t>
      </w:r>
      <w:r w:rsidR="0073526D">
        <w:rPr>
          <w:rtl/>
        </w:rPr>
        <w:t>ّ</w:t>
      </w:r>
      <w:r w:rsidRPr="00116D48">
        <w:rPr>
          <w:rtl/>
        </w:rPr>
        <w:t>ه</w:t>
      </w:r>
      <w:r w:rsidR="00877916">
        <w:rPr>
          <w:rtl/>
        </w:rPr>
        <w:t>.</w:t>
      </w:r>
      <w:r w:rsidRPr="00116D48">
        <w:rPr>
          <w:rtl/>
        </w:rPr>
        <w:t>.. وإن</w:t>
      </w:r>
      <w:r w:rsidR="0073526D">
        <w:rPr>
          <w:rtl/>
        </w:rPr>
        <w:t>ّ</w:t>
      </w:r>
      <w:r w:rsidRPr="00116D48">
        <w:rPr>
          <w:rtl/>
        </w:rPr>
        <w:t>ما لُق</w:t>
      </w:r>
      <w:r w:rsidR="0073526D">
        <w:rPr>
          <w:rtl/>
        </w:rPr>
        <w:t>ّ</w:t>
      </w:r>
      <w:r w:rsidRPr="00116D48">
        <w:rPr>
          <w:rtl/>
        </w:rPr>
        <w:t>ب به</w:t>
      </w:r>
      <w:r w:rsidR="00877916">
        <w:rPr>
          <w:rtl/>
        </w:rPr>
        <w:t>؛</w:t>
      </w:r>
      <w:r w:rsidRPr="00116D48">
        <w:rPr>
          <w:rtl/>
        </w:rPr>
        <w:t xml:space="preserve"> ( لتبح</w:t>
      </w:r>
      <w:r w:rsidR="0073526D">
        <w:rPr>
          <w:rtl/>
        </w:rPr>
        <w:t>ّ</w:t>
      </w:r>
      <w:r w:rsidRPr="00116D48">
        <w:rPr>
          <w:rtl/>
        </w:rPr>
        <w:t>ره في العلم ) وتوس</w:t>
      </w:r>
      <w:r w:rsidR="0073526D">
        <w:rPr>
          <w:rtl/>
        </w:rPr>
        <w:t>ّ</w:t>
      </w:r>
      <w:r w:rsidRPr="00116D48">
        <w:rPr>
          <w:rtl/>
        </w:rPr>
        <w:t>عه وفي اللسان لأن</w:t>
      </w:r>
      <w:r w:rsidR="0073526D">
        <w:rPr>
          <w:rtl/>
        </w:rPr>
        <w:t>ّ</w:t>
      </w:r>
      <w:r w:rsidRPr="00116D48">
        <w:rPr>
          <w:rtl/>
        </w:rPr>
        <w:t>ه بقر العلم وعرف أصلَه واستنبط فرعه</w:t>
      </w:r>
      <w:r w:rsidR="00877916">
        <w:rPr>
          <w:rtl/>
        </w:rPr>
        <w:t>.</w:t>
      </w:r>
      <w:r w:rsidRPr="00116D48">
        <w:rPr>
          <w:rtl/>
        </w:rPr>
        <w:t xml:space="preserve"> </w:t>
      </w:r>
      <w:r w:rsidRPr="00116D48">
        <w:rPr>
          <w:rStyle w:val="libBold2Char"/>
          <w:rtl/>
        </w:rPr>
        <w:t>قلتُ</w:t>
      </w:r>
      <w:r w:rsidR="00877916">
        <w:rPr>
          <w:rStyle w:val="libBold2Char"/>
          <w:rtl/>
        </w:rPr>
        <w:t>:</w:t>
      </w:r>
      <w:r w:rsidRPr="00116D48">
        <w:rPr>
          <w:rtl/>
        </w:rPr>
        <w:t xml:space="preserve"> وقد ورد في بعض الآثار عن جابر بن عبد الله الأنصاري أن</w:t>
      </w:r>
      <w:r w:rsidR="0073526D">
        <w:rPr>
          <w:rtl/>
        </w:rPr>
        <w:t>ّ</w:t>
      </w:r>
      <w:r w:rsidRPr="00116D48">
        <w:rPr>
          <w:rtl/>
        </w:rPr>
        <w:t xml:space="preserve"> النبي صل</w:t>
      </w:r>
      <w:r w:rsidR="0073526D">
        <w:rPr>
          <w:rtl/>
        </w:rPr>
        <w:t>ّ</w:t>
      </w:r>
      <w:r w:rsidRPr="00116D48">
        <w:rPr>
          <w:rtl/>
        </w:rPr>
        <w:t>ى الله عليه وسل</w:t>
      </w:r>
      <w:r w:rsidR="0073526D">
        <w:rPr>
          <w:rtl/>
        </w:rPr>
        <w:t>ّ</w:t>
      </w:r>
      <w:r w:rsidRPr="00116D48">
        <w:rPr>
          <w:rtl/>
        </w:rPr>
        <w:t>م قال له</w:t>
      </w:r>
      <w:r w:rsidR="00877916">
        <w:rPr>
          <w:rtl/>
        </w:rPr>
        <w:t>:</w:t>
      </w:r>
      <w:r w:rsidRPr="00116D48">
        <w:rPr>
          <w:rtl/>
        </w:rPr>
        <w:t xml:space="preserve"> ( يُوشَك أنْ تبقى حت</w:t>
      </w:r>
      <w:r w:rsidR="0073526D">
        <w:rPr>
          <w:rtl/>
        </w:rPr>
        <w:t>ّ</w:t>
      </w:r>
      <w:r w:rsidRPr="00116D48">
        <w:rPr>
          <w:rtl/>
        </w:rPr>
        <w:t>ى تلقى وَلَداً لي من الحسين يُقال له محم</w:t>
      </w:r>
      <w:r w:rsidR="0073526D">
        <w:rPr>
          <w:rtl/>
        </w:rPr>
        <w:t>ّ</w:t>
      </w:r>
      <w:r w:rsidRPr="00116D48">
        <w:rPr>
          <w:rtl/>
        </w:rPr>
        <w:t>د يَبْقُر العلمَ بقراً فإذا لقيتَه فَاقْرِئْهُ من</w:t>
      </w:r>
      <w:r w:rsidR="0073526D">
        <w:rPr>
          <w:rtl/>
        </w:rPr>
        <w:t>ّ</w:t>
      </w:r>
      <w:r w:rsidRPr="00116D48">
        <w:rPr>
          <w:rtl/>
        </w:rPr>
        <w:t>ي السلام )</w:t>
      </w:r>
      <w:r w:rsidR="00877916">
        <w:rPr>
          <w:rtl/>
        </w:rPr>
        <w:t>،</w:t>
      </w:r>
      <w:r w:rsidRPr="00116D48">
        <w:rPr>
          <w:rtl/>
        </w:rPr>
        <w:t xml:space="preserve"> خر</w:t>
      </w:r>
      <w:r w:rsidR="0073526D">
        <w:rPr>
          <w:rtl/>
        </w:rPr>
        <w:t>ّ</w:t>
      </w:r>
      <w:r w:rsidRPr="00116D48">
        <w:rPr>
          <w:rtl/>
        </w:rPr>
        <w:t>جه أئم</w:t>
      </w:r>
      <w:r w:rsidR="0073526D">
        <w:rPr>
          <w:rtl/>
        </w:rPr>
        <w:t>ّ</w:t>
      </w:r>
      <w:r w:rsidRPr="00116D48">
        <w:rPr>
          <w:rtl/>
        </w:rPr>
        <w:t>ة النسب )</w:t>
      </w:r>
      <w:r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الإتحاف بحب</w:t>
      </w:r>
      <w:r w:rsidR="0073526D">
        <w:rPr>
          <w:rtl/>
        </w:rPr>
        <w:t>ّ</w:t>
      </w:r>
      <w:r w:rsidRPr="00EA2D3F">
        <w:rPr>
          <w:rtl/>
        </w:rPr>
        <w:t xml:space="preserve"> الأشراف</w:t>
      </w:r>
      <w:r w:rsidR="00877916">
        <w:rPr>
          <w:rtl/>
        </w:rPr>
        <w:t>:</w:t>
      </w:r>
      <w:r w:rsidRPr="00EA2D3F">
        <w:rPr>
          <w:rtl/>
        </w:rPr>
        <w:t xml:space="preserve"> 143</w:t>
      </w:r>
      <w:r w:rsidR="001C651C">
        <w:rPr>
          <w:rtl/>
        </w:rPr>
        <w:t xml:space="preserve"> - </w:t>
      </w:r>
      <w:r w:rsidRPr="00EA2D3F">
        <w:rPr>
          <w:rtl/>
        </w:rPr>
        <w:t>145</w:t>
      </w:r>
      <w:r w:rsidR="00877916">
        <w:rPr>
          <w:rtl/>
        </w:rPr>
        <w:t>،</w:t>
      </w:r>
      <w:r w:rsidRPr="00EA2D3F">
        <w:rPr>
          <w:rtl/>
        </w:rPr>
        <w:t xml:space="preserve"> منشورات الرضي</w:t>
      </w:r>
      <w:r w:rsidR="00877916">
        <w:rPr>
          <w:rtl/>
        </w:rPr>
        <w:t>،</w:t>
      </w:r>
      <w:r w:rsidRPr="00EA2D3F">
        <w:rPr>
          <w:rtl/>
        </w:rPr>
        <w:t xml:space="preserve"> طبعة مصو</w:t>
      </w:r>
      <w:r w:rsidR="0073526D">
        <w:rPr>
          <w:rtl/>
        </w:rPr>
        <w:t>ّ</w:t>
      </w:r>
      <w:r w:rsidRPr="00EA2D3F">
        <w:rPr>
          <w:rtl/>
        </w:rPr>
        <w:t>رة على طبعة المطبعة الأدبي</w:t>
      </w:r>
      <w:r w:rsidR="0073526D">
        <w:rPr>
          <w:rtl/>
        </w:rPr>
        <w:t>ّ</w:t>
      </w:r>
      <w:r w:rsidRPr="00EA2D3F">
        <w:rPr>
          <w:rtl/>
        </w:rPr>
        <w:t>ة بمصر</w:t>
      </w:r>
      <w:r w:rsidR="00877916">
        <w:rPr>
          <w:rtl/>
        </w:rPr>
        <w:t>.</w:t>
      </w:r>
    </w:p>
    <w:p w:rsidR="00E36B40" w:rsidRPr="001C651C" w:rsidRDefault="00C670F7" w:rsidP="001C651C">
      <w:pPr>
        <w:pStyle w:val="libFootnote0"/>
        <w:rPr>
          <w:rtl/>
        </w:rPr>
      </w:pPr>
      <w:r w:rsidRPr="00EA2D3F">
        <w:rPr>
          <w:rtl/>
        </w:rPr>
        <w:t>(2) تاج العروس</w:t>
      </w:r>
      <w:r w:rsidR="00877916">
        <w:rPr>
          <w:rtl/>
        </w:rPr>
        <w:t>:</w:t>
      </w:r>
      <w:r w:rsidRPr="00EA2D3F">
        <w:rPr>
          <w:rtl/>
        </w:rPr>
        <w:t xml:space="preserve"> 3 / 55</w:t>
      </w:r>
      <w:r w:rsidR="00877916">
        <w:rPr>
          <w:rtl/>
        </w:rPr>
        <w:t>،</w:t>
      </w:r>
      <w:r w:rsidRPr="00EA2D3F">
        <w:rPr>
          <w:rtl/>
        </w:rPr>
        <w:t xml:space="preserve"> نشر مكتبة الحياة</w:t>
      </w:r>
      <w:r w:rsidR="00877916">
        <w:rPr>
          <w:rtl/>
        </w:rPr>
        <w:t>،</w:t>
      </w:r>
      <w:r w:rsidRPr="00EA2D3F">
        <w:rPr>
          <w:rtl/>
        </w:rPr>
        <w:t xml:space="preserve"> بيروت</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32</w:t>
      </w:r>
      <w:r w:rsidR="001C651C">
        <w:rPr>
          <w:rtl/>
        </w:rPr>
        <w:t xml:space="preserve"> - </w:t>
      </w:r>
      <w:r w:rsidRPr="00EA2D3F">
        <w:rPr>
          <w:rtl/>
        </w:rPr>
        <w:t>محم</w:t>
      </w:r>
      <w:r w:rsidR="0073526D">
        <w:rPr>
          <w:rtl/>
        </w:rPr>
        <w:t>ّ</w:t>
      </w:r>
      <w:r w:rsidRPr="00EA2D3F">
        <w:rPr>
          <w:rtl/>
        </w:rPr>
        <w:t>د بن علي الص</w:t>
      </w:r>
      <w:r w:rsidR="0073526D" w:rsidRPr="00EA2D3F">
        <w:rPr>
          <w:rtl/>
        </w:rPr>
        <w:t>ب</w:t>
      </w:r>
      <w:r w:rsidR="0073526D">
        <w:rPr>
          <w:rtl/>
        </w:rPr>
        <w:t>ّ</w:t>
      </w:r>
      <w:r w:rsidRPr="00EA2D3F">
        <w:rPr>
          <w:rtl/>
        </w:rPr>
        <w:t>ان (ت</w:t>
      </w:r>
      <w:r w:rsidR="00877916">
        <w:rPr>
          <w:rtl/>
        </w:rPr>
        <w:t>:</w:t>
      </w:r>
      <w:r w:rsidRPr="00EA2D3F">
        <w:rPr>
          <w:rtl/>
        </w:rPr>
        <w:t xml:space="preserve"> 1206 هـ)</w:t>
      </w:r>
      <w:r w:rsidR="00877916">
        <w:rPr>
          <w:rtl/>
        </w:rPr>
        <w:t>:</w:t>
      </w:r>
    </w:p>
    <w:p w:rsidR="00E36B40" w:rsidRDefault="00C670F7" w:rsidP="00116D48">
      <w:pPr>
        <w:pStyle w:val="libNormal"/>
        <w:rPr>
          <w:rtl/>
        </w:rPr>
      </w:pPr>
      <w:r w:rsidRPr="00116D48">
        <w:rPr>
          <w:rStyle w:val="libBold2Char"/>
          <w:rtl/>
        </w:rPr>
        <w:t>قال في ( إسعاف الراغبين )</w:t>
      </w:r>
      <w:r w:rsidR="00877916">
        <w:rPr>
          <w:rStyle w:val="libBold2Char"/>
          <w:rtl/>
        </w:rPr>
        <w:t>:</w:t>
      </w:r>
      <w:r w:rsidRPr="00116D48">
        <w:rPr>
          <w:rtl/>
        </w:rPr>
        <w:t xml:space="preserve"> ( وأم</w:t>
      </w:r>
      <w:r w:rsidR="0073526D">
        <w:rPr>
          <w:rtl/>
        </w:rPr>
        <w:t>ّ</w:t>
      </w:r>
      <w:r w:rsidRPr="00116D48">
        <w:rPr>
          <w:rtl/>
        </w:rPr>
        <w:t>ا محم</w:t>
      </w:r>
      <w:r w:rsidR="0073526D">
        <w:rPr>
          <w:rtl/>
        </w:rPr>
        <w:t>ّ</w:t>
      </w:r>
      <w:r w:rsidRPr="00116D48">
        <w:rPr>
          <w:rtl/>
        </w:rPr>
        <w:t>د الباقر رضي الله عنه</w:t>
      </w:r>
      <w:r w:rsidR="00877916">
        <w:rPr>
          <w:rtl/>
        </w:rPr>
        <w:t>،</w:t>
      </w:r>
      <w:r w:rsidRPr="00116D48">
        <w:rPr>
          <w:rtl/>
        </w:rPr>
        <w:t xml:space="preserve"> فهو صاحب المعارف وأخو الدقائق واللطائف</w:t>
      </w:r>
      <w:r w:rsidR="00877916">
        <w:rPr>
          <w:rtl/>
        </w:rPr>
        <w:t>،</w:t>
      </w:r>
      <w:r w:rsidRPr="00116D48">
        <w:rPr>
          <w:rtl/>
        </w:rPr>
        <w:t xml:space="preserve"> ظهرتْ كراماته</w:t>
      </w:r>
      <w:r w:rsidR="00877916">
        <w:rPr>
          <w:rtl/>
        </w:rPr>
        <w:t>،</w:t>
      </w:r>
      <w:r w:rsidRPr="00116D48">
        <w:rPr>
          <w:rtl/>
        </w:rPr>
        <w:t xml:space="preserve"> وكثرتْ في السلوك إشاراتُه</w:t>
      </w:r>
      <w:r w:rsidR="00877916">
        <w:rPr>
          <w:rtl/>
        </w:rPr>
        <w:t>،</w:t>
      </w:r>
      <w:r w:rsidRPr="00116D48">
        <w:rPr>
          <w:rtl/>
        </w:rPr>
        <w:t xml:space="preserve"> لُق</w:t>
      </w:r>
      <w:r w:rsidR="0073526D">
        <w:rPr>
          <w:rtl/>
        </w:rPr>
        <w:t>ّ</w:t>
      </w:r>
      <w:r w:rsidRPr="00116D48">
        <w:rPr>
          <w:rtl/>
        </w:rPr>
        <w:t>ب بالباقر</w:t>
      </w:r>
      <w:r w:rsidR="00877916">
        <w:rPr>
          <w:rtl/>
        </w:rPr>
        <w:t>؛</w:t>
      </w:r>
      <w:r w:rsidRPr="00116D48">
        <w:rPr>
          <w:rtl/>
        </w:rPr>
        <w:t xml:space="preserve"> لأن</w:t>
      </w:r>
      <w:r w:rsidR="0073526D">
        <w:rPr>
          <w:rtl/>
        </w:rPr>
        <w:t>ّ</w:t>
      </w:r>
      <w:r w:rsidRPr="00116D48">
        <w:rPr>
          <w:rtl/>
        </w:rPr>
        <w:t>ه بقر العلم أي شق</w:t>
      </w:r>
      <w:r w:rsidR="0073526D">
        <w:rPr>
          <w:rtl/>
        </w:rPr>
        <w:t>ّ</w:t>
      </w:r>
      <w:r w:rsidRPr="00116D48">
        <w:rPr>
          <w:rtl/>
        </w:rPr>
        <w:t>ه</w:t>
      </w:r>
      <w:r w:rsidR="00877916">
        <w:rPr>
          <w:rtl/>
        </w:rPr>
        <w:t>،</w:t>
      </w:r>
      <w:r w:rsidRPr="00116D48">
        <w:rPr>
          <w:rtl/>
        </w:rPr>
        <w:t xml:space="preserve"> فعرف أصلَه وخفي</w:t>
      </w:r>
      <w:r w:rsidR="0073526D">
        <w:rPr>
          <w:rtl/>
        </w:rPr>
        <w:t>ّ</w:t>
      </w:r>
      <w:r w:rsidRPr="00116D48">
        <w:rPr>
          <w:rtl/>
        </w:rPr>
        <w:t>َه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33</w:t>
      </w:r>
      <w:r w:rsidR="001C651C">
        <w:rPr>
          <w:rtl/>
        </w:rPr>
        <w:t xml:space="preserve"> - </w:t>
      </w:r>
      <w:r w:rsidRPr="00EA2D3F">
        <w:rPr>
          <w:rtl/>
        </w:rPr>
        <w:t>أبو الفوز محم</w:t>
      </w:r>
      <w:r w:rsidR="0073526D">
        <w:rPr>
          <w:rtl/>
        </w:rPr>
        <w:t>ّ</w:t>
      </w:r>
      <w:r w:rsidRPr="00EA2D3F">
        <w:rPr>
          <w:rtl/>
        </w:rPr>
        <w:t>د أمين السويدي (ت</w:t>
      </w:r>
      <w:r w:rsidR="00877916">
        <w:rPr>
          <w:rtl/>
        </w:rPr>
        <w:t>:</w:t>
      </w:r>
      <w:r w:rsidRPr="00EA2D3F">
        <w:rPr>
          <w:rtl/>
        </w:rPr>
        <w:t xml:space="preserve"> 1246 هـ)</w:t>
      </w:r>
      <w:r w:rsidR="00877916">
        <w:rPr>
          <w:rtl/>
        </w:rPr>
        <w:t>:</w:t>
      </w:r>
    </w:p>
    <w:p w:rsidR="00E36B40" w:rsidRDefault="00C670F7" w:rsidP="00116D48">
      <w:pPr>
        <w:pStyle w:val="libNormal"/>
        <w:rPr>
          <w:rtl/>
        </w:rPr>
      </w:pPr>
      <w:r w:rsidRPr="00116D48">
        <w:rPr>
          <w:rStyle w:val="libBold2Char"/>
          <w:rtl/>
        </w:rPr>
        <w:t>قال في ( سبائك الذهب )</w:t>
      </w:r>
      <w:r w:rsidR="00877916">
        <w:rPr>
          <w:rStyle w:val="libBold2Char"/>
          <w:rtl/>
        </w:rPr>
        <w:t>:</w:t>
      </w:r>
      <w:r w:rsidRPr="00116D48">
        <w:rPr>
          <w:rtl/>
        </w:rPr>
        <w:t xml:space="preserve"> ( لق</w:t>
      </w:r>
      <w:r w:rsidR="0073526D">
        <w:rPr>
          <w:rtl/>
        </w:rPr>
        <w:t>ّ</w:t>
      </w:r>
      <w:r w:rsidRPr="00116D48">
        <w:rPr>
          <w:rtl/>
        </w:rPr>
        <w:t>ب بالباقر لِمَا رَوى جابر بن عبد الله الأنصاري قال</w:t>
      </w:r>
      <w:r w:rsidR="00877916">
        <w:rPr>
          <w:rtl/>
        </w:rPr>
        <w:t>:</w:t>
      </w:r>
      <w:r w:rsidRPr="00116D48">
        <w:rPr>
          <w:rtl/>
        </w:rPr>
        <w:t xml:space="preserve"> قال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 يولد مِن وُلد الحسين</w:t>
      </w:r>
      <w:r w:rsidR="00877916">
        <w:rPr>
          <w:rtl/>
        </w:rPr>
        <w:t>،</w:t>
      </w:r>
      <w:r w:rsidRPr="00116D48">
        <w:rPr>
          <w:rtl/>
        </w:rPr>
        <w:t xml:space="preserve"> اسمه كاسمي</w:t>
      </w:r>
      <w:r w:rsidR="00877916">
        <w:rPr>
          <w:rtl/>
        </w:rPr>
        <w:t>،</w:t>
      </w:r>
      <w:r w:rsidRPr="00116D48">
        <w:rPr>
          <w:rtl/>
        </w:rPr>
        <w:t xml:space="preserve"> يبقر العلم بَقْراً أي يفج</w:t>
      </w:r>
      <w:r w:rsidR="0073526D">
        <w:rPr>
          <w:rtl/>
        </w:rPr>
        <w:t>ّ</w:t>
      </w:r>
      <w:r w:rsidRPr="00116D48">
        <w:rPr>
          <w:rtl/>
        </w:rPr>
        <w:t>ره تفجيراً</w:t>
      </w:r>
      <w:r w:rsidR="00877916">
        <w:rPr>
          <w:rtl/>
        </w:rPr>
        <w:t>،</w:t>
      </w:r>
      <w:r w:rsidRPr="00116D48">
        <w:rPr>
          <w:rtl/>
        </w:rPr>
        <w:t xml:space="preserve"> فإذا رأيتَه فَاقْرِئْهُ من</w:t>
      </w:r>
      <w:r w:rsidR="0073526D">
        <w:rPr>
          <w:rtl/>
        </w:rPr>
        <w:t>ّ</w:t>
      </w:r>
      <w:r w:rsidRPr="00116D48">
        <w:rPr>
          <w:rtl/>
        </w:rPr>
        <w:t>ي السلام )</w:t>
      </w:r>
      <w:r w:rsidR="00877916">
        <w:rPr>
          <w:rtl/>
        </w:rPr>
        <w:t>،</w:t>
      </w:r>
      <w:r w:rsidRPr="00116D48">
        <w:rPr>
          <w:rtl/>
        </w:rPr>
        <w:t xml:space="preserve"> قال جابر رضي الله عنه</w:t>
      </w:r>
      <w:r w:rsidR="00877916">
        <w:rPr>
          <w:rtl/>
        </w:rPr>
        <w:t>:</w:t>
      </w:r>
      <w:r w:rsidRPr="00116D48">
        <w:rPr>
          <w:rtl/>
        </w:rPr>
        <w:t xml:space="preserve"> فأخ</w:t>
      </w:r>
      <w:r w:rsidR="0073526D">
        <w:rPr>
          <w:rtl/>
        </w:rPr>
        <w:t>ّ</w:t>
      </w:r>
      <w:r w:rsidRPr="00116D48">
        <w:rPr>
          <w:rtl/>
        </w:rPr>
        <w:t>ر الله مد</w:t>
      </w:r>
      <w:r w:rsidR="0073526D">
        <w:rPr>
          <w:rtl/>
        </w:rPr>
        <w:t>ّ</w:t>
      </w:r>
      <w:r w:rsidRPr="00116D48">
        <w:rPr>
          <w:rtl/>
        </w:rPr>
        <w:t>تي حت</w:t>
      </w:r>
      <w:r w:rsidR="0073526D">
        <w:rPr>
          <w:rtl/>
        </w:rPr>
        <w:t>ّ</w:t>
      </w:r>
      <w:r w:rsidRPr="00116D48">
        <w:rPr>
          <w:rtl/>
        </w:rPr>
        <w:t>ى رأيتُ الباقر فَقَرَأْتُهُ السلام عن جد</w:t>
      </w:r>
      <w:r w:rsidR="0073526D">
        <w:rPr>
          <w:rtl/>
        </w:rPr>
        <w:t>ّ</w:t>
      </w:r>
      <w:r w:rsidRPr="00116D48">
        <w:rPr>
          <w:rtl/>
        </w:rPr>
        <w:t>ه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وكان خليفة أبيه من بين إخوته</w:t>
      </w:r>
      <w:r w:rsidR="00877916">
        <w:rPr>
          <w:rtl/>
        </w:rPr>
        <w:t>،</w:t>
      </w:r>
      <w:r w:rsidRPr="00116D48">
        <w:rPr>
          <w:rtl/>
        </w:rPr>
        <w:t xml:space="preserve"> ووصي</w:t>
      </w:r>
      <w:r w:rsidR="0073526D">
        <w:rPr>
          <w:rtl/>
        </w:rPr>
        <w:t>ّ</w:t>
      </w:r>
      <w:r w:rsidRPr="00116D48">
        <w:rPr>
          <w:rtl/>
        </w:rPr>
        <w:t>ه</w:t>
      </w:r>
      <w:r w:rsidR="00877916">
        <w:rPr>
          <w:rtl/>
        </w:rPr>
        <w:t>،</w:t>
      </w:r>
      <w:r w:rsidRPr="00116D48">
        <w:rPr>
          <w:rtl/>
        </w:rPr>
        <w:t xml:space="preserve"> والقائم بالأمر مِن بعده</w:t>
      </w:r>
      <w:r w:rsidR="00877916">
        <w:rPr>
          <w:rtl/>
        </w:rPr>
        <w:t>.</w:t>
      </w:r>
      <w:r w:rsidRPr="00116D48">
        <w:rPr>
          <w:rtl/>
        </w:rPr>
        <w:t>.. ولم يظهر عن أحد من أولاد الحسين مِن علم الدين والسنن وعلم الس</w:t>
      </w:r>
      <w:r w:rsidR="0073526D">
        <w:rPr>
          <w:rtl/>
        </w:rPr>
        <w:t>ّ</w:t>
      </w:r>
      <w:r w:rsidRPr="00116D48">
        <w:rPr>
          <w:rtl/>
        </w:rPr>
        <w:t>ير وفنون الآداب ما ظهر عن أبي جعفر رضي الله عنه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34</w:t>
      </w:r>
      <w:r w:rsidR="001C651C">
        <w:rPr>
          <w:rtl/>
        </w:rPr>
        <w:t xml:space="preserve"> - </w:t>
      </w:r>
      <w:r w:rsidRPr="00EA2D3F">
        <w:rPr>
          <w:rtl/>
        </w:rPr>
        <w:t>يوسف بن إسماعيل النبهاني (ت</w:t>
      </w:r>
      <w:r w:rsidR="00877916">
        <w:rPr>
          <w:rtl/>
        </w:rPr>
        <w:t>:</w:t>
      </w:r>
      <w:r w:rsidRPr="00EA2D3F">
        <w:rPr>
          <w:rtl/>
        </w:rPr>
        <w:t xml:space="preserve"> 1350 هـ)</w:t>
      </w:r>
      <w:r w:rsidR="00877916">
        <w:rPr>
          <w:rtl/>
        </w:rPr>
        <w:t>:</w:t>
      </w:r>
    </w:p>
    <w:p w:rsidR="00E36B40" w:rsidRDefault="00C670F7" w:rsidP="00116D48">
      <w:pPr>
        <w:pStyle w:val="libNormal"/>
        <w:rPr>
          <w:rtl/>
        </w:rPr>
      </w:pPr>
      <w:r w:rsidRPr="00116D48">
        <w:rPr>
          <w:rStyle w:val="libBold2Char"/>
          <w:rtl/>
        </w:rPr>
        <w:t>قال في كتابه ( جامع كرامات الأولياء )</w:t>
      </w:r>
      <w:r w:rsidR="00877916">
        <w:rPr>
          <w:rStyle w:val="libBold2Char"/>
          <w:rtl/>
        </w:rPr>
        <w:t>:</w:t>
      </w:r>
      <w:r w:rsidRPr="00116D48">
        <w:rPr>
          <w:rtl/>
        </w:rPr>
        <w:t xml:space="preserve"> ( محم</w:t>
      </w:r>
      <w:r w:rsidR="0073526D">
        <w:rPr>
          <w:rtl/>
        </w:rPr>
        <w:t>ّ</w:t>
      </w:r>
      <w:r w:rsidRPr="00116D48">
        <w:rPr>
          <w:rtl/>
        </w:rPr>
        <w:t>د الباقر بن علي زين العابدين بن الحسين رضي الله عنهما</w:t>
      </w:r>
      <w:r w:rsidR="00877916">
        <w:rPr>
          <w:rtl/>
        </w:rPr>
        <w:t>،</w:t>
      </w:r>
      <w:r w:rsidRPr="00116D48">
        <w:rPr>
          <w:rtl/>
        </w:rPr>
        <w:t xml:space="preserve"> أحد أئم</w:t>
      </w:r>
      <w:r w:rsidR="0073526D">
        <w:rPr>
          <w:rtl/>
        </w:rPr>
        <w:t>ّ</w:t>
      </w:r>
      <w:r w:rsidRPr="00116D48">
        <w:rPr>
          <w:rtl/>
        </w:rPr>
        <w:t>ة ساداتنا آل ال</w:t>
      </w:r>
      <w:r w:rsidR="0073526D" w:rsidRPr="00116D48">
        <w:rPr>
          <w:rtl/>
        </w:rPr>
        <w:t>بي</w:t>
      </w:r>
      <w:r w:rsidRPr="00116D48">
        <w:rPr>
          <w:rtl/>
        </w:rPr>
        <w:t>ت الكرام</w:t>
      </w:r>
      <w:r w:rsidR="00877916">
        <w:rPr>
          <w:rtl/>
        </w:rPr>
        <w:t>،</w:t>
      </w:r>
      <w:r w:rsidRPr="00116D48">
        <w:rPr>
          <w:rtl/>
        </w:rPr>
        <w:t xml:space="preserve"> وأوحد أعيان العلماء الأعلام</w:t>
      </w:r>
      <w:r w:rsidR="00877916">
        <w:rPr>
          <w:rtl/>
        </w:rPr>
        <w:t>.</w:t>
      </w:r>
      <w:r w:rsidRPr="00116D48">
        <w:rPr>
          <w:rtl/>
        </w:rPr>
        <w:t xml:space="preserve">.. ) </w:t>
      </w:r>
      <w:r w:rsidRPr="00116D48">
        <w:rPr>
          <w:rStyle w:val="libFootnotenumChar"/>
          <w:rtl/>
        </w:rPr>
        <w:t>(3)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إسعاف الراغبين</w:t>
      </w:r>
      <w:r w:rsidR="00877916">
        <w:rPr>
          <w:rtl/>
        </w:rPr>
        <w:t>:</w:t>
      </w:r>
      <w:r w:rsidRPr="00EA2D3F">
        <w:rPr>
          <w:rtl/>
        </w:rPr>
        <w:t xml:space="preserve"> 250</w:t>
      </w:r>
      <w:r w:rsidR="00877916">
        <w:rPr>
          <w:rtl/>
        </w:rPr>
        <w:t>،</w:t>
      </w:r>
      <w:r w:rsidRPr="00EA2D3F">
        <w:rPr>
          <w:rtl/>
        </w:rPr>
        <w:t xml:space="preserve"> مطبوع كهامش على ( نور الأبصار )</w:t>
      </w:r>
      <w:r w:rsidR="00877916">
        <w:rPr>
          <w:rtl/>
        </w:rPr>
        <w:t>،</w:t>
      </w:r>
      <w:r w:rsidRPr="00EA2D3F">
        <w:rPr>
          <w:rtl/>
        </w:rPr>
        <w:t xml:space="preserve"> طبعة دار الفكر المصو</w:t>
      </w:r>
      <w:r w:rsidR="0073526D">
        <w:rPr>
          <w:rtl/>
        </w:rPr>
        <w:t>ّ</w:t>
      </w:r>
      <w:r w:rsidRPr="00EA2D3F">
        <w:rPr>
          <w:rtl/>
        </w:rPr>
        <w:t>رة على الطبعة المصري</w:t>
      </w:r>
      <w:r w:rsidR="0073526D">
        <w:rPr>
          <w:rtl/>
        </w:rPr>
        <w:t>ّ</w:t>
      </w:r>
      <w:r w:rsidRPr="00EA2D3F">
        <w:rPr>
          <w:rtl/>
        </w:rPr>
        <w:t>ة لسنة</w:t>
      </w:r>
      <w:r w:rsidR="00877916">
        <w:rPr>
          <w:rtl/>
        </w:rPr>
        <w:t>:</w:t>
      </w:r>
      <w:r w:rsidRPr="00EA2D3F">
        <w:rPr>
          <w:rtl/>
        </w:rPr>
        <w:t xml:space="preserve"> 1948م</w:t>
      </w:r>
      <w:r w:rsidR="00877916">
        <w:rPr>
          <w:rtl/>
        </w:rPr>
        <w:t>.</w:t>
      </w:r>
    </w:p>
    <w:p w:rsidR="00E36B40" w:rsidRDefault="00C670F7" w:rsidP="001C651C">
      <w:pPr>
        <w:pStyle w:val="libFootnote0"/>
        <w:rPr>
          <w:rtl/>
        </w:rPr>
      </w:pPr>
      <w:r w:rsidRPr="00EA2D3F">
        <w:rPr>
          <w:rtl/>
        </w:rPr>
        <w:t>(2) سبائك الذهب</w:t>
      </w:r>
      <w:r w:rsidR="00877916">
        <w:rPr>
          <w:rtl/>
        </w:rPr>
        <w:t>:</w:t>
      </w:r>
      <w:r w:rsidRPr="00EA2D3F">
        <w:rPr>
          <w:rtl/>
        </w:rPr>
        <w:t xml:space="preserve"> 74</w:t>
      </w:r>
      <w:r w:rsidR="00877916">
        <w:rPr>
          <w:rtl/>
        </w:rPr>
        <w:t>،</w:t>
      </w:r>
      <w:r w:rsidRPr="00EA2D3F">
        <w:rPr>
          <w:rtl/>
        </w:rPr>
        <w:t xml:space="preserve"> المكتبة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(3) جامع كرامات الأولياء</w:t>
      </w:r>
      <w:r w:rsidR="00877916">
        <w:rPr>
          <w:rtl/>
        </w:rPr>
        <w:t>:</w:t>
      </w:r>
      <w:r w:rsidRPr="00EA2D3F">
        <w:rPr>
          <w:rtl/>
        </w:rPr>
        <w:t xml:space="preserve"> 1 / 164</w:t>
      </w:r>
      <w:r w:rsidR="00877916">
        <w:rPr>
          <w:rtl/>
        </w:rPr>
        <w:t>،</w:t>
      </w:r>
      <w:r w:rsidRPr="00EA2D3F">
        <w:rPr>
          <w:rtl/>
        </w:rPr>
        <w:t xml:space="preserve"> المكتبة الشعبي</w:t>
      </w:r>
      <w:r w:rsidR="0073526D">
        <w:rPr>
          <w:rtl/>
        </w:rPr>
        <w:t>ّ</w:t>
      </w:r>
      <w:r w:rsidRPr="00EA2D3F">
        <w:rPr>
          <w:rtl/>
        </w:rPr>
        <w:t>ة</w:t>
      </w:r>
      <w:r w:rsidR="00877916">
        <w:rPr>
          <w:rtl/>
        </w:rPr>
        <w:t>،</w:t>
      </w:r>
      <w:r w:rsidRPr="00EA2D3F">
        <w:rPr>
          <w:rtl/>
        </w:rPr>
        <w:t xml:space="preserve"> بيروت</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35</w:t>
      </w:r>
      <w:r w:rsidR="001C651C">
        <w:rPr>
          <w:rtl/>
        </w:rPr>
        <w:t xml:space="preserve"> - </w:t>
      </w:r>
      <w:r w:rsidRPr="00EA2D3F">
        <w:rPr>
          <w:rtl/>
        </w:rPr>
        <w:t>خير الدين الزركلي (ت</w:t>
      </w:r>
      <w:r w:rsidR="00877916">
        <w:rPr>
          <w:rtl/>
        </w:rPr>
        <w:t>:</w:t>
      </w:r>
      <w:r w:rsidRPr="00EA2D3F">
        <w:rPr>
          <w:rtl/>
        </w:rPr>
        <w:t xml:space="preserve"> 1396 هـ)</w:t>
      </w:r>
      <w:r w:rsidR="00877916">
        <w:rPr>
          <w:rtl/>
        </w:rPr>
        <w:t>:</w:t>
      </w:r>
    </w:p>
    <w:p w:rsidR="00E36B40" w:rsidRDefault="00C670F7" w:rsidP="00116D48">
      <w:pPr>
        <w:pStyle w:val="libNormal"/>
        <w:rPr>
          <w:rtl/>
        </w:rPr>
      </w:pPr>
      <w:r w:rsidRPr="00116D48">
        <w:rPr>
          <w:rStyle w:val="libBold2Char"/>
          <w:rtl/>
        </w:rPr>
        <w:t>قال في كتابه ( الأعلام )</w:t>
      </w:r>
      <w:r w:rsidR="00877916">
        <w:rPr>
          <w:rStyle w:val="libBold2Char"/>
          <w:rtl/>
        </w:rPr>
        <w:t>:</w:t>
      </w:r>
      <w:r w:rsidRPr="00116D48">
        <w:rPr>
          <w:rtl/>
        </w:rPr>
        <w:t xml:space="preserve"> ( محم</w:t>
      </w:r>
      <w:r w:rsidR="0073526D">
        <w:rPr>
          <w:rtl/>
        </w:rPr>
        <w:t>ّ</w:t>
      </w:r>
      <w:r w:rsidRPr="00116D48">
        <w:rPr>
          <w:rtl/>
        </w:rPr>
        <w:t>د بن علي زين العابدين بن الحسين الطالبي الهاشمي القرشي</w:t>
      </w:r>
      <w:r w:rsidR="00877916">
        <w:rPr>
          <w:rtl/>
        </w:rPr>
        <w:t>،</w:t>
      </w:r>
      <w:r w:rsidRPr="00116D48">
        <w:rPr>
          <w:rtl/>
        </w:rPr>
        <w:t xml:space="preserve"> أبو جعفر الباقر</w:t>
      </w:r>
      <w:r w:rsidR="00877916">
        <w:rPr>
          <w:rtl/>
        </w:rPr>
        <w:t>،</w:t>
      </w:r>
      <w:r w:rsidRPr="00116D48">
        <w:rPr>
          <w:rtl/>
        </w:rPr>
        <w:t xml:space="preserve"> خامس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كان ناسكاً عابداً</w:t>
      </w:r>
      <w:r w:rsidR="00877916">
        <w:rPr>
          <w:rtl/>
        </w:rPr>
        <w:t>،</w:t>
      </w:r>
      <w:r w:rsidRPr="00116D48">
        <w:rPr>
          <w:rtl/>
        </w:rPr>
        <w:t xml:space="preserve"> له في العلم وتفسير القرآن آراء وأقوال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هذا وقد تقد</w:t>
      </w:r>
      <w:r w:rsidR="0073526D">
        <w:rPr>
          <w:rtl/>
        </w:rPr>
        <w:t>ّ</w:t>
      </w:r>
      <w:r w:rsidRPr="00116D48">
        <w:rPr>
          <w:rtl/>
        </w:rPr>
        <w:t>م في ثنايا البحث أسماء مجموعة من العلماء لم نفرد لهم قولاً مستقلا</w:t>
      </w:r>
      <w:r w:rsidR="0073526D">
        <w:rPr>
          <w:rtl/>
        </w:rPr>
        <w:t>ّ</w:t>
      </w:r>
      <w:r w:rsidRPr="00116D48">
        <w:rPr>
          <w:rtl/>
        </w:rPr>
        <w:t>ً كالنسائي</w:t>
      </w:r>
      <w:r w:rsidRPr="00116D48">
        <w:rPr>
          <w:rStyle w:val="libFootnotenumChar"/>
          <w:rtl/>
        </w:rPr>
        <w:t xml:space="preserve"> (2)</w:t>
      </w:r>
      <w:r w:rsidR="00877916">
        <w:rPr>
          <w:rtl/>
        </w:rPr>
        <w:t>،</w:t>
      </w:r>
      <w:r w:rsidRPr="00116D48">
        <w:rPr>
          <w:rtl/>
        </w:rPr>
        <w:t xml:space="preserve"> وابن البرقي</w:t>
      </w:r>
      <w:r w:rsidRPr="00116D48">
        <w:rPr>
          <w:rStyle w:val="libFootnotenumChar"/>
          <w:rtl/>
        </w:rPr>
        <w:t xml:space="preserve"> (3)</w:t>
      </w:r>
      <w:r w:rsidR="00877916">
        <w:rPr>
          <w:rtl/>
        </w:rPr>
        <w:t>،</w:t>
      </w:r>
      <w:r w:rsidRPr="00116D48">
        <w:rPr>
          <w:rtl/>
        </w:rPr>
        <w:t xml:space="preserve"> والعجلي </w:t>
      </w:r>
      <w:r w:rsidRPr="00116D48">
        <w:rPr>
          <w:rStyle w:val="libFootnotenumChar"/>
          <w:rtl/>
        </w:rPr>
        <w:t>(4)</w:t>
      </w:r>
      <w:r w:rsidR="00877916">
        <w:rPr>
          <w:rtl/>
        </w:rPr>
        <w:t>،</w:t>
      </w:r>
      <w:r w:rsidRPr="00116D48">
        <w:rPr>
          <w:rtl/>
        </w:rPr>
        <w:t xml:space="preserve"> وعبد الله بن عطاء</w:t>
      </w:r>
      <w:r w:rsidRPr="00116D48">
        <w:rPr>
          <w:rStyle w:val="libFootnotenumChar"/>
          <w:rtl/>
        </w:rPr>
        <w:t xml:space="preserve"> (5)</w:t>
      </w:r>
      <w:r w:rsidR="00877916">
        <w:rPr>
          <w:rtl/>
        </w:rPr>
        <w:t>،</w:t>
      </w:r>
      <w:r w:rsidRPr="00116D48">
        <w:rPr>
          <w:rtl/>
        </w:rPr>
        <w:t xml:space="preserve"> ومحم</w:t>
      </w:r>
      <w:r w:rsidR="0073526D">
        <w:rPr>
          <w:rtl/>
        </w:rPr>
        <w:t>ّ</w:t>
      </w:r>
      <w:r w:rsidRPr="00116D48">
        <w:rPr>
          <w:rtl/>
        </w:rPr>
        <w:t xml:space="preserve">د بن المنكدر </w:t>
      </w:r>
      <w:r w:rsidRPr="00116D48">
        <w:rPr>
          <w:rStyle w:val="libFootnotenumChar"/>
          <w:rtl/>
        </w:rPr>
        <w:t>(6)</w:t>
      </w:r>
      <w:r w:rsidR="00877916">
        <w:rPr>
          <w:rtl/>
        </w:rPr>
        <w:t>،</w:t>
      </w:r>
      <w:r w:rsidRPr="00116D48">
        <w:rPr>
          <w:rtl/>
        </w:rPr>
        <w:t xml:space="preserve"> وغيرهم</w:t>
      </w:r>
      <w:r w:rsidR="00877916">
        <w:rPr>
          <w:rtl/>
        </w:rPr>
        <w:t>.</w:t>
      </w:r>
      <w:r w:rsidRPr="00116D48">
        <w:rPr>
          <w:rtl/>
        </w:rPr>
        <w:t xml:space="preserve"> كما أن</w:t>
      </w:r>
      <w:r w:rsidR="0073526D">
        <w:rPr>
          <w:rtl/>
        </w:rPr>
        <w:t>ّ</w:t>
      </w:r>
      <w:r w:rsidRPr="00116D48">
        <w:rPr>
          <w:rtl/>
        </w:rPr>
        <w:t xml:space="preserve"> الكتب غص</w:t>
      </w:r>
      <w:r w:rsidR="0073526D">
        <w:rPr>
          <w:rtl/>
        </w:rPr>
        <w:t>ّ</w:t>
      </w:r>
      <w:r w:rsidRPr="00116D48">
        <w:rPr>
          <w:rtl/>
        </w:rPr>
        <w:t>ت بترجمة الإمام ومدْحه وذكْر فضائله</w:t>
      </w:r>
      <w:r w:rsidR="00877916">
        <w:rPr>
          <w:rtl/>
        </w:rPr>
        <w:t>،</w:t>
      </w:r>
      <w:r w:rsidRPr="00116D48">
        <w:rPr>
          <w:rtl/>
        </w:rPr>
        <w:t xml:space="preserve"> وأجمع أهلُ الفن</w:t>
      </w:r>
      <w:r w:rsidR="0073526D">
        <w:rPr>
          <w:rtl/>
        </w:rPr>
        <w:t>ّ</w:t>
      </w:r>
      <w:r w:rsidRPr="00116D48">
        <w:rPr>
          <w:rtl/>
        </w:rPr>
        <w:t xml:space="preserve"> والمعرفة على جلالة قدْره</w:t>
      </w:r>
      <w:r w:rsidR="00877916">
        <w:rPr>
          <w:rtl/>
        </w:rPr>
        <w:t>،</w:t>
      </w:r>
      <w:r w:rsidRPr="00116D48">
        <w:rPr>
          <w:rtl/>
        </w:rPr>
        <w:t xml:space="preserve"> وعظمِ منزلته</w:t>
      </w:r>
      <w:r w:rsidR="00877916">
        <w:rPr>
          <w:rtl/>
        </w:rPr>
        <w:t>؛</w:t>
      </w:r>
      <w:r w:rsidRPr="00116D48">
        <w:rPr>
          <w:rtl/>
        </w:rPr>
        <w:t xml:space="preserve"> لذا نكتفي بما ذكرناه توخ</w:t>
      </w:r>
      <w:r w:rsidR="0073526D">
        <w:rPr>
          <w:rtl/>
        </w:rPr>
        <w:t>ّ</w:t>
      </w:r>
      <w:r w:rsidRPr="00116D48">
        <w:rPr>
          <w:rtl/>
        </w:rPr>
        <w:t>ياً للاختصار وعدم الإطالة</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الأعلام</w:t>
      </w:r>
      <w:r w:rsidR="00877916">
        <w:rPr>
          <w:rtl/>
        </w:rPr>
        <w:t>:</w:t>
      </w:r>
      <w:r w:rsidRPr="00EA2D3F">
        <w:rPr>
          <w:rtl/>
        </w:rPr>
        <w:t xml:space="preserve"> 6 / 270</w:t>
      </w:r>
      <w:r w:rsidR="00877916">
        <w:rPr>
          <w:rtl/>
        </w:rPr>
        <w:t>،</w:t>
      </w:r>
      <w:r w:rsidRPr="00EA2D3F">
        <w:rPr>
          <w:rtl/>
        </w:rPr>
        <w:t xml:space="preserve"> دار العلم للملايين</w:t>
      </w:r>
      <w:r w:rsidR="00877916">
        <w:rPr>
          <w:rtl/>
        </w:rPr>
        <w:t>.</w:t>
      </w:r>
    </w:p>
    <w:p w:rsidR="00E36B40" w:rsidRDefault="00C670F7" w:rsidP="001C651C">
      <w:pPr>
        <w:pStyle w:val="libFootnote0"/>
        <w:rPr>
          <w:rtl/>
        </w:rPr>
      </w:pPr>
      <w:r w:rsidRPr="00EA2D3F">
        <w:rPr>
          <w:rtl/>
        </w:rPr>
        <w:t>(2) انظر</w:t>
      </w:r>
      <w:r w:rsidR="00877916">
        <w:rPr>
          <w:rtl/>
        </w:rPr>
        <w:t>:</w:t>
      </w:r>
      <w:r w:rsidRPr="00EA2D3F">
        <w:rPr>
          <w:rtl/>
        </w:rPr>
        <w:t xml:space="preserve"> ص 222</w:t>
      </w:r>
      <w:r w:rsidR="00877916">
        <w:rPr>
          <w:rtl/>
        </w:rPr>
        <w:t>،</w:t>
      </w:r>
      <w:r w:rsidRPr="00EA2D3F">
        <w:rPr>
          <w:rtl/>
        </w:rPr>
        <w:t xml:space="preserve"> 225</w:t>
      </w:r>
      <w:r w:rsidR="00877916">
        <w:rPr>
          <w:rtl/>
        </w:rPr>
        <w:t>.</w:t>
      </w:r>
    </w:p>
    <w:p w:rsidR="00E36B40" w:rsidRDefault="00C670F7" w:rsidP="001C651C">
      <w:pPr>
        <w:pStyle w:val="libFootnote0"/>
        <w:rPr>
          <w:rtl/>
        </w:rPr>
      </w:pPr>
      <w:r w:rsidRPr="00EA2D3F">
        <w:rPr>
          <w:rtl/>
        </w:rPr>
        <w:t>(3) انظر</w:t>
      </w:r>
      <w:r w:rsidR="00877916">
        <w:rPr>
          <w:rtl/>
        </w:rPr>
        <w:t>:</w:t>
      </w:r>
      <w:r w:rsidRPr="00EA2D3F">
        <w:rPr>
          <w:rtl/>
        </w:rPr>
        <w:t xml:space="preserve"> ص 225</w:t>
      </w:r>
      <w:r w:rsidR="00877916">
        <w:rPr>
          <w:rtl/>
        </w:rPr>
        <w:t>.</w:t>
      </w:r>
    </w:p>
    <w:p w:rsidR="00E36B40" w:rsidRDefault="00C670F7" w:rsidP="001C651C">
      <w:pPr>
        <w:pStyle w:val="libFootnote0"/>
        <w:rPr>
          <w:rtl/>
        </w:rPr>
      </w:pPr>
      <w:r w:rsidRPr="00EA2D3F">
        <w:rPr>
          <w:rtl/>
        </w:rPr>
        <w:t>(4) انظر</w:t>
      </w:r>
      <w:r w:rsidR="00877916">
        <w:rPr>
          <w:rtl/>
        </w:rPr>
        <w:t>:</w:t>
      </w:r>
      <w:r w:rsidRPr="00EA2D3F">
        <w:rPr>
          <w:rtl/>
        </w:rPr>
        <w:t xml:space="preserve"> ص 223</w:t>
      </w:r>
      <w:r w:rsidR="00877916">
        <w:rPr>
          <w:rtl/>
        </w:rPr>
        <w:t>،</w:t>
      </w:r>
      <w:r w:rsidRPr="00EA2D3F">
        <w:rPr>
          <w:rtl/>
        </w:rPr>
        <w:t xml:space="preserve"> 225</w:t>
      </w:r>
      <w:r w:rsidR="00877916">
        <w:rPr>
          <w:rtl/>
        </w:rPr>
        <w:t>.</w:t>
      </w:r>
    </w:p>
    <w:p w:rsidR="00E36B40" w:rsidRDefault="00C670F7" w:rsidP="001C651C">
      <w:pPr>
        <w:pStyle w:val="libFootnote0"/>
        <w:rPr>
          <w:rtl/>
        </w:rPr>
      </w:pPr>
      <w:r w:rsidRPr="00EA2D3F">
        <w:rPr>
          <w:rtl/>
        </w:rPr>
        <w:t>(5) انظر</w:t>
      </w:r>
      <w:r w:rsidR="00877916">
        <w:rPr>
          <w:rtl/>
        </w:rPr>
        <w:t>:</w:t>
      </w:r>
      <w:r w:rsidRPr="00EA2D3F">
        <w:rPr>
          <w:rtl/>
        </w:rPr>
        <w:t xml:space="preserve"> ص 220</w:t>
      </w:r>
      <w:r w:rsidR="00877916">
        <w:rPr>
          <w:rtl/>
        </w:rPr>
        <w:t>،</w:t>
      </w:r>
      <w:r w:rsidRPr="00EA2D3F">
        <w:rPr>
          <w:rtl/>
        </w:rPr>
        <w:t xml:space="preserve"> 223</w:t>
      </w:r>
      <w:r w:rsidR="00877916">
        <w:rPr>
          <w:rtl/>
        </w:rPr>
        <w:t>،</w:t>
      </w:r>
      <w:r w:rsidRPr="00EA2D3F">
        <w:rPr>
          <w:rtl/>
        </w:rPr>
        <w:t xml:space="preserve"> 229</w:t>
      </w:r>
      <w:r w:rsidR="00877916">
        <w:rPr>
          <w:rtl/>
        </w:rPr>
        <w:t>.</w:t>
      </w:r>
    </w:p>
    <w:p w:rsidR="00C670F7" w:rsidRPr="001C651C" w:rsidRDefault="00C670F7" w:rsidP="001C651C">
      <w:pPr>
        <w:pStyle w:val="libFootnote0"/>
        <w:rPr>
          <w:rtl/>
        </w:rPr>
      </w:pPr>
      <w:r w:rsidRPr="00EA2D3F">
        <w:rPr>
          <w:rtl/>
        </w:rPr>
        <w:t>(6) انظر</w:t>
      </w:r>
      <w:r w:rsidR="00877916">
        <w:rPr>
          <w:rtl/>
        </w:rPr>
        <w:t>:</w:t>
      </w:r>
      <w:r w:rsidRPr="00EA2D3F">
        <w:rPr>
          <w:rtl/>
        </w:rPr>
        <w:t xml:space="preserve"> ص 225</w:t>
      </w:r>
      <w:r w:rsidR="00877916">
        <w:rPr>
          <w:rtl/>
        </w:rPr>
        <w:t>،</w:t>
      </w:r>
      <w:r w:rsidRPr="00EA2D3F">
        <w:rPr>
          <w:rtl/>
        </w:rPr>
        <w:t xml:space="preserve"> 231</w:t>
      </w:r>
      <w:r w:rsidR="00877916">
        <w:rPr>
          <w:rtl/>
        </w:rPr>
        <w:t>.</w:t>
      </w:r>
    </w:p>
    <w:p w:rsidR="00E36B40" w:rsidRDefault="00E36B40" w:rsidP="001C651C">
      <w:pPr>
        <w:pStyle w:val="libFootnote0"/>
        <w:rPr>
          <w:rtl/>
        </w:rPr>
      </w:pPr>
      <w:r>
        <w:rPr>
          <w:rtl/>
        </w:rP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38" w:name="_Toc424385064"/>
      <w:r w:rsidRPr="00EA2D3F">
        <w:rPr>
          <w:rtl/>
        </w:rPr>
        <w:lastRenderedPageBreak/>
        <w:t>الفصل الخامس</w:t>
      </w:r>
      <w:bookmarkEnd w:id="38"/>
    </w:p>
    <w:p w:rsidR="00E36B40" w:rsidRDefault="00C670F7" w:rsidP="001C651C">
      <w:pPr>
        <w:pStyle w:val="Heading2Center"/>
        <w:rPr>
          <w:rtl/>
        </w:rPr>
      </w:pPr>
      <w:bookmarkStart w:id="39" w:name="_Toc424385065"/>
      <w:r w:rsidRPr="00EA2D3F">
        <w:rPr>
          <w:rtl/>
        </w:rPr>
        <w:t>السادس من أئم</w:t>
      </w:r>
      <w:r w:rsidR="0073526D">
        <w:rPr>
          <w:rtl/>
        </w:rPr>
        <w:t>ّ</w:t>
      </w:r>
      <w:r w:rsidRPr="00EA2D3F">
        <w:rPr>
          <w:rtl/>
        </w:rPr>
        <w:t>ة أهل الب</w:t>
      </w:r>
      <w:r w:rsidR="0073526D" w:rsidRPr="00EA2D3F">
        <w:rPr>
          <w:rtl/>
        </w:rPr>
        <w:t>يت</w:t>
      </w:r>
      <w:bookmarkEnd w:id="39"/>
    </w:p>
    <w:p w:rsidR="00E36B40" w:rsidRDefault="00C670F7" w:rsidP="001C651C">
      <w:pPr>
        <w:pStyle w:val="Heading2Center"/>
        <w:rPr>
          <w:rtl/>
        </w:rPr>
      </w:pPr>
      <w:bookmarkStart w:id="40" w:name="_Toc424385066"/>
      <w:r w:rsidRPr="00EA2D3F">
        <w:rPr>
          <w:rtl/>
        </w:rPr>
        <w:t>الصادق</w:t>
      </w:r>
      <w:bookmarkStart w:id="41" w:name="الصادق"/>
      <w:bookmarkEnd w:id="41"/>
      <w:bookmarkEnd w:id="40"/>
    </w:p>
    <w:p w:rsidR="00E36B40" w:rsidRDefault="00C670F7" w:rsidP="0073526D">
      <w:pPr>
        <w:pStyle w:val="Heading2Center"/>
        <w:rPr>
          <w:rtl/>
        </w:rPr>
      </w:pPr>
      <w:bookmarkStart w:id="42" w:name="_Toc424385067"/>
      <w:r w:rsidRPr="00EA2D3F">
        <w:rPr>
          <w:rtl/>
        </w:rPr>
        <w:t>جعفر بن محم</w:t>
      </w:r>
      <w:r w:rsidR="0073526D">
        <w:rPr>
          <w:rFonts w:hint="cs"/>
          <w:rtl/>
        </w:rPr>
        <w:t>ّ</w:t>
      </w:r>
      <w:r w:rsidR="0073526D" w:rsidRPr="00EA2D3F">
        <w:rPr>
          <w:rtl/>
        </w:rPr>
        <w:t>د</w:t>
      </w:r>
      <w:r w:rsidRPr="00EA2D3F">
        <w:rPr>
          <w:rtl/>
        </w:rPr>
        <w:t xml:space="preserve"> عليه السلام</w:t>
      </w:r>
      <w:bookmarkEnd w:id="42"/>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43" w:name="_Toc424385068"/>
      <w:r w:rsidRPr="00EA2D3F">
        <w:rPr>
          <w:rtl/>
        </w:rPr>
        <w:lastRenderedPageBreak/>
        <w:t>نافذة إلى معرفة الإمام عليه السلام</w:t>
      </w:r>
      <w:bookmarkEnd w:id="43"/>
    </w:p>
    <w:p w:rsidR="00E36B40" w:rsidRDefault="00C670F7" w:rsidP="00116D48">
      <w:pPr>
        <w:pStyle w:val="libNormal"/>
        <w:rPr>
          <w:rtl/>
        </w:rPr>
      </w:pPr>
      <w:r w:rsidRPr="00EA2D3F">
        <w:rPr>
          <w:rtl/>
        </w:rPr>
        <w:t>نفسٌ طاهرة زاكية</w:t>
      </w:r>
      <w:r w:rsidR="00877916">
        <w:rPr>
          <w:rtl/>
        </w:rPr>
        <w:t>،</w:t>
      </w:r>
      <w:r w:rsidRPr="00EA2D3F">
        <w:rPr>
          <w:rtl/>
        </w:rPr>
        <w:t xml:space="preserve"> سمت نحو العلي</w:t>
      </w:r>
      <w:r w:rsidR="0073526D">
        <w:rPr>
          <w:rtl/>
        </w:rPr>
        <w:t>ّ</w:t>
      </w:r>
      <w:r w:rsidRPr="00EA2D3F">
        <w:rPr>
          <w:rtl/>
        </w:rPr>
        <w:t xml:space="preserve"> الأعلى</w:t>
      </w:r>
      <w:r w:rsidR="00877916">
        <w:rPr>
          <w:rtl/>
        </w:rPr>
        <w:t>،</w:t>
      </w:r>
      <w:r w:rsidRPr="00EA2D3F">
        <w:rPr>
          <w:rtl/>
        </w:rPr>
        <w:t xml:space="preserve"> فأشرقتْ تُنير على الأفق صفحات خالدة من القِيَم والمبادئ والأخلاق والمكارم والعلوم المحم</w:t>
      </w:r>
      <w:r w:rsidR="0073526D">
        <w:rPr>
          <w:rtl/>
        </w:rPr>
        <w:t>ّ</w:t>
      </w:r>
      <w:r w:rsidRPr="00EA2D3F">
        <w:rPr>
          <w:rtl/>
        </w:rPr>
        <w:t>دي</w:t>
      </w:r>
      <w:r w:rsidR="0073526D">
        <w:rPr>
          <w:rtl/>
        </w:rPr>
        <w:t>ّ</w:t>
      </w:r>
      <w:r w:rsidRPr="00EA2D3F">
        <w:rPr>
          <w:rtl/>
        </w:rPr>
        <w:t>ة المباركة</w:t>
      </w:r>
      <w:r w:rsidR="00877916">
        <w:rPr>
          <w:rtl/>
        </w:rPr>
        <w:t>.</w:t>
      </w:r>
    </w:p>
    <w:p w:rsidR="00E36B40" w:rsidRDefault="00C670F7" w:rsidP="00116D48">
      <w:pPr>
        <w:pStyle w:val="libNormal"/>
        <w:rPr>
          <w:rtl/>
        </w:rPr>
      </w:pPr>
      <w:r w:rsidRPr="00116D48">
        <w:rPr>
          <w:rtl/>
        </w:rPr>
        <w:t>تلك هي نفس إمامنا جعفر بن محم</w:t>
      </w:r>
      <w:r w:rsidR="0073526D">
        <w:rPr>
          <w:rtl/>
        </w:rPr>
        <w:t>ّ</w:t>
      </w:r>
      <w:r w:rsidRPr="00116D48">
        <w:rPr>
          <w:rtl/>
        </w:rPr>
        <w:t>د الصادق الذي ملأ الدنيا علمه وفقهه</w:t>
      </w:r>
      <w:r w:rsidR="00877916">
        <w:rPr>
          <w:rtl/>
        </w:rPr>
        <w:t>،</w:t>
      </w:r>
      <w:r w:rsidRPr="00116D48">
        <w:rPr>
          <w:rtl/>
        </w:rPr>
        <w:t xml:space="preserve"> حت</w:t>
      </w:r>
      <w:r w:rsidR="0073526D">
        <w:rPr>
          <w:rtl/>
        </w:rPr>
        <w:t>ّ</w:t>
      </w:r>
      <w:r w:rsidRPr="00116D48">
        <w:rPr>
          <w:rtl/>
        </w:rPr>
        <w:t>ى قال أبو حنيفة</w:t>
      </w:r>
      <w:r w:rsidR="00877916">
        <w:rPr>
          <w:rtl/>
        </w:rPr>
        <w:t>:</w:t>
      </w:r>
      <w:r w:rsidRPr="00116D48">
        <w:rPr>
          <w:rtl/>
        </w:rPr>
        <w:t xml:space="preserve"> </w:t>
      </w:r>
      <w:r w:rsidRPr="00116D48">
        <w:rPr>
          <w:rStyle w:val="libBold2Char"/>
          <w:rtl/>
        </w:rPr>
        <w:t>( ما رأيتُ أفقه من جعفر بن محم</w:t>
      </w:r>
      <w:r w:rsidR="0073526D">
        <w:rPr>
          <w:rStyle w:val="libBold2Char"/>
          <w:rtl/>
        </w:rPr>
        <w:t>ّ</w:t>
      </w:r>
      <w:r w:rsidRPr="00116D48">
        <w:rPr>
          <w:rStyle w:val="libBold2Char"/>
          <w:rtl/>
        </w:rPr>
        <w:t>د )</w:t>
      </w:r>
      <w:r w:rsidRPr="00116D48">
        <w:rPr>
          <w:rStyle w:val="libFootnotenumChar"/>
          <w:rtl/>
        </w:rPr>
        <w:t xml:space="preserve"> (1)</w:t>
      </w:r>
      <w:r w:rsidR="00877916">
        <w:rPr>
          <w:rtl/>
        </w:rPr>
        <w:t>.</w:t>
      </w:r>
    </w:p>
    <w:p w:rsidR="00E36B40" w:rsidRDefault="00C670F7" w:rsidP="00116D48">
      <w:pPr>
        <w:pStyle w:val="libNormal"/>
        <w:rPr>
          <w:rtl/>
        </w:rPr>
      </w:pPr>
      <w:r w:rsidRPr="00EA2D3F">
        <w:rPr>
          <w:rtl/>
        </w:rPr>
        <w:t>فقد انتشر اسمه في البلدان</w:t>
      </w:r>
      <w:r w:rsidR="00877916">
        <w:rPr>
          <w:rtl/>
        </w:rPr>
        <w:t>،</w:t>
      </w:r>
      <w:r w:rsidRPr="00EA2D3F">
        <w:rPr>
          <w:rtl/>
        </w:rPr>
        <w:t xml:space="preserve"> ونقل الناس عنه من العلوم ما سارت به الركبان</w:t>
      </w:r>
      <w:r w:rsidR="00877916">
        <w:rPr>
          <w:rtl/>
        </w:rPr>
        <w:t>،</w:t>
      </w:r>
      <w:r w:rsidRPr="00EA2D3F">
        <w:rPr>
          <w:rtl/>
        </w:rPr>
        <w:t xml:space="preserve"> وتمت</w:t>
      </w:r>
      <w:r w:rsidR="0073526D">
        <w:rPr>
          <w:rtl/>
        </w:rPr>
        <w:t>ّ</w:t>
      </w:r>
      <w:r w:rsidRPr="00EA2D3F">
        <w:rPr>
          <w:rtl/>
        </w:rPr>
        <w:t>ع بأخلاق دَمِثَة نبو</w:t>
      </w:r>
      <w:r w:rsidR="0073526D" w:rsidRPr="00EA2D3F">
        <w:rPr>
          <w:rtl/>
        </w:rPr>
        <w:t>ي</w:t>
      </w:r>
      <w:r w:rsidR="0073526D">
        <w:rPr>
          <w:rtl/>
        </w:rPr>
        <w:t>ّ</w:t>
      </w:r>
      <w:r w:rsidRPr="00EA2D3F">
        <w:rPr>
          <w:rtl/>
        </w:rPr>
        <w:t>ة</w:t>
      </w:r>
      <w:r w:rsidR="00877916">
        <w:rPr>
          <w:rtl/>
        </w:rPr>
        <w:t>،</w:t>
      </w:r>
      <w:r w:rsidRPr="00EA2D3F">
        <w:rPr>
          <w:rtl/>
        </w:rPr>
        <w:t xml:space="preserve"> ومكارم هاشمي</w:t>
      </w:r>
      <w:r w:rsidR="0073526D">
        <w:rPr>
          <w:rtl/>
        </w:rPr>
        <w:t>ّ</w:t>
      </w:r>
      <w:r w:rsidRPr="00EA2D3F">
        <w:rPr>
          <w:rtl/>
        </w:rPr>
        <w:t>ة</w:t>
      </w:r>
      <w:r w:rsidR="00877916">
        <w:rPr>
          <w:rtl/>
        </w:rPr>
        <w:t>،</w:t>
      </w:r>
      <w:r w:rsidRPr="00EA2D3F">
        <w:rPr>
          <w:rtl/>
        </w:rPr>
        <w:t xml:space="preserve"> ضاهت السماء علو</w:t>
      </w:r>
      <w:r w:rsidR="0073526D">
        <w:rPr>
          <w:rtl/>
        </w:rPr>
        <w:t>ّ</w:t>
      </w:r>
      <w:r w:rsidRPr="00EA2D3F">
        <w:rPr>
          <w:rtl/>
        </w:rPr>
        <w:t>اً</w:t>
      </w:r>
      <w:r w:rsidR="00877916">
        <w:rPr>
          <w:rtl/>
        </w:rPr>
        <w:t>،</w:t>
      </w:r>
      <w:r w:rsidRPr="00EA2D3F">
        <w:rPr>
          <w:rtl/>
        </w:rPr>
        <w:t xml:space="preserve"> فكان ولازال بحراً زاخراً تنهل البشري</w:t>
      </w:r>
      <w:r w:rsidR="0073526D">
        <w:rPr>
          <w:rtl/>
        </w:rPr>
        <w:t>ّ</w:t>
      </w:r>
      <w:r w:rsidRPr="00EA2D3F">
        <w:rPr>
          <w:rtl/>
        </w:rPr>
        <w:t>ة من نبْعه النقي الصافي وتغترف من جوده العلمي</w:t>
      </w:r>
      <w:r w:rsidR="00877916">
        <w:rPr>
          <w:rtl/>
        </w:rPr>
        <w:t>،</w:t>
      </w:r>
      <w:r w:rsidRPr="00EA2D3F">
        <w:rPr>
          <w:rtl/>
        </w:rPr>
        <w:t xml:space="preserve"> وتسمو نحو الكمال بالاستقاء من صفاته المشرقة التي تحمل عطر النبو</w:t>
      </w:r>
      <w:r w:rsidR="0073526D">
        <w:rPr>
          <w:rtl/>
        </w:rPr>
        <w:t>ّ</w:t>
      </w:r>
      <w:r w:rsidRPr="00EA2D3F">
        <w:rPr>
          <w:rtl/>
        </w:rPr>
        <w:t>ة وفيض الرسالة الخالد</w:t>
      </w:r>
      <w:r w:rsidR="00877916">
        <w:rPr>
          <w:rtl/>
        </w:rPr>
        <w:t>.</w:t>
      </w:r>
    </w:p>
    <w:p w:rsidR="00E36B40" w:rsidRDefault="00C670F7" w:rsidP="00116D48">
      <w:pPr>
        <w:pStyle w:val="libNormal"/>
        <w:rPr>
          <w:rtl/>
        </w:rPr>
      </w:pPr>
      <w:r w:rsidRPr="00EA2D3F">
        <w:rPr>
          <w:rtl/>
        </w:rPr>
        <w:t>فكان</w:t>
      </w:r>
      <w:r w:rsidR="001C651C">
        <w:rPr>
          <w:rtl/>
        </w:rPr>
        <w:t xml:space="preserve"> - </w:t>
      </w:r>
      <w:r w:rsidRPr="00EA2D3F">
        <w:rPr>
          <w:rtl/>
        </w:rPr>
        <w:t>بحق</w:t>
      </w:r>
      <w:r w:rsidR="0073526D">
        <w:rPr>
          <w:rtl/>
        </w:rPr>
        <w:t>ّ</w:t>
      </w:r>
      <w:r w:rsidRPr="00EA2D3F">
        <w:rPr>
          <w:rtl/>
        </w:rPr>
        <w:t>ٍ</w:t>
      </w:r>
      <w:r w:rsidR="001C651C">
        <w:rPr>
          <w:rtl/>
        </w:rPr>
        <w:t xml:space="preserve"> - </w:t>
      </w:r>
      <w:r w:rsidRPr="00EA2D3F">
        <w:rPr>
          <w:rtl/>
        </w:rPr>
        <w:t>مفخرة من مفاخر الإنساني</w:t>
      </w:r>
      <w:r w:rsidR="0073526D">
        <w:rPr>
          <w:rtl/>
        </w:rPr>
        <w:t>ّ</w:t>
      </w:r>
      <w:r w:rsidRPr="00EA2D3F">
        <w:rPr>
          <w:rtl/>
        </w:rPr>
        <w:t>ة</w:t>
      </w:r>
      <w:r w:rsidR="00877916">
        <w:rPr>
          <w:rtl/>
        </w:rPr>
        <w:t>،</w:t>
      </w:r>
      <w:r w:rsidRPr="00EA2D3F">
        <w:rPr>
          <w:rtl/>
        </w:rPr>
        <w:t xml:space="preserve"> ومعجزة من معاجز الدنيا الباقية على مر</w:t>
      </w:r>
      <w:r w:rsidR="0073526D">
        <w:rPr>
          <w:rtl/>
        </w:rPr>
        <w:t>ّ</w:t>
      </w:r>
      <w:r w:rsidRPr="00EA2D3F">
        <w:rPr>
          <w:rtl/>
        </w:rPr>
        <w:t xml:space="preserve"> العصور وعبر الأجيال والدهور</w:t>
      </w:r>
      <w:r w:rsidR="00877916">
        <w:rPr>
          <w:rtl/>
        </w:rPr>
        <w:t>،</w:t>
      </w:r>
      <w:r w:rsidRPr="00EA2D3F">
        <w:rPr>
          <w:rtl/>
        </w:rPr>
        <w:t xml:space="preserve"> ج</w:t>
      </w:r>
      <w:r w:rsidR="0073526D" w:rsidRPr="00EA2D3F">
        <w:rPr>
          <w:rtl/>
        </w:rPr>
        <w:t>مع</w:t>
      </w:r>
      <w:r w:rsidRPr="00EA2D3F">
        <w:rPr>
          <w:rtl/>
        </w:rPr>
        <w:t>َ الفضائل كل</w:t>
      </w:r>
      <w:r w:rsidR="0073526D">
        <w:rPr>
          <w:rtl/>
        </w:rPr>
        <w:t>ّ</w:t>
      </w:r>
      <w:r w:rsidRPr="00EA2D3F">
        <w:rPr>
          <w:rtl/>
        </w:rPr>
        <w:t>ها</w:t>
      </w:r>
      <w:r w:rsidR="00877916">
        <w:rPr>
          <w:rtl/>
        </w:rPr>
        <w:t>،</w:t>
      </w:r>
      <w:r w:rsidRPr="00EA2D3F">
        <w:rPr>
          <w:rtl/>
        </w:rPr>
        <w:t xml:space="preserve"> وحاز المكارم أجمعها</w:t>
      </w:r>
      <w:r w:rsidR="00877916">
        <w:rPr>
          <w:rtl/>
        </w:rPr>
        <w:t>،</w:t>
      </w:r>
      <w:r w:rsidRPr="00EA2D3F">
        <w:rPr>
          <w:rtl/>
        </w:rPr>
        <w:t xml:space="preserve"> وملأ الدنيا بفيض علومه الن</w:t>
      </w:r>
      <w:r w:rsidR="0073526D" w:rsidRPr="00EA2D3F">
        <w:rPr>
          <w:rtl/>
        </w:rPr>
        <w:t>ي</w:t>
      </w:r>
      <w:r w:rsidR="0073526D">
        <w:rPr>
          <w:rtl/>
        </w:rPr>
        <w:t>ّ</w:t>
      </w:r>
      <w:r w:rsidRPr="00EA2D3F">
        <w:rPr>
          <w:rtl/>
        </w:rPr>
        <w:t>رة</w:t>
      </w:r>
      <w:r w:rsidR="00877916">
        <w:rPr>
          <w:rtl/>
        </w:rPr>
        <w:t>.</w:t>
      </w:r>
    </w:p>
    <w:p w:rsidR="00E36B40" w:rsidRDefault="00C670F7" w:rsidP="00116D48">
      <w:pPr>
        <w:pStyle w:val="libNormal"/>
        <w:rPr>
          <w:rtl/>
        </w:rPr>
      </w:pPr>
      <w:r w:rsidRPr="00EA2D3F">
        <w:rPr>
          <w:rtl/>
        </w:rPr>
        <w:t>فلْنتجو</w:t>
      </w:r>
      <w:r w:rsidR="0073526D">
        <w:rPr>
          <w:rtl/>
        </w:rPr>
        <w:t>ّ</w:t>
      </w:r>
      <w:r w:rsidRPr="00EA2D3F">
        <w:rPr>
          <w:rtl/>
        </w:rPr>
        <w:t>ل مع قُر</w:t>
      </w:r>
      <w:r w:rsidR="0073526D">
        <w:rPr>
          <w:rtl/>
        </w:rPr>
        <w:t>ّ</w:t>
      </w:r>
      <w:r w:rsidRPr="00EA2D3F">
        <w:rPr>
          <w:rtl/>
        </w:rPr>
        <w:t>َائنا الكرام ونرى ما سط</w:t>
      </w:r>
      <w:r w:rsidR="0073526D">
        <w:rPr>
          <w:rtl/>
        </w:rPr>
        <w:t>ّ</w:t>
      </w:r>
      <w:r w:rsidRPr="00EA2D3F">
        <w:rPr>
          <w:rtl/>
        </w:rPr>
        <w:t>رت الأقلام حول تلك الشخصي</w:t>
      </w:r>
      <w:r w:rsidR="0073526D">
        <w:rPr>
          <w:rtl/>
        </w:rPr>
        <w:t>ّ</w:t>
      </w:r>
      <w:r w:rsidRPr="00EA2D3F">
        <w:rPr>
          <w:rtl/>
        </w:rPr>
        <w:t>ة المباركة</w:t>
      </w:r>
      <w:r w:rsidR="00877916">
        <w:rPr>
          <w:rtl/>
        </w:rPr>
        <w:t>،</w:t>
      </w:r>
      <w:r w:rsidRPr="00EA2D3F">
        <w:rPr>
          <w:rtl/>
        </w:rPr>
        <w:t xml:space="preserve"> ملتزمين بما نقله علماء وأعلام أهل السن</w:t>
      </w:r>
      <w:r w:rsidR="0073526D">
        <w:rPr>
          <w:rtl/>
        </w:rPr>
        <w:t>ّ</w:t>
      </w:r>
      <w:r w:rsidRPr="00EA2D3F">
        <w:rPr>
          <w:rtl/>
        </w:rPr>
        <w:t>ة</w:t>
      </w:r>
      <w:r w:rsidR="00877916">
        <w:rPr>
          <w:rtl/>
        </w:rPr>
        <w:t>.</w:t>
      </w:r>
    </w:p>
    <w:p w:rsidR="00E36B40" w:rsidRDefault="00C670F7" w:rsidP="00116D48">
      <w:pPr>
        <w:pStyle w:val="libNormal"/>
        <w:rPr>
          <w:rtl/>
        </w:rPr>
      </w:pPr>
      <w:r w:rsidRPr="00EA2D3F">
        <w:rPr>
          <w:rtl/>
        </w:rPr>
        <w:t>وقبل أنْ نشرع في سرد كلماتهم</w:t>
      </w:r>
      <w:r w:rsidR="00877916">
        <w:rPr>
          <w:rtl/>
        </w:rPr>
        <w:t>،</w:t>
      </w:r>
      <w:r w:rsidRPr="00EA2D3F">
        <w:rPr>
          <w:rtl/>
        </w:rPr>
        <w:t xml:space="preserve"> نُقد</w:t>
      </w:r>
      <w:r w:rsidR="0073526D">
        <w:rPr>
          <w:rtl/>
        </w:rPr>
        <w:t>ّ</w:t>
      </w:r>
      <w:r w:rsidRPr="00EA2D3F">
        <w:rPr>
          <w:rtl/>
        </w:rPr>
        <w:t>ِم للقارئ الكريم إلمامة سريعة بحياته ‌( عليه السلام ) فنقول</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EA2D3F">
        <w:rPr>
          <w:rtl/>
        </w:rPr>
        <w:t>(1) أرسله الصفدي إرسال المسل</w:t>
      </w:r>
      <w:r w:rsidR="0073526D">
        <w:rPr>
          <w:rtl/>
        </w:rPr>
        <w:t>ّ</w:t>
      </w:r>
      <w:r w:rsidRPr="00EA2D3F">
        <w:rPr>
          <w:rtl/>
        </w:rPr>
        <w:t>مات في ( الوافي بالوفيات )</w:t>
      </w:r>
      <w:r w:rsidR="00877916">
        <w:rPr>
          <w:rtl/>
        </w:rPr>
        <w:t>:</w:t>
      </w:r>
      <w:r w:rsidRPr="00EA2D3F">
        <w:rPr>
          <w:rtl/>
        </w:rPr>
        <w:t xml:space="preserve"> 11 / 127</w:t>
      </w:r>
      <w:r w:rsidR="00877916">
        <w:rPr>
          <w:rtl/>
        </w:rPr>
        <w:t>،</w:t>
      </w:r>
      <w:r w:rsidRPr="00EA2D3F">
        <w:rPr>
          <w:rtl/>
        </w:rPr>
        <w:t xml:space="preserve"> دار النشر فرانز شتايز</w:t>
      </w:r>
      <w:r w:rsidR="00877916">
        <w:rPr>
          <w:rtl/>
        </w:rPr>
        <w:t>،</w:t>
      </w:r>
      <w:r w:rsidRPr="00EA2D3F">
        <w:rPr>
          <w:rtl/>
        </w:rPr>
        <w:t xml:space="preserve"> شتوتغارت</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هو</w:t>
      </w:r>
      <w:r w:rsidR="00877916">
        <w:rPr>
          <w:rStyle w:val="libBold1Char"/>
          <w:rtl/>
        </w:rPr>
        <w:t>:</w:t>
      </w:r>
      <w:r w:rsidR="00C670F7" w:rsidRPr="00116D48">
        <w:rPr>
          <w:rtl/>
        </w:rPr>
        <w:t xml:space="preserve"> الإمام جعفر بن محم</w:t>
      </w:r>
      <w:r w:rsidR="0073526D">
        <w:rPr>
          <w:rtl/>
        </w:rPr>
        <w:t>ّ</w:t>
      </w:r>
      <w:r w:rsidR="00C670F7" w:rsidRPr="00116D48">
        <w:rPr>
          <w:rtl/>
        </w:rPr>
        <w:t>د الباقر بن علي زين العابدين بن الحسين الشهيد بن علي بن أبي طالب ( عليهم السلام )</w:t>
      </w:r>
      <w:r w:rsidR="00877916">
        <w:rPr>
          <w:rtl/>
        </w:rPr>
        <w:t>.</w:t>
      </w:r>
    </w:p>
    <w:p w:rsidR="008535BD" w:rsidRDefault="008535BD" w:rsidP="00116D48">
      <w:pPr>
        <w:pStyle w:val="libNormal"/>
        <w:rPr>
          <w:rtl/>
        </w:rPr>
      </w:pPr>
      <w:r>
        <w:rPr>
          <w:rtl/>
        </w:rPr>
        <w:t xml:space="preserve">- </w:t>
      </w:r>
      <w:r w:rsidR="00C670F7" w:rsidRPr="00F517D6">
        <w:rPr>
          <w:rStyle w:val="libBold1Char"/>
          <w:rtl/>
        </w:rPr>
        <w:t>أم</w:t>
      </w:r>
      <w:r w:rsidR="0073526D">
        <w:rPr>
          <w:rStyle w:val="libBold1Char"/>
          <w:rtl/>
        </w:rPr>
        <w:t>ّ</w:t>
      </w:r>
      <w:r w:rsidR="00C670F7" w:rsidRPr="00F517D6">
        <w:rPr>
          <w:rStyle w:val="libBold1Char"/>
          <w:rtl/>
        </w:rPr>
        <w:t>ه</w:t>
      </w:r>
      <w:r w:rsidR="00877916">
        <w:rPr>
          <w:rStyle w:val="libBold1Char"/>
          <w:rtl/>
        </w:rPr>
        <w:t>:</w:t>
      </w:r>
      <w:r w:rsidR="00C670F7" w:rsidRPr="00116D48">
        <w:rPr>
          <w:rtl/>
        </w:rPr>
        <w:t xml:space="preserve"> أم</w:t>
      </w:r>
      <w:r w:rsidR="0073526D">
        <w:rPr>
          <w:rtl/>
        </w:rPr>
        <w:t>ّ</w:t>
      </w:r>
      <w:r w:rsidR="00C670F7" w:rsidRPr="00116D48">
        <w:rPr>
          <w:rtl/>
        </w:rPr>
        <w:t xml:space="preserve"> فروة بنت القاسم بن محم</w:t>
      </w:r>
      <w:r w:rsidR="0073526D">
        <w:rPr>
          <w:rtl/>
        </w:rPr>
        <w:t>ّ</w:t>
      </w:r>
      <w:r w:rsidR="00C670F7" w:rsidRPr="00116D48">
        <w:rPr>
          <w:rtl/>
        </w:rPr>
        <w:t>د بن أبي بكر</w:t>
      </w:r>
      <w:r w:rsidR="00877916">
        <w:rPr>
          <w:rtl/>
        </w:rPr>
        <w:t>،</w:t>
      </w:r>
      <w:r w:rsidR="00C670F7" w:rsidRPr="00116D48">
        <w:rPr>
          <w:rtl/>
        </w:rPr>
        <w:t xml:space="preserve"> كانت من الصالحات القانتات ومن أتقى نساء أهل زمانها</w:t>
      </w:r>
      <w:r w:rsidR="00C670F7" w:rsidRPr="00116D48">
        <w:rPr>
          <w:rStyle w:val="libFootnotenumChar"/>
          <w:rtl/>
        </w:rPr>
        <w:t xml:space="preserve"> (1)</w:t>
      </w:r>
      <w:r w:rsidR="00877916">
        <w:rPr>
          <w:rtl/>
        </w:rPr>
        <w:t>،</w:t>
      </w:r>
      <w:r w:rsidR="00C670F7" w:rsidRPr="00116D48">
        <w:rPr>
          <w:rtl/>
        </w:rPr>
        <w:t xml:space="preserve"> وفيها قال إمامنا الصادق ( عليه السلام )</w:t>
      </w:r>
      <w:r w:rsidR="00877916">
        <w:rPr>
          <w:rtl/>
        </w:rPr>
        <w:t>:</w:t>
      </w:r>
      <w:r w:rsidR="00C670F7" w:rsidRPr="00116D48">
        <w:rPr>
          <w:rtl/>
        </w:rPr>
        <w:t xml:space="preserve"> ( كانت أم</w:t>
      </w:r>
      <w:r w:rsidR="0073526D">
        <w:rPr>
          <w:rtl/>
        </w:rPr>
        <w:t>ّ</w:t>
      </w:r>
      <w:r w:rsidR="00C670F7" w:rsidRPr="00116D48">
        <w:rPr>
          <w:rtl/>
        </w:rPr>
        <w:t>ي مِم</w:t>
      </w:r>
      <w:r w:rsidR="0073526D">
        <w:rPr>
          <w:rtl/>
        </w:rPr>
        <w:t>ّ</w:t>
      </w:r>
      <w:r w:rsidR="00C670F7" w:rsidRPr="00116D48">
        <w:rPr>
          <w:rtl/>
        </w:rPr>
        <w:t>َن آمنتْ وات</w:t>
      </w:r>
      <w:r w:rsidR="0073526D">
        <w:rPr>
          <w:rtl/>
        </w:rPr>
        <w:t>ّ</w:t>
      </w:r>
      <w:r w:rsidR="00C670F7" w:rsidRPr="00116D48">
        <w:rPr>
          <w:rtl/>
        </w:rPr>
        <w:t>قتْ وأحسنتْ والله يحب</w:t>
      </w:r>
      <w:r w:rsidR="0073526D">
        <w:rPr>
          <w:rtl/>
        </w:rPr>
        <w:t>ّ</w:t>
      </w:r>
      <w:r w:rsidR="00C670F7" w:rsidRPr="00116D48">
        <w:rPr>
          <w:rtl/>
        </w:rPr>
        <w:t xml:space="preserve"> المحسنين )</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F517D6">
        <w:rPr>
          <w:rStyle w:val="libBold1Char"/>
          <w:rtl/>
        </w:rPr>
        <w:t>وُلد</w:t>
      </w:r>
      <w:r w:rsidR="00877916">
        <w:rPr>
          <w:rStyle w:val="libBold1Char"/>
          <w:rtl/>
        </w:rPr>
        <w:t>:</w:t>
      </w:r>
      <w:r w:rsidR="00C670F7" w:rsidRPr="00116D48">
        <w:rPr>
          <w:rtl/>
        </w:rPr>
        <w:t xml:space="preserve"> ( عليه السلام ) بالمدينة المنو</w:t>
      </w:r>
      <w:r w:rsidR="0073526D">
        <w:rPr>
          <w:rtl/>
        </w:rPr>
        <w:t>ّ</w:t>
      </w:r>
      <w:r w:rsidR="00C670F7" w:rsidRPr="00116D48">
        <w:rPr>
          <w:rtl/>
        </w:rPr>
        <w:t>رة سنة</w:t>
      </w:r>
      <w:r w:rsidR="00877916">
        <w:rPr>
          <w:rtl/>
        </w:rPr>
        <w:t>:</w:t>
      </w:r>
      <w:r w:rsidR="00C670F7" w:rsidRPr="00116D48">
        <w:rPr>
          <w:rtl/>
        </w:rPr>
        <w:t xml:space="preserve"> ثلاث وثمانين من الهجرة (83 هـ) </w:t>
      </w:r>
      <w:r w:rsidR="00C670F7" w:rsidRPr="00116D48">
        <w:rPr>
          <w:rStyle w:val="libFootnotenumChar"/>
          <w:rtl/>
        </w:rPr>
        <w:t>(3)</w:t>
      </w:r>
      <w:r w:rsidR="00877916">
        <w:rPr>
          <w:rtl/>
        </w:rPr>
        <w:t>،</w:t>
      </w:r>
      <w:r w:rsidR="00C670F7" w:rsidRPr="00116D48">
        <w:rPr>
          <w:rtl/>
        </w:rPr>
        <w:t xml:space="preserve"> وكان ميلاده مقترناً بذكرى ولادة الرسول الأكرم ( صل</w:t>
      </w:r>
      <w:r w:rsidR="0073526D">
        <w:rPr>
          <w:rtl/>
        </w:rPr>
        <w:t>ّ</w:t>
      </w:r>
      <w:r w:rsidR="00C670F7" w:rsidRPr="00116D48">
        <w:rPr>
          <w:rtl/>
        </w:rPr>
        <w:t>ى الله عليه وآله وسل</w:t>
      </w:r>
      <w:r w:rsidR="0073526D">
        <w:rPr>
          <w:rtl/>
        </w:rPr>
        <w:t>ّ</w:t>
      </w:r>
      <w:r w:rsidR="00C670F7" w:rsidRPr="00116D48">
        <w:rPr>
          <w:rtl/>
        </w:rPr>
        <w:t>م ) في السابع عشر من شهر ربيع الأو</w:t>
      </w:r>
      <w:r w:rsidR="0073526D">
        <w:rPr>
          <w:rtl/>
        </w:rPr>
        <w:t>ّ</w:t>
      </w:r>
      <w:r w:rsidR="00C670F7" w:rsidRPr="00116D48">
        <w:rPr>
          <w:rtl/>
        </w:rPr>
        <w:t>ل</w:t>
      </w:r>
      <w:r w:rsidR="00C670F7" w:rsidRPr="00116D48">
        <w:rPr>
          <w:rStyle w:val="libFootnotenumChar"/>
          <w:rtl/>
        </w:rPr>
        <w:t xml:space="preserve"> (4)</w:t>
      </w:r>
      <w:r w:rsidR="00877916">
        <w:rPr>
          <w:rtl/>
        </w:rPr>
        <w:t>.</w:t>
      </w:r>
    </w:p>
    <w:p w:rsidR="008535BD" w:rsidRDefault="008535BD" w:rsidP="00116D48">
      <w:pPr>
        <w:pStyle w:val="libNormal"/>
        <w:rPr>
          <w:rtl/>
        </w:rPr>
      </w:pPr>
      <w:r>
        <w:rPr>
          <w:rtl/>
        </w:rPr>
        <w:t xml:space="preserve">- </w:t>
      </w:r>
      <w:r w:rsidR="00C670F7" w:rsidRPr="00F517D6">
        <w:rPr>
          <w:rStyle w:val="libBold1Char"/>
          <w:rtl/>
        </w:rPr>
        <w:t>كنيته</w:t>
      </w:r>
      <w:r w:rsidR="00877916">
        <w:rPr>
          <w:rStyle w:val="libBold1Char"/>
          <w:rtl/>
        </w:rPr>
        <w:t>:</w:t>
      </w:r>
      <w:r w:rsidR="00C670F7" w:rsidRPr="00116D48">
        <w:rPr>
          <w:rtl/>
        </w:rPr>
        <w:t xml:space="preserve"> أبو عبد الله</w:t>
      </w:r>
      <w:r w:rsidR="00877916">
        <w:rPr>
          <w:rtl/>
        </w:rPr>
        <w:t>.</w:t>
      </w:r>
    </w:p>
    <w:p w:rsidR="008535BD" w:rsidRDefault="008535BD" w:rsidP="00116D48">
      <w:pPr>
        <w:pStyle w:val="libNormal"/>
        <w:rPr>
          <w:rtl/>
        </w:rPr>
      </w:pPr>
      <w:r>
        <w:rPr>
          <w:rtl/>
        </w:rPr>
        <w:t xml:space="preserve">- </w:t>
      </w:r>
      <w:r w:rsidR="00C670F7" w:rsidRPr="00F517D6">
        <w:rPr>
          <w:rStyle w:val="libBold1Char"/>
          <w:rtl/>
        </w:rPr>
        <w:t>وله ألقاب أشهرها</w:t>
      </w:r>
      <w:r w:rsidR="00877916">
        <w:rPr>
          <w:rStyle w:val="libBold1Char"/>
          <w:rtl/>
        </w:rPr>
        <w:t>:</w:t>
      </w:r>
      <w:r w:rsidR="00C670F7" w:rsidRPr="00116D48">
        <w:rPr>
          <w:rtl/>
        </w:rPr>
        <w:t xml:space="preserve"> الصادق</w:t>
      </w:r>
      <w:r w:rsidR="00877916">
        <w:rPr>
          <w:rtl/>
        </w:rPr>
        <w:t>،</w:t>
      </w:r>
      <w:r w:rsidR="00C670F7" w:rsidRPr="00116D48">
        <w:rPr>
          <w:rtl/>
        </w:rPr>
        <w:t xml:space="preserve"> ومنها</w:t>
      </w:r>
      <w:r w:rsidR="00877916">
        <w:rPr>
          <w:rtl/>
        </w:rPr>
        <w:t>:</w:t>
      </w:r>
      <w:r w:rsidR="00C670F7" w:rsidRPr="00116D48">
        <w:rPr>
          <w:rtl/>
        </w:rPr>
        <w:t xml:space="preserve"> الصابر</w:t>
      </w:r>
      <w:r w:rsidR="00877916">
        <w:rPr>
          <w:rtl/>
        </w:rPr>
        <w:t>،</w:t>
      </w:r>
      <w:r w:rsidR="00C670F7" w:rsidRPr="00116D48">
        <w:rPr>
          <w:rtl/>
        </w:rPr>
        <w:t xml:space="preserve"> والفاضل</w:t>
      </w:r>
      <w:r w:rsidR="00877916">
        <w:rPr>
          <w:rtl/>
        </w:rPr>
        <w:t>،</w:t>
      </w:r>
      <w:r w:rsidR="00C670F7" w:rsidRPr="00116D48">
        <w:rPr>
          <w:rtl/>
        </w:rPr>
        <w:t xml:space="preserve"> والطاهر</w:t>
      </w:r>
      <w:r w:rsidR="00C670F7" w:rsidRPr="00116D48">
        <w:rPr>
          <w:rStyle w:val="libFootnotenumChar"/>
          <w:rtl/>
        </w:rPr>
        <w:t xml:space="preserve"> (5)</w:t>
      </w:r>
      <w:r w:rsidR="00877916">
        <w:rPr>
          <w:rtl/>
        </w:rPr>
        <w:t>.</w:t>
      </w:r>
    </w:p>
    <w:p w:rsidR="008535BD" w:rsidRDefault="008535BD" w:rsidP="00116D48">
      <w:pPr>
        <w:pStyle w:val="libNormal"/>
        <w:rPr>
          <w:rtl/>
        </w:rPr>
      </w:pPr>
      <w:r>
        <w:rPr>
          <w:rtl/>
        </w:rPr>
        <w:t xml:space="preserve">- </w:t>
      </w:r>
      <w:r w:rsidR="00C670F7" w:rsidRPr="00F517D6">
        <w:rPr>
          <w:rStyle w:val="libBold1Char"/>
          <w:rtl/>
        </w:rPr>
        <w:t>تسل</w:t>
      </w:r>
      <w:r w:rsidR="0073526D">
        <w:rPr>
          <w:rStyle w:val="libBold1Char"/>
          <w:rtl/>
        </w:rPr>
        <w:t>ّ</w:t>
      </w:r>
      <w:r w:rsidR="00C670F7" w:rsidRPr="00F517D6">
        <w:rPr>
          <w:rStyle w:val="libBold1Char"/>
          <w:rtl/>
        </w:rPr>
        <w:t>م إمامة المسلمين</w:t>
      </w:r>
      <w:r w:rsidR="00877916">
        <w:rPr>
          <w:rStyle w:val="libBold1Char"/>
          <w:rtl/>
        </w:rPr>
        <w:t>:</w:t>
      </w:r>
      <w:r w:rsidR="00C670F7" w:rsidRPr="00116D48">
        <w:rPr>
          <w:rtl/>
        </w:rPr>
        <w:t xml:space="preserve"> عند وفاة أبيه الباقر ( عليه السلام ) في سنة</w:t>
      </w:r>
      <w:r w:rsidR="00877916">
        <w:rPr>
          <w:rtl/>
        </w:rPr>
        <w:t>:</w:t>
      </w:r>
      <w:r w:rsidR="00C670F7" w:rsidRPr="00116D48">
        <w:rPr>
          <w:rtl/>
        </w:rPr>
        <w:t xml:space="preserve"> (114 هـ)</w:t>
      </w:r>
      <w:r w:rsidR="00877916">
        <w:rPr>
          <w:rtl/>
        </w:rPr>
        <w:t>،</w:t>
      </w:r>
      <w:r w:rsidR="00C670F7" w:rsidRPr="00116D48">
        <w:rPr>
          <w:rtl/>
        </w:rPr>
        <w:t xml:space="preserve"> وكان له من العمر أحدى وثلاثون سنة</w:t>
      </w:r>
      <w:r w:rsidR="00877916">
        <w:rPr>
          <w:rtl/>
        </w:rPr>
        <w:t>.</w:t>
      </w:r>
    </w:p>
    <w:p w:rsidR="00E36B40" w:rsidRDefault="008535BD" w:rsidP="00116D48">
      <w:pPr>
        <w:pStyle w:val="libNormal"/>
        <w:rPr>
          <w:rtl/>
        </w:rPr>
      </w:pPr>
      <w:r>
        <w:rPr>
          <w:rtl/>
        </w:rPr>
        <w:t xml:space="preserve">- </w:t>
      </w:r>
      <w:r w:rsidR="00C670F7" w:rsidRPr="00F517D6">
        <w:rPr>
          <w:rStyle w:val="libBold1Char"/>
          <w:rtl/>
        </w:rPr>
        <w:t>عاصر في أي</w:t>
      </w:r>
      <w:r w:rsidR="0073526D">
        <w:rPr>
          <w:rStyle w:val="libBold1Char"/>
          <w:rtl/>
        </w:rPr>
        <w:t>ّ</w:t>
      </w:r>
      <w:r w:rsidR="00C670F7" w:rsidRPr="00F517D6">
        <w:rPr>
          <w:rStyle w:val="libBold1Char"/>
          <w:rtl/>
        </w:rPr>
        <w:t>ام إمامته</w:t>
      </w:r>
      <w:r w:rsidR="00877916">
        <w:rPr>
          <w:rtl/>
        </w:rPr>
        <w:t>:</w:t>
      </w:r>
      <w:r w:rsidR="00C670F7" w:rsidRPr="00116D48">
        <w:rPr>
          <w:rtl/>
        </w:rPr>
        <w:t xml:space="preserve"> خمسة من حك</w:t>
      </w:r>
      <w:r w:rsidR="0073526D">
        <w:rPr>
          <w:rtl/>
        </w:rPr>
        <w:t>ّ</w:t>
      </w:r>
      <w:r w:rsidR="00C670F7" w:rsidRPr="00116D48">
        <w:rPr>
          <w:rtl/>
        </w:rPr>
        <w:t>ام بني أمي</w:t>
      </w:r>
      <w:r w:rsidR="0073526D">
        <w:rPr>
          <w:rtl/>
        </w:rPr>
        <w:t>ّ</w:t>
      </w:r>
      <w:r w:rsidR="00C670F7" w:rsidRPr="00116D48">
        <w:rPr>
          <w:rtl/>
        </w:rPr>
        <w:t>ة</w:t>
      </w:r>
      <w:r w:rsidR="00877916">
        <w:rPr>
          <w:rtl/>
        </w:rPr>
        <w:t>،</w:t>
      </w:r>
      <w:r w:rsidR="00C670F7" w:rsidRPr="00116D48">
        <w:rPr>
          <w:rtl/>
        </w:rPr>
        <w:t xml:space="preserve"> واثنين من حك</w:t>
      </w:r>
      <w:r w:rsidR="0073526D">
        <w:rPr>
          <w:rtl/>
        </w:rPr>
        <w:t>ّ</w:t>
      </w:r>
      <w:r w:rsidR="00C670F7" w:rsidRPr="00116D48">
        <w:rPr>
          <w:rtl/>
        </w:rPr>
        <w:t>ام بني العب</w:t>
      </w:r>
      <w:r w:rsidR="0073526D">
        <w:rPr>
          <w:rtl/>
        </w:rPr>
        <w:t>ّ</w:t>
      </w:r>
      <w:r w:rsidR="00C670F7" w:rsidRPr="00116D48">
        <w:rPr>
          <w:rtl/>
        </w:rPr>
        <w:t>اس</w:t>
      </w:r>
      <w:r w:rsidR="00877916">
        <w:rPr>
          <w:rtl/>
        </w:rPr>
        <w:t>.</w:t>
      </w:r>
    </w:p>
    <w:p w:rsidR="00E36B40" w:rsidRDefault="00C670F7" w:rsidP="00116D48">
      <w:pPr>
        <w:pStyle w:val="libNormal"/>
        <w:rPr>
          <w:rtl/>
        </w:rPr>
      </w:pPr>
      <w:r w:rsidRPr="00116D48">
        <w:rPr>
          <w:rStyle w:val="libBold2Char"/>
          <w:rtl/>
        </w:rPr>
        <w:t>أم</w:t>
      </w:r>
      <w:r w:rsidR="0073526D">
        <w:rPr>
          <w:rStyle w:val="libBold2Char"/>
          <w:rtl/>
        </w:rPr>
        <w:t>ّ</w:t>
      </w:r>
      <w:r w:rsidRPr="00116D48">
        <w:rPr>
          <w:rStyle w:val="libBold2Char"/>
          <w:rtl/>
        </w:rPr>
        <w:t>ا حك</w:t>
      </w:r>
      <w:r w:rsidR="0073526D">
        <w:rPr>
          <w:rStyle w:val="libBold2Char"/>
          <w:rtl/>
        </w:rPr>
        <w:t>ّ</w:t>
      </w:r>
      <w:r w:rsidRPr="00116D48">
        <w:rPr>
          <w:rStyle w:val="libBold2Char"/>
          <w:rtl/>
        </w:rPr>
        <w:t>ام بني أمي</w:t>
      </w:r>
      <w:r w:rsidR="0073526D">
        <w:rPr>
          <w:rStyle w:val="libBold2Char"/>
          <w:rtl/>
        </w:rPr>
        <w:t>ّ</w:t>
      </w:r>
      <w:r w:rsidRPr="00116D48">
        <w:rPr>
          <w:rStyle w:val="libBold2Char"/>
          <w:rtl/>
        </w:rPr>
        <w:t>ة فهم</w:t>
      </w:r>
      <w:r w:rsidR="00877916">
        <w:rPr>
          <w:rStyle w:val="libBold2Char"/>
          <w:rtl/>
        </w:rPr>
        <w:t>:</w:t>
      </w:r>
      <w:r w:rsidRPr="00116D48">
        <w:rPr>
          <w:rtl/>
        </w:rPr>
        <w:t xml:space="preserve"> هشام بن عبد الملك</w:t>
      </w:r>
      <w:r w:rsidR="00877916">
        <w:rPr>
          <w:rtl/>
        </w:rPr>
        <w:t>،</w:t>
      </w:r>
      <w:r w:rsidRPr="00116D48">
        <w:rPr>
          <w:rtl/>
        </w:rPr>
        <w:t xml:space="preserve"> الوليد بن يزيد بن عبد الملك</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عيون المعجزات</w:t>
      </w:r>
      <w:r w:rsidR="00877916">
        <w:rPr>
          <w:rtl/>
        </w:rPr>
        <w:t>:</w:t>
      </w:r>
      <w:r w:rsidRPr="00EA2D3F">
        <w:rPr>
          <w:rtl/>
        </w:rPr>
        <w:t xml:space="preserve"> 85</w:t>
      </w:r>
      <w:r w:rsidR="00877916">
        <w:rPr>
          <w:rtl/>
        </w:rPr>
        <w:t>.</w:t>
      </w:r>
    </w:p>
    <w:p w:rsidR="00E36B40" w:rsidRDefault="00C670F7" w:rsidP="001C651C">
      <w:pPr>
        <w:pStyle w:val="libFootnote0"/>
        <w:rPr>
          <w:rtl/>
        </w:rPr>
      </w:pPr>
      <w:r w:rsidRPr="00EA2D3F">
        <w:rPr>
          <w:rtl/>
        </w:rPr>
        <w:t>(2) أصول الكافي للكليني</w:t>
      </w:r>
      <w:r w:rsidR="00877916">
        <w:rPr>
          <w:rtl/>
        </w:rPr>
        <w:t>:</w:t>
      </w:r>
      <w:r w:rsidRPr="00EA2D3F">
        <w:rPr>
          <w:rtl/>
        </w:rPr>
        <w:t xml:space="preserve"> 1 / 545</w:t>
      </w:r>
      <w:r w:rsidR="00877916">
        <w:rPr>
          <w:rtl/>
        </w:rPr>
        <w:t>،</w:t>
      </w:r>
      <w:r w:rsidRPr="00EA2D3F">
        <w:rPr>
          <w:rtl/>
        </w:rPr>
        <w:t xml:space="preserve"> دار التعارف للمطبوعات</w:t>
      </w:r>
      <w:r w:rsidR="00877916">
        <w:rPr>
          <w:rtl/>
        </w:rPr>
        <w:t>.</w:t>
      </w:r>
    </w:p>
    <w:p w:rsidR="00E36B40" w:rsidRDefault="00C670F7" w:rsidP="001C651C">
      <w:pPr>
        <w:pStyle w:val="libFootnote0"/>
        <w:rPr>
          <w:rtl/>
        </w:rPr>
      </w:pPr>
      <w:r w:rsidRPr="00EA2D3F">
        <w:rPr>
          <w:rtl/>
        </w:rPr>
        <w:t>(3) الإرشاد للمفيد</w:t>
      </w:r>
      <w:r w:rsidR="00877916">
        <w:rPr>
          <w:rtl/>
        </w:rPr>
        <w:t>:</w:t>
      </w:r>
      <w:r w:rsidRPr="00EA2D3F">
        <w:rPr>
          <w:rtl/>
        </w:rPr>
        <w:t xml:space="preserve"> 2 / 179</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Default="00C670F7" w:rsidP="001C651C">
      <w:pPr>
        <w:pStyle w:val="libFootnote0"/>
        <w:rPr>
          <w:rtl/>
        </w:rPr>
      </w:pPr>
      <w:r w:rsidRPr="00EA2D3F">
        <w:rPr>
          <w:rtl/>
        </w:rPr>
        <w:t>(4) انظر</w:t>
      </w:r>
      <w:r w:rsidR="00877916">
        <w:rPr>
          <w:rtl/>
        </w:rPr>
        <w:t>:</w:t>
      </w:r>
      <w:r w:rsidRPr="00EA2D3F">
        <w:rPr>
          <w:rtl/>
        </w:rPr>
        <w:t xml:space="preserve"> ( الدروس ) للشهيد الأو</w:t>
      </w:r>
      <w:r w:rsidR="0073526D">
        <w:rPr>
          <w:rtl/>
        </w:rPr>
        <w:t>ّ</w:t>
      </w:r>
      <w:r w:rsidRPr="00EA2D3F">
        <w:rPr>
          <w:rtl/>
        </w:rPr>
        <w:t>ل</w:t>
      </w:r>
      <w:r w:rsidR="00877916">
        <w:rPr>
          <w:rtl/>
        </w:rPr>
        <w:t>:</w:t>
      </w:r>
      <w:r w:rsidRPr="00EA2D3F">
        <w:rPr>
          <w:rtl/>
        </w:rPr>
        <w:t xml:space="preserve"> 2 / 12</w:t>
      </w:r>
      <w:r w:rsidR="00877916">
        <w:rPr>
          <w:rtl/>
        </w:rPr>
        <w:t>،</w:t>
      </w:r>
      <w:r w:rsidRPr="00EA2D3F">
        <w:rPr>
          <w:rtl/>
        </w:rPr>
        <w:t xml:space="preserve"> مؤس</w:t>
      </w:r>
      <w:r w:rsidR="0073526D">
        <w:rPr>
          <w:rtl/>
        </w:rPr>
        <w:t>ّ</w:t>
      </w:r>
      <w:r w:rsidRPr="00EA2D3F">
        <w:rPr>
          <w:rtl/>
        </w:rPr>
        <w:t>سة النشر الإسلامي التابعة لجماعة المدر</w:t>
      </w:r>
      <w:r w:rsidR="0073526D">
        <w:rPr>
          <w:rtl/>
        </w:rPr>
        <w:t>ّ</w:t>
      </w:r>
      <w:r w:rsidRPr="00EA2D3F">
        <w:rPr>
          <w:rtl/>
        </w:rPr>
        <w:t>سين</w:t>
      </w:r>
      <w:r w:rsidR="00877916">
        <w:rPr>
          <w:rtl/>
        </w:rPr>
        <w:t>.</w:t>
      </w:r>
    </w:p>
    <w:p w:rsidR="00E36B40" w:rsidRPr="001C651C" w:rsidRDefault="00C670F7" w:rsidP="001C651C">
      <w:pPr>
        <w:pStyle w:val="libFootnote0"/>
        <w:rPr>
          <w:rtl/>
        </w:rPr>
      </w:pPr>
      <w:r w:rsidRPr="00EA2D3F">
        <w:rPr>
          <w:rtl/>
        </w:rPr>
        <w:t>(5) انظر</w:t>
      </w:r>
      <w:r w:rsidR="00877916">
        <w:rPr>
          <w:rtl/>
        </w:rPr>
        <w:t>:</w:t>
      </w:r>
      <w:r w:rsidRPr="00EA2D3F">
        <w:rPr>
          <w:rtl/>
        </w:rPr>
        <w:t>( مطالب السؤول )</w:t>
      </w:r>
      <w:r w:rsidR="00877916">
        <w:rPr>
          <w:rtl/>
        </w:rPr>
        <w:t>:</w:t>
      </w:r>
      <w:r w:rsidRPr="00EA2D3F">
        <w:rPr>
          <w:rtl/>
        </w:rPr>
        <w:t xml:space="preserve"> 2 / 111</w:t>
      </w:r>
      <w:r w:rsidR="00877916">
        <w:rPr>
          <w:rtl/>
        </w:rPr>
        <w:t>،</w:t>
      </w:r>
      <w:r w:rsidRPr="00EA2D3F">
        <w:rPr>
          <w:rtl/>
        </w:rPr>
        <w:t xml:space="preserve"> مؤس</w:t>
      </w:r>
      <w:r w:rsidR="0073526D">
        <w:rPr>
          <w:rtl/>
        </w:rPr>
        <w:t>ّ</w:t>
      </w:r>
      <w:r w:rsidRPr="00EA2D3F">
        <w:rPr>
          <w:rtl/>
        </w:rPr>
        <w:t>سة أم</w:t>
      </w:r>
      <w:r w:rsidR="0073526D">
        <w:rPr>
          <w:rtl/>
        </w:rPr>
        <w:t>ّ</w:t>
      </w:r>
      <w:r w:rsidRPr="00EA2D3F">
        <w:rPr>
          <w:rtl/>
        </w:rPr>
        <w:t xml:space="preserve"> القرى</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يزيد بن الوليد بن عبد الملك</w:t>
      </w:r>
      <w:r w:rsidR="00877916">
        <w:rPr>
          <w:rtl/>
        </w:rPr>
        <w:t>،</w:t>
      </w:r>
      <w:r w:rsidRPr="00EA2D3F">
        <w:rPr>
          <w:rtl/>
        </w:rPr>
        <w:t xml:space="preserve"> إبراهيم بن الوليد بن عبد الملك</w:t>
      </w:r>
      <w:r w:rsidR="00877916">
        <w:rPr>
          <w:rtl/>
        </w:rPr>
        <w:t>،</w:t>
      </w:r>
      <w:r w:rsidRPr="00EA2D3F">
        <w:rPr>
          <w:rtl/>
        </w:rPr>
        <w:t xml:space="preserve"> مروان بن محم</w:t>
      </w:r>
      <w:r w:rsidR="0073526D">
        <w:rPr>
          <w:rtl/>
        </w:rPr>
        <w:t>ّ</w:t>
      </w:r>
      <w:r w:rsidRPr="00EA2D3F">
        <w:rPr>
          <w:rtl/>
        </w:rPr>
        <w:t>د بن مروان بن الحكم المعروف بمروان الحمار</w:t>
      </w:r>
      <w:r w:rsidR="00877916">
        <w:rPr>
          <w:rtl/>
        </w:rPr>
        <w:t>.</w:t>
      </w:r>
    </w:p>
    <w:p w:rsidR="008535BD" w:rsidRDefault="00C670F7" w:rsidP="00116D48">
      <w:pPr>
        <w:pStyle w:val="libNormal"/>
        <w:rPr>
          <w:rtl/>
        </w:rPr>
      </w:pPr>
      <w:r w:rsidRPr="00116D48">
        <w:rPr>
          <w:rStyle w:val="libBold2Char"/>
          <w:rtl/>
        </w:rPr>
        <w:t>وأم</w:t>
      </w:r>
      <w:r w:rsidR="0073526D">
        <w:rPr>
          <w:rStyle w:val="libBold2Char"/>
          <w:rtl/>
        </w:rPr>
        <w:t>ّ</w:t>
      </w:r>
      <w:r w:rsidRPr="00116D48">
        <w:rPr>
          <w:rStyle w:val="libBold2Char"/>
          <w:rtl/>
        </w:rPr>
        <w:t>ا حك</w:t>
      </w:r>
      <w:r w:rsidR="0073526D">
        <w:rPr>
          <w:rStyle w:val="libBold2Char"/>
          <w:rtl/>
        </w:rPr>
        <w:t>ّ</w:t>
      </w:r>
      <w:r w:rsidRPr="00116D48">
        <w:rPr>
          <w:rStyle w:val="libBold2Char"/>
          <w:rtl/>
        </w:rPr>
        <w:t>ام بني العب</w:t>
      </w:r>
      <w:r w:rsidR="0073526D">
        <w:rPr>
          <w:rStyle w:val="libBold2Char"/>
          <w:rtl/>
        </w:rPr>
        <w:t>ّ</w:t>
      </w:r>
      <w:r w:rsidRPr="00116D48">
        <w:rPr>
          <w:rStyle w:val="libBold2Char"/>
          <w:rtl/>
        </w:rPr>
        <w:t>اس فهما</w:t>
      </w:r>
      <w:r w:rsidR="00877916">
        <w:rPr>
          <w:rStyle w:val="libBold2Char"/>
          <w:rtl/>
        </w:rPr>
        <w:t>:</w:t>
      </w:r>
      <w:r w:rsidRPr="00116D48">
        <w:rPr>
          <w:rtl/>
        </w:rPr>
        <w:t xml:space="preserve"> أبو العب</w:t>
      </w:r>
      <w:r w:rsidR="0073526D">
        <w:rPr>
          <w:rtl/>
        </w:rPr>
        <w:t>ّ</w:t>
      </w:r>
      <w:r w:rsidRPr="00116D48">
        <w:rPr>
          <w:rtl/>
        </w:rPr>
        <w:t>اس السف</w:t>
      </w:r>
      <w:r w:rsidR="0073526D">
        <w:rPr>
          <w:rtl/>
        </w:rPr>
        <w:t>ّ</w:t>
      </w:r>
      <w:r w:rsidRPr="00116D48">
        <w:rPr>
          <w:rtl/>
        </w:rPr>
        <w:t>اح</w:t>
      </w:r>
      <w:r w:rsidR="00877916">
        <w:rPr>
          <w:rtl/>
        </w:rPr>
        <w:t>،</w:t>
      </w:r>
      <w:r w:rsidRPr="00116D48">
        <w:rPr>
          <w:rtl/>
        </w:rPr>
        <w:t xml:space="preserve"> أبو جعفر المنصور</w:t>
      </w:r>
      <w:r w:rsidR="00877916">
        <w:rPr>
          <w:rtl/>
        </w:rPr>
        <w:t>.</w:t>
      </w:r>
    </w:p>
    <w:p w:rsidR="00E36B40" w:rsidRDefault="008535BD" w:rsidP="00116D48">
      <w:pPr>
        <w:pStyle w:val="libNormal"/>
        <w:rPr>
          <w:rtl/>
        </w:rPr>
      </w:pPr>
      <w:r>
        <w:rPr>
          <w:rtl/>
        </w:rPr>
        <w:t xml:space="preserve">- </w:t>
      </w:r>
      <w:r w:rsidR="00C670F7" w:rsidRPr="00F517D6">
        <w:rPr>
          <w:rStyle w:val="libBold1Char"/>
          <w:rtl/>
        </w:rPr>
        <w:t>كان الإمام ( عليه السلام )</w:t>
      </w:r>
      <w:r w:rsidR="00877916">
        <w:rPr>
          <w:rStyle w:val="libBold1Char"/>
          <w:rtl/>
        </w:rPr>
        <w:t>:</w:t>
      </w:r>
      <w:r w:rsidR="00C670F7" w:rsidRPr="00116D48">
        <w:rPr>
          <w:rtl/>
        </w:rPr>
        <w:t xml:space="preserve"> علماً بارزاً متفو</w:t>
      </w:r>
      <w:r w:rsidR="0073526D">
        <w:rPr>
          <w:rtl/>
        </w:rPr>
        <w:t>ّ</w:t>
      </w:r>
      <w:r w:rsidR="00C670F7" w:rsidRPr="00116D48">
        <w:rPr>
          <w:rtl/>
        </w:rPr>
        <w:t>قاً على جميع أهل العلم والفضيلة</w:t>
      </w:r>
      <w:r w:rsidR="00877916">
        <w:rPr>
          <w:rtl/>
        </w:rPr>
        <w:t>،</w:t>
      </w:r>
      <w:r w:rsidR="00C670F7" w:rsidRPr="00116D48">
        <w:rPr>
          <w:rtl/>
        </w:rPr>
        <w:t xml:space="preserve"> وازدهرتْ في عصره جامعة العلوم الإسلامي</w:t>
      </w:r>
      <w:r w:rsidR="0073526D">
        <w:rPr>
          <w:rtl/>
        </w:rPr>
        <w:t>ّ</w:t>
      </w:r>
      <w:r w:rsidR="00C670F7" w:rsidRPr="00116D48">
        <w:rPr>
          <w:rtl/>
        </w:rPr>
        <w:t>ة</w:t>
      </w:r>
      <w:r w:rsidR="00877916">
        <w:rPr>
          <w:rtl/>
        </w:rPr>
        <w:t>،</w:t>
      </w:r>
      <w:r w:rsidR="00C670F7" w:rsidRPr="00116D48">
        <w:rPr>
          <w:rtl/>
        </w:rPr>
        <w:t xml:space="preserve"> وقد جمع أصحاب الحديث أسماء الرواة عنه من الثقات</w:t>
      </w:r>
      <w:r w:rsidR="00877916">
        <w:rPr>
          <w:rtl/>
        </w:rPr>
        <w:t>،</w:t>
      </w:r>
      <w:r w:rsidR="00C670F7" w:rsidRPr="00116D48">
        <w:rPr>
          <w:rtl/>
        </w:rPr>
        <w:t xml:space="preserve"> على اختلافهم في الآراء والمقالات</w:t>
      </w:r>
      <w:r w:rsidR="00877916">
        <w:rPr>
          <w:rtl/>
        </w:rPr>
        <w:t>،</w:t>
      </w:r>
      <w:r w:rsidR="00C670F7" w:rsidRPr="00116D48">
        <w:rPr>
          <w:rtl/>
        </w:rPr>
        <w:t xml:space="preserve"> فكانوا أربعة آلاف رجل</w:t>
      </w:r>
      <w:r w:rsidR="00C670F7" w:rsidRPr="00116D48">
        <w:rPr>
          <w:rStyle w:val="libFootnotenumChar"/>
          <w:rtl/>
        </w:rPr>
        <w:t xml:space="preserve"> (1)</w:t>
      </w:r>
      <w:r w:rsidR="00877916">
        <w:rPr>
          <w:rtl/>
        </w:rPr>
        <w:t>.</w:t>
      </w:r>
    </w:p>
    <w:p w:rsidR="008535BD" w:rsidRDefault="00C670F7" w:rsidP="00116D48">
      <w:pPr>
        <w:pStyle w:val="libNormal"/>
        <w:rPr>
          <w:rtl/>
        </w:rPr>
      </w:pPr>
      <w:r w:rsidRPr="00116D48">
        <w:rPr>
          <w:rtl/>
        </w:rPr>
        <w:t>وقال الحسن بن علي الوشاء</w:t>
      </w:r>
      <w:r w:rsidR="00877916">
        <w:rPr>
          <w:rtl/>
        </w:rPr>
        <w:t>:</w:t>
      </w:r>
      <w:r w:rsidRPr="00116D48">
        <w:rPr>
          <w:rtl/>
        </w:rPr>
        <w:t xml:space="preserve"> ( أدركتُ في هذا المسجد</w:t>
      </w:r>
      <w:r w:rsidR="001C651C">
        <w:rPr>
          <w:rtl/>
        </w:rPr>
        <w:t xml:space="preserve"> - </w:t>
      </w:r>
      <w:r w:rsidRPr="00116D48">
        <w:rPr>
          <w:rtl/>
        </w:rPr>
        <w:t>أي مسجد الكوفة</w:t>
      </w:r>
      <w:r w:rsidR="001C651C">
        <w:rPr>
          <w:rtl/>
        </w:rPr>
        <w:t xml:space="preserve"> - </w:t>
      </w:r>
      <w:r w:rsidRPr="00116D48">
        <w:rPr>
          <w:rtl/>
        </w:rPr>
        <w:t>تسعمائة شيخ كل</w:t>
      </w:r>
      <w:r w:rsidR="0073526D">
        <w:rPr>
          <w:rtl/>
        </w:rPr>
        <w:t>ّ</w:t>
      </w:r>
      <w:r w:rsidRPr="00116D48">
        <w:rPr>
          <w:rtl/>
        </w:rPr>
        <w:t xml:space="preserve"> يقول</w:t>
      </w:r>
      <w:r w:rsidR="00877916">
        <w:rPr>
          <w:rtl/>
        </w:rPr>
        <w:t>:</w:t>
      </w:r>
      <w:r w:rsidRPr="00116D48">
        <w:rPr>
          <w:rtl/>
        </w:rPr>
        <w:t xml:space="preserve"> حدثني جعفر بن محم</w:t>
      </w:r>
      <w:r w:rsidR="0073526D">
        <w:rPr>
          <w:rtl/>
        </w:rPr>
        <w:t>ّ</w:t>
      </w:r>
      <w:r w:rsidRPr="00116D48">
        <w:rPr>
          <w:rtl/>
        </w:rPr>
        <w:t>د )</w:t>
      </w:r>
      <w:r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F517D6">
        <w:rPr>
          <w:rStyle w:val="libBold1Char"/>
          <w:rtl/>
        </w:rPr>
        <w:t>ولكثرة ما رُوي عنه وما ب</w:t>
      </w:r>
      <w:r w:rsidR="0073526D" w:rsidRPr="00F517D6">
        <w:rPr>
          <w:rStyle w:val="libBold1Char"/>
          <w:rtl/>
        </w:rPr>
        <w:t>ي</w:t>
      </w:r>
      <w:r w:rsidR="0073526D">
        <w:rPr>
          <w:rStyle w:val="libBold1Char"/>
          <w:rtl/>
        </w:rPr>
        <w:t>ّ</w:t>
      </w:r>
      <w:r w:rsidR="00C670F7" w:rsidRPr="00F517D6">
        <w:rPr>
          <w:rStyle w:val="libBold1Char"/>
          <w:rtl/>
        </w:rPr>
        <w:t>نه ( عليه السلام )</w:t>
      </w:r>
      <w:r w:rsidR="00C670F7" w:rsidRPr="00116D48">
        <w:rPr>
          <w:rtl/>
        </w:rPr>
        <w:t xml:space="preserve"> من أصول وفروعٍ لمذهب أهل البيت</w:t>
      </w:r>
      <w:r w:rsidR="00877916">
        <w:rPr>
          <w:rtl/>
        </w:rPr>
        <w:t>،</w:t>
      </w:r>
      <w:r w:rsidR="00C670F7" w:rsidRPr="00116D48">
        <w:rPr>
          <w:rtl/>
        </w:rPr>
        <w:t xml:space="preserve"> سُم</w:t>
      </w:r>
      <w:r w:rsidR="0073526D">
        <w:rPr>
          <w:rtl/>
        </w:rPr>
        <w:t>ّ</w:t>
      </w:r>
      <w:r w:rsidR="00C670F7" w:rsidRPr="00116D48">
        <w:rPr>
          <w:rtl/>
        </w:rPr>
        <w:t xml:space="preserve">ي هذا المذهب بـ </w:t>
      </w:r>
      <w:r w:rsidR="00C670F7" w:rsidRPr="00116D48">
        <w:rPr>
          <w:rStyle w:val="libBold2Char"/>
          <w:rtl/>
        </w:rPr>
        <w:t>( المذهب الجعفري )</w:t>
      </w:r>
      <w:r w:rsidR="00877916">
        <w:rPr>
          <w:rtl/>
        </w:rPr>
        <w:t>؛</w:t>
      </w:r>
      <w:r w:rsidR="00C670F7" w:rsidRPr="00116D48">
        <w:rPr>
          <w:rtl/>
        </w:rPr>
        <w:t xml:space="preserve"> نسبةً إلى اسمه الشريف</w:t>
      </w:r>
      <w:r w:rsidR="00877916">
        <w:rPr>
          <w:rtl/>
        </w:rPr>
        <w:t>.</w:t>
      </w:r>
    </w:p>
    <w:p w:rsidR="008535BD" w:rsidRDefault="008535BD" w:rsidP="00116D48">
      <w:pPr>
        <w:pStyle w:val="libNormal"/>
        <w:rPr>
          <w:rtl/>
        </w:rPr>
      </w:pPr>
      <w:r>
        <w:rPr>
          <w:rtl/>
        </w:rPr>
        <w:t xml:space="preserve">- </w:t>
      </w:r>
      <w:r w:rsidR="00C670F7" w:rsidRPr="00F517D6">
        <w:rPr>
          <w:rStyle w:val="libBold1Char"/>
          <w:rtl/>
        </w:rPr>
        <w:t>رحل إمامنا الصادق ( عليه السلام )</w:t>
      </w:r>
      <w:r w:rsidR="00877916">
        <w:rPr>
          <w:rStyle w:val="libBold1Char"/>
          <w:rtl/>
        </w:rPr>
        <w:t>:</w:t>
      </w:r>
      <w:r w:rsidR="00C670F7" w:rsidRPr="00116D48">
        <w:rPr>
          <w:rtl/>
        </w:rPr>
        <w:t xml:space="preserve"> في شو</w:t>
      </w:r>
      <w:r w:rsidR="0073526D">
        <w:rPr>
          <w:rtl/>
        </w:rPr>
        <w:t>ّ</w:t>
      </w:r>
      <w:r w:rsidR="00C670F7" w:rsidRPr="00116D48">
        <w:rPr>
          <w:rtl/>
        </w:rPr>
        <w:t>ال سنة</w:t>
      </w:r>
      <w:r w:rsidR="00877916">
        <w:rPr>
          <w:rtl/>
        </w:rPr>
        <w:t>:</w:t>
      </w:r>
      <w:r w:rsidR="00C670F7" w:rsidRPr="00116D48">
        <w:rPr>
          <w:rtl/>
        </w:rPr>
        <w:t xml:space="preserve"> (148 هـ) </w:t>
      </w:r>
      <w:r w:rsidR="00C670F7" w:rsidRPr="00116D48">
        <w:rPr>
          <w:rStyle w:val="libFootnotenumChar"/>
          <w:rtl/>
        </w:rPr>
        <w:t>(3)</w:t>
      </w:r>
      <w:r w:rsidR="00877916">
        <w:rPr>
          <w:rtl/>
        </w:rPr>
        <w:t>،</w:t>
      </w:r>
      <w:r w:rsidR="00C670F7" w:rsidRPr="00116D48">
        <w:rPr>
          <w:rtl/>
        </w:rPr>
        <w:t xml:space="preserve"> بعد جهاد فكري عقائدي مرير</w:t>
      </w:r>
      <w:r w:rsidR="00877916">
        <w:rPr>
          <w:rtl/>
        </w:rPr>
        <w:t>،</w:t>
      </w:r>
      <w:r w:rsidR="00C670F7" w:rsidRPr="00116D48">
        <w:rPr>
          <w:rtl/>
        </w:rPr>
        <w:t xml:space="preserve"> ومعاناة شديدة </w:t>
      </w:r>
      <w:r w:rsidR="0073526D" w:rsidRPr="00116D48">
        <w:rPr>
          <w:rtl/>
        </w:rPr>
        <w:t>من</w:t>
      </w:r>
      <w:r w:rsidR="00C670F7" w:rsidRPr="00116D48">
        <w:rPr>
          <w:rtl/>
        </w:rPr>
        <w:t xml:space="preserve"> حك</w:t>
      </w:r>
      <w:r w:rsidR="0073526D">
        <w:rPr>
          <w:rtl/>
        </w:rPr>
        <w:t>ّ</w:t>
      </w:r>
      <w:r w:rsidR="00C670F7" w:rsidRPr="00116D48">
        <w:rPr>
          <w:rtl/>
        </w:rPr>
        <w:t>ام الجور</w:t>
      </w:r>
      <w:r w:rsidR="00877916">
        <w:rPr>
          <w:rtl/>
        </w:rPr>
        <w:t>،</w:t>
      </w:r>
      <w:r w:rsidR="00C670F7" w:rsidRPr="00116D48">
        <w:rPr>
          <w:rtl/>
        </w:rPr>
        <w:t xml:space="preserve"> خصوصاً من أبي جعفر المنصور</w:t>
      </w:r>
      <w:r w:rsidR="00877916">
        <w:rPr>
          <w:rtl/>
        </w:rPr>
        <w:t>.</w:t>
      </w:r>
    </w:p>
    <w:p w:rsidR="00E36B40" w:rsidRDefault="008535BD" w:rsidP="00116D48">
      <w:pPr>
        <w:pStyle w:val="libNormal"/>
        <w:rPr>
          <w:rtl/>
        </w:rPr>
      </w:pPr>
      <w:r>
        <w:rPr>
          <w:rtl/>
        </w:rPr>
        <w:t xml:space="preserve">- </w:t>
      </w:r>
      <w:r w:rsidR="00C670F7" w:rsidRPr="00F517D6">
        <w:rPr>
          <w:rStyle w:val="libBold1Char"/>
          <w:rtl/>
        </w:rPr>
        <w:t>دُفن ( عليه السلام )</w:t>
      </w:r>
      <w:r w:rsidR="00877916">
        <w:rPr>
          <w:rStyle w:val="libBold1Char"/>
          <w:rtl/>
        </w:rPr>
        <w:t>:</w:t>
      </w:r>
      <w:r w:rsidR="00C670F7" w:rsidRPr="00116D48">
        <w:rPr>
          <w:rtl/>
        </w:rPr>
        <w:t xml:space="preserve"> في مقبرة البقيع مع أبيه وجد</w:t>
      </w:r>
      <w:r w:rsidR="0073526D">
        <w:rPr>
          <w:rtl/>
        </w:rPr>
        <w:t>ّ</w:t>
      </w:r>
      <w:r w:rsidR="00C670F7" w:rsidRPr="00116D48">
        <w:rPr>
          <w:rtl/>
        </w:rPr>
        <w:t>ه وعم</w:t>
      </w:r>
      <w:r w:rsidR="0073526D">
        <w:rPr>
          <w:rtl/>
        </w:rPr>
        <w:t>ّ</w:t>
      </w:r>
      <w:r w:rsidR="00C670F7" w:rsidRPr="00116D48">
        <w:rPr>
          <w:rtl/>
        </w:rPr>
        <w:t>ه الحسن ( عليهم السلام )</w:t>
      </w:r>
      <w:r w:rsidR="00C670F7"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انظر</w:t>
      </w:r>
      <w:r w:rsidR="00877916">
        <w:rPr>
          <w:rtl/>
        </w:rPr>
        <w:t>:</w:t>
      </w:r>
      <w:r w:rsidRPr="00EA2D3F">
        <w:rPr>
          <w:rtl/>
        </w:rPr>
        <w:t xml:space="preserve"> ( الإرشاد ) للشيخ المفيد</w:t>
      </w:r>
      <w:r w:rsidR="00877916">
        <w:rPr>
          <w:rtl/>
        </w:rPr>
        <w:t>:</w:t>
      </w:r>
      <w:r w:rsidRPr="00EA2D3F">
        <w:rPr>
          <w:rtl/>
        </w:rPr>
        <w:t xml:space="preserve"> 2 / 179</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Default="00C670F7" w:rsidP="001C651C">
      <w:pPr>
        <w:pStyle w:val="libFootnote0"/>
        <w:rPr>
          <w:rtl/>
        </w:rPr>
      </w:pPr>
      <w:r w:rsidRPr="00EA2D3F">
        <w:rPr>
          <w:rtl/>
        </w:rPr>
        <w:t>(2) رجال النجاشي</w:t>
      </w:r>
      <w:r w:rsidR="00877916">
        <w:rPr>
          <w:rtl/>
        </w:rPr>
        <w:t>:</w:t>
      </w:r>
      <w:r w:rsidRPr="00EA2D3F">
        <w:rPr>
          <w:rtl/>
        </w:rPr>
        <w:t xml:space="preserve"> 40</w:t>
      </w:r>
      <w:r w:rsidR="00877916">
        <w:rPr>
          <w:rtl/>
        </w:rPr>
        <w:t>،</w:t>
      </w:r>
      <w:r w:rsidRPr="00EA2D3F">
        <w:rPr>
          <w:rtl/>
        </w:rPr>
        <w:t xml:space="preserve"> مؤس</w:t>
      </w:r>
      <w:r w:rsidR="0073526D">
        <w:rPr>
          <w:rtl/>
        </w:rPr>
        <w:t>ّ</w:t>
      </w:r>
      <w:r w:rsidRPr="00EA2D3F">
        <w:rPr>
          <w:rtl/>
        </w:rPr>
        <w:t>سة النشر الإسلامي التابعة لجماعة المدر</w:t>
      </w:r>
      <w:r w:rsidR="0073526D">
        <w:rPr>
          <w:rtl/>
        </w:rPr>
        <w:t>ّ</w:t>
      </w:r>
      <w:r w:rsidRPr="00EA2D3F">
        <w:rPr>
          <w:rtl/>
        </w:rPr>
        <w:t>سين</w:t>
      </w:r>
      <w:r w:rsidR="00877916">
        <w:rPr>
          <w:rtl/>
        </w:rPr>
        <w:t>.</w:t>
      </w:r>
    </w:p>
    <w:p w:rsidR="00E36B40" w:rsidRDefault="00C670F7" w:rsidP="001C651C">
      <w:pPr>
        <w:pStyle w:val="libFootnote0"/>
        <w:rPr>
          <w:rtl/>
        </w:rPr>
      </w:pPr>
      <w:r w:rsidRPr="00EA2D3F">
        <w:rPr>
          <w:rtl/>
        </w:rPr>
        <w:t>(3) الإرشاد للمفيد</w:t>
      </w:r>
      <w:r w:rsidR="00877916">
        <w:rPr>
          <w:rtl/>
        </w:rPr>
        <w:t>:</w:t>
      </w:r>
      <w:r w:rsidRPr="00EA2D3F">
        <w:rPr>
          <w:rtl/>
        </w:rPr>
        <w:t xml:space="preserve"> 2 / 180</w:t>
      </w:r>
      <w:r w:rsidR="00877916">
        <w:rPr>
          <w:rtl/>
        </w:rPr>
        <w:t>،</w:t>
      </w:r>
      <w:r w:rsidRPr="00EA2D3F">
        <w:rPr>
          <w:rtl/>
        </w:rPr>
        <w:t xml:space="preserve"> مؤس</w:t>
      </w:r>
      <w:r w:rsidR="0073526D">
        <w:rPr>
          <w:rtl/>
        </w:rPr>
        <w:t>ّ</w:t>
      </w:r>
      <w:r w:rsidRPr="00EA2D3F">
        <w:rPr>
          <w:rtl/>
        </w:rPr>
        <w:t>سة آل البيت</w:t>
      </w:r>
      <w:r w:rsidR="00877916">
        <w:rPr>
          <w:rtl/>
        </w:rPr>
        <w:t>.</w:t>
      </w:r>
    </w:p>
    <w:p w:rsidR="00E36B40" w:rsidRPr="001C651C" w:rsidRDefault="00C670F7" w:rsidP="001C651C">
      <w:pPr>
        <w:pStyle w:val="libFootnote0"/>
        <w:rPr>
          <w:rtl/>
        </w:rPr>
      </w:pPr>
      <w:r w:rsidRPr="00EA2D3F">
        <w:rPr>
          <w:rtl/>
        </w:rPr>
        <w:t>(4) المصدر نفسه</w:t>
      </w:r>
      <w:r w:rsidR="00877916">
        <w:rPr>
          <w:rtl/>
        </w:rPr>
        <w:t>:</w:t>
      </w:r>
      <w:r w:rsidRPr="00EA2D3F">
        <w:rPr>
          <w:rtl/>
        </w:rPr>
        <w:t xml:space="preserve"> 2/180</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44" w:name="_Toc424385069"/>
      <w:r w:rsidRPr="00EA2D3F">
        <w:rPr>
          <w:rtl/>
        </w:rPr>
        <w:lastRenderedPageBreak/>
        <w:t>الإمام في كلمات علماء وأعلام أهل السن</w:t>
      </w:r>
      <w:r w:rsidR="0073526D">
        <w:rPr>
          <w:rtl/>
        </w:rPr>
        <w:t>ّ</w:t>
      </w:r>
      <w:r w:rsidRPr="00EA2D3F">
        <w:rPr>
          <w:rtl/>
        </w:rPr>
        <w:t>ة</w:t>
      </w:r>
      <w:bookmarkEnd w:id="44"/>
    </w:p>
    <w:p w:rsidR="00E36B40" w:rsidRDefault="00C670F7" w:rsidP="00116D48">
      <w:pPr>
        <w:pStyle w:val="libBold2"/>
        <w:rPr>
          <w:rtl/>
        </w:rPr>
      </w:pPr>
      <w:r w:rsidRPr="00EA2D3F">
        <w:rPr>
          <w:rtl/>
        </w:rPr>
        <w:t>نستعرض فيما يلي جانباً من كلمات علماء وأعلام أهل السن</w:t>
      </w:r>
      <w:r w:rsidR="0073526D">
        <w:rPr>
          <w:rtl/>
        </w:rPr>
        <w:t>ّ</w:t>
      </w:r>
      <w:r w:rsidRPr="00EA2D3F">
        <w:rPr>
          <w:rtl/>
        </w:rPr>
        <w:t>ة وهي تُشيد بمقام الإمام الصادق ( عليه السلام )</w:t>
      </w:r>
      <w:r w:rsidR="00877916">
        <w:rPr>
          <w:rtl/>
        </w:rPr>
        <w:t>:</w:t>
      </w:r>
    </w:p>
    <w:p w:rsidR="00E36B40" w:rsidRDefault="00C670F7" w:rsidP="00F517D6">
      <w:pPr>
        <w:pStyle w:val="libBold1"/>
        <w:rPr>
          <w:rtl/>
        </w:rPr>
      </w:pPr>
      <w:r w:rsidRPr="00EA2D3F">
        <w:rPr>
          <w:rtl/>
        </w:rPr>
        <w:t>1</w:t>
      </w:r>
      <w:r w:rsidR="001C651C">
        <w:rPr>
          <w:rtl/>
        </w:rPr>
        <w:t xml:space="preserve"> - </w:t>
      </w:r>
      <w:r w:rsidRPr="00EA2D3F">
        <w:rPr>
          <w:rtl/>
        </w:rPr>
        <w:t>الإمام أبو حنيفة النعمان</w:t>
      </w:r>
      <w:r w:rsidR="00877916">
        <w:rPr>
          <w:rtl/>
        </w:rPr>
        <w:t>:</w:t>
      </w:r>
      <w:r w:rsidRPr="00EA2D3F">
        <w:rPr>
          <w:rtl/>
        </w:rPr>
        <w:t xml:space="preserve"> (ت</w:t>
      </w:r>
      <w:r w:rsidR="00877916">
        <w:rPr>
          <w:rtl/>
        </w:rPr>
        <w:t>:</w:t>
      </w:r>
      <w:r w:rsidRPr="00EA2D3F">
        <w:rPr>
          <w:rtl/>
        </w:rPr>
        <w:t xml:space="preserve"> 150 هـ)</w:t>
      </w:r>
      <w:r w:rsidR="00877916">
        <w:rPr>
          <w:rtl/>
        </w:rPr>
        <w:t>:</w:t>
      </w:r>
    </w:p>
    <w:p w:rsidR="00E36B40" w:rsidRDefault="00C670F7" w:rsidP="00116D48">
      <w:pPr>
        <w:pStyle w:val="libNormal"/>
        <w:rPr>
          <w:rtl/>
        </w:rPr>
      </w:pPr>
      <w:r w:rsidRPr="00116D48">
        <w:rPr>
          <w:rStyle w:val="libBold2Char"/>
          <w:rtl/>
        </w:rPr>
        <w:t>روي عنه أن</w:t>
      </w:r>
      <w:r w:rsidR="0073526D">
        <w:rPr>
          <w:rStyle w:val="libBold2Char"/>
          <w:rtl/>
        </w:rPr>
        <w:t>ّ</w:t>
      </w:r>
      <w:r w:rsidRPr="00116D48">
        <w:rPr>
          <w:rStyle w:val="libBold2Char"/>
          <w:rtl/>
        </w:rPr>
        <w:t>ه قال</w:t>
      </w:r>
      <w:r w:rsidR="00877916">
        <w:rPr>
          <w:rStyle w:val="libBold2Char"/>
          <w:rtl/>
        </w:rPr>
        <w:t>:</w:t>
      </w:r>
      <w:r w:rsidRPr="00116D48">
        <w:rPr>
          <w:rtl/>
        </w:rPr>
        <w:t xml:space="preserve"> ( ما رأيتُ أحداً أفقه من جعفر بن محم</w:t>
      </w:r>
      <w:r w:rsidR="0073526D">
        <w:rPr>
          <w:rtl/>
        </w:rPr>
        <w:t>ّ</w:t>
      </w:r>
      <w:r w:rsidRPr="00116D48">
        <w:rPr>
          <w:rtl/>
        </w:rPr>
        <w:t>د</w:t>
      </w:r>
      <w:r w:rsidR="00877916">
        <w:rPr>
          <w:rtl/>
        </w:rPr>
        <w:t>،</w:t>
      </w:r>
      <w:r w:rsidRPr="00116D48">
        <w:rPr>
          <w:rtl/>
        </w:rPr>
        <w:t xml:space="preserve"> لم</w:t>
      </w:r>
      <w:r w:rsidR="0073526D">
        <w:rPr>
          <w:rtl/>
        </w:rPr>
        <w:t>ّ</w:t>
      </w:r>
      <w:r w:rsidRPr="00116D48">
        <w:rPr>
          <w:rtl/>
        </w:rPr>
        <w:t>ا أقدمه المنصور الحيرة</w:t>
      </w:r>
      <w:r w:rsidR="00877916">
        <w:rPr>
          <w:rtl/>
        </w:rPr>
        <w:t>،</w:t>
      </w:r>
      <w:r w:rsidRPr="00116D48">
        <w:rPr>
          <w:rtl/>
        </w:rPr>
        <w:t xml:space="preserve"> بعث إلي</w:t>
      </w:r>
      <w:r w:rsidR="0073526D">
        <w:rPr>
          <w:rtl/>
        </w:rPr>
        <w:t>ّ</w:t>
      </w:r>
      <w:r w:rsidRPr="00116D48">
        <w:rPr>
          <w:rtl/>
        </w:rPr>
        <w:t xml:space="preserve"> فقال</w:t>
      </w:r>
      <w:r w:rsidR="00877916">
        <w:rPr>
          <w:rtl/>
        </w:rPr>
        <w:t>:</w:t>
      </w:r>
      <w:r w:rsidRPr="00116D48">
        <w:rPr>
          <w:rtl/>
        </w:rPr>
        <w:t xml:space="preserve"> يا أبا حنيفة إن</w:t>
      </w:r>
      <w:r w:rsidR="0073526D">
        <w:rPr>
          <w:rtl/>
        </w:rPr>
        <w:t>ّ</w:t>
      </w:r>
      <w:r w:rsidRPr="00116D48">
        <w:rPr>
          <w:rtl/>
        </w:rPr>
        <w:t xml:space="preserve"> الناس قد فُتنوا بجعفر بن محم</w:t>
      </w:r>
      <w:r w:rsidR="0073526D">
        <w:rPr>
          <w:rtl/>
        </w:rPr>
        <w:t>ّ</w:t>
      </w:r>
      <w:r w:rsidRPr="00116D48">
        <w:rPr>
          <w:rtl/>
        </w:rPr>
        <w:t>د فه</w:t>
      </w:r>
      <w:r w:rsidR="0073526D" w:rsidRPr="00116D48">
        <w:rPr>
          <w:rtl/>
        </w:rPr>
        <w:t>ي</w:t>
      </w:r>
      <w:r w:rsidR="0073526D">
        <w:rPr>
          <w:rtl/>
        </w:rPr>
        <w:t>ّ</w:t>
      </w:r>
      <w:r w:rsidRPr="00116D48">
        <w:rPr>
          <w:rtl/>
        </w:rPr>
        <w:t>ئ له من مسائلك تلك الصعاب</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فه</w:t>
      </w:r>
      <w:r w:rsidR="0073526D" w:rsidRPr="00116D48">
        <w:rPr>
          <w:rtl/>
        </w:rPr>
        <w:t>ي</w:t>
      </w:r>
      <w:r w:rsidR="0073526D">
        <w:rPr>
          <w:rtl/>
        </w:rPr>
        <w:t>ّ</w:t>
      </w:r>
      <w:r w:rsidRPr="00116D48">
        <w:rPr>
          <w:rtl/>
        </w:rPr>
        <w:t>أتُ له أربعين مسألة</w:t>
      </w:r>
      <w:r w:rsidR="00877916">
        <w:rPr>
          <w:rtl/>
        </w:rPr>
        <w:t>،</w:t>
      </w:r>
      <w:r w:rsidRPr="00116D48">
        <w:rPr>
          <w:rtl/>
        </w:rPr>
        <w:t xml:space="preserve"> ثم</w:t>
      </w:r>
      <w:r w:rsidR="0073526D">
        <w:rPr>
          <w:rtl/>
        </w:rPr>
        <w:t>ّ</w:t>
      </w:r>
      <w:r w:rsidRPr="00116D48">
        <w:rPr>
          <w:rtl/>
        </w:rPr>
        <w:t xml:space="preserve"> بعث إلي</w:t>
      </w:r>
      <w:r w:rsidR="0073526D">
        <w:rPr>
          <w:rtl/>
        </w:rPr>
        <w:t>ّ</w:t>
      </w:r>
      <w:r w:rsidRPr="00116D48">
        <w:rPr>
          <w:rtl/>
        </w:rPr>
        <w:t xml:space="preserve"> أبو جعفر فأتيتُه بالحيرة فدخلتُ عليه</w:t>
      </w:r>
      <w:r w:rsidR="00877916">
        <w:rPr>
          <w:rtl/>
        </w:rPr>
        <w:t>،</w:t>
      </w:r>
      <w:r w:rsidRPr="00116D48">
        <w:rPr>
          <w:rtl/>
        </w:rPr>
        <w:t xml:space="preserve"> وجعفر جالس عن يمينه</w:t>
      </w:r>
      <w:r w:rsidR="00877916">
        <w:rPr>
          <w:rtl/>
        </w:rPr>
        <w:t>،</w:t>
      </w:r>
      <w:r w:rsidRPr="00116D48">
        <w:rPr>
          <w:rtl/>
        </w:rPr>
        <w:t xml:space="preserve"> فلم</w:t>
      </w:r>
      <w:r w:rsidR="0073526D">
        <w:rPr>
          <w:rtl/>
        </w:rPr>
        <w:t>ّ</w:t>
      </w:r>
      <w:r w:rsidRPr="00116D48">
        <w:rPr>
          <w:rtl/>
        </w:rPr>
        <w:t>ا بصرتُ بهما دخلني لجعفر من الهيبة ما لم يدخلني لأبي جعفر</w:t>
      </w:r>
      <w:r w:rsidR="00877916">
        <w:rPr>
          <w:rtl/>
        </w:rPr>
        <w:t>،</w:t>
      </w:r>
      <w:r w:rsidRPr="00116D48">
        <w:rPr>
          <w:rtl/>
        </w:rPr>
        <w:t xml:space="preserve"> فسلمتُ وأذِن لي</w:t>
      </w:r>
      <w:r w:rsidR="00877916">
        <w:rPr>
          <w:rtl/>
        </w:rPr>
        <w:t>،</w:t>
      </w:r>
      <w:r w:rsidRPr="00116D48">
        <w:rPr>
          <w:rtl/>
        </w:rPr>
        <w:t xml:space="preserve"> فجلستُ ثم</w:t>
      </w:r>
      <w:r w:rsidR="0073526D">
        <w:rPr>
          <w:rtl/>
        </w:rPr>
        <w:t>ّ</w:t>
      </w:r>
      <w:r w:rsidRPr="00116D48">
        <w:rPr>
          <w:rtl/>
        </w:rPr>
        <w:t xml:space="preserve"> التفت إلى جعفر</w:t>
      </w:r>
      <w:r w:rsidR="00877916">
        <w:rPr>
          <w:rtl/>
        </w:rPr>
        <w:t>،</w:t>
      </w:r>
      <w:r w:rsidRPr="00116D48">
        <w:rPr>
          <w:rtl/>
        </w:rPr>
        <w:t xml:space="preserve"> </w:t>
      </w:r>
      <w:r w:rsidRPr="00116D48">
        <w:rPr>
          <w:rStyle w:val="libBold2Char"/>
          <w:rtl/>
        </w:rPr>
        <w:t>فقال</w:t>
      </w:r>
      <w:r w:rsidR="00877916">
        <w:rPr>
          <w:rStyle w:val="libBold2Char"/>
          <w:rtl/>
        </w:rPr>
        <w:t>:</w:t>
      </w:r>
      <w:r w:rsidRPr="00116D48">
        <w:rPr>
          <w:rtl/>
        </w:rPr>
        <w:t xml:space="preserve"> يا أبا عبد الله تعرف هذا</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نعم</w:t>
      </w:r>
      <w:r w:rsidR="00877916">
        <w:rPr>
          <w:rtl/>
        </w:rPr>
        <w:t>،</w:t>
      </w:r>
      <w:r w:rsidRPr="00116D48">
        <w:rPr>
          <w:rtl/>
        </w:rPr>
        <w:t xml:space="preserve"> هذا أبو حنيفة</w:t>
      </w:r>
      <w:r w:rsidR="00877916">
        <w:rPr>
          <w:rtl/>
        </w:rPr>
        <w:t>،</w:t>
      </w:r>
      <w:r w:rsidRPr="00116D48">
        <w:rPr>
          <w:rtl/>
        </w:rPr>
        <w:t xml:space="preserve"> ثم</w:t>
      </w:r>
      <w:r w:rsidR="0073526D">
        <w:rPr>
          <w:rtl/>
        </w:rPr>
        <w:t>ّ</w:t>
      </w:r>
      <w:r w:rsidRPr="00116D48">
        <w:rPr>
          <w:rtl/>
        </w:rPr>
        <w:t xml:space="preserve"> أتبعها قد أتانا</w:t>
      </w:r>
      <w:r w:rsidR="00877916">
        <w:rPr>
          <w:rtl/>
        </w:rPr>
        <w:t>.</w:t>
      </w:r>
      <w:r w:rsidRPr="00116D48">
        <w:rPr>
          <w:rtl/>
        </w:rPr>
        <w:t xml:space="preserve"> </w:t>
      </w:r>
      <w:r w:rsidRPr="00116D48">
        <w:rPr>
          <w:rStyle w:val="libBold2Char"/>
          <w:rtl/>
        </w:rPr>
        <w:t>ثم</w:t>
      </w:r>
      <w:r w:rsidR="0073526D">
        <w:rPr>
          <w:rStyle w:val="libBold2Char"/>
          <w:rtl/>
        </w:rPr>
        <w:t>ّ</w:t>
      </w:r>
      <w:r w:rsidRPr="00116D48">
        <w:rPr>
          <w:rStyle w:val="libBold2Char"/>
          <w:rtl/>
        </w:rPr>
        <w:t xml:space="preserve"> قال</w:t>
      </w:r>
      <w:r w:rsidR="00877916">
        <w:rPr>
          <w:rStyle w:val="libBold2Char"/>
          <w:rtl/>
        </w:rPr>
        <w:t>:</w:t>
      </w:r>
      <w:r w:rsidRPr="00116D48">
        <w:rPr>
          <w:rtl/>
        </w:rPr>
        <w:t xml:space="preserve"> يا أبا حنيفة هات من مسائلك نسأل أبا عبد الله</w:t>
      </w:r>
      <w:r w:rsidR="00877916">
        <w:rPr>
          <w:rtl/>
        </w:rPr>
        <w:t>،</w:t>
      </w:r>
      <w:r w:rsidRPr="00116D48">
        <w:rPr>
          <w:rtl/>
        </w:rPr>
        <w:t xml:space="preserve"> وابتدأتُ أسأله</w:t>
      </w:r>
      <w:r w:rsidR="00877916">
        <w:rPr>
          <w:rtl/>
        </w:rPr>
        <w:t>،</w:t>
      </w:r>
      <w:r w:rsidRPr="00116D48">
        <w:rPr>
          <w:rtl/>
        </w:rPr>
        <w:t xml:space="preserve"> وكان يقول في المسألة</w:t>
      </w:r>
      <w:r w:rsidR="00877916">
        <w:rPr>
          <w:rtl/>
        </w:rPr>
        <w:t>:</w:t>
      </w:r>
      <w:r w:rsidRPr="00116D48">
        <w:rPr>
          <w:rtl/>
        </w:rPr>
        <w:t xml:space="preserve"> أنتم تقولون فيها كذا وكذا</w:t>
      </w:r>
      <w:r w:rsidR="00877916">
        <w:rPr>
          <w:rtl/>
        </w:rPr>
        <w:t>،</w:t>
      </w:r>
      <w:r w:rsidRPr="00116D48">
        <w:rPr>
          <w:rtl/>
        </w:rPr>
        <w:t xml:space="preserve"> وأهل المدينة يقولون كذا وكذا</w:t>
      </w:r>
      <w:r w:rsidR="00877916">
        <w:rPr>
          <w:rtl/>
        </w:rPr>
        <w:t>،</w:t>
      </w:r>
      <w:r w:rsidRPr="00116D48">
        <w:rPr>
          <w:rtl/>
        </w:rPr>
        <w:t xml:space="preserve"> ونحن نقول كذا وكذا</w:t>
      </w:r>
      <w:r w:rsidR="00877916">
        <w:rPr>
          <w:rtl/>
        </w:rPr>
        <w:t>،</w:t>
      </w:r>
      <w:r w:rsidRPr="00116D48">
        <w:rPr>
          <w:rtl/>
        </w:rPr>
        <w:t xml:space="preserve"> فرب</w:t>
      </w:r>
      <w:r w:rsidR="0073526D">
        <w:rPr>
          <w:rtl/>
        </w:rPr>
        <w:t>ّ</w:t>
      </w:r>
      <w:r w:rsidRPr="00116D48">
        <w:rPr>
          <w:rtl/>
        </w:rPr>
        <w:t>ما تابعنا ورب</w:t>
      </w:r>
      <w:r w:rsidR="0073526D">
        <w:rPr>
          <w:rtl/>
        </w:rPr>
        <w:t>ّ</w:t>
      </w:r>
      <w:r w:rsidRPr="00116D48">
        <w:rPr>
          <w:rtl/>
        </w:rPr>
        <w:t>ما تابع أهل المدينة ورب</w:t>
      </w:r>
      <w:r w:rsidR="0073526D">
        <w:rPr>
          <w:rtl/>
        </w:rPr>
        <w:t>ّ</w:t>
      </w:r>
      <w:r w:rsidRPr="00116D48">
        <w:rPr>
          <w:rtl/>
        </w:rPr>
        <w:t>ما خالفنا جميعاً</w:t>
      </w:r>
      <w:r w:rsidR="00877916">
        <w:rPr>
          <w:rtl/>
        </w:rPr>
        <w:t>،</w:t>
      </w:r>
      <w:r w:rsidRPr="00116D48">
        <w:rPr>
          <w:rtl/>
        </w:rPr>
        <w:t xml:space="preserve"> حت</w:t>
      </w:r>
      <w:r w:rsidR="0073526D">
        <w:rPr>
          <w:rtl/>
        </w:rPr>
        <w:t>ّ</w:t>
      </w:r>
      <w:r w:rsidRPr="00116D48">
        <w:rPr>
          <w:rtl/>
        </w:rPr>
        <w:t>ى أتيتُ على أربعين مسألة ما أخبرت منها مسألة</w:t>
      </w:r>
      <w:r w:rsidR="00877916">
        <w:rPr>
          <w:rtl/>
        </w:rPr>
        <w:t>،</w:t>
      </w:r>
      <w:r w:rsidRPr="00116D48">
        <w:rPr>
          <w:rtl/>
        </w:rPr>
        <w:t xml:space="preserve"> ثم</w:t>
      </w:r>
      <w:r w:rsidR="0073526D">
        <w:rPr>
          <w:rtl/>
        </w:rPr>
        <w:t>ّ</w:t>
      </w:r>
      <w:r w:rsidRPr="00116D48">
        <w:rPr>
          <w:rtl/>
        </w:rPr>
        <w:t xml:space="preserve"> قال أبو حنيفة</w:t>
      </w:r>
      <w:r w:rsidR="00877916">
        <w:rPr>
          <w:rtl/>
        </w:rPr>
        <w:t>:</w:t>
      </w:r>
      <w:r w:rsidRPr="00116D48">
        <w:rPr>
          <w:rtl/>
        </w:rPr>
        <w:t xml:space="preserve"> أليس قد روينا أن</w:t>
      </w:r>
      <w:r w:rsidR="0073526D">
        <w:rPr>
          <w:rtl/>
        </w:rPr>
        <w:t>ّ</w:t>
      </w:r>
      <w:r w:rsidRPr="00116D48">
        <w:rPr>
          <w:rtl/>
        </w:rPr>
        <w:t xml:space="preserve"> أعلم ال</w:t>
      </w:r>
      <w:r w:rsidR="0073526D" w:rsidRPr="00116D48">
        <w:rPr>
          <w:rtl/>
        </w:rPr>
        <w:t>نا</w:t>
      </w:r>
      <w:r w:rsidRPr="00116D48">
        <w:rPr>
          <w:rtl/>
        </w:rPr>
        <w:t>س أعلمهم باختلاف الناس )</w:t>
      </w:r>
      <w:r w:rsidRPr="00116D48">
        <w:rPr>
          <w:rStyle w:val="libFootnotenumChar"/>
          <w:rtl/>
        </w:rPr>
        <w:t xml:space="preserve"> (1)</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EA2D3F">
        <w:rPr>
          <w:rtl/>
        </w:rPr>
        <w:t>(1) رواه المز</w:t>
      </w:r>
      <w:r w:rsidR="0073526D">
        <w:rPr>
          <w:rtl/>
        </w:rPr>
        <w:t>ّ</w:t>
      </w:r>
      <w:r w:rsidRPr="00EA2D3F">
        <w:rPr>
          <w:rtl/>
        </w:rPr>
        <w:t>ي في ( تهذيب الكمال )</w:t>
      </w:r>
      <w:r w:rsidR="00877916">
        <w:rPr>
          <w:rtl/>
        </w:rPr>
        <w:t>:</w:t>
      </w:r>
      <w:r w:rsidRPr="00EA2D3F">
        <w:rPr>
          <w:rtl/>
        </w:rPr>
        <w:t xml:space="preserve"> ج 5</w:t>
      </w:r>
      <w:r w:rsidR="00877916">
        <w:rPr>
          <w:rtl/>
        </w:rPr>
        <w:t>،</w:t>
      </w:r>
      <w:r w:rsidRPr="00EA2D3F">
        <w:rPr>
          <w:rtl/>
        </w:rPr>
        <w:t xml:space="preserve"> ص 79</w:t>
      </w:r>
      <w:r w:rsidR="00877916">
        <w:rPr>
          <w:rtl/>
        </w:rPr>
        <w:t>،</w:t>
      </w:r>
      <w:r w:rsidRPr="00EA2D3F">
        <w:rPr>
          <w:rtl/>
        </w:rPr>
        <w:t xml:space="preserve"> مؤس</w:t>
      </w:r>
      <w:r w:rsidR="0073526D">
        <w:rPr>
          <w:rtl/>
        </w:rPr>
        <w:t>ّ</w:t>
      </w:r>
      <w:r w:rsidRPr="00EA2D3F">
        <w:rPr>
          <w:rtl/>
        </w:rPr>
        <w:t>سة الرسالة</w:t>
      </w:r>
      <w:r w:rsidR="00877916">
        <w:rPr>
          <w:rtl/>
        </w:rPr>
        <w:t>.</w:t>
      </w:r>
      <w:r w:rsidRPr="00EA2D3F">
        <w:rPr>
          <w:rtl/>
        </w:rPr>
        <w:t xml:space="preserve"> والذهبي في سير أعلام النبلاء</w:t>
      </w:r>
      <w:r w:rsidR="00877916">
        <w:rPr>
          <w:rtl/>
        </w:rPr>
        <w:t>:</w:t>
      </w:r>
      <w:r w:rsidRPr="00EA2D3F">
        <w:rPr>
          <w:rtl/>
        </w:rPr>
        <w:t xml:space="preserve"> ج 6</w:t>
      </w:r>
      <w:r w:rsidR="00877916">
        <w:rPr>
          <w:rtl/>
        </w:rPr>
        <w:t>،</w:t>
      </w:r>
      <w:r w:rsidRPr="00EA2D3F">
        <w:rPr>
          <w:rtl/>
        </w:rPr>
        <w:t xml:space="preserve"> ص 257</w:t>
      </w:r>
      <w:r w:rsidR="001C651C">
        <w:rPr>
          <w:rtl/>
        </w:rPr>
        <w:t xml:space="preserve"> - </w:t>
      </w:r>
      <w:r w:rsidRPr="00EA2D3F">
        <w:rPr>
          <w:rtl/>
        </w:rPr>
        <w:t>258</w:t>
      </w:r>
      <w:r w:rsidR="00877916">
        <w:rPr>
          <w:rtl/>
        </w:rPr>
        <w:t>،</w:t>
      </w:r>
      <w:r w:rsidRPr="00EA2D3F">
        <w:rPr>
          <w:rtl/>
        </w:rPr>
        <w:t xml:space="preserve"> مؤس</w:t>
      </w:r>
      <w:r w:rsidR="0073526D">
        <w:rPr>
          <w:rtl/>
        </w:rPr>
        <w:t>ّ</w:t>
      </w:r>
      <w:r w:rsidRPr="00EA2D3F">
        <w:rPr>
          <w:rtl/>
        </w:rPr>
        <w:t>سة الرسالة</w:t>
      </w:r>
      <w:r w:rsidR="00877916">
        <w:rPr>
          <w:rtl/>
        </w:rPr>
        <w:t>،</w:t>
      </w:r>
      <w:r w:rsidRPr="00EA2D3F">
        <w:rPr>
          <w:rtl/>
        </w:rPr>
        <w:t xml:space="preserve"> وغيرهم</w:t>
      </w:r>
      <w:r w:rsidR="00877916">
        <w:rPr>
          <w:rtl/>
        </w:rPr>
        <w:t>،</w:t>
      </w:r>
      <w:r w:rsidRPr="00EA2D3F">
        <w:rPr>
          <w:rtl/>
        </w:rPr>
        <w:t xml:space="preserve"> واللفظ الذي أوردناه منقول من ( التهذيب )</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وفي ( مختصر التحفة الاثني عشري</w:t>
      </w:r>
      <w:r w:rsidR="0073526D">
        <w:rPr>
          <w:rStyle w:val="libBold2Char"/>
          <w:rtl/>
        </w:rPr>
        <w:t>ّ</w:t>
      </w:r>
      <w:r w:rsidRPr="00116D48">
        <w:rPr>
          <w:rStyle w:val="libBold2Char"/>
          <w:rtl/>
        </w:rPr>
        <w:t>ة ) أن</w:t>
      </w:r>
      <w:r w:rsidR="0073526D">
        <w:rPr>
          <w:rStyle w:val="libBold2Char"/>
          <w:rtl/>
        </w:rPr>
        <w:t>ّ</w:t>
      </w:r>
      <w:r w:rsidRPr="00116D48">
        <w:rPr>
          <w:rStyle w:val="libBold2Char"/>
          <w:rtl/>
        </w:rPr>
        <w:t>ه قال</w:t>
      </w:r>
      <w:r w:rsidR="00877916">
        <w:rPr>
          <w:rStyle w:val="libBold2Char"/>
          <w:rtl/>
        </w:rPr>
        <w:t>:</w:t>
      </w:r>
      <w:r w:rsidRPr="00116D48">
        <w:rPr>
          <w:rtl/>
        </w:rPr>
        <w:t xml:space="preserve"> ( لو لا السنتان لهلك النعمان )</w:t>
      </w:r>
      <w:r w:rsidRPr="00116D48">
        <w:rPr>
          <w:rStyle w:val="libFootnotenumChar"/>
          <w:rtl/>
        </w:rPr>
        <w:t xml:space="preserve"> (1)</w:t>
      </w:r>
      <w:r w:rsidR="00877916">
        <w:rPr>
          <w:rtl/>
        </w:rPr>
        <w:t>.</w:t>
      </w:r>
      <w:r w:rsidRPr="00116D48">
        <w:rPr>
          <w:rtl/>
        </w:rPr>
        <w:t xml:space="preserve"> يعني السنتين الل</w:t>
      </w:r>
      <w:r w:rsidR="0073526D">
        <w:rPr>
          <w:rtl/>
        </w:rPr>
        <w:t>ّ</w:t>
      </w:r>
      <w:r w:rsidRPr="00116D48">
        <w:rPr>
          <w:rtl/>
        </w:rPr>
        <w:t>َتين انتهل فيهما أبو حنيفة من بحر علم الإمام الصادق ( عليه السلام )</w:t>
      </w:r>
      <w:r w:rsidR="00877916">
        <w:rPr>
          <w:rtl/>
        </w:rPr>
        <w:t>.</w:t>
      </w:r>
    </w:p>
    <w:p w:rsidR="00E36B40" w:rsidRDefault="00C670F7" w:rsidP="00116D48">
      <w:pPr>
        <w:pStyle w:val="libNormal"/>
        <w:rPr>
          <w:rtl/>
        </w:rPr>
      </w:pPr>
      <w:r w:rsidRPr="00116D48">
        <w:rPr>
          <w:rStyle w:val="libBold2Char"/>
          <w:rtl/>
        </w:rPr>
        <w:t>قال الحافظ شمس الدين محم</w:t>
      </w:r>
      <w:r w:rsidR="0073526D">
        <w:rPr>
          <w:rStyle w:val="libBold2Char"/>
          <w:rtl/>
        </w:rPr>
        <w:t>ّ</w:t>
      </w:r>
      <w:r w:rsidRPr="00116D48">
        <w:rPr>
          <w:rStyle w:val="libBold2Char"/>
          <w:rtl/>
        </w:rPr>
        <w:t>د بن محم</w:t>
      </w:r>
      <w:r w:rsidR="0073526D">
        <w:rPr>
          <w:rStyle w:val="libBold2Char"/>
          <w:rtl/>
        </w:rPr>
        <w:t>ّ</w:t>
      </w:r>
      <w:r w:rsidRPr="00116D48">
        <w:rPr>
          <w:rStyle w:val="libBold2Char"/>
          <w:rtl/>
        </w:rPr>
        <w:t>د الجزري</w:t>
      </w:r>
      <w:r w:rsidR="00877916">
        <w:rPr>
          <w:rStyle w:val="libBold2Char"/>
          <w:rtl/>
        </w:rPr>
        <w:t>:</w:t>
      </w:r>
      <w:r w:rsidRPr="00116D48">
        <w:rPr>
          <w:rtl/>
        </w:rPr>
        <w:t xml:space="preserve"> ( وثبتَ عندنا أن</w:t>
      </w:r>
      <w:r w:rsidR="0073526D">
        <w:rPr>
          <w:rtl/>
        </w:rPr>
        <w:t>ّ</w:t>
      </w:r>
      <w:r w:rsidRPr="00116D48">
        <w:rPr>
          <w:rtl/>
        </w:rPr>
        <w:t xml:space="preserve"> كلاً من الإمام مالك</w:t>
      </w:r>
      <w:r w:rsidR="00877916">
        <w:rPr>
          <w:rtl/>
        </w:rPr>
        <w:t>،</w:t>
      </w:r>
      <w:r w:rsidRPr="00116D48">
        <w:rPr>
          <w:rtl/>
        </w:rPr>
        <w:t xml:space="preserve"> وأبي حنيفة رحمهما الله تعالى</w:t>
      </w:r>
      <w:r w:rsidR="00877916">
        <w:rPr>
          <w:rtl/>
        </w:rPr>
        <w:t>،</w:t>
      </w:r>
      <w:r w:rsidRPr="00116D48">
        <w:rPr>
          <w:rtl/>
        </w:rPr>
        <w:t xml:space="preserve"> صحب الإمام أبا عبد الله جعفر بن محم</w:t>
      </w:r>
      <w:r w:rsidR="0073526D">
        <w:rPr>
          <w:rtl/>
        </w:rPr>
        <w:t>ّ</w:t>
      </w:r>
      <w:r w:rsidRPr="00116D48">
        <w:rPr>
          <w:rtl/>
        </w:rPr>
        <w:t>د الصادق حت</w:t>
      </w:r>
      <w:r w:rsidR="0073526D">
        <w:rPr>
          <w:rtl/>
        </w:rPr>
        <w:t>ّ</w:t>
      </w:r>
      <w:r w:rsidRPr="00116D48">
        <w:rPr>
          <w:rtl/>
        </w:rPr>
        <w:t>ى قال أبو حنيفة</w:t>
      </w:r>
      <w:r w:rsidR="00877916">
        <w:rPr>
          <w:rtl/>
        </w:rPr>
        <w:t>:</w:t>
      </w:r>
      <w:r w:rsidRPr="00116D48">
        <w:rPr>
          <w:rtl/>
        </w:rPr>
        <w:t xml:space="preserve"> ما رأيتُ أفقه منه</w:t>
      </w:r>
      <w:r w:rsidR="00877916">
        <w:rPr>
          <w:rtl/>
        </w:rPr>
        <w:t>،</w:t>
      </w:r>
      <w:r w:rsidRPr="00116D48">
        <w:rPr>
          <w:rtl/>
        </w:rPr>
        <w:t xml:space="preserve"> وقد دخلني منه من الهيبة ما لم يدخلني للمنصور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2</w:t>
      </w:r>
      <w:r w:rsidR="001C651C">
        <w:rPr>
          <w:rtl/>
        </w:rPr>
        <w:t xml:space="preserve"> - </w:t>
      </w:r>
      <w:r w:rsidRPr="00EA2D3F">
        <w:rPr>
          <w:rtl/>
        </w:rPr>
        <w:t>الإمام مالك بن أنس (ت</w:t>
      </w:r>
      <w:r w:rsidR="00877916">
        <w:rPr>
          <w:rtl/>
        </w:rPr>
        <w:t>:</w:t>
      </w:r>
      <w:r w:rsidRPr="00EA2D3F">
        <w:rPr>
          <w:rtl/>
        </w:rPr>
        <w:t xml:space="preserve"> 179 هـ)</w:t>
      </w:r>
      <w:r w:rsidR="00877916">
        <w:rPr>
          <w:rtl/>
        </w:rPr>
        <w:t>:</w:t>
      </w:r>
    </w:p>
    <w:p w:rsidR="00E36B40" w:rsidRDefault="00C670F7" w:rsidP="00116D48">
      <w:pPr>
        <w:pStyle w:val="libNormal"/>
        <w:rPr>
          <w:rtl/>
        </w:rPr>
      </w:pPr>
      <w:r w:rsidRPr="00116D48">
        <w:rPr>
          <w:rStyle w:val="libBold2Char"/>
          <w:rtl/>
        </w:rPr>
        <w:t>قال عن الإمام الصادق ( عليه السلام )</w:t>
      </w:r>
      <w:r w:rsidR="00877916">
        <w:rPr>
          <w:rStyle w:val="libBold2Char"/>
          <w:rtl/>
        </w:rPr>
        <w:t>:</w:t>
      </w:r>
      <w:r w:rsidRPr="00116D48">
        <w:rPr>
          <w:rtl/>
        </w:rPr>
        <w:t xml:space="preserve"> ( ولقد كنتُ أرى جعفر بن محم</w:t>
      </w:r>
      <w:r w:rsidR="0073526D">
        <w:rPr>
          <w:rtl/>
        </w:rPr>
        <w:t>ّ</w:t>
      </w:r>
      <w:r w:rsidRPr="00116D48">
        <w:rPr>
          <w:rtl/>
        </w:rPr>
        <w:t>د وكان كثير الدعابة والتبس</w:t>
      </w:r>
      <w:r w:rsidR="0073526D">
        <w:rPr>
          <w:rtl/>
        </w:rPr>
        <w:t>ّ</w:t>
      </w:r>
      <w:r w:rsidRPr="00116D48">
        <w:rPr>
          <w:rtl/>
        </w:rPr>
        <w:t>م</w:t>
      </w:r>
      <w:r w:rsidR="00877916">
        <w:rPr>
          <w:rtl/>
        </w:rPr>
        <w:t>،</w:t>
      </w:r>
      <w:r w:rsidRPr="00116D48">
        <w:rPr>
          <w:rtl/>
        </w:rPr>
        <w:t xml:space="preserve"> فإذا ذُكِرَ عنده النبي</w:t>
      </w:r>
      <w:r w:rsidR="0073526D">
        <w:rPr>
          <w:rtl/>
        </w:rPr>
        <w:t>ّ</w:t>
      </w:r>
      <w:r w:rsidRPr="00116D48">
        <w:rPr>
          <w:rtl/>
        </w:rPr>
        <w:t xml:space="preserve"> صل</w:t>
      </w:r>
      <w:r w:rsidR="0073526D">
        <w:rPr>
          <w:rtl/>
        </w:rPr>
        <w:t>ّ</w:t>
      </w:r>
      <w:r w:rsidRPr="00116D48">
        <w:rPr>
          <w:rtl/>
        </w:rPr>
        <w:t>ى الله عليه وسل</w:t>
      </w:r>
      <w:r w:rsidR="0073526D">
        <w:rPr>
          <w:rtl/>
        </w:rPr>
        <w:t>ّ</w:t>
      </w:r>
      <w:r w:rsidRPr="00116D48">
        <w:rPr>
          <w:rtl/>
        </w:rPr>
        <w:t>م اصفر</w:t>
      </w:r>
      <w:r w:rsidR="0073526D">
        <w:rPr>
          <w:rtl/>
        </w:rPr>
        <w:t>ّ</w:t>
      </w:r>
      <w:r w:rsidRPr="00116D48">
        <w:rPr>
          <w:rtl/>
        </w:rPr>
        <w:t>َ</w:t>
      </w:r>
      <w:r w:rsidR="00877916">
        <w:rPr>
          <w:rtl/>
        </w:rPr>
        <w:t>،</w:t>
      </w:r>
      <w:r w:rsidRPr="00116D48">
        <w:rPr>
          <w:rtl/>
        </w:rPr>
        <w:t xml:space="preserve"> وما رأيتُه يُحد</w:t>
      </w:r>
      <w:r w:rsidR="0073526D">
        <w:rPr>
          <w:rtl/>
        </w:rPr>
        <w:t>ّ</w:t>
      </w:r>
      <w:r w:rsidRPr="00116D48">
        <w:rPr>
          <w:rtl/>
        </w:rPr>
        <w:t>ث عن رسول الله صل</w:t>
      </w:r>
      <w:r w:rsidR="0073526D">
        <w:rPr>
          <w:rtl/>
        </w:rPr>
        <w:t>ّ</w:t>
      </w:r>
      <w:r w:rsidRPr="00116D48">
        <w:rPr>
          <w:rtl/>
        </w:rPr>
        <w:t>ى الله عليه وسل</w:t>
      </w:r>
      <w:r w:rsidR="0073526D">
        <w:rPr>
          <w:rtl/>
        </w:rPr>
        <w:t>ّ</w:t>
      </w:r>
      <w:r w:rsidRPr="00116D48">
        <w:rPr>
          <w:rtl/>
        </w:rPr>
        <w:t>م إلا</w:t>
      </w:r>
      <w:r w:rsidR="0073526D">
        <w:rPr>
          <w:rtl/>
        </w:rPr>
        <w:t>ّ</w:t>
      </w:r>
      <w:r w:rsidRPr="00116D48">
        <w:rPr>
          <w:rtl/>
        </w:rPr>
        <w:t xml:space="preserve"> على طهارة</w:t>
      </w:r>
      <w:r w:rsidR="00877916">
        <w:rPr>
          <w:rtl/>
        </w:rPr>
        <w:t>،</w:t>
      </w:r>
      <w:r w:rsidRPr="00116D48">
        <w:rPr>
          <w:rtl/>
        </w:rPr>
        <w:t xml:space="preserve"> ولقد اختلفتُ إليه زمانا</w:t>
      </w:r>
      <w:r w:rsidR="00877916">
        <w:rPr>
          <w:rtl/>
        </w:rPr>
        <w:t>،</w:t>
      </w:r>
      <w:r w:rsidRPr="00116D48">
        <w:rPr>
          <w:rtl/>
        </w:rPr>
        <w:t xml:space="preserve"> فما كنتُ أراه إلا</w:t>
      </w:r>
      <w:r w:rsidR="0073526D">
        <w:rPr>
          <w:rtl/>
        </w:rPr>
        <w:t>ّ</w:t>
      </w:r>
      <w:r w:rsidRPr="00116D48">
        <w:rPr>
          <w:rtl/>
        </w:rPr>
        <w:t xml:space="preserve"> على ثلاث خصال إم</w:t>
      </w:r>
      <w:r w:rsidR="0073526D">
        <w:rPr>
          <w:rtl/>
        </w:rPr>
        <w:t>ّ</w:t>
      </w:r>
      <w:r w:rsidRPr="00116D48">
        <w:rPr>
          <w:rtl/>
        </w:rPr>
        <w:t>ا مصل</w:t>
      </w:r>
      <w:r w:rsidR="0073526D">
        <w:rPr>
          <w:rtl/>
        </w:rPr>
        <w:t>ّ</w:t>
      </w:r>
      <w:r w:rsidRPr="00116D48">
        <w:rPr>
          <w:rtl/>
        </w:rPr>
        <w:t>ِياً وإم</w:t>
      </w:r>
      <w:r w:rsidR="0073526D">
        <w:rPr>
          <w:rtl/>
        </w:rPr>
        <w:t>ّ</w:t>
      </w:r>
      <w:r w:rsidRPr="00116D48">
        <w:rPr>
          <w:rtl/>
        </w:rPr>
        <w:t>ا صامتا</w:t>
      </w:r>
      <w:r w:rsidRPr="00116D48">
        <w:rPr>
          <w:rStyle w:val="libFootnotenumChar"/>
          <w:rtl/>
        </w:rPr>
        <w:t>ً (3)</w:t>
      </w:r>
      <w:r w:rsidR="00877916">
        <w:rPr>
          <w:rtl/>
        </w:rPr>
        <w:t>،</w:t>
      </w:r>
      <w:r w:rsidRPr="00116D48">
        <w:rPr>
          <w:rtl/>
        </w:rPr>
        <w:t xml:space="preserve"> وإم</w:t>
      </w:r>
      <w:r w:rsidR="0073526D">
        <w:rPr>
          <w:rtl/>
        </w:rPr>
        <w:t>ّ</w:t>
      </w:r>
      <w:r w:rsidRPr="00116D48">
        <w:rPr>
          <w:rtl/>
        </w:rPr>
        <w:t>ا يقرأ القرآن</w:t>
      </w:r>
      <w:r w:rsidR="00877916">
        <w:rPr>
          <w:rtl/>
        </w:rPr>
        <w:t>،</w:t>
      </w:r>
      <w:r w:rsidRPr="00116D48">
        <w:rPr>
          <w:rtl/>
        </w:rPr>
        <w:t xml:space="preserve"> ولا يتكل</w:t>
      </w:r>
      <w:r w:rsidR="0073526D">
        <w:rPr>
          <w:rtl/>
        </w:rPr>
        <w:t>ّ</w:t>
      </w:r>
      <w:r w:rsidRPr="00116D48">
        <w:rPr>
          <w:rtl/>
        </w:rPr>
        <w:t>م فيما لا يعنيه</w:t>
      </w:r>
      <w:r w:rsidR="00877916">
        <w:rPr>
          <w:rtl/>
        </w:rPr>
        <w:t>،</w:t>
      </w:r>
      <w:r w:rsidRPr="00116D48">
        <w:rPr>
          <w:rtl/>
        </w:rPr>
        <w:t xml:space="preserve"> وكان من العلماء والعب</w:t>
      </w:r>
      <w:r w:rsidR="0073526D">
        <w:rPr>
          <w:rtl/>
        </w:rPr>
        <w:t>ّ</w:t>
      </w:r>
      <w:r w:rsidRPr="00116D48">
        <w:rPr>
          <w:rtl/>
        </w:rPr>
        <w:t>اد الذين يخشون الله عز</w:t>
      </w:r>
      <w:r w:rsidR="0073526D">
        <w:rPr>
          <w:rtl/>
        </w:rPr>
        <w:t>ّ</w:t>
      </w:r>
      <w:r w:rsidRPr="00116D48">
        <w:rPr>
          <w:rtl/>
        </w:rPr>
        <w:t xml:space="preserve"> وجل</w:t>
      </w:r>
      <w:r w:rsidR="0073526D">
        <w:rPr>
          <w:rtl/>
        </w:rPr>
        <w:t>ّ</w:t>
      </w:r>
      <w:r w:rsidRPr="00116D48">
        <w:rPr>
          <w:rtl/>
        </w:rPr>
        <w:t xml:space="preserve">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مختصر التحفة الاثني عشري</w:t>
      </w:r>
      <w:r w:rsidR="0073526D">
        <w:rPr>
          <w:rtl/>
        </w:rPr>
        <w:t>ّ</w:t>
      </w:r>
      <w:r w:rsidRPr="00EA2D3F">
        <w:rPr>
          <w:rtl/>
        </w:rPr>
        <w:t>ة</w:t>
      </w:r>
      <w:r w:rsidR="00877916">
        <w:rPr>
          <w:rtl/>
        </w:rPr>
        <w:t>:</w:t>
      </w:r>
      <w:r w:rsidRPr="00EA2D3F">
        <w:rPr>
          <w:rtl/>
        </w:rPr>
        <w:t xml:space="preserve"> 9</w:t>
      </w:r>
      <w:r w:rsidR="00877916">
        <w:rPr>
          <w:rtl/>
        </w:rPr>
        <w:t>،</w:t>
      </w:r>
      <w:r w:rsidRPr="00EA2D3F">
        <w:rPr>
          <w:rtl/>
        </w:rPr>
        <w:t xml:space="preserve"> المطبعة السلفي</w:t>
      </w:r>
      <w:r w:rsidR="0073526D">
        <w:rPr>
          <w:rtl/>
        </w:rPr>
        <w:t>ّ</w:t>
      </w:r>
      <w:r w:rsidRPr="00EA2D3F">
        <w:rPr>
          <w:rtl/>
        </w:rPr>
        <w:t>ة</w:t>
      </w:r>
      <w:r w:rsidR="00877916">
        <w:rPr>
          <w:rtl/>
        </w:rPr>
        <w:t>،</w:t>
      </w:r>
      <w:r w:rsidRPr="00EA2D3F">
        <w:rPr>
          <w:rtl/>
        </w:rPr>
        <w:t xml:space="preserve"> القاهرة</w:t>
      </w:r>
      <w:r w:rsidR="00877916">
        <w:rPr>
          <w:rtl/>
        </w:rPr>
        <w:t>.</w:t>
      </w:r>
    </w:p>
    <w:p w:rsidR="00E36B40" w:rsidRDefault="00C670F7" w:rsidP="001C651C">
      <w:pPr>
        <w:pStyle w:val="libFootnote0"/>
        <w:rPr>
          <w:rtl/>
        </w:rPr>
      </w:pPr>
      <w:r w:rsidRPr="00EA2D3F">
        <w:rPr>
          <w:rtl/>
        </w:rPr>
        <w:t>(2) أسنى المطالب في مناقب سي</w:t>
      </w:r>
      <w:r w:rsidR="0073526D">
        <w:rPr>
          <w:rtl/>
        </w:rPr>
        <w:t>ّ</w:t>
      </w:r>
      <w:r w:rsidRPr="00EA2D3F">
        <w:rPr>
          <w:rtl/>
        </w:rPr>
        <w:t>دنا علي بن أبي طالب</w:t>
      </w:r>
      <w:r w:rsidR="00877916">
        <w:rPr>
          <w:rtl/>
        </w:rPr>
        <w:t>:</w:t>
      </w:r>
      <w:r w:rsidRPr="00EA2D3F">
        <w:rPr>
          <w:rtl/>
        </w:rPr>
        <w:t xml:space="preserve"> 55</w:t>
      </w:r>
      <w:r w:rsidR="00877916">
        <w:rPr>
          <w:rtl/>
        </w:rPr>
        <w:t>.</w:t>
      </w:r>
    </w:p>
    <w:p w:rsidR="00E36B40" w:rsidRDefault="00C670F7" w:rsidP="001C651C">
      <w:pPr>
        <w:pStyle w:val="libFootnote0"/>
        <w:rPr>
          <w:rtl/>
        </w:rPr>
      </w:pPr>
      <w:r w:rsidRPr="00EA2D3F">
        <w:rPr>
          <w:rtl/>
        </w:rPr>
        <w:t>(3) هذا حسب كتاب</w:t>
      </w:r>
      <w:r w:rsidR="00877916">
        <w:rPr>
          <w:rtl/>
        </w:rPr>
        <w:t>:</w:t>
      </w:r>
      <w:r w:rsidRPr="00EA2D3F">
        <w:rPr>
          <w:rtl/>
        </w:rPr>
        <w:t xml:space="preserve"> ( الشفا بتعريف حقوق المصطفى ) للقاضي عِيَاض</w:t>
      </w:r>
      <w:r w:rsidR="00877916">
        <w:rPr>
          <w:rtl/>
        </w:rPr>
        <w:t>،</w:t>
      </w:r>
      <w:r w:rsidRPr="00EA2D3F">
        <w:rPr>
          <w:rtl/>
        </w:rPr>
        <w:t xml:space="preserve"> ولعل</w:t>
      </w:r>
      <w:r w:rsidR="0073526D">
        <w:rPr>
          <w:rtl/>
        </w:rPr>
        <w:t>ّ</w:t>
      </w:r>
      <w:r w:rsidRPr="00EA2D3F">
        <w:rPr>
          <w:rtl/>
        </w:rPr>
        <w:t xml:space="preserve"> الأصح</w:t>
      </w:r>
      <w:r w:rsidR="0073526D">
        <w:rPr>
          <w:rtl/>
        </w:rPr>
        <w:t>ّ</w:t>
      </w:r>
      <w:r w:rsidRPr="00EA2D3F">
        <w:rPr>
          <w:rtl/>
        </w:rPr>
        <w:t xml:space="preserve"> صائماً كما ذكره ابن حجر في التهذيب</w:t>
      </w:r>
      <w:r w:rsidR="00877916">
        <w:rPr>
          <w:rtl/>
        </w:rPr>
        <w:t>.</w:t>
      </w:r>
    </w:p>
    <w:p w:rsidR="00E36B40" w:rsidRPr="001C651C" w:rsidRDefault="00C670F7" w:rsidP="001C651C">
      <w:pPr>
        <w:pStyle w:val="libFootnote0"/>
        <w:rPr>
          <w:rtl/>
        </w:rPr>
      </w:pPr>
      <w:r w:rsidRPr="00EA2D3F">
        <w:rPr>
          <w:rtl/>
        </w:rPr>
        <w:t>(4) نقل كلامه القاضي عِيَاض في ( الشفا بتعريف حقوق المصطفى )</w:t>
      </w:r>
      <w:r w:rsidR="00877916">
        <w:rPr>
          <w:rtl/>
        </w:rPr>
        <w:t>:</w:t>
      </w:r>
      <w:r w:rsidRPr="00EA2D3F">
        <w:rPr>
          <w:rtl/>
        </w:rPr>
        <w:t xml:space="preserve"> 2 / 42 طبع دار الفكر</w:t>
      </w:r>
      <w:r w:rsidR="00877916">
        <w:rPr>
          <w:rtl/>
        </w:rPr>
        <w:t>،</w:t>
      </w:r>
      <w:r w:rsidRPr="00EA2D3F">
        <w:rPr>
          <w:rtl/>
        </w:rPr>
        <w:t xml:space="preserve"> ونقل قريباً </w:t>
      </w:r>
      <w:r w:rsidR="0073526D" w:rsidRPr="00EA2D3F">
        <w:rPr>
          <w:rtl/>
        </w:rPr>
        <w:t>من</w:t>
      </w:r>
      <w:r w:rsidRPr="00EA2D3F">
        <w:rPr>
          <w:rtl/>
        </w:rPr>
        <w:t xml:space="preserve"> ذلك ا</w:t>
      </w:r>
      <w:r w:rsidR="0073526D" w:rsidRPr="00EA2D3F">
        <w:rPr>
          <w:rtl/>
        </w:rPr>
        <w:t>بن</w:t>
      </w:r>
      <w:r w:rsidRPr="00EA2D3F">
        <w:rPr>
          <w:rtl/>
        </w:rPr>
        <w:t xml:space="preserve"> حجر العسقلاني في ( تهذيب التهذيب )</w:t>
      </w:r>
      <w:r w:rsidR="00877916">
        <w:rPr>
          <w:rtl/>
        </w:rPr>
        <w:t>:</w:t>
      </w:r>
      <w:r w:rsidRPr="00EA2D3F">
        <w:rPr>
          <w:rtl/>
        </w:rPr>
        <w:t xml:space="preserve"> 2/70</w:t>
      </w:r>
      <w:r w:rsidR="00877916">
        <w:rPr>
          <w:rtl/>
        </w:rPr>
        <w:t>،</w:t>
      </w:r>
      <w:r w:rsidRPr="00EA2D3F">
        <w:rPr>
          <w:rtl/>
        </w:rPr>
        <w:t xml:space="preserve"> دار الفكر</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3</w:t>
      </w:r>
      <w:r w:rsidR="001C651C">
        <w:rPr>
          <w:rtl/>
        </w:rPr>
        <w:t xml:space="preserve"> - </w:t>
      </w:r>
      <w:r w:rsidRPr="00EA2D3F">
        <w:rPr>
          <w:rtl/>
        </w:rPr>
        <w:t>الإمام أحمد بن حنبل (ت</w:t>
      </w:r>
      <w:r w:rsidR="00877916">
        <w:rPr>
          <w:rtl/>
        </w:rPr>
        <w:t>:</w:t>
      </w:r>
      <w:r w:rsidRPr="00EA2D3F">
        <w:rPr>
          <w:rtl/>
        </w:rPr>
        <w:t xml:space="preserve"> 241 هـ)</w:t>
      </w:r>
      <w:r w:rsidR="00877916">
        <w:rPr>
          <w:rtl/>
        </w:rPr>
        <w:t>:</w:t>
      </w:r>
    </w:p>
    <w:p w:rsidR="00E36B40" w:rsidRDefault="00C670F7" w:rsidP="00116D48">
      <w:pPr>
        <w:pStyle w:val="libNormal"/>
        <w:rPr>
          <w:rtl/>
        </w:rPr>
      </w:pPr>
      <w:r w:rsidRPr="00116D48">
        <w:rPr>
          <w:rStyle w:val="libBold2Char"/>
          <w:rtl/>
        </w:rPr>
        <w:t>عل</w:t>
      </w:r>
      <w:r w:rsidR="0073526D">
        <w:rPr>
          <w:rStyle w:val="libBold2Char"/>
          <w:rtl/>
        </w:rPr>
        <w:t>ّ</w:t>
      </w:r>
      <w:r w:rsidRPr="00116D48">
        <w:rPr>
          <w:rStyle w:val="libBold2Char"/>
          <w:rtl/>
        </w:rPr>
        <w:t>ق الإمام أحمد بن حنبل على سندٍ فيه الإمام علي الرضا</w:t>
      </w:r>
      <w:r w:rsidR="00877916">
        <w:rPr>
          <w:rStyle w:val="libBold2Char"/>
          <w:rtl/>
        </w:rPr>
        <w:t>،</w:t>
      </w:r>
      <w:r w:rsidRPr="00116D48">
        <w:rPr>
          <w:rStyle w:val="libBold2Char"/>
          <w:rtl/>
        </w:rPr>
        <w:t xml:space="preserve"> عن أبيه موسى الكاظم</w:t>
      </w:r>
      <w:r w:rsidR="00877916">
        <w:rPr>
          <w:rStyle w:val="libBold2Char"/>
          <w:rtl/>
        </w:rPr>
        <w:t>،</w:t>
      </w:r>
      <w:r w:rsidRPr="00116D48">
        <w:rPr>
          <w:rStyle w:val="libBold2Char"/>
          <w:rtl/>
        </w:rPr>
        <w:t xml:space="preserve"> عن أبيه جعفر الصادق</w:t>
      </w:r>
      <w:r w:rsidR="00877916">
        <w:rPr>
          <w:rStyle w:val="libBold2Char"/>
          <w:rtl/>
        </w:rPr>
        <w:t>،</w:t>
      </w:r>
      <w:r w:rsidRPr="00116D48">
        <w:rPr>
          <w:rStyle w:val="libBold2Char"/>
          <w:rtl/>
        </w:rPr>
        <w:t xml:space="preserve"> عن أبيه محم</w:t>
      </w:r>
      <w:r w:rsidR="0073526D">
        <w:rPr>
          <w:rStyle w:val="libBold2Char"/>
          <w:rtl/>
        </w:rPr>
        <w:t>ّ</w:t>
      </w:r>
      <w:r w:rsidRPr="00116D48">
        <w:rPr>
          <w:rStyle w:val="libBold2Char"/>
          <w:rtl/>
        </w:rPr>
        <w:t>د الباقر</w:t>
      </w:r>
      <w:r w:rsidR="00877916">
        <w:rPr>
          <w:rStyle w:val="libBold2Char"/>
          <w:rtl/>
        </w:rPr>
        <w:t>،</w:t>
      </w:r>
      <w:r w:rsidRPr="00116D48">
        <w:rPr>
          <w:rStyle w:val="libBold2Char"/>
          <w:rtl/>
        </w:rPr>
        <w:t xml:space="preserve"> عن أبيه علي زين العابدين</w:t>
      </w:r>
      <w:r w:rsidR="00877916">
        <w:rPr>
          <w:rStyle w:val="libBold2Char"/>
          <w:rtl/>
        </w:rPr>
        <w:t>،</w:t>
      </w:r>
      <w:r w:rsidRPr="00116D48">
        <w:rPr>
          <w:rStyle w:val="libBold2Char"/>
          <w:rtl/>
        </w:rPr>
        <w:t xml:space="preserve"> عن أبيه الحسين بن علي</w:t>
      </w:r>
      <w:r w:rsidR="00877916">
        <w:rPr>
          <w:rStyle w:val="libBold2Char"/>
          <w:rtl/>
        </w:rPr>
        <w:t>،</w:t>
      </w:r>
      <w:r w:rsidRPr="00116D48">
        <w:rPr>
          <w:rStyle w:val="libBold2Char"/>
          <w:rtl/>
        </w:rPr>
        <w:t xml:space="preserve"> عن أبيه علي بن أبي طالب</w:t>
      </w:r>
      <w:r w:rsidR="00877916">
        <w:rPr>
          <w:rStyle w:val="libBold2Char"/>
          <w:rtl/>
        </w:rPr>
        <w:t>،</w:t>
      </w:r>
      <w:r w:rsidRPr="00116D48">
        <w:rPr>
          <w:rStyle w:val="libBold2Char"/>
          <w:rtl/>
        </w:rPr>
        <w:t xml:space="preserve"> عن الرسول الأكرم صلوات الله عليهم أجمعين قائلاً</w:t>
      </w:r>
      <w:r w:rsidR="00877916">
        <w:rPr>
          <w:rStyle w:val="libBold2Char"/>
          <w:rtl/>
        </w:rPr>
        <w:t>:</w:t>
      </w:r>
      <w:r w:rsidRPr="00116D48">
        <w:rPr>
          <w:rtl/>
        </w:rPr>
        <w:t xml:space="preserve"> ( لو قرأتُ هذا الإسناد على مجنون لبرئ مِن جُن</w:t>
      </w:r>
      <w:r w:rsidR="0073526D">
        <w:rPr>
          <w:rtl/>
        </w:rPr>
        <w:t>ّ</w:t>
      </w:r>
      <w:r w:rsidRPr="00116D48">
        <w:rPr>
          <w:rtl/>
        </w:rPr>
        <w:t xml:space="preserve">َتِهِ ) </w:t>
      </w:r>
      <w:r w:rsidRPr="00116D48">
        <w:rPr>
          <w:rStyle w:val="libFootnotenumChar"/>
          <w:rtl/>
        </w:rPr>
        <w:t>(1)</w:t>
      </w:r>
      <w:r w:rsidR="00877916">
        <w:rPr>
          <w:rtl/>
        </w:rPr>
        <w:t>.</w:t>
      </w:r>
    </w:p>
    <w:p w:rsidR="00E36B40" w:rsidRDefault="00C670F7" w:rsidP="00F517D6">
      <w:pPr>
        <w:pStyle w:val="libBold1"/>
        <w:rPr>
          <w:rtl/>
        </w:rPr>
      </w:pPr>
      <w:r w:rsidRPr="00EA2D3F">
        <w:rPr>
          <w:rtl/>
        </w:rPr>
        <w:t>4</w:t>
      </w:r>
      <w:r w:rsidR="001C651C">
        <w:rPr>
          <w:rtl/>
        </w:rPr>
        <w:t xml:space="preserve"> - </w:t>
      </w:r>
      <w:r w:rsidRPr="00EA2D3F">
        <w:rPr>
          <w:rtl/>
        </w:rPr>
        <w:t>أبو عثمان عمرو بن بحر الجاحظ (ت</w:t>
      </w:r>
      <w:r w:rsidR="00877916">
        <w:rPr>
          <w:rtl/>
        </w:rPr>
        <w:t>:</w:t>
      </w:r>
      <w:r w:rsidRPr="00EA2D3F">
        <w:rPr>
          <w:rtl/>
        </w:rPr>
        <w:t xml:space="preserve"> 250 هـ)</w:t>
      </w:r>
      <w:r w:rsidR="00877916">
        <w:rPr>
          <w:rtl/>
        </w:rPr>
        <w:t>:</w:t>
      </w:r>
    </w:p>
    <w:p w:rsidR="00E36B40" w:rsidRDefault="00C670F7" w:rsidP="00116D48">
      <w:pPr>
        <w:pStyle w:val="libNormal"/>
        <w:rPr>
          <w:rtl/>
        </w:rPr>
      </w:pPr>
      <w:r w:rsidRPr="00116D48">
        <w:rPr>
          <w:rStyle w:val="libBold2Char"/>
          <w:rtl/>
        </w:rPr>
        <w:t>قال في رسائله عند ذكر الجواب عم</w:t>
      </w:r>
      <w:r w:rsidR="0073526D">
        <w:rPr>
          <w:rStyle w:val="libBold2Char"/>
          <w:rtl/>
        </w:rPr>
        <w:t>ّ</w:t>
      </w:r>
      <w:r w:rsidRPr="00116D48">
        <w:rPr>
          <w:rStyle w:val="libBold2Char"/>
          <w:rtl/>
        </w:rPr>
        <w:t>ا فخرتْ بهِ بنو أُمي</w:t>
      </w:r>
      <w:r w:rsidR="0073526D">
        <w:rPr>
          <w:rStyle w:val="libBold2Char"/>
          <w:rtl/>
        </w:rPr>
        <w:t>ّ</w:t>
      </w:r>
      <w:r w:rsidRPr="00116D48">
        <w:rPr>
          <w:rStyle w:val="libBold2Char"/>
          <w:rtl/>
        </w:rPr>
        <w:t>ة على بني هاشم</w:t>
      </w:r>
      <w:r w:rsidR="00877916">
        <w:rPr>
          <w:rStyle w:val="libBold2Char"/>
          <w:rtl/>
        </w:rPr>
        <w:t>،</w:t>
      </w:r>
      <w:r w:rsidRPr="00116D48">
        <w:rPr>
          <w:rStyle w:val="libBold2Char"/>
          <w:rtl/>
        </w:rPr>
        <w:t xml:space="preserve"> ما نص</w:t>
      </w:r>
      <w:r w:rsidR="0073526D">
        <w:rPr>
          <w:rStyle w:val="libBold2Char"/>
          <w:rtl/>
        </w:rPr>
        <w:t>ّ</w:t>
      </w:r>
      <w:r w:rsidRPr="00116D48">
        <w:rPr>
          <w:rStyle w:val="libBold2Char"/>
          <w:rtl/>
        </w:rPr>
        <w:t>ه</w:t>
      </w:r>
      <w:r w:rsidR="00877916">
        <w:rPr>
          <w:rStyle w:val="libBold2Char"/>
          <w:rtl/>
        </w:rPr>
        <w:t>:</w:t>
      </w:r>
      <w:r w:rsidRPr="00116D48">
        <w:rPr>
          <w:rtl/>
        </w:rPr>
        <w:t xml:space="preserve"> ( فأم</w:t>
      </w:r>
      <w:r w:rsidR="0073526D">
        <w:rPr>
          <w:rtl/>
        </w:rPr>
        <w:t>ّ</w:t>
      </w:r>
      <w:r w:rsidRPr="00116D48">
        <w:rPr>
          <w:rtl/>
        </w:rPr>
        <w:t>ا الفقه والعلم والتفسير والتأويل</w:t>
      </w:r>
      <w:r w:rsidR="00877916">
        <w:rPr>
          <w:rtl/>
        </w:rPr>
        <w:t>،</w:t>
      </w:r>
      <w:r w:rsidRPr="00116D48">
        <w:rPr>
          <w:rtl/>
        </w:rPr>
        <w:t xml:space="preserve"> فإنْ ذكرتموه لم يكن لكم فيه أحد</w:t>
      </w:r>
      <w:r w:rsidR="00877916">
        <w:rPr>
          <w:rtl/>
        </w:rPr>
        <w:t>،</w:t>
      </w:r>
      <w:r w:rsidRPr="00116D48">
        <w:rPr>
          <w:rtl/>
        </w:rPr>
        <w:t xml:space="preserve"> وكان لنا فيه مثل علي بن أبي طالب</w:t>
      </w:r>
      <w:r w:rsidR="00877916">
        <w:rPr>
          <w:rtl/>
        </w:rPr>
        <w:t>.</w:t>
      </w:r>
      <w:r w:rsidRPr="00116D48">
        <w:rPr>
          <w:rtl/>
        </w:rPr>
        <w:t>.. وجعفر بن محم</w:t>
      </w:r>
      <w:r w:rsidR="0073526D">
        <w:rPr>
          <w:rtl/>
        </w:rPr>
        <w:t>ّ</w:t>
      </w:r>
      <w:r w:rsidRPr="00116D48">
        <w:rPr>
          <w:rtl/>
        </w:rPr>
        <w:t>د الذي ملأ الدنيا علمه وفقهه</w:t>
      </w:r>
      <w:r w:rsidR="00877916">
        <w:rPr>
          <w:rtl/>
        </w:rPr>
        <w:t>.</w:t>
      </w:r>
      <w:r w:rsidRPr="00116D48">
        <w:rPr>
          <w:rtl/>
        </w:rPr>
        <w:t xml:space="preserve"> ويُقال إن</w:t>
      </w:r>
      <w:r w:rsidR="0073526D">
        <w:rPr>
          <w:rtl/>
        </w:rPr>
        <w:t>ّ</w:t>
      </w:r>
      <w:r w:rsidRPr="00116D48">
        <w:rPr>
          <w:rtl/>
        </w:rPr>
        <w:t xml:space="preserve"> أبا حنيفة مِن تلامذته وكذلك سفيان الثوري</w:t>
      </w:r>
      <w:r w:rsidR="00877916">
        <w:rPr>
          <w:rtl/>
        </w:rPr>
        <w:t>،</w:t>
      </w:r>
      <w:r w:rsidRPr="00116D48">
        <w:rPr>
          <w:rtl/>
        </w:rPr>
        <w:t xml:space="preserve"> وحسبك بهما في هذا الباب</w:t>
      </w:r>
      <w:r w:rsidR="00877916">
        <w:rPr>
          <w:rtl/>
        </w:rPr>
        <w:t>.</w:t>
      </w:r>
      <w:r w:rsidRPr="00116D48">
        <w:rPr>
          <w:rtl/>
        </w:rPr>
        <w:t xml:space="preserve">.. ) </w:t>
      </w:r>
      <w:r w:rsidRPr="00116D48">
        <w:rPr>
          <w:rStyle w:val="libFootnotenumChar"/>
          <w:rtl/>
        </w:rPr>
        <w:t>(2)</w:t>
      </w:r>
      <w:r w:rsidR="00877916">
        <w:rPr>
          <w:rtl/>
        </w:rPr>
        <w:t>.</w:t>
      </w:r>
    </w:p>
    <w:p w:rsidR="00E36B40" w:rsidRDefault="00C670F7" w:rsidP="00116D48">
      <w:pPr>
        <w:pStyle w:val="libNormal"/>
        <w:rPr>
          <w:rtl/>
        </w:rPr>
      </w:pPr>
      <w:r w:rsidRPr="00116D48">
        <w:rPr>
          <w:rStyle w:val="libBold2Char"/>
          <w:rtl/>
        </w:rPr>
        <w:t>كما أن</w:t>
      </w:r>
      <w:r w:rsidR="0073526D">
        <w:rPr>
          <w:rStyle w:val="libBold2Char"/>
          <w:rtl/>
        </w:rPr>
        <w:t>ّ</w:t>
      </w:r>
      <w:r w:rsidRPr="00116D48">
        <w:rPr>
          <w:rStyle w:val="libBold2Char"/>
          <w:rtl/>
        </w:rPr>
        <w:t>ه مدح عشرة من أهل البيت من ضمنهم الإمام الصادق ( عليه السلام ) فقال</w:t>
      </w:r>
      <w:r w:rsidR="00877916">
        <w:rPr>
          <w:rStyle w:val="libBold2Char"/>
          <w:rtl/>
        </w:rPr>
        <w:t>:</w:t>
      </w:r>
      <w:r w:rsidRPr="00116D48">
        <w:rPr>
          <w:rtl/>
        </w:rPr>
        <w:t xml:space="preserve"> ( وَمنِ الذي يُعَد</w:t>
      </w:r>
      <w:r w:rsidR="0073526D">
        <w:rPr>
          <w:rtl/>
        </w:rPr>
        <w:t>ّ</w:t>
      </w:r>
      <w:r w:rsidRPr="00116D48">
        <w:rPr>
          <w:rtl/>
        </w:rPr>
        <w:t>ُ مِنْ قريش أو من غيرهم ما يَعُد</w:t>
      </w:r>
      <w:r w:rsidR="0073526D">
        <w:rPr>
          <w:rtl/>
        </w:rPr>
        <w:t>ّ</w:t>
      </w:r>
      <w:r w:rsidRPr="00116D48">
        <w:rPr>
          <w:rtl/>
        </w:rPr>
        <w:t>ُه الطالبي</w:t>
      </w:r>
      <w:r w:rsidR="0073526D">
        <w:rPr>
          <w:rtl/>
        </w:rPr>
        <w:t>ّ</w:t>
      </w:r>
      <w:r w:rsidRPr="00116D48">
        <w:rPr>
          <w:rtl/>
        </w:rPr>
        <w:t>ون عشرة في نَسَق</w:t>
      </w:r>
      <w:r w:rsidR="00877916">
        <w:rPr>
          <w:rtl/>
        </w:rPr>
        <w:t>؛</w:t>
      </w:r>
      <w:r w:rsidRPr="00116D48">
        <w:rPr>
          <w:rtl/>
        </w:rPr>
        <w:t xml:space="preserve"> كل</w:t>
      </w:r>
      <w:r w:rsidR="0073526D">
        <w:rPr>
          <w:rtl/>
        </w:rPr>
        <w:t>ّ</w:t>
      </w:r>
      <w:r w:rsidRPr="00116D48">
        <w:rPr>
          <w:rtl/>
        </w:rPr>
        <w:t xml:space="preserve"> واحد منهم</w:t>
      </w:r>
      <w:r w:rsidR="00877916">
        <w:rPr>
          <w:rtl/>
        </w:rPr>
        <w:t>:</w:t>
      </w:r>
      <w:r w:rsidRPr="00116D48">
        <w:rPr>
          <w:rtl/>
        </w:rPr>
        <w:t xml:space="preserve"> عالمٌ</w:t>
      </w:r>
      <w:r w:rsidR="00877916">
        <w:rPr>
          <w:rtl/>
        </w:rPr>
        <w:t>،</w:t>
      </w:r>
      <w:r w:rsidRPr="00116D48">
        <w:rPr>
          <w:rtl/>
        </w:rPr>
        <w:t xml:space="preserve"> زاهد</w:t>
      </w:r>
      <w:r w:rsidR="00877916">
        <w:rPr>
          <w:rtl/>
        </w:rPr>
        <w:t>،</w:t>
      </w:r>
      <w:r w:rsidRPr="00116D48">
        <w:rPr>
          <w:rtl/>
        </w:rPr>
        <w:t xml:space="preserve"> ناسك</w:t>
      </w:r>
      <w:r w:rsidR="00877916">
        <w:rPr>
          <w:rtl/>
        </w:rPr>
        <w:t>،</w:t>
      </w:r>
      <w:r w:rsidRPr="00116D48">
        <w:rPr>
          <w:rtl/>
        </w:rPr>
        <w:t xml:space="preserve"> شجاع</w:t>
      </w:r>
      <w:r w:rsidR="00877916">
        <w:rPr>
          <w:rtl/>
        </w:rPr>
        <w:t>،</w:t>
      </w:r>
      <w:r w:rsidRPr="00116D48">
        <w:rPr>
          <w:rtl/>
        </w:rPr>
        <w:t xml:space="preserve"> جواد</w:t>
      </w:r>
      <w:r w:rsidR="00877916">
        <w:rPr>
          <w:rtl/>
        </w:rPr>
        <w:t>،</w:t>
      </w:r>
      <w:r w:rsidRPr="00116D48">
        <w:rPr>
          <w:rtl/>
        </w:rPr>
        <w:t xml:space="preserve"> طاهر</w:t>
      </w:r>
      <w:r w:rsidR="00877916">
        <w:rPr>
          <w:rtl/>
        </w:rPr>
        <w:t>،</w:t>
      </w:r>
      <w:r w:rsidRPr="00116D48">
        <w:rPr>
          <w:rtl/>
        </w:rPr>
        <w:t xml:space="preserve"> زاكٍ</w:t>
      </w:r>
      <w:r w:rsidR="00877916">
        <w:rPr>
          <w:rtl/>
        </w:rPr>
        <w:t>،</w:t>
      </w:r>
      <w:r w:rsidRPr="00116D48">
        <w:rPr>
          <w:rtl/>
        </w:rPr>
        <w:t xml:space="preserve"> فمنهم خلفاء</w:t>
      </w:r>
      <w:r w:rsidR="00877916">
        <w:rPr>
          <w:rtl/>
        </w:rPr>
        <w:t>،</w:t>
      </w:r>
      <w:r w:rsidRPr="00116D48">
        <w:rPr>
          <w:rtl/>
        </w:rPr>
        <w:t xml:space="preserve"> ومنهم مُرش</w:t>
      </w:r>
      <w:r w:rsidR="0073526D">
        <w:rPr>
          <w:rtl/>
        </w:rPr>
        <w:t>ّ</w:t>
      </w:r>
      <w:r w:rsidRPr="00116D48">
        <w:rPr>
          <w:rtl/>
        </w:rPr>
        <w:t>حون</w:t>
      </w:r>
      <w:r w:rsidR="00877916">
        <w:rPr>
          <w:rtl/>
        </w:rPr>
        <w:t>:</w:t>
      </w:r>
    </w:p>
    <w:p w:rsidR="00E36B40" w:rsidRDefault="00C670F7" w:rsidP="00116D48">
      <w:pPr>
        <w:pStyle w:val="libNormal"/>
        <w:rPr>
          <w:rtl/>
        </w:rPr>
      </w:pPr>
      <w:r w:rsidRPr="00EA2D3F">
        <w:rPr>
          <w:rtl/>
        </w:rPr>
        <w:t>ابن ابن ابن ابن</w:t>
      </w:r>
      <w:r w:rsidR="00877916">
        <w:rPr>
          <w:rtl/>
        </w:rPr>
        <w:t>،</w:t>
      </w:r>
      <w:r w:rsidRPr="00EA2D3F">
        <w:rPr>
          <w:rtl/>
        </w:rPr>
        <w:t xml:space="preserve"> هكذا إلى عشرة</w:t>
      </w:r>
      <w:r w:rsidR="00877916">
        <w:rPr>
          <w:rtl/>
        </w:rPr>
        <w:t>،</w:t>
      </w:r>
      <w:r w:rsidRPr="00EA2D3F">
        <w:rPr>
          <w:rtl/>
        </w:rPr>
        <w:t xml:space="preserve"> وهم الحسن [ العسكري ] بن علي بن محم</w:t>
      </w:r>
      <w:r w:rsidR="0073526D">
        <w:rPr>
          <w:rtl/>
        </w:rPr>
        <w:t>ّ</w:t>
      </w:r>
      <w:r w:rsidRPr="00EA2D3F">
        <w:rPr>
          <w:rtl/>
        </w:rPr>
        <w:t>د بن علي بن موسى بن جعفر [ الصادق ] بن محم</w:t>
      </w:r>
      <w:r w:rsidR="0073526D">
        <w:rPr>
          <w:rtl/>
        </w:rPr>
        <w:t>ّ</w:t>
      </w:r>
      <w:r w:rsidRPr="00EA2D3F">
        <w:rPr>
          <w:rtl/>
        </w:rPr>
        <w:t>د بن علي بن الحسين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أورده ابن حجر الهيتمي في ( الصواعق المحرقة )</w:t>
      </w:r>
      <w:r w:rsidR="00877916">
        <w:rPr>
          <w:rtl/>
        </w:rPr>
        <w:t>:</w:t>
      </w:r>
      <w:r w:rsidRPr="00EA2D3F">
        <w:rPr>
          <w:rtl/>
        </w:rPr>
        <w:t xml:space="preserve"> 310</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Pr="001C651C" w:rsidRDefault="00C670F7" w:rsidP="001C651C">
      <w:pPr>
        <w:pStyle w:val="libFootnote0"/>
        <w:rPr>
          <w:rtl/>
        </w:rPr>
      </w:pPr>
      <w:r w:rsidRPr="00EA2D3F">
        <w:rPr>
          <w:rtl/>
        </w:rPr>
        <w:t>(2) رسائل الجاحظ</w:t>
      </w:r>
      <w:r w:rsidR="00877916">
        <w:rPr>
          <w:rtl/>
        </w:rPr>
        <w:t>:</w:t>
      </w:r>
      <w:r w:rsidRPr="00EA2D3F">
        <w:rPr>
          <w:rtl/>
        </w:rPr>
        <w:t xml:space="preserve"> 106</w:t>
      </w:r>
      <w:r w:rsidR="00877916">
        <w:rPr>
          <w:rtl/>
        </w:rPr>
        <w:t>،</w:t>
      </w:r>
      <w:r w:rsidRPr="00EA2D3F">
        <w:rPr>
          <w:rtl/>
        </w:rPr>
        <w:t xml:space="preserve"> جَمَعَهَا ونَشَرَهَا حسن السندوبي</w:t>
      </w:r>
      <w:r w:rsidR="00877916">
        <w:rPr>
          <w:rtl/>
        </w:rPr>
        <w:t>،</w:t>
      </w:r>
      <w:r w:rsidRPr="00EA2D3F">
        <w:rPr>
          <w:rtl/>
        </w:rPr>
        <w:t xml:space="preserve"> المكتبة التجاري</w:t>
      </w:r>
      <w:r w:rsidR="0073526D">
        <w:rPr>
          <w:rtl/>
        </w:rPr>
        <w:t>ّ</w:t>
      </w:r>
      <w:r w:rsidRPr="00EA2D3F">
        <w:rPr>
          <w:rtl/>
        </w:rPr>
        <w:t>ة الكبرى</w:t>
      </w:r>
      <w:r w:rsidR="00877916">
        <w:rPr>
          <w:rtl/>
        </w:rPr>
        <w:t>،</w:t>
      </w:r>
      <w:r w:rsidRPr="00EA2D3F">
        <w:rPr>
          <w:rtl/>
        </w:rPr>
        <w:t xml:space="preserve"> مصر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بن علي ( عليهم السلام )</w:t>
      </w:r>
      <w:r w:rsidR="00877916">
        <w:rPr>
          <w:rtl/>
        </w:rPr>
        <w:t>؛</w:t>
      </w:r>
      <w:r w:rsidRPr="00116D48">
        <w:rPr>
          <w:rtl/>
        </w:rPr>
        <w:t xml:space="preserve"> وهذا لم يت</w:t>
      </w:r>
      <w:r w:rsidR="0073526D">
        <w:rPr>
          <w:rtl/>
        </w:rPr>
        <w:t>ّ</w:t>
      </w:r>
      <w:r w:rsidRPr="00116D48">
        <w:rPr>
          <w:rtl/>
        </w:rPr>
        <w:t>فق لبيتٍِ من بيوت العرب ولا من بيُوت العجم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5</w:t>
      </w:r>
      <w:r w:rsidR="001C651C">
        <w:rPr>
          <w:rtl/>
        </w:rPr>
        <w:t xml:space="preserve"> - </w:t>
      </w:r>
      <w:r w:rsidRPr="00EA2D3F">
        <w:rPr>
          <w:rtl/>
        </w:rPr>
        <w:t>الحافظ أحمد بن عبد الله العجلي (ت</w:t>
      </w:r>
      <w:r w:rsidR="00877916">
        <w:rPr>
          <w:rtl/>
        </w:rPr>
        <w:t>:</w:t>
      </w:r>
      <w:r w:rsidRPr="00EA2D3F">
        <w:rPr>
          <w:rtl/>
        </w:rPr>
        <w:t xml:space="preserve"> 261 هـ)</w:t>
      </w:r>
      <w:r w:rsidR="00877916">
        <w:rPr>
          <w:rtl/>
        </w:rPr>
        <w:t>:</w:t>
      </w:r>
    </w:p>
    <w:p w:rsidR="00E36B40" w:rsidRDefault="00C670F7" w:rsidP="00116D48">
      <w:pPr>
        <w:pStyle w:val="libNormal"/>
        <w:rPr>
          <w:rtl/>
        </w:rPr>
      </w:pPr>
      <w:r w:rsidRPr="00116D48">
        <w:rPr>
          <w:rStyle w:val="libBold2Char"/>
          <w:rtl/>
        </w:rPr>
        <w:t>قال في ( معرفة الثقات )</w:t>
      </w:r>
      <w:r w:rsidR="00877916">
        <w:rPr>
          <w:rStyle w:val="libBold2Char"/>
          <w:rtl/>
        </w:rPr>
        <w:t>:</w:t>
      </w:r>
      <w:r w:rsidRPr="00116D48">
        <w:rPr>
          <w:rtl/>
        </w:rPr>
        <w:t xml:space="preserve"> ( جعفر بن محم</w:t>
      </w:r>
      <w:r w:rsidR="0073526D">
        <w:rPr>
          <w:rtl/>
        </w:rPr>
        <w:t>ّ</w:t>
      </w:r>
      <w:r w:rsidRPr="00116D48">
        <w:rPr>
          <w:rtl/>
        </w:rPr>
        <w:t>د بن علي بن الحسين بن علي بن أبي طالب رضي الله عنهم أجمعين</w:t>
      </w:r>
      <w:r w:rsidR="00877916">
        <w:rPr>
          <w:rtl/>
        </w:rPr>
        <w:t>،</w:t>
      </w:r>
      <w:r w:rsidRPr="00116D48">
        <w:rPr>
          <w:rtl/>
        </w:rPr>
        <w:t xml:space="preserve"> ولهم شيء ليس لغيرهم</w:t>
      </w:r>
      <w:r w:rsidR="00877916">
        <w:rPr>
          <w:rtl/>
        </w:rPr>
        <w:t>،</w:t>
      </w:r>
      <w:r w:rsidRPr="00116D48">
        <w:rPr>
          <w:rtl/>
        </w:rPr>
        <w:t xml:space="preserve"> خمسة أئم</w:t>
      </w:r>
      <w:r w:rsidR="0073526D">
        <w:rPr>
          <w:rtl/>
        </w:rPr>
        <w:t>ّ</w:t>
      </w:r>
      <w:r w:rsidRPr="00116D48">
        <w:rPr>
          <w:rtl/>
        </w:rPr>
        <w:t>ة</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6</w:t>
      </w:r>
      <w:r w:rsidR="001C651C">
        <w:rPr>
          <w:rtl/>
        </w:rPr>
        <w:t xml:space="preserve"> - </w:t>
      </w:r>
      <w:r w:rsidRPr="00EA2D3F">
        <w:rPr>
          <w:rtl/>
        </w:rPr>
        <w:t>محم</w:t>
      </w:r>
      <w:r w:rsidR="0073526D">
        <w:rPr>
          <w:rtl/>
        </w:rPr>
        <w:t>ّ</w:t>
      </w:r>
      <w:r w:rsidRPr="00EA2D3F">
        <w:rPr>
          <w:rtl/>
        </w:rPr>
        <w:t>د بن إدريس</w:t>
      </w:r>
      <w:r w:rsidR="00877916">
        <w:rPr>
          <w:rtl/>
        </w:rPr>
        <w:t>،</w:t>
      </w:r>
      <w:r w:rsidRPr="00EA2D3F">
        <w:rPr>
          <w:rtl/>
        </w:rPr>
        <w:t xml:space="preserve"> أبو حاتم الرازي (ت</w:t>
      </w:r>
      <w:r w:rsidR="00877916">
        <w:rPr>
          <w:rtl/>
        </w:rPr>
        <w:t>:</w:t>
      </w:r>
      <w:r w:rsidRPr="00EA2D3F">
        <w:rPr>
          <w:rtl/>
        </w:rPr>
        <w:t xml:space="preserve"> 277 هـ)</w:t>
      </w:r>
      <w:r w:rsidR="00877916">
        <w:rPr>
          <w:rtl/>
        </w:rPr>
        <w:t>:</w:t>
      </w:r>
    </w:p>
    <w:p w:rsidR="00E36B40" w:rsidRDefault="00C670F7" w:rsidP="00116D48">
      <w:pPr>
        <w:pStyle w:val="libNormal"/>
        <w:rPr>
          <w:rtl/>
        </w:rPr>
      </w:pPr>
      <w:r w:rsidRPr="00116D48">
        <w:rPr>
          <w:rStyle w:val="libBold2Char"/>
          <w:rtl/>
        </w:rPr>
        <w:t>قال عن الإمام الصادق ( عليه السلام )</w:t>
      </w:r>
      <w:r w:rsidR="00877916">
        <w:rPr>
          <w:rStyle w:val="libBold2Char"/>
          <w:rtl/>
        </w:rPr>
        <w:t>:</w:t>
      </w:r>
      <w:r w:rsidRPr="00116D48">
        <w:rPr>
          <w:rtl/>
        </w:rPr>
        <w:t xml:space="preserve"> ( جعفر بن محم</w:t>
      </w:r>
      <w:r w:rsidR="0073526D">
        <w:rPr>
          <w:rtl/>
        </w:rPr>
        <w:t>ّ</w:t>
      </w:r>
      <w:r w:rsidRPr="00116D48">
        <w:rPr>
          <w:rtl/>
        </w:rPr>
        <w:t>د ثقةٌ لا يُسألُ عن مثله )</w:t>
      </w:r>
      <w:r w:rsidRPr="00116D48">
        <w:rPr>
          <w:rStyle w:val="libFootnotenumChar"/>
          <w:rtl/>
        </w:rPr>
        <w:t xml:space="preserve"> (3)</w:t>
      </w:r>
      <w:r w:rsidR="00877916">
        <w:rPr>
          <w:rtl/>
        </w:rPr>
        <w:t>.</w:t>
      </w:r>
    </w:p>
    <w:p w:rsidR="00E36B40" w:rsidRDefault="00C670F7" w:rsidP="00F517D6">
      <w:pPr>
        <w:pStyle w:val="libBold1"/>
        <w:rPr>
          <w:rtl/>
        </w:rPr>
      </w:pPr>
      <w:r w:rsidRPr="00EA2D3F">
        <w:rPr>
          <w:rtl/>
        </w:rPr>
        <w:t>7</w:t>
      </w:r>
      <w:r w:rsidR="001C651C">
        <w:rPr>
          <w:rtl/>
        </w:rPr>
        <w:t xml:space="preserve"> - </w:t>
      </w:r>
      <w:r w:rsidRPr="00EA2D3F">
        <w:rPr>
          <w:rtl/>
        </w:rPr>
        <w:t>عبد الرحمان بن أبي حاتم محم</w:t>
      </w:r>
      <w:r w:rsidR="0073526D">
        <w:rPr>
          <w:rtl/>
        </w:rPr>
        <w:t>ّ</w:t>
      </w:r>
      <w:r w:rsidRPr="00EA2D3F">
        <w:rPr>
          <w:rtl/>
        </w:rPr>
        <w:t>د بن إدريس الرازي (ت</w:t>
      </w:r>
      <w:r w:rsidR="00877916">
        <w:rPr>
          <w:rtl/>
        </w:rPr>
        <w:t>:</w:t>
      </w:r>
      <w:r w:rsidRPr="00EA2D3F">
        <w:rPr>
          <w:rtl/>
        </w:rPr>
        <w:t xml:space="preserve"> 327 هـ)</w:t>
      </w:r>
      <w:r w:rsidR="00877916">
        <w:rPr>
          <w:rtl/>
        </w:rPr>
        <w:t>:</w:t>
      </w:r>
    </w:p>
    <w:p w:rsidR="00E36B40" w:rsidRDefault="00C670F7" w:rsidP="00116D48">
      <w:pPr>
        <w:pStyle w:val="libNormal"/>
        <w:rPr>
          <w:rtl/>
        </w:rPr>
      </w:pPr>
      <w:r w:rsidRPr="00116D48">
        <w:rPr>
          <w:rStyle w:val="libBold2Char"/>
          <w:rtl/>
        </w:rPr>
        <w:t>قال في كتابه ( الجرح والتعديل )</w:t>
      </w:r>
      <w:r w:rsidR="00877916">
        <w:rPr>
          <w:rStyle w:val="libBold2Char"/>
          <w:rtl/>
        </w:rPr>
        <w:t>:</w:t>
      </w:r>
      <w:r w:rsidRPr="00116D48">
        <w:rPr>
          <w:rtl/>
        </w:rPr>
        <w:t xml:space="preserve"> ( جعفر بن محم</w:t>
      </w:r>
      <w:r w:rsidR="0073526D">
        <w:rPr>
          <w:rtl/>
        </w:rPr>
        <w:t>ّ</w:t>
      </w:r>
      <w:r w:rsidRPr="00116D48">
        <w:rPr>
          <w:rtl/>
        </w:rPr>
        <w:t>د بن علي بن الحسين بن علي بن أبي طالب</w:t>
      </w:r>
      <w:r w:rsidR="00877916">
        <w:rPr>
          <w:rtl/>
        </w:rPr>
        <w:t>،</w:t>
      </w:r>
      <w:r w:rsidRPr="00116D48">
        <w:rPr>
          <w:rtl/>
        </w:rPr>
        <w:t xml:space="preserve"> أبو عبد الله كر</w:t>
      </w:r>
      <w:r w:rsidR="0073526D">
        <w:rPr>
          <w:rtl/>
        </w:rPr>
        <w:t>ّ</w:t>
      </w:r>
      <w:r w:rsidRPr="00116D48">
        <w:rPr>
          <w:rtl/>
        </w:rPr>
        <w:t>م الله وجهه</w:t>
      </w:r>
      <w:r w:rsidR="00877916">
        <w:rPr>
          <w:rtl/>
        </w:rPr>
        <w:t>.</w:t>
      </w:r>
      <w:r w:rsidRPr="00116D48">
        <w:rPr>
          <w:rtl/>
        </w:rPr>
        <w:t>.. روى عنه يحيى بن سعيد الأنصاري</w:t>
      </w:r>
      <w:r w:rsidR="00877916">
        <w:rPr>
          <w:rtl/>
        </w:rPr>
        <w:t>،</w:t>
      </w:r>
      <w:r w:rsidRPr="00116D48">
        <w:rPr>
          <w:rtl/>
        </w:rPr>
        <w:t xml:space="preserve"> وابن جريج</w:t>
      </w:r>
      <w:r w:rsidR="00877916">
        <w:rPr>
          <w:rtl/>
        </w:rPr>
        <w:t>،</w:t>
      </w:r>
      <w:r w:rsidRPr="00116D48">
        <w:rPr>
          <w:rtl/>
        </w:rPr>
        <w:t xml:space="preserve"> والثوري</w:t>
      </w:r>
      <w:r w:rsidR="00877916">
        <w:rPr>
          <w:rtl/>
        </w:rPr>
        <w:t>،</w:t>
      </w:r>
      <w:r w:rsidRPr="00116D48">
        <w:rPr>
          <w:rtl/>
        </w:rPr>
        <w:t xml:space="preserve"> وشعبة</w:t>
      </w:r>
      <w:r w:rsidR="00877916">
        <w:rPr>
          <w:rtl/>
        </w:rPr>
        <w:t>،</w:t>
      </w:r>
      <w:r w:rsidRPr="00116D48">
        <w:rPr>
          <w:rtl/>
        </w:rPr>
        <w:t xml:space="preserve"> ومالك</w:t>
      </w:r>
      <w:r w:rsidR="00877916">
        <w:rPr>
          <w:rtl/>
        </w:rPr>
        <w:t>،</w:t>
      </w:r>
      <w:r w:rsidRPr="00116D48">
        <w:rPr>
          <w:rtl/>
        </w:rPr>
        <w:t xml:space="preserve"> وابن إسحاق</w:t>
      </w:r>
      <w:r w:rsidR="00877916">
        <w:rPr>
          <w:rtl/>
        </w:rPr>
        <w:t>،</w:t>
      </w:r>
      <w:r w:rsidRPr="00116D48">
        <w:rPr>
          <w:rtl/>
        </w:rPr>
        <w:t xml:space="preserve"> وسليمان بن بلال</w:t>
      </w:r>
      <w:r w:rsidR="00877916">
        <w:rPr>
          <w:rtl/>
        </w:rPr>
        <w:t>،</w:t>
      </w:r>
      <w:r w:rsidRPr="00116D48">
        <w:rPr>
          <w:rtl/>
        </w:rPr>
        <w:t xml:space="preserve"> وابن عيينة</w:t>
      </w:r>
      <w:r w:rsidR="00877916">
        <w:rPr>
          <w:rtl/>
        </w:rPr>
        <w:t>،</w:t>
      </w:r>
      <w:r w:rsidRPr="00116D48">
        <w:rPr>
          <w:rtl/>
        </w:rPr>
        <w:t xml:space="preserve"> وحاتم</w:t>
      </w:r>
      <w:r w:rsidR="00877916">
        <w:rPr>
          <w:rtl/>
        </w:rPr>
        <w:t>،</w:t>
      </w:r>
      <w:r w:rsidRPr="00116D48">
        <w:rPr>
          <w:rtl/>
        </w:rPr>
        <w:t xml:space="preserve"> وحفص</w:t>
      </w:r>
      <w:r w:rsidR="00877916">
        <w:rPr>
          <w:rtl/>
        </w:rPr>
        <w:t>،</w:t>
      </w:r>
      <w:r w:rsidRPr="00116D48">
        <w:rPr>
          <w:rtl/>
        </w:rPr>
        <w:t xml:space="preserve"> سمعتُ أبي يقول ذلك )</w:t>
      </w:r>
      <w:r w:rsidR="00877916">
        <w:rPr>
          <w:rtl/>
        </w:rPr>
        <w:t>.</w:t>
      </w:r>
    </w:p>
    <w:p w:rsidR="00E36B40" w:rsidRDefault="00C670F7" w:rsidP="00116D48">
      <w:pPr>
        <w:pStyle w:val="libNormal"/>
        <w:rPr>
          <w:rtl/>
        </w:rPr>
      </w:pPr>
      <w:r w:rsidRPr="00116D48">
        <w:rPr>
          <w:rtl/>
        </w:rPr>
        <w:t>ثم</w:t>
      </w:r>
      <w:r w:rsidR="0073526D">
        <w:rPr>
          <w:rtl/>
        </w:rPr>
        <w:t>ّ</w:t>
      </w:r>
      <w:r w:rsidRPr="00116D48">
        <w:rPr>
          <w:rtl/>
        </w:rPr>
        <w:t xml:space="preserve"> نقل بعض مدائح وتوثيقات العلماء للإمام</w:t>
      </w:r>
      <w:r w:rsidR="00877916">
        <w:rPr>
          <w:rtl/>
        </w:rPr>
        <w:t>،</w:t>
      </w:r>
      <w:r w:rsidRPr="00116D48">
        <w:rPr>
          <w:rtl/>
        </w:rPr>
        <w:t xml:space="preserve"> كتوثيق الشافعي</w:t>
      </w:r>
      <w:r w:rsidR="00877916">
        <w:rPr>
          <w:rtl/>
        </w:rPr>
        <w:t>،</w:t>
      </w:r>
      <w:r w:rsidRPr="00116D48">
        <w:rPr>
          <w:rtl/>
        </w:rPr>
        <w:t xml:space="preserve"> وابن معين</w:t>
      </w:r>
      <w:r w:rsidR="00877916">
        <w:rPr>
          <w:rtl/>
        </w:rPr>
        <w:t>،</w:t>
      </w:r>
      <w:r w:rsidRPr="00116D48">
        <w:rPr>
          <w:rtl/>
        </w:rPr>
        <w:t xml:space="preserve"> وأبي عبد الرحمان</w:t>
      </w:r>
      <w:r w:rsidR="00877916">
        <w:rPr>
          <w:rtl/>
        </w:rPr>
        <w:t>،</w:t>
      </w:r>
      <w:r w:rsidRPr="00116D48">
        <w:rPr>
          <w:rtl/>
        </w:rPr>
        <w:t xml:space="preserve"> وأبي زرعة</w:t>
      </w:r>
      <w:r w:rsidR="00877916">
        <w:rPr>
          <w:rtl/>
        </w:rPr>
        <w:t>،</w:t>
      </w:r>
      <w:r w:rsidRPr="00116D48">
        <w:rPr>
          <w:rtl/>
        </w:rPr>
        <w:t xml:space="preserve"> مقر</w:t>
      </w:r>
      <w:r w:rsidR="0073526D">
        <w:rPr>
          <w:rtl/>
        </w:rPr>
        <w:t>ّ</w:t>
      </w:r>
      <w:r w:rsidRPr="00116D48">
        <w:rPr>
          <w:rtl/>
        </w:rPr>
        <w:t>اً لهم على ذلك بدلالة عدم تعليقه على كلماتهم</w:t>
      </w:r>
      <w:r w:rsidR="00877916">
        <w:rPr>
          <w:rtl/>
        </w:rPr>
        <w:t>،</w:t>
      </w:r>
      <w:r w:rsidRPr="00116D48">
        <w:rPr>
          <w:rtl/>
        </w:rPr>
        <w:t xml:space="preserve"> خصوصاً أن</w:t>
      </w:r>
      <w:r w:rsidR="0073526D">
        <w:rPr>
          <w:rtl/>
        </w:rPr>
        <w:t>ّ</w:t>
      </w:r>
      <w:r w:rsidRPr="00116D48">
        <w:rPr>
          <w:rtl/>
        </w:rPr>
        <w:t xml:space="preserve"> كتابه موسوم بالجرح والتعديل</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المصدر نفسه</w:t>
      </w:r>
      <w:r w:rsidR="00877916">
        <w:rPr>
          <w:rtl/>
        </w:rPr>
        <w:t>:</w:t>
      </w:r>
      <w:r w:rsidRPr="00EA2D3F">
        <w:rPr>
          <w:rtl/>
        </w:rPr>
        <w:t xml:space="preserve"> 109</w:t>
      </w:r>
      <w:r w:rsidR="00877916">
        <w:rPr>
          <w:rtl/>
        </w:rPr>
        <w:t>.</w:t>
      </w:r>
    </w:p>
    <w:p w:rsidR="00E36B40" w:rsidRDefault="00C670F7" w:rsidP="001C651C">
      <w:pPr>
        <w:pStyle w:val="libFootnote0"/>
        <w:rPr>
          <w:rtl/>
        </w:rPr>
      </w:pPr>
      <w:r w:rsidRPr="00EA2D3F">
        <w:rPr>
          <w:rtl/>
        </w:rPr>
        <w:t>(2) معرفة الثقات</w:t>
      </w:r>
      <w:r w:rsidR="00877916">
        <w:rPr>
          <w:rtl/>
        </w:rPr>
        <w:t>:</w:t>
      </w:r>
      <w:r w:rsidRPr="00EA2D3F">
        <w:rPr>
          <w:rtl/>
        </w:rPr>
        <w:t xml:space="preserve"> 1 / 270</w:t>
      </w:r>
      <w:r w:rsidR="00877916">
        <w:rPr>
          <w:rtl/>
        </w:rPr>
        <w:t>،</w:t>
      </w:r>
      <w:r w:rsidRPr="00EA2D3F">
        <w:rPr>
          <w:rtl/>
        </w:rPr>
        <w:t xml:space="preserve"> مكتبة الدار</w:t>
      </w:r>
      <w:r w:rsidR="00877916">
        <w:rPr>
          <w:rtl/>
        </w:rPr>
        <w:t>،</w:t>
      </w:r>
      <w:r w:rsidRPr="00EA2D3F">
        <w:rPr>
          <w:rtl/>
        </w:rPr>
        <w:t xml:space="preserve"> المدينة المنو</w:t>
      </w:r>
      <w:r w:rsidR="0073526D">
        <w:rPr>
          <w:rtl/>
        </w:rPr>
        <w:t>ّ</w:t>
      </w:r>
      <w:r w:rsidRPr="00EA2D3F">
        <w:rPr>
          <w:rtl/>
        </w:rPr>
        <w:t>رة</w:t>
      </w:r>
      <w:r w:rsidR="00877916">
        <w:rPr>
          <w:rtl/>
        </w:rPr>
        <w:t>.</w:t>
      </w:r>
    </w:p>
    <w:p w:rsidR="00E36B40" w:rsidRDefault="00C670F7" w:rsidP="001C651C">
      <w:pPr>
        <w:pStyle w:val="libFootnote0"/>
        <w:rPr>
          <w:rtl/>
        </w:rPr>
      </w:pPr>
      <w:r w:rsidRPr="00EA2D3F">
        <w:rPr>
          <w:rtl/>
        </w:rPr>
        <w:t>(3) نقله ولده الرازي في ( الجرح والتعديل )</w:t>
      </w:r>
      <w:r w:rsidR="00877916">
        <w:rPr>
          <w:rtl/>
        </w:rPr>
        <w:t>:</w:t>
      </w:r>
      <w:r w:rsidRPr="00EA2D3F">
        <w:rPr>
          <w:rtl/>
        </w:rPr>
        <w:t xml:space="preserve"> 2 / 487</w:t>
      </w:r>
      <w:r w:rsidR="00877916">
        <w:rPr>
          <w:rtl/>
        </w:rPr>
        <w:t>،</w:t>
      </w:r>
      <w:r w:rsidRPr="00EA2D3F">
        <w:rPr>
          <w:rtl/>
        </w:rPr>
        <w:t xml:space="preserve"> دار الفكر</w:t>
      </w:r>
      <w:r w:rsidR="00877916">
        <w:rPr>
          <w:rtl/>
        </w:rPr>
        <w:t>.</w:t>
      </w:r>
      <w:r w:rsidRPr="00EA2D3F">
        <w:rPr>
          <w:rtl/>
        </w:rPr>
        <w:t xml:space="preserve"> والذهبي في ( تذكرة الحف</w:t>
      </w:r>
      <w:r w:rsidR="0073526D">
        <w:rPr>
          <w:rtl/>
        </w:rPr>
        <w:t>ّ</w:t>
      </w:r>
      <w:r w:rsidRPr="00EA2D3F">
        <w:rPr>
          <w:rtl/>
        </w:rPr>
        <w:t>اظ )</w:t>
      </w:r>
      <w:r w:rsidR="00877916">
        <w:rPr>
          <w:rtl/>
        </w:rPr>
        <w:t>:</w:t>
      </w:r>
      <w:r w:rsidRPr="00EA2D3F">
        <w:rPr>
          <w:rtl/>
        </w:rPr>
        <w:t xml:space="preserve"> 1 / 166</w:t>
      </w:r>
      <w:r w:rsidR="00877916">
        <w:rPr>
          <w:rtl/>
        </w:rPr>
        <w:t>،</w:t>
      </w:r>
      <w:r w:rsidRPr="00EA2D3F">
        <w:rPr>
          <w:rtl/>
        </w:rPr>
        <w:t xml:space="preserve"> نشر مكتبة الحرم المك</w:t>
      </w:r>
      <w:r w:rsidR="0073526D">
        <w:rPr>
          <w:rtl/>
        </w:rPr>
        <w:t>ّ</w:t>
      </w:r>
      <w:r w:rsidRPr="00EA2D3F">
        <w:rPr>
          <w:rtl/>
        </w:rPr>
        <w:t>ي</w:t>
      </w:r>
      <w:r w:rsidR="00877916">
        <w:rPr>
          <w:rtl/>
        </w:rPr>
        <w:t>،</w:t>
      </w:r>
      <w:r w:rsidRPr="00EA2D3F">
        <w:rPr>
          <w:rtl/>
        </w:rPr>
        <w:t xml:space="preserve"> وغيرهما</w:t>
      </w:r>
      <w:r w:rsidR="00877916">
        <w:rPr>
          <w:rtl/>
        </w:rPr>
        <w:t>.</w:t>
      </w:r>
    </w:p>
    <w:p w:rsidR="00E36B40" w:rsidRPr="001C651C" w:rsidRDefault="00C670F7" w:rsidP="001C651C">
      <w:pPr>
        <w:pStyle w:val="libFootnote0"/>
        <w:rPr>
          <w:rtl/>
        </w:rPr>
      </w:pPr>
      <w:r w:rsidRPr="00EA2D3F">
        <w:rPr>
          <w:rtl/>
        </w:rPr>
        <w:t>(4) انظر</w:t>
      </w:r>
      <w:r w:rsidR="00877916">
        <w:rPr>
          <w:rtl/>
        </w:rPr>
        <w:t>:</w:t>
      </w:r>
      <w:r w:rsidRPr="00EA2D3F">
        <w:rPr>
          <w:rtl/>
        </w:rPr>
        <w:t xml:space="preserve"> ( الجرح والتعديل )</w:t>
      </w:r>
      <w:r w:rsidR="00877916">
        <w:rPr>
          <w:rtl/>
        </w:rPr>
        <w:t>:</w:t>
      </w:r>
      <w:r w:rsidRPr="00EA2D3F">
        <w:rPr>
          <w:rtl/>
        </w:rPr>
        <w:t xml:space="preserve"> 2 / 487</w:t>
      </w:r>
      <w:r w:rsidR="00877916">
        <w:rPr>
          <w:rtl/>
        </w:rPr>
        <w:t>،</w:t>
      </w:r>
      <w:r w:rsidRPr="00EA2D3F">
        <w:rPr>
          <w:rtl/>
        </w:rPr>
        <w:t xml:space="preserve"> دار الفكر</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8</w:t>
      </w:r>
      <w:r w:rsidR="001C651C">
        <w:rPr>
          <w:rtl/>
        </w:rPr>
        <w:t xml:space="preserve"> - </w:t>
      </w:r>
      <w:r w:rsidRPr="00EA2D3F">
        <w:rPr>
          <w:rtl/>
        </w:rPr>
        <w:t>محم</w:t>
      </w:r>
      <w:r w:rsidR="0073526D">
        <w:rPr>
          <w:rtl/>
        </w:rPr>
        <w:t>ّ</w:t>
      </w:r>
      <w:r w:rsidRPr="00EA2D3F">
        <w:rPr>
          <w:rtl/>
        </w:rPr>
        <w:t>د بن حِب</w:t>
      </w:r>
      <w:r w:rsidR="0073526D">
        <w:rPr>
          <w:rtl/>
        </w:rPr>
        <w:t>ّ</w:t>
      </w:r>
      <w:r w:rsidRPr="00EA2D3F">
        <w:rPr>
          <w:rtl/>
        </w:rPr>
        <w:t>َان بن أحمد</w:t>
      </w:r>
      <w:r w:rsidR="00877916">
        <w:rPr>
          <w:rtl/>
        </w:rPr>
        <w:t>،</w:t>
      </w:r>
      <w:r w:rsidRPr="00EA2D3F">
        <w:rPr>
          <w:rtl/>
        </w:rPr>
        <w:t xml:space="preserve"> أبو حاتم التميمي البستي (ت</w:t>
      </w:r>
      <w:r w:rsidR="00877916">
        <w:rPr>
          <w:rtl/>
        </w:rPr>
        <w:t>:</w:t>
      </w:r>
      <w:r w:rsidRPr="00EA2D3F">
        <w:rPr>
          <w:rtl/>
        </w:rPr>
        <w:t xml:space="preserve"> 354هـ)</w:t>
      </w:r>
      <w:r w:rsidR="00877916">
        <w:rPr>
          <w:rtl/>
        </w:rPr>
        <w:t>:</w:t>
      </w:r>
    </w:p>
    <w:p w:rsidR="00E36B40" w:rsidRDefault="00C670F7" w:rsidP="00116D48">
      <w:pPr>
        <w:pStyle w:val="libNormal"/>
        <w:rPr>
          <w:rtl/>
        </w:rPr>
      </w:pPr>
      <w:r w:rsidRPr="00116D48">
        <w:rPr>
          <w:rStyle w:val="libBold2Char"/>
          <w:rtl/>
        </w:rPr>
        <w:t>قال في كتابه ( الثقات )</w:t>
      </w:r>
      <w:r w:rsidR="00877916">
        <w:rPr>
          <w:rStyle w:val="libBold2Char"/>
          <w:rtl/>
        </w:rPr>
        <w:t>:</w:t>
      </w:r>
      <w:r w:rsidRPr="00116D48">
        <w:rPr>
          <w:rtl/>
        </w:rPr>
        <w:t xml:space="preserve"> ( جعفر بن محم</w:t>
      </w:r>
      <w:r w:rsidR="0073526D">
        <w:rPr>
          <w:rtl/>
        </w:rPr>
        <w:t>ّ</w:t>
      </w:r>
      <w:r w:rsidRPr="00116D48">
        <w:rPr>
          <w:rtl/>
        </w:rPr>
        <w:t>د بن علي بن الحسين بن علي بن أبي طالب رضوان الله عليهم</w:t>
      </w:r>
      <w:r w:rsidR="00877916">
        <w:rPr>
          <w:rtl/>
        </w:rPr>
        <w:t>،</w:t>
      </w:r>
      <w:r w:rsidRPr="00116D48">
        <w:rPr>
          <w:rtl/>
        </w:rPr>
        <w:t xml:space="preserve"> كنيته أبو عبد الله</w:t>
      </w:r>
      <w:r w:rsidR="00877916">
        <w:rPr>
          <w:rtl/>
        </w:rPr>
        <w:t>،</w:t>
      </w:r>
      <w:r w:rsidRPr="00116D48">
        <w:rPr>
          <w:rtl/>
        </w:rPr>
        <w:t xml:space="preserve"> يروي </w:t>
      </w:r>
      <w:r w:rsidR="0073526D" w:rsidRPr="00116D48">
        <w:rPr>
          <w:rtl/>
        </w:rPr>
        <w:t>عن</w:t>
      </w:r>
      <w:r w:rsidRPr="00116D48">
        <w:rPr>
          <w:rtl/>
        </w:rPr>
        <w:t xml:space="preserve"> أبيه</w:t>
      </w:r>
      <w:r w:rsidR="00877916">
        <w:rPr>
          <w:rtl/>
        </w:rPr>
        <w:t>،</w:t>
      </w:r>
      <w:r w:rsidRPr="00116D48">
        <w:rPr>
          <w:rtl/>
        </w:rPr>
        <w:t xml:space="preserve"> وكان من سادات أهل البيت فقهاً وعلماً وفضلاً</w:t>
      </w:r>
      <w:r w:rsidR="00877916">
        <w:rPr>
          <w:rtl/>
        </w:rPr>
        <w:t>،</w:t>
      </w:r>
      <w:r w:rsidRPr="00116D48">
        <w:rPr>
          <w:rtl/>
        </w:rPr>
        <w:t xml:space="preserve"> روى عنه الثوري ومالك وشعبة والناس</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EA2D3F">
        <w:rPr>
          <w:rtl/>
        </w:rPr>
        <w:t>9</w:t>
      </w:r>
      <w:r w:rsidR="001C651C">
        <w:rPr>
          <w:rtl/>
        </w:rPr>
        <w:t xml:space="preserve"> - </w:t>
      </w:r>
      <w:r w:rsidRPr="00EA2D3F">
        <w:rPr>
          <w:rtl/>
        </w:rPr>
        <w:t>عبد الله بن عدي الجرجاني (ت</w:t>
      </w:r>
      <w:r w:rsidR="00877916">
        <w:rPr>
          <w:rtl/>
        </w:rPr>
        <w:t>:</w:t>
      </w:r>
      <w:r w:rsidRPr="00EA2D3F">
        <w:rPr>
          <w:rtl/>
        </w:rPr>
        <w:t xml:space="preserve"> 365 هـ)</w:t>
      </w:r>
      <w:r w:rsidR="00877916">
        <w:rPr>
          <w:rtl/>
        </w:rPr>
        <w:t>:</w:t>
      </w:r>
    </w:p>
    <w:p w:rsidR="00E36B40" w:rsidRDefault="00C670F7" w:rsidP="00116D48">
      <w:pPr>
        <w:pStyle w:val="libNormal"/>
        <w:rPr>
          <w:rtl/>
        </w:rPr>
      </w:pPr>
      <w:r w:rsidRPr="00116D48">
        <w:rPr>
          <w:rStyle w:val="libBold2Char"/>
          <w:rtl/>
        </w:rPr>
        <w:t>قال عن الإمام الصادق ( عليه السلام )</w:t>
      </w:r>
      <w:r w:rsidR="00877916">
        <w:rPr>
          <w:rStyle w:val="libBold2Char"/>
          <w:rtl/>
        </w:rPr>
        <w:t>:</w:t>
      </w:r>
      <w:r w:rsidRPr="00116D48">
        <w:rPr>
          <w:rStyle w:val="libBold2Char"/>
          <w:rtl/>
        </w:rPr>
        <w:t xml:space="preserve"> </w:t>
      </w:r>
      <w:r w:rsidRPr="00116D48">
        <w:rPr>
          <w:rtl/>
        </w:rPr>
        <w:t>( ولجعفر بن محم</w:t>
      </w:r>
      <w:r w:rsidR="0073526D">
        <w:rPr>
          <w:rtl/>
        </w:rPr>
        <w:t>ّ</w:t>
      </w:r>
      <w:r w:rsidRPr="00116D48">
        <w:rPr>
          <w:rtl/>
        </w:rPr>
        <w:t>د حديث كبير عن أبيه عن جابر</w:t>
      </w:r>
      <w:r w:rsidR="00877916">
        <w:rPr>
          <w:rtl/>
        </w:rPr>
        <w:t>،</w:t>
      </w:r>
      <w:r w:rsidRPr="00116D48">
        <w:rPr>
          <w:rtl/>
        </w:rPr>
        <w:t xml:space="preserve"> وعن أبيه عن آبائه</w:t>
      </w:r>
      <w:r w:rsidR="00877916">
        <w:rPr>
          <w:rtl/>
        </w:rPr>
        <w:t>،</w:t>
      </w:r>
      <w:r w:rsidRPr="00116D48">
        <w:rPr>
          <w:rtl/>
        </w:rPr>
        <w:t xml:space="preserve"> ونُسَخَاً لأهل البيت برواية جعفر بن محم</w:t>
      </w:r>
      <w:r w:rsidR="0073526D">
        <w:rPr>
          <w:rtl/>
        </w:rPr>
        <w:t>ّ</w:t>
      </w:r>
      <w:r w:rsidRPr="00116D48">
        <w:rPr>
          <w:rtl/>
        </w:rPr>
        <w:t>د</w:t>
      </w:r>
      <w:r w:rsidR="00877916">
        <w:rPr>
          <w:rtl/>
        </w:rPr>
        <w:t>،</w:t>
      </w:r>
      <w:r w:rsidRPr="00116D48">
        <w:rPr>
          <w:rtl/>
        </w:rPr>
        <w:t xml:space="preserve"> وقد حد</w:t>
      </w:r>
      <w:r w:rsidR="0073526D">
        <w:rPr>
          <w:rtl/>
        </w:rPr>
        <w:t>ّ</w:t>
      </w:r>
      <w:r w:rsidRPr="00116D48">
        <w:rPr>
          <w:rtl/>
        </w:rPr>
        <w:t>ث عنه من الأئم</w:t>
      </w:r>
      <w:r w:rsidR="0073526D">
        <w:rPr>
          <w:rtl/>
        </w:rPr>
        <w:t>ّ</w:t>
      </w:r>
      <w:r w:rsidRPr="00116D48">
        <w:rPr>
          <w:rtl/>
        </w:rPr>
        <w:t>ة مثل</w:t>
      </w:r>
      <w:r w:rsidR="00877916">
        <w:rPr>
          <w:rtl/>
        </w:rPr>
        <w:t>:</w:t>
      </w:r>
      <w:r w:rsidRPr="00116D48">
        <w:rPr>
          <w:rtl/>
        </w:rPr>
        <w:t xml:space="preserve"> ابن جريج</w:t>
      </w:r>
      <w:r w:rsidR="00877916">
        <w:rPr>
          <w:rtl/>
        </w:rPr>
        <w:t>،</w:t>
      </w:r>
      <w:r w:rsidRPr="00116D48">
        <w:rPr>
          <w:rtl/>
        </w:rPr>
        <w:t xml:space="preserve"> وشعبة بن الحج</w:t>
      </w:r>
      <w:r w:rsidR="0073526D">
        <w:rPr>
          <w:rtl/>
        </w:rPr>
        <w:t>ّ</w:t>
      </w:r>
      <w:r w:rsidRPr="00116D48">
        <w:rPr>
          <w:rtl/>
        </w:rPr>
        <w:t>اج</w:t>
      </w:r>
      <w:r w:rsidR="00877916">
        <w:rPr>
          <w:rtl/>
        </w:rPr>
        <w:t>،</w:t>
      </w:r>
      <w:r w:rsidRPr="00116D48">
        <w:rPr>
          <w:rtl/>
        </w:rPr>
        <w:t xml:space="preserve"> وغيرهم</w:t>
      </w:r>
      <w:r w:rsidR="00877916">
        <w:rPr>
          <w:rtl/>
        </w:rPr>
        <w:t>.</w:t>
      </w:r>
      <w:r w:rsidRPr="00116D48">
        <w:rPr>
          <w:rtl/>
        </w:rPr>
        <w:t>.. وجعفر من ثقات الناس كما قال يحيى بن معين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10</w:t>
      </w:r>
      <w:r w:rsidR="001C651C">
        <w:rPr>
          <w:rtl/>
        </w:rPr>
        <w:t xml:space="preserve"> - </w:t>
      </w:r>
      <w:r w:rsidRPr="00EA2D3F">
        <w:rPr>
          <w:rtl/>
        </w:rPr>
        <w:t>أبو عبد الرحمان السلمي (ت</w:t>
      </w:r>
      <w:r w:rsidR="00877916">
        <w:rPr>
          <w:rtl/>
        </w:rPr>
        <w:t>:</w:t>
      </w:r>
      <w:r w:rsidRPr="00EA2D3F">
        <w:rPr>
          <w:rtl/>
        </w:rPr>
        <w:t xml:space="preserve"> 412 هـ)</w:t>
      </w:r>
      <w:r w:rsidR="00877916">
        <w:rPr>
          <w:rtl/>
        </w:rPr>
        <w:t>:</w:t>
      </w:r>
    </w:p>
    <w:p w:rsidR="00E36B40" w:rsidRDefault="00C670F7" w:rsidP="00116D48">
      <w:pPr>
        <w:pStyle w:val="libNormal"/>
        <w:rPr>
          <w:rtl/>
        </w:rPr>
      </w:pPr>
      <w:r w:rsidRPr="00116D48">
        <w:rPr>
          <w:rStyle w:val="libBold2Char"/>
          <w:rtl/>
        </w:rPr>
        <w:t>قال في ( طبقات المشايخ الصوفي</w:t>
      </w:r>
      <w:r w:rsidR="0073526D">
        <w:rPr>
          <w:rStyle w:val="libBold2Char"/>
          <w:rtl/>
        </w:rPr>
        <w:t>ّ</w:t>
      </w:r>
      <w:r w:rsidRPr="00116D48">
        <w:rPr>
          <w:rStyle w:val="libBold2Char"/>
          <w:rtl/>
        </w:rPr>
        <w:t>ة )</w:t>
      </w:r>
      <w:r w:rsidR="00877916">
        <w:rPr>
          <w:rStyle w:val="libBold2Char"/>
          <w:rtl/>
        </w:rPr>
        <w:t>:</w:t>
      </w:r>
      <w:r w:rsidRPr="00116D48">
        <w:rPr>
          <w:rtl/>
        </w:rPr>
        <w:t xml:space="preserve"> ( جعفر الصادق ( عليه السلام ) فاق جميع أقرانه من أهل البيت</w:t>
      </w:r>
      <w:r w:rsidR="00877916">
        <w:rPr>
          <w:rtl/>
        </w:rPr>
        <w:t>،</w:t>
      </w:r>
      <w:r w:rsidRPr="00116D48">
        <w:rPr>
          <w:rtl/>
        </w:rPr>
        <w:t xml:space="preserve"> وهو ذو علم غزير في الدين</w:t>
      </w:r>
      <w:r w:rsidR="00877916">
        <w:rPr>
          <w:rtl/>
        </w:rPr>
        <w:t>،</w:t>
      </w:r>
      <w:r w:rsidRPr="00116D48">
        <w:rPr>
          <w:rtl/>
        </w:rPr>
        <w:t xml:space="preserve"> وزهد بالغ في الدنيا</w:t>
      </w:r>
      <w:r w:rsidR="00877916">
        <w:rPr>
          <w:rtl/>
        </w:rPr>
        <w:t>،</w:t>
      </w:r>
      <w:r w:rsidRPr="00116D48">
        <w:rPr>
          <w:rtl/>
        </w:rPr>
        <w:t xml:space="preserve"> وورع تام عن الشهوات</w:t>
      </w:r>
      <w:r w:rsidR="00877916">
        <w:rPr>
          <w:rtl/>
        </w:rPr>
        <w:t>،</w:t>
      </w:r>
      <w:r w:rsidRPr="00116D48">
        <w:rPr>
          <w:rtl/>
        </w:rPr>
        <w:t xml:space="preserve"> وأدب كامل في الحكمة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الثقات</w:t>
      </w:r>
      <w:r w:rsidR="00877916">
        <w:rPr>
          <w:rtl/>
        </w:rPr>
        <w:t>:</w:t>
      </w:r>
      <w:r w:rsidRPr="00EA2D3F">
        <w:rPr>
          <w:rtl/>
        </w:rPr>
        <w:t xml:space="preserve"> 6 / 131</w:t>
      </w:r>
      <w:r w:rsidR="00877916">
        <w:rPr>
          <w:rtl/>
        </w:rPr>
        <w:t>،</w:t>
      </w:r>
      <w:r w:rsidRPr="00EA2D3F">
        <w:rPr>
          <w:rtl/>
        </w:rPr>
        <w:t xml:space="preserve"> طبع مجلس دائرة المعارف العثماني</w:t>
      </w:r>
      <w:r w:rsidR="0073526D">
        <w:rPr>
          <w:rtl/>
        </w:rPr>
        <w:t>ّ</w:t>
      </w:r>
      <w:r w:rsidRPr="00EA2D3F">
        <w:rPr>
          <w:rtl/>
        </w:rPr>
        <w:t>ة</w:t>
      </w:r>
      <w:r w:rsidR="00877916">
        <w:rPr>
          <w:rtl/>
        </w:rPr>
        <w:t>،</w:t>
      </w:r>
      <w:r w:rsidRPr="00EA2D3F">
        <w:rPr>
          <w:rtl/>
        </w:rPr>
        <w:t xml:space="preserve"> حيدر آباد الدكن</w:t>
      </w:r>
      <w:r w:rsidR="00877916">
        <w:rPr>
          <w:rtl/>
        </w:rPr>
        <w:t>،</w:t>
      </w:r>
      <w:r w:rsidRPr="00EA2D3F">
        <w:rPr>
          <w:rtl/>
        </w:rPr>
        <w:t xml:space="preserve"> الهند</w:t>
      </w:r>
      <w:r w:rsidR="00877916">
        <w:rPr>
          <w:rtl/>
        </w:rPr>
        <w:t>.</w:t>
      </w:r>
    </w:p>
    <w:p w:rsidR="00E36B40" w:rsidRDefault="00C670F7" w:rsidP="001C651C">
      <w:pPr>
        <w:pStyle w:val="libFootnote0"/>
        <w:rPr>
          <w:rtl/>
        </w:rPr>
      </w:pPr>
      <w:r w:rsidRPr="00EA2D3F">
        <w:rPr>
          <w:rtl/>
        </w:rPr>
        <w:t>(2) الكامل في الضعفاء</w:t>
      </w:r>
      <w:r w:rsidR="00877916">
        <w:rPr>
          <w:rtl/>
        </w:rPr>
        <w:t>:</w:t>
      </w:r>
      <w:r w:rsidRPr="00EA2D3F">
        <w:rPr>
          <w:rtl/>
        </w:rPr>
        <w:t xml:space="preserve"> 2</w:t>
      </w:r>
      <w:r w:rsidR="00877916">
        <w:rPr>
          <w:rtl/>
        </w:rPr>
        <w:t>،</w:t>
      </w:r>
      <w:r w:rsidRPr="00EA2D3F">
        <w:rPr>
          <w:rtl/>
        </w:rPr>
        <w:t xml:space="preserve"> 134</w:t>
      </w:r>
      <w:r w:rsidR="00877916">
        <w:rPr>
          <w:rtl/>
        </w:rPr>
        <w:t>،</w:t>
      </w:r>
      <w:r w:rsidRPr="00EA2D3F">
        <w:rPr>
          <w:rtl/>
        </w:rPr>
        <w:t xml:space="preserve"> دار الفكر</w:t>
      </w:r>
      <w:r w:rsidR="00877916">
        <w:rPr>
          <w:rtl/>
        </w:rPr>
        <w:t>.</w:t>
      </w:r>
      <w:r w:rsidRPr="00EA2D3F">
        <w:rPr>
          <w:rtl/>
        </w:rPr>
        <w:t xml:space="preserve"> ونقله ابن حجر بلفظ قريب من ذلك في ( تهذيب التهذيب )</w:t>
      </w:r>
      <w:r w:rsidR="00877916">
        <w:rPr>
          <w:rtl/>
        </w:rPr>
        <w:t>،</w:t>
      </w:r>
      <w:r w:rsidRPr="00EA2D3F">
        <w:rPr>
          <w:rtl/>
        </w:rPr>
        <w:t xml:space="preserve"> 2 / 69</w:t>
      </w:r>
      <w:r w:rsidR="00877916">
        <w:rPr>
          <w:rtl/>
        </w:rPr>
        <w:t>،</w:t>
      </w:r>
      <w:r w:rsidRPr="00EA2D3F">
        <w:rPr>
          <w:rtl/>
        </w:rPr>
        <w:t xml:space="preserve"> واللفظ المذكور من كتاب التهذيب</w:t>
      </w:r>
      <w:r w:rsidR="00877916">
        <w:rPr>
          <w:rtl/>
        </w:rPr>
        <w:t>.</w:t>
      </w:r>
    </w:p>
    <w:p w:rsidR="00E36B40" w:rsidRPr="001C651C" w:rsidRDefault="00C670F7" w:rsidP="001C651C">
      <w:pPr>
        <w:pStyle w:val="libFootnote0"/>
        <w:rPr>
          <w:rtl/>
        </w:rPr>
      </w:pPr>
      <w:r w:rsidRPr="00EA2D3F">
        <w:rPr>
          <w:rtl/>
        </w:rPr>
        <w:t>(3) ذكره محم</w:t>
      </w:r>
      <w:r w:rsidR="0073526D">
        <w:rPr>
          <w:rtl/>
        </w:rPr>
        <w:t>ّ</w:t>
      </w:r>
      <w:r w:rsidRPr="00EA2D3F">
        <w:rPr>
          <w:rtl/>
        </w:rPr>
        <w:t>د الخواجة البخاري في ( فصل الخطاب )</w:t>
      </w:r>
      <w:r w:rsidR="00877916">
        <w:rPr>
          <w:rtl/>
        </w:rPr>
        <w:t>.</w:t>
      </w:r>
      <w:r w:rsidRPr="00EA2D3F">
        <w:rPr>
          <w:rtl/>
        </w:rPr>
        <w:t xml:space="preserve"> ونقله عنه القندوزي الحنفي في ( ينابيع المود</w:t>
      </w:r>
      <w:r w:rsidR="0073526D">
        <w:rPr>
          <w:rtl/>
        </w:rPr>
        <w:t>ّ</w:t>
      </w:r>
      <w:r w:rsidRPr="00EA2D3F">
        <w:rPr>
          <w:rtl/>
        </w:rPr>
        <w:t>ة )</w:t>
      </w:r>
      <w:r w:rsidR="00877916">
        <w:rPr>
          <w:rtl/>
        </w:rPr>
        <w:t>:</w:t>
      </w:r>
      <w:r w:rsidRPr="00EA2D3F">
        <w:rPr>
          <w:rtl/>
        </w:rPr>
        <w:t xml:space="preserve"> 2 / 457</w:t>
      </w:r>
      <w:r w:rsidR="00877916">
        <w:rPr>
          <w:rtl/>
        </w:rPr>
        <w:t>،</w:t>
      </w:r>
      <w:r w:rsidRPr="00EA2D3F">
        <w:rPr>
          <w:rtl/>
        </w:rPr>
        <w:t xml:space="preserve"> منشورات الشريف الرضي</w:t>
      </w:r>
      <w:r w:rsidR="00877916">
        <w:rPr>
          <w:rtl/>
        </w:rPr>
        <w:t>،</w:t>
      </w:r>
      <w:r w:rsidRPr="00EA2D3F">
        <w:rPr>
          <w:rtl/>
        </w:rPr>
        <w:t xml:space="preserve"> المصو</w:t>
      </w:r>
      <w:r w:rsidR="0073526D">
        <w:rPr>
          <w:rtl/>
        </w:rPr>
        <w:t>ّ</w:t>
      </w:r>
      <w:r w:rsidRPr="00EA2D3F">
        <w:rPr>
          <w:rtl/>
        </w:rPr>
        <w:t>رة على الطبعة الحيدري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11</w:t>
      </w:r>
      <w:r w:rsidR="001C651C">
        <w:rPr>
          <w:rtl/>
        </w:rPr>
        <w:t xml:space="preserve"> - </w:t>
      </w:r>
      <w:r w:rsidRPr="00EA2D3F">
        <w:rPr>
          <w:rtl/>
        </w:rPr>
        <w:t>أحمد بن علي بن منجويه الأصبهاني (ت</w:t>
      </w:r>
      <w:r w:rsidR="00877916">
        <w:rPr>
          <w:rtl/>
        </w:rPr>
        <w:t>:</w:t>
      </w:r>
      <w:r w:rsidRPr="00EA2D3F">
        <w:rPr>
          <w:rtl/>
        </w:rPr>
        <w:t xml:space="preserve"> 428 هـ)</w:t>
      </w:r>
      <w:r w:rsidR="00877916">
        <w:rPr>
          <w:rtl/>
        </w:rPr>
        <w:t>:</w:t>
      </w:r>
    </w:p>
    <w:p w:rsidR="00E36B40" w:rsidRDefault="00C670F7" w:rsidP="00116D48">
      <w:pPr>
        <w:pStyle w:val="libNormal"/>
        <w:rPr>
          <w:rtl/>
        </w:rPr>
      </w:pPr>
      <w:r w:rsidRPr="00116D48">
        <w:rPr>
          <w:rStyle w:val="libBold2Char"/>
          <w:rtl/>
        </w:rPr>
        <w:t>قال في ( رجال مسلم )</w:t>
      </w:r>
      <w:r w:rsidR="00877916">
        <w:rPr>
          <w:rStyle w:val="libBold2Char"/>
          <w:rtl/>
        </w:rPr>
        <w:t>:</w:t>
      </w:r>
      <w:r w:rsidRPr="00116D48">
        <w:rPr>
          <w:rStyle w:val="libBold2Char"/>
          <w:rtl/>
        </w:rPr>
        <w:t xml:space="preserve"> </w:t>
      </w:r>
      <w:r w:rsidRPr="00116D48">
        <w:rPr>
          <w:rtl/>
        </w:rPr>
        <w:t>( جعفر بن محم</w:t>
      </w:r>
      <w:r w:rsidR="0073526D">
        <w:rPr>
          <w:rtl/>
        </w:rPr>
        <w:t>ّ</w:t>
      </w:r>
      <w:r w:rsidRPr="00116D48">
        <w:rPr>
          <w:rtl/>
        </w:rPr>
        <w:t>د الصادق</w:t>
      </w:r>
      <w:r w:rsidR="00877916">
        <w:rPr>
          <w:rtl/>
        </w:rPr>
        <w:t>.</w:t>
      </w:r>
      <w:r w:rsidRPr="00116D48">
        <w:rPr>
          <w:rtl/>
        </w:rPr>
        <w:t>.. وكان من سادات أهل البيت فقهاً</w:t>
      </w:r>
      <w:r w:rsidR="00877916">
        <w:rPr>
          <w:rtl/>
        </w:rPr>
        <w:t>،</w:t>
      </w:r>
      <w:r w:rsidRPr="00116D48">
        <w:rPr>
          <w:rtl/>
        </w:rPr>
        <w:t xml:space="preserve"> وعلماً</w:t>
      </w:r>
      <w:r w:rsidR="00877916">
        <w:rPr>
          <w:rtl/>
        </w:rPr>
        <w:t>،</w:t>
      </w:r>
      <w:r w:rsidRPr="00116D48">
        <w:rPr>
          <w:rtl/>
        </w:rPr>
        <w:t xml:space="preserve"> وفضلاً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12</w:t>
      </w:r>
      <w:r w:rsidR="001C651C">
        <w:rPr>
          <w:rtl/>
        </w:rPr>
        <w:t xml:space="preserve"> - </w:t>
      </w:r>
      <w:r w:rsidRPr="00EA2D3F">
        <w:rPr>
          <w:rtl/>
        </w:rPr>
        <w:t>أبو نعيم الأصبهاني (ت</w:t>
      </w:r>
      <w:r w:rsidR="00877916">
        <w:rPr>
          <w:rtl/>
        </w:rPr>
        <w:t>:</w:t>
      </w:r>
      <w:r w:rsidRPr="00EA2D3F">
        <w:rPr>
          <w:rtl/>
        </w:rPr>
        <w:t xml:space="preserve"> 430 هـ)</w:t>
      </w:r>
      <w:r w:rsidR="00877916">
        <w:rPr>
          <w:rtl/>
        </w:rPr>
        <w:t>:</w:t>
      </w:r>
    </w:p>
    <w:p w:rsidR="00E36B40" w:rsidRDefault="00C670F7" w:rsidP="00116D48">
      <w:pPr>
        <w:pStyle w:val="libNormal"/>
        <w:rPr>
          <w:rtl/>
        </w:rPr>
      </w:pPr>
      <w:r w:rsidRPr="00116D48">
        <w:rPr>
          <w:rStyle w:val="libBold2Char"/>
          <w:rtl/>
        </w:rPr>
        <w:t>قال في ( حلية الأولياء ) عند ترجمة الإمام جعفر الصادق ( عليه السلام )</w:t>
      </w:r>
      <w:r w:rsidR="00877916">
        <w:rPr>
          <w:rStyle w:val="libBold2Char"/>
          <w:rtl/>
        </w:rPr>
        <w:t>:</w:t>
      </w:r>
      <w:r w:rsidRPr="00116D48">
        <w:rPr>
          <w:rtl/>
        </w:rPr>
        <w:t xml:space="preserve"> (</w:t>
      </w:r>
      <w:r w:rsidR="00877916">
        <w:rPr>
          <w:rtl/>
        </w:rPr>
        <w:t>.</w:t>
      </w:r>
      <w:r w:rsidRPr="00116D48">
        <w:rPr>
          <w:rtl/>
        </w:rPr>
        <w:t>. الإمام الناطق</w:t>
      </w:r>
      <w:r w:rsidR="00877916">
        <w:rPr>
          <w:rtl/>
        </w:rPr>
        <w:t>،</w:t>
      </w:r>
      <w:r w:rsidRPr="00116D48">
        <w:rPr>
          <w:rtl/>
        </w:rPr>
        <w:t xml:space="preserve"> ذو الزمام السابق</w:t>
      </w:r>
      <w:r w:rsidR="00877916">
        <w:rPr>
          <w:rtl/>
        </w:rPr>
        <w:t>،</w:t>
      </w:r>
      <w:r w:rsidRPr="00116D48">
        <w:rPr>
          <w:rtl/>
        </w:rPr>
        <w:t xml:space="preserve"> أبو عبد الله جعفر بن محم</w:t>
      </w:r>
      <w:r w:rsidR="0073526D">
        <w:rPr>
          <w:rtl/>
        </w:rPr>
        <w:t>ّ</w:t>
      </w:r>
      <w:r w:rsidRPr="00116D48">
        <w:rPr>
          <w:rtl/>
        </w:rPr>
        <w:t>د الصادق</w:t>
      </w:r>
      <w:r w:rsidR="00877916">
        <w:rPr>
          <w:rtl/>
        </w:rPr>
        <w:t>،</w:t>
      </w:r>
      <w:r w:rsidRPr="00116D48">
        <w:rPr>
          <w:rtl/>
        </w:rPr>
        <w:t xml:space="preserve"> أقبل على العبادة والخضوع</w:t>
      </w:r>
      <w:r w:rsidR="00877916">
        <w:rPr>
          <w:rtl/>
        </w:rPr>
        <w:t>،</w:t>
      </w:r>
      <w:r w:rsidRPr="00116D48">
        <w:rPr>
          <w:rtl/>
        </w:rPr>
        <w:t xml:space="preserve"> وآثر العزلة والخشوع</w:t>
      </w:r>
      <w:r w:rsidR="00877916">
        <w:rPr>
          <w:rtl/>
        </w:rPr>
        <w:t>،</w:t>
      </w:r>
      <w:r w:rsidRPr="00116D48">
        <w:rPr>
          <w:rtl/>
        </w:rPr>
        <w:t xml:space="preserve"> ونهى عن الرئاسة والجموع )</w:t>
      </w:r>
      <w:r w:rsidRPr="00116D48">
        <w:rPr>
          <w:rStyle w:val="libFootnotenumChar"/>
          <w:rtl/>
        </w:rPr>
        <w:t xml:space="preserve"> (2)</w:t>
      </w:r>
      <w:r w:rsidR="00877916">
        <w:rPr>
          <w:rtl/>
        </w:rPr>
        <w:t>.</w:t>
      </w:r>
    </w:p>
    <w:p w:rsidR="00E36B40" w:rsidRDefault="00C670F7" w:rsidP="00F517D6">
      <w:pPr>
        <w:pStyle w:val="libBold1"/>
        <w:rPr>
          <w:rtl/>
        </w:rPr>
      </w:pPr>
      <w:r w:rsidRPr="00EA2D3F">
        <w:rPr>
          <w:rtl/>
        </w:rPr>
        <w:t>13</w:t>
      </w:r>
      <w:r w:rsidR="001C651C">
        <w:rPr>
          <w:rtl/>
        </w:rPr>
        <w:t xml:space="preserve"> - </w:t>
      </w:r>
      <w:r w:rsidRPr="00EA2D3F">
        <w:rPr>
          <w:rtl/>
        </w:rPr>
        <w:t>محم</w:t>
      </w:r>
      <w:r w:rsidR="0073526D">
        <w:rPr>
          <w:rtl/>
        </w:rPr>
        <w:t>ّ</w:t>
      </w:r>
      <w:r w:rsidRPr="00EA2D3F">
        <w:rPr>
          <w:rtl/>
        </w:rPr>
        <w:t>د بن طاهر بن علي المقدسي (ت</w:t>
      </w:r>
      <w:r w:rsidR="00877916">
        <w:rPr>
          <w:rtl/>
        </w:rPr>
        <w:t>:</w:t>
      </w:r>
      <w:r w:rsidRPr="00EA2D3F">
        <w:rPr>
          <w:rtl/>
        </w:rPr>
        <w:t xml:space="preserve"> 507 هـ)</w:t>
      </w:r>
      <w:r w:rsidR="00877916">
        <w:rPr>
          <w:rtl/>
        </w:rPr>
        <w:t>:</w:t>
      </w:r>
    </w:p>
    <w:p w:rsidR="00E36B40" w:rsidRDefault="00C670F7" w:rsidP="00116D48">
      <w:pPr>
        <w:pStyle w:val="libNormal"/>
        <w:rPr>
          <w:rtl/>
        </w:rPr>
      </w:pPr>
      <w:r w:rsidRPr="00116D48">
        <w:rPr>
          <w:rStyle w:val="libBold2Char"/>
          <w:rtl/>
        </w:rPr>
        <w:t>قال في كتابه ( الجمع بين رجال الصحيحين )</w:t>
      </w:r>
      <w:r w:rsidR="00877916">
        <w:rPr>
          <w:rStyle w:val="libBold2Char"/>
          <w:rtl/>
        </w:rPr>
        <w:t>:</w:t>
      </w:r>
      <w:r w:rsidRPr="00116D48">
        <w:rPr>
          <w:rtl/>
        </w:rPr>
        <w:t xml:space="preserve"> ( جعفر بن محم</w:t>
      </w:r>
      <w:r w:rsidR="0073526D">
        <w:rPr>
          <w:rtl/>
        </w:rPr>
        <w:t>ّ</w:t>
      </w:r>
      <w:r w:rsidRPr="00116D48">
        <w:rPr>
          <w:rtl/>
        </w:rPr>
        <w:t>د الصادق</w:t>
      </w:r>
      <w:r w:rsidR="00877916">
        <w:rPr>
          <w:rtl/>
        </w:rPr>
        <w:t>،</w:t>
      </w:r>
      <w:r w:rsidRPr="00116D48">
        <w:rPr>
          <w:rtl/>
        </w:rPr>
        <w:t xml:space="preserve"> وهو ابن علي بن الحسين بن ع</w:t>
      </w:r>
      <w:r w:rsidR="0073526D" w:rsidRPr="00116D48">
        <w:rPr>
          <w:rtl/>
        </w:rPr>
        <w:t>لي</w:t>
      </w:r>
      <w:r w:rsidRPr="00116D48">
        <w:rPr>
          <w:rtl/>
        </w:rPr>
        <w:t xml:space="preserve"> </w:t>
      </w:r>
      <w:r w:rsidR="0073526D" w:rsidRPr="00116D48">
        <w:rPr>
          <w:rtl/>
        </w:rPr>
        <w:t>بن</w:t>
      </w:r>
      <w:r w:rsidRPr="00116D48">
        <w:rPr>
          <w:rtl/>
        </w:rPr>
        <w:t xml:space="preserve"> أ</w:t>
      </w:r>
      <w:r w:rsidR="0073526D" w:rsidRPr="00116D48">
        <w:rPr>
          <w:rtl/>
        </w:rPr>
        <w:t>بي</w:t>
      </w:r>
      <w:r w:rsidRPr="00116D48">
        <w:rPr>
          <w:rtl/>
        </w:rPr>
        <w:t xml:space="preserve"> طالب الهاش</w:t>
      </w:r>
      <w:r w:rsidR="0073526D" w:rsidRPr="00116D48">
        <w:rPr>
          <w:rtl/>
        </w:rPr>
        <w:t>مي</w:t>
      </w:r>
      <w:r w:rsidRPr="00116D48">
        <w:rPr>
          <w:rtl/>
        </w:rPr>
        <w:t xml:space="preserve"> ( رضي الله عنهم )</w:t>
      </w:r>
      <w:r w:rsidR="00877916">
        <w:rPr>
          <w:rtl/>
        </w:rPr>
        <w:t>،</w:t>
      </w:r>
      <w:r w:rsidRPr="00116D48">
        <w:rPr>
          <w:rtl/>
        </w:rPr>
        <w:t xml:space="preserve"> يُكن</w:t>
      </w:r>
      <w:r w:rsidR="0073526D">
        <w:rPr>
          <w:rtl/>
        </w:rPr>
        <w:t>ّ</w:t>
      </w:r>
      <w:r w:rsidRPr="00116D48">
        <w:rPr>
          <w:rtl/>
        </w:rPr>
        <w:t>ى أبا عبد الله</w:t>
      </w:r>
      <w:r w:rsidR="00877916">
        <w:rPr>
          <w:rtl/>
        </w:rPr>
        <w:t>.</w:t>
      </w:r>
      <w:r w:rsidRPr="00116D48">
        <w:rPr>
          <w:rtl/>
        </w:rPr>
        <w:t>.. وكان من سادات أهل البيت</w:t>
      </w:r>
      <w:r w:rsidR="00877916">
        <w:rPr>
          <w:rtl/>
        </w:rPr>
        <w:t>.</w:t>
      </w:r>
      <w:r w:rsidRPr="00116D48">
        <w:rPr>
          <w:rtl/>
        </w:rPr>
        <w:t>.. روى عنه عبد الوهاب الثقفي</w:t>
      </w:r>
      <w:r w:rsidR="00877916">
        <w:rPr>
          <w:rtl/>
        </w:rPr>
        <w:t>،</w:t>
      </w:r>
      <w:r w:rsidRPr="00116D48">
        <w:rPr>
          <w:rtl/>
        </w:rPr>
        <w:t xml:space="preserve"> وحاتم بن إسماعيل</w:t>
      </w:r>
      <w:r w:rsidR="00877916">
        <w:rPr>
          <w:rtl/>
        </w:rPr>
        <w:t>،</w:t>
      </w:r>
      <w:r w:rsidRPr="00116D48">
        <w:rPr>
          <w:rtl/>
        </w:rPr>
        <w:t xml:space="preserve"> ووهيب بن خالد</w:t>
      </w:r>
      <w:r w:rsidR="00877916">
        <w:rPr>
          <w:rtl/>
        </w:rPr>
        <w:t>،</w:t>
      </w:r>
      <w:r w:rsidRPr="00116D48">
        <w:rPr>
          <w:rtl/>
        </w:rPr>
        <w:t xml:space="preserve"> وحسن بن عي</w:t>
      </w:r>
      <w:r w:rsidR="0073526D">
        <w:rPr>
          <w:rtl/>
        </w:rPr>
        <w:t>ّ</w:t>
      </w:r>
      <w:r w:rsidRPr="00116D48">
        <w:rPr>
          <w:rtl/>
        </w:rPr>
        <w:t>اش</w:t>
      </w:r>
      <w:r w:rsidR="00877916">
        <w:rPr>
          <w:rtl/>
        </w:rPr>
        <w:t>،</w:t>
      </w:r>
      <w:r w:rsidRPr="00116D48">
        <w:rPr>
          <w:rtl/>
        </w:rPr>
        <w:t xml:space="preserve"> وسليمان بن بلال</w:t>
      </w:r>
      <w:r w:rsidR="00877916">
        <w:rPr>
          <w:rtl/>
        </w:rPr>
        <w:t>،</w:t>
      </w:r>
      <w:r w:rsidRPr="00116D48">
        <w:rPr>
          <w:rtl/>
        </w:rPr>
        <w:t xml:space="preserve"> والثوري</w:t>
      </w:r>
      <w:r w:rsidR="00877916">
        <w:rPr>
          <w:rtl/>
        </w:rPr>
        <w:t>،</w:t>
      </w:r>
      <w:r w:rsidRPr="00116D48">
        <w:rPr>
          <w:rtl/>
        </w:rPr>
        <w:t xml:space="preserve"> والداروردي</w:t>
      </w:r>
      <w:r w:rsidR="00877916">
        <w:rPr>
          <w:rtl/>
        </w:rPr>
        <w:t>،</w:t>
      </w:r>
      <w:r w:rsidRPr="00116D48">
        <w:rPr>
          <w:rtl/>
        </w:rPr>
        <w:t xml:space="preserve"> ويحيى بن سعيد الأنصاري</w:t>
      </w:r>
      <w:r w:rsidR="00877916">
        <w:rPr>
          <w:rtl/>
        </w:rPr>
        <w:t>،</w:t>
      </w:r>
      <w:r w:rsidRPr="00116D48">
        <w:rPr>
          <w:rtl/>
        </w:rPr>
        <w:t xml:space="preserve"> وحفص بن غي</w:t>
      </w:r>
      <w:r w:rsidR="0073526D">
        <w:rPr>
          <w:rtl/>
        </w:rPr>
        <w:t>ّ</w:t>
      </w:r>
      <w:r w:rsidRPr="00116D48">
        <w:rPr>
          <w:rtl/>
        </w:rPr>
        <w:t>اث</w:t>
      </w:r>
      <w:r w:rsidR="00877916">
        <w:rPr>
          <w:rtl/>
        </w:rPr>
        <w:t>،</w:t>
      </w:r>
      <w:r w:rsidRPr="00116D48">
        <w:rPr>
          <w:rtl/>
        </w:rPr>
        <w:t xml:space="preserve"> و</w:t>
      </w:r>
      <w:r w:rsidR="0073526D" w:rsidRPr="00116D48">
        <w:rPr>
          <w:rtl/>
        </w:rPr>
        <w:t>ما</w:t>
      </w:r>
      <w:r w:rsidRPr="00116D48">
        <w:rPr>
          <w:rtl/>
        </w:rPr>
        <w:t>لك بن أنس</w:t>
      </w:r>
      <w:r w:rsidR="00877916">
        <w:rPr>
          <w:rtl/>
        </w:rPr>
        <w:t>،</w:t>
      </w:r>
      <w:r w:rsidRPr="00116D48">
        <w:rPr>
          <w:rtl/>
        </w:rPr>
        <w:t xml:space="preserve"> وابن جريج</w:t>
      </w:r>
      <w:r w:rsidR="00877916">
        <w:rPr>
          <w:rtl/>
        </w:rPr>
        <w:t>.</w:t>
      </w:r>
      <w:r w:rsidRPr="00116D48">
        <w:rPr>
          <w:rtl/>
        </w:rPr>
        <w:t xml:space="preserve">.. ) </w:t>
      </w:r>
      <w:r w:rsidRPr="00116D48">
        <w:rPr>
          <w:rStyle w:val="libFootnotenumChar"/>
          <w:rtl/>
        </w:rPr>
        <w:t>(3)</w:t>
      </w:r>
      <w:r w:rsidR="00877916">
        <w:rPr>
          <w:rtl/>
        </w:rPr>
        <w:t>.</w:t>
      </w:r>
    </w:p>
    <w:p w:rsidR="00E36B40" w:rsidRDefault="00C670F7" w:rsidP="00F517D6">
      <w:pPr>
        <w:pStyle w:val="libBold1"/>
        <w:rPr>
          <w:rtl/>
        </w:rPr>
      </w:pPr>
      <w:r w:rsidRPr="00EA2D3F">
        <w:rPr>
          <w:rtl/>
        </w:rPr>
        <w:t>14</w:t>
      </w:r>
      <w:r w:rsidR="001C651C">
        <w:rPr>
          <w:rtl/>
        </w:rPr>
        <w:t xml:space="preserve"> - </w:t>
      </w:r>
      <w:r w:rsidRPr="00EA2D3F">
        <w:rPr>
          <w:rtl/>
        </w:rPr>
        <w:t>أبو الفتح محم</w:t>
      </w:r>
      <w:r w:rsidR="0073526D">
        <w:rPr>
          <w:rtl/>
        </w:rPr>
        <w:t>ّ</w:t>
      </w:r>
      <w:r w:rsidRPr="00EA2D3F">
        <w:rPr>
          <w:rtl/>
        </w:rPr>
        <w:t>د بن عبد الكريم الشهرستاني (ت</w:t>
      </w:r>
      <w:r w:rsidR="00877916">
        <w:rPr>
          <w:rtl/>
        </w:rPr>
        <w:t>:</w:t>
      </w:r>
      <w:r w:rsidRPr="00EA2D3F">
        <w:rPr>
          <w:rtl/>
        </w:rPr>
        <w:t xml:space="preserve"> 548 هـ)</w:t>
      </w:r>
      <w:r w:rsidR="00877916">
        <w:rPr>
          <w:rtl/>
        </w:rPr>
        <w:t>:</w:t>
      </w:r>
    </w:p>
    <w:p w:rsidR="00E36B40" w:rsidRDefault="00C670F7" w:rsidP="00116D48">
      <w:pPr>
        <w:pStyle w:val="libNormal"/>
        <w:rPr>
          <w:rtl/>
        </w:rPr>
      </w:pPr>
      <w:r w:rsidRPr="00116D48">
        <w:rPr>
          <w:rStyle w:val="libBold2Char"/>
          <w:rtl/>
        </w:rPr>
        <w:t>قال في ( الملل والنحل )</w:t>
      </w:r>
      <w:r w:rsidR="00877916">
        <w:rPr>
          <w:rStyle w:val="libBold2Char"/>
          <w:rtl/>
        </w:rPr>
        <w:t>:</w:t>
      </w:r>
      <w:r w:rsidRPr="00116D48">
        <w:rPr>
          <w:rStyle w:val="libBold2Char"/>
          <w:rtl/>
        </w:rPr>
        <w:t xml:space="preserve"> </w:t>
      </w:r>
      <w:r w:rsidRPr="00116D48">
        <w:rPr>
          <w:rtl/>
        </w:rPr>
        <w:t>( جعفر بن محم</w:t>
      </w:r>
      <w:r w:rsidR="0073526D">
        <w:rPr>
          <w:rtl/>
        </w:rPr>
        <w:t>ّ</w:t>
      </w:r>
      <w:r w:rsidRPr="00116D48">
        <w:rPr>
          <w:rtl/>
        </w:rPr>
        <w:t>د الصادق</w:t>
      </w:r>
      <w:r w:rsidR="00877916">
        <w:rPr>
          <w:rtl/>
        </w:rPr>
        <w:t>،</w:t>
      </w:r>
      <w:r w:rsidRPr="00116D48">
        <w:rPr>
          <w:rtl/>
        </w:rPr>
        <w:t xml:space="preserve"> هو ذو علم غزير</w:t>
      </w:r>
      <w:r w:rsidR="00877916">
        <w:rPr>
          <w:rtl/>
        </w:rPr>
        <w:t>،</w:t>
      </w:r>
      <w:r w:rsidRPr="00116D48">
        <w:rPr>
          <w:rtl/>
        </w:rPr>
        <w:t xml:space="preserve"> وأدب كامل في الحكمة</w:t>
      </w:r>
      <w:r w:rsidR="00877916">
        <w:rPr>
          <w:rtl/>
        </w:rPr>
        <w:t>،</w:t>
      </w:r>
      <w:r w:rsidRPr="00116D48">
        <w:rPr>
          <w:rtl/>
        </w:rPr>
        <w:t xml:space="preserve"> وزهد في الدنيا</w:t>
      </w:r>
      <w:r w:rsidR="00877916">
        <w:rPr>
          <w:rtl/>
        </w:rPr>
        <w:t>،</w:t>
      </w:r>
      <w:r w:rsidRPr="00116D48">
        <w:rPr>
          <w:rtl/>
        </w:rPr>
        <w:t xml:space="preserve"> وورع </w:t>
      </w:r>
      <w:r w:rsidR="0073526D" w:rsidRPr="00116D48">
        <w:rPr>
          <w:rtl/>
        </w:rPr>
        <w:t>تا</w:t>
      </w:r>
      <w:r w:rsidRPr="00116D48">
        <w:rPr>
          <w:rtl/>
        </w:rPr>
        <w:t>م</w:t>
      </w:r>
      <w:r w:rsidR="0073526D">
        <w:rPr>
          <w:rtl/>
        </w:rPr>
        <w:t>ّ</w:t>
      </w:r>
      <w:r w:rsidRPr="00116D48">
        <w:rPr>
          <w:rtl/>
        </w:rPr>
        <w:t xml:space="preserve"> عن الشهوات</w:t>
      </w:r>
      <w:r w:rsidR="00877916">
        <w:rPr>
          <w:rtl/>
        </w:rPr>
        <w:t>،</w:t>
      </w:r>
      <w:r w:rsidRPr="00116D48">
        <w:rPr>
          <w:rtl/>
        </w:rPr>
        <w:t xml:space="preserve"> وقد أقام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رجال مسلم</w:t>
      </w:r>
      <w:r w:rsidR="00877916">
        <w:rPr>
          <w:rtl/>
        </w:rPr>
        <w:t>:</w:t>
      </w:r>
      <w:r w:rsidRPr="00EA2D3F">
        <w:rPr>
          <w:rtl/>
        </w:rPr>
        <w:t xml:space="preserve"> 1 / 120</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(2) حلية الأولياء</w:t>
      </w:r>
      <w:r w:rsidR="00877916">
        <w:rPr>
          <w:rtl/>
        </w:rPr>
        <w:t>:</w:t>
      </w:r>
      <w:r w:rsidRPr="00EA2D3F">
        <w:rPr>
          <w:rtl/>
        </w:rPr>
        <w:t xml:space="preserve"> 3 / 176</w:t>
      </w:r>
      <w:r w:rsidR="00877916">
        <w:rPr>
          <w:rtl/>
        </w:rPr>
        <w:t>،</w:t>
      </w:r>
      <w:r w:rsidRPr="00EA2D3F">
        <w:rPr>
          <w:rtl/>
        </w:rPr>
        <w:t xml:space="preserve"> دار إحياء التراث العربي</w:t>
      </w:r>
      <w:r w:rsidR="00877916">
        <w:rPr>
          <w:rtl/>
        </w:rPr>
        <w:t>.</w:t>
      </w:r>
    </w:p>
    <w:p w:rsidR="00E36B40" w:rsidRPr="001C651C" w:rsidRDefault="00C670F7" w:rsidP="001C651C">
      <w:pPr>
        <w:pStyle w:val="libFootnote0"/>
        <w:rPr>
          <w:rtl/>
        </w:rPr>
      </w:pPr>
      <w:r w:rsidRPr="00EA2D3F">
        <w:rPr>
          <w:rtl/>
        </w:rPr>
        <w:t>(3) الجمع بين رجال الصحيحين</w:t>
      </w:r>
      <w:r w:rsidR="00877916">
        <w:rPr>
          <w:rtl/>
        </w:rPr>
        <w:t>:</w:t>
      </w:r>
      <w:r w:rsidRPr="00EA2D3F">
        <w:rPr>
          <w:rtl/>
        </w:rPr>
        <w:t xml:space="preserve"> 1 / 70</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بالمدينة مد</w:t>
      </w:r>
      <w:r w:rsidR="0073526D">
        <w:rPr>
          <w:rtl/>
        </w:rPr>
        <w:t>ّ</w:t>
      </w:r>
      <w:r w:rsidRPr="00116D48">
        <w:rPr>
          <w:rtl/>
        </w:rPr>
        <w:t>ة يُفيد الشيعة المنتمين إليه</w:t>
      </w:r>
      <w:r w:rsidR="00877916">
        <w:rPr>
          <w:rtl/>
        </w:rPr>
        <w:t>،</w:t>
      </w:r>
      <w:r w:rsidRPr="00116D48">
        <w:rPr>
          <w:rtl/>
        </w:rPr>
        <w:t xml:space="preserve"> ويفيض على الموالين له أسرارَ العلوم</w:t>
      </w:r>
      <w:r w:rsidR="00877916">
        <w:rPr>
          <w:rtl/>
        </w:rPr>
        <w:t>،</w:t>
      </w:r>
      <w:r w:rsidRPr="00116D48">
        <w:rPr>
          <w:rtl/>
        </w:rPr>
        <w:t xml:space="preserve"> ثم</w:t>
      </w:r>
      <w:r w:rsidR="0073526D">
        <w:rPr>
          <w:rtl/>
        </w:rPr>
        <w:t>ّ</w:t>
      </w:r>
      <w:r w:rsidRPr="00116D48">
        <w:rPr>
          <w:rtl/>
        </w:rPr>
        <w:t xml:space="preserve"> دخل العراق وأقام بها مد</w:t>
      </w:r>
      <w:r w:rsidR="0073526D">
        <w:rPr>
          <w:rtl/>
        </w:rPr>
        <w:t>ّ</w:t>
      </w:r>
      <w:r w:rsidRPr="00116D48">
        <w:rPr>
          <w:rtl/>
        </w:rPr>
        <w:t>ة</w:t>
      </w:r>
      <w:r w:rsidR="00877916">
        <w:rPr>
          <w:rtl/>
        </w:rPr>
        <w:t>،</w:t>
      </w:r>
      <w:r w:rsidRPr="00116D48">
        <w:rPr>
          <w:rtl/>
        </w:rPr>
        <w:t xml:space="preserve"> ما تعر</w:t>
      </w:r>
      <w:r w:rsidR="0073526D">
        <w:rPr>
          <w:rtl/>
        </w:rPr>
        <w:t>ّ</w:t>
      </w:r>
      <w:r w:rsidRPr="00116D48">
        <w:rPr>
          <w:rtl/>
        </w:rPr>
        <w:t>ض للإمامة قط</w:t>
      </w:r>
      <w:r w:rsidR="00877916">
        <w:rPr>
          <w:rtl/>
        </w:rPr>
        <w:t>،</w:t>
      </w:r>
      <w:r w:rsidRPr="00116D48">
        <w:rPr>
          <w:rtl/>
        </w:rPr>
        <w:t xml:space="preserve"> ولا نازع في الخلافة أحداً</w:t>
      </w:r>
      <w:r w:rsidR="00877916">
        <w:rPr>
          <w:rtl/>
        </w:rPr>
        <w:t>،</w:t>
      </w:r>
      <w:r w:rsidRPr="00116D48">
        <w:rPr>
          <w:rtl/>
        </w:rPr>
        <w:t xml:space="preserve"> ومَنْ غرق في بحر المعرفة لم يقع في شط</w:t>
      </w:r>
      <w:r w:rsidR="00877916">
        <w:rPr>
          <w:rtl/>
        </w:rPr>
        <w:t>،</w:t>
      </w:r>
      <w:r w:rsidRPr="00116D48">
        <w:rPr>
          <w:rtl/>
        </w:rPr>
        <w:t xml:space="preserve"> ومَن تعل</w:t>
      </w:r>
      <w:r w:rsidR="0073526D">
        <w:rPr>
          <w:rtl/>
        </w:rPr>
        <w:t>ّ</w:t>
      </w:r>
      <w:r w:rsidRPr="00116D48">
        <w:rPr>
          <w:rtl/>
        </w:rPr>
        <w:t>ى إلى ذروة الحقيقة لم يَخَفْ مَن حط</w:t>
      </w:r>
      <w:r w:rsidR="0073526D">
        <w:rPr>
          <w:rtl/>
        </w:rPr>
        <w:t>ّ</w:t>
      </w:r>
      <w:r w:rsidRPr="00116D48">
        <w:rPr>
          <w:rtl/>
        </w:rPr>
        <w:t xml:space="preserve">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15</w:t>
      </w:r>
      <w:r w:rsidR="001C651C">
        <w:rPr>
          <w:rtl/>
        </w:rPr>
        <w:t xml:space="preserve"> - </w:t>
      </w:r>
      <w:r w:rsidRPr="00EA2D3F">
        <w:rPr>
          <w:rtl/>
        </w:rPr>
        <w:t>جمال الدين أبو الفرج ابن الجوزي (ت</w:t>
      </w:r>
      <w:r w:rsidR="00877916">
        <w:rPr>
          <w:rtl/>
        </w:rPr>
        <w:t>:</w:t>
      </w:r>
      <w:r w:rsidRPr="00EA2D3F">
        <w:rPr>
          <w:rtl/>
        </w:rPr>
        <w:t xml:space="preserve"> 597 هـ)</w:t>
      </w:r>
      <w:r w:rsidR="00877916">
        <w:rPr>
          <w:rtl/>
        </w:rPr>
        <w:t>:</w:t>
      </w:r>
    </w:p>
    <w:p w:rsidR="00E36B40" w:rsidRDefault="00C670F7" w:rsidP="00116D48">
      <w:pPr>
        <w:pStyle w:val="libNormal"/>
        <w:rPr>
          <w:rtl/>
        </w:rPr>
      </w:pPr>
      <w:r w:rsidRPr="00116D48">
        <w:rPr>
          <w:rStyle w:val="libBold2Char"/>
          <w:rtl/>
        </w:rPr>
        <w:t>قال في تاريخه ( المنتظم ) عند ذكر وفيات سنة</w:t>
      </w:r>
      <w:r w:rsidR="00877916">
        <w:rPr>
          <w:rStyle w:val="libBold2Char"/>
          <w:rtl/>
        </w:rPr>
        <w:t>:</w:t>
      </w:r>
      <w:r w:rsidRPr="00116D48">
        <w:rPr>
          <w:rStyle w:val="libBold2Char"/>
          <w:rtl/>
        </w:rPr>
        <w:t xml:space="preserve"> (148 هـ)</w:t>
      </w:r>
      <w:r w:rsidR="00877916">
        <w:rPr>
          <w:rStyle w:val="libBold2Char"/>
          <w:rtl/>
        </w:rPr>
        <w:t>:</w:t>
      </w:r>
      <w:r w:rsidRPr="00116D48">
        <w:rPr>
          <w:rtl/>
        </w:rPr>
        <w:t xml:space="preserve"> ( جعفر بن محم</w:t>
      </w:r>
      <w:r w:rsidR="0073526D">
        <w:rPr>
          <w:rtl/>
        </w:rPr>
        <w:t>ّ</w:t>
      </w:r>
      <w:r w:rsidRPr="00116D48">
        <w:rPr>
          <w:rtl/>
        </w:rPr>
        <w:t>د بن علي بن الحسين بن علي بن أبي طالب</w:t>
      </w:r>
      <w:r w:rsidR="00877916">
        <w:rPr>
          <w:rtl/>
        </w:rPr>
        <w:t>،</w:t>
      </w:r>
      <w:r w:rsidRPr="00116D48">
        <w:rPr>
          <w:rtl/>
        </w:rPr>
        <w:t xml:space="preserve"> أبو عبد الله جعفر الصادق</w:t>
      </w:r>
      <w:r w:rsidR="00877916">
        <w:rPr>
          <w:rtl/>
        </w:rPr>
        <w:t>.</w:t>
      </w:r>
      <w:r w:rsidRPr="00116D48">
        <w:rPr>
          <w:rtl/>
        </w:rPr>
        <w:t>.. كان عالماً</w:t>
      </w:r>
      <w:r w:rsidR="00877916">
        <w:rPr>
          <w:rtl/>
        </w:rPr>
        <w:t>،</w:t>
      </w:r>
      <w:r w:rsidRPr="00116D48">
        <w:rPr>
          <w:rtl/>
        </w:rPr>
        <w:t xml:space="preserve"> زاهداً</w:t>
      </w:r>
      <w:r w:rsidR="00877916">
        <w:rPr>
          <w:rtl/>
        </w:rPr>
        <w:t>،</w:t>
      </w:r>
      <w:r w:rsidRPr="00116D48">
        <w:rPr>
          <w:rtl/>
        </w:rPr>
        <w:t xml:space="preserve"> عابداً</w:t>
      </w:r>
      <w:r w:rsidR="00877916">
        <w:rPr>
          <w:rtl/>
        </w:rPr>
        <w:t>.</w:t>
      </w:r>
      <w:r w:rsidRPr="00116D48">
        <w:rPr>
          <w:rtl/>
        </w:rPr>
        <w:t xml:space="preserve">.. ) </w:t>
      </w:r>
      <w:r w:rsidRPr="00116D48">
        <w:rPr>
          <w:rStyle w:val="libFootnotenumChar"/>
          <w:rtl/>
        </w:rPr>
        <w:t>(2)</w:t>
      </w:r>
      <w:r w:rsidR="00877916">
        <w:rPr>
          <w:rtl/>
        </w:rPr>
        <w:t>.</w:t>
      </w:r>
    </w:p>
    <w:p w:rsidR="00E36B40" w:rsidRDefault="00C670F7" w:rsidP="00116D48">
      <w:pPr>
        <w:pStyle w:val="libNormal"/>
        <w:rPr>
          <w:rtl/>
        </w:rPr>
      </w:pPr>
      <w:r w:rsidRPr="00116D48">
        <w:rPr>
          <w:rStyle w:val="libBold2Char"/>
          <w:rtl/>
        </w:rPr>
        <w:t>وقال في كتابه ( صفة الصفوة )</w:t>
      </w:r>
      <w:r w:rsidR="00877916">
        <w:rPr>
          <w:rStyle w:val="libBold2Char"/>
          <w:rtl/>
        </w:rPr>
        <w:t>:</w:t>
      </w:r>
      <w:r w:rsidRPr="00116D48">
        <w:rPr>
          <w:rtl/>
        </w:rPr>
        <w:t xml:space="preserve"> ( جعفر بن محم</w:t>
      </w:r>
      <w:r w:rsidR="0073526D">
        <w:rPr>
          <w:rtl/>
        </w:rPr>
        <w:t>ّ</w:t>
      </w:r>
      <w:r w:rsidRPr="00116D48">
        <w:rPr>
          <w:rtl/>
        </w:rPr>
        <w:t>د بن علي بن الحسين ( عليهم السلام )</w:t>
      </w:r>
      <w:r w:rsidR="00877916">
        <w:rPr>
          <w:rtl/>
        </w:rPr>
        <w:t>،</w:t>
      </w:r>
      <w:r w:rsidRPr="00116D48">
        <w:rPr>
          <w:rtl/>
        </w:rPr>
        <w:t xml:space="preserve"> يكن</w:t>
      </w:r>
      <w:r w:rsidR="0073526D">
        <w:rPr>
          <w:rtl/>
        </w:rPr>
        <w:t>ّ</w:t>
      </w:r>
      <w:r w:rsidRPr="00116D48">
        <w:rPr>
          <w:rtl/>
        </w:rPr>
        <w:t>ى أبا عبد الله</w:t>
      </w:r>
      <w:r w:rsidR="00877916">
        <w:rPr>
          <w:rtl/>
        </w:rPr>
        <w:t>،</w:t>
      </w:r>
      <w:r w:rsidRPr="00116D48">
        <w:rPr>
          <w:rtl/>
        </w:rPr>
        <w:t xml:space="preserve"> أم</w:t>
      </w:r>
      <w:r w:rsidR="0073526D">
        <w:rPr>
          <w:rtl/>
        </w:rPr>
        <w:t>ّ</w:t>
      </w:r>
      <w:r w:rsidRPr="00116D48">
        <w:rPr>
          <w:rtl/>
        </w:rPr>
        <w:t>ه أم</w:t>
      </w:r>
      <w:r w:rsidR="0073526D">
        <w:rPr>
          <w:rtl/>
        </w:rPr>
        <w:t>ّ</w:t>
      </w:r>
      <w:r w:rsidRPr="00116D48">
        <w:rPr>
          <w:rtl/>
        </w:rPr>
        <w:t xml:space="preserve"> فروة بنت القاسم بن محم</w:t>
      </w:r>
      <w:r w:rsidR="0073526D">
        <w:rPr>
          <w:rtl/>
        </w:rPr>
        <w:t>ّ</w:t>
      </w:r>
      <w:r w:rsidRPr="00116D48">
        <w:rPr>
          <w:rtl/>
        </w:rPr>
        <w:t>د بن أبي بكر الصديق</w:t>
      </w:r>
      <w:r w:rsidR="00877916">
        <w:rPr>
          <w:rtl/>
        </w:rPr>
        <w:t>.</w:t>
      </w:r>
      <w:r w:rsidRPr="00116D48">
        <w:rPr>
          <w:rtl/>
        </w:rPr>
        <w:t xml:space="preserve"> كان مشغولاً بالعبادة عن حب</w:t>
      </w:r>
      <w:r w:rsidR="0073526D">
        <w:rPr>
          <w:rtl/>
        </w:rPr>
        <w:t>ّ</w:t>
      </w:r>
      <w:r w:rsidRPr="00116D48">
        <w:rPr>
          <w:rtl/>
        </w:rPr>
        <w:t xml:space="preserve"> الرياسة</w:t>
      </w:r>
      <w:r w:rsidR="00877916">
        <w:rPr>
          <w:rtl/>
        </w:rPr>
        <w:t>.</w:t>
      </w:r>
      <w:r w:rsidRPr="00116D48">
        <w:rPr>
          <w:rtl/>
        </w:rPr>
        <w:t xml:space="preserve">.. ) </w:t>
      </w:r>
      <w:r w:rsidRPr="00116D48">
        <w:rPr>
          <w:rStyle w:val="libFootnotenumChar"/>
          <w:rtl/>
        </w:rPr>
        <w:t>(3)</w:t>
      </w:r>
      <w:r w:rsidR="00877916">
        <w:rPr>
          <w:rtl/>
        </w:rPr>
        <w:t>.</w:t>
      </w:r>
    </w:p>
    <w:p w:rsidR="00E36B40" w:rsidRDefault="00C670F7" w:rsidP="00F517D6">
      <w:pPr>
        <w:pStyle w:val="libBold1"/>
        <w:rPr>
          <w:rtl/>
        </w:rPr>
      </w:pPr>
      <w:r w:rsidRPr="00EA2D3F">
        <w:rPr>
          <w:rtl/>
        </w:rPr>
        <w:t>16</w:t>
      </w:r>
      <w:r w:rsidR="001C651C">
        <w:rPr>
          <w:rtl/>
        </w:rPr>
        <w:t xml:space="preserve"> - </w:t>
      </w:r>
      <w:r w:rsidRPr="00EA2D3F">
        <w:rPr>
          <w:rtl/>
        </w:rPr>
        <w:t>أبو سعد عبد الكريم بن محم</w:t>
      </w:r>
      <w:r w:rsidR="0073526D">
        <w:rPr>
          <w:rtl/>
        </w:rPr>
        <w:t>ّ</w:t>
      </w:r>
      <w:r w:rsidRPr="00EA2D3F">
        <w:rPr>
          <w:rtl/>
        </w:rPr>
        <w:t>د بن منصور التميمي السمعاني (ت</w:t>
      </w:r>
      <w:r w:rsidR="00877916">
        <w:rPr>
          <w:rtl/>
        </w:rPr>
        <w:t>:</w:t>
      </w:r>
      <w:r w:rsidRPr="00EA2D3F">
        <w:rPr>
          <w:rtl/>
        </w:rPr>
        <w:t xml:space="preserve"> 562 هـ)</w:t>
      </w:r>
      <w:r w:rsidR="00877916">
        <w:rPr>
          <w:rtl/>
        </w:rPr>
        <w:t>:</w:t>
      </w:r>
    </w:p>
    <w:p w:rsidR="00E36B40" w:rsidRDefault="00C670F7" w:rsidP="00116D48">
      <w:pPr>
        <w:pStyle w:val="libNormal"/>
        <w:rPr>
          <w:rtl/>
        </w:rPr>
      </w:pPr>
      <w:r w:rsidRPr="00116D48">
        <w:rPr>
          <w:rStyle w:val="libBold2Char"/>
          <w:rtl/>
        </w:rPr>
        <w:t>قال في كتاب ( الأنساب )</w:t>
      </w:r>
      <w:r w:rsidR="00877916">
        <w:rPr>
          <w:rStyle w:val="libBold2Char"/>
          <w:rtl/>
        </w:rPr>
        <w:t>:</w:t>
      </w:r>
      <w:r w:rsidRPr="00116D48">
        <w:rPr>
          <w:rtl/>
        </w:rPr>
        <w:t xml:space="preserve"> ( الصادق</w:t>
      </w:r>
      <w:r w:rsidR="00877916">
        <w:rPr>
          <w:rtl/>
        </w:rPr>
        <w:t>:</w:t>
      </w:r>
      <w:r w:rsidRPr="00116D48">
        <w:rPr>
          <w:rtl/>
        </w:rPr>
        <w:t xml:space="preserve"> بفتح الصاد</w:t>
      </w:r>
      <w:r w:rsidR="00877916">
        <w:rPr>
          <w:rtl/>
        </w:rPr>
        <w:t>،</w:t>
      </w:r>
      <w:r w:rsidRPr="00116D48">
        <w:rPr>
          <w:rtl/>
        </w:rPr>
        <w:t xml:space="preserve"> وكسر الدال المهملتَين</w:t>
      </w:r>
      <w:r w:rsidR="00877916">
        <w:rPr>
          <w:rtl/>
        </w:rPr>
        <w:t>،</w:t>
      </w:r>
      <w:r w:rsidRPr="00116D48">
        <w:rPr>
          <w:rtl/>
        </w:rPr>
        <w:t xml:space="preserve"> بينهما الألف وفي آخرها القاف</w:t>
      </w:r>
      <w:r w:rsidR="00877916">
        <w:rPr>
          <w:rtl/>
        </w:rPr>
        <w:t>،</w:t>
      </w:r>
      <w:r w:rsidRPr="00116D48">
        <w:rPr>
          <w:rtl/>
        </w:rPr>
        <w:t xml:space="preserve"> هذهِ اللفظة لقب لجعفر الصادق</w:t>
      </w:r>
      <w:r w:rsidR="00877916">
        <w:rPr>
          <w:rtl/>
        </w:rPr>
        <w:t>،</w:t>
      </w:r>
      <w:r w:rsidRPr="00116D48">
        <w:rPr>
          <w:rtl/>
        </w:rPr>
        <w:t xml:space="preserve"> لصدقه في مقاله</w:t>
      </w:r>
      <w:r w:rsidR="00877916">
        <w:rPr>
          <w:rtl/>
        </w:rPr>
        <w:t>.</w:t>
      </w:r>
      <w:r w:rsidRPr="00116D48">
        <w:rPr>
          <w:rtl/>
        </w:rPr>
        <w:t>..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الملل والنحل</w:t>
      </w:r>
      <w:r w:rsidR="00877916">
        <w:rPr>
          <w:rtl/>
        </w:rPr>
        <w:t>:</w:t>
      </w:r>
      <w:r w:rsidRPr="00EA2D3F">
        <w:rPr>
          <w:rtl/>
        </w:rPr>
        <w:t xml:space="preserve"> 1 / 166</w:t>
      </w:r>
      <w:r w:rsidR="00877916">
        <w:rPr>
          <w:rtl/>
        </w:rPr>
        <w:t>،</w:t>
      </w:r>
      <w:r w:rsidRPr="00EA2D3F">
        <w:rPr>
          <w:rtl/>
        </w:rPr>
        <w:t xml:space="preserve"> دار المعرفة</w:t>
      </w:r>
      <w:r w:rsidR="00877916">
        <w:rPr>
          <w:rtl/>
        </w:rPr>
        <w:t>.</w:t>
      </w:r>
    </w:p>
    <w:p w:rsidR="00E36B40" w:rsidRDefault="00C670F7" w:rsidP="001C651C">
      <w:pPr>
        <w:pStyle w:val="libFootnote0"/>
        <w:rPr>
          <w:rtl/>
        </w:rPr>
      </w:pPr>
      <w:r w:rsidRPr="00EA2D3F">
        <w:rPr>
          <w:rtl/>
        </w:rPr>
        <w:t>(2) المنتظم</w:t>
      </w:r>
      <w:r w:rsidR="00877916">
        <w:rPr>
          <w:rtl/>
        </w:rPr>
        <w:t>:</w:t>
      </w:r>
      <w:r w:rsidRPr="00EA2D3F">
        <w:rPr>
          <w:rtl/>
        </w:rPr>
        <w:t xml:space="preserve"> 8 / 110</w:t>
      </w:r>
      <w:r w:rsidR="001C651C">
        <w:rPr>
          <w:rtl/>
        </w:rPr>
        <w:t xml:space="preserve"> - </w:t>
      </w:r>
      <w:r w:rsidRPr="00EA2D3F">
        <w:rPr>
          <w:rtl/>
        </w:rPr>
        <w:t>111</w:t>
      </w:r>
      <w:r w:rsidR="00877916">
        <w:rPr>
          <w:rtl/>
        </w:rPr>
        <w:t>،</w:t>
      </w:r>
      <w:r w:rsidRPr="00EA2D3F">
        <w:rPr>
          <w:rtl/>
        </w:rPr>
        <w:t xml:space="preserve"> المؤس</w:t>
      </w:r>
      <w:r w:rsidR="0073526D">
        <w:rPr>
          <w:rtl/>
        </w:rPr>
        <w:t>ّ</w:t>
      </w:r>
      <w:r w:rsidRPr="00EA2D3F">
        <w:rPr>
          <w:rtl/>
        </w:rPr>
        <w:t>سة المصري</w:t>
      </w:r>
      <w:r w:rsidR="0073526D">
        <w:rPr>
          <w:rtl/>
        </w:rPr>
        <w:t>ّ</w:t>
      </w:r>
      <w:r w:rsidRPr="00EA2D3F">
        <w:rPr>
          <w:rtl/>
        </w:rPr>
        <w:t>ة العام</w:t>
      </w:r>
      <w:r w:rsidR="0073526D">
        <w:rPr>
          <w:rtl/>
        </w:rPr>
        <w:t>ّ</w:t>
      </w:r>
      <w:r w:rsidRPr="00EA2D3F">
        <w:rPr>
          <w:rtl/>
        </w:rPr>
        <w:t>ة للتأليف والترجمة والطباعة والنشر</w:t>
      </w:r>
      <w:r w:rsidR="00877916">
        <w:rPr>
          <w:rtl/>
        </w:rPr>
        <w:t>.</w:t>
      </w:r>
    </w:p>
    <w:p w:rsidR="00E36B40" w:rsidRDefault="00C670F7" w:rsidP="001C651C">
      <w:pPr>
        <w:pStyle w:val="libFootnote0"/>
        <w:rPr>
          <w:rtl/>
        </w:rPr>
      </w:pPr>
      <w:r w:rsidRPr="00EA2D3F">
        <w:rPr>
          <w:rtl/>
        </w:rPr>
        <w:t>(3) صفة الصفوة</w:t>
      </w:r>
      <w:r w:rsidR="00877916">
        <w:rPr>
          <w:rtl/>
        </w:rPr>
        <w:t>:</w:t>
      </w:r>
      <w:r w:rsidRPr="00EA2D3F">
        <w:rPr>
          <w:rtl/>
        </w:rPr>
        <w:t xml:space="preserve"> 2 / 168</w:t>
      </w:r>
      <w:r w:rsidR="00877916">
        <w:rPr>
          <w:rtl/>
        </w:rPr>
        <w:t>،</w:t>
      </w:r>
      <w:r w:rsidRPr="00EA2D3F">
        <w:rPr>
          <w:rtl/>
        </w:rPr>
        <w:t xml:space="preserve"> عند ذكر الطبقة الخامسة من أهل المدينة</w:t>
      </w:r>
      <w:r w:rsidR="00877916">
        <w:rPr>
          <w:rtl/>
        </w:rPr>
        <w:t>،</w:t>
      </w:r>
      <w:r w:rsidRPr="00EA2D3F">
        <w:rPr>
          <w:rtl/>
        </w:rPr>
        <w:t xml:space="preserve"> رقم</w:t>
      </w:r>
      <w:r w:rsidR="00877916">
        <w:rPr>
          <w:rtl/>
        </w:rPr>
        <w:t>:</w:t>
      </w:r>
      <w:r w:rsidRPr="00EA2D3F">
        <w:rPr>
          <w:rtl/>
        </w:rPr>
        <w:t xml:space="preserve"> 186</w:t>
      </w:r>
      <w:r w:rsidR="00877916">
        <w:rPr>
          <w:rtl/>
        </w:rPr>
        <w:t>،</w:t>
      </w:r>
      <w:r w:rsidRPr="00EA2D3F">
        <w:rPr>
          <w:rtl/>
        </w:rPr>
        <w:t xml:space="preserve"> دار المعرفة</w:t>
      </w:r>
      <w:r w:rsidR="00877916">
        <w:rPr>
          <w:rtl/>
        </w:rPr>
        <w:t>.</w:t>
      </w:r>
    </w:p>
    <w:p w:rsidR="00E36B40" w:rsidRPr="001C651C" w:rsidRDefault="00C670F7" w:rsidP="001C651C">
      <w:pPr>
        <w:pStyle w:val="libFootnote0"/>
        <w:rPr>
          <w:rtl/>
        </w:rPr>
      </w:pPr>
      <w:r w:rsidRPr="00EA2D3F">
        <w:rPr>
          <w:rtl/>
        </w:rPr>
        <w:t>(4) الأنساب</w:t>
      </w:r>
      <w:r w:rsidR="00877916">
        <w:rPr>
          <w:rtl/>
        </w:rPr>
        <w:t>:</w:t>
      </w:r>
      <w:r w:rsidRPr="00EA2D3F">
        <w:rPr>
          <w:rtl/>
        </w:rPr>
        <w:t xml:space="preserve"> 3 / 507</w:t>
      </w:r>
      <w:r w:rsidR="00877916">
        <w:rPr>
          <w:rtl/>
        </w:rPr>
        <w:t>،</w:t>
      </w:r>
      <w:r w:rsidRPr="00EA2D3F">
        <w:rPr>
          <w:rtl/>
        </w:rPr>
        <w:t xml:space="preserve"> دار الجنان</w:t>
      </w:r>
      <w:r w:rsidR="00877916">
        <w:rPr>
          <w:rtl/>
        </w:rPr>
        <w:t>،</w:t>
      </w:r>
      <w:r w:rsidRPr="00EA2D3F">
        <w:rPr>
          <w:rtl/>
        </w:rPr>
        <w:t xml:space="preserve"> بيروت</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EA2D3F">
        <w:rPr>
          <w:rtl/>
        </w:rPr>
        <w:lastRenderedPageBreak/>
        <w:t>17</w:t>
      </w:r>
      <w:r w:rsidR="001C651C">
        <w:rPr>
          <w:rtl/>
        </w:rPr>
        <w:t xml:space="preserve"> - </w:t>
      </w:r>
      <w:r w:rsidRPr="00EA2D3F">
        <w:rPr>
          <w:rtl/>
        </w:rPr>
        <w:t>الفخر الرازي</w:t>
      </w:r>
      <w:r w:rsidR="00877916">
        <w:rPr>
          <w:rtl/>
        </w:rPr>
        <w:t>،</w:t>
      </w:r>
      <w:r w:rsidRPr="00EA2D3F">
        <w:rPr>
          <w:rtl/>
        </w:rPr>
        <w:t xml:space="preserve"> محم</w:t>
      </w:r>
      <w:r w:rsidR="0073526D">
        <w:rPr>
          <w:rtl/>
        </w:rPr>
        <w:t>ّ</w:t>
      </w:r>
      <w:r w:rsidRPr="00EA2D3F">
        <w:rPr>
          <w:rtl/>
        </w:rPr>
        <w:t>د الرازي فخر الدين بن ضياء الدين عمر المشتهر بخطيب الري (ت</w:t>
      </w:r>
      <w:r w:rsidR="00877916">
        <w:rPr>
          <w:rtl/>
        </w:rPr>
        <w:t>:</w:t>
      </w:r>
      <w:r w:rsidRPr="00EA2D3F">
        <w:rPr>
          <w:rtl/>
        </w:rPr>
        <w:t xml:space="preserve"> 604 هـ)</w:t>
      </w:r>
      <w:r w:rsidR="00877916">
        <w:rPr>
          <w:rtl/>
        </w:rPr>
        <w:t>:</w:t>
      </w:r>
    </w:p>
    <w:p w:rsidR="00E36B40" w:rsidRDefault="00C670F7" w:rsidP="00116D48">
      <w:pPr>
        <w:pStyle w:val="libNormal"/>
        <w:rPr>
          <w:rtl/>
        </w:rPr>
      </w:pPr>
      <w:r w:rsidRPr="00116D48">
        <w:rPr>
          <w:rStyle w:val="libBold2Char"/>
          <w:rtl/>
        </w:rPr>
        <w:t>قال في تفسيره عند ذكره معاني كلمة ( الكوثر )</w:t>
      </w:r>
      <w:r w:rsidR="00877916">
        <w:rPr>
          <w:rStyle w:val="libBold2Char"/>
          <w:rtl/>
        </w:rPr>
        <w:t>:</w:t>
      </w:r>
      <w:r w:rsidRPr="00116D48">
        <w:rPr>
          <w:rtl/>
        </w:rPr>
        <w:t xml:space="preserve"> ( والقول الثالث ( الكوثر ) أولاده</w:t>
      </w:r>
      <w:r w:rsidR="00877916">
        <w:rPr>
          <w:rtl/>
        </w:rPr>
        <w:t>،</w:t>
      </w:r>
      <w:r w:rsidRPr="00116D48">
        <w:rPr>
          <w:rtl/>
        </w:rPr>
        <w:t xml:space="preserve"> قالوا لأن</w:t>
      </w:r>
      <w:r w:rsidR="0073526D">
        <w:rPr>
          <w:rtl/>
        </w:rPr>
        <w:t>ّ</w:t>
      </w:r>
      <w:r w:rsidRPr="00116D48">
        <w:rPr>
          <w:rtl/>
        </w:rPr>
        <w:t xml:space="preserve"> هذهِ السورة إن</w:t>
      </w:r>
      <w:r w:rsidR="0073526D">
        <w:rPr>
          <w:rtl/>
        </w:rPr>
        <w:t>ّ</w:t>
      </w:r>
      <w:r w:rsidRPr="00116D48">
        <w:rPr>
          <w:rtl/>
        </w:rPr>
        <w:t>ما نزلت رد</w:t>
      </w:r>
      <w:r w:rsidR="0073526D">
        <w:rPr>
          <w:rtl/>
        </w:rPr>
        <w:t>ّ</w:t>
      </w:r>
      <w:r w:rsidRPr="00116D48">
        <w:rPr>
          <w:rtl/>
        </w:rPr>
        <w:t>اً على مَن عابه عليه السلام بعدم الأولاد</w:t>
      </w:r>
      <w:r w:rsidR="00877916">
        <w:rPr>
          <w:rtl/>
        </w:rPr>
        <w:t>،</w:t>
      </w:r>
      <w:r w:rsidRPr="00116D48">
        <w:rPr>
          <w:rtl/>
        </w:rPr>
        <w:t xml:space="preserve"> فالمعنى أن</w:t>
      </w:r>
      <w:r w:rsidR="0073526D">
        <w:rPr>
          <w:rtl/>
        </w:rPr>
        <w:t>ّ</w:t>
      </w:r>
      <w:r w:rsidRPr="00116D48">
        <w:rPr>
          <w:rtl/>
        </w:rPr>
        <w:t>ه يعطيه نسلاً يبقون على مر</w:t>
      </w:r>
      <w:r w:rsidR="0073526D">
        <w:rPr>
          <w:rtl/>
        </w:rPr>
        <w:t>ّ</w:t>
      </w:r>
      <w:r w:rsidRPr="00116D48">
        <w:rPr>
          <w:rtl/>
        </w:rPr>
        <w:t xml:space="preserve"> الزمان</w:t>
      </w:r>
      <w:r w:rsidR="00877916">
        <w:rPr>
          <w:rtl/>
        </w:rPr>
        <w:t>،</w:t>
      </w:r>
      <w:r w:rsidRPr="00116D48">
        <w:rPr>
          <w:rtl/>
        </w:rPr>
        <w:t xml:space="preserve"> فانظر كم قُتل من أهل البيت</w:t>
      </w:r>
      <w:r w:rsidR="00877916">
        <w:rPr>
          <w:rtl/>
        </w:rPr>
        <w:t>،</w:t>
      </w:r>
      <w:r w:rsidRPr="00116D48">
        <w:rPr>
          <w:rtl/>
        </w:rPr>
        <w:t xml:space="preserve"> ثم</w:t>
      </w:r>
      <w:r w:rsidR="0073526D">
        <w:rPr>
          <w:rtl/>
        </w:rPr>
        <w:t>ّ</w:t>
      </w:r>
      <w:r w:rsidRPr="00116D48">
        <w:rPr>
          <w:rtl/>
        </w:rPr>
        <w:t xml:space="preserve"> العالَم ممتلئ منهم</w:t>
      </w:r>
      <w:r w:rsidR="00877916">
        <w:rPr>
          <w:rtl/>
        </w:rPr>
        <w:t>.</w:t>
      </w:r>
      <w:r w:rsidRPr="00116D48">
        <w:rPr>
          <w:rtl/>
        </w:rPr>
        <w:t xml:space="preserve"> ولم يبقَ من بني أمي</w:t>
      </w:r>
      <w:r w:rsidR="0073526D">
        <w:rPr>
          <w:rtl/>
        </w:rPr>
        <w:t>ّ</w:t>
      </w:r>
      <w:r w:rsidRPr="00116D48">
        <w:rPr>
          <w:rtl/>
        </w:rPr>
        <w:t>ة في الدنيا أحد يُعبأ به</w:t>
      </w:r>
      <w:r w:rsidR="00877916">
        <w:rPr>
          <w:rtl/>
        </w:rPr>
        <w:t>،</w:t>
      </w:r>
      <w:r w:rsidRPr="00116D48">
        <w:rPr>
          <w:rtl/>
        </w:rPr>
        <w:t xml:space="preserve"> ثم</w:t>
      </w:r>
      <w:r w:rsidR="0073526D">
        <w:rPr>
          <w:rtl/>
        </w:rPr>
        <w:t>ّ</w:t>
      </w:r>
      <w:r w:rsidRPr="00116D48">
        <w:rPr>
          <w:rtl/>
        </w:rPr>
        <w:t xml:space="preserve"> انظر كم كان فيهم من الأكابر من العلماء كالباقر</w:t>
      </w:r>
      <w:r w:rsidR="00877916">
        <w:rPr>
          <w:rtl/>
        </w:rPr>
        <w:t>،</w:t>
      </w:r>
      <w:r w:rsidRPr="00116D48">
        <w:rPr>
          <w:rtl/>
        </w:rPr>
        <w:t xml:space="preserve"> والصادق</w:t>
      </w:r>
      <w:r w:rsidR="00877916">
        <w:rPr>
          <w:rtl/>
        </w:rPr>
        <w:t>،</w:t>
      </w:r>
      <w:r w:rsidRPr="00116D48">
        <w:rPr>
          <w:rtl/>
        </w:rPr>
        <w:t xml:space="preserve"> والكاظم</w:t>
      </w:r>
      <w:r w:rsidR="00877916">
        <w:rPr>
          <w:rtl/>
        </w:rPr>
        <w:t>،</w:t>
      </w:r>
      <w:r w:rsidRPr="00116D48">
        <w:rPr>
          <w:rtl/>
        </w:rPr>
        <w:t xml:space="preserve"> والرضا )</w:t>
      </w:r>
      <w:r w:rsidRPr="00116D48">
        <w:rPr>
          <w:rStyle w:val="libFootnotenumChar"/>
          <w:rtl/>
        </w:rPr>
        <w:t xml:space="preserve"> (1)</w:t>
      </w:r>
      <w:r w:rsidR="00877916">
        <w:rPr>
          <w:rtl/>
        </w:rPr>
        <w:t>.</w:t>
      </w:r>
    </w:p>
    <w:p w:rsidR="00E36B40" w:rsidRDefault="00C670F7" w:rsidP="00F517D6">
      <w:pPr>
        <w:pStyle w:val="libBold1"/>
        <w:rPr>
          <w:rtl/>
        </w:rPr>
      </w:pPr>
      <w:r w:rsidRPr="00EA2D3F">
        <w:rPr>
          <w:rtl/>
        </w:rPr>
        <w:t>18</w:t>
      </w:r>
      <w:r w:rsidR="001C651C">
        <w:rPr>
          <w:rtl/>
        </w:rPr>
        <w:t xml:space="preserve"> - </w:t>
      </w:r>
      <w:r w:rsidRPr="00EA2D3F">
        <w:rPr>
          <w:rtl/>
        </w:rPr>
        <w:t>عز</w:t>
      </w:r>
      <w:r w:rsidR="0073526D">
        <w:rPr>
          <w:rtl/>
        </w:rPr>
        <w:t>ّ</w:t>
      </w:r>
      <w:r w:rsidRPr="00EA2D3F">
        <w:rPr>
          <w:rtl/>
        </w:rPr>
        <w:t xml:space="preserve"> الدين</w:t>
      </w:r>
      <w:r w:rsidR="00877916">
        <w:rPr>
          <w:rtl/>
        </w:rPr>
        <w:t>،</w:t>
      </w:r>
      <w:r w:rsidRPr="00EA2D3F">
        <w:rPr>
          <w:rtl/>
        </w:rPr>
        <w:t xml:space="preserve"> ابن الأثير الجزري (ت</w:t>
      </w:r>
      <w:r w:rsidR="00877916">
        <w:rPr>
          <w:rtl/>
        </w:rPr>
        <w:t>:</w:t>
      </w:r>
      <w:r w:rsidRPr="00EA2D3F">
        <w:rPr>
          <w:rtl/>
        </w:rPr>
        <w:t xml:space="preserve"> 630 هـ)</w:t>
      </w:r>
      <w:r w:rsidR="00877916">
        <w:rPr>
          <w:rtl/>
        </w:rPr>
        <w:t>:</w:t>
      </w:r>
    </w:p>
    <w:p w:rsidR="00E36B40" w:rsidRDefault="00C670F7" w:rsidP="00116D48">
      <w:pPr>
        <w:pStyle w:val="libNormal"/>
        <w:rPr>
          <w:rtl/>
        </w:rPr>
      </w:pPr>
      <w:r w:rsidRPr="00116D48">
        <w:rPr>
          <w:rStyle w:val="libBold2Char"/>
          <w:rtl/>
        </w:rPr>
        <w:t>قال في ( اللباب في تهذيب الأنساب )</w:t>
      </w:r>
      <w:r w:rsidR="00877916">
        <w:rPr>
          <w:rStyle w:val="libBold2Char"/>
          <w:rtl/>
        </w:rPr>
        <w:t>:</w:t>
      </w:r>
      <w:r w:rsidRPr="00116D48">
        <w:rPr>
          <w:rtl/>
        </w:rPr>
        <w:t xml:space="preserve"> ( الصادق</w:t>
      </w:r>
      <w:r w:rsidR="00877916">
        <w:rPr>
          <w:rtl/>
        </w:rPr>
        <w:t>.</w:t>
      </w:r>
      <w:r w:rsidRPr="00116D48">
        <w:rPr>
          <w:rtl/>
        </w:rPr>
        <w:t>.. هذهِ اللفظة تُقال لجعفر بن محم</w:t>
      </w:r>
      <w:r w:rsidR="0073526D">
        <w:rPr>
          <w:rtl/>
        </w:rPr>
        <w:t>ّ</w:t>
      </w:r>
      <w:r w:rsidRPr="00116D48">
        <w:rPr>
          <w:rtl/>
        </w:rPr>
        <w:t>د بن علي بن الحسين بن علي بن أبي طالب رضي الله عنهم</w:t>
      </w:r>
      <w:r w:rsidR="00877916">
        <w:rPr>
          <w:rtl/>
        </w:rPr>
        <w:t>،</w:t>
      </w:r>
      <w:r w:rsidRPr="00116D48">
        <w:rPr>
          <w:rtl/>
        </w:rPr>
        <w:t xml:space="preserve"> وهو المشهور بالصادق</w:t>
      </w:r>
      <w:r w:rsidR="00877916">
        <w:rPr>
          <w:rtl/>
        </w:rPr>
        <w:t>،</w:t>
      </w:r>
      <w:r w:rsidRPr="00116D48">
        <w:rPr>
          <w:rtl/>
        </w:rPr>
        <w:t xml:space="preserve"> لُق</w:t>
      </w:r>
      <w:r w:rsidR="0073526D">
        <w:rPr>
          <w:rtl/>
        </w:rPr>
        <w:t>ّ</w:t>
      </w:r>
      <w:r w:rsidRPr="00116D48">
        <w:rPr>
          <w:rtl/>
        </w:rPr>
        <w:t>بَ به لصدقه في مقاله وفعاله</w:t>
      </w:r>
      <w:r w:rsidR="00877916">
        <w:rPr>
          <w:rtl/>
        </w:rPr>
        <w:t>.</w:t>
      </w:r>
      <w:r w:rsidRPr="00116D48">
        <w:rPr>
          <w:rtl/>
        </w:rPr>
        <w:t xml:space="preserve">.. ومناقبه مشهورة ) </w:t>
      </w:r>
      <w:r w:rsidRPr="00116D48">
        <w:rPr>
          <w:rStyle w:val="libFootnotenumChar"/>
          <w:rtl/>
        </w:rPr>
        <w:t>(2)</w:t>
      </w:r>
      <w:r w:rsidR="00877916">
        <w:rPr>
          <w:rtl/>
        </w:rPr>
        <w:t>.</w:t>
      </w:r>
    </w:p>
    <w:p w:rsidR="00E36B40" w:rsidRDefault="00C670F7" w:rsidP="00F517D6">
      <w:pPr>
        <w:pStyle w:val="libBold1"/>
        <w:rPr>
          <w:rtl/>
        </w:rPr>
      </w:pPr>
      <w:r w:rsidRPr="00EA2D3F">
        <w:rPr>
          <w:rtl/>
        </w:rPr>
        <w:t>19</w:t>
      </w:r>
      <w:r w:rsidR="001C651C">
        <w:rPr>
          <w:rtl/>
        </w:rPr>
        <w:t xml:space="preserve"> - </w:t>
      </w:r>
      <w:r w:rsidRPr="00EA2D3F">
        <w:rPr>
          <w:rtl/>
        </w:rPr>
        <w:t>محم</w:t>
      </w:r>
      <w:r w:rsidR="0073526D">
        <w:rPr>
          <w:rtl/>
        </w:rPr>
        <w:t>ّ</w:t>
      </w:r>
      <w:r w:rsidRPr="00EA2D3F">
        <w:rPr>
          <w:rtl/>
        </w:rPr>
        <w:t>د بن طلحة الشافعي</w:t>
      </w:r>
      <w:r w:rsidR="00877916">
        <w:rPr>
          <w:rtl/>
        </w:rPr>
        <w:t>:</w:t>
      </w:r>
      <w:r w:rsidRPr="00EA2D3F">
        <w:rPr>
          <w:rtl/>
        </w:rPr>
        <w:t xml:space="preserve"> (ت</w:t>
      </w:r>
      <w:r w:rsidR="00877916">
        <w:rPr>
          <w:rtl/>
        </w:rPr>
        <w:t>:</w:t>
      </w:r>
      <w:r w:rsidRPr="00EA2D3F">
        <w:rPr>
          <w:rtl/>
        </w:rPr>
        <w:t xml:space="preserve"> 652 هـ)</w:t>
      </w:r>
      <w:r w:rsidR="00877916">
        <w:rPr>
          <w:rtl/>
        </w:rPr>
        <w:t>:</w:t>
      </w:r>
    </w:p>
    <w:p w:rsidR="00E36B40" w:rsidRDefault="00C670F7" w:rsidP="00116D48">
      <w:pPr>
        <w:pStyle w:val="libNormal"/>
        <w:rPr>
          <w:rtl/>
        </w:rPr>
      </w:pPr>
      <w:r w:rsidRPr="00116D48">
        <w:rPr>
          <w:rStyle w:val="libBold2Char"/>
          <w:rtl/>
        </w:rPr>
        <w:t>قال في كتابه ( مطالب السؤول في مناقب آل الرسول )</w:t>
      </w:r>
      <w:r w:rsidR="00877916">
        <w:rPr>
          <w:rStyle w:val="libBold2Char"/>
          <w:rtl/>
        </w:rPr>
        <w:t>:</w:t>
      </w:r>
      <w:r w:rsidRPr="00116D48">
        <w:rPr>
          <w:rtl/>
        </w:rPr>
        <w:t xml:space="preserve"> ( هو من عظماء أهل البيت وساداتهم عليهم السلام ذو علوم جَم</w:t>
      </w:r>
      <w:r w:rsidR="0073526D">
        <w:rPr>
          <w:rtl/>
        </w:rPr>
        <w:t>ّ</w:t>
      </w:r>
      <w:r w:rsidRPr="00116D48">
        <w:rPr>
          <w:rtl/>
        </w:rPr>
        <w:t>ة</w:t>
      </w:r>
      <w:r w:rsidR="00877916">
        <w:rPr>
          <w:rtl/>
        </w:rPr>
        <w:t>،</w:t>
      </w:r>
      <w:r w:rsidRPr="00116D48">
        <w:rPr>
          <w:rtl/>
        </w:rPr>
        <w:t xml:space="preserve"> وعبادة موفرة</w:t>
      </w:r>
      <w:r w:rsidR="00877916">
        <w:rPr>
          <w:rtl/>
        </w:rPr>
        <w:t>،</w:t>
      </w:r>
      <w:r w:rsidRPr="00116D48">
        <w:rPr>
          <w:rtl/>
        </w:rPr>
        <w:t xml:space="preserve"> وأوراد متواصلة</w:t>
      </w:r>
      <w:r w:rsidR="00877916">
        <w:rPr>
          <w:rtl/>
        </w:rPr>
        <w:t>،</w:t>
      </w:r>
      <w:r w:rsidRPr="00116D48">
        <w:rPr>
          <w:rtl/>
        </w:rPr>
        <w:t xml:space="preserve"> وزهادة بي</w:t>
      </w:r>
      <w:r w:rsidR="0073526D">
        <w:rPr>
          <w:rtl/>
        </w:rPr>
        <w:t>ّ</w:t>
      </w:r>
      <w:r w:rsidRPr="00116D48">
        <w:rPr>
          <w:rtl/>
        </w:rPr>
        <w:t>نة</w:t>
      </w:r>
      <w:r w:rsidR="00877916">
        <w:rPr>
          <w:rtl/>
        </w:rPr>
        <w:t>،</w:t>
      </w:r>
      <w:r w:rsidRPr="00116D48">
        <w:rPr>
          <w:rtl/>
        </w:rPr>
        <w:t xml:space="preserve"> وتلاوة كثيرة</w:t>
      </w:r>
      <w:r w:rsidR="00877916">
        <w:rPr>
          <w:rtl/>
        </w:rPr>
        <w:t>،</w:t>
      </w:r>
      <w:r w:rsidRPr="00116D48">
        <w:rPr>
          <w:rtl/>
        </w:rPr>
        <w:t xml:space="preserve"> يتتب</w:t>
      </w:r>
      <w:r w:rsidR="0073526D">
        <w:rPr>
          <w:rtl/>
        </w:rPr>
        <w:t>ّ</w:t>
      </w:r>
      <w:r w:rsidRPr="00116D48">
        <w:rPr>
          <w:rtl/>
        </w:rPr>
        <w:t>ع معاني القرآن</w:t>
      </w:r>
      <w:r w:rsidR="00877916">
        <w:rPr>
          <w:rtl/>
        </w:rPr>
        <w:t>،</w:t>
      </w:r>
      <w:r w:rsidRPr="00116D48">
        <w:rPr>
          <w:rtl/>
        </w:rPr>
        <w:t xml:space="preserve"> ويستخرج من بحر جواهره</w:t>
      </w:r>
      <w:r w:rsidR="00877916">
        <w:rPr>
          <w:rtl/>
        </w:rPr>
        <w:t>،</w:t>
      </w:r>
      <w:r w:rsidRPr="00116D48">
        <w:rPr>
          <w:rtl/>
        </w:rPr>
        <w:t xml:space="preserve"> ويستنتج عجائبه</w:t>
      </w:r>
      <w:r w:rsidR="00877916">
        <w:rPr>
          <w:rtl/>
        </w:rPr>
        <w:t>،</w:t>
      </w:r>
      <w:r w:rsidRPr="00116D48">
        <w:rPr>
          <w:rtl/>
        </w:rPr>
        <w:t xml:space="preserve"> ويقس</w:t>
      </w:r>
      <w:r w:rsidR="0073526D">
        <w:rPr>
          <w:rtl/>
        </w:rPr>
        <w:t>ّ</w:t>
      </w:r>
      <w:r w:rsidRPr="00116D48">
        <w:rPr>
          <w:rtl/>
        </w:rPr>
        <w:t>م أوقاته على أنواع الطاعات</w:t>
      </w:r>
      <w:r w:rsidR="00877916">
        <w:rPr>
          <w:rtl/>
        </w:rPr>
        <w:t>،</w:t>
      </w:r>
      <w:r w:rsidRPr="00116D48">
        <w:rPr>
          <w:rtl/>
        </w:rPr>
        <w:t xml:space="preserve"> بحيث يحاسب عليها نفسه</w:t>
      </w:r>
      <w:r w:rsidR="00877916">
        <w:rPr>
          <w:rtl/>
        </w:rPr>
        <w:t>،</w:t>
      </w:r>
      <w:r w:rsidRPr="00116D48">
        <w:rPr>
          <w:rtl/>
        </w:rPr>
        <w:t xml:space="preserve"> رؤيته تُذك</w:t>
      </w:r>
      <w:r w:rsidR="0073526D">
        <w:rPr>
          <w:rtl/>
        </w:rPr>
        <w:t>ّ</w:t>
      </w:r>
      <w:r w:rsidRPr="00116D48">
        <w:rPr>
          <w:rtl/>
        </w:rPr>
        <w:t>ِر الآخرة</w:t>
      </w:r>
      <w:r w:rsidR="00877916">
        <w:rPr>
          <w:rtl/>
        </w:rPr>
        <w:t>،</w:t>
      </w:r>
      <w:r w:rsidRPr="00116D48">
        <w:rPr>
          <w:rtl/>
        </w:rPr>
        <w:t xml:space="preserve"> واستماع كلامه يُزهد في الدنيا</w:t>
      </w:r>
      <w:r w:rsidR="00877916">
        <w:rPr>
          <w:rtl/>
        </w:rPr>
        <w:t>،</w:t>
      </w:r>
      <w:r w:rsidRPr="00116D48">
        <w:rPr>
          <w:rtl/>
        </w:rPr>
        <w:t xml:space="preserve"> والاقتداء</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تفسير الفخر الرازي المشتهر بالتفسير الكبير ومفاتيح الغيب</w:t>
      </w:r>
      <w:r w:rsidR="00877916">
        <w:rPr>
          <w:rtl/>
        </w:rPr>
        <w:t>:</w:t>
      </w:r>
      <w:r w:rsidRPr="00EA2D3F">
        <w:rPr>
          <w:rtl/>
        </w:rPr>
        <w:t xml:space="preserve"> مجل</w:t>
      </w:r>
      <w:r w:rsidR="0073526D">
        <w:rPr>
          <w:rtl/>
        </w:rPr>
        <w:t>ّ</w:t>
      </w:r>
      <w:r w:rsidRPr="00EA2D3F">
        <w:rPr>
          <w:rtl/>
        </w:rPr>
        <w:t>د16/ ج32/ 125</w:t>
      </w:r>
      <w:r w:rsidR="00877916">
        <w:rPr>
          <w:rtl/>
        </w:rPr>
        <w:t>،</w:t>
      </w:r>
      <w:r w:rsidRPr="00EA2D3F">
        <w:rPr>
          <w:rtl/>
        </w:rPr>
        <w:t xml:space="preserve"> دار الفكر</w:t>
      </w:r>
      <w:r w:rsidR="00877916">
        <w:rPr>
          <w:rtl/>
        </w:rPr>
        <w:t>.</w:t>
      </w:r>
    </w:p>
    <w:p w:rsidR="00E36B40" w:rsidRPr="001C651C" w:rsidRDefault="00C670F7" w:rsidP="001C651C">
      <w:pPr>
        <w:pStyle w:val="libFootnote0"/>
        <w:rPr>
          <w:rtl/>
        </w:rPr>
      </w:pPr>
      <w:r w:rsidRPr="00EA2D3F">
        <w:rPr>
          <w:rtl/>
        </w:rPr>
        <w:t>(2) اللباب في تهذيب الأنساب</w:t>
      </w:r>
      <w:r w:rsidR="00877916">
        <w:rPr>
          <w:rtl/>
        </w:rPr>
        <w:t>:</w:t>
      </w:r>
      <w:r w:rsidRPr="00EA2D3F">
        <w:rPr>
          <w:rtl/>
        </w:rPr>
        <w:t xml:space="preserve"> 2 / 3</w:t>
      </w:r>
      <w:r w:rsidR="00877916">
        <w:rPr>
          <w:rtl/>
        </w:rPr>
        <w:t>،</w:t>
      </w:r>
      <w:r w:rsidRPr="00EA2D3F">
        <w:rPr>
          <w:rtl/>
        </w:rPr>
        <w:t xml:space="preserve"> دار الفكر</w:t>
      </w:r>
      <w:r w:rsidR="00877916">
        <w:rPr>
          <w:rtl/>
        </w:rPr>
        <w:t>،</w:t>
      </w:r>
      <w:r w:rsidRPr="00EA2D3F">
        <w:rPr>
          <w:rtl/>
        </w:rPr>
        <w:t xml:space="preserve"> طبعة جديدة ومنق</w:t>
      </w:r>
      <w:r w:rsidR="0073526D">
        <w:rPr>
          <w:rtl/>
        </w:rPr>
        <w:t>ّ</w:t>
      </w:r>
      <w:r w:rsidRPr="00EA2D3F">
        <w:rPr>
          <w:rtl/>
        </w:rPr>
        <w:t>حة بإشراف مكتب البحوث والدراسات في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EA2D3F">
        <w:rPr>
          <w:rtl/>
        </w:rPr>
        <w:lastRenderedPageBreak/>
        <w:t>بِهَدْيِهِ يورث الجن</w:t>
      </w:r>
      <w:r w:rsidR="0073526D">
        <w:rPr>
          <w:rtl/>
        </w:rPr>
        <w:t>ّ</w:t>
      </w:r>
      <w:r w:rsidRPr="00EA2D3F">
        <w:rPr>
          <w:rtl/>
        </w:rPr>
        <w:t>ة</w:t>
      </w:r>
      <w:r w:rsidR="00877916">
        <w:rPr>
          <w:rtl/>
        </w:rPr>
        <w:t>،</w:t>
      </w:r>
      <w:r w:rsidRPr="00EA2D3F">
        <w:rPr>
          <w:rtl/>
        </w:rPr>
        <w:t xml:space="preserve"> نور قسماته شاهد أن</w:t>
      </w:r>
      <w:r w:rsidR="0073526D">
        <w:rPr>
          <w:rtl/>
        </w:rPr>
        <w:t>ّ</w:t>
      </w:r>
      <w:r w:rsidRPr="00EA2D3F">
        <w:rPr>
          <w:rtl/>
        </w:rPr>
        <w:t>ه من سلالة النبو</w:t>
      </w:r>
      <w:r w:rsidR="0073526D">
        <w:rPr>
          <w:rtl/>
        </w:rPr>
        <w:t>ّ</w:t>
      </w:r>
      <w:r w:rsidRPr="00EA2D3F">
        <w:rPr>
          <w:rtl/>
        </w:rPr>
        <w:t>ة</w:t>
      </w:r>
      <w:r w:rsidR="00877916">
        <w:rPr>
          <w:rtl/>
        </w:rPr>
        <w:t>،</w:t>
      </w:r>
      <w:r w:rsidRPr="00EA2D3F">
        <w:rPr>
          <w:rtl/>
        </w:rPr>
        <w:t xml:space="preserve"> وطهارة أفعاله تصدع أن</w:t>
      </w:r>
      <w:r w:rsidR="0073526D">
        <w:rPr>
          <w:rtl/>
        </w:rPr>
        <w:t>ّ</w:t>
      </w:r>
      <w:r w:rsidRPr="00EA2D3F">
        <w:rPr>
          <w:rtl/>
        </w:rPr>
        <w:t>ه من ذري</w:t>
      </w:r>
      <w:r w:rsidR="0073526D">
        <w:rPr>
          <w:rtl/>
        </w:rPr>
        <w:t>ّ</w:t>
      </w:r>
      <w:r w:rsidRPr="00EA2D3F">
        <w:rPr>
          <w:rtl/>
        </w:rPr>
        <w:t>ة الرسالة</w:t>
      </w:r>
      <w:r w:rsidR="00877916">
        <w:rPr>
          <w:rtl/>
        </w:rPr>
        <w:t>.</w:t>
      </w:r>
    </w:p>
    <w:p w:rsidR="00E36B40" w:rsidRDefault="00C670F7" w:rsidP="00116D48">
      <w:pPr>
        <w:pStyle w:val="libNormal"/>
        <w:rPr>
          <w:rtl/>
        </w:rPr>
      </w:pPr>
      <w:r w:rsidRPr="00EA2D3F">
        <w:rPr>
          <w:rtl/>
        </w:rPr>
        <w:t>نقل عنه الحديث</w:t>
      </w:r>
      <w:r w:rsidR="00877916">
        <w:rPr>
          <w:rtl/>
        </w:rPr>
        <w:t>،</w:t>
      </w:r>
      <w:r w:rsidRPr="00EA2D3F">
        <w:rPr>
          <w:rtl/>
        </w:rPr>
        <w:t xml:space="preserve"> واستفاد منه العلم جماعة من الأئم</w:t>
      </w:r>
      <w:r w:rsidR="0073526D">
        <w:rPr>
          <w:rtl/>
        </w:rPr>
        <w:t>ّ</w:t>
      </w:r>
      <w:r w:rsidRPr="00EA2D3F">
        <w:rPr>
          <w:rtl/>
        </w:rPr>
        <w:t>ة وأعلامهم مثل</w:t>
      </w:r>
      <w:r w:rsidR="00877916">
        <w:rPr>
          <w:rtl/>
        </w:rPr>
        <w:t>:</w:t>
      </w:r>
      <w:r w:rsidRPr="00EA2D3F">
        <w:rPr>
          <w:rtl/>
        </w:rPr>
        <w:t xml:space="preserve"> يحيى بن سعيد الأنصاري</w:t>
      </w:r>
      <w:r w:rsidR="00877916">
        <w:rPr>
          <w:rtl/>
        </w:rPr>
        <w:t>،</w:t>
      </w:r>
      <w:r w:rsidRPr="00EA2D3F">
        <w:rPr>
          <w:rtl/>
        </w:rPr>
        <w:t xml:space="preserve"> وابن جريج</w:t>
      </w:r>
      <w:r w:rsidR="00877916">
        <w:rPr>
          <w:rtl/>
        </w:rPr>
        <w:t>،</w:t>
      </w:r>
      <w:r w:rsidRPr="00EA2D3F">
        <w:rPr>
          <w:rtl/>
        </w:rPr>
        <w:t xml:space="preserve"> ومالك بن أنس</w:t>
      </w:r>
      <w:r w:rsidR="00877916">
        <w:rPr>
          <w:rtl/>
        </w:rPr>
        <w:t>،</w:t>
      </w:r>
      <w:r w:rsidRPr="00EA2D3F">
        <w:rPr>
          <w:rtl/>
        </w:rPr>
        <w:t xml:space="preserve"> والثوري</w:t>
      </w:r>
      <w:r w:rsidR="00877916">
        <w:rPr>
          <w:rtl/>
        </w:rPr>
        <w:t>،</w:t>
      </w:r>
      <w:r w:rsidRPr="00EA2D3F">
        <w:rPr>
          <w:rtl/>
        </w:rPr>
        <w:t xml:space="preserve"> وابن عُيَيْنَة</w:t>
      </w:r>
      <w:r w:rsidR="00877916">
        <w:rPr>
          <w:rtl/>
        </w:rPr>
        <w:t>،</w:t>
      </w:r>
      <w:r w:rsidRPr="00EA2D3F">
        <w:rPr>
          <w:rtl/>
        </w:rPr>
        <w:t xml:space="preserve"> وشعبة</w:t>
      </w:r>
      <w:r w:rsidR="00877916">
        <w:rPr>
          <w:rtl/>
        </w:rPr>
        <w:t>،</w:t>
      </w:r>
      <w:r w:rsidRPr="00EA2D3F">
        <w:rPr>
          <w:rtl/>
        </w:rPr>
        <w:t xml:space="preserve"> وأي</w:t>
      </w:r>
      <w:r w:rsidR="0073526D">
        <w:rPr>
          <w:rtl/>
        </w:rPr>
        <w:t>ّ</w:t>
      </w:r>
      <w:r w:rsidRPr="00EA2D3F">
        <w:rPr>
          <w:rtl/>
        </w:rPr>
        <w:t>وب السجستاني وغيرهم (رض)</w:t>
      </w:r>
      <w:r w:rsidR="00877916">
        <w:rPr>
          <w:rtl/>
        </w:rPr>
        <w:t>،</w:t>
      </w:r>
      <w:r w:rsidRPr="00EA2D3F">
        <w:rPr>
          <w:rtl/>
        </w:rPr>
        <w:t xml:space="preserve"> وعد</w:t>
      </w:r>
      <w:r w:rsidR="0073526D">
        <w:rPr>
          <w:rtl/>
        </w:rPr>
        <w:t>ّ</w:t>
      </w:r>
      <w:r w:rsidRPr="00EA2D3F">
        <w:rPr>
          <w:rtl/>
        </w:rPr>
        <w:t>وا أَخْذَهم عنه منقبةً شُر</w:t>
      </w:r>
      <w:r w:rsidR="0073526D">
        <w:rPr>
          <w:rtl/>
        </w:rPr>
        <w:t>ّ</w:t>
      </w:r>
      <w:r w:rsidRPr="00EA2D3F">
        <w:rPr>
          <w:rtl/>
        </w:rPr>
        <w:t>ِفوا بها وفضيلة اكتسبوها )</w:t>
      </w:r>
    </w:p>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 وأم</w:t>
      </w:r>
      <w:r w:rsidR="0073526D">
        <w:rPr>
          <w:rtl/>
        </w:rPr>
        <w:t>ّ</w:t>
      </w:r>
      <w:r w:rsidRPr="00116D48">
        <w:rPr>
          <w:rtl/>
        </w:rPr>
        <w:t>ا مناقبه وصفاته</w:t>
      </w:r>
      <w:r w:rsidR="00877916">
        <w:rPr>
          <w:rtl/>
        </w:rPr>
        <w:t>،</w:t>
      </w:r>
      <w:r w:rsidRPr="00116D48">
        <w:rPr>
          <w:rtl/>
        </w:rPr>
        <w:t xml:space="preserve"> فتكاد تفوت عدد الحاصر</w:t>
      </w:r>
      <w:r w:rsidR="00877916">
        <w:rPr>
          <w:rtl/>
        </w:rPr>
        <w:t>،</w:t>
      </w:r>
      <w:r w:rsidRPr="00116D48">
        <w:rPr>
          <w:rtl/>
        </w:rPr>
        <w:t xml:space="preserve"> ويُحار في أنواعها فهم اليقظ الباصر</w:t>
      </w:r>
      <w:r w:rsidR="00877916">
        <w:rPr>
          <w:rtl/>
        </w:rPr>
        <w:t>،</w:t>
      </w:r>
      <w:r w:rsidRPr="00116D48">
        <w:rPr>
          <w:rtl/>
        </w:rPr>
        <w:t xml:space="preserve"> حتى أن</w:t>
      </w:r>
      <w:r w:rsidR="0073526D">
        <w:rPr>
          <w:rtl/>
        </w:rPr>
        <w:t>ّ</w:t>
      </w:r>
      <w:r w:rsidRPr="00116D48">
        <w:rPr>
          <w:rtl/>
        </w:rPr>
        <w:t xml:space="preserve"> من كثرة علومه المفاضة على قلبه من سجال التقوى صارت الأحكام التي لا تُدرك عللها</w:t>
      </w:r>
      <w:r w:rsidR="00877916">
        <w:rPr>
          <w:rtl/>
        </w:rPr>
        <w:t>،</w:t>
      </w:r>
      <w:r w:rsidRPr="00116D48">
        <w:rPr>
          <w:rtl/>
        </w:rPr>
        <w:t xml:space="preserve"> والعلوم التي تقصر الأفهام عدد الإحاطة بحكمها</w:t>
      </w:r>
      <w:r w:rsidR="00877916">
        <w:rPr>
          <w:rtl/>
        </w:rPr>
        <w:t>،</w:t>
      </w:r>
      <w:r w:rsidRPr="00116D48">
        <w:rPr>
          <w:rtl/>
        </w:rPr>
        <w:t xml:space="preserve"> تُضاف إليه وتروى عنه</w:t>
      </w:r>
      <w:r w:rsidR="00877916">
        <w:rPr>
          <w:rtl/>
        </w:rPr>
        <w:t>.</w:t>
      </w:r>
    </w:p>
    <w:p w:rsidR="00E36B40" w:rsidRDefault="00C670F7" w:rsidP="00116D48">
      <w:pPr>
        <w:pStyle w:val="libNormal"/>
        <w:rPr>
          <w:rtl/>
        </w:rPr>
      </w:pPr>
      <w:r w:rsidRPr="00116D48">
        <w:rPr>
          <w:rtl/>
        </w:rPr>
        <w:t>وقد قيل إن</w:t>
      </w:r>
      <w:r w:rsidR="0073526D">
        <w:rPr>
          <w:rtl/>
        </w:rPr>
        <w:t>ّ</w:t>
      </w:r>
      <w:r w:rsidRPr="00116D48">
        <w:rPr>
          <w:rtl/>
        </w:rPr>
        <w:t xml:space="preserve"> كتاب الجفر الذي بالمغرب ويتوارثه بنو عبد المؤمن هو من كلامه عليه السلام</w:t>
      </w:r>
      <w:r w:rsidR="00877916">
        <w:rPr>
          <w:rtl/>
        </w:rPr>
        <w:t>،</w:t>
      </w:r>
      <w:r w:rsidRPr="00116D48">
        <w:rPr>
          <w:rtl/>
        </w:rPr>
        <w:t xml:space="preserve"> وإن</w:t>
      </w:r>
      <w:r w:rsidR="0073526D">
        <w:rPr>
          <w:rtl/>
        </w:rPr>
        <w:t>ّ</w:t>
      </w:r>
      <w:r w:rsidRPr="00116D48">
        <w:rPr>
          <w:rtl/>
        </w:rPr>
        <w:t xml:space="preserve"> في هذهِ المنقبة سن</w:t>
      </w:r>
      <w:r w:rsidR="0073526D" w:rsidRPr="00116D48">
        <w:rPr>
          <w:rtl/>
        </w:rPr>
        <w:t>ي</w:t>
      </w:r>
      <w:r w:rsidR="0073526D">
        <w:rPr>
          <w:rtl/>
        </w:rPr>
        <w:t>ّ</w:t>
      </w:r>
      <w:r w:rsidRPr="00116D48">
        <w:rPr>
          <w:rtl/>
        </w:rPr>
        <w:t>ة</w:t>
      </w:r>
      <w:r w:rsidR="00877916">
        <w:rPr>
          <w:rtl/>
        </w:rPr>
        <w:t>،</w:t>
      </w:r>
      <w:r w:rsidRPr="00116D48">
        <w:rPr>
          <w:rtl/>
        </w:rPr>
        <w:t xml:space="preserve"> ودرجة في مقام الفضائل علي</w:t>
      </w:r>
      <w:r w:rsidR="0073526D">
        <w:rPr>
          <w:rtl/>
        </w:rPr>
        <w:t>ّ</w:t>
      </w:r>
      <w:r w:rsidRPr="00116D48">
        <w:rPr>
          <w:rtl/>
        </w:rPr>
        <w:t>ة</w:t>
      </w:r>
      <w:r w:rsidR="00877916">
        <w:rPr>
          <w:rtl/>
        </w:rPr>
        <w:t>،</w:t>
      </w:r>
      <w:r w:rsidRPr="00116D48">
        <w:rPr>
          <w:rtl/>
        </w:rPr>
        <w:t xml:space="preserve"> وهي نبذة يسيرة مما نقل عنه ) </w:t>
      </w:r>
      <w:r w:rsidRPr="00116D48">
        <w:rPr>
          <w:rStyle w:val="libFootnotenumChar"/>
          <w:rtl/>
        </w:rPr>
        <w:t>(1)</w:t>
      </w:r>
      <w:r w:rsidR="00877916">
        <w:rPr>
          <w:rtl/>
        </w:rPr>
        <w:t>.</w:t>
      </w:r>
    </w:p>
    <w:p w:rsidR="00E36B40" w:rsidRDefault="00C670F7" w:rsidP="00F517D6">
      <w:pPr>
        <w:pStyle w:val="libBold1"/>
        <w:rPr>
          <w:rtl/>
        </w:rPr>
      </w:pPr>
      <w:r w:rsidRPr="00EA2D3F">
        <w:rPr>
          <w:rtl/>
        </w:rPr>
        <w:t>20</w:t>
      </w:r>
      <w:r w:rsidR="001C651C">
        <w:rPr>
          <w:rtl/>
        </w:rPr>
        <w:t xml:space="preserve"> - </w:t>
      </w:r>
      <w:r w:rsidRPr="00EA2D3F">
        <w:rPr>
          <w:rtl/>
        </w:rPr>
        <w:t>يوسف بن فرُغلي بن عبد الله سبط ابن الجوزي (ت</w:t>
      </w:r>
      <w:r w:rsidR="00877916">
        <w:rPr>
          <w:rtl/>
        </w:rPr>
        <w:t>:</w:t>
      </w:r>
      <w:r w:rsidRPr="00EA2D3F">
        <w:rPr>
          <w:rtl/>
        </w:rPr>
        <w:t xml:space="preserve"> 654 هـ)</w:t>
      </w:r>
      <w:r w:rsidR="00877916">
        <w:rPr>
          <w:rtl/>
        </w:rPr>
        <w:t>:</w:t>
      </w:r>
    </w:p>
    <w:p w:rsidR="00E36B40" w:rsidRDefault="00C670F7" w:rsidP="00116D48">
      <w:pPr>
        <w:pStyle w:val="libNormal"/>
        <w:rPr>
          <w:rtl/>
        </w:rPr>
      </w:pPr>
      <w:r w:rsidRPr="00116D48">
        <w:rPr>
          <w:rStyle w:val="libBold2Char"/>
          <w:rtl/>
        </w:rPr>
        <w:t>قال في ( تذكرة الخواص )</w:t>
      </w:r>
      <w:r w:rsidR="00877916">
        <w:rPr>
          <w:rStyle w:val="libBold2Char"/>
          <w:rtl/>
        </w:rPr>
        <w:t>:</w:t>
      </w:r>
      <w:r w:rsidRPr="00116D48">
        <w:rPr>
          <w:rStyle w:val="libBold2Char"/>
          <w:rtl/>
        </w:rPr>
        <w:t xml:space="preserve"> </w:t>
      </w:r>
      <w:r w:rsidRPr="00116D48">
        <w:rPr>
          <w:rtl/>
        </w:rPr>
        <w:t>( وهو جعفر بن محم</w:t>
      </w:r>
      <w:r w:rsidR="0073526D">
        <w:rPr>
          <w:rtl/>
        </w:rPr>
        <w:t>ّ</w:t>
      </w:r>
      <w:r w:rsidRPr="00116D48">
        <w:rPr>
          <w:rtl/>
        </w:rPr>
        <w:t>د بن علي بن الحسين بن علي بن أبي طالب</w:t>
      </w:r>
      <w:r w:rsidR="00877916">
        <w:rPr>
          <w:rtl/>
        </w:rPr>
        <w:t>.</w:t>
      </w:r>
      <w:r w:rsidRPr="00116D48">
        <w:rPr>
          <w:rtl/>
        </w:rPr>
        <w:t>.. ويلق</w:t>
      </w:r>
      <w:r w:rsidR="0073526D">
        <w:rPr>
          <w:rtl/>
        </w:rPr>
        <w:t>ّ</w:t>
      </w:r>
      <w:r w:rsidRPr="00116D48">
        <w:rPr>
          <w:rtl/>
        </w:rPr>
        <w:t>ب بالصادق</w:t>
      </w:r>
      <w:r w:rsidR="00877916">
        <w:rPr>
          <w:rtl/>
        </w:rPr>
        <w:t>،</w:t>
      </w:r>
      <w:r w:rsidRPr="00116D48">
        <w:rPr>
          <w:rtl/>
        </w:rPr>
        <w:t xml:space="preserve"> والصابر</w:t>
      </w:r>
      <w:r w:rsidR="00877916">
        <w:rPr>
          <w:rtl/>
        </w:rPr>
        <w:t>،</w:t>
      </w:r>
      <w:r w:rsidRPr="00116D48">
        <w:rPr>
          <w:rtl/>
        </w:rPr>
        <w:t xml:space="preserve"> والفاضل</w:t>
      </w:r>
      <w:r w:rsidR="00877916">
        <w:rPr>
          <w:rtl/>
        </w:rPr>
        <w:t>،</w:t>
      </w:r>
      <w:r w:rsidRPr="00116D48">
        <w:rPr>
          <w:rtl/>
        </w:rPr>
        <w:t xml:space="preserve"> والطاهر</w:t>
      </w:r>
      <w:r w:rsidR="00877916">
        <w:rPr>
          <w:rtl/>
        </w:rPr>
        <w:t>،</w:t>
      </w:r>
      <w:r w:rsidRPr="00116D48">
        <w:rPr>
          <w:rtl/>
        </w:rPr>
        <w:t xml:space="preserve"> وأشهر ألقابه الصادق )</w:t>
      </w:r>
      <w:r w:rsidR="00877916">
        <w:rPr>
          <w:rtl/>
        </w:rPr>
        <w:t>،</w:t>
      </w:r>
      <w:r w:rsidRPr="00116D48">
        <w:rPr>
          <w:rtl/>
        </w:rPr>
        <w:t xml:space="preserve"> ثم</w:t>
      </w:r>
      <w:r w:rsidR="0073526D">
        <w:rPr>
          <w:rtl/>
        </w:rPr>
        <w:t>ّ</w:t>
      </w:r>
      <w:r w:rsidRPr="00116D48">
        <w:rPr>
          <w:rtl/>
        </w:rPr>
        <w:t xml:space="preserve"> ذكر قول علماء الس</w:t>
      </w:r>
      <w:r w:rsidR="0073526D">
        <w:rPr>
          <w:rtl/>
        </w:rPr>
        <w:t>ّ</w:t>
      </w:r>
      <w:r w:rsidRPr="00116D48">
        <w:rPr>
          <w:rtl/>
        </w:rPr>
        <w:t>ير بأن</w:t>
      </w:r>
      <w:r w:rsidR="0073526D">
        <w:rPr>
          <w:rtl/>
        </w:rPr>
        <w:t>ّ</w:t>
      </w:r>
      <w:r w:rsidRPr="00116D48">
        <w:rPr>
          <w:rtl/>
        </w:rPr>
        <w:t xml:space="preserve"> الإمام الصادق</w:t>
      </w:r>
      <w:r w:rsidR="00877916">
        <w:rPr>
          <w:rtl/>
        </w:rPr>
        <w:t>:</w:t>
      </w:r>
      <w:r w:rsidRPr="00116D48">
        <w:rPr>
          <w:rtl/>
        </w:rPr>
        <w:t xml:space="preserve"> كان قد اشتغل بالعبادة عن طلب الرياسة )</w:t>
      </w:r>
      <w:r w:rsidR="00877916">
        <w:rPr>
          <w:rtl/>
        </w:rPr>
        <w:t>.</w:t>
      </w:r>
    </w:p>
    <w:p w:rsidR="00E36B40" w:rsidRDefault="00C670F7" w:rsidP="00116D48">
      <w:pPr>
        <w:pStyle w:val="libNormal"/>
        <w:rPr>
          <w:rtl/>
        </w:rPr>
      </w:pPr>
      <w:r w:rsidRPr="00116D48">
        <w:rPr>
          <w:rStyle w:val="libBold2Char"/>
          <w:rtl/>
        </w:rPr>
        <w:t>ونقل قول عمرو بن أبي المقدام</w:t>
      </w:r>
      <w:r w:rsidR="00877916">
        <w:rPr>
          <w:rStyle w:val="libBold2Char"/>
          <w:rtl/>
        </w:rPr>
        <w:t>،</w:t>
      </w:r>
      <w:r w:rsidRPr="00116D48">
        <w:rPr>
          <w:rStyle w:val="libBold2Char"/>
          <w:rtl/>
        </w:rPr>
        <w:t xml:space="preserve"> وهو</w:t>
      </w:r>
      <w:r w:rsidR="00877916">
        <w:rPr>
          <w:rStyle w:val="libBold2Char"/>
          <w:rtl/>
        </w:rPr>
        <w:t>:</w:t>
      </w:r>
      <w:r w:rsidRPr="00116D48">
        <w:rPr>
          <w:rtl/>
        </w:rPr>
        <w:t xml:space="preserve"> ( كنتُ إذا نظرتُ إلى جعفر بن محم</w:t>
      </w:r>
      <w:r w:rsidR="0073526D">
        <w:rPr>
          <w:rtl/>
        </w:rPr>
        <w:t>ّ</w:t>
      </w:r>
      <w:r w:rsidRPr="00116D48">
        <w:rPr>
          <w:rtl/>
        </w:rPr>
        <w:t>د علمتُ أن</w:t>
      </w:r>
      <w:r w:rsidR="0073526D">
        <w:rPr>
          <w:rtl/>
        </w:rPr>
        <w:t>ّ</w:t>
      </w:r>
      <w:r w:rsidRPr="00116D48">
        <w:rPr>
          <w:rtl/>
        </w:rPr>
        <w:t>ه من سلالة النبي</w:t>
      </w:r>
      <w:r w:rsidR="0073526D">
        <w:rPr>
          <w:rtl/>
        </w:rPr>
        <w:t>ّ</w:t>
      </w:r>
      <w:r w:rsidRPr="00116D48">
        <w:rPr>
          <w:rtl/>
        </w:rPr>
        <w:t>ين )</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EA2D3F">
        <w:rPr>
          <w:rtl/>
        </w:rPr>
        <w:t>(1) مطالب السؤول في مناقب آل الرسول</w:t>
      </w:r>
      <w:r w:rsidR="00877916">
        <w:rPr>
          <w:rtl/>
        </w:rPr>
        <w:t>:</w:t>
      </w:r>
      <w:r w:rsidRPr="00EA2D3F">
        <w:rPr>
          <w:rtl/>
        </w:rPr>
        <w:t xml:space="preserve"> 2 / 111</w:t>
      </w:r>
      <w:r w:rsidR="00877916">
        <w:rPr>
          <w:rtl/>
        </w:rPr>
        <w:t>،</w:t>
      </w:r>
      <w:r w:rsidRPr="00EA2D3F">
        <w:rPr>
          <w:rtl/>
        </w:rPr>
        <w:t xml:space="preserve"> مؤس</w:t>
      </w:r>
      <w:r w:rsidR="0073526D">
        <w:rPr>
          <w:rtl/>
        </w:rPr>
        <w:t>ّ</w:t>
      </w:r>
      <w:r w:rsidRPr="00EA2D3F">
        <w:rPr>
          <w:rtl/>
        </w:rPr>
        <w:t>سة أم</w:t>
      </w:r>
      <w:r w:rsidR="0073526D">
        <w:rPr>
          <w:rtl/>
        </w:rPr>
        <w:t>ّ</w:t>
      </w:r>
      <w:r w:rsidRPr="00EA2D3F">
        <w:rPr>
          <w:rtl/>
        </w:rPr>
        <w:t xml:space="preserve"> القرى</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 xml:space="preserve">كما ذكر طرفاً من أخباره وإرشاداته ومكارم أخلاقه </w:t>
      </w:r>
      <w:r w:rsidRPr="00116D48">
        <w:rPr>
          <w:rStyle w:val="libFootnotenumChar"/>
          <w:rtl/>
        </w:rPr>
        <w:t>(1)</w:t>
      </w:r>
      <w:r w:rsidR="00877916">
        <w:rPr>
          <w:rtl/>
        </w:rPr>
        <w:t>.</w:t>
      </w:r>
    </w:p>
    <w:p w:rsidR="00E36B40" w:rsidRDefault="00C670F7" w:rsidP="00F517D6">
      <w:pPr>
        <w:pStyle w:val="libBold1"/>
        <w:rPr>
          <w:rtl/>
        </w:rPr>
      </w:pPr>
      <w:r w:rsidRPr="00EA2D3F">
        <w:rPr>
          <w:rtl/>
        </w:rPr>
        <w:t>21</w:t>
      </w:r>
      <w:r w:rsidR="001C651C">
        <w:rPr>
          <w:rtl/>
        </w:rPr>
        <w:t xml:space="preserve"> - </w:t>
      </w:r>
      <w:r w:rsidRPr="00EA2D3F">
        <w:rPr>
          <w:rtl/>
        </w:rPr>
        <w:t>ابن أبي الحديد المعتزلي (ت</w:t>
      </w:r>
      <w:r w:rsidR="00877916">
        <w:rPr>
          <w:rtl/>
        </w:rPr>
        <w:t>:</w:t>
      </w:r>
      <w:r w:rsidRPr="00EA2D3F">
        <w:rPr>
          <w:rtl/>
        </w:rPr>
        <w:t xml:space="preserve"> 655 هـ)</w:t>
      </w:r>
      <w:r w:rsidR="00877916">
        <w:rPr>
          <w:rtl/>
        </w:rPr>
        <w:t>:</w:t>
      </w:r>
    </w:p>
    <w:p w:rsidR="00E36B40" w:rsidRDefault="00C670F7" w:rsidP="00116D48">
      <w:pPr>
        <w:pStyle w:val="libNormal"/>
        <w:rPr>
          <w:rtl/>
        </w:rPr>
      </w:pPr>
      <w:r w:rsidRPr="00116D48">
        <w:rPr>
          <w:rStyle w:val="libBold2Char"/>
          <w:rtl/>
        </w:rPr>
        <w:t>نقل في كتابه ( شرح نهج البلاغة )</w:t>
      </w:r>
      <w:r w:rsidRPr="00116D48">
        <w:rPr>
          <w:rtl/>
        </w:rPr>
        <w:t xml:space="preserve"> نص</w:t>
      </w:r>
      <w:r w:rsidR="0073526D">
        <w:rPr>
          <w:rtl/>
        </w:rPr>
        <w:t>ّ</w:t>
      </w:r>
      <w:r w:rsidRPr="00116D48">
        <w:rPr>
          <w:rtl/>
        </w:rPr>
        <w:t xml:space="preserve"> ما تقد</w:t>
      </w:r>
      <w:r w:rsidR="0073526D">
        <w:rPr>
          <w:rtl/>
        </w:rPr>
        <w:t>ّ</w:t>
      </w:r>
      <w:r w:rsidRPr="00116D48">
        <w:rPr>
          <w:rtl/>
        </w:rPr>
        <w:t>م ذكره عن أبي عثمان الجاحظ</w:t>
      </w:r>
      <w:r w:rsidR="00877916">
        <w:rPr>
          <w:rtl/>
        </w:rPr>
        <w:t>،</w:t>
      </w:r>
      <w:r w:rsidRPr="00116D48">
        <w:rPr>
          <w:rtl/>
        </w:rPr>
        <w:t xml:space="preserve"> مقر</w:t>
      </w:r>
      <w:r w:rsidR="0073526D">
        <w:rPr>
          <w:rtl/>
        </w:rPr>
        <w:t>ّ</w:t>
      </w:r>
      <w:r w:rsidRPr="00116D48">
        <w:rPr>
          <w:rtl/>
        </w:rPr>
        <w:t xml:space="preserve">اً له عليه </w:t>
      </w:r>
      <w:r w:rsidRPr="00116D48">
        <w:rPr>
          <w:rStyle w:val="libFootnotenumChar"/>
          <w:rtl/>
        </w:rPr>
        <w:t>(2)</w:t>
      </w:r>
      <w:r w:rsidR="00877916">
        <w:rPr>
          <w:rtl/>
        </w:rPr>
        <w:t>.</w:t>
      </w:r>
    </w:p>
    <w:p w:rsidR="00E36B40" w:rsidRDefault="00C670F7" w:rsidP="00116D48">
      <w:pPr>
        <w:pStyle w:val="libNormal"/>
        <w:rPr>
          <w:rtl/>
        </w:rPr>
      </w:pPr>
      <w:r w:rsidRPr="00116D48">
        <w:rPr>
          <w:rStyle w:val="libBold2Char"/>
          <w:rtl/>
        </w:rPr>
        <w:t>وقد ذكر في نفس الفصل أيضاً عند تطر</w:t>
      </w:r>
      <w:r w:rsidR="0073526D">
        <w:rPr>
          <w:rStyle w:val="libBold2Char"/>
          <w:rtl/>
        </w:rPr>
        <w:t>ّ</w:t>
      </w:r>
      <w:r w:rsidRPr="00116D48">
        <w:rPr>
          <w:rStyle w:val="libBold2Char"/>
          <w:rtl/>
        </w:rPr>
        <w:t>قه لذكر الإمام الباقر ( عليه السلام ) ما نص</w:t>
      </w:r>
      <w:r w:rsidR="0073526D">
        <w:rPr>
          <w:rStyle w:val="libBold2Char"/>
          <w:rtl/>
        </w:rPr>
        <w:t>ّ</w:t>
      </w:r>
      <w:r w:rsidRPr="00116D48">
        <w:rPr>
          <w:rStyle w:val="libBold2Char"/>
          <w:rtl/>
        </w:rPr>
        <w:t>ه</w:t>
      </w:r>
      <w:r w:rsidR="00877916">
        <w:rPr>
          <w:rStyle w:val="libBold2Char"/>
          <w:rtl/>
        </w:rPr>
        <w:t>:</w:t>
      </w:r>
      <w:r w:rsidRPr="00116D48">
        <w:rPr>
          <w:rtl/>
        </w:rPr>
        <w:t xml:space="preserve"> ( وهو س</w:t>
      </w:r>
      <w:r w:rsidR="0073526D" w:rsidRPr="00116D48">
        <w:rPr>
          <w:rtl/>
        </w:rPr>
        <w:t>ي</w:t>
      </w:r>
      <w:r w:rsidR="0073526D">
        <w:rPr>
          <w:rtl/>
        </w:rPr>
        <w:t>ّ</w:t>
      </w:r>
      <w:r w:rsidRPr="00116D48">
        <w:rPr>
          <w:rtl/>
        </w:rPr>
        <w:t>د فقهاء الحجاز</w:t>
      </w:r>
      <w:r w:rsidR="00877916">
        <w:rPr>
          <w:rtl/>
        </w:rPr>
        <w:t>،</w:t>
      </w:r>
      <w:r w:rsidRPr="00116D48">
        <w:rPr>
          <w:rtl/>
        </w:rPr>
        <w:t xml:space="preserve"> ومنه ومن ابنه جعفر تعل</w:t>
      </w:r>
      <w:r w:rsidR="0073526D">
        <w:rPr>
          <w:rtl/>
        </w:rPr>
        <w:t>ّ</w:t>
      </w:r>
      <w:r w:rsidRPr="00116D48">
        <w:rPr>
          <w:rtl/>
        </w:rPr>
        <w:t xml:space="preserve">م الناس الفقه ) </w:t>
      </w:r>
      <w:r w:rsidRPr="00116D48">
        <w:rPr>
          <w:rStyle w:val="libFootnotenumChar"/>
          <w:rtl/>
        </w:rPr>
        <w:t>(3)</w:t>
      </w:r>
      <w:r w:rsidR="00877916">
        <w:rPr>
          <w:rtl/>
        </w:rPr>
        <w:t>.</w:t>
      </w:r>
    </w:p>
    <w:p w:rsidR="00E36B40" w:rsidRDefault="00C670F7" w:rsidP="00F517D6">
      <w:pPr>
        <w:pStyle w:val="libBold1"/>
        <w:rPr>
          <w:rtl/>
        </w:rPr>
      </w:pPr>
      <w:r w:rsidRPr="00EA2D3F">
        <w:rPr>
          <w:rtl/>
        </w:rPr>
        <w:t>22</w:t>
      </w:r>
      <w:r w:rsidR="001C651C">
        <w:rPr>
          <w:rtl/>
        </w:rPr>
        <w:t xml:space="preserve"> - </w:t>
      </w:r>
      <w:r w:rsidRPr="00EA2D3F">
        <w:rPr>
          <w:rtl/>
        </w:rPr>
        <w:t>أبو زكري</w:t>
      </w:r>
      <w:r w:rsidR="0073526D">
        <w:rPr>
          <w:rtl/>
        </w:rPr>
        <w:t>ّ</w:t>
      </w:r>
      <w:r w:rsidRPr="00EA2D3F">
        <w:rPr>
          <w:rtl/>
        </w:rPr>
        <w:t>ا محيي الدين بن شرف النووي (ت</w:t>
      </w:r>
      <w:r w:rsidR="00877916">
        <w:rPr>
          <w:rtl/>
        </w:rPr>
        <w:t>:</w:t>
      </w:r>
      <w:r w:rsidRPr="00EA2D3F">
        <w:rPr>
          <w:rtl/>
        </w:rPr>
        <w:t xml:space="preserve"> 676 هـ)</w:t>
      </w:r>
      <w:r w:rsidR="00877916">
        <w:rPr>
          <w:rtl/>
        </w:rPr>
        <w:t>:</w:t>
      </w:r>
    </w:p>
    <w:p w:rsidR="00E36B40" w:rsidRDefault="00C670F7" w:rsidP="00116D48">
      <w:pPr>
        <w:pStyle w:val="libNormal"/>
        <w:rPr>
          <w:rtl/>
        </w:rPr>
      </w:pPr>
      <w:r w:rsidRPr="00116D48">
        <w:rPr>
          <w:rStyle w:val="libBold2Char"/>
          <w:rtl/>
        </w:rPr>
        <w:t>قال في ( تهذيب الأسماء واللغات )</w:t>
      </w:r>
      <w:r w:rsidR="00877916">
        <w:rPr>
          <w:rStyle w:val="libBold2Char"/>
          <w:rtl/>
        </w:rPr>
        <w:t>:</w:t>
      </w:r>
      <w:r w:rsidRPr="00116D48">
        <w:rPr>
          <w:rtl/>
        </w:rPr>
        <w:t xml:space="preserve"> ( الإمام أبو عبد الله جعفر بن محم</w:t>
      </w:r>
      <w:r w:rsidR="0073526D">
        <w:rPr>
          <w:rtl/>
        </w:rPr>
        <w:t>ّ</w:t>
      </w:r>
      <w:r w:rsidRPr="00116D48">
        <w:rPr>
          <w:rtl/>
        </w:rPr>
        <w:t>د بن علي بن الحسين بن علي بن أبي طالب رضي الله عنهم الهاشمي المدني الصادق</w:t>
      </w:r>
      <w:r w:rsidR="00877916">
        <w:rPr>
          <w:rtl/>
        </w:rPr>
        <w:t>.</w:t>
      </w:r>
      <w:r w:rsidRPr="00116D48">
        <w:rPr>
          <w:rtl/>
        </w:rPr>
        <w:t>.. روى عنه محم</w:t>
      </w:r>
      <w:r w:rsidR="0073526D">
        <w:rPr>
          <w:rtl/>
        </w:rPr>
        <w:t>ّ</w:t>
      </w:r>
      <w:r w:rsidRPr="00116D48">
        <w:rPr>
          <w:rtl/>
        </w:rPr>
        <w:t>د بن إسحاق</w:t>
      </w:r>
      <w:r w:rsidR="00877916">
        <w:rPr>
          <w:rtl/>
        </w:rPr>
        <w:t>،</w:t>
      </w:r>
      <w:r w:rsidRPr="00116D48">
        <w:rPr>
          <w:rtl/>
        </w:rPr>
        <w:t xml:space="preserve"> ويحيى الأنصاري</w:t>
      </w:r>
      <w:r w:rsidR="00877916">
        <w:rPr>
          <w:rtl/>
        </w:rPr>
        <w:t>،</w:t>
      </w:r>
      <w:r w:rsidRPr="00116D48">
        <w:rPr>
          <w:rtl/>
        </w:rPr>
        <w:t xml:space="preserve"> ومالك</w:t>
      </w:r>
      <w:r w:rsidR="00877916">
        <w:rPr>
          <w:rtl/>
        </w:rPr>
        <w:t>،</w:t>
      </w:r>
      <w:r w:rsidRPr="00116D48">
        <w:rPr>
          <w:rtl/>
        </w:rPr>
        <w:t xml:space="preserve"> والسفيانان</w:t>
      </w:r>
      <w:r w:rsidR="00877916">
        <w:rPr>
          <w:rtl/>
        </w:rPr>
        <w:t>،</w:t>
      </w:r>
      <w:r w:rsidRPr="00116D48">
        <w:rPr>
          <w:rtl/>
        </w:rPr>
        <w:t xml:space="preserve"> وابن جريج</w:t>
      </w:r>
      <w:r w:rsidR="00877916">
        <w:rPr>
          <w:rtl/>
        </w:rPr>
        <w:t>،</w:t>
      </w:r>
      <w:r w:rsidRPr="00116D48">
        <w:rPr>
          <w:rtl/>
        </w:rPr>
        <w:t xml:space="preserve"> وشعبة</w:t>
      </w:r>
      <w:r w:rsidR="00877916">
        <w:rPr>
          <w:rtl/>
        </w:rPr>
        <w:t>،</w:t>
      </w:r>
      <w:r w:rsidRPr="00116D48">
        <w:rPr>
          <w:rtl/>
        </w:rPr>
        <w:t xml:space="preserve"> ويحيى القطان</w:t>
      </w:r>
      <w:r w:rsidR="00877916">
        <w:rPr>
          <w:rtl/>
        </w:rPr>
        <w:t>،</w:t>
      </w:r>
      <w:r w:rsidRPr="00116D48">
        <w:rPr>
          <w:rtl/>
        </w:rPr>
        <w:t xml:space="preserve"> وآخرون</w:t>
      </w:r>
      <w:r w:rsidR="00877916">
        <w:rPr>
          <w:rtl/>
        </w:rPr>
        <w:t>.</w:t>
      </w:r>
      <w:r w:rsidRPr="00116D48">
        <w:rPr>
          <w:rtl/>
        </w:rPr>
        <w:t xml:space="preserve"> وات</w:t>
      </w:r>
      <w:r w:rsidR="0073526D">
        <w:rPr>
          <w:rtl/>
        </w:rPr>
        <w:t>ّ</w:t>
      </w:r>
      <w:r w:rsidRPr="00116D48">
        <w:rPr>
          <w:rtl/>
        </w:rPr>
        <w:t>فقوا على إمامته وجلالته وسيادته</w:t>
      </w:r>
      <w:r w:rsidR="00877916">
        <w:rPr>
          <w:rtl/>
        </w:rPr>
        <w:t>،</w:t>
      </w:r>
      <w:r w:rsidRPr="00116D48">
        <w:rPr>
          <w:rtl/>
        </w:rPr>
        <w:t xml:space="preserve"> قال عمر بن أبي المقدام</w:t>
      </w:r>
      <w:r w:rsidR="00877916">
        <w:rPr>
          <w:rtl/>
        </w:rPr>
        <w:t>:</w:t>
      </w:r>
      <w:r w:rsidRPr="00116D48">
        <w:rPr>
          <w:rtl/>
        </w:rPr>
        <w:t xml:space="preserve"> كنتُ إذا نظرتُ إلى جعفر بن محم</w:t>
      </w:r>
      <w:r w:rsidR="0073526D">
        <w:rPr>
          <w:rtl/>
        </w:rPr>
        <w:t>ّ</w:t>
      </w:r>
      <w:r w:rsidRPr="00116D48">
        <w:rPr>
          <w:rtl/>
        </w:rPr>
        <w:t>د علمتُ أن</w:t>
      </w:r>
      <w:r w:rsidR="0073526D">
        <w:rPr>
          <w:rtl/>
        </w:rPr>
        <w:t>ّ</w:t>
      </w:r>
      <w:r w:rsidRPr="00116D48">
        <w:rPr>
          <w:rtl/>
        </w:rPr>
        <w:t>ه من سلالة النبي</w:t>
      </w:r>
      <w:r w:rsidR="0073526D">
        <w:rPr>
          <w:rtl/>
        </w:rPr>
        <w:t>ّ</w:t>
      </w:r>
      <w:r w:rsidRPr="00116D48">
        <w:rPr>
          <w:rtl/>
        </w:rPr>
        <w:t xml:space="preserve">ين ) </w:t>
      </w:r>
      <w:r w:rsidRPr="00116D48">
        <w:rPr>
          <w:rStyle w:val="libFootnotenumChar"/>
          <w:rtl/>
        </w:rPr>
        <w:t>(4)</w:t>
      </w:r>
      <w:r w:rsidR="00877916">
        <w:rPr>
          <w:rtl/>
        </w:rPr>
        <w:t>.</w:t>
      </w:r>
    </w:p>
    <w:p w:rsidR="00E36B40" w:rsidRDefault="00C670F7" w:rsidP="00F517D6">
      <w:pPr>
        <w:pStyle w:val="libBold1"/>
        <w:rPr>
          <w:rtl/>
        </w:rPr>
      </w:pPr>
      <w:r w:rsidRPr="00EA2D3F">
        <w:rPr>
          <w:rtl/>
        </w:rPr>
        <w:t>23</w:t>
      </w:r>
      <w:r w:rsidR="001C651C">
        <w:rPr>
          <w:rtl/>
        </w:rPr>
        <w:t xml:space="preserve"> - </w:t>
      </w:r>
      <w:r w:rsidRPr="00EA2D3F">
        <w:rPr>
          <w:rtl/>
        </w:rPr>
        <w:t>أبو العب</w:t>
      </w:r>
      <w:r w:rsidR="0073526D">
        <w:rPr>
          <w:rtl/>
        </w:rPr>
        <w:t>ّ</w:t>
      </w:r>
      <w:r w:rsidRPr="00EA2D3F">
        <w:rPr>
          <w:rtl/>
        </w:rPr>
        <w:t>اس أحمد بن محم</w:t>
      </w:r>
      <w:r w:rsidR="0073526D">
        <w:rPr>
          <w:rtl/>
        </w:rPr>
        <w:t>ّ</w:t>
      </w:r>
      <w:r w:rsidRPr="00EA2D3F">
        <w:rPr>
          <w:rtl/>
        </w:rPr>
        <w:t>د بن إبراهيم بن أبي بكر بن خِل</w:t>
      </w:r>
      <w:r w:rsidR="0073526D">
        <w:rPr>
          <w:rtl/>
        </w:rPr>
        <w:t>ّ</w:t>
      </w:r>
      <w:r w:rsidRPr="00EA2D3F">
        <w:rPr>
          <w:rtl/>
        </w:rPr>
        <w:t>َكان (ت</w:t>
      </w:r>
      <w:r w:rsidR="00877916">
        <w:rPr>
          <w:rtl/>
        </w:rPr>
        <w:t>:</w:t>
      </w:r>
      <w:r w:rsidRPr="00EA2D3F">
        <w:rPr>
          <w:rtl/>
        </w:rPr>
        <w:t xml:space="preserve"> 681 هـ)</w:t>
      </w:r>
      <w:r w:rsidR="00877916">
        <w:rPr>
          <w:rtl/>
        </w:rPr>
        <w:t>:</w:t>
      </w:r>
    </w:p>
    <w:p w:rsidR="00E36B40" w:rsidRDefault="00C670F7" w:rsidP="00116D48">
      <w:pPr>
        <w:pStyle w:val="libNormal"/>
        <w:rPr>
          <w:rtl/>
        </w:rPr>
      </w:pPr>
      <w:r w:rsidRPr="00116D48">
        <w:rPr>
          <w:rStyle w:val="libBold2Char"/>
          <w:rtl/>
        </w:rPr>
        <w:t>قال في كتابه ( وفيات الأعيان )</w:t>
      </w:r>
      <w:r w:rsidR="00877916">
        <w:rPr>
          <w:rStyle w:val="libBold2Char"/>
          <w:rtl/>
        </w:rPr>
        <w:t>:</w:t>
      </w:r>
      <w:r w:rsidRPr="00116D48">
        <w:rPr>
          <w:rtl/>
        </w:rPr>
        <w:t xml:space="preserve"> ( أبو عبد الله جعفر الصادق بن محم</w:t>
      </w:r>
      <w:r w:rsidR="0073526D">
        <w:rPr>
          <w:rtl/>
        </w:rPr>
        <w:t>ّ</w:t>
      </w:r>
      <w:r w:rsidRPr="00116D48">
        <w:rPr>
          <w:rtl/>
        </w:rPr>
        <w:t>د</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تذكرة الخواص</w:t>
      </w:r>
      <w:r w:rsidR="00877916">
        <w:rPr>
          <w:rtl/>
        </w:rPr>
        <w:t>:</w:t>
      </w:r>
      <w:r w:rsidRPr="00EA2D3F">
        <w:rPr>
          <w:rtl/>
        </w:rPr>
        <w:t xml:space="preserve"> 307</w:t>
      </w:r>
      <w:r w:rsidR="00877916">
        <w:rPr>
          <w:rtl/>
        </w:rPr>
        <w:t>،</w:t>
      </w:r>
      <w:r w:rsidRPr="00EA2D3F">
        <w:rPr>
          <w:rtl/>
        </w:rPr>
        <w:t xml:space="preserve"> مؤس</w:t>
      </w:r>
      <w:r w:rsidR="0073526D">
        <w:rPr>
          <w:rtl/>
        </w:rPr>
        <w:t>ّ</w:t>
      </w:r>
      <w:r w:rsidRPr="00EA2D3F">
        <w:rPr>
          <w:rtl/>
        </w:rPr>
        <w:t>سة أهل البيت</w:t>
      </w:r>
      <w:r w:rsidR="00877916">
        <w:rPr>
          <w:rtl/>
        </w:rPr>
        <w:t>،</w:t>
      </w:r>
      <w:r w:rsidRPr="00EA2D3F">
        <w:rPr>
          <w:rtl/>
        </w:rPr>
        <w:t xml:space="preserve"> بيروت</w:t>
      </w:r>
      <w:r w:rsidR="00877916">
        <w:rPr>
          <w:rtl/>
        </w:rPr>
        <w:t>،</w:t>
      </w:r>
      <w:r w:rsidRPr="00EA2D3F">
        <w:rPr>
          <w:rtl/>
        </w:rPr>
        <w:t xml:space="preserve"> لبنان</w:t>
      </w:r>
      <w:r w:rsidR="00877916">
        <w:rPr>
          <w:rtl/>
        </w:rPr>
        <w:t>.</w:t>
      </w:r>
    </w:p>
    <w:p w:rsidR="00E36B40" w:rsidRDefault="00C670F7" w:rsidP="001C651C">
      <w:pPr>
        <w:pStyle w:val="libFootnote0"/>
        <w:rPr>
          <w:rtl/>
        </w:rPr>
      </w:pPr>
      <w:r w:rsidRPr="00EA2D3F">
        <w:rPr>
          <w:rtl/>
        </w:rPr>
        <w:t>(2) شرح نهج البلاغة</w:t>
      </w:r>
      <w:r w:rsidR="00877916">
        <w:rPr>
          <w:rtl/>
        </w:rPr>
        <w:t>:</w:t>
      </w:r>
      <w:r w:rsidRPr="00EA2D3F">
        <w:rPr>
          <w:rtl/>
        </w:rPr>
        <w:t xml:space="preserve"> 15 / 274 و278</w:t>
      </w:r>
      <w:r w:rsidR="00877916">
        <w:rPr>
          <w:rtl/>
        </w:rPr>
        <w:t>،</w:t>
      </w:r>
      <w:r w:rsidRPr="00EA2D3F">
        <w:rPr>
          <w:rtl/>
        </w:rPr>
        <w:t xml:space="preserve"> دار الكتب العلمي</w:t>
      </w:r>
      <w:r w:rsidR="0073526D">
        <w:rPr>
          <w:rtl/>
        </w:rPr>
        <w:t>ّ</w:t>
      </w:r>
      <w:r w:rsidRPr="00EA2D3F">
        <w:rPr>
          <w:rtl/>
        </w:rPr>
        <w:t>ة</w:t>
      </w:r>
      <w:r w:rsidR="00877916">
        <w:rPr>
          <w:rtl/>
        </w:rPr>
        <w:t>،</w:t>
      </w:r>
      <w:r w:rsidRPr="00EA2D3F">
        <w:rPr>
          <w:rtl/>
        </w:rPr>
        <w:t xml:space="preserve"> المصو</w:t>
      </w:r>
      <w:r w:rsidR="0073526D">
        <w:rPr>
          <w:rtl/>
        </w:rPr>
        <w:t>ّ</w:t>
      </w:r>
      <w:r w:rsidRPr="00EA2D3F">
        <w:rPr>
          <w:rtl/>
        </w:rPr>
        <w:t>رة على طبعة دار إحياء الكتب العربي</w:t>
      </w:r>
      <w:r w:rsidR="0073526D">
        <w:rPr>
          <w:rtl/>
        </w:rPr>
        <w:t>ّ</w:t>
      </w:r>
      <w:r w:rsidRPr="00EA2D3F">
        <w:rPr>
          <w:rtl/>
        </w:rPr>
        <w:t>ة</w:t>
      </w:r>
      <w:r w:rsidR="00877916">
        <w:rPr>
          <w:rtl/>
        </w:rPr>
        <w:t>.</w:t>
      </w:r>
    </w:p>
    <w:p w:rsidR="00E36B40" w:rsidRDefault="00C670F7" w:rsidP="001C651C">
      <w:pPr>
        <w:pStyle w:val="libFootnote0"/>
        <w:rPr>
          <w:rtl/>
        </w:rPr>
      </w:pPr>
      <w:r w:rsidRPr="00EA2D3F">
        <w:rPr>
          <w:rtl/>
        </w:rPr>
        <w:t>(3) المصدر نفسه</w:t>
      </w:r>
      <w:r w:rsidR="00877916">
        <w:rPr>
          <w:rtl/>
        </w:rPr>
        <w:t>:</w:t>
      </w:r>
      <w:r w:rsidRPr="00EA2D3F">
        <w:rPr>
          <w:rtl/>
        </w:rPr>
        <w:t xml:space="preserve"> 277</w:t>
      </w:r>
      <w:r w:rsidR="00877916">
        <w:rPr>
          <w:rtl/>
        </w:rPr>
        <w:t>.</w:t>
      </w:r>
    </w:p>
    <w:p w:rsidR="00E36B40" w:rsidRPr="001C651C" w:rsidRDefault="00C670F7" w:rsidP="001C651C">
      <w:pPr>
        <w:pStyle w:val="libFootnote0"/>
        <w:rPr>
          <w:rtl/>
        </w:rPr>
      </w:pPr>
      <w:r w:rsidRPr="00EA2D3F">
        <w:rPr>
          <w:rtl/>
        </w:rPr>
        <w:t>(4) تهذيب الأسماء واللغات</w:t>
      </w:r>
      <w:r w:rsidR="00877916">
        <w:rPr>
          <w:rtl/>
        </w:rPr>
        <w:t>:</w:t>
      </w:r>
      <w:r w:rsidRPr="00EA2D3F">
        <w:rPr>
          <w:rtl/>
        </w:rPr>
        <w:t xml:space="preserve"> 1 / 155</w:t>
      </w:r>
      <w:r w:rsidR="00877916">
        <w:rPr>
          <w:rtl/>
        </w:rPr>
        <w:t>،</w:t>
      </w:r>
      <w:r w:rsidRPr="00EA2D3F">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الباقر بن علي زين العابدين بن الحسين بن علي بن أبي طالب</w:t>
      </w:r>
      <w:r w:rsidR="00877916">
        <w:rPr>
          <w:rtl/>
        </w:rPr>
        <w:t>،</w:t>
      </w:r>
      <w:r w:rsidRPr="00116D48">
        <w:rPr>
          <w:rtl/>
        </w:rPr>
        <w:t xml:space="preserve"> رضي الله عنهم أجمعين</w:t>
      </w:r>
      <w:r w:rsidR="00877916">
        <w:rPr>
          <w:rtl/>
        </w:rPr>
        <w:t>،</w:t>
      </w:r>
      <w:r w:rsidRPr="00116D48">
        <w:rPr>
          <w:rtl/>
        </w:rPr>
        <w:t xml:space="preserve"> أحد الأئم</w:t>
      </w:r>
      <w:r w:rsidR="0073526D">
        <w:rPr>
          <w:rtl/>
        </w:rPr>
        <w:t>ّ</w:t>
      </w:r>
      <w:r w:rsidRPr="00116D48">
        <w:rPr>
          <w:rtl/>
        </w:rPr>
        <w:t>ة الاثني عشر على مذهب الإمامي</w:t>
      </w:r>
      <w:r w:rsidR="0073526D">
        <w:rPr>
          <w:rtl/>
        </w:rPr>
        <w:t>ّ</w:t>
      </w:r>
      <w:r w:rsidRPr="00116D48">
        <w:rPr>
          <w:rtl/>
        </w:rPr>
        <w:t>ة</w:t>
      </w:r>
      <w:r w:rsidR="00877916">
        <w:rPr>
          <w:rtl/>
        </w:rPr>
        <w:t>،</w:t>
      </w:r>
      <w:r w:rsidRPr="00116D48">
        <w:rPr>
          <w:rtl/>
        </w:rPr>
        <w:t xml:space="preserve"> وكان من سادات أهل البيت</w:t>
      </w:r>
      <w:r w:rsidR="00877916">
        <w:rPr>
          <w:rtl/>
        </w:rPr>
        <w:t>،</w:t>
      </w:r>
      <w:r w:rsidRPr="00116D48">
        <w:rPr>
          <w:rtl/>
        </w:rPr>
        <w:t xml:space="preserve"> ولُق</w:t>
      </w:r>
      <w:r w:rsidR="0073526D">
        <w:rPr>
          <w:rtl/>
        </w:rPr>
        <w:t>ّ</w:t>
      </w:r>
      <w:r w:rsidRPr="00116D48">
        <w:rPr>
          <w:rtl/>
        </w:rPr>
        <w:t>ب بالصادق لصدقه في مقالته</w:t>
      </w:r>
      <w:r w:rsidR="00877916">
        <w:rPr>
          <w:rtl/>
        </w:rPr>
        <w:t>،</w:t>
      </w:r>
      <w:r w:rsidRPr="00116D48">
        <w:rPr>
          <w:rtl/>
        </w:rPr>
        <w:t xml:space="preserve"> وفضله أشهر مِن أنْ يُذكر</w:t>
      </w:r>
      <w:r w:rsidR="00877916">
        <w:rPr>
          <w:rtl/>
        </w:rPr>
        <w:t>.</w:t>
      </w:r>
      <w:r w:rsidRPr="00116D48">
        <w:rPr>
          <w:rtl/>
        </w:rPr>
        <w:t xml:space="preserve"> وله كلام في صناعة الكيمياء والزجر والفأل</w:t>
      </w:r>
      <w:r w:rsidRPr="00116D48">
        <w:rPr>
          <w:rStyle w:val="libFootnotenumChar"/>
          <w:rtl/>
        </w:rPr>
        <w:t xml:space="preserve"> (1)</w:t>
      </w:r>
      <w:r w:rsidR="00877916">
        <w:rPr>
          <w:rtl/>
        </w:rPr>
        <w:t>،</w:t>
      </w:r>
      <w:r w:rsidRPr="00116D48">
        <w:rPr>
          <w:rtl/>
        </w:rPr>
        <w:t xml:space="preserve"> وكان تلميذه أبو موسى جابر بن حي</w:t>
      </w:r>
      <w:r w:rsidR="0073526D">
        <w:rPr>
          <w:rtl/>
        </w:rPr>
        <w:t>ّ</w:t>
      </w:r>
      <w:r w:rsidRPr="00116D48">
        <w:rPr>
          <w:rtl/>
        </w:rPr>
        <w:t>ان الصوفي الطرسوسي قد أل</w:t>
      </w:r>
      <w:r w:rsidR="0073526D">
        <w:rPr>
          <w:rtl/>
        </w:rPr>
        <w:t>ّ</w:t>
      </w:r>
      <w:r w:rsidRPr="00116D48">
        <w:rPr>
          <w:rtl/>
        </w:rPr>
        <w:t>ف كتاباً يشتمل على ألف ورقة تتضم</w:t>
      </w:r>
      <w:r w:rsidR="0073526D">
        <w:rPr>
          <w:rtl/>
        </w:rPr>
        <w:t>ّ</w:t>
      </w:r>
      <w:r w:rsidRPr="00116D48">
        <w:rPr>
          <w:rtl/>
        </w:rPr>
        <w:t>ن رسائل جعفر الصادق وهي خمسمئة رسالة</w:t>
      </w:r>
      <w:r w:rsidR="00877916">
        <w:rPr>
          <w:rtl/>
        </w:rPr>
        <w:t>.</w:t>
      </w:r>
      <w:r w:rsidRPr="00116D48">
        <w:rPr>
          <w:rtl/>
        </w:rPr>
        <w:t>..</w:t>
      </w:r>
    </w:p>
    <w:p w:rsidR="00E36B40" w:rsidRDefault="00C670F7" w:rsidP="00116D48">
      <w:pPr>
        <w:pStyle w:val="libNormal"/>
        <w:rPr>
          <w:rtl/>
        </w:rPr>
      </w:pPr>
      <w:r w:rsidRPr="00116D48">
        <w:rPr>
          <w:rStyle w:val="libBold2Char"/>
          <w:rtl/>
        </w:rPr>
        <w:t>تُوف</w:t>
      </w:r>
      <w:r w:rsidR="0073526D">
        <w:rPr>
          <w:rStyle w:val="libBold2Char"/>
          <w:rtl/>
        </w:rPr>
        <w:t>ّ</w:t>
      </w:r>
      <w:r w:rsidRPr="00116D48">
        <w:rPr>
          <w:rStyle w:val="libBold2Char"/>
          <w:rtl/>
        </w:rPr>
        <w:t>ي في</w:t>
      </w:r>
      <w:r w:rsidR="00877916">
        <w:rPr>
          <w:rStyle w:val="libBold2Char"/>
          <w:rtl/>
        </w:rPr>
        <w:t>:</w:t>
      </w:r>
      <w:r w:rsidRPr="00116D48">
        <w:rPr>
          <w:rtl/>
        </w:rPr>
        <w:t xml:space="preserve"> شو</w:t>
      </w:r>
      <w:r w:rsidR="0073526D">
        <w:rPr>
          <w:rtl/>
        </w:rPr>
        <w:t>ّ</w:t>
      </w:r>
      <w:r w:rsidRPr="00116D48">
        <w:rPr>
          <w:rtl/>
        </w:rPr>
        <w:t>ال</w:t>
      </w:r>
      <w:r w:rsidR="00877916">
        <w:rPr>
          <w:rtl/>
        </w:rPr>
        <w:t>،</w:t>
      </w:r>
      <w:r w:rsidRPr="00116D48">
        <w:rPr>
          <w:rtl/>
        </w:rPr>
        <w:t xml:space="preserve"> ثمان وأربعين ومئة بالمدينة</w:t>
      </w:r>
      <w:r w:rsidR="00877916">
        <w:rPr>
          <w:rtl/>
        </w:rPr>
        <w:t>،</w:t>
      </w:r>
      <w:r w:rsidRPr="00116D48">
        <w:rPr>
          <w:rtl/>
        </w:rPr>
        <w:t xml:space="preserve"> ودُفن بالبقيع في قبرٍ فيه أبوه محم</w:t>
      </w:r>
      <w:r w:rsidR="0073526D">
        <w:rPr>
          <w:rtl/>
        </w:rPr>
        <w:t>ّ</w:t>
      </w:r>
      <w:r w:rsidRPr="00116D48">
        <w:rPr>
          <w:rtl/>
        </w:rPr>
        <w:t>د الباقر وجد</w:t>
      </w:r>
      <w:r w:rsidR="0073526D">
        <w:rPr>
          <w:rtl/>
        </w:rPr>
        <w:t>ّ</w:t>
      </w:r>
      <w:r w:rsidRPr="00116D48">
        <w:rPr>
          <w:rtl/>
        </w:rPr>
        <w:t>ه علي</w:t>
      </w:r>
      <w:r w:rsidR="0073526D">
        <w:rPr>
          <w:rtl/>
        </w:rPr>
        <w:t>ّ</w:t>
      </w:r>
      <w:r w:rsidRPr="00116D48">
        <w:rPr>
          <w:rtl/>
        </w:rPr>
        <w:t xml:space="preserve"> زين العابدين وعم</w:t>
      </w:r>
      <w:r w:rsidR="0073526D">
        <w:rPr>
          <w:rtl/>
        </w:rPr>
        <w:t>ّ</w:t>
      </w:r>
      <w:r w:rsidRPr="00116D48">
        <w:rPr>
          <w:rtl/>
        </w:rPr>
        <w:t xml:space="preserve"> جد</w:t>
      </w:r>
      <w:r w:rsidR="0073526D">
        <w:rPr>
          <w:rtl/>
        </w:rPr>
        <w:t>ّ</w:t>
      </w:r>
      <w:r w:rsidRPr="00116D48">
        <w:rPr>
          <w:rtl/>
        </w:rPr>
        <w:t xml:space="preserve">ه الحسن </w:t>
      </w:r>
      <w:r w:rsidR="0073526D" w:rsidRPr="00116D48">
        <w:rPr>
          <w:rtl/>
        </w:rPr>
        <w:t>بن</w:t>
      </w:r>
      <w:r w:rsidRPr="00116D48">
        <w:rPr>
          <w:rtl/>
        </w:rPr>
        <w:t xml:space="preserve"> علي</w:t>
      </w:r>
      <w:r w:rsidR="00877916">
        <w:rPr>
          <w:rtl/>
        </w:rPr>
        <w:t>،</w:t>
      </w:r>
      <w:r w:rsidRPr="00116D48">
        <w:rPr>
          <w:rtl/>
        </w:rPr>
        <w:t xml:space="preserve"> رضي الله عنهم أجمعين</w:t>
      </w:r>
      <w:r w:rsidR="00877916">
        <w:rPr>
          <w:rtl/>
        </w:rPr>
        <w:t>،</w:t>
      </w:r>
      <w:r w:rsidRPr="00116D48">
        <w:rPr>
          <w:rtl/>
        </w:rPr>
        <w:t xml:space="preserve"> فلل</w:t>
      </w:r>
      <w:r w:rsidR="0073526D">
        <w:rPr>
          <w:rtl/>
        </w:rPr>
        <w:t>ّ</w:t>
      </w:r>
      <w:r w:rsidRPr="00116D48">
        <w:rPr>
          <w:rtl/>
        </w:rPr>
        <w:t>ه در</w:t>
      </w:r>
      <w:r w:rsidR="0073526D">
        <w:rPr>
          <w:rtl/>
        </w:rPr>
        <w:t>ّ</w:t>
      </w:r>
      <w:r w:rsidRPr="00116D48">
        <w:rPr>
          <w:rtl/>
        </w:rPr>
        <w:t>ه من قبر ما أكرمه وأشرفه</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EA2D3F">
        <w:rPr>
          <w:rtl/>
        </w:rPr>
        <w:t>24</w:t>
      </w:r>
      <w:r w:rsidR="001C651C">
        <w:rPr>
          <w:rtl/>
        </w:rPr>
        <w:t xml:space="preserve"> - </w:t>
      </w:r>
      <w:r w:rsidRPr="00EA2D3F">
        <w:rPr>
          <w:rtl/>
        </w:rPr>
        <w:t>شمس الدين محم</w:t>
      </w:r>
      <w:r w:rsidR="0073526D">
        <w:rPr>
          <w:rtl/>
        </w:rPr>
        <w:t>ّ</w:t>
      </w:r>
      <w:r w:rsidRPr="00EA2D3F">
        <w:rPr>
          <w:rtl/>
        </w:rPr>
        <w:t>د بن أحمد بن عثمان الذهبي (ت</w:t>
      </w:r>
      <w:r w:rsidR="00877916">
        <w:rPr>
          <w:rtl/>
        </w:rPr>
        <w:t>:</w:t>
      </w:r>
      <w:r w:rsidRPr="00EA2D3F">
        <w:rPr>
          <w:rtl/>
        </w:rPr>
        <w:t xml:space="preserve"> 748 هـ)</w:t>
      </w:r>
      <w:r w:rsidR="00877916">
        <w:rPr>
          <w:rtl/>
        </w:rPr>
        <w:t>:</w:t>
      </w:r>
    </w:p>
    <w:p w:rsidR="00E36B40" w:rsidRDefault="00C670F7" w:rsidP="00116D48">
      <w:pPr>
        <w:pStyle w:val="libNormal"/>
        <w:rPr>
          <w:rtl/>
        </w:rPr>
      </w:pPr>
      <w:r w:rsidRPr="00116D48">
        <w:rPr>
          <w:rStyle w:val="libBold2Char"/>
          <w:rtl/>
        </w:rPr>
        <w:t>قال في ( تذكرة الحف</w:t>
      </w:r>
      <w:r w:rsidR="0073526D">
        <w:rPr>
          <w:rStyle w:val="libBold2Char"/>
          <w:rtl/>
        </w:rPr>
        <w:t>ّ</w:t>
      </w:r>
      <w:r w:rsidRPr="00116D48">
        <w:rPr>
          <w:rStyle w:val="libBold2Char"/>
          <w:rtl/>
        </w:rPr>
        <w:t>اظ )</w:t>
      </w:r>
      <w:r w:rsidR="00877916">
        <w:rPr>
          <w:rStyle w:val="libBold2Char"/>
          <w:rtl/>
        </w:rPr>
        <w:t>:</w:t>
      </w:r>
      <w:r w:rsidRPr="00116D48">
        <w:rPr>
          <w:rtl/>
        </w:rPr>
        <w:t xml:space="preserve"> ( جعفر بن محم</w:t>
      </w:r>
      <w:r w:rsidR="0073526D">
        <w:rPr>
          <w:rtl/>
        </w:rPr>
        <w:t>ّ</w:t>
      </w:r>
      <w:r w:rsidRPr="00116D48">
        <w:rPr>
          <w:rtl/>
        </w:rPr>
        <w:t>د بن علي بن الشهيد الحسين بن علي بن أبي طالب الهاشمي الإمام أبو عبد الله العلوي المدني الصادق أحد السادة الأعلام</w:t>
      </w:r>
      <w:r w:rsidR="00877916">
        <w:rPr>
          <w:rtl/>
        </w:rPr>
        <w:t>.</w:t>
      </w:r>
      <w:r w:rsidRPr="00116D48">
        <w:rPr>
          <w:rtl/>
        </w:rPr>
        <w:t>.. وث</w:t>
      </w:r>
      <w:r w:rsidR="0073526D">
        <w:rPr>
          <w:rtl/>
        </w:rPr>
        <w:t>ّ</w:t>
      </w:r>
      <w:r w:rsidRPr="00116D48">
        <w:rPr>
          <w:rtl/>
        </w:rPr>
        <w:t>قه الشافعي ويحيى بن معين</w:t>
      </w:r>
      <w:r w:rsidR="00877916">
        <w:rPr>
          <w:rtl/>
        </w:rPr>
        <w:t>.</w:t>
      </w:r>
      <w:r w:rsidRPr="00116D48">
        <w:rPr>
          <w:rtl/>
        </w:rPr>
        <w:t xml:space="preserve"> </w:t>
      </w:r>
      <w:r w:rsidRPr="00116D48">
        <w:rPr>
          <w:rStyle w:val="libBold2Char"/>
          <w:rtl/>
        </w:rPr>
        <w:t>وعن أبي حنيفة قال</w:t>
      </w:r>
      <w:r w:rsidR="00877916">
        <w:rPr>
          <w:rStyle w:val="libBold2Char"/>
          <w:rtl/>
        </w:rPr>
        <w:t>:</w:t>
      </w:r>
      <w:r w:rsidRPr="00116D48">
        <w:rPr>
          <w:rtl/>
        </w:rPr>
        <w:t xml:space="preserve"> ما رأيتُ أفقه من جعفر بن محم</w:t>
      </w:r>
      <w:r w:rsidR="0073526D">
        <w:rPr>
          <w:rtl/>
        </w:rPr>
        <w:t>ّ</w:t>
      </w:r>
      <w:r w:rsidRPr="00116D48">
        <w:rPr>
          <w:rtl/>
        </w:rPr>
        <w:t>د</w:t>
      </w:r>
      <w:r w:rsidR="00877916">
        <w:rPr>
          <w:rtl/>
        </w:rPr>
        <w:t>،</w:t>
      </w:r>
      <w:r w:rsidRPr="00116D48">
        <w:rPr>
          <w:rtl/>
        </w:rPr>
        <w:t xml:space="preserve"> </w:t>
      </w:r>
      <w:r w:rsidRPr="00116D48">
        <w:rPr>
          <w:rStyle w:val="libBold2Char"/>
          <w:rtl/>
        </w:rPr>
        <w:t>وقال أبو حاتم</w:t>
      </w:r>
      <w:r w:rsidR="00877916">
        <w:rPr>
          <w:rStyle w:val="libBold2Char"/>
          <w:rtl/>
        </w:rPr>
        <w:t>:</w:t>
      </w:r>
      <w:r w:rsidRPr="00116D48">
        <w:rPr>
          <w:rtl/>
        </w:rPr>
        <w:t xml:space="preserve"> ثقة لا يُسأل عن مثله</w:t>
      </w:r>
      <w:r w:rsidR="00877916">
        <w:rPr>
          <w:rtl/>
        </w:rPr>
        <w:t>.</w:t>
      </w:r>
      <w:r w:rsidRPr="00116D48">
        <w:rPr>
          <w:rtl/>
        </w:rPr>
        <w:t xml:space="preserve"> </w:t>
      </w:r>
      <w:r w:rsidRPr="00116D48">
        <w:rPr>
          <w:rStyle w:val="libBold2Char"/>
          <w:rtl/>
        </w:rPr>
        <w:t>وعن صالح بن أبي الأسود سمعتُ جعفر بن محم</w:t>
      </w:r>
      <w:r w:rsidR="0073526D">
        <w:rPr>
          <w:rStyle w:val="libBold2Char"/>
          <w:rtl/>
        </w:rPr>
        <w:t>ّ</w:t>
      </w:r>
      <w:r w:rsidRPr="00116D48">
        <w:rPr>
          <w:rStyle w:val="libBold2Char"/>
          <w:rtl/>
        </w:rPr>
        <w:t>د يقول</w:t>
      </w:r>
      <w:r w:rsidR="00877916">
        <w:rPr>
          <w:rStyle w:val="libBold2Char"/>
          <w:rtl/>
        </w:rPr>
        <w:t>:</w:t>
      </w:r>
      <w:r w:rsidRPr="00116D48">
        <w:rPr>
          <w:rtl/>
        </w:rPr>
        <w:t xml:space="preserve"> ( سلوني قبل أنْ تفقدوني فإن</w:t>
      </w:r>
      <w:r w:rsidR="0073526D">
        <w:rPr>
          <w:rtl/>
        </w:rPr>
        <w:t>ّ</w:t>
      </w:r>
      <w:r w:rsidRPr="00116D48">
        <w:rPr>
          <w:rtl/>
        </w:rPr>
        <w:t>ه لا يحد</w:t>
      </w:r>
      <w:r w:rsidR="0073526D">
        <w:rPr>
          <w:rtl/>
        </w:rPr>
        <w:t>ّ</w:t>
      </w:r>
      <w:r w:rsidRPr="00116D48">
        <w:rPr>
          <w:rtl/>
        </w:rPr>
        <w:t>ثكم أحد بعد بمثل حديثي )</w:t>
      </w:r>
      <w:r w:rsidR="00877916">
        <w:rPr>
          <w:rtl/>
        </w:rPr>
        <w:t>،</w:t>
      </w:r>
      <w:r w:rsidRPr="00116D48">
        <w:rPr>
          <w:rtl/>
        </w:rPr>
        <w:t xml:space="preserve"> </w:t>
      </w:r>
      <w:r w:rsidRPr="00116D48">
        <w:rPr>
          <w:rStyle w:val="libBold2Char"/>
          <w:rtl/>
        </w:rPr>
        <w:t>وقال هياج بن بسطام</w:t>
      </w:r>
      <w:r w:rsidR="00877916">
        <w:rPr>
          <w:rStyle w:val="libBold2Char"/>
          <w:rtl/>
        </w:rPr>
        <w:t>:</w:t>
      </w:r>
      <w:r w:rsidRPr="00116D48">
        <w:rPr>
          <w:rtl/>
        </w:rPr>
        <w:t xml:space="preserve"> كان جعفر الصادق يُطْعِم حت</w:t>
      </w:r>
      <w:r w:rsidR="0073526D">
        <w:rPr>
          <w:rtl/>
        </w:rPr>
        <w:t>ّ</w:t>
      </w:r>
      <w:r w:rsidRPr="00116D48">
        <w:rPr>
          <w:rtl/>
        </w:rPr>
        <w:t>ى لا يبقى لعياله شيء</w:t>
      </w:r>
      <w:r w:rsidR="00877916">
        <w:rPr>
          <w:rtl/>
        </w:rPr>
        <w:t>،</w:t>
      </w:r>
      <w:r w:rsidRPr="00116D48">
        <w:rPr>
          <w:rtl/>
        </w:rPr>
        <w:t xml:space="preserve"> قلتُ [ أي الذهبي ]</w:t>
      </w:r>
      <w:r w:rsidR="00877916">
        <w:rPr>
          <w:rtl/>
        </w:rPr>
        <w:t>:</w:t>
      </w:r>
      <w:r w:rsidRPr="00116D48">
        <w:rPr>
          <w:rtl/>
        </w:rPr>
        <w:t xml:space="preserve"> مناقبُ هذا السي</w:t>
      </w:r>
      <w:r w:rsidR="0073526D">
        <w:rPr>
          <w:rtl/>
        </w:rPr>
        <w:t>ّ</w:t>
      </w:r>
      <w:r w:rsidRPr="00116D48">
        <w:rPr>
          <w:rtl/>
        </w:rPr>
        <w:t>د</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انظر</w:t>
      </w:r>
      <w:r w:rsidR="00877916">
        <w:rPr>
          <w:rtl/>
        </w:rPr>
        <w:t>:</w:t>
      </w:r>
      <w:r w:rsidRPr="00EA2D3F">
        <w:rPr>
          <w:rtl/>
        </w:rPr>
        <w:t xml:space="preserve"> التنبيه في آخر هذا الفصل</w:t>
      </w:r>
      <w:r w:rsidR="00877916">
        <w:rPr>
          <w:rtl/>
        </w:rPr>
        <w:t>.</w:t>
      </w:r>
    </w:p>
    <w:p w:rsidR="00E36B40" w:rsidRDefault="00C670F7" w:rsidP="001C651C">
      <w:pPr>
        <w:pStyle w:val="libFootnote0"/>
        <w:rPr>
          <w:rtl/>
        </w:rPr>
      </w:pPr>
      <w:r w:rsidRPr="00EA2D3F">
        <w:rPr>
          <w:rtl/>
        </w:rPr>
        <w:t>(2) وفيات الأعيان</w:t>
      </w:r>
      <w:r w:rsidR="00877916">
        <w:rPr>
          <w:rtl/>
        </w:rPr>
        <w:t>:</w:t>
      </w:r>
      <w:r w:rsidRPr="00EA2D3F">
        <w:rPr>
          <w:rtl/>
        </w:rPr>
        <w:t xml:space="preserve"> 1 / 307</w:t>
      </w:r>
      <w:r w:rsidR="00877916">
        <w:rPr>
          <w:rtl/>
        </w:rPr>
        <w:t>،</w:t>
      </w:r>
      <w:r w:rsidRPr="00EA2D3F">
        <w:rPr>
          <w:rtl/>
        </w:rPr>
        <w:t xml:space="preserve"> دار الكتب العلمي</w:t>
      </w:r>
      <w:r w:rsidR="0073526D">
        <w:rPr>
          <w:rtl/>
        </w:rPr>
        <w:t>ّ</w:t>
      </w:r>
      <w:r w:rsidRPr="00EA2D3F">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جم</w:t>
      </w:r>
      <w:r w:rsidR="0073526D">
        <w:rPr>
          <w:rtl/>
        </w:rPr>
        <w:t>ّ</w:t>
      </w:r>
      <w:r w:rsidRPr="00116D48">
        <w:rPr>
          <w:rtl/>
        </w:rPr>
        <w:t>ة</w:t>
      </w:r>
      <w:r w:rsidR="00877916">
        <w:rPr>
          <w:rtl/>
        </w:rPr>
        <w:t>.</w:t>
      </w:r>
      <w:r w:rsidRPr="00116D48">
        <w:rPr>
          <w:rtl/>
        </w:rPr>
        <w:t xml:space="preserve">.. ) </w:t>
      </w:r>
      <w:r w:rsidRPr="00116D48">
        <w:rPr>
          <w:rStyle w:val="libFootnotenumChar"/>
          <w:rtl/>
        </w:rPr>
        <w:t>(1)</w:t>
      </w:r>
      <w:r w:rsidR="00877916">
        <w:rPr>
          <w:rtl/>
        </w:rPr>
        <w:t>.</w:t>
      </w:r>
    </w:p>
    <w:p w:rsidR="00E36B40" w:rsidRDefault="00C670F7" w:rsidP="00116D48">
      <w:pPr>
        <w:pStyle w:val="libNormal"/>
        <w:rPr>
          <w:rtl/>
        </w:rPr>
      </w:pPr>
      <w:r w:rsidRPr="00116D48">
        <w:rPr>
          <w:rStyle w:val="libBold2Char"/>
          <w:rtl/>
        </w:rPr>
        <w:t>وقال في ( سير أعلام النبلاء )</w:t>
      </w:r>
      <w:r w:rsidR="00877916">
        <w:rPr>
          <w:rStyle w:val="libBold2Char"/>
          <w:rtl/>
        </w:rPr>
        <w:t>:</w:t>
      </w:r>
      <w:r w:rsidRPr="00116D48">
        <w:rPr>
          <w:rtl/>
        </w:rPr>
        <w:t xml:space="preserve"> في الجزء الثالث عشر</w:t>
      </w:r>
      <w:r w:rsidR="00877916">
        <w:rPr>
          <w:rtl/>
        </w:rPr>
        <w:t>،</w:t>
      </w:r>
      <w:r w:rsidRPr="00116D48">
        <w:rPr>
          <w:rtl/>
        </w:rPr>
        <w:t xml:space="preserve"> عند ذكره للإمام الصادق ( عليه السلام )</w:t>
      </w:r>
      <w:r w:rsidR="00877916">
        <w:rPr>
          <w:rtl/>
        </w:rPr>
        <w:t>:</w:t>
      </w:r>
      <w:r w:rsidRPr="00116D48">
        <w:rPr>
          <w:rtl/>
        </w:rPr>
        <w:t xml:space="preserve"> ( جعفر الصادق</w:t>
      </w:r>
      <w:r w:rsidR="00877916">
        <w:rPr>
          <w:rtl/>
        </w:rPr>
        <w:t>:</w:t>
      </w:r>
      <w:r w:rsidRPr="00116D48">
        <w:rPr>
          <w:rtl/>
        </w:rPr>
        <w:t xml:space="preserve"> كبير الشأن</w:t>
      </w:r>
      <w:r w:rsidR="00877916">
        <w:rPr>
          <w:rtl/>
        </w:rPr>
        <w:t>،</w:t>
      </w:r>
      <w:r w:rsidRPr="00116D48">
        <w:rPr>
          <w:rtl/>
        </w:rPr>
        <w:t xml:space="preserve"> من أئم</w:t>
      </w:r>
      <w:r w:rsidR="0073526D">
        <w:rPr>
          <w:rtl/>
        </w:rPr>
        <w:t>ّ</w:t>
      </w:r>
      <w:r w:rsidRPr="00116D48">
        <w:rPr>
          <w:rtl/>
        </w:rPr>
        <w:t>ة العلم</w:t>
      </w:r>
      <w:r w:rsidR="00877916">
        <w:rPr>
          <w:rtl/>
        </w:rPr>
        <w:t>،</w:t>
      </w:r>
      <w:r w:rsidRPr="00116D48">
        <w:rPr>
          <w:rtl/>
        </w:rPr>
        <w:t xml:space="preserve"> كان أولى بالأمر من أبي جعفر المنصور )</w:t>
      </w:r>
      <w:r w:rsidRPr="00116D48">
        <w:rPr>
          <w:rStyle w:val="libFootnotenumChar"/>
          <w:rtl/>
        </w:rPr>
        <w:t xml:space="preserve"> (2)</w:t>
      </w:r>
      <w:r w:rsidR="00877916">
        <w:rPr>
          <w:rtl/>
        </w:rPr>
        <w:t>.</w:t>
      </w:r>
    </w:p>
    <w:p w:rsidR="00E36B40" w:rsidRDefault="00C670F7" w:rsidP="00116D48">
      <w:pPr>
        <w:pStyle w:val="libNormal"/>
        <w:rPr>
          <w:rtl/>
        </w:rPr>
      </w:pPr>
      <w:r w:rsidRPr="00EA2D3F">
        <w:rPr>
          <w:rtl/>
        </w:rPr>
        <w:t>كما ذكر له في الجزء السادس ترجمة طويلة فيها توثيقات ومدائح العديد من العلماء كالشافعي</w:t>
      </w:r>
      <w:r w:rsidR="00877916">
        <w:rPr>
          <w:rtl/>
        </w:rPr>
        <w:t>،</w:t>
      </w:r>
      <w:r w:rsidRPr="00EA2D3F">
        <w:rPr>
          <w:rtl/>
        </w:rPr>
        <w:t xml:space="preserve"> ويحيى بن معين</w:t>
      </w:r>
      <w:r w:rsidR="00877916">
        <w:rPr>
          <w:rtl/>
        </w:rPr>
        <w:t>،</w:t>
      </w:r>
      <w:r w:rsidRPr="00EA2D3F">
        <w:rPr>
          <w:rtl/>
        </w:rPr>
        <w:t xml:space="preserve"> وأبي زرعة</w:t>
      </w:r>
      <w:r w:rsidR="00877916">
        <w:rPr>
          <w:rtl/>
        </w:rPr>
        <w:t>،</w:t>
      </w:r>
      <w:r w:rsidRPr="00EA2D3F">
        <w:rPr>
          <w:rtl/>
        </w:rPr>
        <w:t xml:space="preserve"> وأبي حنيفة وغيرهم</w:t>
      </w:r>
      <w:r w:rsidR="00877916">
        <w:rPr>
          <w:rtl/>
        </w:rPr>
        <w:t>،</w:t>
      </w:r>
      <w:r w:rsidRPr="00EA2D3F">
        <w:rPr>
          <w:rtl/>
        </w:rPr>
        <w:t xml:space="preserve"> كما تفر</w:t>
      </w:r>
      <w:r w:rsidR="0073526D">
        <w:rPr>
          <w:rtl/>
        </w:rPr>
        <w:t>ّ</w:t>
      </w:r>
      <w:r w:rsidRPr="00EA2D3F">
        <w:rPr>
          <w:rtl/>
        </w:rPr>
        <w:t>قت أقواله عن الإمام في ط</w:t>
      </w:r>
      <w:r w:rsidR="0073526D" w:rsidRPr="00EA2D3F">
        <w:rPr>
          <w:rtl/>
        </w:rPr>
        <w:t>ي</w:t>
      </w:r>
      <w:r w:rsidR="0073526D">
        <w:rPr>
          <w:rtl/>
        </w:rPr>
        <w:t>ّ</w:t>
      </w:r>
      <w:r w:rsidRPr="00EA2D3F">
        <w:rPr>
          <w:rtl/>
        </w:rPr>
        <w:t>ات هذهِ الترجمة</w:t>
      </w:r>
      <w:r w:rsidR="00877916">
        <w:rPr>
          <w:rtl/>
        </w:rPr>
        <w:t>:</w:t>
      </w:r>
    </w:p>
    <w:p w:rsidR="00E36B40" w:rsidRDefault="00C670F7" w:rsidP="00116D48">
      <w:pPr>
        <w:pStyle w:val="libNormal"/>
        <w:rPr>
          <w:rtl/>
        </w:rPr>
      </w:pPr>
      <w:r w:rsidRPr="00116D48">
        <w:rPr>
          <w:rStyle w:val="libBold2Char"/>
          <w:rtl/>
        </w:rPr>
        <w:t>فقد قال في أحد المواضع</w:t>
      </w:r>
      <w:r w:rsidR="00877916">
        <w:rPr>
          <w:rStyle w:val="libBold2Char"/>
          <w:rtl/>
        </w:rPr>
        <w:t>:</w:t>
      </w:r>
      <w:r w:rsidRPr="00116D48">
        <w:rPr>
          <w:rtl/>
        </w:rPr>
        <w:t xml:space="preserve"> ( شيخ بني هاشم أبو عبد الله القرشي الهاشمي العلوي النبوي المدني</w:t>
      </w:r>
      <w:r w:rsidR="00877916">
        <w:rPr>
          <w:rtl/>
        </w:rPr>
        <w:t>،</w:t>
      </w:r>
      <w:r w:rsidRPr="00116D48">
        <w:rPr>
          <w:rtl/>
        </w:rPr>
        <w:t xml:space="preserve"> أحد الأعلام ) </w:t>
      </w:r>
      <w:r w:rsidRPr="00116D48">
        <w:rPr>
          <w:rStyle w:val="libFootnotenumChar"/>
          <w:rtl/>
        </w:rPr>
        <w:t>(3)</w:t>
      </w:r>
      <w:r w:rsidR="00877916">
        <w:rPr>
          <w:rtl/>
        </w:rPr>
        <w:t>.</w:t>
      </w:r>
    </w:p>
    <w:p w:rsidR="00E36B40" w:rsidRDefault="00C670F7" w:rsidP="00116D48">
      <w:pPr>
        <w:pStyle w:val="libNormal"/>
        <w:rPr>
          <w:rtl/>
        </w:rPr>
      </w:pPr>
      <w:r w:rsidRPr="00116D48">
        <w:rPr>
          <w:rStyle w:val="libBold2Char"/>
          <w:rtl/>
        </w:rPr>
        <w:t>وقال في موضع آخر عنه وعن أبيه الباقر ( عليه السلام )</w:t>
      </w:r>
      <w:r w:rsidR="00877916">
        <w:rPr>
          <w:rStyle w:val="libBold2Char"/>
          <w:rtl/>
        </w:rPr>
        <w:t>:</w:t>
      </w:r>
      <w:r w:rsidRPr="00116D48">
        <w:rPr>
          <w:rtl/>
        </w:rPr>
        <w:t xml:space="preserve"> ( وكانا من جُل</w:t>
      </w:r>
      <w:r w:rsidR="0073526D">
        <w:rPr>
          <w:rtl/>
        </w:rPr>
        <w:t>ّ</w:t>
      </w:r>
      <w:r w:rsidRPr="00116D48">
        <w:rPr>
          <w:rtl/>
        </w:rPr>
        <w:t>َة علماء المدينة )</w:t>
      </w:r>
      <w:r w:rsidRPr="00116D48">
        <w:rPr>
          <w:rStyle w:val="libFootnotenumChar"/>
          <w:rtl/>
        </w:rPr>
        <w:t xml:space="preserve"> (4)</w:t>
      </w:r>
      <w:r w:rsidR="00877916">
        <w:rPr>
          <w:rtl/>
        </w:rPr>
        <w:t>.</w:t>
      </w:r>
    </w:p>
    <w:p w:rsidR="00E36B40" w:rsidRDefault="00C670F7" w:rsidP="00116D48">
      <w:pPr>
        <w:pStyle w:val="libNormal"/>
        <w:rPr>
          <w:rtl/>
        </w:rPr>
      </w:pPr>
      <w:r w:rsidRPr="00116D48">
        <w:rPr>
          <w:rStyle w:val="libBold2Char"/>
          <w:rtl/>
        </w:rPr>
        <w:t>وقال في موضع ثالث</w:t>
      </w:r>
      <w:r w:rsidR="00877916">
        <w:rPr>
          <w:rStyle w:val="libBold2Char"/>
          <w:rtl/>
        </w:rPr>
        <w:t>:</w:t>
      </w:r>
      <w:r w:rsidRPr="00116D48">
        <w:rPr>
          <w:rtl/>
        </w:rPr>
        <w:t xml:space="preserve"> ( جعفر</w:t>
      </w:r>
      <w:r w:rsidR="00877916">
        <w:rPr>
          <w:rtl/>
        </w:rPr>
        <w:t>:</w:t>
      </w:r>
      <w:r w:rsidRPr="00116D48">
        <w:rPr>
          <w:rtl/>
        </w:rPr>
        <w:t xml:space="preserve"> ثقة</w:t>
      </w:r>
      <w:r w:rsidR="00877916">
        <w:rPr>
          <w:rtl/>
        </w:rPr>
        <w:t>،</w:t>
      </w:r>
      <w:r w:rsidRPr="00116D48">
        <w:rPr>
          <w:rtl/>
        </w:rPr>
        <w:t xml:space="preserve"> صدوق )</w:t>
      </w:r>
      <w:r w:rsidRPr="00116D48">
        <w:rPr>
          <w:rStyle w:val="libFootnotenumChar"/>
          <w:rtl/>
        </w:rPr>
        <w:t xml:space="preserve"> (5)</w:t>
      </w:r>
      <w:r w:rsidR="00877916">
        <w:rPr>
          <w:rtl/>
        </w:rPr>
        <w:t>.</w:t>
      </w:r>
    </w:p>
    <w:p w:rsidR="00266A5B" w:rsidRDefault="00C670F7" w:rsidP="00116D48">
      <w:pPr>
        <w:pStyle w:val="libNormal"/>
        <w:rPr>
          <w:rtl/>
        </w:rPr>
      </w:pPr>
      <w:r w:rsidRPr="00116D48">
        <w:rPr>
          <w:rtl/>
        </w:rPr>
        <w:t>كما أن</w:t>
      </w:r>
      <w:r w:rsidR="0073526D">
        <w:rPr>
          <w:rtl/>
        </w:rPr>
        <w:t>ّ</w:t>
      </w:r>
      <w:r w:rsidRPr="00116D48">
        <w:rPr>
          <w:rtl/>
        </w:rPr>
        <w:t xml:space="preserve"> الذهبي ترجم الإمام ترجمة مطو</w:t>
      </w:r>
      <w:r w:rsidR="0073526D">
        <w:rPr>
          <w:rtl/>
        </w:rPr>
        <w:t>ّ</w:t>
      </w:r>
      <w:r w:rsidRPr="00116D48">
        <w:rPr>
          <w:rtl/>
        </w:rPr>
        <w:t>لة شبيهة بما في ( سير أعلام النبلاء )</w:t>
      </w:r>
      <w:r w:rsidR="00877916">
        <w:rPr>
          <w:rtl/>
        </w:rPr>
        <w:t xml:space="preserve"> </w:t>
      </w:r>
      <w:r w:rsidRPr="00116D48">
        <w:rPr>
          <w:rtl/>
        </w:rPr>
        <w:t xml:space="preserve">وذلك </w:t>
      </w:r>
      <w:r w:rsidR="0073526D" w:rsidRPr="00116D48">
        <w:rPr>
          <w:rtl/>
        </w:rPr>
        <w:t>في</w:t>
      </w:r>
      <w:r w:rsidRPr="00116D48">
        <w:rPr>
          <w:rtl/>
        </w:rPr>
        <w:t xml:space="preserve"> كتابه تاريخ الإسلام</w:t>
      </w:r>
      <w:r w:rsidRPr="00116D48">
        <w:rPr>
          <w:rStyle w:val="libFootnotenumChar"/>
          <w:rtl/>
        </w:rPr>
        <w:t xml:space="preserve"> (6)</w:t>
      </w:r>
      <w:r w:rsidR="00877916">
        <w:rPr>
          <w:rtl/>
        </w:rPr>
        <w:t>.</w:t>
      </w:r>
      <w:r w:rsidRPr="00116D48">
        <w:rPr>
          <w:rtl/>
        </w:rPr>
        <w:t xml:space="preserve"> و</w:t>
      </w:r>
      <w:r w:rsidR="0073526D" w:rsidRPr="00116D48">
        <w:rPr>
          <w:rtl/>
        </w:rPr>
        <w:t>قا</w:t>
      </w:r>
      <w:r w:rsidRPr="00116D48">
        <w:rPr>
          <w:rtl/>
        </w:rPr>
        <w:t xml:space="preserve">ل </w:t>
      </w:r>
      <w:r w:rsidR="0073526D" w:rsidRPr="00116D48">
        <w:rPr>
          <w:rtl/>
        </w:rPr>
        <w:t>في</w:t>
      </w:r>
      <w:r w:rsidRPr="00116D48">
        <w:rPr>
          <w:rtl/>
        </w:rPr>
        <w:t xml:space="preserve"> آخر</w:t>
      </w:r>
      <w:r w:rsidR="0073526D" w:rsidRPr="00116D48">
        <w:rPr>
          <w:rtl/>
        </w:rPr>
        <w:t>ها</w:t>
      </w:r>
      <w:r w:rsidR="00877916">
        <w:rPr>
          <w:rtl/>
        </w:rPr>
        <w:t>:</w:t>
      </w:r>
      <w:r w:rsidRPr="00116D48">
        <w:rPr>
          <w:rtl/>
        </w:rPr>
        <w:t xml:space="preserve"> ( مناقب جعفر كثيرة</w:t>
      </w:r>
      <w:r w:rsidR="00877916">
        <w:rPr>
          <w:rtl/>
        </w:rPr>
        <w:t>،</w:t>
      </w:r>
      <w:r w:rsidRPr="00116D48">
        <w:rPr>
          <w:rtl/>
        </w:rPr>
        <w:t xml:space="preserve"> وكان يصلح للخلافة</w:t>
      </w:r>
      <w:r w:rsidR="00877916">
        <w:rPr>
          <w:rtl/>
        </w:rPr>
        <w:t>؛</w:t>
      </w:r>
      <w:r w:rsidRPr="00116D48">
        <w:rPr>
          <w:rtl/>
        </w:rPr>
        <w:t xml:space="preserve"> لسؤدده وفضله وعلمه وشرفه رضي الله عنه )</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EA2D3F">
        <w:rPr>
          <w:rtl/>
        </w:rPr>
        <w:t>(1) تذكرة الحف</w:t>
      </w:r>
      <w:r w:rsidR="0073526D">
        <w:rPr>
          <w:rtl/>
        </w:rPr>
        <w:t>ّ</w:t>
      </w:r>
      <w:r w:rsidRPr="00EA2D3F">
        <w:rPr>
          <w:rtl/>
        </w:rPr>
        <w:t>اظ</w:t>
      </w:r>
      <w:r w:rsidR="00877916">
        <w:rPr>
          <w:rtl/>
        </w:rPr>
        <w:t>:</w:t>
      </w:r>
      <w:r w:rsidRPr="00EA2D3F">
        <w:rPr>
          <w:rtl/>
        </w:rPr>
        <w:t xml:space="preserve"> 1 / 166</w:t>
      </w:r>
      <w:r w:rsidR="00877916">
        <w:rPr>
          <w:rtl/>
        </w:rPr>
        <w:t>،</w:t>
      </w:r>
      <w:r w:rsidRPr="00EA2D3F">
        <w:rPr>
          <w:rtl/>
        </w:rPr>
        <w:t xml:space="preserve"> نشر مكتبة الحرم المك</w:t>
      </w:r>
      <w:r w:rsidR="0073526D">
        <w:rPr>
          <w:rtl/>
        </w:rPr>
        <w:t>ّ</w:t>
      </w:r>
      <w:r w:rsidRPr="00EA2D3F">
        <w:rPr>
          <w:rtl/>
        </w:rPr>
        <w:t>ي ( إعانة وزارة معارف الحكومة العالية الهندي</w:t>
      </w:r>
      <w:r w:rsidR="0073526D">
        <w:rPr>
          <w:rtl/>
        </w:rPr>
        <w:t>ّ</w:t>
      </w:r>
      <w:r w:rsidRPr="00EA2D3F">
        <w:rPr>
          <w:rtl/>
        </w:rPr>
        <w:t>ة )</w:t>
      </w:r>
      <w:r w:rsidR="00877916">
        <w:rPr>
          <w:rtl/>
        </w:rPr>
        <w:t>.</w:t>
      </w:r>
    </w:p>
    <w:p w:rsidR="00E36B40" w:rsidRDefault="00C670F7" w:rsidP="001C651C">
      <w:pPr>
        <w:pStyle w:val="libFootnote0"/>
        <w:rPr>
          <w:rtl/>
        </w:rPr>
      </w:pPr>
      <w:r w:rsidRPr="00EA2D3F">
        <w:rPr>
          <w:rtl/>
        </w:rPr>
        <w:t>(2) سير أعلام النبلاء</w:t>
      </w:r>
      <w:r w:rsidR="00877916">
        <w:rPr>
          <w:rtl/>
        </w:rPr>
        <w:t>:</w:t>
      </w:r>
      <w:r w:rsidRPr="00EA2D3F">
        <w:rPr>
          <w:rtl/>
        </w:rPr>
        <w:t xml:space="preserve"> 13 / 120</w:t>
      </w:r>
      <w:r w:rsidR="00877916">
        <w:rPr>
          <w:rtl/>
        </w:rPr>
        <w:t>،</w:t>
      </w:r>
      <w:r w:rsidRPr="00EA2D3F">
        <w:rPr>
          <w:rtl/>
        </w:rPr>
        <w:t xml:space="preserve"> مؤس</w:t>
      </w:r>
      <w:r w:rsidR="0073526D">
        <w:rPr>
          <w:rtl/>
        </w:rPr>
        <w:t>ّ</w:t>
      </w:r>
      <w:r w:rsidRPr="00EA2D3F">
        <w:rPr>
          <w:rtl/>
        </w:rPr>
        <w:t>سة الرسالة</w:t>
      </w:r>
      <w:r w:rsidR="00877916">
        <w:rPr>
          <w:rtl/>
        </w:rPr>
        <w:t>.</w:t>
      </w:r>
    </w:p>
    <w:p w:rsidR="00E36B40" w:rsidRDefault="00C670F7" w:rsidP="001C651C">
      <w:pPr>
        <w:pStyle w:val="libFootnote0"/>
        <w:rPr>
          <w:rtl/>
        </w:rPr>
      </w:pPr>
      <w:r w:rsidRPr="00EA2D3F">
        <w:rPr>
          <w:rtl/>
        </w:rPr>
        <w:t>(3) المصدر نفسه</w:t>
      </w:r>
      <w:r w:rsidR="00877916">
        <w:rPr>
          <w:rtl/>
        </w:rPr>
        <w:t>:</w:t>
      </w:r>
      <w:r w:rsidRPr="00EA2D3F">
        <w:rPr>
          <w:rtl/>
        </w:rPr>
        <w:t xml:space="preserve"> 6 / 255</w:t>
      </w:r>
      <w:r w:rsidR="00877916">
        <w:rPr>
          <w:rtl/>
        </w:rPr>
        <w:t>.</w:t>
      </w:r>
    </w:p>
    <w:p w:rsidR="00E36B40" w:rsidRDefault="00C670F7" w:rsidP="001C651C">
      <w:pPr>
        <w:pStyle w:val="libFootnote0"/>
        <w:rPr>
          <w:rtl/>
        </w:rPr>
      </w:pPr>
      <w:r w:rsidRPr="00EA2D3F">
        <w:rPr>
          <w:rtl/>
        </w:rPr>
        <w:t>(4) المصدر نفسه</w:t>
      </w:r>
      <w:r w:rsidR="00877916">
        <w:rPr>
          <w:rtl/>
        </w:rPr>
        <w:t>:</w:t>
      </w:r>
      <w:r w:rsidRPr="00EA2D3F">
        <w:rPr>
          <w:rtl/>
        </w:rPr>
        <w:t xml:space="preserve"> 6 / 255</w:t>
      </w:r>
      <w:r w:rsidR="00877916">
        <w:rPr>
          <w:rtl/>
        </w:rPr>
        <w:t>.</w:t>
      </w:r>
    </w:p>
    <w:p w:rsidR="00E36B40" w:rsidRDefault="00C670F7" w:rsidP="001C651C">
      <w:pPr>
        <w:pStyle w:val="libFootnote0"/>
        <w:rPr>
          <w:rtl/>
        </w:rPr>
      </w:pPr>
      <w:r w:rsidRPr="00EA2D3F">
        <w:rPr>
          <w:rtl/>
        </w:rPr>
        <w:t>(5) المصدر نفسه</w:t>
      </w:r>
      <w:r w:rsidR="00877916">
        <w:rPr>
          <w:rtl/>
        </w:rPr>
        <w:t>:</w:t>
      </w:r>
      <w:r w:rsidRPr="00EA2D3F">
        <w:rPr>
          <w:rtl/>
        </w:rPr>
        <w:t xml:space="preserve"> 6 / 257</w:t>
      </w:r>
      <w:r w:rsidR="00877916">
        <w:rPr>
          <w:rtl/>
        </w:rPr>
        <w:t>.</w:t>
      </w:r>
    </w:p>
    <w:p w:rsidR="00E36B40" w:rsidRPr="001C651C" w:rsidRDefault="00C670F7" w:rsidP="001C651C">
      <w:pPr>
        <w:pStyle w:val="libFootnote0"/>
        <w:rPr>
          <w:rtl/>
        </w:rPr>
      </w:pPr>
      <w:r w:rsidRPr="00EA2D3F">
        <w:rPr>
          <w:rtl/>
        </w:rPr>
        <w:t>(6) تاريخ الإسلام</w:t>
      </w:r>
      <w:r w:rsidR="00877916">
        <w:rPr>
          <w:rtl/>
        </w:rPr>
        <w:t>:</w:t>
      </w:r>
      <w:r w:rsidRPr="00EA2D3F">
        <w:rPr>
          <w:rtl/>
        </w:rPr>
        <w:t xml:space="preserve"> حوادث وفيات</w:t>
      </w:r>
      <w:r w:rsidR="001C651C">
        <w:rPr>
          <w:rtl/>
        </w:rPr>
        <w:t xml:space="preserve"> - </w:t>
      </w:r>
      <w:r w:rsidRPr="00EA2D3F">
        <w:rPr>
          <w:rtl/>
        </w:rPr>
        <w:t>141 هـ</w:t>
      </w:r>
      <w:r w:rsidR="001C651C">
        <w:rPr>
          <w:rtl/>
        </w:rPr>
        <w:t xml:space="preserve"> - </w:t>
      </w:r>
      <w:r w:rsidRPr="00EA2D3F">
        <w:rPr>
          <w:rtl/>
        </w:rPr>
        <w:t>160 هـ)</w:t>
      </w:r>
      <w:r w:rsidR="00877916">
        <w:rPr>
          <w:rtl/>
        </w:rPr>
        <w:t>:</w:t>
      </w:r>
      <w:r w:rsidRPr="00EA2D3F">
        <w:rPr>
          <w:rtl/>
        </w:rPr>
        <w:t xml:space="preserve"> 93 / دار الكتاب العربي</w:t>
      </w:r>
      <w:r w:rsidR="00877916">
        <w:rPr>
          <w:rtl/>
        </w:rPr>
        <w:t>.</w:t>
      </w:r>
    </w:p>
    <w:p w:rsidR="00E36B40" w:rsidRDefault="00E36B40" w:rsidP="001C651C">
      <w:pPr>
        <w:pStyle w:val="libFootnote0"/>
        <w:rPr>
          <w:rtl/>
        </w:rPr>
      </w:pPr>
      <w:r>
        <w:rPr>
          <w:rtl/>
        </w:rPr>
        <w:br w:type="page"/>
      </w:r>
    </w:p>
    <w:p w:rsidR="00E36B40" w:rsidRDefault="00C670F7" w:rsidP="00F517D6">
      <w:pPr>
        <w:pStyle w:val="libBold1"/>
        <w:rPr>
          <w:rtl/>
        </w:rPr>
      </w:pPr>
      <w:r w:rsidRPr="00A25101">
        <w:rPr>
          <w:rtl/>
        </w:rPr>
        <w:lastRenderedPageBreak/>
        <w:t>25</w:t>
      </w:r>
      <w:r w:rsidR="001C651C">
        <w:rPr>
          <w:rtl/>
        </w:rPr>
        <w:t xml:space="preserve"> - </w:t>
      </w:r>
      <w:r w:rsidRPr="00A25101">
        <w:rPr>
          <w:rtl/>
        </w:rPr>
        <w:t>صلاح الدين الصفدي (ت</w:t>
      </w:r>
      <w:r w:rsidR="00877916">
        <w:rPr>
          <w:rtl/>
        </w:rPr>
        <w:t>:</w:t>
      </w:r>
      <w:r w:rsidRPr="00A25101">
        <w:rPr>
          <w:rtl/>
        </w:rPr>
        <w:t xml:space="preserve"> 764 هـ)</w:t>
      </w:r>
      <w:r w:rsidR="00877916">
        <w:rPr>
          <w:rtl/>
        </w:rPr>
        <w:t>:</w:t>
      </w:r>
    </w:p>
    <w:p w:rsidR="00E36B40" w:rsidRDefault="00C670F7" w:rsidP="00116D48">
      <w:pPr>
        <w:pStyle w:val="libNormal"/>
        <w:rPr>
          <w:rtl/>
        </w:rPr>
      </w:pPr>
      <w:r w:rsidRPr="00116D48">
        <w:rPr>
          <w:rStyle w:val="libBold2Char"/>
          <w:rtl/>
        </w:rPr>
        <w:t>قال في كتابه ( الوافي بالوفيات )</w:t>
      </w:r>
      <w:r w:rsidR="00877916">
        <w:rPr>
          <w:rStyle w:val="libBold2Char"/>
          <w:rtl/>
        </w:rPr>
        <w:t>:</w:t>
      </w:r>
      <w:r w:rsidRPr="00116D48">
        <w:rPr>
          <w:rtl/>
        </w:rPr>
        <w:t xml:space="preserve"> ( جعفر بن محم</w:t>
      </w:r>
      <w:r w:rsidR="0073526D">
        <w:rPr>
          <w:rtl/>
        </w:rPr>
        <w:t>ّ</w:t>
      </w:r>
      <w:r w:rsidRPr="00116D48">
        <w:rPr>
          <w:rtl/>
        </w:rPr>
        <w:t>د بن علي بن الحسين بن علي بن أبي طالب رضي الله عنهم</w:t>
      </w:r>
      <w:r w:rsidR="00877916">
        <w:rPr>
          <w:rtl/>
        </w:rPr>
        <w:t>.</w:t>
      </w:r>
      <w:r w:rsidRPr="00116D48">
        <w:rPr>
          <w:rtl/>
        </w:rPr>
        <w:t xml:space="preserve"> هو المعروف بالصادق</w:t>
      </w:r>
      <w:r w:rsidR="00877916">
        <w:rPr>
          <w:rtl/>
        </w:rPr>
        <w:t>،</w:t>
      </w:r>
      <w:r w:rsidRPr="00116D48">
        <w:rPr>
          <w:rtl/>
        </w:rPr>
        <w:t xml:space="preserve"> الإمام العَلَم المدني</w:t>
      </w:r>
      <w:r w:rsidR="00877916">
        <w:rPr>
          <w:rtl/>
        </w:rPr>
        <w:t>.</w:t>
      </w:r>
      <w:r w:rsidRPr="00116D48">
        <w:rPr>
          <w:rtl/>
        </w:rPr>
        <w:t xml:space="preserve">.. ) </w:t>
      </w:r>
      <w:r w:rsidRPr="00116D48">
        <w:rPr>
          <w:rStyle w:val="libBold2Char"/>
          <w:rtl/>
        </w:rPr>
        <w:t>إلى أنْ قال</w:t>
      </w:r>
      <w:r w:rsidR="00877916">
        <w:rPr>
          <w:rStyle w:val="libBold2Char"/>
          <w:rtl/>
        </w:rPr>
        <w:t>:</w:t>
      </w:r>
      <w:r w:rsidRPr="00116D48">
        <w:rPr>
          <w:rtl/>
        </w:rPr>
        <w:t xml:space="preserve"> ( وحد</w:t>
      </w:r>
      <w:r w:rsidR="0073526D">
        <w:rPr>
          <w:rtl/>
        </w:rPr>
        <w:t>ّ</w:t>
      </w:r>
      <w:r w:rsidRPr="00116D48">
        <w:rPr>
          <w:rtl/>
        </w:rPr>
        <w:t>ثَ عنه</w:t>
      </w:r>
      <w:r w:rsidR="00877916">
        <w:rPr>
          <w:rtl/>
        </w:rPr>
        <w:t>:</w:t>
      </w:r>
      <w:r w:rsidRPr="00116D48">
        <w:rPr>
          <w:rtl/>
        </w:rPr>
        <w:t xml:space="preserve"> أبو حنيفة</w:t>
      </w:r>
      <w:r w:rsidR="00877916">
        <w:rPr>
          <w:rtl/>
        </w:rPr>
        <w:t>،</w:t>
      </w:r>
      <w:r w:rsidRPr="00116D48">
        <w:rPr>
          <w:rtl/>
        </w:rPr>
        <w:t xml:space="preserve"> وابن جريج</w:t>
      </w:r>
      <w:r w:rsidR="00877916">
        <w:rPr>
          <w:rtl/>
        </w:rPr>
        <w:t>،</w:t>
      </w:r>
      <w:r w:rsidRPr="00116D48">
        <w:rPr>
          <w:rtl/>
        </w:rPr>
        <w:t xml:space="preserve"> وشُعبة</w:t>
      </w:r>
      <w:r w:rsidR="00877916">
        <w:rPr>
          <w:rtl/>
        </w:rPr>
        <w:t>،</w:t>
      </w:r>
      <w:r w:rsidRPr="00116D48">
        <w:rPr>
          <w:rtl/>
        </w:rPr>
        <w:t xml:space="preserve"> والسفيانان</w:t>
      </w:r>
      <w:r w:rsidR="00877916">
        <w:rPr>
          <w:rtl/>
        </w:rPr>
        <w:t>،</w:t>
      </w:r>
      <w:r w:rsidRPr="00116D48">
        <w:rPr>
          <w:rtl/>
        </w:rPr>
        <w:t xml:space="preserve"> ومالك</w:t>
      </w:r>
      <w:r w:rsidR="00877916">
        <w:rPr>
          <w:rtl/>
        </w:rPr>
        <w:t>،</w:t>
      </w:r>
      <w:r w:rsidRPr="00116D48">
        <w:rPr>
          <w:rtl/>
        </w:rPr>
        <w:t xml:space="preserve"> ووهيب</w:t>
      </w:r>
      <w:r w:rsidR="00877916">
        <w:rPr>
          <w:rtl/>
        </w:rPr>
        <w:t>،</w:t>
      </w:r>
      <w:r w:rsidRPr="00116D48">
        <w:rPr>
          <w:rtl/>
        </w:rPr>
        <w:t xml:space="preserve"> وحاتم بن إسماعيل</w:t>
      </w:r>
      <w:r w:rsidR="00877916">
        <w:rPr>
          <w:rtl/>
        </w:rPr>
        <w:t>،</w:t>
      </w:r>
      <w:r w:rsidRPr="00116D48">
        <w:rPr>
          <w:rtl/>
        </w:rPr>
        <w:t xml:space="preserve"> ويحيى القطان</w:t>
      </w:r>
      <w:r w:rsidR="00877916">
        <w:rPr>
          <w:rtl/>
        </w:rPr>
        <w:t>،</w:t>
      </w:r>
      <w:r w:rsidRPr="00116D48">
        <w:rPr>
          <w:rtl/>
        </w:rPr>
        <w:t xml:space="preserve"> وخلق غيرهم كثيرون آخرهم وفاةً أبو عاصم النبيل</w:t>
      </w:r>
      <w:r w:rsidR="00877916">
        <w:rPr>
          <w:rtl/>
        </w:rPr>
        <w:t>،</w:t>
      </w:r>
      <w:r w:rsidRPr="00116D48">
        <w:rPr>
          <w:rtl/>
        </w:rPr>
        <w:t xml:space="preserve"> وث</w:t>
      </w:r>
      <w:r w:rsidR="0073526D">
        <w:rPr>
          <w:rtl/>
        </w:rPr>
        <w:t>ّ</w:t>
      </w:r>
      <w:r w:rsidRPr="00116D48">
        <w:rPr>
          <w:rtl/>
        </w:rPr>
        <w:t>قه يحيى بن معين والشافعي وجماعة )</w:t>
      </w:r>
      <w:r w:rsidR="00877916">
        <w:rPr>
          <w:rtl/>
        </w:rPr>
        <w:t>.</w:t>
      </w:r>
    </w:p>
    <w:p w:rsidR="00E36B40" w:rsidRDefault="00C670F7" w:rsidP="00116D48">
      <w:pPr>
        <w:pStyle w:val="libNormal"/>
        <w:rPr>
          <w:rtl/>
        </w:rPr>
      </w:pPr>
      <w:r w:rsidRPr="00116D48">
        <w:rPr>
          <w:rStyle w:val="libBold2Char"/>
          <w:rtl/>
        </w:rPr>
        <w:t>ثم</w:t>
      </w:r>
      <w:r w:rsidR="0073526D">
        <w:rPr>
          <w:rStyle w:val="libBold2Char"/>
          <w:rtl/>
        </w:rPr>
        <w:t>ّ</w:t>
      </w:r>
      <w:r w:rsidRPr="00116D48">
        <w:rPr>
          <w:rStyle w:val="libBold2Char"/>
          <w:rtl/>
        </w:rPr>
        <w:t xml:space="preserve"> نقل توثيق ومدح أبي حنيفة وأبي حاتم المتقد</w:t>
      </w:r>
      <w:r w:rsidR="0073526D">
        <w:rPr>
          <w:rStyle w:val="libBold2Char"/>
          <w:rtl/>
        </w:rPr>
        <w:t>ّ</w:t>
      </w:r>
      <w:r w:rsidRPr="00116D48">
        <w:rPr>
          <w:rStyle w:val="libBold2Char"/>
          <w:rtl/>
        </w:rPr>
        <w:t>م ذكرهما</w:t>
      </w:r>
      <w:r w:rsidR="00877916">
        <w:rPr>
          <w:rStyle w:val="libBold2Char"/>
          <w:rtl/>
        </w:rPr>
        <w:t>.</w:t>
      </w:r>
      <w:r w:rsidRPr="00116D48">
        <w:rPr>
          <w:rStyle w:val="libBold2Char"/>
          <w:rtl/>
        </w:rPr>
        <w:t>..</w:t>
      </w:r>
      <w:r w:rsidR="00877916">
        <w:rPr>
          <w:rStyle w:val="libBold2Char"/>
          <w:rtl/>
        </w:rPr>
        <w:t>،</w:t>
      </w:r>
      <w:r w:rsidRPr="00116D48">
        <w:rPr>
          <w:rStyle w:val="libBold2Char"/>
          <w:rtl/>
        </w:rPr>
        <w:t xml:space="preserve"> إلى أنْ قال</w:t>
      </w:r>
      <w:r w:rsidR="00877916">
        <w:rPr>
          <w:rStyle w:val="libBold2Char"/>
          <w:rtl/>
        </w:rPr>
        <w:t>:</w:t>
      </w:r>
      <w:r w:rsidRPr="00116D48">
        <w:rPr>
          <w:rtl/>
        </w:rPr>
        <w:t xml:space="preserve"> ( وله مناقب كثيرة وكان أهلاً للخلافة</w:t>
      </w:r>
      <w:r w:rsidR="00877916">
        <w:rPr>
          <w:rtl/>
        </w:rPr>
        <w:t>؛</w:t>
      </w:r>
      <w:r w:rsidRPr="00116D48">
        <w:rPr>
          <w:rtl/>
        </w:rPr>
        <w:t xml:space="preserve"> لسؤدده وعلمه وشرفه</w:t>
      </w:r>
      <w:r w:rsidR="00877916">
        <w:rPr>
          <w:rtl/>
        </w:rPr>
        <w:t>.</w:t>
      </w:r>
      <w:r w:rsidRPr="00116D48">
        <w:rPr>
          <w:rtl/>
        </w:rPr>
        <w:t>..</w:t>
      </w:r>
      <w:r w:rsidR="00877916">
        <w:rPr>
          <w:rtl/>
        </w:rPr>
        <w:t xml:space="preserve"> </w:t>
      </w:r>
      <w:r w:rsidRPr="00116D48">
        <w:rPr>
          <w:rtl/>
        </w:rPr>
        <w:t>وتُوف</w:t>
      </w:r>
      <w:r w:rsidR="0073526D">
        <w:rPr>
          <w:rtl/>
        </w:rPr>
        <w:t>ّ</w:t>
      </w:r>
      <w:r w:rsidRPr="00116D48">
        <w:rPr>
          <w:rtl/>
        </w:rPr>
        <w:t>ي سنة</w:t>
      </w:r>
      <w:r w:rsidR="00877916">
        <w:rPr>
          <w:rtl/>
        </w:rPr>
        <w:t>:</w:t>
      </w:r>
      <w:r w:rsidRPr="00116D48">
        <w:rPr>
          <w:rtl/>
        </w:rPr>
        <w:t xml:space="preserve"> ثمان وأربعين ومئة</w:t>
      </w:r>
      <w:r w:rsidR="00877916">
        <w:rPr>
          <w:rtl/>
        </w:rPr>
        <w:t>،</w:t>
      </w:r>
      <w:r w:rsidRPr="00116D48">
        <w:rPr>
          <w:rtl/>
        </w:rPr>
        <w:t xml:space="preserve"> ودُفن بالبقيع في قبرٍ فيه أبوه محم</w:t>
      </w:r>
      <w:r w:rsidR="0073526D">
        <w:rPr>
          <w:rtl/>
        </w:rPr>
        <w:t>ّ</w:t>
      </w:r>
      <w:r w:rsidRPr="00116D48">
        <w:rPr>
          <w:rtl/>
        </w:rPr>
        <w:t>د الباقر وجد</w:t>
      </w:r>
      <w:r w:rsidR="0073526D">
        <w:rPr>
          <w:rtl/>
        </w:rPr>
        <w:t>ّ</w:t>
      </w:r>
      <w:r w:rsidRPr="00116D48">
        <w:rPr>
          <w:rtl/>
        </w:rPr>
        <w:t>ه علي زين العابدين وعم</w:t>
      </w:r>
      <w:r w:rsidR="0073526D">
        <w:rPr>
          <w:rtl/>
        </w:rPr>
        <w:t>ّ</w:t>
      </w:r>
      <w:r w:rsidRPr="00116D48">
        <w:rPr>
          <w:rtl/>
        </w:rPr>
        <w:t xml:space="preserve"> جد</w:t>
      </w:r>
      <w:r w:rsidR="0073526D">
        <w:rPr>
          <w:rtl/>
        </w:rPr>
        <w:t>ّ</w:t>
      </w:r>
      <w:r w:rsidRPr="00116D48">
        <w:rPr>
          <w:rtl/>
        </w:rPr>
        <w:t>ه الحسن بن علي بن أبي طالب رضي الله عنهم</w:t>
      </w:r>
      <w:r w:rsidR="00877916">
        <w:rPr>
          <w:rtl/>
        </w:rPr>
        <w:t>.</w:t>
      </w:r>
      <w:r w:rsidRPr="00116D48">
        <w:rPr>
          <w:rtl/>
        </w:rPr>
        <w:t xml:space="preserve"> فلل</w:t>
      </w:r>
      <w:r w:rsidR="0073526D">
        <w:rPr>
          <w:rtl/>
        </w:rPr>
        <w:t>ّ</w:t>
      </w:r>
      <w:r w:rsidRPr="00116D48">
        <w:rPr>
          <w:rtl/>
        </w:rPr>
        <w:t>ه در</w:t>
      </w:r>
      <w:r w:rsidR="0073526D">
        <w:rPr>
          <w:rtl/>
        </w:rPr>
        <w:t>ّ</w:t>
      </w:r>
      <w:r w:rsidRPr="00116D48">
        <w:rPr>
          <w:rtl/>
        </w:rPr>
        <w:t>ه من قبر ما أكرمه وأشرفه</w:t>
      </w:r>
      <w:r w:rsidR="00877916">
        <w:rPr>
          <w:rtl/>
        </w:rPr>
        <w:t>.</w:t>
      </w:r>
      <w:r w:rsidRPr="00116D48">
        <w:rPr>
          <w:rtl/>
        </w:rPr>
        <w:t xml:space="preserve"> ولق</w:t>
      </w:r>
      <w:r w:rsidR="0073526D">
        <w:rPr>
          <w:rtl/>
        </w:rPr>
        <w:t>ّ</w:t>
      </w:r>
      <w:r w:rsidRPr="00116D48">
        <w:rPr>
          <w:rtl/>
        </w:rPr>
        <w:t>ب بالصادق لصدقه في مقاله</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26</w:t>
      </w:r>
      <w:r w:rsidR="001C651C">
        <w:rPr>
          <w:rtl/>
        </w:rPr>
        <w:t xml:space="preserve"> - </w:t>
      </w:r>
      <w:r w:rsidRPr="00A25101">
        <w:rPr>
          <w:rtl/>
        </w:rPr>
        <w:t>أبو عبد الله أسعد بن علي بن سليمان اليافعي (ت</w:t>
      </w:r>
      <w:r w:rsidR="00877916">
        <w:rPr>
          <w:rtl/>
        </w:rPr>
        <w:t>:</w:t>
      </w:r>
      <w:r w:rsidRPr="00A25101">
        <w:rPr>
          <w:rtl/>
        </w:rPr>
        <w:t xml:space="preserve"> 768 هـ)</w:t>
      </w:r>
      <w:r w:rsidR="00877916">
        <w:rPr>
          <w:rtl/>
        </w:rPr>
        <w:t>:</w:t>
      </w:r>
    </w:p>
    <w:p w:rsidR="00E36B40" w:rsidRDefault="00C670F7" w:rsidP="0073526D">
      <w:pPr>
        <w:pStyle w:val="libNormal"/>
        <w:rPr>
          <w:rtl/>
        </w:rPr>
      </w:pPr>
      <w:r w:rsidRPr="00116D48">
        <w:rPr>
          <w:rStyle w:val="libBold2Char"/>
          <w:rtl/>
        </w:rPr>
        <w:t>قال في كتابه ( مرآة الجنان ) في أحداث سنة</w:t>
      </w:r>
      <w:r w:rsidR="00877916">
        <w:rPr>
          <w:rStyle w:val="libBold2Char"/>
          <w:rtl/>
        </w:rPr>
        <w:t>:</w:t>
      </w:r>
      <w:r w:rsidRPr="00116D48">
        <w:rPr>
          <w:rStyle w:val="libBold2Char"/>
          <w:rtl/>
        </w:rPr>
        <w:t xml:space="preserve"> (148 هـ)</w:t>
      </w:r>
      <w:r w:rsidR="00877916">
        <w:rPr>
          <w:rStyle w:val="libBold2Char"/>
          <w:rtl/>
        </w:rPr>
        <w:t>:</w:t>
      </w:r>
      <w:r w:rsidRPr="00116D48">
        <w:rPr>
          <w:rtl/>
        </w:rPr>
        <w:t xml:space="preserve"> ( فيها توفي</w:t>
      </w:r>
      <w:r w:rsidR="0073526D">
        <w:rPr>
          <w:rtl/>
        </w:rPr>
        <w:t>ّ</w:t>
      </w:r>
      <w:r w:rsidRPr="00116D48">
        <w:rPr>
          <w:rtl/>
        </w:rPr>
        <w:t xml:space="preserve"> الإمام السي</w:t>
      </w:r>
      <w:r w:rsidR="0073526D">
        <w:rPr>
          <w:rtl/>
        </w:rPr>
        <w:t>ّ</w:t>
      </w:r>
      <w:r w:rsidRPr="00116D48">
        <w:rPr>
          <w:rtl/>
        </w:rPr>
        <w:t>د الجليل</w:t>
      </w:r>
      <w:r w:rsidR="00877916">
        <w:rPr>
          <w:rtl/>
        </w:rPr>
        <w:t>،</w:t>
      </w:r>
      <w:r w:rsidRPr="00116D48">
        <w:rPr>
          <w:rtl/>
        </w:rPr>
        <w:t xml:space="preserve"> سلالة النبو</w:t>
      </w:r>
      <w:r w:rsidR="0073526D">
        <w:rPr>
          <w:rtl/>
        </w:rPr>
        <w:t>ّ</w:t>
      </w:r>
      <w:r w:rsidRPr="00116D48">
        <w:rPr>
          <w:rtl/>
        </w:rPr>
        <w:t>ة ومعدن الفتو</w:t>
      </w:r>
      <w:r w:rsidR="0073526D">
        <w:rPr>
          <w:rtl/>
        </w:rPr>
        <w:t>ّ</w:t>
      </w:r>
      <w:r w:rsidRPr="00116D48">
        <w:rPr>
          <w:rtl/>
        </w:rPr>
        <w:t>ة</w:t>
      </w:r>
      <w:r w:rsidR="00877916">
        <w:rPr>
          <w:rtl/>
        </w:rPr>
        <w:t>،</w:t>
      </w:r>
      <w:r w:rsidRPr="00116D48">
        <w:rPr>
          <w:rtl/>
        </w:rPr>
        <w:t xml:space="preserve"> أبو عبد الله جعفر الصادق بن أبي جعفر محم</w:t>
      </w:r>
      <w:r w:rsidR="0073526D">
        <w:rPr>
          <w:rtl/>
        </w:rPr>
        <w:t>ّ</w:t>
      </w:r>
      <w:r w:rsidRPr="00116D48">
        <w:rPr>
          <w:rtl/>
        </w:rPr>
        <w:t>د الباقر بن زين العابدين علي بن الحسين الهاشمي العلوي</w:t>
      </w:r>
      <w:r w:rsidR="00877916">
        <w:rPr>
          <w:rtl/>
        </w:rPr>
        <w:t>،</w:t>
      </w:r>
      <w:r w:rsidRPr="00116D48">
        <w:rPr>
          <w:rtl/>
        </w:rPr>
        <w:t xml:space="preserve"> وأم</w:t>
      </w:r>
      <w:r w:rsidR="0073526D">
        <w:rPr>
          <w:rtl/>
        </w:rPr>
        <w:t>ّ</w:t>
      </w:r>
      <w:r w:rsidRPr="00116D48">
        <w:rPr>
          <w:rtl/>
        </w:rPr>
        <w:t>ه أم</w:t>
      </w:r>
      <w:r w:rsidR="0073526D">
        <w:rPr>
          <w:rtl/>
        </w:rPr>
        <w:t>ّ</w:t>
      </w:r>
      <w:r w:rsidRPr="00116D48">
        <w:rPr>
          <w:rtl/>
        </w:rPr>
        <w:t xml:space="preserve"> فروة بنت القاسم بن محم</w:t>
      </w:r>
      <w:r w:rsidR="0073526D">
        <w:rPr>
          <w:rtl/>
        </w:rPr>
        <w:t>ّ</w:t>
      </w:r>
      <w:r w:rsidRPr="00116D48">
        <w:rPr>
          <w:rtl/>
        </w:rPr>
        <w:t>د بن أبي بكر</w:t>
      </w:r>
      <w:r w:rsidR="00877916">
        <w:rPr>
          <w:rtl/>
        </w:rPr>
        <w:t>.</w:t>
      </w:r>
      <w:r w:rsidRPr="00116D48">
        <w:rPr>
          <w:rtl/>
        </w:rPr>
        <w:t>..</w:t>
      </w:r>
      <w:r w:rsidR="00877916">
        <w:rPr>
          <w:rtl/>
        </w:rPr>
        <w:t xml:space="preserve"> </w:t>
      </w:r>
      <w:r w:rsidRPr="00116D48">
        <w:rPr>
          <w:rtl/>
        </w:rPr>
        <w:t>وُل</w:t>
      </w:r>
      <w:r w:rsidR="0073526D">
        <w:rPr>
          <w:rFonts w:hint="cs"/>
          <w:rtl/>
        </w:rPr>
        <w:t>ِ</w:t>
      </w:r>
      <w:r w:rsidR="0073526D" w:rsidRPr="00116D48">
        <w:rPr>
          <w:rtl/>
        </w:rPr>
        <w:t>د</w:t>
      </w:r>
      <w:r w:rsidRPr="00116D48">
        <w:rPr>
          <w:rtl/>
        </w:rPr>
        <w:t>َ سنة</w:t>
      </w:r>
      <w:r w:rsidR="00877916">
        <w:rPr>
          <w:rtl/>
        </w:rPr>
        <w:t>:</w:t>
      </w:r>
      <w:r w:rsidRPr="00116D48">
        <w:rPr>
          <w:rtl/>
        </w:rPr>
        <w:t xml:space="preserve"> ثمانين في المدينة الشريفة وفيها تُوف</w:t>
      </w:r>
      <w:r w:rsidR="0073526D">
        <w:rPr>
          <w:rtl/>
        </w:rPr>
        <w:t>ّ</w:t>
      </w:r>
      <w:r w:rsidRPr="00116D48">
        <w:rPr>
          <w:rtl/>
        </w:rPr>
        <w:t>ي</w:t>
      </w:r>
      <w:r w:rsidR="00877916">
        <w:rPr>
          <w:rtl/>
        </w:rPr>
        <w:t>.</w:t>
      </w:r>
    </w:p>
    <w:p w:rsidR="00E36B40" w:rsidRDefault="00C670F7" w:rsidP="00116D48">
      <w:pPr>
        <w:pStyle w:val="libNormal"/>
        <w:rPr>
          <w:rtl/>
        </w:rPr>
      </w:pPr>
      <w:r w:rsidRPr="00A25101">
        <w:rPr>
          <w:rtl/>
        </w:rPr>
        <w:t>ودُفن بالبقيع في قبرٍ فيه أبوه محم</w:t>
      </w:r>
      <w:r w:rsidR="0073526D">
        <w:rPr>
          <w:rtl/>
        </w:rPr>
        <w:t>ّ</w:t>
      </w:r>
      <w:r w:rsidRPr="00A25101">
        <w:rPr>
          <w:rtl/>
        </w:rPr>
        <w:t>د الباقر وجد</w:t>
      </w:r>
      <w:r w:rsidR="0073526D">
        <w:rPr>
          <w:rtl/>
        </w:rPr>
        <w:t>ّ</w:t>
      </w:r>
      <w:r w:rsidRPr="00A25101">
        <w:rPr>
          <w:rtl/>
        </w:rPr>
        <w:t>ه زين العابدين وعم</w:t>
      </w:r>
      <w:r w:rsidR="0073526D">
        <w:rPr>
          <w:rtl/>
        </w:rPr>
        <w:t>ّ</w:t>
      </w:r>
      <w:r w:rsidRPr="00A25101">
        <w:rPr>
          <w:rtl/>
        </w:rPr>
        <w:t xml:space="preserve"> جد</w:t>
      </w:r>
      <w:r w:rsidR="0073526D">
        <w:rPr>
          <w:rtl/>
        </w:rPr>
        <w:t>ّ</w:t>
      </w:r>
      <w:r w:rsidRPr="00A25101">
        <w:rPr>
          <w:rtl/>
        </w:rPr>
        <w:t>ه الحسن بن علي رضوان الله عليهم أجمعين</w:t>
      </w:r>
      <w:r w:rsidR="00877916">
        <w:rPr>
          <w:rtl/>
        </w:rPr>
        <w:t>،</w:t>
      </w:r>
      <w:r w:rsidRPr="00A25101">
        <w:rPr>
          <w:rtl/>
        </w:rPr>
        <w:t xml:space="preserve"> وأكرِمْ بذلك القبر وما جمع من</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A25101">
        <w:rPr>
          <w:rtl/>
        </w:rPr>
        <w:t>(1) الوافي بالوفيات</w:t>
      </w:r>
      <w:r w:rsidR="00877916">
        <w:rPr>
          <w:rtl/>
        </w:rPr>
        <w:t>:</w:t>
      </w:r>
      <w:r w:rsidRPr="00A25101">
        <w:rPr>
          <w:rtl/>
        </w:rPr>
        <w:t xml:space="preserve"> 11 / 126</w:t>
      </w:r>
      <w:r w:rsidR="001C651C">
        <w:rPr>
          <w:rtl/>
        </w:rPr>
        <w:t xml:space="preserve"> - </w:t>
      </w:r>
      <w:r w:rsidRPr="00A25101">
        <w:rPr>
          <w:rtl/>
        </w:rPr>
        <w:t>128</w:t>
      </w:r>
      <w:r w:rsidR="00877916">
        <w:rPr>
          <w:rtl/>
        </w:rPr>
        <w:t>،</w:t>
      </w:r>
      <w:r w:rsidRPr="00A25101">
        <w:rPr>
          <w:rtl/>
        </w:rPr>
        <w:t xml:space="preserve"> دار النشر</w:t>
      </w:r>
      <w:r w:rsidR="00877916">
        <w:rPr>
          <w:rtl/>
        </w:rPr>
        <w:t>:</w:t>
      </w:r>
      <w:r w:rsidRPr="00A25101">
        <w:rPr>
          <w:rtl/>
        </w:rPr>
        <w:t xml:space="preserve"> فرانز شتايز</w:t>
      </w:r>
      <w:r w:rsidR="00877916">
        <w:rPr>
          <w:rtl/>
        </w:rPr>
        <w:t>،</w:t>
      </w:r>
      <w:r w:rsidRPr="00A25101">
        <w:rPr>
          <w:rtl/>
        </w:rPr>
        <w:t xml:space="preserve"> شتوتغارت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الأشراف الكرام أُولي المناقب</w:t>
      </w:r>
      <w:r w:rsidR="00877916">
        <w:rPr>
          <w:rtl/>
        </w:rPr>
        <w:t>،</w:t>
      </w:r>
      <w:r w:rsidRPr="00116D48">
        <w:rPr>
          <w:rtl/>
        </w:rPr>
        <w:t xml:space="preserve"> وإن</w:t>
      </w:r>
      <w:r w:rsidR="0073526D">
        <w:rPr>
          <w:rtl/>
        </w:rPr>
        <w:t>ّ</w:t>
      </w:r>
      <w:r w:rsidRPr="00116D48">
        <w:rPr>
          <w:rtl/>
        </w:rPr>
        <w:t>ما لق</w:t>
      </w:r>
      <w:r w:rsidR="0073526D">
        <w:rPr>
          <w:rtl/>
        </w:rPr>
        <w:t>ّ</w:t>
      </w:r>
      <w:r w:rsidRPr="00116D48">
        <w:rPr>
          <w:rtl/>
        </w:rPr>
        <w:t>ب بالصادق</w:t>
      </w:r>
      <w:r w:rsidR="00877916">
        <w:rPr>
          <w:rtl/>
        </w:rPr>
        <w:t>؛</w:t>
      </w:r>
      <w:r w:rsidRPr="00116D48">
        <w:rPr>
          <w:rtl/>
        </w:rPr>
        <w:t xml:space="preserve"> لصدقه في مقالته</w:t>
      </w:r>
      <w:r w:rsidR="00877916">
        <w:rPr>
          <w:rtl/>
        </w:rPr>
        <w:t>:</w:t>
      </w:r>
      <w:r w:rsidRPr="00116D48">
        <w:rPr>
          <w:rtl/>
        </w:rPr>
        <w:t xml:space="preserve"> وله كلام نفيس في علوم التوحيد وغيرها</w:t>
      </w:r>
      <w:r w:rsidR="00877916">
        <w:rPr>
          <w:rtl/>
        </w:rPr>
        <w:t>،</w:t>
      </w:r>
      <w:r w:rsidRPr="00116D48">
        <w:rPr>
          <w:rtl/>
        </w:rPr>
        <w:t xml:space="preserve"> وقد أل</w:t>
      </w:r>
      <w:r w:rsidR="0073526D">
        <w:rPr>
          <w:rtl/>
        </w:rPr>
        <w:t>ّ</w:t>
      </w:r>
      <w:r w:rsidRPr="00116D48">
        <w:rPr>
          <w:rtl/>
        </w:rPr>
        <w:t>ف تلميذه جابر بن حي</w:t>
      </w:r>
      <w:r w:rsidR="0073526D">
        <w:rPr>
          <w:rtl/>
        </w:rPr>
        <w:t>ّ</w:t>
      </w:r>
      <w:r w:rsidRPr="00116D48">
        <w:rPr>
          <w:rtl/>
        </w:rPr>
        <w:t>ان الصوفي كتاباً يشتمل على ألف ورقة يتضم</w:t>
      </w:r>
      <w:r w:rsidR="0073526D">
        <w:rPr>
          <w:rtl/>
        </w:rPr>
        <w:t>ّ</w:t>
      </w:r>
      <w:r w:rsidRPr="00116D48">
        <w:rPr>
          <w:rtl/>
        </w:rPr>
        <w:t>ن رسائله وهي خمسمئة رسالة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27</w:t>
      </w:r>
      <w:r w:rsidR="001C651C">
        <w:rPr>
          <w:rtl/>
        </w:rPr>
        <w:t xml:space="preserve"> - </w:t>
      </w:r>
      <w:r w:rsidRPr="00A25101">
        <w:rPr>
          <w:rtl/>
        </w:rPr>
        <w:t>المحد</w:t>
      </w:r>
      <w:r w:rsidR="0073526D">
        <w:rPr>
          <w:rtl/>
        </w:rPr>
        <w:t>ّ</w:t>
      </w:r>
      <w:r w:rsidRPr="00A25101">
        <w:rPr>
          <w:rtl/>
        </w:rPr>
        <w:t>ث محم</w:t>
      </w:r>
      <w:r w:rsidR="0073526D">
        <w:rPr>
          <w:rtl/>
        </w:rPr>
        <w:t>ّ</w:t>
      </w:r>
      <w:r w:rsidRPr="00A25101">
        <w:rPr>
          <w:rtl/>
        </w:rPr>
        <w:t>د خواجه بارساي البخاري (ت</w:t>
      </w:r>
      <w:r w:rsidR="00877916">
        <w:rPr>
          <w:rtl/>
        </w:rPr>
        <w:t>:</w:t>
      </w:r>
      <w:r w:rsidRPr="00A25101">
        <w:rPr>
          <w:rtl/>
        </w:rPr>
        <w:t xml:space="preserve"> 822 هـ)</w:t>
      </w:r>
      <w:r w:rsidR="00877916">
        <w:rPr>
          <w:rtl/>
        </w:rPr>
        <w:t>:</w:t>
      </w:r>
    </w:p>
    <w:p w:rsidR="00E36B40" w:rsidRDefault="00C670F7" w:rsidP="00116D48">
      <w:pPr>
        <w:pStyle w:val="libNormal"/>
        <w:rPr>
          <w:rtl/>
        </w:rPr>
      </w:pPr>
      <w:r w:rsidRPr="00116D48">
        <w:rPr>
          <w:rStyle w:val="libBold2Char"/>
          <w:rtl/>
        </w:rPr>
        <w:t>قال في كتابه ( فصل الخطاب )</w:t>
      </w:r>
      <w:r w:rsidR="00877916">
        <w:rPr>
          <w:rStyle w:val="libBold2Char"/>
          <w:rtl/>
        </w:rPr>
        <w:t>:</w:t>
      </w:r>
      <w:r w:rsidRPr="00116D48">
        <w:rPr>
          <w:rtl/>
        </w:rPr>
        <w:t xml:space="preserve"> ( ومِن أئم</w:t>
      </w:r>
      <w:r w:rsidR="0073526D">
        <w:rPr>
          <w:rtl/>
        </w:rPr>
        <w:t>ّ</w:t>
      </w:r>
      <w:r w:rsidRPr="00116D48">
        <w:rPr>
          <w:rtl/>
        </w:rPr>
        <w:t>ة أهل البيت أبو عبد الله جعفر الصادق ( رضي الله عنه )</w:t>
      </w:r>
      <w:r w:rsidR="00877916">
        <w:rPr>
          <w:rtl/>
        </w:rPr>
        <w:t>.</w:t>
      </w:r>
      <w:r w:rsidRPr="00116D48">
        <w:rPr>
          <w:rtl/>
        </w:rPr>
        <w:t>..</w:t>
      </w:r>
      <w:r w:rsidR="00877916">
        <w:rPr>
          <w:rtl/>
        </w:rPr>
        <w:t xml:space="preserve"> </w:t>
      </w:r>
      <w:r w:rsidRPr="00116D48">
        <w:rPr>
          <w:rtl/>
        </w:rPr>
        <w:t>وكان جعفر الصادق ( رضي الله عنه ) من سادات أهل البيت</w:t>
      </w:r>
      <w:r w:rsidR="00877916">
        <w:rPr>
          <w:rtl/>
        </w:rPr>
        <w:t>.</w:t>
      </w:r>
      <w:r w:rsidRPr="00116D48">
        <w:rPr>
          <w:rtl/>
        </w:rPr>
        <w:t>..</w:t>
      </w:r>
      <w:r w:rsidR="00877916">
        <w:rPr>
          <w:rtl/>
        </w:rPr>
        <w:t xml:space="preserve"> </w:t>
      </w:r>
      <w:r w:rsidRPr="00116D48">
        <w:rPr>
          <w:rtl/>
        </w:rPr>
        <w:t>روى عنه ابنه موسى الكاظم ( رضي الله عنه )</w:t>
      </w:r>
      <w:r w:rsidR="00877916">
        <w:rPr>
          <w:rtl/>
        </w:rPr>
        <w:t>،</w:t>
      </w:r>
      <w:r w:rsidRPr="00116D48">
        <w:rPr>
          <w:rtl/>
        </w:rPr>
        <w:t xml:space="preserve"> ويحيى بن سعيد الأنصاري</w:t>
      </w:r>
      <w:r w:rsidR="00877916">
        <w:rPr>
          <w:rtl/>
        </w:rPr>
        <w:t>،</w:t>
      </w:r>
      <w:r w:rsidRPr="00116D48">
        <w:rPr>
          <w:rtl/>
        </w:rPr>
        <w:t xml:space="preserve"> وأبو حنيفة</w:t>
      </w:r>
      <w:r w:rsidR="00877916">
        <w:rPr>
          <w:rtl/>
        </w:rPr>
        <w:t>،</w:t>
      </w:r>
      <w:r w:rsidRPr="00116D48">
        <w:rPr>
          <w:rtl/>
        </w:rPr>
        <w:t xml:space="preserve"> وابن جريج</w:t>
      </w:r>
      <w:r w:rsidR="00877916">
        <w:rPr>
          <w:rtl/>
        </w:rPr>
        <w:t>،</w:t>
      </w:r>
      <w:r w:rsidRPr="00116D48">
        <w:rPr>
          <w:rtl/>
        </w:rPr>
        <w:t xml:space="preserve"> و</w:t>
      </w:r>
      <w:r w:rsidR="0073526D" w:rsidRPr="00116D48">
        <w:rPr>
          <w:rtl/>
        </w:rPr>
        <w:t>ما</w:t>
      </w:r>
      <w:r w:rsidRPr="00116D48">
        <w:rPr>
          <w:rtl/>
        </w:rPr>
        <w:t>لك</w:t>
      </w:r>
      <w:r w:rsidR="00877916">
        <w:rPr>
          <w:rtl/>
        </w:rPr>
        <w:t>،</w:t>
      </w:r>
      <w:r w:rsidRPr="00116D48">
        <w:rPr>
          <w:rtl/>
        </w:rPr>
        <w:t xml:space="preserve"> ومحم</w:t>
      </w:r>
      <w:r w:rsidR="0073526D">
        <w:rPr>
          <w:rtl/>
        </w:rPr>
        <w:t>ّ</w:t>
      </w:r>
      <w:r w:rsidRPr="00116D48">
        <w:rPr>
          <w:rtl/>
        </w:rPr>
        <w:t>د بن إسحاق</w:t>
      </w:r>
      <w:r w:rsidR="00877916">
        <w:rPr>
          <w:rtl/>
        </w:rPr>
        <w:t>،</w:t>
      </w:r>
      <w:r w:rsidRPr="00116D48">
        <w:rPr>
          <w:rtl/>
        </w:rPr>
        <w:t xml:space="preserve"> وسفيان الثوري</w:t>
      </w:r>
      <w:r w:rsidR="00877916">
        <w:rPr>
          <w:rtl/>
        </w:rPr>
        <w:t>،</w:t>
      </w:r>
      <w:r w:rsidRPr="00116D48">
        <w:rPr>
          <w:rtl/>
        </w:rPr>
        <w:t xml:space="preserve"> وسفيان بن عُيَيْنَة</w:t>
      </w:r>
      <w:r w:rsidR="00877916">
        <w:rPr>
          <w:rtl/>
        </w:rPr>
        <w:t>،</w:t>
      </w:r>
      <w:r w:rsidRPr="00116D48">
        <w:rPr>
          <w:rtl/>
        </w:rPr>
        <w:t xml:space="preserve"> وشعبة</w:t>
      </w:r>
      <w:r w:rsidR="00877916">
        <w:rPr>
          <w:rtl/>
        </w:rPr>
        <w:t>،</w:t>
      </w:r>
      <w:r w:rsidRPr="00116D48">
        <w:rPr>
          <w:rtl/>
        </w:rPr>
        <w:t xml:space="preserve"> ويحيى بن سعيد القطان ( رحمهم الله )</w:t>
      </w:r>
      <w:r w:rsidR="00877916">
        <w:rPr>
          <w:rtl/>
        </w:rPr>
        <w:t>،</w:t>
      </w:r>
      <w:r w:rsidRPr="00116D48">
        <w:rPr>
          <w:rtl/>
        </w:rPr>
        <w:t xml:space="preserve"> وات</w:t>
      </w:r>
      <w:r w:rsidR="0073526D">
        <w:rPr>
          <w:rtl/>
        </w:rPr>
        <w:t>ّ</w:t>
      </w:r>
      <w:r w:rsidRPr="00116D48">
        <w:rPr>
          <w:rtl/>
        </w:rPr>
        <w:t>فقوا على جلالته وسيادته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28</w:t>
      </w:r>
      <w:r w:rsidR="001C651C">
        <w:rPr>
          <w:rtl/>
        </w:rPr>
        <w:t xml:space="preserve"> - </w:t>
      </w:r>
      <w:r w:rsidRPr="00A25101">
        <w:rPr>
          <w:rtl/>
        </w:rPr>
        <w:t>الحافظ شهاب الدين أحمد بن علي بن حجر العسقلاني (ت</w:t>
      </w:r>
      <w:r w:rsidR="00877916">
        <w:rPr>
          <w:rtl/>
        </w:rPr>
        <w:t>:</w:t>
      </w:r>
      <w:r w:rsidRPr="00A25101">
        <w:rPr>
          <w:rtl/>
        </w:rPr>
        <w:t xml:space="preserve"> 852 هـ)</w:t>
      </w:r>
      <w:r w:rsidR="00877916">
        <w:rPr>
          <w:rtl/>
        </w:rPr>
        <w:t>:</w:t>
      </w:r>
    </w:p>
    <w:p w:rsidR="00E36B40" w:rsidRDefault="00C670F7" w:rsidP="00116D48">
      <w:pPr>
        <w:pStyle w:val="libNormal"/>
        <w:rPr>
          <w:rtl/>
        </w:rPr>
      </w:pPr>
      <w:r w:rsidRPr="00116D48">
        <w:rPr>
          <w:rStyle w:val="libBold2Char"/>
          <w:rtl/>
        </w:rPr>
        <w:t>قال في ( تقريب التهذيب )</w:t>
      </w:r>
      <w:r w:rsidR="00877916">
        <w:rPr>
          <w:rStyle w:val="libBold2Char"/>
          <w:rtl/>
        </w:rPr>
        <w:t>:</w:t>
      </w:r>
      <w:r w:rsidRPr="00116D48">
        <w:rPr>
          <w:rtl/>
        </w:rPr>
        <w:t xml:space="preserve"> ( جعفر بن محم</w:t>
      </w:r>
      <w:r w:rsidR="0073526D">
        <w:rPr>
          <w:rtl/>
        </w:rPr>
        <w:t>ّ</w:t>
      </w:r>
      <w:r w:rsidRPr="00116D48">
        <w:rPr>
          <w:rtl/>
        </w:rPr>
        <w:t>د بن علي بن الحسين بن علي بن أبي طالب الهاشمي</w:t>
      </w:r>
      <w:r w:rsidR="00877916">
        <w:rPr>
          <w:rtl/>
        </w:rPr>
        <w:t>،</w:t>
      </w:r>
      <w:r w:rsidRPr="00116D48">
        <w:rPr>
          <w:rtl/>
        </w:rPr>
        <w:t xml:space="preserve"> أبو عبد الله</w:t>
      </w:r>
      <w:r w:rsidR="00877916">
        <w:rPr>
          <w:rtl/>
        </w:rPr>
        <w:t>،</w:t>
      </w:r>
      <w:r w:rsidRPr="00116D48">
        <w:rPr>
          <w:rtl/>
        </w:rPr>
        <w:t xml:space="preserve"> المعروف بالصادق</w:t>
      </w:r>
      <w:r w:rsidR="00877916">
        <w:rPr>
          <w:rtl/>
        </w:rPr>
        <w:t>،</w:t>
      </w:r>
      <w:r w:rsidRPr="00116D48">
        <w:rPr>
          <w:rtl/>
        </w:rPr>
        <w:t xml:space="preserve"> صدوق فقيه إمام</w:t>
      </w:r>
      <w:r w:rsidR="00877916">
        <w:rPr>
          <w:rtl/>
        </w:rPr>
        <w:t>،</w:t>
      </w:r>
      <w:r w:rsidRPr="00116D48">
        <w:rPr>
          <w:rtl/>
        </w:rPr>
        <w:t xml:space="preserve"> من السادسة</w:t>
      </w:r>
      <w:r w:rsidR="00877916">
        <w:rPr>
          <w:rtl/>
        </w:rPr>
        <w:t>،</w:t>
      </w:r>
      <w:r w:rsidRPr="00116D48">
        <w:rPr>
          <w:rtl/>
        </w:rPr>
        <w:t xml:space="preserve"> مات سنة</w:t>
      </w:r>
      <w:r w:rsidR="00877916">
        <w:rPr>
          <w:rtl/>
        </w:rPr>
        <w:t>:</w:t>
      </w:r>
      <w:r w:rsidRPr="00116D48">
        <w:rPr>
          <w:rtl/>
        </w:rPr>
        <w:t xml:space="preserve"> ثمان وأربعين [ أي 148 هـ ] ) </w:t>
      </w:r>
      <w:r w:rsidRPr="00116D48">
        <w:rPr>
          <w:rStyle w:val="libFootnotenumChar"/>
          <w:rtl/>
        </w:rPr>
        <w:t>(3)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مرآة الجنان وعبرة اليقظان</w:t>
      </w:r>
      <w:r w:rsidR="00877916">
        <w:rPr>
          <w:rtl/>
        </w:rPr>
        <w:t>:</w:t>
      </w:r>
      <w:r w:rsidRPr="00A25101">
        <w:rPr>
          <w:rtl/>
        </w:rPr>
        <w:t xml:space="preserve"> 1 / 238</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(2) نقله القندوزي الحنفي في ( ينابيع المود</w:t>
      </w:r>
      <w:r w:rsidR="0073526D">
        <w:rPr>
          <w:rtl/>
        </w:rPr>
        <w:t>ّ</w:t>
      </w:r>
      <w:r w:rsidRPr="00A25101">
        <w:rPr>
          <w:rtl/>
        </w:rPr>
        <w:t>ة )</w:t>
      </w:r>
      <w:r w:rsidR="00877916">
        <w:rPr>
          <w:rtl/>
        </w:rPr>
        <w:t>:</w:t>
      </w:r>
      <w:r w:rsidRPr="00A25101">
        <w:rPr>
          <w:rtl/>
        </w:rPr>
        <w:t xml:space="preserve"> 2 / 457</w:t>
      </w:r>
      <w:r w:rsidR="00877916">
        <w:rPr>
          <w:rtl/>
        </w:rPr>
        <w:t>،</w:t>
      </w:r>
      <w:r w:rsidRPr="00A25101">
        <w:rPr>
          <w:rtl/>
        </w:rPr>
        <w:t xml:space="preserve"> منشورات الشريف الرضي</w:t>
      </w:r>
      <w:r w:rsidR="00877916">
        <w:rPr>
          <w:rtl/>
        </w:rPr>
        <w:t>،</w:t>
      </w:r>
      <w:r w:rsidRPr="00A25101">
        <w:rPr>
          <w:rtl/>
        </w:rPr>
        <w:t xml:space="preserve"> المصو</w:t>
      </w:r>
      <w:r w:rsidR="0073526D">
        <w:rPr>
          <w:rtl/>
        </w:rPr>
        <w:t>ّ</w:t>
      </w:r>
      <w:r w:rsidRPr="00A25101">
        <w:rPr>
          <w:rtl/>
        </w:rPr>
        <w:t>رة على الطبعة الحيدري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(3) تقريب التهذيب</w:t>
      </w:r>
      <w:r w:rsidR="00877916">
        <w:rPr>
          <w:rtl/>
        </w:rPr>
        <w:t>:</w:t>
      </w:r>
      <w:r w:rsidRPr="00A25101">
        <w:rPr>
          <w:rtl/>
        </w:rPr>
        <w:t xml:space="preserve"> 1 / 91</w:t>
      </w:r>
      <w:r w:rsidR="00877916">
        <w:rPr>
          <w:rtl/>
        </w:rPr>
        <w:t>،</w:t>
      </w:r>
      <w:r w:rsidRPr="00A25101">
        <w:rPr>
          <w:rtl/>
        </w:rPr>
        <w:t xml:space="preserve"> دار الفكر للطباعة والنشر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ونقل في كتابه ( تهذيب التهذيب ) مدائح العديد من العلماء وتوثيقاتهم للإمام سلام الله عليه كالشافعي</w:t>
      </w:r>
      <w:r w:rsidR="00877916">
        <w:rPr>
          <w:rtl/>
        </w:rPr>
        <w:t>،</w:t>
      </w:r>
      <w:r w:rsidRPr="00116D48">
        <w:rPr>
          <w:rtl/>
        </w:rPr>
        <w:t xml:space="preserve"> وابن معين</w:t>
      </w:r>
      <w:r w:rsidR="00877916">
        <w:rPr>
          <w:rtl/>
        </w:rPr>
        <w:t>،</w:t>
      </w:r>
      <w:r w:rsidRPr="00116D48">
        <w:rPr>
          <w:rtl/>
        </w:rPr>
        <w:t xml:space="preserve"> وأبي حاتم</w:t>
      </w:r>
      <w:r w:rsidR="00877916">
        <w:rPr>
          <w:rtl/>
        </w:rPr>
        <w:t>،</w:t>
      </w:r>
      <w:r w:rsidRPr="00116D48">
        <w:rPr>
          <w:rtl/>
        </w:rPr>
        <w:t xml:space="preserve"> والنسائي</w:t>
      </w:r>
      <w:r w:rsidR="00877916">
        <w:rPr>
          <w:rtl/>
        </w:rPr>
        <w:t>،</w:t>
      </w:r>
      <w:r w:rsidRPr="00116D48">
        <w:rPr>
          <w:rtl/>
        </w:rPr>
        <w:t xml:space="preserve"> وابن عدي</w:t>
      </w:r>
      <w:r w:rsidR="00877916">
        <w:rPr>
          <w:rtl/>
        </w:rPr>
        <w:t>،</w:t>
      </w:r>
      <w:r w:rsidRPr="00116D48">
        <w:rPr>
          <w:rtl/>
        </w:rPr>
        <w:t xml:space="preserve"> وابن حِب</w:t>
      </w:r>
      <w:r w:rsidR="0073526D">
        <w:rPr>
          <w:rtl/>
        </w:rPr>
        <w:t>ّ</w:t>
      </w:r>
      <w:r w:rsidRPr="00116D48">
        <w:rPr>
          <w:rtl/>
        </w:rPr>
        <w:t>َان وغيرهم</w:t>
      </w:r>
      <w:r w:rsidR="00877916">
        <w:rPr>
          <w:rtl/>
        </w:rPr>
        <w:t>،</w:t>
      </w:r>
      <w:r w:rsidRPr="00116D48">
        <w:rPr>
          <w:rtl/>
        </w:rPr>
        <w:t xml:space="preserve"> كما أرسل قول عمرو بن أبي المقدام إرسال المسل</w:t>
      </w:r>
      <w:r w:rsidR="0073526D">
        <w:rPr>
          <w:rtl/>
        </w:rPr>
        <w:t>ّ</w:t>
      </w:r>
      <w:r w:rsidRPr="00116D48">
        <w:rPr>
          <w:rtl/>
        </w:rPr>
        <w:t>مات</w:t>
      </w:r>
      <w:r w:rsidR="00877916">
        <w:rPr>
          <w:rtl/>
        </w:rPr>
        <w:t>،</w:t>
      </w:r>
      <w:r w:rsidRPr="00116D48">
        <w:rPr>
          <w:rtl/>
        </w:rPr>
        <w:t xml:space="preserve"> </w:t>
      </w:r>
      <w:r w:rsidRPr="00116D48">
        <w:rPr>
          <w:rStyle w:val="libBold2Char"/>
          <w:rtl/>
        </w:rPr>
        <w:t>فقال</w:t>
      </w:r>
      <w:r w:rsidR="00877916">
        <w:rPr>
          <w:rStyle w:val="libBold2Char"/>
          <w:rtl/>
        </w:rPr>
        <w:t>:</w:t>
      </w:r>
    </w:p>
    <w:p w:rsidR="00E36B40" w:rsidRDefault="00C670F7" w:rsidP="00116D48">
      <w:pPr>
        <w:pStyle w:val="libNormal"/>
        <w:rPr>
          <w:rtl/>
        </w:rPr>
      </w:pPr>
      <w:r w:rsidRPr="00116D48">
        <w:rPr>
          <w:rStyle w:val="libBold2Char"/>
          <w:rtl/>
        </w:rPr>
        <w:t>قال عمرو بن أبي المقدام</w:t>
      </w:r>
      <w:r w:rsidR="00877916">
        <w:rPr>
          <w:rStyle w:val="libBold2Char"/>
          <w:rtl/>
        </w:rPr>
        <w:t>:</w:t>
      </w:r>
      <w:r w:rsidRPr="00116D48">
        <w:rPr>
          <w:rStyle w:val="libBold2Char"/>
          <w:rtl/>
        </w:rPr>
        <w:t xml:space="preserve"> </w:t>
      </w:r>
      <w:r w:rsidRPr="00116D48">
        <w:rPr>
          <w:rtl/>
        </w:rPr>
        <w:t>( كنتُ إذا نظرتُ إلى جعفر بن محم</w:t>
      </w:r>
      <w:r w:rsidR="0073526D">
        <w:rPr>
          <w:rtl/>
        </w:rPr>
        <w:t>ّ</w:t>
      </w:r>
      <w:r w:rsidRPr="00116D48">
        <w:rPr>
          <w:rtl/>
        </w:rPr>
        <w:t>د علمتُ أن</w:t>
      </w:r>
      <w:r w:rsidR="0073526D">
        <w:rPr>
          <w:rtl/>
        </w:rPr>
        <w:t>ّ</w:t>
      </w:r>
      <w:r w:rsidRPr="00116D48">
        <w:rPr>
          <w:rtl/>
        </w:rPr>
        <w:t>ه من سلالة النبي</w:t>
      </w:r>
      <w:r w:rsidR="0073526D">
        <w:rPr>
          <w:rtl/>
        </w:rPr>
        <w:t>ّ</w:t>
      </w:r>
      <w:r w:rsidRPr="00116D48">
        <w:rPr>
          <w:rtl/>
        </w:rPr>
        <w:t>ين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29</w:t>
      </w:r>
      <w:r w:rsidR="001C651C">
        <w:rPr>
          <w:rtl/>
        </w:rPr>
        <w:t xml:space="preserve"> - </w:t>
      </w:r>
      <w:r w:rsidRPr="00A25101">
        <w:rPr>
          <w:rtl/>
        </w:rPr>
        <w:t>ابن الصب</w:t>
      </w:r>
      <w:r w:rsidR="0073526D">
        <w:rPr>
          <w:rtl/>
        </w:rPr>
        <w:t>ّ</w:t>
      </w:r>
      <w:r w:rsidRPr="00A25101">
        <w:rPr>
          <w:rtl/>
        </w:rPr>
        <w:t>اغ المالكي (ت</w:t>
      </w:r>
      <w:r w:rsidR="00877916">
        <w:rPr>
          <w:rtl/>
        </w:rPr>
        <w:t>:</w:t>
      </w:r>
      <w:r w:rsidRPr="00A25101">
        <w:rPr>
          <w:rtl/>
        </w:rPr>
        <w:t xml:space="preserve"> 855 هـ)</w:t>
      </w:r>
      <w:r w:rsidR="00877916">
        <w:rPr>
          <w:rtl/>
        </w:rPr>
        <w:t>:</w:t>
      </w:r>
    </w:p>
    <w:p w:rsidR="00E36B40" w:rsidRDefault="00C670F7" w:rsidP="00116D48">
      <w:pPr>
        <w:pStyle w:val="libNormal"/>
        <w:rPr>
          <w:rtl/>
        </w:rPr>
      </w:pPr>
      <w:r w:rsidRPr="00116D48">
        <w:rPr>
          <w:rStyle w:val="libBold2Char"/>
          <w:rtl/>
        </w:rPr>
        <w:t>قال في كتابه ( الفصول المهم</w:t>
      </w:r>
      <w:r w:rsidR="0073526D">
        <w:rPr>
          <w:rStyle w:val="libBold2Char"/>
          <w:rtl/>
        </w:rPr>
        <w:t>ّ</w:t>
      </w:r>
      <w:r w:rsidRPr="00116D48">
        <w:rPr>
          <w:rStyle w:val="libBold2Char"/>
          <w:rtl/>
        </w:rPr>
        <w:t>ة )</w:t>
      </w:r>
      <w:r w:rsidR="00877916">
        <w:rPr>
          <w:rStyle w:val="libBold2Char"/>
          <w:rtl/>
        </w:rPr>
        <w:t>:</w:t>
      </w:r>
      <w:r w:rsidRPr="00116D48">
        <w:rPr>
          <w:rtl/>
        </w:rPr>
        <w:t xml:space="preserve"> ( كان جعفر الصادق ( عليه السلام ) من بين أخوته خليفة أبيه ووص</w:t>
      </w:r>
      <w:r w:rsidR="0073526D" w:rsidRPr="00116D48">
        <w:rPr>
          <w:rtl/>
        </w:rPr>
        <w:t>ي</w:t>
      </w:r>
      <w:r w:rsidR="0073526D">
        <w:rPr>
          <w:rtl/>
        </w:rPr>
        <w:t>ّ</w:t>
      </w:r>
      <w:r w:rsidRPr="00116D48">
        <w:rPr>
          <w:rtl/>
        </w:rPr>
        <w:t>ه</w:t>
      </w:r>
      <w:r w:rsidR="00877916">
        <w:rPr>
          <w:rtl/>
        </w:rPr>
        <w:t>،</w:t>
      </w:r>
      <w:r w:rsidRPr="00116D48">
        <w:rPr>
          <w:rtl/>
        </w:rPr>
        <w:t xml:space="preserve"> والقائم من بعده</w:t>
      </w:r>
      <w:r w:rsidR="00877916">
        <w:rPr>
          <w:rtl/>
        </w:rPr>
        <w:t>،</w:t>
      </w:r>
      <w:r w:rsidRPr="00116D48">
        <w:rPr>
          <w:rtl/>
        </w:rPr>
        <w:t xml:space="preserve"> برز على جماعة بالفضل</w:t>
      </w:r>
      <w:r w:rsidR="00877916">
        <w:rPr>
          <w:rtl/>
        </w:rPr>
        <w:t>،</w:t>
      </w:r>
      <w:r w:rsidRPr="00116D48">
        <w:rPr>
          <w:rtl/>
        </w:rPr>
        <w:t xml:space="preserve"> وكان أنبههم ذكراً وأجل</w:t>
      </w:r>
      <w:r w:rsidR="0073526D">
        <w:rPr>
          <w:rtl/>
        </w:rPr>
        <w:t>ّ</w:t>
      </w:r>
      <w:r w:rsidRPr="00116D48">
        <w:rPr>
          <w:rtl/>
        </w:rPr>
        <w:t>هم قدراً</w:t>
      </w:r>
      <w:r w:rsidR="00877916">
        <w:rPr>
          <w:rtl/>
        </w:rPr>
        <w:t>،</w:t>
      </w:r>
      <w:r w:rsidRPr="00116D48">
        <w:rPr>
          <w:rtl/>
        </w:rPr>
        <w:t xml:space="preserve"> نقل الناس عنه من العلوم ما سارت به الركبان</w:t>
      </w:r>
      <w:r w:rsidR="00877916">
        <w:rPr>
          <w:rtl/>
        </w:rPr>
        <w:t>،</w:t>
      </w:r>
      <w:r w:rsidRPr="00116D48">
        <w:rPr>
          <w:rtl/>
        </w:rPr>
        <w:t xml:space="preserve"> وانتشر صيته وذكره في سائر البلدان</w:t>
      </w:r>
      <w:r w:rsidR="00877916">
        <w:rPr>
          <w:rtl/>
        </w:rPr>
        <w:t>،</w:t>
      </w:r>
      <w:r w:rsidRPr="00116D48">
        <w:rPr>
          <w:rtl/>
        </w:rPr>
        <w:t xml:space="preserve"> ولم ينقل العلماء عن أحد من أهل بيته ما نقل عنه من الحديث</w:t>
      </w:r>
      <w:r w:rsidR="00877916">
        <w:rPr>
          <w:rtl/>
        </w:rPr>
        <w:t>،</w:t>
      </w:r>
      <w:r w:rsidRPr="00116D48">
        <w:rPr>
          <w:rtl/>
        </w:rPr>
        <w:t xml:space="preserve"> وروى عنه جماعة من أعيان الأم</w:t>
      </w:r>
      <w:r w:rsidR="0073526D">
        <w:rPr>
          <w:rtl/>
        </w:rPr>
        <w:t>ّ</w:t>
      </w:r>
      <w:r w:rsidRPr="00116D48">
        <w:rPr>
          <w:rtl/>
        </w:rPr>
        <w:t>ة</w:t>
      </w:r>
      <w:r w:rsidR="00877916">
        <w:rPr>
          <w:rtl/>
        </w:rPr>
        <w:t>،</w:t>
      </w:r>
      <w:r w:rsidRPr="00116D48">
        <w:rPr>
          <w:rtl/>
        </w:rPr>
        <w:t xml:space="preserve"> </w:t>
      </w:r>
      <w:r w:rsidRPr="00116D48">
        <w:rPr>
          <w:rStyle w:val="libBold2Char"/>
          <w:rtl/>
        </w:rPr>
        <w:t>مثل</w:t>
      </w:r>
      <w:r w:rsidR="00877916">
        <w:rPr>
          <w:rStyle w:val="libBold2Char"/>
          <w:rtl/>
        </w:rPr>
        <w:t>:</w:t>
      </w:r>
    </w:p>
    <w:p w:rsidR="00E36B40" w:rsidRDefault="00C670F7" w:rsidP="00116D48">
      <w:pPr>
        <w:pStyle w:val="libNormal"/>
        <w:rPr>
          <w:rtl/>
        </w:rPr>
      </w:pPr>
      <w:r w:rsidRPr="00116D48">
        <w:rPr>
          <w:rtl/>
        </w:rPr>
        <w:t>يحيى بن سعيد</w:t>
      </w:r>
      <w:r w:rsidR="00877916">
        <w:rPr>
          <w:rtl/>
        </w:rPr>
        <w:t>،</w:t>
      </w:r>
      <w:r w:rsidRPr="00116D48">
        <w:rPr>
          <w:rtl/>
        </w:rPr>
        <w:t xml:space="preserve"> وابن جريج</w:t>
      </w:r>
      <w:r w:rsidR="00877916">
        <w:rPr>
          <w:rtl/>
        </w:rPr>
        <w:t>،</w:t>
      </w:r>
      <w:r w:rsidRPr="00116D48">
        <w:rPr>
          <w:rtl/>
        </w:rPr>
        <w:t xml:space="preserve"> ومالك بن أنس</w:t>
      </w:r>
      <w:r w:rsidR="00877916">
        <w:rPr>
          <w:rtl/>
        </w:rPr>
        <w:t>،</w:t>
      </w:r>
      <w:r w:rsidRPr="00116D48">
        <w:rPr>
          <w:rtl/>
        </w:rPr>
        <w:t xml:space="preserve"> والثوري</w:t>
      </w:r>
      <w:r w:rsidR="00877916">
        <w:rPr>
          <w:rtl/>
        </w:rPr>
        <w:t>،</w:t>
      </w:r>
      <w:r w:rsidRPr="00116D48">
        <w:rPr>
          <w:rtl/>
        </w:rPr>
        <w:t xml:space="preserve"> وأبو عيينة</w:t>
      </w:r>
      <w:r w:rsidR="00877916">
        <w:rPr>
          <w:rtl/>
        </w:rPr>
        <w:t>،</w:t>
      </w:r>
      <w:r w:rsidRPr="00116D48">
        <w:rPr>
          <w:rtl/>
        </w:rPr>
        <w:t xml:space="preserve"> وأبو حنيفة</w:t>
      </w:r>
      <w:r w:rsidR="00877916">
        <w:rPr>
          <w:rtl/>
        </w:rPr>
        <w:t>،</w:t>
      </w:r>
      <w:r w:rsidRPr="00116D48">
        <w:rPr>
          <w:rtl/>
        </w:rPr>
        <w:t xml:space="preserve"> وشعبة</w:t>
      </w:r>
      <w:r w:rsidR="00877916">
        <w:rPr>
          <w:rtl/>
        </w:rPr>
        <w:t>،</w:t>
      </w:r>
      <w:r w:rsidRPr="00116D48">
        <w:rPr>
          <w:rtl/>
        </w:rPr>
        <w:t xml:space="preserve"> وأبو أي</w:t>
      </w:r>
      <w:r w:rsidR="0073526D">
        <w:rPr>
          <w:rtl/>
        </w:rPr>
        <w:t>ّ</w:t>
      </w:r>
      <w:r w:rsidRPr="00116D48">
        <w:rPr>
          <w:rtl/>
        </w:rPr>
        <w:t>وب السجستاني وغيرهم</w:t>
      </w:r>
      <w:r w:rsidR="00877916">
        <w:rPr>
          <w:rtl/>
        </w:rPr>
        <w:t>،</w:t>
      </w:r>
      <w:r w:rsidRPr="00116D48">
        <w:rPr>
          <w:rtl/>
        </w:rPr>
        <w:t xml:space="preserve"> وص</w:t>
      </w:r>
      <w:r w:rsidR="0073526D">
        <w:rPr>
          <w:rtl/>
        </w:rPr>
        <w:t>ّ</w:t>
      </w:r>
      <w:r w:rsidRPr="00116D48">
        <w:rPr>
          <w:rtl/>
        </w:rPr>
        <w:t>ى إليه أبو جعفر ( عليه السلام ) بالإمامة وغيرها وصي</w:t>
      </w:r>
      <w:r w:rsidR="0073526D">
        <w:rPr>
          <w:rtl/>
        </w:rPr>
        <w:t>ّ</w:t>
      </w:r>
      <w:r w:rsidRPr="00116D48">
        <w:rPr>
          <w:rtl/>
        </w:rPr>
        <w:t>ة ظاهرة</w:t>
      </w:r>
      <w:r w:rsidR="00877916">
        <w:rPr>
          <w:rtl/>
        </w:rPr>
        <w:t>،</w:t>
      </w:r>
      <w:r w:rsidRPr="00116D48">
        <w:rPr>
          <w:rtl/>
        </w:rPr>
        <w:t xml:space="preserve"> ونص</w:t>
      </w:r>
      <w:r w:rsidR="0073526D">
        <w:rPr>
          <w:rtl/>
        </w:rPr>
        <w:t>ّ</w:t>
      </w:r>
      <w:r w:rsidRPr="00116D48">
        <w:rPr>
          <w:rtl/>
        </w:rPr>
        <w:t xml:space="preserve"> عليه نص</w:t>
      </w:r>
      <w:r w:rsidR="0073526D">
        <w:rPr>
          <w:rtl/>
        </w:rPr>
        <w:t>ّ</w:t>
      </w:r>
      <w:r w:rsidRPr="00116D48">
        <w:rPr>
          <w:rtl/>
        </w:rPr>
        <w:t xml:space="preserve">اً جلياً ) </w:t>
      </w:r>
      <w:r w:rsidRPr="00116D48">
        <w:rPr>
          <w:rStyle w:val="libBold2Char"/>
          <w:rtl/>
        </w:rPr>
        <w:t>إلى أنْ قال</w:t>
      </w:r>
      <w:r w:rsidR="00877916">
        <w:rPr>
          <w:rStyle w:val="libBold2Char"/>
          <w:rtl/>
        </w:rPr>
        <w:t>:</w:t>
      </w:r>
    </w:p>
    <w:p w:rsidR="00E36B40" w:rsidRDefault="00C670F7" w:rsidP="00116D48">
      <w:pPr>
        <w:pStyle w:val="libNormal"/>
        <w:rPr>
          <w:rtl/>
        </w:rPr>
      </w:pPr>
      <w:r w:rsidRPr="00116D48">
        <w:rPr>
          <w:rtl/>
        </w:rPr>
        <w:t>( وأم</w:t>
      </w:r>
      <w:r w:rsidR="0073526D">
        <w:rPr>
          <w:rtl/>
        </w:rPr>
        <w:t>ّ</w:t>
      </w:r>
      <w:r w:rsidRPr="00116D48">
        <w:rPr>
          <w:rtl/>
        </w:rPr>
        <w:t>ا مناقبه فتكاد تفوت من عد</w:t>
      </w:r>
      <w:r w:rsidR="0073526D">
        <w:rPr>
          <w:rtl/>
        </w:rPr>
        <w:t>ّ</w:t>
      </w:r>
      <w:r w:rsidRPr="00116D48">
        <w:rPr>
          <w:rtl/>
        </w:rPr>
        <w:t xml:space="preserve"> الحاسب</w:t>
      </w:r>
      <w:r w:rsidR="00877916">
        <w:rPr>
          <w:rtl/>
        </w:rPr>
        <w:t>،</w:t>
      </w:r>
      <w:r w:rsidRPr="00116D48">
        <w:rPr>
          <w:rtl/>
        </w:rPr>
        <w:t xml:space="preserve"> ويحير في أنواعها فهم اليقظ الكاتب</w:t>
      </w:r>
      <w:r w:rsidR="00877916">
        <w:rPr>
          <w:rtl/>
        </w:rPr>
        <w:t>،</w:t>
      </w:r>
      <w:r w:rsidRPr="00116D48">
        <w:rPr>
          <w:rtl/>
        </w:rPr>
        <w:t xml:space="preserve"> وقد نقل بعض أهل العلم أن</w:t>
      </w:r>
      <w:r w:rsidR="0073526D">
        <w:rPr>
          <w:rtl/>
        </w:rPr>
        <w:t>ّ</w:t>
      </w:r>
      <w:r w:rsidRPr="00116D48">
        <w:rPr>
          <w:rtl/>
        </w:rPr>
        <w:t xml:space="preserve"> كتاب الجفر الذي بالمغرب</w:t>
      </w:r>
      <w:r w:rsidR="00877916">
        <w:rPr>
          <w:rtl/>
        </w:rPr>
        <w:t>،</w:t>
      </w:r>
      <w:r w:rsidRPr="00116D48">
        <w:rPr>
          <w:rtl/>
        </w:rPr>
        <w:t xml:space="preserve"> الذي يتوارثه بنو عبد المؤمن بن علي هو من كلامه</w:t>
      </w:r>
      <w:r w:rsidR="00877916">
        <w:rPr>
          <w:rtl/>
        </w:rPr>
        <w:t>،</w:t>
      </w:r>
      <w:r w:rsidRPr="00116D48">
        <w:rPr>
          <w:rtl/>
        </w:rPr>
        <w:t xml:space="preserve"> وله فيه المنقبة السن</w:t>
      </w:r>
      <w:r w:rsidR="0073526D" w:rsidRPr="00116D48">
        <w:rPr>
          <w:rtl/>
        </w:rPr>
        <w:t>ي</w:t>
      </w:r>
      <w:r w:rsidR="0073526D">
        <w:rPr>
          <w:rtl/>
        </w:rPr>
        <w:t>ّ</w:t>
      </w:r>
      <w:r w:rsidRPr="00116D48">
        <w:rPr>
          <w:rtl/>
        </w:rPr>
        <w:t>ة والدرجة التي هي في مقام الفضل عَلِ</w:t>
      </w:r>
      <w:r w:rsidR="0073526D" w:rsidRPr="00116D48">
        <w:rPr>
          <w:rtl/>
        </w:rPr>
        <w:t>ي</w:t>
      </w:r>
      <w:r w:rsidR="0073526D">
        <w:rPr>
          <w:rtl/>
        </w:rPr>
        <w:t>ّ</w:t>
      </w:r>
      <w:r w:rsidRPr="00116D48">
        <w:rPr>
          <w:rtl/>
        </w:rPr>
        <w:t>َة )</w:t>
      </w:r>
      <w:r w:rsidR="00877916">
        <w:rPr>
          <w:rtl/>
        </w:rPr>
        <w:t>،</w:t>
      </w:r>
      <w:r w:rsidRPr="00116D48">
        <w:rPr>
          <w:rtl/>
        </w:rPr>
        <w:t xml:space="preserve"> </w:t>
      </w:r>
      <w:r w:rsidRPr="00116D48">
        <w:rPr>
          <w:rStyle w:val="libBold2Char"/>
          <w:rtl/>
        </w:rPr>
        <w:t>وقال في آخر الفصل</w:t>
      </w:r>
      <w:r w:rsidR="00877916">
        <w:rPr>
          <w:rStyle w:val="libBold2Char"/>
          <w:rtl/>
        </w:rPr>
        <w:t>:</w:t>
      </w:r>
    </w:p>
    <w:p w:rsidR="00E36B40" w:rsidRDefault="00C670F7" w:rsidP="00116D48">
      <w:pPr>
        <w:pStyle w:val="libNormal"/>
        <w:rPr>
          <w:rtl/>
        </w:rPr>
      </w:pPr>
      <w:r w:rsidRPr="00A25101">
        <w:rPr>
          <w:rtl/>
        </w:rPr>
        <w:t>( مناقب أبي جعفر الصادق ( عليه السلام ) فاضلة</w:t>
      </w:r>
      <w:r w:rsidR="00877916">
        <w:rPr>
          <w:rtl/>
        </w:rPr>
        <w:t>،</w:t>
      </w:r>
      <w:r w:rsidRPr="00A25101">
        <w:rPr>
          <w:rtl/>
        </w:rPr>
        <w:t xml:space="preserve"> وصفاته في الشرف كاملة</w:t>
      </w:r>
      <w:r w:rsidR="00877916">
        <w:rPr>
          <w:rtl/>
        </w:rPr>
        <w:t>،</w:t>
      </w:r>
      <w:r w:rsidRPr="00A25101">
        <w:rPr>
          <w:rtl/>
        </w:rPr>
        <w:t xml:space="preserve"> وشرفه على</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A25101">
        <w:rPr>
          <w:rtl/>
        </w:rPr>
        <w:t>(1) انظر</w:t>
      </w:r>
      <w:r w:rsidR="00877916">
        <w:rPr>
          <w:rtl/>
        </w:rPr>
        <w:t>:</w:t>
      </w:r>
      <w:r w:rsidRPr="00A25101">
        <w:rPr>
          <w:rtl/>
        </w:rPr>
        <w:t xml:space="preserve"> (تهذيب التهذيب)</w:t>
      </w:r>
      <w:r w:rsidR="00877916">
        <w:rPr>
          <w:rtl/>
        </w:rPr>
        <w:t>:</w:t>
      </w:r>
      <w:r w:rsidRPr="00A25101">
        <w:rPr>
          <w:rtl/>
        </w:rPr>
        <w:t xml:space="preserve"> 2 / 68</w:t>
      </w:r>
      <w:r w:rsidR="001C651C">
        <w:rPr>
          <w:rtl/>
        </w:rPr>
        <w:t xml:space="preserve"> - </w:t>
      </w:r>
      <w:r w:rsidRPr="00A25101">
        <w:rPr>
          <w:rtl/>
        </w:rPr>
        <w:t>70</w:t>
      </w:r>
      <w:r w:rsidR="00877916">
        <w:rPr>
          <w:rtl/>
        </w:rPr>
        <w:t>،</w:t>
      </w:r>
      <w:r w:rsidRPr="00A25101">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A25101">
        <w:rPr>
          <w:rtl/>
        </w:rPr>
        <w:lastRenderedPageBreak/>
        <w:t>جهات الأي</w:t>
      </w:r>
      <w:r w:rsidR="0073526D">
        <w:rPr>
          <w:rtl/>
        </w:rPr>
        <w:t>ّ</w:t>
      </w:r>
      <w:r w:rsidRPr="00A25101">
        <w:rPr>
          <w:rtl/>
        </w:rPr>
        <w:t>ام سائلة</w:t>
      </w:r>
      <w:r w:rsidR="00877916">
        <w:rPr>
          <w:rtl/>
        </w:rPr>
        <w:t>،</w:t>
      </w:r>
      <w:r w:rsidRPr="00A25101">
        <w:rPr>
          <w:rtl/>
        </w:rPr>
        <w:t xml:space="preserve"> وأندية المجد والعز</w:t>
      </w:r>
      <w:r w:rsidR="0073526D">
        <w:rPr>
          <w:rtl/>
        </w:rPr>
        <w:t>ّ</w:t>
      </w:r>
      <w:r w:rsidRPr="00A25101">
        <w:rPr>
          <w:rtl/>
        </w:rPr>
        <w:t xml:space="preserve"> بمفاخره ومآثره آهِلَة</w:t>
      </w:r>
      <w:r w:rsidR="00877916">
        <w:rPr>
          <w:rtl/>
        </w:rPr>
        <w:t>.</w:t>
      </w:r>
    </w:p>
    <w:p w:rsidR="00E36B40" w:rsidRDefault="00C670F7" w:rsidP="00116D48">
      <w:pPr>
        <w:pStyle w:val="libNormal"/>
        <w:rPr>
          <w:rtl/>
        </w:rPr>
      </w:pPr>
      <w:r w:rsidRPr="00116D48">
        <w:rPr>
          <w:rtl/>
        </w:rPr>
        <w:t>مات الصادق جعفر بن محم</w:t>
      </w:r>
      <w:r w:rsidR="0073526D">
        <w:rPr>
          <w:rtl/>
        </w:rPr>
        <w:t>ّ</w:t>
      </w:r>
      <w:r w:rsidRPr="00116D48">
        <w:rPr>
          <w:rtl/>
        </w:rPr>
        <w:t>د عليهما السلام سنة</w:t>
      </w:r>
      <w:r w:rsidR="00877916">
        <w:rPr>
          <w:rtl/>
        </w:rPr>
        <w:t>:</w:t>
      </w:r>
      <w:r w:rsidRPr="00116D48">
        <w:rPr>
          <w:rtl/>
        </w:rPr>
        <w:t xml:space="preserve"> ثمان وأربعين ومئة</w:t>
      </w:r>
      <w:r w:rsidR="00877916">
        <w:rPr>
          <w:rtl/>
        </w:rPr>
        <w:t>،</w:t>
      </w:r>
      <w:r w:rsidRPr="00116D48">
        <w:rPr>
          <w:rtl/>
        </w:rPr>
        <w:t xml:space="preserve"> في شو</w:t>
      </w:r>
      <w:r w:rsidR="0073526D">
        <w:rPr>
          <w:rtl/>
        </w:rPr>
        <w:t>ّ</w:t>
      </w:r>
      <w:r w:rsidRPr="00116D48">
        <w:rPr>
          <w:rtl/>
        </w:rPr>
        <w:t>ال</w:t>
      </w:r>
      <w:r w:rsidR="00877916">
        <w:rPr>
          <w:rtl/>
        </w:rPr>
        <w:t>.</w:t>
      </w:r>
      <w:r w:rsidRPr="00116D48">
        <w:rPr>
          <w:rtl/>
        </w:rPr>
        <w:t>..</w:t>
      </w:r>
      <w:r w:rsidR="00877916">
        <w:rPr>
          <w:rtl/>
        </w:rPr>
        <w:t xml:space="preserve"> </w:t>
      </w:r>
      <w:r w:rsidRPr="00116D48">
        <w:rPr>
          <w:rtl/>
        </w:rPr>
        <w:t>وقبره في البقيع</w:t>
      </w:r>
      <w:r w:rsidR="00877916">
        <w:rPr>
          <w:rtl/>
        </w:rPr>
        <w:t>،</w:t>
      </w:r>
      <w:r w:rsidRPr="00116D48">
        <w:rPr>
          <w:rtl/>
        </w:rPr>
        <w:t xml:space="preserve"> دُفن في القبر الذي فيه أبوه وجد</w:t>
      </w:r>
      <w:r w:rsidR="0073526D">
        <w:rPr>
          <w:rtl/>
        </w:rPr>
        <w:t>ّ</w:t>
      </w:r>
      <w:r w:rsidRPr="00116D48">
        <w:rPr>
          <w:rtl/>
        </w:rPr>
        <w:t>ه وعم</w:t>
      </w:r>
      <w:r w:rsidR="0073526D">
        <w:rPr>
          <w:rtl/>
        </w:rPr>
        <w:t>ّ</w:t>
      </w:r>
      <w:r w:rsidRPr="00116D48">
        <w:rPr>
          <w:rtl/>
        </w:rPr>
        <w:t xml:space="preserve"> جد</w:t>
      </w:r>
      <w:r w:rsidR="0073526D">
        <w:rPr>
          <w:rtl/>
        </w:rPr>
        <w:t>ّ</w:t>
      </w:r>
      <w:r w:rsidRPr="00116D48">
        <w:rPr>
          <w:rtl/>
        </w:rPr>
        <w:t>ه</w:t>
      </w:r>
      <w:r w:rsidR="00877916">
        <w:rPr>
          <w:rtl/>
        </w:rPr>
        <w:t>،</w:t>
      </w:r>
      <w:r w:rsidRPr="00116D48">
        <w:rPr>
          <w:rtl/>
        </w:rPr>
        <w:t xml:space="preserve"> فلل</w:t>
      </w:r>
      <w:r w:rsidR="0073526D">
        <w:rPr>
          <w:rtl/>
        </w:rPr>
        <w:t>ّ</w:t>
      </w:r>
      <w:r w:rsidRPr="00116D48">
        <w:rPr>
          <w:rtl/>
        </w:rPr>
        <w:t>ه در</w:t>
      </w:r>
      <w:r w:rsidR="0073526D">
        <w:rPr>
          <w:rtl/>
        </w:rPr>
        <w:t>ّ</w:t>
      </w:r>
      <w:r w:rsidRPr="00116D48">
        <w:rPr>
          <w:rtl/>
        </w:rPr>
        <w:t>ه من قبرٍ ما أكرمه وأشرفه</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30</w:t>
      </w:r>
      <w:r w:rsidR="001C651C">
        <w:rPr>
          <w:rtl/>
        </w:rPr>
        <w:t xml:space="preserve"> - </w:t>
      </w:r>
      <w:r w:rsidRPr="00A25101">
        <w:rPr>
          <w:rtl/>
        </w:rPr>
        <w:t>عبد الرحمان بن محم</w:t>
      </w:r>
      <w:r w:rsidR="0073526D">
        <w:rPr>
          <w:rtl/>
        </w:rPr>
        <w:t>ّ</w:t>
      </w:r>
      <w:r w:rsidRPr="00A25101">
        <w:rPr>
          <w:rtl/>
        </w:rPr>
        <w:t>د الحنفي البسطامي (ت</w:t>
      </w:r>
      <w:r w:rsidR="00877916">
        <w:rPr>
          <w:rtl/>
        </w:rPr>
        <w:t>:</w:t>
      </w:r>
      <w:r w:rsidRPr="00A25101">
        <w:rPr>
          <w:rtl/>
        </w:rPr>
        <w:t xml:space="preserve"> 858 هـ)</w:t>
      </w:r>
      <w:r w:rsidR="00877916">
        <w:rPr>
          <w:rtl/>
        </w:rPr>
        <w:t>:</w:t>
      </w:r>
    </w:p>
    <w:p w:rsidR="00E36B40" w:rsidRDefault="00C670F7" w:rsidP="00116D48">
      <w:pPr>
        <w:pStyle w:val="libNormal"/>
        <w:rPr>
          <w:rtl/>
        </w:rPr>
      </w:pPr>
      <w:r w:rsidRPr="00116D48">
        <w:rPr>
          <w:rStyle w:val="libBold2Char"/>
          <w:rtl/>
        </w:rPr>
        <w:t>قال في ( مناهج التوس</w:t>
      </w:r>
      <w:r w:rsidR="0073526D">
        <w:rPr>
          <w:rStyle w:val="libBold2Char"/>
          <w:rtl/>
        </w:rPr>
        <w:t>ّ</w:t>
      </w:r>
      <w:r w:rsidRPr="00116D48">
        <w:rPr>
          <w:rStyle w:val="libBold2Char"/>
          <w:rtl/>
        </w:rPr>
        <w:t>ل )</w:t>
      </w:r>
      <w:r w:rsidR="00877916">
        <w:rPr>
          <w:rStyle w:val="libBold2Char"/>
          <w:rtl/>
        </w:rPr>
        <w:t>:</w:t>
      </w:r>
      <w:r w:rsidRPr="00116D48">
        <w:rPr>
          <w:rtl/>
        </w:rPr>
        <w:t xml:space="preserve"> ( جعفر بن محم</w:t>
      </w:r>
      <w:r w:rsidR="0073526D">
        <w:rPr>
          <w:rtl/>
        </w:rPr>
        <w:t>ّ</w:t>
      </w:r>
      <w:r w:rsidRPr="00116D48">
        <w:rPr>
          <w:rtl/>
        </w:rPr>
        <w:t>د</w:t>
      </w:r>
      <w:r w:rsidR="00877916">
        <w:rPr>
          <w:rtl/>
        </w:rPr>
        <w:t>،</w:t>
      </w:r>
      <w:r w:rsidRPr="00116D48">
        <w:rPr>
          <w:rtl/>
        </w:rPr>
        <w:t xml:space="preserve"> ازدحم على بابه العلماء</w:t>
      </w:r>
      <w:r w:rsidR="00877916">
        <w:rPr>
          <w:rtl/>
        </w:rPr>
        <w:t>،</w:t>
      </w:r>
      <w:r w:rsidRPr="00116D48">
        <w:rPr>
          <w:rtl/>
        </w:rPr>
        <w:t xml:space="preserve"> واقتبس من مشكاة أنواره الأصفياء</w:t>
      </w:r>
      <w:r w:rsidR="00877916">
        <w:rPr>
          <w:rtl/>
        </w:rPr>
        <w:t>،</w:t>
      </w:r>
      <w:r w:rsidRPr="00116D48">
        <w:rPr>
          <w:rtl/>
        </w:rPr>
        <w:t xml:space="preserve"> وكان يتكل</w:t>
      </w:r>
      <w:r w:rsidR="0073526D">
        <w:rPr>
          <w:rtl/>
        </w:rPr>
        <w:t>ّ</w:t>
      </w:r>
      <w:r w:rsidRPr="00116D48">
        <w:rPr>
          <w:rtl/>
        </w:rPr>
        <w:t>م بغوامض الأسرار وعلوم الحقيقة وهو ابن سبع سنين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31</w:t>
      </w:r>
      <w:r w:rsidR="001C651C">
        <w:rPr>
          <w:rtl/>
        </w:rPr>
        <w:t xml:space="preserve"> - </w:t>
      </w:r>
      <w:r w:rsidRPr="00A25101">
        <w:rPr>
          <w:rtl/>
        </w:rPr>
        <w:t>المؤر</w:t>
      </w:r>
      <w:r w:rsidR="0073526D">
        <w:rPr>
          <w:rtl/>
        </w:rPr>
        <w:t>ّ</w:t>
      </w:r>
      <w:r w:rsidRPr="00A25101">
        <w:rPr>
          <w:rtl/>
        </w:rPr>
        <w:t>خ يو</w:t>
      </w:r>
      <w:r w:rsidR="0073526D" w:rsidRPr="00A25101">
        <w:rPr>
          <w:rtl/>
        </w:rPr>
        <w:t>سف</w:t>
      </w:r>
      <w:r w:rsidRPr="00A25101">
        <w:rPr>
          <w:rtl/>
        </w:rPr>
        <w:t xml:space="preserve"> بن ت</w:t>
      </w:r>
      <w:r w:rsidR="0073526D" w:rsidRPr="00A25101">
        <w:rPr>
          <w:rtl/>
        </w:rPr>
        <w:t>غر</w:t>
      </w:r>
      <w:r w:rsidRPr="00A25101">
        <w:rPr>
          <w:rtl/>
        </w:rPr>
        <w:t>ي بردي</w:t>
      </w:r>
      <w:r w:rsidR="00877916">
        <w:rPr>
          <w:rtl/>
        </w:rPr>
        <w:t>،</w:t>
      </w:r>
      <w:r w:rsidRPr="00A25101">
        <w:rPr>
          <w:rtl/>
        </w:rPr>
        <w:t xml:space="preserve"> جمال الد</w:t>
      </w:r>
      <w:r w:rsidR="0073526D" w:rsidRPr="00A25101">
        <w:rPr>
          <w:rtl/>
        </w:rPr>
        <w:t>ين</w:t>
      </w:r>
      <w:r w:rsidRPr="00A25101">
        <w:rPr>
          <w:rtl/>
        </w:rPr>
        <w:t xml:space="preserve"> الأتابكي (ت</w:t>
      </w:r>
      <w:r w:rsidR="00877916">
        <w:rPr>
          <w:rtl/>
        </w:rPr>
        <w:t>:</w:t>
      </w:r>
      <w:r w:rsidRPr="00A25101">
        <w:rPr>
          <w:rtl/>
        </w:rPr>
        <w:t xml:space="preserve"> 874هـ)</w:t>
      </w:r>
      <w:r w:rsidR="00877916">
        <w:rPr>
          <w:rtl/>
        </w:rPr>
        <w:t>:</w:t>
      </w:r>
    </w:p>
    <w:p w:rsidR="00E36B40" w:rsidRDefault="00C670F7" w:rsidP="00116D48">
      <w:pPr>
        <w:pStyle w:val="libNormal"/>
        <w:rPr>
          <w:rtl/>
        </w:rPr>
      </w:pPr>
      <w:r w:rsidRPr="00116D48">
        <w:rPr>
          <w:rStyle w:val="libBold2Char"/>
          <w:rtl/>
        </w:rPr>
        <w:t>قال في ( النجوم الزاهرة ) عند ذكره لأحداث سنة</w:t>
      </w:r>
      <w:r w:rsidR="00877916">
        <w:rPr>
          <w:rStyle w:val="libBold2Char"/>
          <w:rtl/>
        </w:rPr>
        <w:t>:</w:t>
      </w:r>
      <w:r w:rsidRPr="00116D48">
        <w:rPr>
          <w:rStyle w:val="libBold2Char"/>
          <w:rtl/>
        </w:rPr>
        <w:t xml:space="preserve"> (148 هـ)</w:t>
      </w:r>
      <w:r w:rsidR="00877916">
        <w:rPr>
          <w:rStyle w:val="libBold2Char"/>
          <w:rtl/>
        </w:rPr>
        <w:t>:</w:t>
      </w:r>
      <w:r w:rsidRPr="00116D48">
        <w:rPr>
          <w:rtl/>
        </w:rPr>
        <w:t xml:space="preserve"> ( وفيها تُوف</w:t>
      </w:r>
      <w:r w:rsidR="0073526D">
        <w:rPr>
          <w:rtl/>
        </w:rPr>
        <w:t>ّ</w:t>
      </w:r>
      <w:r w:rsidRPr="00116D48">
        <w:rPr>
          <w:rtl/>
        </w:rPr>
        <w:t>ي جعفر الصادق بن محم</w:t>
      </w:r>
      <w:r w:rsidR="0073526D">
        <w:rPr>
          <w:rtl/>
        </w:rPr>
        <w:t>ّ</w:t>
      </w:r>
      <w:r w:rsidRPr="00116D48">
        <w:rPr>
          <w:rtl/>
        </w:rPr>
        <w:t>د الباقر بن علي زين العابدين بن الحسين بن علي بن أبي طالب رضي الله عنهم</w:t>
      </w:r>
      <w:r w:rsidR="00877916">
        <w:rPr>
          <w:rtl/>
        </w:rPr>
        <w:t>،</w:t>
      </w:r>
      <w:r w:rsidRPr="00116D48">
        <w:rPr>
          <w:rtl/>
        </w:rPr>
        <w:t xml:space="preserve"> الإمام السي</w:t>
      </w:r>
      <w:r w:rsidR="0073526D">
        <w:rPr>
          <w:rtl/>
        </w:rPr>
        <w:t>ّ</w:t>
      </w:r>
      <w:r w:rsidRPr="00116D48">
        <w:rPr>
          <w:rtl/>
        </w:rPr>
        <w:t>د أبو عبد الله الهاشمي العلوي الحسيني المدني</w:t>
      </w:r>
      <w:r w:rsidR="00877916">
        <w:rPr>
          <w:rtl/>
        </w:rPr>
        <w:t>.</w:t>
      </w:r>
      <w:r w:rsidRPr="00116D48">
        <w:rPr>
          <w:rtl/>
        </w:rPr>
        <w:t>..</w:t>
      </w:r>
      <w:r w:rsidR="00877916">
        <w:rPr>
          <w:rtl/>
        </w:rPr>
        <w:t xml:space="preserve"> </w:t>
      </w:r>
      <w:r w:rsidRPr="00116D48">
        <w:rPr>
          <w:rtl/>
        </w:rPr>
        <w:t>وهو من الطبقة الخامسة من تابعي أهل المدينة</w:t>
      </w:r>
      <w:r w:rsidR="00877916">
        <w:rPr>
          <w:rtl/>
        </w:rPr>
        <w:t>،</w:t>
      </w:r>
      <w:r w:rsidRPr="00116D48">
        <w:rPr>
          <w:rtl/>
        </w:rPr>
        <w:t xml:space="preserve"> وكان يلق</w:t>
      </w:r>
      <w:r w:rsidR="0073526D">
        <w:rPr>
          <w:rtl/>
        </w:rPr>
        <w:t>ّ</w:t>
      </w:r>
      <w:r w:rsidRPr="00116D48">
        <w:rPr>
          <w:rtl/>
        </w:rPr>
        <w:t>ب بالصابر</w:t>
      </w:r>
      <w:r w:rsidR="00877916">
        <w:rPr>
          <w:rtl/>
        </w:rPr>
        <w:t>،</w:t>
      </w:r>
      <w:r w:rsidRPr="00116D48">
        <w:rPr>
          <w:rtl/>
        </w:rPr>
        <w:t xml:space="preserve"> والفاضل</w:t>
      </w:r>
      <w:r w:rsidR="00877916">
        <w:rPr>
          <w:rtl/>
        </w:rPr>
        <w:t>،</w:t>
      </w:r>
      <w:r w:rsidRPr="00116D48">
        <w:rPr>
          <w:rtl/>
        </w:rPr>
        <w:t xml:space="preserve"> والطاهر</w:t>
      </w:r>
      <w:r w:rsidR="00877916">
        <w:rPr>
          <w:rtl/>
        </w:rPr>
        <w:t>،</w:t>
      </w:r>
      <w:r w:rsidRPr="00116D48">
        <w:rPr>
          <w:rtl/>
        </w:rPr>
        <w:t xml:space="preserve"> وأشهر ألقابه</w:t>
      </w:r>
      <w:r w:rsidR="00877916">
        <w:rPr>
          <w:rtl/>
        </w:rPr>
        <w:t>:</w:t>
      </w:r>
      <w:r w:rsidRPr="00116D48">
        <w:rPr>
          <w:rtl/>
        </w:rPr>
        <w:t xml:space="preserve"> الصادق</w:t>
      </w:r>
      <w:r w:rsidR="00877916">
        <w:rPr>
          <w:rtl/>
        </w:rPr>
        <w:t>.</w:t>
      </w:r>
      <w:r w:rsidRPr="00116D48">
        <w:rPr>
          <w:rtl/>
        </w:rPr>
        <w:t>..</w:t>
      </w:r>
      <w:r w:rsidR="00877916">
        <w:rPr>
          <w:rtl/>
        </w:rPr>
        <w:t xml:space="preserve"> </w:t>
      </w:r>
      <w:r w:rsidRPr="00116D48">
        <w:rPr>
          <w:rtl/>
        </w:rPr>
        <w:t>حد</w:t>
      </w:r>
      <w:r w:rsidR="0073526D">
        <w:rPr>
          <w:rtl/>
        </w:rPr>
        <w:t>ّ</w:t>
      </w:r>
      <w:r w:rsidRPr="00116D48">
        <w:rPr>
          <w:rtl/>
        </w:rPr>
        <w:t>ث عنه أبو حنيفة</w:t>
      </w:r>
      <w:r w:rsidR="00877916">
        <w:rPr>
          <w:rtl/>
        </w:rPr>
        <w:t>،</w:t>
      </w:r>
      <w:r w:rsidRPr="00116D48">
        <w:rPr>
          <w:rtl/>
        </w:rPr>
        <w:t xml:space="preserve"> وابن جريج</w:t>
      </w:r>
      <w:r w:rsidR="00877916">
        <w:rPr>
          <w:rtl/>
        </w:rPr>
        <w:t>،</w:t>
      </w:r>
      <w:r w:rsidRPr="00116D48">
        <w:rPr>
          <w:rtl/>
        </w:rPr>
        <w:t xml:space="preserve"> وشعبة</w:t>
      </w:r>
      <w:r w:rsidR="00877916">
        <w:rPr>
          <w:rtl/>
        </w:rPr>
        <w:t>،</w:t>
      </w:r>
      <w:r w:rsidRPr="00116D48">
        <w:rPr>
          <w:rtl/>
        </w:rPr>
        <w:t xml:space="preserve"> والسفيانان ومالك</w:t>
      </w:r>
      <w:r w:rsidR="00877916">
        <w:rPr>
          <w:rtl/>
        </w:rPr>
        <w:t>،</w:t>
      </w:r>
      <w:r w:rsidRPr="00116D48">
        <w:rPr>
          <w:rtl/>
        </w:rPr>
        <w:t xml:space="preserve"> وغيرهم</w:t>
      </w:r>
      <w:r w:rsidR="00877916">
        <w:rPr>
          <w:rtl/>
        </w:rPr>
        <w:t>،</w:t>
      </w:r>
      <w:r w:rsidRPr="00116D48">
        <w:rPr>
          <w:rtl/>
        </w:rPr>
        <w:t xml:space="preserve"> وعن أبي حنيفة قال</w:t>
      </w:r>
      <w:r w:rsidR="00877916">
        <w:rPr>
          <w:rtl/>
        </w:rPr>
        <w:t>:</w:t>
      </w:r>
      <w:r w:rsidRPr="00116D48">
        <w:rPr>
          <w:rtl/>
        </w:rPr>
        <w:t xml:space="preserve"> ما رأيت أفقه من جعفر بن محم</w:t>
      </w:r>
      <w:r w:rsidR="0073526D">
        <w:rPr>
          <w:rtl/>
        </w:rPr>
        <w:t>ّ</w:t>
      </w:r>
      <w:r w:rsidRPr="00116D48">
        <w:rPr>
          <w:rtl/>
        </w:rPr>
        <w:t>د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الفصول المهم</w:t>
      </w:r>
      <w:r w:rsidR="0073526D">
        <w:rPr>
          <w:rtl/>
        </w:rPr>
        <w:t>ّ</w:t>
      </w:r>
      <w:r w:rsidRPr="00A25101">
        <w:rPr>
          <w:rtl/>
        </w:rPr>
        <w:t>ة في معرفة أحوال الأئم</w:t>
      </w:r>
      <w:r w:rsidR="0073526D">
        <w:rPr>
          <w:rtl/>
        </w:rPr>
        <w:t>ّ</w:t>
      </w:r>
      <w:r w:rsidRPr="00A25101">
        <w:rPr>
          <w:rtl/>
        </w:rPr>
        <w:t>ة</w:t>
      </w:r>
      <w:r w:rsidR="00877916">
        <w:rPr>
          <w:rtl/>
        </w:rPr>
        <w:t>:</w:t>
      </w:r>
      <w:r w:rsidRPr="00A25101">
        <w:rPr>
          <w:rtl/>
        </w:rPr>
        <w:t xml:space="preserve"> 211</w:t>
      </w:r>
      <w:r w:rsidR="001C651C">
        <w:rPr>
          <w:rtl/>
        </w:rPr>
        <w:t xml:space="preserve"> - </w:t>
      </w:r>
      <w:r w:rsidRPr="00A25101">
        <w:rPr>
          <w:rtl/>
        </w:rPr>
        <w:t>219 دار الأضواء</w:t>
      </w:r>
      <w:r w:rsidR="00877916">
        <w:rPr>
          <w:rtl/>
        </w:rPr>
        <w:t>.</w:t>
      </w:r>
    </w:p>
    <w:p w:rsidR="00E36B40" w:rsidRDefault="00C670F7" w:rsidP="001C651C">
      <w:pPr>
        <w:pStyle w:val="libFootnote0"/>
        <w:rPr>
          <w:rtl/>
        </w:rPr>
      </w:pPr>
      <w:r w:rsidRPr="00A25101">
        <w:rPr>
          <w:rtl/>
        </w:rPr>
        <w:t>(2) الإمام الصادق والمذاهب الأربعة لأسد حيدر</w:t>
      </w:r>
      <w:r w:rsidR="00877916">
        <w:rPr>
          <w:rtl/>
        </w:rPr>
        <w:t>:</w:t>
      </w:r>
      <w:r w:rsidRPr="00A25101">
        <w:rPr>
          <w:rtl/>
        </w:rPr>
        <w:t xml:space="preserve"> 1 / 55 عن ( مناهج التوس</w:t>
      </w:r>
      <w:r w:rsidR="0073526D">
        <w:rPr>
          <w:rtl/>
        </w:rPr>
        <w:t>ّ</w:t>
      </w:r>
      <w:r w:rsidRPr="00A25101">
        <w:rPr>
          <w:rtl/>
        </w:rPr>
        <w:t>ل )</w:t>
      </w:r>
      <w:r w:rsidR="00877916">
        <w:rPr>
          <w:rtl/>
        </w:rPr>
        <w:t>:</w:t>
      </w:r>
      <w:r w:rsidRPr="00A25101">
        <w:rPr>
          <w:rtl/>
        </w:rPr>
        <w:t xml:space="preserve"> 106</w:t>
      </w:r>
      <w:r w:rsidR="00877916">
        <w:rPr>
          <w:rtl/>
        </w:rPr>
        <w:t>.</w:t>
      </w:r>
    </w:p>
    <w:p w:rsidR="00E36B40" w:rsidRPr="001C651C" w:rsidRDefault="00C670F7" w:rsidP="001C651C">
      <w:pPr>
        <w:pStyle w:val="libFootnote0"/>
        <w:rPr>
          <w:rtl/>
        </w:rPr>
      </w:pPr>
      <w:r w:rsidRPr="00A25101">
        <w:rPr>
          <w:rtl/>
        </w:rPr>
        <w:t>(3) النجوم الزاهرة في ملوك مصر والقاهرة</w:t>
      </w:r>
      <w:r w:rsidR="00877916">
        <w:rPr>
          <w:rtl/>
        </w:rPr>
        <w:t>:</w:t>
      </w:r>
      <w:r w:rsidRPr="00A25101">
        <w:rPr>
          <w:rtl/>
        </w:rPr>
        <w:t xml:space="preserve"> 2 / 8</w:t>
      </w:r>
      <w:r w:rsidR="00877916">
        <w:rPr>
          <w:rtl/>
        </w:rPr>
        <w:t>،</w:t>
      </w:r>
      <w:r w:rsidRPr="00A25101">
        <w:rPr>
          <w:rtl/>
        </w:rPr>
        <w:t xml:space="preserve"> وزارة الثقافة والإرشاد القومي</w:t>
      </w:r>
      <w:r w:rsidR="00877916">
        <w:rPr>
          <w:rtl/>
        </w:rPr>
        <w:t>،</w:t>
      </w:r>
      <w:r w:rsidRPr="00A25101">
        <w:rPr>
          <w:rtl/>
        </w:rPr>
        <w:t xml:space="preserve"> المؤس</w:t>
      </w:r>
      <w:r w:rsidR="0073526D">
        <w:rPr>
          <w:rtl/>
        </w:rPr>
        <w:t>ّ</w:t>
      </w:r>
      <w:r w:rsidRPr="00A25101">
        <w:rPr>
          <w:rtl/>
        </w:rPr>
        <w:t>سة المصري</w:t>
      </w:r>
      <w:r w:rsidR="0073526D">
        <w:rPr>
          <w:rtl/>
        </w:rPr>
        <w:t>ّ</w:t>
      </w:r>
      <w:r w:rsidRPr="00A25101">
        <w:rPr>
          <w:rtl/>
        </w:rPr>
        <w:t>ة العام</w:t>
      </w:r>
      <w:r w:rsidR="0073526D">
        <w:rPr>
          <w:rtl/>
        </w:rPr>
        <w:t>ّ</w:t>
      </w:r>
      <w:r w:rsidRPr="00A25101">
        <w:rPr>
          <w:rtl/>
        </w:rPr>
        <w:t>ة للتأليف والطباعة والنشر</w:t>
      </w:r>
      <w:r w:rsidR="00877916">
        <w:rPr>
          <w:rtl/>
        </w:rPr>
        <w:t>،</w:t>
      </w:r>
      <w:r w:rsidRPr="00A25101">
        <w:rPr>
          <w:rtl/>
        </w:rPr>
        <w:t xml:space="preserve"> نسخة مصو</w:t>
      </w:r>
      <w:r w:rsidR="0073526D">
        <w:rPr>
          <w:rtl/>
        </w:rPr>
        <w:t>ّ</w:t>
      </w:r>
      <w:r w:rsidRPr="00A25101">
        <w:rPr>
          <w:rtl/>
        </w:rPr>
        <w:t>رة على طبعة دار الكتب</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32</w:t>
      </w:r>
      <w:r w:rsidR="001C651C">
        <w:rPr>
          <w:rtl/>
        </w:rPr>
        <w:t xml:space="preserve"> - </w:t>
      </w:r>
      <w:r w:rsidRPr="00A25101">
        <w:rPr>
          <w:rtl/>
        </w:rPr>
        <w:t>محم</w:t>
      </w:r>
      <w:r w:rsidR="0073526D">
        <w:rPr>
          <w:rtl/>
        </w:rPr>
        <w:t>ّ</w:t>
      </w:r>
      <w:r w:rsidRPr="00A25101">
        <w:rPr>
          <w:rtl/>
        </w:rPr>
        <w:t>د بن سراج الدين الرفاعي (ت</w:t>
      </w:r>
      <w:r w:rsidR="00877916">
        <w:rPr>
          <w:rtl/>
        </w:rPr>
        <w:t>:</w:t>
      </w:r>
      <w:r w:rsidRPr="00A25101">
        <w:rPr>
          <w:rtl/>
        </w:rPr>
        <w:t xml:space="preserve"> 885 هـ)</w:t>
      </w:r>
      <w:r w:rsidR="00877916">
        <w:rPr>
          <w:rtl/>
        </w:rPr>
        <w:t>:</w:t>
      </w:r>
    </w:p>
    <w:p w:rsidR="00E36B40" w:rsidRDefault="00C670F7" w:rsidP="00116D48">
      <w:pPr>
        <w:pStyle w:val="libNormal"/>
        <w:rPr>
          <w:rtl/>
        </w:rPr>
      </w:pPr>
      <w:r w:rsidRPr="00116D48">
        <w:rPr>
          <w:rStyle w:val="libBold2Char"/>
          <w:rtl/>
        </w:rPr>
        <w:t>قال في ( صحاح الأخبار )</w:t>
      </w:r>
      <w:r w:rsidR="00877916">
        <w:rPr>
          <w:rStyle w:val="libBold2Char"/>
          <w:rtl/>
        </w:rPr>
        <w:t>:</w:t>
      </w:r>
      <w:r w:rsidRPr="00116D48">
        <w:rPr>
          <w:rtl/>
        </w:rPr>
        <w:t xml:space="preserve"> (قال العميدي</w:t>
      </w:r>
      <w:r w:rsidR="00877916">
        <w:rPr>
          <w:rtl/>
        </w:rPr>
        <w:t>:</w:t>
      </w:r>
      <w:r w:rsidRPr="00116D48">
        <w:rPr>
          <w:rtl/>
        </w:rPr>
        <w:t xml:space="preserve"> وُلِد الصادق بالمدينة</w:t>
      </w:r>
      <w:r w:rsidR="00877916">
        <w:rPr>
          <w:rtl/>
        </w:rPr>
        <w:t>،</w:t>
      </w:r>
      <w:r w:rsidRPr="00116D48">
        <w:rPr>
          <w:rtl/>
        </w:rPr>
        <w:t xml:space="preserve"> يوم الجمعة عند طلوع الفجر</w:t>
      </w:r>
      <w:r w:rsidR="00877916">
        <w:rPr>
          <w:rtl/>
        </w:rPr>
        <w:t>،</w:t>
      </w:r>
      <w:r w:rsidRPr="00116D48">
        <w:rPr>
          <w:rtl/>
        </w:rPr>
        <w:t xml:space="preserve"> سنة</w:t>
      </w:r>
      <w:r w:rsidR="00877916">
        <w:rPr>
          <w:rtl/>
        </w:rPr>
        <w:t>:</w:t>
      </w:r>
      <w:r w:rsidRPr="00116D48">
        <w:rPr>
          <w:rtl/>
        </w:rPr>
        <w:t xml:space="preserve"> ثلاث وثمانين من الهجرة</w:t>
      </w:r>
      <w:r w:rsidR="00877916">
        <w:rPr>
          <w:rtl/>
        </w:rPr>
        <w:t>.</w:t>
      </w:r>
      <w:r w:rsidRPr="00116D48">
        <w:rPr>
          <w:rtl/>
        </w:rPr>
        <w:t>..</w:t>
      </w:r>
      <w:r w:rsidR="00877916">
        <w:rPr>
          <w:rtl/>
        </w:rPr>
        <w:t xml:space="preserve"> </w:t>
      </w:r>
      <w:r w:rsidRPr="00116D48">
        <w:rPr>
          <w:rtl/>
        </w:rPr>
        <w:t>وعاش خمساً وست</w:t>
      </w:r>
      <w:r w:rsidR="0073526D">
        <w:rPr>
          <w:rtl/>
        </w:rPr>
        <w:t>ّ</w:t>
      </w:r>
      <w:r w:rsidRPr="00116D48">
        <w:rPr>
          <w:rtl/>
        </w:rPr>
        <w:t>ين سنة</w:t>
      </w:r>
      <w:r w:rsidR="00877916">
        <w:rPr>
          <w:rtl/>
        </w:rPr>
        <w:t>،</w:t>
      </w:r>
      <w:r w:rsidRPr="00116D48">
        <w:rPr>
          <w:rtl/>
        </w:rPr>
        <w:t xml:space="preserve"> وكانت إمامته أربعاً وثلاثين سنة</w:t>
      </w:r>
      <w:r w:rsidR="00877916">
        <w:rPr>
          <w:rtl/>
        </w:rPr>
        <w:t>،</w:t>
      </w:r>
      <w:r w:rsidRPr="00116D48">
        <w:rPr>
          <w:rtl/>
        </w:rPr>
        <w:t xml:space="preserve"> وقد نقل الناس عنه على اختلاف مذاهبهم ودياناتهم ما سارت به الركبان</w:t>
      </w:r>
      <w:r w:rsidR="00877916">
        <w:rPr>
          <w:rtl/>
        </w:rPr>
        <w:t>،</w:t>
      </w:r>
      <w:r w:rsidRPr="00116D48">
        <w:rPr>
          <w:rtl/>
        </w:rPr>
        <w:t xml:space="preserve"> وقد عُد</w:t>
      </w:r>
      <w:r w:rsidR="0073526D">
        <w:rPr>
          <w:rtl/>
        </w:rPr>
        <w:t>ّ</w:t>
      </w:r>
      <w:r w:rsidRPr="00116D48">
        <w:rPr>
          <w:rtl/>
        </w:rPr>
        <w:t xml:space="preserve"> أسماء الرواة عنه فكانوا أربعة آلاف رجل</w:t>
      </w:r>
      <w:r w:rsidR="00877916">
        <w:rPr>
          <w:rtl/>
        </w:rPr>
        <w:t>.</w:t>
      </w:r>
      <w:r w:rsidRPr="00116D48">
        <w:rPr>
          <w:rtl/>
        </w:rPr>
        <w:t xml:space="preserve">.. ) </w:t>
      </w:r>
      <w:r w:rsidRPr="00116D48">
        <w:rPr>
          <w:rStyle w:val="libFootnotenumChar"/>
          <w:rtl/>
        </w:rPr>
        <w:t>(1)</w:t>
      </w:r>
      <w:r w:rsidR="00877916">
        <w:rPr>
          <w:rtl/>
        </w:rPr>
        <w:t>.</w:t>
      </w:r>
      <w:r w:rsidRPr="00116D48">
        <w:rPr>
          <w:rtl/>
        </w:rPr>
        <w:t xml:space="preserve"> وواضح من اسم الكتاب ومقد</w:t>
      </w:r>
      <w:r w:rsidR="0073526D">
        <w:rPr>
          <w:rtl/>
        </w:rPr>
        <w:t>ّ</w:t>
      </w:r>
      <w:r w:rsidRPr="00116D48">
        <w:rPr>
          <w:rtl/>
        </w:rPr>
        <w:t>مته أن</w:t>
      </w:r>
      <w:r w:rsidR="0073526D">
        <w:rPr>
          <w:rtl/>
        </w:rPr>
        <w:t>ّ</w:t>
      </w:r>
      <w:r w:rsidRPr="00116D48">
        <w:rPr>
          <w:rtl/>
        </w:rPr>
        <w:t>ه يتبن</w:t>
      </w:r>
      <w:r w:rsidR="0073526D">
        <w:rPr>
          <w:rtl/>
        </w:rPr>
        <w:t>ّ</w:t>
      </w:r>
      <w:r w:rsidRPr="00116D48">
        <w:rPr>
          <w:rtl/>
        </w:rPr>
        <w:t>ى كل</w:t>
      </w:r>
      <w:r w:rsidR="0073526D">
        <w:rPr>
          <w:rtl/>
        </w:rPr>
        <w:t>ّ</w:t>
      </w:r>
      <w:r w:rsidRPr="00116D48">
        <w:rPr>
          <w:rtl/>
        </w:rPr>
        <w:t xml:space="preserve"> ما جاء فيه</w:t>
      </w:r>
      <w:r w:rsidR="00877916">
        <w:rPr>
          <w:rtl/>
        </w:rPr>
        <w:t>.</w:t>
      </w:r>
    </w:p>
    <w:p w:rsidR="00E36B40" w:rsidRDefault="00C670F7" w:rsidP="00F517D6">
      <w:pPr>
        <w:pStyle w:val="libBold1"/>
        <w:rPr>
          <w:rtl/>
        </w:rPr>
      </w:pPr>
      <w:r w:rsidRPr="00A25101">
        <w:rPr>
          <w:rtl/>
        </w:rPr>
        <w:t>33</w:t>
      </w:r>
      <w:r w:rsidR="001C651C">
        <w:rPr>
          <w:rtl/>
        </w:rPr>
        <w:t xml:space="preserve"> - </w:t>
      </w:r>
      <w:r w:rsidRPr="00A25101">
        <w:rPr>
          <w:rtl/>
        </w:rPr>
        <w:t>أحمد بن عبد الله الخزرجي (ت</w:t>
      </w:r>
      <w:r w:rsidR="00877916">
        <w:rPr>
          <w:rtl/>
        </w:rPr>
        <w:t>:</w:t>
      </w:r>
      <w:r w:rsidRPr="00A25101">
        <w:rPr>
          <w:rtl/>
        </w:rPr>
        <w:t xml:space="preserve"> بعد 923 هـ)</w:t>
      </w:r>
      <w:r w:rsidR="00877916">
        <w:rPr>
          <w:rtl/>
        </w:rPr>
        <w:t>:</w:t>
      </w:r>
    </w:p>
    <w:p w:rsidR="00E36B40" w:rsidRDefault="00C670F7" w:rsidP="00116D48">
      <w:pPr>
        <w:pStyle w:val="libNormal"/>
        <w:rPr>
          <w:rtl/>
        </w:rPr>
      </w:pPr>
      <w:r w:rsidRPr="00116D48">
        <w:rPr>
          <w:rStyle w:val="libBold2Char"/>
          <w:rtl/>
        </w:rPr>
        <w:t>قال في ( خلاصته )</w:t>
      </w:r>
      <w:r w:rsidR="00877916">
        <w:rPr>
          <w:rStyle w:val="libBold2Char"/>
          <w:rtl/>
        </w:rPr>
        <w:t>:</w:t>
      </w:r>
      <w:r w:rsidRPr="00116D48">
        <w:rPr>
          <w:rtl/>
        </w:rPr>
        <w:t xml:space="preserve"> ( جعفر بن محم</w:t>
      </w:r>
      <w:r w:rsidR="0073526D">
        <w:rPr>
          <w:rtl/>
        </w:rPr>
        <w:t>ّ</w:t>
      </w:r>
      <w:r w:rsidRPr="00116D48">
        <w:rPr>
          <w:rtl/>
        </w:rPr>
        <w:t>د بن علي بن الحسين بن علي بن أبي طالب الهاشمي أبو عبد الله</w:t>
      </w:r>
      <w:r w:rsidR="00877916">
        <w:rPr>
          <w:rtl/>
        </w:rPr>
        <w:t>،</w:t>
      </w:r>
      <w:r w:rsidRPr="00116D48">
        <w:rPr>
          <w:rtl/>
        </w:rPr>
        <w:t xml:space="preserve"> أحد الأعلام</w:t>
      </w:r>
      <w:r w:rsidR="00877916">
        <w:rPr>
          <w:rtl/>
        </w:rPr>
        <w:t>.</w:t>
      </w:r>
      <w:r w:rsidRPr="00116D48">
        <w:rPr>
          <w:rtl/>
        </w:rPr>
        <w:t>..</w:t>
      </w:r>
      <w:r w:rsidR="00877916">
        <w:rPr>
          <w:rtl/>
        </w:rPr>
        <w:t xml:space="preserve"> </w:t>
      </w:r>
      <w:r w:rsidRPr="00116D48">
        <w:rPr>
          <w:rtl/>
        </w:rPr>
        <w:t>[ حد</w:t>
      </w:r>
      <w:r w:rsidR="0073526D">
        <w:rPr>
          <w:rtl/>
        </w:rPr>
        <w:t>ّ</w:t>
      </w:r>
      <w:r w:rsidRPr="00116D48">
        <w:rPr>
          <w:rtl/>
        </w:rPr>
        <w:t>ث ] عنه خَلْق كثير لا يحصون</w:t>
      </w:r>
      <w:r w:rsidR="00877916">
        <w:rPr>
          <w:rtl/>
        </w:rPr>
        <w:t>،</w:t>
      </w:r>
      <w:r w:rsidRPr="00116D48">
        <w:rPr>
          <w:rtl/>
        </w:rPr>
        <w:t xml:space="preserve"> منهم ابنه موسى</w:t>
      </w:r>
      <w:r w:rsidR="00877916">
        <w:rPr>
          <w:rtl/>
        </w:rPr>
        <w:t>،</w:t>
      </w:r>
      <w:r w:rsidRPr="00116D48">
        <w:rPr>
          <w:rtl/>
        </w:rPr>
        <w:t xml:space="preserve"> وشعبة</w:t>
      </w:r>
      <w:r w:rsidR="00877916">
        <w:rPr>
          <w:rtl/>
        </w:rPr>
        <w:t>،</w:t>
      </w:r>
      <w:r w:rsidRPr="00116D48">
        <w:rPr>
          <w:rtl/>
        </w:rPr>
        <w:t xml:space="preserve"> والسفيانان</w:t>
      </w:r>
      <w:r w:rsidR="00877916">
        <w:rPr>
          <w:rtl/>
        </w:rPr>
        <w:t>،</w:t>
      </w:r>
      <w:r w:rsidRPr="00116D48">
        <w:rPr>
          <w:rtl/>
        </w:rPr>
        <w:t xml:space="preserve"> ومالك</w:t>
      </w:r>
      <w:r w:rsidR="00877916">
        <w:rPr>
          <w:rtl/>
        </w:rPr>
        <w:t>،</w:t>
      </w:r>
      <w:r w:rsidRPr="00116D48">
        <w:rPr>
          <w:rtl/>
        </w:rPr>
        <w:t xml:space="preserve"> قال الشافعي</w:t>
      </w:r>
      <w:r w:rsidR="00877916">
        <w:rPr>
          <w:rtl/>
        </w:rPr>
        <w:t>:</w:t>
      </w:r>
      <w:r w:rsidRPr="00116D48">
        <w:rPr>
          <w:rtl/>
        </w:rPr>
        <w:t xml:space="preserve"> وابن معين</w:t>
      </w:r>
      <w:r w:rsidR="00877916">
        <w:rPr>
          <w:rtl/>
        </w:rPr>
        <w:t>،</w:t>
      </w:r>
      <w:r w:rsidRPr="00116D48">
        <w:rPr>
          <w:rtl/>
        </w:rPr>
        <w:t xml:space="preserve"> وأبو حاتم</w:t>
      </w:r>
      <w:r w:rsidR="00877916">
        <w:rPr>
          <w:rtl/>
        </w:rPr>
        <w:t>،</w:t>
      </w:r>
      <w:r w:rsidRPr="00116D48">
        <w:rPr>
          <w:rtl/>
        </w:rPr>
        <w:t xml:space="preserve"> ثقة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34</w:t>
      </w:r>
      <w:r w:rsidR="001C651C">
        <w:rPr>
          <w:rtl/>
        </w:rPr>
        <w:t xml:space="preserve"> - </w:t>
      </w:r>
      <w:r w:rsidRPr="00A25101">
        <w:rPr>
          <w:rtl/>
        </w:rPr>
        <w:t>شمس الدين محم</w:t>
      </w:r>
      <w:r w:rsidR="0073526D">
        <w:rPr>
          <w:rtl/>
        </w:rPr>
        <w:t>ّ</w:t>
      </w:r>
      <w:r w:rsidRPr="00A25101">
        <w:rPr>
          <w:rtl/>
        </w:rPr>
        <w:t>د بن طولون (ت</w:t>
      </w:r>
      <w:r w:rsidR="00877916">
        <w:rPr>
          <w:rtl/>
        </w:rPr>
        <w:t>:</w:t>
      </w:r>
      <w:r w:rsidRPr="00A25101">
        <w:rPr>
          <w:rtl/>
        </w:rPr>
        <w:t xml:space="preserve"> 953 هـ)</w:t>
      </w:r>
      <w:r w:rsidR="00877916">
        <w:rPr>
          <w:rtl/>
        </w:rPr>
        <w:t>:</w:t>
      </w:r>
    </w:p>
    <w:p w:rsidR="00E36B40" w:rsidRDefault="00C670F7" w:rsidP="00116D48">
      <w:pPr>
        <w:pStyle w:val="libNormal"/>
        <w:rPr>
          <w:rtl/>
        </w:rPr>
      </w:pPr>
      <w:r w:rsidRPr="00116D48">
        <w:rPr>
          <w:rStyle w:val="libBold2Char"/>
          <w:rtl/>
        </w:rPr>
        <w:t>قال في ( الأئمة الاثنا عشر )</w:t>
      </w:r>
      <w:r w:rsidR="00877916">
        <w:rPr>
          <w:rStyle w:val="libBold2Char"/>
          <w:rtl/>
        </w:rPr>
        <w:t>:</w:t>
      </w:r>
      <w:r w:rsidRPr="00116D48">
        <w:rPr>
          <w:rtl/>
        </w:rPr>
        <w:t xml:space="preserve"> ( وهو أبو عبد الله جعفر الصادق بن محم</w:t>
      </w:r>
      <w:r w:rsidR="0073526D">
        <w:rPr>
          <w:rtl/>
        </w:rPr>
        <w:t>ّ</w:t>
      </w:r>
      <w:r w:rsidRPr="00116D48">
        <w:rPr>
          <w:rtl/>
        </w:rPr>
        <w:t>د الباقر بن علي زين العابدين بن الحسين بن علي بن أبي طالب رضي الله عنهم</w:t>
      </w:r>
      <w:r w:rsidR="00877916">
        <w:rPr>
          <w:rtl/>
        </w:rPr>
        <w:t>.</w:t>
      </w:r>
    </w:p>
    <w:p w:rsidR="00E36B40" w:rsidRDefault="00C670F7" w:rsidP="00116D48">
      <w:pPr>
        <w:pStyle w:val="libNormal"/>
        <w:rPr>
          <w:rtl/>
        </w:rPr>
      </w:pPr>
      <w:r w:rsidRPr="00A25101">
        <w:rPr>
          <w:rtl/>
        </w:rPr>
        <w:t>كان من سادات أهل البيت ولق</w:t>
      </w:r>
      <w:r w:rsidR="0073526D">
        <w:rPr>
          <w:rtl/>
        </w:rPr>
        <w:t>ّ</w:t>
      </w:r>
      <w:r w:rsidRPr="00A25101">
        <w:rPr>
          <w:rtl/>
        </w:rPr>
        <w:t>ب بالصادق لصدقه في مقالته</w:t>
      </w:r>
      <w:r w:rsidR="00877916">
        <w:rPr>
          <w:rtl/>
        </w:rPr>
        <w:t>،</w:t>
      </w:r>
      <w:r w:rsidRPr="00A25101">
        <w:rPr>
          <w:rtl/>
        </w:rPr>
        <w:t xml:space="preserve"> وفضله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صحاح الأخبار في نَسَب السادة الفاطمي</w:t>
      </w:r>
      <w:r w:rsidR="0073526D">
        <w:rPr>
          <w:rtl/>
        </w:rPr>
        <w:t>ّ</w:t>
      </w:r>
      <w:r w:rsidRPr="00A25101">
        <w:rPr>
          <w:rtl/>
        </w:rPr>
        <w:t>ة الأخيار</w:t>
      </w:r>
      <w:r w:rsidR="00877916">
        <w:rPr>
          <w:rtl/>
        </w:rPr>
        <w:t>:</w:t>
      </w:r>
      <w:r w:rsidRPr="00A25101">
        <w:rPr>
          <w:rtl/>
        </w:rPr>
        <w:t xml:space="preserve"> 44</w:t>
      </w:r>
      <w:r w:rsidR="00877916">
        <w:rPr>
          <w:rtl/>
        </w:rPr>
        <w:t>،</w:t>
      </w:r>
      <w:r w:rsidRPr="00A25101">
        <w:rPr>
          <w:rtl/>
        </w:rPr>
        <w:t xml:space="preserve"> الركابي المصو</w:t>
      </w:r>
      <w:r w:rsidR="0073526D">
        <w:rPr>
          <w:rtl/>
        </w:rPr>
        <w:t>ّ</w:t>
      </w:r>
      <w:r w:rsidRPr="00A25101">
        <w:rPr>
          <w:rtl/>
        </w:rPr>
        <w:t>رة على طبعة نخبة الأخبار في الهند</w:t>
      </w:r>
      <w:r w:rsidR="00877916">
        <w:rPr>
          <w:rtl/>
        </w:rPr>
        <w:t>.</w:t>
      </w:r>
    </w:p>
    <w:p w:rsidR="00E36B40" w:rsidRPr="001C651C" w:rsidRDefault="00C670F7" w:rsidP="001C651C">
      <w:pPr>
        <w:pStyle w:val="libFootnote0"/>
        <w:rPr>
          <w:rtl/>
        </w:rPr>
      </w:pPr>
      <w:r w:rsidRPr="00A25101">
        <w:rPr>
          <w:rtl/>
        </w:rPr>
        <w:t>(2) خلاصة تذهيب تهذيب الكمال في أسماء الرجال</w:t>
      </w:r>
      <w:r w:rsidR="00877916">
        <w:rPr>
          <w:rtl/>
        </w:rPr>
        <w:t>:</w:t>
      </w:r>
      <w:r w:rsidRPr="00A25101">
        <w:rPr>
          <w:rtl/>
        </w:rPr>
        <w:t xml:space="preserve"> 63</w:t>
      </w:r>
      <w:r w:rsidR="00877916">
        <w:rPr>
          <w:rtl/>
        </w:rPr>
        <w:t>،</w:t>
      </w:r>
      <w:r w:rsidRPr="00A25101">
        <w:rPr>
          <w:rtl/>
        </w:rPr>
        <w:t xml:space="preserve"> نشر مكتبة المطبوعات الإسلامي</w:t>
      </w:r>
      <w:r w:rsidR="0073526D">
        <w:rPr>
          <w:rtl/>
        </w:rPr>
        <w:t>ّ</w:t>
      </w:r>
      <w:r w:rsidRPr="00A25101">
        <w:rPr>
          <w:rtl/>
        </w:rPr>
        <w:t>ة بحلب</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أشهر مِن أنْ يُذكر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35</w:t>
      </w:r>
      <w:r w:rsidR="001C651C">
        <w:rPr>
          <w:rtl/>
        </w:rPr>
        <w:t xml:space="preserve"> - </w:t>
      </w:r>
      <w:r w:rsidRPr="00A25101">
        <w:rPr>
          <w:rtl/>
        </w:rPr>
        <w:t>الفقيه أحمد بن حجر الهيتمي (ت</w:t>
      </w:r>
      <w:r w:rsidR="00877916">
        <w:rPr>
          <w:rtl/>
        </w:rPr>
        <w:t>:</w:t>
      </w:r>
      <w:r w:rsidRPr="00A25101">
        <w:rPr>
          <w:rtl/>
        </w:rPr>
        <w:t xml:space="preserve"> 974 هـ)</w:t>
      </w:r>
      <w:r w:rsidR="00877916">
        <w:rPr>
          <w:rtl/>
        </w:rPr>
        <w:t>:</w:t>
      </w:r>
    </w:p>
    <w:p w:rsidR="00E36B40" w:rsidRDefault="00C670F7" w:rsidP="00116D48">
      <w:pPr>
        <w:pStyle w:val="libNormal"/>
        <w:rPr>
          <w:rtl/>
        </w:rPr>
      </w:pPr>
      <w:r w:rsidRPr="00116D48">
        <w:rPr>
          <w:rStyle w:val="libBold2Char"/>
          <w:rtl/>
        </w:rPr>
        <w:t>قال في ( الصواعق المحرقة ) في آخر كلامه عن الإمام الباقر ( عليه السلام )</w:t>
      </w:r>
      <w:r w:rsidR="00877916">
        <w:rPr>
          <w:rStyle w:val="libBold2Char"/>
          <w:rtl/>
        </w:rPr>
        <w:t>:</w:t>
      </w:r>
      <w:r w:rsidRPr="00116D48">
        <w:rPr>
          <w:rStyle w:val="libBold2Char"/>
          <w:rtl/>
        </w:rPr>
        <w:t xml:space="preserve"> </w:t>
      </w:r>
      <w:r w:rsidRPr="00116D48">
        <w:rPr>
          <w:rtl/>
        </w:rPr>
        <w:t>( وخل</w:t>
      </w:r>
      <w:r w:rsidR="0073526D">
        <w:rPr>
          <w:rtl/>
        </w:rPr>
        <w:t>ّ</w:t>
      </w:r>
      <w:r w:rsidRPr="00116D48">
        <w:rPr>
          <w:rtl/>
        </w:rPr>
        <w:t>ف ست</w:t>
      </w:r>
      <w:r w:rsidR="0073526D">
        <w:rPr>
          <w:rtl/>
        </w:rPr>
        <w:t>ّ</w:t>
      </w:r>
      <w:r w:rsidRPr="00116D48">
        <w:rPr>
          <w:rtl/>
        </w:rPr>
        <w:t>ة أولاد</w:t>
      </w:r>
      <w:r w:rsidR="00877916">
        <w:rPr>
          <w:rtl/>
        </w:rPr>
        <w:t>،</w:t>
      </w:r>
      <w:r w:rsidRPr="00116D48">
        <w:rPr>
          <w:rtl/>
        </w:rPr>
        <w:t xml:space="preserve"> أفضلهم وأكملهم جعفر الصادق</w:t>
      </w:r>
      <w:r w:rsidR="00877916">
        <w:rPr>
          <w:rtl/>
        </w:rPr>
        <w:t>،</w:t>
      </w:r>
      <w:r w:rsidRPr="00116D48">
        <w:rPr>
          <w:rtl/>
        </w:rPr>
        <w:t xml:space="preserve"> ومن ثم</w:t>
      </w:r>
      <w:r w:rsidR="0073526D">
        <w:rPr>
          <w:rtl/>
        </w:rPr>
        <w:t>ّ</w:t>
      </w:r>
      <w:r w:rsidRPr="00116D48">
        <w:rPr>
          <w:rtl/>
        </w:rPr>
        <w:t xml:space="preserve"> كان خليفته</w:t>
      </w:r>
      <w:r w:rsidR="00877916">
        <w:rPr>
          <w:rtl/>
        </w:rPr>
        <w:t>،</w:t>
      </w:r>
      <w:r w:rsidRPr="00116D48">
        <w:rPr>
          <w:rtl/>
        </w:rPr>
        <w:t xml:space="preserve"> ووصي</w:t>
      </w:r>
      <w:r w:rsidR="0073526D">
        <w:rPr>
          <w:rtl/>
        </w:rPr>
        <w:t>ّ</w:t>
      </w:r>
      <w:r w:rsidRPr="00116D48">
        <w:rPr>
          <w:rtl/>
        </w:rPr>
        <w:t>ه</w:t>
      </w:r>
      <w:r w:rsidR="00877916">
        <w:rPr>
          <w:rtl/>
        </w:rPr>
        <w:t>،</w:t>
      </w:r>
      <w:r w:rsidRPr="00116D48">
        <w:rPr>
          <w:rtl/>
        </w:rPr>
        <w:t xml:space="preserve"> ونقل عنه الناس من العلوم ما سارت به الركبان</w:t>
      </w:r>
      <w:r w:rsidR="00877916">
        <w:rPr>
          <w:rtl/>
        </w:rPr>
        <w:t>،</w:t>
      </w:r>
      <w:r w:rsidRPr="00116D48">
        <w:rPr>
          <w:rtl/>
        </w:rPr>
        <w:t xml:space="preserve"> وانتشر صيتُه في جميع البلدان</w:t>
      </w:r>
      <w:r w:rsidR="00877916">
        <w:rPr>
          <w:rtl/>
        </w:rPr>
        <w:t>،</w:t>
      </w:r>
      <w:r w:rsidRPr="00116D48">
        <w:rPr>
          <w:rtl/>
        </w:rPr>
        <w:t xml:space="preserve"> وروى عنه الأئم</w:t>
      </w:r>
      <w:r w:rsidR="0073526D">
        <w:rPr>
          <w:rtl/>
        </w:rPr>
        <w:t>ّ</w:t>
      </w:r>
      <w:r w:rsidRPr="00116D48">
        <w:rPr>
          <w:rtl/>
        </w:rPr>
        <w:t>ة الأكابر كيحيى بن سعيد</w:t>
      </w:r>
      <w:r w:rsidR="00877916">
        <w:rPr>
          <w:rtl/>
        </w:rPr>
        <w:t>،</w:t>
      </w:r>
      <w:r w:rsidRPr="00116D48">
        <w:rPr>
          <w:rtl/>
        </w:rPr>
        <w:t xml:space="preserve"> وابن جريج</w:t>
      </w:r>
      <w:r w:rsidR="00877916">
        <w:rPr>
          <w:rtl/>
        </w:rPr>
        <w:t>،</w:t>
      </w:r>
      <w:r w:rsidRPr="00116D48">
        <w:rPr>
          <w:rtl/>
        </w:rPr>
        <w:t xml:space="preserve"> ومالك</w:t>
      </w:r>
      <w:r w:rsidR="00877916">
        <w:rPr>
          <w:rtl/>
        </w:rPr>
        <w:t>،</w:t>
      </w:r>
      <w:r w:rsidRPr="00116D48">
        <w:rPr>
          <w:rtl/>
        </w:rPr>
        <w:t xml:space="preserve"> والسفيانَين</w:t>
      </w:r>
      <w:r w:rsidR="00877916">
        <w:rPr>
          <w:rtl/>
        </w:rPr>
        <w:t>،</w:t>
      </w:r>
      <w:r w:rsidRPr="00116D48">
        <w:rPr>
          <w:rtl/>
        </w:rPr>
        <w:t xml:space="preserve"> وأبي حنيفة</w:t>
      </w:r>
      <w:r w:rsidR="00877916">
        <w:rPr>
          <w:rtl/>
        </w:rPr>
        <w:t>،</w:t>
      </w:r>
      <w:r w:rsidRPr="00116D48">
        <w:rPr>
          <w:rtl/>
        </w:rPr>
        <w:t xml:space="preserve"> وشعبة</w:t>
      </w:r>
      <w:r w:rsidR="00877916">
        <w:rPr>
          <w:rtl/>
        </w:rPr>
        <w:t>،</w:t>
      </w:r>
      <w:r w:rsidRPr="00116D48">
        <w:rPr>
          <w:rtl/>
        </w:rPr>
        <w:t xml:space="preserve"> وأي</w:t>
      </w:r>
      <w:r w:rsidR="0073526D">
        <w:rPr>
          <w:rtl/>
        </w:rPr>
        <w:t>ّ</w:t>
      </w:r>
      <w:r w:rsidRPr="00116D48">
        <w:rPr>
          <w:rtl/>
        </w:rPr>
        <w:t>وب السختياني</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36</w:t>
      </w:r>
      <w:r w:rsidR="001C651C">
        <w:rPr>
          <w:rtl/>
        </w:rPr>
        <w:t xml:space="preserve"> - </w:t>
      </w:r>
      <w:r w:rsidRPr="00A25101">
        <w:rPr>
          <w:rtl/>
        </w:rPr>
        <w:t>الملا</w:t>
      </w:r>
      <w:r w:rsidR="0073526D">
        <w:rPr>
          <w:rtl/>
        </w:rPr>
        <w:t>ّ</w:t>
      </w:r>
      <w:r w:rsidRPr="00A25101">
        <w:rPr>
          <w:rtl/>
        </w:rPr>
        <w:t xml:space="preserve"> علي القاري (ت</w:t>
      </w:r>
      <w:r w:rsidR="00877916">
        <w:rPr>
          <w:rtl/>
        </w:rPr>
        <w:t>:</w:t>
      </w:r>
      <w:r w:rsidRPr="00A25101">
        <w:rPr>
          <w:rtl/>
        </w:rPr>
        <w:t xml:space="preserve"> 1014 هـ)</w:t>
      </w:r>
      <w:r w:rsidR="00877916">
        <w:rPr>
          <w:rtl/>
        </w:rPr>
        <w:t>:</w:t>
      </w:r>
    </w:p>
    <w:p w:rsidR="00E36B40" w:rsidRDefault="00C670F7" w:rsidP="00116D48">
      <w:pPr>
        <w:pStyle w:val="libNormal"/>
        <w:rPr>
          <w:rtl/>
        </w:rPr>
      </w:pPr>
      <w:r w:rsidRPr="00116D48">
        <w:rPr>
          <w:rStyle w:val="libBold2Char"/>
          <w:rtl/>
        </w:rPr>
        <w:t>قال في ( شرح الشفا )</w:t>
      </w:r>
      <w:r w:rsidR="00877916">
        <w:rPr>
          <w:rStyle w:val="libBold2Char"/>
          <w:rtl/>
        </w:rPr>
        <w:t>:</w:t>
      </w:r>
      <w:r w:rsidRPr="00116D48">
        <w:rPr>
          <w:rtl/>
        </w:rPr>
        <w:t xml:space="preserve"> (جعفر بن محم</w:t>
      </w:r>
      <w:r w:rsidR="0073526D">
        <w:rPr>
          <w:rtl/>
        </w:rPr>
        <w:t>ّ</w:t>
      </w:r>
      <w:r w:rsidRPr="00116D48">
        <w:rPr>
          <w:rtl/>
        </w:rPr>
        <w:t>د بن علي بن الحسين بن أبي طالب الهاشمي المدني المعروف بالصادق</w:t>
      </w:r>
      <w:r w:rsidR="00877916">
        <w:rPr>
          <w:rtl/>
        </w:rPr>
        <w:t>.</w:t>
      </w:r>
      <w:r w:rsidRPr="00116D48">
        <w:rPr>
          <w:rtl/>
        </w:rPr>
        <w:t>..</w:t>
      </w:r>
      <w:r w:rsidR="00877916">
        <w:rPr>
          <w:rtl/>
        </w:rPr>
        <w:t xml:space="preserve"> </w:t>
      </w:r>
      <w:r w:rsidRPr="00116D48">
        <w:rPr>
          <w:rtl/>
        </w:rPr>
        <w:t>مت</w:t>
      </w:r>
      <w:r w:rsidR="0073526D">
        <w:rPr>
          <w:rtl/>
        </w:rPr>
        <w:t>ّ</w:t>
      </w:r>
      <w:r w:rsidRPr="00116D48">
        <w:rPr>
          <w:rtl/>
        </w:rPr>
        <w:t>فق على إمامته وجلالته وسيادته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37</w:t>
      </w:r>
      <w:r w:rsidR="001C651C">
        <w:rPr>
          <w:rtl/>
        </w:rPr>
        <w:t xml:space="preserve"> - </w:t>
      </w:r>
      <w:r w:rsidRPr="00A25101">
        <w:rPr>
          <w:rtl/>
        </w:rPr>
        <w:t>أحمد بن يوسف القرماني (ت</w:t>
      </w:r>
      <w:r w:rsidR="00877916">
        <w:rPr>
          <w:rtl/>
        </w:rPr>
        <w:t>:</w:t>
      </w:r>
      <w:r w:rsidRPr="00A25101">
        <w:rPr>
          <w:rtl/>
        </w:rPr>
        <w:t xml:space="preserve"> 1019 هـ)</w:t>
      </w:r>
      <w:r w:rsidR="00877916">
        <w:rPr>
          <w:rtl/>
        </w:rPr>
        <w:t>:</w:t>
      </w:r>
    </w:p>
    <w:p w:rsidR="00E36B40" w:rsidRDefault="00C670F7" w:rsidP="00116D48">
      <w:pPr>
        <w:pStyle w:val="libNormal"/>
        <w:rPr>
          <w:rtl/>
        </w:rPr>
      </w:pPr>
      <w:r w:rsidRPr="00116D48">
        <w:rPr>
          <w:rStyle w:val="libBold2Char"/>
          <w:rtl/>
        </w:rPr>
        <w:t>قال في ( أخبار الدول ) عند ترجمته الإمام جعفر الصادق ( عليه السلام )</w:t>
      </w:r>
      <w:r w:rsidR="00877916">
        <w:rPr>
          <w:rStyle w:val="libBold2Char"/>
          <w:rtl/>
        </w:rPr>
        <w:t>:</w:t>
      </w:r>
      <w:r w:rsidRPr="00116D48">
        <w:rPr>
          <w:rtl/>
        </w:rPr>
        <w:t xml:space="preserve"> ( كان [ رضي الله عنه ] من بين أخوته خليفة أبيه ووص</w:t>
      </w:r>
      <w:r w:rsidR="0073526D" w:rsidRPr="00116D48">
        <w:rPr>
          <w:rtl/>
        </w:rPr>
        <w:t>ي</w:t>
      </w:r>
      <w:r w:rsidR="0073526D">
        <w:rPr>
          <w:rtl/>
        </w:rPr>
        <w:t>ّ</w:t>
      </w:r>
      <w:r w:rsidRPr="00116D48">
        <w:rPr>
          <w:rtl/>
        </w:rPr>
        <w:t>ه</w:t>
      </w:r>
      <w:r w:rsidR="00877916">
        <w:rPr>
          <w:rtl/>
        </w:rPr>
        <w:t>،</w:t>
      </w:r>
      <w:r w:rsidRPr="00116D48">
        <w:rPr>
          <w:rtl/>
        </w:rPr>
        <w:t xml:space="preserve"> ونقل عنه من العلوم ما لم ينقل من غيره</w:t>
      </w:r>
      <w:r w:rsidR="00877916">
        <w:rPr>
          <w:rtl/>
        </w:rPr>
        <w:t>.</w:t>
      </w:r>
    </w:p>
    <w:p w:rsidR="00E36B40" w:rsidRDefault="00C670F7" w:rsidP="00116D48">
      <w:pPr>
        <w:pStyle w:val="libNormal"/>
        <w:rPr>
          <w:rtl/>
        </w:rPr>
      </w:pPr>
      <w:r w:rsidRPr="00A25101">
        <w:rPr>
          <w:rtl/>
        </w:rPr>
        <w:t>وكان رأساً في الحديث</w:t>
      </w:r>
      <w:r w:rsidR="00877916">
        <w:rPr>
          <w:rtl/>
        </w:rPr>
        <w:t>،</w:t>
      </w:r>
      <w:r w:rsidRPr="00A25101">
        <w:rPr>
          <w:rtl/>
        </w:rPr>
        <w:t xml:space="preserve"> روى عنه يحيى بن سعيد</w:t>
      </w:r>
      <w:r w:rsidR="00877916">
        <w:rPr>
          <w:rtl/>
        </w:rPr>
        <w:t>،</w:t>
      </w:r>
      <w:r w:rsidRPr="00A25101">
        <w:rPr>
          <w:rtl/>
        </w:rPr>
        <w:t xml:space="preserve"> وابن جريج</w:t>
      </w:r>
      <w:r w:rsidR="00877916">
        <w:rPr>
          <w:rtl/>
        </w:rPr>
        <w:t>،</w:t>
      </w:r>
      <w:r w:rsidRPr="00A25101">
        <w:rPr>
          <w:rtl/>
        </w:rPr>
        <w:t xml:space="preserve"> ومالك بن أنس</w:t>
      </w:r>
      <w:r w:rsidR="00877916">
        <w:rPr>
          <w:rtl/>
        </w:rPr>
        <w:t>،</w:t>
      </w:r>
      <w:r w:rsidRPr="00A25101">
        <w:rPr>
          <w:rtl/>
        </w:rPr>
        <w:t xml:space="preserve"> والثوري</w:t>
      </w:r>
      <w:r w:rsidR="00877916">
        <w:rPr>
          <w:rtl/>
        </w:rPr>
        <w:t>،</w:t>
      </w:r>
      <w:r w:rsidRPr="00A25101">
        <w:rPr>
          <w:rtl/>
        </w:rPr>
        <w:t xml:space="preserve"> وابن عيينة</w:t>
      </w:r>
      <w:r w:rsidR="00877916">
        <w:rPr>
          <w:rtl/>
        </w:rPr>
        <w:t>،</w:t>
      </w:r>
      <w:r w:rsidRPr="00A25101">
        <w:rPr>
          <w:rtl/>
        </w:rPr>
        <w:t xml:space="preserve"> وأبو حنيفة</w:t>
      </w:r>
      <w:r w:rsidR="00877916">
        <w:rPr>
          <w:rtl/>
        </w:rPr>
        <w:t>،</w:t>
      </w:r>
      <w:r w:rsidRPr="00A25101">
        <w:rPr>
          <w:rtl/>
        </w:rPr>
        <w:t xml:space="preserve"> وشعبة</w:t>
      </w:r>
      <w:r w:rsidR="00877916">
        <w:rPr>
          <w:rtl/>
        </w:rPr>
        <w:t>،</w:t>
      </w:r>
      <w:r w:rsidRPr="00A25101">
        <w:rPr>
          <w:rtl/>
        </w:rPr>
        <w:t xml:space="preserve"> وأبو أي</w:t>
      </w:r>
      <w:r w:rsidR="0073526D">
        <w:rPr>
          <w:rtl/>
        </w:rPr>
        <w:t>ّ</w:t>
      </w:r>
      <w:r w:rsidRPr="00A25101">
        <w:rPr>
          <w:rtl/>
        </w:rPr>
        <w:t>وب السجستاني</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الأئم</w:t>
      </w:r>
      <w:r w:rsidR="0073526D">
        <w:rPr>
          <w:rtl/>
        </w:rPr>
        <w:t>ّ</w:t>
      </w:r>
      <w:r w:rsidRPr="00A25101">
        <w:rPr>
          <w:rtl/>
        </w:rPr>
        <w:t>ة الاثنا عشر</w:t>
      </w:r>
      <w:r w:rsidR="00877916">
        <w:rPr>
          <w:rtl/>
        </w:rPr>
        <w:t>:</w:t>
      </w:r>
      <w:r w:rsidRPr="00A25101">
        <w:rPr>
          <w:rtl/>
        </w:rPr>
        <w:t xml:space="preserve"> 85</w:t>
      </w:r>
      <w:r w:rsidR="00877916">
        <w:rPr>
          <w:rtl/>
        </w:rPr>
        <w:t>،</w:t>
      </w:r>
      <w:r w:rsidRPr="00A25101">
        <w:rPr>
          <w:rtl/>
        </w:rPr>
        <w:t xml:space="preserve"> منشورات الشريف الرضي</w:t>
      </w:r>
      <w:r w:rsidR="00877916">
        <w:rPr>
          <w:rtl/>
        </w:rPr>
        <w:t>.</w:t>
      </w:r>
    </w:p>
    <w:p w:rsidR="00E36B40" w:rsidRDefault="00C670F7" w:rsidP="001C651C">
      <w:pPr>
        <w:pStyle w:val="libFootnote0"/>
        <w:rPr>
          <w:rtl/>
        </w:rPr>
      </w:pPr>
      <w:r w:rsidRPr="00A25101">
        <w:rPr>
          <w:rtl/>
        </w:rPr>
        <w:t>(2) الصواعق المحرقة في الرد</w:t>
      </w:r>
      <w:r w:rsidR="0073526D">
        <w:rPr>
          <w:rtl/>
        </w:rPr>
        <w:t>ّ</w:t>
      </w:r>
      <w:r w:rsidRPr="00A25101">
        <w:rPr>
          <w:rtl/>
        </w:rPr>
        <w:t xml:space="preserve"> على أهل البِدَع والزندقة</w:t>
      </w:r>
      <w:r w:rsidR="00877916">
        <w:rPr>
          <w:rtl/>
        </w:rPr>
        <w:t>:</w:t>
      </w:r>
      <w:r w:rsidRPr="00A25101">
        <w:rPr>
          <w:rtl/>
        </w:rPr>
        <w:t xml:space="preserve"> 305</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(3) شرح الشفا</w:t>
      </w:r>
      <w:r w:rsidR="00877916">
        <w:rPr>
          <w:rtl/>
        </w:rPr>
        <w:t>:</w:t>
      </w:r>
      <w:r w:rsidRPr="00A25101">
        <w:rPr>
          <w:rtl/>
        </w:rPr>
        <w:t xml:space="preserve"> 1 / 43</w:t>
      </w:r>
      <w:r w:rsidR="001C651C">
        <w:rPr>
          <w:rtl/>
        </w:rPr>
        <w:t xml:space="preserve"> - </w:t>
      </w:r>
      <w:r w:rsidRPr="00A25101">
        <w:rPr>
          <w:rtl/>
        </w:rPr>
        <w:t>44</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وغيرهم</w:t>
      </w:r>
      <w:r w:rsidR="00877916">
        <w:rPr>
          <w:rtl/>
        </w:rPr>
        <w:t>.</w:t>
      </w:r>
      <w:r w:rsidRPr="00116D48">
        <w:rPr>
          <w:rtl/>
        </w:rPr>
        <w:t xml:space="preserve"> وُلِد بالمدينة سنة</w:t>
      </w:r>
      <w:r w:rsidR="00877916">
        <w:rPr>
          <w:rtl/>
        </w:rPr>
        <w:t>:</w:t>
      </w:r>
      <w:r w:rsidRPr="00116D48">
        <w:rPr>
          <w:rtl/>
        </w:rPr>
        <w:t xml:space="preserve"> ثمانين من الهجرة</w:t>
      </w:r>
      <w:r w:rsidR="00877916">
        <w:rPr>
          <w:rtl/>
        </w:rPr>
        <w:t>.</w:t>
      </w:r>
      <w:r w:rsidRPr="00116D48">
        <w:rPr>
          <w:rtl/>
        </w:rPr>
        <w:t>.. )</w:t>
      </w:r>
      <w:r w:rsidR="00877916">
        <w:rPr>
          <w:rtl/>
        </w:rPr>
        <w:t>،</w:t>
      </w:r>
      <w:r w:rsidRPr="00116D48">
        <w:rPr>
          <w:rtl/>
        </w:rPr>
        <w:t xml:space="preserve"> </w:t>
      </w:r>
      <w:r w:rsidRPr="00116D48">
        <w:rPr>
          <w:rStyle w:val="libBold2Char"/>
          <w:rtl/>
        </w:rPr>
        <w:t>إلى أن قال</w:t>
      </w:r>
      <w:r w:rsidR="00877916">
        <w:rPr>
          <w:rStyle w:val="libBold2Char"/>
          <w:rtl/>
        </w:rPr>
        <w:t>:</w:t>
      </w:r>
    </w:p>
    <w:p w:rsidR="00E36B40" w:rsidRDefault="00C670F7" w:rsidP="00116D48">
      <w:pPr>
        <w:pStyle w:val="libNormal"/>
        <w:rPr>
          <w:rtl/>
        </w:rPr>
      </w:pPr>
      <w:r w:rsidRPr="00116D48">
        <w:rPr>
          <w:rtl/>
        </w:rPr>
        <w:t>( ومناقبه كثيرة</w:t>
      </w:r>
      <w:r w:rsidR="00877916">
        <w:rPr>
          <w:rtl/>
        </w:rPr>
        <w:t>،</w:t>
      </w:r>
      <w:r w:rsidRPr="00116D48">
        <w:rPr>
          <w:rtl/>
        </w:rPr>
        <w:t xml:space="preserve"> تُوف</w:t>
      </w:r>
      <w:r w:rsidR="0073526D">
        <w:rPr>
          <w:rtl/>
        </w:rPr>
        <w:t>ّ</w:t>
      </w:r>
      <w:r w:rsidRPr="00116D48">
        <w:rPr>
          <w:rtl/>
        </w:rPr>
        <w:t>ي في سنة</w:t>
      </w:r>
      <w:r w:rsidR="00877916">
        <w:rPr>
          <w:rtl/>
        </w:rPr>
        <w:t>:</w:t>
      </w:r>
      <w:r w:rsidRPr="00116D48">
        <w:rPr>
          <w:rtl/>
        </w:rPr>
        <w:t xml:space="preserve"> ثمان وأربعين ومئة وله من العمر ثمان وست</w:t>
      </w:r>
      <w:r w:rsidR="0073526D">
        <w:rPr>
          <w:rtl/>
        </w:rPr>
        <w:t>ّ</w:t>
      </w:r>
      <w:r w:rsidRPr="00116D48">
        <w:rPr>
          <w:rtl/>
        </w:rPr>
        <w:t>ون سنة</w:t>
      </w:r>
      <w:r w:rsidR="00877916">
        <w:rPr>
          <w:rtl/>
        </w:rPr>
        <w:t>،</w:t>
      </w:r>
      <w:r w:rsidRPr="00116D48">
        <w:rPr>
          <w:rtl/>
        </w:rPr>
        <w:t xml:space="preserve"> وقيل</w:t>
      </w:r>
      <w:r w:rsidR="00877916">
        <w:rPr>
          <w:rtl/>
        </w:rPr>
        <w:t>:</w:t>
      </w:r>
      <w:r w:rsidRPr="00116D48">
        <w:rPr>
          <w:rtl/>
        </w:rPr>
        <w:t xml:space="preserve"> إن</w:t>
      </w:r>
      <w:r w:rsidR="0073526D">
        <w:rPr>
          <w:rtl/>
        </w:rPr>
        <w:t>ّ</w:t>
      </w:r>
      <w:r w:rsidRPr="00116D48">
        <w:rPr>
          <w:rtl/>
        </w:rPr>
        <w:t>ه مات مسموماً في زمن المنصور</w:t>
      </w:r>
      <w:r w:rsidR="00877916">
        <w:rPr>
          <w:rtl/>
        </w:rPr>
        <w:t>.</w:t>
      </w:r>
      <w:r w:rsidRPr="00116D48">
        <w:rPr>
          <w:rtl/>
        </w:rPr>
        <w:t xml:space="preserve"> ودُفِنَ بالبقيع الذي فيه أبوه وجد</w:t>
      </w:r>
      <w:r w:rsidR="0073526D">
        <w:rPr>
          <w:rtl/>
        </w:rPr>
        <w:t>ّ</w:t>
      </w:r>
      <w:r w:rsidRPr="00116D48">
        <w:rPr>
          <w:rtl/>
        </w:rPr>
        <w:t>ه وعم</w:t>
      </w:r>
      <w:r w:rsidR="0073526D">
        <w:rPr>
          <w:rtl/>
        </w:rPr>
        <w:t>ّ</w:t>
      </w:r>
      <w:r w:rsidRPr="00116D48">
        <w:rPr>
          <w:rtl/>
        </w:rPr>
        <w:t xml:space="preserve"> جد</w:t>
      </w:r>
      <w:r w:rsidR="0073526D">
        <w:rPr>
          <w:rtl/>
        </w:rPr>
        <w:t>ّ</w:t>
      </w:r>
      <w:r w:rsidRPr="00116D48">
        <w:rPr>
          <w:rtl/>
        </w:rPr>
        <w:t>ه</w:t>
      </w:r>
      <w:r w:rsidR="00877916">
        <w:rPr>
          <w:rtl/>
        </w:rPr>
        <w:t>،</w:t>
      </w:r>
      <w:r w:rsidRPr="00116D48">
        <w:rPr>
          <w:rtl/>
        </w:rPr>
        <w:t xml:space="preserve"> فلل</w:t>
      </w:r>
      <w:r w:rsidR="0073526D">
        <w:rPr>
          <w:rtl/>
        </w:rPr>
        <w:t>ّ</w:t>
      </w:r>
      <w:r w:rsidRPr="00116D48">
        <w:rPr>
          <w:rtl/>
        </w:rPr>
        <w:t>ه در</w:t>
      </w:r>
      <w:r w:rsidR="0073526D">
        <w:rPr>
          <w:rtl/>
        </w:rPr>
        <w:t>ّ</w:t>
      </w:r>
      <w:r w:rsidRPr="00116D48">
        <w:rPr>
          <w:rtl/>
        </w:rPr>
        <w:t>ه [ من قبرٍ ما أكرمه وأشرفه ]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38</w:t>
      </w:r>
      <w:r w:rsidR="001C651C">
        <w:rPr>
          <w:rtl/>
        </w:rPr>
        <w:t xml:space="preserve"> - </w:t>
      </w:r>
      <w:r w:rsidRPr="00A25101">
        <w:rPr>
          <w:rtl/>
        </w:rPr>
        <w:t>محم</w:t>
      </w:r>
      <w:r w:rsidR="0073526D">
        <w:rPr>
          <w:rtl/>
        </w:rPr>
        <w:t>ّ</w:t>
      </w:r>
      <w:r w:rsidRPr="00A25101">
        <w:rPr>
          <w:rtl/>
        </w:rPr>
        <w:t>د بن عبد الرؤوف المن</w:t>
      </w:r>
      <w:r w:rsidR="0073526D">
        <w:rPr>
          <w:rtl/>
        </w:rPr>
        <w:t>ّ</w:t>
      </w:r>
      <w:r w:rsidRPr="00A25101">
        <w:rPr>
          <w:rtl/>
        </w:rPr>
        <w:t>اوي القاهري (ت</w:t>
      </w:r>
      <w:r w:rsidR="00877916">
        <w:rPr>
          <w:rtl/>
        </w:rPr>
        <w:t>:</w:t>
      </w:r>
      <w:r w:rsidRPr="00A25101">
        <w:rPr>
          <w:rtl/>
        </w:rPr>
        <w:t xml:space="preserve"> 1031 هـ)</w:t>
      </w:r>
      <w:r w:rsidR="00877916">
        <w:rPr>
          <w:rtl/>
        </w:rPr>
        <w:t>:</w:t>
      </w:r>
    </w:p>
    <w:p w:rsidR="00E36B40" w:rsidRDefault="00C670F7" w:rsidP="00116D48">
      <w:pPr>
        <w:pStyle w:val="libNormal"/>
        <w:rPr>
          <w:rtl/>
        </w:rPr>
      </w:pPr>
      <w:r w:rsidRPr="00116D48">
        <w:rPr>
          <w:rStyle w:val="libBold2Char"/>
          <w:rtl/>
        </w:rPr>
        <w:t>قال في ( الكواكب الدري</w:t>
      </w:r>
      <w:r w:rsidR="0073526D">
        <w:rPr>
          <w:rStyle w:val="libBold2Char"/>
          <w:rtl/>
        </w:rPr>
        <w:t>ّ</w:t>
      </w:r>
      <w:r w:rsidRPr="00116D48">
        <w:rPr>
          <w:rStyle w:val="libBold2Char"/>
          <w:rtl/>
        </w:rPr>
        <w:t>ة )</w:t>
      </w:r>
      <w:r w:rsidR="00877916">
        <w:rPr>
          <w:rStyle w:val="libBold2Char"/>
          <w:rtl/>
        </w:rPr>
        <w:t>:</w:t>
      </w:r>
      <w:r w:rsidRPr="00116D48">
        <w:rPr>
          <w:rtl/>
        </w:rPr>
        <w:t xml:space="preserve"> ( جعفر الصادق بن محم</w:t>
      </w:r>
      <w:r w:rsidR="0073526D">
        <w:rPr>
          <w:rtl/>
        </w:rPr>
        <w:t>ّ</w:t>
      </w:r>
      <w:r w:rsidRPr="00116D48">
        <w:rPr>
          <w:rtl/>
        </w:rPr>
        <w:t>د الباقر بن علي بن الحسين بن علي بن أبي طالب</w:t>
      </w:r>
      <w:r w:rsidR="00877916">
        <w:rPr>
          <w:rtl/>
        </w:rPr>
        <w:t>.</w:t>
      </w:r>
      <w:r w:rsidRPr="00116D48">
        <w:rPr>
          <w:rtl/>
        </w:rPr>
        <w:t>.. كان إماماً نبيلاً</w:t>
      </w:r>
      <w:r w:rsidR="00877916">
        <w:rPr>
          <w:rtl/>
        </w:rPr>
        <w:t>.</w:t>
      </w:r>
      <w:r w:rsidRPr="00116D48">
        <w:rPr>
          <w:rtl/>
        </w:rPr>
        <w:t xml:space="preserve">.. </w:t>
      </w:r>
      <w:r w:rsidRPr="00116D48">
        <w:rPr>
          <w:rStyle w:val="libBold2Char"/>
          <w:rtl/>
        </w:rPr>
        <w:t>قال أبو حاتم</w:t>
      </w:r>
      <w:r w:rsidR="00877916">
        <w:rPr>
          <w:rStyle w:val="libBold2Char"/>
          <w:rtl/>
        </w:rPr>
        <w:t>:</w:t>
      </w:r>
      <w:r w:rsidRPr="00116D48">
        <w:rPr>
          <w:rtl/>
        </w:rPr>
        <w:t xml:space="preserve"> ( ثقة لا يُسأل عن مثله )</w:t>
      </w:r>
      <w:r w:rsidR="00877916">
        <w:rPr>
          <w:rtl/>
        </w:rPr>
        <w:t>،</w:t>
      </w:r>
      <w:r w:rsidRPr="00116D48">
        <w:rPr>
          <w:rtl/>
        </w:rPr>
        <w:t xml:space="preserve"> وله كرامات كبيرة ومكاشفات شهيرة</w:t>
      </w:r>
      <w:r w:rsidR="00877916">
        <w:rPr>
          <w:rtl/>
        </w:rPr>
        <w:t>:</w:t>
      </w:r>
    </w:p>
    <w:p w:rsidR="00E36B40" w:rsidRDefault="00C670F7" w:rsidP="00116D48">
      <w:pPr>
        <w:pStyle w:val="libNormal"/>
        <w:rPr>
          <w:rtl/>
        </w:rPr>
      </w:pPr>
      <w:r w:rsidRPr="00116D48">
        <w:rPr>
          <w:rStyle w:val="libBold2Char"/>
          <w:rtl/>
        </w:rPr>
        <w:t>منها</w:t>
      </w:r>
      <w:r w:rsidR="00877916">
        <w:rPr>
          <w:rStyle w:val="libBold2Char"/>
          <w:rtl/>
        </w:rPr>
        <w:t>:</w:t>
      </w:r>
      <w:r w:rsidRPr="00116D48">
        <w:rPr>
          <w:rStyle w:val="libBold2Char"/>
          <w:rtl/>
        </w:rPr>
        <w:t xml:space="preserve"> </w:t>
      </w:r>
      <w:r w:rsidRPr="00116D48">
        <w:rPr>
          <w:rtl/>
        </w:rPr>
        <w:t>أن</w:t>
      </w:r>
      <w:r w:rsidR="0073526D">
        <w:rPr>
          <w:rtl/>
        </w:rPr>
        <w:t>ّ</w:t>
      </w:r>
      <w:r w:rsidRPr="00116D48">
        <w:rPr>
          <w:rtl/>
        </w:rPr>
        <w:t>ه سُعي به عند المنصور</w:t>
      </w:r>
      <w:r w:rsidR="00877916">
        <w:rPr>
          <w:rtl/>
        </w:rPr>
        <w:t>،</w:t>
      </w:r>
      <w:r w:rsidRPr="00116D48">
        <w:rPr>
          <w:rtl/>
        </w:rPr>
        <w:t xml:space="preserve"> فلم</w:t>
      </w:r>
      <w:r w:rsidR="0073526D">
        <w:rPr>
          <w:rtl/>
        </w:rPr>
        <w:t>ّ</w:t>
      </w:r>
      <w:r w:rsidRPr="00116D48">
        <w:rPr>
          <w:rtl/>
        </w:rPr>
        <w:t>ا حج</w:t>
      </w:r>
      <w:r w:rsidR="0073526D">
        <w:rPr>
          <w:rtl/>
        </w:rPr>
        <w:t>ّ</w:t>
      </w:r>
      <w:r w:rsidRPr="00116D48">
        <w:rPr>
          <w:rtl/>
        </w:rPr>
        <w:t xml:space="preserve"> أحضر الساعي </w:t>
      </w:r>
      <w:r w:rsidRPr="00116D48">
        <w:rPr>
          <w:rStyle w:val="libBold2Char"/>
          <w:rtl/>
        </w:rPr>
        <w:t>وقال للساعي</w:t>
      </w:r>
      <w:r w:rsidR="00877916">
        <w:rPr>
          <w:rStyle w:val="libBold2Char"/>
          <w:rtl/>
        </w:rPr>
        <w:t>:</w:t>
      </w:r>
      <w:r w:rsidRPr="00116D48">
        <w:rPr>
          <w:rtl/>
        </w:rPr>
        <w:t xml:space="preserve"> أتحلف</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نعم</w:t>
      </w:r>
      <w:r w:rsidR="00877916">
        <w:rPr>
          <w:rtl/>
        </w:rPr>
        <w:t>،</w:t>
      </w:r>
      <w:r w:rsidRPr="00116D48">
        <w:rPr>
          <w:rtl/>
        </w:rPr>
        <w:t xml:space="preserve"> فحلف</w:t>
      </w:r>
      <w:r w:rsidR="00877916">
        <w:rPr>
          <w:rtl/>
        </w:rPr>
        <w:t>.</w:t>
      </w:r>
    </w:p>
    <w:p w:rsidR="00E36B40" w:rsidRDefault="00C670F7" w:rsidP="00116D48">
      <w:pPr>
        <w:pStyle w:val="libNormal"/>
        <w:rPr>
          <w:rtl/>
        </w:rPr>
      </w:pPr>
      <w:r w:rsidRPr="00116D48">
        <w:rPr>
          <w:rStyle w:val="libBold2Char"/>
          <w:rtl/>
        </w:rPr>
        <w:t>فقال جعفر للمنصور</w:t>
      </w:r>
      <w:r w:rsidR="00877916">
        <w:rPr>
          <w:rStyle w:val="libBold2Char"/>
          <w:rtl/>
        </w:rPr>
        <w:t>:</w:t>
      </w:r>
      <w:r w:rsidRPr="00116D48">
        <w:rPr>
          <w:rtl/>
        </w:rPr>
        <w:t xml:space="preserve"> حل</w:t>
      </w:r>
      <w:r w:rsidR="0073526D">
        <w:rPr>
          <w:rtl/>
        </w:rPr>
        <w:t>ّ</w:t>
      </w:r>
      <w:r w:rsidRPr="00116D48">
        <w:rPr>
          <w:rtl/>
        </w:rPr>
        <w:t>فهُ بما أراه</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Style w:val="libBold2Char"/>
          <w:rtl/>
        </w:rPr>
        <w:t xml:space="preserve"> </w:t>
      </w:r>
      <w:r w:rsidRPr="00116D48">
        <w:rPr>
          <w:rtl/>
        </w:rPr>
        <w:t>حل</w:t>
      </w:r>
      <w:r w:rsidR="0073526D">
        <w:rPr>
          <w:rtl/>
        </w:rPr>
        <w:t>ّ</w:t>
      </w:r>
      <w:r w:rsidRPr="00116D48">
        <w:rPr>
          <w:rtl/>
        </w:rPr>
        <w:t>ِفه</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قل برئتُ مِن حول الله وقو</w:t>
      </w:r>
      <w:r w:rsidR="0073526D">
        <w:rPr>
          <w:rtl/>
        </w:rPr>
        <w:t>ّ</w:t>
      </w:r>
      <w:r w:rsidRPr="00116D48">
        <w:rPr>
          <w:rtl/>
        </w:rPr>
        <w:t>ته والْتَجَأْتُ إلى حولي وقو</w:t>
      </w:r>
      <w:r w:rsidR="0073526D">
        <w:rPr>
          <w:rtl/>
        </w:rPr>
        <w:t>ّ</w:t>
      </w:r>
      <w:r w:rsidRPr="00116D48">
        <w:rPr>
          <w:rtl/>
        </w:rPr>
        <w:t>تي</w:t>
      </w:r>
      <w:r w:rsidR="00877916">
        <w:rPr>
          <w:rtl/>
        </w:rPr>
        <w:t>،</w:t>
      </w:r>
      <w:r w:rsidRPr="00116D48">
        <w:rPr>
          <w:rtl/>
        </w:rPr>
        <w:t xml:space="preserve"> لقد فعل جعفر كذا وكذا</w:t>
      </w:r>
      <w:r w:rsidR="00877916">
        <w:rPr>
          <w:rtl/>
        </w:rPr>
        <w:t>،</w:t>
      </w:r>
      <w:r w:rsidRPr="00116D48">
        <w:rPr>
          <w:rtl/>
        </w:rPr>
        <w:t xml:space="preserve"> فامتنع الرجل</w:t>
      </w:r>
      <w:r w:rsidR="00877916">
        <w:rPr>
          <w:rtl/>
        </w:rPr>
        <w:t>،</w:t>
      </w:r>
      <w:r w:rsidRPr="00116D48">
        <w:rPr>
          <w:rtl/>
        </w:rPr>
        <w:t xml:space="preserve"> ثم</w:t>
      </w:r>
      <w:r w:rsidR="0073526D">
        <w:rPr>
          <w:rtl/>
        </w:rPr>
        <w:t>ّ</w:t>
      </w:r>
      <w:r w:rsidRPr="00116D48">
        <w:rPr>
          <w:rtl/>
        </w:rPr>
        <w:t xml:space="preserve"> حلف</w:t>
      </w:r>
      <w:r w:rsidR="00877916">
        <w:rPr>
          <w:rtl/>
        </w:rPr>
        <w:t>،</w:t>
      </w:r>
      <w:r w:rsidRPr="00116D48">
        <w:rPr>
          <w:rtl/>
        </w:rPr>
        <w:t xml:space="preserve"> فَمَا تم</w:t>
      </w:r>
      <w:r w:rsidR="0073526D">
        <w:rPr>
          <w:rtl/>
        </w:rPr>
        <w:t>ّ</w:t>
      </w:r>
      <w:r w:rsidRPr="00116D48">
        <w:rPr>
          <w:rtl/>
        </w:rPr>
        <w:t xml:space="preserve"> حت</w:t>
      </w:r>
      <w:r w:rsidR="0073526D">
        <w:rPr>
          <w:rtl/>
        </w:rPr>
        <w:t>ّ</w:t>
      </w:r>
      <w:r w:rsidRPr="00116D48">
        <w:rPr>
          <w:rtl/>
        </w:rPr>
        <w:t>ى مات مكانه</w:t>
      </w:r>
      <w:r w:rsidR="00877916">
        <w:rPr>
          <w:rtl/>
        </w:rPr>
        <w:t>.</w:t>
      </w:r>
    </w:p>
    <w:p w:rsidR="00E36B40" w:rsidRDefault="00C670F7" w:rsidP="00116D48">
      <w:pPr>
        <w:pStyle w:val="libNormal"/>
        <w:rPr>
          <w:rtl/>
        </w:rPr>
      </w:pPr>
      <w:r w:rsidRPr="00116D48">
        <w:rPr>
          <w:rStyle w:val="libBold2Char"/>
          <w:rtl/>
        </w:rPr>
        <w:t>ومنها</w:t>
      </w:r>
      <w:r w:rsidR="00877916">
        <w:rPr>
          <w:rStyle w:val="libBold2Char"/>
          <w:rtl/>
        </w:rPr>
        <w:t>:</w:t>
      </w:r>
      <w:r w:rsidRPr="00116D48">
        <w:rPr>
          <w:rtl/>
        </w:rPr>
        <w:t xml:space="preserve"> أن</w:t>
      </w:r>
      <w:r w:rsidR="0073526D">
        <w:rPr>
          <w:rtl/>
        </w:rPr>
        <w:t>ّ</w:t>
      </w:r>
      <w:r w:rsidRPr="00116D48">
        <w:rPr>
          <w:rtl/>
        </w:rPr>
        <w:t xml:space="preserve"> بعض الطغاة قتل مولاه فلم يزل ليلته يصل</w:t>
      </w:r>
      <w:r w:rsidR="0073526D">
        <w:rPr>
          <w:rtl/>
        </w:rPr>
        <w:t>ّ</w:t>
      </w:r>
      <w:r w:rsidRPr="00116D48">
        <w:rPr>
          <w:rtl/>
        </w:rPr>
        <w:t>ي ثم</w:t>
      </w:r>
      <w:r w:rsidR="0073526D">
        <w:rPr>
          <w:rtl/>
        </w:rPr>
        <w:t>ّ</w:t>
      </w:r>
      <w:r w:rsidRPr="00116D48">
        <w:rPr>
          <w:rtl/>
        </w:rPr>
        <w:t xml:space="preserve"> دعا عليه عند السحر فسُمِعَت الضج</w:t>
      </w:r>
      <w:r w:rsidR="0073526D">
        <w:rPr>
          <w:rtl/>
        </w:rPr>
        <w:t>ّ</w:t>
      </w:r>
      <w:r w:rsidRPr="00116D48">
        <w:rPr>
          <w:rtl/>
        </w:rPr>
        <w:t>ة بموته</w:t>
      </w:r>
      <w:r w:rsidR="00877916">
        <w:rPr>
          <w:rtl/>
        </w:rPr>
        <w:t>.</w:t>
      </w:r>
    </w:p>
    <w:p w:rsidR="00E36B40" w:rsidRDefault="00C670F7" w:rsidP="00116D48">
      <w:pPr>
        <w:pStyle w:val="libNormal"/>
        <w:rPr>
          <w:rtl/>
        </w:rPr>
      </w:pPr>
      <w:r w:rsidRPr="00116D48">
        <w:rPr>
          <w:rStyle w:val="libBold2Char"/>
          <w:rtl/>
        </w:rPr>
        <w:t>ومنها</w:t>
      </w:r>
      <w:r w:rsidR="00877916">
        <w:rPr>
          <w:rStyle w:val="libBold2Char"/>
          <w:rtl/>
        </w:rPr>
        <w:t>:</w:t>
      </w:r>
      <w:r w:rsidRPr="00116D48">
        <w:rPr>
          <w:rtl/>
        </w:rPr>
        <w:t xml:space="preserve"> أن</w:t>
      </w:r>
      <w:r w:rsidR="0073526D">
        <w:rPr>
          <w:rtl/>
        </w:rPr>
        <w:t>ّ</w:t>
      </w:r>
      <w:r w:rsidRPr="00116D48">
        <w:rPr>
          <w:rtl/>
        </w:rPr>
        <w:t>ه لم</w:t>
      </w:r>
      <w:r w:rsidR="0073526D">
        <w:rPr>
          <w:rtl/>
        </w:rPr>
        <w:t>ّ</w:t>
      </w:r>
      <w:r w:rsidRPr="00116D48">
        <w:rPr>
          <w:rtl/>
        </w:rPr>
        <w:t>ا بلغه قول الحكم بن عب</w:t>
      </w:r>
      <w:r w:rsidR="0073526D">
        <w:rPr>
          <w:rtl/>
        </w:rPr>
        <w:t>ّ</w:t>
      </w:r>
      <w:r w:rsidRPr="00116D48">
        <w:rPr>
          <w:rtl/>
        </w:rPr>
        <w:t>اس الكلبي في عم</w:t>
      </w:r>
      <w:r w:rsidR="0073526D">
        <w:rPr>
          <w:rtl/>
        </w:rPr>
        <w:t>ّ</w:t>
      </w:r>
      <w:r w:rsidRPr="00116D48">
        <w:rPr>
          <w:rtl/>
        </w:rPr>
        <w:t>ه زيد</w:t>
      </w:r>
      <w:r w:rsidR="00877916">
        <w:rPr>
          <w:rtl/>
        </w:rPr>
        <w:t>:</w:t>
      </w:r>
    </w:p>
    <w:tbl>
      <w:tblPr>
        <w:tblStyle w:val="TableGrid"/>
        <w:bidiVisual/>
        <w:tblW w:w="4562" w:type="pct"/>
        <w:tblInd w:w="384" w:type="dxa"/>
        <w:tblLook w:val="04A0"/>
      </w:tblPr>
      <w:tblGrid>
        <w:gridCol w:w="3536"/>
        <w:gridCol w:w="272"/>
        <w:gridCol w:w="3502"/>
      </w:tblGrid>
      <w:tr w:rsidR="001C4EA6" w:rsidTr="00F81C94">
        <w:trPr>
          <w:trHeight w:val="350"/>
        </w:trPr>
        <w:tc>
          <w:tcPr>
            <w:tcW w:w="3536" w:type="dxa"/>
          </w:tcPr>
          <w:p w:rsidR="001C4EA6" w:rsidRDefault="001C4EA6" w:rsidP="00F81C94">
            <w:pPr>
              <w:pStyle w:val="libPoem"/>
            </w:pPr>
            <w:r w:rsidRPr="00A25101">
              <w:rPr>
                <w:rtl/>
              </w:rPr>
              <w:t>صَلَبْنَا لَكُمْ زَيْدَاً عَلَى جِذْعِ نَخْلَةٍ</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وَلَمْ نَرَ مَهْدِي</w:t>
            </w:r>
            <w:r w:rsidR="0073526D">
              <w:rPr>
                <w:rtl/>
              </w:rPr>
              <w:t>ّ</w:t>
            </w:r>
            <w:r w:rsidRPr="00A25101">
              <w:rPr>
                <w:rtl/>
              </w:rPr>
              <w:t>َاً عَلَى الجِذْعِ يُصْلَبُ</w:t>
            </w:r>
            <w:r w:rsidRPr="00725071">
              <w:rPr>
                <w:rStyle w:val="libPoemTiniChar0"/>
                <w:rtl/>
              </w:rPr>
              <w:br/>
              <w:t> </w:t>
            </w:r>
          </w:p>
        </w:tc>
      </w:tr>
    </w:tbl>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الل</w:t>
      </w:r>
      <w:r w:rsidR="0073526D">
        <w:rPr>
          <w:rtl/>
        </w:rPr>
        <w:t>ّ</w:t>
      </w:r>
      <w:r w:rsidRPr="00116D48">
        <w:rPr>
          <w:rtl/>
        </w:rPr>
        <w:t>هم سل</w:t>
      </w:r>
      <w:r w:rsidR="0073526D">
        <w:rPr>
          <w:rtl/>
        </w:rPr>
        <w:t>ّ</w:t>
      </w:r>
      <w:r w:rsidRPr="00116D48">
        <w:rPr>
          <w:rtl/>
        </w:rPr>
        <w:t>ط عليه كلباً من كلابك</w:t>
      </w:r>
      <w:r w:rsidR="00877916">
        <w:rPr>
          <w:rtl/>
        </w:rPr>
        <w:t>،</w:t>
      </w:r>
      <w:r w:rsidRPr="00116D48">
        <w:rPr>
          <w:rtl/>
        </w:rPr>
        <w:t xml:space="preserve"> فافترسه الأسد</w:t>
      </w:r>
      <w:r w:rsidR="00877916">
        <w:rPr>
          <w:rtl/>
        </w:rPr>
        <w:t>.</w:t>
      </w:r>
      <w:r w:rsidRPr="00116D48">
        <w:rPr>
          <w:rtl/>
        </w:rPr>
        <w:t xml:space="preserve">.. ) </w:t>
      </w:r>
      <w:r w:rsidRPr="00116D48">
        <w:rPr>
          <w:rStyle w:val="libFootnotenumChar"/>
          <w:rtl/>
        </w:rPr>
        <w:t>(2)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أخبار الدول وآثار الأول</w:t>
      </w:r>
      <w:r w:rsidR="00877916">
        <w:rPr>
          <w:rtl/>
        </w:rPr>
        <w:t>:</w:t>
      </w:r>
      <w:r w:rsidRPr="00A25101">
        <w:rPr>
          <w:rtl/>
        </w:rPr>
        <w:t xml:space="preserve"> 1 / 334</w:t>
      </w:r>
      <w:r w:rsidR="001C651C">
        <w:rPr>
          <w:rtl/>
        </w:rPr>
        <w:t xml:space="preserve"> - </w:t>
      </w:r>
      <w:r w:rsidRPr="00A25101">
        <w:rPr>
          <w:rtl/>
        </w:rPr>
        <w:t>336</w:t>
      </w:r>
      <w:r w:rsidR="00877916">
        <w:rPr>
          <w:rtl/>
        </w:rPr>
        <w:t>،</w:t>
      </w:r>
      <w:r w:rsidRPr="00A25101">
        <w:rPr>
          <w:rtl/>
        </w:rPr>
        <w:t xml:space="preserve"> عالم الكتب</w:t>
      </w:r>
      <w:r w:rsidR="00877916">
        <w:rPr>
          <w:rtl/>
        </w:rPr>
        <w:t>،</w:t>
      </w:r>
      <w:r w:rsidRPr="00A25101">
        <w:rPr>
          <w:rtl/>
        </w:rPr>
        <w:t xml:space="preserve"> وقد أثبتنا الأقواس كما هي في النسخة التي اعتمدنا عليها</w:t>
      </w:r>
      <w:r w:rsidR="00877916">
        <w:rPr>
          <w:rtl/>
        </w:rPr>
        <w:t>،</w:t>
      </w:r>
      <w:r w:rsidRPr="00A25101">
        <w:rPr>
          <w:rtl/>
        </w:rPr>
        <w:t xml:space="preserve"> أمانةً للنقل</w:t>
      </w:r>
      <w:r w:rsidR="00877916">
        <w:rPr>
          <w:rtl/>
        </w:rPr>
        <w:t>.</w:t>
      </w:r>
    </w:p>
    <w:p w:rsidR="00E36B40" w:rsidRPr="001C651C" w:rsidRDefault="00C670F7" w:rsidP="001C651C">
      <w:pPr>
        <w:pStyle w:val="libFootnote0"/>
        <w:rPr>
          <w:rtl/>
        </w:rPr>
      </w:pPr>
      <w:r w:rsidRPr="00A25101">
        <w:rPr>
          <w:rtl/>
        </w:rPr>
        <w:t>(2) الكواكب الدري</w:t>
      </w:r>
      <w:r w:rsidR="0073526D">
        <w:rPr>
          <w:rtl/>
        </w:rPr>
        <w:t>ّ</w:t>
      </w:r>
      <w:r w:rsidRPr="00A25101">
        <w:rPr>
          <w:rtl/>
        </w:rPr>
        <w:t>ة</w:t>
      </w:r>
      <w:r w:rsidR="00877916">
        <w:rPr>
          <w:rtl/>
        </w:rPr>
        <w:t>:</w:t>
      </w:r>
      <w:r w:rsidRPr="00A25101">
        <w:rPr>
          <w:rtl/>
        </w:rPr>
        <w:t xml:space="preserve"> 94</w:t>
      </w:r>
      <w:r w:rsidR="00877916">
        <w:rPr>
          <w:rtl/>
        </w:rPr>
        <w:t>،</w:t>
      </w:r>
      <w:r w:rsidRPr="00A25101">
        <w:rPr>
          <w:rtl/>
        </w:rPr>
        <w:t xml:space="preserve"> وورسة تجليد الأنوار</w:t>
      </w:r>
      <w:r w:rsidR="00877916">
        <w:rPr>
          <w:rtl/>
        </w:rPr>
        <w:t>،</w:t>
      </w:r>
      <w:r w:rsidRPr="00A25101">
        <w:rPr>
          <w:rtl/>
        </w:rPr>
        <w:t xml:space="preserve"> مصر</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39</w:t>
      </w:r>
      <w:r w:rsidR="001C651C">
        <w:rPr>
          <w:rtl/>
        </w:rPr>
        <w:t xml:space="preserve"> - </w:t>
      </w:r>
      <w:r w:rsidRPr="00A25101">
        <w:rPr>
          <w:rtl/>
        </w:rPr>
        <w:t>أحمد بن شهاب الدين الخفاجي (ت</w:t>
      </w:r>
      <w:r w:rsidR="00877916">
        <w:rPr>
          <w:rtl/>
        </w:rPr>
        <w:t>:</w:t>
      </w:r>
      <w:r w:rsidRPr="00A25101">
        <w:rPr>
          <w:rtl/>
        </w:rPr>
        <w:t xml:space="preserve"> 1069 هـ)</w:t>
      </w:r>
      <w:r w:rsidR="00877916">
        <w:rPr>
          <w:rtl/>
        </w:rPr>
        <w:t>:</w:t>
      </w:r>
    </w:p>
    <w:p w:rsidR="00E36B40" w:rsidRDefault="00C670F7" w:rsidP="00116D48">
      <w:pPr>
        <w:pStyle w:val="libNormal"/>
        <w:rPr>
          <w:rtl/>
        </w:rPr>
      </w:pPr>
      <w:r w:rsidRPr="00116D48">
        <w:rPr>
          <w:rStyle w:val="libBold2Char"/>
          <w:rtl/>
        </w:rPr>
        <w:t>قال عن الإمام الصادق ( عليه السلام )</w:t>
      </w:r>
      <w:r w:rsidR="00877916">
        <w:rPr>
          <w:rStyle w:val="libBold2Char"/>
          <w:rtl/>
        </w:rPr>
        <w:t>:</w:t>
      </w:r>
      <w:r w:rsidRPr="00116D48">
        <w:rPr>
          <w:rtl/>
        </w:rPr>
        <w:t xml:space="preserve"> ( جعفر الصادق</w:t>
      </w:r>
      <w:r w:rsidR="00877916">
        <w:rPr>
          <w:rtl/>
        </w:rPr>
        <w:t>،</w:t>
      </w:r>
      <w:r w:rsidRPr="00116D48">
        <w:rPr>
          <w:rtl/>
        </w:rPr>
        <w:t xml:space="preserve"> أبو عبد الله بن محم</w:t>
      </w:r>
      <w:r w:rsidR="0073526D">
        <w:rPr>
          <w:rtl/>
        </w:rPr>
        <w:t>ّ</w:t>
      </w:r>
      <w:r w:rsidRPr="00116D48">
        <w:rPr>
          <w:rtl/>
        </w:rPr>
        <w:t>د بن علي بن الحسين بن علي بن أبي طالب</w:t>
      </w:r>
      <w:r w:rsidR="00877916">
        <w:rPr>
          <w:rtl/>
        </w:rPr>
        <w:t>،</w:t>
      </w:r>
      <w:r w:rsidRPr="00116D48">
        <w:rPr>
          <w:rtl/>
        </w:rPr>
        <w:t xml:space="preserve"> روى عنه كثيرون</w:t>
      </w:r>
      <w:r w:rsidR="00877916">
        <w:rPr>
          <w:rtl/>
        </w:rPr>
        <w:t>،</w:t>
      </w:r>
      <w:r w:rsidRPr="00116D48">
        <w:rPr>
          <w:rtl/>
        </w:rPr>
        <w:t xml:space="preserve"> كمالك والسفيانان وابن جريح وابن إسحاق</w:t>
      </w:r>
      <w:r w:rsidR="00877916">
        <w:rPr>
          <w:rtl/>
        </w:rPr>
        <w:t>،</w:t>
      </w:r>
      <w:r w:rsidRPr="00116D48">
        <w:rPr>
          <w:rtl/>
        </w:rPr>
        <w:t xml:space="preserve"> واتفقوا على إمامته وجلالته وسيادته</w:t>
      </w:r>
      <w:r w:rsidR="00877916">
        <w:rPr>
          <w:rtl/>
        </w:rPr>
        <w:t>،</w:t>
      </w:r>
      <w:r w:rsidRPr="00116D48">
        <w:rPr>
          <w:rtl/>
        </w:rPr>
        <w:t xml:space="preserve"> وُلِدَ سنة</w:t>
      </w:r>
      <w:r w:rsidR="00877916">
        <w:rPr>
          <w:rtl/>
        </w:rPr>
        <w:t>:</w:t>
      </w:r>
      <w:r w:rsidRPr="00116D48">
        <w:rPr>
          <w:rtl/>
        </w:rPr>
        <w:t xml:space="preserve"> 80 هـ</w:t>
      </w:r>
      <w:r w:rsidR="00877916">
        <w:rPr>
          <w:rtl/>
        </w:rPr>
        <w:t>،</w:t>
      </w:r>
      <w:r w:rsidRPr="00116D48">
        <w:rPr>
          <w:rtl/>
        </w:rPr>
        <w:t xml:space="preserve"> وتُوف</w:t>
      </w:r>
      <w:r w:rsidR="0073526D">
        <w:rPr>
          <w:rtl/>
        </w:rPr>
        <w:t>ّ</w:t>
      </w:r>
      <w:r w:rsidRPr="00116D48">
        <w:rPr>
          <w:rtl/>
        </w:rPr>
        <w:t>ي سنة</w:t>
      </w:r>
      <w:r w:rsidR="00877916">
        <w:rPr>
          <w:rtl/>
        </w:rPr>
        <w:t>:</w:t>
      </w:r>
      <w:r w:rsidRPr="00116D48">
        <w:rPr>
          <w:rtl/>
        </w:rPr>
        <w:t xml:space="preserve"> 148 هـ قيل مسموماً</w:t>
      </w:r>
      <w:r w:rsidR="00877916">
        <w:rPr>
          <w:rtl/>
        </w:rPr>
        <w:t>،</w:t>
      </w:r>
      <w:r w:rsidRPr="00116D48">
        <w:rPr>
          <w:rtl/>
        </w:rPr>
        <w:t xml:space="preserve"> وث</w:t>
      </w:r>
      <w:r w:rsidR="0073526D">
        <w:rPr>
          <w:rtl/>
        </w:rPr>
        <w:t>ّ</w:t>
      </w:r>
      <w:r w:rsidRPr="00116D48">
        <w:rPr>
          <w:rtl/>
        </w:rPr>
        <w:t>قه في روايته</w:t>
      </w:r>
      <w:r w:rsidR="00877916">
        <w:rPr>
          <w:rtl/>
        </w:rPr>
        <w:t>:</w:t>
      </w:r>
      <w:r w:rsidRPr="00116D48">
        <w:rPr>
          <w:rtl/>
        </w:rPr>
        <w:t xml:space="preserve"> الشافعي</w:t>
      </w:r>
      <w:r w:rsidR="00877916">
        <w:rPr>
          <w:rtl/>
        </w:rPr>
        <w:t>،</w:t>
      </w:r>
      <w:r w:rsidRPr="00116D48">
        <w:rPr>
          <w:rtl/>
        </w:rPr>
        <w:t xml:space="preserve"> وابن معين</w:t>
      </w:r>
      <w:r w:rsidR="00877916">
        <w:rPr>
          <w:rtl/>
        </w:rPr>
        <w:t>،</w:t>
      </w:r>
      <w:r w:rsidRPr="00116D48">
        <w:rPr>
          <w:rtl/>
        </w:rPr>
        <w:t xml:space="preserve"> وأبو حاتم</w:t>
      </w:r>
      <w:r w:rsidR="00877916">
        <w:rPr>
          <w:rtl/>
        </w:rPr>
        <w:t>،</w:t>
      </w:r>
      <w:r w:rsidRPr="00116D48">
        <w:rPr>
          <w:rtl/>
        </w:rPr>
        <w:t xml:space="preserve"> والذهبي</w:t>
      </w:r>
      <w:r w:rsidR="00877916">
        <w:rPr>
          <w:rtl/>
        </w:rPr>
        <w:t>،</w:t>
      </w:r>
      <w:r w:rsidRPr="00116D48">
        <w:rPr>
          <w:rtl/>
        </w:rPr>
        <w:t xml:space="preserve"> وهو مِن فضلاء أهل البيت وعلمائهم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40</w:t>
      </w:r>
      <w:r w:rsidR="001C651C">
        <w:rPr>
          <w:rtl/>
        </w:rPr>
        <w:t xml:space="preserve"> - </w:t>
      </w:r>
      <w:r w:rsidRPr="00A25101">
        <w:rPr>
          <w:rtl/>
        </w:rPr>
        <w:t>الشيخ مؤمن بن حسن الشبلنجي (ت</w:t>
      </w:r>
      <w:r w:rsidR="00877916">
        <w:rPr>
          <w:rtl/>
        </w:rPr>
        <w:t>:</w:t>
      </w:r>
      <w:r w:rsidRPr="00A25101">
        <w:rPr>
          <w:rtl/>
        </w:rPr>
        <w:t xml:space="preserve"> بعد 1083 هـ)</w:t>
      </w:r>
      <w:r w:rsidR="00877916">
        <w:rPr>
          <w:rtl/>
        </w:rPr>
        <w:t>:</w:t>
      </w:r>
    </w:p>
    <w:p w:rsidR="00E36B40" w:rsidRDefault="00C670F7" w:rsidP="00116D48">
      <w:pPr>
        <w:pStyle w:val="libNormal"/>
        <w:rPr>
          <w:rtl/>
        </w:rPr>
      </w:pPr>
      <w:r w:rsidRPr="00116D48">
        <w:rPr>
          <w:rStyle w:val="libBold2Char"/>
          <w:rtl/>
        </w:rPr>
        <w:t>قال في كتابه ( نور الأبصار ) تحت عنوان</w:t>
      </w:r>
      <w:r w:rsidR="00877916">
        <w:rPr>
          <w:rStyle w:val="libBold2Char"/>
          <w:rtl/>
        </w:rPr>
        <w:t>:</w:t>
      </w:r>
      <w:r w:rsidRPr="00116D48">
        <w:rPr>
          <w:rtl/>
        </w:rPr>
        <w:t xml:space="preserve"> فصل في ذكر مناقب سي</w:t>
      </w:r>
      <w:r w:rsidR="0073526D">
        <w:rPr>
          <w:rtl/>
        </w:rPr>
        <w:t>ّ</w:t>
      </w:r>
      <w:r w:rsidRPr="00116D48">
        <w:rPr>
          <w:rtl/>
        </w:rPr>
        <w:t>دنا جعفر الصادق بن محم</w:t>
      </w:r>
      <w:r w:rsidR="0073526D">
        <w:rPr>
          <w:rtl/>
        </w:rPr>
        <w:t>ّ</w:t>
      </w:r>
      <w:r w:rsidRPr="00116D48">
        <w:rPr>
          <w:rtl/>
        </w:rPr>
        <w:t>د الباقر بن علي زين العابدين بن الحسين بن علي بن أبي طالب رضي الله عنهم</w:t>
      </w:r>
      <w:r w:rsidR="00877916">
        <w:rPr>
          <w:rtl/>
        </w:rPr>
        <w:t>:</w:t>
      </w:r>
      <w:r w:rsidRPr="00116D48">
        <w:rPr>
          <w:rtl/>
        </w:rPr>
        <w:t xml:space="preserve"> (</w:t>
      </w:r>
      <w:r w:rsidR="00877916">
        <w:rPr>
          <w:rtl/>
        </w:rPr>
        <w:t>.</w:t>
      </w:r>
      <w:r w:rsidRPr="00116D48">
        <w:rPr>
          <w:rtl/>
        </w:rPr>
        <w:t>.. ومناقبه كثيرة تكاد تفوت عد</w:t>
      </w:r>
      <w:r w:rsidR="0073526D">
        <w:rPr>
          <w:rtl/>
        </w:rPr>
        <w:t>ّ</w:t>
      </w:r>
      <w:r w:rsidRPr="00116D48">
        <w:rPr>
          <w:rtl/>
        </w:rPr>
        <w:t xml:space="preserve"> الحاسب</w:t>
      </w:r>
      <w:r w:rsidR="00877916">
        <w:rPr>
          <w:rtl/>
        </w:rPr>
        <w:t>،</w:t>
      </w:r>
      <w:r w:rsidRPr="00116D48">
        <w:rPr>
          <w:rtl/>
        </w:rPr>
        <w:t xml:space="preserve"> ويُحار في أنواعها فَهْم اليَقِظ الكاتب</w:t>
      </w:r>
      <w:r w:rsidR="00877916">
        <w:rPr>
          <w:rtl/>
        </w:rPr>
        <w:t>،</w:t>
      </w:r>
      <w:r w:rsidRPr="00116D48">
        <w:rPr>
          <w:rtl/>
        </w:rPr>
        <w:t xml:space="preserve"> روى عنه جماعة من أعيان الأئم</w:t>
      </w:r>
      <w:r w:rsidR="0073526D">
        <w:rPr>
          <w:rtl/>
        </w:rPr>
        <w:t>ّ</w:t>
      </w:r>
      <w:r w:rsidRPr="00116D48">
        <w:rPr>
          <w:rtl/>
        </w:rPr>
        <w:t>ة وأعلامهم كيحيى بن سعيد</w:t>
      </w:r>
      <w:r w:rsidR="00877916">
        <w:rPr>
          <w:rtl/>
        </w:rPr>
        <w:t>،</w:t>
      </w:r>
      <w:r w:rsidRPr="00116D48">
        <w:rPr>
          <w:rtl/>
        </w:rPr>
        <w:t xml:space="preserve"> ومالك بن أنس</w:t>
      </w:r>
      <w:r w:rsidR="00877916">
        <w:rPr>
          <w:rtl/>
        </w:rPr>
        <w:t>،</w:t>
      </w:r>
      <w:r w:rsidRPr="00116D48">
        <w:rPr>
          <w:rtl/>
        </w:rPr>
        <w:t xml:space="preserve"> والثوري</w:t>
      </w:r>
      <w:r w:rsidR="00877916">
        <w:rPr>
          <w:rtl/>
        </w:rPr>
        <w:t>،</w:t>
      </w:r>
      <w:r w:rsidRPr="00116D48">
        <w:rPr>
          <w:rtl/>
        </w:rPr>
        <w:t xml:space="preserve"> وابن عيينة</w:t>
      </w:r>
      <w:r w:rsidR="00877916">
        <w:rPr>
          <w:rtl/>
        </w:rPr>
        <w:t>،</w:t>
      </w:r>
      <w:r w:rsidRPr="00116D48">
        <w:rPr>
          <w:rtl/>
        </w:rPr>
        <w:t xml:space="preserve"> وأبي حنيفة</w:t>
      </w:r>
      <w:r w:rsidR="00877916">
        <w:rPr>
          <w:rtl/>
        </w:rPr>
        <w:t>،</w:t>
      </w:r>
      <w:r w:rsidRPr="00116D48">
        <w:rPr>
          <w:rtl/>
        </w:rPr>
        <w:t xml:space="preserve"> وأي</w:t>
      </w:r>
      <w:r w:rsidR="0073526D">
        <w:rPr>
          <w:rtl/>
        </w:rPr>
        <w:t>ّ</w:t>
      </w:r>
      <w:r w:rsidRPr="00116D48">
        <w:rPr>
          <w:rtl/>
        </w:rPr>
        <w:t>وب السختياني</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Style w:val="libBold2Char"/>
          <w:rtl/>
        </w:rPr>
        <w:t>قال أبو حاتم جعفر</w:t>
      </w:r>
      <w:r w:rsidR="00877916">
        <w:rPr>
          <w:rStyle w:val="libBold2Char"/>
          <w:rtl/>
        </w:rPr>
        <w:t>:</w:t>
      </w:r>
      <w:r w:rsidRPr="00116D48">
        <w:rPr>
          <w:rtl/>
        </w:rPr>
        <w:t xml:space="preserve"> الصادق ثقة لا يُسأل عن مثله</w:t>
      </w:r>
      <w:r w:rsidR="00877916">
        <w:rPr>
          <w:rtl/>
        </w:rPr>
        <w:t>.</w:t>
      </w:r>
      <w:r w:rsidRPr="00116D48">
        <w:rPr>
          <w:rtl/>
        </w:rPr>
        <w:t>..</w:t>
      </w:r>
      <w:r w:rsidR="00877916">
        <w:rPr>
          <w:rtl/>
        </w:rPr>
        <w:t xml:space="preserve"> </w:t>
      </w:r>
      <w:r w:rsidRPr="00116D48">
        <w:rPr>
          <w:rtl/>
        </w:rPr>
        <w:t>وفي حياة الحيوان الكبرى</w:t>
      </w:r>
      <w:r w:rsidR="00877916">
        <w:rPr>
          <w:rtl/>
        </w:rPr>
        <w:t>،</w:t>
      </w:r>
      <w:r w:rsidRPr="00116D48">
        <w:rPr>
          <w:rtl/>
        </w:rPr>
        <w:t xml:space="preserve"> فائدة</w:t>
      </w:r>
      <w:r w:rsidR="00877916">
        <w:rPr>
          <w:rtl/>
        </w:rPr>
        <w:t>،</w:t>
      </w:r>
      <w:r w:rsidRPr="00116D48">
        <w:rPr>
          <w:rtl/>
        </w:rPr>
        <w:t xml:space="preserve"> قال ابن قتيبة في كتاب أدب الكاتب وكتاب الجفر كتبه الإمام جعفر الصادق بن محم</w:t>
      </w:r>
      <w:r w:rsidR="0073526D">
        <w:rPr>
          <w:rtl/>
        </w:rPr>
        <w:t>ّ</w:t>
      </w:r>
      <w:r w:rsidRPr="00116D48">
        <w:rPr>
          <w:rtl/>
        </w:rPr>
        <w:t>د الباقر رضي الله عنهما فيه كل</w:t>
      </w:r>
      <w:r w:rsidR="0073526D">
        <w:rPr>
          <w:rtl/>
        </w:rPr>
        <w:t>ّ</w:t>
      </w:r>
      <w:r w:rsidRPr="00116D48">
        <w:rPr>
          <w:rtl/>
        </w:rPr>
        <w:t xml:space="preserve"> ما يحتاجون علمه إلى يوم القيامة</w:t>
      </w:r>
      <w:r w:rsidR="00877916">
        <w:rPr>
          <w:rtl/>
        </w:rPr>
        <w:t>،</w:t>
      </w:r>
      <w:r w:rsidRPr="00116D48">
        <w:rPr>
          <w:rtl/>
        </w:rPr>
        <w:t xml:space="preserve"> وإلى هذا الجفر أشار أبو العلاء المعر</w:t>
      </w:r>
      <w:r w:rsidR="0073526D">
        <w:rPr>
          <w:rtl/>
        </w:rPr>
        <w:t>ّ</w:t>
      </w:r>
      <w:r w:rsidRPr="00116D48">
        <w:rPr>
          <w:rtl/>
        </w:rPr>
        <w:t>ي بقوله</w:t>
      </w:r>
      <w:r w:rsidR="00877916">
        <w:rPr>
          <w:rtl/>
        </w:rPr>
        <w:t>:</w:t>
      </w:r>
    </w:p>
    <w:tbl>
      <w:tblPr>
        <w:tblStyle w:val="TableGrid"/>
        <w:bidiVisual/>
        <w:tblW w:w="4562" w:type="pct"/>
        <w:tblInd w:w="384" w:type="dxa"/>
        <w:tblLook w:val="04A0"/>
      </w:tblPr>
      <w:tblGrid>
        <w:gridCol w:w="3536"/>
        <w:gridCol w:w="272"/>
        <w:gridCol w:w="3502"/>
      </w:tblGrid>
      <w:tr w:rsidR="001C4EA6" w:rsidTr="00F81C94">
        <w:trPr>
          <w:trHeight w:val="350"/>
        </w:trPr>
        <w:tc>
          <w:tcPr>
            <w:tcW w:w="3536" w:type="dxa"/>
          </w:tcPr>
          <w:p w:rsidR="001C4EA6" w:rsidRDefault="001C4EA6" w:rsidP="00F81C94">
            <w:pPr>
              <w:pStyle w:val="libPoem"/>
            </w:pPr>
            <w:r w:rsidRPr="00A25101">
              <w:rPr>
                <w:rtl/>
              </w:rPr>
              <w:t>لَقَد عَجِبُوا لآلِ البَيْتِ لَم</w:t>
            </w:r>
            <w:r w:rsidR="0073526D">
              <w:rPr>
                <w:rtl/>
              </w:rPr>
              <w:t>ّ</w:t>
            </w:r>
            <w:r w:rsidRPr="00A25101">
              <w:rPr>
                <w:rtl/>
              </w:rPr>
              <w:t>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أَتَاهُم عِلْمُهُم فِي جِلْد جَفْرِ</w:t>
            </w:r>
            <w:r w:rsidRPr="00725071">
              <w:rPr>
                <w:rStyle w:val="libPoemTiniChar0"/>
                <w:rtl/>
              </w:rPr>
              <w:br/>
              <w:t> </w:t>
            </w:r>
          </w:p>
        </w:tc>
      </w:tr>
    </w:tbl>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A25101">
        <w:rPr>
          <w:rtl/>
        </w:rPr>
        <w:t>(1) الإمام الصادق والمذاهب الأربعة لأسد حيدر</w:t>
      </w:r>
      <w:r w:rsidR="00877916">
        <w:rPr>
          <w:rtl/>
        </w:rPr>
        <w:t>:</w:t>
      </w:r>
      <w:r w:rsidRPr="00A25101">
        <w:rPr>
          <w:rtl/>
        </w:rPr>
        <w:t xml:space="preserve"> 1 / 59</w:t>
      </w:r>
      <w:r w:rsidR="00877916">
        <w:rPr>
          <w:rtl/>
        </w:rPr>
        <w:t>،</w:t>
      </w:r>
      <w:r w:rsidRPr="00A25101">
        <w:rPr>
          <w:rtl/>
        </w:rPr>
        <w:t xml:space="preserve"> ونقله محم</w:t>
      </w:r>
      <w:r w:rsidR="0073526D">
        <w:rPr>
          <w:rtl/>
        </w:rPr>
        <w:t>ّ</w:t>
      </w:r>
      <w:r w:rsidRPr="00A25101">
        <w:rPr>
          <w:rtl/>
        </w:rPr>
        <w:t>د علي دخيل في ( أئم</w:t>
      </w:r>
      <w:r w:rsidR="0073526D">
        <w:rPr>
          <w:rtl/>
        </w:rPr>
        <w:t>ّ</w:t>
      </w:r>
      <w:r w:rsidRPr="00A25101">
        <w:rPr>
          <w:rtl/>
        </w:rPr>
        <w:t>تنا )</w:t>
      </w:r>
      <w:r w:rsidR="00877916">
        <w:rPr>
          <w:rtl/>
        </w:rPr>
        <w:t>:</w:t>
      </w:r>
      <w:r w:rsidRPr="00A25101">
        <w:rPr>
          <w:rtl/>
        </w:rPr>
        <w:t xml:space="preserve"> 1/485 عن ( شرح الشفا )</w:t>
      </w:r>
      <w:r w:rsidR="00877916">
        <w:rPr>
          <w:rtl/>
        </w:rPr>
        <w:t>:</w:t>
      </w:r>
      <w:r w:rsidRPr="00A25101">
        <w:rPr>
          <w:rtl/>
        </w:rPr>
        <w:t xml:space="preserve"> 1 / 124</w:t>
      </w:r>
      <w:r w:rsidR="00877916">
        <w:rPr>
          <w:rtl/>
        </w:rPr>
        <w:t>.</w:t>
      </w:r>
    </w:p>
    <w:p w:rsidR="00E36B40" w:rsidRDefault="00E36B40" w:rsidP="001C651C">
      <w:pPr>
        <w:pStyle w:val="libFootnote0"/>
        <w:rPr>
          <w:rtl/>
        </w:rPr>
      </w:pPr>
      <w:r>
        <w:br w:type="page"/>
      </w:r>
    </w:p>
    <w:tbl>
      <w:tblPr>
        <w:tblStyle w:val="TableGrid"/>
        <w:bidiVisual/>
        <w:tblW w:w="4562" w:type="pct"/>
        <w:tblInd w:w="384" w:type="dxa"/>
        <w:tblLook w:val="04A0"/>
      </w:tblPr>
      <w:tblGrid>
        <w:gridCol w:w="3536"/>
        <w:gridCol w:w="272"/>
        <w:gridCol w:w="3502"/>
      </w:tblGrid>
      <w:tr w:rsidR="001C4EA6" w:rsidTr="00F81C94">
        <w:trPr>
          <w:trHeight w:val="350"/>
        </w:trPr>
        <w:tc>
          <w:tcPr>
            <w:tcW w:w="3536" w:type="dxa"/>
          </w:tcPr>
          <w:p w:rsidR="001C4EA6" w:rsidRDefault="001C4EA6" w:rsidP="00F81C94">
            <w:pPr>
              <w:pStyle w:val="libPoem"/>
            </w:pPr>
            <w:r w:rsidRPr="00A25101">
              <w:rPr>
                <w:rtl/>
              </w:rPr>
              <w:lastRenderedPageBreak/>
              <w:t>وَمِرْآةُ المُنَج</w:t>
            </w:r>
            <w:r w:rsidR="0073526D">
              <w:rPr>
                <w:rtl/>
              </w:rPr>
              <w:t>ّ</w:t>
            </w:r>
            <w:r w:rsidRPr="00A25101">
              <w:rPr>
                <w:rtl/>
              </w:rPr>
              <w:t>ِمِ وَهِيَ صُغْرَى</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تُرِيْهِ كُل</w:t>
            </w:r>
            <w:r w:rsidR="0073526D">
              <w:rPr>
                <w:rtl/>
              </w:rPr>
              <w:t>ّ</w:t>
            </w:r>
            <w:r w:rsidRPr="00A25101">
              <w:rPr>
                <w:rtl/>
              </w:rPr>
              <w:t>َ عَامِرَةٍ وَقَفْرِ</w:t>
            </w:r>
            <w:r w:rsidRPr="00725071">
              <w:rPr>
                <w:rStyle w:val="libPoemTiniChar0"/>
                <w:rtl/>
              </w:rPr>
              <w:br/>
              <w:t> </w:t>
            </w:r>
          </w:p>
        </w:tc>
      </w:tr>
    </w:tbl>
    <w:p w:rsidR="00E36B40" w:rsidRDefault="00C670F7" w:rsidP="00116D48">
      <w:pPr>
        <w:pStyle w:val="libNormal"/>
        <w:rPr>
          <w:rtl/>
        </w:rPr>
      </w:pPr>
      <w:r w:rsidRPr="00116D48">
        <w:rPr>
          <w:rtl/>
        </w:rPr>
        <w:t>...</w:t>
      </w:r>
      <w:r w:rsidR="00877916">
        <w:rPr>
          <w:rtl/>
        </w:rPr>
        <w:t xml:space="preserve"> </w:t>
      </w:r>
      <w:r w:rsidRPr="00116D48">
        <w:rPr>
          <w:rStyle w:val="libBold2Char"/>
          <w:rtl/>
        </w:rPr>
        <w:t>وفي الفصول المهم</w:t>
      </w:r>
      <w:r w:rsidR="0073526D">
        <w:rPr>
          <w:rStyle w:val="libBold2Char"/>
          <w:rtl/>
        </w:rPr>
        <w:t>ّ</w:t>
      </w:r>
      <w:r w:rsidRPr="00116D48">
        <w:rPr>
          <w:rStyle w:val="libBold2Char"/>
          <w:rtl/>
        </w:rPr>
        <w:t>ة</w:t>
      </w:r>
      <w:r w:rsidR="00877916">
        <w:rPr>
          <w:rStyle w:val="libBold2Char"/>
          <w:rtl/>
        </w:rPr>
        <w:t>:</w:t>
      </w:r>
      <w:r w:rsidRPr="00116D48">
        <w:rPr>
          <w:rtl/>
        </w:rPr>
        <w:t xml:space="preserve"> نقل بعض أهل العلم أن</w:t>
      </w:r>
      <w:r w:rsidR="0073526D">
        <w:rPr>
          <w:rtl/>
        </w:rPr>
        <w:t>ّ</w:t>
      </w:r>
      <w:r w:rsidRPr="00116D48">
        <w:rPr>
          <w:rtl/>
        </w:rPr>
        <w:t xml:space="preserve"> كتاب الجفر الذي بالمغرب يتوارثه بنو عبد المؤمن بن علي من كلام جعفر الصادق</w:t>
      </w:r>
      <w:r w:rsidR="00877916">
        <w:rPr>
          <w:rtl/>
        </w:rPr>
        <w:t>،</w:t>
      </w:r>
      <w:r w:rsidRPr="00116D48">
        <w:rPr>
          <w:rtl/>
        </w:rPr>
        <w:t xml:space="preserve"> وله فيه المنقبة الس</w:t>
      </w:r>
      <w:r w:rsidR="0073526D">
        <w:rPr>
          <w:rtl/>
        </w:rPr>
        <w:t>ّ</w:t>
      </w:r>
      <w:r w:rsidRPr="00116D48">
        <w:rPr>
          <w:rtl/>
        </w:rPr>
        <w:t>َن</w:t>
      </w:r>
      <w:r w:rsidR="0073526D" w:rsidRPr="00116D48">
        <w:rPr>
          <w:rtl/>
        </w:rPr>
        <w:t>ي</w:t>
      </w:r>
      <w:r w:rsidR="0073526D">
        <w:rPr>
          <w:rtl/>
        </w:rPr>
        <w:t>ّ</w:t>
      </w:r>
      <w:r w:rsidRPr="00116D48">
        <w:rPr>
          <w:rtl/>
        </w:rPr>
        <w:t>َة</w:t>
      </w:r>
      <w:r w:rsidR="00877916">
        <w:rPr>
          <w:rtl/>
        </w:rPr>
        <w:t>،</w:t>
      </w:r>
      <w:r w:rsidRPr="00116D48">
        <w:rPr>
          <w:rtl/>
        </w:rPr>
        <w:t xml:space="preserve"> والدرجة التي في مقام الفضل عَلِ</w:t>
      </w:r>
      <w:r w:rsidR="0073526D" w:rsidRPr="00116D48">
        <w:rPr>
          <w:rtl/>
        </w:rPr>
        <w:t>ي</w:t>
      </w:r>
      <w:r w:rsidR="0073526D">
        <w:rPr>
          <w:rtl/>
        </w:rPr>
        <w:t>ّ</w:t>
      </w:r>
      <w:r w:rsidRPr="00116D48">
        <w:rPr>
          <w:rtl/>
        </w:rPr>
        <w:t>َه</w:t>
      </w:r>
      <w:r w:rsidR="00877916">
        <w:rPr>
          <w:rtl/>
        </w:rPr>
        <w:t>،</w:t>
      </w:r>
      <w:r w:rsidRPr="00116D48">
        <w:rPr>
          <w:rtl/>
        </w:rPr>
        <w:t xml:space="preserve"> و ( كان ) جعفر الصادق رضي الله عنه مجاب الدعوة</w:t>
      </w:r>
      <w:r w:rsidR="00877916">
        <w:rPr>
          <w:rtl/>
        </w:rPr>
        <w:t>،</w:t>
      </w:r>
      <w:r w:rsidRPr="00116D48">
        <w:rPr>
          <w:rtl/>
        </w:rPr>
        <w:t xml:space="preserve"> إذا سأل الله شيئاً لا يتم</w:t>
      </w:r>
      <w:r w:rsidR="0073526D">
        <w:rPr>
          <w:rtl/>
        </w:rPr>
        <w:t>ّ</w:t>
      </w:r>
      <w:r w:rsidRPr="00116D48">
        <w:rPr>
          <w:rtl/>
        </w:rPr>
        <w:t xml:space="preserve"> قوله إلا</w:t>
      </w:r>
      <w:r w:rsidR="0073526D">
        <w:rPr>
          <w:rtl/>
        </w:rPr>
        <w:t>ّ</w:t>
      </w:r>
      <w:r w:rsidRPr="00116D48">
        <w:rPr>
          <w:rtl/>
        </w:rPr>
        <w:t xml:space="preserve"> وهو بين يديه</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A25101">
        <w:rPr>
          <w:rtl/>
        </w:rPr>
        <w:t>41</w:t>
      </w:r>
      <w:r w:rsidR="001C651C">
        <w:rPr>
          <w:rtl/>
        </w:rPr>
        <w:t xml:space="preserve"> - </w:t>
      </w:r>
      <w:r w:rsidRPr="00A25101">
        <w:rPr>
          <w:rtl/>
        </w:rPr>
        <w:t>شهاب الدين أبو الفلاح عبد الحي بن أحمد بن محم</w:t>
      </w:r>
      <w:r w:rsidR="0073526D">
        <w:rPr>
          <w:rtl/>
        </w:rPr>
        <w:t>ّ</w:t>
      </w:r>
      <w:r w:rsidRPr="00A25101">
        <w:rPr>
          <w:rtl/>
        </w:rPr>
        <w:t>د بن العماد الحنبلي (ت</w:t>
      </w:r>
      <w:r w:rsidR="00877916">
        <w:rPr>
          <w:rtl/>
        </w:rPr>
        <w:t>:</w:t>
      </w:r>
      <w:r w:rsidRPr="00A25101">
        <w:rPr>
          <w:rtl/>
        </w:rPr>
        <w:t xml:space="preserve"> 1089 هـ)</w:t>
      </w:r>
      <w:r w:rsidR="00877916">
        <w:rPr>
          <w:rtl/>
        </w:rPr>
        <w:t>:</w:t>
      </w:r>
    </w:p>
    <w:p w:rsidR="00E36B40" w:rsidRDefault="00C670F7" w:rsidP="00116D48">
      <w:pPr>
        <w:pStyle w:val="libNormal"/>
        <w:rPr>
          <w:rtl/>
        </w:rPr>
      </w:pPr>
      <w:r w:rsidRPr="00116D48">
        <w:rPr>
          <w:rStyle w:val="libBold2Char"/>
          <w:rtl/>
        </w:rPr>
        <w:t>قال في كتابه ( شذرات الذهب ) في أحداث سنة</w:t>
      </w:r>
      <w:r w:rsidR="00877916">
        <w:rPr>
          <w:rStyle w:val="libBold2Char"/>
          <w:rtl/>
        </w:rPr>
        <w:t>:</w:t>
      </w:r>
      <w:r w:rsidRPr="00116D48">
        <w:rPr>
          <w:rStyle w:val="libBold2Char"/>
          <w:rtl/>
        </w:rPr>
        <w:t xml:space="preserve"> (148 هـ)</w:t>
      </w:r>
      <w:r w:rsidR="00877916">
        <w:rPr>
          <w:rStyle w:val="libBold2Char"/>
          <w:rtl/>
        </w:rPr>
        <w:t>:</w:t>
      </w:r>
      <w:r w:rsidRPr="00116D48">
        <w:rPr>
          <w:rtl/>
        </w:rPr>
        <w:t xml:space="preserve"> ( وفيها تُوف</w:t>
      </w:r>
      <w:r w:rsidR="0073526D">
        <w:rPr>
          <w:rtl/>
        </w:rPr>
        <w:t>ّ</w:t>
      </w:r>
      <w:r w:rsidRPr="00116D48">
        <w:rPr>
          <w:rtl/>
        </w:rPr>
        <w:t>ِي الإمام</w:t>
      </w:r>
      <w:r w:rsidR="00877916">
        <w:rPr>
          <w:rtl/>
        </w:rPr>
        <w:t>،</w:t>
      </w:r>
      <w:r w:rsidRPr="00116D48">
        <w:rPr>
          <w:rtl/>
        </w:rPr>
        <w:t xml:space="preserve"> سلالة النبو</w:t>
      </w:r>
      <w:r w:rsidR="0073526D">
        <w:rPr>
          <w:rtl/>
        </w:rPr>
        <w:t>ّ</w:t>
      </w:r>
      <w:r w:rsidRPr="00116D48">
        <w:rPr>
          <w:rtl/>
        </w:rPr>
        <w:t>ة</w:t>
      </w:r>
      <w:r w:rsidR="00877916">
        <w:rPr>
          <w:rtl/>
        </w:rPr>
        <w:t>،</w:t>
      </w:r>
      <w:r w:rsidRPr="00116D48">
        <w:rPr>
          <w:rtl/>
        </w:rPr>
        <w:t xml:space="preserve"> أبو عبد الله جعفر الصادق بن محم</w:t>
      </w:r>
      <w:r w:rsidR="0073526D">
        <w:rPr>
          <w:rtl/>
        </w:rPr>
        <w:t>ّ</w:t>
      </w:r>
      <w:r w:rsidRPr="00116D48">
        <w:rPr>
          <w:rtl/>
        </w:rPr>
        <w:t>د الباقر بن زين العابدين علي بن الحسين الهاشمي العلوي</w:t>
      </w:r>
      <w:r w:rsidR="00877916">
        <w:rPr>
          <w:rtl/>
        </w:rPr>
        <w:t>.</w:t>
      </w:r>
      <w:r w:rsidRPr="00116D48">
        <w:rPr>
          <w:rtl/>
        </w:rPr>
        <w:t>..</w:t>
      </w:r>
      <w:r w:rsidR="00877916">
        <w:rPr>
          <w:rtl/>
        </w:rPr>
        <w:t xml:space="preserve"> </w:t>
      </w:r>
      <w:r w:rsidRPr="00116D48">
        <w:rPr>
          <w:rtl/>
        </w:rPr>
        <w:t>وكان سي</w:t>
      </w:r>
      <w:r w:rsidR="0073526D">
        <w:rPr>
          <w:rtl/>
        </w:rPr>
        <w:t>ّ</w:t>
      </w:r>
      <w:r w:rsidRPr="00116D48">
        <w:rPr>
          <w:rtl/>
        </w:rPr>
        <w:t>د بني هاشم في زمانه</w:t>
      </w:r>
      <w:r w:rsidR="00877916">
        <w:rPr>
          <w:rtl/>
        </w:rPr>
        <w:t>،</w:t>
      </w:r>
      <w:r w:rsidRPr="00116D48">
        <w:rPr>
          <w:rtl/>
        </w:rPr>
        <w:t xml:space="preserve"> عاش ثمانياً وست</w:t>
      </w:r>
      <w:r w:rsidR="0073526D">
        <w:rPr>
          <w:rtl/>
        </w:rPr>
        <w:t>ّ</w:t>
      </w:r>
      <w:r w:rsidRPr="00116D48">
        <w:rPr>
          <w:rtl/>
        </w:rPr>
        <w:t>ين سنة وأشهراً</w:t>
      </w:r>
      <w:r w:rsidR="00877916">
        <w:rPr>
          <w:rtl/>
        </w:rPr>
        <w:t>.</w:t>
      </w:r>
    </w:p>
    <w:p w:rsidR="00E36B40" w:rsidRDefault="00C670F7" w:rsidP="00116D48">
      <w:pPr>
        <w:pStyle w:val="libNormal"/>
        <w:rPr>
          <w:rtl/>
        </w:rPr>
      </w:pPr>
      <w:r w:rsidRPr="00A25101">
        <w:rPr>
          <w:rtl/>
        </w:rPr>
        <w:t>ووُلِدَ سنة</w:t>
      </w:r>
      <w:r w:rsidR="00877916">
        <w:rPr>
          <w:rtl/>
        </w:rPr>
        <w:t>:</w:t>
      </w:r>
      <w:r w:rsidRPr="00A25101">
        <w:rPr>
          <w:rtl/>
        </w:rPr>
        <w:t xml:space="preserve"> ثمانين بالمدينة</w:t>
      </w:r>
      <w:r w:rsidR="00877916">
        <w:rPr>
          <w:rtl/>
        </w:rPr>
        <w:t>،</w:t>
      </w:r>
      <w:r w:rsidRPr="00A25101">
        <w:rPr>
          <w:rtl/>
        </w:rPr>
        <w:t xml:space="preserve"> ودُفن بالبقيع في ق</w:t>
      </w:r>
      <w:r w:rsidR="0073526D" w:rsidRPr="00A25101">
        <w:rPr>
          <w:rtl/>
        </w:rPr>
        <w:t>ب</w:t>
      </w:r>
      <w:r w:rsidR="0073526D">
        <w:rPr>
          <w:rtl/>
        </w:rPr>
        <w:t>ّ</w:t>
      </w:r>
      <w:r w:rsidRPr="00A25101">
        <w:rPr>
          <w:rtl/>
        </w:rPr>
        <w:t>ة أبيه وجد</w:t>
      </w:r>
      <w:r w:rsidR="0073526D">
        <w:rPr>
          <w:rtl/>
        </w:rPr>
        <w:t>ّ</w:t>
      </w:r>
      <w:r w:rsidRPr="00A25101">
        <w:rPr>
          <w:rtl/>
        </w:rPr>
        <w:t>ه وعم</w:t>
      </w:r>
      <w:r w:rsidR="0073526D">
        <w:rPr>
          <w:rtl/>
        </w:rPr>
        <w:t>ّ</w:t>
      </w:r>
      <w:r w:rsidRPr="00A25101">
        <w:rPr>
          <w:rtl/>
        </w:rPr>
        <w:t xml:space="preserve"> جد</w:t>
      </w:r>
      <w:r w:rsidR="0073526D">
        <w:rPr>
          <w:rtl/>
        </w:rPr>
        <w:t>ّ</w:t>
      </w:r>
      <w:r w:rsidRPr="00A25101">
        <w:rPr>
          <w:rtl/>
        </w:rPr>
        <w:t>ه الحسن</w:t>
      </w:r>
      <w:r w:rsidR="00877916">
        <w:rPr>
          <w:rtl/>
        </w:rPr>
        <w:t>،</w:t>
      </w:r>
      <w:r w:rsidRPr="00A25101">
        <w:rPr>
          <w:rtl/>
        </w:rPr>
        <w:t xml:space="preserve"> وقد أل</w:t>
      </w:r>
      <w:r w:rsidR="0073526D">
        <w:rPr>
          <w:rtl/>
        </w:rPr>
        <w:t>ّ</w:t>
      </w:r>
      <w:r w:rsidRPr="00A25101">
        <w:rPr>
          <w:rtl/>
        </w:rPr>
        <w:t>ف تلميذه جابر بن حي</w:t>
      </w:r>
      <w:r w:rsidR="0073526D">
        <w:rPr>
          <w:rtl/>
        </w:rPr>
        <w:t>ّ</w:t>
      </w:r>
      <w:r w:rsidRPr="00A25101">
        <w:rPr>
          <w:rtl/>
        </w:rPr>
        <w:t>ان الصوفي كتاباً في ألف ورقة يتضم</w:t>
      </w:r>
      <w:r w:rsidR="0073526D">
        <w:rPr>
          <w:rtl/>
        </w:rPr>
        <w:t>ّ</w:t>
      </w:r>
      <w:r w:rsidRPr="00A25101">
        <w:rPr>
          <w:rtl/>
        </w:rPr>
        <w:t>ن رسائله</w:t>
      </w:r>
      <w:r w:rsidR="00877916">
        <w:rPr>
          <w:rtl/>
        </w:rPr>
        <w:t>،</w:t>
      </w:r>
      <w:r w:rsidRPr="00A25101">
        <w:rPr>
          <w:rtl/>
        </w:rPr>
        <w:t xml:space="preserve"> وهي خمسمئة</w:t>
      </w:r>
      <w:r w:rsidR="00877916">
        <w:rPr>
          <w:rtl/>
        </w:rPr>
        <w:t>،</w:t>
      </w:r>
      <w:r w:rsidRPr="00A25101">
        <w:rPr>
          <w:rtl/>
        </w:rPr>
        <w:t xml:space="preserve"> وهو عند الإمامي</w:t>
      </w:r>
      <w:r w:rsidR="0073526D">
        <w:rPr>
          <w:rtl/>
        </w:rPr>
        <w:t>ّ</w:t>
      </w:r>
      <w:r w:rsidRPr="00A25101">
        <w:rPr>
          <w:rtl/>
        </w:rPr>
        <w:t>ة من الاثني عشر بزعمهم</w:t>
      </w:r>
      <w:r w:rsidR="00877916">
        <w:rPr>
          <w:rtl/>
        </w:rPr>
        <w:t>.</w:t>
      </w:r>
      <w:r w:rsidRPr="00A25101">
        <w:rPr>
          <w:rtl/>
        </w:rPr>
        <w:t>..</w:t>
      </w:r>
    </w:p>
    <w:p w:rsidR="00E36B40" w:rsidRDefault="00C670F7" w:rsidP="00116D48">
      <w:pPr>
        <w:pStyle w:val="libNormal"/>
        <w:rPr>
          <w:rtl/>
        </w:rPr>
      </w:pPr>
      <w:r w:rsidRPr="00116D48">
        <w:rPr>
          <w:rStyle w:val="libBold2Char"/>
          <w:rtl/>
        </w:rPr>
        <w:t>وقال في ( المغني )</w:t>
      </w:r>
      <w:r w:rsidR="00877916">
        <w:rPr>
          <w:rStyle w:val="libBold2Char"/>
          <w:rtl/>
        </w:rPr>
        <w:t>:</w:t>
      </w:r>
      <w:r w:rsidRPr="00116D48">
        <w:rPr>
          <w:rtl/>
        </w:rPr>
        <w:t xml:space="preserve"> جعفر بن محم</w:t>
      </w:r>
      <w:r w:rsidR="0073526D">
        <w:rPr>
          <w:rtl/>
        </w:rPr>
        <w:t>ّ</w:t>
      </w:r>
      <w:r w:rsidRPr="00116D48">
        <w:rPr>
          <w:rtl/>
        </w:rPr>
        <w:t>د بن علي ثقة</w:t>
      </w:r>
      <w:r w:rsidR="00877916">
        <w:rPr>
          <w:rtl/>
        </w:rPr>
        <w:t>.</w:t>
      </w:r>
      <w:r w:rsidRPr="00116D48">
        <w:rPr>
          <w:rtl/>
        </w:rPr>
        <w:t>..</w:t>
      </w:r>
      <w:r w:rsidR="00877916">
        <w:rPr>
          <w:rtl/>
        </w:rPr>
        <w:t xml:space="preserve"> </w:t>
      </w:r>
      <w:r w:rsidRPr="00116D48">
        <w:rPr>
          <w:rtl/>
        </w:rPr>
        <w:t>وقد وث</w:t>
      </w:r>
      <w:r w:rsidR="0073526D">
        <w:rPr>
          <w:rtl/>
        </w:rPr>
        <w:t>ّ</w:t>
      </w:r>
      <w:r w:rsidRPr="00116D48">
        <w:rPr>
          <w:rtl/>
        </w:rPr>
        <w:t>قه ابن معين وابن عدي</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42</w:t>
      </w:r>
      <w:r w:rsidR="001C651C">
        <w:rPr>
          <w:rtl/>
        </w:rPr>
        <w:t xml:space="preserve"> - </w:t>
      </w:r>
      <w:r w:rsidRPr="00A25101">
        <w:rPr>
          <w:rtl/>
        </w:rPr>
        <w:t>حسين بن محم</w:t>
      </w:r>
      <w:r w:rsidR="0073526D">
        <w:rPr>
          <w:rtl/>
        </w:rPr>
        <w:t>ّ</w:t>
      </w:r>
      <w:r w:rsidRPr="00A25101">
        <w:rPr>
          <w:rtl/>
        </w:rPr>
        <w:t>د الديار بكري (ت</w:t>
      </w:r>
      <w:r w:rsidR="00877916">
        <w:rPr>
          <w:rtl/>
        </w:rPr>
        <w:t>:</w:t>
      </w:r>
      <w:r w:rsidRPr="00A25101">
        <w:rPr>
          <w:rtl/>
        </w:rPr>
        <w:t xml:space="preserve"> 1111 هـ)</w:t>
      </w:r>
      <w:r w:rsidR="00877916">
        <w:rPr>
          <w:rtl/>
        </w:rPr>
        <w:t>:</w:t>
      </w:r>
    </w:p>
    <w:p w:rsidR="00E36B40" w:rsidRDefault="00C670F7" w:rsidP="00116D48">
      <w:pPr>
        <w:pStyle w:val="libNormal"/>
        <w:rPr>
          <w:rtl/>
        </w:rPr>
      </w:pPr>
      <w:r w:rsidRPr="00116D48">
        <w:rPr>
          <w:rStyle w:val="libBold2Char"/>
          <w:rtl/>
        </w:rPr>
        <w:t>قال في ( تاريخ الخميس )</w:t>
      </w:r>
      <w:r w:rsidR="00877916">
        <w:rPr>
          <w:rStyle w:val="libBold2Char"/>
          <w:rtl/>
        </w:rPr>
        <w:t>:</w:t>
      </w:r>
      <w:r w:rsidRPr="00116D48">
        <w:rPr>
          <w:rtl/>
        </w:rPr>
        <w:t xml:space="preserve"> ( وفي سنة</w:t>
      </w:r>
      <w:r w:rsidR="00877916">
        <w:rPr>
          <w:rtl/>
        </w:rPr>
        <w:t>:</w:t>
      </w:r>
      <w:r w:rsidRPr="00116D48">
        <w:rPr>
          <w:rtl/>
        </w:rPr>
        <w:t xml:space="preserve"> ثمان وأربعين ومئة</w:t>
      </w:r>
      <w:r w:rsidR="00877916">
        <w:rPr>
          <w:rtl/>
        </w:rPr>
        <w:t>،</w:t>
      </w:r>
      <w:r w:rsidRPr="00116D48">
        <w:rPr>
          <w:rtl/>
        </w:rPr>
        <w:t xml:space="preserve"> تُوف</w:t>
      </w:r>
      <w:r w:rsidR="0073526D">
        <w:rPr>
          <w:rtl/>
        </w:rPr>
        <w:t>ّ</w:t>
      </w:r>
      <w:r w:rsidRPr="00116D48">
        <w:rPr>
          <w:rtl/>
        </w:rPr>
        <w:t>ي سي</w:t>
      </w:r>
      <w:r w:rsidR="0073526D">
        <w:rPr>
          <w:rtl/>
        </w:rPr>
        <w:t>ّ</w:t>
      </w:r>
      <w:r w:rsidRPr="00116D48">
        <w:rPr>
          <w:rtl/>
        </w:rPr>
        <w:t>د بني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نور الأبصار في مناقب آل النبي</w:t>
      </w:r>
      <w:r w:rsidR="0073526D">
        <w:rPr>
          <w:rtl/>
        </w:rPr>
        <w:t>ّ</w:t>
      </w:r>
      <w:r w:rsidRPr="00A25101">
        <w:rPr>
          <w:rtl/>
        </w:rPr>
        <w:t xml:space="preserve"> المختار</w:t>
      </w:r>
      <w:r w:rsidR="00877916">
        <w:rPr>
          <w:rtl/>
        </w:rPr>
        <w:t>:</w:t>
      </w:r>
      <w:r w:rsidRPr="00A25101">
        <w:rPr>
          <w:rtl/>
        </w:rPr>
        <w:t xml:space="preserve"> 160</w:t>
      </w:r>
      <w:r w:rsidR="001C651C">
        <w:rPr>
          <w:rtl/>
        </w:rPr>
        <w:t xml:space="preserve"> - </w:t>
      </w:r>
      <w:r w:rsidRPr="00A25101">
        <w:rPr>
          <w:rtl/>
        </w:rPr>
        <w:t>161</w:t>
      </w:r>
      <w:r w:rsidR="00877916">
        <w:rPr>
          <w:rtl/>
        </w:rPr>
        <w:t>،</w:t>
      </w:r>
      <w:r w:rsidRPr="00A25101">
        <w:rPr>
          <w:rtl/>
        </w:rPr>
        <w:t xml:space="preserve"> دار الفكر</w:t>
      </w:r>
      <w:r w:rsidR="00877916">
        <w:rPr>
          <w:rtl/>
        </w:rPr>
        <w:t>،</w:t>
      </w:r>
      <w:r w:rsidRPr="00A25101">
        <w:rPr>
          <w:rtl/>
        </w:rPr>
        <w:t xml:space="preserve"> طبعة مصو</w:t>
      </w:r>
      <w:r w:rsidR="0073526D">
        <w:rPr>
          <w:rtl/>
        </w:rPr>
        <w:t>ّ</w:t>
      </w:r>
      <w:r w:rsidRPr="00A25101">
        <w:rPr>
          <w:rtl/>
        </w:rPr>
        <w:t>رة على طبعة القاهرة</w:t>
      </w:r>
      <w:r w:rsidR="00877916">
        <w:rPr>
          <w:rtl/>
        </w:rPr>
        <w:t>،</w:t>
      </w:r>
      <w:r w:rsidRPr="00A25101">
        <w:rPr>
          <w:rtl/>
        </w:rPr>
        <w:t xml:space="preserve"> 1948م</w:t>
      </w:r>
      <w:r w:rsidR="00877916">
        <w:rPr>
          <w:rtl/>
        </w:rPr>
        <w:t>.</w:t>
      </w:r>
    </w:p>
    <w:p w:rsidR="00E36B40" w:rsidRPr="001C651C" w:rsidRDefault="00C670F7" w:rsidP="001C651C">
      <w:pPr>
        <w:pStyle w:val="libFootnote0"/>
        <w:rPr>
          <w:rtl/>
        </w:rPr>
      </w:pPr>
      <w:r w:rsidRPr="00A25101">
        <w:rPr>
          <w:rtl/>
        </w:rPr>
        <w:t>(2) شذرات الذهب في أخبار مَن ذهب</w:t>
      </w:r>
      <w:r w:rsidR="00877916">
        <w:rPr>
          <w:rtl/>
        </w:rPr>
        <w:t>:</w:t>
      </w:r>
      <w:r w:rsidRPr="00A25101">
        <w:rPr>
          <w:rtl/>
        </w:rPr>
        <w:t xml:space="preserve"> 1 / 362</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هاشم جعفر بن محم</w:t>
      </w:r>
      <w:r w:rsidR="0073526D">
        <w:rPr>
          <w:rtl/>
        </w:rPr>
        <w:t>ّ</w:t>
      </w:r>
      <w:r w:rsidRPr="00116D48">
        <w:rPr>
          <w:rtl/>
        </w:rPr>
        <w:t>د الصادق أبو عبد الله العلوي المدني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43</w:t>
      </w:r>
      <w:r w:rsidR="001C651C">
        <w:rPr>
          <w:rtl/>
        </w:rPr>
        <w:t xml:space="preserve"> - </w:t>
      </w:r>
      <w:r w:rsidRPr="00A25101">
        <w:rPr>
          <w:rtl/>
        </w:rPr>
        <w:t>محم</w:t>
      </w:r>
      <w:r w:rsidR="0073526D">
        <w:rPr>
          <w:rtl/>
        </w:rPr>
        <w:t>ّ</w:t>
      </w:r>
      <w:r w:rsidRPr="00A25101">
        <w:rPr>
          <w:rtl/>
        </w:rPr>
        <w:t>د بن عبد الباقي الزرقاني المالكي (ت</w:t>
      </w:r>
      <w:r w:rsidR="00877916">
        <w:rPr>
          <w:rtl/>
        </w:rPr>
        <w:t>:</w:t>
      </w:r>
      <w:r w:rsidRPr="00A25101">
        <w:rPr>
          <w:rtl/>
        </w:rPr>
        <w:t xml:space="preserve"> 1122 هـ)</w:t>
      </w:r>
      <w:r w:rsidR="00877916">
        <w:rPr>
          <w:rtl/>
        </w:rPr>
        <w:t>:</w:t>
      </w:r>
    </w:p>
    <w:p w:rsidR="00E36B40" w:rsidRDefault="00C670F7" w:rsidP="00116D48">
      <w:pPr>
        <w:pStyle w:val="libNormal"/>
        <w:rPr>
          <w:rtl/>
        </w:rPr>
      </w:pPr>
      <w:r w:rsidRPr="00116D48">
        <w:rPr>
          <w:rStyle w:val="libBold2Char"/>
          <w:rtl/>
        </w:rPr>
        <w:t>قال في ( شرحه على موط</w:t>
      </w:r>
      <w:r w:rsidR="0073526D">
        <w:rPr>
          <w:rStyle w:val="libBold2Char"/>
          <w:rtl/>
        </w:rPr>
        <w:t>ّ</w:t>
      </w:r>
      <w:r w:rsidRPr="00116D48">
        <w:rPr>
          <w:rStyle w:val="libBold2Char"/>
          <w:rtl/>
        </w:rPr>
        <w:t>أ الإمام مالك )</w:t>
      </w:r>
      <w:r w:rsidR="00877916">
        <w:rPr>
          <w:rStyle w:val="libBold2Char"/>
          <w:rtl/>
        </w:rPr>
        <w:t>:</w:t>
      </w:r>
      <w:r w:rsidRPr="00116D48">
        <w:rPr>
          <w:rtl/>
        </w:rPr>
        <w:t xml:space="preserve"> ( جعفر بن محم</w:t>
      </w:r>
      <w:r w:rsidR="0073526D">
        <w:rPr>
          <w:rtl/>
        </w:rPr>
        <w:t>ّ</w:t>
      </w:r>
      <w:r w:rsidRPr="00116D48">
        <w:rPr>
          <w:rtl/>
        </w:rPr>
        <w:t>د</w:t>
      </w:r>
      <w:r w:rsidR="00877916">
        <w:rPr>
          <w:rtl/>
        </w:rPr>
        <w:t>،</w:t>
      </w:r>
      <w:r w:rsidRPr="00116D48">
        <w:rPr>
          <w:rtl/>
        </w:rPr>
        <w:t xml:space="preserve"> أبو عبد الله</w:t>
      </w:r>
      <w:r w:rsidR="00877916">
        <w:rPr>
          <w:rtl/>
        </w:rPr>
        <w:t>،</w:t>
      </w:r>
      <w:r w:rsidRPr="00116D48">
        <w:rPr>
          <w:rtl/>
        </w:rPr>
        <w:t xml:space="preserve"> فقيه صدوق إمام</w:t>
      </w:r>
      <w:r w:rsidR="00877916">
        <w:rPr>
          <w:rtl/>
        </w:rPr>
        <w:t>،</w:t>
      </w:r>
      <w:r w:rsidRPr="00116D48">
        <w:rPr>
          <w:rtl/>
        </w:rPr>
        <w:t xml:space="preserve"> مات سنة</w:t>
      </w:r>
      <w:r w:rsidR="00877916">
        <w:rPr>
          <w:rtl/>
        </w:rPr>
        <w:t>:</w:t>
      </w:r>
      <w:r w:rsidRPr="00116D48">
        <w:rPr>
          <w:rtl/>
        </w:rPr>
        <w:t xml:space="preserve"> ثمان وأربعين ومئة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44</w:t>
      </w:r>
      <w:r w:rsidR="001C651C">
        <w:rPr>
          <w:rtl/>
        </w:rPr>
        <w:t xml:space="preserve"> - </w:t>
      </w:r>
      <w:r w:rsidRPr="00A25101">
        <w:rPr>
          <w:rtl/>
        </w:rPr>
        <w:t>الشيخ عبد الله بن محم</w:t>
      </w:r>
      <w:r w:rsidR="0073526D">
        <w:rPr>
          <w:rtl/>
        </w:rPr>
        <w:t>ّ</w:t>
      </w:r>
      <w:r w:rsidRPr="00A25101">
        <w:rPr>
          <w:rtl/>
        </w:rPr>
        <w:t>د بن عامر الشبراوي الشافعي (ت</w:t>
      </w:r>
      <w:r w:rsidR="00877916">
        <w:rPr>
          <w:rtl/>
        </w:rPr>
        <w:t>:</w:t>
      </w:r>
      <w:r w:rsidRPr="00A25101">
        <w:rPr>
          <w:rtl/>
        </w:rPr>
        <w:t xml:space="preserve"> 1171هـ)</w:t>
      </w:r>
      <w:r w:rsidR="00877916">
        <w:rPr>
          <w:rtl/>
        </w:rPr>
        <w:t>:</w:t>
      </w:r>
    </w:p>
    <w:p w:rsidR="00E36B40" w:rsidRDefault="00C670F7" w:rsidP="00116D48">
      <w:pPr>
        <w:pStyle w:val="libNormal"/>
        <w:rPr>
          <w:rtl/>
        </w:rPr>
      </w:pPr>
      <w:r w:rsidRPr="00116D48">
        <w:rPr>
          <w:rStyle w:val="libBold2Char"/>
          <w:rtl/>
        </w:rPr>
        <w:t>قال في كتابه ( الإتحاف بحب</w:t>
      </w:r>
      <w:r w:rsidR="0073526D">
        <w:rPr>
          <w:rStyle w:val="libBold2Char"/>
          <w:rtl/>
        </w:rPr>
        <w:t>ّ</w:t>
      </w:r>
      <w:r w:rsidRPr="00116D48">
        <w:rPr>
          <w:rStyle w:val="libBold2Char"/>
          <w:rtl/>
        </w:rPr>
        <w:t xml:space="preserve"> الأشراف )</w:t>
      </w:r>
      <w:r w:rsidR="00877916">
        <w:rPr>
          <w:rStyle w:val="libBold2Char"/>
          <w:rtl/>
        </w:rPr>
        <w:t>:</w:t>
      </w:r>
      <w:r w:rsidRPr="00116D48">
        <w:rPr>
          <w:rtl/>
        </w:rPr>
        <w:t xml:space="preserve"> ( السادس من الأئم</w:t>
      </w:r>
      <w:r w:rsidR="0073526D">
        <w:rPr>
          <w:rtl/>
        </w:rPr>
        <w:t>ّ</w:t>
      </w:r>
      <w:r w:rsidRPr="00116D48">
        <w:rPr>
          <w:rtl/>
        </w:rPr>
        <w:t>ة جعفر الصادق</w:t>
      </w:r>
      <w:r w:rsidR="00877916">
        <w:rPr>
          <w:rtl/>
        </w:rPr>
        <w:t>،</w:t>
      </w:r>
      <w:r w:rsidRPr="00116D48">
        <w:rPr>
          <w:rtl/>
        </w:rPr>
        <w:t xml:space="preserve"> ذو المناقب الكثيرة والفضائل الشهيرة</w:t>
      </w:r>
      <w:r w:rsidR="00877916">
        <w:rPr>
          <w:rtl/>
        </w:rPr>
        <w:t>،</w:t>
      </w:r>
      <w:r w:rsidRPr="00116D48">
        <w:rPr>
          <w:rtl/>
        </w:rPr>
        <w:t xml:space="preserve"> روى عنه الحديث أئم</w:t>
      </w:r>
      <w:r w:rsidR="0073526D">
        <w:rPr>
          <w:rtl/>
        </w:rPr>
        <w:t>ّ</w:t>
      </w:r>
      <w:r w:rsidRPr="00116D48">
        <w:rPr>
          <w:rtl/>
        </w:rPr>
        <w:t>ة كثيرون مثل</w:t>
      </w:r>
      <w:r w:rsidR="00877916">
        <w:rPr>
          <w:rtl/>
        </w:rPr>
        <w:t>:</w:t>
      </w:r>
      <w:r w:rsidRPr="00116D48">
        <w:rPr>
          <w:rtl/>
        </w:rPr>
        <w:t xml:space="preserve"> مالك بن أنس</w:t>
      </w:r>
      <w:r w:rsidR="00877916">
        <w:rPr>
          <w:rtl/>
        </w:rPr>
        <w:t>،</w:t>
      </w:r>
      <w:r w:rsidRPr="00116D48">
        <w:rPr>
          <w:rtl/>
        </w:rPr>
        <w:t xml:space="preserve"> وأبي حنيفة</w:t>
      </w:r>
      <w:r w:rsidR="00877916">
        <w:rPr>
          <w:rtl/>
        </w:rPr>
        <w:t>،</w:t>
      </w:r>
      <w:r w:rsidRPr="00116D48">
        <w:rPr>
          <w:rtl/>
        </w:rPr>
        <w:t xml:space="preserve"> ويحيى بن سعيد</w:t>
      </w:r>
      <w:r w:rsidR="00877916">
        <w:rPr>
          <w:rtl/>
        </w:rPr>
        <w:t>،</w:t>
      </w:r>
      <w:r w:rsidRPr="00116D48">
        <w:rPr>
          <w:rtl/>
        </w:rPr>
        <w:t xml:space="preserve"> وابن جريج</w:t>
      </w:r>
      <w:r w:rsidR="00877916">
        <w:rPr>
          <w:rtl/>
        </w:rPr>
        <w:t>،</w:t>
      </w:r>
      <w:r w:rsidRPr="00116D48">
        <w:rPr>
          <w:rtl/>
        </w:rPr>
        <w:t xml:space="preserve"> والثوري</w:t>
      </w:r>
      <w:r w:rsidR="00877916">
        <w:rPr>
          <w:rtl/>
        </w:rPr>
        <w:t>،</w:t>
      </w:r>
      <w:r w:rsidRPr="00116D48">
        <w:rPr>
          <w:rtl/>
        </w:rPr>
        <w:t xml:space="preserve"> وابن عيينة</w:t>
      </w:r>
      <w:r w:rsidR="00877916">
        <w:rPr>
          <w:rtl/>
        </w:rPr>
        <w:t>،</w:t>
      </w:r>
      <w:r w:rsidRPr="00116D48">
        <w:rPr>
          <w:rtl/>
        </w:rPr>
        <w:t xml:space="preserve"> وشعبة</w:t>
      </w:r>
      <w:r w:rsidR="00877916">
        <w:rPr>
          <w:rtl/>
        </w:rPr>
        <w:t>،</w:t>
      </w:r>
      <w:r w:rsidRPr="00116D48">
        <w:rPr>
          <w:rtl/>
        </w:rPr>
        <w:t xml:space="preserve"> وغيرهم رضي الله عنهم</w:t>
      </w:r>
      <w:r w:rsidR="00877916">
        <w:rPr>
          <w:rtl/>
        </w:rPr>
        <w:t>،</w:t>
      </w:r>
      <w:r w:rsidRPr="00116D48">
        <w:rPr>
          <w:rtl/>
        </w:rPr>
        <w:t xml:space="preserve"> وُلد رضي الله عنه بالمدينة المنو</w:t>
      </w:r>
      <w:r w:rsidR="0073526D">
        <w:rPr>
          <w:rtl/>
        </w:rPr>
        <w:t>ّ</w:t>
      </w:r>
      <w:r w:rsidRPr="00116D48">
        <w:rPr>
          <w:rtl/>
        </w:rPr>
        <w:t>رة سنة</w:t>
      </w:r>
      <w:r w:rsidR="00877916">
        <w:rPr>
          <w:rtl/>
        </w:rPr>
        <w:t>:</w:t>
      </w:r>
      <w:r w:rsidRPr="00116D48">
        <w:rPr>
          <w:rtl/>
        </w:rPr>
        <w:t xml:space="preserve"> ثمانين من الهجرة</w:t>
      </w:r>
      <w:r w:rsidR="00877916">
        <w:rPr>
          <w:rtl/>
        </w:rPr>
        <w:t>،</w:t>
      </w:r>
      <w:r w:rsidRPr="00116D48">
        <w:rPr>
          <w:rtl/>
        </w:rPr>
        <w:t xml:space="preserve"> وغررُ فضائله وشرفه على جبهات الأي</w:t>
      </w:r>
      <w:r w:rsidR="0073526D">
        <w:rPr>
          <w:rtl/>
        </w:rPr>
        <w:t>ّ</w:t>
      </w:r>
      <w:r w:rsidRPr="00116D48">
        <w:rPr>
          <w:rtl/>
        </w:rPr>
        <w:t>ام كاملةٌ</w:t>
      </w:r>
      <w:r w:rsidR="00877916">
        <w:rPr>
          <w:rtl/>
        </w:rPr>
        <w:t>.</w:t>
      </w:r>
      <w:r w:rsidRPr="00116D48">
        <w:rPr>
          <w:rtl/>
        </w:rPr>
        <w:t xml:space="preserve"> وأندية المجد والعز بمفاخره ومآثره آهلة</w:t>
      </w:r>
      <w:r w:rsidR="00877916">
        <w:rPr>
          <w:rtl/>
        </w:rPr>
        <w:t>.</w:t>
      </w:r>
      <w:r w:rsidRPr="00116D48">
        <w:rPr>
          <w:rtl/>
        </w:rPr>
        <w:t xml:space="preserve"> وتُوف</w:t>
      </w:r>
      <w:r w:rsidR="0073526D">
        <w:rPr>
          <w:rtl/>
        </w:rPr>
        <w:t>ّ</w:t>
      </w:r>
      <w:r w:rsidRPr="00116D48">
        <w:rPr>
          <w:rtl/>
        </w:rPr>
        <w:t>ِي رضي الله عنه سنة</w:t>
      </w:r>
      <w:r w:rsidR="00877916">
        <w:rPr>
          <w:rtl/>
        </w:rPr>
        <w:t>:</w:t>
      </w:r>
      <w:r w:rsidRPr="00116D48">
        <w:rPr>
          <w:rtl/>
        </w:rPr>
        <w:t xml:space="preserve"> ثمان وأربعين ومئة في شو</w:t>
      </w:r>
      <w:r w:rsidR="0073526D">
        <w:rPr>
          <w:rtl/>
        </w:rPr>
        <w:t>ّ</w:t>
      </w:r>
      <w:r w:rsidRPr="00116D48">
        <w:rPr>
          <w:rtl/>
        </w:rPr>
        <w:t>ال</w:t>
      </w:r>
      <w:r w:rsidR="00877916">
        <w:rPr>
          <w:rtl/>
        </w:rPr>
        <w:t>،</w:t>
      </w:r>
      <w:r w:rsidRPr="00116D48">
        <w:rPr>
          <w:rtl/>
        </w:rPr>
        <w:t xml:space="preserve"> يٌقال إن</w:t>
      </w:r>
      <w:r w:rsidR="0073526D">
        <w:rPr>
          <w:rtl/>
        </w:rPr>
        <w:t>ّ</w:t>
      </w:r>
      <w:r w:rsidRPr="00116D48">
        <w:rPr>
          <w:rtl/>
        </w:rPr>
        <w:t>ه مات بالسُم</w:t>
      </w:r>
      <w:r w:rsidR="0073526D">
        <w:rPr>
          <w:rtl/>
        </w:rPr>
        <w:t>ّ</w:t>
      </w:r>
      <w:r w:rsidRPr="00116D48">
        <w:rPr>
          <w:rtl/>
        </w:rPr>
        <w:t xml:space="preserve"> في أي</w:t>
      </w:r>
      <w:r w:rsidR="0073526D">
        <w:rPr>
          <w:rtl/>
        </w:rPr>
        <w:t>ّ</w:t>
      </w:r>
      <w:r w:rsidRPr="00116D48">
        <w:rPr>
          <w:rtl/>
        </w:rPr>
        <w:t>ام المنصور</w:t>
      </w:r>
      <w:r w:rsidR="00877916">
        <w:rPr>
          <w:rtl/>
        </w:rPr>
        <w:t>،</w:t>
      </w:r>
      <w:r w:rsidRPr="00116D48">
        <w:rPr>
          <w:rtl/>
        </w:rPr>
        <w:t xml:space="preserve"> ودُفِنَ بالبقيع في الق</w:t>
      </w:r>
      <w:r w:rsidR="0073526D" w:rsidRPr="00116D48">
        <w:rPr>
          <w:rtl/>
        </w:rPr>
        <w:t>ب</w:t>
      </w:r>
      <w:r w:rsidR="0073526D">
        <w:rPr>
          <w:rtl/>
        </w:rPr>
        <w:t>ّ</w:t>
      </w:r>
      <w:r w:rsidRPr="00116D48">
        <w:rPr>
          <w:rtl/>
        </w:rPr>
        <w:t>ة التي دُفِنَ فيها أبوه وجد</w:t>
      </w:r>
      <w:r w:rsidR="0073526D">
        <w:rPr>
          <w:rtl/>
        </w:rPr>
        <w:t>ّ</w:t>
      </w:r>
      <w:r w:rsidRPr="00116D48">
        <w:rPr>
          <w:rtl/>
        </w:rPr>
        <w:t>ه</w:t>
      </w:r>
      <w:r w:rsidR="00877916">
        <w:rPr>
          <w:rtl/>
        </w:rPr>
        <w:t>.</w:t>
      </w:r>
      <w:r w:rsidRPr="00116D48">
        <w:rPr>
          <w:rtl/>
        </w:rPr>
        <w:t xml:space="preserve">.. ) </w:t>
      </w:r>
      <w:r w:rsidRPr="00116D48">
        <w:rPr>
          <w:rStyle w:val="libFootnotenumChar"/>
          <w:rtl/>
        </w:rPr>
        <w:t>(3)</w:t>
      </w:r>
      <w:r w:rsidR="00877916">
        <w:rPr>
          <w:rtl/>
        </w:rPr>
        <w:t>.</w:t>
      </w:r>
    </w:p>
    <w:p w:rsidR="00E36B40" w:rsidRDefault="00C670F7" w:rsidP="00F517D6">
      <w:pPr>
        <w:pStyle w:val="libBold1"/>
        <w:rPr>
          <w:rtl/>
        </w:rPr>
      </w:pPr>
      <w:r w:rsidRPr="00A25101">
        <w:rPr>
          <w:rtl/>
        </w:rPr>
        <w:t>45</w:t>
      </w:r>
      <w:r w:rsidR="001C651C">
        <w:rPr>
          <w:rtl/>
        </w:rPr>
        <w:t xml:space="preserve"> - </w:t>
      </w:r>
      <w:r w:rsidRPr="00A25101">
        <w:rPr>
          <w:rtl/>
        </w:rPr>
        <w:t>محم</w:t>
      </w:r>
      <w:r w:rsidR="0073526D">
        <w:rPr>
          <w:rtl/>
        </w:rPr>
        <w:t>ّ</w:t>
      </w:r>
      <w:r w:rsidRPr="00A25101">
        <w:rPr>
          <w:rtl/>
        </w:rPr>
        <w:t>د أمين السويدي (ت</w:t>
      </w:r>
      <w:r w:rsidR="00877916">
        <w:rPr>
          <w:rtl/>
        </w:rPr>
        <w:t>:</w:t>
      </w:r>
      <w:r w:rsidRPr="00A25101">
        <w:rPr>
          <w:rtl/>
        </w:rPr>
        <w:t xml:space="preserve"> 1246 هـ)</w:t>
      </w:r>
      <w:r w:rsidR="00877916">
        <w:rPr>
          <w:rtl/>
        </w:rPr>
        <w:t>:</w:t>
      </w:r>
    </w:p>
    <w:p w:rsidR="00E36B40" w:rsidRDefault="00C670F7" w:rsidP="00116D48">
      <w:pPr>
        <w:pStyle w:val="libNormal"/>
        <w:rPr>
          <w:rtl/>
        </w:rPr>
      </w:pPr>
      <w:r w:rsidRPr="00116D48">
        <w:rPr>
          <w:rStyle w:val="libBold2Char"/>
          <w:rtl/>
        </w:rPr>
        <w:t>قال في ( سبائك الذهب )</w:t>
      </w:r>
      <w:r w:rsidR="00877916">
        <w:rPr>
          <w:rStyle w:val="libBold2Char"/>
          <w:rtl/>
        </w:rPr>
        <w:t>:</w:t>
      </w:r>
      <w:r w:rsidRPr="00116D48">
        <w:rPr>
          <w:rtl/>
        </w:rPr>
        <w:t xml:space="preserve"> ( جعفر الصادق</w:t>
      </w:r>
      <w:r w:rsidR="00877916">
        <w:rPr>
          <w:rtl/>
        </w:rPr>
        <w:t>،</w:t>
      </w:r>
      <w:r w:rsidRPr="00116D48">
        <w:rPr>
          <w:rtl/>
        </w:rPr>
        <w:t xml:space="preserve"> كان من بين أخوته خليفة أبيه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تاريخ الخميس</w:t>
      </w:r>
      <w:r w:rsidR="00877916">
        <w:rPr>
          <w:rtl/>
        </w:rPr>
        <w:t>:</w:t>
      </w:r>
      <w:r w:rsidRPr="00A25101">
        <w:rPr>
          <w:rtl/>
        </w:rPr>
        <w:t xml:space="preserve"> 2 / 325</w:t>
      </w:r>
      <w:r w:rsidR="00877916">
        <w:rPr>
          <w:rtl/>
        </w:rPr>
        <w:t>،</w:t>
      </w:r>
      <w:r w:rsidRPr="00A25101">
        <w:rPr>
          <w:rtl/>
        </w:rPr>
        <w:t xml:space="preserve"> دار صادر المصو</w:t>
      </w:r>
      <w:r w:rsidR="0073526D">
        <w:rPr>
          <w:rtl/>
        </w:rPr>
        <w:t>ّ</w:t>
      </w:r>
      <w:r w:rsidRPr="00A25101">
        <w:rPr>
          <w:rtl/>
        </w:rPr>
        <w:t>رة على الطبعة الوهبي</w:t>
      </w:r>
      <w:r w:rsidR="0073526D">
        <w:rPr>
          <w:rtl/>
        </w:rPr>
        <w:t>ّ</w:t>
      </w:r>
      <w:r w:rsidRPr="00A25101">
        <w:rPr>
          <w:rtl/>
        </w:rPr>
        <w:t>ة بمصر لسنة</w:t>
      </w:r>
      <w:r w:rsidR="00877916">
        <w:rPr>
          <w:rtl/>
        </w:rPr>
        <w:t>:</w:t>
      </w:r>
      <w:r w:rsidRPr="00A25101">
        <w:rPr>
          <w:rtl/>
        </w:rPr>
        <w:t xml:space="preserve"> 1183 هـ</w:t>
      </w:r>
      <w:r w:rsidR="00877916">
        <w:rPr>
          <w:rtl/>
        </w:rPr>
        <w:t>.</w:t>
      </w:r>
    </w:p>
    <w:p w:rsidR="00E36B40" w:rsidRDefault="00C670F7" w:rsidP="001C651C">
      <w:pPr>
        <w:pStyle w:val="libFootnote0"/>
        <w:rPr>
          <w:rtl/>
        </w:rPr>
      </w:pPr>
      <w:r w:rsidRPr="00A25101">
        <w:rPr>
          <w:rtl/>
        </w:rPr>
        <w:t>(2) شرح الزرقاني على موط</w:t>
      </w:r>
      <w:r w:rsidR="0073526D">
        <w:rPr>
          <w:rtl/>
        </w:rPr>
        <w:t>ّ</w:t>
      </w:r>
      <w:r w:rsidRPr="00A25101">
        <w:rPr>
          <w:rtl/>
        </w:rPr>
        <w:t>أ الإمام مالك</w:t>
      </w:r>
      <w:r w:rsidR="00877916">
        <w:rPr>
          <w:rtl/>
        </w:rPr>
        <w:t>:</w:t>
      </w:r>
      <w:r w:rsidRPr="00A25101">
        <w:rPr>
          <w:rtl/>
        </w:rPr>
        <w:t xml:space="preserve"> 2 / 403</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(3) الإتحاف بحب</w:t>
      </w:r>
      <w:r w:rsidR="0073526D">
        <w:rPr>
          <w:rtl/>
        </w:rPr>
        <w:t>ّ</w:t>
      </w:r>
      <w:r w:rsidRPr="00A25101">
        <w:rPr>
          <w:rtl/>
        </w:rPr>
        <w:t xml:space="preserve"> الأشراف</w:t>
      </w:r>
      <w:r w:rsidR="00877916">
        <w:rPr>
          <w:rtl/>
        </w:rPr>
        <w:t>:</w:t>
      </w:r>
      <w:r w:rsidRPr="00A25101">
        <w:rPr>
          <w:rtl/>
        </w:rPr>
        <w:t xml:space="preserve"> 146</w:t>
      </w:r>
      <w:r w:rsidR="001C651C">
        <w:rPr>
          <w:rtl/>
        </w:rPr>
        <w:t xml:space="preserve"> - </w:t>
      </w:r>
      <w:r w:rsidRPr="00A25101">
        <w:rPr>
          <w:rtl/>
        </w:rPr>
        <w:t>147</w:t>
      </w:r>
      <w:r w:rsidR="00877916">
        <w:rPr>
          <w:rtl/>
        </w:rPr>
        <w:t>،</w:t>
      </w:r>
      <w:r w:rsidRPr="00A25101">
        <w:rPr>
          <w:rtl/>
        </w:rPr>
        <w:t xml:space="preserve"> منشورات الرضي</w:t>
      </w:r>
      <w:r w:rsidR="00877916">
        <w:rPr>
          <w:rtl/>
        </w:rPr>
        <w:t>،</w:t>
      </w:r>
      <w:r w:rsidRPr="00A25101">
        <w:rPr>
          <w:rtl/>
        </w:rPr>
        <w:t xml:space="preserve"> الطبعة المصو</w:t>
      </w:r>
      <w:r w:rsidR="0073526D">
        <w:rPr>
          <w:rtl/>
        </w:rPr>
        <w:t>ّ</w:t>
      </w:r>
      <w:r w:rsidRPr="00A25101">
        <w:rPr>
          <w:rtl/>
        </w:rPr>
        <w:t>رة على النسخة المطبوعة بالمطبعة الأدبي</w:t>
      </w:r>
      <w:r w:rsidR="0073526D">
        <w:rPr>
          <w:rtl/>
        </w:rPr>
        <w:t>ّ</w:t>
      </w:r>
      <w:r w:rsidRPr="00A25101">
        <w:rPr>
          <w:rtl/>
        </w:rPr>
        <w:t>ة بمصر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ووص</w:t>
      </w:r>
      <w:r w:rsidR="0073526D" w:rsidRPr="00116D48">
        <w:rPr>
          <w:rtl/>
        </w:rPr>
        <w:t>ي</w:t>
      </w:r>
      <w:r w:rsidR="0073526D">
        <w:rPr>
          <w:rtl/>
        </w:rPr>
        <w:t>ّ</w:t>
      </w:r>
      <w:r w:rsidRPr="00116D48">
        <w:rPr>
          <w:rtl/>
        </w:rPr>
        <w:t>ه</w:t>
      </w:r>
      <w:r w:rsidR="00877916">
        <w:rPr>
          <w:rtl/>
        </w:rPr>
        <w:t>،</w:t>
      </w:r>
      <w:r w:rsidRPr="00116D48">
        <w:rPr>
          <w:rtl/>
        </w:rPr>
        <w:t xml:space="preserve"> نُقل عنه من العلوم ما لم ينقل عن غيره</w:t>
      </w:r>
      <w:r w:rsidR="00877916">
        <w:rPr>
          <w:rtl/>
        </w:rPr>
        <w:t>،</w:t>
      </w:r>
      <w:r w:rsidRPr="00116D48">
        <w:rPr>
          <w:rtl/>
        </w:rPr>
        <w:t xml:space="preserve"> وكان إماماً في الحديث</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46</w:t>
      </w:r>
      <w:r w:rsidR="001C651C">
        <w:rPr>
          <w:rtl/>
        </w:rPr>
        <w:t xml:space="preserve"> - </w:t>
      </w:r>
      <w:r w:rsidRPr="00A25101">
        <w:rPr>
          <w:rtl/>
        </w:rPr>
        <w:t>خير الدين الزركلي (ت</w:t>
      </w:r>
      <w:r w:rsidR="00877916">
        <w:rPr>
          <w:rtl/>
        </w:rPr>
        <w:t>:</w:t>
      </w:r>
      <w:r w:rsidRPr="00A25101">
        <w:rPr>
          <w:rtl/>
        </w:rPr>
        <w:t xml:space="preserve"> 1396 هـ)</w:t>
      </w:r>
      <w:r w:rsidR="00877916">
        <w:rPr>
          <w:rtl/>
        </w:rPr>
        <w:t>:</w:t>
      </w:r>
    </w:p>
    <w:p w:rsidR="00E36B40" w:rsidRDefault="00C670F7" w:rsidP="00116D48">
      <w:pPr>
        <w:pStyle w:val="libNormal"/>
        <w:rPr>
          <w:rtl/>
        </w:rPr>
      </w:pPr>
      <w:r w:rsidRPr="00116D48">
        <w:rPr>
          <w:rStyle w:val="libBold2Char"/>
          <w:rtl/>
        </w:rPr>
        <w:t>قال في كتابه ( الأعلام )</w:t>
      </w:r>
      <w:r w:rsidR="00877916">
        <w:rPr>
          <w:rStyle w:val="libBold2Char"/>
          <w:rtl/>
        </w:rPr>
        <w:t>:</w:t>
      </w:r>
      <w:r w:rsidRPr="00116D48">
        <w:rPr>
          <w:rtl/>
        </w:rPr>
        <w:t xml:space="preserve"> ( جعفر بن محم</w:t>
      </w:r>
      <w:r w:rsidR="0073526D">
        <w:rPr>
          <w:rtl/>
        </w:rPr>
        <w:t>ّ</w:t>
      </w:r>
      <w:r w:rsidRPr="00116D48">
        <w:rPr>
          <w:rtl/>
        </w:rPr>
        <w:t>د الباقر بن علي زين العابدين بن الحسين السبط</w:t>
      </w:r>
      <w:r w:rsidR="00877916">
        <w:rPr>
          <w:rtl/>
        </w:rPr>
        <w:t>،</w:t>
      </w:r>
      <w:r w:rsidRPr="00116D48">
        <w:rPr>
          <w:rtl/>
        </w:rPr>
        <w:t xml:space="preserve"> الهاشمي القرشي</w:t>
      </w:r>
      <w:r w:rsidR="00877916">
        <w:rPr>
          <w:rtl/>
        </w:rPr>
        <w:t>،</w:t>
      </w:r>
      <w:r w:rsidRPr="00116D48">
        <w:rPr>
          <w:rtl/>
        </w:rPr>
        <w:t xml:space="preserve"> أبو عبد الله</w:t>
      </w:r>
      <w:r w:rsidR="00877916">
        <w:rPr>
          <w:rtl/>
        </w:rPr>
        <w:t>،</w:t>
      </w:r>
      <w:r w:rsidRPr="00116D48">
        <w:rPr>
          <w:rtl/>
        </w:rPr>
        <w:t xml:space="preserve"> الملق</w:t>
      </w:r>
      <w:r w:rsidR="0073526D">
        <w:rPr>
          <w:rtl/>
        </w:rPr>
        <w:t>ّ</w:t>
      </w:r>
      <w:r w:rsidRPr="00116D48">
        <w:rPr>
          <w:rtl/>
        </w:rPr>
        <w:t>ب بالصادق</w:t>
      </w:r>
      <w:r w:rsidR="00877916">
        <w:rPr>
          <w:rtl/>
        </w:rPr>
        <w:t>:</w:t>
      </w:r>
      <w:r w:rsidRPr="00116D48">
        <w:rPr>
          <w:rtl/>
        </w:rPr>
        <w:t xml:space="preserve"> سادس الأئم</w:t>
      </w:r>
      <w:r w:rsidR="0073526D">
        <w:rPr>
          <w:rtl/>
        </w:rPr>
        <w:t>ّ</w:t>
      </w:r>
      <w:r w:rsidRPr="00116D48">
        <w:rPr>
          <w:rtl/>
        </w:rPr>
        <w:t>ة الاثني عشر عند الإمامي</w:t>
      </w:r>
      <w:r w:rsidR="0073526D">
        <w:rPr>
          <w:rtl/>
        </w:rPr>
        <w:t>ّ</w:t>
      </w:r>
      <w:r w:rsidRPr="00116D48">
        <w:rPr>
          <w:rtl/>
        </w:rPr>
        <w:t>ة</w:t>
      </w:r>
      <w:r w:rsidR="00877916">
        <w:rPr>
          <w:rtl/>
        </w:rPr>
        <w:t>.</w:t>
      </w:r>
    </w:p>
    <w:p w:rsidR="00E36B40" w:rsidRDefault="00C670F7" w:rsidP="00116D48">
      <w:pPr>
        <w:pStyle w:val="libNormal"/>
        <w:rPr>
          <w:rtl/>
        </w:rPr>
      </w:pPr>
      <w:r w:rsidRPr="00116D48">
        <w:rPr>
          <w:rtl/>
        </w:rPr>
        <w:t>كان من أجلا</w:t>
      </w:r>
      <w:r w:rsidR="0073526D">
        <w:rPr>
          <w:rtl/>
        </w:rPr>
        <w:t>ّ</w:t>
      </w:r>
      <w:r w:rsidRPr="00116D48">
        <w:rPr>
          <w:rtl/>
        </w:rPr>
        <w:t>ء التابعين</w:t>
      </w:r>
      <w:r w:rsidR="00877916">
        <w:rPr>
          <w:rtl/>
        </w:rPr>
        <w:t>،</w:t>
      </w:r>
      <w:r w:rsidRPr="00116D48">
        <w:rPr>
          <w:rtl/>
        </w:rPr>
        <w:t xml:space="preserve"> وله منزلة رفيعة في العلم</w:t>
      </w:r>
      <w:r w:rsidR="00877916">
        <w:rPr>
          <w:rtl/>
        </w:rPr>
        <w:t>.</w:t>
      </w:r>
      <w:r w:rsidRPr="00116D48">
        <w:rPr>
          <w:rtl/>
        </w:rPr>
        <w:t xml:space="preserve"> أخذ عنه جماعة منهم الإمامان أبو حنيفة ومالك</w:t>
      </w:r>
      <w:r w:rsidR="00877916">
        <w:rPr>
          <w:rtl/>
        </w:rPr>
        <w:t>،</w:t>
      </w:r>
      <w:r w:rsidRPr="00116D48">
        <w:rPr>
          <w:rtl/>
        </w:rPr>
        <w:t xml:space="preserve"> ولق</w:t>
      </w:r>
      <w:r w:rsidR="0073526D">
        <w:rPr>
          <w:rtl/>
        </w:rPr>
        <w:t>ّ</w:t>
      </w:r>
      <w:r w:rsidRPr="00116D48">
        <w:rPr>
          <w:rtl/>
        </w:rPr>
        <w:t>ب بالصادق</w:t>
      </w:r>
      <w:r w:rsidR="00877916">
        <w:rPr>
          <w:rtl/>
        </w:rPr>
        <w:t>؛</w:t>
      </w:r>
      <w:r w:rsidRPr="00116D48">
        <w:rPr>
          <w:rtl/>
        </w:rPr>
        <w:t xml:space="preserve"> لأن</w:t>
      </w:r>
      <w:r w:rsidR="0073526D">
        <w:rPr>
          <w:rtl/>
        </w:rPr>
        <w:t>ّ</w:t>
      </w:r>
      <w:r w:rsidRPr="00116D48">
        <w:rPr>
          <w:rtl/>
        </w:rPr>
        <w:t>ه لم يُعرف عنه الكذب قط</w:t>
      </w:r>
      <w:r w:rsidR="00877916">
        <w:rPr>
          <w:rtl/>
        </w:rPr>
        <w:t>،</w:t>
      </w:r>
      <w:r w:rsidRPr="00116D48">
        <w:rPr>
          <w:rtl/>
        </w:rPr>
        <w:t xml:space="preserve"> له أخبار مع الخلفاء من بني الع</w:t>
      </w:r>
      <w:r w:rsidR="0073526D" w:rsidRPr="00116D48">
        <w:rPr>
          <w:rtl/>
        </w:rPr>
        <w:t>ب</w:t>
      </w:r>
      <w:r w:rsidR="0073526D">
        <w:rPr>
          <w:rtl/>
        </w:rPr>
        <w:t>ّ</w:t>
      </w:r>
      <w:r w:rsidRPr="00116D48">
        <w:rPr>
          <w:rtl/>
        </w:rPr>
        <w:t>اس وكان جريئاً عليهم صد</w:t>
      </w:r>
      <w:r w:rsidR="0073526D">
        <w:rPr>
          <w:rtl/>
        </w:rPr>
        <w:t>ّ</w:t>
      </w:r>
      <w:r w:rsidRPr="00116D48">
        <w:rPr>
          <w:rtl/>
        </w:rPr>
        <w:t>اعاً بالحق</w:t>
      </w:r>
      <w:r w:rsidR="0073526D">
        <w:rPr>
          <w:rtl/>
        </w:rPr>
        <w:t>ّ</w:t>
      </w:r>
      <w:r w:rsidR="00877916">
        <w:rPr>
          <w:rtl/>
        </w:rPr>
        <w:t>،</w:t>
      </w:r>
      <w:r w:rsidRPr="00116D48">
        <w:rPr>
          <w:rtl/>
        </w:rPr>
        <w:t xml:space="preserve"> له ( رسائل ) مجموعة في كتاب</w:t>
      </w:r>
      <w:r w:rsidR="00877916">
        <w:rPr>
          <w:rtl/>
        </w:rPr>
        <w:t>،</w:t>
      </w:r>
      <w:r w:rsidRPr="00116D48">
        <w:rPr>
          <w:rtl/>
        </w:rPr>
        <w:t xml:space="preserve"> ورد ذكرها في ( كشف الظنون )</w:t>
      </w:r>
      <w:r w:rsidR="00877916">
        <w:rPr>
          <w:rtl/>
        </w:rPr>
        <w:t>،</w:t>
      </w:r>
      <w:r w:rsidRPr="00116D48">
        <w:rPr>
          <w:rtl/>
        </w:rPr>
        <w:t xml:space="preserve"> يُقال إن</w:t>
      </w:r>
      <w:r w:rsidR="0073526D">
        <w:rPr>
          <w:rtl/>
        </w:rPr>
        <w:t>ّ</w:t>
      </w:r>
      <w:r w:rsidRPr="00116D48">
        <w:rPr>
          <w:rtl/>
        </w:rPr>
        <w:t xml:space="preserve"> جابر بن حي</w:t>
      </w:r>
      <w:r w:rsidR="0073526D">
        <w:rPr>
          <w:rtl/>
        </w:rPr>
        <w:t>ّ</w:t>
      </w:r>
      <w:r w:rsidRPr="00116D48">
        <w:rPr>
          <w:rtl/>
        </w:rPr>
        <w:t>ان قام بجمعها</w:t>
      </w:r>
      <w:r w:rsidR="00877916">
        <w:rPr>
          <w:rtl/>
        </w:rPr>
        <w:t>.</w:t>
      </w:r>
      <w:r w:rsidRPr="00116D48">
        <w:rPr>
          <w:rtl/>
        </w:rPr>
        <w:t xml:space="preserve"> مولده ووفاته بالمدينة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47</w:t>
      </w:r>
      <w:r w:rsidR="001C651C">
        <w:rPr>
          <w:rtl/>
        </w:rPr>
        <w:t xml:space="preserve"> - </w:t>
      </w:r>
      <w:r w:rsidRPr="00A25101">
        <w:rPr>
          <w:rtl/>
        </w:rPr>
        <w:t>محمود بن وهيب البغدادي ( لم نعثر على سنة وفاته )</w:t>
      </w:r>
      <w:r w:rsidR="00877916">
        <w:rPr>
          <w:rtl/>
        </w:rPr>
        <w:t>:</w:t>
      </w:r>
    </w:p>
    <w:p w:rsidR="00E36B40" w:rsidRDefault="00C670F7" w:rsidP="00116D48">
      <w:pPr>
        <w:pStyle w:val="libNormal"/>
        <w:rPr>
          <w:rtl/>
        </w:rPr>
      </w:pPr>
      <w:r w:rsidRPr="00116D48">
        <w:rPr>
          <w:rStyle w:val="libBold2Char"/>
          <w:rtl/>
        </w:rPr>
        <w:t>قال في ( جوهرة الكلام )</w:t>
      </w:r>
      <w:r w:rsidR="00877916">
        <w:rPr>
          <w:rStyle w:val="libBold2Char"/>
          <w:rtl/>
        </w:rPr>
        <w:t>:</w:t>
      </w:r>
      <w:r w:rsidRPr="00116D48">
        <w:rPr>
          <w:rtl/>
        </w:rPr>
        <w:t xml:space="preserve"> ( جعفر الصادق بن محم</w:t>
      </w:r>
      <w:r w:rsidR="0073526D">
        <w:rPr>
          <w:rtl/>
        </w:rPr>
        <w:t>ّ</w:t>
      </w:r>
      <w:r w:rsidRPr="00116D48">
        <w:rPr>
          <w:rtl/>
        </w:rPr>
        <w:t>د الباقر بن علي زين العابدين بن الحسين بن علي بن أبي طالب رضي الله عنهم أجم</w:t>
      </w:r>
      <w:r w:rsidR="0073526D" w:rsidRPr="00116D48">
        <w:rPr>
          <w:rtl/>
        </w:rPr>
        <w:t>عي</w:t>
      </w:r>
      <w:r w:rsidRPr="00116D48">
        <w:rPr>
          <w:rtl/>
        </w:rPr>
        <w:t>ن</w:t>
      </w:r>
      <w:r w:rsidR="00877916">
        <w:rPr>
          <w:rtl/>
        </w:rPr>
        <w:t>،</w:t>
      </w:r>
      <w:r w:rsidRPr="00116D48">
        <w:rPr>
          <w:rtl/>
        </w:rPr>
        <w:t xml:space="preserve"> وكنيته أبو عبد الله</w:t>
      </w:r>
      <w:r w:rsidR="00877916">
        <w:rPr>
          <w:rtl/>
        </w:rPr>
        <w:t>،</w:t>
      </w:r>
      <w:r w:rsidRPr="00116D48">
        <w:rPr>
          <w:rtl/>
        </w:rPr>
        <w:t xml:space="preserve"> وقيل أبو إسماعيل</w:t>
      </w:r>
      <w:r w:rsidR="00877916">
        <w:rPr>
          <w:rtl/>
        </w:rPr>
        <w:t>،</w:t>
      </w:r>
      <w:r w:rsidRPr="00116D48">
        <w:rPr>
          <w:rtl/>
        </w:rPr>
        <w:t xml:space="preserve"> وألقابه</w:t>
      </w:r>
      <w:r w:rsidR="00877916">
        <w:rPr>
          <w:rtl/>
        </w:rPr>
        <w:t>:</w:t>
      </w:r>
      <w:r w:rsidRPr="00116D48">
        <w:rPr>
          <w:rtl/>
        </w:rPr>
        <w:t xml:space="preserve"> الصادق</w:t>
      </w:r>
      <w:r w:rsidR="00877916">
        <w:rPr>
          <w:rtl/>
        </w:rPr>
        <w:t>،</w:t>
      </w:r>
      <w:r w:rsidRPr="00116D48">
        <w:rPr>
          <w:rtl/>
        </w:rPr>
        <w:t xml:space="preserve"> والفاضل</w:t>
      </w:r>
      <w:r w:rsidR="00877916">
        <w:rPr>
          <w:rtl/>
        </w:rPr>
        <w:t>،</w:t>
      </w:r>
      <w:r w:rsidRPr="00116D48">
        <w:rPr>
          <w:rtl/>
        </w:rPr>
        <w:t xml:space="preserve"> والطاهر</w:t>
      </w:r>
      <w:r w:rsidR="00877916">
        <w:rPr>
          <w:rtl/>
        </w:rPr>
        <w:t>،</w:t>
      </w:r>
      <w:r w:rsidRPr="00116D48">
        <w:rPr>
          <w:rtl/>
        </w:rPr>
        <w:t xml:space="preserve"> وأشهرها الأو</w:t>
      </w:r>
      <w:r w:rsidR="0073526D">
        <w:rPr>
          <w:rtl/>
        </w:rPr>
        <w:t>ّ</w:t>
      </w:r>
      <w:r w:rsidRPr="00116D48">
        <w:rPr>
          <w:rtl/>
        </w:rPr>
        <w:t>ل</w:t>
      </w:r>
      <w:r w:rsidR="00877916">
        <w:rPr>
          <w:rtl/>
        </w:rPr>
        <w:t>،</w:t>
      </w:r>
      <w:r w:rsidRPr="00116D48">
        <w:rPr>
          <w:rtl/>
        </w:rPr>
        <w:t xml:space="preserve"> نقل الناس عنه من العلوم ما سارت به الركبان وانتشر صيته في جميع البلدان</w:t>
      </w:r>
      <w:r w:rsidR="00877916">
        <w:rPr>
          <w:rtl/>
        </w:rPr>
        <w:t>،</w:t>
      </w:r>
      <w:r w:rsidRPr="00116D48">
        <w:rPr>
          <w:rtl/>
        </w:rPr>
        <w:t xml:space="preserve"> وروى عنه الأئم</w:t>
      </w:r>
      <w:r w:rsidR="0073526D">
        <w:rPr>
          <w:rtl/>
        </w:rPr>
        <w:t>ّ</w:t>
      </w:r>
      <w:r w:rsidRPr="00116D48">
        <w:rPr>
          <w:rtl/>
        </w:rPr>
        <w:t>ة الكبار كيحيى</w:t>
      </w:r>
      <w:r w:rsidR="00877916">
        <w:rPr>
          <w:rtl/>
        </w:rPr>
        <w:t>،</w:t>
      </w:r>
      <w:r w:rsidRPr="00116D48">
        <w:rPr>
          <w:rtl/>
        </w:rPr>
        <w:t xml:space="preserve"> ومالك</w:t>
      </w:r>
      <w:r w:rsidR="00877916">
        <w:rPr>
          <w:rtl/>
        </w:rPr>
        <w:t>،</w:t>
      </w:r>
      <w:r w:rsidRPr="00116D48">
        <w:rPr>
          <w:rtl/>
        </w:rPr>
        <w:t xml:space="preserve"> وأبي حنيفة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سبائك الذهب في معرفة قبائل العرب</w:t>
      </w:r>
      <w:r w:rsidR="00877916">
        <w:rPr>
          <w:rtl/>
        </w:rPr>
        <w:t>:</w:t>
      </w:r>
      <w:r w:rsidRPr="00A25101">
        <w:rPr>
          <w:rtl/>
        </w:rPr>
        <w:t xml:space="preserve"> 74</w:t>
      </w:r>
      <w:r w:rsidR="00877916">
        <w:rPr>
          <w:rtl/>
        </w:rPr>
        <w:t>،</w:t>
      </w:r>
      <w:r w:rsidRPr="00A25101">
        <w:rPr>
          <w:rtl/>
        </w:rPr>
        <w:t xml:space="preserve"> المكتبة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(2) الأعلام</w:t>
      </w:r>
      <w:r w:rsidR="00877916">
        <w:rPr>
          <w:rtl/>
        </w:rPr>
        <w:t>:</w:t>
      </w:r>
      <w:r w:rsidRPr="00A25101">
        <w:rPr>
          <w:rtl/>
        </w:rPr>
        <w:t xml:space="preserve"> 2 / 126</w:t>
      </w:r>
      <w:r w:rsidR="00877916">
        <w:rPr>
          <w:rtl/>
        </w:rPr>
        <w:t>،</w:t>
      </w:r>
      <w:r w:rsidRPr="00A25101">
        <w:rPr>
          <w:rtl/>
        </w:rPr>
        <w:t xml:space="preserve"> دار العلم للملايين</w:t>
      </w:r>
      <w:r w:rsidR="00877916">
        <w:rPr>
          <w:rtl/>
        </w:rPr>
        <w:t>.</w:t>
      </w:r>
    </w:p>
    <w:p w:rsidR="00E36B40" w:rsidRPr="001C651C" w:rsidRDefault="00C670F7" w:rsidP="001C651C">
      <w:pPr>
        <w:pStyle w:val="libFootnote0"/>
        <w:rPr>
          <w:rtl/>
        </w:rPr>
      </w:pPr>
      <w:r w:rsidRPr="00A25101">
        <w:rPr>
          <w:rtl/>
        </w:rPr>
        <w:t>(3) الإمام الصادق والمذاهب الأربعة لأسد حيدر</w:t>
      </w:r>
      <w:r w:rsidR="00877916">
        <w:rPr>
          <w:rtl/>
        </w:rPr>
        <w:t>:</w:t>
      </w:r>
      <w:r w:rsidRPr="00A25101">
        <w:rPr>
          <w:rtl/>
        </w:rPr>
        <w:t xml:space="preserve"> 1 / 59 عن ( جوهرة الكلام )</w:t>
      </w:r>
      <w:r w:rsidR="00877916">
        <w:rPr>
          <w:rtl/>
        </w:rPr>
        <w:t>:</w:t>
      </w:r>
      <w:r w:rsidRPr="00A25101">
        <w:rPr>
          <w:rtl/>
        </w:rPr>
        <w:t xml:space="preserve"> 59</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45" w:name="_Toc424385070"/>
      <w:r w:rsidRPr="00A25101">
        <w:rPr>
          <w:rtl/>
        </w:rPr>
        <w:lastRenderedPageBreak/>
        <w:t>تنب</w:t>
      </w:r>
      <w:r w:rsidR="0073526D" w:rsidRPr="00A25101">
        <w:rPr>
          <w:rtl/>
        </w:rPr>
        <w:t>يه</w:t>
      </w:r>
      <w:bookmarkEnd w:id="45"/>
    </w:p>
    <w:p w:rsidR="00E36B40" w:rsidRDefault="00C670F7" w:rsidP="00F517D6">
      <w:pPr>
        <w:pStyle w:val="libBold1"/>
        <w:rPr>
          <w:rtl/>
        </w:rPr>
      </w:pPr>
      <w:r w:rsidRPr="00A25101">
        <w:rPr>
          <w:rtl/>
        </w:rPr>
        <w:t>* قال ( أسد حيدر ) في كتابه ( الإمام الصادق والمذاهب الأربعة ) حول نسبة الزجر والفال إلى الإمام الصادق عليه السلام</w:t>
      </w:r>
      <w:r w:rsidR="00877916">
        <w:rPr>
          <w:rtl/>
        </w:rPr>
        <w:t>:</w:t>
      </w:r>
    </w:p>
    <w:p w:rsidR="00E36B40" w:rsidRDefault="00C670F7" w:rsidP="00116D48">
      <w:pPr>
        <w:pStyle w:val="libNormal"/>
        <w:rPr>
          <w:rtl/>
        </w:rPr>
      </w:pPr>
      <w:r w:rsidRPr="00A25101">
        <w:rPr>
          <w:rtl/>
        </w:rPr>
        <w:t>( وهذا من الخطأ والاشتباه</w:t>
      </w:r>
      <w:r w:rsidR="00877916">
        <w:rPr>
          <w:rtl/>
        </w:rPr>
        <w:t>،</w:t>
      </w:r>
      <w:r w:rsidRPr="00A25101">
        <w:rPr>
          <w:rtl/>
        </w:rPr>
        <w:t xml:space="preserve"> وإن</w:t>
      </w:r>
      <w:r w:rsidR="0073526D">
        <w:rPr>
          <w:rtl/>
        </w:rPr>
        <w:t>ّ</w:t>
      </w:r>
      <w:r w:rsidRPr="00A25101">
        <w:rPr>
          <w:rtl/>
        </w:rPr>
        <w:t>ما الإمام يستشف ما وراء الحجب باستقراء الحوادث السياسي</w:t>
      </w:r>
      <w:r w:rsidR="0073526D">
        <w:rPr>
          <w:rtl/>
        </w:rPr>
        <w:t>ّ</w:t>
      </w:r>
      <w:r w:rsidRPr="00A25101">
        <w:rPr>
          <w:rtl/>
        </w:rPr>
        <w:t>ة</w:t>
      </w:r>
      <w:r w:rsidR="00877916">
        <w:rPr>
          <w:rtl/>
        </w:rPr>
        <w:t>،</w:t>
      </w:r>
      <w:r w:rsidRPr="00A25101">
        <w:rPr>
          <w:rtl/>
        </w:rPr>
        <w:t xml:space="preserve"> وينظر المستقبل بحكمته وصفاء بطنه</w:t>
      </w:r>
      <w:r w:rsidR="00877916">
        <w:rPr>
          <w:rtl/>
        </w:rPr>
        <w:t>،</w:t>
      </w:r>
      <w:r w:rsidRPr="00A25101">
        <w:rPr>
          <w:rtl/>
        </w:rPr>
        <w:t xml:space="preserve"> يخبر بالحوادث ق</w:t>
      </w:r>
      <w:r w:rsidR="0073526D" w:rsidRPr="00A25101">
        <w:rPr>
          <w:rtl/>
        </w:rPr>
        <w:t>بل</w:t>
      </w:r>
      <w:r w:rsidRPr="00A25101">
        <w:rPr>
          <w:rtl/>
        </w:rPr>
        <w:t xml:space="preserve"> وقوعها</w:t>
      </w:r>
      <w:r w:rsidR="00877916">
        <w:rPr>
          <w:rtl/>
        </w:rPr>
        <w:t>،</w:t>
      </w:r>
      <w:r w:rsidRPr="00A25101">
        <w:rPr>
          <w:rtl/>
        </w:rPr>
        <w:t xml:space="preserve"> وقد أخبر بأن</w:t>
      </w:r>
      <w:r w:rsidR="0073526D">
        <w:rPr>
          <w:rtl/>
        </w:rPr>
        <w:t>ّ</w:t>
      </w:r>
      <w:r w:rsidRPr="00A25101">
        <w:rPr>
          <w:rtl/>
        </w:rPr>
        <w:t xml:space="preserve"> الخلافة للسف</w:t>
      </w:r>
      <w:r w:rsidR="0073526D">
        <w:rPr>
          <w:rtl/>
        </w:rPr>
        <w:t>ّ</w:t>
      </w:r>
      <w:r w:rsidRPr="00A25101">
        <w:rPr>
          <w:rtl/>
        </w:rPr>
        <w:t>اح ومن بعده للمنصور وتبقى في أولاده من بعده</w:t>
      </w:r>
      <w:r w:rsidR="00877916">
        <w:rPr>
          <w:rtl/>
        </w:rPr>
        <w:t>،</w:t>
      </w:r>
      <w:r w:rsidRPr="00A25101">
        <w:rPr>
          <w:rtl/>
        </w:rPr>
        <w:t xml:space="preserve"> وأخبر بمقتل محم</w:t>
      </w:r>
      <w:r w:rsidR="0073526D">
        <w:rPr>
          <w:rtl/>
        </w:rPr>
        <w:t>ّ</w:t>
      </w:r>
      <w:r w:rsidRPr="00A25101">
        <w:rPr>
          <w:rtl/>
        </w:rPr>
        <w:t>د وإبراهيم على يد المنصور</w:t>
      </w:r>
      <w:r w:rsidR="00877916">
        <w:rPr>
          <w:rtl/>
        </w:rPr>
        <w:t>.</w:t>
      </w:r>
    </w:p>
    <w:p w:rsidR="00E36B40" w:rsidRDefault="00C670F7" w:rsidP="00116D48">
      <w:pPr>
        <w:pStyle w:val="libNormal"/>
        <w:rPr>
          <w:rtl/>
        </w:rPr>
      </w:pPr>
      <w:r w:rsidRPr="00116D48">
        <w:rPr>
          <w:rtl/>
        </w:rPr>
        <w:t>وكان معارضاً لبيعة محم</w:t>
      </w:r>
      <w:r w:rsidR="0073526D">
        <w:rPr>
          <w:rtl/>
        </w:rPr>
        <w:t>ّ</w:t>
      </w:r>
      <w:r w:rsidRPr="00116D48">
        <w:rPr>
          <w:rtl/>
        </w:rPr>
        <w:t>د في المؤتمر الذي عقده الهاشمي</w:t>
      </w:r>
      <w:r w:rsidR="0073526D">
        <w:rPr>
          <w:rtl/>
        </w:rPr>
        <w:t>ّ</w:t>
      </w:r>
      <w:r w:rsidRPr="00116D48">
        <w:rPr>
          <w:rtl/>
        </w:rPr>
        <w:t>ون من عباسي</w:t>
      </w:r>
      <w:r w:rsidR="0073526D">
        <w:rPr>
          <w:rtl/>
        </w:rPr>
        <w:t>ّ</w:t>
      </w:r>
      <w:r w:rsidRPr="00116D48">
        <w:rPr>
          <w:rtl/>
        </w:rPr>
        <w:t>ين وعلوي</w:t>
      </w:r>
      <w:r w:rsidR="0073526D">
        <w:rPr>
          <w:rtl/>
        </w:rPr>
        <w:t>ّ</w:t>
      </w:r>
      <w:r w:rsidRPr="00116D48">
        <w:rPr>
          <w:rtl/>
        </w:rPr>
        <w:t>ين لبيعة محم</w:t>
      </w:r>
      <w:r w:rsidR="0073526D">
        <w:rPr>
          <w:rtl/>
        </w:rPr>
        <w:t>ّ</w:t>
      </w:r>
      <w:r w:rsidRPr="00116D48">
        <w:rPr>
          <w:rtl/>
        </w:rPr>
        <w:t>د بن عبد الله</w:t>
      </w:r>
      <w:r w:rsidR="00877916">
        <w:rPr>
          <w:rtl/>
        </w:rPr>
        <w:t>،</w:t>
      </w:r>
      <w:r w:rsidRPr="00116D48">
        <w:rPr>
          <w:rtl/>
        </w:rPr>
        <w:t xml:space="preserve"> </w:t>
      </w:r>
      <w:r w:rsidRPr="00116D48">
        <w:rPr>
          <w:rStyle w:val="libBold2Char"/>
          <w:rtl/>
        </w:rPr>
        <w:t>وقال لعبد الله بن الحسن</w:t>
      </w:r>
      <w:r w:rsidR="00877916">
        <w:rPr>
          <w:rStyle w:val="libBold2Char"/>
          <w:rtl/>
        </w:rPr>
        <w:t>:</w:t>
      </w:r>
      <w:r w:rsidRPr="00116D48">
        <w:rPr>
          <w:rtl/>
        </w:rPr>
        <w:t xml:space="preserve"> لا تفعلوا فإن</w:t>
      </w:r>
      <w:r w:rsidR="0073526D">
        <w:rPr>
          <w:rtl/>
        </w:rPr>
        <w:t>ّ</w:t>
      </w:r>
      <w:r w:rsidRPr="00116D48">
        <w:rPr>
          <w:rtl/>
        </w:rPr>
        <w:t xml:space="preserve"> الأمر لم يأتِ بعد</w:t>
      </w:r>
      <w:r w:rsidR="00877916">
        <w:rPr>
          <w:rtl/>
        </w:rPr>
        <w:t>،</w:t>
      </w:r>
      <w:r w:rsidRPr="00116D48">
        <w:rPr>
          <w:rtl/>
        </w:rPr>
        <w:t xml:space="preserve"> </w:t>
      </w:r>
      <w:r w:rsidRPr="00116D48">
        <w:rPr>
          <w:rStyle w:val="libBold2Char"/>
          <w:rtl/>
        </w:rPr>
        <w:t>فقال عبد الله</w:t>
      </w:r>
      <w:r w:rsidR="00877916">
        <w:rPr>
          <w:rStyle w:val="libBold2Char"/>
          <w:rtl/>
        </w:rPr>
        <w:t>:</w:t>
      </w:r>
      <w:r w:rsidRPr="00116D48">
        <w:rPr>
          <w:rtl/>
        </w:rPr>
        <w:t xml:space="preserve"> لقد عملتَ خلاف ما تقول</w:t>
      </w:r>
      <w:r w:rsidR="00877916">
        <w:rPr>
          <w:rtl/>
        </w:rPr>
        <w:t>،</w:t>
      </w:r>
      <w:r w:rsidRPr="00116D48">
        <w:rPr>
          <w:rtl/>
        </w:rPr>
        <w:t xml:space="preserve"> </w:t>
      </w:r>
      <w:r w:rsidRPr="00116D48">
        <w:rPr>
          <w:rStyle w:val="libBold2Char"/>
          <w:rtl/>
        </w:rPr>
        <w:t>قال الصادق</w:t>
      </w:r>
      <w:r w:rsidR="00877916">
        <w:rPr>
          <w:rStyle w:val="libBold2Char"/>
          <w:rtl/>
        </w:rPr>
        <w:t>:</w:t>
      </w:r>
      <w:r w:rsidRPr="00116D48">
        <w:rPr>
          <w:rtl/>
        </w:rPr>
        <w:t xml:space="preserve"> لا</w:t>
      </w:r>
      <w:r w:rsidR="00877916">
        <w:rPr>
          <w:rtl/>
        </w:rPr>
        <w:t>،</w:t>
      </w:r>
      <w:r w:rsidRPr="00116D48">
        <w:rPr>
          <w:rtl/>
        </w:rPr>
        <w:t xml:space="preserve"> ولكن هذا وأبناؤه دونك</w:t>
      </w:r>
      <w:r w:rsidR="00877916">
        <w:rPr>
          <w:rtl/>
        </w:rPr>
        <w:t>،</w:t>
      </w:r>
      <w:r w:rsidRPr="00116D48">
        <w:rPr>
          <w:rtl/>
        </w:rPr>
        <w:t xml:space="preserve"> وضرب بيده على أبي العب</w:t>
      </w:r>
      <w:r w:rsidR="0073526D">
        <w:rPr>
          <w:rtl/>
        </w:rPr>
        <w:t>ّ</w:t>
      </w:r>
      <w:r w:rsidRPr="00116D48">
        <w:rPr>
          <w:rtl/>
        </w:rPr>
        <w:t>اس</w:t>
      </w:r>
      <w:r w:rsidR="00877916">
        <w:rPr>
          <w:rtl/>
        </w:rPr>
        <w:t>،</w:t>
      </w:r>
      <w:r w:rsidRPr="00116D48">
        <w:rPr>
          <w:rtl/>
        </w:rPr>
        <w:t xml:space="preserve"> ثم</w:t>
      </w:r>
      <w:r w:rsidR="0073526D">
        <w:rPr>
          <w:rtl/>
        </w:rPr>
        <w:t>ّ</w:t>
      </w:r>
      <w:r w:rsidRPr="00116D48">
        <w:rPr>
          <w:rtl/>
        </w:rPr>
        <w:t xml:space="preserve"> نهض فأتبعه عبد الصمد بن علي وأبو جعفر المنصور </w:t>
      </w:r>
      <w:r w:rsidRPr="00116D48">
        <w:rPr>
          <w:rStyle w:val="libBold2Char"/>
          <w:rtl/>
        </w:rPr>
        <w:t>فقالا له</w:t>
      </w:r>
      <w:r w:rsidR="00877916">
        <w:rPr>
          <w:rStyle w:val="libBold2Char"/>
          <w:rtl/>
        </w:rPr>
        <w:t>:</w:t>
      </w:r>
      <w:r w:rsidRPr="00116D48">
        <w:rPr>
          <w:rtl/>
        </w:rPr>
        <w:t xml:space="preserve"> أتقول ذلك</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نعم</w:t>
      </w:r>
      <w:r w:rsidR="00877916">
        <w:rPr>
          <w:rtl/>
        </w:rPr>
        <w:t>،</w:t>
      </w:r>
      <w:r w:rsidRPr="00116D48">
        <w:rPr>
          <w:rtl/>
        </w:rPr>
        <w:t xml:space="preserve"> أقوله والله وأعلمه</w:t>
      </w:r>
      <w:r w:rsidR="00877916">
        <w:rPr>
          <w:rtl/>
        </w:rPr>
        <w:t>.</w:t>
      </w:r>
    </w:p>
    <w:p w:rsidR="00E36B40" w:rsidRDefault="00C670F7" w:rsidP="00116D48">
      <w:pPr>
        <w:pStyle w:val="libNormal"/>
        <w:rPr>
          <w:rtl/>
        </w:rPr>
      </w:pPr>
      <w:r w:rsidRPr="00A25101">
        <w:rPr>
          <w:rtl/>
        </w:rPr>
        <w:t>وليس في وسعنا بسط القول في علمهم ( عليهم السلام ) وانكشاف حقائق الأشياء لهم</w:t>
      </w:r>
      <w:r w:rsidR="00877916">
        <w:rPr>
          <w:rtl/>
        </w:rPr>
        <w:t>،</w:t>
      </w:r>
      <w:r w:rsidRPr="00A25101">
        <w:rPr>
          <w:rtl/>
        </w:rPr>
        <w:t xml:space="preserve"> فقد أخبروا بكثير من الحوادث قبل وقوعها</w:t>
      </w:r>
      <w:r w:rsidR="00877916">
        <w:rPr>
          <w:rtl/>
        </w:rPr>
        <w:t>،</w:t>
      </w:r>
      <w:r w:rsidRPr="00A25101">
        <w:rPr>
          <w:rtl/>
        </w:rPr>
        <w:t xml:space="preserve"> وقد صدر عن الصادق كثير من ذلك مم</w:t>
      </w:r>
      <w:r w:rsidR="0073526D">
        <w:rPr>
          <w:rtl/>
        </w:rPr>
        <w:t>ّ</w:t>
      </w:r>
      <w:r w:rsidRPr="00A25101">
        <w:rPr>
          <w:rtl/>
        </w:rPr>
        <w:t>ا لا يت</w:t>
      </w:r>
      <w:r w:rsidR="0073526D">
        <w:rPr>
          <w:rtl/>
        </w:rPr>
        <w:t>ّ</w:t>
      </w:r>
      <w:r w:rsidRPr="00A25101">
        <w:rPr>
          <w:rtl/>
        </w:rPr>
        <w:t>سع المجال لذكره</w:t>
      </w:r>
      <w:r w:rsidR="00877916">
        <w:rPr>
          <w:rtl/>
        </w:rPr>
        <w:t>.</w:t>
      </w:r>
    </w:p>
    <w:p w:rsidR="00E36B40" w:rsidRDefault="00C670F7" w:rsidP="00116D48">
      <w:pPr>
        <w:pStyle w:val="libNormal"/>
        <w:rPr>
          <w:rtl/>
        </w:rPr>
      </w:pPr>
      <w:r w:rsidRPr="00A25101">
        <w:rPr>
          <w:rtl/>
        </w:rPr>
        <w:t>وأم</w:t>
      </w:r>
      <w:r w:rsidR="0073526D">
        <w:rPr>
          <w:rtl/>
        </w:rPr>
        <w:t>ّ</w:t>
      </w:r>
      <w:r w:rsidRPr="00A25101">
        <w:rPr>
          <w:rtl/>
        </w:rPr>
        <w:t>ا نسبة الزجر والفال إليه فهو خطأ نشأ من اشتباه في الاسم وتقارب في الزمن</w:t>
      </w:r>
      <w:r w:rsidR="00877916">
        <w:rPr>
          <w:rtl/>
        </w:rPr>
        <w:t>،</w:t>
      </w:r>
      <w:r w:rsidRPr="00A25101">
        <w:rPr>
          <w:rtl/>
        </w:rPr>
        <w:t xml:space="preserve"> وذلك أن</w:t>
      </w:r>
      <w:r w:rsidR="0073526D">
        <w:rPr>
          <w:rtl/>
        </w:rPr>
        <w:t>ّ</w:t>
      </w:r>
      <w:r w:rsidRPr="00A25101">
        <w:rPr>
          <w:rtl/>
        </w:rPr>
        <w:t xml:space="preserve"> جعفر بن محم</w:t>
      </w:r>
      <w:r w:rsidR="0073526D">
        <w:rPr>
          <w:rtl/>
        </w:rPr>
        <w:t>ّ</w:t>
      </w:r>
      <w:r w:rsidRPr="00A25101">
        <w:rPr>
          <w:rtl/>
        </w:rPr>
        <w:t>د البلخي المعروف بأبي معشر الفلكي كان مشهوراً بالزجر والفال وأستاذ عصره في التنجيم</w:t>
      </w:r>
      <w:r w:rsidR="00877916">
        <w:rPr>
          <w:rtl/>
        </w:rPr>
        <w:t>،</w:t>
      </w:r>
      <w:r w:rsidRPr="00A25101">
        <w:rPr>
          <w:rtl/>
        </w:rPr>
        <w:t xml:space="preserve"> ونقل الناس أخباره وشاع ذكره</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116D48">
        <w:rPr>
          <w:rStyle w:val="libBold2Char"/>
          <w:rtl/>
        </w:rPr>
        <w:lastRenderedPageBreak/>
        <w:t>قال ابن كثير</w:t>
      </w:r>
      <w:r w:rsidR="00877916">
        <w:rPr>
          <w:rStyle w:val="libBold2Char"/>
          <w:rtl/>
        </w:rPr>
        <w:t>:</w:t>
      </w:r>
      <w:r w:rsidRPr="00116D48">
        <w:rPr>
          <w:rtl/>
        </w:rPr>
        <w:t xml:space="preserve"> والظاهر أن</w:t>
      </w:r>
      <w:r w:rsidR="0073526D">
        <w:rPr>
          <w:rtl/>
        </w:rPr>
        <w:t>ّ</w:t>
      </w:r>
      <w:r w:rsidRPr="00116D48">
        <w:rPr>
          <w:rtl/>
        </w:rPr>
        <w:t xml:space="preserve"> الذي نَسب إلى جعفر بن محم</w:t>
      </w:r>
      <w:r w:rsidR="0073526D">
        <w:rPr>
          <w:rtl/>
        </w:rPr>
        <w:t>ّ</w:t>
      </w:r>
      <w:r w:rsidRPr="00116D48">
        <w:rPr>
          <w:rtl/>
        </w:rPr>
        <w:t>د الصادق مِن علم الفال</w:t>
      </w:r>
      <w:r w:rsidR="00877916">
        <w:rPr>
          <w:rtl/>
        </w:rPr>
        <w:t>،</w:t>
      </w:r>
      <w:r w:rsidRPr="00116D48">
        <w:rPr>
          <w:rtl/>
        </w:rPr>
        <w:t xml:space="preserve"> واختلاج الأعضاء</w:t>
      </w:r>
      <w:r w:rsidR="00877916">
        <w:rPr>
          <w:rtl/>
        </w:rPr>
        <w:t>،</w:t>
      </w:r>
      <w:r w:rsidRPr="00116D48">
        <w:rPr>
          <w:rtl/>
        </w:rPr>
        <w:t xml:space="preserve"> إن</w:t>
      </w:r>
      <w:r w:rsidR="0073526D">
        <w:rPr>
          <w:rtl/>
        </w:rPr>
        <w:t>ّ</w:t>
      </w:r>
      <w:r w:rsidRPr="00116D48">
        <w:rPr>
          <w:rtl/>
        </w:rPr>
        <w:t>ما هو منسوب إلى جعفر بن أبي معشر</w:t>
      </w:r>
      <w:r w:rsidR="00877916">
        <w:rPr>
          <w:rtl/>
        </w:rPr>
        <w:t>،</w:t>
      </w:r>
      <w:r w:rsidRPr="00116D48">
        <w:rPr>
          <w:rtl/>
        </w:rPr>
        <w:t xml:space="preserve"> هذا وليس بالصادق وإن</w:t>
      </w:r>
      <w:r w:rsidR="0073526D">
        <w:rPr>
          <w:rtl/>
        </w:rPr>
        <w:t>ّ</w:t>
      </w:r>
      <w:r w:rsidRPr="00116D48">
        <w:rPr>
          <w:rtl/>
        </w:rPr>
        <w:t>ما يغلطون</w:t>
      </w:r>
      <w:r w:rsidRPr="00116D48">
        <w:rPr>
          <w:rStyle w:val="libFootnotenumChar"/>
          <w:rtl/>
        </w:rPr>
        <w:t xml:space="preserve"> (1) </w:t>
      </w:r>
      <w:r w:rsidRPr="00116D48">
        <w:rPr>
          <w:rtl/>
        </w:rPr>
        <w:t>)</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 تلك كانت مجموعة من كلمات علماء أهل السن</w:t>
      </w:r>
      <w:r w:rsidR="0073526D">
        <w:rPr>
          <w:rtl/>
        </w:rPr>
        <w:t>ّ</w:t>
      </w:r>
      <w:r w:rsidRPr="00A25101">
        <w:rPr>
          <w:rtl/>
        </w:rPr>
        <w:t>ة في مدح الإمام سلام الله عليه</w:t>
      </w:r>
      <w:r w:rsidR="00877916">
        <w:rPr>
          <w:rtl/>
        </w:rPr>
        <w:t>،</w:t>
      </w:r>
      <w:r w:rsidRPr="00A25101">
        <w:rPr>
          <w:rtl/>
        </w:rPr>
        <w:t xml:space="preserve"> وثم</w:t>
      </w:r>
      <w:r w:rsidR="0073526D">
        <w:rPr>
          <w:rtl/>
        </w:rPr>
        <w:t>ّ</w:t>
      </w:r>
      <w:r w:rsidRPr="00A25101">
        <w:rPr>
          <w:rtl/>
        </w:rPr>
        <w:t>ة توثيقات للإمام من علماء آخرين لم نفرد لهم عناوين مستقل</w:t>
      </w:r>
      <w:r w:rsidR="0073526D">
        <w:rPr>
          <w:rtl/>
        </w:rPr>
        <w:t>ّ</w:t>
      </w:r>
      <w:r w:rsidRPr="00A25101">
        <w:rPr>
          <w:rtl/>
        </w:rPr>
        <w:t>ة</w:t>
      </w:r>
      <w:r w:rsidR="00877916">
        <w:rPr>
          <w:rtl/>
        </w:rPr>
        <w:t>،</w:t>
      </w:r>
      <w:r w:rsidRPr="00A25101">
        <w:rPr>
          <w:rtl/>
        </w:rPr>
        <w:t xml:space="preserve"> نشير إليهم هنا إتماماً للفائدة</w:t>
      </w:r>
      <w:r w:rsidR="00877916">
        <w:rPr>
          <w:rtl/>
        </w:rPr>
        <w:t>،</w:t>
      </w:r>
      <w:r w:rsidRPr="00A25101">
        <w:rPr>
          <w:rtl/>
        </w:rPr>
        <w:t xml:space="preserve"> وهم</w:t>
      </w:r>
      <w:r w:rsidR="00877916">
        <w:rPr>
          <w:rtl/>
        </w:rPr>
        <w:t>:</w:t>
      </w:r>
    </w:p>
    <w:p w:rsidR="00E36B40" w:rsidRDefault="00C670F7" w:rsidP="00116D48">
      <w:pPr>
        <w:pStyle w:val="libNormal"/>
        <w:rPr>
          <w:rtl/>
        </w:rPr>
      </w:pPr>
      <w:r w:rsidRPr="00116D48">
        <w:rPr>
          <w:rStyle w:val="libBold2Char"/>
          <w:rtl/>
        </w:rPr>
        <w:t>1</w:t>
      </w:r>
      <w:r w:rsidR="001C651C">
        <w:rPr>
          <w:rStyle w:val="libBold2Char"/>
          <w:rtl/>
        </w:rPr>
        <w:t xml:space="preserve"> - </w:t>
      </w:r>
      <w:r w:rsidRPr="00116D48">
        <w:rPr>
          <w:rStyle w:val="libBold2Char"/>
          <w:rtl/>
        </w:rPr>
        <w:t>محم</w:t>
      </w:r>
      <w:r w:rsidR="0073526D">
        <w:rPr>
          <w:rStyle w:val="libBold2Char"/>
          <w:rtl/>
        </w:rPr>
        <w:t>ّ</w:t>
      </w:r>
      <w:r w:rsidRPr="00116D48">
        <w:rPr>
          <w:rStyle w:val="libBold2Char"/>
          <w:rtl/>
        </w:rPr>
        <w:t>د بن إدريس الشافعي</w:t>
      </w:r>
      <w:r w:rsidRPr="00116D48">
        <w:rPr>
          <w:rStyle w:val="libFootnotenumChar"/>
          <w:rtl/>
        </w:rPr>
        <w:t xml:space="preserve"> (3)</w:t>
      </w:r>
      <w:r w:rsidR="00877916">
        <w:rPr>
          <w:rtl/>
        </w:rPr>
        <w:t>.</w:t>
      </w:r>
    </w:p>
    <w:p w:rsidR="00E36B40" w:rsidRDefault="00C670F7" w:rsidP="00116D48">
      <w:pPr>
        <w:pStyle w:val="libNormal"/>
        <w:rPr>
          <w:rtl/>
        </w:rPr>
      </w:pPr>
      <w:r w:rsidRPr="00116D48">
        <w:rPr>
          <w:rStyle w:val="libBold2Char"/>
          <w:rtl/>
        </w:rPr>
        <w:t>2</w:t>
      </w:r>
      <w:r w:rsidR="001C651C">
        <w:rPr>
          <w:rStyle w:val="libBold2Char"/>
          <w:rtl/>
        </w:rPr>
        <w:t xml:space="preserve"> - </w:t>
      </w:r>
      <w:r w:rsidRPr="00116D48">
        <w:rPr>
          <w:rStyle w:val="libBold2Char"/>
          <w:rtl/>
        </w:rPr>
        <w:t>الن</w:t>
      </w:r>
      <w:r w:rsidR="0073526D">
        <w:rPr>
          <w:rStyle w:val="libBold2Char"/>
          <w:rtl/>
        </w:rPr>
        <w:t>ّ</w:t>
      </w:r>
      <w:r w:rsidRPr="00116D48">
        <w:rPr>
          <w:rStyle w:val="libBold2Char"/>
          <w:rtl/>
        </w:rPr>
        <w:t>سائي</w:t>
      </w:r>
      <w:r w:rsidRPr="00116D48">
        <w:rPr>
          <w:rStyle w:val="libFootnotenumChar"/>
          <w:rtl/>
        </w:rPr>
        <w:t xml:space="preserve"> (4)</w:t>
      </w:r>
      <w:r w:rsidR="00877916">
        <w:rPr>
          <w:rtl/>
        </w:rPr>
        <w:t>.</w:t>
      </w:r>
    </w:p>
    <w:p w:rsidR="00E36B40" w:rsidRDefault="00C670F7" w:rsidP="00116D48">
      <w:pPr>
        <w:pStyle w:val="libNormal"/>
        <w:rPr>
          <w:rtl/>
        </w:rPr>
      </w:pPr>
      <w:r w:rsidRPr="00116D48">
        <w:rPr>
          <w:rStyle w:val="libBold2Char"/>
          <w:rtl/>
        </w:rPr>
        <w:t>3</w:t>
      </w:r>
      <w:r w:rsidR="001C651C">
        <w:rPr>
          <w:rStyle w:val="libBold2Char"/>
          <w:rtl/>
        </w:rPr>
        <w:t xml:space="preserve"> - </w:t>
      </w:r>
      <w:r w:rsidRPr="00116D48">
        <w:rPr>
          <w:rStyle w:val="libBold2Char"/>
          <w:rtl/>
        </w:rPr>
        <w:t>يحيى بن معين</w:t>
      </w:r>
      <w:r w:rsidRPr="00116D48">
        <w:rPr>
          <w:rStyle w:val="libFootnotenumChar"/>
          <w:rtl/>
        </w:rPr>
        <w:t xml:space="preserve"> (5)</w:t>
      </w:r>
      <w:r w:rsidR="00877916">
        <w:rPr>
          <w:rtl/>
        </w:rPr>
        <w:t>.</w:t>
      </w:r>
    </w:p>
    <w:p w:rsidR="00E36B40" w:rsidRDefault="00C670F7" w:rsidP="00116D48">
      <w:pPr>
        <w:pStyle w:val="libNormal"/>
        <w:rPr>
          <w:rtl/>
        </w:rPr>
      </w:pPr>
      <w:r w:rsidRPr="00116D48">
        <w:rPr>
          <w:rStyle w:val="libBold2Char"/>
          <w:rtl/>
        </w:rPr>
        <w:t>4</w:t>
      </w:r>
      <w:r w:rsidR="001C651C">
        <w:rPr>
          <w:rStyle w:val="libBold2Char"/>
          <w:rtl/>
        </w:rPr>
        <w:t xml:space="preserve"> - </w:t>
      </w:r>
      <w:r w:rsidRPr="00116D48">
        <w:rPr>
          <w:rStyle w:val="libBold2Char"/>
          <w:rtl/>
        </w:rPr>
        <w:t>أبو زرعة</w:t>
      </w:r>
      <w:r w:rsidRPr="00116D48">
        <w:rPr>
          <w:rtl/>
        </w:rPr>
        <w:t xml:space="preserve"> </w:t>
      </w:r>
      <w:r w:rsidRPr="00116D48">
        <w:rPr>
          <w:rStyle w:val="libFootnotenumChar"/>
          <w:rtl/>
        </w:rPr>
        <w:t>(6)</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نسبه أسد حيدر إلى البداية والنهاية</w:t>
      </w:r>
      <w:r w:rsidR="00877916">
        <w:rPr>
          <w:rtl/>
        </w:rPr>
        <w:t>:</w:t>
      </w:r>
      <w:r w:rsidRPr="00A25101">
        <w:rPr>
          <w:rtl/>
        </w:rPr>
        <w:t xml:space="preserve"> 11 / 51</w:t>
      </w:r>
      <w:r w:rsidR="00877916">
        <w:rPr>
          <w:rtl/>
        </w:rPr>
        <w:t>،</w:t>
      </w:r>
      <w:r w:rsidRPr="00A25101">
        <w:rPr>
          <w:rtl/>
        </w:rPr>
        <w:t xml:space="preserve"> لكن</w:t>
      </w:r>
      <w:r w:rsidR="0073526D">
        <w:rPr>
          <w:rtl/>
        </w:rPr>
        <w:t>ّ</w:t>
      </w:r>
      <w:r w:rsidRPr="00A25101">
        <w:rPr>
          <w:rtl/>
        </w:rPr>
        <w:t xml:space="preserve"> الذي عثرنا عليه يختلف قليلاً عم</w:t>
      </w:r>
      <w:r w:rsidR="0073526D">
        <w:rPr>
          <w:rtl/>
        </w:rPr>
        <w:t>ّ</w:t>
      </w:r>
      <w:r w:rsidRPr="00A25101">
        <w:rPr>
          <w:rtl/>
        </w:rPr>
        <w:t>ا في المتن</w:t>
      </w:r>
      <w:r w:rsidR="00877916">
        <w:rPr>
          <w:rtl/>
        </w:rPr>
        <w:t>،</w:t>
      </w:r>
      <w:r w:rsidRPr="00A25101">
        <w:rPr>
          <w:rtl/>
        </w:rPr>
        <w:t xml:space="preserve"> فقد جاء في البداية والنهاية</w:t>
      </w:r>
      <w:r w:rsidR="00877916">
        <w:rPr>
          <w:rtl/>
        </w:rPr>
        <w:t>:</w:t>
      </w:r>
      <w:r w:rsidRPr="00A25101">
        <w:rPr>
          <w:rtl/>
        </w:rPr>
        <w:t xml:space="preserve"> 11 / 60</w:t>
      </w:r>
      <w:r w:rsidR="00877916">
        <w:rPr>
          <w:rtl/>
        </w:rPr>
        <w:t>،</w:t>
      </w:r>
      <w:r w:rsidRPr="00A25101">
        <w:rPr>
          <w:rtl/>
        </w:rPr>
        <w:t xml:space="preserve"> مؤس</w:t>
      </w:r>
      <w:r w:rsidR="0073526D">
        <w:rPr>
          <w:rtl/>
        </w:rPr>
        <w:t>ّ</w:t>
      </w:r>
      <w:r w:rsidRPr="00A25101">
        <w:rPr>
          <w:rtl/>
        </w:rPr>
        <w:t>سة التاريخ الإسلامي</w:t>
      </w:r>
      <w:r w:rsidR="00877916">
        <w:rPr>
          <w:rtl/>
        </w:rPr>
        <w:t>:</w:t>
      </w:r>
      <w:r w:rsidRPr="00A25101">
        <w:rPr>
          <w:rtl/>
        </w:rPr>
        <w:t xml:space="preserve"> والظاهر أن</w:t>
      </w:r>
      <w:r w:rsidR="0073526D">
        <w:rPr>
          <w:rtl/>
        </w:rPr>
        <w:t>ّ</w:t>
      </w:r>
      <w:r w:rsidRPr="00A25101">
        <w:rPr>
          <w:rtl/>
        </w:rPr>
        <w:t xml:space="preserve"> الذي نَسب إلى جعفر بن محم</w:t>
      </w:r>
      <w:r w:rsidR="0073526D">
        <w:rPr>
          <w:rtl/>
        </w:rPr>
        <w:t>ّ</w:t>
      </w:r>
      <w:r w:rsidRPr="00A25101">
        <w:rPr>
          <w:rtl/>
        </w:rPr>
        <w:t>د الصادق مِن علم الرجز والطرف واختلاج الأعضاء</w:t>
      </w:r>
      <w:r w:rsidR="00877916">
        <w:rPr>
          <w:rtl/>
        </w:rPr>
        <w:t>.</w:t>
      </w:r>
      <w:r w:rsidRPr="00A25101">
        <w:rPr>
          <w:rtl/>
        </w:rPr>
        <w:t>..</w:t>
      </w:r>
      <w:r w:rsidR="00877916">
        <w:rPr>
          <w:rtl/>
        </w:rPr>
        <w:t xml:space="preserve"> </w:t>
      </w:r>
      <w:r w:rsidRPr="00A25101">
        <w:rPr>
          <w:rtl/>
        </w:rPr>
        <w:t>الخ ) ولعل</w:t>
      </w:r>
      <w:r w:rsidR="0073526D">
        <w:rPr>
          <w:rtl/>
        </w:rPr>
        <w:t>ّ</w:t>
      </w:r>
      <w:r w:rsidRPr="00A25101">
        <w:rPr>
          <w:rtl/>
        </w:rPr>
        <w:t xml:space="preserve"> الرجز هنا اشتباهاً والأصح</w:t>
      </w:r>
      <w:r w:rsidR="0073526D">
        <w:rPr>
          <w:rtl/>
        </w:rPr>
        <w:t>ّ</w:t>
      </w:r>
      <w:r w:rsidRPr="00A25101">
        <w:rPr>
          <w:rtl/>
        </w:rPr>
        <w:t xml:space="preserve"> هو الزجر</w:t>
      </w:r>
      <w:r w:rsidR="00877916">
        <w:rPr>
          <w:rtl/>
        </w:rPr>
        <w:t>.</w:t>
      </w:r>
    </w:p>
    <w:p w:rsidR="00E36B40" w:rsidRDefault="00C670F7" w:rsidP="001C651C">
      <w:pPr>
        <w:pStyle w:val="libFootnote0"/>
        <w:rPr>
          <w:rtl/>
        </w:rPr>
      </w:pPr>
      <w:r w:rsidRPr="00A25101">
        <w:rPr>
          <w:rtl/>
        </w:rPr>
        <w:t>(2) الإمام الصادق والمذاهب الأربعة</w:t>
      </w:r>
      <w:r w:rsidR="00877916">
        <w:rPr>
          <w:rtl/>
        </w:rPr>
        <w:t>:</w:t>
      </w:r>
      <w:r w:rsidRPr="00A25101">
        <w:rPr>
          <w:rtl/>
        </w:rPr>
        <w:t xml:space="preserve"> 1 / 63</w:t>
      </w:r>
      <w:r w:rsidR="001C651C">
        <w:rPr>
          <w:rtl/>
        </w:rPr>
        <w:t xml:space="preserve"> - </w:t>
      </w:r>
      <w:r w:rsidRPr="00A25101">
        <w:rPr>
          <w:rtl/>
        </w:rPr>
        <w:t>64</w:t>
      </w:r>
      <w:r w:rsidR="00877916">
        <w:rPr>
          <w:rtl/>
        </w:rPr>
        <w:t>،</w:t>
      </w:r>
      <w:r w:rsidRPr="00A25101">
        <w:rPr>
          <w:rtl/>
        </w:rPr>
        <w:t xml:space="preserve"> دار الكتاب العربي</w:t>
      </w:r>
      <w:r w:rsidR="00877916">
        <w:rPr>
          <w:rtl/>
        </w:rPr>
        <w:t>.</w:t>
      </w:r>
    </w:p>
    <w:p w:rsidR="00E36B40" w:rsidRDefault="00C670F7" w:rsidP="001C651C">
      <w:pPr>
        <w:pStyle w:val="libFootnote0"/>
        <w:rPr>
          <w:rtl/>
        </w:rPr>
      </w:pPr>
      <w:r w:rsidRPr="00A25101">
        <w:rPr>
          <w:rtl/>
        </w:rPr>
        <w:t>(3) نقل قوله الذهبي في ( سير أعلام النبلاء )</w:t>
      </w:r>
      <w:r w:rsidR="00877916">
        <w:rPr>
          <w:rtl/>
        </w:rPr>
        <w:t>:</w:t>
      </w:r>
      <w:r w:rsidRPr="00A25101">
        <w:rPr>
          <w:rtl/>
        </w:rPr>
        <w:t xml:space="preserve"> 6 / 256</w:t>
      </w:r>
      <w:r w:rsidR="001C651C">
        <w:rPr>
          <w:rtl/>
        </w:rPr>
        <w:t xml:space="preserve"> - </w:t>
      </w:r>
      <w:r w:rsidRPr="00A25101">
        <w:rPr>
          <w:rtl/>
        </w:rPr>
        <w:t>257</w:t>
      </w:r>
      <w:r w:rsidR="00877916">
        <w:rPr>
          <w:rtl/>
        </w:rPr>
        <w:t>،</w:t>
      </w:r>
      <w:r w:rsidRPr="00A25101">
        <w:rPr>
          <w:rtl/>
        </w:rPr>
        <w:t xml:space="preserve"> مؤس</w:t>
      </w:r>
      <w:r w:rsidR="0073526D">
        <w:rPr>
          <w:rtl/>
        </w:rPr>
        <w:t>ّ</w:t>
      </w:r>
      <w:r w:rsidRPr="00A25101">
        <w:rPr>
          <w:rtl/>
        </w:rPr>
        <w:t>سة الرسالة</w:t>
      </w:r>
      <w:r w:rsidR="00877916">
        <w:rPr>
          <w:rtl/>
        </w:rPr>
        <w:t>.</w:t>
      </w:r>
      <w:r w:rsidRPr="00A25101">
        <w:rPr>
          <w:rtl/>
        </w:rPr>
        <w:t xml:space="preserve"> وابن حجر في ( تهذيب التهذيب )</w:t>
      </w:r>
      <w:r w:rsidR="00877916">
        <w:rPr>
          <w:rtl/>
        </w:rPr>
        <w:t>:</w:t>
      </w:r>
      <w:r w:rsidRPr="00A25101">
        <w:rPr>
          <w:rtl/>
        </w:rPr>
        <w:t xml:space="preserve"> 2 / 69</w:t>
      </w:r>
      <w:r w:rsidR="00877916">
        <w:rPr>
          <w:rtl/>
        </w:rPr>
        <w:t>،</w:t>
      </w:r>
      <w:r w:rsidRPr="00A25101">
        <w:rPr>
          <w:rtl/>
        </w:rPr>
        <w:t xml:space="preserve"> دار الف</w:t>
      </w:r>
      <w:r w:rsidR="0073526D" w:rsidRPr="00A25101">
        <w:rPr>
          <w:rtl/>
        </w:rPr>
        <w:t>كر</w:t>
      </w:r>
      <w:r w:rsidR="00877916">
        <w:rPr>
          <w:rtl/>
        </w:rPr>
        <w:t>،</w:t>
      </w:r>
      <w:r w:rsidRPr="00A25101">
        <w:rPr>
          <w:rtl/>
        </w:rPr>
        <w:t xml:space="preserve"> وغيرهما</w:t>
      </w:r>
      <w:r w:rsidR="00877916">
        <w:rPr>
          <w:rtl/>
        </w:rPr>
        <w:t>.</w:t>
      </w:r>
    </w:p>
    <w:p w:rsidR="00E36B40" w:rsidRDefault="00C670F7" w:rsidP="001C651C">
      <w:pPr>
        <w:pStyle w:val="libFootnote0"/>
        <w:rPr>
          <w:rtl/>
        </w:rPr>
      </w:pPr>
      <w:r w:rsidRPr="00A25101">
        <w:rPr>
          <w:rtl/>
        </w:rPr>
        <w:t>(4) نقل قوله ابن حجر في ( تهذيب التهذيب )</w:t>
      </w:r>
      <w:r w:rsidR="00877916">
        <w:rPr>
          <w:rtl/>
        </w:rPr>
        <w:t>:</w:t>
      </w:r>
      <w:r w:rsidRPr="00A25101">
        <w:rPr>
          <w:rtl/>
        </w:rPr>
        <w:t xml:space="preserve"> 2 / 69</w:t>
      </w:r>
      <w:r w:rsidR="00877916">
        <w:rPr>
          <w:rtl/>
        </w:rPr>
        <w:t>،</w:t>
      </w:r>
      <w:r w:rsidRPr="00A25101">
        <w:rPr>
          <w:rtl/>
        </w:rPr>
        <w:t xml:space="preserve"> دار الفكر</w:t>
      </w:r>
      <w:r w:rsidR="00877916">
        <w:rPr>
          <w:rtl/>
        </w:rPr>
        <w:t>.</w:t>
      </w:r>
    </w:p>
    <w:p w:rsidR="00E36B40" w:rsidRDefault="00C670F7" w:rsidP="001C651C">
      <w:pPr>
        <w:pStyle w:val="libFootnote0"/>
        <w:rPr>
          <w:rtl/>
        </w:rPr>
      </w:pPr>
      <w:r w:rsidRPr="00A25101">
        <w:rPr>
          <w:rtl/>
        </w:rPr>
        <w:t>(5) نقل قوله الذهبي في ( سير أعلام النبلاء ) 6 / 257</w:t>
      </w:r>
      <w:r w:rsidR="00877916">
        <w:rPr>
          <w:rtl/>
        </w:rPr>
        <w:t>،</w:t>
      </w:r>
      <w:r w:rsidRPr="00A25101">
        <w:rPr>
          <w:rtl/>
        </w:rPr>
        <w:t xml:space="preserve"> مؤس</w:t>
      </w:r>
      <w:r w:rsidR="0073526D">
        <w:rPr>
          <w:rtl/>
        </w:rPr>
        <w:t>ّ</w:t>
      </w:r>
      <w:r w:rsidRPr="00A25101">
        <w:rPr>
          <w:rtl/>
        </w:rPr>
        <w:t>سة الرسالة</w:t>
      </w:r>
      <w:r w:rsidR="00877916">
        <w:rPr>
          <w:rtl/>
        </w:rPr>
        <w:t>.</w:t>
      </w:r>
      <w:r w:rsidRPr="00A25101">
        <w:rPr>
          <w:rtl/>
        </w:rPr>
        <w:t xml:space="preserve"> وابن حجر في ( تهذيب التهذيب )</w:t>
      </w:r>
      <w:r w:rsidR="00877916">
        <w:rPr>
          <w:rtl/>
        </w:rPr>
        <w:t>:</w:t>
      </w:r>
      <w:r w:rsidRPr="00A25101">
        <w:rPr>
          <w:rtl/>
        </w:rPr>
        <w:t xml:space="preserve"> 2 / 69</w:t>
      </w:r>
      <w:r w:rsidR="00877916">
        <w:rPr>
          <w:rtl/>
        </w:rPr>
        <w:t>،</w:t>
      </w:r>
      <w:r w:rsidRPr="00A25101">
        <w:rPr>
          <w:rtl/>
        </w:rPr>
        <w:t xml:space="preserve"> دار الفكر</w:t>
      </w:r>
      <w:r w:rsidR="00877916">
        <w:rPr>
          <w:rtl/>
        </w:rPr>
        <w:t>.</w:t>
      </w:r>
    </w:p>
    <w:p w:rsidR="00E36B40" w:rsidRPr="001C651C" w:rsidRDefault="00C670F7" w:rsidP="001C651C">
      <w:pPr>
        <w:pStyle w:val="libFootnote0"/>
        <w:rPr>
          <w:rtl/>
        </w:rPr>
      </w:pPr>
      <w:r w:rsidRPr="00A25101">
        <w:rPr>
          <w:rtl/>
        </w:rPr>
        <w:t>(6) نقل قوله الرزاي في ( الجرح والتعديل ) 2 / 487</w:t>
      </w:r>
      <w:r w:rsidR="00877916">
        <w:rPr>
          <w:rtl/>
        </w:rPr>
        <w:t>،</w:t>
      </w:r>
      <w:r w:rsidRPr="00A25101">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5</w:t>
      </w:r>
      <w:r w:rsidR="001C651C">
        <w:rPr>
          <w:rStyle w:val="libBold2Char"/>
          <w:rtl/>
        </w:rPr>
        <w:t xml:space="preserve"> - </w:t>
      </w:r>
      <w:r w:rsidRPr="00116D48">
        <w:rPr>
          <w:rStyle w:val="libBold2Char"/>
          <w:rtl/>
        </w:rPr>
        <w:t>ابن أبي خيثمة</w:t>
      </w:r>
      <w:r w:rsidRPr="00116D48">
        <w:rPr>
          <w:rtl/>
        </w:rPr>
        <w:t xml:space="preserve"> </w:t>
      </w:r>
      <w:r w:rsidRPr="00116D48">
        <w:rPr>
          <w:rStyle w:val="libFootnotenumChar"/>
          <w:rtl/>
        </w:rPr>
        <w:t>(1)</w:t>
      </w:r>
      <w:r w:rsidR="00877916">
        <w:rPr>
          <w:rtl/>
        </w:rPr>
        <w:t>.</w:t>
      </w:r>
    </w:p>
    <w:p w:rsidR="00E36B40" w:rsidRDefault="00C670F7" w:rsidP="00116D48">
      <w:pPr>
        <w:pStyle w:val="libNormal"/>
        <w:rPr>
          <w:rtl/>
        </w:rPr>
      </w:pPr>
      <w:r w:rsidRPr="00A25101">
        <w:rPr>
          <w:rtl/>
        </w:rPr>
        <w:t>فات</w:t>
      </w:r>
      <w:r w:rsidR="0073526D">
        <w:rPr>
          <w:rtl/>
        </w:rPr>
        <w:t>ّ</w:t>
      </w:r>
      <w:r w:rsidRPr="00A25101">
        <w:rPr>
          <w:rtl/>
        </w:rPr>
        <w:t>ضح</w:t>
      </w:r>
      <w:r w:rsidR="001C651C">
        <w:rPr>
          <w:rtl/>
        </w:rPr>
        <w:t xml:space="preserve"> - </w:t>
      </w:r>
      <w:r w:rsidRPr="00A25101">
        <w:rPr>
          <w:rtl/>
        </w:rPr>
        <w:t>إذن</w:t>
      </w:r>
      <w:r w:rsidR="001C651C">
        <w:rPr>
          <w:rtl/>
        </w:rPr>
        <w:t xml:space="preserve"> - </w:t>
      </w:r>
      <w:r w:rsidRPr="00A25101">
        <w:rPr>
          <w:rtl/>
        </w:rPr>
        <w:t>إجماع العلماء على جلالة قدره وعظم منزلته</w:t>
      </w:r>
      <w:r w:rsidR="00877916">
        <w:rPr>
          <w:rtl/>
        </w:rPr>
        <w:t>،</w:t>
      </w:r>
      <w:r w:rsidRPr="00A25101">
        <w:rPr>
          <w:rtl/>
        </w:rPr>
        <w:t xml:space="preserve"> ومَن يراجع</w:t>
      </w:r>
      <w:r w:rsidR="00877916">
        <w:rPr>
          <w:rtl/>
        </w:rPr>
        <w:t>،</w:t>
      </w:r>
      <w:r w:rsidRPr="00A25101">
        <w:rPr>
          <w:rtl/>
        </w:rPr>
        <w:t xml:space="preserve"> يجد مزيداً من الكلمات في مدْحه والثناء عليه</w:t>
      </w:r>
      <w:r w:rsidR="00877916">
        <w:rPr>
          <w:rtl/>
        </w:rPr>
        <w:t>.</w:t>
      </w:r>
    </w:p>
    <w:p w:rsidR="00E36B40" w:rsidRDefault="001C651C" w:rsidP="001C651C">
      <w:pPr>
        <w:pStyle w:val="libFootnote0"/>
        <w:rPr>
          <w:rtl/>
        </w:rPr>
      </w:pPr>
      <w:r>
        <w:rPr>
          <w:rtl/>
        </w:rPr>
        <w:t>____________________</w:t>
      </w:r>
    </w:p>
    <w:p w:rsidR="00C670F7" w:rsidRPr="001C651C" w:rsidRDefault="00C670F7" w:rsidP="001C651C">
      <w:pPr>
        <w:pStyle w:val="libFootnote0"/>
        <w:rPr>
          <w:rtl/>
        </w:rPr>
      </w:pPr>
      <w:r w:rsidRPr="00A25101">
        <w:rPr>
          <w:rtl/>
        </w:rPr>
        <w:t>(1) نقل قوله ابن حجر في ( تهذيب التهذيب )</w:t>
      </w:r>
      <w:r w:rsidR="00877916">
        <w:rPr>
          <w:rtl/>
        </w:rPr>
        <w:t>:</w:t>
      </w:r>
      <w:r w:rsidRPr="00A25101">
        <w:rPr>
          <w:rtl/>
        </w:rPr>
        <w:t xml:space="preserve"> 2 / 69</w:t>
      </w:r>
      <w:r w:rsidR="00877916">
        <w:rPr>
          <w:rtl/>
        </w:rPr>
        <w:t>،</w:t>
      </w:r>
      <w:r w:rsidRPr="00A25101">
        <w:rPr>
          <w:rtl/>
        </w:rPr>
        <w:t xml:space="preserve"> دار الفكر</w:t>
      </w:r>
      <w:r w:rsidR="00877916">
        <w:rPr>
          <w:rtl/>
        </w:rPr>
        <w:t>.</w:t>
      </w:r>
    </w:p>
    <w:p w:rsidR="00E36B40" w:rsidRDefault="00E36B40" w:rsidP="001C651C">
      <w:pPr>
        <w:pStyle w:val="libFootnote0"/>
        <w:rPr>
          <w:rtl/>
        </w:rPr>
      </w:pPr>
      <w:r>
        <w:rPr>
          <w:rtl/>
        </w:rP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46" w:name="_Toc424385071"/>
      <w:r w:rsidRPr="00A25101">
        <w:rPr>
          <w:rtl/>
        </w:rPr>
        <w:lastRenderedPageBreak/>
        <w:t>الفصل السادس</w:t>
      </w:r>
      <w:bookmarkEnd w:id="46"/>
    </w:p>
    <w:p w:rsidR="00E36B40" w:rsidRDefault="00C670F7" w:rsidP="001C651C">
      <w:pPr>
        <w:pStyle w:val="Heading2Center"/>
        <w:rPr>
          <w:rtl/>
        </w:rPr>
      </w:pPr>
      <w:bookmarkStart w:id="47" w:name="_Toc424385072"/>
      <w:r w:rsidRPr="00A25101">
        <w:rPr>
          <w:rtl/>
        </w:rPr>
        <w:t>السابع من أئم</w:t>
      </w:r>
      <w:r w:rsidR="0073526D">
        <w:rPr>
          <w:rtl/>
        </w:rPr>
        <w:t>ّ</w:t>
      </w:r>
      <w:r w:rsidRPr="00A25101">
        <w:rPr>
          <w:rtl/>
        </w:rPr>
        <w:t>ة أهل الب</w:t>
      </w:r>
      <w:r w:rsidR="0073526D" w:rsidRPr="00A25101">
        <w:rPr>
          <w:rtl/>
        </w:rPr>
        <w:t>يت</w:t>
      </w:r>
      <w:bookmarkEnd w:id="47"/>
    </w:p>
    <w:p w:rsidR="00E36B40" w:rsidRDefault="00C670F7" w:rsidP="001C651C">
      <w:pPr>
        <w:pStyle w:val="Heading2Center"/>
        <w:rPr>
          <w:rtl/>
        </w:rPr>
      </w:pPr>
      <w:bookmarkStart w:id="48" w:name="_Toc424385073"/>
      <w:r w:rsidRPr="00A25101">
        <w:rPr>
          <w:rtl/>
        </w:rPr>
        <w:t>الكاظم</w:t>
      </w:r>
      <w:bookmarkEnd w:id="48"/>
    </w:p>
    <w:p w:rsidR="00E36B40" w:rsidRDefault="00C670F7" w:rsidP="001C651C">
      <w:pPr>
        <w:pStyle w:val="Heading2Center"/>
        <w:rPr>
          <w:rtl/>
        </w:rPr>
      </w:pPr>
      <w:bookmarkStart w:id="49" w:name="_Toc424385074"/>
      <w:r w:rsidRPr="00A25101">
        <w:rPr>
          <w:rtl/>
        </w:rPr>
        <w:t>موسى بن جعفر عليه السلام</w:t>
      </w:r>
      <w:bookmarkEnd w:id="49"/>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50" w:name="_Toc424385075"/>
      <w:r w:rsidRPr="00A25101">
        <w:rPr>
          <w:rtl/>
        </w:rPr>
        <w:lastRenderedPageBreak/>
        <w:t>نافذة إلى معرفة الإمام عليه السلام</w:t>
      </w:r>
      <w:bookmarkEnd w:id="50"/>
    </w:p>
    <w:p w:rsidR="00E36B40" w:rsidRDefault="00C670F7" w:rsidP="00116D48">
      <w:pPr>
        <w:pStyle w:val="libNormal"/>
        <w:rPr>
          <w:rtl/>
        </w:rPr>
      </w:pPr>
      <w:r w:rsidRPr="00A25101">
        <w:rPr>
          <w:rtl/>
        </w:rPr>
        <w:t>صَفَتْ نفسُه الطاهرة</w:t>
      </w:r>
      <w:r w:rsidR="00877916">
        <w:rPr>
          <w:rtl/>
        </w:rPr>
        <w:t>،</w:t>
      </w:r>
      <w:r w:rsidRPr="00A25101">
        <w:rPr>
          <w:rtl/>
        </w:rPr>
        <w:t xml:space="preserve"> وخلُصتْ سريرتُه</w:t>
      </w:r>
      <w:r w:rsidR="00877916">
        <w:rPr>
          <w:rtl/>
        </w:rPr>
        <w:t>،</w:t>
      </w:r>
      <w:r w:rsidRPr="00A25101">
        <w:rPr>
          <w:rtl/>
        </w:rPr>
        <w:t xml:space="preserve"> فكان أحد كواكب البيت النبوي يُضيء طريق الأجيال ويُنو</w:t>
      </w:r>
      <w:r w:rsidR="0073526D">
        <w:rPr>
          <w:rtl/>
        </w:rPr>
        <w:t>ّ</w:t>
      </w:r>
      <w:r w:rsidRPr="00A25101">
        <w:rPr>
          <w:rtl/>
        </w:rPr>
        <w:t>ِر ظلمات الدنيا بعطائه السي</w:t>
      </w:r>
      <w:r w:rsidR="0073526D">
        <w:rPr>
          <w:rtl/>
        </w:rPr>
        <w:t>ّ</w:t>
      </w:r>
      <w:r w:rsidRPr="00A25101">
        <w:rPr>
          <w:rtl/>
        </w:rPr>
        <w:t>ال</w:t>
      </w:r>
      <w:r w:rsidR="00877916">
        <w:rPr>
          <w:rtl/>
        </w:rPr>
        <w:t>.</w:t>
      </w:r>
      <w:r w:rsidRPr="00A25101">
        <w:rPr>
          <w:rtl/>
        </w:rPr>
        <w:t>.. تأل</w:t>
      </w:r>
      <w:r w:rsidR="0073526D">
        <w:rPr>
          <w:rtl/>
        </w:rPr>
        <w:t>ّ</w:t>
      </w:r>
      <w:r w:rsidRPr="00A25101">
        <w:rPr>
          <w:rtl/>
        </w:rPr>
        <w:t>ق نجمُه في عنان السماء</w:t>
      </w:r>
      <w:r w:rsidR="00877916">
        <w:rPr>
          <w:rtl/>
        </w:rPr>
        <w:t>،</w:t>
      </w:r>
      <w:r w:rsidRPr="00A25101">
        <w:rPr>
          <w:rtl/>
        </w:rPr>
        <w:t xml:space="preserve"> وارتقى إلى مشارف العُلى</w:t>
      </w:r>
      <w:r w:rsidR="00877916">
        <w:rPr>
          <w:rtl/>
        </w:rPr>
        <w:t>،</w:t>
      </w:r>
      <w:r w:rsidRPr="00A25101">
        <w:rPr>
          <w:rtl/>
        </w:rPr>
        <w:t xml:space="preserve"> علماً وحلماً</w:t>
      </w:r>
      <w:r w:rsidR="00877916">
        <w:rPr>
          <w:rtl/>
        </w:rPr>
        <w:t>،</w:t>
      </w:r>
      <w:r w:rsidRPr="00A25101">
        <w:rPr>
          <w:rtl/>
        </w:rPr>
        <w:t xml:space="preserve"> شجاعة وسماحة</w:t>
      </w:r>
      <w:r w:rsidR="00877916">
        <w:rPr>
          <w:rtl/>
        </w:rPr>
        <w:t>،</w:t>
      </w:r>
      <w:r w:rsidRPr="00A25101">
        <w:rPr>
          <w:rtl/>
        </w:rPr>
        <w:t xml:space="preserve"> فضلاً وكرماً</w:t>
      </w:r>
      <w:r w:rsidR="00877916">
        <w:rPr>
          <w:rtl/>
        </w:rPr>
        <w:t>.</w:t>
      </w:r>
      <w:r w:rsidRPr="00A25101">
        <w:rPr>
          <w:rtl/>
        </w:rPr>
        <w:t>.. مضافاً إلى انقطاعه التام إلى الله سبحانه وتعالى</w:t>
      </w:r>
      <w:r w:rsidR="00877916">
        <w:rPr>
          <w:rtl/>
        </w:rPr>
        <w:t>،</w:t>
      </w:r>
      <w:r w:rsidRPr="00A25101">
        <w:rPr>
          <w:rtl/>
        </w:rPr>
        <w:t xml:space="preserve"> فصار مهوىً للقلوب والأفئدة</w:t>
      </w:r>
      <w:r w:rsidR="00877916">
        <w:rPr>
          <w:rtl/>
        </w:rPr>
        <w:t>؛</w:t>
      </w:r>
      <w:r w:rsidRPr="00A25101">
        <w:rPr>
          <w:rtl/>
        </w:rPr>
        <w:t xml:space="preserve"> ولذلك تسابقت الأقلام على مختلف انتماءاتها تُشيدُ بفضله وتذكر مناقبَه</w:t>
      </w:r>
      <w:r w:rsidR="00877916">
        <w:rPr>
          <w:rtl/>
        </w:rPr>
        <w:t>،</w:t>
      </w:r>
      <w:r w:rsidRPr="00A25101">
        <w:rPr>
          <w:rtl/>
        </w:rPr>
        <w:t xml:space="preserve"> وتبي</w:t>
      </w:r>
      <w:r w:rsidR="0073526D">
        <w:rPr>
          <w:rtl/>
        </w:rPr>
        <w:t>ّ</w:t>
      </w:r>
      <w:r w:rsidRPr="00A25101">
        <w:rPr>
          <w:rtl/>
        </w:rPr>
        <w:t>ن علو</w:t>
      </w:r>
      <w:r w:rsidR="0073526D">
        <w:rPr>
          <w:rtl/>
        </w:rPr>
        <w:t>ّ</w:t>
      </w:r>
      <w:r w:rsidRPr="00A25101">
        <w:rPr>
          <w:rtl/>
        </w:rPr>
        <w:t>َ شأنه</w:t>
      </w:r>
      <w:r w:rsidR="00877916">
        <w:rPr>
          <w:rtl/>
        </w:rPr>
        <w:t>.</w:t>
      </w:r>
      <w:r w:rsidRPr="00A25101">
        <w:rPr>
          <w:rtl/>
        </w:rPr>
        <w:t>..</w:t>
      </w:r>
    </w:p>
    <w:p w:rsidR="008535BD" w:rsidRDefault="00C670F7" w:rsidP="00116D48">
      <w:pPr>
        <w:pStyle w:val="libNormal"/>
        <w:rPr>
          <w:rtl/>
        </w:rPr>
      </w:pPr>
      <w:r w:rsidRPr="00116D48">
        <w:rPr>
          <w:rtl/>
        </w:rPr>
        <w:t>وقبل أنْ نغور في سرْد كلمات علماء أهل السن</w:t>
      </w:r>
      <w:r w:rsidR="0073526D">
        <w:rPr>
          <w:rtl/>
        </w:rPr>
        <w:t>ّ</w:t>
      </w:r>
      <w:r w:rsidRPr="00116D48">
        <w:rPr>
          <w:rtl/>
        </w:rPr>
        <w:t>ة في مدحه والثناء عليه</w:t>
      </w:r>
      <w:r w:rsidR="00877916">
        <w:rPr>
          <w:rtl/>
        </w:rPr>
        <w:t>،</w:t>
      </w:r>
      <w:r w:rsidRPr="00116D48">
        <w:rPr>
          <w:rtl/>
        </w:rPr>
        <w:t xml:space="preserve"> نحاول أنْ نقد</w:t>
      </w:r>
      <w:r w:rsidR="0073526D">
        <w:rPr>
          <w:rtl/>
        </w:rPr>
        <w:t>ّ</w:t>
      </w:r>
      <w:r w:rsidRPr="00116D48">
        <w:rPr>
          <w:rtl/>
        </w:rPr>
        <w:t>م بين يدي القارئ الكريم إلمامة سريعة بحياة الإمام سلام الله عليه</w:t>
      </w:r>
      <w:r w:rsidR="00877916">
        <w:rPr>
          <w:rtl/>
        </w:rPr>
        <w:t>،</w:t>
      </w:r>
      <w:r w:rsidRPr="00116D48">
        <w:rPr>
          <w:rtl/>
        </w:rPr>
        <w:t xml:space="preserve"> </w:t>
      </w:r>
      <w:r w:rsidRPr="00116D48">
        <w:rPr>
          <w:rStyle w:val="libBold2Char"/>
          <w:rtl/>
        </w:rPr>
        <w:t>فنقول</w:t>
      </w:r>
      <w:r w:rsidR="00877916">
        <w:rPr>
          <w:rStyle w:val="libBold2Char"/>
          <w:rtl/>
        </w:rPr>
        <w:t>:</w:t>
      </w:r>
    </w:p>
    <w:p w:rsidR="008535BD" w:rsidRDefault="008535BD" w:rsidP="00116D48">
      <w:pPr>
        <w:pStyle w:val="libNormal"/>
        <w:rPr>
          <w:rtl/>
        </w:rPr>
      </w:pPr>
      <w:r>
        <w:rPr>
          <w:rtl/>
        </w:rPr>
        <w:t xml:space="preserve">- </w:t>
      </w:r>
      <w:r w:rsidR="00C670F7" w:rsidRPr="00F517D6">
        <w:rPr>
          <w:rStyle w:val="libBold1Char"/>
          <w:rtl/>
        </w:rPr>
        <w:t>هو</w:t>
      </w:r>
      <w:r w:rsidR="00877916">
        <w:rPr>
          <w:rStyle w:val="libBold1Char"/>
          <w:rtl/>
        </w:rPr>
        <w:t>:</w:t>
      </w:r>
      <w:r w:rsidR="00C670F7" w:rsidRPr="00116D48">
        <w:rPr>
          <w:rtl/>
        </w:rPr>
        <w:t xml:space="preserve"> الإمام موسى بن جعفر الصادق بن محم</w:t>
      </w:r>
      <w:r w:rsidR="0073526D">
        <w:rPr>
          <w:rtl/>
        </w:rPr>
        <w:t>ّ</w:t>
      </w:r>
      <w:r w:rsidR="00C670F7" w:rsidRPr="00116D48">
        <w:rPr>
          <w:rtl/>
        </w:rPr>
        <w:t>َد الباقر بن علي زين العابدين بن الحسين الشهيد بن علي بن أبي طالب ( عليهم السلام )</w:t>
      </w:r>
      <w:r w:rsidR="00877916">
        <w:rPr>
          <w:rtl/>
        </w:rPr>
        <w:t>.</w:t>
      </w:r>
    </w:p>
    <w:p w:rsidR="00E36B40" w:rsidRDefault="008535BD" w:rsidP="00116D48">
      <w:pPr>
        <w:pStyle w:val="libNormal"/>
        <w:rPr>
          <w:rtl/>
        </w:rPr>
      </w:pPr>
      <w:r>
        <w:rPr>
          <w:rtl/>
        </w:rPr>
        <w:t xml:space="preserve">- </w:t>
      </w:r>
      <w:r w:rsidR="00C670F7" w:rsidRPr="00F517D6">
        <w:rPr>
          <w:rStyle w:val="libBold1Char"/>
          <w:rtl/>
        </w:rPr>
        <w:t>أم</w:t>
      </w:r>
      <w:r w:rsidR="0073526D">
        <w:rPr>
          <w:rStyle w:val="libBold1Char"/>
          <w:rtl/>
        </w:rPr>
        <w:t>ّ</w:t>
      </w:r>
      <w:r w:rsidR="00C670F7" w:rsidRPr="00F517D6">
        <w:rPr>
          <w:rStyle w:val="libBold1Char"/>
          <w:rtl/>
        </w:rPr>
        <w:t>ه</w:t>
      </w:r>
      <w:r w:rsidR="00877916">
        <w:rPr>
          <w:rStyle w:val="libBold1Char"/>
          <w:rtl/>
        </w:rPr>
        <w:t>:</w:t>
      </w:r>
      <w:r w:rsidR="00C670F7" w:rsidRPr="00F517D6">
        <w:rPr>
          <w:rStyle w:val="libBold1Char"/>
          <w:rtl/>
        </w:rPr>
        <w:t xml:space="preserve"> </w:t>
      </w:r>
      <w:r w:rsidR="00C670F7" w:rsidRPr="00116D48">
        <w:rPr>
          <w:rtl/>
        </w:rPr>
        <w:t>حميدة البربري</w:t>
      </w:r>
      <w:r w:rsidR="0073526D">
        <w:rPr>
          <w:rtl/>
        </w:rPr>
        <w:t>ّ</w:t>
      </w:r>
      <w:r w:rsidR="00C670F7" w:rsidRPr="00116D48">
        <w:rPr>
          <w:rtl/>
        </w:rPr>
        <w:t>ة</w:t>
      </w:r>
      <w:r w:rsidR="00877916">
        <w:rPr>
          <w:rtl/>
        </w:rPr>
        <w:t>،</w:t>
      </w:r>
      <w:r w:rsidR="00C670F7" w:rsidRPr="00116D48">
        <w:rPr>
          <w:rStyle w:val="libBold2Char"/>
          <w:rtl/>
        </w:rPr>
        <w:t xml:space="preserve"> ويُقال لها</w:t>
      </w:r>
      <w:r w:rsidR="00877916">
        <w:rPr>
          <w:rStyle w:val="libBold2Char"/>
          <w:rtl/>
        </w:rPr>
        <w:t>:</w:t>
      </w:r>
      <w:r w:rsidR="00C670F7" w:rsidRPr="00116D48">
        <w:rPr>
          <w:rStyle w:val="libBold2Char"/>
          <w:rtl/>
        </w:rPr>
        <w:t xml:space="preserve"> </w:t>
      </w:r>
      <w:r w:rsidR="00C670F7" w:rsidRPr="00116D48">
        <w:rPr>
          <w:rtl/>
        </w:rPr>
        <w:t>حميدة المُصف</w:t>
      </w:r>
      <w:r w:rsidR="0073526D">
        <w:rPr>
          <w:rtl/>
        </w:rPr>
        <w:t>ّ</w:t>
      </w:r>
      <w:r w:rsidR="00C670F7" w:rsidRPr="00116D48">
        <w:rPr>
          <w:rtl/>
        </w:rPr>
        <w:t>اة</w:t>
      </w:r>
      <w:r w:rsidR="00C670F7" w:rsidRPr="00116D48">
        <w:rPr>
          <w:rStyle w:val="libFootnotenumChar"/>
          <w:rtl/>
        </w:rPr>
        <w:t xml:space="preserve"> (1)</w:t>
      </w:r>
      <w:r w:rsidR="00877916">
        <w:rPr>
          <w:rtl/>
        </w:rPr>
        <w:t>،</w:t>
      </w:r>
      <w:r w:rsidR="00C670F7" w:rsidRPr="00116D48">
        <w:rPr>
          <w:rtl/>
        </w:rPr>
        <w:t xml:space="preserve"> كانت من خيار الن</w:t>
      </w:r>
      <w:r w:rsidR="0073526D">
        <w:rPr>
          <w:rtl/>
        </w:rPr>
        <w:t>ّ</w:t>
      </w:r>
      <w:r w:rsidR="00C670F7" w:rsidRPr="00116D48">
        <w:rPr>
          <w:rtl/>
        </w:rPr>
        <w:t>ِساء</w:t>
      </w:r>
      <w:r w:rsidR="00877916">
        <w:rPr>
          <w:rtl/>
        </w:rPr>
        <w:t>،</w:t>
      </w:r>
      <w:r w:rsidR="00C670F7" w:rsidRPr="00116D48">
        <w:rPr>
          <w:rtl/>
        </w:rPr>
        <w:t xml:space="preserve"> وقد مدحها الإمام الصادق ( عليه السلام ) بكلمات تكشف عن عظمتها وسمُو</w:t>
      </w:r>
      <w:r w:rsidR="0073526D">
        <w:rPr>
          <w:rtl/>
        </w:rPr>
        <w:t>ّ</w:t>
      </w:r>
      <w:r w:rsidR="00C670F7" w:rsidRPr="00116D48">
        <w:rPr>
          <w:rtl/>
        </w:rPr>
        <w:t xml:space="preserve"> قدرها</w:t>
      </w:r>
      <w:r w:rsidR="00877916">
        <w:rPr>
          <w:rtl/>
        </w:rPr>
        <w:t>،</w:t>
      </w:r>
      <w:r w:rsidR="00C670F7" w:rsidRPr="00116D48">
        <w:rPr>
          <w:rtl/>
        </w:rPr>
        <w:t xml:space="preserve"> </w:t>
      </w:r>
      <w:r w:rsidR="00C670F7" w:rsidRPr="00116D48">
        <w:rPr>
          <w:rStyle w:val="libBold2Char"/>
          <w:rtl/>
        </w:rPr>
        <w:t>فقال</w:t>
      </w:r>
      <w:r w:rsidR="00877916">
        <w:rPr>
          <w:rStyle w:val="libBold2Char"/>
          <w:rtl/>
        </w:rPr>
        <w:t>:</w:t>
      </w:r>
      <w:r w:rsidR="00C670F7" w:rsidRPr="00116D48">
        <w:rPr>
          <w:rtl/>
        </w:rPr>
        <w:t xml:space="preserve"> ( حميدة مُصَف</w:t>
      </w:r>
      <w:r w:rsidR="0073526D">
        <w:rPr>
          <w:rtl/>
        </w:rPr>
        <w:t>ّ</w:t>
      </w:r>
      <w:r w:rsidR="00C670F7" w:rsidRPr="00116D48">
        <w:rPr>
          <w:rtl/>
        </w:rPr>
        <w:t>اة من الأدناس كسبيكة الذهب</w:t>
      </w:r>
      <w:r w:rsidR="00877916">
        <w:rPr>
          <w:rtl/>
        </w:rPr>
        <w:t>،</w:t>
      </w:r>
      <w:r w:rsidR="00C670F7" w:rsidRPr="00116D48">
        <w:rPr>
          <w:rtl/>
        </w:rPr>
        <w:t xml:space="preserve"> ما زالتْ الأملاك تحرسها حت</w:t>
      </w:r>
      <w:r w:rsidR="0073526D">
        <w:rPr>
          <w:rtl/>
        </w:rPr>
        <w:t>ّ</w:t>
      </w:r>
      <w:r w:rsidR="00C670F7" w:rsidRPr="00116D48">
        <w:rPr>
          <w:rtl/>
        </w:rPr>
        <w:t>ى أُد</w:t>
      </w:r>
      <w:r w:rsidR="0073526D">
        <w:rPr>
          <w:rtl/>
        </w:rPr>
        <w:t>ّ</w:t>
      </w:r>
      <w:r w:rsidR="00C670F7" w:rsidRPr="00116D48">
        <w:rPr>
          <w:rtl/>
        </w:rPr>
        <w:t>يَت إلي</w:t>
      </w:r>
      <w:r w:rsidR="0073526D">
        <w:rPr>
          <w:rtl/>
        </w:rPr>
        <w:t>ّ</w:t>
      </w:r>
      <w:r w:rsidR="00C670F7" w:rsidRPr="00116D48">
        <w:rPr>
          <w:rtl/>
        </w:rPr>
        <w:t xml:space="preserve"> كرامةً من الله لي والحُج</w:t>
      </w:r>
      <w:r w:rsidR="0073526D">
        <w:rPr>
          <w:rtl/>
        </w:rPr>
        <w:t>ّ</w:t>
      </w:r>
      <w:r w:rsidR="00C670F7" w:rsidRPr="00116D48">
        <w:rPr>
          <w:rtl/>
        </w:rPr>
        <w:t>ة من بعدي )</w:t>
      </w:r>
      <w:r w:rsidR="00C670F7"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إعلام الورى للطبرسي</w:t>
      </w:r>
      <w:r w:rsidR="00877916">
        <w:rPr>
          <w:rtl/>
        </w:rPr>
        <w:t>:</w:t>
      </w:r>
      <w:r w:rsidRPr="00A25101">
        <w:rPr>
          <w:rtl/>
        </w:rPr>
        <w:t xml:space="preserve"> 2/ 6</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Pr="001C651C" w:rsidRDefault="00C670F7" w:rsidP="001C651C">
      <w:pPr>
        <w:pStyle w:val="libFootnote0"/>
        <w:rPr>
          <w:rtl/>
        </w:rPr>
      </w:pPr>
      <w:r w:rsidRPr="00A25101">
        <w:rPr>
          <w:rtl/>
        </w:rPr>
        <w:t>(2) أُصول الكافي للكليني</w:t>
      </w:r>
      <w:r w:rsidR="00877916">
        <w:rPr>
          <w:rtl/>
        </w:rPr>
        <w:t>:</w:t>
      </w:r>
      <w:r w:rsidRPr="00A25101">
        <w:rPr>
          <w:rtl/>
        </w:rPr>
        <w:t xml:space="preserve"> 1/ 550</w:t>
      </w:r>
      <w:r w:rsidR="00877916">
        <w:rPr>
          <w:rtl/>
        </w:rPr>
        <w:t>،</w:t>
      </w:r>
      <w:r w:rsidRPr="00A25101">
        <w:rPr>
          <w:rtl/>
        </w:rPr>
        <w:t xml:space="preserve"> دار التعارف للمطبوعات</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وُلِدَ ( عليه السلام )</w:t>
      </w:r>
      <w:r w:rsidR="00877916">
        <w:rPr>
          <w:rStyle w:val="libBold1Char"/>
          <w:rtl/>
        </w:rPr>
        <w:t>:</w:t>
      </w:r>
      <w:r w:rsidR="00C670F7" w:rsidRPr="00116D48">
        <w:rPr>
          <w:rtl/>
        </w:rPr>
        <w:t xml:space="preserve"> بالأبواء </w:t>
      </w:r>
      <w:r w:rsidR="00C670F7" w:rsidRPr="00116D48">
        <w:rPr>
          <w:rStyle w:val="libFootnotenumChar"/>
          <w:rtl/>
        </w:rPr>
        <w:t>(1)</w:t>
      </w:r>
      <w:r w:rsidR="00C670F7" w:rsidRPr="00116D48">
        <w:rPr>
          <w:rtl/>
        </w:rPr>
        <w:t xml:space="preserve"> لسبعٍ خلوْن من صفر</w:t>
      </w:r>
      <w:r w:rsidR="00877916">
        <w:rPr>
          <w:rtl/>
        </w:rPr>
        <w:t>،</w:t>
      </w:r>
      <w:r w:rsidR="00C670F7" w:rsidRPr="00116D48">
        <w:rPr>
          <w:rtl/>
        </w:rPr>
        <w:t xml:space="preserve"> سنة</w:t>
      </w:r>
      <w:r w:rsidR="00877916">
        <w:rPr>
          <w:rtl/>
        </w:rPr>
        <w:t>:</w:t>
      </w:r>
      <w:r w:rsidR="00C670F7" w:rsidRPr="00116D48">
        <w:rPr>
          <w:rtl/>
        </w:rPr>
        <w:t xml:space="preserve"> ثمان وعشرين ومئة</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F517D6">
        <w:rPr>
          <w:rStyle w:val="libBold1Char"/>
          <w:rtl/>
        </w:rPr>
        <w:t>كنيته</w:t>
      </w:r>
      <w:r w:rsidR="00877916">
        <w:rPr>
          <w:rStyle w:val="libBold1Char"/>
          <w:rtl/>
        </w:rPr>
        <w:t>:</w:t>
      </w:r>
      <w:r w:rsidR="00C670F7" w:rsidRPr="00116D48">
        <w:rPr>
          <w:rtl/>
        </w:rPr>
        <w:t xml:space="preserve"> أبو الحسن</w:t>
      </w:r>
      <w:r w:rsidR="00877916">
        <w:rPr>
          <w:rtl/>
        </w:rPr>
        <w:t>،</w:t>
      </w:r>
      <w:r w:rsidR="00C670F7" w:rsidRPr="00116D48">
        <w:rPr>
          <w:rtl/>
        </w:rPr>
        <w:t xml:space="preserve"> وهو أبو الحسن الأو</w:t>
      </w:r>
      <w:r w:rsidR="0073526D">
        <w:rPr>
          <w:rtl/>
        </w:rPr>
        <w:t>ّ</w:t>
      </w:r>
      <w:r w:rsidR="00C670F7" w:rsidRPr="00116D48">
        <w:rPr>
          <w:rtl/>
        </w:rPr>
        <w:t>ل</w:t>
      </w:r>
      <w:r w:rsidR="00877916">
        <w:rPr>
          <w:rtl/>
        </w:rPr>
        <w:t>،</w:t>
      </w:r>
      <w:r w:rsidR="00C670F7" w:rsidRPr="00116D48">
        <w:rPr>
          <w:rtl/>
        </w:rPr>
        <w:t xml:space="preserve"> وأبو إبراهيم</w:t>
      </w:r>
      <w:r w:rsidR="00877916">
        <w:rPr>
          <w:rtl/>
        </w:rPr>
        <w:t>،</w:t>
      </w:r>
      <w:r w:rsidR="00C670F7" w:rsidRPr="00116D48">
        <w:rPr>
          <w:rtl/>
        </w:rPr>
        <w:t xml:space="preserve"> وأبو علي</w:t>
      </w:r>
      <w:r w:rsidR="00877916">
        <w:rPr>
          <w:rtl/>
        </w:rPr>
        <w:t>،</w:t>
      </w:r>
      <w:r w:rsidR="00C670F7" w:rsidRPr="00116D48">
        <w:rPr>
          <w:rtl/>
        </w:rPr>
        <w:t xml:space="preserve"> ويُعرَف بالعبد الصالح</w:t>
      </w:r>
      <w:r w:rsidR="00877916">
        <w:rPr>
          <w:rtl/>
        </w:rPr>
        <w:t>،</w:t>
      </w:r>
      <w:r w:rsidR="00C670F7" w:rsidRPr="00116D48">
        <w:rPr>
          <w:rtl/>
        </w:rPr>
        <w:t xml:space="preserve"> والكاظم ( عليه السلام )</w:t>
      </w:r>
      <w:r w:rsidR="00C670F7" w:rsidRPr="00116D48">
        <w:rPr>
          <w:rStyle w:val="libFootnotenumChar"/>
          <w:rtl/>
        </w:rPr>
        <w:t xml:space="preserve"> (3)</w:t>
      </w:r>
      <w:r w:rsidR="00877916">
        <w:rPr>
          <w:rtl/>
        </w:rPr>
        <w:t>.</w:t>
      </w:r>
    </w:p>
    <w:p w:rsidR="008535BD" w:rsidRDefault="008535BD" w:rsidP="00116D48">
      <w:pPr>
        <w:pStyle w:val="libNormal"/>
        <w:rPr>
          <w:rtl/>
        </w:rPr>
      </w:pPr>
      <w:r>
        <w:rPr>
          <w:rtl/>
        </w:rPr>
        <w:t xml:space="preserve">- </w:t>
      </w:r>
      <w:r w:rsidR="00C670F7" w:rsidRPr="00F517D6">
        <w:rPr>
          <w:rStyle w:val="libBold1Char"/>
          <w:rtl/>
        </w:rPr>
        <w:t>تسل</w:t>
      </w:r>
      <w:r w:rsidR="0073526D">
        <w:rPr>
          <w:rStyle w:val="libBold1Char"/>
          <w:rtl/>
        </w:rPr>
        <w:t>ّ</w:t>
      </w:r>
      <w:r w:rsidR="00C670F7" w:rsidRPr="00F517D6">
        <w:rPr>
          <w:rStyle w:val="libBold1Char"/>
          <w:rtl/>
        </w:rPr>
        <w:t>م إمامة المسلمين</w:t>
      </w:r>
      <w:r w:rsidR="00877916">
        <w:rPr>
          <w:rStyle w:val="libBold1Char"/>
          <w:rtl/>
        </w:rPr>
        <w:t>:</w:t>
      </w:r>
      <w:r w:rsidR="00C670F7" w:rsidRPr="00F517D6">
        <w:rPr>
          <w:rStyle w:val="libBold1Char"/>
          <w:rtl/>
        </w:rPr>
        <w:t xml:space="preserve"> </w:t>
      </w:r>
      <w:r w:rsidR="00C670F7" w:rsidRPr="00116D48">
        <w:rPr>
          <w:rtl/>
        </w:rPr>
        <w:t>بعد وفاة أبيه الصادق ( عليه السلام ) في سنة</w:t>
      </w:r>
      <w:r w:rsidR="00877916">
        <w:rPr>
          <w:rtl/>
        </w:rPr>
        <w:t>:</w:t>
      </w:r>
      <w:r w:rsidR="00C670F7" w:rsidRPr="00116D48">
        <w:rPr>
          <w:rtl/>
        </w:rPr>
        <w:t xml:space="preserve"> 148 هـ</w:t>
      </w:r>
      <w:r w:rsidR="00877916">
        <w:rPr>
          <w:rtl/>
        </w:rPr>
        <w:t>،</w:t>
      </w:r>
      <w:r w:rsidR="00C670F7" w:rsidRPr="00116D48">
        <w:rPr>
          <w:rtl/>
        </w:rPr>
        <w:t xml:space="preserve"> وكان له من العمر عشرون سنة</w:t>
      </w:r>
      <w:r w:rsidR="00877916">
        <w:rPr>
          <w:rtl/>
        </w:rPr>
        <w:t>.</w:t>
      </w:r>
    </w:p>
    <w:p w:rsidR="008535BD" w:rsidRDefault="008535BD" w:rsidP="00116D48">
      <w:pPr>
        <w:pStyle w:val="libNormal"/>
        <w:rPr>
          <w:rtl/>
        </w:rPr>
      </w:pPr>
      <w:r>
        <w:rPr>
          <w:rtl/>
        </w:rPr>
        <w:t xml:space="preserve">- </w:t>
      </w:r>
      <w:r w:rsidR="00C670F7" w:rsidRPr="00F517D6">
        <w:rPr>
          <w:rStyle w:val="libBold1Char"/>
          <w:rtl/>
        </w:rPr>
        <w:t>عاصر في أي</w:t>
      </w:r>
      <w:r w:rsidR="0073526D">
        <w:rPr>
          <w:rStyle w:val="libBold1Char"/>
          <w:rtl/>
        </w:rPr>
        <w:t>ّ</w:t>
      </w:r>
      <w:r w:rsidR="00C670F7" w:rsidRPr="00F517D6">
        <w:rPr>
          <w:rStyle w:val="libBold1Char"/>
          <w:rtl/>
        </w:rPr>
        <w:t>ام إمامته</w:t>
      </w:r>
      <w:r w:rsidR="00877916">
        <w:rPr>
          <w:rStyle w:val="libBold1Char"/>
          <w:rtl/>
        </w:rPr>
        <w:t>:</w:t>
      </w:r>
      <w:r w:rsidR="00C670F7" w:rsidRPr="00116D48">
        <w:rPr>
          <w:rtl/>
        </w:rPr>
        <w:t xml:space="preserve"> أربعةً من الخلفاء العب</w:t>
      </w:r>
      <w:r w:rsidR="0073526D">
        <w:rPr>
          <w:rtl/>
        </w:rPr>
        <w:t>ّ</w:t>
      </w:r>
      <w:r w:rsidR="00C670F7" w:rsidRPr="00116D48">
        <w:rPr>
          <w:rtl/>
        </w:rPr>
        <w:t>اسيين</w:t>
      </w:r>
      <w:r w:rsidR="00877916">
        <w:rPr>
          <w:rtl/>
        </w:rPr>
        <w:t>،</w:t>
      </w:r>
      <w:r w:rsidR="00C670F7" w:rsidRPr="00116D48">
        <w:rPr>
          <w:rtl/>
        </w:rPr>
        <w:t xml:space="preserve"> وهم</w:t>
      </w:r>
      <w:r w:rsidR="00877916">
        <w:rPr>
          <w:rtl/>
        </w:rPr>
        <w:t>:</w:t>
      </w:r>
      <w:r w:rsidR="00C670F7" w:rsidRPr="00116D48">
        <w:rPr>
          <w:rtl/>
        </w:rPr>
        <w:t xml:space="preserve"> أبو جعفر المنصور</w:t>
      </w:r>
      <w:r w:rsidR="00877916">
        <w:rPr>
          <w:rtl/>
        </w:rPr>
        <w:t>،</w:t>
      </w:r>
      <w:r w:rsidR="00C670F7" w:rsidRPr="00116D48">
        <w:rPr>
          <w:rtl/>
        </w:rPr>
        <w:t xml:space="preserve"> ثُم</w:t>
      </w:r>
      <w:r w:rsidR="0073526D">
        <w:rPr>
          <w:rtl/>
        </w:rPr>
        <w:t>ّ</w:t>
      </w:r>
      <w:r w:rsidR="00C670F7" w:rsidRPr="00116D48">
        <w:rPr>
          <w:rtl/>
        </w:rPr>
        <w:t xml:space="preserve"> ابنه محم</w:t>
      </w:r>
      <w:r w:rsidR="0073526D">
        <w:rPr>
          <w:rtl/>
        </w:rPr>
        <w:t>ّ</w:t>
      </w:r>
      <w:r w:rsidR="00C670F7" w:rsidRPr="00116D48">
        <w:rPr>
          <w:rtl/>
        </w:rPr>
        <w:t>د المعروف بالمهدي</w:t>
      </w:r>
      <w:r w:rsidR="00877916">
        <w:rPr>
          <w:rtl/>
        </w:rPr>
        <w:t>،</w:t>
      </w:r>
      <w:r w:rsidR="00C670F7" w:rsidRPr="00116D48">
        <w:rPr>
          <w:rtl/>
        </w:rPr>
        <w:t xml:space="preserve"> ثم</w:t>
      </w:r>
      <w:r w:rsidR="0073526D">
        <w:rPr>
          <w:rtl/>
        </w:rPr>
        <w:t>ّ</w:t>
      </w:r>
      <w:r w:rsidR="00C670F7" w:rsidRPr="00116D48">
        <w:rPr>
          <w:rtl/>
        </w:rPr>
        <w:t xml:space="preserve"> ابنه موسى المعروف بالهادي</w:t>
      </w:r>
      <w:r w:rsidR="00877916">
        <w:rPr>
          <w:rtl/>
        </w:rPr>
        <w:t>،</w:t>
      </w:r>
      <w:r w:rsidR="00C670F7" w:rsidRPr="00116D48">
        <w:rPr>
          <w:rtl/>
        </w:rPr>
        <w:t xml:space="preserve"> ثم</w:t>
      </w:r>
      <w:r w:rsidR="0073526D">
        <w:rPr>
          <w:rtl/>
        </w:rPr>
        <w:t>ّ</w:t>
      </w:r>
      <w:r w:rsidR="00C670F7" w:rsidRPr="00116D48">
        <w:rPr>
          <w:rtl/>
        </w:rPr>
        <w:t xml:space="preserve"> أخوه هارون بن المهدي المُلق</w:t>
      </w:r>
      <w:r w:rsidR="0073526D">
        <w:rPr>
          <w:rtl/>
        </w:rPr>
        <w:t>ّ</w:t>
      </w:r>
      <w:r w:rsidR="00C670F7" w:rsidRPr="00116D48">
        <w:rPr>
          <w:rtl/>
        </w:rPr>
        <w:t>ب بالرشيد</w:t>
      </w:r>
      <w:r w:rsidR="00877916">
        <w:rPr>
          <w:rtl/>
        </w:rPr>
        <w:t>.</w:t>
      </w:r>
    </w:p>
    <w:p w:rsidR="008535BD" w:rsidRDefault="008535BD" w:rsidP="00116D48">
      <w:pPr>
        <w:pStyle w:val="libNormal"/>
        <w:rPr>
          <w:rtl/>
        </w:rPr>
      </w:pPr>
      <w:r>
        <w:rPr>
          <w:rtl/>
        </w:rPr>
        <w:t xml:space="preserve">- </w:t>
      </w:r>
      <w:r w:rsidR="00C670F7" w:rsidRPr="00F517D6">
        <w:rPr>
          <w:rStyle w:val="libBold1Char"/>
          <w:rtl/>
        </w:rPr>
        <w:t>عاش الإمام ( عليه السلام )</w:t>
      </w:r>
      <w:r w:rsidR="00877916">
        <w:rPr>
          <w:rStyle w:val="libBold1Char"/>
          <w:rtl/>
        </w:rPr>
        <w:t>:</w:t>
      </w:r>
      <w:r w:rsidR="00C670F7" w:rsidRPr="00116D48">
        <w:rPr>
          <w:rtl/>
        </w:rPr>
        <w:t xml:space="preserve"> مدةً مديدةً من حياته في ظلمات السجون</w:t>
      </w:r>
      <w:r w:rsidR="00877916">
        <w:rPr>
          <w:rtl/>
        </w:rPr>
        <w:t>،</w:t>
      </w:r>
      <w:r w:rsidR="00C670F7" w:rsidRPr="00116D48">
        <w:rPr>
          <w:rtl/>
        </w:rPr>
        <w:t xml:space="preserve"> فقد سجنه المهدي العب</w:t>
      </w:r>
      <w:r w:rsidR="0073526D">
        <w:rPr>
          <w:rtl/>
        </w:rPr>
        <w:t>ّ</w:t>
      </w:r>
      <w:r w:rsidR="00C670F7" w:rsidRPr="00116D48">
        <w:rPr>
          <w:rtl/>
        </w:rPr>
        <w:t>اسي ثم</w:t>
      </w:r>
      <w:r w:rsidR="0073526D">
        <w:rPr>
          <w:rtl/>
        </w:rPr>
        <w:t>ّ</w:t>
      </w:r>
      <w:r w:rsidR="00C670F7" w:rsidRPr="00116D48">
        <w:rPr>
          <w:rtl/>
        </w:rPr>
        <w:t xml:space="preserve"> أطلقه</w:t>
      </w:r>
      <w:r w:rsidR="00877916">
        <w:rPr>
          <w:rtl/>
        </w:rPr>
        <w:t>،</w:t>
      </w:r>
      <w:r w:rsidR="00C670F7" w:rsidRPr="00116D48">
        <w:rPr>
          <w:rtl/>
        </w:rPr>
        <w:t xml:space="preserve"> ولم</w:t>
      </w:r>
      <w:r w:rsidR="0073526D">
        <w:rPr>
          <w:rtl/>
        </w:rPr>
        <w:t>ّ</w:t>
      </w:r>
      <w:r w:rsidR="00C670F7" w:rsidRPr="00116D48">
        <w:rPr>
          <w:rtl/>
        </w:rPr>
        <w:t>ا آلتْ النوبة إلى حكم هارون الرشيد عاد معتقِلاً الإمام</w:t>
      </w:r>
      <w:r w:rsidR="00877916">
        <w:rPr>
          <w:rtl/>
        </w:rPr>
        <w:t>،</w:t>
      </w:r>
      <w:r w:rsidR="00C670F7" w:rsidRPr="00116D48">
        <w:rPr>
          <w:rtl/>
        </w:rPr>
        <w:t xml:space="preserve"> وآخذاً ينقله من سجن إلى سجن</w:t>
      </w:r>
      <w:r w:rsidR="00877916">
        <w:rPr>
          <w:rtl/>
        </w:rPr>
        <w:t>،</w:t>
      </w:r>
      <w:r w:rsidR="00C670F7" w:rsidRPr="00116D48">
        <w:rPr>
          <w:rtl/>
        </w:rPr>
        <w:t xml:space="preserve"> حت</w:t>
      </w:r>
      <w:r w:rsidR="0073526D">
        <w:rPr>
          <w:rtl/>
        </w:rPr>
        <w:t>ّ</w:t>
      </w:r>
      <w:r w:rsidR="00C670F7" w:rsidRPr="00116D48">
        <w:rPr>
          <w:rtl/>
        </w:rPr>
        <w:t xml:space="preserve">ى استشهد ( عليه السلام ) في سجن </w:t>
      </w:r>
      <w:r w:rsidR="00C670F7" w:rsidRPr="00116D48">
        <w:rPr>
          <w:rStyle w:val="libBold2Char"/>
          <w:rtl/>
        </w:rPr>
        <w:t>السندي بن شاهك</w:t>
      </w:r>
      <w:r w:rsidR="00C670F7" w:rsidRPr="00116D48">
        <w:rPr>
          <w:rtl/>
        </w:rPr>
        <w:t xml:space="preserve"> في بغداد</w:t>
      </w:r>
      <w:r w:rsidR="00877916">
        <w:rPr>
          <w:rtl/>
        </w:rPr>
        <w:t>.</w:t>
      </w:r>
    </w:p>
    <w:p w:rsidR="008535BD" w:rsidRDefault="008535BD" w:rsidP="00116D48">
      <w:pPr>
        <w:pStyle w:val="libNormal"/>
        <w:rPr>
          <w:rtl/>
        </w:rPr>
      </w:pPr>
      <w:r>
        <w:rPr>
          <w:rtl/>
        </w:rPr>
        <w:t xml:space="preserve">- </w:t>
      </w:r>
      <w:r w:rsidR="00C670F7" w:rsidRPr="00F517D6">
        <w:rPr>
          <w:rStyle w:val="libBold1Char"/>
          <w:rtl/>
        </w:rPr>
        <w:t>كانت شهادته ( عليه السلام )</w:t>
      </w:r>
      <w:r w:rsidR="00877916">
        <w:rPr>
          <w:rStyle w:val="libBold1Char"/>
          <w:rtl/>
        </w:rPr>
        <w:t>:</w:t>
      </w:r>
      <w:r w:rsidR="00C670F7" w:rsidRPr="00F517D6">
        <w:rPr>
          <w:rStyle w:val="libBold1Char"/>
          <w:rtl/>
        </w:rPr>
        <w:t xml:space="preserve"> </w:t>
      </w:r>
      <w:r w:rsidR="00C670F7" w:rsidRPr="00116D48">
        <w:rPr>
          <w:rtl/>
        </w:rPr>
        <w:t>في الخامس والعشرين من شهر رجب لسنة</w:t>
      </w:r>
      <w:r w:rsidR="00877916">
        <w:rPr>
          <w:rtl/>
        </w:rPr>
        <w:t>:</w:t>
      </w:r>
      <w:r w:rsidR="00C670F7" w:rsidRPr="00116D48">
        <w:rPr>
          <w:rtl/>
        </w:rPr>
        <w:t xml:space="preserve"> مئة وثلاث وثمانين للهجرة (183 هـ)</w:t>
      </w:r>
      <w:r w:rsidR="00C670F7" w:rsidRPr="00116D48">
        <w:rPr>
          <w:rStyle w:val="libFootnotenumChar"/>
          <w:rtl/>
        </w:rPr>
        <w:t xml:space="preserve"> (4)</w:t>
      </w:r>
      <w:r w:rsidR="00877916">
        <w:rPr>
          <w:rtl/>
        </w:rPr>
        <w:t>.</w:t>
      </w:r>
    </w:p>
    <w:p w:rsidR="00E36B40" w:rsidRDefault="008535BD" w:rsidP="00116D48">
      <w:pPr>
        <w:pStyle w:val="libNormal"/>
        <w:rPr>
          <w:rtl/>
        </w:rPr>
      </w:pPr>
      <w:r>
        <w:rPr>
          <w:rtl/>
        </w:rPr>
        <w:t xml:space="preserve">- </w:t>
      </w:r>
      <w:r w:rsidR="00C670F7" w:rsidRPr="00F517D6">
        <w:rPr>
          <w:rStyle w:val="libBold1Char"/>
          <w:rtl/>
        </w:rPr>
        <w:t>دُفن ( عليه السلام )</w:t>
      </w:r>
      <w:r w:rsidR="00877916">
        <w:rPr>
          <w:rStyle w:val="libBold1Char"/>
          <w:rtl/>
        </w:rPr>
        <w:t>:</w:t>
      </w:r>
      <w:r w:rsidR="00C670F7" w:rsidRPr="00F517D6">
        <w:rPr>
          <w:rStyle w:val="libBold1Char"/>
          <w:rtl/>
        </w:rPr>
        <w:t xml:space="preserve"> </w:t>
      </w:r>
      <w:r w:rsidR="00C670F7" w:rsidRPr="00116D48">
        <w:rPr>
          <w:rtl/>
        </w:rPr>
        <w:t>في المقبرة المعروفة بمقابر قريش</w:t>
      </w:r>
      <w:r w:rsidR="00C670F7" w:rsidRPr="00116D48">
        <w:rPr>
          <w:rStyle w:val="libFootnotenumChar"/>
          <w:rtl/>
        </w:rPr>
        <w:t xml:space="preserve"> (5)</w:t>
      </w:r>
      <w:r w:rsidR="00C670F7" w:rsidRPr="00116D48">
        <w:rPr>
          <w:rtl/>
        </w:rPr>
        <w:t xml:space="preserve"> والمعروفة اليوم بالكاظمي</w:t>
      </w:r>
      <w:r w:rsidR="0073526D">
        <w:rPr>
          <w:rtl/>
        </w:rPr>
        <w:t>ّ</w:t>
      </w:r>
      <w:r w:rsidR="00C670F7" w:rsidRPr="00116D48">
        <w:rPr>
          <w:rtl/>
        </w:rPr>
        <w:t>ة</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الأبواء</w:t>
      </w:r>
      <w:r w:rsidR="00877916">
        <w:rPr>
          <w:rtl/>
        </w:rPr>
        <w:t>:</w:t>
      </w:r>
      <w:r w:rsidRPr="00A25101">
        <w:rPr>
          <w:rtl/>
        </w:rPr>
        <w:t xml:space="preserve"> بلدة بين مك</w:t>
      </w:r>
      <w:r w:rsidR="0073526D">
        <w:rPr>
          <w:rtl/>
        </w:rPr>
        <w:t>ّ</w:t>
      </w:r>
      <w:r w:rsidRPr="00A25101">
        <w:rPr>
          <w:rtl/>
        </w:rPr>
        <w:t>ة والمدينة</w:t>
      </w:r>
      <w:r w:rsidR="00877916">
        <w:rPr>
          <w:rtl/>
        </w:rPr>
        <w:t>،</w:t>
      </w:r>
      <w:r w:rsidRPr="00A25101">
        <w:rPr>
          <w:rtl/>
        </w:rPr>
        <w:t xml:space="preserve"> فيها توف</w:t>
      </w:r>
      <w:r w:rsidR="0073526D">
        <w:rPr>
          <w:rtl/>
        </w:rPr>
        <w:t>ّ</w:t>
      </w:r>
      <w:r w:rsidRPr="00A25101">
        <w:rPr>
          <w:rtl/>
        </w:rPr>
        <w:t>يتْ ودُفنتْ آمنة بنت وهب أم</w:t>
      </w:r>
      <w:r w:rsidR="0073526D">
        <w:rPr>
          <w:rtl/>
        </w:rPr>
        <w:t>ّ</w:t>
      </w:r>
      <w:r w:rsidRPr="00A25101">
        <w:rPr>
          <w:rtl/>
        </w:rPr>
        <w:t xml:space="preserve"> الرسول الكريم</w:t>
      </w:r>
      <w:r w:rsidR="00877916">
        <w:rPr>
          <w:rtl/>
        </w:rPr>
        <w:t>.</w:t>
      </w:r>
    </w:p>
    <w:p w:rsidR="00E36B40" w:rsidRDefault="00C670F7" w:rsidP="001C651C">
      <w:pPr>
        <w:pStyle w:val="libFootnote0"/>
        <w:rPr>
          <w:rtl/>
        </w:rPr>
      </w:pPr>
      <w:r w:rsidRPr="00A25101">
        <w:rPr>
          <w:rtl/>
        </w:rPr>
        <w:t>(2) إعلام الورى للطبرسي</w:t>
      </w:r>
      <w:r w:rsidR="00877916">
        <w:rPr>
          <w:rtl/>
        </w:rPr>
        <w:t>:</w:t>
      </w:r>
      <w:r w:rsidRPr="00A25101">
        <w:rPr>
          <w:rtl/>
        </w:rPr>
        <w:t xml:space="preserve"> 2/ 6</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C670F7" w:rsidP="001C651C">
      <w:pPr>
        <w:pStyle w:val="libFootnote0"/>
        <w:rPr>
          <w:rtl/>
        </w:rPr>
      </w:pPr>
      <w:r w:rsidRPr="00A25101">
        <w:rPr>
          <w:rtl/>
        </w:rPr>
        <w:t>(3) المصدر نفسه</w:t>
      </w:r>
      <w:r w:rsidR="00877916">
        <w:rPr>
          <w:rtl/>
        </w:rPr>
        <w:t>:</w:t>
      </w:r>
      <w:r w:rsidRPr="00A25101">
        <w:rPr>
          <w:rtl/>
        </w:rPr>
        <w:t xml:space="preserve"> 2/6</w:t>
      </w:r>
      <w:r w:rsidR="00877916">
        <w:rPr>
          <w:rtl/>
        </w:rPr>
        <w:t>.</w:t>
      </w:r>
    </w:p>
    <w:p w:rsidR="00E36B40" w:rsidRDefault="00C670F7" w:rsidP="001C651C">
      <w:pPr>
        <w:pStyle w:val="libFootnote0"/>
        <w:rPr>
          <w:rtl/>
        </w:rPr>
      </w:pPr>
      <w:r w:rsidRPr="00A25101">
        <w:rPr>
          <w:rtl/>
        </w:rPr>
        <w:t>(4) المصدر نفسه</w:t>
      </w:r>
      <w:r w:rsidR="00877916">
        <w:rPr>
          <w:rtl/>
        </w:rPr>
        <w:t>:</w:t>
      </w:r>
      <w:r w:rsidRPr="00A25101">
        <w:rPr>
          <w:rtl/>
        </w:rPr>
        <w:t xml:space="preserve"> 2/6</w:t>
      </w:r>
      <w:r w:rsidR="00877916">
        <w:rPr>
          <w:rtl/>
        </w:rPr>
        <w:t>.</w:t>
      </w:r>
    </w:p>
    <w:p w:rsidR="00E36B40" w:rsidRPr="001C651C" w:rsidRDefault="00C670F7" w:rsidP="001C651C">
      <w:pPr>
        <w:pStyle w:val="libFootnote0"/>
        <w:rPr>
          <w:rtl/>
        </w:rPr>
      </w:pPr>
      <w:r w:rsidRPr="00A25101">
        <w:rPr>
          <w:rtl/>
        </w:rPr>
        <w:t>(5) المصدر نفسه</w:t>
      </w:r>
      <w:r w:rsidR="00877916">
        <w:rPr>
          <w:rtl/>
        </w:rPr>
        <w:t>:</w:t>
      </w:r>
      <w:r w:rsidRPr="00A25101">
        <w:rPr>
          <w:rtl/>
        </w:rPr>
        <w:t xml:space="preserve"> 2/6</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51" w:name="_Toc424385076"/>
      <w:r w:rsidRPr="00A25101">
        <w:rPr>
          <w:rtl/>
        </w:rPr>
        <w:lastRenderedPageBreak/>
        <w:t>الإمام في كلمات علماء وأعلام أهل السن</w:t>
      </w:r>
      <w:r w:rsidR="0073526D">
        <w:rPr>
          <w:rtl/>
        </w:rPr>
        <w:t>ّ</w:t>
      </w:r>
      <w:r w:rsidRPr="00A25101">
        <w:rPr>
          <w:rtl/>
        </w:rPr>
        <w:t>ة</w:t>
      </w:r>
      <w:bookmarkEnd w:id="51"/>
    </w:p>
    <w:p w:rsidR="00E36B40" w:rsidRDefault="00C670F7" w:rsidP="00116D48">
      <w:pPr>
        <w:pStyle w:val="libBold2"/>
        <w:rPr>
          <w:rtl/>
        </w:rPr>
      </w:pPr>
      <w:r w:rsidRPr="00A25101">
        <w:rPr>
          <w:rtl/>
        </w:rPr>
        <w:t>إليك قارئي الكريم جانباً من كلمات علماء وأعلام أهل السن</w:t>
      </w:r>
      <w:r w:rsidR="0073526D">
        <w:rPr>
          <w:rtl/>
        </w:rPr>
        <w:t>ّ</w:t>
      </w:r>
      <w:r w:rsidRPr="00A25101">
        <w:rPr>
          <w:rtl/>
        </w:rPr>
        <w:t>ة وهي تشيد بمقام الإمام موسى بن جعفر ( عليه السلام )</w:t>
      </w:r>
      <w:r w:rsidR="00877916">
        <w:rPr>
          <w:rtl/>
        </w:rPr>
        <w:t>:</w:t>
      </w:r>
    </w:p>
    <w:p w:rsidR="00E36B40" w:rsidRDefault="00C670F7" w:rsidP="00F517D6">
      <w:pPr>
        <w:pStyle w:val="libBold1"/>
        <w:rPr>
          <w:rtl/>
        </w:rPr>
      </w:pPr>
      <w:r w:rsidRPr="00A25101">
        <w:rPr>
          <w:rtl/>
        </w:rPr>
        <w:t>1</w:t>
      </w:r>
      <w:r w:rsidR="001C651C">
        <w:rPr>
          <w:rtl/>
        </w:rPr>
        <w:t xml:space="preserve"> - </w:t>
      </w:r>
      <w:r w:rsidRPr="00A25101">
        <w:rPr>
          <w:rtl/>
        </w:rPr>
        <w:t>الإمام الشافعي (ت</w:t>
      </w:r>
      <w:r w:rsidR="00877916">
        <w:rPr>
          <w:rtl/>
        </w:rPr>
        <w:t>:</w:t>
      </w:r>
      <w:r w:rsidRPr="00A25101">
        <w:rPr>
          <w:rtl/>
        </w:rPr>
        <w:t xml:space="preserve"> 204 هـ)</w:t>
      </w:r>
      <w:r w:rsidR="00877916">
        <w:rPr>
          <w:rtl/>
        </w:rPr>
        <w:t>:</w:t>
      </w:r>
    </w:p>
    <w:p w:rsidR="00E36B40" w:rsidRDefault="00C670F7" w:rsidP="00116D48">
      <w:pPr>
        <w:pStyle w:val="libNormal"/>
        <w:rPr>
          <w:rtl/>
        </w:rPr>
      </w:pPr>
      <w:r w:rsidRPr="00116D48">
        <w:rPr>
          <w:rStyle w:val="libBold2Char"/>
          <w:rtl/>
        </w:rPr>
        <w:t>قال في ( تحفة العالم )</w:t>
      </w:r>
      <w:r w:rsidR="00877916">
        <w:rPr>
          <w:rStyle w:val="libBold2Char"/>
          <w:rtl/>
        </w:rPr>
        <w:t>:</w:t>
      </w:r>
      <w:r w:rsidRPr="00116D48">
        <w:rPr>
          <w:rtl/>
        </w:rPr>
        <w:t xml:space="preserve"> ( قبر موسى الكاظم</w:t>
      </w:r>
      <w:r w:rsidR="00877916">
        <w:rPr>
          <w:rtl/>
        </w:rPr>
        <w:t>،</w:t>
      </w:r>
      <w:r w:rsidRPr="00116D48">
        <w:rPr>
          <w:rtl/>
        </w:rPr>
        <w:t xml:space="preserve"> الترياق المجر</w:t>
      </w:r>
      <w:r w:rsidR="0073526D">
        <w:rPr>
          <w:rtl/>
        </w:rPr>
        <w:t>ّ</w:t>
      </w:r>
      <w:r w:rsidRPr="00116D48">
        <w:rPr>
          <w:rtl/>
        </w:rPr>
        <w:t>ب )</w:t>
      </w:r>
      <w:r w:rsidRPr="00116D48">
        <w:rPr>
          <w:rStyle w:val="libFootnotenumChar"/>
          <w:rtl/>
        </w:rPr>
        <w:t xml:space="preserve"> (1)</w:t>
      </w:r>
      <w:r w:rsidR="00877916">
        <w:rPr>
          <w:rtl/>
        </w:rPr>
        <w:t>.</w:t>
      </w:r>
      <w:r w:rsidRPr="00116D48">
        <w:rPr>
          <w:rtl/>
        </w:rPr>
        <w:t xml:space="preserve"> يريد إجابة الدعاء عنده</w:t>
      </w:r>
      <w:r w:rsidR="00877916">
        <w:rPr>
          <w:rtl/>
        </w:rPr>
        <w:t>.</w:t>
      </w:r>
    </w:p>
    <w:p w:rsidR="00E36B40" w:rsidRDefault="00C670F7" w:rsidP="00F517D6">
      <w:pPr>
        <w:pStyle w:val="libBold1"/>
        <w:rPr>
          <w:rtl/>
        </w:rPr>
      </w:pPr>
      <w:r w:rsidRPr="00A25101">
        <w:rPr>
          <w:rtl/>
        </w:rPr>
        <w:t>2</w:t>
      </w:r>
      <w:r w:rsidR="001C651C">
        <w:rPr>
          <w:rtl/>
        </w:rPr>
        <w:t xml:space="preserve"> - </w:t>
      </w:r>
      <w:r w:rsidRPr="00A25101">
        <w:rPr>
          <w:rtl/>
        </w:rPr>
        <w:t>الإمام أحمد بن حنبل (ت</w:t>
      </w:r>
      <w:r w:rsidR="00877916">
        <w:rPr>
          <w:rtl/>
        </w:rPr>
        <w:t>:</w:t>
      </w:r>
      <w:r w:rsidRPr="00A25101">
        <w:rPr>
          <w:rtl/>
        </w:rPr>
        <w:t xml:space="preserve"> 241 هـ)</w:t>
      </w:r>
      <w:r w:rsidR="00877916">
        <w:rPr>
          <w:rtl/>
        </w:rPr>
        <w:t>:</w:t>
      </w:r>
    </w:p>
    <w:p w:rsidR="00E36B40" w:rsidRDefault="00C670F7" w:rsidP="00116D48">
      <w:pPr>
        <w:pStyle w:val="libNormal"/>
        <w:rPr>
          <w:rtl/>
        </w:rPr>
      </w:pPr>
      <w:r w:rsidRPr="00116D48">
        <w:rPr>
          <w:rStyle w:val="libBold2Char"/>
          <w:rtl/>
        </w:rPr>
        <w:t>عل</w:t>
      </w:r>
      <w:r w:rsidR="0073526D">
        <w:rPr>
          <w:rStyle w:val="libBold2Char"/>
          <w:rtl/>
        </w:rPr>
        <w:t>ّ</w:t>
      </w:r>
      <w:r w:rsidRPr="00116D48">
        <w:rPr>
          <w:rStyle w:val="libBold2Char"/>
          <w:rtl/>
        </w:rPr>
        <w:t>ق الإمام أحمد بن حنبل على سندٍ فيه الإمام علي الرضا عن أبيه موسى الكاظم عن أبيه جعفر الصادق عن أبيه محم</w:t>
      </w:r>
      <w:r w:rsidR="0073526D">
        <w:rPr>
          <w:rStyle w:val="libBold2Char"/>
          <w:rtl/>
        </w:rPr>
        <w:t>ّ</w:t>
      </w:r>
      <w:r w:rsidRPr="00116D48">
        <w:rPr>
          <w:rStyle w:val="libBold2Char"/>
          <w:rtl/>
        </w:rPr>
        <w:t>د الباقر عن أبيه علي زين العابدين عن أبيه الحسين بن علي عن أبيه علي بن أبي طالب عن الرسول الأكرم صلوات الله عليهم أجمعين قائلاً</w:t>
      </w:r>
      <w:r w:rsidR="00877916">
        <w:rPr>
          <w:rStyle w:val="libBold2Char"/>
          <w:rtl/>
        </w:rPr>
        <w:t>:</w:t>
      </w:r>
      <w:r w:rsidRPr="00116D48">
        <w:rPr>
          <w:rtl/>
        </w:rPr>
        <w:t xml:space="preserve"> ( لو قرأت هذا الإسناد على مجنون لبرئ من جُن</w:t>
      </w:r>
      <w:r w:rsidR="0073526D">
        <w:rPr>
          <w:rtl/>
        </w:rPr>
        <w:t>ّ</w:t>
      </w:r>
      <w:r w:rsidRPr="00116D48">
        <w:rPr>
          <w:rtl/>
        </w:rPr>
        <w:t>َته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3</w:t>
      </w:r>
      <w:r w:rsidR="001C651C">
        <w:rPr>
          <w:rtl/>
        </w:rPr>
        <w:t xml:space="preserve"> - </w:t>
      </w:r>
      <w:r w:rsidRPr="00A25101">
        <w:rPr>
          <w:rtl/>
        </w:rPr>
        <w:t>الحسن بن إبراهيم</w:t>
      </w:r>
      <w:r w:rsidR="00877916">
        <w:rPr>
          <w:rtl/>
        </w:rPr>
        <w:t>،</w:t>
      </w:r>
      <w:r w:rsidRPr="00A25101">
        <w:rPr>
          <w:rtl/>
        </w:rPr>
        <w:t xml:space="preserve"> أبو علي الخلال شيخ الحنابلة ( من علماء القرن الثالث الهجري )</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 ما هم</w:t>
      </w:r>
      <w:r w:rsidR="0073526D">
        <w:rPr>
          <w:rtl/>
        </w:rPr>
        <w:t>ّ</w:t>
      </w:r>
      <w:r w:rsidRPr="00116D48">
        <w:rPr>
          <w:rtl/>
        </w:rPr>
        <w:t>ني أمرٌ</w:t>
      </w:r>
      <w:r w:rsidR="00877916">
        <w:rPr>
          <w:rtl/>
        </w:rPr>
        <w:t>،</w:t>
      </w:r>
      <w:r w:rsidRPr="00116D48">
        <w:rPr>
          <w:rtl/>
        </w:rPr>
        <w:t xml:space="preserve"> فقصدتُ قبر موسى بن جعفر فتوس</w:t>
      </w:r>
      <w:r w:rsidR="0073526D">
        <w:rPr>
          <w:rtl/>
        </w:rPr>
        <w:t>ّ</w:t>
      </w:r>
      <w:r w:rsidRPr="00116D48">
        <w:rPr>
          <w:rtl/>
        </w:rPr>
        <w:t>لت به</w:t>
      </w:r>
      <w:r w:rsidR="00877916">
        <w:rPr>
          <w:rtl/>
        </w:rPr>
        <w:t>،</w:t>
      </w:r>
      <w:r w:rsidRPr="00116D48">
        <w:rPr>
          <w:rtl/>
        </w:rPr>
        <w:t xml:space="preserve"> إلا</w:t>
      </w:r>
      <w:r w:rsidR="0073526D">
        <w:rPr>
          <w:rtl/>
        </w:rPr>
        <w:t>ّ</w:t>
      </w:r>
      <w:r w:rsidRPr="00116D48">
        <w:rPr>
          <w:rtl/>
        </w:rPr>
        <w:t xml:space="preserve"> سه</w:t>
      </w:r>
      <w:r w:rsidR="0073526D">
        <w:rPr>
          <w:rtl/>
        </w:rPr>
        <w:t>ّ</w:t>
      </w:r>
      <w:r w:rsidRPr="00116D48">
        <w:rPr>
          <w:rtl/>
        </w:rPr>
        <w:t>لَ الله تعالى لي ما أُحِب</w:t>
      </w:r>
      <w:r w:rsidR="0073526D">
        <w:rPr>
          <w:rtl/>
        </w:rPr>
        <w:t>ّ</w:t>
      </w:r>
      <w:r w:rsidRPr="00116D48">
        <w:rPr>
          <w:rtl/>
        </w:rPr>
        <w:t>ُ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أئم</w:t>
      </w:r>
      <w:r w:rsidR="0073526D">
        <w:rPr>
          <w:rtl/>
        </w:rPr>
        <w:t>ّ</w:t>
      </w:r>
      <w:r w:rsidRPr="00A25101">
        <w:rPr>
          <w:rtl/>
        </w:rPr>
        <w:t>تنا لمحم</w:t>
      </w:r>
      <w:r w:rsidR="0073526D">
        <w:rPr>
          <w:rtl/>
        </w:rPr>
        <w:t>ّ</w:t>
      </w:r>
      <w:r w:rsidRPr="00A25101">
        <w:rPr>
          <w:rtl/>
        </w:rPr>
        <w:t>د علي دخيل</w:t>
      </w:r>
      <w:r w:rsidR="00877916">
        <w:rPr>
          <w:rtl/>
        </w:rPr>
        <w:t>:</w:t>
      </w:r>
      <w:r w:rsidRPr="00A25101">
        <w:rPr>
          <w:rtl/>
        </w:rPr>
        <w:t xml:space="preserve"> 2/ 65</w:t>
      </w:r>
      <w:r w:rsidR="00877916">
        <w:rPr>
          <w:rtl/>
        </w:rPr>
        <w:t>،</w:t>
      </w:r>
      <w:r w:rsidRPr="00A25101">
        <w:rPr>
          <w:rtl/>
        </w:rPr>
        <w:t xml:space="preserve"> عن ( تحفة العالم )</w:t>
      </w:r>
      <w:r w:rsidR="00877916">
        <w:rPr>
          <w:rtl/>
        </w:rPr>
        <w:t>:</w:t>
      </w:r>
      <w:r w:rsidRPr="00A25101">
        <w:rPr>
          <w:rtl/>
        </w:rPr>
        <w:t xml:space="preserve"> 2/22</w:t>
      </w:r>
      <w:r w:rsidR="00877916">
        <w:rPr>
          <w:rtl/>
        </w:rPr>
        <w:t>.</w:t>
      </w:r>
      <w:r w:rsidRPr="00A25101">
        <w:rPr>
          <w:rtl/>
        </w:rPr>
        <w:t xml:space="preserve"> ونقله أحمد زيني دحلان في ( الدرر السني</w:t>
      </w:r>
      <w:r w:rsidR="0073526D">
        <w:rPr>
          <w:rtl/>
        </w:rPr>
        <w:t>ّ</w:t>
      </w:r>
      <w:r w:rsidRPr="00A25101">
        <w:rPr>
          <w:rtl/>
        </w:rPr>
        <w:t>ة في الرد</w:t>
      </w:r>
      <w:r w:rsidR="0073526D">
        <w:rPr>
          <w:rtl/>
        </w:rPr>
        <w:t>ّ</w:t>
      </w:r>
      <w:r w:rsidRPr="00A25101">
        <w:rPr>
          <w:rtl/>
        </w:rPr>
        <w:t xml:space="preserve"> ع</w:t>
      </w:r>
      <w:r w:rsidR="0073526D" w:rsidRPr="00A25101">
        <w:rPr>
          <w:rtl/>
        </w:rPr>
        <w:t>لى</w:t>
      </w:r>
      <w:r w:rsidRPr="00A25101">
        <w:rPr>
          <w:rtl/>
        </w:rPr>
        <w:t xml:space="preserve"> الوهابي</w:t>
      </w:r>
      <w:r w:rsidR="0073526D">
        <w:rPr>
          <w:rtl/>
        </w:rPr>
        <w:t>ّ</w:t>
      </w:r>
      <w:r w:rsidRPr="00A25101">
        <w:rPr>
          <w:rtl/>
        </w:rPr>
        <w:t>ة )</w:t>
      </w:r>
      <w:r w:rsidR="00877916">
        <w:rPr>
          <w:rtl/>
        </w:rPr>
        <w:t>:</w:t>
      </w:r>
      <w:r w:rsidRPr="00A25101">
        <w:rPr>
          <w:rtl/>
        </w:rPr>
        <w:t xml:space="preserve"> 4/ 6</w:t>
      </w:r>
      <w:r w:rsidR="00877916">
        <w:rPr>
          <w:rtl/>
        </w:rPr>
        <w:t>،</w:t>
      </w:r>
      <w:r w:rsidRPr="00A25101">
        <w:rPr>
          <w:rtl/>
        </w:rPr>
        <w:t xml:space="preserve"> مكتبة إيشيق</w:t>
      </w:r>
      <w:r w:rsidR="00877916">
        <w:rPr>
          <w:rtl/>
        </w:rPr>
        <w:t>،</w:t>
      </w:r>
      <w:r w:rsidRPr="00A25101">
        <w:rPr>
          <w:rtl/>
        </w:rPr>
        <w:t xml:space="preserve"> إسلامبول</w:t>
      </w:r>
      <w:r w:rsidR="00877916">
        <w:rPr>
          <w:rtl/>
        </w:rPr>
        <w:t>.</w:t>
      </w:r>
    </w:p>
    <w:p w:rsidR="00E36B40" w:rsidRDefault="00C670F7" w:rsidP="001C651C">
      <w:pPr>
        <w:pStyle w:val="libFootnote0"/>
        <w:rPr>
          <w:rtl/>
        </w:rPr>
      </w:pPr>
      <w:r w:rsidRPr="00A25101">
        <w:rPr>
          <w:rtl/>
        </w:rPr>
        <w:t>(2) أورده ابن حجر الهيتمي في ( الصواعق المحرقة )</w:t>
      </w:r>
      <w:r w:rsidR="00877916">
        <w:rPr>
          <w:rtl/>
        </w:rPr>
        <w:t>:</w:t>
      </w:r>
      <w:r w:rsidRPr="00A25101">
        <w:rPr>
          <w:rtl/>
        </w:rPr>
        <w:t xml:space="preserve"> 310</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(3) نقل قوله الخطيب البغدادي في ( تاريخ بغداد )</w:t>
      </w:r>
      <w:r w:rsidR="00877916">
        <w:rPr>
          <w:rtl/>
        </w:rPr>
        <w:t>:</w:t>
      </w:r>
      <w:r w:rsidRPr="00A25101">
        <w:rPr>
          <w:rtl/>
        </w:rPr>
        <w:t xml:space="preserve"> 1/120</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وابن الجوزي في ( المنتظم )</w:t>
      </w:r>
      <w:r w:rsidR="00877916">
        <w:rPr>
          <w:rtl/>
        </w:rPr>
        <w:t>:</w:t>
      </w:r>
      <w:r w:rsidRPr="00A25101">
        <w:rPr>
          <w:rtl/>
        </w:rPr>
        <w:t xml:space="preserve"> 9/ 89</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4</w:t>
      </w:r>
      <w:r w:rsidR="001C651C">
        <w:rPr>
          <w:rtl/>
        </w:rPr>
        <w:t xml:space="preserve"> - </w:t>
      </w:r>
      <w:r w:rsidRPr="00A25101">
        <w:rPr>
          <w:rtl/>
        </w:rPr>
        <w:t>أبو عثمان عمرو بن بحر الجاحظ (ت</w:t>
      </w:r>
      <w:r w:rsidR="00877916">
        <w:rPr>
          <w:rtl/>
        </w:rPr>
        <w:t>:</w:t>
      </w:r>
      <w:r w:rsidRPr="00A25101">
        <w:rPr>
          <w:rtl/>
        </w:rPr>
        <w:t xml:space="preserve"> 250 هـ)</w:t>
      </w:r>
      <w:r w:rsidR="00877916">
        <w:rPr>
          <w:rtl/>
        </w:rPr>
        <w:t>:</w:t>
      </w:r>
    </w:p>
    <w:p w:rsidR="00E36B40" w:rsidRDefault="00C670F7" w:rsidP="00116D48">
      <w:pPr>
        <w:pStyle w:val="libNormal"/>
        <w:rPr>
          <w:rtl/>
        </w:rPr>
      </w:pPr>
      <w:r w:rsidRPr="00116D48">
        <w:rPr>
          <w:rStyle w:val="libBold2Char"/>
          <w:rtl/>
        </w:rPr>
        <w:t>ذكر الإمام الكاظم ( عليه السلام ) في رسائله عند مدْحه لعشرة من الأئم</w:t>
      </w:r>
      <w:r w:rsidR="0073526D">
        <w:rPr>
          <w:rStyle w:val="libBold2Char"/>
          <w:rtl/>
        </w:rPr>
        <w:t>ّ</w:t>
      </w:r>
      <w:r w:rsidRPr="00116D48">
        <w:rPr>
          <w:rStyle w:val="libBold2Char"/>
          <w:rtl/>
        </w:rPr>
        <w:t>ة في كلام واحد</w:t>
      </w:r>
      <w:r w:rsidR="00877916">
        <w:rPr>
          <w:rStyle w:val="libBold2Char"/>
          <w:rtl/>
        </w:rPr>
        <w:t>،</w:t>
      </w:r>
      <w:r w:rsidRPr="00116D48">
        <w:rPr>
          <w:rStyle w:val="libBold2Char"/>
          <w:rtl/>
        </w:rPr>
        <w:t xml:space="preserve"> عند ذكره الرد على ما فخرتْ به بنو أمي</w:t>
      </w:r>
      <w:r w:rsidR="0073526D">
        <w:rPr>
          <w:rStyle w:val="libBold2Char"/>
          <w:rtl/>
        </w:rPr>
        <w:t>ّ</w:t>
      </w:r>
      <w:r w:rsidRPr="00116D48">
        <w:rPr>
          <w:rStyle w:val="libBold2Char"/>
          <w:rtl/>
        </w:rPr>
        <w:t>ة على بني هاشم</w:t>
      </w:r>
      <w:r w:rsidR="00877916">
        <w:rPr>
          <w:rStyle w:val="libBold2Char"/>
          <w:rtl/>
        </w:rPr>
        <w:t>،</w:t>
      </w:r>
      <w:r w:rsidRPr="00116D48">
        <w:rPr>
          <w:rStyle w:val="libBold2Char"/>
          <w:rtl/>
        </w:rPr>
        <w:t xml:space="preserve"> فقال</w:t>
      </w:r>
      <w:r w:rsidR="00877916">
        <w:rPr>
          <w:rStyle w:val="libBold2Char"/>
          <w:rtl/>
        </w:rPr>
        <w:t>:</w:t>
      </w:r>
      <w:r w:rsidRPr="00116D48">
        <w:rPr>
          <w:rtl/>
        </w:rPr>
        <w:t xml:space="preserve"> ( ومَنِ الذي يُعَد</w:t>
      </w:r>
      <w:r w:rsidR="0073526D">
        <w:rPr>
          <w:rtl/>
        </w:rPr>
        <w:t>ّ</w:t>
      </w:r>
      <w:r w:rsidRPr="00116D48">
        <w:rPr>
          <w:rtl/>
        </w:rPr>
        <w:t>ُ مِنْ قريش ما يَعُد</w:t>
      </w:r>
      <w:r w:rsidR="0073526D">
        <w:rPr>
          <w:rtl/>
        </w:rPr>
        <w:t>ّ</w:t>
      </w:r>
      <w:r w:rsidRPr="00116D48">
        <w:rPr>
          <w:rtl/>
        </w:rPr>
        <w:t>ه الطالبي</w:t>
      </w:r>
      <w:r w:rsidR="0073526D">
        <w:rPr>
          <w:rtl/>
        </w:rPr>
        <w:t>ّ</w:t>
      </w:r>
      <w:r w:rsidRPr="00116D48">
        <w:rPr>
          <w:rtl/>
        </w:rPr>
        <w:t>ون عَشَرة في نسق</w:t>
      </w:r>
      <w:r w:rsidR="00877916">
        <w:rPr>
          <w:rtl/>
        </w:rPr>
        <w:t>؛</w:t>
      </w:r>
      <w:r w:rsidRPr="00116D48">
        <w:rPr>
          <w:rtl/>
        </w:rPr>
        <w:t xml:space="preserve"> كل</w:t>
      </w:r>
      <w:r w:rsidR="0073526D">
        <w:rPr>
          <w:rtl/>
        </w:rPr>
        <w:t>ّ</w:t>
      </w:r>
      <w:r w:rsidRPr="00116D48">
        <w:rPr>
          <w:rtl/>
        </w:rPr>
        <w:t xml:space="preserve"> واحد منهم</w:t>
      </w:r>
      <w:r w:rsidR="00877916">
        <w:rPr>
          <w:rtl/>
        </w:rPr>
        <w:t>:</w:t>
      </w:r>
      <w:r w:rsidRPr="00116D48">
        <w:rPr>
          <w:rtl/>
        </w:rPr>
        <w:t xml:space="preserve"> عالم</w:t>
      </w:r>
      <w:r w:rsidR="00877916">
        <w:rPr>
          <w:rtl/>
        </w:rPr>
        <w:t>،</w:t>
      </w:r>
      <w:r w:rsidRPr="00116D48">
        <w:rPr>
          <w:rtl/>
        </w:rPr>
        <w:t xml:space="preserve"> زاهد</w:t>
      </w:r>
      <w:r w:rsidR="00877916">
        <w:rPr>
          <w:rtl/>
        </w:rPr>
        <w:t>،</w:t>
      </w:r>
      <w:r w:rsidRPr="00116D48">
        <w:rPr>
          <w:rtl/>
        </w:rPr>
        <w:t xml:space="preserve"> ناسك</w:t>
      </w:r>
      <w:r w:rsidR="00877916">
        <w:rPr>
          <w:rtl/>
        </w:rPr>
        <w:t>،</w:t>
      </w:r>
      <w:r w:rsidRPr="00116D48">
        <w:rPr>
          <w:rtl/>
        </w:rPr>
        <w:t xml:space="preserve"> شجاع</w:t>
      </w:r>
      <w:r w:rsidR="00877916">
        <w:rPr>
          <w:rtl/>
        </w:rPr>
        <w:t>،</w:t>
      </w:r>
      <w:r w:rsidRPr="00116D48">
        <w:rPr>
          <w:rtl/>
        </w:rPr>
        <w:t xml:space="preserve"> جواد</w:t>
      </w:r>
      <w:r w:rsidR="00877916">
        <w:rPr>
          <w:rtl/>
        </w:rPr>
        <w:t>،</w:t>
      </w:r>
      <w:r w:rsidRPr="00116D48">
        <w:rPr>
          <w:rtl/>
        </w:rPr>
        <w:t xml:space="preserve"> طا</w:t>
      </w:r>
      <w:r w:rsidR="0073526D" w:rsidRPr="00116D48">
        <w:rPr>
          <w:rtl/>
        </w:rPr>
        <w:t>هر</w:t>
      </w:r>
      <w:r w:rsidR="00877916">
        <w:rPr>
          <w:rtl/>
        </w:rPr>
        <w:t>،</w:t>
      </w:r>
      <w:r w:rsidRPr="00116D48">
        <w:rPr>
          <w:rtl/>
        </w:rPr>
        <w:t xml:space="preserve"> زاكٍ</w:t>
      </w:r>
      <w:r w:rsidR="00877916">
        <w:rPr>
          <w:rtl/>
        </w:rPr>
        <w:t>،</w:t>
      </w:r>
      <w:r w:rsidRPr="00116D48">
        <w:rPr>
          <w:rtl/>
        </w:rPr>
        <w:t xml:space="preserve"> فمنهم خلفاء</w:t>
      </w:r>
      <w:r w:rsidR="00877916">
        <w:rPr>
          <w:rtl/>
        </w:rPr>
        <w:t>،</w:t>
      </w:r>
      <w:r w:rsidRPr="00116D48">
        <w:rPr>
          <w:rtl/>
        </w:rPr>
        <w:t xml:space="preserve"> ومنهم مُرش</w:t>
      </w:r>
      <w:r w:rsidR="0073526D">
        <w:rPr>
          <w:rtl/>
        </w:rPr>
        <w:t>ّ</w:t>
      </w:r>
      <w:r w:rsidRPr="00116D48">
        <w:rPr>
          <w:rtl/>
        </w:rPr>
        <w:t>حون</w:t>
      </w:r>
      <w:r w:rsidR="00877916">
        <w:rPr>
          <w:rtl/>
        </w:rPr>
        <w:t>:</w:t>
      </w:r>
      <w:r w:rsidRPr="00116D48">
        <w:rPr>
          <w:rtl/>
        </w:rPr>
        <w:t xml:space="preserve"> ابن ابن</w:t>
      </w:r>
      <w:r w:rsidR="00877916">
        <w:rPr>
          <w:rtl/>
        </w:rPr>
        <w:t>.</w:t>
      </w:r>
      <w:r w:rsidRPr="00116D48">
        <w:rPr>
          <w:rtl/>
        </w:rPr>
        <w:t>.. هكذا إلى عشرة</w:t>
      </w:r>
      <w:r w:rsidR="00877916">
        <w:rPr>
          <w:rtl/>
        </w:rPr>
        <w:t>،</w:t>
      </w:r>
      <w:r w:rsidRPr="00116D48">
        <w:rPr>
          <w:rtl/>
        </w:rPr>
        <w:t xml:space="preserve"> وهم الحسن [ العسكري ] بن علي بن محم</w:t>
      </w:r>
      <w:r w:rsidR="0073526D">
        <w:rPr>
          <w:rtl/>
        </w:rPr>
        <w:t>ّ</w:t>
      </w:r>
      <w:r w:rsidRPr="00116D48">
        <w:rPr>
          <w:rtl/>
        </w:rPr>
        <w:t>د بن علي بن موسى بن جعفر بن محم</w:t>
      </w:r>
      <w:r w:rsidR="0073526D">
        <w:rPr>
          <w:rtl/>
        </w:rPr>
        <w:t>ّ</w:t>
      </w:r>
      <w:r w:rsidRPr="00116D48">
        <w:rPr>
          <w:rtl/>
        </w:rPr>
        <w:t>د بن علي بن الحسين بن علي ‍‌( عليهم السلام )</w:t>
      </w:r>
      <w:r w:rsidR="00877916">
        <w:rPr>
          <w:rtl/>
        </w:rPr>
        <w:t>،</w:t>
      </w:r>
      <w:r w:rsidRPr="00116D48">
        <w:rPr>
          <w:rtl/>
        </w:rPr>
        <w:t xml:space="preserve"> وهذا لم يت</w:t>
      </w:r>
      <w:r w:rsidR="0073526D">
        <w:rPr>
          <w:rtl/>
        </w:rPr>
        <w:t>ّ</w:t>
      </w:r>
      <w:r w:rsidRPr="00116D48">
        <w:rPr>
          <w:rtl/>
        </w:rPr>
        <w:t>فق لبيت من بيوت العرب ولا من بُيوت العجم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5</w:t>
      </w:r>
      <w:r w:rsidR="001C651C">
        <w:rPr>
          <w:rtl/>
        </w:rPr>
        <w:t xml:space="preserve"> - </w:t>
      </w:r>
      <w:r w:rsidRPr="00A25101">
        <w:rPr>
          <w:rtl/>
        </w:rPr>
        <w:t>محم</w:t>
      </w:r>
      <w:r w:rsidR="0073526D">
        <w:rPr>
          <w:rtl/>
        </w:rPr>
        <w:t>ّ</w:t>
      </w:r>
      <w:r w:rsidRPr="00A25101">
        <w:rPr>
          <w:rtl/>
        </w:rPr>
        <w:t>د بن إدريس بن المنذر</w:t>
      </w:r>
      <w:r w:rsidR="00877916">
        <w:rPr>
          <w:rtl/>
        </w:rPr>
        <w:t>،</w:t>
      </w:r>
      <w:r w:rsidRPr="00A25101">
        <w:rPr>
          <w:rtl/>
        </w:rPr>
        <w:t xml:space="preserve"> أبو حاتم الرازي (ت</w:t>
      </w:r>
      <w:r w:rsidR="00877916">
        <w:rPr>
          <w:rtl/>
        </w:rPr>
        <w:t>:</w:t>
      </w:r>
      <w:r w:rsidRPr="00A25101">
        <w:rPr>
          <w:rtl/>
        </w:rPr>
        <w:t xml:space="preserve"> 277 هـ)</w:t>
      </w:r>
      <w:r w:rsidR="00877916">
        <w:rPr>
          <w:rtl/>
        </w:rPr>
        <w:t>:</w:t>
      </w:r>
    </w:p>
    <w:p w:rsidR="00E36B40" w:rsidRDefault="00C670F7" w:rsidP="00116D48">
      <w:pPr>
        <w:pStyle w:val="libNormal"/>
        <w:rPr>
          <w:rtl/>
        </w:rPr>
      </w:pPr>
      <w:r w:rsidRPr="00116D48">
        <w:rPr>
          <w:rStyle w:val="libBold2Char"/>
          <w:rtl/>
        </w:rPr>
        <w:t>قال في حق</w:t>
      </w:r>
      <w:r w:rsidR="0073526D">
        <w:rPr>
          <w:rStyle w:val="libBold2Char"/>
          <w:rtl/>
        </w:rPr>
        <w:t>ّ</w:t>
      </w:r>
      <w:r w:rsidRPr="00116D48">
        <w:rPr>
          <w:rStyle w:val="libBold2Char"/>
          <w:rtl/>
        </w:rPr>
        <w:t xml:space="preserve"> الإمام أن</w:t>
      </w:r>
      <w:r w:rsidR="0073526D">
        <w:rPr>
          <w:rStyle w:val="libBold2Char"/>
          <w:rtl/>
        </w:rPr>
        <w:t>ّ</w:t>
      </w:r>
      <w:r w:rsidRPr="00116D48">
        <w:rPr>
          <w:rStyle w:val="libBold2Char"/>
          <w:rtl/>
        </w:rPr>
        <w:t>ه</w:t>
      </w:r>
      <w:r w:rsidR="00877916">
        <w:rPr>
          <w:rStyle w:val="libBold2Char"/>
          <w:rtl/>
        </w:rPr>
        <w:t>:</w:t>
      </w:r>
      <w:r w:rsidRPr="00116D48">
        <w:rPr>
          <w:rtl/>
        </w:rPr>
        <w:t xml:space="preserve"> ( ثقةٌ صدوق</w:t>
      </w:r>
      <w:r w:rsidR="00877916">
        <w:rPr>
          <w:rtl/>
        </w:rPr>
        <w:t>،</w:t>
      </w:r>
      <w:r w:rsidRPr="00116D48">
        <w:rPr>
          <w:rtl/>
        </w:rPr>
        <w:t xml:space="preserve"> إمامٌ مِن أئم</w:t>
      </w:r>
      <w:r w:rsidR="0073526D">
        <w:rPr>
          <w:rtl/>
        </w:rPr>
        <w:t>ّ</w:t>
      </w:r>
      <w:r w:rsidRPr="00116D48">
        <w:rPr>
          <w:rtl/>
        </w:rPr>
        <w:t xml:space="preserve">ة المسلمين ) </w:t>
      </w:r>
      <w:r w:rsidRPr="00116D48">
        <w:rPr>
          <w:rStyle w:val="libFootnotenumChar"/>
          <w:rtl/>
        </w:rPr>
        <w:t>(2)</w:t>
      </w:r>
      <w:r w:rsidR="00877916">
        <w:rPr>
          <w:rtl/>
        </w:rPr>
        <w:t>.</w:t>
      </w:r>
    </w:p>
    <w:p w:rsidR="00E36B40" w:rsidRDefault="00C670F7" w:rsidP="00F517D6">
      <w:pPr>
        <w:pStyle w:val="libBold1"/>
        <w:rPr>
          <w:rtl/>
        </w:rPr>
      </w:pPr>
      <w:r w:rsidRPr="00A25101">
        <w:rPr>
          <w:rtl/>
        </w:rPr>
        <w:t>6</w:t>
      </w:r>
      <w:r w:rsidR="001C651C">
        <w:rPr>
          <w:rtl/>
        </w:rPr>
        <w:t xml:space="preserve"> - </w:t>
      </w:r>
      <w:r w:rsidRPr="00A25101">
        <w:rPr>
          <w:rtl/>
        </w:rPr>
        <w:t>الرازي ابن أبي حاتم (ت</w:t>
      </w:r>
      <w:r w:rsidR="00877916">
        <w:rPr>
          <w:rtl/>
        </w:rPr>
        <w:t>:</w:t>
      </w:r>
      <w:r w:rsidRPr="00A25101">
        <w:rPr>
          <w:rtl/>
        </w:rPr>
        <w:t xml:space="preserve"> 327 هـ)</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 صدوقٌ إمام )</w:t>
      </w:r>
      <w:r w:rsidRPr="00116D48">
        <w:rPr>
          <w:rStyle w:val="libFootnotenumChar"/>
          <w:rtl/>
        </w:rPr>
        <w:t xml:space="preserve"> (3)</w:t>
      </w:r>
      <w:r w:rsidRPr="00116D48">
        <w:rPr>
          <w:rtl/>
        </w:rPr>
        <w:t xml:space="preserve"> كما نقل في كتابه ( الجرح والتعديل ) نص قول أبيه المتقد</w:t>
      </w:r>
      <w:r w:rsidR="0073526D">
        <w:rPr>
          <w:rtl/>
        </w:rPr>
        <w:t>ّ</w:t>
      </w:r>
      <w:r w:rsidRPr="00116D48">
        <w:rPr>
          <w:rtl/>
        </w:rPr>
        <w:t>م مقِر</w:t>
      </w:r>
      <w:r w:rsidR="0073526D">
        <w:rPr>
          <w:rtl/>
        </w:rPr>
        <w:t>ّ</w:t>
      </w:r>
      <w:r w:rsidRPr="00116D48">
        <w:rPr>
          <w:rtl/>
        </w:rPr>
        <w:t xml:space="preserve">اً به </w:t>
      </w:r>
      <w:r w:rsidRPr="00116D48">
        <w:rPr>
          <w:rStyle w:val="libFootnotenumChar"/>
          <w:rtl/>
        </w:rPr>
        <w:t>(4)</w:t>
      </w:r>
      <w:r w:rsidR="00877916">
        <w:rPr>
          <w:rtl/>
        </w:rPr>
        <w:t>.</w:t>
      </w:r>
    </w:p>
    <w:p w:rsidR="00E36B40" w:rsidRDefault="00C670F7" w:rsidP="00F517D6">
      <w:pPr>
        <w:pStyle w:val="libBold1"/>
        <w:rPr>
          <w:rtl/>
        </w:rPr>
      </w:pPr>
      <w:r w:rsidRPr="00A25101">
        <w:rPr>
          <w:rtl/>
        </w:rPr>
        <w:t>7</w:t>
      </w:r>
      <w:r w:rsidR="001C651C">
        <w:rPr>
          <w:rtl/>
        </w:rPr>
        <w:t xml:space="preserve"> - </w:t>
      </w:r>
      <w:r w:rsidRPr="00A25101">
        <w:rPr>
          <w:rtl/>
        </w:rPr>
        <w:t>الخطيب البغدادي (ت</w:t>
      </w:r>
      <w:r w:rsidR="00877916">
        <w:rPr>
          <w:rtl/>
        </w:rPr>
        <w:t>:</w:t>
      </w:r>
      <w:r w:rsidRPr="00A25101">
        <w:rPr>
          <w:rtl/>
        </w:rPr>
        <w:t xml:space="preserve"> 463 هـ)</w:t>
      </w:r>
      <w:r w:rsidR="00877916">
        <w:rPr>
          <w:rtl/>
        </w:rPr>
        <w:t>:</w:t>
      </w:r>
    </w:p>
    <w:p w:rsidR="00E36B40" w:rsidRDefault="00C670F7" w:rsidP="00116D48">
      <w:pPr>
        <w:pStyle w:val="libNormal"/>
        <w:rPr>
          <w:rtl/>
        </w:rPr>
      </w:pPr>
      <w:r w:rsidRPr="00116D48">
        <w:rPr>
          <w:rStyle w:val="libBold2Char"/>
          <w:rtl/>
        </w:rPr>
        <w:t>قال في ( تاريخ بغداد )</w:t>
      </w:r>
      <w:r w:rsidR="00877916">
        <w:rPr>
          <w:rStyle w:val="libBold2Char"/>
          <w:rtl/>
        </w:rPr>
        <w:t>:</w:t>
      </w:r>
      <w:r w:rsidRPr="00116D48">
        <w:rPr>
          <w:rtl/>
        </w:rPr>
        <w:t xml:space="preserve"> ( أخبرنا الحسن بن أبي بكر</w:t>
      </w:r>
      <w:r w:rsidR="00877916">
        <w:rPr>
          <w:rtl/>
        </w:rPr>
        <w:t>،</w:t>
      </w:r>
      <w:r w:rsidRPr="00116D48">
        <w:rPr>
          <w:rtl/>
        </w:rPr>
        <w:t xml:space="preserve"> أخبرنا الحسن بن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رسائل الجاحظ</w:t>
      </w:r>
      <w:r w:rsidR="00877916">
        <w:rPr>
          <w:rtl/>
        </w:rPr>
        <w:t>:</w:t>
      </w:r>
      <w:r w:rsidRPr="00A25101">
        <w:rPr>
          <w:rtl/>
        </w:rPr>
        <w:t xml:space="preserve"> 106</w:t>
      </w:r>
      <w:r w:rsidR="00877916">
        <w:rPr>
          <w:rtl/>
        </w:rPr>
        <w:t>،</w:t>
      </w:r>
      <w:r w:rsidRPr="00A25101">
        <w:rPr>
          <w:rtl/>
        </w:rPr>
        <w:t xml:space="preserve"> جَمَعَهَا ونَشَرَهَا حسن السندوبي</w:t>
      </w:r>
      <w:r w:rsidR="00877916">
        <w:rPr>
          <w:rtl/>
        </w:rPr>
        <w:t>،</w:t>
      </w:r>
      <w:r w:rsidRPr="00A25101">
        <w:rPr>
          <w:rtl/>
        </w:rPr>
        <w:t xml:space="preserve"> المكتبة التجاري</w:t>
      </w:r>
      <w:r w:rsidR="0073526D">
        <w:rPr>
          <w:rtl/>
        </w:rPr>
        <w:t>ّ</w:t>
      </w:r>
      <w:r w:rsidRPr="00A25101">
        <w:rPr>
          <w:rtl/>
        </w:rPr>
        <w:t>ة الكبرى</w:t>
      </w:r>
      <w:r w:rsidR="00877916">
        <w:rPr>
          <w:rtl/>
        </w:rPr>
        <w:t>،</w:t>
      </w:r>
      <w:r w:rsidRPr="00A25101">
        <w:rPr>
          <w:rtl/>
        </w:rPr>
        <w:t xml:space="preserve"> مصر</w:t>
      </w:r>
      <w:r w:rsidR="00877916">
        <w:rPr>
          <w:rtl/>
        </w:rPr>
        <w:t>.</w:t>
      </w:r>
    </w:p>
    <w:p w:rsidR="00E36B40" w:rsidRDefault="00C670F7" w:rsidP="001C651C">
      <w:pPr>
        <w:pStyle w:val="libFootnote0"/>
        <w:rPr>
          <w:rtl/>
        </w:rPr>
      </w:pPr>
      <w:r w:rsidRPr="00A25101">
        <w:rPr>
          <w:rtl/>
        </w:rPr>
        <w:t>(2) ذكر قوله ابنه الرازي في ( الجرح والتعديل )</w:t>
      </w:r>
      <w:r w:rsidR="00877916">
        <w:rPr>
          <w:rtl/>
        </w:rPr>
        <w:t>:</w:t>
      </w:r>
      <w:r w:rsidRPr="00A25101">
        <w:rPr>
          <w:rtl/>
        </w:rPr>
        <w:t xml:space="preserve"> 8/138</w:t>
      </w:r>
      <w:r w:rsidR="00877916">
        <w:rPr>
          <w:rtl/>
        </w:rPr>
        <w:t>،</w:t>
      </w:r>
      <w:r w:rsidRPr="00A25101">
        <w:rPr>
          <w:rtl/>
        </w:rPr>
        <w:t xml:space="preserve"> دار الفكر</w:t>
      </w:r>
      <w:r w:rsidR="00877916">
        <w:rPr>
          <w:rtl/>
        </w:rPr>
        <w:t>،</w:t>
      </w:r>
      <w:r w:rsidRPr="00A25101">
        <w:rPr>
          <w:rtl/>
        </w:rPr>
        <w:t xml:space="preserve"> والذهبي في ( سير أعلام النبلاء )</w:t>
      </w:r>
      <w:r w:rsidR="00877916">
        <w:rPr>
          <w:rtl/>
        </w:rPr>
        <w:t>:</w:t>
      </w:r>
      <w:r w:rsidRPr="00A25101">
        <w:rPr>
          <w:rtl/>
        </w:rPr>
        <w:t xml:space="preserve"> 6/280</w:t>
      </w:r>
      <w:r w:rsidR="00877916">
        <w:rPr>
          <w:rtl/>
        </w:rPr>
        <w:t>،</w:t>
      </w:r>
      <w:r w:rsidRPr="00A25101">
        <w:rPr>
          <w:rtl/>
        </w:rPr>
        <w:t xml:space="preserve"> مؤس</w:t>
      </w:r>
      <w:r w:rsidR="0073526D">
        <w:rPr>
          <w:rtl/>
        </w:rPr>
        <w:t>ّ</w:t>
      </w:r>
      <w:r w:rsidRPr="00A25101">
        <w:rPr>
          <w:rtl/>
        </w:rPr>
        <w:t>سة الرسالة</w:t>
      </w:r>
      <w:r w:rsidR="00877916">
        <w:rPr>
          <w:rtl/>
        </w:rPr>
        <w:t>،</w:t>
      </w:r>
      <w:r w:rsidRPr="00A25101">
        <w:rPr>
          <w:rtl/>
        </w:rPr>
        <w:t xml:space="preserve"> وابن حجر في ( تهذيب التهذيب )</w:t>
      </w:r>
      <w:r w:rsidR="00877916">
        <w:rPr>
          <w:rtl/>
        </w:rPr>
        <w:t>:</w:t>
      </w:r>
      <w:r w:rsidRPr="00A25101">
        <w:rPr>
          <w:rtl/>
        </w:rPr>
        <w:t xml:space="preserve"> 8/393</w:t>
      </w:r>
      <w:r w:rsidR="00877916">
        <w:rPr>
          <w:rtl/>
        </w:rPr>
        <w:t>،</w:t>
      </w:r>
      <w:r w:rsidRPr="00A25101">
        <w:rPr>
          <w:rtl/>
        </w:rPr>
        <w:t xml:space="preserve"> دار الفكر</w:t>
      </w:r>
      <w:r w:rsidR="00877916">
        <w:rPr>
          <w:rtl/>
        </w:rPr>
        <w:t>.</w:t>
      </w:r>
    </w:p>
    <w:p w:rsidR="00E36B40" w:rsidRDefault="00C670F7" w:rsidP="001C651C">
      <w:pPr>
        <w:pStyle w:val="libFootnote0"/>
        <w:rPr>
          <w:rtl/>
        </w:rPr>
      </w:pPr>
      <w:r w:rsidRPr="00A25101">
        <w:rPr>
          <w:rtl/>
        </w:rPr>
        <w:t>(3) ذكر قوله الذهبي في ( ميزان الاعتدال )</w:t>
      </w:r>
      <w:r w:rsidR="00877916">
        <w:rPr>
          <w:rtl/>
        </w:rPr>
        <w:t>:</w:t>
      </w:r>
      <w:r w:rsidRPr="00A25101">
        <w:rPr>
          <w:rtl/>
        </w:rPr>
        <w:t xml:space="preserve"> 4/ 201</w:t>
      </w:r>
      <w:r w:rsidR="00877916">
        <w:rPr>
          <w:rtl/>
        </w:rPr>
        <w:t>،</w:t>
      </w:r>
      <w:r w:rsidRPr="00A25101">
        <w:rPr>
          <w:rtl/>
        </w:rPr>
        <w:t xml:space="preserve"> دار الفكر</w:t>
      </w:r>
      <w:r w:rsidR="00877916">
        <w:rPr>
          <w:rtl/>
        </w:rPr>
        <w:t>.</w:t>
      </w:r>
    </w:p>
    <w:p w:rsidR="00E36B40" w:rsidRPr="001C651C" w:rsidRDefault="00C670F7" w:rsidP="001C651C">
      <w:pPr>
        <w:pStyle w:val="libFootnote0"/>
        <w:rPr>
          <w:rtl/>
        </w:rPr>
      </w:pPr>
      <w:r w:rsidRPr="00A25101">
        <w:rPr>
          <w:rtl/>
        </w:rPr>
        <w:t>(4) الجرح والتعديل</w:t>
      </w:r>
      <w:r w:rsidR="00877916">
        <w:rPr>
          <w:rtl/>
        </w:rPr>
        <w:t>:</w:t>
      </w:r>
      <w:r w:rsidRPr="00A25101">
        <w:rPr>
          <w:rtl/>
        </w:rPr>
        <w:t xml:space="preserve"> 8/ 139</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محم</w:t>
      </w:r>
      <w:r w:rsidR="0073526D">
        <w:rPr>
          <w:rtl/>
        </w:rPr>
        <w:t>ّ</w:t>
      </w:r>
      <w:r w:rsidRPr="00116D48">
        <w:rPr>
          <w:rtl/>
        </w:rPr>
        <w:t>د بن يحيى العلوي</w:t>
      </w:r>
      <w:r w:rsidR="00877916">
        <w:rPr>
          <w:rtl/>
        </w:rPr>
        <w:t>،</w:t>
      </w:r>
      <w:r w:rsidRPr="00116D48">
        <w:rPr>
          <w:rtl/>
        </w:rPr>
        <w:t xml:space="preserve"> حد</w:t>
      </w:r>
      <w:r w:rsidR="0073526D">
        <w:rPr>
          <w:rtl/>
        </w:rPr>
        <w:t>ّ</w:t>
      </w:r>
      <w:r w:rsidRPr="00116D48">
        <w:rPr>
          <w:rtl/>
        </w:rPr>
        <w:t>ثني جد</w:t>
      </w:r>
      <w:r w:rsidR="0073526D">
        <w:rPr>
          <w:rtl/>
        </w:rPr>
        <w:t>ّ</w:t>
      </w:r>
      <w:r w:rsidRPr="00116D48">
        <w:rPr>
          <w:rtl/>
        </w:rPr>
        <w:t xml:space="preserve">ي </w:t>
      </w:r>
      <w:r w:rsidRPr="00116D48">
        <w:rPr>
          <w:rStyle w:val="libBold2Char"/>
          <w:rtl/>
        </w:rPr>
        <w:t>قال</w:t>
      </w:r>
      <w:r w:rsidR="00877916">
        <w:rPr>
          <w:rStyle w:val="libBold2Char"/>
          <w:rtl/>
        </w:rPr>
        <w:t>:</w:t>
      </w:r>
      <w:r w:rsidRPr="00116D48">
        <w:rPr>
          <w:rtl/>
        </w:rPr>
        <w:t xml:space="preserve"> كان موسى بن جعفر يُدعى العبد الصالح مِن عبادته واجتهاده</w:t>
      </w:r>
      <w:r w:rsidR="00877916">
        <w:rPr>
          <w:rtl/>
        </w:rPr>
        <w:t>،</w:t>
      </w:r>
      <w:r w:rsidRPr="00116D48">
        <w:rPr>
          <w:rtl/>
        </w:rPr>
        <w:t xml:space="preserve"> روى أصحابُنا أن</w:t>
      </w:r>
      <w:r w:rsidR="0073526D">
        <w:rPr>
          <w:rtl/>
        </w:rPr>
        <w:t>ّ</w:t>
      </w:r>
      <w:r w:rsidRPr="00116D48">
        <w:rPr>
          <w:rtl/>
        </w:rPr>
        <w:t>ه دخل مسجد رسول الله فسجد سجدةً في أو</w:t>
      </w:r>
      <w:r w:rsidR="0073526D">
        <w:rPr>
          <w:rtl/>
        </w:rPr>
        <w:t>ّ</w:t>
      </w:r>
      <w:r w:rsidRPr="00116D48">
        <w:rPr>
          <w:rtl/>
        </w:rPr>
        <w:t>ل الليل</w:t>
      </w:r>
      <w:r w:rsidR="00877916">
        <w:rPr>
          <w:rtl/>
        </w:rPr>
        <w:t>،</w:t>
      </w:r>
      <w:r w:rsidRPr="00116D48">
        <w:rPr>
          <w:rtl/>
        </w:rPr>
        <w:t xml:space="preserve"> </w:t>
      </w:r>
      <w:r w:rsidRPr="00116D48">
        <w:rPr>
          <w:rStyle w:val="libBold2Char"/>
          <w:rtl/>
        </w:rPr>
        <w:t>وسُمع وهو يقول في سجوده</w:t>
      </w:r>
      <w:r w:rsidR="00877916">
        <w:rPr>
          <w:rStyle w:val="libBold2Char"/>
          <w:rtl/>
        </w:rPr>
        <w:t>:</w:t>
      </w:r>
      <w:r w:rsidRPr="00116D48">
        <w:rPr>
          <w:rtl/>
        </w:rPr>
        <w:t xml:space="preserve"> ( عظم الذنب عندي فليحسن العفو عندك</w:t>
      </w:r>
      <w:r w:rsidR="00877916">
        <w:rPr>
          <w:rtl/>
        </w:rPr>
        <w:t>،</w:t>
      </w:r>
      <w:r w:rsidRPr="00116D48">
        <w:rPr>
          <w:rtl/>
        </w:rPr>
        <w:t xml:space="preserve"> يا أهل التقوى ويا أهل المغفرة )</w:t>
      </w:r>
      <w:r w:rsidR="00877916">
        <w:rPr>
          <w:rtl/>
        </w:rPr>
        <w:t>،</w:t>
      </w:r>
      <w:r w:rsidRPr="00116D48">
        <w:rPr>
          <w:rtl/>
        </w:rPr>
        <w:t xml:space="preserve"> فجعل يرددها حت</w:t>
      </w:r>
      <w:r w:rsidR="0073526D">
        <w:rPr>
          <w:rtl/>
        </w:rPr>
        <w:t>ّ</w:t>
      </w:r>
      <w:r w:rsidRPr="00116D48">
        <w:rPr>
          <w:rtl/>
        </w:rPr>
        <w:t>ى أصبح</w:t>
      </w:r>
      <w:r w:rsidR="00877916">
        <w:rPr>
          <w:rtl/>
        </w:rPr>
        <w:t>،</w:t>
      </w:r>
      <w:r w:rsidRPr="00116D48">
        <w:rPr>
          <w:rtl/>
        </w:rPr>
        <w:t xml:space="preserve"> وكان سخي</w:t>
      </w:r>
      <w:r w:rsidR="0073526D">
        <w:rPr>
          <w:rtl/>
        </w:rPr>
        <w:t>ّ</w:t>
      </w:r>
      <w:r w:rsidRPr="00116D48">
        <w:rPr>
          <w:rtl/>
        </w:rPr>
        <w:t>اً كريماً</w:t>
      </w:r>
      <w:r w:rsidR="00877916">
        <w:rPr>
          <w:rtl/>
        </w:rPr>
        <w:t>،</w:t>
      </w:r>
      <w:r w:rsidRPr="00116D48">
        <w:rPr>
          <w:rtl/>
        </w:rPr>
        <w:t xml:space="preserve"> وكان يبْلغه عن الرجل أن</w:t>
      </w:r>
      <w:r w:rsidR="0073526D">
        <w:rPr>
          <w:rtl/>
        </w:rPr>
        <w:t>ّ</w:t>
      </w:r>
      <w:r w:rsidRPr="00116D48">
        <w:rPr>
          <w:rtl/>
        </w:rPr>
        <w:t>ه يؤذيه</w:t>
      </w:r>
      <w:r w:rsidR="00877916">
        <w:rPr>
          <w:rtl/>
        </w:rPr>
        <w:t>،</w:t>
      </w:r>
      <w:r w:rsidRPr="00116D48">
        <w:rPr>
          <w:rtl/>
        </w:rPr>
        <w:t xml:space="preserve"> فيبعث إليه بصر</w:t>
      </w:r>
      <w:r w:rsidR="0073526D">
        <w:rPr>
          <w:rtl/>
        </w:rPr>
        <w:t>ّ</w:t>
      </w:r>
      <w:r w:rsidRPr="00116D48">
        <w:rPr>
          <w:rtl/>
        </w:rPr>
        <w:t>ة فيها ألف دينار</w:t>
      </w:r>
      <w:r w:rsidR="00877916">
        <w:rPr>
          <w:rtl/>
        </w:rPr>
        <w:t>،</w:t>
      </w:r>
      <w:r w:rsidRPr="00116D48">
        <w:rPr>
          <w:rtl/>
        </w:rPr>
        <w:t xml:space="preserve"> وكان يصر</w:t>
      </w:r>
      <w:r w:rsidR="0073526D">
        <w:rPr>
          <w:rtl/>
        </w:rPr>
        <w:t>ّ</w:t>
      </w:r>
      <w:r w:rsidRPr="00116D48">
        <w:rPr>
          <w:rtl/>
        </w:rPr>
        <w:t>ر ال</w:t>
      </w:r>
      <w:r w:rsidR="0073526D" w:rsidRPr="00116D48">
        <w:rPr>
          <w:rtl/>
        </w:rPr>
        <w:t>صر</w:t>
      </w:r>
      <w:r w:rsidRPr="00116D48">
        <w:rPr>
          <w:rtl/>
        </w:rPr>
        <w:t>ر ثلاثمئة دينار</w:t>
      </w:r>
      <w:r w:rsidR="00877916">
        <w:rPr>
          <w:rtl/>
        </w:rPr>
        <w:t>،</w:t>
      </w:r>
      <w:r w:rsidRPr="00116D48">
        <w:rPr>
          <w:rtl/>
        </w:rPr>
        <w:t xml:space="preserve"> وأربعمئة دينار ومئتي دينار</w:t>
      </w:r>
      <w:r w:rsidR="00877916">
        <w:rPr>
          <w:rtl/>
        </w:rPr>
        <w:t>،</w:t>
      </w:r>
      <w:r w:rsidRPr="00116D48">
        <w:rPr>
          <w:rtl/>
        </w:rPr>
        <w:t xml:space="preserve"> ثم</w:t>
      </w:r>
      <w:r w:rsidR="0073526D">
        <w:rPr>
          <w:rtl/>
        </w:rPr>
        <w:t>ّ</w:t>
      </w:r>
      <w:r w:rsidRPr="00116D48">
        <w:rPr>
          <w:rtl/>
        </w:rPr>
        <w:t xml:space="preserve"> يقس</w:t>
      </w:r>
      <w:r w:rsidR="0073526D">
        <w:rPr>
          <w:rtl/>
        </w:rPr>
        <w:t>ّ</w:t>
      </w:r>
      <w:r w:rsidRPr="00116D48">
        <w:rPr>
          <w:rtl/>
        </w:rPr>
        <w:t>مها بالمدينة</w:t>
      </w:r>
      <w:r w:rsidR="00877916">
        <w:rPr>
          <w:rtl/>
        </w:rPr>
        <w:t>،</w:t>
      </w:r>
      <w:r w:rsidRPr="00116D48">
        <w:rPr>
          <w:rtl/>
        </w:rPr>
        <w:t xml:space="preserve"> وكان مثل صرر موسى بن جعفر إذا جاءت الإنسان الصر</w:t>
      </w:r>
      <w:r w:rsidR="0073526D">
        <w:rPr>
          <w:rtl/>
        </w:rPr>
        <w:t>ّ</w:t>
      </w:r>
      <w:r w:rsidRPr="00116D48">
        <w:rPr>
          <w:rtl/>
        </w:rPr>
        <w:t>ة فقد استغنى )</w:t>
      </w:r>
      <w:r w:rsidR="00877916">
        <w:rPr>
          <w:rtl/>
        </w:rPr>
        <w:t>،</w:t>
      </w:r>
      <w:r w:rsidRPr="00116D48">
        <w:rPr>
          <w:rtl/>
        </w:rPr>
        <w:t xml:space="preserve"> ثُم</w:t>
      </w:r>
      <w:r w:rsidR="0073526D">
        <w:rPr>
          <w:rtl/>
        </w:rPr>
        <w:t>ّ</w:t>
      </w:r>
      <w:r w:rsidRPr="00116D48">
        <w:rPr>
          <w:rtl/>
        </w:rPr>
        <w:t xml:space="preserve"> ذكر أخباراً في مدْحه والثناء عليه</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8</w:t>
      </w:r>
      <w:r w:rsidR="001C651C">
        <w:rPr>
          <w:rtl/>
        </w:rPr>
        <w:t xml:space="preserve"> - </w:t>
      </w:r>
      <w:r w:rsidRPr="00A25101">
        <w:rPr>
          <w:rtl/>
        </w:rPr>
        <w:t>عبد الكريم بن محم</w:t>
      </w:r>
      <w:r w:rsidR="0073526D">
        <w:rPr>
          <w:rtl/>
        </w:rPr>
        <w:t>ّ</w:t>
      </w:r>
      <w:r w:rsidRPr="00A25101">
        <w:rPr>
          <w:rtl/>
        </w:rPr>
        <w:t>د السمعاني (ت</w:t>
      </w:r>
      <w:r w:rsidR="00877916">
        <w:rPr>
          <w:rtl/>
        </w:rPr>
        <w:t>:</w:t>
      </w:r>
      <w:r w:rsidRPr="00A25101">
        <w:rPr>
          <w:rtl/>
        </w:rPr>
        <w:t xml:space="preserve"> 562 هـ)</w:t>
      </w:r>
      <w:r w:rsidR="00877916">
        <w:rPr>
          <w:rtl/>
        </w:rPr>
        <w:t>:</w:t>
      </w:r>
    </w:p>
    <w:p w:rsidR="00E36B40" w:rsidRDefault="00C670F7" w:rsidP="00116D48">
      <w:pPr>
        <w:pStyle w:val="libNormal"/>
        <w:rPr>
          <w:rtl/>
        </w:rPr>
      </w:pPr>
      <w:r w:rsidRPr="00116D48">
        <w:rPr>
          <w:rStyle w:val="libBold2Char"/>
          <w:rtl/>
        </w:rPr>
        <w:t>قال في ( الأنساب )</w:t>
      </w:r>
      <w:r w:rsidR="00877916">
        <w:rPr>
          <w:rStyle w:val="libBold2Char"/>
          <w:rtl/>
        </w:rPr>
        <w:t>:</w:t>
      </w:r>
      <w:r w:rsidRPr="00116D48">
        <w:rPr>
          <w:rtl/>
        </w:rPr>
        <w:t xml:space="preserve"> ( وهو موسى بن جعفر بن محم</w:t>
      </w:r>
      <w:r w:rsidR="0073526D">
        <w:rPr>
          <w:rtl/>
        </w:rPr>
        <w:t>ّ</w:t>
      </w:r>
      <w:r w:rsidRPr="00116D48">
        <w:rPr>
          <w:rtl/>
        </w:rPr>
        <w:t>د بن علي بن الحسين بن علي بن أبي طالب</w:t>
      </w:r>
      <w:r w:rsidR="00877916">
        <w:rPr>
          <w:rtl/>
        </w:rPr>
        <w:t>.</w:t>
      </w:r>
      <w:r w:rsidRPr="00116D48">
        <w:rPr>
          <w:rtl/>
        </w:rPr>
        <w:t>.. ومشهده ببغداد مشهور يُزار</w:t>
      </w:r>
      <w:r w:rsidR="00877916">
        <w:rPr>
          <w:rtl/>
        </w:rPr>
        <w:t>.</w:t>
      </w:r>
      <w:r w:rsidRPr="00116D48">
        <w:rPr>
          <w:rtl/>
        </w:rPr>
        <w:t>.. زُرْتُهُ غير مر</w:t>
      </w:r>
      <w:r w:rsidR="0073526D">
        <w:rPr>
          <w:rtl/>
        </w:rPr>
        <w:t>ّ</w:t>
      </w:r>
      <w:r w:rsidRPr="00116D48">
        <w:rPr>
          <w:rtl/>
        </w:rPr>
        <w:t>ة مع ابنه محم</w:t>
      </w:r>
      <w:r w:rsidR="0073526D">
        <w:rPr>
          <w:rtl/>
        </w:rPr>
        <w:t>ّ</w:t>
      </w:r>
      <w:r w:rsidRPr="00116D48">
        <w:rPr>
          <w:rtl/>
        </w:rPr>
        <w:t>د بن الرضا علي بن موسى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9</w:t>
      </w:r>
      <w:r w:rsidR="001C651C">
        <w:rPr>
          <w:rtl/>
        </w:rPr>
        <w:t xml:space="preserve"> - </w:t>
      </w:r>
      <w:r w:rsidRPr="00A25101">
        <w:rPr>
          <w:rtl/>
        </w:rPr>
        <w:t>أبو الفرج عبد الرحمان بن الجوزي (ت</w:t>
      </w:r>
      <w:r w:rsidR="00877916">
        <w:rPr>
          <w:rtl/>
        </w:rPr>
        <w:t>:</w:t>
      </w:r>
      <w:r w:rsidRPr="00A25101">
        <w:rPr>
          <w:rtl/>
        </w:rPr>
        <w:t xml:space="preserve"> 597 هـ)</w:t>
      </w:r>
      <w:r w:rsidR="00877916">
        <w:rPr>
          <w:rtl/>
        </w:rPr>
        <w:t>:</w:t>
      </w:r>
    </w:p>
    <w:p w:rsidR="00E36B40" w:rsidRDefault="00C670F7" w:rsidP="00116D48">
      <w:pPr>
        <w:pStyle w:val="libNormal"/>
        <w:rPr>
          <w:rtl/>
        </w:rPr>
      </w:pPr>
      <w:r w:rsidRPr="00116D48">
        <w:rPr>
          <w:rStyle w:val="libBold2Char"/>
          <w:rtl/>
        </w:rPr>
        <w:t>قال في كتابه ( صفة الصفوة )</w:t>
      </w:r>
      <w:r w:rsidR="00877916">
        <w:rPr>
          <w:rStyle w:val="libBold2Char"/>
          <w:rtl/>
        </w:rPr>
        <w:t>:</w:t>
      </w:r>
      <w:r w:rsidRPr="00116D48">
        <w:rPr>
          <w:rStyle w:val="libBold2Char"/>
          <w:rtl/>
        </w:rPr>
        <w:t xml:space="preserve"> </w:t>
      </w:r>
      <w:r w:rsidRPr="00116D48">
        <w:rPr>
          <w:rtl/>
        </w:rPr>
        <w:t>( كان يُدعى العبد الصالح</w:t>
      </w:r>
      <w:r w:rsidR="00877916">
        <w:rPr>
          <w:rtl/>
        </w:rPr>
        <w:t>؛</w:t>
      </w:r>
      <w:r w:rsidRPr="00116D48">
        <w:rPr>
          <w:rtl/>
        </w:rPr>
        <w:t xml:space="preserve"> لأجل عبادته واجتهاده وقيامه بالليل</w:t>
      </w:r>
      <w:r w:rsidR="00877916">
        <w:rPr>
          <w:rtl/>
        </w:rPr>
        <w:t>،</w:t>
      </w:r>
      <w:r w:rsidRPr="00116D48">
        <w:rPr>
          <w:rtl/>
        </w:rPr>
        <w:t xml:space="preserve"> وكان كريماً حليماً</w:t>
      </w:r>
      <w:r w:rsidR="00877916">
        <w:rPr>
          <w:rtl/>
        </w:rPr>
        <w:t>،</w:t>
      </w:r>
      <w:r w:rsidRPr="00116D48">
        <w:rPr>
          <w:rtl/>
        </w:rPr>
        <w:t xml:space="preserve"> إذا بلغه عن رجل يؤذيه بعث إليه بمال )</w:t>
      </w:r>
      <w:r w:rsidR="00877916">
        <w:rPr>
          <w:rtl/>
        </w:rPr>
        <w:t>،</w:t>
      </w:r>
      <w:r w:rsidRPr="00116D48">
        <w:rPr>
          <w:rtl/>
        </w:rPr>
        <w:t xml:space="preserve"> ثم</w:t>
      </w:r>
      <w:r w:rsidR="0073526D">
        <w:rPr>
          <w:rtl/>
        </w:rPr>
        <w:t>ّ</w:t>
      </w:r>
      <w:r w:rsidRPr="00116D48">
        <w:rPr>
          <w:rtl/>
        </w:rPr>
        <w:t xml:space="preserve"> إن</w:t>
      </w:r>
      <w:r w:rsidR="0073526D">
        <w:rPr>
          <w:rtl/>
        </w:rPr>
        <w:t>ّ</w:t>
      </w:r>
      <w:r w:rsidRPr="00116D48">
        <w:rPr>
          <w:rtl/>
        </w:rPr>
        <w:t>ه ذكر ابن الجوزي منقبة ظاهرةً من مناقبه وفضيلة رائعة من جميل فضائله</w:t>
      </w:r>
      <w:r w:rsidR="00877916">
        <w:rPr>
          <w:rtl/>
        </w:rPr>
        <w:t>،</w:t>
      </w:r>
      <w:r w:rsidRPr="00116D48">
        <w:rPr>
          <w:rtl/>
        </w:rPr>
        <w:t xml:space="preserve"> وهو ما جرى مع شقيق البلخي في طريقه إلى الحج</w:t>
      </w:r>
      <w:r w:rsidR="00877916">
        <w:rPr>
          <w:rtl/>
        </w:rPr>
        <w:t>،</w:t>
      </w:r>
      <w:r w:rsidRPr="00116D48">
        <w:rPr>
          <w:rtl/>
        </w:rPr>
        <w:t xml:space="preserve"> وما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راجع</w:t>
      </w:r>
      <w:r w:rsidR="00877916">
        <w:rPr>
          <w:rtl/>
        </w:rPr>
        <w:t>:</w:t>
      </w:r>
      <w:r w:rsidRPr="00A25101">
        <w:rPr>
          <w:rtl/>
        </w:rPr>
        <w:t xml:space="preserve"> ( تاريخ بغداد )</w:t>
      </w:r>
      <w:r w:rsidR="00877916">
        <w:rPr>
          <w:rtl/>
        </w:rPr>
        <w:t>:</w:t>
      </w:r>
      <w:r w:rsidRPr="00A25101">
        <w:rPr>
          <w:rtl/>
        </w:rPr>
        <w:t xml:space="preserve"> 13/ 27</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(2) أنساب السمعاني</w:t>
      </w:r>
      <w:r w:rsidR="00877916">
        <w:rPr>
          <w:rtl/>
        </w:rPr>
        <w:t>:</w:t>
      </w:r>
      <w:r w:rsidRPr="00A25101">
        <w:rPr>
          <w:rtl/>
        </w:rPr>
        <w:t xml:space="preserve"> 5/405</w:t>
      </w:r>
      <w:r w:rsidR="00877916">
        <w:rPr>
          <w:rtl/>
        </w:rPr>
        <w:t>،</w:t>
      </w:r>
      <w:r w:rsidRPr="00A25101">
        <w:rPr>
          <w:rtl/>
        </w:rPr>
        <w:t xml:space="preserve"> مؤس</w:t>
      </w:r>
      <w:r w:rsidR="0073526D">
        <w:rPr>
          <w:rtl/>
        </w:rPr>
        <w:t>ّ</w:t>
      </w:r>
      <w:r w:rsidRPr="00A25101">
        <w:rPr>
          <w:rtl/>
        </w:rPr>
        <w:t>سة الكتب الثقافي</w:t>
      </w:r>
      <w:r w:rsidR="0073526D">
        <w:rPr>
          <w:rtl/>
        </w:rPr>
        <w:t>ّ</w:t>
      </w:r>
      <w:r w:rsidRPr="00A2510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شاهده من الإمام ( عليه السلام )</w:t>
      </w:r>
      <w:r w:rsidR="00877916">
        <w:rPr>
          <w:rtl/>
        </w:rPr>
        <w:t>،</w:t>
      </w:r>
      <w:r w:rsidRPr="00116D48">
        <w:rPr>
          <w:rtl/>
        </w:rPr>
        <w:t xml:space="preserve"> حيث إن</w:t>
      </w:r>
      <w:r w:rsidR="0073526D">
        <w:rPr>
          <w:rtl/>
        </w:rPr>
        <w:t>ّ</w:t>
      </w:r>
      <w:r w:rsidRPr="00116D48">
        <w:rPr>
          <w:rtl/>
        </w:rPr>
        <w:t xml:space="preserve"> الإمام نطق بما في نفسه مر</w:t>
      </w:r>
      <w:r w:rsidR="0073526D">
        <w:rPr>
          <w:rtl/>
        </w:rPr>
        <w:t>ّ</w:t>
      </w:r>
      <w:r w:rsidRPr="00116D48">
        <w:rPr>
          <w:rtl/>
        </w:rPr>
        <w:t>تين</w:t>
      </w:r>
      <w:r w:rsidR="00877916">
        <w:rPr>
          <w:rtl/>
        </w:rPr>
        <w:t>،</w:t>
      </w:r>
      <w:r w:rsidRPr="00116D48">
        <w:rPr>
          <w:rtl/>
        </w:rPr>
        <w:t xml:space="preserve"> كما أن</w:t>
      </w:r>
      <w:r w:rsidR="0073526D">
        <w:rPr>
          <w:rtl/>
        </w:rPr>
        <w:t>ّ</w:t>
      </w:r>
      <w:r w:rsidRPr="00116D48">
        <w:rPr>
          <w:rtl/>
        </w:rPr>
        <w:t>ه شاهد كيف أن</w:t>
      </w:r>
      <w:r w:rsidR="0073526D">
        <w:rPr>
          <w:rtl/>
        </w:rPr>
        <w:t>ّ</w:t>
      </w:r>
      <w:r w:rsidRPr="00116D48">
        <w:rPr>
          <w:rtl/>
        </w:rPr>
        <w:t xml:space="preserve"> البئر قد ارتفع ماؤها بدعاء الإمام</w:t>
      </w:r>
      <w:r w:rsidR="00877916">
        <w:rPr>
          <w:rtl/>
        </w:rPr>
        <w:t>،</w:t>
      </w:r>
      <w:r w:rsidRPr="00116D48">
        <w:rPr>
          <w:rtl/>
        </w:rPr>
        <w:t xml:space="preserve"> وارتفعتْ على إثر ذلك ركوته التي سقطتْ مِن يده في أعماق البئر</w:t>
      </w:r>
      <w:r w:rsidR="00877916">
        <w:rPr>
          <w:rtl/>
        </w:rPr>
        <w:t>،</w:t>
      </w:r>
      <w:r w:rsidRPr="00116D48">
        <w:rPr>
          <w:rtl/>
        </w:rPr>
        <w:t xml:space="preserve"> ثم</w:t>
      </w:r>
      <w:r w:rsidR="0073526D">
        <w:rPr>
          <w:rtl/>
        </w:rPr>
        <w:t>ّ</w:t>
      </w:r>
      <w:r w:rsidRPr="00116D48">
        <w:rPr>
          <w:rtl/>
        </w:rPr>
        <w:t xml:space="preserve"> إن</w:t>
      </w:r>
      <w:r w:rsidR="0073526D">
        <w:rPr>
          <w:rtl/>
        </w:rPr>
        <w:t>ّ</w:t>
      </w:r>
      <w:r w:rsidRPr="00116D48">
        <w:rPr>
          <w:rtl/>
        </w:rPr>
        <w:t xml:space="preserve"> شقيقاً طلب من الإمام أنْ يطعمه فناوله الركوة فشرب منها وإذا سويق وسك</w:t>
      </w:r>
      <w:r w:rsidR="0073526D">
        <w:rPr>
          <w:rtl/>
        </w:rPr>
        <w:t>ّ</w:t>
      </w:r>
      <w:r w:rsidRPr="00116D48">
        <w:rPr>
          <w:rtl/>
        </w:rPr>
        <w:t>ر ما شرب قط ألذ</w:t>
      </w:r>
      <w:r w:rsidR="0073526D">
        <w:rPr>
          <w:rtl/>
        </w:rPr>
        <w:t>ّ</w:t>
      </w:r>
      <w:r w:rsidRPr="00116D48">
        <w:rPr>
          <w:rtl/>
        </w:rPr>
        <w:t xml:space="preserve"> منه ولا أطيب ريحاً منه</w:t>
      </w:r>
      <w:r w:rsidR="00877916">
        <w:rPr>
          <w:rtl/>
        </w:rPr>
        <w:t>،</w:t>
      </w:r>
      <w:r w:rsidRPr="00116D48">
        <w:rPr>
          <w:rtl/>
        </w:rPr>
        <w:t xml:space="preserve"> فشبع ورَوي</w:t>
      </w:r>
      <w:r w:rsidR="00877916">
        <w:rPr>
          <w:rtl/>
        </w:rPr>
        <w:t>،</w:t>
      </w:r>
      <w:r w:rsidRPr="00116D48">
        <w:rPr>
          <w:rtl/>
        </w:rPr>
        <w:t xml:space="preserve"> وأقام أي</w:t>
      </w:r>
      <w:r w:rsidR="0073526D">
        <w:rPr>
          <w:rtl/>
        </w:rPr>
        <w:t>ّ</w:t>
      </w:r>
      <w:r w:rsidRPr="00116D48">
        <w:rPr>
          <w:rtl/>
        </w:rPr>
        <w:t>اماً لا يشتهي طعاماً ولا شراباً</w:t>
      </w:r>
      <w:r w:rsidR="00877916">
        <w:rPr>
          <w:rtl/>
        </w:rPr>
        <w:t>.</w:t>
      </w:r>
      <w:r w:rsidRPr="00116D48">
        <w:rPr>
          <w:rtl/>
        </w:rPr>
        <w:t>.. والقص</w:t>
      </w:r>
      <w:r w:rsidR="0073526D">
        <w:rPr>
          <w:rtl/>
        </w:rPr>
        <w:t>ّ</w:t>
      </w:r>
      <w:r w:rsidRPr="00116D48">
        <w:rPr>
          <w:rtl/>
        </w:rPr>
        <w:t>ة مفص</w:t>
      </w:r>
      <w:r w:rsidR="0073526D">
        <w:rPr>
          <w:rtl/>
        </w:rPr>
        <w:t>ّ</w:t>
      </w:r>
      <w:r w:rsidRPr="00116D48">
        <w:rPr>
          <w:rtl/>
        </w:rPr>
        <w:t>لة في الكتاب المذكور</w:t>
      </w:r>
      <w:r w:rsidR="00877916">
        <w:rPr>
          <w:rtl/>
        </w:rPr>
        <w:t>،</w:t>
      </w:r>
      <w:r w:rsidRPr="00116D48">
        <w:rPr>
          <w:rtl/>
        </w:rPr>
        <w:t xml:space="preserve"> فَمَن شاء فليراجع</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كما أن</w:t>
      </w:r>
      <w:r w:rsidR="0073526D">
        <w:rPr>
          <w:rtl/>
        </w:rPr>
        <w:t>ّ</w:t>
      </w:r>
      <w:r w:rsidRPr="00116D48">
        <w:rPr>
          <w:rtl/>
        </w:rPr>
        <w:t xml:space="preserve"> ابن الجوزي ترجم الإمام في كتابه ( المنتظم ) ومَدَحَهُ بكلمات تقرب من النص المتقد</w:t>
      </w:r>
      <w:r w:rsidR="0073526D">
        <w:rPr>
          <w:rtl/>
        </w:rPr>
        <w:t>ّ</w:t>
      </w:r>
      <w:r w:rsidRPr="00116D48">
        <w:rPr>
          <w:rtl/>
        </w:rPr>
        <w:t>م</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10</w:t>
      </w:r>
      <w:r w:rsidR="001C651C">
        <w:rPr>
          <w:rtl/>
        </w:rPr>
        <w:t xml:space="preserve"> - </w:t>
      </w:r>
      <w:r w:rsidRPr="00A25101">
        <w:rPr>
          <w:rtl/>
        </w:rPr>
        <w:t>الفخر الرازي (ت</w:t>
      </w:r>
      <w:r w:rsidR="00877916">
        <w:rPr>
          <w:rtl/>
        </w:rPr>
        <w:t>:</w:t>
      </w:r>
      <w:r w:rsidRPr="00A25101">
        <w:rPr>
          <w:rtl/>
        </w:rPr>
        <w:t xml:space="preserve"> 604 هـ)</w:t>
      </w:r>
      <w:r w:rsidR="00877916">
        <w:rPr>
          <w:rtl/>
        </w:rPr>
        <w:t>:</w:t>
      </w:r>
    </w:p>
    <w:p w:rsidR="00E36B40" w:rsidRDefault="00C670F7" w:rsidP="00116D48">
      <w:pPr>
        <w:pStyle w:val="libNormal"/>
        <w:rPr>
          <w:rtl/>
        </w:rPr>
      </w:pPr>
      <w:r w:rsidRPr="00116D48">
        <w:rPr>
          <w:rStyle w:val="libBold2Char"/>
          <w:rtl/>
        </w:rPr>
        <w:t>قال عند تفسيره لمعنى الكوثر</w:t>
      </w:r>
      <w:r w:rsidR="00877916">
        <w:rPr>
          <w:rStyle w:val="libBold2Char"/>
          <w:rtl/>
        </w:rPr>
        <w:t>:</w:t>
      </w:r>
      <w:r w:rsidRPr="00116D48">
        <w:rPr>
          <w:rtl/>
        </w:rPr>
        <w:t xml:space="preserve"> ( والقول الثالث الكوثر أولاده</w:t>
      </w:r>
      <w:r w:rsidR="00877916">
        <w:rPr>
          <w:rtl/>
        </w:rPr>
        <w:t>.</w:t>
      </w:r>
      <w:r w:rsidRPr="00116D48">
        <w:rPr>
          <w:rtl/>
        </w:rPr>
        <w:t>.. فالمعنى أن</w:t>
      </w:r>
      <w:r w:rsidR="0073526D">
        <w:rPr>
          <w:rtl/>
        </w:rPr>
        <w:t>ّ</w:t>
      </w:r>
      <w:r w:rsidRPr="00116D48">
        <w:rPr>
          <w:rtl/>
        </w:rPr>
        <w:t>ه يعطيه نسلاً يبقون على مر</w:t>
      </w:r>
      <w:r w:rsidR="0073526D">
        <w:rPr>
          <w:rtl/>
        </w:rPr>
        <w:t>ّ</w:t>
      </w:r>
      <w:r w:rsidRPr="00116D48">
        <w:rPr>
          <w:rtl/>
        </w:rPr>
        <w:t xml:space="preserve"> الزمان</w:t>
      </w:r>
      <w:r w:rsidR="00877916">
        <w:rPr>
          <w:rtl/>
        </w:rPr>
        <w:t>،</w:t>
      </w:r>
      <w:r w:rsidRPr="00116D48">
        <w:rPr>
          <w:rtl/>
        </w:rPr>
        <w:t xml:space="preserve"> فانظر كم قُتل من أهل البيت ثُم العالَم ممتلئ منهم</w:t>
      </w:r>
      <w:r w:rsidR="00877916">
        <w:rPr>
          <w:rtl/>
        </w:rPr>
        <w:t>،</w:t>
      </w:r>
      <w:r w:rsidRPr="00116D48">
        <w:rPr>
          <w:rtl/>
        </w:rPr>
        <w:t xml:space="preserve"> ولم يبقَ من بني أمي</w:t>
      </w:r>
      <w:r w:rsidR="0073526D">
        <w:rPr>
          <w:rtl/>
        </w:rPr>
        <w:t>ّ</w:t>
      </w:r>
      <w:r w:rsidRPr="00116D48">
        <w:rPr>
          <w:rtl/>
        </w:rPr>
        <w:t>ة في الدنيا أحد يعبأ به</w:t>
      </w:r>
      <w:r w:rsidR="00877916">
        <w:rPr>
          <w:rtl/>
        </w:rPr>
        <w:t>،</w:t>
      </w:r>
      <w:r w:rsidRPr="00116D48">
        <w:rPr>
          <w:rtl/>
        </w:rPr>
        <w:t xml:space="preserve"> ثم</w:t>
      </w:r>
      <w:r w:rsidR="0073526D">
        <w:rPr>
          <w:rtl/>
        </w:rPr>
        <w:t>ّ</w:t>
      </w:r>
      <w:r w:rsidRPr="00116D48">
        <w:rPr>
          <w:rtl/>
        </w:rPr>
        <w:t xml:space="preserve"> انظر كم كان فيهم من الأكابر من العلماء كالباقر</w:t>
      </w:r>
      <w:r w:rsidR="00877916">
        <w:rPr>
          <w:rtl/>
        </w:rPr>
        <w:t>،</w:t>
      </w:r>
      <w:r w:rsidRPr="00116D48">
        <w:rPr>
          <w:rtl/>
        </w:rPr>
        <w:t xml:space="preserve"> والصادق</w:t>
      </w:r>
      <w:r w:rsidR="00877916">
        <w:rPr>
          <w:rtl/>
        </w:rPr>
        <w:t>،</w:t>
      </w:r>
      <w:r w:rsidRPr="00116D48">
        <w:rPr>
          <w:rtl/>
        </w:rPr>
        <w:t xml:space="preserve"> والكاظم</w:t>
      </w:r>
      <w:r w:rsidR="00877916">
        <w:rPr>
          <w:rtl/>
        </w:rPr>
        <w:t>،</w:t>
      </w:r>
      <w:r w:rsidRPr="00116D48">
        <w:rPr>
          <w:rtl/>
        </w:rPr>
        <w:t xml:space="preserve"> والرضا ( عليهم السلام )</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11</w:t>
      </w:r>
      <w:r w:rsidR="001C651C">
        <w:rPr>
          <w:rtl/>
        </w:rPr>
        <w:t xml:space="preserve"> - </w:t>
      </w:r>
      <w:r w:rsidRPr="00A25101">
        <w:rPr>
          <w:rtl/>
        </w:rPr>
        <w:t>ابن الأثير الجزري (ت</w:t>
      </w:r>
      <w:r w:rsidR="00877916">
        <w:rPr>
          <w:rtl/>
        </w:rPr>
        <w:t>:</w:t>
      </w:r>
      <w:r w:rsidRPr="00A25101">
        <w:rPr>
          <w:rtl/>
        </w:rPr>
        <w:t xml:space="preserve"> 630 هـ)</w:t>
      </w:r>
      <w:r w:rsidR="00877916">
        <w:rPr>
          <w:rtl/>
        </w:rPr>
        <w:t>:</w:t>
      </w:r>
    </w:p>
    <w:p w:rsidR="00E36B40" w:rsidRDefault="00C670F7" w:rsidP="00116D48">
      <w:pPr>
        <w:pStyle w:val="libNormal"/>
        <w:rPr>
          <w:rtl/>
        </w:rPr>
      </w:pPr>
      <w:r w:rsidRPr="00116D48">
        <w:rPr>
          <w:rStyle w:val="libBold2Char"/>
          <w:rtl/>
        </w:rPr>
        <w:t>قال في كتابه ( الكامل في التاريخ )</w:t>
      </w:r>
      <w:r w:rsidR="00877916">
        <w:rPr>
          <w:rStyle w:val="libBold2Char"/>
          <w:rtl/>
        </w:rPr>
        <w:t>:</w:t>
      </w:r>
      <w:r w:rsidRPr="00116D48">
        <w:rPr>
          <w:rtl/>
        </w:rPr>
        <w:t xml:space="preserve"> ( وكان يلق</w:t>
      </w:r>
      <w:r w:rsidR="0073526D">
        <w:rPr>
          <w:rtl/>
        </w:rPr>
        <w:t>ّ</w:t>
      </w:r>
      <w:r w:rsidRPr="00116D48">
        <w:rPr>
          <w:rtl/>
        </w:rPr>
        <w:t>ب بالكاظم</w:t>
      </w:r>
      <w:r w:rsidR="00877916">
        <w:rPr>
          <w:rtl/>
        </w:rPr>
        <w:t>؛</w:t>
      </w:r>
      <w:r w:rsidRPr="00116D48">
        <w:rPr>
          <w:rtl/>
        </w:rPr>
        <w:t xml:space="preserve"> لأن</w:t>
      </w:r>
      <w:r w:rsidR="0073526D">
        <w:rPr>
          <w:rtl/>
        </w:rPr>
        <w:t>ّ</w:t>
      </w:r>
      <w:r w:rsidRPr="00116D48">
        <w:rPr>
          <w:rtl/>
        </w:rPr>
        <w:t>ه كان يحسن إلى مَن يُسيء إليه</w:t>
      </w:r>
      <w:r w:rsidR="00877916">
        <w:rPr>
          <w:rtl/>
        </w:rPr>
        <w:t>،</w:t>
      </w:r>
      <w:r w:rsidRPr="00116D48">
        <w:rPr>
          <w:rtl/>
        </w:rPr>
        <w:t xml:space="preserve"> كان هذا عادته أبداً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راجع</w:t>
      </w:r>
      <w:r w:rsidR="00877916">
        <w:rPr>
          <w:rtl/>
        </w:rPr>
        <w:t>:</w:t>
      </w:r>
      <w:r w:rsidRPr="00A25101">
        <w:rPr>
          <w:rtl/>
        </w:rPr>
        <w:t xml:space="preserve"> ( صفة الصفوة )</w:t>
      </w:r>
      <w:r w:rsidR="00877916">
        <w:rPr>
          <w:rtl/>
        </w:rPr>
        <w:t>:</w:t>
      </w:r>
      <w:r w:rsidRPr="00A25101">
        <w:rPr>
          <w:rtl/>
        </w:rPr>
        <w:t xml:space="preserve"> 2/184</w:t>
      </w:r>
      <w:r w:rsidR="00877916">
        <w:rPr>
          <w:rtl/>
        </w:rPr>
        <w:t>،</w:t>
      </w:r>
      <w:r w:rsidRPr="00A25101">
        <w:rPr>
          <w:rtl/>
        </w:rPr>
        <w:t xml:space="preserve"> ترجمة رقم</w:t>
      </w:r>
      <w:r w:rsidR="00877916">
        <w:rPr>
          <w:rtl/>
        </w:rPr>
        <w:t>:</w:t>
      </w:r>
      <w:r w:rsidRPr="00A25101">
        <w:rPr>
          <w:rtl/>
        </w:rPr>
        <w:t xml:space="preserve"> 191</w:t>
      </w:r>
      <w:r w:rsidR="00877916">
        <w:rPr>
          <w:rtl/>
        </w:rPr>
        <w:t>.</w:t>
      </w:r>
      <w:r w:rsidRPr="00A25101">
        <w:rPr>
          <w:rtl/>
        </w:rPr>
        <w:t xml:space="preserve"> دار المعرفة</w:t>
      </w:r>
      <w:r w:rsidR="00877916">
        <w:rPr>
          <w:rtl/>
        </w:rPr>
        <w:t>.</w:t>
      </w:r>
    </w:p>
    <w:p w:rsidR="00E36B40" w:rsidRDefault="00C670F7" w:rsidP="001C651C">
      <w:pPr>
        <w:pStyle w:val="libFootnote0"/>
        <w:rPr>
          <w:rtl/>
        </w:rPr>
      </w:pPr>
      <w:r w:rsidRPr="00A25101">
        <w:rPr>
          <w:rtl/>
        </w:rPr>
        <w:t>(2) انظر</w:t>
      </w:r>
      <w:r w:rsidR="00877916">
        <w:rPr>
          <w:rtl/>
        </w:rPr>
        <w:t>:</w:t>
      </w:r>
      <w:r w:rsidRPr="00A25101">
        <w:rPr>
          <w:rtl/>
        </w:rPr>
        <w:t xml:space="preserve"> ( المنتظم )</w:t>
      </w:r>
      <w:r w:rsidR="00877916">
        <w:rPr>
          <w:rtl/>
        </w:rPr>
        <w:t>:</w:t>
      </w:r>
      <w:r w:rsidRPr="00A25101">
        <w:rPr>
          <w:rtl/>
        </w:rPr>
        <w:t xml:space="preserve"> 9/ 87</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Default="00C670F7" w:rsidP="001C651C">
      <w:pPr>
        <w:pStyle w:val="libFootnote0"/>
        <w:rPr>
          <w:rtl/>
        </w:rPr>
      </w:pPr>
      <w:r w:rsidRPr="00A25101">
        <w:rPr>
          <w:rtl/>
        </w:rPr>
        <w:t>(3) تفسير الفخر الرازي</w:t>
      </w:r>
      <w:r w:rsidR="00877916">
        <w:rPr>
          <w:rtl/>
        </w:rPr>
        <w:t>:</w:t>
      </w:r>
      <w:r w:rsidRPr="00A25101">
        <w:rPr>
          <w:rtl/>
        </w:rPr>
        <w:t xml:space="preserve"> مجل</w:t>
      </w:r>
      <w:r w:rsidR="0073526D">
        <w:rPr>
          <w:rtl/>
        </w:rPr>
        <w:t>ّ</w:t>
      </w:r>
      <w:r w:rsidRPr="00A25101">
        <w:rPr>
          <w:rtl/>
        </w:rPr>
        <w:t>د 16</w:t>
      </w:r>
      <w:r w:rsidR="00877916">
        <w:rPr>
          <w:rtl/>
        </w:rPr>
        <w:t>،</w:t>
      </w:r>
      <w:r w:rsidRPr="00A25101">
        <w:rPr>
          <w:rtl/>
        </w:rPr>
        <w:t xml:space="preserve"> ج32/ 125</w:t>
      </w:r>
      <w:r w:rsidR="00877916">
        <w:rPr>
          <w:rtl/>
        </w:rPr>
        <w:t>،</w:t>
      </w:r>
      <w:r w:rsidRPr="00A25101">
        <w:rPr>
          <w:rtl/>
        </w:rPr>
        <w:t xml:space="preserve"> دار الفكر</w:t>
      </w:r>
      <w:r w:rsidR="00877916">
        <w:rPr>
          <w:rtl/>
        </w:rPr>
        <w:t>.</w:t>
      </w:r>
    </w:p>
    <w:p w:rsidR="00E36B40" w:rsidRPr="001C651C" w:rsidRDefault="00C670F7" w:rsidP="001C651C">
      <w:pPr>
        <w:pStyle w:val="libFootnote0"/>
        <w:rPr>
          <w:rtl/>
        </w:rPr>
      </w:pPr>
      <w:r w:rsidRPr="00A25101">
        <w:rPr>
          <w:rtl/>
        </w:rPr>
        <w:t>(4) الكامل في التاريخ</w:t>
      </w:r>
      <w:r w:rsidR="00877916">
        <w:rPr>
          <w:rtl/>
        </w:rPr>
        <w:t>:</w:t>
      </w:r>
      <w:r w:rsidRPr="00A25101">
        <w:rPr>
          <w:rtl/>
        </w:rPr>
        <w:t xml:space="preserve"> 6/14</w:t>
      </w:r>
      <w:r w:rsidR="00877916">
        <w:rPr>
          <w:rtl/>
        </w:rPr>
        <w:t>،</w:t>
      </w:r>
      <w:r w:rsidRPr="00A25101">
        <w:rPr>
          <w:rtl/>
        </w:rPr>
        <w:t xml:space="preserve"> دار الفكر</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12</w:t>
      </w:r>
      <w:r w:rsidR="001C651C">
        <w:rPr>
          <w:rtl/>
        </w:rPr>
        <w:t xml:space="preserve"> - </w:t>
      </w:r>
      <w:r w:rsidRPr="00A25101">
        <w:rPr>
          <w:rtl/>
        </w:rPr>
        <w:t>العارف الشيخ محيي الدين محم</w:t>
      </w:r>
      <w:r w:rsidR="0073526D">
        <w:rPr>
          <w:rtl/>
        </w:rPr>
        <w:t>ّ</w:t>
      </w:r>
      <w:r w:rsidRPr="00A25101">
        <w:rPr>
          <w:rtl/>
        </w:rPr>
        <w:t>د بن علي المعروف بابن عربي (ت</w:t>
      </w:r>
      <w:r w:rsidR="00877916">
        <w:rPr>
          <w:rtl/>
        </w:rPr>
        <w:t>:</w:t>
      </w:r>
      <w:r w:rsidRPr="00A25101">
        <w:rPr>
          <w:rtl/>
        </w:rPr>
        <w:t xml:space="preserve"> 638 هـ)</w:t>
      </w:r>
      <w:r w:rsidR="00877916">
        <w:rPr>
          <w:rtl/>
        </w:rPr>
        <w:t>:</w:t>
      </w:r>
    </w:p>
    <w:p w:rsidR="00E36B40" w:rsidRDefault="00C670F7" w:rsidP="00116D48">
      <w:pPr>
        <w:pStyle w:val="libNormal"/>
        <w:rPr>
          <w:rtl/>
        </w:rPr>
      </w:pPr>
      <w:r w:rsidRPr="00116D48">
        <w:rPr>
          <w:rStyle w:val="libBold2Char"/>
          <w:rtl/>
        </w:rPr>
        <w:t>قال في ( المناقب ) المطبوع بآخر ( وسيلة الخادم إلى المخدوم ) للشيخ فضل الله الأصبهاني (ص296)</w:t>
      </w:r>
      <w:r w:rsidR="00877916">
        <w:rPr>
          <w:rStyle w:val="libBold2Char"/>
          <w:rtl/>
        </w:rPr>
        <w:t>:</w:t>
      </w:r>
      <w:r w:rsidRPr="00116D48">
        <w:rPr>
          <w:rtl/>
        </w:rPr>
        <w:t xml:space="preserve"> ( وعلى شجرة الطور</w:t>
      </w:r>
      <w:r w:rsidR="00877916">
        <w:rPr>
          <w:rtl/>
        </w:rPr>
        <w:t>،</w:t>
      </w:r>
      <w:r w:rsidRPr="00116D48">
        <w:rPr>
          <w:rtl/>
        </w:rPr>
        <w:t xml:space="preserve"> والكتاب المسطور</w:t>
      </w:r>
      <w:r w:rsidR="00877916">
        <w:rPr>
          <w:rtl/>
        </w:rPr>
        <w:t>،</w:t>
      </w:r>
      <w:r w:rsidRPr="00116D48">
        <w:rPr>
          <w:rtl/>
        </w:rPr>
        <w:t xml:space="preserve"> والبيت المعمور</w:t>
      </w:r>
      <w:r w:rsidR="00877916">
        <w:rPr>
          <w:rtl/>
        </w:rPr>
        <w:t>،</w:t>
      </w:r>
      <w:r w:rsidRPr="00116D48">
        <w:rPr>
          <w:rtl/>
        </w:rPr>
        <w:t xml:space="preserve"> والسقف المرفوع</w:t>
      </w:r>
      <w:r w:rsidR="00877916">
        <w:rPr>
          <w:rtl/>
        </w:rPr>
        <w:t>،</w:t>
      </w:r>
      <w:r w:rsidRPr="00116D48">
        <w:rPr>
          <w:rtl/>
        </w:rPr>
        <w:t xml:space="preserve"> والسر</w:t>
      </w:r>
      <w:r w:rsidR="0073526D">
        <w:rPr>
          <w:rtl/>
        </w:rPr>
        <w:t>ّ</w:t>
      </w:r>
      <w:r w:rsidRPr="00116D48">
        <w:rPr>
          <w:rtl/>
        </w:rPr>
        <w:t xml:space="preserve"> المستور</w:t>
      </w:r>
      <w:r w:rsidR="00877916">
        <w:rPr>
          <w:rtl/>
        </w:rPr>
        <w:t>،</w:t>
      </w:r>
      <w:r w:rsidRPr="00116D48">
        <w:rPr>
          <w:rtl/>
        </w:rPr>
        <w:t xml:space="preserve"> والرق</w:t>
      </w:r>
      <w:r w:rsidR="0073526D">
        <w:rPr>
          <w:rtl/>
        </w:rPr>
        <w:t>ّ</w:t>
      </w:r>
      <w:r w:rsidRPr="00116D48">
        <w:rPr>
          <w:rtl/>
        </w:rPr>
        <w:t xml:space="preserve"> المنشور</w:t>
      </w:r>
      <w:r w:rsidR="00877916">
        <w:rPr>
          <w:rtl/>
        </w:rPr>
        <w:t>،</w:t>
      </w:r>
      <w:r w:rsidRPr="00116D48">
        <w:rPr>
          <w:rtl/>
        </w:rPr>
        <w:t xml:space="preserve"> والبَحر المَسْجُور</w:t>
      </w:r>
      <w:r w:rsidR="00877916">
        <w:rPr>
          <w:rtl/>
        </w:rPr>
        <w:t>،</w:t>
      </w:r>
      <w:r w:rsidRPr="00116D48">
        <w:rPr>
          <w:rtl/>
        </w:rPr>
        <w:t xml:space="preserve"> وآية النور</w:t>
      </w:r>
      <w:r w:rsidR="00877916">
        <w:rPr>
          <w:rtl/>
        </w:rPr>
        <w:t>،</w:t>
      </w:r>
      <w:r w:rsidRPr="00116D48">
        <w:rPr>
          <w:rtl/>
        </w:rPr>
        <w:t xml:space="preserve"> كليم أيمن الإمامة</w:t>
      </w:r>
      <w:r w:rsidR="00877916">
        <w:rPr>
          <w:rtl/>
        </w:rPr>
        <w:t>،</w:t>
      </w:r>
      <w:r w:rsidRPr="00116D48">
        <w:rPr>
          <w:rtl/>
        </w:rPr>
        <w:t xml:space="preserve"> منشأ الشرف والكرامة</w:t>
      </w:r>
      <w:r w:rsidR="00877916">
        <w:rPr>
          <w:rtl/>
        </w:rPr>
        <w:t>،</w:t>
      </w:r>
      <w:r w:rsidRPr="00116D48">
        <w:rPr>
          <w:rtl/>
        </w:rPr>
        <w:t xml:space="preserve"> نور مصباح الأرواح</w:t>
      </w:r>
      <w:r w:rsidR="00877916">
        <w:rPr>
          <w:rtl/>
        </w:rPr>
        <w:t>،</w:t>
      </w:r>
      <w:r w:rsidRPr="00116D48">
        <w:rPr>
          <w:rtl/>
        </w:rPr>
        <w:t xml:space="preserve"> جلاء زجاجة الأشباح</w:t>
      </w:r>
      <w:r w:rsidR="00877916">
        <w:rPr>
          <w:rtl/>
        </w:rPr>
        <w:t>،</w:t>
      </w:r>
      <w:r w:rsidRPr="00116D48">
        <w:rPr>
          <w:rtl/>
        </w:rPr>
        <w:t xml:space="preserve"> ماء التخمير الأربعيني</w:t>
      </w:r>
      <w:r w:rsidR="00877916">
        <w:rPr>
          <w:rtl/>
        </w:rPr>
        <w:t>،</w:t>
      </w:r>
      <w:r w:rsidRPr="00116D48">
        <w:rPr>
          <w:rtl/>
        </w:rPr>
        <w:t xml:space="preserve"> غاية معارج اليقيني</w:t>
      </w:r>
      <w:r w:rsidR="00877916">
        <w:rPr>
          <w:rtl/>
        </w:rPr>
        <w:t>،</w:t>
      </w:r>
      <w:r w:rsidRPr="00116D48">
        <w:rPr>
          <w:rtl/>
        </w:rPr>
        <w:t xml:space="preserve"> إكسير فلزات العرفاء</w:t>
      </w:r>
      <w:r w:rsidR="00877916">
        <w:rPr>
          <w:rtl/>
        </w:rPr>
        <w:t>،</w:t>
      </w:r>
      <w:r w:rsidRPr="00116D48">
        <w:rPr>
          <w:rtl/>
        </w:rPr>
        <w:t xml:space="preserve"> معيار نقود الأصفياء</w:t>
      </w:r>
      <w:r w:rsidR="00877916">
        <w:rPr>
          <w:rtl/>
        </w:rPr>
        <w:t>،</w:t>
      </w:r>
      <w:r w:rsidRPr="00116D48">
        <w:rPr>
          <w:rtl/>
        </w:rPr>
        <w:t xml:space="preserve"> مركز الأئم</w:t>
      </w:r>
      <w:r w:rsidR="0073526D">
        <w:rPr>
          <w:rtl/>
        </w:rPr>
        <w:t>ّ</w:t>
      </w:r>
      <w:r w:rsidRPr="00116D48">
        <w:rPr>
          <w:rtl/>
        </w:rPr>
        <w:t>ة العلوية</w:t>
      </w:r>
      <w:r w:rsidR="00877916">
        <w:rPr>
          <w:rtl/>
        </w:rPr>
        <w:t>،</w:t>
      </w:r>
      <w:r w:rsidRPr="00116D48">
        <w:rPr>
          <w:rtl/>
        </w:rPr>
        <w:t xml:space="preserve"> محور فلك المصطفوي</w:t>
      </w:r>
      <w:r w:rsidR="0073526D">
        <w:rPr>
          <w:rtl/>
        </w:rPr>
        <w:t>ّ</w:t>
      </w:r>
      <w:r w:rsidRPr="00116D48">
        <w:rPr>
          <w:rtl/>
        </w:rPr>
        <w:t>ة</w:t>
      </w:r>
      <w:r w:rsidR="00877916">
        <w:rPr>
          <w:rtl/>
        </w:rPr>
        <w:t>،</w:t>
      </w:r>
      <w:r w:rsidRPr="00116D48">
        <w:rPr>
          <w:rtl/>
        </w:rPr>
        <w:t xml:space="preserve"> الآمر للصور والأشكال بقبول الاصطبار والانتقال</w:t>
      </w:r>
      <w:r w:rsidR="00877916">
        <w:rPr>
          <w:rtl/>
        </w:rPr>
        <w:t>،</w:t>
      </w:r>
      <w:r w:rsidRPr="00116D48">
        <w:rPr>
          <w:rtl/>
        </w:rPr>
        <w:t xml:space="preserve"> النور الأنور أبي إبراهيم</w:t>
      </w:r>
      <w:r w:rsidR="00877916">
        <w:rPr>
          <w:rtl/>
        </w:rPr>
        <w:t>،</w:t>
      </w:r>
      <w:r w:rsidRPr="00116D48">
        <w:rPr>
          <w:rtl/>
        </w:rPr>
        <w:t xml:space="preserve"> موسى بن جعفر</w:t>
      </w:r>
      <w:r w:rsidR="00877916">
        <w:rPr>
          <w:rtl/>
        </w:rPr>
        <w:t>،</w:t>
      </w:r>
      <w:r w:rsidRPr="00116D48">
        <w:rPr>
          <w:rtl/>
        </w:rPr>
        <w:t xml:space="preserve"> عليه صلوات الله الملك الأكبر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13</w:t>
      </w:r>
      <w:r w:rsidR="001C651C">
        <w:rPr>
          <w:rtl/>
        </w:rPr>
        <w:t xml:space="preserve"> - </w:t>
      </w:r>
      <w:r w:rsidRPr="00A25101">
        <w:rPr>
          <w:rtl/>
        </w:rPr>
        <w:t>محم</w:t>
      </w:r>
      <w:r w:rsidR="0073526D">
        <w:rPr>
          <w:rtl/>
        </w:rPr>
        <w:t>ّ</w:t>
      </w:r>
      <w:r w:rsidRPr="00A25101">
        <w:rPr>
          <w:rtl/>
        </w:rPr>
        <w:t>د بن طلحة الشافعي (ت</w:t>
      </w:r>
      <w:r w:rsidR="00877916">
        <w:rPr>
          <w:rtl/>
        </w:rPr>
        <w:t>:</w:t>
      </w:r>
      <w:r w:rsidRPr="00A25101">
        <w:rPr>
          <w:rtl/>
        </w:rPr>
        <w:t xml:space="preserve"> 652 هـ)</w:t>
      </w:r>
      <w:r w:rsidR="00877916">
        <w:rPr>
          <w:rtl/>
        </w:rPr>
        <w:t>:</w:t>
      </w:r>
    </w:p>
    <w:p w:rsidR="00E36B40" w:rsidRDefault="00C670F7" w:rsidP="00116D48">
      <w:pPr>
        <w:pStyle w:val="libNormal"/>
        <w:rPr>
          <w:rtl/>
        </w:rPr>
      </w:pPr>
      <w:r w:rsidRPr="00116D48">
        <w:rPr>
          <w:rStyle w:val="libBold2Char"/>
          <w:rtl/>
        </w:rPr>
        <w:t>قال في كتابه ( مطالب السؤول في مناقب آل الرسول )</w:t>
      </w:r>
      <w:r w:rsidR="00877916">
        <w:rPr>
          <w:rStyle w:val="libBold2Char"/>
          <w:rtl/>
        </w:rPr>
        <w:t>:</w:t>
      </w:r>
      <w:r w:rsidRPr="00116D48">
        <w:rPr>
          <w:rtl/>
        </w:rPr>
        <w:t xml:space="preserve"> ( هو الإمام الكبير القدر</w:t>
      </w:r>
      <w:r w:rsidR="00877916">
        <w:rPr>
          <w:rtl/>
        </w:rPr>
        <w:t>،</w:t>
      </w:r>
      <w:r w:rsidRPr="00116D48">
        <w:rPr>
          <w:rtl/>
        </w:rPr>
        <w:t xml:space="preserve"> العظيم الشأن</w:t>
      </w:r>
      <w:r w:rsidR="00877916">
        <w:rPr>
          <w:rtl/>
        </w:rPr>
        <w:t>،</w:t>
      </w:r>
      <w:r w:rsidRPr="00116D48">
        <w:rPr>
          <w:rtl/>
        </w:rPr>
        <w:t xml:space="preserve"> الكبير المجتهد الجاد</w:t>
      </w:r>
      <w:r w:rsidR="0073526D">
        <w:rPr>
          <w:rtl/>
        </w:rPr>
        <w:t>ّ</w:t>
      </w:r>
      <w:r w:rsidRPr="00116D48">
        <w:rPr>
          <w:rtl/>
        </w:rPr>
        <w:t xml:space="preserve"> في الاجتهاد</w:t>
      </w:r>
      <w:r w:rsidR="00877916">
        <w:rPr>
          <w:rtl/>
        </w:rPr>
        <w:t>،</w:t>
      </w:r>
      <w:r w:rsidRPr="00116D48">
        <w:rPr>
          <w:rtl/>
        </w:rPr>
        <w:t xml:space="preserve"> المشهور بالعبادة</w:t>
      </w:r>
      <w:r w:rsidR="00877916">
        <w:rPr>
          <w:rtl/>
        </w:rPr>
        <w:t>،</w:t>
      </w:r>
      <w:r w:rsidRPr="00116D48">
        <w:rPr>
          <w:rtl/>
        </w:rPr>
        <w:t xml:space="preserve"> المواظب على الطاعات</w:t>
      </w:r>
      <w:r w:rsidR="00877916">
        <w:rPr>
          <w:rtl/>
        </w:rPr>
        <w:t>،</w:t>
      </w:r>
      <w:r w:rsidRPr="00116D48">
        <w:rPr>
          <w:rtl/>
        </w:rPr>
        <w:t xml:space="preserve"> المشهود له بالكرامات</w:t>
      </w:r>
      <w:r w:rsidR="00877916">
        <w:rPr>
          <w:rtl/>
        </w:rPr>
        <w:t>،</w:t>
      </w:r>
      <w:r w:rsidRPr="00116D48">
        <w:rPr>
          <w:rtl/>
        </w:rPr>
        <w:t xml:space="preserve"> يبيت الليل ساجداً وقائماً</w:t>
      </w:r>
      <w:r w:rsidR="00877916">
        <w:rPr>
          <w:rtl/>
        </w:rPr>
        <w:t>،</w:t>
      </w:r>
      <w:r w:rsidRPr="00116D48">
        <w:rPr>
          <w:rtl/>
        </w:rPr>
        <w:t xml:space="preserve"> ويقطع النهار متصد</w:t>
      </w:r>
      <w:r w:rsidR="0073526D">
        <w:rPr>
          <w:rtl/>
        </w:rPr>
        <w:t>ّ</w:t>
      </w:r>
      <w:r w:rsidRPr="00116D48">
        <w:rPr>
          <w:rtl/>
        </w:rPr>
        <w:t>قاً وصائماً</w:t>
      </w:r>
      <w:r w:rsidR="00877916">
        <w:rPr>
          <w:rtl/>
        </w:rPr>
        <w:t>،</w:t>
      </w:r>
      <w:r w:rsidRPr="00116D48">
        <w:rPr>
          <w:rtl/>
        </w:rPr>
        <w:t xml:space="preserve"> ولِفَرْطِ حلمه وتجاوزه عن المعتدين عليه دُعي كاظماً</w:t>
      </w:r>
      <w:r w:rsidR="00877916">
        <w:rPr>
          <w:rtl/>
        </w:rPr>
        <w:t>،</w:t>
      </w:r>
      <w:r w:rsidRPr="00116D48">
        <w:rPr>
          <w:rtl/>
        </w:rPr>
        <w:t xml:space="preserve"> كان يُجازي المسيء بإحسانه إليه</w:t>
      </w:r>
      <w:r w:rsidR="00877916">
        <w:rPr>
          <w:rtl/>
        </w:rPr>
        <w:t>،</w:t>
      </w:r>
      <w:r w:rsidRPr="00116D48">
        <w:rPr>
          <w:rtl/>
        </w:rPr>
        <w:t xml:space="preserve"> ويُقابل الجاني بعفْوه عنه</w:t>
      </w:r>
      <w:r w:rsidR="00877916">
        <w:rPr>
          <w:rtl/>
        </w:rPr>
        <w:t>،</w:t>
      </w:r>
      <w:r w:rsidRPr="00116D48">
        <w:rPr>
          <w:rtl/>
        </w:rPr>
        <w:t xml:space="preserve"> ولكثرة عبادته كان يُسم</w:t>
      </w:r>
      <w:r w:rsidR="0073526D">
        <w:rPr>
          <w:rtl/>
        </w:rPr>
        <w:t>ّ</w:t>
      </w:r>
      <w:r w:rsidRPr="00116D48">
        <w:rPr>
          <w:rtl/>
        </w:rPr>
        <w:t>ى بالع</w:t>
      </w:r>
      <w:r w:rsidR="0073526D" w:rsidRPr="00116D48">
        <w:rPr>
          <w:rtl/>
        </w:rPr>
        <w:t>بد</w:t>
      </w:r>
      <w:r w:rsidRPr="00116D48">
        <w:rPr>
          <w:rtl/>
        </w:rPr>
        <w:t xml:space="preserve"> الصالح</w:t>
      </w:r>
      <w:r w:rsidR="00877916">
        <w:rPr>
          <w:rtl/>
        </w:rPr>
        <w:t>،</w:t>
      </w:r>
      <w:r w:rsidRPr="00116D48">
        <w:rPr>
          <w:rtl/>
        </w:rPr>
        <w:t xml:space="preserve"> ويُعرف بالعراق باب الحوائج إلى الله لِنُجْحِ مطالب المتوس</w:t>
      </w:r>
      <w:r w:rsidR="0073526D">
        <w:rPr>
          <w:rtl/>
        </w:rPr>
        <w:t>ّ</w:t>
      </w:r>
      <w:r w:rsidRPr="00116D48">
        <w:rPr>
          <w:rtl/>
        </w:rPr>
        <w:t>لين إلى الله تعالى به</w:t>
      </w:r>
      <w:r w:rsidR="00877916">
        <w:rPr>
          <w:rtl/>
        </w:rPr>
        <w:t>،</w:t>
      </w:r>
      <w:r w:rsidRPr="00116D48">
        <w:rPr>
          <w:rtl/>
        </w:rPr>
        <w:t xml:space="preserve"> كرامته تُحار منها العقول</w:t>
      </w:r>
      <w:r w:rsidR="00877916">
        <w:rPr>
          <w:rtl/>
        </w:rPr>
        <w:t>،</w:t>
      </w:r>
      <w:r w:rsidRPr="00116D48">
        <w:rPr>
          <w:rtl/>
        </w:rPr>
        <w:t xml:space="preserve"> وتقضي بأن</w:t>
      </w:r>
      <w:r w:rsidR="0073526D">
        <w:rPr>
          <w:rtl/>
        </w:rPr>
        <w:t>ّ</w:t>
      </w:r>
      <w:r w:rsidRPr="00116D48">
        <w:rPr>
          <w:rtl/>
        </w:rPr>
        <w:t xml:space="preserve"> له عند الله تعالى قَدَم صدْق لا تَزَل ولا تزول</w:t>
      </w:r>
      <w:r w:rsidR="00877916">
        <w:rPr>
          <w:rtl/>
        </w:rPr>
        <w:t>.</w:t>
      </w:r>
      <w:r w:rsidRPr="00116D48">
        <w:rPr>
          <w:rtl/>
        </w:rPr>
        <w:t>.. وأم</w:t>
      </w:r>
      <w:r w:rsidR="0073526D">
        <w:rPr>
          <w:rtl/>
        </w:rPr>
        <w:t>ّ</w:t>
      </w:r>
      <w:r w:rsidRPr="00116D48">
        <w:rPr>
          <w:rtl/>
        </w:rPr>
        <w:t>ا مناقبه</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A25101">
        <w:rPr>
          <w:rtl/>
        </w:rPr>
        <w:t>(1) أورده السي</w:t>
      </w:r>
      <w:r w:rsidR="0073526D">
        <w:rPr>
          <w:rtl/>
        </w:rPr>
        <w:t>ّ</w:t>
      </w:r>
      <w:r w:rsidRPr="00A25101">
        <w:rPr>
          <w:rtl/>
        </w:rPr>
        <w:t>د المرعشي في ( شرح إحقاق الحق</w:t>
      </w:r>
      <w:r w:rsidR="0073526D">
        <w:rPr>
          <w:rtl/>
        </w:rPr>
        <w:t>ّ</w:t>
      </w:r>
      <w:r w:rsidRPr="00A25101">
        <w:rPr>
          <w:rtl/>
        </w:rPr>
        <w:t xml:space="preserve"> )</w:t>
      </w:r>
      <w:r w:rsidR="00877916">
        <w:rPr>
          <w:rtl/>
        </w:rPr>
        <w:t>:</w:t>
      </w:r>
      <w:r w:rsidRPr="00A25101">
        <w:rPr>
          <w:rtl/>
        </w:rPr>
        <w:t xml:space="preserve"> 28/570</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فكثيرة</w:t>
      </w:r>
      <w:r w:rsidR="00877916">
        <w:rPr>
          <w:rtl/>
        </w:rPr>
        <w:t>،</w:t>
      </w:r>
      <w:r w:rsidRPr="00116D48">
        <w:rPr>
          <w:rtl/>
        </w:rPr>
        <w:t xml:space="preserve"> ولو لم يكن منها إلا</w:t>
      </w:r>
      <w:r w:rsidR="0073526D">
        <w:rPr>
          <w:rtl/>
        </w:rPr>
        <w:t>ّ</w:t>
      </w:r>
      <w:r w:rsidRPr="00116D48">
        <w:rPr>
          <w:rtl/>
        </w:rPr>
        <w:t xml:space="preserve"> العناية الرب</w:t>
      </w:r>
      <w:r w:rsidR="0073526D">
        <w:rPr>
          <w:rtl/>
        </w:rPr>
        <w:t>ّ</w:t>
      </w:r>
      <w:r w:rsidRPr="00116D48">
        <w:rPr>
          <w:rtl/>
        </w:rPr>
        <w:t>اني</w:t>
      </w:r>
      <w:r w:rsidR="0073526D">
        <w:rPr>
          <w:rtl/>
        </w:rPr>
        <w:t>ّ</w:t>
      </w:r>
      <w:r w:rsidRPr="00116D48">
        <w:rPr>
          <w:rtl/>
        </w:rPr>
        <w:t>ة لكفاه ذلك منقبة</w:t>
      </w:r>
      <w:r w:rsidR="00877916">
        <w:rPr>
          <w:rtl/>
        </w:rPr>
        <w:t>،</w:t>
      </w:r>
      <w:r w:rsidRPr="00116D48">
        <w:rPr>
          <w:rtl/>
        </w:rPr>
        <w:t xml:space="preserve"> ثم</w:t>
      </w:r>
      <w:r w:rsidR="0073526D">
        <w:rPr>
          <w:rtl/>
        </w:rPr>
        <w:t>ّ</w:t>
      </w:r>
      <w:r w:rsidRPr="00116D48">
        <w:rPr>
          <w:rtl/>
        </w:rPr>
        <w:t xml:space="preserve"> ذكر بعض مناقبه ومنها قص</w:t>
      </w:r>
      <w:r w:rsidR="0073526D">
        <w:rPr>
          <w:rtl/>
        </w:rPr>
        <w:t>ّ</w:t>
      </w:r>
      <w:r w:rsidRPr="00116D48">
        <w:rPr>
          <w:rtl/>
        </w:rPr>
        <w:t>ة شقيق البلخي المتقد</w:t>
      </w:r>
      <w:r w:rsidR="0073526D">
        <w:rPr>
          <w:rtl/>
        </w:rPr>
        <w:t>ّ</w:t>
      </w:r>
      <w:r w:rsidRPr="00116D48">
        <w:rPr>
          <w:rtl/>
        </w:rPr>
        <w:t>مة الذكر</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14</w:t>
      </w:r>
      <w:r w:rsidR="001C651C">
        <w:rPr>
          <w:rtl/>
        </w:rPr>
        <w:t xml:space="preserve"> - </w:t>
      </w:r>
      <w:r w:rsidRPr="00A25101">
        <w:rPr>
          <w:rtl/>
        </w:rPr>
        <w:t>سبط ابن الجوزي (ت</w:t>
      </w:r>
      <w:r w:rsidR="00877916">
        <w:rPr>
          <w:rtl/>
        </w:rPr>
        <w:t>:</w:t>
      </w:r>
      <w:r w:rsidRPr="00A25101">
        <w:rPr>
          <w:rtl/>
        </w:rPr>
        <w:t xml:space="preserve"> 654 هـ)</w:t>
      </w:r>
      <w:r w:rsidR="00877916">
        <w:rPr>
          <w:rtl/>
        </w:rPr>
        <w:t>:</w:t>
      </w:r>
    </w:p>
    <w:p w:rsidR="00E36B40" w:rsidRDefault="00C670F7" w:rsidP="00116D48">
      <w:pPr>
        <w:pStyle w:val="libNormal"/>
        <w:rPr>
          <w:rtl/>
        </w:rPr>
      </w:pPr>
      <w:r w:rsidRPr="00116D48">
        <w:rPr>
          <w:rStyle w:val="libBold2Char"/>
          <w:rtl/>
        </w:rPr>
        <w:t>قال في كتابه ( تذكرة الخواص )</w:t>
      </w:r>
      <w:r w:rsidR="00877916">
        <w:rPr>
          <w:rStyle w:val="libBold2Char"/>
          <w:rtl/>
        </w:rPr>
        <w:t>:</w:t>
      </w:r>
      <w:r w:rsidRPr="00116D48">
        <w:rPr>
          <w:rtl/>
        </w:rPr>
        <w:t xml:space="preserve"> ( وكان موسى جواداً حليماً</w:t>
      </w:r>
      <w:r w:rsidR="00877916">
        <w:rPr>
          <w:rtl/>
        </w:rPr>
        <w:t>،</w:t>
      </w:r>
      <w:r w:rsidRPr="00116D48">
        <w:rPr>
          <w:rtl/>
        </w:rPr>
        <w:t xml:space="preserve"> وإن</w:t>
      </w:r>
      <w:r w:rsidR="0073526D">
        <w:rPr>
          <w:rtl/>
        </w:rPr>
        <w:t>ّ</w:t>
      </w:r>
      <w:r w:rsidRPr="00116D48">
        <w:rPr>
          <w:rtl/>
        </w:rPr>
        <w:t>ما سُم</w:t>
      </w:r>
      <w:r w:rsidR="0073526D">
        <w:rPr>
          <w:rtl/>
        </w:rPr>
        <w:t>ّ</w:t>
      </w:r>
      <w:r w:rsidRPr="00116D48">
        <w:rPr>
          <w:rtl/>
        </w:rPr>
        <w:t>ي الكاظم</w:t>
      </w:r>
      <w:r w:rsidR="00877916">
        <w:rPr>
          <w:rtl/>
        </w:rPr>
        <w:t>؛</w:t>
      </w:r>
      <w:r w:rsidRPr="00116D48">
        <w:rPr>
          <w:rtl/>
        </w:rPr>
        <w:t xml:space="preserve"> لأن</w:t>
      </w:r>
      <w:r w:rsidR="0073526D">
        <w:rPr>
          <w:rtl/>
        </w:rPr>
        <w:t>ّ</w:t>
      </w:r>
      <w:r w:rsidRPr="00116D48">
        <w:rPr>
          <w:rtl/>
        </w:rPr>
        <w:t>ه كان إذا بلغه عن أحد شيء بعث إليه بمال )</w:t>
      </w:r>
      <w:r w:rsidR="00877916">
        <w:rPr>
          <w:rtl/>
        </w:rPr>
        <w:t>،</w:t>
      </w:r>
      <w:r w:rsidRPr="00116D48">
        <w:rPr>
          <w:rtl/>
        </w:rPr>
        <w:t xml:space="preserve"> وذكر بإسناده إلى شقيق البلخي القص</w:t>
      </w:r>
      <w:r w:rsidR="0073526D">
        <w:rPr>
          <w:rtl/>
        </w:rPr>
        <w:t>ّ</w:t>
      </w:r>
      <w:r w:rsidRPr="00116D48">
        <w:rPr>
          <w:rtl/>
        </w:rPr>
        <w:t>ة المُشار إليها فيما سبق</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15</w:t>
      </w:r>
      <w:r w:rsidR="001C651C">
        <w:rPr>
          <w:rtl/>
        </w:rPr>
        <w:t xml:space="preserve"> - </w:t>
      </w:r>
      <w:r w:rsidRPr="00A25101">
        <w:rPr>
          <w:rtl/>
        </w:rPr>
        <w:t>ابن أبي الحديد المعتزلي (ت</w:t>
      </w:r>
      <w:r w:rsidR="00877916">
        <w:rPr>
          <w:rtl/>
        </w:rPr>
        <w:t>:</w:t>
      </w:r>
      <w:r w:rsidRPr="00A25101">
        <w:rPr>
          <w:rtl/>
        </w:rPr>
        <w:t xml:space="preserve"> 655 هـ)</w:t>
      </w:r>
      <w:r w:rsidR="00877916">
        <w:rPr>
          <w:rtl/>
        </w:rPr>
        <w:t>:</w:t>
      </w:r>
    </w:p>
    <w:p w:rsidR="00E36B40" w:rsidRDefault="00C670F7" w:rsidP="00116D48">
      <w:pPr>
        <w:pStyle w:val="libNormal"/>
        <w:rPr>
          <w:rtl/>
        </w:rPr>
      </w:pPr>
      <w:r w:rsidRPr="00116D48">
        <w:rPr>
          <w:rStyle w:val="libBold2Char"/>
          <w:rtl/>
        </w:rPr>
        <w:t>نقل ما تقد</w:t>
      </w:r>
      <w:r w:rsidR="0073526D">
        <w:rPr>
          <w:rStyle w:val="libBold2Char"/>
          <w:rtl/>
        </w:rPr>
        <w:t>ّ</w:t>
      </w:r>
      <w:r w:rsidRPr="00116D48">
        <w:rPr>
          <w:rStyle w:val="libBold2Char"/>
          <w:rtl/>
        </w:rPr>
        <w:t>م من كلام الجاحظ</w:t>
      </w:r>
      <w:r w:rsidRPr="00116D48">
        <w:rPr>
          <w:rStyle w:val="libFootnotenumChar"/>
          <w:rtl/>
        </w:rPr>
        <w:t xml:space="preserve"> (3)</w:t>
      </w:r>
      <w:r w:rsidR="00877916">
        <w:rPr>
          <w:rtl/>
        </w:rPr>
        <w:t>،</w:t>
      </w:r>
      <w:r w:rsidRPr="00116D48">
        <w:rPr>
          <w:rStyle w:val="libBold2Char"/>
          <w:rtl/>
        </w:rPr>
        <w:t xml:space="preserve"> مقر</w:t>
      </w:r>
      <w:r w:rsidR="0073526D">
        <w:rPr>
          <w:rStyle w:val="libBold2Char"/>
          <w:rtl/>
        </w:rPr>
        <w:t>ّ</w:t>
      </w:r>
      <w:r w:rsidRPr="00116D48">
        <w:rPr>
          <w:rStyle w:val="libBold2Char"/>
          <w:rtl/>
        </w:rPr>
        <w:t>اً له عليه بدلالة قوله في أو</w:t>
      </w:r>
      <w:r w:rsidR="0073526D">
        <w:rPr>
          <w:rStyle w:val="libBold2Char"/>
          <w:rtl/>
        </w:rPr>
        <w:t>ّ</w:t>
      </w:r>
      <w:r w:rsidRPr="00116D48">
        <w:rPr>
          <w:rStyle w:val="libBold2Char"/>
          <w:rtl/>
        </w:rPr>
        <w:t>ل البحث</w:t>
      </w:r>
      <w:r w:rsidR="00877916">
        <w:rPr>
          <w:rStyle w:val="libBold2Char"/>
          <w:rtl/>
        </w:rPr>
        <w:t>:</w:t>
      </w:r>
      <w:r w:rsidRPr="00116D48">
        <w:rPr>
          <w:rtl/>
        </w:rPr>
        <w:t xml:space="preserve"> ( ونحن نذكر ما أجاب به أبو عثمان عن كلامهم ونضيف إليه من قبلنا أموراً لم يذكرها فنقول</w:t>
      </w:r>
      <w:r w:rsidR="00877916">
        <w:rPr>
          <w:rtl/>
        </w:rPr>
        <w:t>.</w:t>
      </w:r>
      <w:r w:rsidRPr="00116D48">
        <w:rPr>
          <w:rtl/>
        </w:rPr>
        <w:t>.. )</w:t>
      </w:r>
      <w:r w:rsidRPr="00116D48">
        <w:rPr>
          <w:rStyle w:val="libFootnotenumChar"/>
          <w:rtl/>
        </w:rPr>
        <w:t xml:space="preserve"> (4)</w:t>
      </w:r>
      <w:r w:rsidR="00877916">
        <w:rPr>
          <w:rtl/>
        </w:rPr>
        <w:t>.</w:t>
      </w:r>
    </w:p>
    <w:p w:rsidR="00E36B40" w:rsidRDefault="00C670F7" w:rsidP="00116D48">
      <w:pPr>
        <w:pStyle w:val="libNormal"/>
        <w:rPr>
          <w:rtl/>
        </w:rPr>
      </w:pPr>
      <w:r w:rsidRPr="00116D48">
        <w:rPr>
          <w:rStyle w:val="libBold2Char"/>
          <w:rtl/>
        </w:rPr>
        <w:t>كما أن</w:t>
      </w:r>
      <w:r w:rsidR="0073526D">
        <w:rPr>
          <w:rStyle w:val="libBold2Char"/>
          <w:rtl/>
        </w:rPr>
        <w:t>ّ</w:t>
      </w:r>
      <w:r w:rsidRPr="00116D48">
        <w:rPr>
          <w:rStyle w:val="libBold2Char"/>
          <w:rtl/>
        </w:rPr>
        <w:t>ه قال عن الإمام في نفس الفصل</w:t>
      </w:r>
      <w:r w:rsidR="00877916">
        <w:rPr>
          <w:rStyle w:val="libBold2Char"/>
          <w:rtl/>
        </w:rPr>
        <w:t>:</w:t>
      </w:r>
      <w:r w:rsidRPr="00116D48">
        <w:rPr>
          <w:rtl/>
        </w:rPr>
        <w:t xml:space="preserve"> ( ومِن رجالنا موسى بن جعفر بن محم</w:t>
      </w:r>
      <w:r w:rsidR="0073526D">
        <w:rPr>
          <w:rtl/>
        </w:rPr>
        <w:t>ّ</w:t>
      </w:r>
      <w:r w:rsidRPr="00116D48">
        <w:rPr>
          <w:rtl/>
        </w:rPr>
        <w:t>د</w:t>
      </w:r>
      <w:r w:rsidR="001C651C">
        <w:rPr>
          <w:rtl/>
        </w:rPr>
        <w:t xml:space="preserve"> - </w:t>
      </w:r>
      <w:r w:rsidRPr="00116D48">
        <w:rPr>
          <w:rtl/>
        </w:rPr>
        <w:t>وهو العبد الصالح</w:t>
      </w:r>
      <w:r w:rsidR="001C651C">
        <w:rPr>
          <w:rtl/>
        </w:rPr>
        <w:t xml:space="preserve"> - </w:t>
      </w:r>
      <w:r w:rsidRPr="00116D48">
        <w:rPr>
          <w:rtl/>
        </w:rPr>
        <w:t>جمع من الفقه والدين والنُسُك والحلم والصبر )</w:t>
      </w:r>
      <w:r w:rsidRPr="00116D48">
        <w:rPr>
          <w:rStyle w:val="libFootnotenumChar"/>
          <w:rtl/>
        </w:rPr>
        <w:t xml:space="preserve"> (5)</w:t>
      </w:r>
      <w:r w:rsidR="00877916">
        <w:rPr>
          <w:rtl/>
        </w:rPr>
        <w:t>.</w:t>
      </w:r>
    </w:p>
    <w:p w:rsidR="00E36B40" w:rsidRDefault="00C670F7" w:rsidP="00F517D6">
      <w:pPr>
        <w:pStyle w:val="libBold1"/>
        <w:rPr>
          <w:rtl/>
        </w:rPr>
      </w:pPr>
      <w:r w:rsidRPr="00A25101">
        <w:rPr>
          <w:rtl/>
        </w:rPr>
        <w:t>16</w:t>
      </w:r>
      <w:r w:rsidR="001C651C">
        <w:rPr>
          <w:rtl/>
        </w:rPr>
        <w:t xml:space="preserve"> - </w:t>
      </w:r>
      <w:r w:rsidRPr="00A25101">
        <w:rPr>
          <w:rtl/>
        </w:rPr>
        <w:t>ابن الساعي (ت</w:t>
      </w:r>
      <w:r w:rsidR="00877916">
        <w:rPr>
          <w:rtl/>
        </w:rPr>
        <w:t>:</w:t>
      </w:r>
      <w:r w:rsidRPr="00A25101">
        <w:rPr>
          <w:rtl/>
        </w:rPr>
        <w:t xml:space="preserve"> 674 هـ)</w:t>
      </w:r>
      <w:r w:rsidR="00877916">
        <w:rPr>
          <w:rtl/>
        </w:rPr>
        <w:t>:</w:t>
      </w:r>
    </w:p>
    <w:p w:rsidR="00E36B40" w:rsidRDefault="00C670F7" w:rsidP="00116D48">
      <w:pPr>
        <w:pStyle w:val="libNormal"/>
        <w:rPr>
          <w:rtl/>
        </w:rPr>
      </w:pPr>
      <w:r w:rsidRPr="00116D48">
        <w:rPr>
          <w:rStyle w:val="libBold2Char"/>
          <w:rtl/>
        </w:rPr>
        <w:t>قال في ( مختصر تاريخ الخلفاء )</w:t>
      </w:r>
      <w:r w:rsidR="00877916">
        <w:rPr>
          <w:rStyle w:val="libBold2Char"/>
          <w:rtl/>
        </w:rPr>
        <w:t>:</w:t>
      </w:r>
      <w:r w:rsidRPr="00116D48">
        <w:rPr>
          <w:rtl/>
        </w:rPr>
        <w:t xml:space="preserve"> ( أم</w:t>
      </w:r>
      <w:r w:rsidR="0073526D">
        <w:rPr>
          <w:rtl/>
        </w:rPr>
        <w:t>ّ</w:t>
      </w:r>
      <w:r w:rsidRPr="00116D48">
        <w:rPr>
          <w:rtl/>
        </w:rPr>
        <w:t>ا الإمام الكاظم فهو صاحب الشأن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مطالب السؤول في مناقب آل الرسول</w:t>
      </w:r>
      <w:r w:rsidR="00877916">
        <w:rPr>
          <w:rtl/>
        </w:rPr>
        <w:t>:</w:t>
      </w:r>
      <w:r w:rsidRPr="00A25101">
        <w:rPr>
          <w:rtl/>
        </w:rPr>
        <w:t xml:space="preserve"> 2/120</w:t>
      </w:r>
      <w:r w:rsidR="00877916">
        <w:rPr>
          <w:rtl/>
        </w:rPr>
        <w:t>،</w:t>
      </w:r>
      <w:r w:rsidRPr="00A25101">
        <w:rPr>
          <w:rtl/>
        </w:rPr>
        <w:t xml:space="preserve"> مؤس</w:t>
      </w:r>
      <w:r w:rsidR="0073526D">
        <w:rPr>
          <w:rtl/>
        </w:rPr>
        <w:t>ّ</w:t>
      </w:r>
      <w:r w:rsidRPr="00A25101">
        <w:rPr>
          <w:rtl/>
        </w:rPr>
        <w:t>سة أم</w:t>
      </w:r>
      <w:r w:rsidR="0073526D">
        <w:rPr>
          <w:rtl/>
        </w:rPr>
        <w:t>ّ</w:t>
      </w:r>
      <w:r w:rsidRPr="00A25101">
        <w:rPr>
          <w:rtl/>
        </w:rPr>
        <w:t xml:space="preserve"> القرى</w:t>
      </w:r>
      <w:r w:rsidR="00877916">
        <w:rPr>
          <w:rtl/>
        </w:rPr>
        <w:t>.</w:t>
      </w:r>
    </w:p>
    <w:p w:rsidR="00E36B40" w:rsidRDefault="00C670F7" w:rsidP="001C651C">
      <w:pPr>
        <w:pStyle w:val="libFootnote0"/>
        <w:rPr>
          <w:rtl/>
        </w:rPr>
      </w:pPr>
      <w:r w:rsidRPr="00A25101">
        <w:rPr>
          <w:rtl/>
        </w:rPr>
        <w:t>(2) تذكرة الخواص</w:t>
      </w:r>
      <w:r w:rsidR="00877916">
        <w:rPr>
          <w:rtl/>
        </w:rPr>
        <w:t>:</w:t>
      </w:r>
      <w:r w:rsidRPr="00A25101">
        <w:rPr>
          <w:rtl/>
        </w:rPr>
        <w:t xml:space="preserve"> 312</w:t>
      </w:r>
      <w:r w:rsidR="00877916">
        <w:rPr>
          <w:rtl/>
        </w:rPr>
        <w:t>.</w:t>
      </w:r>
    </w:p>
    <w:p w:rsidR="00E36B40" w:rsidRDefault="00C670F7" w:rsidP="001C651C">
      <w:pPr>
        <w:pStyle w:val="libFootnote0"/>
        <w:rPr>
          <w:rtl/>
        </w:rPr>
      </w:pPr>
      <w:r w:rsidRPr="00A25101">
        <w:rPr>
          <w:rtl/>
        </w:rPr>
        <w:t>(3) شرح نهج البلاغة</w:t>
      </w:r>
      <w:r w:rsidR="00877916">
        <w:rPr>
          <w:rtl/>
        </w:rPr>
        <w:t>:</w:t>
      </w:r>
      <w:r w:rsidRPr="00A25101">
        <w:rPr>
          <w:rtl/>
        </w:rPr>
        <w:t xml:space="preserve"> 15 /278</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طبعة مصو</w:t>
      </w:r>
      <w:r w:rsidR="0073526D">
        <w:rPr>
          <w:rtl/>
        </w:rPr>
        <w:t>ّ</w:t>
      </w:r>
      <w:r w:rsidRPr="00A25101">
        <w:rPr>
          <w:rtl/>
        </w:rPr>
        <w:t>رة على طبعة دار إحياء الكتب العربي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(4) المصدر نفسه</w:t>
      </w:r>
      <w:r w:rsidR="00877916">
        <w:rPr>
          <w:rtl/>
        </w:rPr>
        <w:t>:</w:t>
      </w:r>
      <w:r w:rsidRPr="00A25101">
        <w:rPr>
          <w:rtl/>
        </w:rPr>
        <w:t xml:space="preserve"> 270</w:t>
      </w:r>
      <w:r w:rsidR="00877916">
        <w:rPr>
          <w:rtl/>
        </w:rPr>
        <w:t>.</w:t>
      </w:r>
    </w:p>
    <w:p w:rsidR="00E36B40" w:rsidRPr="001C651C" w:rsidRDefault="00C670F7" w:rsidP="001C651C">
      <w:pPr>
        <w:pStyle w:val="libFootnote0"/>
        <w:rPr>
          <w:rtl/>
        </w:rPr>
      </w:pPr>
      <w:r w:rsidRPr="00A25101">
        <w:rPr>
          <w:rtl/>
        </w:rPr>
        <w:t>(5) المصدر نفسه</w:t>
      </w:r>
      <w:r w:rsidR="00877916">
        <w:rPr>
          <w:rtl/>
        </w:rPr>
        <w:t>:</w:t>
      </w:r>
      <w:r w:rsidRPr="00A25101">
        <w:rPr>
          <w:rtl/>
        </w:rPr>
        <w:t xml:space="preserve"> 291</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tl/>
        </w:rPr>
        <w:lastRenderedPageBreak/>
        <w:t>العظيم</w:t>
      </w:r>
      <w:r w:rsidR="00877916">
        <w:rPr>
          <w:rtl/>
        </w:rPr>
        <w:t>،</w:t>
      </w:r>
      <w:r w:rsidRPr="00116D48">
        <w:rPr>
          <w:rtl/>
        </w:rPr>
        <w:t xml:space="preserve"> والفخر الجسيم</w:t>
      </w:r>
      <w:r w:rsidR="00877916">
        <w:rPr>
          <w:rtl/>
        </w:rPr>
        <w:t>،</w:t>
      </w:r>
      <w:r w:rsidRPr="00116D48">
        <w:rPr>
          <w:rtl/>
        </w:rPr>
        <w:t xml:space="preserve"> كثير التهج</w:t>
      </w:r>
      <w:r w:rsidR="0073526D">
        <w:rPr>
          <w:rtl/>
        </w:rPr>
        <w:t>ّ</w:t>
      </w:r>
      <w:r w:rsidRPr="00116D48">
        <w:rPr>
          <w:rtl/>
        </w:rPr>
        <w:t>د</w:t>
      </w:r>
      <w:r w:rsidR="00877916">
        <w:rPr>
          <w:rtl/>
        </w:rPr>
        <w:t>،</w:t>
      </w:r>
      <w:r w:rsidRPr="00116D48">
        <w:rPr>
          <w:rtl/>
        </w:rPr>
        <w:t xml:space="preserve"> الجاد</w:t>
      </w:r>
      <w:r w:rsidR="0073526D">
        <w:rPr>
          <w:rtl/>
        </w:rPr>
        <w:t>ّ</w:t>
      </w:r>
      <w:r w:rsidRPr="00116D48">
        <w:rPr>
          <w:rtl/>
        </w:rPr>
        <w:t xml:space="preserve"> في الاجتهاد</w:t>
      </w:r>
      <w:r w:rsidR="00877916">
        <w:rPr>
          <w:rtl/>
        </w:rPr>
        <w:t>،</w:t>
      </w:r>
      <w:r w:rsidRPr="00116D48">
        <w:rPr>
          <w:rtl/>
        </w:rPr>
        <w:t xml:space="preserve"> المشهود له بالكرامات</w:t>
      </w:r>
      <w:r w:rsidR="00877916">
        <w:rPr>
          <w:rtl/>
        </w:rPr>
        <w:t>،</w:t>
      </w:r>
      <w:r w:rsidRPr="00116D48">
        <w:rPr>
          <w:rtl/>
        </w:rPr>
        <w:t xml:space="preserve"> المشهور بالعبادات</w:t>
      </w:r>
      <w:r w:rsidR="00877916">
        <w:rPr>
          <w:rtl/>
        </w:rPr>
        <w:t>،</w:t>
      </w:r>
      <w:r w:rsidRPr="00116D48">
        <w:rPr>
          <w:rtl/>
        </w:rPr>
        <w:t xml:space="preserve"> المواظِب على الطاعات</w:t>
      </w:r>
      <w:r w:rsidR="00877916">
        <w:rPr>
          <w:rtl/>
        </w:rPr>
        <w:t>،</w:t>
      </w:r>
      <w:r w:rsidRPr="00116D48">
        <w:rPr>
          <w:rtl/>
        </w:rPr>
        <w:t xml:space="preserve"> يبيت الليل ساجداً وقائماً</w:t>
      </w:r>
      <w:r w:rsidR="00877916">
        <w:rPr>
          <w:rtl/>
        </w:rPr>
        <w:t>،</w:t>
      </w:r>
      <w:r w:rsidRPr="00116D48">
        <w:rPr>
          <w:rtl/>
        </w:rPr>
        <w:t xml:space="preserve"> ويقطع النهار متصد</w:t>
      </w:r>
      <w:r w:rsidR="0073526D">
        <w:rPr>
          <w:rtl/>
        </w:rPr>
        <w:t>ّ</w:t>
      </w:r>
      <w:r w:rsidRPr="00116D48">
        <w:rPr>
          <w:rtl/>
        </w:rPr>
        <w:t>قاً وصائماً</w:t>
      </w:r>
      <w:r w:rsidR="00877916">
        <w:rPr>
          <w:rtl/>
        </w:rPr>
        <w:t>،</w:t>
      </w:r>
      <w:r w:rsidRPr="00116D48">
        <w:rPr>
          <w:rtl/>
        </w:rPr>
        <w:t xml:space="preserve"> ولفرط حلمه وتجاوزه عن المعتدين عليه كان كاظماً</w:t>
      </w:r>
      <w:r w:rsidR="00877916">
        <w:rPr>
          <w:rtl/>
        </w:rPr>
        <w:t>،</w:t>
      </w:r>
      <w:r w:rsidRPr="00116D48">
        <w:rPr>
          <w:rtl/>
        </w:rPr>
        <w:t xml:space="preserve"> يُجازي المسيء بإحسانه إليه</w:t>
      </w:r>
      <w:r w:rsidR="00877916">
        <w:rPr>
          <w:rtl/>
        </w:rPr>
        <w:t>،</w:t>
      </w:r>
      <w:r w:rsidRPr="00116D48">
        <w:rPr>
          <w:rtl/>
        </w:rPr>
        <w:t xml:space="preserve"> ويُقابل الجاني بعفوه عنه</w:t>
      </w:r>
      <w:r w:rsidR="00877916">
        <w:rPr>
          <w:rtl/>
        </w:rPr>
        <w:t>،</w:t>
      </w:r>
      <w:r w:rsidRPr="00116D48">
        <w:rPr>
          <w:rtl/>
        </w:rPr>
        <w:t xml:space="preserve"> ولكثرة عبادته يسم</w:t>
      </w:r>
      <w:r w:rsidR="0073526D">
        <w:rPr>
          <w:rtl/>
        </w:rPr>
        <w:t>ّ</w:t>
      </w:r>
      <w:r w:rsidRPr="00116D48">
        <w:rPr>
          <w:rtl/>
        </w:rPr>
        <w:t>ى بالعبد الصالح</w:t>
      </w:r>
      <w:r w:rsidR="00877916">
        <w:rPr>
          <w:rtl/>
        </w:rPr>
        <w:t>،</w:t>
      </w:r>
      <w:r w:rsidRPr="00116D48">
        <w:rPr>
          <w:rtl/>
        </w:rPr>
        <w:t xml:space="preserve"> ويُعرف بالعراق بباب الحوائج إلى الله لِنُجْحِ المتوس</w:t>
      </w:r>
      <w:r w:rsidR="0073526D">
        <w:rPr>
          <w:rtl/>
        </w:rPr>
        <w:t>ّ</w:t>
      </w:r>
      <w:r w:rsidRPr="00116D48">
        <w:rPr>
          <w:rtl/>
        </w:rPr>
        <w:t>لين إلى الله تعالى به</w:t>
      </w:r>
      <w:r w:rsidR="00877916">
        <w:rPr>
          <w:rtl/>
        </w:rPr>
        <w:t>،</w:t>
      </w:r>
      <w:r w:rsidRPr="00116D48">
        <w:rPr>
          <w:rtl/>
        </w:rPr>
        <w:t xml:space="preserve"> كراماته تُحار منها العقول</w:t>
      </w:r>
      <w:r w:rsidR="00877916">
        <w:rPr>
          <w:rtl/>
        </w:rPr>
        <w:t>،</w:t>
      </w:r>
      <w:r w:rsidRPr="00116D48">
        <w:rPr>
          <w:rtl/>
        </w:rPr>
        <w:t xml:space="preserve"> وتقضي بأن</w:t>
      </w:r>
      <w:r w:rsidR="0073526D">
        <w:rPr>
          <w:rtl/>
        </w:rPr>
        <w:t>ّ</w:t>
      </w:r>
      <w:r w:rsidRPr="00116D48">
        <w:rPr>
          <w:rtl/>
        </w:rPr>
        <w:t xml:space="preserve"> له قَدَم صدق عند الله لا تزول ) </w:t>
      </w:r>
      <w:r w:rsidRPr="00116D48">
        <w:rPr>
          <w:rStyle w:val="libFootnotenumChar"/>
          <w:rtl/>
        </w:rPr>
        <w:t>(1)</w:t>
      </w:r>
      <w:r w:rsidR="00877916">
        <w:rPr>
          <w:rtl/>
        </w:rPr>
        <w:t>.</w:t>
      </w:r>
    </w:p>
    <w:p w:rsidR="00E36B40" w:rsidRDefault="00C670F7" w:rsidP="00F517D6">
      <w:pPr>
        <w:pStyle w:val="libBold1"/>
        <w:rPr>
          <w:rtl/>
        </w:rPr>
      </w:pPr>
      <w:r w:rsidRPr="00A25101">
        <w:rPr>
          <w:rtl/>
        </w:rPr>
        <w:t>17</w:t>
      </w:r>
      <w:r w:rsidR="001C651C">
        <w:rPr>
          <w:rtl/>
        </w:rPr>
        <w:t xml:space="preserve"> - </w:t>
      </w:r>
      <w:r w:rsidRPr="00A25101">
        <w:rPr>
          <w:rtl/>
        </w:rPr>
        <w:t>ابن خل</w:t>
      </w:r>
      <w:r w:rsidR="0073526D">
        <w:rPr>
          <w:rtl/>
        </w:rPr>
        <w:t>ّ</w:t>
      </w:r>
      <w:r w:rsidRPr="00A25101">
        <w:rPr>
          <w:rtl/>
        </w:rPr>
        <w:t>كان (ت</w:t>
      </w:r>
      <w:r w:rsidR="00877916">
        <w:rPr>
          <w:rtl/>
        </w:rPr>
        <w:t>:</w:t>
      </w:r>
      <w:r w:rsidRPr="00A25101">
        <w:rPr>
          <w:rtl/>
        </w:rPr>
        <w:t xml:space="preserve"> 681 هـ)</w:t>
      </w:r>
      <w:r w:rsidR="00877916">
        <w:rPr>
          <w:rtl/>
        </w:rPr>
        <w:t>:</w:t>
      </w:r>
    </w:p>
    <w:p w:rsidR="00E36B40" w:rsidRDefault="00C670F7" w:rsidP="00116D48">
      <w:pPr>
        <w:pStyle w:val="libNormal"/>
        <w:rPr>
          <w:rtl/>
        </w:rPr>
      </w:pPr>
      <w:r w:rsidRPr="00116D48">
        <w:rPr>
          <w:rStyle w:val="libBold2Char"/>
          <w:rtl/>
        </w:rPr>
        <w:t>قال في كتابه ( وفيات الأعيان )</w:t>
      </w:r>
      <w:r w:rsidR="00877916">
        <w:rPr>
          <w:rStyle w:val="libBold2Char"/>
          <w:rtl/>
        </w:rPr>
        <w:t>:</w:t>
      </w:r>
      <w:r w:rsidRPr="00116D48">
        <w:rPr>
          <w:rtl/>
        </w:rPr>
        <w:t xml:space="preserve"> [ هو ] ( أحد الأئم</w:t>
      </w:r>
      <w:r w:rsidR="0073526D">
        <w:rPr>
          <w:rtl/>
        </w:rPr>
        <w:t>ّ</w:t>
      </w:r>
      <w:r w:rsidRPr="00116D48">
        <w:rPr>
          <w:rtl/>
        </w:rPr>
        <w:t>ة الاثني عشر</w:t>
      </w:r>
      <w:r w:rsidR="00877916">
        <w:rPr>
          <w:rtl/>
        </w:rPr>
        <w:t>،</w:t>
      </w:r>
      <w:r w:rsidRPr="00116D48">
        <w:rPr>
          <w:rtl/>
        </w:rPr>
        <w:t xml:space="preserve"> رضي الله عنهم أجمعين )</w:t>
      </w:r>
      <w:r w:rsidR="00877916">
        <w:rPr>
          <w:rtl/>
        </w:rPr>
        <w:t>،</w:t>
      </w:r>
      <w:r w:rsidRPr="00116D48">
        <w:rPr>
          <w:rtl/>
        </w:rPr>
        <w:t xml:space="preserve"> ثم</w:t>
      </w:r>
      <w:r w:rsidR="0073526D">
        <w:rPr>
          <w:rtl/>
        </w:rPr>
        <w:t>ّ</w:t>
      </w:r>
      <w:r w:rsidRPr="00116D48">
        <w:rPr>
          <w:rtl/>
        </w:rPr>
        <w:t xml:space="preserve"> نقل ما تقد</w:t>
      </w:r>
      <w:r w:rsidR="0073526D">
        <w:rPr>
          <w:rtl/>
        </w:rPr>
        <w:t>ّ</w:t>
      </w:r>
      <w:r w:rsidRPr="00116D48">
        <w:rPr>
          <w:rtl/>
        </w:rPr>
        <w:t>م ذكره من قول الخطيب البغدادي من دون تعليق عليه</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18</w:t>
      </w:r>
      <w:r w:rsidR="001C651C">
        <w:rPr>
          <w:rtl/>
        </w:rPr>
        <w:t xml:space="preserve"> - </w:t>
      </w:r>
      <w:r w:rsidRPr="00A25101">
        <w:rPr>
          <w:rtl/>
        </w:rPr>
        <w:t>أبو الحج</w:t>
      </w:r>
      <w:r w:rsidR="0073526D">
        <w:rPr>
          <w:rtl/>
        </w:rPr>
        <w:t>ّ</w:t>
      </w:r>
      <w:r w:rsidRPr="00A25101">
        <w:rPr>
          <w:rtl/>
        </w:rPr>
        <w:t>اج يوسف المِزِي</w:t>
      </w:r>
      <w:r w:rsidR="0073526D">
        <w:rPr>
          <w:rtl/>
        </w:rPr>
        <w:t>ّ</w:t>
      </w:r>
      <w:r w:rsidRPr="00A25101">
        <w:rPr>
          <w:rtl/>
        </w:rPr>
        <w:t xml:space="preserve"> (ت</w:t>
      </w:r>
      <w:r w:rsidR="00877916">
        <w:rPr>
          <w:rtl/>
        </w:rPr>
        <w:t>:</w:t>
      </w:r>
      <w:r w:rsidRPr="00A25101">
        <w:rPr>
          <w:rtl/>
        </w:rPr>
        <w:t xml:space="preserve"> 742 هـ)</w:t>
      </w:r>
      <w:r w:rsidR="00877916">
        <w:rPr>
          <w:rtl/>
        </w:rPr>
        <w:t>:</w:t>
      </w:r>
    </w:p>
    <w:p w:rsidR="00E36B40" w:rsidRDefault="00C670F7" w:rsidP="00116D48">
      <w:pPr>
        <w:pStyle w:val="libNormal"/>
        <w:rPr>
          <w:rtl/>
        </w:rPr>
      </w:pPr>
      <w:r w:rsidRPr="00116D48">
        <w:rPr>
          <w:rStyle w:val="libBold2Char"/>
          <w:rtl/>
        </w:rPr>
        <w:t>ذكر في كتابه ( تهذيب الكمال )</w:t>
      </w:r>
      <w:r w:rsidRPr="00116D48">
        <w:rPr>
          <w:rtl/>
        </w:rPr>
        <w:t xml:space="preserve"> نص</w:t>
      </w:r>
      <w:r w:rsidR="0073526D">
        <w:rPr>
          <w:rtl/>
        </w:rPr>
        <w:t>ّ</w:t>
      </w:r>
      <w:r w:rsidRPr="00116D48">
        <w:rPr>
          <w:rtl/>
        </w:rPr>
        <w:t>َ قول أبي حاتم المتقد</w:t>
      </w:r>
      <w:r w:rsidR="0073526D">
        <w:rPr>
          <w:rtl/>
        </w:rPr>
        <w:t>ّ</w:t>
      </w:r>
      <w:r w:rsidRPr="00116D48">
        <w:rPr>
          <w:rtl/>
        </w:rPr>
        <w:t>م</w:t>
      </w:r>
      <w:r w:rsidR="00877916">
        <w:rPr>
          <w:rtl/>
        </w:rPr>
        <w:t>،</w:t>
      </w:r>
      <w:r w:rsidRPr="00116D48">
        <w:rPr>
          <w:rtl/>
        </w:rPr>
        <w:t xml:space="preserve"> كما أن</w:t>
      </w:r>
      <w:r w:rsidR="0073526D">
        <w:rPr>
          <w:rtl/>
        </w:rPr>
        <w:t>ّ</w:t>
      </w:r>
      <w:r w:rsidRPr="00116D48">
        <w:rPr>
          <w:rtl/>
        </w:rPr>
        <w:t>ه اقتصر على ذكر أخبار عديدة في مدح الإمام والثناء عليه</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19</w:t>
      </w:r>
      <w:r w:rsidR="001C651C">
        <w:rPr>
          <w:rtl/>
        </w:rPr>
        <w:t xml:space="preserve"> - </w:t>
      </w:r>
      <w:r w:rsidRPr="00A25101">
        <w:rPr>
          <w:rtl/>
        </w:rPr>
        <w:t>شمس الدين محم</w:t>
      </w:r>
      <w:r w:rsidR="0073526D">
        <w:rPr>
          <w:rtl/>
        </w:rPr>
        <w:t>ّ</w:t>
      </w:r>
      <w:r w:rsidRPr="00A25101">
        <w:rPr>
          <w:rtl/>
        </w:rPr>
        <w:t>د بن أحمد بن عثمان الذهبي (ت</w:t>
      </w:r>
      <w:r w:rsidR="00877916">
        <w:rPr>
          <w:rtl/>
        </w:rPr>
        <w:t>:</w:t>
      </w:r>
      <w:r w:rsidRPr="00A25101">
        <w:rPr>
          <w:rtl/>
        </w:rPr>
        <w:t xml:space="preserve"> 748)</w:t>
      </w:r>
      <w:r w:rsidR="00877916">
        <w:rPr>
          <w:rtl/>
        </w:rPr>
        <w:t>:</w:t>
      </w:r>
    </w:p>
    <w:p w:rsidR="00E36B40" w:rsidRDefault="00C670F7" w:rsidP="00116D48">
      <w:pPr>
        <w:pStyle w:val="libNormal"/>
        <w:rPr>
          <w:rtl/>
        </w:rPr>
      </w:pPr>
      <w:r w:rsidRPr="00116D48">
        <w:rPr>
          <w:rStyle w:val="libBold2Char"/>
          <w:rtl/>
        </w:rPr>
        <w:t>قال في ( سير أعلام النبلاء )</w:t>
      </w:r>
      <w:r w:rsidR="00877916">
        <w:rPr>
          <w:rStyle w:val="libBold2Char"/>
          <w:rtl/>
        </w:rPr>
        <w:t>:</w:t>
      </w:r>
      <w:r w:rsidRPr="00116D48">
        <w:rPr>
          <w:rtl/>
        </w:rPr>
        <w:t xml:space="preserve"> ( الإمام</w:t>
      </w:r>
      <w:r w:rsidR="00877916">
        <w:rPr>
          <w:rtl/>
        </w:rPr>
        <w:t>،</w:t>
      </w:r>
      <w:r w:rsidRPr="00116D48">
        <w:rPr>
          <w:rtl/>
        </w:rPr>
        <w:t xml:space="preserve"> القدوة</w:t>
      </w:r>
      <w:r w:rsidR="00877916">
        <w:rPr>
          <w:rtl/>
        </w:rPr>
        <w:t>،</w:t>
      </w:r>
      <w:r w:rsidRPr="00116D48">
        <w:rPr>
          <w:rtl/>
        </w:rPr>
        <w:t xml:space="preserve"> السي</w:t>
      </w:r>
      <w:r w:rsidR="0073526D">
        <w:rPr>
          <w:rtl/>
        </w:rPr>
        <w:t>ّ</w:t>
      </w:r>
      <w:r w:rsidRPr="00116D48">
        <w:rPr>
          <w:rtl/>
        </w:rPr>
        <w:t>د أبو الحسن العلوي</w:t>
      </w:r>
      <w:r w:rsidR="00877916">
        <w:rPr>
          <w:rtl/>
        </w:rPr>
        <w:t>،</w:t>
      </w:r>
      <w:r w:rsidRPr="00116D48">
        <w:rPr>
          <w:rtl/>
        </w:rPr>
        <w:t xml:space="preserve"> والد الإمام علي بن موسى الرضا</w:t>
      </w:r>
      <w:r w:rsidR="00877916">
        <w:rPr>
          <w:rtl/>
        </w:rPr>
        <w:t>،</w:t>
      </w:r>
      <w:r w:rsidRPr="00116D48">
        <w:rPr>
          <w:rtl/>
        </w:rPr>
        <w:t xml:space="preserve"> مدني</w:t>
      </w:r>
      <w:r w:rsidR="0073526D">
        <w:rPr>
          <w:rtl/>
        </w:rPr>
        <w:t>ّ</w:t>
      </w:r>
      <w:r w:rsidR="00877916">
        <w:rPr>
          <w:rtl/>
        </w:rPr>
        <w:t>،</w:t>
      </w:r>
      <w:r w:rsidRPr="00116D48">
        <w:rPr>
          <w:rtl/>
        </w:rPr>
        <w:t xml:space="preserve"> نزل بغداد )</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حياة الإمام موسى بن جعفر لباقر شريف القرشي</w:t>
      </w:r>
      <w:r w:rsidR="00877916">
        <w:rPr>
          <w:rtl/>
        </w:rPr>
        <w:t>:</w:t>
      </w:r>
      <w:r w:rsidRPr="00A25101">
        <w:rPr>
          <w:rtl/>
        </w:rPr>
        <w:t xml:space="preserve"> 1/166 عن ( مختصر أخبار الخلفاء )</w:t>
      </w:r>
      <w:r w:rsidR="00877916">
        <w:rPr>
          <w:rtl/>
        </w:rPr>
        <w:t>:</w:t>
      </w:r>
      <w:r w:rsidRPr="00A25101">
        <w:rPr>
          <w:rtl/>
        </w:rPr>
        <w:t xml:space="preserve"> 39</w:t>
      </w:r>
      <w:r w:rsidR="00877916">
        <w:rPr>
          <w:rtl/>
        </w:rPr>
        <w:t>.</w:t>
      </w:r>
    </w:p>
    <w:p w:rsidR="00E36B40" w:rsidRDefault="00C670F7" w:rsidP="001C651C">
      <w:pPr>
        <w:pStyle w:val="libFootnote0"/>
        <w:rPr>
          <w:rtl/>
        </w:rPr>
      </w:pPr>
      <w:r w:rsidRPr="00A25101">
        <w:rPr>
          <w:rtl/>
        </w:rPr>
        <w:t>(2) انظر</w:t>
      </w:r>
      <w:r w:rsidR="00877916">
        <w:rPr>
          <w:rtl/>
        </w:rPr>
        <w:t>:</w:t>
      </w:r>
      <w:r w:rsidRPr="00A25101">
        <w:rPr>
          <w:rtl/>
        </w:rPr>
        <w:t xml:space="preserve"> ( وفيات الأعيان )</w:t>
      </w:r>
      <w:r w:rsidR="00877916">
        <w:rPr>
          <w:rtl/>
        </w:rPr>
        <w:t>:</w:t>
      </w:r>
      <w:r w:rsidRPr="00A25101">
        <w:rPr>
          <w:rtl/>
        </w:rPr>
        <w:t xml:space="preserve"> 4/503</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(3) تهذيب الكمال</w:t>
      </w:r>
      <w:r w:rsidR="00877916">
        <w:rPr>
          <w:rtl/>
        </w:rPr>
        <w:t>:</w:t>
      </w:r>
      <w:r w:rsidRPr="00A25101">
        <w:rPr>
          <w:rtl/>
        </w:rPr>
        <w:t xml:space="preserve"> 29/43 وما بعدها</w:t>
      </w:r>
      <w:r w:rsidR="00877916">
        <w:rPr>
          <w:rtl/>
        </w:rPr>
        <w:t>،</w:t>
      </w:r>
      <w:r w:rsidRPr="00A25101">
        <w:rPr>
          <w:rtl/>
        </w:rPr>
        <w:t xml:space="preserve"> مؤس</w:t>
      </w:r>
      <w:r w:rsidR="0073526D">
        <w:rPr>
          <w:rtl/>
        </w:rPr>
        <w:t>ّ</w:t>
      </w:r>
      <w:r w:rsidRPr="00A25101">
        <w:rPr>
          <w:rtl/>
        </w:rPr>
        <w:t>سة الرسالة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وقال في ( العبر )</w:t>
      </w:r>
      <w:r w:rsidR="00877916">
        <w:rPr>
          <w:rStyle w:val="libBold2Char"/>
          <w:rtl/>
        </w:rPr>
        <w:t>:</w:t>
      </w:r>
      <w:r w:rsidRPr="00116D48">
        <w:rPr>
          <w:rtl/>
        </w:rPr>
        <w:t xml:space="preserve"> (وكان صالحاً عابداً جواداً حليماً كبير القدر)</w:t>
      </w:r>
      <w:r w:rsidR="00877916">
        <w:rPr>
          <w:rtl/>
        </w:rPr>
        <w:t>.</w:t>
      </w:r>
    </w:p>
    <w:p w:rsidR="00E36B40" w:rsidRDefault="00C670F7" w:rsidP="00116D48">
      <w:pPr>
        <w:pStyle w:val="libNormal"/>
        <w:rPr>
          <w:rtl/>
        </w:rPr>
      </w:pPr>
      <w:r w:rsidRPr="00116D48">
        <w:rPr>
          <w:rStyle w:val="libBold2Char"/>
          <w:rtl/>
        </w:rPr>
        <w:t>وقد نقل في هذَين الكتابَين قول أبي حاتم المتقد</w:t>
      </w:r>
      <w:r w:rsidR="0073526D">
        <w:rPr>
          <w:rStyle w:val="libBold2Char"/>
          <w:rtl/>
        </w:rPr>
        <w:t>ّ</w:t>
      </w:r>
      <w:r w:rsidRPr="00116D48">
        <w:rPr>
          <w:rStyle w:val="libBold2Char"/>
          <w:rtl/>
        </w:rPr>
        <w:t>م في أن</w:t>
      </w:r>
      <w:r w:rsidR="0073526D">
        <w:rPr>
          <w:rStyle w:val="libBold2Char"/>
          <w:rtl/>
        </w:rPr>
        <w:t>ّ</w:t>
      </w:r>
      <w:r w:rsidRPr="00116D48">
        <w:rPr>
          <w:rStyle w:val="libBold2Char"/>
          <w:rtl/>
        </w:rPr>
        <w:t xml:space="preserve"> الإمام</w:t>
      </w:r>
      <w:r w:rsidR="00877916">
        <w:rPr>
          <w:rStyle w:val="libBold2Char"/>
          <w:rtl/>
        </w:rPr>
        <w:t>:</w:t>
      </w:r>
      <w:r w:rsidRPr="00116D48">
        <w:rPr>
          <w:rtl/>
        </w:rPr>
        <w:t xml:space="preserve"> ( ثقة صدوق إمام من أئم</w:t>
      </w:r>
      <w:r w:rsidR="0073526D">
        <w:rPr>
          <w:rtl/>
        </w:rPr>
        <w:t>ّ</w:t>
      </w:r>
      <w:r w:rsidRPr="00116D48">
        <w:rPr>
          <w:rtl/>
        </w:rPr>
        <w:t>ة المسلمين ) من دون أي تعليق عليه</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وقد ترجم له أيضاً في ( تاريخ الإسلام )</w:t>
      </w:r>
      <w:r w:rsidR="00877916">
        <w:rPr>
          <w:rStyle w:val="libBold2Char"/>
          <w:rtl/>
        </w:rPr>
        <w:t>،</w:t>
      </w:r>
      <w:r w:rsidRPr="00116D48">
        <w:rPr>
          <w:rStyle w:val="libBold2Char"/>
          <w:rtl/>
        </w:rPr>
        <w:t xml:space="preserve"> وقال عنه</w:t>
      </w:r>
      <w:r w:rsidR="00877916">
        <w:rPr>
          <w:rStyle w:val="libBold2Char"/>
          <w:rtl/>
        </w:rPr>
        <w:t>:</w:t>
      </w:r>
      <w:r w:rsidRPr="00116D48">
        <w:rPr>
          <w:rtl/>
        </w:rPr>
        <w:t xml:space="preserve"> ( وكان صالحاً</w:t>
      </w:r>
      <w:r w:rsidR="00877916">
        <w:rPr>
          <w:rtl/>
        </w:rPr>
        <w:t>،</w:t>
      </w:r>
      <w:r w:rsidRPr="00116D48">
        <w:rPr>
          <w:rtl/>
        </w:rPr>
        <w:t xml:space="preserve"> عالماً عابداً</w:t>
      </w:r>
      <w:r w:rsidR="00877916">
        <w:rPr>
          <w:rtl/>
        </w:rPr>
        <w:t>،</w:t>
      </w:r>
      <w:r w:rsidRPr="00116D48">
        <w:rPr>
          <w:rtl/>
        </w:rPr>
        <w:t xml:space="preserve"> متأل</w:t>
      </w:r>
      <w:r w:rsidR="0073526D">
        <w:rPr>
          <w:rtl/>
        </w:rPr>
        <w:t>ّ</w:t>
      </w:r>
      <w:r w:rsidRPr="00116D48">
        <w:rPr>
          <w:rtl/>
        </w:rPr>
        <w:t>هاً</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20</w:t>
      </w:r>
      <w:r w:rsidR="001C651C">
        <w:rPr>
          <w:rtl/>
        </w:rPr>
        <w:t xml:space="preserve"> - </w:t>
      </w:r>
      <w:r w:rsidRPr="00A25101">
        <w:rPr>
          <w:rtl/>
        </w:rPr>
        <w:t>اليافعي اليمني المك</w:t>
      </w:r>
      <w:r w:rsidR="0073526D">
        <w:rPr>
          <w:rtl/>
        </w:rPr>
        <w:t>ّ</w:t>
      </w:r>
      <w:r w:rsidRPr="00A25101">
        <w:rPr>
          <w:rtl/>
        </w:rPr>
        <w:t>ي (ت</w:t>
      </w:r>
      <w:r w:rsidR="00877916">
        <w:rPr>
          <w:rtl/>
        </w:rPr>
        <w:t>:</w:t>
      </w:r>
      <w:r w:rsidRPr="00A25101">
        <w:rPr>
          <w:rtl/>
        </w:rPr>
        <w:t xml:space="preserve"> 768 هـ)</w:t>
      </w:r>
      <w:r w:rsidR="00877916">
        <w:rPr>
          <w:rtl/>
        </w:rPr>
        <w:t>:</w:t>
      </w:r>
    </w:p>
    <w:p w:rsidR="00E36B40" w:rsidRDefault="00C670F7" w:rsidP="00116D48">
      <w:pPr>
        <w:pStyle w:val="libNormal"/>
        <w:rPr>
          <w:rtl/>
        </w:rPr>
      </w:pPr>
      <w:r w:rsidRPr="00116D48">
        <w:rPr>
          <w:rStyle w:val="libBold2Char"/>
          <w:rtl/>
        </w:rPr>
        <w:t>قال في كتابه ( مرآة الجنان )</w:t>
      </w:r>
      <w:r w:rsidR="00877916">
        <w:rPr>
          <w:rStyle w:val="libBold2Char"/>
          <w:rtl/>
        </w:rPr>
        <w:t>:</w:t>
      </w:r>
      <w:r w:rsidRPr="00116D48">
        <w:rPr>
          <w:rtl/>
        </w:rPr>
        <w:t xml:space="preserve"> ( وفيها [ أي سنة</w:t>
      </w:r>
      <w:r w:rsidR="00877916">
        <w:rPr>
          <w:rtl/>
        </w:rPr>
        <w:t>:</w:t>
      </w:r>
      <w:r w:rsidRPr="00116D48">
        <w:rPr>
          <w:rtl/>
        </w:rPr>
        <w:t xml:space="preserve"> 183 هـ ] تُوف</w:t>
      </w:r>
      <w:r w:rsidR="0073526D">
        <w:rPr>
          <w:rtl/>
        </w:rPr>
        <w:t>ّ</w:t>
      </w:r>
      <w:r w:rsidRPr="00116D48">
        <w:rPr>
          <w:rtl/>
        </w:rPr>
        <w:t>ي السي</w:t>
      </w:r>
      <w:r w:rsidR="0073526D">
        <w:rPr>
          <w:rtl/>
        </w:rPr>
        <w:t>ّ</w:t>
      </w:r>
      <w:r w:rsidRPr="00116D48">
        <w:rPr>
          <w:rtl/>
        </w:rPr>
        <w:t>د أبو الحسن موسى الكاظم وَلَدُ جعفر الصادق</w:t>
      </w:r>
      <w:r w:rsidR="00877916">
        <w:rPr>
          <w:rtl/>
        </w:rPr>
        <w:t>،</w:t>
      </w:r>
      <w:r w:rsidRPr="00116D48">
        <w:rPr>
          <w:rtl/>
        </w:rPr>
        <w:t xml:space="preserve"> كان صالحاً عابداً جواداً حليماً كبير القدر</w:t>
      </w:r>
      <w:r w:rsidR="00877916">
        <w:rPr>
          <w:rtl/>
        </w:rPr>
        <w:t>،</w:t>
      </w:r>
      <w:r w:rsidRPr="00116D48">
        <w:rPr>
          <w:rtl/>
        </w:rPr>
        <w:t xml:space="preserve"> وهو أحد الأئم</w:t>
      </w:r>
      <w:r w:rsidR="0073526D">
        <w:rPr>
          <w:rtl/>
        </w:rPr>
        <w:t>ّ</w:t>
      </w:r>
      <w:r w:rsidRPr="00116D48">
        <w:rPr>
          <w:rtl/>
        </w:rPr>
        <w:t>ة الاثني عشر على اعتقاد الإمامي</w:t>
      </w:r>
      <w:r w:rsidR="0073526D">
        <w:rPr>
          <w:rtl/>
        </w:rPr>
        <w:t>ّ</w:t>
      </w:r>
      <w:r w:rsidRPr="00116D48">
        <w:rPr>
          <w:rtl/>
        </w:rPr>
        <w:t>ة</w:t>
      </w:r>
      <w:r w:rsidR="00877916">
        <w:rPr>
          <w:rtl/>
        </w:rPr>
        <w:t>،</w:t>
      </w:r>
      <w:r w:rsidRPr="00116D48">
        <w:rPr>
          <w:rtl/>
        </w:rPr>
        <w:t xml:space="preserve"> وكان يُدعى بالعبد الصالح من عبادته واجتهاده</w:t>
      </w:r>
      <w:r w:rsidR="00877916">
        <w:rPr>
          <w:rtl/>
        </w:rPr>
        <w:t>،</w:t>
      </w:r>
      <w:r w:rsidRPr="00116D48">
        <w:rPr>
          <w:rtl/>
        </w:rPr>
        <w:t xml:space="preserve"> وكان سخي</w:t>
      </w:r>
      <w:r w:rsidR="0073526D">
        <w:rPr>
          <w:rtl/>
        </w:rPr>
        <w:t>ّ</w:t>
      </w:r>
      <w:r w:rsidRPr="00116D48">
        <w:rPr>
          <w:rtl/>
        </w:rPr>
        <w:t>اً كريماً</w:t>
      </w:r>
      <w:r w:rsidR="00877916">
        <w:rPr>
          <w:rtl/>
        </w:rPr>
        <w:t>.</w:t>
      </w:r>
      <w:r w:rsidRPr="00116D48">
        <w:rPr>
          <w:rtl/>
        </w:rPr>
        <w:t xml:space="preserve"> كان يبلغه عن الرجل أن</w:t>
      </w:r>
      <w:r w:rsidR="0073526D">
        <w:rPr>
          <w:rtl/>
        </w:rPr>
        <w:t>ّ</w:t>
      </w:r>
      <w:r w:rsidRPr="00116D48">
        <w:rPr>
          <w:rtl/>
        </w:rPr>
        <w:t>ه يؤذيه فيبعث إليه بصُر</w:t>
      </w:r>
      <w:r w:rsidR="0073526D">
        <w:rPr>
          <w:rtl/>
        </w:rPr>
        <w:t>ّ</w:t>
      </w:r>
      <w:r w:rsidRPr="00116D48">
        <w:rPr>
          <w:rtl/>
        </w:rPr>
        <w:t>ة فيها ألف دينار</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21</w:t>
      </w:r>
      <w:r w:rsidR="001C651C">
        <w:rPr>
          <w:rtl/>
        </w:rPr>
        <w:t xml:space="preserve"> - </w:t>
      </w:r>
      <w:r w:rsidRPr="00A25101">
        <w:rPr>
          <w:rtl/>
        </w:rPr>
        <w:t>أبو الفداء إسماعيل بن كثير الدمشقي (ت</w:t>
      </w:r>
      <w:r w:rsidR="00877916">
        <w:rPr>
          <w:rtl/>
        </w:rPr>
        <w:t>:</w:t>
      </w:r>
      <w:r w:rsidRPr="00A25101">
        <w:rPr>
          <w:rtl/>
        </w:rPr>
        <w:t xml:space="preserve"> 774 هـ)</w:t>
      </w:r>
      <w:r w:rsidR="00877916">
        <w:rPr>
          <w:rtl/>
        </w:rPr>
        <w:t>:</w:t>
      </w:r>
    </w:p>
    <w:p w:rsidR="00E36B40" w:rsidRDefault="00C670F7" w:rsidP="00116D48">
      <w:pPr>
        <w:pStyle w:val="libNormal"/>
        <w:rPr>
          <w:rtl/>
        </w:rPr>
      </w:pPr>
      <w:r w:rsidRPr="00116D48">
        <w:rPr>
          <w:rStyle w:val="libBold2Char"/>
          <w:rtl/>
        </w:rPr>
        <w:t>قال في ( البداية والنهاية )</w:t>
      </w:r>
      <w:r w:rsidR="00877916">
        <w:rPr>
          <w:rStyle w:val="libBold2Char"/>
          <w:rtl/>
        </w:rPr>
        <w:t>:</w:t>
      </w:r>
      <w:r w:rsidRPr="00116D48">
        <w:rPr>
          <w:rtl/>
        </w:rPr>
        <w:t xml:space="preserve"> ( وكان كثير العبادة والمروءة</w:t>
      </w:r>
      <w:r w:rsidR="00877916">
        <w:rPr>
          <w:rtl/>
        </w:rPr>
        <w:t>،</w:t>
      </w:r>
      <w:r w:rsidRPr="00116D48">
        <w:rPr>
          <w:rtl/>
        </w:rPr>
        <w:t xml:space="preserve"> إذا بلغه عن أحد أن</w:t>
      </w:r>
      <w:r w:rsidR="0073526D">
        <w:rPr>
          <w:rtl/>
        </w:rPr>
        <w:t>ّ</w:t>
      </w:r>
      <w:r w:rsidRPr="00116D48">
        <w:rPr>
          <w:rtl/>
        </w:rPr>
        <w:t>ه يؤذيه أرسل إليه بالذهب والت</w:t>
      </w:r>
      <w:r w:rsidR="0073526D">
        <w:rPr>
          <w:rtl/>
        </w:rPr>
        <w:t>ّ</w:t>
      </w:r>
      <w:r w:rsidRPr="00116D48">
        <w:rPr>
          <w:rtl/>
        </w:rPr>
        <w:t>حف</w:t>
      </w:r>
      <w:r w:rsidR="00877916">
        <w:rPr>
          <w:rtl/>
        </w:rPr>
        <w:t>.</w:t>
      </w:r>
      <w:r w:rsidRPr="00116D48">
        <w:rPr>
          <w:rtl/>
        </w:rPr>
        <w:t>.. وأَهدى له</w:t>
      </w:r>
      <w:r w:rsidR="001C651C">
        <w:rPr>
          <w:rtl/>
        </w:rPr>
        <w:t xml:space="preserve"> - </w:t>
      </w:r>
      <w:r w:rsidRPr="00116D48">
        <w:rPr>
          <w:rtl/>
        </w:rPr>
        <w:t>مر</w:t>
      </w:r>
      <w:r w:rsidR="0073526D">
        <w:rPr>
          <w:rtl/>
        </w:rPr>
        <w:t>ّ</w:t>
      </w:r>
      <w:r w:rsidRPr="00116D48">
        <w:rPr>
          <w:rtl/>
        </w:rPr>
        <w:t>ة</w:t>
      </w:r>
      <w:r w:rsidR="001C651C">
        <w:rPr>
          <w:rtl/>
        </w:rPr>
        <w:t xml:space="preserve"> - </w:t>
      </w:r>
      <w:r w:rsidRPr="00116D48">
        <w:rPr>
          <w:rtl/>
        </w:rPr>
        <w:t>عبدٌ عصيدةً فاشتراه واشترى المزرعة التي هو فيها بألف دينار وأعتقه ووهب المزرعة له</w:t>
      </w:r>
      <w:r w:rsidR="00877916">
        <w:rPr>
          <w:rtl/>
        </w:rPr>
        <w:t>.</w:t>
      </w:r>
      <w:r w:rsidRPr="00116D48">
        <w:rPr>
          <w:rtl/>
        </w:rPr>
        <w:t>.. )</w:t>
      </w:r>
      <w:r w:rsidRPr="00116D48">
        <w:rPr>
          <w:rStyle w:val="libFootnotenumChar"/>
          <w:rtl/>
        </w:rPr>
        <w:t xml:space="preserve"> (4)</w:t>
      </w:r>
      <w:r w:rsidR="00877916">
        <w:rPr>
          <w:rtl/>
        </w:rPr>
        <w:t>.</w:t>
      </w:r>
    </w:p>
    <w:p w:rsidR="00E36B40" w:rsidRDefault="00C670F7" w:rsidP="00F517D6">
      <w:pPr>
        <w:pStyle w:val="libBold1"/>
        <w:rPr>
          <w:rtl/>
        </w:rPr>
      </w:pPr>
      <w:r w:rsidRPr="00A25101">
        <w:rPr>
          <w:rtl/>
        </w:rPr>
        <w:t>22</w:t>
      </w:r>
      <w:r w:rsidR="001C651C">
        <w:rPr>
          <w:rtl/>
        </w:rPr>
        <w:t xml:space="preserve"> - </w:t>
      </w:r>
      <w:r w:rsidRPr="00A25101">
        <w:rPr>
          <w:rtl/>
        </w:rPr>
        <w:t>محم</w:t>
      </w:r>
      <w:r w:rsidR="0073526D">
        <w:rPr>
          <w:rtl/>
        </w:rPr>
        <w:t>ّ</w:t>
      </w:r>
      <w:r w:rsidRPr="00A25101">
        <w:rPr>
          <w:rtl/>
        </w:rPr>
        <w:t>د خواجة البخاري (ت</w:t>
      </w:r>
      <w:r w:rsidR="00877916">
        <w:rPr>
          <w:rtl/>
        </w:rPr>
        <w:t>:</w:t>
      </w:r>
      <w:r w:rsidRPr="00A25101">
        <w:rPr>
          <w:rtl/>
        </w:rPr>
        <w:t xml:space="preserve"> 822 هـ)</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راجع</w:t>
      </w:r>
      <w:r w:rsidR="00877916">
        <w:rPr>
          <w:rtl/>
        </w:rPr>
        <w:t>:</w:t>
      </w:r>
      <w:r w:rsidRPr="00A25101">
        <w:rPr>
          <w:rtl/>
        </w:rPr>
        <w:t xml:space="preserve"> ( سير أعلام النبلاء )</w:t>
      </w:r>
      <w:r w:rsidR="00877916">
        <w:rPr>
          <w:rtl/>
        </w:rPr>
        <w:t>:</w:t>
      </w:r>
      <w:r w:rsidRPr="00A25101">
        <w:rPr>
          <w:rtl/>
        </w:rPr>
        <w:t xml:space="preserve"> 6/270</w:t>
      </w:r>
      <w:r w:rsidR="00877916">
        <w:rPr>
          <w:rtl/>
        </w:rPr>
        <w:t>،</w:t>
      </w:r>
      <w:r w:rsidRPr="00A25101">
        <w:rPr>
          <w:rtl/>
        </w:rPr>
        <w:t xml:space="preserve"> مؤس</w:t>
      </w:r>
      <w:r w:rsidR="0073526D">
        <w:rPr>
          <w:rtl/>
        </w:rPr>
        <w:t>ّ</w:t>
      </w:r>
      <w:r w:rsidRPr="00A25101">
        <w:rPr>
          <w:rtl/>
        </w:rPr>
        <w:t>سة الرسالة</w:t>
      </w:r>
      <w:r w:rsidR="00877916">
        <w:rPr>
          <w:rtl/>
        </w:rPr>
        <w:t>.</w:t>
      </w:r>
      <w:r w:rsidRPr="00A25101">
        <w:rPr>
          <w:rtl/>
        </w:rPr>
        <w:t xml:space="preserve"> و ( ميزان الاعتدال )</w:t>
      </w:r>
      <w:r w:rsidR="00877916">
        <w:rPr>
          <w:rtl/>
        </w:rPr>
        <w:t>:</w:t>
      </w:r>
      <w:r w:rsidRPr="00A25101">
        <w:rPr>
          <w:rtl/>
        </w:rPr>
        <w:t xml:space="preserve"> 4/ 201</w:t>
      </w:r>
      <w:r w:rsidR="00877916">
        <w:rPr>
          <w:rtl/>
        </w:rPr>
        <w:t>،</w:t>
      </w:r>
      <w:r w:rsidRPr="00A25101">
        <w:rPr>
          <w:rtl/>
        </w:rPr>
        <w:t xml:space="preserve"> دار الفكر</w:t>
      </w:r>
      <w:r w:rsidR="00877916">
        <w:rPr>
          <w:rtl/>
        </w:rPr>
        <w:t>.</w:t>
      </w:r>
      <w:r w:rsidRPr="00A25101">
        <w:rPr>
          <w:rtl/>
        </w:rPr>
        <w:t xml:space="preserve"> و ( العبر )</w:t>
      </w:r>
      <w:r w:rsidR="00877916">
        <w:rPr>
          <w:rtl/>
        </w:rPr>
        <w:t>:</w:t>
      </w:r>
      <w:r w:rsidRPr="00A25101">
        <w:rPr>
          <w:rtl/>
        </w:rPr>
        <w:t xml:space="preserve"> 1/222</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(2) تاريخ الإسلام</w:t>
      </w:r>
      <w:r w:rsidR="00877916">
        <w:rPr>
          <w:rtl/>
        </w:rPr>
        <w:t>:</w:t>
      </w:r>
      <w:r w:rsidRPr="00A25101">
        <w:rPr>
          <w:rtl/>
        </w:rPr>
        <w:t xml:space="preserve"> حوادث وفيات (181</w:t>
      </w:r>
      <w:r w:rsidR="001C651C">
        <w:rPr>
          <w:rtl/>
        </w:rPr>
        <w:t xml:space="preserve"> - </w:t>
      </w:r>
      <w:r w:rsidRPr="00A25101">
        <w:rPr>
          <w:rtl/>
        </w:rPr>
        <w:t>190 هـ)</w:t>
      </w:r>
      <w:r w:rsidR="00877916">
        <w:rPr>
          <w:rtl/>
        </w:rPr>
        <w:t>،</w:t>
      </w:r>
      <w:r w:rsidRPr="00A25101">
        <w:rPr>
          <w:rtl/>
        </w:rPr>
        <w:t xml:space="preserve"> ص417</w:t>
      </w:r>
      <w:r w:rsidR="00877916">
        <w:rPr>
          <w:rtl/>
        </w:rPr>
        <w:t>،</w:t>
      </w:r>
      <w:r w:rsidRPr="00A25101">
        <w:rPr>
          <w:rtl/>
        </w:rPr>
        <w:t xml:space="preserve"> دار الكتاب العربي</w:t>
      </w:r>
      <w:r w:rsidR="00877916">
        <w:rPr>
          <w:rtl/>
        </w:rPr>
        <w:t>.</w:t>
      </w:r>
    </w:p>
    <w:p w:rsidR="00E36B40" w:rsidRDefault="00C670F7" w:rsidP="001C651C">
      <w:pPr>
        <w:pStyle w:val="libFootnote0"/>
        <w:rPr>
          <w:rtl/>
        </w:rPr>
      </w:pPr>
      <w:r w:rsidRPr="00A25101">
        <w:rPr>
          <w:rtl/>
        </w:rPr>
        <w:t>(3) مرآة الجنان</w:t>
      </w:r>
      <w:r w:rsidR="00877916">
        <w:rPr>
          <w:rtl/>
        </w:rPr>
        <w:t>:</w:t>
      </w:r>
      <w:r w:rsidRPr="00A25101">
        <w:rPr>
          <w:rtl/>
        </w:rPr>
        <w:t xml:space="preserve"> 1/ 305</w:t>
      </w:r>
      <w:r w:rsidR="00877916">
        <w:rPr>
          <w:rtl/>
        </w:rPr>
        <w:t>،</w:t>
      </w:r>
      <w:r w:rsidRPr="00A25101">
        <w:rPr>
          <w:rtl/>
        </w:rPr>
        <w:t xml:space="preserve"> أحداث سنة</w:t>
      </w:r>
      <w:r w:rsidR="00877916">
        <w:rPr>
          <w:rtl/>
        </w:rPr>
        <w:t>:</w:t>
      </w:r>
      <w:r w:rsidRPr="00A25101">
        <w:rPr>
          <w:rtl/>
        </w:rPr>
        <w:t xml:space="preserve"> 183 هـ</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(4) البداية والنهاية</w:t>
      </w:r>
      <w:r w:rsidR="00877916">
        <w:rPr>
          <w:rtl/>
        </w:rPr>
        <w:t>:</w:t>
      </w:r>
      <w:r w:rsidRPr="00A25101">
        <w:rPr>
          <w:rtl/>
        </w:rPr>
        <w:t xml:space="preserve"> 10/ 197</w:t>
      </w:r>
      <w:r w:rsidR="00877916">
        <w:rPr>
          <w:rtl/>
        </w:rPr>
        <w:t>،</w:t>
      </w:r>
      <w:r w:rsidRPr="00A25101">
        <w:rPr>
          <w:rtl/>
        </w:rPr>
        <w:t xml:space="preserve"> أحداث سنة</w:t>
      </w:r>
      <w:r w:rsidR="00877916">
        <w:rPr>
          <w:rtl/>
        </w:rPr>
        <w:t>:</w:t>
      </w:r>
      <w:r w:rsidRPr="00A25101">
        <w:rPr>
          <w:rtl/>
        </w:rPr>
        <w:t xml:space="preserve"> 183 هـ</w:t>
      </w:r>
      <w:r w:rsidR="00877916">
        <w:rPr>
          <w:rtl/>
        </w:rPr>
        <w:t>،</w:t>
      </w:r>
      <w:r w:rsidRPr="00A25101">
        <w:rPr>
          <w:rtl/>
        </w:rPr>
        <w:t xml:space="preserve"> مؤس</w:t>
      </w:r>
      <w:r w:rsidR="0073526D">
        <w:rPr>
          <w:rtl/>
        </w:rPr>
        <w:t>ّ</w:t>
      </w:r>
      <w:r w:rsidRPr="00A25101">
        <w:rPr>
          <w:rtl/>
        </w:rPr>
        <w:t>سة التاريخ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قال في كتابه ( فصل الخطاب )</w:t>
      </w:r>
      <w:r w:rsidR="00877916">
        <w:rPr>
          <w:rStyle w:val="libBold2Char"/>
          <w:rtl/>
        </w:rPr>
        <w:t>:</w:t>
      </w:r>
      <w:r w:rsidRPr="00116D48">
        <w:rPr>
          <w:rtl/>
        </w:rPr>
        <w:t xml:space="preserve"> ( ومِن أئم</w:t>
      </w:r>
      <w:r w:rsidR="0073526D">
        <w:rPr>
          <w:rtl/>
        </w:rPr>
        <w:t>ّ</w:t>
      </w:r>
      <w:r w:rsidRPr="00116D48">
        <w:rPr>
          <w:rtl/>
        </w:rPr>
        <w:t>ة أهل البيت أبو الحسن موسى الكاظم بن جعفر الصادق</w:t>
      </w:r>
      <w:r w:rsidR="001C651C">
        <w:rPr>
          <w:rtl/>
        </w:rPr>
        <w:t xml:space="preserve"> - </w:t>
      </w:r>
      <w:r w:rsidRPr="00116D48">
        <w:rPr>
          <w:rtl/>
        </w:rPr>
        <w:t>رضي الله عنهما</w:t>
      </w:r>
      <w:r w:rsidR="001C651C">
        <w:rPr>
          <w:rtl/>
        </w:rPr>
        <w:t xml:space="preserve"> -</w:t>
      </w:r>
      <w:r w:rsidR="00877916">
        <w:rPr>
          <w:rtl/>
        </w:rPr>
        <w:t>.</w:t>
      </w:r>
      <w:r w:rsidRPr="00116D48">
        <w:rPr>
          <w:rtl/>
        </w:rPr>
        <w:t>.. وكان</w:t>
      </w:r>
      <w:r w:rsidR="001C651C">
        <w:rPr>
          <w:rtl/>
        </w:rPr>
        <w:t xml:space="preserve"> - </w:t>
      </w:r>
      <w:r w:rsidRPr="00116D48">
        <w:rPr>
          <w:rtl/>
        </w:rPr>
        <w:t>رضي الله عنه</w:t>
      </w:r>
      <w:r w:rsidR="001C651C">
        <w:rPr>
          <w:rtl/>
        </w:rPr>
        <w:t xml:space="preserve"> - </w:t>
      </w:r>
      <w:r w:rsidRPr="00116D48">
        <w:rPr>
          <w:rtl/>
        </w:rPr>
        <w:t>صالحاً عابداً جواداً حليماً كبير القدر كثير العلم كان يُدعى بالعبد الصالح</w:t>
      </w:r>
      <w:r w:rsidR="00877916">
        <w:rPr>
          <w:rtl/>
        </w:rPr>
        <w:t>،</w:t>
      </w:r>
      <w:r w:rsidRPr="00116D48">
        <w:rPr>
          <w:rtl/>
        </w:rPr>
        <w:t xml:space="preserve"> وفي كل</w:t>
      </w:r>
      <w:r w:rsidR="0073526D">
        <w:rPr>
          <w:rtl/>
        </w:rPr>
        <w:t>ّ</w:t>
      </w:r>
      <w:r w:rsidRPr="00116D48">
        <w:rPr>
          <w:rtl/>
        </w:rPr>
        <w:t xml:space="preserve"> يوم يسجد لله سجدةً طويلة بعد ارتفاع الشمس إلى الزوال</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23</w:t>
      </w:r>
      <w:r w:rsidR="001C651C">
        <w:rPr>
          <w:rtl/>
        </w:rPr>
        <w:t xml:space="preserve"> - </w:t>
      </w:r>
      <w:r w:rsidRPr="00A25101">
        <w:rPr>
          <w:rtl/>
        </w:rPr>
        <w:t>ابن حجر العسقلاني (ت</w:t>
      </w:r>
      <w:r w:rsidR="00877916">
        <w:rPr>
          <w:rtl/>
        </w:rPr>
        <w:t>:</w:t>
      </w:r>
      <w:r w:rsidRPr="00A25101">
        <w:rPr>
          <w:rtl/>
        </w:rPr>
        <w:t xml:space="preserve"> 852 هـ)</w:t>
      </w:r>
      <w:r w:rsidR="00877916">
        <w:rPr>
          <w:rtl/>
        </w:rPr>
        <w:t>:</w:t>
      </w:r>
    </w:p>
    <w:p w:rsidR="00E36B40" w:rsidRDefault="00C670F7" w:rsidP="00116D48">
      <w:pPr>
        <w:pStyle w:val="libNormal"/>
        <w:rPr>
          <w:rtl/>
        </w:rPr>
      </w:pPr>
      <w:r w:rsidRPr="00116D48">
        <w:rPr>
          <w:rStyle w:val="libBold2Char"/>
          <w:rtl/>
        </w:rPr>
        <w:t>نقل في كتابه ( تهذيب التهذيب ) نص</w:t>
      </w:r>
      <w:r w:rsidR="0073526D">
        <w:rPr>
          <w:rStyle w:val="libBold2Char"/>
          <w:rtl/>
        </w:rPr>
        <w:t>ّ</w:t>
      </w:r>
      <w:r w:rsidRPr="00116D48">
        <w:rPr>
          <w:rStyle w:val="libBold2Char"/>
          <w:rtl/>
        </w:rPr>
        <w:t xml:space="preserve"> قول أبي حاتم المتقد</w:t>
      </w:r>
      <w:r w:rsidR="0073526D">
        <w:rPr>
          <w:rStyle w:val="libBold2Char"/>
          <w:rtl/>
        </w:rPr>
        <w:t>ّ</w:t>
      </w:r>
      <w:r w:rsidRPr="00116D48">
        <w:rPr>
          <w:rStyle w:val="libBold2Char"/>
          <w:rtl/>
        </w:rPr>
        <w:t>م</w:t>
      </w:r>
      <w:r w:rsidR="00877916">
        <w:rPr>
          <w:rStyle w:val="libBold2Char"/>
          <w:rtl/>
        </w:rPr>
        <w:t>،</w:t>
      </w:r>
      <w:r w:rsidRPr="00116D48">
        <w:rPr>
          <w:rStyle w:val="libBold2Char"/>
          <w:rtl/>
        </w:rPr>
        <w:t xml:space="preserve"> كما ذكر قول يحيى بن الحسن بن جعفر النس</w:t>
      </w:r>
      <w:r w:rsidR="0073526D">
        <w:rPr>
          <w:rStyle w:val="libBold2Char"/>
          <w:rtl/>
        </w:rPr>
        <w:t>ّ</w:t>
      </w:r>
      <w:r w:rsidRPr="00116D48">
        <w:rPr>
          <w:rStyle w:val="libBold2Char"/>
          <w:rtl/>
        </w:rPr>
        <w:t>ابة</w:t>
      </w:r>
      <w:r w:rsidR="00877916">
        <w:rPr>
          <w:rStyle w:val="libBold2Char"/>
          <w:rtl/>
        </w:rPr>
        <w:t>:</w:t>
      </w:r>
      <w:r w:rsidRPr="00116D48">
        <w:rPr>
          <w:rtl/>
        </w:rPr>
        <w:t xml:space="preserve"> ( كان موسى بن جعفر يُدعى العبد الصالح</w:t>
      </w:r>
      <w:r w:rsidR="00877916">
        <w:rPr>
          <w:rtl/>
        </w:rPr>
        <w:t>؛</w:t>
      </w:r>
      <w:r w:rsidRPr="00116D48">
        <w:rPr>
          <w:rtl/>
        </w:rPr>
        <w:t xml:space="preserve"> من عبادته واجتهاده )</w:t>
      </w:r>
      <w:r w:rsidR="00877916">
        <w:rPr>
          <w:rtl/>
        </w:rPr>
        <w:t>.</w:t>
      </w:r>
    </w:p>
    <w:p w:rsidR="00E36B40" w:rsidRDefault="00C670F7" w:rsidP="00116D48">
      <w:pPr>
        <w:pStyle w:val="libNormal"/>
        <w:rPr>
          <w:rtl/>
        </w:rPr>
      </w:pPr>
      <w:r w:rsidRPr="00116D48">
        <w:rPr>
          <w:rStyle w:val="libBold2Char"/>
          <w:rtl/>
        </w:rPr>
        <w:t>وبعد أنْ نقل تاريخ وفاته قال</w:t>
      </w:r>
      <w:r w:rsidR="00877916">
        <w:rPr>
          <w:rStyle w:val="libBold2Char"/>
          <w:rtl/>
        </w:rPr>
        <w:t>:</w:t>
      </w:r>
      <w:r w:rsidRPr="00116D48">
        <w:rPr>
          <w:rtl/>
        </w:rPr>
        <w:t xml:space="preserve"> ( ومناقبه كثيرة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24</w:t>
      </w:r>
      <w:r w:rsidR="001C651C">
        <w:rPr>
          <w:rtl/>
        </w:rPr>
        <w:t xml:space="preserve"> - </w:t>
      </w:r>
      <w:r w:rsidRPr="00A25101">
        <w:rPr>
          <w:rtl/>
        </w:rPr>
        <w:t>ابن الصب</w:t>
      </w:r>
      <w:r w:rsidR="0073526D">
        <w:rPr>
          <w:rtl/>
        </w:rPr>
        <w:t>ّ</w:t>
      </w:r>
      <w:r w:rsidRPr="00A25101">
        <w:rPr>
          <w:rtl/>
        </w:rPr>
        <w:t>اغ المالكي (ت</w:t>
      </w:r>
      <w:r w:rsidR="00877916">
        <w:rPr>
          <w:rtl/>
        </w:rPr>
        <w:t>:</w:t>
      </w:r>
      <w:r w:rsidRPr="00A25101">
        <w:rPr>
          <w:rtl/>
        </w:rPr>
        <w:t xml:space="preserve"> 855)</w:t>
      </w:r>
      <w:r w:rsidR="00877916">
        <w:rPr>
          <w:rtl/>
        </w:rPr>
        <w:t>:</w:t>
      </w:r>
    </w:p>
    <w:p w:rsidR="00E36B40" w:rsidRDefault="00C670F7" w:rsidP="00116D48">
      <w:pPr>
        <w:pStyle w:val="libNormal"/>
        <w:rPr>
          <w:rtl/>
        </w:rPr>
      </w:pPr>
      <w:r w:rsidRPr="00116D48">
        <w:rPr>
          <w:rStyle w:val="libBold2Char"/>
          <w:rtl/>
        </w:rPr>
        <w:t>نقل في كتابه ( الفصول المهم</w:t>
      </w:r>
      <w:r w:rsidR="0073526D">
        <w:rPr>
          <w:rStyle w:val="libBold2Char"/>
          <w:rtl/>
        </w:rPr>
        <w:t>ّ</w:t>
      </w:r>
      <w:r w:rsidRPr="00116D48">
        <w:rPr>
          <w:rStyle w:val="libBold2Char"/>
          <w:rtl/>
        </w:rPr>
        <w:t>ة ) قول بعض أهل العلم قائلاً</w:t>
      </w:r>
      <w:r w:rsidR="00877916">
        <w:rPr>
          <w:rStyle w:val="libBold2Char"/>
          <w:rtl/>
        </w:rPr>
        <w:t>:</w:t>
      </w:r>
      <w:r w:rsidRPr="00116D48">
        <w:rPr>
          <w:rtl/>
        </w:rPr>
        <w:t xml:space="preserve"> ( قال بعض أهل العلم</w:t>
      </w:r>
      <w:r w:rsidR="00877916">
        <w:rPr>
          <w:rtl/>
        </w:rPr>
        <w:t>:</w:t>
      </w:r>
      <w:r w:rsidRPr="00116D48">
        <w:rPr>
          <w:rtl/>
        </w:rPr>
        <w:t xml:space="preserve"> الكاظم هو الإمام الكبير القدر</w:t>
      </w:r>
      <w:r w:rsidR="00877916">
        <w:rPr>
          <w:rtl/>
        </w:rPr>
        <w:t>،</w:t>
      </w:r>
      <w:r w:rsidRPr="00116D48">
        <w:rPr>
          <w:rtl/>
        </w:rPr>
        <w:t xml:space="preserve"> والأوحد الحج</w:t>
      </w:r>
      <w:r w:rsidR="0073526D">
        <w:rPr>
          <w:rtl/>
        </w:rPr>
        <w:t>ّ</w:t>
      </w:r>
      <w:r w:rsidRPr="00116D48">
        <w:rPr>
          <w:rtl/>
        </w:rPr>
        <w:t>ة الحَبْر</w:t>
      </w:r>
      <w:r w:rsidR="00877916">
        <w:rPr>
          <w:rtl/>
        </w:rPr>
        <w:t>،</w:t>
      </w:r>
      <w:r w:rsidRPr="00116D48">
        <w:rPr>
          <w:rtl/>
        </w:rPr>
        <w:t xml:space="preserve"> الساهر ليله قائماً</w:t>
      </w:r>
      <w:r w:rsidR="00877916">
        <w:rPr>
          <w:rtl/>
        </w:rPr>
        <w:t>،</w:t>
      </w:r>
      <w:r w:rsidRPr="00116D48">
        <w:rPr>
          <w:rtl/>
        </w:rPr>
        <w:t xml:space="preserve"> القاطع نهاره صائماً</w:t>
      </w:r>
      <w:r w:rsidR="00877916">
        <w:rPr>
          <w:rtl/>
        </w:rPr>
        <w:t>،</w:t>
      </w:r>
      <w:r w:rsidRPr="00116D48">
        <w:rPr>
          <w:rtl/>
        </w:rPr>
        <w:t xml:space="preserve"> المُسم</w:t>
      </w:r>
      <w:r w:rsidR="0073526D">
        <w:rPr>
          <w:rtl/>
        </w:rPr>
        <w:t>ّ</w:t>
      </w:r>
      <w:r w:rsidRPr="00116D48">
        <w:rPr>
          <w:rtl/>
        </w:rPr>
        <w:t>ى لفرط حلمه وتجاوزه عن المعتدين كاظماً</w:t>
      </w:r>
      <w:r w:rsidR="00877916">
        <w:rPr>
          <w:rtl/>
        </w:rPr>
        <w:t>،</w:t>
      </w:r>
      <w:r w:rsidRPr="00116D48">
        <w:rPr>
          <w:rtl/>
        </w:rPr>
        <w:t xml:space="preserve"> وهو المعروف عند أهل العراق بباب الحوائج إلى الله وذلك لِنُجْحِ قضاء حوائج المسلمين</w:t>
      </w:r>
      <w:r w:rsidRPr="00116D48">
        <w:rPr>
          <w:rStyle w:val="libFootnotenumChar"/>
          <w:rtl/>
        </w:rPr>
        <w:t xml:space="preserve"> </w:t>
      </w:r>
      <w:r w:rsidRPr="00116D48">
        <w:rPr>
          <w:rtl/>
        </w:rPr>
        <w:t>)</w:t>
      </w:r>
      <w:r w:rsidRPr="00116D48">
        <w:rPr>
          <w:rStyle w:val="libFootnotenumChar"/>
          <w:rtl/>
        </w:rPr>
        <w:t xml:space="preserve"> (3)</w:t>
      </w:r>
      <w:r w:rsidR="00877916">
        <w:rPr>
          <w:rtl/>
        </w:rPr>
        <w:t>.</w:t>
      </w:r>
    </w:p>
    <w:p w:rsidR="00E36B40" w:rsidRDefault="00C670F7" w:rsidP="00116D48">
      <w:pPr>
        <w:pStyle w:val="libNormal"/>
        <w:rPr>
          <w:rtl/>
        </w:rPr>
      </w:pPr>
      <w:r w:rsidRPr="00116D48">
        <w:rPr>
          <w:rStyle w:val="libBold2Char"/>
          <w:rtl/>
        </w:rPr>
        <w:t>وقال في موضع آخر</w:t>
      </w:r>
      <w:r w:rsidR="00877916">
        <w:rPr>
          <w:rStyle w:val="libBold2Char"/>
          <w:rtl/>
        </w:rPr>
        <w:t>:</w:t>
      </w:r>
      <w:r w:rsidRPr="00116D48">
        <w:rPr>
          <w:rtl/>
        </w:rPr>
        <w:t xml:space="preserve"> ( وأم</w:t>
      </w:r>
      <w:r w:rsidR="0073526D">
        <w:rPr>
          <w:rtl/>
        </w:rPr>
        <w:t>ّ</w:t>
      </w:r>
      <w:r w:rsidRPr="00116D48">
        <w:rPr>
          <w:rtl/>
        </w:rPr>
        <w:t>ا مناقبه وكراماته الظاهرة وفضائله وصفاته الباهرة فتشهد له بأن</w:t>
      </w:r>
      <w:r w:rsidR="0073526D">
        <w:rPr>
          <w:rtl/>
        </w:rPr>
        <w:t>ّ</w:t>
      </w:r>
      <w:r w:rsidRPr="00116D48">
        <w:rPr>
          <w:rtl/>
        </w:rPr>
        <w:t>ه قب</w:t>
      </w:r>
      <w:r w:rsidR="0073526D">
        <w:rPr>
          <w:rtl/>
        </w:rPr>
        <w:t>ّ</w:t>
      </w:r>
      <w:r w:rsidRPr="00116D48">
        <w:rPr>
          <w:rtl/>
        </w:rPr>
        <w:t>ة الشرف وعلاها وسما إلى أَوْج المزايا</w:t>
      </w:r>
      <w:r w:rsidR="00877916">
        <w:rPr>
          <w:rtl/>
        </w:rPr>
        <w:t>،</w:t>
      </w:r>
      <w:r w:rsidRPr="00116D48">
        <w:rPr>
          <w:rtl/>
        </w:rPr>
        <w:t xml:space="preserve"> فبلغ أعلاها</w:t>
      </w:r>
      <w:r w:rsidR="00877916">
        <w:rPr>
          <w:rtl/>
        </w:rPr>
        <w:t>،</w:t>
      </w:r>
      <w:r w:rsidRPr="00116D48">
        <w:rPr>
          <w:rtl/>
        </w:rPr>
        <w:t xml:space="preserve"> وذُل</w:t>
      </w:r>
      <w:r w:rsidR="0073526D">
        <w:rPr>
          <w:rtl/>
        </w:rPr>
        <w:t>ّ</w:t>
      </w:r>
      <w:r w:rsidRPr="00116D48">
        <w:rPr>
          <w:rtl/>
        </w:rPr>
        <w:t>ِلت له كواهل السيادة وامتطاها</w:t>
      </w:r>
      <w:r w:rsidR="00877916">
        <w:rPr>
          <w:rtl/>
        </w:rPr>
        <w:t>،</w:t>
      </w:r>
      <w:r w:rsidRPr="00116D48">
        <w:rPr>
          <w:rtl/>
        </w:rPr>
        <w:t xml:space="preserve"> وحكم في غنائم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ذكر قوله القندوزي الحنفي في ( ينابيع المود</w:t>
      </w:r>
      <w:r w:rsidR="0073526D">
        <w:rPr>
          <w:rtl/>
        </w:rPr>
        <w:t>ّ</w:t>
      </w:r>
      <w:r w:rsidRPr="00A25101">
        <w:rPr>
          <w:rtl/>
        </w:rPr>
        <w:t>ة ) ص459</w:t>
      </w:r>
      <w:r w:rsidR="00877916">
        <w:rPr>
          <w:rtl/>
        </w:rPr>
        <w:t>،</w:t>
      </w:r>
      <w:r w:rsidRPr="00A25101">
        <w:rPr>
          <w:rtl/>
        </w:rPr>
        <w:t xml:space="preserve"> منشورات الشريف الرضي</w:t>
      </w:r>
      <w:r w:rsidR="00877916">
        <w:rPr>
          <w:rtl/>
        </w:rPr>
        <w:t>.</w:t>
      </w:r>
    </w:p>
    <w:p w:rsidR="00E36B40" w:rsidRDefault="00C670F7" w:rsidP="001C651C">
      <w:pPr>
        <w:pStyle w:val="libFootnote0"/>
        <w:rPr>
          <w:rtl/>
        </w:rPr>
      </w:pPr>
      <w:r w:rsidRPr="00A25101">
        <w:rPr>
          <w:rtl/>
        </w:rPr>
        <w:t>(2) تهذيب التهذيب</w:t>
      </w:r>
      <w:r w:rsidR="00877916">
        <w:rPr>
          <w:rtl/>
        </w:rPr>
        <w:t>:</w:t>
      </w:r>
      <w:r w:rsidRPr="00A25101">
        <w:rPr>
          <w:rtl/>
        </w:rPr>
        <w:t xml:space="preserve"> 8/ 393</w:t>
      </w:r>
      <w:r w:rsidR="00877916">
        <w:rPr>
          <w:rtl/>
        </w:rPr>
        <w:t>،</w:t>
      </w:r>
      <w:r w:rsidRPr="00A25101">
        <w:rPr>
          <w:rtl/>
        </w:rPr>
        <w:t xml:space="preserve"> دار الفكر</w:t>
      </w:r>
      <w:r w:rsidR="00877916">
        <w:rPr>
          <w:rtl/>
        </w:rPr>
        <w:t>.</w:t>
      </w:r>
    </w:p>
    <w:p w:rsidR="00E36B40" w:rsidRPr="001C651C" w:rsidRDefault="00C670F7" w:rsidP="001C651C">
      <w:pPr>
        <w:pStyle w:val="libFootnote0"/>
        <w:rPr>
          <w:rtl/>
        </w:rPr>
      </w:pPr>
      <w:r w:rsidRPr="00A25101">
        <w:rPr>
          <w:rtl/>
        </w:rPr>
        <w:t>(3) الفصول المهم</w:t>
      </w:r>
      <w:r w:rsidR="0073526D">
        <w:rPr>
          <w:rtl/>
        </w:rPr>
        <w:t>ّ</w:t>
      </w:r>
      <w:r w:rsidRPr="00A25101">
        <w:rPr>
          <w:rtl/>
        </w:rPr>
        <w:t>ة</w:t>
      </w:r>
      <w:r w:rsidR="00877916">
        <w:rPr>
          <w:rtl/>
        </w:rPr>
        <w:t>:</w:t>
      </w:r>
      <w:r w:rsidRPr="00A25101">
        <w:rPr>
          <w:rtl/>
        </w:rPr>
        <w:t xml:space="preserve"> 221</w:t>
      </w:r>
      <w:r w:rsidR="00877916">
        <w:rPr>
          <w:rtl/>
        </w:rPr>
        <w:t>،</w:t>
      </w:r>
      <w:r w:rsidRPr="00A25101">
        <w:rPr>
          <w:rtl/>
        </w:rPr>
        <w:t xml:space="preserve"> دار الأضواء</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المجد فاختار صفاياها فاصطفاها</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25</w:t>
      </w:r>
      <w:r w:rsidR="001C651C">
        <w:rPr>
          <w:rtl/>
        </w:rPr>
        <w:t xml:space="preserve"> - </w:t>
      </w:r>
      <w:r w:rsidRPr="00A25101">
        <w:rPr>
          <w:rtl/>
        </w:rPr>
        <w:t>جمال الدين يوسف بن تغري بردي الأتابكي (ت</w:t>
      </w:r>
      <w:r w:rsidR="00877916">
        <w:rPr>
          <w:rtl/>
        </w:rPr>
        <w:t>:</w:t>
      </w:r>
      <w:r w:rsidRPr="00A25101">
        <w:rPr>
          <w:rtl/>
        </w:rPr>
        <w:t xml:space="preserve"> 874 هـ)</w:t>
      </w:r>
      <w:r w:rsidR="00877916">
        <w:rPr>
          <w:rtl/>
        </w:rPr>
        <w:t>:</w:t>
      </w:r>
    </w:p>
    <w:p w:rsidR="00E36B40" w:rsidRDefault="00C670F7" w:rsidP="00116D48">
      <w:pPr>
        <w:pStyle w:val="libNormal"/>
        <w:rPr>
          <w:rtl/>
        </w:rPr>
      </w:pPr>
      <w:r w:rsidRPr="00116D48">
        <w:rPr>
          <w:rStyle w:val="libBold2Char"/>
          <w:rtl/>
        </w:rPr>
        <w:t>قال في كتابه ( النجوم الزاهرة )</w:t>
      </w:r>
      <w:r w:rsidR="00877916">
        <w:rPr>
          <w:rStyle w:val="libBold2Char"/>
          <w:rtl/>
        </w:rPr>
        <w:t>:</w:t>
      </w:r>
      <w:r w:rsidRPr="00116D48">
        <w:rPr>
          <w:rStyle w:val="libBold2Char"/>
          <w:rtl/>
        </w:rPr>
        <w:t xml:space="preserve"> </w:t>
      </w:r>
      <w:r w:rsidRPr="00116D48">
        <w:rPr>
          <w:rtl/>
        </w:rPr>
        <w:t>( وفيها [ سنة</w:t>
      </w:r>
      <w:r w:rsidR="00877916">
        <w:rPr>
          <w:rtl/>
        </w:rPr>
        <w:t>:</w:t>
      </w:r>
      <w:r w:rsidRPr="00116D48">
        <w:rPr>
          <w:rtl/>
        </w:rPr>
        <w:t xml:space="preserve"> 183 ] تُوف</w:t>
      </w:r>
      <w:r w:rsidR="0073526D">
        <w:rPr>
          <w:rtl/>
        </w:rPr>
        <w:t>ّ</w:t>
      </w:r>
      <w:r w:rsidRPr="00116D48">
        <w:rPr>
          <w:rtl/>
        </w:rPr>
        <w:t>ي موسى الكاظم بن جعفر الصادق بن محم</w:t>
      </w:r>
      <w:r w:rsidR="0073526D">
        <w:rPr>
          <w:rtl/>
        </w:rPr>
        <w:t>ّ</w:t>
      </w:r>
      <w:r w:rsidRPr="00116D48">
        <w:rPr>
          <w:rtl/>
        </w:rPr>
        <w:t>د الباقر بن علي زين العابدين بن السي</w:t>
      </w:r>
      <w:r w:rsidR="0073526D">
        <w:rPr>
          <w:rtl/>
        </w:rPr>
        <w:t>ّ</w:t>
      </w:r>
      <w:r w:rsidRPr="00116D48">
        <w:rPr>
          <w:rtl/>
        </w:rPr>
        <w:t>د الحسين بن علي بن أبي طالب ( رضي الله عنهم أجمعين )</w:t>
      </w:r>
      <w:r w:rsidR="00877916">
        <w:rPr>
          <w:rtl/>
        </w:rPr>
        <w:t>.</w:t>
      </w:r>
      <w:r w:rsidRPr="00116D48">
        <w:rPr>
          <w:rtl/>
        </w:rPr>
        <w:t xml:space="preserve"> كان موسى المذكور يدعى بالعبد الصالح</w:t>
      </w:r>
      <w:r w:rsidR="00877916">
        <w:rPr>
          <w:rtl/>
        </w:rPr>
        <w:t>؛</w:t>
      </w:r>
      <w:r w:rsidRPr="00116D48">
        <w:rPr>
          <w:rtl/>
        </w:rPr>
        <w:t xml:space="preserve"> لعبادته</w:t>
      </w:r>
      <w:r w:rsidR="00877916">
        <w:rPr>
          <w:rtl/>
        </w:rPr>
        <w:t>،</w:t>
      </w:r>
      <w:r w:rsidRPr="00116D48">
        <w:rPr>
          <w:rtl/>
        </w:rPr>
        <w:t xml:space="preserve"> وبالكاظم</w:t>
      </w:r>
      <w:r w:rsidR="00877916">
        <w:rPr>
          <w:rtl/>
        </w:rPr>
        <w:t>؛</w:t>
      </w:r>
      <w:r w:rsidRPr="00116D48">
        <w:rPr>
          <w:rtl/>
        </w:rPr>
        <w:t xml:space="preserve"> لعلمه</w:t>
      </w:r>
      <w:r w:rsidRPr="00116D48">
        <w:rPr>
          <w:rStyle w:val="libFootnotenumChar"/>
          <w:rtl/>
        </w:rPr>
        <w:t xml:space="preserve"> (2)</w:t>
      </w:r>
      <w:r w:rsidR="00877916">
        <w:rPr>
          <w:rtl/>
        </w:rPr>
        <w:t>،</w:t>
      </w:r>
      <w:r w:rsidRPr="00116D48">
        <w:rPr>
          <w:rtl/>
        </w:rPr>
        <w:t xml:space="preserve"> وُلد بالمدينة سنة</w:t>
      </w:r>
      <w:r w:rsidR="00877916">
        <w:rPr>
          <w:rtl/>
        </w:rPr>
        <w:t>:</w:t>
      </w:r>
      <w:r w:rsidRPr="00116D48">
        <w:rPr>
          <w:rtl/>
        </w:rPr>
        <w:t xml:space="preserve"> ثمان أو تسع وعشرين ومئة</w:t>
      </w:r>
      <w:r w:rsidR="00877916">
        <w:rPr>
          <w:rtl/>
        </w:rPr>
        <w:t>،</w:t>
      </w:r>
      <w:r w:rsidRPr="00116D48">
        <w:rPr>
          <w:rtl/>
        </w:rPr>
        <w:t xml:space="preserve"> وكان سي</w:t>
      </w:r>
      <w:r w:rsidR="0073526D">
        <w:rPr>
          <w:rtl/>
        </w:rPr>
        <w:t>ّ</w:t>
      </w:r>
      <w:r w:rsidRPr="00116D48">
        <w:rPr>
          <w:rtl/>
        </w:rPr>
        <w:t>داً عالماً فاضلاً سَنِي</w:t>
      </w:r>
      <w:r w:rsidR="0073526D">
        <w:rPr>
          <w:rtl/>
        </w:rPr>
        <w:t>ّ</w:t>
      </w:r>
      <w:r w:rsidRPr="00116D48">
        <w:rPr>
          <w:rtl/>
        </w:rPr>
        <w:t>اً جواداً</w:t>
      </w:r>
      <w:r w:rsidR="00877916">
        <w:rPr>
          <w:rtl/>
        </w:rPr>
        <w:t>،</w:t>
      </w:r>
      <w:r w:rsidRPr="00116D48">
        <w:rPr>
          <w:rtl/>
        </w:rPr>
        <w:t xml:space="preserve"> ممدوحاً مُجاب الدعوة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26</w:t>
      </w:r>
      <w:r w:rsidR="001C651C">
        <w:rPr>
          <w:rtl/>
        </w:rPr>
        <w:t xml:space="preserve"> - </w:t>
      </w:r>
      <w:r w:rsidRPr="00A25101">
        <w:rPr>
          <w:rtl/>
        </w:rPr>
        <w:t>أحمد بن عبد الله الخزرجي (ت بعد 923 هـ)</w:t>
      </w:r>
      <w:r w:rsidR="00877916">
        <w:rPr>
          <w:rtl/>
        </w:rPr>
        <w:t>:</w:t>
      </w:r>
    </w:p>
    <w:p w:rsidR="00E36B40" w:rsidRDefault="00C670F7" w:rsidP="00116D48">
      <w:pPr>
        <w:pStyle w:val="libNormal"/>
        <w:rPr>
          <w:rtl/>
        </w:rPr>
      </w:pPr>
      <w:r w:rsidRPr="00116D48">
        <w:rPr>
          <w:rStyle w:val="libBold2Char"/>
          <w:rtl/>
        </w:rPr>
        <w:t>نقل في كتابه ( خلاصة تذهيب تهذيب الكمال )</w:t>
      </w:r>
      <w:r w:rsidRPr="00116D48">
        <w:rPr>
          <w:rtl/>
        </w:rPr>
        <w:t xml:space="preserve"> نص</w:t>
      </w:r>
      <w:r w:rsidR="0073526D">
        <w:rPr>
          <w:rtl/>
        </w:rPr>
        <w:t>ّ</w:t>
      </w:r>
      <w:r w:rsidRPr="00116D48">
        <w:rPr>
          <w:rtl/>
        </w:rPr>
        <w:t xml:space="preserve"> قول أبي حاتم المتقد</w:t>
      </w:r>
      <w:r w:rsidR="0073526D">
        <w:rPr>
          <w:rtl/>
        </w:rPr>
        <w:t>ّ</w:t>
      </w:r>
      <w:r w:rsidRPr="00116D48">
        <w:rPr>
          <w:rtl/>
        </w:rPr>
        <w:t>م من دون أي تعليق عليه</w:t>
      </w:r>
      <w:r w:rsidR="00877916">
        <w:rPr>
          <w:rtl/>
        </w:rPr>
        <w:t>،</w:t>
      </w:r>
      <w:r w:rsidRPr="00116D48">
        <w:rPr>
          <w:rtl/>
        </w:rPr>
        <w:t xml:space="preserve"> مم</w:t>
      </w:r>
      <w:r w:rsidR="0073526D">
        <w:rPr>
          <w:rtl/>
        </w:rPr>
        <w:t>ّ</w:t>
      </w:r>
      <w:r w:rsidRPr="00116D48">
        <w:rPr>
          <w:rtl/>
        </w:rPr>
        <w:t>ا يدل</w:t>
      </w:r>
      <w:r w:rsidR="0073526D">
        <w:rPr>
          <w:rtl/>
        </w:rPr>
        <w:t>ّ</w:t>
      </w:r>
      <w:r w:rsidRPr="00116D48">
        <w:rPr>
          <w:rtl/>
        </w:rPr>
        <w:t xml:space="preserve"> على قبوله وإمضائه له</w:t>
      </w:r>
      <w:r w:rsidRPr="00116D48">
        <w:rPr>
          <w:rStyle w:val="libFootnotenumChar"/>
          <w:rtl/>
        </w:rPr>
        <w:t xml:space="preserve"> (4)</w:t>
      </w:r>
      <w:r w:rsidR="00877916">
        <w:rPr>
          <w:rtl/>
        </w:rPr>
        <w:t>.</w:t>
      </w:r>
    </w:p>
    <w:p w:rsidR="00E36B40" w:rsidRDefault="00C670F7" w:rsidP="00F517D6">
      <w:pPr>
        <w:pStyle w:val="libBold1"/>
        <w:rPr>
          <w:rtl/>
        </w:rPr>
      </w:pPr>
      <w:r w:rsidRPr="00A25101">
        <w:rPr>
          <w:rtl/>
        </w:rPr>
        <w:t>27</w:t>
      </w:r>
      <w:r w:rsidR="001C651C">
        <w:rPr>
          <w:rtl/>
        </w:rPr>
        <w:t xml:space="preserve"> - </w:t>
      </w:r>
      <w:r w:rsidRPr="00A25101">
        <w:rPr>
          <w:rtl/>
        </w:rPr>
        <w:t>عبد الوهاب الشعراني (ت</w:t>
      </w:r>
      <w:r w:rsidR="00877916">
        <w:rPr>
          <w:rtl/>
        </w:rPr>
        <w:t>:</w:t>
      </w:r>
      <w:r w:rsidRPr="00A25101">
        <w:rPr>
          <w:rtl/>
        </w:rPr>
        <w:t xml:space="preserve"> 973 هـ)</w:t>
      </w:r>
      <w:r w:rsidR="00877916">
        <w:rPr>
          <w:rtl/>
        </w:rPr>
        <w:t>:</w:t>
      </w:r>
    </w:p>
    <w:p w:rsidR="00E36B40" w:rsidRDefault="00C670F7" w:rsidP="00116D48">
      <w:pPr>
        <w:pStyle w:val="libNormal"/>
        <w:rPr>
          <w:rtl/>
        </w:rPr>
      </w:pPr>
      <w:r w:rsidRPr="00116D48">
        <w:rPr>
          <w:rStyle w:val="libBold2Char"/>
          <w:rtl/>
        </w:rPr>
        <w:t>قال في ( طبقاته )</w:t>
      </w:r>
      <w:r w:rsidR="00877916">
        <w:rPr>
          <w:rStyle w:val="libBold2Char"/>
          <w:rtl/>
        </w:rPr>
        <w:t>:</w:t>
      </w:r>
      <w:r w:rsidRPr="00116D48">
        <w:rPr>
          <w:rtl/>
        </w:rPr>
        <w:t xml:space="preserve"> ( أحد الأئم</w:t>
      </w:r>
      <w:r w:rsidR="0073526D">
        <w:rPr>
          <w:rtl/>
        </w:rPr>
        <w:t>ّ</w:t>
      </w:r>
      <w:r w:rsidRPr="00116D48">
        <w:rPr>
          <w:rtl/>
        </w:rPr>
        <w:t>ة الاثني عشر</w:t>
      </w:r>
      <w:r w:rsidR="00877916">
        <w:rPr>
          <w:rtl/>
        </w:rPr>
        <w:t>،</w:t>
      </w:r>
      <w:r w:rsidRPr="00116D48">
        <w:rPr>
          <w:rtl/>
        </w:rPr>
        <w:t xml:space="preserve"> وهو ابن جعفر بن محم</w:t>
      </w:r>
      <w:r w:rsidR="0073526D">
        <w:rPr>
          <w:rtl/>
        </w:rPr>
        <w:t>ّ</w:t>
      </w:r>
      <w:r w:rsidRPr="00116D48">
        <w:rPr>
          <w:rtl/>
        </w:rPr>
        <w:t>د بن علي بن الحسين بن علي بن أبي طالب رضي الله عنهم أجمعين</w:t>
      </w:r>
      <w:r w:rsidR="00877916">
        <w:rPr>
          <w:rtl/>
        </w:rPr>
        <w:t>.</w:t>
      </w:r>
      <w:r w:rsidRPr="00116D48">
        <w:rPr>
          <w:rtl/>
        </w:rPr>
        <w:t>.. كان يُكن</w:t>
      </w:r>
      <w:r w:rsidR="0073526D">
        <w:rPr>
          <w:rtl/>
        </w:rPr>
        <w:t>ّ</w:t>
      </w:r>
      <w:r w:rsidRPr="00116D48">
        <w:rPr>
          <w:rtl/>
        </w:rPr>
        <w:t>ى بـ ( العبد الصالح )</w:t>
      </w:r>
      <w:r w:rsidR="00877916">
        <w:rPr>
          <w:rtl/>
        </w:rPr>
        <w:t>؛</w:t>
      </w:r>
      <w:r w:rsidRPr="00116D48">
        <w:rPr>
          <w:rtl/>
        </w:rPr>
        <w:t xml:space="preserve"> لكثرة عبادته واجتهاده وقيامه بالليل</w:t>
      </w:r>
      <w:r w:rsidR="00877916">
        <w:rPr>
          <w:rtl/>
        </w:rPr>
        <w:t>،</w:t>
      </w:r>
      <w:r w:rsidRPr="00116D48">
        <w:rPr>
          <w:rtl/>
        </w:rPr>
        <w:t xml:space="preserve"> وكان إذا بلغه عن أحد يؤذيه يبعث إليه بمال )</w:t>
      </w:r>
      <w:r w:rsidRPr="00116D48">
        <w:rPr>
          <w:rStyle w:val="libFootnotenumChar"/>
          <w:rtl/>
        </w:rPr>
        <w:t xml:space="preserve"> (5)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المصدر نفسه</w:t>
      </w:r>
      <w:r w:rsidR="00877916">
        <w:rPr>
          <w:rtl/>
        </w:rPr>
        <w:t>:</w:t>
      </w:r>
      <w:r w:rsidRPr="00A25101">
        <w:rPr>
          <w:rtl/>
        </w:rPr>
        <w:t xml:space="preserve"> 222</w:t>
      </w:r>
      <w:r w:rsidR="00877916">
        <w:rPr>
          <w:rtl/>
        </w:rPr>
        <w:t>.</w:t>
      </w:r>
    </w:p>
    <w:p w:rsidR="00E36B40" w:rsidRDefault="00C670F7" w:rsidP="001C651C">
      <w:pPr>
        <w:pStyle w:val="libFootnote0"/>
        <w:rPr>
          <w:rtl/>
        </w:rPr>
      </w:pPr>
      <w:r w:rsidRPr="00A25101">
        <w:rPr>
          <w:rtl/>
        </w:rPr>
        <w:t>(2) هكذا في المطبوع</w:t>
      </w:r>
      <w:r w:rsidR="00877916">
        <w:rPr>
          <w:rtl/>
        </w:rPr>
        <w:t>،</w:t>
      </w:r>
      <w:r w:rsidRPr="00A25101">
        <w:rPr>
          <w:rtl/>
        </w:rPr>
        <w:t xml:space="preserve"> ولعل</w:t>
      </w:r>
      <w:r w:rsidR="0073526D">
        <w:rPr>
          <w:rtl/>
        </w:rPr>
        <w:t>ّ</w:t>
      </w:r>
      <w:r w:rsidRPr="00A25101">
        <w:rPr>
          <w:rtl/>
        </w:rPr>
        <w:t xml:space="preserve"> الصحيح ( لحلمه )</w:t>
      </w:r>
      <w:r w:rsidR="00877916">
        <w:rPr>
          <w:rtl/>
        </w:rPr>
        <w:t>.</w:t>
      </w:r>
    </w:p>
    <w:p w:rsidR="00E36B40" w:rsidRDefault="00C670F7" w:rsidP="001C651C">
      <w:pPr>
        <w:pStyle w:val="libFootnote0"/>
        <w:rPr>
          <w:rtl/>
        </w:rPr>
      </w:pPr>
      <w:r w:rsidRPr="00A25101">
        <w:rPr>
          <w:rtl/>
        </w:rPr>
        <w:t>(3) النجوم الزاهرة</w:t>
      </w:r>
      <w:r w:rsidR="00877916">
        <w:rPr>
          <w:rtl/>
        </w:rPr>
        <w:t>:</w:t>
      </w:r>
      <w:r w:rsidRPr="00A25101">
        <w:rPr>
          <w:rtl/>
        </w:rPr>
        <w:t xml:space="preserve"> 2/112 نشر المؤسسة المصري</w:t>
      </w:r>
      <w:r w:rsidR="0073526D">
        <w:rPr>
          <w:rtl/>
        </w:rPr>
        <w:t>ّ</w:t>
      </w:r>
      <w:r w:rsidRPr="00A25101">
        <w:rPr>
          <w:rtl/>
        </w:rPr>
        <w:t>ة العام</w:t>
      </w:r>
      <w:r w:rsidR="0073526D">
        <w:rPr>
          <w:rtl/>
        </w:rPr>
        <w:t>ّ</w:t>
      </w:r>
      <w:r w:rsidRPr="00A25101">
        <w:rPr>
          <w:rtl/>
        </w:rPr>
        <w:t>ة للتأليف والترجمة والطباعة والنشر</w:t>
      </w:r>
      <w:r w:rsidR="00877916">
        <w:rPr>
          <w:rtl/>
        </w:rPr>
        <w:t>.</w:t>
      </w:r>
    </w:p>
    <w:p w:rsidR="00E36B40" w:rsidRDefault="00C670F7" w:rsidP="001C651C">
      <w:pPr>
        <w:pStyle w:val="libFootnote0"/>
        <w:rPr>
          <w:rtl/>
        </w:rPr>
      </w:pPr>
      <w:r w:rsidRPr="00A25101">
        <w:rPr>
          <w:rtl/>
        </w:rPr>
        <w:t>(4) خلاصة تذهيب تهذيب الكمال</w:t>
      </w:r>
      <w:r w:rsidR="00877916">
        <w:rPr>
          <w:rtl/>
        </w:rPr>
        <w:t>:</w:t>
      </w:r>
      <w:r w:rsidRPr="00A25101">
        <w:rPr>
          <w:rtl/>
        </w:rPr>
        <w:t xml:space="preserve"> 3/63 مكتبة القاهرة</w:t>
      </w:r>
      <w:r w:rsidR="00877916">
        <w:rPr>
          <w:rtl/>
        </w:rPr>
        <w:t>.</w:t>
      </w:r>
    </w:p>
    <w:p w:rsidR="00E36B40" w:rsidRPr="001C651C" w:rsidRDefault="00C670F7" w:rsidP="001C651C">
      <w:pPr>
        <w:pStyle w:val="libFootnote0"/>
        <w:rPr>
          <w:rtl/>
        </w:rPr>
      </w:pPr>
      <w:r w:rsidRPr="00A25101">
        <w:rPr>
          <w:rtl/>
        </w:rPr>
        <w:t>(5) طبقات الشعراني الكبرى</w:t>
      </w:r>
      <w:r w:rsidR="00877916">
        <w:rPr>
          <w:rtl/>
        </w:rPr>
        <w:t>:</w:t>
      </w:r>
      <w:r w:rsidRPr="00A25101">
        <w:rPr>
          <w:rtl/>
        </w:rPr>
        <w:t xml:space="preserve"> 1/55</w:t>
      </w:r>
      <w:r w:rsidR="00877916">
        <w:rPr>
          <w:rtl/>
        </w:rPr>
        <w:t>،</w:t>
      </w:r>
      <w:r w:rsidRPr="00A25101">
        <w:rPr>
          <w:rtl/>
        </w:rPr>
        <w:t xml:space="preserve"> دار الفكر</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28</w:t>
      </w:r>
      <w:r w:rsidR="001C651C">
        <w:rPr>
          <w:rtl/>
        </w:rPr>
        <w:t xml:space="preserve"> - </w:t>
      </w:r>
      <w:r w:rsidRPr="00A25101">
        <w:rPr>
          <w:rtl/>
        </w:rPr>
        <w:t>ابن حجر الهيتمي (ت</w:t>
      </w:r>
      <w:r w:rsidR="00877916">
        <w:rPr>
          <w:rtl/>
        </w:rPr>
        <w:t>:</w:t>
      </w:r>
      <w:r w:rsidRPr="00A25101">
        <w:rPr>
          <w:rtl/>
        </w:rPr>
        <w:t xml:space="preserve"> 974 هـ)</w:t>
      </w:r>
      <w:r w:rsidR="00877916">
        <w:rPr>
          <w:rtl/>
        </w:rPr>
        <w:t>:</w:t>
      </w:r>
    </w:p>
    <w:p w:rsidR="00E36B40" w:rsidRDefault="00C670F7" w:rsidP="00116D48">
      <w:pPr>
        <w:pStyle w:val="libNormal"/>
        <w:rPr>
          <w:rtl/>
        </w:rPr>
      </w:pPr>
      <w:r w:rsidRPr="00116D48">
        <w:rPr>
          <w:rStyle w:val="libBold2Char"/>
          <w:rtl/>
        </w:rPr>
        <w:t>قال في ( الصواعق المُحرقة )</w:t>
      </w:r>
      <w:r w:rsidR="00877916">
        <w:rPr>
          <w:rStyle w:val="libBold2Char"/>
          <w:rtl/>
        </w:rPr>
        <w:t>:</w:t>
      </w:r>
      <w:r w:rsidRPr="00116D48">
        <w:rPr>
          <w:rtl/>
        </w:rPr>
        <w:t xml:space="preserve"> ( موسى الكاظم</w:t>
      </w:r>
      <w:r w:rsidR="00877916">
        <w:rPr>
          <w:rtl/>
        </w:rPr>
        <w:t>:</w:t>
      </w:r>
      <w:r w:rsidRPr="00116D48">
        <w:rPr>
          <w:rtl/>
        </w:rPr>
        <w:t xml:space="preserve"> وهو وارثه [ أي جعفر الصادق ] علماً ومعرفة وكمالاً وفضلاً</w:t>
      </w:r>
      <w:r w:rsidR="00877916">
        <w:rPr>
          <w:rtl/>
        </w:rPr>
        <w:t>،</w:t>
      </w:r>
      <w:r w:rsidRPr="00116D48">
        <w:rPr>
          <w:rtl/>
        </w:rPr>
        <w:t xml:space="preserve"> سُم</w:t>
      </w:r>
      <w:r w:rsidR="0073526D">
        <w:rPr>
          <w:rtl/>
        </w:rPr>
        <w:t>ّ</w:t>
      </w:r>
      <w:r w:rsidRPr="00116D48">
        <w:rPr>
          <w:rtl/>
        </w:rPr>
        <w:t>يَ الكاظم</w:t>
      </w:r>
      <w:r w:rsidR="00877916">
        <w:rPr>
          <w:rtl/>
        </w:rPr>
        <w:t>؛</w:t>
      </w:r>
      <w:r w:rsidRPr="00116D48">
        <w:rPr>
          <w:rtl/>
        </w:rPr>
        <w:t xml:space="preserve"> لكثرة تجاوزه وحلمه</w:t>
      </w:r>
      <w:r w:rsidR="00877916">
        <w:rPr>
          <w:rtl/>
        </w:rPr>
        <w:t>،</w:t>
      </w:r>
      <w:r w:rsidRPr="00116D48">
        <w:rPr>
          <w:rtl/>
        </w:rPr>
        <w:t xml:space="preserve"> وكان معروفاً عند أهل العراق بباب قضاء الحوائج عند الله</w:t>
      </w:r>
      <w:r w:rsidR="00877916">
        <w:rPr>
          <w:rtl/>
        </w:rPr>
        <w:t>،</w:t>
      </w:r>
      <w:r w:rsidRPr="00116D48">
        <w:rPr>
          <w:rtl/>
        </w:rPr>
        <w:t xml:space="preserve"> وكان أعبد أهل زمانه وأعلمهم وأسخاهم</w:t>
      </w:r>
      <w:r w:rsidR="00877916">
        <w:rPr>
          <w:rtl/>
        </w:rPr>
        <w:t>.</w:t>
      </w:r>
      <w:r w:rsidRPr="00116D48">
        <w:rPr>
          <w:rtl/>
        </w:rPr>
        <w:t>.. ومِن بديع كراماته</w:t>
      </w:r>
      <w:r w:rsidR="00877916">
        <w:rPr>
          <w:rtl/>
        </w:rPr>
        <w:t>:</w:t>
      </w:r>
      <w:r w:rsidRPr="00116D48">
        <w:rPr>
          <w:rtl/>
        </w:rPr>
        <w:t xml:space="preserve"> ما حكاه ابن الجوزي والرامهرمزي وغيرهما عن شقيق البلخي</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29</w:t>
      </w:r>
      <w:r w:rsidR="001C651C">
        <w:rPr>
          <w:rtl/>
        </w:rPr>
        <w:t xml:space="preserve"> - </w:t>
      </w:r>
      <w:r w:rsidRPr="00A25101">
        <w:rPr>
          <w:rtl/>
        </w:rPr>
        <w:t>أحمد بن يوسف القرماني (ت</w:t>
      </w:r>
      <w:r w:rsidR="00877916">
        <w:rPr>
          <w:rtl/>
        </w:rPr>
        <w:t>:</w:t>
      </w:r>
      <w:r w:rsidRPr="00A25101">
        <w:rPr>
          <w:rtl/>
        </w:rPr>
        <w:t xml:space="preserve"> 1019 هـ)</w:t>
      </w:r>
      <w:r w:rsidR="00877916">
        <w:rPr>
          <w:rtl/>
        </w:rPr>
        <w:t>:</w:t>
      </w:r>
    </w:p>
    <w:p w:rsidR="00E36B40" w:rsidRDefault="00C670F7" w:rsidP="00116D48">
      <w:pPr>
        <w:pStyle w:val="libNormal"/>
        <w:rPr>
          <w:rtl/>
        </w:rPr>
      </w:pPr>
      <w:r w:rsidRPr="00116D48">
        <w:rPr>
          <w:rStyle w:val="libBold2Char"/>
          <w:rtl/>
        </w:rPr>
        <w:t>قال في كتابه ( أخبار الدول )</w:t>
      </w:r>
      <w:r w:rsidR="00877916">
        <w:rPr>
          <w:rStyle w:val="libBold2Char"/>
          <w:rtl/>
        </w:rPr>
        <w:t>:</w:t>
      </w:r>
      <w:r w:rsidRPr="00116D48">
        <w:rPr>
          <w:rtl/>
        </w:rPr>
        <w:t xml:space="preserve"> ( هو الإمام الكبير القدر</w:t>
      </w:r>
      <w:r w:rsidR="00877916">
        <w:rPr>
          <w:rtl/>
        </w:rPr>
        <w:t>،</w:t>
      </w:r>
      <w:r w:rsidRPr="00116D48">
        <w:rPr>
          <w:rtl/>
        </w:rPr>
        <w:t xml:space="preserve"> الأوحد</w:t>
      </w:r>
      <w:r w:rsidR="00877916">
        <w:rPr>
          <w:rtl/>
        </w:rPr>
        <w:t>،</w:t>
      </w:r>
      <w:r w:rsidRPr="00116D48">
        <w:rPr>
          <w:rtl/>
        </w:rPr>
        <w:t xml:space="preserve"> الحج</w:t>
      </w:r>
      <w:r w:rsidR="0073526D">
        <w:rPr>
          <w:rtl/>
        </w:rPr>
        <w:t>ّ</w:t>
      </w:r>
      <w:r w:rsidRPr="00116D48">
        <w:rPr>
          <w:rtl/>
        </w:rPr>
        <w:t>ة</w:t>
      </w:r>
      <w:r w:rsidR="00877916">
        <w:rPr>
          <w:rtl/>
        </w:rPr>
        <w:t>،</w:t>
      </w:r>
      <w:r w:rsidRPr="00116D48">
        <w:rPr>
          <w:rtl/>
        </w:rPr>
        <w:t xml:space="preserve"> الساهر ليله قائماً</w:t>
      </w:r>
      <w:r w:rsidR="00877916">
        <w:rPr>
          <w:rtl/>
        </w:rPr>
        <w:t>،</w:t>
      </w:r>
      <w:r w:rsidRPr="00116D48">
        <w:rPr>
          <w:rtl/>
        </w:rPr>
        <w:t xml:space="preserve"> القاطع نهاره صائماً</w:t>
      </w:r>
      <w:r w:rsidR="00877916">
        <w:rPr>
          <w:rtl/>
        </w:rPr>
        <w:t>،</w:t>
      </w:r>
      <w:r w:rsidRPr="00116D48">
        <w:rPr>
          <w:rtl/>
        </w:rPr>
        <w:t xml:space="preserve"> المُسم</w:t>
      </w:r>
      <w:r w:rsidR="0073526D">
        <w:rPr>
          <w:rtl/>
        </w:rPr>
        <w:t>ّ</w:t>
      </w:r>
      <w:r w:rsidRPr="00116D48">
        <w:rPr>
          <w:rtl/>
        </w:rPr>
        <w:t>ى لِفَرْطِ حِلْمه وتجاوزه عن المعتدين كاظماً</w:t>
      </w:r>
      <w:r w:rsidR="00877916">
        <w:rPr>
          <w:rtl/>
        </w:rPr>
        <w:t>،</w:t>
      </w:r>
      <w:r w:rsidRPr="00116D48">
        <w:rPr>
          <w:rtl/>
        </w:rPr>
        <w:t xml:space="preserve"> وهو المعروف عند أهل العراق بباب الحوائج</w:t>
      </w:r>
      <w:r w:rsidR="00877916">
        <w:rPr>
          <w:rtl/>
        </w:rPr>
        <w:t>؛</w:t>
      </w:r>
      <w:r w:rsidRPr="00116D48">
        <w:rPr>
          <w:rtl/>
        </w:rPr>
        <w:t xml:space="preserve"> لأن</w:t>
      </w:r>
      <w:r w:rsidR="0073526D">
        <w:rPr>
          <w:rtl/>
        </w:rPr>
        <w:t>ّ</w:t>
      </w:r>
      <w:r w:rsidRPr="00116D48">
        <w:rPr>
          <w:rtl/>
        </w:rPr>
        <w:t>ه ما خاب المتوس</w:t>
      </w:r>
      <w:r w:rsidR="0073526D">
        <w:rPr>
          <w:rtl/>
        </w:rPr>
        <w:t>ّ</w:t>
      </w:r>
      <w:r w:rsidRPr="00116D48">
        <w:rPr>
          <w:rtl/>
        </w:rPr>
        <w:t>ل به في قضاء حاجة قط</w:t>
      </w:r>
      <w:r w:rsidR="00877916">
        <w:rPr>
          <w:rtl/>
        </w:rPr>
        <w:t>.</w:t>
      </w:r>
      <w:r w:rsidRPr="00116D48">
        <w:rPr>
          <w:rtl/>
        </w:rPr>
        <w:t>.. وكان له كرامات ظاهرة ومناقب باهرة</w:t>
      </w:r>
      <w:r w:rsidR="00877916">
        <w:rPr>
          <w:rtl/>
        </w:rPr>
        <w:t>،</w:t>
      </w:r>
      <w:r w:rsidRPr="00116D48">
        <w:rPr>
          <w:rtl/>
        </w:rPr>
        <w:t xml:space="preserve"> اقترع قم</w:t>
      </w:r>
      <w:r w:rsidR="0073526D">
        <w:rPr>
          <w:rtl/>
        </w:rPr>
        <w:t>ّ</w:t>
      </w:r>
      <w:r w:rsidRPr="00116D48">
        <w:rPr>
          <w:rtl/>
        </w:rPr>
        <w:t>ة الشرف وعلاها</w:t>
      </w:r>
      <w:r w:rsidR="00877916">
        <w:rPr>
          <w:rtl/>
        </w:rPr>
        <w:t>،</w:t>
      </w:r>
      <w:r w:rsidRPr="00116D48">
        <w:rPr>
          <w:rtl/>
        </w:rPr>
        <w:t xml:space="preserve"> رسماً إلى أوج المزايا</w:t>
      </w:r>
      <w:r w:rsidRPr="00116D48">
        <w:rPr>
          <w:rStyle w:val="libFootnotenumChar"/>
          <w:rtl/>
        </w:rPr>
        <w:t xml:space="preserve"> (2)</w:t>
      </w:r>
      <w:r w:rsidRPr="00116D48">
        <w:rPr>
          <w:rtl/>
        </w:rPr>
        <w:t xml:space="preserve"> فبلغ عُلاها</w:t>
      </w:r>
      <w:r w:rsidR="00877916">
        <w:rPr>
          <w:rtl/>
        </w:rPr>
        <w:t>،</w:t>
      </w:r>
      <w:r w:rsidRPr="00116D48">
        <w:rPr>
          <w:rtl/>
        </w:rPr>
        <w:t xml:space="preserve"> فمِن ذلك ما ذكره ابن الجوزي في كتابه ( مثير الغرام الساكن إلى أشرف الأماكن ) عن شقيق البلخي قال</w:t>
      </w:r>
      <w:r w:rsidR="00877916">
        <w:rPr>
          <w:rtl/>
        </w:rPr>
        <w:t>:.</w:t>
      </w:r>
      <w:r w:rsidRPr="00116D48">
        <w:rPr>
          <w:rtl/>
        </w:rPr>
        <w:t>.. ) وذكر قص</w:t>
      </w:r>
      <w:r w:rsidR="0073526D">
        <w:rPr>
          <w:rtl/>
        </w:rPr>
        <w:t>ّ</w:t>
      </w:r>
      <w:r w:rsidRPr="00116D48">
        <w:rPr>
          <w:rtl/>
        </w:rPr>
        <w:t>ة شقيق التي تقد</w:t>
      </w:r>
      <w:r w:rsidR="0073526D">
        <w:rPr>
          <w:rtl/>
        </w:rPr>
        <w:t>ّ</w:t>
      </w:r>
      <w:r w:rsidRPr="00116D48">
        <w:rPr>
          <w:rtl/>
        </w:rPr>
        <w:t>مت الإشارة إليها</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30</w:t>
      </w:r>
      <w:r w:rsidR="001C651C">
        <w:rPr>
          <w:rtl/>
        </w:rPr>
        <w:t xml:space="preserve"> - </w:t>
      </w:r>
      <w:r w:rsidRPr="00A25101">
        <w:rPr>
          <w:rtl/>
        </w:rPr>
        <w:t>ابن العماد الحنبلي (ت</w:t>
      </w:r>
      <w:r w:rsidR="00877916">
        <w:rPr>
          <w:rtl/>
        </w:rPr>
        <w:t>:</w:t>
      </w:r>
      <w:r w:rsidRPr="00A25101">
        <w:rPr>
          <w:rtl/>
        </w:rPr>
        <w:t xml:space="preserve"> 1089 هـ)</w:t>
      </w:r>
      <w:r w:rsidR="00877916">
        <w:rPr>
          <w:rtl/>
        </w:rPr>
        <w:t>:</w:t>
      </w:r>
    </w:p>
    <w:p w:rsidR="00E36B40" w:rsidRDefault="00C670F7" w:rsidP="00116D48">
      <w:pPr>
        <w:pStyle w:val="libNormal"/>
        <w:rPr>
          <w:rtl/>
        </w:rPr>
      </w:pPr>
      <w:r w:rsidRPr="00116D48">
        <w:rPr>
          <w:rStyle w:val="libBold2Char"/>
          <w:rtl/>
        </w:rPr>
        <w:t>قال في ( شذرات الذهب )</w:t>
      </w:r>
      <w:r w:rsidR="00877916">
        <w:rPr>
          <w:rStyle w:val="libBold2Char"/>
          <w:rtl/>
        </w:rPr>
        <w:t>:</w:t>
      </w:r>
      <w:r w:rsidRPr="00116D48">
        <w:rPr>
          <w:rtl/>
        </w:rPr>
        <w:t xml:space="preserve"> ( وفيها [ سنة</w:t>
      </w:r>
      <w:r w:rsidR="00877916">
        <w:rPr>
          <w:rtl/>
        </w:rPr>
        <w:t>:</w:t>
      </w:r>
      <w:r w:rsidRPr="00116D48">
        <w:rPr>
          <w:rtl/>
        </w:rPr>
        <w:t xml:space="preserve"> 183 هـ تُوف</w:t>
      </w:r>
      <w:r w:rsidR="0073526D">
        <w:rPr>
          <w:rtl/>
        </w:rPr>
        <w:t>ّ</w:t>
      </w:r>
      <w:r w:rsidRPr="00116D48">
        <w:rPr>
          <w:rtl/>
        </w:rPr>
        <w:t>ي ] السي</w:t>
      </w:r>
      <w:r w:rsidR="0073526D">
        <w:rPr>
          <w:rtl/>
        </w:rPr>
        <w:t>ّ</w:t>
      </w:r>
      <w:r w:rsidRPr="00116D48">
        <w:rPr>
          <w:rtl/>
        </w:rPr>
        <w:t>د الجليل أبو الحسن موسى الكاظم بن جعفر الصادق ووالد علي بن موسى الرضا</w:t>
      </w:r>
      <w:r w:rsidR="00877916">
        <w:rPr>
          <w:rtl/>
        </w:rPr>
        <w:t>.</w:t>
      </w:r>
      <w:r w:rsidRPr="00116D48">
        <w:rPr>
          <w:rtl/>
        </w:rPr>
        <w:t xml:space="preserve"> وُلد</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الصواعق المحرقة</w:t>
      </w:r>
      <w:r w:rsidR="00877916">
        <w:rPr>
          <w:rtl/>
        </w:rPr>
        <w:t>:</w:t>
      </w:r>
      <w:r w:rsidRPr="00A25101">
        <w:rPr>
          <w:rtl/>
        </w:rPr>
        <w:t xml:space="preserve"> 307</w:t>
      </w:r>
      <w:r w:rsidR="001C651C">
        <w:rPr>
          <w:rtl/>
        </w:rPr>
        <w:t xml:space="preserve"> - </w:t>
      </w:r>
      <w:r w:rsidRPr="00A25101">
        <w:rPr>
          <w:rtl/>
        </w:rPr>
        <w:t>308 دار الكتب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(2) كذا في المطبوع</w:t>
      </w:r>
      <w:r w:rsidR="00877916">
        <w:rPr>
          <w:rtl/>
        </w:rPr>
        <w:t>،</w:t>
      </w:r>
      <w:r w:rsidRPr="00A25101">
        <w:rPr>
          <w:rtl/>
        </w:rPr>
        <w:t xml:space="preserve"> ولعل</w:t>
      </w:r>
      <w:r w:rsidR="0073526D">
        <w:rPr>
          <w:rtl/>
        </w:rPr>
        <w:t>ّ</w:t>
      </w:r>
      <w:r w:rsidRPr="00A25101">
        <w:rPr>
          <w:rtl/>
        </w:rPr>
        <w:t xml:space="preserve"> الصحيح</w:t>
      </w:r>
      <w:r w:rsidR="00877916">
        <w:rPr>
          <w:rtl/>
        </w:rPr>
        <w:t>:</w:t>
      </w:r>
      <w:r w:rsidRPr="00A25101">
        <w:rPr>
          <w:rtl/>
        </w:rPr>
        <w:t xml:space="preserve"> ( افترع قم</w:t>
      </w:r>
      <w:r w:rsidR="0073526D">
        <w:rPr>
          <w:rtl/>
        </w:rPr>
        <w:t>ّ</w:t>
      </w:r>
      <w:r w:rsidRPr="00A25101">
        <w:rPr>
          <w:rtl/>
        </w:rPr>
        <w:t>ة الشرف وعلاها</w:t>
      </w:r>
      <w:r w:rsidR="00877916">
        <w:rPr>
          <w:rtl/>
        </w:rPr>
        <w:t>،</w:t>
      </w:r>
      <w:r w:rsidRPr="00A25101">
        <w:rPr>
          <w:rtl/>
        </w:rPr>
        <w:t xml:space="preserve"> وسما إلى أوج المزايا )</w:t>
      </w:r>
      <w:r w:rsidR="00877916">
        <w:rPr>
          <w:rtl/>
        </w:rPr>
        <w:t>.</w:t>
      </w:r>
    </w:p>
    <w:p w:rsidR="00E36B40" w:rsidRPr="001C651C" w:rsidRDefault="00C670F7" w:rsidP="001C651C">
      <w:pPr>
        <w:pStyle w:val="libFootnote0"/>
        <w:rPr>
          <w:rtl/>
        </w:rPr>
      </w:pPr>
      <w:r w:rsidRPr="00A25101">
        <w:rPr>
          <w:rtl/>
        </w:rPr>
        <w:t>(3) أخبار الدول</w:t>
      </w:r>
      <w:r w:rsidR="00877916">
        <w:rPr>
          <w:rtl/>
        </w:rPr>
        <w:t>:</w:t>
      </w:r>
      <w:r w:rsidRPr="00A25101">
        <w:rPr>
          <w:rtl/>
        </w:rPr>
        <w:t xml:space="preserve"> 1/337</w:t>
      </w:r>
      <w:r w:rsidR="00877916">
        <w:rPr>
          <w:rtl/>
        </w:rPr>
        <w:t>.</w:t>
      </w:r>
      <w:r w:rsidRPr="00A25101">
        <w:rPr>
          <w:rtl/>
        </w:rPr>
        <w:t xml:space="preserve"> عالم الكتاب</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سنة</w:t>
      </w:r>
      <w:r w:rsidR="00877916">
        <w:rPr>
          <w:rtl/>
        </w:rPr>
        <w:t>:</w:t>
      </w:r>
      <w:r w:rsidRPr="00116D48">
        <w:rPr>
          <w:rtl/>
        </w:rPr>
        <w:t xml:space="preserve"> ثمان وعشرين ومئة</w:t>
      </w:r>
      <w:r w:rsidR="00877916">
        <w:rPr>
          <w:rtl/>
        </w:rPr>
        <w:t>.</w:t>
      </w:r>
      <w:r w:rsidRPr="00116D48">
        <w:rPr>
          <w:rtl/>
        </w:rPr>
        <w:t xml:space="preserve"> رَوى عن أبيه</w:t>
      </w:r>
      <w:r w:rsidR="00877916">
        <w:rPr>
          <w:rtl/>
        </w:rPr>
        <w:t>،</w:t>
      </w:r>
      <w:r w:rsidRPr="00116D48">
        <w:rPr>
          <w:rtl/>
        </w:rPr>
        <w:t xml:space="preserve"> </w:t>
      </w:r>
      <w:r w:rsidRPr="00116D48">
        <w:rPr>
          <w:rStyle w:val="libBold2Char"/>
          <w:rtl/>
        </w:rPr>
        <w:t>قال أبو حاتم</w:t>
      </w:r>
      <w:r w:rsidR="00877916">
        <w:rPr>
          <w:rStyle w:val="libBold2Char"/>
          <w:rtl/>
        </w:rPr>
        <w:t>:</w:t>
      </w:r>
      <w:r w:rsidRPr="00116D48">
        <w:rPr>
          <w:rtl/>
        </w:rPr>
        <w:t xml:space="preserve"> ثقة إمام من أئم</w:t>
      </w:r>
      <w:r w:rsidR="0073526D">
        <w:rPr>
          <w:rtl/>
        </w:rPr>
        <w:t>ّ</w:t>
      </w:r>
      <w:r w:rsidRPr="00116D48">
        <w:rPr>
          <w:rtl/>
        </w:rPr>
        <w:t>ة المسلمين</w:t>
      </w:r>
      <w:r w:rsidR="00877916">
        <w:rPr>
          <w:rtl/>
        </w:rPr>
        <w:t>،</w:t>
      </w:r>
      <w:r w:rsidRPr="00116D48">
        <w:rPr>
          <w:rtl/>
        </w:rPr>
        <w:t xml:space="preserve"> </w:t>
      </w:r>
      <w:r w:rsidRPr="00116D48">
        <w:rPr>
          <w:rStyle w:val="libBold2Char"/>
          <w:rtl/>
        </w:rPr>
        <w:t>وقال غيره</w:t>
      </w:r>
      <w:r w:rsidR="00877916">
        <w:rPr>
          <w:rStyle w:val="libBold2Char"/>
          <w:rtl/>
        </w:rPr>
        <w:t>:</w:t>
      </w:r>
      <w:r w:rsidRPr="00116D48">
        <w:rPr>
          <w:rStyle w:val="libBold2Char"/>
          <w:rtl/>
        </w:rPr>
        <w:t xml:space="preserve"> </w:t>
      </w:r>
      <w:r w:rsidRPr="00116D48">
        <w:rPr>
          <w:rtl/>
        </w:rPr>
        <w:t>كان صالحاً عابداً</w:t>
      </w:r>
      <w:r w:rsidR="00877916">
        <w:rPr>
          <w:rtl/>
        </w:rPr>
        <w:t>،</w:t>
      </w:r>
      <w:r w:rsidRPr="00116D48">
        <w:rPr>
          <w:rtl/>
        </w:rPr>
        <w:t xml:space="preserve"> جواداً حليماً</w:t>
      </w:r>
      <w:r w:rsidR="00877916">
        <w:rPr>
          <w:rtl/>
        </w:rPr>
        <w:t>،</w:t>
      </w:r>
      <w:r w:rsidRPr="00116D48">
        <w:rPr>
          <w:rtl/>
        </w:rPr>
        <w:t xml:space="preserve"> كبير القدر</w:t>
      </w:r>
      <w:r w:rsidR="00877916">
        <w:rPr>
          <w:rtl/>
        </w:rPr>
        <w:t>.</w:t>
      </w:r>
      <w:r w:rsidRPr="00116D48">
        <w:rPr>
          <w:rtl/>
        </w:rPr>
        <w:t xml:space="preserve"> بلغه عن رَجُل الأذى له فبعث إليه بألف دينار</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31</w:t>
      </w:r>
      <w:r w:rsidR="001C651C">
        <w:rPr>
          <w:rtl/>
        </w:rPr>
        <w:t xml:space="preserve"> - </w:t>
      </w:r>
      <w:r w:rsidRPr="00A25101">
        <w:rPr>
          <w:rtl/>
        </w:rPr>
        <w:t>عبد الله الشبراوي (ت</w:t>
      </w:r>
      <w:r w:rsidR="00877916">
        <w:rPr>
          <w:rtl/>
        </w:rPr>
        <w:t>:</w:t>
      </w:r>
      <w:r w:rsidRPr="00A25101">
        <w:rPr>
          <w:rtl/>
        </w:rPr>
        <w:t xml:space="preserve"> 1171 هـ)</w:t>
      </w:r>
      <w:r w:rsidR="00877916">
        <w:rPr>
          <w:rtl/>
        </w:rPr>
        <w:t>:</w:t>
      </w:r>
    </w:p>
    <w:p w:rsidR="00E36B40" w:rsidRDefault="00C670F7" w:rsidP="00116D48">
      <w:pPr>
        <w:pStyle w:val="libNormal"/>
        <w:rPr>
          <w:rtl/>
        </w:rPr>
      </w:pPr>
      <w:r w:rsidRPr="00116D48">
        <w:rPr>
          <w:rStyle w:val="libBold2Char"/>
          <w:rtl/>
        </w:rPr>
        <w:t>قال في ( الإتحاف بحب</w:t>
      </w:r>
      <w:r w:rsidR="0073526D">
        <w:rPr>
          <w:rStyle w:val="libBold2Char"/>
          <w:rtl/>
        </w:rPr>
        <w:t>ّ</w:t>
      </w:r>
      <w:r w:rsidRPr="00116D48">
        <w:rPr>
          <w:rStyle w:val="libBold2Char"/>
          <w:rtl/>
        </w:rPr>
        <w:t xml:space="preserve"> الأشراف )</w:t>
      </w:r>
      <w:r w:rsidR="00877916">
        <w:rPr>
          <w:rStyle w:val="libBold2Char"/>
          <w:rtl/>
        </w:rPr>
        <w:t>:</w:t>
      </w:r>
      <w:r w:rsidRPr="00116D48">
        <w:rPr>
          <w:rtl/>
        </w:rPr>
        <w:t xml:space="preserve"> ( كان من العظماء الأسخياء</w:t>
      </w:r>
      <w:r w:rsidR="00877916">
        <w:rPr>
          <w:rtl/>
        </w:rPr>
        <w:t>،</w:t>
      </w:r>
      <w:r w:rsidRPr="00116D48">
        <w:rPr>
          <w:rtl/>
        </w:rPr>
        <w:t xml:space="preserve"> وكان والده جعفر يحب</w:t>
      </w:r>
      <w:r w:rsidR="0073526D">
        <w:rPr>
          <w:rtl/>
        </w:rPr>
        <w:t>ّ</w:t>
      </w:r>
      <w:r w:rsidRPr="00116D48">
        <w:rPr>
          <w:rtl/>
        </w:rPr>
        <w:t>ه حب</w:t>
      </w:r>
      <w:r w:rsidR="0073526D">
        <w:rPr>
          <w:rtl/>
        </w:rPr>
        <w:t>ّ</w:t>
      </w:r>
      <w:r w:rsidRPr="00116D48">
        <w:rPr>
          <w:rtl/>
        </w:rPr>
        <w:t>اً شديداً</w:t>
      </w:r>
      <w:r w:rsidR="00877916">
        <w:rPr>
          <w:rtl/>
        </w:rPr>
        <w:t>.</w:t>
      </w:r>
      <w:r w:rsidRPr="00116D48">
        <w:rPr>
          <w:rtl/>
        </w:rPr>
        <w:t>.. )</w:t>
      </w:r>
      <w:r w:rsidR="00877916">
        <w:rPr>
          <w:rtl/>
        </w:rPr>
        <w:t>،</w:t>
      </w:r>
      <w:r w:rsidRPr="00116D48">
        <w:rPr>
          <w:rtl/>
        </w:rPr>
        <w:t xml:space="preserve"> ثم</w:t>
      </w:r>
      <w:r w:rsidR="0073526D">
        <w:rPr>
          <w:rtl/>
        </w:rPr>
        <w:t>ّ</w:t>
      </w:r>
      <w:r w:rsidRPr="00116D48">
        <w:rPr>
          <w:rtl/>
        </w:rPr>
        <w:t xml:space="preserve"> تحد</w:t>
      </w:r>
      <w:r w:rsidR="0073526D">
        <w:rPr>
          <w:rtl/>
        </w:rPr>
        <w:t>ّ</w:t>
      </w:r>
      <w:r w:rsidRPr="00116D48">
        <w:rPr>
          <w:rtl/>
        </w:rPr>
        <w:t>ث عن الإمام ونقل بعض كلامه</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32</w:t>
      </w:r>
      <w:r w:rsidR="001C651C">
        <w:rPr>
          <w:rtl/>
        </w:rPr>
        <w:t xml:space="preserve"> - </w:t>
      </w:r>
      <w:r w:rsidRPr="00A25101">
        <w:rPr>
          <w:rtl/>
        </w:rPr>
        <w:t>الحسن بن عبد الله البخشي (ت</w:t>
      </w:r>
      <w:r w:rsidR="00877916">
        <w:rPr>
          <w:rtl/>
        </w:rPr>
        <w:t>:</w:t>
      </w:r>
      <w:r w:rsidRPr="00A25101">
        <w:rPr>
          <w:rtl/>
        </w:rPr>
        <w:t xml:space="preserve"> 1190 هـ)</w:t>
      </w:r>
      <w:r w:rsidR="00877916">
        <w:rPr>
          <w:rtl/>
        </w:rPr>
        <w:t>:</w:t>
      </w:r>
    </w:p>
    <w:p w:rsidR="00E36B40" w:rsidRDefault="00C670F7" w:rsidP="00116D48">
      <w:pPr>
        <w:pStyle w:val="libNormal"/>
        <w:rPr>
          <w:rtl/>
        </w:rPr>
      </w:pPr>
      <w:r w:rsidRPr="00116D48">
        <w:rPr>
          <w:rStyle w:val="libBold2Char"/>
          <w:rtl/>
        </w:rPr>
        <w:t>قال في كتابه ( النور الجلي في نسب النبي )</w:t>
      </w:r>
      <w:r w:rsidR="00877916">
        <w:rPr>
          <w:rStyle w:val="libBold2Char"/>
          <w:rtl/>
        </w:rPr>
        <w:t>:</w:t>
      </w:r>
      <w:r w:rsidRPr="00116D48">
        <w:rPr>
          <w:rtl/>
        </w:rPr>
        <w:t xml:space="preserve"> (وهو الإمام الكبير القدر</w:t>
      </w:r>
      <w:r w:rsidR="00877916">
        <w:rPr>
          <w:rtl/>
        </w:rPr>
        <w:t>،</w:t>
      </w:r>
      <w:r w:rsidRPr="00116D48">
        <w:rPr>
          <w:rtl/>
        </w:rPr>
        <w:t xml:space="preserve"> والكثير الخير</w:t>
      </w:r>
      <w:r w:rsidR="00877916">
        <w:rPr>
          <w:rtl/>
        </w:rPr>
        <w:t>،</w:t>
      </w:r>
      <w:r w:rsidRPr="00116D48">
        <w:rPr>
          <w:rtl/>
        </w:rPr>
        <w:t xml:space="preserve"> كان</w:t>
      </w:r>
      <w:r w:rsidR="001C651C">
        <w:rPr>
          <w:rtl/>
        </w:rPr>
        <w:t xml:space="preserve"> - </w:t>
      </w:r>
      <w:r w:rsidRPr="00116D48">
        <w:rPr>
          <w:rtl/>
        </w:rPr>
        <w:t>رضي الله عنه</w:t>
      </w:r>
      <w:r w:rsidR="001C651C">
        <w:rPr>
          <w:rtl/>
        </w:rPr>
        <w:t xml:space="preserve"> - </w:t>
      </w:r>
      <w:r w:rsidRPr="00116D48">
        <w:rPr>
          <w:rtl/>
        </w:rPr>
        <w:t>يسهر ليله وي</w:t>
      </w:r>
      <w:r w:rsidR="0073526D" w:rsidRPr="00116D48">
        <w:rPr>
          <w:rtl/>
        </w:rPr>
        <w:t>صو</w:t>
      </w:r>
      <w:r w:rsidRPr="00116D48">
        <w:rPr>
          <w:rtl/>
        </w:rPr>
        <w:t>م نهاره</w:t>
      </w:r>
      <w:r w:rsidR="00877916">
        <w:rPr>
          <w:rtl/>
        </w:rPr>
        <w:t>،</w:t>
      </w:r>
      <w:r w:rsidRPr="00116D48">
        <w:rPr>
          <w:rtl/>
        </w:rPr>
        <w:t xml:space="preserve"> وسم</w:t>
      </w:r>
      <w:r w:rsidR="0073526D">
        <w:rPr>
          <w:rtl/>
        </w:rPr>
        <w:t>ّ</w:t>
      </w:r>
      <w:r w:rsidRPr="00116D48">
        <w:rPr>
          <w:rtl/>
        </w:rPr>
        <w:t>ي كاظماً</w:t>
      </w:r>
      <w:r w:rsidR="00877916">
        <w:rPr>
          <w:rtl/>
        </w:rPr>
        <w:t>؛</w:t>
      </w:r>
      <w:r w:rsidRPr="00116D48">
        <w:rPr>
          <w:rtl/>
        </w:rPr>
        <w:t xml:space="preserve"> لفرط تجاوزه عن المعتدين</w:t>
      </w:r>
      <w:r w:rsidR="00877916">
        <w:rPr>
          <w:rtl/>
        </w:rPr>
        <w:t>،</w:t>
      </w:r>
      <w:r w:rsidRPr="00116D48">
        <w:rPr>
          <w:rtl/>
        </w:rPr>
        <w:t xml:space="preserve"> وهو المعروف عند أهل العراق بباب الحوائج</w:t>
      </w:r>
      <w:r w:rsidR="00877916">
        <w:rPr>
          <w:rtl/>
        </w:rPr>
        <w:t>؛</w:t>
      </w:r>
      <w:r w:rsidRPr="00116D48">
        <w:rPr>
          <w:rtl/>
        </w:rPr>
        <w:t xml:space="preserve"> لأن</w:t>
      </w:r>
      <w:r w:rsidR="0073526D">
        <w:rPr>
          <w:rtl/>
        </w:rPr>
        <w:t>ّ</w:t>
      </w:r>
      <w:r w:rsidRPr="00116D48">
        <w:rPr>
          <w:rtl/>
        </w:rPr>
        <w:t>ه ما خاب المتوس</w:t>
      </w:r>
      <w:r w:rsidR="0073526D">
        <w:rPr>
          <w:rtl/>
        </w:rPr>
        <w:t>ّ</w:t>
      </w:r>
      <w:r w:rsidRPr="00116D48">
        <w:rPr>
          <w:rtl/>
        </w:rPr>
        <w:t xml:space="preserve">ل به في قضاء حاجته </w:t>
      </w:r>
      <w:r w:rsidR="0073526D" w:rsidRPr="00116D48">
        <w:rPr>
          <w:rtl/>
        </w:rPr>
        <w:t>قط</w:t>
      </w:r>
      <w:r w:rsidR="00877916">
        <w:rPr>
          <w:rtl/>
        </w:rPr>
        <w:t>،</w:t>
      </w:r>
      <w:r w:rsidRPr="00116D48">
        <w:rPr>
          <w:rtl/>
        </w:rPr>
        <w:t xml:space="preserve"> وكانت له كرامات ظاهرة ومناقب باهرة</w:t>
      </w:r>
      <w:r w:rsidR="00877916">
        <w:rPr>
          <w:rtl/>
        </w:rPr>
        <w:t>،</w:t>
      </w:r>
      <w:r w:rsidRPr="00116D48">
        <w:rPr>
          <w:rtl/>
        </w:rPr>
        <w:t xml:space="preserve"> تسن</w:t>
      </w:r>
      <w:r w:rsidR="0073526D">
        <w:rPr>
          <w:rtl/>
        </w:rPr>
        <w:t>ّ</w:t>
      </w:r>
      <w:r w:rsidRPr="00116D48">
        <w:rPr>
          <w:rtl/>
        </w:rPr>
        <w:t>م ذروة الشرف</w:t>
      </w:r>
      <w:r w:rsidR="00877916">
        <w:rPr>
          <w:rtl/>
        </w:rPr>
        <w:t>،</w:t>
      </w:r>
      <w:r w:rsidRPr="00116D48">
        <w:rPr>
          <w:rtl/>
        </w:rPr>
        <w:t xml:space="preserve"> وعلاها وسما أوج المزايا فبلغ أعلاها</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33</w:t>
      </w:r>
      <w:r w:rsidR="001C651C">
        <w:rPr>
          <w:rtl/>
        </w:rPr>
        <w:t xml:space="preserve"> - </w:t>
      </w:r>
      <w:r w:rsidRPr="00A25101">
        <w:rPr>
          <w:rtl/>
        </w:rPr>
        <w:t>الشيخ محم</w:t>
      </w:r>
      <w:r w:rsidR="0073526D">
        <w:rPr>
          <w:rtl/>
        </w:rPr>
        <w:t>ّ</w:t>
      </w:r>
      <w:r w:rsidRPr="00A25101">
        <w:rPr>
          <w:rtl/>
        </w:rPr>
        <w:t>د بن علي الصبان (ت</w:t>
      </w:r>
      <w:r w:rsidR="00877916">
        <w:rPr>
          <w:rtl/>
        </w:rPr>
        <w:t>:</w:t>
      </w:r>
      <w:r w:rsidRPr="00A25101">
        <w:rPr>
          <w:rtl/>
        </w:rPr>
        <w:t xml:space="preserve"> 1206 هـ)</w:t>
      </w:r>
      <w:r w:rsidR="00877916">
        <w:rPr>
          <w:rtl/>
        </w:rPr>
        <w:t>:</w:t>
      </w:r>
    </w:p>
    <w:p w:rsidR="00E36B40" w:rsidRDefault="00C670F7" w:rsidP="00116D48">
      <w:pPr>
        <w:pStyle w:val="libNormal"/>
        <w:rPr>
          <w:rtl/>
        </w:rPr>
      </w:pPr>
      <w:r w:rsidRPr="00116D48">
        <w:rPr>
          <w:rStyle w:val="libBold2Char"/>
          <w:rtl/>
        </w:rPr>
        <w:t>قال في كتابه ( إسعاف الراغبين )</w:t>
      </w:r>
      <w:r w:rsidR="00877916">
        <w:rPr>
          <w:rStyle w:val="libBold2Char"/>
          <w:rtl/>
        </w:rPr>
        <w:t>:</w:t>
      </w:r>
      <w:r w:rsidRPr="00116D48">
        <w:rPr>
          <w:rtl/>
        </w:rPr>
        <w:t xml:space="preserve"> ( أم</w:t>
      </w:r>
      <w:r w:rsidR="0073526D">
        <w:rPr>
          <w:rtl/>
        </w:rPr>
        <w:t>ّ</w:t>
      </w:r>
      <w:r w:rsidRPr="00116D48">
        <w:rPr>
          <w:rtl/>
        </w:rPr>
        <w:t>ا موسى الكاظم فكان معروفاً عند أهل العراق بباب قضاء الحوائج عند الله</w:t>
      </w:r>
      <w:r w:rsidR="00877916">
        <w:rPr>
          <w:rtl/>
        </w:rPr>
        <w:t>،</w:t>
      </w:r>
      <w:r w:rsidRPr="00116D48">
        <w:rPr>
          <w:rtl/>
        </w:rPr>
        <w:t xml:space="preserve"> وكان من أعبد أهل زمانه ومن أكابر</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شذرات الذهب</w:t>
      </w:r>
      <w:r w:rsidR="00877916">
        <w:rPr>
          <w:rtl/>
        </w:rPr>
        <w:t>:</w:t>
      </w:r>
      <w:r w:rsidRPr="00A25101">
        <w:rPr>
          <w:rtl/>
        </w:rPr>
        <w:t xml:space="preserve"> 1/ 486</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(2) الإتحاف بحب</w:t>
      </w:r>
      <w:r w:rsidR="0073526D">
        <w:rPr>
          <w:rtl/>
        </w:rPr>
        <w:t>ّ</w:t>
      </w:r>
      <w:r w:rsidRPr="00A25101">
        <w:rPr>
          <w:rtl/>
        </w:rPr>
        <w:t xml:space="preserve"> الأشراف</w:t>
      </w:r>
      <w:r w:rsidR="00877916">
        <w:rPr>
          <w:rtl/>
        </w:rPr>
        <w:t>:</w:t>
      </w:r>
      <w:r w:rsidRPr="00A25101">
        <w:rPr>
          <w:rtl/>
        </w:rPr>
        <w:t xml:space="preserve"> 148</w:t>
      </w:r>
      <w:r w:rsidR="00877916">
        <w:rPr>
          <w:rtl/>
        </w:rPr>
        <w:t>،</w:t>
      </w:r>
      <w:r w:rsidRPr="00A25101">
        <w:rPr>
          <w:rtl/>
        </w:rPr>
        <w:t xml:space="preserve"> منشورات الشريف الرضي</w:t>
      </w:r>
      <w:r w:rsidR="00877916">
        <w:rPr>
          <w:rtl/>
        </w:rPr>
        <w:t>،</w:t>
      </w:r>
      <w:r w:rsidRPr="00A25101">
        <w:rPr>
          <w:rtl/>
        </w:rPr>
        <w:t xml:space="preserve"> النسخة المصو</w:t>
      </w:r>
      <w:r w:rsidR="0073526D">
        <w:rPr>
          <w:rtl/>
        </w:rPr>
        <w:t>ّ</w:t>
      </w:r>
      <w:r w:rsidRPr="00A25101">
        <w:rPr>
          <w:rtl/>
        </w:rPr>
        <w:t>رة على النسخة المطبوعة بالمطبعة الأدبي</w:t>
      </w:r>
      <w:r w:rsidR="0073526D">
        <w:rPr>
          <w:rtl/>
        </w:rPr>
        <w:t>ّ</w:t>
      </w:r>
      <w:r w:rsidRPr="00A25101">
        <w:rPr>
          <w:rtl/>
        </w:rPr>
        <w:t>ة بمصر</w:t>
      </w:r>
      <w:r w:rsidR="00877916">
        <w:rPr>
          <w:rtl/>
        </w:rPr>
        <w:t>.</w:t>
      </w:r>
    </w:p>
    <w:p w:rsidR="00E36B40" w:rsidRPr="001C651C" w:rsidRDefault="00C670F7" w:rsidP="001C651C">
      <w:pPr>
        <w:pStyle w:val="libFootnote0"/>
        <w:rPr>
          <w:rtl/>
        </w:rPr>
      </w:pPr>
      <w:r w:rsidRPr="00A25101">
        <w:rPr>
          <w:rtl/>
        </w:rPr>
        <w:t>(3) حياة الإمام موسى بن جعفر للشيخ القرشي</w:t>
      </w:r>
      <w:r w:rsidR="00877916">
        <w:rPr>
          <w:rtl/>
        </w:rPr>
        <w:t>:</w:t>
      </w:r>
      <w:r w:rsidRPr="00A25101">
        <w:rPr>
          <w:rtl/>
        </w:rPr>
        <w:t xml:space="preserve"> 1/ 167 عن ( النور الجلي )</w:t>
      </w:r>
      <w:r w:rsidR="00877916">
        <w:rPr>
          <w:rtl/>
        </w:rPr>
        <w:t>:</w:t>
      </w:r>
      <w:r w:rsidRPr="00A25101">
        <w:rPr>
          <w:rtl/>
        </w:rPr>
        <w:t xml:space="preserve"> 97</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العلماء الأسخياء</w:t>
      </w:r>
      <w:r w:rsidR="00877916">
        <w:rPr>
          <w:rtl/>
        </w:rPr>
        <w:t>.</w:t>
      </w:r>
      <w:r w:rsidRPr="00116D48">
        <w:rPr>
          <w:rtl/>
        </w:rPr>
        <w:t>.. ولق</w:t>
      </w:r>
      <w:r w:rsidR="0073526D">
        <w:rPr>
          <w:rtl/>
        </w:rPr>
        <w:t>ّ</w:t>
      </w:r>
      <w:r w:rsidRPr="00116D48">
        <w:rPr>
          <w:rtl/>
        </w:rPr>
        <w:t>ب بالكاظم</w:t>
      </w:r>
      <w:r w:rsidR="00877916">
        <w:rPr>
          <w:rtl/>
        </w:rPr>
        <w:t>؛</w:t>
      </w:r>
      <w:r w:rsidRPr="00116D48">
        <w:rPr>
          <w:rtl/>
        </w:rPr>
        <w:t xml:space="preserve"> لكثرة تجاوزه وحلمه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34</w:t>
      </w:r>
      <w:r w:rsidR="001C651C">
        <w:rPr>
          <w:rtl/>
        </w:rPr>
        <w:t xml:space="preserve"> - </w:t>
      </w:r>
      <w:r w:rsidRPr="00A25101">
        <w:rPr>
          <w:rtl/>
        </w:rPr>
        <w:t>محم</w:t>
      </w:r>
      <w:r w:rsidR="0073526D">
        <w:rPr>
          <w:rtl/>
        </w:rPr>
        <w:t>ّ</w:t>
      </w:r>
      <w:r w:rsidRPr="00A25101">
        <w:rPr>
          <w:rtl/>
        </w:rPr>
        <w:t>د أمين السويدي (ت</w:t>
      </w:r>
      <w:r w:rsidR="00877916">
        <w:rPr>
          <w:rtl/>
        </w:rPr>
        <w:t>:</w:t>
      </w:r>
      <w:r w:rsidRPr="00A25101">
        <w:rPr>
          <w:rtl/>
        </w:rPr>
        <w:t xml:space="preserve"> 1246 هـ)</w:t>
      </w:r>
      <w:r w:rsidR="00877916">
        <w:rPr>
          <w:rtl/>
        </w:rPr>
        <w:t>:</w:t>
      </w:r>
    </w:p>
    <w:p w:rsidR="00E36B40" w:rsidRDefault="00C670F7" w:rsidP="00116D48">
      <w:pPr>
        <w:pStyle w:val="libNormal"/>
        <w:rPr>
          <w:rtl/>
        </w:rPr>
      </w:pPr>
      <w:r w:rsidRPr="00116D48">
        <w:rPr>
          <w:rStyle w:val="libBold2Char"/>
          <w:rtl/>
        </w:rPr>
        <w:t>قال في كتابه ( سبائك الذهب )</w:t>
      </w:r>
      <w:r w:rsidR="00877916">
        <w:rPr>
          <w:rStyle w:val="libBold2Char"/>
          <w:rtl/>
        </w:rPr>
        <w:t>:</w:t>
      </w:r>
      <w:r w:rsidRPr="00116D48">
        <w:rPr>
          <w:rtl/>
        </w:rPr>
        <w:t xml:space="preserve"> ( موسى الكاظم</w:t>
      </w:r>
      <w:r w:rsidR="00877916">
        <w:rPr>
          <w:rtl/>
        </w:rPr>
        <w:t>:</w:t>
      </w:r>
      <w:r w:rsidRPr="00116D48">
        <w:rPr>
          <w:rtl/>
        </w:rPr>
        <w:t xml:space="preserve"> هو الإمام الكبير القدر الكثير الخير</w:t>
      </w:r>
      <w:r w:rsidR="00877916">
        <w:rPr>
          <w:rtl/>
        </w:rPr>
        <w:t>،</w:t>
      </w:r>
      <w:r w:rsidRPr="00116D48">
        <w:rPr>
          <w:rtl/>
        </w:rPr>
        <w:t xml:space="preserve"> كان يقوم ليله ويصوم نهاره</w:t>
      </w:r>
      <w:r w:rsidR="00877916">
        <w:rPr>
          <w:rtl/>
        </w:rPr>
        <w:t>،</w:t>
      </w:r>
      <w:r w:rsidRPr="00116D48">
        <w:rPr>
          <w:rtl/>
        </w:rPr>
        <w:t xml:space="preserve"> وسم</w:t>
      </w:r>
      <w:r w:rsidR="0073526D">
        <w:rPr>
          <w:rtl/>
        </w:rPr>
        <w:t>ّ</w:t>
      </w:r>
      <w:r w:rsidRPr="00116D48">
        <w:rPr>
          <w:rtl/>
        </w:rPr>
        <w:t>ي الكاظم</w:t>
      </w:r>
      <w:r w:rsidR="00877916">
        <w:rPr>
          <w:rtl/>
        </w:rPr>
        <w:t>؛</w:t>
      </w:r>
      <w:r w:rsidRPr="00116D48">
        <w:rPr>
          <w:rtl/>
        </w:rPr>
        <w:t xml:space="preserve"> لفرط تجاوزه عن المعتدين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35</w:t>
      </w:r>
      <w:r w:rsidR="001C651C">
        <w:rPr>
          <w:rtl/>
        </w:rPr>
        <w:t xml:space="preserve"> - </w:t>
      </w:r>
      <w:r w:rsidRPr="00A25101">
        <w:rPr>
          <w:rtl/>
        </w:rPr>
        <w:t>الشيخ مؤمن الشبلنجي (ت</w:t>
      </w:r>
      <w:r w:rsidR="00877916">
        <w:rPr>
          <w:rtl/>
        </w:rPr>
        <w:t>:</w:t>
      </w:r>
      <w:r w:rsidRPr="00A25101">
        <w:rPr>
          <w:rtl/>
        </w:rPr>
        <w:t xml:space="preserve"> بعد 1308 هـ)</w:t>
      </w:r>
      <w:r w:rsidR="00877916">
        <w:rPr>
          <w:rtl/>
        </w:rPr>
        <w:t>:</w:t>
      </w:r>
    </w:p>
    <w:p w:rsidR="00E36B40" w:rsidRDefault="00C670F7" w:rsidP="00116D48">
      <w:pPr>
        <w:pStyle w:val="libNormal"/>
        <w:rPr>
          <w:rtl/>
        </w:rPr>
      </w:pPr>
      <w:r w:rsidRPr="00116D48">
        <w:rPr>
          <w:rStyle w:val="libBold2Char"/>
          <w:rtl/>
        </w:rPr>
        <w:t>قال في ( كتابه نور الأبصار ) تحت عنوان فصل في ذكر مناقب سي</w:t>
      </w:r>
      <w:r w:rsidR="0073526D">
        <w:rPr>
          <w:rStyle w:val="libBold2Char"/>
          <w:rtl/>
        </w:rPr>
        <w:t>ّ</w:t>
      </w:r>
      <w:r w:rsidRPr="00116D48">
        <w:rPr>
          <w:rStyle w:val="libBold2Char"/>
          <w:rtl/>
        </w:rPr>
        <w:t>دنا موسى الكاظم</w:t>
      </w:r>
      <w:r w:rsidR="00877916">
        <w:rPr>
          <w:rStyle w:val="libBold2Char"/>
          <w:rtl/>
        </w:rPr>
        <w:t>.</w:t>
      </w:r>
      <w:r w:rsidRPr="00116D48">
        <w:rPr>
          <w:rStyle w:val="libBold2Char"/>
          <w:rtl/>
        </w:rPr>
        <w:t>..</w:t>
      </w:r>
      <w:r w:rsidR="00877916">
        <w:rPr>
          <w:rStyle w:val="libBold2Char"/>
          <w:rtl/>
        </w:rPr>
        <w:t>:</w:t>
      </w:r>
      <w:r w:rsidRPr="00116D48">
        <w:rPr>
          <w:rtl/>
        </w:rPr>
        <w:t xml:space="preserve"> ( قال بعض أهل العلم</w:t>
      </w:r>
      <w:r w:rsidR="00877916">
        <w:rPr>
          <w:rtl/>
        </w:rPr>
        <w:t>:</w:t>
      </w:r>
      <w:r w:rsidRPr="00116D48">
        <w:rPr>
          <w:rtl/>
        </w:rPr>
        <w:t xml:space="preserve"> الكاظم هو الإمام الكبير القدر</w:t>
      </w:r>
      <w:r w:rsidR="00877916">
        <w:rPr>
          <w:rtl/>
        </w:rPr>
        <w:t>،</w:t>
      </w:r>
      <w:r w:rsidRPr="00116D48">
        <w:rPr>
          <w:rtl/>
        </w:rPr>
        <w:t xml:space="preserve"> الأوحد</w:t>
      </w:r>
      <w:r w:rsidR="00877916">
        <w:rPr>
          <w:rtl/>
        </w:rPr>
        <w:t>،</w:t>
      </w:r>
      <w:r w:rsidRPr="00116D48">
        <w:rPr>
          <w:rtl/>
        </w:rPr>
        <w:t xml:space="preserve"> الحج</w:t>
      </w:r>
      <w:r w:rsidR="0073526D">
        <w:rPr>
          <w:rtl/>
        </w:rPr>
        <w:t>ّ</w:t>
      </w:r>
      <w:r w:rsidRPr="00116D48">
        <w:rPr>
          <w:rtl/>
        </w:rPr>
        <w:t>ة</w:t>
      </w:r>
      <w:r w:rsidR="00877916">
        <w:rPr>
          <w:rtl/>
        </w:rPr>
        <w:t>،</w:t>
      </w:r>
      <w:r w:rsidRPr="00116D48">
        <w:rPr>
          <w:rtl/>
        </w:rPr>
        <w:t xml:space="preserve"> الحَبْر</w:t>
      </w:r>
      <w:r w:rsidR="00877916">
        <w:rPr>
          <w:rtl/>
        </w:rPr>
        <w:t>،</w:t>
      </w:r>
      <w:r w:rsidRPr="00116D48">
        <w:rPr>
          <w:rtl/>
        </w:rPr>
        <w:t xml:space="preserve"> الساهر ليله قائماً</w:t>
      </w:r>
      <w:r w:rsidR="00877916">
        <w:rPr>
          <w:rtl/>
        </w:rPr>
        <w:t>،</w:t>
      </w:r>
      <w:r w:rsidRPr="00116D48">
        <w:rPr>
          <w:rtl/>
        </w:rPr>
        <w:t xml:space="preserve"> القاطع نهاره صائماً</w:t>
      </w:r>
      <w:r w:rsidR="00877916">
        <w:rPr>
          <w:rtl/>
        </w:rPr>
        <w:t>،</w:t>
      </w:r>
      <w:r w:rsidRPr="00116D48">
        <w:rPr>
          <w:rtl/>
        </w:rPr>
        <w:t xml:space="preserve"> المسم</w:t>
      </w:r>
      <w:r w:rsidR="0073526D">
        <w:rPr>
          <w:rtl/>
        </w:rPr>
        <w:t>ّ</w:t>
      </w:r>
      <w:r w:rsidRPr="00116D48">
        <w:rPr>
          <w:rtl/>
        </w:rPr>
        <w:t>ى لفرط حلمه وتجاوزه عن المعتدين كاظماً</w:t>
      </w:r>
      <w:r w:rsidR="00877916">
        <w:rPr>
          <w:rtl/>
        </w:rPr>
        <w:t>،</w:t>
      </w:r>
      <w:r w:rsidRPr="00116D48">
        <w:rPr>
          <w:rtl/>
        </w:rPr>
        <w:t xml:space="preserve"> وهو المعروف عند أهل العراق بباب الحوائج إلى الله</w:t>
      </w:r>
      <w:r w:rsidR="00877916">
        <w:rPr>
          <w:rtl/>
        </w:rPr>
        <w:t>؛</w:t>
      </w:r>
      <w:r w:rsidRPr="00116D48">
        <w:rPr>
          <w:rtl/>
        </w:rPr>
        <w:t xml:space="preserve"> وذلك لِنُجْحِ قضاء حوائج المتوس</w:t>
      </w:r>
      <w:r w:rsidR="0073526D">
        <w:rPr>
          <w:rtl/>
        </w:rPr>
        <w:t>ّ</w:t>
      </w:r>
      <w:r w:rsidRPr="00116D48">
        <w:rPr>
          <w:rtl/>
        </w:rPr>
        <w:t>لين به</w:t>
      </w:r>
      <w:r w:rsidR="00877916">
        <w:rPr>
          <w:rtl/>
        </w:rPr>
        <w:t>.</w:t>
      </w:r>
      <w:r w:rsidRPr="00116D48">
        <w:rPr>
          <w:rtl/>
        </w:rPr>
        <w:t xml:space="preserve"> ( ومناقبه ) رضي الله عنه كثيرة شهيرة</w:t>
      </w:r>
      <w:r w:rsidR="00877916">
        <w:rPr>
          <w:rtl/>
        </w:rPr>
        <w:t>.</w:t>
      </w:r>
      <w:r w:rsidRPr="00116D48">
        <w:rPr>
          <w:rtl/>
        </w:rPr>
        <w:t xml:space="preserve">.. ) </w:t>
      </w:r>
      <w:r w:rsidRPr="00116D48">
        <w:rPr>
          <w:rStyle w:val="libFootnotenumChar"/>
          <w:rtl/>
        </w:rPr>
        <w:t>(3)</w:t>
      </w:r>
      <w:r w:rsidR="00877916">
        <w:rPr>
          <w:rtl/>
        </w:rPr>
        <w:t>.</w:t>
      </w:r>
    </w:p>
    <w:p w:rsidR="00E36B40" w:rsidRDefault="00C670F7" w:rsidP="00F517D6">
      <w:pPr>
        <w:pStyle w:val="libBold1"/>
        <w:rPr>
          <w:rtl/>
        </w:rPr>
      </w:pPr>
      <w:r w:rsidRPr="00A25101">
        <w:rPr>
          <w:rtl/>
        </w:rPr>
        <w:t>36</w:t>
      </w:r>
      <w:r w:rsidR="001C651C">
        <w:rPr>
          <w:rtl/>
        </w:rPr>
        <w:t xml:space="preserve"> - </w:t>
      </w:r>
      <w:r w:rsidRPr="00A25101">
        <w:rPr>
          <w:rtl/>
        </w:rPr>
        <w:t>يوسف بن إسماعيل النبهاني (ت</w:t>
      </w:r>
      <w:r w:rsidR="00877916">
        <w:rPr>
          <w:rtl/>
        </w:rPr>
        <w:t>:</w:t>
      </w:r>
      <w:r w:rsidRPr="00A25101">
        <w:rPr>
          <w:rtl/>
        </w:rPr>
        <w:t xml:space="preserve"> 1350 هـ)</w:t>
      </w:r>
      <w:r w:rsidR="00877916">
        <w:rPr>
          <w:rtl/>
        </w:rPr>
        <w:t>:</w:t>
      </w:r>
    </w:p>
    <w:p w:rsidR="00E36B40" w:rsidRDefault="00C670F7" w:rsidP="00116D48">
      <w:pPr>
        <w:pStyle w:val="libNormal"/>
        <w:rPr>
          <w:rtl/>
        </w:rPr>
      </w:pPr>
      <w:r w:rsidRPr="00116D48">
        <w:rPr>
          <w:rStyle w:val="libBold2Char"/>
          <w:rtl/>
        </w:rPr>
        <w:t>قال في كتابه ( جامع كرامات الأولياء )</w:t>
      </w:r>
      <w:r w:rsidR="00877916">
        <w:rPr>
          <w:rStyle w:val="libBold2Char"/>
          <w:rtl/>
        </w:rPr>
        <w:t>:</w:t>
      </w:r>
      <w:r w:rsidRPr="00116D48">
        <w:rPr>
          <w:rtl/>
        </w:rPr>
        <w:t xml:space="preserve"> ( موسى الكاظم أحد أعيان أكابر الأئم</w:t>
      </w:r>
      <w:r w:rsidR="0073526D">
        <w:rPr>
          <w:rtl/>
        </w:rPr>
        <w:t>ّ</w:t>
      </w:r>
      <w:r w:rsidRPr="00116D48">
        <w:rPr>
          <w:rtl/>
        </w:rPr>
        <w:t>ة من ساداتنا آل البيت الكرام</w:t>
      </w:r>
      <w:r w:rsidR="00877916">
        <w:rPr>
          <w:rtl/>
        </w:rPr>
        <w:t>،</w:t>
      </w:r>
      <w:r w:rsidRPr="00116D48">
        <w:rPr>
          <w:rtl/>
        </w:rPr>
        <w:t xml:space="preserve"> هداة الإسلام رضي الله عنهم أجمعين ونفعنا ببركاتهم</w:t>
      </w:r>
      <w:r w:rsidR="00877916">
        <w:rPr>
          <w:rtl/>
        </w:rPr>
        <w:t>،</w:t>
      </w:r>
      <w:r w:rsidRPr="00116D48">
        <w:rPr>
          <w:rtl/>
        </w:rPr>
        <w:t xml:space="preserve"> وأماتنا على حب</w:t>
      </w:r>
      <w:r w:rsidR="0073526D">
        <w:rPr>
          <w:rtl/>
        </w:rPr>
        <w:t>ّ</w:t>
      </w:r>
      <w:r w:rsidRPr="00116D48">
        <w:rPr>
          <w:rtl/>
        </w:rPr>
        <w:t>هم وحب</w:t>
      </w:r>
      <w:r w:rsidR="0073526D">
        <w:rPr>
          <w:rtl/>
        </w:rPr>
        <w:t>ّ</w:t>
      </w:r>
      <w:r w:rsidRPr="00116D48">
        <w:rPr>
          <w:rtl/>
        </w:rPr>
        <w:t xml:space="preserve"> جد</w:t>
      </w:r>
      <w:r w:rsidR="0073526D">
        <w:rPr>
          <w:rtl/>
        </w:rPr>
        <w:t>ّ</w:t>
      </w:r>
      <w:r w:rsidRPr="00116D48">
        <w:rPr>
          <w:rtl/>
        </w:rPr>
        <w:t>هم الأعظم صل</w:t>
      </w:r>
      <w:r w:rsidR="0073526D">
        <w:rPr>
          <w:rtl/>
        </w:rPr>
        <w:t>ّ</w:t>
      </w:r>
      <w:r w:rsidRPr="00116D48">
        <w:rPr>
          <w:rtl/>
        </w:rPr>
        <w:t>ى الله عليه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إسعاف الراغبين المطبوع بهامش ( نور الأبصار )</w:t>
      </w:r>
      <w:r w:rsidR="00877916">
        <w:rPr>
          <w:rtl/>
        </w:rPr>
        <w:t>:</w:t>
      </w:r>
      <w:r w:rsidRPr="00A25101">
        <w:rPr>
          <w:rtl/>
        </w:rPr>
        <w:t xml:space="preserve"> 246</w:t>
      </w:r>
      <w:r w:rsidR="00877916">
        <w:rPr>
          <w:rtl/>
        </w:rPr>
        <w:t>،</w:t>
      </w:r>
      <w:r w:rsidRPr="00A25101">
        <w:rPr>
          <w:rtl/>
        </w:rPr>
        <w:t xml:space="preserve"> دار الفكر الطبعة المصو</w:t>
      </w:r>
      <w:r w:rsidR="0073526D">
        <w:rPr>
          <w:rtl/>
        </w:rPr>
        <w:t>ّ</w:t>
      </w:r>
      <w:r w:rsidRPr="00A25101">
        <w:rPr>
          <w:rtl/>
        </w:rPr>
        <w:t>رة على الطبعة المصري</w:t>
      </w:r>
      <w:r w:rsidR="0073526D">
        <w:rPr>
          <w:rtl/>
        </w:rPr>
        <w:t>ّ</w:t>
      </w:r>
      <w:r w:rsidRPr="00A25101">
        <w:rPr>
          <w:rtl/>
        </w:rPr>
        <w:t>ة المطبوعة سنة</w:t>
      </w:r>
      <w:r w:rsidR="00877916">
        <w:rPr>
          <w:rtl/>
        </w:rPr>
        <w:t>:</w:t>
      </w:r>
      <w:r w:rsidRPr="00A25101">
        <w:rPr>
          <w:rtl/>
        </w:rPr>
        <w:t xml:space="preserve"> 1948م</w:t>
      </w:r>
      <w:r w:rsidR="00877916">
        <w:rPr>
          <w:rtl/>
        </w:rPr>
        <w:t>.</w:t>
      </w:r>
    </w:p>
    <w:p w:rsidR="00E36B40" w:rsidRDefault="00C670F7" w:rsidP="001C651C">
      <w:pPr>
        <w:pStyle w:val="libFootnote0"/>
        <w:rPr>
          <w:rtl/>
        </w:rPr>
      </w:pPr>
      <w:r w:rsidRPr="00A25101">
        <w:rPr>
          <w:rtl/>
        </w:rPr>
        <w:t>(2) سبائك الذهب</w:t>
      </w:r>
      <w:r w:rsidR="00877916">
        <w:rPr>
          <w:rtl/>
        </w:rPr>
        <w:t>:</w:t>
      </w:r>
      <w:r w:rsidRPr="00A25101">
        <w:rPr>
          <w:rtl/>
        </w:rPr>
        <w:t xml:space="preserve"> 75</w:t>
      </w:r>
      <w:r w:rsidR="00877916">
        <w:rPr>
          <w:rtl/>
        </w:rPr>
        <w:t>،</w:t>
      </w:r>
      <w:r w:rsidRPr="00A25101">
        <w:rPr>
          <w:rtl/>
        </w:rPr>
        <w:t xml:space="preserve"> المكتبة العلمي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(3) نور الأبصار</w:t>
      </w:r>
      <w:r w:rsidR="00877916">
        <w:rPr>
          <w:rtl/>
        </w:rPr>
        <w:t>:</w:t>
      </w:r>
      <w:r w:rsidRPr="00A25101">
        <w:rPr>
          <w:rtl/>
        </w:rPr>
        <w:t xml:space="preserve"> 164</w:t>
      </w:r>
      <w:r w:rsidR="00877916">
        <w:rPr>
          <w:rtl/>
        </w:rPr>
        <w:t>،</w:t>
      </w:r>
      <w:r w:rsidRPr="00A25101">
        <w:rPr>
          <w:rtl/>
        </w:rPr>
        <w:t xml:space="preserve"> طبعة دار الفكر المصو</w:t>
      </w:r>
      <w:r w:rsidR="0073526D">
        <w:rPr>
          <w:rtl/>
        </w:rPr>
        <w:t>ّ</w:t>
      </w:r>
      <w:r w:rsidRPr="00A25101">
        <w:rPr>
          <w:rtl/>
        </w:rPr>
        <w:t>رة على الطبعة المصري</w:t>
      </w:r>
      <w:r w:rsidR="0073526D">
        <w:rPr>
          <w:rtl/>
        </w:rPr>
        <w:t>ّ</w:t>
      </w:r>
      <w:r w:rsidRPr="00A25101">
        <w:rPr>
          <w:rtl/>
        </w:rPr>
        <w:t>ة لسنة</w:t>
      </w:r>
      <w:r w:rsidR="00877916">
        <w:rPr>
          <w:rtl/>
        </w:rPr>
        <w:t>:</w:t>
      </w:r>
      <w:r w:rsidRPr="00A25101">
        <w:rPr>
          <w:rtl/>
        </w:rPr>
        <w:t xml:space="preserve"> 1948م</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 xml:space="preserve">وسلم ) </w:t>
      </w:r>
      <w:r w:rsidRPr="00116D48">
        <w:rPr>
          <w:rStyle w:val="libFootnotenumChar"/>
          <w:rtl/>
        </w:rPr>
        <w:t>(1)</w:t>
      </w:r>
      <w:r w:rsidR="00877916">
        <w:rPr>
          <w:rtl/>
        </w:rPr>
        <w:t>.</w:t>
      </w:r>
    </w:p>
    <w:p w:rsidR="00E36B40" w:rsidRDefault="00C670F7" w:rsidP="00F517D6">
      <w:pPr>
        <w:pStyle w:val="libBold1"/>
        <w:rPr>
          <w:rtl/>
        </w:rPr>
      </w:pPr>
      <w:r w:rsidRPr="00A25101">
        <w:rPr>
          <w:rtl/>
        </w:rPr>
        <w:t>37</w:t>
      </w:r>
      <w:r w:rsidR="001C651C">
        <w:rPr>
          <w:rtl/>
        </w:rPr>
        <w:t xml:space="preserve"> - </w:t>
      </w:r>
      <w:r w:rsidRPr="00A25101">
        <w:rPr>
          <w:rtl/>
        </w:rPr>
        <w:t>علي جلال الحسيني المصري (ت</w:t>
      </w:r>
      <w:r w:rsidR="00877916">
        <w:rPr>
          <w:rtl/>
        </w:rPr>
        <w:t>:</w:t>
      </w:r>
      <w:r w:rsidRPr="00A25101">
        <w:rPr>
          <w:rtl/>
        </w:rPr>
        <w:t xml:space="preserve"> 1351 هـ)</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 جمع من الفقه والدين والنسك والحلم والصبر</w:t>
      </w:r>
      <w:r w:rsidR="00877916">
        <w:rPr>
          <w:rtl/>
        </w:rPr>
        <w:t>،</w:t>
      </w:r>
      <w:r w:rsidRPr="00116D48">
        <w:rPr>
          <w:rtl/>
        </w:rPr>
        <w:t xml:space="preserve"> مالا مزيد عليه</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38</w:t>
      </w:r>
      <w:r w:rsidR="001C651C">
        <w:rPr>
          <w:rtl/>
        </w:rPr>
        <w:t xml:space="preserve"> - </w:t>
      </w:r>
      <w:r w:rsidRPr="00A25101">
        <w:rPr>
          <w:rtl/>
        </w:rPr>
        <w:t>الدكتور زكي مبارك (ت</w:t>
      </w:r>
      <w:r w:rsidR="00877916">
        <w:rPr>
          <w:rtl/>
        </w:rPr>
        <w:t>:</w:t>
      </w:r>
      <w:r w:rsidRPr="00A25101">
        <w:rPr>
          <w:rtl/>
        </w:rPr>
        <w:t xml:space="preserve"> 1371 هـ)</w:t>
      </w:r>
      <w:r w:rsidR="00877916">
        <w:rPr>
          <w:rtl/>
        </w:rPr>
        <w:t>:</w:t>
      </w:r>
    </w:p>
    <w:p w:rsidR="00E36B40" w:rsidRDefault="00C670F7" w:rsidP="00116D48">
      <w:pPr>
        <w:pStyle w:val="libNormal"/>
        <w:rPr>
          <w:rtl/>
        </w:rPr>
      </w:pPr>
      <w:r w:rsidRPr="00116D48">
        <w:rPr>
          <w:rStyle w:val="libBold2Char"/>
          <w:rtl/>
        </w:rPr>
        <w:t>قال في ( شرح زهر الآداب )</w:t>
      </w:r>
      <w:r w:rsidR="00877916">
        <w:rPr>
          <w:rStyle w:val="libBold2Char"/>
          <w:rtl/>
        </w:rPr>
        <w:t>:</w:t>
      </w:r>
      <w:r w:rsidRPr="00116D48">
        <w:rPr>
          <w:rStyle w:val="libBold2Char"/>
          <w:rtl/>
        </w:rPr>
        <w:t xml:space="preserve"> </w:t>
      </w:r>
      <w:r w:rsidRPr="00116D48">
        <w:rPr>
          <w:rtl/>
        </w:rPr>
        <w:t>( كان موسى بن جعفر سي</w:t>
      </w:r>
      <w:r w:rsidR="0073526D">
        <w:rPr>
          <w:rtl/>
        </w:rPr>
        <w:t>ّ</w:t>
      </w:r>
      <w:r w:rsidRPr="00116D48">
        <w:rPr>
          <w:rtl/>
        </w:rPr>
        <w:t>داً من سادات بني هاشم وإماماً مقد</w:t>
      </w:r>
      <w:r w:rsidR="0073526D">
        <w:rPr>
          <w:rtl/>
        </w:rPr>
        <w:t>ّ</w:t>
      </w:r>
      <w:r w:rsidRPr="00116D48">
        <w:rPr>
          <w:rtl/>
        </w:rPr>
        <w:t xml:space="preserve">ماً في العلم والدين ) </w:t>
      </w:r>
      <w:r w:rsidRPr="00116D48">
        <w:rPr>
          <w:rStyle w:val="libFootnotenumChar"/>
          <w:rtl/>
        </w:rPr>
        <w:t>(3)</w:t>
      </w:r>
      <w:r w:rsidR="00877916">
        <w:rPr>
          <w:rtl/>
        </w:rPr>
        <w:t>.</w:t>
      </w:r>
    </w:p>
    <w:p w:rsidR="00E36B40" w:rsidRDefault="00C670F7" w:rsidP="00F517D6">
      <w:pPr>
        <w:pStyle w:val="libBold1"/>
        <w:rPr>
          <w:rtl/>
        </w:rPr>
      </w:pPr>
      <w:r w:rsidRPr="00A25101">
        <w:rPr>
          <w:rtl/>
        </w:rPr>
        <w:t>39</w:t>
      </w:r>
      <w:r w:rsidR="001C651C">
        <w:rPr>
          <w:rtl/>
        </w:rPr>
        <w:t xml:space="preserve"> - </w:t>
      </w:r>
      <w:r w:rsidRPr="00A25101">
        <w:rPr>
          <w:rtl/>
        </w:rPr>
        <w:t>السي</w:t>
      </w:r>
      <w:r w:rsidR="0073526D">
        <w:rPr>
          <w:rtl/>
        </w:rPr>
        <w:t>ّ</w:t>
      </w:r>
      <w:r w:rsidRPr="00A25101">
        <w:rPr>
          <w:rtl/>
        </w:rPr>
        <w:t>د علي فكري (ت</w:t>
      </w:r>
      <w:r w:rsidR="00877916">
        <w:rPr>
          <w:rtl/>
        </w:rPr>
        <w:t>:</w:t>
      </w:r>
      <w:r w:rsidRPr="00A25101">
        <w:rPr>
          <w:rtl/>
        </w:rPr>
        <w:t xml:space="preserve"> 1372 هـ)</w:t>
      </w:r>
      <w:r w:rsidR="00877916">
        <w:rPr>
          <w:rtl/>
        </w:rPr>
        <w:t>:</w:t>
      </w:r>
    </w:p>
    <w:p w:rsidR="00E36B40" w:rsidRDefault="00C670F7" w:rsidP="00116D48">
      <w:pPr>
        <w:pStyle w:val="libNormal"/>
        <w:rPr>
          <w:rtl/>
        </w:rPr>
      </w:pPr>
      <w:r w:rsidRPr="00116D48">
        <w:rPr>
          <w:rStyle w:val="libBold2Char"/>
          <w:rtl/>
        </w:rPr>
        <w:t>قال في ( أحسن القصص )</w:t>
      </w:r>
      <w:r w:rsidR="00877916">
        <w:rPr>
          <w:rStyle w:val="libBold2Char"/>
          <w:rtl/>
        </w:rPr>
        <w:t>:</w:t>
      </w:r>
      <w:r w:rsidRPr="00116D48">
        <w:rPr>
          <w:rtl/>
        </w:rPr>
        <w:t xml:space="preserve"> ( قال بعض أهل العلم</w:t>
      </w:r>
      <w:r w:rsidR="00877916">
        <w:rPr>
          <w:rtl/>
        </w:rPr>
        <w:t>:</w:t>
      </w:r>
      <w:r w:rsidRPr="00116D48">
        <w:rPr>
          <w:rtl/>
        </w:rPr>
        <w:t xml:space="preserve"> الكاظم هو الإمام الكبير القدر</w:t>
      </w:r>
      <w:r w:rsidR="00877916">
        <w:rPr>
          <w:rtl/>
        </w:rPr>
        <w:t>،</w:t>
      </w:r>
      <w:r w:rsidRPr="00116D48">
        <w:rPr>
          <w:rtl/>
        </w:rPr>
        <w:t xml:space="preserve"> الأوحد</w:t>
      </w:r>
      <w:r w:rsidR="00877916">
        <w:rPr>
          <w:rtl/>
        </w:rPr>
        <w:t>،</w:t>
      </w:r>
      <w:r w:rsidRPr="00116D48">
        <w:rPr>
          <w:rtl/>
        </w:rPr>
        <w:t xml:space="preserve"> الحج</w:t>
      </w:r>
      <w:r w:rsidR="0073526D">
        <w:rPr>
          <w:rtl/>
        </w:rPr>
        <w:t>ّ</w:t>
      </w:r>
      <w:r w:rsidRPr="00116D48">
        <w:rPr>
          <w:rtl/>
        </w:rPr>
        <w:t>ة</w:t>
      </w:r>
      <w:r w:rsidR="00877916">
        <w:rPr>
          <w:rtl/>
        </w:rPr>
        <w:t>،</w:t>
      </w:r>
      <w:r w:rsidRPr="00116D48">
        <w:rPr>
          <w:rtl/>
        </w:rPr>
        <w:t xml:space="preserve"> الحَبْر</w:t>
      </w:r>
      <w:r w:rsidR="00877916">
        <w:rPr>
          <w:rtl/>
        </w:rPr>
        <w:t>،</w:t>
      </w:r>
      <w:r w:rsidRPr="00116D48">
        <w:rPr>
          <w:rtl/>
        </w:rPr>
        <w:t xml:space="preserve"> جمع من الفقه والدين بما لا مزيد عليه</w:t>
      </w:r>
      <w:r w:rsidR="00877916">
        <w:rPr>
          <w:rtl/>
        </w:rPr>
        <w:t>.</w:t>
      </w:r>
      <w:r w:rsidRPr="00116D48">
        <w:rPr>
          <w:rtl/>
        </w:rPr>
        <w:t>.. )</w:t>
      </w:r>
      <w:r w:rsidRPr="00116D48">
        <w:rPr>
          <w:rStyle w:val="libFootnotenumChar"/>
          <w:rtl/>
        </w:rPr>
        <w:t xml:space="preserve"> (4)</w:t>
      </w:r>
      <w:r w:rsidR="00877916">
        <w:rPr>
          <w:rtl/>
        </w:rPr>
        <w:t>.</w:t>
      </w:r>
    </w:p>
    <w:p w:rsidR="00E36B40" w:rsidRDefault="00C670F7" w:rsidP="00F517D6">
      <w:pPr>
        <w:pStyle w:val="libBold1"/>
        <w:rPr>
          <w:rtl/>
        </w:rPr>
      </w:pPr>
      <w:r w:rsidRPr="00A25101">
        <w:rPr>
          <w:rtl/>
        </w:rPr>
        <w:t>40</w:t>
      </w:r>
      <w:r w:rsidR="001C651C">
        <w:rPr>
          <w:rtl/>
        </w:rPr>
        <w:t xml:space="preserve"> - </w:t>
      </w:r>
      <w:r w:rsidRPr="00A25101">
        <w:rPr>
          <w:rtl/>
        </w:rPr>
        <w:t>خير الدين الزركلي (ت</w:t>
      </w:r>
      <w:r w:rsidR="00877916">
        <w:rPr>
          <w:rtl/>
        </w:rPr>
        <w:t>:</w:t>
      </w:r>
      <w:r w:rsidRPr="00A25101">
        <w:rPr>
          <w:rtl/>
        </w:rPr>
        <w:t xml:space="preserve"> 1396 هـ)</w:t>
      </w:r>
      <w:r w:rsidR="00877916">
        <w:rPr>
          <w:rtl/>
        </w:rPr>
        <w:t>:</w:t>
      </w:r>
    </w:p>
    <w:p w:rsidR="00E36B40" w:rsidRDefault="00C670F7" w:rsidP="00116D48">
      <w:pPr>
        <w:pStyle w:val="libNormal"/>
        <w:rPr>
          <w:rtl/>
        </w:rPr>
      </w:pPr>
      <w:r w:rsidRPr="00116D48">
        <w:rPr>
          <w:rStyle w:val="libBold2Char"/>
          <w:rtl/>
        </w:rPr>
        <w:t>قال في كتابه ( الأعلام )</w:t>
      </w:r>
      <w:r w:rsidR="00877916">
        <w:rPr>
          <w:rStyle w:val="libBold2Char"/>
          <w:rtl/>
        </w:rPr>
        <w:t>:</w:t>
      </w:r>
      <w:r w:rsidRPr="00116D48">
        <w:rPr>
          <w:rtl/>
        </w:rPr>
        <w:t xml:space="preserve"> ( كان من سادات بني هاشم</w:t>
      </w:r>
      <w:r w:rsidR="00877916">
        <w:rPr>
          <w:rtl/>
        </w:rPr>
        <w:t>،</w:t>
      </w:r>
      <w:r w:rsidRPr="00116D48">
        <w:rPr>
          <w:rtl/>
        </w:rPr>
        <w:t xml:space="preserve"> ومِن أعبد أهل زمانه</w:t>
      </w:r>
      <w:r w:rsidR="00877916">
        <w:rPr>
          <w:rtl/>
        </w:rPr>
        <w:t>،</w:t>
      </w:r>
      <w:r w:rsidRPr="00116D48">
        <w:rPr>
          <w:rtl/>
        </w:rPr>
        <w:t xml:space="preserve"> وأحد كبار العلماء الأجواد ) </w:t>
      </w:r>
      <w:r w:rsidRPr="00116D48">
        <w:rPr>
          <w:rStyle w:val="libFootnotenumChar"/>
          <w:rtl/>
        </w:rPr>
        <w:t>(5)</w:t>
      </w:r>
      <w:r w:rsidR="00877916">
        <w:rPr>
          <w:rtl/>
        </w:rPr>
        <w:t>.</w:t>
      </w:r>
    </w:p>
    <w:p w:rsidR="00E36B40" w:rsidRDefault="00C670F7" w:rsidP="00F517D6">
      <w:pPr>
        <w:pStyle w:val="libBold1"/>
        <w:rPr>
          <w:rtl/>
        </w:rPr>
      </w:pPr>
      <w:r w:rsidRPr="00A25101">
        <w:rPr>
          <w:rtl/>
        </w:rPr>
        <w:t>41</w:t>
      </w:r>
      <w:r w:rsidR="001C651C">
        <w:rPr>
          <w:rtl/>
        </w:rPr>
        <w:t xml:space="preserve"> - </w:t>
      </w:r>
      <w:r w:rsidRPr="00A25101">
        <w:rPr>
          <w:rtl/>
        </w:rPr>
        <w:t>محمود بن وهيب القراغولي الحنفي</w:t>
      </w:r>
      <w:r w:rsidR="00877916">
        <w:rPr>
          <w:rtl/>
        </w:rPr>
        <w:t>:</w:t>
      </w:r>
    </w:p>
    <w:p w:rsidR="00E36B40" w:rsidRDefault="00C670F7" w:rsidP="00116D48">
      <w:pPr>
        <w:pStyle w:val="libNormal"/>
        <w:rPr>
          <w:rtl/>
        </w:rPr>
      </w:pPr>
      <w:r w:rsidRPr="00116D48">
        <w:rPr>
          <w:rStyle w:val="libBold2Char"/>
          <w:rtl/>
        </w:rPr>
        <w:t>قال في ( جوهرة الكلام )</w:t>
      </w:r>
      <w:r w:rsidR="00877916">
        <w:rPr>
          <w:rStyle w:val="libBold2Char"/>
          <w:rtl/>
        </w:rPr>
        <w:t>:</w:t>
      </w:r>
      <w:r w:rsidRPr="00116D48">
        <w:rPr>
          <w:rtl/>
        </w:rPr>
        <w:t xml:space="preserve"> ( هو الوارث لأبيه</w:t>
      </w:r>
      <w:r w:rsidR="001C651C">
        <w:rPr>
          <w:rtl/>
        </w:rPr>
        <w:t xml:space="preserve"> - </w:t>
      </w:r>
      <w:r w:rsidRPr="00116D48">
        <w:rPr>
          <w:rtl/>
        </w:rPr>
        <w:t>رضي الله عنهما</w:t>
      </w:r>
      <w:r w:rsidR="001C651C">
        <w:rPr>
          <w:rtl/>
        </w:rPr>
        <w:t xml:space="preserve"> - </w:t>
      </w:r>
      <w:r w:rsidRPr="00116D48">
        <w:rPr>
          <w:rtl/>
        </w:rPr>
        <w:t>علماً ومعرفة وكمالاً وفضلاً</w:t>
      </w:r>
      <w:r w:rsidR="00877916">
        <w:rPr>
          <w:rtl/>
        </w:rPr>
        <w:t>،</w:t>
      </w:r>
      <w:r w:rsidRPr="00116D48">
        <w:rPr>
          <w:rtl/>
        </w:rPr>
        <w:t xml:space="preserve"> سم</w:t>
      </w:r>
      <w:r w:rsidR="0073526D">
        <w:rPr>
          <w:rtl/>
        </w:rPr>
        <w:t>ّ</w:t>
      </w:r>
      <w:r w:rsidRPr="00116D48">
        <w:rPr>
          <w:rtl/>
        </w:rPr>
        <w:t>ي بـ ( الكاظم )</w:t>
      </w:r>
      <w:r w:rsidR="00877916">
        <w:rPr>
          <w:rtl/>
        </w:rPr>
        <w:t>؛</w:t>
      </w:r>
      <w:r w:rsidRPr="00116D48">
        <w:rPr>
          <w:rtl/>
        </w:rPr>
        <w:t xml:space="preserve"> لكظمه الغيظ وكثرة تجاوزه وحلمه</w:t>
      </w:r>
      <w:r w:rsidR="00877916">
        <w:rPr>
          <w:rtl/>
        </w:rPr>
        <w:t>.</w:t>
      </w:r>
      <w:r w:rsidRPr="00116D48">
        <w:rPr>
          <w:rtl/>
        </w:rPr>
        <w:t xml:space="preserve"> وكان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جامع كرامات الأولياء</w:t>
      </w:r>
      <w:r w:rsidR="00877916">
        <w:rPr>
          <w:rtl/>
        </w:rPr>
        <w:t>:</w:t>
      </w:r>
      <w:r w:rsidRPr="00A25101">
        <w:rPr>
          <w:rtl/>
        </w:rPr>
        <w:t xml:space="preserve"> 2/ 495</w:t>
      </w:r>
      <w:r w:rsidR="00877916">
        <w:rPr>
          <w:rtl/>
        </w:rPr>
        <w:t>.</w:t>
      </w:r>
      <w:r w:rsidRPr="00A25101">
        <w:rPr>
          <w:rtl/>
        </w:rPr>
        <w:t xml:space="preserve"> دار الفكر</w:t>
      </w:r>
      <w:r w:rsidR="00877916">
        <w:rPr>
          <w:rtl/>
        </w:rPr>
        <w:t>،</w:t>
      </w:r>
      <w:r w:rsidRPr="00A25101">
        <w:rPr>
          <w:rtl/>
        </w:rPr>
        <w:t xml:space="preserve"> 1992م</w:t>
      </w:r>
      <w:r w:rsidR="00877916">
        <w:rPr>
          <w:rtl/>
        </w:rPr>
        <w:t>.</w:t>
      </w:r>
    </w:p>
    <w:p w:rsidR="00E36B40" w:rsidRDefault="00C670F7" w:rsidP="001C651C">
      <w:pPr>
        <w:pStyle w:val="libFootnote0"/>
        <w:rPr>
          <w:rtl/>
        </w:rPr>
      </w:pPr>
      <w:r w:rsidRPr="00A25101">
        <w:rPr>
          <w:rtl/>
        </w:rPr>
        <w:t>(2) أئم</w:t>
      </w:r>
      <w:r w:rsidR="0073526D">
        <w:rPr>
          <w:rtl/>
        </w:rPr>
        <w:t>ّ</w:t>
      </w:r>
      <w:r w:rsidRPr="00A25101">
        <w:rPr>
          <w:rtl/>
        </w:rPr>
        <w:t>تنا لمحم</w:t>
      </w:r>
      <w:r w:rsidR="0073526D">
        <w:rPr>
          <w:rtl/>
        </w:rPr>
        <w:t>ّ</w:t>
      </w:r>
      <w:r w:rsidRPr="00A25101">
        <w:rPr>
          <w:rtl/>
        </w:rPr>
        <w:t>د علي دخيل</w:t>
      </w:r>
      <w:r w:rsidR="00877916">
        <w:rPr>
          <w:rtl/>
        </w:rPr>
        <w:t>:</w:t>
      </w:r>
      <w:r w:rsidRPr="00A25101">
        <w:rPr>
          <w:rtl/>
        </w:rPr>
        <w:t xml:space="preserve"> 2/ 69 عن ( الحسين )</w:t>
      </w:r>
      <w:r w:rsidR="00877916">
        <w:rPr>
          <w:rtl/>
        </w:rPr>
        <w:t>:</w:t>
      </w:r>
      <w:r w:rsidRPr="00A25101">
        <w:rPr>
          <w:rtl/>
        </w:rPr>
        <w:t xml:space="preserve"> 2/ 207</w:t>
      </w:r>
      <w:r w:rsidR="00877916">
        <w:rPr>
          <w:rtl/>
        </w:rPr>
        <w:t>.</w:t>
      </w:r>
    </w:p>
    <w:p w:rsidR="00E36B40" w:rsidRDefault="00C670F7" w:rsidP="001C651C">
      <w:pPr>
        <w:pStyle w:val="libFootnote0"/>
        <w:rPr>
          <w:rtl/>
        </w:rPr>
      </w:pPr>
      <w:r w:rsidRPr="00A25101">
        <w:rPr>
          <w:rtl/>
        </w:rPr>
        <w:t>(3) أئم</w:t>
      </w:r>
      <w:r w:rsidR="0073526D">
        <w:rPr>
          <w:rtl/>
        </w:rPr>
        <w:t>ّ</w:t>
      </w:r>
      <w:r w:rsidRPr="00A25101">
        <w:rPr>
          <w:rtl/>
        </w:rPr>
        <w:t>تنا لمحم</w:t>
      </w:r>
      <w:r w:rsidR="0073526D">
        <w:rPr>
          <w:rtl/>
        </w:rPr>
        <w:t>ّ</w:t>
      </w:r>
      <w:r w:rsidRPr="00A25101">
        <w:rPr>
          <w:rtl/>
        </w:rPr>
        <w:t>د علي دخيل</w:t>
      </w:r>
      <w:r w:rsidR="00877916">
        <w:rPr>
          <w:rtl/>
        </w:rPr>
        <w:t>:</w:t>
      </w:r>
      <w:r w:rsidRPr="00A25101">
        <w:rPr>
          <w:rtl/>
        </w:rPr>
        <w:t xml:space="preserve"> 69 عن ( شرح زهر الآداب )</w:t>
      </w:r>
      <w:r w:rsidR="00877916">
        <w:rPr>
          <w:rtl/>
        </w:rPr>
        <w:t>:</w:t>
      </w:r>
      <w:r w:rsidRPr="00A25101">
        <w:rPr>
          <w:rtl/>
        </w:rPr>
        <w:t xml:space="preserve"> 1/ 132</w:t>
      </w:r>
      <w:r w:rsidR="00877916">
        <w:rPr>
          <w:rtl/>
        </w:rPr>
        <w:t>.</w:t>
      </w:r>
    </w:p>
    <w:p w:rsidR="00E36B40" w:rsidRDefault="00C670F7" w:rsidP="001C651C">
      <w:pPr>
        <w:pStyle w:val="libFootnote0"/>
        <w:rPr>
          <w:rtl/>
        </w:rPr>
      </w:pPr>
      <w:r w:rsidRPr="00A25101">
        <w:rPr>
          <w:rtl/>
        </w:rPr>
        <w:t>(4) حياة الإمام موسى بن جعفر</w:t>
      </w:r>
      <w:r w:rsidR="00877916">
        <w:rPr>
          <w:rtl/>
        </w:rPr>
        <w:t>:</w:t>
      </w:r>
      <w:r w:rsidRPr="00A25101">
        <w:rPr>
          <w:rtl/>
        </w:rPr>
        <w:t xml:space="preserve"> 1/168 عن ( أحسن القصص )</w:t>
      </w:r>
      <w:r w:rsidR="00877916">
        <w:rPr>
          <w:rtl/>
        </w:rPr>
        <w:t>:</w:t>
      </w:r>
      <w:r w:rsidRPr="00A25101">
        <w:rPr>
          <w:rtl/>
        </w:rPr>
        <w:t xml:space="preserve"> 4/293</w:t>
      </w:r>
      <w:r w:rsidR="00877916">
        <w:rPr>
          <w:rtl/>
        </w:rPr>
        <w:t>.</w:t>
      </w:r>
    </w:p>
    <w:p w:rsidR="00E36B40" w:rsidRPr="001C651C" w:rsidRDefault="00C670F7" w:rsidP="001C651C">
      <w:pPr>
        <w:pStyle w:val="libFootnote0"/>
        <w:rPr>
          <w:rtl/>
        </w:rPr>
      </w:pPr>
      <w:r w:rsidRPr="00A25101">
        <w:rPr>
          <w:rtl/>
        </w:rPr>
        <w:t>(5) الأعلام</w:t>
      </w:r>
      <w:r w:rsidR="00877916">
        <w:rPr>
          <w:rtl/>
        </w:rPr>
        <w:t>:</w:t>
      </w:r>
      <w:r w:rsidRPr="00A25101">
        <w:rPr>
          <w:rtl/>
        </w:rPr>
        <w:t xml:space="preserve"> 7/321</w:t>
      </w:r>
      <w:r w:rsidR="00877916">
        <w:rPr>
          <w:rtl/>
        </w:rPr>
        <w:t>،</w:t>
      </w:r>
      <w:r w:rsidRPr="00A25101">
        <w:rPr>
          <w:rtl/>
        </w:rPr>
        <w:t xml:space="preserve"> دار العلم للملايين</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معروفاً عند أهل العراق بـ ( باب قضاء الحوائج عند الله )</w:t>
      </w:r>
      <w:r w:rsidR="00877916">
        <w:rPr>
          <w:rtl/>
        </w:rPr>
        <w:t>،</w:t>
      </w:r>
      <w:r w:rsidRPr="00116D48">
        <w:rPr>
          <w:rtl/>
        </w:rPr>
        <w:t xml:space="preserve"> وكان أعبد أهل زمانه</w:t>
      </w:r>
      <w:r w:rsidR="00877916">
        <w:rPr>
          <w:rtl/>
        </w:rPr>
        <w:t>،</w:t>
      </w:r>
      <w:r w:rsidRPr="00116D48">
        <w:rPr>
          <w:rtl/>
        </w:rPr>
        <w:t xml:space="preserve"> وأعلمهم وأسخاهم</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42</w:t>
      </w:r>
      <w:r w:rsidR="001C651C">
        <w:rPr>
          <w:rtl/>
        </w:rPr>
        <w:t xml:space="preserve"> - </w:t>
      </w:r>
      <w:r w:rsidRPr="00A25101">
        <w:rPr>
          <w:rtl/>
        </w:rPr>
        <w:t>عبد السلام الترمانيني</w:t>
      </w:r>
      <w:r w:rsidR="00877916">
        <w:rPr>
          <w:rtl/>
        </w:rPr>
        <w:t>:</w:t>
      </w:r>
    </w:p>
    <w:p w:rsidR="00E36B40" w:rsidRDefault="00C670F7" w:rsidP="00116D48">
      <w:pPr>
        <w:pStyle w:val="libNormal"/>
        <w:rPr>
          <w:rtl/>
        </w:rPr>
      </w:pPr>
      <w:r w:rsidRPr="00116D48">
        <w:rPr>
          <w:rStyle w:val="libBold2Char"/>
          <w:rtl/>
        </w:rPr>
        <w:t>قال في ( أحداث التاريخ الإسلامي بترتيب السنين )</w:t>
      </w:r>
      <w:r w:rsidR="00877916">
        <w:rPr>
          <w:rStyle w:val="libBold2Char"/>
          <w:rtl/>
        </w:rPr>
        <w:t>:</w:t>
      </w:r>
      <w:r w:rsidRPr="00116D48">
        <w:rPr>
          <w:rStyle w:val="libBold2Char"/>
          <w:rtl/>
        </w:rPr>
        <w:t xml:space="preserve"> </w:t>
      </w:r>
      <w:r w:rsidRPr="00116D48">
        <w:rPr>
          <w:rtl/>
        </w:rPr>
        <w:t>( هو موسى بن جعفر الصادق بن محم</w:t>
      </w:r>
      <w:r w:rsidR="0073526D">
        <w:rPr>
          <w:rtl/>
        </w:rPr>
        <w:t>ّ</w:t>
      </w:r>
      <w:r w:rsidRPr="00116D48">
        <w:rPr>
          <w:rtl/>
        </w:rPr>
        <w:t>د الباقر بن علي زين العابدين بن الحسين بن علي بن أبي طالب</w:t>
      </w:r>
      <w:r w:rsidR="00877916">
        <w:rPr>
          <w:rtl/>
        </w:rPr>
        <w:t>،</w:t>
      </w:r>
      <w:r w:rsidRPr="00116D48">
        <w:rPr>
          <w:rtl/>
        </w:rPr>
        <w:t xml:space="preserve"> أبو الحسن سادس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كان يلق</w:t>
      </w:r>
      <w:r w:rsidR="0073526D">
        <w:rPr>
          <w:rtl/>
        </w:rPr>
        <w:t>ّ</w:t>
      </w:r>
      <w:r w:rsidRPr="00116D48">
        <w:rPr>
          <w:rtl/>
        </w:rPr>
        <w:t>ب بالكاظم</w:t>
      </w:r>
      <w:r w:rsidR="00877916">
        <w:rPr>
          <w:rtl/>
        </w:rPr>
        <w:t>؛</w:t>
      </w:r>
      <w:r w:rsidRPr="00116D48">
        <w:rPr>
          <w:rtl/>
        </w:rPr>
        <w:t xml:space="preserve"> لأن</w:t>
      </w:r>
      <w:r w:rsidR="0073526D">
        <w:rPr>
          <w:rtl/>
        </w:rPr>
        <w:t>ّ</w:t>
      </w:r>
      <w:r w:rsidRPr="00116D48">
        <w:rPr>
          <w:rtl/>
        </w:rPr>
        <w:t>ه كان يحسن لِمَن أساء إليه</w:t>
      </w:r>
      <w:r w:rsidR="00877916">
        <w:rPr>
          <w:rtl/>
        </w:rPr>
        <w:t>.</w:t>
      </w:r>
      <w:r w:rsidRPr="00116D48">
        <w:rPr>
          <w:rtl/>
        </w:rPr>
        <w:t>.. وكان من سادات بني هاشم</w:t>
      </w:r>
      <w:r w:rsidR="00877916">
        <w:rPr>
          <w:rtl/>
        </w:rPr>
        <w:t>،</w:t>
      </w:r>
      <w:r w:rsidRPr="00116D48">
        <w:rPr>
          <w:rtl/>
        </w:rPr>
        <w:t xml:space="preserve"> ومِن أعبد أهل زمانه</w:t>
      </w:r>
      <w:r w:rsidR="00877916">
        <w:rPr>
          <w:rtl/>
        </w:rPr>
        <w:t>،</w:t>
      </w:r>
      <w:r w:rsidRPr="00116D48">
        <w:rPr>
          <w:rtl/>
        </w:rPr>
        <w:t xml:space="preserve"> وأحد كبار العلماء الأجواد</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43</w:t>
      </w:r>
      <w:r w:rsidR="001C651C">
        <w:rPr>
          <w:rtl/>
        </w:rPr>
        <w:t xml:space="preserve"> - </w:t>
      </w:r>
      <w:r w:rsidRPr="00A25101">
        <w:rPr>
          <w:rtl/>
        </w:rPr>
        <w:t>عارف أحمد عبد الغني ( معاصر )</w:t>
      </w:r>
      <w:r w:rsidR="00877916">
        <w:rPr>
          <w:rtl/>
        </w:rPr>
        <w:t>:</w:t>
      </w:r>
    </w:p>
    <w:p w:rsidR="00E36B40" w:rsidRDefault="00C670F7" w:rsidP="00116D48">
      <w:pPr>
        <w:pStyle w:val="libNormal"/>
        <w:rPr>
          <w:rtl/>
        </w:rPr>
      </w:pPr>
      <w:r w:rsidRPr="00116D48">
        <w:rPr>
          <w:rStyle w:val="libBold2Char"/>
          <w:rtl/>
        </w:rPr>
        <w:t>قال في</w:t>
      </w:r>
      <w:r w:rsidR="00877916">
        <w:rPr>
          <w:rStyle w:val="libBold2Char"/>
          <w:rtl/>
        </w:rPr>
        <w:t xml:space="preserve"> </w:t>
      </w:r>
      <w:r w:rsidRPr="00116D48">
        <w:rPr>
          <w:rStyle w:val="libBold2Char"/>
          <w:rtl/>
        </w:rPr>
        <w:t>كتابه ( الجوهر الشفاف في أنساب السادة الأشراف ) عند ذكره للإمام الكاظم ( عليه السلام )</w:t>
      </w:r>
      <w:r w:rsidR="00877916">
        <w:rPr>
          <w:rStyle w:val="libBold2Char"/>
          <w:rtl/>
        </w:rPr>
        <w:t>:</w:t>
      </w:r>
      <w:r w:rsidRPr="00116D48">
        <w:rPr>
          <w:rtl/>
        </w:rPr>
        <w:t xml:space="preserve"> ( كان أسود اللون</w:t>
      </w:r>
      <w:r w:rsidR="00877916">
        <w:rPr>
          <w:rtl/>
        </w:rPr>
        <w:t>،</w:t>
      </w:r>
      <w:r w:rsidRPr="00116D48">
        <w:rPr>
          <w:rtl/>
        </w:rPr>
        <w:t xml:space="preserve"> عظيم الفضل</w:t>
      </w:r>
      <w:r w:rsidR="00877916">
        <w:rPr>
          <w:rtl/>
        </w:rPr>
        <w:t>،</w:t>
      </w:r>
      <w:r w:rsidRPr="00116D48">
        <w:rPr>
          <w:rtl/>
        </w:rPr>
        <w:t xml:space="preserve"> رابط الجأش</w:t>
      </w:r>
      <w:r w:rsidR="00877916">
        <w:rPr>
          <w:rtl/>
        </w:rPr>
        <w:t>،</w:t>
      </w:r>
      <w:r w:rsidRPr="00116D48">
        <w:rPr>
          <w:rtl/>
        </w:rPr>
        <w:t xml:space="preserve"> واسع العطاء</w:t>
      </w:r>
      <w:r w:rsidR="00877916">
        <w:rPr>
          <w:rtl/>
        </w:rPr>
        <w:t>.</w:t>
      </w:r>
    </w:p>
    <w:p w:rsidR="00E36B40" w:rsidRDefault="00C670F7" w:rsidP="00116D48">
      <w:pPr>
        <w:pStyle w:val="libNormal"/>
        <w:rPr>
          <w:rtl/>
        </w:rPr>
      </w:pPr>
      <w:r w:rsidRPr="00116D48">
        <w:rPr>
          <w:rtl/>
        </w:rPr>
        <w:t>لق</w:t>
      </w:r>
      <w:r w:rsidR="0073526D">
        <w:rPr>
          <w:rtl/>
        </w:rPr>
        <w:t>ّ</w:t>
      </w:r>
      <w:r w:rsidRPr="00116D48">
        <w:rPr>
          <w:rtl/>
        </w:rPr>
        <w:t>ب بالكاظم</w:t>
      </w:r>
      <w:r w:rsidR="00877916">
        <w:rPr>
          <w:rtl/>
        </w:rPr>
        <w:t>؛</w:t>
      </w:r>
      <w:r w:rsidRPr="00116D48">
        <w:rPr>
          <w:rtl/>
        </w:rPr>
        <w:t xml:space="preserve"> لكظمه الغيظ وحلمه</w:t>
      </w:r>
      <w:r w:rsidR="00877916">
        <w:rPr>
          <w:rtl/>
        </w:rPr>
        <w:t>،</w:t>
      </w:r>
      <w:r w:rsidRPr="00116D48">
        <w:rPr>
          <w:rtl/>
        </w:rPr>
        <w:t xml:space="preserve"> وكان يخرج في الليل وفي كُم</w:t>
      </w:r>
      <w:r w:rsidR="0073526D">
        <w:rPr>
          <w:rtl/>
        </w:rPr>
        <w:t>ّ</w:t>
      </w:r>
      <w:r w:rsidRPr="00116D48">
        <w:rPr>
          <w:rtl/>
        </w:rPr>
        <w:t>ه صُرَر من الدراهم</w:t>
      </w:r>
      <w:r w:rsidR="00877916">
        <w:rPr>
          <w:rtl/>
        </w:rPr>
        <w:t>،</w:t>
      </w:r>
      <w:r w:rsidRPr="00116D48">
        <w:rPr>
          <w:rtl/>
        </w:rPr>
        <w:t xml:space="preserve"> فيُعطي لمَن لَقِيَهُ</w:t>
      </w:r>
      <w:r w:rsidR="00877916">
        <w:rPr>
          <w:rtl/>
        </w:rPr>
        <w:t>،</w:t>
      </w:r>
      <w:r w:rsidRPr="00116D48">
        <w:rPr>
          <w:rtl/>
        </w:rPr>
        <w:t xml:space="preserve"> ومَن أراد بر</w:t>
      </w:r>
      <w:r w:rsidR="0073526D">
        <w:rPr>
          <w:rtl/>
        </w:rPr>
        <w:t>ّ</w:t>
      </w:r>
      <w:r w:rsidRPr="00116D48">
        <w:rPr>
          <w:rtl/>
        </w:rPr>
        <w:t>ه</w:t>
      </w:r>
      <w:r w:rsidR="00877916">
        <w:rPr>
          <w:rtl/>
        </w:rPr>
        <w:t>،</w:t>
      </w:r>
      <w:r w:rsidRPr="00116D48">
        <w:rPr>
          <w:rtl/>
        </w:rPr>
        <w:t xml:space="preserve"> وكان يُضرب المثل بصر</w:t>
      </w:r>
      <w:r w:rsidR="0073526D">
        <w:rPr>
          <w:rtl/>
        </w:rPr>
        <w:t>ّ</w:t>
      </w:r>
      <w:r w:rsidRPr="00116D48">
        <w:rPr>
          <w:rtl/>
        </w:rPr>
        <w:t>ة موسى</w:t>
      </w:r>
      <w:r w:rsidR="00877916">
        <w:rPr>
          <w:rtl/>
        </w:rPr>
        <w:t>،</w:t>
      </w:r>
      <w:r w:rsidRPr="00116D48">
        <w:rPr>
          <w:rtl/>
        </w:rPr>
        <w:t xml:space="preserve"> وكان أهله يقولون</w:t>
      </w:r>
      <w:r w:rsidR="00877916">
        <w:rPr>
          <w:rtl/>
        </w:rPr>
        <w:t>:</w:t>
      </w:r>
      <w:r w:rsidRPr="00116D48">
        <w:rPr>
          <w:rtl/>
        </w:rPr>
        <w:t xml:space="preserve"> عجباً لمن جاءته صر</w:t>
      </w:r>
      <w:r w:rsidR="0073526D">
        <w:rPr>
          <w:rtl/>
        </w:rPr>
        <w:t>ّ</w:t>
      </w:r>
      <w:r w:rsidRPr="00116D48">
        <w:rPr>
          <w:rtl/>
        </w:rPr>
        <w:t>ة موسى فشكا القلة</w:t>
      </w:r>
      <w:r w:rsidR="00877916">
        <w:rPr>
          <w:rtl/>
        </w:rPr>
        <w:t>.</w:t>
      </w:r>
      <w:r w:rsidRPr="00116D48">
        <w:rPr>
          <w:rtl/>
        </w:rPr>
        <w:t>.. )</w:t>
      </w:r>
      <w:r w:rsidRPr="00116D48">
        <w:rPr>
          <w:rStyle w:val="libFootnotenumChar"/>
          <w:rtl/>
        </w:rPr>
        <w:t xml:space="preserve"> (3)</w:t>
      </w:r>
      <w:r w:rsidR="00877916">
        <w:rPr>
          <w:rtl/>
        </w:rPr>
        <w:t>.</w:t>
      </w:r>
    </w:p>
    <w:p w:rsidR="00E36B40" w:rsidRDefault="00C670F7" w:rsidP="00116D48">
      <w:pPr>
        <w:pStyle w:val="libNormal"/>
        <w:rPr>
          <w:rtl/>
        </w:rPr>
      </w:pPr>
      <w:r w:rsidRPr="00A25101">
        <w:rPr>
          <w:rtl/>
        </w:rPr>
        <w:t>هذا وقد أجمع أهل هذا الفن على جلالة الإمام موسى بن جعفر وعظم منزلته</w:t>
      </w:r>
      <w:r w:rsidR="00877916">
        <w:rPr>
          <w:rtl/>
        </w:rPr>
        <w:t>،</w:t>
      </w:r>
      <w:r w:rsidRPr="00A25101">
        <w:rPr>
          <w:rtl/>
        </w:rPr>
        <w:t xml:space="preserve"> نكتفي بما تقد</w:t>
      </w:r>
      <w:r w:rsidR="0073526D">
        <w:rPr>
          <w:rtl/>
        </w:rPr>
        <w:t>ّ</w:t>
      </w:r>
      <w:r w:rsidRPr="00A25101">
        <w:rPr>
          <w:rtl/>
        </w:rPr>
        <w:t>م من كلماتهم</w:t>
      </w:r>
      <w:r w:rsidR="00877916">
        <w:rPr>
          <w:rtl/>
        </w:rPr>
        <w:t>؛</w:t>
      </w:r>
      <w:r w:rsidRPr="00A25101">
        <w:rPr>
          <w:rtl/>
        </w:rPr>
        <w:t xml:space="preserve"> توخ</w:t>
      </w:r>
      <w:r w:rsidR="0073526D">
        <w:rPr>
          <w:rtl/>
        </w:rPr>
        <w:t>ّ</w:t>
      </w:r>
      <w:r w:rsidRPr="00A25101">
        <w:rPr>
          <w:rtl/>
        </w:rPr>
        <w:t>ياً للاختصار ومنعاً للإطالة</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أئم</w:t>
      </w:r>
      <w:r w:rsidR="0073526D">
        <w:rPr>
          <w:rtl/>
        </w:rPr>
        <w:t>ّ</w:t>
      </w:r>
      <w:r w:rsidRPr="00A25101">
        <w:rPr>
          <w:rtl/>
        </w:rPr>
        <w:t>تنا</w:t>
      </w:r>
      <w:r w:rsidR="00877916">
        <w:rPr>
          <w:rtl/>
        </w:rPr>
        <w:t>:</w:t>
      </w:r>
      <w:r w:rsidRPr="00A25101">
        <w:rPr>
          <w:rtl/>
        </w:rPr>
        <w:t xml:space="preserve"> 2/68 عن ( جوهرة الكلام )</w:t>
      </w:r>
      <w:r w:rsidR="00877916">
        <w:rPr>
          <w:rtl/>
        </w:rPr>
        <w:t>:</w:t>
      </w:r>
      <w:r w:rsidRPr="00A25101">
        <w:rPr>
          <w:rtl/>
        </w:rPr>
        <w:t xml:space="preserve"> 139</w:t>
      </w:r>
      <w:r w:rsidR="00877916">
        <w:rPr>
          <w:rtl/>
        </w:rPr>
        <w:t>.</w:t>
      </w:r>
    </w:p>
    <w:p w:rsidR="00E36B40" w:rsidRDefault="00C670F7" w:rsidP="001C651C">
      <w:pPr>
        <w:pStyle w:val="libFootnote0"/>
        <w:rPr>
          <w:rtl/>
        </w:rPr>
      </w:pPr>
      <w:r w:rsidRPr="00A25101">
        <w:rPr>
          <w:rtl/>
        </w:rPr>
        <w:t>(2) أحداث التاريخ الإسلامي بترتيب السنين</w:t>
      </w:r>
      <w:r w:rsidR="00877916">
        <w:rPr>
          <w:rtl/>
        </w:rPr>
        <w:t>:</w:t>
      </w:r>
      <w:r w:rsidRPr="00A25101">
        <w:rPr>
          <w:rtl/>
        </w:rPr>
        <w:t xml:space="preserve"> ج1</w:t>
      </w:r>
      <w:r w:rsidR="00877916">
        <w:rPr>
          <w:rtl/>
        </w:rPr>
        <w:t>،</w:t>
      </w:r>
      <w:r w:rsidRPr="00A25101">
        <w:rPr>
          <w:rtl/>
        </w:rPr>
        <w:t xml:space="preserve"> مجل</w:t>
      </w:r>
      <w:r w:rsidR="0073526D">
        <w:rPr>
          <w:rtl/>
        </w:rPr>
        <w:t>ّ</w:t>
      </w:r>
      <w:r w:rsidRPr="00A25101">
        <w:rPr>
          <w:rtl/>
        </w:rPr>
        <w:t>د2</w:t>
      </w:r>
      <w:r w:rsidR="00877916">
        <w:rPr>
          <w:rtl/>
        </w:rPr>
        <w:t>،</w:t>
      </w:r>
      <w:r w:rsidRPr="00A25101">
        <w:rPr>
          <w:rtl/>
        </w:rPr>
        <w:t xml:space="preserve"> ص1070</w:t>
      </w:r>
      <w:r w:rsidR="00877916">
        <w:rPr>
          <w:rtl/>
        </w:rPr>
        <w:t>.</w:t>
      </w:r>
      <w:r w:rsidRPr="00A25101">
        <w:rPr>
          <w:rtl/>
        </w:rPr>
        <w:t xml:space="preserve"> أحداث سنة</w:t>
      </w:r>
      <w:r w:rsidR="00877916">
        <w:rPr>
          <w:rtl/>
        </w:rPr>
        <w:t>:</w:t>
      </w:r>
      <w:r w:rsidRPr="00A25101">
        <w:rPr>
          <w:rtl/>
        </w:rPr>
        <w:t xml:space="preserve"> 183 هـ</w:t>
      </w:r>
      <w:r w:rsidR="00877916">
        <w:rPr>
          <w:rtl/>
        </w:rPr>
        <w:t>.</w:t>
      </w:r>
    </w:p>
    <w:p w:rsidR="00C670F7" w:rsidRPr="001C651C" w:rsidRDefault="00C670F7" w:rsidP="001C651C">
      <w:pPr>
        <w:pStyle w:val="libFootnote0"/>
        <w:rPr>
          <w:rtl/>
        </w:rPr>
      </w:pPr>
      <w:r w:rsidRPr="00A25101">
        <w:rPr>
          <w:rtl/>
        </w:rPr>
        <w:t>(3) الجوهر الشفاف في أنساب السادة الأشراف</w:t>
      </w:r>
      <w:r w:rsidR="00877916">
        <w:rPr>
          <w:rtl/>
        </w:rPr>
        <w:t>:</w:t>
      </w:r>
      <w:r w:rsidRPr="00A25101">
        <w:rPr>
          <w:rtl/>
        </w:rPr>
        <w:t xml:space="preserve"> 1/41</w:t>
      </w:r>
      <w:r w:rsidR="00877916">
        <w:rPr>
          <w:rtl/>
        </w:rPr>
        <w:t>،</w:t>
      </w:r>
      <w:r w:rsidRPr="00A25101">
        <w:rPr>
          <w:rtl/>
        </w:rPr>
        <w:t xml:space="preserve"> دار كتاب للطباعة والنشر</w:t>
      </w:r>
      <w:r w:rsidR="00877916">
        <w:rPr>
          <w:rtl/>
        </w:rPr>
        <w:t>.</w:t>
      </w:r>
    </w:p>
    <w:p w:rsidR="00E36B40" w:rsidRDefault="00E36B40" w:rsidP="001C651C">
      <w:pPr>
        <w:pStyle w:val="libFootnote0"/>
        <w:rPr>
          <w:rtl/>
        </w:rPr>
      </w:pPr>
      <w:r>
        <w:rPr>
          <w:rtl/>
        </w:rP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52" w:name="_Toc424385077"/>
      <w:r w:rsidRPr="00A25101">
        <w:rPr>
          <w:rtl/>
        </w:rPr>
        <w:lastRenderedPageBreak/>
        <w:t>الفصل السابع</w:t>
      </w:r>
      <w:bookmarkEnd w:id="52"/>
    </w:p>
    <w:p w:rsidR="00E36B40" w:rsidRDefault="00C670F7" w:rsidP="001C651C">
      <w:pPr>
        <w:pStyle w:val="Heading2Center"/>
        <w:rPr>
          <w:rtl/>
        </w:rPr>
      </w:pPr>
      <w:bookmarkStart w:id="53" w:name="_Toc424385078"/>
      <w:r w:rsidRPr="00A25101">
        <w:rPr>
          <w:rtl/>
        </w:rPr>
        <w:t>الثامن من أئم</w:t>
      </w:r>
      <w:r w:rsidR="0073526D">
        <w:rPr>
          <w:rtl/>
        </w:rPr>
        <w:t>ّ</w:t>
      </w:r>
      <w:r w:rsidRPr="00A25101">
        <w:rPr>
          <w:rtl/>
        </w:rPr>
        <w:t>ة أهل الب</w:t>
      </w:r>
      <w:r w:rsidR="0073526D" w:rsidRPr="00A25101">
        <w:rPr>
          <w:rtl/>
        </w:rPr>
        <w:t>يت</w:t>
      </w:r>
      <w:bookmarkEnd w:id="53"/>
    </w:p>
    <w:p w:rsidR="00C670F7" w:rsidRPr="00A25101" w:rsidRDefault="00C670F7" w:rsidP="001C651C">
      <w:pPr>
        <w:pStyle w:val="Heading2Center"/>
        <w:rPr>
          <w:rtl/>
        </w:rPr>
      </w:pPr>
      <w:bookmarkStart w:id="54" w:name="_Toc424385079"/>
      <w:r w:rsidRPr="00A25101">
        <w:rPr>
          <w:rtl/>
        </w:rPr>
        <w:t>الرضا</w:t>
      </w:r>
      <w:bookmarkStart w:id="55" w:name="الرضا"/>
      <w:bookmarkEnd w:id="55"/>
      <w:bookmarkEnd w:id="54"/>
    </w:p>
    <w:p w:rsidR="00E36B40" w:rsidRDefault="00C670F7" w:rsidP="001C651C">
      <w:pPr>
        <w:pStyle w:val="Heading2Center"/>
        <w:rPr>
          <w:rtl/>
        </w:rPr>
      </w:pPr>
      <w:bookmarkStart w:id="56" w:name="_Toc424385080"/>
      <w:r w:rsidRPr="00A25101">
        <w:rPr>
          <w:rtl/>
        </w:rPr>
        <w:t>علي بن موسى عليه السلام</w:t>
      </w:r>
      <w:bookmarkEnd w:id="56"/>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57" w:name="_Toc424385081"/>
      <w:r w:rsidRPr="00A25101">
        <w:rPr>
          <w:rtl/>
        </w:rPr>
        <w:lastRenderedPageBreak/>
        <w:t>نافذة إلى معرفة الإمام عليه السلام</w:t>
      </w:r>
      <w:bookmarkEnd w:id="57"/>
    </w:p>
    <w:p w:rsidR="00E36B40" w:rsidRDefault="00C670F7" w:rsidP="00116D48">
      <w:pPr>
        <w:pStyle w:val="libNormal"/>
        <w:rPr>
          <w:rtl/>
        </w:rPr>
      </w:pPr>
      <w:r w:rsidRPr="00A25101">
        <w:rPr>
          <w:rtl/>
        </w:rPr>
        <w:t>نشأ في بيت الرسالة</w:t>
      </w:r>
      <w:r w:rsidR="00877916">
        <w:rPr>
          <w:rtl/>
        </w:rPr>
        <w:t>،</w:t>
      </w:r>
      <w:r w:rsidRPr="00A25101">
        <w:rPr>
          <w:rtl/>
        </w:rPr>
        <w:t xml:space="preserve"> وارتضع من معين الوحي</w:t>
      </w:r>
      <w:r w:rsidR="00877916">
        <w:rPr>
          <w:rtl/>
        </w:rPr>
        <w:t>،</w:t>
      </w:r>
      <w:r w:rsidRPr="00A25101">
        <w:rPr>
          <w:rtl/>
        </w:rPr>
        <w:t xml:space="preserve"> وترب</w:t>
      </w:r>
      <w:r w:rsidR="0073526D">
        <w:rPr>
          <w:rtl/>
        </w:rPr>
        <w:t>ّ</w:t>
      </w:r>
      <w:r w:rsidRPr="00A25101">
        <w:rPr>
          <w:rtl/>
        </w:rPr>
        <w:t>ى في أحضان الإمامة</w:t>
      </w:r>
      <w:r w:rsidR="00877916">
        <w:rPr>
          <w:rtl/>
        </w:rPr>
        <w:t>،</w:t>
      </w:r>
      <w:r w:rsidRPr="00A25101">
        <w:rPr>
          <w:rtl/>
        </w:rPr>
        <w:t xml:space="preserve"> فكان قم</w:t>
      </w:r>
      <w:r w:rsidR="0073526D">
        <w:rPr>
          <w:rtl/>
        </w:rPr>
        <w:t>ّ</w:t>
      </w:r>
      <w:r w:rsidRPr="00A25101">
        <w:rPr>
          <w:rtl/>
        </w:rPr>
        <w:t>ةً شامخة</w:t>
      </w:r>
      <w:r w:rsidR="00877916">
        <w:rPr>
          <w:rtl/>
        </w:rPr>
        <w:t>،</w:t>
      </w:r>
      <w:r w:rsidRPr="00A25101">
        <w:rPr>
          <w:rtl/>
        </w:rPr>
        <w:t xml:space="preserve"> لا يُقاس به عظيمٌ ولا يرقى إليه راقٍ</w:t>
      </w:r>
      <w:r w:rsidR="00877916">
        <w:rPr>
          <w:rtl/>
        </w:rPr>
        <w:t>.</w:t>
      </w:r>
    </w:p>
    <w:p w:rsidR="00E36B40" w:rsidRDefault="00C670F7" w:rsidP="00116D48">
      <w:pPr>
        <w:pStyle w:val="libNormal"/>
        <w:rPr>
          <w:rtl/>
        </w:rPr>
      </w:pPr>
      <w:r w:rsidRPr="00A25101">
        <w:rPr>
          <w:rtl/>
        </w:rPr>
        <w:t>صار مدرسة تفيض على الوجود بأنواع العطاء</w:t>
      </w:r>
      <w:r w:rsidR="00877916">
        <w:rPr>
          <w:rtl/>
        </w:rPr>
        <w:t>،</w:t>
      </w:r>
      <w:r w:rsidRPr="00A25101">
        <w:rPr>
          <w:rtl/>
        </w:rPr>
        <w:t xml:space="preserve"> وتغذ</w:t>
      </w:r>
      <w:r w:rsidR="0073526D">
        <w:rPr>
          <w:rtl/>
        </w:rPr>
        <w:t>ّ</w:t>
      </w:r>
      <w:r w:rsidRPr="00A25101">
        <w:rPr>
          <w:rtl/>
        </w:rPr>
        <w:t>ي البشري</w:t>
      </w:r>
      <w:r w:rsidR="0073526D">
        <w:rPr>
          <w:rtl/>
        </w:rPr>
        <w:t>ّ</w:t>
      </w:r>
      <w:r w:rsidRPr="00A25101">
        <w:rPr>
          <w:rtl/>
        </w:rPr>
        <w:t>ة ألواناً من القِيَم والفضائل والمكارم</w:t>
      </w:r>
      <w:r w:rsidR="00877916">
        <w:rPr>
          <w:rtl/>
        </w:rPr>
        <w:t>.</w:t>
      </w:r>
    </w:p>
    <w:p w:rsidR="00E36B40" w:rsidRDefault="00C670F7" w:rsidP="00116D48">
      <w:pPr>
        <w:pStyle w:val="libNormal"/>
        <w:rPr>
          <w:rtl/>
        </w:rPr>
      </w:pPr>
      <w:r w:rsidRPr="00A25101">
        <w:rPr>
          <w:rtl/>
        </w:rPr>
        <w:t>استطاع بحكمته البالغة وبفضل عناية الباري سبحانه وتعالى أنْ يحط</w:t>
      </w:r>
      <w:r w:rsidR="0073526D">
        <w:rPr>
          <w:rtl/>
        </w:rPr>
        <w:t>ّ</w:t>
      </w:r>
      <w:r w:rsidRPr="00A25101">
        <w:rPr>
          <w:rtl/>
        </w:rPr>
        <w:t>م كل</w:t>
      </w:r>
      <w:r w:rsidR="0073526D">
        <w:rPr>
          <w:rtl/>
        </w:rPr>
        <w:t>ّ</w:t>
      </w:r>
      <w:r w:rsidRPr="00A25101">
        <w:rPr>
          <w:rtl/>
        </w:rPr>
        <w:t xml:space="preserve"> آمال المأمون العب</w:t>
      </w:r>
      <w:r w:rsidR="0073526D">
        <w:rPr>
          <w:rtl/>
        </w:rPr>
        <w:t>ّ</w:t>
      </w:r>
      <w:r w:rsidRPr="00A25101">
        <w:rPr>
          <w:rtl/>
        </w:rPr>
        <w:t>اسي التي أراد تحقيقها من خلال مسرحي</w:t>
      </w:r>
      <w:r w:rsidR="0073526D">
        <w:rPr>
          <w:rtl/>
        </w:rPr>
        <w:t>ّ</w:t>
      </w:r>
      <w:r w:rsidRPr="00A25101">
        <w:rPr>
          <w:rtl/>
        </w:rPr>
        <w:t>ة ولاية العهد</w:t>
      </w:r>
      <w:r w:rsidR="00877916">
        <w:rPr>
          <w:rtl/>
        </w:rPr>
        <w:t>،</w:t>
      </w:r>
      <w:r w:rsidRPr="00A25101">
        <w:rPr>
          <w:rtl/>
        </w:rPr>
        <w:t xml:space="preserve"> فحو</w:t>
      </w:r>
      <w:r w:rsidR="0073526D">
        <w:rPr>
          <w:rtl/>
        </w:rPr>
        <w:t>ّ</w:t>
      </w:r>
      <w:r w:rsidRPr="00A25101">
        <w:rPr>
          <w:rtl/>
        </w:rPr>
        <w:t>ل سنة</w:t>
      </w:r>
      <w:r w:rsidR="00877916">
        <w:rPr>
          <w:rtl/>
        </w:rPr>
        <w:t>:</w:t>
      </w:r>
      <w:r w:rsidRPr="00A25101">
        <w:rPr>
          <w:rtl/>
        </w:rPr>
        <w:t xml:space="preserve"> (201هـ)</w:t>
      </w:r>
      <w:r w:rsidR="001C651C">
        <w:rPr>
          <w:rtl/>
        </w:rPr>
        <w:t xml:space="preserve"> - </w:t>
      </w:r>
      <w:r w:rsidRPr="00A25101">
        <w:rPr>
          <w:rtl/>
        </w:rPr>
        <w:t>وهي سنة ولاية العهد</w:t>
      </w:r>
      <w:r w:rsidR="001C651C">
        <w:rPr>
          <w:rtl/>
        </w:rPr>
        <w:t xml:space="preserve"> - </w:t>
      </w:r>
      <w:r w:rsidRPr="00A25101">
        <w:rPr>
          <w:rtl/>
        </w:rPr>
        <w:t>إلى سنة ازدهار للتشي</w:t>
      </w:r>
      <w:r w:rsidR="0073526D">
        <w:rPr>
          <w:rtl/>
        </w:rPr>
        <w:t>ّ</w:t>
      </w:r>
      <w:r w:rsidRPr="00A25101">
        <w:rPr>
          <w:rtl/>
        </w:rPr>
        <w:t>ع والفكر الشيعي</w:t>
      </w:r>
      <w:r w:rsidR="00877916">
        <w:rPr>
          <w:rtl/>
        </w:rPr>
        <w:t>،</w:t>
      </w:r>
      <w:r w:rsidRPr="00A25101">
        <w:rPr>
          <w:rtl/>
        </w:rPr>
        <w:t xml:space="preserve"> فب</w:t>
      </w:r>
      <w:r w:rsidR="0073526D" w:rsidRPr="00A25101">
        <w:rPr>
          <w:rtl/>
        </w:rPr>
        <w:t>ي</w:t>
      </w:r>
      <w:r w:rsidR="0073526D">
        <w:rPr>
          <w:rtl/>
        </w:rPr>
        <w:t>ّ</w:t>
      </w:r>
      <w:r w:rsidRPr="00A25101">
        <w:rPr>
          <w:rtl/>
        </w:rPr>
        <w:t>ن أسُسه ومبانيه وأصوله وحقيقته</w:t>
      </w:r>
      <w:r w:rsidR="00877916">
        <w:rPr>
          <w:rtl/>
        </w:rPr>
        <w:t>،</w:t>
      </w:r>
      <w:r w:rsidRPr="00A25101">
        <w:rPr>
          <w:rtl/>
        </w:rPr>
        <w:t xml:space="preserve"> كما أن</w:t>
      </w:r>
      <w:r w:rsidR="0073526D">
        <w:rPr>
          <w:rtl/>
        </w:rPr>
        <w:t>ّ</w:t>
      </w:r>
      <w:r w:rsidRPr="00A25101">
        <w:rPr>
          <w:rtl/>
        </w:rPr>
        <w:t>ه ذاد عن الإسلام المحم</w:t>
      </w:r>
      <w:r w:rsidR="0073526D">
        <w:rPr>
          <w:rtl/>
        </w:rPr>
        <w:t>ّ</w:t>
      </w:r>
      <w:r w:rsidRPr="00A25101">
        <w:rPr>
          <w:rtl/>
        </w:rPr>
        <w:t>دي الأصيل ( فكان لا يكل</w:t>
      </w:r>
      <w:r w:rsidR="0073526D">
        <w:rPr>
          <w:rtl/>
        </w:rPr>
        <w:t>ّ</w:t>
      </w:r>
      <w:r w:rsidRPr="00A25101">
        <w:rPr>
          <w:rtl/>
        </w:rPr>
        <w:t>مه خصْم من اليهود والنصارى والمجوس والصابئين والبراهمة والملحدين والدهري</w:t>
      </w:r>
      <w:r w:rsidR="0073526D">
        <w:rPr>
          <w:rtl/>
        </w:rPr>
        <w:t>ّ</w:t>
      </w:r>
      <w:r w:rsidRPr="00A25101">
        <w:rPr>
          <w:rtl/>
        </w:rPr>
        <w:t>ة</w:t>
      </w:r>
      <w:r w:rsidR="00877916">
        <w:rPr>
          <w:rtl/>
        </w:rPr>
        <w:t>،</w:t>
      </w:r>
      <w:r w:rsidRPr="00A25101">
        <w:rPr>
          <w:rtl/>
        </w:rPr>
        <w:t xml:space="preserve"> ولا خصْم من فِرَق المسلمين المخالفين له إلا</w:t>
      </w:r>
      <w:r w:rsidR="0073526D">
        <w:rPr>
          <w:rtl/>
        </w:rPr>
        <w:t>ّ</w:t>
      </w:r>
      <w:r w:rsidRPr="00A25101">
        <w:rPr>
          <w:rtl/>
        </w:rPr>
        <w:t xml:space="preserve"> قَطَعَهُ وألْزَمَه الحج</w:t>
      </w:r>
      <w:r w:rsidR="0073526D">
        <w:rPr>
          <w:rtl/>
        </w:rPr>
        <w:t>ّ</w:t>
      </w:r>
      <w:r w:rsidRPr="00A25101">
        <w:rPr>
          <w:rtl/>
        </w:rPr>
        <w:t>ة )</w:t>
      </w:r>
      <w:r w:rsidR="00877916">
        <w:rPr>
          <w:rtl/>
        </w:rPr>
        <w:t>،</w:t>
      </w:r>
      <w:r w:rsidRPr="00A25101">
        <w:rPr>
          <w:rtl/>
        </w:rPr>
        <w:t xml:space="preserve"> فذاع صِيْته وانتشر خبرُه</w:t>
      </w:r>
      <w:r w:rsidR="00877916">
        <w:rPr>
          <w:rtl/>
        </w:rPr>
        <w:t>،</w:t>
      </w:r>
      <w:r w:rsidRPr="00A25101">
        <w:rPr>
          <w:rtl/>
        </w:rPr>
        <w:t xml:space="preserve"> ودانت له العلماء</w:t>
      </w:r>
      <w:r w:rsidR="00877916">
        <w:rPr>
          <w:rtl/>
        </w:rPr>
        <w:t>،</w:t>
      </w:r>
      <w:r w:rsidRPr="00A25101">
        <w:rPr>
          <w:rtl/>
        </w:rPr>
        <w:t xml:space="preserve"> وأخذتْ الناس تقول</w:t>
      </w:r>
      <w:r w:rsidR="00877916">
        <w:rPr>
          <w:rtl/>
        </w:rPr>
        <w:t>:</w:t>
      </w:r>
      <w:r w:rsidRPr="00A25101">
        <w:rPr>
          <w:rtl/>
        </w:rPr>
        <w:t xml:space="preserve"> ( والله</w:t>
      </w:r>
      <w:r w:rsidR="00877916">
        <w:rPr>
          <w:rtl/>
        </w:rPr>
        <w:t>،</w:t>
      </w:r>
      <w:r w:rsidRPr="00A25101">
        <w:rPr>
          <w:rtl/>
        </w:rPr>
        <w:t xml:space="preserve"> إن</w:t>
      </w:r>
      <w:r w:rsidR="0073526D">
        <w:rPr>
          <w:rtl/>
        </w:rPr>
        <w:t>ّ</w:t>
      </w:r>
      <w:r w:rsidRPr="00A25101">
        <w:rPr>
          <w:rtl/>
        </w:rPr>
        <w:t>ه أولى بالخلافة من المأمون )</w:t>
      </w:r>
      <w:r w:rsidR="00877916">
        <w:rPr>
          <w:rtl/>
        </w:rPr>
        <w:t>.</w:t>
      </w:r>
    </w:p>
    <w:p w:rsidR="008535BD" w:rsidRDefault="00C670F7" w:rsidP="00116D48">
      <w:pPr>
        <w:pStyle w:val="libNormal"/>
        <w:rPr>
          <w:rtl/>
        </w:rPr>
      </w:pPr>
      <w:r w:rsidRPr="00A25101">
        <w:rPr>
          <w:rtl/>
        </w:rPr>
        <w:t>فخلُد في ذاكرة التاريخ</w:t>
      </w:r>
      <w:r w:rsidR="00877916">
        <w:rPr>
          <w:rtl/>
        </w:rPr>
        <w:t>،</w:t>
      </w:r>
      <w:r w:rsidRPr="00A25101">
        <w:rPr>
          <w:rtl/>
        </w:rPr>
        <w:t xml:space="preserve"> وأبتْ الصحف إلا</w:t>
      </w:r>
      <w:r w:rsidR="0073526D">
        <w:rPr>
          <w:rtl/>
        </w:rPr>
        <w:t>ّ</w:t>
      </w:r>
      <w:r w:rsidRPr="00A25101">
        <w:rPr>
          <w:rtl/>
        </w:rPr>
        <w:t xml:space="preserve"> أنْ تسط</w:t>
      </w:r>
      <w:r w:rsidR="0073526D">
        <w:rPr>
          <w:rtl/>
        </w:rPr>
        <w:t>ّ</w:t>
      </w:r>
      <w:r w:rsidRPr="00A25101">
        <w:rPr>
          <w:rtl/>
        </w:rPr>
        <w:t>ر في طي</w:t>
      </w:r>
      <w:r w:rsidR="0073526D">
        <w:rPr>
          <w:rtl/>
        </w:rPr>
        <w:t>ّ</w:t>
      </w:r>
      <w:r w:rsidRPr="00A25101">
        <w:rPr>
          <w:rtl/>
        </w:rPr>
        <w:t>اتها ثناءً ومدْحاً لتلك الشخصي</w:t>
      </w:r>
      <w:r w:rsidR="0073526D">
        <w:rPr>
          <w:rtl/>
        </w:rPr>
        <w:t>ّ</w:t>
      </w:r>
      <w:r w:rsidRPr="00A25101">
        <w:rPr>
          <w:rtl/>
        </w:rPr>
        <w:t>ة الخالدة</w:t>
      </w:r>
      <w:r w:rsidR="00877916">
        <w:rPr>
          <w:rtl/>
        </w:rPr>
        <w:t>،</w:t>
      </w:r>
      <w:r w:rsidRPr="00A25101">
        <w:rPr>
          <w:rtl/>
        </w:rPr>
        <w:t xml:space="preserve"> وقبل أنْ نُقد</w:t>
      </w:r>
      <w:r w:rsidR="0073526D">
        <w:rPr>
          <w:rtl/>
        </w:rPr>
        <w:t>ّ</w:t>
      </w:r>
      <w:r w:rsidRPr="00A25101">
        <w:rPr>
          <w:rtl/>
        </w:rPr>
        <w:t>م للقارئ الكريم كلمات علماء أهل السن</w:t>
      </w:r>
      <w:r w:rsidR="0073526D">
        <w:rPr>
          <w:rtl/>
        </w:rPr>
        <w:t>ّ</w:t>
      </w:r>
      <w:r w:rsidRPr="00A25101">
        <w:rPr>
          <w:rtl/>
        </w:rPr>
        <w:t>ة في مدْح الإمام ( عليه السلام )</w:t>
      </w:r>
      <w:r w:rsidR="00877916">
        <w:rPr>
          <w:rtl/>
        </w:rPr>
        <w:t>،</w:t>
      </w:r>
      <w:r w:rsidRPr="00A25101">
        <w:rPr>
          <w:rtl/>
        </w:rPr>
        <w:t xml:space="preserve"> نضع بين يديه إلمامة سريعة بح</w:t>
      </w:r>
      <w:r w:rsidR="0073526D" w:rsidRPr="00A25101">
        <w:rPr>
          <w:rtl/>
        </w:rPr>
        <w:t>يا</w:t>
      </w:r>
      <w:r w:rsidRPr="00A25101">
        <w:rPr>
          <w:rtl/>
        </w:rPr>
        <w:t>ة الإمام ( عليه السلام )</w:t>
      </w:r>
      <w:r w:rsidR="00877916">
        <w:rPr>
          <w:rtl/>
        </w:rPr>
        <w:t>:</w:t>
      </w:r>
    </w:p>
    <w:p w:rsidR="00E36B40" w:rsidRDefault="008535BD" w:rsidP="00116D48">
      <w:pPr>
        <w:pStyle w:val="libNormal"/>
        <w:rPr>
          <w:rtl/>
        </w:rPr>
      </w:pPr>
      <w:r>
        <w:rPr>
          <w:rtl/>
        </w:rPr>
        <w:t xml:space="preserve">- </w:t>
      </w:r>
      <w:r w:rsidR="00C670F7" w:rsidRPr="00F517D6">
        <w:rPr>
          <w:rStyle w:val="libBold1Char"/>
          <w:rtl/>
        </w:rPr>
        <w:t>هو</w:t>
      </w:r>
      <w:r w:rsidR="00877916">
        <w:rPr>
          <w:rStyle w:val="libBold1Char"/>
          <w:rtl/>
        </w:rPr>
        <w:t>:</w:t>
      </w:r>
      <w:r w:rsidR="00C670F7" w:rsidRPr="00116D48">
        <w:rPr>
          <w:rtl/>
        </w:rPr>
        <w:t xml:space="preserve"> علي بن موسى الكاظم بن جعفر الصادق بن محم</w:t>
      </w:r>
      <w:r w:rsidR="0073526D">
        <w:rPr>
          <w:rtl/>
        </w:rPr>
        <w:t>ّ</w:t>
      </w:r>
      <w:r w:rsidR="00C670F7" w:rsidRPr="00116D48">
        <w:rPr>
          <w:rtl/>
        </w:rPr>
        <w:t>د الباقر بن علي زين العابدين بن الحسين الشهيد بن علي بن أ</w:t>
      </w:r>
      <w:r w:rsidR="0073526D" w:rsidRPr="00116D48">
        <w:rPr>
          <w:rtl/>
        </w:rPr>
        <w:t>بي</w:t>
      </w:r>
      <w:r w:rsidR="00C670F7" w:rsidRPr="00116D48">
        <w:rPr>
          <w:rtl/>
        </w:rPr>
        <w:t xml:space="preserve"> طالب (عليهم السلام )</w:t>
      </w:r>
      <w:r w:rsidR="00877916">
        <w:rPr>
          <w:rtl/>
        </w:rPr>
        <w:t>.</w:t>
      </w:r>
    </w:p>
    <w:p w:rsidR="008535BD" w:rsidRDefault="00E36B40" w:rsidP="00266A5B">
      <w:pPr>
        <w:pStyle w:val="libNormal"/>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كانت لأم</w:t>
      </w:r>
      <w:r w:rsidR="0073526D">
        <w:rPr>
          <w:rStyle w:val="libBold1Char"/>
          <w:rtl/>
        </w:rPr>
        <w:t>ّ</w:t>
      </w:r>
      <w:r w:rsidR="00C670F7" w:rsidRPr="00F517D6">
        <w:rPr>
          <w:rStyle w:val="libBold1Char"/>
          <w:rtl/>
        </w:rPr>
        <w:t>ه أسماء عديدة منها</w:t>
      </w:r>
      <w:r w:rsidR="00877916">
        <w:rPr>
          <w:rStyle w:val="libBold1Char"/>
          <w:rtl/>
        </w:rPr>
        <w:t>:</w:t>
      </w:r>
      <w:r w:rsidR="00C670F7" w:rsidRPr="00116D48">
        <w:rPr>
          <w:rtl/>
        </w:rPr>
        <w:t xml:space="preserve"> نجمة</w:t>
      </w:r>
      <w:r w:rsidR="00877916">
        <w:rPr>
          <w:rtl/>
        </w:rPr>
        <w:t>،</w:t>
      </w:r>
      <w:r w:rsidR="00C670F7" w:rsidRPr="00116D48">
        <w:rPr>
          <w:rtl/>
        </w:rPr>
        <w:t xml:space="preserve"> و أروى</w:t>
      </w:r>
      <w:r w:rsidR="00877916">
        <w:rPr>
          <w:rtl/>
        </w:rPr>
        <w:t>،</w:t>
      </w:r>
      <w:r w:rsidR="00C670F7" w:rsidRPr="00116D48">
        <w:rPr>
          <w:rtl/>
        </w:rPr>
        <w:t xml:space="preserve"> و تكتم</w:t>
      </w:r>
      <w:r w:rsidR="00877916">
        <w:rPr>
          <w:rtl/>
        </w:rPr>
        <w:t>.</w:t>
      </w:r>
      <w:r w:rsidR="00C670F7" w:rsidRPr="00116D48">
        <w:rPr>
          <w:rtl/>
        </w:rPr>
        <w:t xml:space="preserve">.. </w:t>
      </w:r>
      <w:r w:rsidR="00C670F7" w:rsidRPr="00116D48">
        <w:rPr>
          <w:rStyle w:val="libFootnotenumChar"/>
          <w:rtl/>
        </w:rPr>
        <w:t>(1)</w:t>
      </w:r>
      <w:r w:rsidR="00877916">
        <w:rPr>
          <w:rtl/>
        </w:rPr>
        <w:t>.</w:t>
      </w:r>
      <w:r w:rsidR="00C670F7" w:rsidRPr="00116D48">
        <w:rPr>
          <w:rtl/>
        </w:rPr>
        <w:t xml:space="preserve"> وتُكن</w:t>
      </w:r>
      <w:r w:rsidR="0073526D">
        <w:rPr>
          <w:rtl/>
        </w:rPr>
        <w:t>ّ</w:t>
      </w:r>
      <w:r w:rsidR="00C670F7" w:rsidRPr="00116D48">
        <w:rPr>
          <w:rtl/>
        </w:rPr>
        <w:t>ى بأم</w:t>
      </w:r>
      <w:r w:rsidR="0073526D">
        <w:rPr>
          <w:rtl/>
        </w:rPr>
        <w:t>ّ</w:t>
      </w:r>
      <w:r w:rsidR="00C670F7" w:rsidRPr="00116D48">
        <w:rPr>
          <w:rtl/>
        </w:rPr>
        <w:t xml:space="preserve"> البنين</w:t>
      </w:r>
      <w:r w:rsidR="00C670F7" w:rsidRPr="00116D48">
        <w:rPr>
          <w:rStyle w:val="libFootnotenumChar"/>
          <w:rtl/>
        </w:rPr>
        <w:t xml:space="preserve"> (2)</w:t>
      </w:r>
      <w:r w:rsidR="00877916">
        <w:rPr>
          <w:rtl/>
        </w:rPr>
        <w:t>،</w:t>
      </w:r>
      <w:r w:rsidR="00C670F7" w:rsidRPr="00116D48">
        <w:rPr>
          <w:rtl/>
        </w:rPr>
        <w:t xml:space="preserve"> وكانت أفضل النساء في عقلها ودينها</w:t>
      </w:r>
      <w:r w:rsidR="00877916">
        <w:rPr>
          <w:rtl/>
        </w:rPr>
        <w:t>،</w:t>
      </w:r>
      <w:r w:rsidR="00C670F7" w:rsidRPr="00116D48">
        <w:rPr>
          <w:rtl/>
        </w:rPr>
        <w:t xml:space="preserve"> وكانت</w:t>
      </w:r>
      <w:r w:rsidR="001C651C">
        <w:rPr>
          <w:rtl/>
        </w:rPr>
        <w:t xml:space="preserve"> - </w:t>
      </w:r>
      <w:r w:rsidR="00C670F7" w:rsidRPr="00116D48">
        <w:rPr>
          <w:rtl/>
        </w:rPr>
        <w:t>على ما في بعض الروايات</w:t>
      </w:r>
      <w:r w:rsidR="001C651C">
        <w:rPr>
          <w:rtl/>
        </w:rPr>
        <w:t xml:space="preserve"> - </w:t>
      </w:r>
      <w:r w:rsidR="00C670F7" w:rsidRPr="00116D48">
        <w:rPr>
          <w:rtl/>
        </w:rPr>
        <w:t>مُلْكاً لحميدة أم</w:t>
      </w:r>
      <w:r w:rsidR="0073526D">
        <w:rPr>
          <w:rtl/>
        </w:rPr>
        <w:t>ّ</w:t>
      </w:r>
      <w:r w:rsidR="00C670F7" w:rsidRPr="00116D48">
        <w:rPr>
          <w:rtl/>
        </w:rPr>
        <w:t xml:space="preserve"> الإمام موسى بن جعفر</w:t>
      </w:r>
      <w:r w:rsidR="00877916">
        <w:rPr>
          <w:rtl/>
        </w:rPr>
        <w:t>،</w:t>
      </w:r>
      <w:r w:rsidR="00C670F7" w:rsidRPr="00116D48">
        <w:rPr>
          <w:rtl/>
        </w:rPr>
        <w:t xml:space="preserve"> وورد أن</w:t>
      </w:r>
      <w:r w:rsidR="0073526D">
        <w:rPr>
          <w:rtl/>
        </w:rPr>
        <w:t>ّ</w:t>
      </w:r>
      <w:r w:rsidR="00C670F7" w:rsidRPr="00116D48">
        <w:rPr>
          <w:rtl/>
        </w:rPr>
        <w:t>ها كانت تعظ</w:t>
      </w:r>
      <w:r w:rsidR="0073526D">
        <w:rPr>
          <w:rtl/>
        </w:rPr>
        <w:t>ّ</w:t>
      </w:r>
      <w:r w:rsidR="00C670F7" w:rsidRPr="00116D48">
        <w:rPr>
          <w:rtl/>
        </w:rPr>
        <w:t>م مولاتها حميدة حت</w:t>
      </w:r>
      <w:r w:rsidR="0073526D">
        <w:rPr>
          <w:rtl/>
        </w:rPr>
        <w:t>ّ</w:t>
      </w:r>
      <w:r w:rsidR="00C670F7" w:rsidRPr="00116D48">
        <w:rPr>
          <w:rtl/>
        </w:rPr>
        <w:t>ى أن</w:t>
      </w:r>
      <w:r w:rsidR="0073526D">
        <w:rPr>
          <w:rtl/>
        </w:rPr>
        <w:t>ّ</w:t>
      </w:r>
      <w:r w:rsidR="00C670F7" w:rsidRPr="00116D48">
        <w:rPr>
          <w:rtl/>
        </w:rPr>
        <w:t>ها ما جلست بين يديها قط إجلالاً لها</w:t>
      </w:r>
      <w:r w:rsidR="00877916">
        <w:rPr>
          <w:rtl/>
        </w:rPr>
        <w:t>،</w:t>
      </w:r>
      <w:r w:rsidR="00C670F7" w:rsidRPr="00116D48">
        <w:rPr>
          <w:rtl/>
        </w:rPr>
        <w:t xml:space="preserve"> وجاء في الخبر أيضاً أن</w:t>
      </w:r>
      <w:r w:rsidR="0073526D">
        <w:rPr>
          <w:rtl/>
        </w:rPr>
        <w:t>ّ</w:t>
      </w:r>
      <w:r w:rsidR="00C670F7" w:rsidRPr="00116D48">
        <w:rPr>
          <w:rtl/>
        </w:rPr>
        <w:t xml:space="preserve"> حميدة قالتْ لابنها موسى ( عليه السلام )</w:t>
      </w:r>
      <w:r w:rsidR="00877916">
        <w:rPr>
          <w:rtl/>
        </w:rPr>
        <w:t>:</w:t>
      </w:r>
      <w:r w:rsidR="00C670F7" w:rsidRPr="00116D48">
        <w:rPr>
          <w:rtl/>
        </w:rPr>
        <w:t xml:space="preserve"> يابُنَي! إن</w:t>
      </w:r>
      <w:r w:rsidR="0073526D">
        <w:rPr>
          <w:rtl/>
        </w:rPr>
        <w:t>ّ</w:t>
      </w:r>
      <w:r w:rsidR="00C670F7" w:rsidRPr="00116D48">
        <w:rPr>
          <w:rtl/>
        </w:rPr>
        <w:t xml:space="preserve"> تكتم جارية ما رأيتُ جاريةً قط أفضل منها ولستُ أشك</w:t>
      </w:r>
      <w:r w:rsidR="0073526D">
        <w:rPr>
          <w:rtl/>
        </w:rPr>
        <w:t>ّ</w:t>
      </w:r>
      <w:r w:rsidR="00C670F7" w:rsidRPr="00116D48">
        <w:rPr>
          <w:rtl/>
        </w:rPr>
        <w:t xml:space="preserve"> أن</w:t>
      </w:r>
      <w:r w:rsidR="0073526D">
        <w:rPr>
          <w:rtl/>
        </w:rPr>
        <w:t>ّ</w:t>
      </w:r>
      <w:r w:rsidR="00C670F7" w:rsidRPr="00116D48">
        <w:rPr>
          <w:rtl/>
        </w:rPr>
        <w:t xml:space="preserve"> الله تعالى سيُظهر نسلها إنْ كان لها نسل</w:t>
      </w:r>
      <w:r w:rsidR="00877916">
        <w:rPr>
          <w:rtl/>
        </w:rPr>
        <w:t>،</w:t>
      </w:r>
      <w:r w:rsidR="00C670F7" w:rsidRPr="00116D48">
        <w:rPr>
          <w:rtl/>
        </w:rPr>
        <w:t xml:space="preserve"> وقد وهبتُها لك فاستوصِ خيراً بها</w:t>
      </w:r>
      <w:r w:rsidR="00877916">
        <w:rPr>
          <w:rtl/>
        </w:rPr>
        <w:t>،</w:t>
      </w:r>
      <w:r w:rsidR="00C670F7" w:rsidRPr="00116D48">
        <w:rPr>
          <w:rtl/>
        </w:rPr>
        <w:t xml:space="preserve"> فلم</w:t>
      </w:r>
      <w:r w:rsidR="0073526D">
        <w:rPr>
          <w:rtl/>
        </w:rPr>
        <w:t>ّ</w:t>
      </w:r>
      <w:r w:rsidR="00C670F7" w:rsidRPr="00116D48">
        <w:rPr>
          <w:rtl/>
        </w:rPr>
        <w:t>ا ولدتْ له الرضا ( عليه السلام ) سم</w:t>
      </w:r>
      <w:r w:rsidR="0073526D">
        <w:rPr>
          <w:rtl/>
        </w:rPr>
        <w:t>ّ</w:t>
      </w:r>
      <w:r w:rsidR="00C670F7" w:rsidRPr="00116D48">
        <w:rPr>
          <w:rtl/>
        </w:rPr>
        <w:t>اها الطاهرة</w:t>
      </w:r>
      <w:r w:rsidR="00877916">
        <w:rPr>
          <w:rtl/>
        </w:rPr>
        <w:t>.</w:t>
      </w:r>
      <w:r w:rsidR="00C670F7" w:rsidRPr="00116D48">
        <w:rPr>
          <w:rtl/>
        </w:rPr>
        <w:t xml:space="preserve">.. </w:t>
      </w:r>
      <w:r w:rsidR="00C670F7" w:rsidRPr="00116D48">
        <w:rPr>
          <w:rStyle w:val="libFootnotenumChar"/>
          <w:rtl/>
        </w:rPr>
        <w:t>(3)</w:t>
      </w:r>
      <w:r w:rsidR="00877916">
        <w:rPr>
          <w:rtl/>
        </w:rPr>
        <w:t>.</w:t>
      </w:r>
    </w:p>
    <w:p w:rsidR="008535BD" w:rsidRDefault="008535BD" w:rsidP="00116D48">
      <w:pPr>
        <w:pStyle w:val="libNormal"/>
        <w:rPr>
          <w:rtl/>
        </w:rPr>
      </w:pPr>
      <w:r>
        <w:rPr>
          <w:rtl/>
        </w:rPr>
        <w:t xml:space="preserve">- </w:t>
      </w:r>
      <w:r w:rsidR="00C670F7" w:rsidRPr="00F517D6">
        <w:rPr>
          <w:rStyle w:val="libBold1Char"/>
          <w:rtl/>
        </w:rPr>
        <w:t>وُلِدَ (عليه السلام )</w:t>
      </w:r>
      <w:r w:rsidR="00877916">
        <w:rPr>
          <w:rStyle w:val="libBold1Char"/>
          <w:rtl/>
        </w:rPr>
        <w:t>:</w:t>
      </w:r>
      <w:r w:rsidR="00C670F7" w:rsidRPr="00116D48">
        <w:rPr>
          <w:rtl/>
        </w:rPr>
        <w:t xml:space="preserve"> في المدينة المنو</w:t>
      </w:r>
      <w:r w:rsidR="0073526D">
        <w:rPr>
          <w:rtl/>
        </w:rPr>
        <w:t>ّ</w:t>
      </w:r>
      <w:r w:rsidR="00C670F7" w:rsidRPr="00116D48">
        <w:rPr>
          <w:rtl/>
        </w:rPr>
        <w:t>رة</w:t>
      </w:r>
      <w:r w:rsidR="00877916">
        <w:rPr>
          <w:rtl/>
        </w:rPr>
        <w:t>،</w:t>
      </w:r>
      <w:r w:rsidR="00C670F7" w:rsidRPr="00116D48">
        <w:rPr>
          <w:rtl/>
        </w:rPr>
        <w:t xml:space="preserve"> يوم الخميس</w:t>
      </w:r>
      <w:r w:rsidR="00877916">
        <w:rPr>
          <w:rtl/>
        </w:rPr>
        <w:t>،</w:t>
      </w:r>
      <w:r w:rsidR="00C670F7" w:rsidRPr="00116D48">
        <w:rPr>
          <w:rtl/>
        </w:rPr>
        <w:t xml:space="preserve"> حادي عشر ذي القعدة</w:t>
      </w:r>
      <w:r w:rsidR="00877916">
        <w:rPr>
          <w:rtl/>
        </w:rPr>
        <w:t>،</w:t>
      </w:r>
      <w:r w:rsidR="00C670F7" w:rsidRPr="00116D48">
        <w:rPr>
          <w:rtl/>
        </w:rPr>
        <w:t xml:space="preserve"> سنة</w:t>
      </w:r>
      <w:r w:rsidR="00877916">
        <w:rPr>
          <w:rtl/>
        </w:rPr>
        <w:t>:</w:t>
      </w:r>
      <w:r w:rsidR="00C670F7" w:rsidRPr="00116D48">
        <w:rPr>
          <w:rtl/>
        </w:rPr>
        <w:t xml:space="preserve"> ثمان وأربعين ومئة (11/ ذو القعدة/ 148هـ) </w:t>
      </w:r>
      <w:r w:rsidR="00C670F7" w:rsidRPr="00116D48">
        <w:rPr>
          <w:rStyle w:val="libFootnotenumChar"/>
          <w:rtl/>
        </w:rPr>
        <w:t>(4)</w:t>
      </w:r>
      <w:r w:rsidR="00877916">
        <w:rPr>
          <w:rtl/>
        </w:rPr>
        <w:t>.</w:t>
      </w:r>
    </w:p>
    <w:p w:rsidR="008535BD" w:rsidRDefault="008535BD" w:rsidP="00116D48">
      <w:pPr>
        <w:pStyle w:val="libNormal"/>
        <w:rPr>
          <w:rtl/>
        </w:rPr>
      </w:pPr>
      <w:r>
        <w:rPr>
          <w:rtl/>
        </w:rPr>
        <w:t xml:space="preserve">- </w:t>
      </w:r>
      <w:r w:rsidR="00C670F7" w:rsidRPr="00F517D6">
        <w:rPr>
          <w:rStyle w:val="libBold1Char"/>
          <w:rtl/>
        </w:rPr>
        <w:t>كان يُكن</w:t>
      </w:r>
      <w:r w:rsidR="0073526D">
        <w:rPr>
          <w:rStyle w:val="libBold1Char"/>
          <w:rtl/>
        </w:rPr>
        <w:t>ّ</w:t>
      </w:r>
      <w:r w:rsidR="00C670F7" w:rsidRPr="00F517D6">
        <w:rPr>
          <w:rStyle w:val="libBold1Char"/>
          <w:rtl/>
        </w:rPr>
        <w:t>ى ( عليه السلام )</w:t>
      </w:r>
      <w:r w:rsidR="00877916">
        <w:rPr>
          <w:rStyle w:val="libBold2Char"/>
          <w:rtl/>
        </w:rPr>
        <w:t>:</w:t>
      </w:r>
      <w:r w:rsidR="00C670F7" w:rsidRPr="00116D48">
        <w:rPr>
          <w:rStyle w:val="libBold2Char"/>
          <w:rtl/>
        </w:rPr>
        <w:t xml:space="preserve"> </w:t>
      </w:r>
      <w:r w:rsidR="00C670F7" w:rsidRPr="00116D48">
        <w:rPr>
          <w:rtl/>
        </w:rPr>
        <w:t>بأبي الحسن</w:t>
      </w:r>
      <w:r w:rsidR="00877916">
        <w:rPr>
          <w:rtl/>
        </w:rPr>
        <w:t>.</w:t>
      </w:r>
    </w:p>
    <w:p w:rsidR="008535BD" w:rsidRDefault="008535BD" w:rsidP="00116D48">
      <w:pPr>
        <w:pStyle w:val="libNormal"/>
        <w:rPr>
          <w:rtl/>
        </w:rPr>
      </w:pPr>
      <w:r>
        <w:rPr>
          <w:rtl/>
        </w:rPr>
        <w:t xml:space="preserve">- </w:t>
      </w:r>
      <w:r w:rsidR="00C670F7" w:rsidRPr="00F517D6">
        <w:rPr>
          <w:rStyle w:val="libBold1Char"/>
          <w:rtl/>
        </w:rPr>
        <w:t xml:space="preserve">ويلقب بألقاب عديدة </w:t>
      </w:r>
      <w:r w:rsidR="00C670F7" w:rsidRPr="00116D48">
        <w:rPr>
          <w:rStyle w:val="libFootnotenumChar"/>
          <w:rtl/>
        </w:rPr>
        <w:t>(5)</w:t>
      </w:r>
      <w:r w:rsidR="00877916">
        <w:rPr>
          <w:rtl/>
        </w:rPr>
        <w:t>،</w:t>
      </w:r>
      <w:r w:rsidR="00C670F7" w:rsidRPr="00F517D6">
        <w:rPr>
          <w:rStyle w:val="libBold1Char"/>
          <w:rtl/>
        </w:rPr>
        <w:t xml:space="preserve"> أشهرها</w:t>
      </w:r>
      <w:r w:rsidR="00877916">
        <w:rPr>
          <w:rStyle w:val="libBold1Char"/>
          <w:rtl/>
        </w:rPr>
        <w:t>:</w:t>
      </w:r>
      <w:r w:rsidR="00C670F7" w:rsidRPr="00116D48">
        <w:rPr>
          <w:rtl/>
        </w:rPr>
        <w:t xml:space="preserve"> الرضا</w:t>
      </w:r>
      <w:r w:rsidR="00877916">
        <w:rPr>
          <w:rtl/>
        </w:rPr>
        <w:t>.</w:t>
      </w:r>
    </w:p>
    <w:p w:rsidR="008535BD" w:rsidRDefault="008535BD" w:rsidP="00116D48">
      <w:pPr>
        <w:pStyle w:val="libNormal"/>
        <w:rPr>
          <w:rtl/>
        </w:rPr>
      </w:pPr>
      <w:r>
        <w:rPr>
          <w:rtl/>
        </w:rPr>
        <w:t xml:space="preserve">- </w:t>
      </w:r>
      <w:r w:rsidR="00C670F7" w:rsidRPr="00F517D6">
        <w:rPr>
          <w:rStyle w:val="libBold1Char"/>
          <w:rtl/>
        </w:rPr>
        <w:t>تسل</w:t>
      </w:r>
      <w:r w:rsidR="0073526D">
        <w:rPr>
          <w:rStyle w:val="libBold1Char"/>
          <w:rtl/>
        </w:rPr>
        <w:t>ّ</w:t>
      </w:r>
      <w:r w:rsidR="00C670F7" w:rsidRPr="00F517D6">
        <w:rPr>
          <w:rStyle w:val="libBold1Char"/>
          <w:rtl/>
        </w:rPr>
        <w:t>م إمامة المسلمين</w:t>
      </w:r>
      <w:r w:rsidR="00877916">
        <w:rPr>
          <w:rStyle w:val="libBold1Char"/>
          <w:rtl/>
        </w:rPr>
        <w:t>:</w:t>
      </w:r>
      <w:r w:rsidR="00C670F7" w:rsidRPr="00116D48">
        <w:rPr>
          <w:rtl/>
        </w:rPr>
        <w:t xml:space="preserve"> بعد شهادة أبيه الكاظم ( عليه السلام ) سنة</w:t>
      </w:r>
      <w:r w:rsidR="00877916">
        <w:rPr>
          <w:rtl/>
        </w:rPr>
        <w:t>:</w:t>
      </w:r>
      <w:r w:rsidR="00C670F7" w:rsidRPr="00116D48">
        <w:rPr>
          <w:rtl/>
        </w:rPr>
        <w:t xml:space="preserve"> (183هـ)</w:t>
      </w:r>
      <w:r w:rsidR="00877916">
        <w:rPr>
          <w:rtl/>
        </w:rPr>
        <w:t>،</w:t>
      </w:r>
      <w:r w:rsidR="00C670F7" w:rsidRPr="00116D48">
        <w:rPr>
          <w:rtl/>
        </w:rPr>
        <w:t xml:space="preserve"> وكان له من العمر خمس وثلاثون سنة</w:t>
      </w:r>
      <w:r w:rsidR="00877916">
        <w:rPr>
          <w:rtl/>
        </w:rPr>
        <w:t>.</w:t>
      </w:r>
    </w:p>
    <w:p w:rsidR="00E36B40" w:rsidRDefault="008535BD" w:rsidP="00116D48">
      <w:pPr>
        <w:pStyle w:val="libNormal"/>
        <w:rPr>
          <w:rtl/>
        </w:rPr>
      </w:pPr>
      <w:r>
        <w:rPr>
          <w:rtl/>
        </w:rPr>
        <w:t xml:space="preserve">- </w:t>
      </w:r>
      <w:r w:rsidR="00C670F7" w:rsidRPr="00F517D6">
        <w:rPr>
          <w:rStyle w:val="libBold1Char"/>
          <w:rtl/>
        </w:rPr>
        <w:t>كانت مد</w:t>
      </w:r>
      <w:r w:rsidR="0073526D">
        <w:rPr>
          <w:rStyle w:val="libBold1Char"/>
          <w:rtl/>
        </w:rPr>
        <w:t>ّ</w:t>
      </w:r>
      <w:r w:rsidR="00C670F7" w:rsidRPr="00F517D6">
        <w:rPr>
          <w:rStyle w:val="libBold1Char"/>
          <w:rtl/>
        </w:rPr>
        <w:t>ة إمامته</w:t>
      </w:r>
      <w:r w:rsidR="00877916">
        <w:rPr>
          <w:rStyle w:val="libBold1Char"/>
          <w:rtl/>
        </w:rPr>
        <w:t>:</w:t>
      </w:r>
      <w:r w:rsidR="00C670F7" w:rsidRPr="00116D48">
        <w:rPr>
          <w:rtl/>
        </w:rPr>
        <w:t xml:space="preserve"> عشرين سنة</w:t>
      </w:r>
      <w:r w:rsidR="00877916">
        <w:rPr>
          <w:rtl/>
        </w:rPr>
        <w:t>،</w:t>
      </w:r>
      <w:r w:rsidR="00C670F7" w:rsidRPr="00116D48">
        <w:rPr>
          <w:rtl/>
        </w:rPr>
        <w:t xml:space="preserve"> عاصر خلالها ثلاثة من حك</w:t>
      </w:r>
      <w:r w:rsidR="0073526D">
        <w:rPr>
          <w:rtl/>
        </w:rPr>
        <w:t>ّ</w:t>
      </w:r>
      <w:r w:rsidR="00C670F7" w:rsidRPr="00116D48">
        <w:rPr>
          <w:rtl/>
        </w:rPr>
        <w:t>ام بني العب</w:t>
      </w:r>
      <w:r w:rsidR="0073526D">
        <w:rPr>
          <w:rtl/>
        </w:rPr>
        <w:t>ّ</w:t>
      </w:r>
      <w:r w:rsidR="00C670F7" w:rsidRPr="00116D48">
        <w:rPr>
          <w:rtl/>
        </w:rPr>
        <w:t>اس</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انظر</w:t>
      </w:r>
      <w:r w:rsidR="00877916">
        <w:rPr>
          <w:rtl/>
        </w:rPr>
        <w:t>:</w:t>
      </w:r>
      <w:r w:rsidRPr="00A25101">
        <w:rPr>
          <w:rtl/>
        </w:rPr>
        <w:t xml:space="preserve"> ( عيون أخبار الرضا ) للشيخ الصدوق</w:t>
      </w:r>
      <w:r w:rsidR="00877916">
        <w:rPr>
          <w:rtl/>
        </w:rPr>
        <w:t>:</w:t>
      </w:r>
      <w:r w:rsidRPr="00A25101">
        <w:rPr>
          <w:rtl/>
        </w:rPr>
        <w:t xml:space="preserve"> ج1</w:t>
      </w:r>
      <w:r w:rsidR="00877916">
        <w:rPr>
          <w:rtl/>
        </w:rPr>
        <w:t>،</w:t>
      </w:r>
      <w:r w:rsidRPr="00A25101">
        <w:rPr>
          <w:rtl/>
        </w:rPr>
        <w:t xml:space="preserve"> ب2</w:t>
      </w:r>
      <w:r w:rsidR="00877916">
        <w:rPr>
          <w:rtl/>
        </w:rPr>
        <w:t>،</w:t>
      </w:r>
      <w:r w:rsidRPr="00A25101">
        <w:rPr>
          <w:rtl/>
        </w:rPr>
        <w:t xml:space="preserve"> رقم</w:t>
      </w:r>
      <w:r w:rsidR="00877916">
        <w:rPr>
          <w:rtl/>
        </w:rPr>
        <w:t>:</w:t>
      </w:r>
      <w:r w:rsidRPr="00A25101">
        <w:rPr>
          <w:rtl/>
        </w:rPr>
        <w:t xml:space="preserve"> 3</w:t>
      </w:r>
      <w:r w:rsidR="00877916">
        <w:rPr>
          <w:rtl/>
        </w:rPr>
        <w:t>،</w:t>
      </w:r>
      <w:r w:rsidRPr="00A25101">
        <w:rPr>
          <w:rtl/>
        </w:rPr>
        <w:t xml:space="preserve"> ص26</w:t>
      </w:r>
      <w:r w:rsidR="00877916">
        <w:rPr>
          <w:rtl/>
        </w:rPr>
        <w:t>،</w:t>
      </w:r>
      <w:r w:rsidRPr="00A25101">
        <w:rPr>
          <w:rtl/>
        </w:rPr>
        <w:t xml:space="preserve"> منشورات الشريف الرضي</w:t>
      </w:r>
      <w:r w:rsidR="00877916">
        <w:rPr>
          <w:rtl/>
        </w:rPr>
        <w:t>.</w:t>
      </w:r>
    </w:p>
    <w:p w:rsidR="00E36B40" w:rsidRDefault="00C670F7" w:rsidP="001C651C">
      <w:pPr>
        <w:pStyle w:val="libFootnote0"/>
        <w:rPr>
          <w:rtl/>
        </w:rPr>
      </w:pPr>
      <w:r w:rsidRPr="00A25101">
        <w:rPr>
          <w:rtl/>
        </w:rPr>
        <w:t>(2) انظر</w:t>
      </w:r>
      <w:r w:rsidR="00877916">
        <w:rPr>
          <w:rtl/>
        </w:rPr>
        <w:t>:</w:t>
      </w:r>
      <w:r w:rsidRPr="00A25101">
        <w:rPr>
          <w:rtl/>
        </w:rPr>
        <w:t xml:space="preserve"> ( الإرشاد ) للشيخ المفيد</w:t>
      </w:r>
      <w:r w:rsidR="00877916">
        <w:rPr>
          <w:rtl/>
        </w:rPr>
        <w:t>:</w:t>
      </w:r>
      <w:r w:rsidRPr="00A25101">
        <w:rPr>
          <w:rtl/>
        </w:rPr>
        <w:t xml:space="preserve"> 2/ 245</w:t>
      </w:r>
      <w:r w:rsidR="00877916">
        <w:rPr>
          <w:rtl/>
        </w:rPr>
        <w:t>،</w:t>
      </w:r>
      <w:r w:rsidRPr="00A25101">
        <w:rPr>
          <w:rtl/>
        </w:rPr>
        <w:t xml:space="preserve"> مؤس</w:t>
      </w:r>
      <w:r w:rsidR="0073526D">
        <w:rPr>
          <w:rtl/>
        </w:rPr>
        <w:t>ّ</w:t>
      </w:r>
      <w:r w:rsidRPr="00A25101">
        <w:rPr>
          <w:rtl/>
        </w:rPr>
        <w:t>سة آل البيت</w:t>
      </w:r>
      <w:r w:rsidR="00877916">
        <w:rPr>
          <w:rtl/>
        </w:rPr>
        <w:t>،</w:t>
      </w:r>
      <w:r w:rsidRPr="00A25101">
        <w:rPr>
          <w:rtl/>
        </w:rPr>
        <w:t xml:space="preserve"> و ( إعلام الورى ) للشيخ الطبرسي</w:t>
      </w:r>
      <w:r w:rsidR="00877916">
        <w:rPr>
          <w:rtl/>
        </w:rPr>
        <w:t>:</w:t>
      </w:r>
      <w:r w:rsidRPr="00A25101">
        <w:rPr>
          <w:rtl/>
        </w:rPr>
        <w:t xml:space="preserve"> 2/ 40</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C670F7" w:rsidP="001C651C">
      <w:pPr>
        <w:pStyle w:val="libFootnote0"/>
        <w:rPr>
          <w:rtl/>
        </w:rPr>
      </w:pPr>
      <w:r w:rsidRPr="00A25101">
        <w:rPr>
          <w:rtl/>
        </w:rPr>
        <w:t>(3) انظر</w:t>
      </w:r>
      <w:r w:rsidR="00877916">
        <w:rPr>
          <w:rtl/>
        </w:rPr>
        <w:t>:</w:t>
      </w:r>
      <w:r w:rsidRPr="00A25101">
        <w:rPr>
          <w:rtl/>
        </w:rPr>
        <w:t xml:space="preserve"> ( عيون أخبار الرضا ) للشيخ الصدزق</w:t>
      </w:r>
      <w:r w:rsidR="00877916">
        <w:rPr>
          <w:rtl/>
        </w:rPr>
        <w:t>:</w:t>
      </w:r>
      <w:r w:rsidRPr="00A25101">
        <w:rPr>
          <w:rtl/>
        </w:rPr>
        <w:t xml:space="preserve"> ج1</w:t>
      </w:r>
      <w:r w:rsidR="00877916">
        <w:rPr>
          <w:rtl/>
        </w:rPr>
        <w:t>،</w:t>
      </w:r>
      <w:r w:rsidRPr="00A25101">
        <w:rPr>
          <w:rtl/>
        </w:rPr>
        <w:t xml:space="preserve"> ب2</w:t>
      </w:r>
      <w:r w:rsidR="00877916">
        <w:rPr>
          <w:rtl/>
        </w:rPr>
        <w:t>،</w:t>
      </w:r>
      <w:r w:rsidRPr="00A25101">
        <w:rPr>
          <w:rtl/>
        </w:rPr>
        <w:t xml:space="preserve"> رقم 2</w:t>
      </w:r>
      <w:r w:rsidR="00877916">
        <w:rPr>
          <w:rtl/>
        </w:rPr>
        <w:t>،</w:t>
      </w:r>
      <w:r w:rsidRPr="00A25101">
        <w:rPr>
          <w:rtl/>
        </w:rPr>
        <w:t xml:space="preserve"> ص24</w:t>
      </w:r>
      <w:r w:rsidR="00877916">
        <w:rPr>
          <w:rtl/>
        </w:rPr>
        <w:t>.</w:t>
      </w:r>
    </w:p>
    <w:p w:rsidR="00E36B40" w:rsidRDefault="00C670F7" w:rsidP="001C651C">
      <w:pPr>
        <w:pStyle w:val="libFootnote0"/>
        <w:rPr>
          <w:rtl/>
        </w:rPr>
      </w:pPr>
      <w:r w:rsidRPr="00A25101">
        <w:rPr>
          <w:rtl/>
        </w:rPr>
        <w:t>(4) البحار</w:t>
      </w:r>
      <w:r w:rsidR="00877916">
        <w:rPr>
          <w:rtl/>
        </w:rPr>
        <w:t>:</w:t>
      </w:r>
      <w:r w:rsidRPr="00A25101">
        <w:rPr>
          <w:rtl/>
        </w:rPr>
        <w:t xml:space="preserve"> 49/ 9</w:t>
      </w:r>
      <w:r w:rsidR="00877916">
        <w:rPr>
          <w:rtl/>
        </w:rPr>
        <w:t>،</w:t>
      </w:r>
      <w:r w:rsidRPr="00A25101">
        <w:rPr>
          <w:rtl/>
        </w:rPr>
        <w:t xml:space="preserve"> رقم 16</w:t>
      </w:r>
      <w:r w:rsidR="00877916">
        <w:rPr>
          <w:rtl/>
        </w:rPr>
        <w:t>،</w:t>
      </w:r>
      <w:r w:rsidRPr="00A25101">
        <w:rPr>
          <w:rtl/>
        </w:rPr>
        <w:t xml:space="preserve"> 17</w:t>
      </w:r>
      <w:r w:rsidR="00877916">
        <w:rPr>
          <w:rtl/>
        </w:rPr>
        <w:t>،</w:t>
      </w:r>
      <w:r w:rsidRPr="00A25101">
        <w:rPr>
          <w:rtl/>
        </w:rPr>
        <w:t xml:space="preserve"> 18</w:t>
      </w:r>
      <w:r w:rsidR="00877916">
        <w:rPr>
          <w:rtl/>
        </w:rPr>
        <w:t>.</w:t>
      </w:r>
    </w:p>
    <w:p w:rsidR="00E36B40" w:rsidRPr="001C651C" w:rsidRDefault="00C670F7" w:rsidP="001C651C">
      <w:pPr>
        <w:pStyle w:val="libFootnote0"/>
        <w:rPr>
          <w:rtl/>
        </w:rPr>
      </w:pPr>
      <w:r w:rsidRPr="00A25101">
        <w:rPr>
          <w:rtl/>
        </w:rPr>
        <w:t>(5) كالصابر</w:t>
      </w:r>
      <w:r w:rsidR="00877916">
        <w:rPr>
          <w:rtl/>
        </w:rPr>
        <w:t>،</w:t>
      </w:r>
      <w:r w:rsidRPr="00A25101">
        <w:rPr>
          <w:rtl/>
        </w:rPr>
        <w:t xml:space="preserve"> والرضي</w:t>
      </w:r>
      <w:r w:rsidR="00877916">
        <w:rPr>
          <w:rtl/>
        </w:rPr>
        <w:t>،</w:t>
      </w:r>
      <w:r w:rsidRPr="00A25101">
        <w:rPr>
          <w:rtl/>
        </w:rPr>
        <w:t xml:space="preserve"> والوفي وغيرها</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A25101">
        <w:rPr>
          <w:rtl/>
        </w:rPr>
        <w:lastRenderedPageBreak/>
        <w:t>وهم</w:t>
      </w:r>
      <w:r w:rsidR="00877916">
        <w:rPr>
          <w:rtl/>
        </w:rPr>
        <w:t>:</w:t>
      </w:r>
      <w:r w:rsidRPr="00A25101">
        <w:rPr>
          <w:rtl/>
        </w:rPr>
        <w:t xml:space="preserve"> هارون الرشيد</w:t>
      </w:r>
      <w:r w:rsidR="00877916">
        <w:rPr>
          <w:rtl/>
        </w:rPr>
        <w:t>،</w:t>
      </w:r>
      <w:r w:rsidRPr="00A25101">
        <w:rPr>
          <w:rtl/>
        </w:rPr>
        <w:t xml:space="preserve"> وولداه الأمين والمأمون الذي استشهد الإمام في حكومته</w:t>
      </w:r>
      <w:r w:rsidR="00877916">
        <w:rPr>
          <w:rtl/>
        </w:rPr>
        <w:t>.</w:t>
      </w:r>
    </w:p>
    <w:p w:rsidR="008535BD" w:rsidRDefault="008535BD" w:rsidP="00116D48">
      <w:pPr>
        <w:pStyle w:val="libNormal"/>
        <w:rPr>
          <w:rtl/>
        </w:rPr>
      </w:pPr>
      <w:r>
        <w:rPr>
          <w:rtl/>
        </w:rPr>
        <w:t xml:space="preserve">- </w:t>
      </w:r>
      <w:r w:rsidR="00C670F7" w:rsidRPr="00F517D6">
        <w:rPr>
          <w:rStyle w:val="libBold1Char"/>
          <w:rtl/>
        </w:rPr>
        <w:t>أُجبر على قبول ولاية العهد</w:t>
      </w:r>
      <w:r w:rsidR="00877916">
        <w:rPr>
          <w:rStyle w:val="libBold1Char"/>
          <w:rtl/>
        </w:rPr>
        <w:t>:</w:t>
      </w:r>
      <w:r w:rsidR="00C670F7" w:rsidRPr="00116D48">
        <w:rPr>
          <w:rtl/>
        </w:rPr>
        <w:t xml:space="preserve"> من قِبَل المأمون العب</w:t>
      </w:r>
      <w:r w:rsidR="0073526D">
        <w:rPr>
          <w:rtl/>
        </w:rPr>
        <w:t>ّ</w:t>
      </w:r>
      <w:r w:rsidR="00C670F7" w:rsidRPr="00116D48">
        <w:rPr>
          <w:rtl/>
        </w:rPr>
        <w:t>اسي في سنة</w:t>
      </w:r>
      <w:r w:rsidR="00877916">
        <w:rPr>
          <w:rtl/>
        </w:rPr>
        <w:t>:</w:t>
      </w:r>
      <w:r w:rsidR="00C670F7" w:rsidRPr="00116D48">
        <w:rPr>
          <w:rtl/>
        </w:rPr>
        <w:t xml:space="preserve"> 201هـ</w:t>
      </w:r>
      <w:r w:rsidR="00C670F7" w:rsidRPr="00116D48">
        <w:rPr>
          <w:rStyle w:val="libFootnotenumChar"/>
          <w:rtl/>
        </w:rPr>
        <w:t xml:space="preserve"> (1)</w:t>
      </w:r>
      <w:r w:rsidR="00877916">
        <w:rPr>
          <w:rtl/>
        </w:rPr>
        <w:t>.</w:t>
      </w:r>
      <w:r w:rsidR="00C670F7" w:rsidRPr="00116D48">
        <w:rPr>
          <w:rtl/>
        </w:rPr>
        <w:t xml:space="preserve"> ولذلك أُرغم على ترك مدينة جد</w:t>
      </w:r>
      <w:r w:rsidR="0073526D">
        <w:rPr>
          <w:rtl/>
        </w:rPr>
        <w:t>ّ</w:t>
      </w:r>
      <w:r w:rsidR="00C670F7" w:rsidRPr="00116D48">
        <w:rPr>
          <w:rtl/>
        </w:rPr>
        <w:t>ه رسول الله ( صل</w:t>
      </w:r>
      <w:r w:rsidR="0073526D">
        <w:rPr>
          <w:rtl/>
        </w:rPr>
        <w:t>ّ</w:t>
      </w:r>
      <w:r w:rsidR="00C670F7" w:rsidRPr="00116D48">
        <w:rPr>
          <w:rtl/>
        </w:rPr>
        <w:t>ى الله عليه وآله وسل</w:t>
      </w:r>
      <w:r w:rsidR="0073526D">
        <w:rPr>
          <w:rtl/>
        </w:rPr>
        <w:t>ّ</w:t>
      </w:r>
      <w:r w:rsidR="00C670F7" w:rsidRPr="00116D48">
        <w:rPr>
          <w:rtl/>
        </w:rPr>
        <w:t>م ) والتوج</w:t>
      </w:r>
      <w:r w:rsidR="0073526D">
        <w:rPr>
          <w:rtl/>
        </w:rPr>
        <w:t>ّ</w:t>
      </w:r>
      <w:r w:rsidR="00C670F7" w:rsidRPr="00116D48">
        <w:rPr>
          <w:rtl/>
        </w:rPr>
        <w:t xml:space="preserve">ه إلى </w:t>
      </w:r>
      <w:r w:rsidR="00C670F7" w:rsidRPr="00116D48">
        <w:rPr>
          <w:rStyle w:val="libBold2Char"/>
          <w:rtl/>
        </w:rPr>
        <w:t>( مرو )</w:t>
      </w:r>
      <w:r w:rsidR="00C670F7" w:rsidRPr="00116D48">
        <w:rPr>
          <w:rtl/>
        </w:rPr>
        <w:t xml:space="preserve"> عاصمة الدولة العب</w:t>
      </w:r>
      <w:r w:rsidR="0073526D">
        <w:rPr>
          <w:rtl/>
        </w:rPr>
        <w:t>ّ</w:t>
      </w:r>
      <w:r w:rsidR="00C670F7" w:rsidRPr="00116D48">
        <w:rPr>
          <w:rtl/>
        </w:rPr>
        <w:t>اسي</w:t>
      </w:r>
      <w:r w:rsidR="0073526D">
        <w:rPr>
          <w:rtl/>
        </w:rPr>
        <w:t>ّ</w:t>
      </w:r>
      <w:r w:rsidR="00C670F7" w:rsidRPr="00116D48">
        <w:rPr>
          <w:rtl/>
        </w:rPr>
        <w:t>ة آنذاك في سنة</w:t>
      </w:r>
      <w:r w:rsidR="00877916">
        <w:rPr>
          <w:rtl/>
        </w:rPr>
        <w:t>:</w:t>
      </w:r>
      <w:r w:rsidR="00C670F7" w:rsidRPr="00116D48">
        <w:rPr>
          <w:rtl/>
        </w:rPr>
        <w:t xml:space="preserve"> (200هـ) </w:t>
      </w:r>
      <w:r w:rsidR="00C670F7" w:rsidRPr="00116D48">
        <w:rPr>
          <w:rStyle w:val="libFootnotenumChar"/>
          <w:rtl/>
        </w:rPr>
        <w:t>(2)</w:t>
      </w:r>
      <w:r w:rsidR="00877916">
        <w:rPr>
          <w:rtl/>
        </w:rPr>
        <w:t>.</w:t>
      </w:r>
    </w:p>
    <w:p w:rsidR="008535BD" w:rsidRDefault="008535BD" w:rsidP="0073526D">
      <w:pPr>
        <w:pStyle w:val="libNormal"/>
        <w:rPr>
          <w:rtl/>
        </w:rPr>
      </w:pPr>
      <w:r>
        <w:rPr>
          <w:rtl/>
        </w:rPr>
        <w:t xml:space="preserve">- </w:t>
      </w:r>
      <w:r w:rsidR="00C670F7" w:rsidRPr="00F517D6">
        <w:rPr>
          <w:rStyle w:val="libBold1Char"/>
          <w:rtl/>
        </w:rPr>
        <w:t>اس</w:t>
      </w:r>
      <w:r w:rsidR="0073526D">
        <w:rPr>
          <w:rStyle w:val="libBold1Char"/>
          <w:rFonts w:hint="cs"/>
          <w:rtl/>
        </w:rPr>
        <w:t>ْ</w:t>
      </w:r>
      <w:r w:rsidR="0073526D" w:rsidRPr="00F517D6">
        <w:rPr>
          <w:rStyle w:val="libBold1Char"/>
          <w:rtl/>
        </w:rPr>
        <w:t>ت</w:t>
      </w:r>
      <w:r w:rsidR="00C670F7" w:rsidRPr="00F517D6">
        <w:rPr>
          <w:rStyle w:val="libBold1Char"/>
          <w:rtl/>
        </w:rPr>
        <w:t>ُشهد ( عليه السلام )</w:t>
      </w:r>
      <w:r w:rsidR="00877916">
        <w:rPr>
          <w:rStyle w:val="libBold1Char"/>
          <w:rtl/>
        </w:rPr>
        <w:t>:</w:t>
      </w:r>
      <w:r w:rsidR="00C670F7" w:rsidRPr="00116D48">
        <w:rPr>
          <w:rtl/>
        </w:rPr>
        <w:t xml:space="preserve"> في طوس</w:t>
      </w:r>
      <w:r w:rsidR="00877916">
        <w:rPr>
          <w:rtl/>
        </w:rPr>
        <w:t>،</w:t>
      </w:r>
      <w:r w:rsidR="00C670F7" w:rsidRPr="00116D48">
        <w:rPr>
          <w:rtl/>
        </w:rPr>
        <w:t xml:space="preserve"> في آخر صفر لسنة</w:t>
      </w:r>
      <w:r w:rsidR="00877916">
        <w:rPr>
          <w:rtl/>
        </w:rPr>
        <w:t>:</w:t>
      </w:r>
      <w:r w:rsidR="00C670F7" w:rsidRPr="00116D48">
        <w:rPr>
          <w:rtl/>
        </w:rPr>
        <w:t xml:space="preserve"> (203هـ) </w:t>
      </w:r>
      <w:r w:rsidR="00C670F7" w:rsidRPr="00116D48">
        <w:rPr>
          <w:rStyle w:val="libFootnotenumChar"/>
          <w:rtl/>
        </w:rPr>
        <w:t>(3)</w:t>
      </w:r>
      <w:r w:rsidR="00877916">
        <w:rPr>
          <w:rtl/>
        </w:rPr>
        <w:t>.</w:t>
      </w:r>
    </w:p>
    <w:p w:rsidR="00E36B40" w:rsidRDefault="008535BD" w:rsidP="00116D48">
      <w:pPr>
        <w:pStyle w:val="libNormal"/>
        <w:rPr>
          <w:rtl/>
        </w:rPr>
      </w:pPr>
      <w:r>
        <w:rPr>
          <w:rtl/>
        </w:rPr>
        <w:t xml:space="preserve">- </w:t>
      </w:r>
      <w:r w:rsidR="00C670F7" w:rsidRPr="00F517D6">
        <w:rPr>
          <w:rStyle w:val="libBold1Char"/>
          <w:rtl/>
        </w:rPr>
        <w:t>دُفن ( عليه السلام )</w:t>
      </w:r>
      <w:r w:rsidR="00877916">
        <w:rPr>
          <w:rStyle w:val="libBold1Char"/>
          <w:rtl/>
        </w:rPr>
        <w:t>:</w:t>
      </w:r>
      <w:r w:rsidR="00C670F7" w:rsidRPr="00116D48">
        <w:rPr>
          <w:rtl/>
        </w:rPr>
        <w:t xml:space="preserve"> في دار حُميد بن قحطبة في قرية يُقال لها</w:t>
      </w:r>
      <w:r w:rsidR="00877916">
        <w:rPr>
          <w:rtl/>
        </w:rPr>
        <w:t>:</w:t>
      </w:r>
      <w:r w:rsidR="00C670F7" w:rsidRPr="00116D48">
        <w:rPr>
          <w:rtl/>
        </w:rPr>
        <w:t xml:space="preserve"> </w:t>
      </w:r>
      <w:r w:rsidR="00C670F7" w:rsidRPr="00116D48">
        <w:rPr>
          <w:rStyle w:val="libBold2Char"/>
          <w:rtl/>
        </w:rPr>
        <w:t>( سناباد )</w:t>
      </w:r>
      <w:r w:rsidR="00C670F7" w:rsidRPr="00116D48">
        <w:rPr>
          <w:rtl/>
        </w:rPr>
        <w:t xml:space="preserve"> في أرض طوس</w:t>
      </w:r>
      <w:r w:rsidR="00877916">
        <w:rPr>
          <w:rtl/>
        </w:rPr>
        <w:t>،</w:t>
      </w:r>
      <w:r w:rsidR="00C670F7" w:rsidRPr="00116D48">
        <w:rPr>
          <w:rtl/>
        </w:rPr>
        <w:t xml:space="preserve"> في نفس الموضع الذي دُفن فيه هارون الرشيد</w:t>
      </w:r>
      <w:r w:rsidR="00877916">
        <w:rPr>
          <w:rtl/>
        </w:rPr>
        <w:t>،</w:t>
      </w:r>
      <w:r w:rsidR="00C670F7" w:rsidRPr="00116D48">
        <w:rPr>
          <w:rtl/>
        </w:rPr>
        <w:t xml:space="preserve"> وقبر أبي الحسن ( عليه السلام ) بين يديه في قبلته</w:t>
      </w:r>
      <w:r w:rsidR="00C670F7"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كشف الغم</w:t>
      </w:r>
      <w:r w:rsidR="0073526D">
        <w:rPr>
          <w:rtl/>
        </w:rPr>
        <w:t>ّ</w:t>
      </w:r>
      <w:r w:rsidRPr="00A25101">
        <w:rPr>
          <w:rtl/>
        </w:rPr>
        <w:t>ة للأربلي</w:t>
      </w:r>
      <w:r w:rsidR="00877916">
        <w:rPr>
          <w:rtl/>
        </w:rPr>
        <w:t>:</w:t>
      </w:r>
      <w:r w:rsidRPr="00A25101">
        <w:rPr>
          <w:rtl/>
        </w:rPr>
        <w:t xml:space="preserve"> 2/ 853</w:t>
      </w:r>
      <w:r w:rsidR="00877916">
        <w:rPr>
          <w:rtl/>
        </w:rPr>
        <w:t>،</w:t>
      </w:r>
      <w:r w:rsidRPr="00A25101">
        <w:rPr>
          <w:rtl/>
        </w:rPr>
        <w:t xml:space="preserve"> منشورات الشريف الرضي</w:t>
      </w:r>
      <w:r w:rsidR="00877916">
        <w:rPr>
          <w:rtl/>
        </w:rPr>
        <w:t>.</w:t>
      </w:r>
    </w:p>
    <w:p w:rsidR="00E36B40" w:rsidRDefault="00C670F7" w:rsidP="001C651C">
      <w:pPr>
        <w:pStyle w:val="libFootnote0"/>
        <w:rPr>
          <w:rtl/>
        </w:rPr>
      </w:pPr>
      <w:r w:rsidRPr="00A25101">
        <w:rPr>
          <w:rtl/>
        </w:rPr>
        <w:t>(2) عيون أخبار الرضا للصدوق</w:t>
      </w:r>
      <w:r w:rsidR="00877916">
        <w:rPr>
          <w:rtl/>
        </w:rPr>
        <w:t>:</w:t>
      </w:r>
      <w:r w:rsidRPr="00A25101">
        <w:rPr>
          <w:rtl/>
        </w:rPr>
        <w:t xml:space="preserve"> ج2</w:t>
      </w:r>
      <w:r w:rsidR="00877916">
        <w:rPr>
          <w:rtl/>
        </w:rPr>
        <w:t>،</w:t>
      </w:r>
      <w:r w:rsidRPr="00A25101">
        <w:rPr>
          <w:rtl/>
        </w:rPr>
        <w:t xml:space="preserve"> ب40</w:t>
      </w:r>
      <w:r w:rsidR="00877916">
        <w:rPr>
          <w:rtl/>
        </w:rPr>
        <w:t>،</w:t>
      </w:r>
      <w:r w:rsidRPr="00A25101">
        <w:rPr>
          <w:rtl/>
        </w:rPr>
        <w:t xml:space="preserve"> ح19</w:t>
      </w:r>
      <w:r w:rsidR="00877916">
        <w:rPr>
          <w:rtl/>
        </w:rPr>
        <w:t>.</w:t>
      </w:r>
      <w:r w:rsidRPr="00A25101">
        <w:rPr>
          <w:rtl/>
        </w:rPr>
        <w:t xml:space="preserve"> ص158</w:t>
      </w:r>
      <w:r w:rsidR="001C651C">
        <w:rPr>
          <w:rtl/>
        </w:rPr>
        <w:t xml:space="preserve"> - </w:t>
      </w:r>
      <w:r w:rsidRPr="00A25101">
        <w:rPr>
          <w:rtl/>
        </w:rPr>
        <w:t>159</w:t>
      </w:r>
      <w:r w:rsidR="00877916">
        <w:rPr>
          <w:rtl/>
        </w:rPr>
        <w:t>.</w:t>
      </w:r>
    </w:p>
    <w:p w:rsidR="00E36B40" w:rsidRDefault="00C670F7" w:rsidP="001C651C">
      <w:pPr>
        <w:pStyle w:val="libFootnote0"/>
        <w:rPr>
          <w:rtl/>
        </w:rPr>
      </w:pPr>
      <w:r w:rsidRPr="00A25101">
        <w:rPr>
          <w:rtl/>
        </w:rPr>
        <w:t>(3) إعلام الورى للطبرسي</w:t>
      </w:r>
      <w:r w:rsidR="00877916">
        <w:rPr>
          <w:rtl/>
        </w:rPr>
        <w:t>:</w:t>
      </w:r>
      <w:r w:rsidRPr="00A25101">
        <w:rPr>
          <w:rtl/>
        </w:rPr>
        <w:t xml:space="preserve"> 2/ 41 و86</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Pr="001C651C" w:rsidRDefault="00C670F7" w:rsidP="001C651C">
      <w:pPr>
        <w:pStyle w:val="libFootnote0"/>
        <w:rPr>
          <w:rtl/>
        </w:rPr>
      </w:pPr>
      <w:r w:rsidRPr="00A25101">
        <w:rPr>
          <w:rtl/>
        </w:rPr>
        <w:t>(4) الإرشاد للمفيد</w:t>
      </w:r>
      <w:r w:rsidR="00877916">
        <w:rPr>
          <w:rtl/>
        </w:rPr>
        <w:t>:</w:t>
      </w:r>
      <w:r w:rsidRPr="00A25101">
        <w:rPr>
          <w:rtl/>
        </w:rPr>
        <w:t xml:space="preserve"> 2/ 271</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58" w:name="_Toc424385082"/>
      <w:r w:rsidRPr="00A25101">
        <w:rPr>
          <w:rtl/>
        </w:rPr>
        <w:lastRenderedPageBreak/>
        <w:t>الإمام في كلمات علماء وأعلام أهل السن</w:t>
      </w:r>
      <w:r w:rsidR="0073526D">
        <w:rPr>
          <w:rtl/>
        </w:rPr>
        <w:t>ّ</w:t>
      </w:r>
      <w:r w:rsidRPr="00A25101">
        <w:rPr>
          <w:rtl/>
        </w:rPr>
        <w:t>ة</w:t>
      </w:r>
      <w:bookmarkEnd w:id="58"/>
    </w:p>
    <w:p w:rsidR="00E36B40" w:rsidRDefault="00C670F7" w:rsidP="00116D48">
      <w:pPr>
        <w:pStyle w:val="libBold2"/>
        <w:rPr>
          <w:rtl/>
        </w:rPr>
      </w:pPr>
      <w:r w:rsidRPr="00A25101">
        <w:rPr>
          <w:rtl/>
        </w:rPr>
        <w:t>إليك</w:t>
      </w:r>
      <w:r w:rsidR="001C651C">
        <w:rPr>
          <w:rtl/>
        </w:rPr>
        <w:t xml:space="preserve"> - </w:t>
      </w:r>
      <w:r w:rsidRPr="00A25101">
        <w:rPr>
          <w:rtl/>
        </w:rPr>
        <w:t>قارئي العزيز</w:t>
      </w:r>
      <w:r w:rsidR="001C651C">
        <w:rPr>
          <w:rtl/>
        </w:rPr>
        <w:t xml:space="preserve"> - </w:t>
      </w:r>
      <w:r w:rsidRPr="00A25101">
        <w:rPr>
          <w:rtl/>
        </w:rPr>
        <w:t>جانباً من كلمات علماء وأعلام أهل السن</w:t>
      </w:r>
      <w:r w:rsidR="0073526D">
        <w:rPr>
          <w:rtl/>
        </w:rPr>
        <w:t>ّ</w:t>
      </w:r>
      <w:r w:rsidRPr="00A25101">
        <w:rPr>
          <w:rtl/>
        </w:rPr>
        <w:t>ة والجماعة وهي تشيد بفضل الإمام علي بن موسى الرضا ( عليه السلام ) وتبين جلالة قدره وسمو</w:t>
      </w:r>
      <w:r w:rsidR="0073526D">
        <w:rPr>
          <w:rtl/>
        </w:rPr>
        <w:t>ّ</w:t>
      </w:r>
      <w:r w:rsidRPr="00A25101">
        <w:rPr>
          <w:rtl/>
        </w:rPr>
        <w:t xml:space="preserve"> منزلته</w:t>
      </w:r>
      <w:r w:rsidR="00877916">
        <w:rPr>
          <w:rtl/>
        </w:rPr>
        <w:t>:</w:t>
      </w:r>
    </w:p>
    <w:p w:rsidR="00E36B40" w:rsidRDefault="00C670F7" w:rsidP="00F517D6">
      <w:pPr>
        <w:pStyle w:val="libBold1"/>
        <w:rPr>
          <w:rtl/>
        </w:rPr>
      </w:pPr>
      <w:r w:rsidRPr="00A25101">
        <w:rPr>
          <w:rtl/>
        </w:rPr>
        <w:t>1</w:t>
      </w:r>
      <w:r w:rsidR="001C651C">
        <w:rPr>
          <w:rtl/>
        </w:rPr>
        <w:t xml:space="preserve"> - </w:t>
      </w:r>
      <w:r w:rsidRPr="00A25101">
        <w:rPr>
          <w:rtl/>
        </w:rPr>
        <w:t>محم</w:t>
      </w:r>
      <w:r w:rsidR="0073526D">
        <w:rPr>
          <w:rtl/>
        </w:rPr>
        <w:t>ّ</w:t>
      </w:r>
      <w:r w:rsidRPr="00A25101">
        <w:rPr>
          <w:rtl/>
        </w:rPr>
        <w:t>د بن عمر الواقدي (ت</w:t>
      </w:r>
      <w:r w:rsidR="00877916">
        <w:rPr>
          <w:rtl/>
        </w:rPr>
        <w:t>:</w:t>
      </w:r>
      <w:r w:rsidRPr="00A25101">
        <w:rPr>
          <w:rtl/>
        </w:rPr>
        <w:t xml:space="preserve"> 207 هـ)</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 سمع علي الحديث من أبيه وعمومته وغيرهم</w:t>
      </w:r>
      <w:r w:rsidR="00877916">
        <w:rPr>
          <w:rtl/>
        </w:rPr>
        <w:t>،</w:t>
      </w:r>
      <w:r w:rsidRPr="00116D48">
        <w:rPr>
          <w:rtl/>
        </w:rPr>
        <w:t xml:space="preserve"> وكان ثقة يفتي بمسجد رسول الله صل</w:t>
      </w:r>
      <w:r w:rsidR="0073526D">
        <w:rPr>
          <w:rtl/>
        </w:rPr>
        <w:t>ّ</w:t>
      </w:r>
      <w:r w:rsidRPr="00116D48">
        <w:rPr>
          <w:rtl/>
        </w:rPr>
        <w:t>ى الله عليه وسل</w:t>
      </w:r>
      <w:r w:rsidR="0073526D">
        <w:rPr>
          <w:rtl/>
        </w:rPr>
        <w:t>ّ</w:t>
      </w:r>
      <w:r w:rsidRPr="00116D48">
        <w:rPr>
          <w:rtl/>
        </w:rPr>
        <w:t>م وهو ابن نَي</w:t>
      </w:r>
      <w:r w:rsidR="0073526D">
        <w:rPr>
          <w:rtl/>
        </w:rPr>
        <w:t>ّ</w:t>
      </w:r>
      <w:r w:rsidRPr="00116D48">
        <w:rPr>
          <w:rtl/>
        </w:rPr>
        <w:t>ف وعشرين سنة</w:t>
      </w:r>
      <w:r w:rsidR="00877916">
        <w:rPr>
          <w:rtl/>
        </w:rPr>
        <w:t>،</w:t>
      </w:r>
      <w:r w:rsidRPr="00116D48">
        <w:rPr>
          <w:rtl/>
        </w:rPr>
        <w:t xml:space="preserve"> وهو من الطبقة الثامنة من التابعين من أهل المدينة ) </w:t>
      </w:r>
      <w:r w:rsidRPr="00116D48">
        <w:rPr>
          <w:rStyle w:val="libFootnotenumChar"/>
          <w:rtl/>
        </w:rPr>
        <w:t>(1)</w:t>
      </w:r>
      <w:r w:rsidR="00877916">
        <w:rPr>
          <w:rtl/>
        </w:rPr>
        <w:t>.</w:t>
      </w:r>
    </w:p>
    <w:p w:rsidR="00E36B40" w:rsidRDefault="00C670F7" w:rsidP="00F517D6">
      <w:pPr>
        <w:pStyle w:val="libBold1"/>
        <w:rPr>
          <w:rtl/>
        </w:rPr>
      </w:pPr>
      <w:r w:rsidRPr="00A25101">
        <w:rPr>
          <w:rtl/>
        </w:rPr>
        <w:t>2</w:t>
      </w:r>
      <w:r w:rsidR="001C651C">
        <w:rPr>
          <w:rtl/>
        </w:rPr>
        <w:t xml:space="preserve"> - </w:t>
      </w:r>
      <w:r w:rsidRPr="00A25101">
        <w:rPr>
          <w:rtl/>
        </w:rPr>
        <w:t>الإمام أحمد بن حنبل (ت</w:t>
      </w:r>
      <w:r w:rsidR="00877916">
        <w:rPr>
          <w:rtl/>
        </w:rPr>
        <w:t>:</w:t>
      </w:r>
      <w:r w:rsidRPr="00A25101">
        <w:rPr>
          <w:rtl/>
        </w:rPr>
        <w:t xml:space="preserve"> 241 هـ)</w:t>
      </w:r>
      <w:r w:rsidR="00877916">
        <w:rPr>
          <w:rtl/>
        </w:rPr>
        <w:t>:</w:t>
      </w:r>
    </w:p>
    <w:p w:rsidR="00E36B40" w:rsidRDefault="00C670F7" w:rsidP="00116D48">
      <w:pPr>
        <w:pStyle w:val="libNormal"/>
        <w:rPr>
          <w:rtl/>
        </w:rPr>
      </w:pPr>
      <w:r w:rsidRPr="00116D48">
        <w:rPr>
          <w:rStyle w:val="libBold2Char"/>
          <w:rtl/>
        </w:rPr>
        <w:t>عل</w:t>
      </w:r>
      <w:r w:rsidR="0073526D">
        <w:rPr>
          <w:rStyle w:val="libBold2Char"/>
          <w:rtl/>
        </w:rPr>
        <w:t>ّ</w:t>
      </w:r>
      <w:r w:rsidRPr="00116D48">
        <w:rPr>
          <w:rStyle w:val="libBold2Char"/>
          <w:rtl/>
        </w:rPr>
        <w:t>ق الإمام أحمد بن حنبل على سندٍ فيه الإمام علي الرضا عن أبيه موسى الكاظم عن أبيه جعفر الصادق عن أبيه محم</w:t>
      </w:r>
      <w:r w:rsidR="0073526D">
        <w:rPr>
          <w:rStyle w:val="libBold2Char"/>
          <w:rtl/>
        </w:rPr>
        <w:t>ّ</w:t>
      </w:r>
      <w:r w:rsidRPr="00116D48">
        <w:rPr>
          <w:rStyle w:val="libBold2Char"/>
          <w:rtl/>
        </w:rPr>
        <w:t>د الباقر عن أبيه علي زين العابدين عن أبيه الحسين بن علي عن أبيه علي بن أبي طالب عن الرسول الأكرم صلوات الله عليهم أجمعين</w:t>
      </w:r>
      <w:r w:rsidR="00877916">
        <w:rPr>
          <w:rStyle w:val="libBold2Char"/>
          <w:rtl/>
        </w:rPr>
        <w:t>،</w:t>
      </w:r>
      <w:r w:rsidRPr="00116D48">
        <w:rPr>
          <w:rStyle w:val="libBold2Char"/>
          <w:rtl/>
        </w:rPr>
        <w:t xml:space="preserve"> قائلاً</w:t>
      </w:r>
      <w:r w:rsidR="00877916">
        <w:rPr>
          <w:rStyle w:val="libBold2Char"/>
          <w:rtl/>
        </w:rPr>
        <w:t>:</w:t>
      </w:r>
      <w:r w:rsidRPr="00116D48">
        <w:rPr>
          <w:rtl/>
        </w:rPr>
        <w:t xml:space="preserve"> ( لو قرأت هذا الإسناد على مجنون لبرئ من جُن</w:t>
      </w:r>
      <w:r w:rsidR="0073526D">
        <w:rPr>
          <w:rtl/>
        </w:rPr>
        <w:t>ّ</w:t>
      </w:r>
      <w:r w:rsidRPr="00116D48">
        <w:rPr>
          <w:rtl/>
        </w:rPr>
        <w:t>َتِهِ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3</w:t>
      </w:r>
      <w:r w:rsidR="001C651C">
        <w:rPr>
          <w:rtl/>
        </w:rPr>
        <w:t xml:space="preserve"> - </w:t>
      </w:r>
      <w:r w:rsidRPr="00A25101">
        <w:rPr>
          <w:rtl/>
        </w:rPr>
        <w:t>أبو عثمان عمرو بن بحر الجاحظ (ت</w:t>
      </w:r>
      <w:r w:rsidR="00877916">
        <w:rPr>
          <w:rtl/>
        </w:rPr>
        <w:t>:</w:t>
      </w:r>
      <w:r w:rsidRPr="00A25101">
        <w:rPr>
          <w:rtl/>
        </w:rPr>
        <w:t xml:space="preserve"> 250 هـ)</w:t>
      </w:r>
      <w:r w:rsidR="00877916">
        <w:rPr>
          <w:rtl/>
        </w:rPr>
        <w:t>:</w:t>
      </w:r>
    </w:p>
    <w:p w:rsidR="00E36B40" w:rsidRDefault="00C670F7" w:rsidP="00116D48">
      <w:pPr>
        <w:pStyle w:val="libNormal"/>
        <w:rPr>
          <w:rtl/>
        </w:rPr>
      </w:pPr>
      <w:r w:rsidRPr="00116D48">
        <w:rPr>
          <w:rStyle w:val="libBold2Char"/>
          <w:rtl/>
        </w:rPr>
        <w:t>ذكر الإمام الرضا ( عليه السلام ) في ( رسائله ) عند مدحه لعشرة من الأئم</w:t>
      </w:r>
      <w:r w:rsidR="0073526D">
        <w:rPr>
          <w:rStyle w:val="libBold2Char"/>
          <w:rtl/>
        </w:rPr>
        <w:t>ّ</w:t>
      </w:r>
      <w:r w:rsidRPr="00116D48">
        <w:rPr>
          <w:rStyle w:val="libBold2Char"/>
          <w:rtl/>
        </w:rPr>
        <w:t>ة في كلام واحد عند ذكره الرد</w:t>
      </w:r>
      <w:r w:rsidR="0073526D">
        <w:rPr>
          <w:rStyle w:val="libBold2Char"/>
          <w:rtl/>
        </w:rPr>
        <w:t>ّ</w:t>
      </w:r>
      <w:r w:rsidRPr="00116D48">
        <w:rPr>
          <w:rStyle w:val="libBold2Char"/>
          <w:rtl/>
        </w:rPr>
        <w:t xml:space="preserve"> على ما فخرتْ به بنو أمي</w:t>
      </w:r>
      <w:r w:rsidR="0073526D">
        <w:rPr>
          <w:rStyle w:val="libBold2Char"/>
          <w:rtl/>
        </w:rPr>
        <w:t>ّ</w:t>
      </w:r>
      <w:r w:rsidRPr="00116D48">
        <w:rPr>
          <w:rStyle w:val="libBold2Char"/>
          <w:rtl/>
        </w:rPr>
        <w:t>ة على بني هاشم</w:t>
      </w:r>
      <w:r w:rsidR="00877916">
        <w:rPr>
          <w:rStyle w:val="libBold2Char"/>
          <w:rtl/>
        </w:rPr>
        <w:t>،</w:t>
      </w:r>
      <w:r w:rsidRPr="00116D48">
        <w:rPr>
          <w:rStyle w:val="libBold2Char"/>
          <w:rtl/>
        </w:rPr>
        <w:t xml:space="preserve"> فقال</w:t>
      </w:r>
      <w:r w:rsidR="00877916">
        <w:rPr>
          <w:rStyle w:val="libBold2Char"/>
          <w:rtl/>
        </w:rPr>
        <w:t>:</w:t>
      </w:r>
      <w:r w:rsidRPr="00116D48">
        <w:rPr>
          <w:rStyle w:val="libBold2Char"/>
          <w:rtl/>
        </w:rPr>
        <w:t xml:space="preserve"> </w:t>
      </w:r>
      <w:r w:rsidRPr="00116D48">
        <w:rPr>
          <w:rtl/>
        </w:rPr>
        <w:t>( ومنِ الذي يُعَد</w:t>
      </w:r>
      <w:r w:rsidR="0073526D">
        <w:rPr>
          <w:rtl/>
        </w:rPr>
        <w:t>ّ</w:t>
      </w:r>
      <w:r w:rsidRPr="00116D48">
        <w:rPr>
          <w:rtl/>
        </w:rPr>
        <w:t>ُ مِنْ قريش ما يَعُد</w:t>
      </w:r>
      <w:r w:rsidR="0073526D">
        <w:rPr>
          <w:rtl/>
        </w:rPr>
        <w:t>ّ</w:t>
      </w:r>
      <w:r w:rsidRPr="00116D48">
        <w:rPr>
          <w:rtl/>
        </w:rPr>
        <w:t>ُه الطالبي</w:t>
      </w:r>
      <w:r w:rsidR="0073526D">
        <w:rPr>
          <w:rtl/>
        </w:rPr>
        <w:t>ّ</w:t>
      </w:r>
      <w:r w:rsidRPr="00116D48">
        <w:rPr>
          <w:rtl/>
        </w:rPr>
        <w:t>ون عَشَرة في نسق</w:t>
      </w:r>
      <w:r w:rsidR="00877916">
        <w:rPr>
          <w:rtl/>
        </w:rPr>
        <w:t>؛</w:t>
      </w:r>
      <w:r w:rsidRPr="00116D48">
        <w:rPr>
          <w:rtl/>
        </w:rPr>
        <w:t xml:space="preserve"> كل</w:t>
      </w:r>
      <w:r w:rsidR="0073526D">
        <w:rPr>
          <w:rtl/>
        </w:rPr>
        <w:t>ّ</w:t>
      </w:r>
      <w:r w:rsidRPr="00116D48">
        <w:rPr>
          <w:rtl/>
        </w:rPr>
        <w:t xml:space="preserve"> واحد منهم</w:t>
      </w:r>
      <w:r w:rsidR="00877916">
        <w:rPr>
          <w:rtl/>
        </w:rPr>
        <w:t>:</w:t>
      </w:r>
      <w:r w:rsidRPr="00116D48">
        <w:rPr>
          <w:rtl/>
        </w:rPr>
        <w:t xml:space="preserve"> عالم</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نقل كلامه سبط ابن الجوزي في ( تذكرة الخواص)</w:t>
      </w:r>
      <w:r w:rsidR="00877916">
        <w:rPr>
          <w:rtl/>
        </w:rPr>
        <w:t>:</w:t>
      </w:r>
      <w:r w:rsidRPr="00A25101">
        <w:rPr>
          <w:rtl/>
        </w:rPr>
        <w:t xml:space="preserve"> 315</w:t>
      </w:r>
      <w:r w:rsidR="00877916">
        <w:rPr>
          <w:rtl/>
        </w:rPr>
        <w:t>،</w:t>
      </w:r>
      <w:r w:rsidRPr="00A25101">
        <w:rPr>
          <w:rtl/>
        </w:rPr>
        <w:t xml:space="preserve"> مؤس</w:t>
      </w:r>
      <w:r w:rsidR="0073526D">
        <w:rPr>
          <w:rtl/>
        </w:rPr>
        <w:t>ّ</w:t>
      </w:r>
      <w:r w:rsidRPr="00A25101">
        <w:rPr>
          <w:rtl/>
        </w:rPr>
        <w:t>سة أهل البيت</w:t>
      </w:r>
      <w:r w:rsidR="00877916">
        <w:rPr>
          <w:rtl/>
        </w:rPr>
        <w:t>،</w:t>
      </w:r>
      <w:r w:rsidRPr="00A25101">
        <w:rPr>
          <w:rtl/>
        </w:rPr>
        <w:t xml:space="preserve"> بيروت</w:t>
      </w:r>
      <w:r w:rsidR="00877916">
        <w:rPr>
          <w:rtl/>
        </w:rPr>
        <w:t>.</w:t>
      </w:r>
    </w:p>
    <w:p w:rsidR="00E36B40" w:rsidRPr="001C651C" w:rsidRDefault="00C670F7" w:rsidP="001C651C">
      <w:pPr>
        <w:pStyle w:val="libFootnote0"/>
        <w:rPr>
          <w:rtl/>
        </w:rPr>
      </w:pPr>
      <w:r w:rsidRPr="00A25101">
        <w:rPr>
          <w:rtl/>
        </w:rPr>
        <w:t>(2) أورده ابن حجر الهيتمي في ( الصواعق المحرقة )</w:t>
      </w:r>
      <w:r w:rsidR="00877916">
        <w:rPr>
          <w:rtl/>
        </w:rPr>
        <w:t>:</w:t>
      </w:r>
      <w:r w:rsidRPr="00A25101">
        <w:rPr>
          <w:rtl/>
        </w:rPr>
        <w:t xml:space="preserve"> 310</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زاهد</w:t>
      </w:r>
      <w:r w:rsidR="00877916">
        <w:rPr>
          <w:rtl/>
        </w:rPr>
        <w:t>،</w:t>
      </w:r>
      <w:r w:rsidRPr="00116D48">
        <w:rPr>
          <w:rtl/>
        </w:rPr>
        <w:t xml:space="preserve"> ناسك</w:t>
      </w:r>
      <w:r w:rsidR="00877916">
        <w:rPr>
          <w:rtl/>
        </w:rPr>
        <w:t>،</w:t>
      </w:r>
      <w:r w:rsidRPr="00116D48">
        <w:rPr>
          <w:rtl/>
        </w:rPr>
        <w:t xml:space="preserve"> شجاع</w:t>
      </w:r>
      <w:r w:rsidR="00877916">
        <w:rPr>
          <w:rtl/>
        </w:rPr>
        <w:t>،</w:t>
      </w:r>
      <w:r w:rsidRPr="00116D48">
        <w:rPr>
          <w:rtl/>
        </w:rPr>
        <w:t xml:space="preserve"> جواد</w:t>
      </w:r>
      <w:r w:rsidR="00877916">
        <w:rPr>
          <w:rtl/>
        </w:rPr>
        <w:t>،</w:t>
      </w:r>
      <w:r w:rsidRPr="00116D48">
        <w:rPr>
          <w:rtl/>
        </w:rPr>
        <w:t xml:space="preserve"> طاهر</w:t>
      </w:r>
      <w:r w:rsidR="00877916">
        <w:rPr>
          <w:rtl/>
        </w:rPr>
        <w:t>،</w:t>
      </w:r>
      <w:r w:rsidRPr="00116D48">
        <w:rPr>
          <w:rtl/>
        </w:rPr>
        <w:t xml:space="preserve"> زاكٍ</w:t>
      </w:r>
      <w:r w:rsidR="00877916">
        <w:rPr>
          <w:rtl/>
        </w:rPr>
        <w:t>،</w:t>
      </w:r>
      <w:r w:rsidRPr="00116D48">
        <w:rPr>
          <w:rtl/>
        </w:rPr>
        <w:t xml:space="preserve"> فمنهم خلفاء</w:t>
      </w:r>
      <w:r w:rsidR="00877916">
        <w:rPr>
          <w:rtl/>
        </w:rPr>
        <w:t>،</w:t>
      </w:r>
      <w:r w:rsidRPr="00116D48">
        <w:rPr>
          <w:rtl/>
        </w:rPr>
        <w:t xml:space="preserve"> ومنهم مُرش</w:t>
      </w:r>
      <w:r w:rsidR="0073526D">
        <w:rPr>
          <w:rtl/>
        </w:rPr>
        <w:t>ّ</w:t>
      </w:r>
      <w:r w:rsidRPr="00116D48">
        <w:rPr>
          <w:rtl/>
        </w:rPr>
        <w:t>حون</w:t>
      </w:r>
      <w:r w:rsidR="00877916">
        <w:rPr>
          <w:rtl/>
        </w:rPr>
        <w:t>:</w:t>
      </w:r>
      <w:r w:rsidRPr="00116D48">
        <w:rPr>
          <w:rtl/>
        </w:rPr>
        <w:t xml:space="preserve"> ابن ابن ابن ابن</w:t>
      </w:r>
      <w:r w:rsidR="00877916">
        <w:rPr>
          <w:rtl/>
        </w:rPr>
        <w:t>،</w:t>
      </w:r>
      <w:r w:rsidRPr="00116D48">
        <w:rPr>
          <w:rtl/>
        </w:rPr>
        <w:t xml:space="preserve"> هكذا إلى عشرة</w:t>
      </w:r>
      <w:r w:rsidR="00877916">
        <w:rPr>
          <w:rtl/>
        </w:rPr>
        <w:t>،</w:t>
      </w:r>
      <w:r w:rsidRPr="00116D48">
        <w:rPr>
          <w:rtl/>
        </w:rPr>
        <w:t xml:space="preserve"> وهم الحسن [ العسكري ] بن علي بن محم</w:t>
      </w:r>
      <w:r w:rsidR="0073526D">
        <w:rPr>
          <w:rtl/>
        </w:rPr>
        <w:t>ّ</w:t>
      </w:r>
      <w:r w:rsidRPr="00116D48">
        <w:rPr>
          <w:rtl/>
        </w:rPr>
        <w:t>د بن علي بن موسى بن جعفر بن محم</w:t>
      </w:r>
      <w:r w:rsidR="0073526D">
        <w:rPr>
          <w:rtl/>
        </w:rPr>
        <w:t>ّ</w:t>
      </w:r>
      <w:r w:rsidRPr="00116D48">
        <w:rPr>
          <w:rtl/>
        </w:rPr>
        <w:t>د بن علي بن الحسين بن علي ( عليهم السلام )</w:t>
      </w:r>
      <w:r w:rsidR="00877916">
        <w:rPr>
          <w:rtl/>
        </w:rPr>
        <w:t>،</w:t>
      </w:r>
      <w:r w:rsidRPr="00116D48">
        <w:rPr>
          <w:rtl/>
        </w:rPr>
        <w:t xml:space="preserve"> وهذا لم يت</w:t>
      </w:r>
      <w:r w:rsidR="0073526D">
        <w:rPr>
          <w:rtl/>
        </w:rPr>
        <w:t>ّ</w:t>
      </w:r>
      <w:r w:rsidRPr="00116D48">
        <w:rPr>
          <w:rtl/>
        </w:rPr>
        <w:t>فق لبيت من بيوت العرب ولا من بُيوت العجم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4</w:t>
      </w:r>
      <w:r w:rsidR="001C651C">
        <w:rPr>
          <w:rtl/>
        </w:rPr>
        <w:t xml:space="preserve"> - </w:t>
      </w:r>
      <w:r w:rsidRPr="00A25101">
        <w:rPr>
          <w:rtl/>
        </w:rPr>
        <w:t>ابن حِب</w:t>
      </w:r>
      <w:r w:rsidR="0073526D">
        <w:rPr>
          <w:rtl/>
        </w:rPr>
        <w:t>ّ</w:t>
      </w:r>
      <w:r w:rsidRPr="00A25101">
        <w:rPr>
          <w:rtl/>
        </w:rPr>
        <w:t>ان (ت</w:t>
      </w:r>
      <w:r w:rsidR="00877916">
        <w:rPr>
          <w:rtl/>
        </w:rPr>
        <w:t>:</w:t>
      </w:r>
      <w:r w:rsidRPr="00A25101">
        <w:rPr>
          <w:rtl/>
        </w:rPr>
        <w:t xml:space="preserve"> 354 هـ)</w:t>
      </w:r>
      <w:r w:rsidR="00877916">
        <w:rPr>
          <w:rtl/>
        </w:rPr>
        <w:t>:</w:t>
      </w:r>
    </w:p>
    <w:p w:rsidR="00E36B40" w:rsidRDefault="00C670F7" w:rsidP="00116D48">
      <w:pPr>
        <w:pStyle w:val="libNormal"/>
        <w:rPr>
          <w:rtl/>
        </w:rPr>
      </w:pPr>
      <w:r w:rsidRPr="00116D48">
        <w:rPr>
          <w:rStyle w:val="libBold2Char"/>
          <w:rtl/>
        </w:rPr>
        <w:t>قال في كتابه ( الثقات )</w:t>
      </w:r>
      <w:r w:rsidR="00877916">
        <w:rPr>
          <w:rStyle w:val="libBold2Char"/>
          <w:rtl/>
        </w:rPr>
        <w:t>:</w:t>
      </w:r>
      <w:r w:rsidRPr="00116D48">
        <w:rPr>
          <w:rtl/>
        </w:rPr>
        <w:t xml:space="preserve"> ( وهو علي بن موسى بن جعفر بن محم</w:t>
      </w:r>
      <w:r w:rsidR="0073526D">
        <w:rPr>
          <w:rtl/>
        </w:rPr>
        <w:t>ّ</w:t>
      </w:r>
      <w:r w:rsidRPr="00116D48">
        <w:rPr>
          <w:rtl/>
        </w:rPr>
        <w:t>د بن علي بن الحسين بن علي بن أبي طالب</w:t>
      </w:r>
      <w:r w:rsidR="00877916">
        <w:rPr>
          <w:rtl/>
        </w:rPr>
        <w:t>،</w:t>
      </w:r>
      <w:r w:rsidRPr="00116D48">
        <w:rPr>
          <w:rtl/>
        </w:rPr>
        <w:t xml:space="preserve"> أبو الحسن</w:t>
      </w:r>
      <w:r w:rsidR="00877916">
        <w:rPr>
          <w:rtl/>
        </w:rPr>
        <w:t>،</w:t>
      </w:r>
      <w:r w:rsidRPr="00116D48">
        <w:rPr>
          <w:rtl/>
        </w:rPr>
        <w:t xml:space="preserve"> من سادات أهل البيت وعقلائهم وجل</w:t>
      </w:r>
      <w:r w:rsidR="0073526D">
        <w:rPr>
          <w:rtl/>
        </w:rPr>
        <w:t>ّ</w:t>
      </w:r>
      <w:r w:rsidRPr="00116D48">
        <w:rPr>
          <w:rtl/>
        </w:rPr>
        <w:t>ة الهاشمي</w:t>
      </w:r>
      <w:r w:rsidR="0073526D">
        <w:rPr>
          <w:rtl/>
        </w:rPr>
        <w:t>ّ</w:t>
      </w:r>
      <w:r w:rsidRPr="00116D48">
        <w:rPr>
          <w:rtl/>
        </w:rPr>
        <w:t>ين ونبلائهم</w:t>
      </w:r>
      <w:r w:rsidR="00877916">
        <w:rPr>
          <w:rtl/>
        </w:rPr>
        <w:t>.</w:t>
      </w:r>
      <w:r w:rsidRPr="00116D48">
        <w:rPr>
          <w:rtl/>
        </w:rPr>
        <w:t>.. ومات علي بن موسى الرضا بطوس من شربة سقاه إي</w:t>
      </w:r>
      <w:r w:rsidR="0073526D">
        <w:rPr>
          <w:rtl/>
        </w:rPr>
        <w:t>ّ</w:t>
      </w:r>
      <w:r w:rsidRPr="00116D48">
        <w:rPr>
          <w:rtl/>
        </w:rPr>
        <w:t>اها المأمون</w:t>
      </w:r>
      <w:r w:rsidR="00877916">
        <w:rPr>
          <w:rtl/>
        </w:rPr>
        <w:t>،</w:t>
      </w:r>
      <w:r w:rsidRPr="00116D48">
        <w:rPr>
          <w:rtl/>
        </w:rPr>
        <w:t xml:space="preserve"> فمات من ساعته</w:t>
      </w:r>
      <w:r w:rsidR="00877916">
        <w:rPr>
          <w:rtl/>
        </w:rPr>
        <w:t>.</w:t>
      </w:r>
      <w:r w:rsidRPr="00116D48">
        <w:rPr>
          <w:rtl/>
        </w:rPr>
        <w:t>.. وقبره بسناباذ خارج النوقان مشهور</w:t>
      </w:r>
      <w:r w:rsidR="00877916">
        <w:rPr>
          <w:rtl/>
        </w:rPr>
        <w:t>،</w:t>
      </w:r>
      <w:r w:rsidRPr="00116D48">
        <w:rPr>
          <w:rtl/>
        </w:rPr>
        <w:t xml:space="preserve"> يُزار بجنب قبر الرشيد</w:t>
      </w:r>
      <w:r w:rsidR="00877916">
        <w:rPr>
          <w:rtl/>
        </w:rPr>
        <w:t>،</w:t>
      </w:r>
      <w:r w:rsidRPr="00116D48">
        <w:rPr>
          <w:rtl/>
        </w:rPr>
        <w:t xml:space="preserve"> قد زرتُه مراراً كثيرة</w:t>
      </w:r>
      <w:r w:rsidR="00877916">
        <w:rPr>
          <w:rtl/>
        </w:rPr>
        <w:t>،</w:t>
      </w:r>
      <w:r w:rsidRPr="00116D48">
        <w:rPr>
          <w:rtl/>
        </w:rPr>
        <w:t xml:space="preserve"> وما حل</w:t>
      </w:r>
      <w:r w:rsidR="0073526D">
        <w:rPr>
          <w:rtl/>
        </w:rPr>
        <w:t>ّ</w:t>
      </w:r>
      <w:r w:rsidRPr="00116D48">
        <w:rPr>
          <w:rtl/>
        </w:rPr>
        <w:t>ت بي شد</w:t>
      </w:r>
      <w:r w:rsidR="0073526D">
        <w:rPr>
          <w:rtl/>
        </w:rPr>
        <w:t>ّ</w:t>
      </w:r>
      <w:r w:rsidRPr="00116D48">
        <w:rPr>
          <w:rtl/>
        </w:rPr>
        <w:t>ة في وقت مقامي بطوس فزرتُ قبر علي بن موسى الرضا</w:t>
      </w:r>
      <w:r w:rsidR="001C651C">
        <w:rPr>
          <w:rtl/>
        </w:rPr>
        <w:t xml:space="preserve"> - </w:t>
      </w:r>
      <w:r w:rsidRPr="00116D48">
        <w:rPr>
          <w:rtl/>
        </w:rPr>
        <w:t>صلوات الله على جد</w:t>
      </w:r>
      <w:r w:rsidR="0073526D">
        <w:rPr>
          <w:rtl/>
        </w:rPr>
        <w:t>ّ</w:t>
      </w:r>
      <w:r w:rsidRPr="00116D48">
        <w:rPr>
          <w:rtl/>
        </w:rPr>
        <w:t>ه وعليه</w:t>
      </w:r>
      <w:r w:rsidR="001C651C">
        <w:rPr>
          <w:rtl/>
        </w:rPr>
        <w:t xml:space="preserve"> - </w:t>
      </w:r>
      <w:r w:rsidRPr="00116D48">
        <w:rPr>
          <w:rtl/>
        </w:rPr>
        <w:t>ودعوتُ الله إزالتها عن</w:t>
      </w:r>
      <w:r w:rsidR="0073526D">
        <w:rPr>
          <w:rtl/>
        </w:rPr>
        <w:t>ّ</w:t>
      </w:r>
      <w:r w:rsidRPr="00116D48">
        <w:rPr>
          <w:rtl/>
        </w:rPr>
        <w:t>ي إلا</w:t>
      </w:r>
      <w:r w:rsidR="0073526D">
        <w:rPr>
          <w:rtl/>
        </w:rPr>
        <w:t>ّ</w:t>
      </w:r>
      <w:r w:rsidRPr="00116D48">
        <w:rPr>
          <w:rtl/>
        </w:rPr>
        <w:t xml:space="preserve"> استُجيب لي وزالتْ عن</w:t>
      </w:r>
      <w:r w:rsidR="0073526D">
        <w:rPr>
          <w:rtl/>
        </w:rPr>
        <w:t>ّ</w:t>
      </w:r>
      <w:r w:rsidRPr="00116D48">
        <w:rPr>
          <w:rtl/>
        </w:rPr>
        <w:t>ي تلك الشد</w:t>
      </w:r>
      <w:r w:rsidR="0073526D">
        <w:rPr>
          <w:rtl/>
        </w:rPr>
        <w:t>ّ</w:t>
      </w:r>
      <w:r w:rsidRPr="00116D48">
        <w:rPr>
          <w:rtl/>
        </w:rPr>
        <w:t>ة</w:t>
      </w:r>
      <w:r w:rsidR="00877916">
        <w:rPr>
          <w:rtl/>
        </w:rPr>
        <w:t>،</w:t>
      </w:r>
      <w:r w:rsidRPr="00116D48">
        <w:rPr>
          <w:rtl/>
        </w:rPr>
        <w:t xml:space="preserve"> وهذا شيء جر</w:t>
      </w:r>
      <w:r w:rsidR="0073526D">
        <w:rPr>
          <w:rtl/>
        </w:rPr>
        <w:t>ّ</w:t>
      </w:r>
      <w:r w:rsidRPr="00116D48">
        <w:rPr>
          <w:rtl/>
        </w:rPr>
        <w:t>بته مراراً فوجدتُه كذلك</w:t>
      </w:r>
      <w:r w:rsidR="00877916">
        <w:rPr>
          <w:rtl/>
        </w:rPr>
        <w:t>،</w:t>
      </w:r>
      <w:r w:rsidRPr="00116D48">
        <w:rPr>
          <w:rtl/>
        </w:rPr>
        <w:t xml:space="preserve"> أماتنا الله على محب</w:t>
      </w:r>
      <w:r w:rsidR="0073526D">
        <w:rPr>
          <w:rtl/>
        </w:rPr>
        <w:t>ّ</w:t>
      </w:r>
      <w:r w:rsidRPr="00116D48">
        <w:rPr>
          <w:rtl/>
        </w:rPr>
        <w:t>ة المصطفى وأهل بيته صل</w:t>
      </w:r>
      <w:r w:rsidR="0073526D">
        <w:rPr>
          <w:rtl/>
        </w:rPr>
        <w:t>ّ</w:t>
      </w:r>
      <w:r w:rsidRPr="00116D48">
        <w:rPr>
          <w:rtl/>
        </w:rPr>
        <w:t xml:space="preserve">ى الله عليه وعليهم أجمعين ) </w:t>
      </w:r>
      <w:r w:rsidRPr="00116D48">
        <w:rPr>
          <w:rStyle w:val="libFootnotenumChar"/>
          <w:rtl/>
        </w:rPr>
        <w:t>(2)</w:t>
      </w:r>
      <w:r w:rsidR="00877916">
        <w:rPr>
          <w:rtl/>
        </w:rPr>
        <w:t>.</w:t>
      </w:r>
    </w:p>
    <w:p w:rsidR="00E36B40" w:rsidRDefault="00C670F7" w:rsidP="00F517D6">
      <w:pPr>
        <w:pStyle w:val="libBold1"/>
        <w:rPr>
          <w:rtl/>
        </w:rPr>
      </w:pPr>
      <w:r w:rsidRPr="00A25101">
        <w:rPr>
          <w:rtl/>
        </w:rPr>
        <w:t>5</w:t>
      </w:r>
      <w:r w:rsidR="001C651C">
        <w:rPr>
          <w:rtl/>
        </w:rPr>
        <w:t xml:space="preserve"> - </w:t>
      </w:r>
      <w:r w:rsidRPr="00A25101">
        <w:rPr>
          <w:rtl/>
        </w:rPr>
        <w:t>الحاكم النيسابوري (ت</w:t>
      </w:r>
      <w:r w:rsidR="00877916">
        <w:rPr>
          <w:rtl/>
        </w:rPr>
        <w:t>:</w:t>
      </w:r>
      <w:r w:rsidRPr="00A25101">
        <w:rPr>
          <w:rtl/>
        </w:rPr>
        <w:t xml:space="preserve"> 405 هـ)</w:t>
      </w:r>
      <w:r w:rsidR="00877916">
        <w:rPr>
          <w:rtl/>
        </w:rPr>
        <w:t>:</w:t>
      </w:r>
    </w:p>
    <w:p w:rsidR="00E36B40" w:rsidRDefault="00C670F7" w:rsidP="00116D48">
      <w:pPr>
        <w:pStyle w:val="libNormal"/>
        <w:rPr>
          <w:rtl/>
        </w:rPr>
      </w:pPr>
      <w:r w:rsidRPr="00116D48">
        <w:rPr>
          <w:rStyle w:val="libBold2Char"/>
          <w:rtl/>
        </w:rPr>
        <w:t>قال في ( تاريخه )</w:t>
      </w:r>
      <w:r w:rsidR="00877916">
        <w:rPr>
          <w:rStyle w:val="libBold2Char"/>
          <w:rtl/>
        </w:rPr>
        <w:t>:</w:t>
      </w:r>
      <w:r w:rsidRPr="00116D48">
        <w:rPr>
          <w:rtl/>
        </w:rPr>
        <w:t xml:space="preserve"> (كان يُفتي في مسجد رسول الله ( صل</w:t>
      </w:r>
      <w:r w:rsidR="0073526D">
        <w:rPr>
          <w:rtl/>
        </w:rPr>
        <w:t>ّ</w:t>
      </w:r>
      <w:r w:rsidRPr="00116D48">
        <w:rPr>
          <w:rtl/>
        </w:rPr>
        <w:t>ى الله عليه وآله وسل</w:t>
      </w:r>
      <w:r w:rsidR="0073526D">
        <w:rPr>
          <w:rtl/>
        </w:rPr>
        <w:t>ّ</w:t>
      </w:r>
      <w:r w:rsidRPr="00116D48">
        <w:rPr>
          <w:rtl/>
        </w:rPr>
        <w:t>م ) وهو ابن نَي</w:t>
      </w:r>
      <w:r w:rsidR="0073526D">
        <w:rPr>
          <w:rtl/>
        </w:rPr>
        <w:t>ّ</w:t>
      </w:r>
      <w:r w:rsidRPr="00116D48">
        <w:rPr>
          <w:rtl/>
        </w:rPr>
        <w:t>ف وعشرين سنة</w:t>
      </w:r>
      <w:r w:rsidR="00877916">
        <w:rPr>
          <w:rtl/>
        </w:rPr>
        <w:t>.</w:t>
      </w:r>
      <w:r w:rsidRPr="00116D48">
        <w:rPr>
          <w:rtl/>
        </w:rPr>
        <w:t xml:space="preserve"> روى عنه من أئم</w:t>
      </w:r>
      <w:r w:rsidR="0073526D">
        <w:rPr>
          <w:rtl/>
        </w:rPr>
        <w:t>ّ</w:t>
      </w:r>
      <w:r w:rsidRPr="00116D48">
        <w:rPr>
          <w:rtl/>
        </w:rPr>
        <w:t>ة الحد</w:t>
      </w:r>
      <w:r w:rsidR="0073526D" w:rsidRPr="00116D48">
        <w:rPr>
          <w:rtl/>
        </w:rPr>
        <w:t>يث</w:t>
      </w:r>
      <w:r w:rsidR="00877916">
        <w:rPr>
          <w:rtl/>
        </w:rPr>
        <w:t>:</w:t>
      </w:r>
      <w:r w:rsidRPr="00116D48">
        <w:rPr>
          <w:rtl/>
        </w:rPr>
        <w:t xml:space="preserve"> آدم بن أبي إياس</w:t>
      </w:r>
      <w:r w:rsidR="00877916">
        <w:rPr>
          <w:rtl/>
        </w:rPr>
        <w:t>،</w:t>
      </w:r>
      <w:r w:rsidRPr="00116D48">
        <w:rPr>
          <w:rtl/>
        </w:rPr>
        <w:t xml:space="preserve"> ونصر بن علي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رسائل الجاحظ</w:t>
      </w:r>
      <w:r w:rsidR="00877916">
        <w:rPr>
          <w:rtl/>
        </w:rPr>
        <w:t>:</w:t>
      </w:r>
      <w:r w:rsidRPr="00A25101">
        <w:rPr>
          <w:rtl/>
        </w:rPr>
        <w:t xml:space="preserve"> 106 جمعها ونشرها حسن السندوبي</w:t>
      </w:r>
      <w:r w:rsidR="00877916">
        <w:rPr>
          <w:rtl/>
        </w:rPr>
        <w:t>،</w:t>
      </w:r>
      <w:r w:rsidRPr="00A25101">
        <w:rPr>
          <w:rtl/>
        </w:rPr>
        <w:t xml:space="preserve"> المكتبة التجاري</w:t>
      </w:r>
      <w:r w:rsidR="0073526D">
        <w:rPr>
          <w:rtl/>
        </w:rPr>
        <w:t>ّ</w:t>
      </w:r>
      <w:r w:rsidRPr="00A25101">
        <w:rPr>
          <w:rtl/>
        </w:rPr>
        <w:t>ة الكبرى</w:t>
      </w:r>
      <w:r w:rsidR="00877916">
        <w:rPr>
          <w:rtl/>
        </w:rPr>
        <w:t>،</w:t>
      </w:r>
      <w:r w:rsidRPr="00A25101">
        <w:rPr>
          <w:rtl/>
        </w:rPr>
        <w:t xml:space="preserve"> مصر</w:t>
      </w:r>
      <w:r w:rsidR="00877916">
        <w:rPr>
          <w:rtl/>
        </w:rPr>
        <w:t>.</w:t>
      </w:r>
    </w:p>
    <w:p w:rsidR="00E36B40" w:rsidRPr="001C651C" w:rsidRDefault="00C670F7" w:rsidP="001C651C">
      <w:pPr>
        <w:pStyle w:val="libFootnote0"/>
        <w:rPr>
          <w:rtl/>
        </w:rPr>
      </w:pPr>
      <w:r w:rsidRPr="00A25101">
        <w:rPr>
          <w:rtl/>
        </w:rPr>
        <w:t>(2) الثقات</w:t>
      </w:r>
      <w:r w:rsidR="00877916">
        <w:rPr>
          <w:rtl/>
        </w:rPr>
        <w:t>:</w:t>
      </w:r>
      <w:r w:rsidRPr="00A25101">
        <w:rPr>
          <w:rtl/>
        </w:rPr>
        <w:t xml:space="preserve"> 8/ 456</w:t>
      </w:r>
      <w:r w:rsidR="001C651C">
        <w:rPr>
          <w:rtl/>
        </w:rPr>
        <w:t xml:space="preserve"> - </w:t>
      </w:r>
      <w:r w:rsidRPr="00A25101">
        <w:rPr>
          <w:rtl/>
        </w:rPr>
        <w:t>457</w:t>
      </w:r>
      <w:r w:rsidR="00877916">
        <w:rPr>
          <w:rtl/>
        </w:rPr>
        <w:t>،</w:t>
      </w:r>
      <w:r w:rsidRPr="00A25101">
        <w:rPr>
          <w:rtl/>
        </w:rPr>
        <w:t xml:space="preserve"> مطبعة مجلس دائرة المعارف العثماني</w:t>
      </w:r>
      <w:r w:rsidR="0073526D">
        <w:rPr>
          <w:rtl/>
        </w:rPr>
        <w:t>ّ</w:t>
      </w:r>
      <w:r w:rsidRPr="00A25101">
        <w:rPr>
          <w:rtl/>
        </w:rPr>
        <w:t>ة بحيدر آباد الدكن</w:t>
      </w:r>
      <w:r w:rsidR="00877916">
        <w:rPr>
          <w:rtl/>
        </w:rPr>
        <w:t>،</w:t>
      </w:r>
      <w:r w:rsidRPr="00A25101">
        <w:rPr>
          <w:rtl/>
        </w:rPr>
        <w:t xml:space="preserve"> الهند</w:t>
      </w:r>
      <w:r w:rsidR="00877916">
        <w:rPr>
          <w:rtl/>
        </w:rPr>
        <w:t>،</w:t>
      </w:r>
      <w:r w:rsidRPr="00A25101">
        <w:rPr>
          <w:rtl/>
        </w:rPr>
        <w:t xml:space="preserve"> الناشر</w:t>
      </w:r>
      <w:r w:rsidR="00877916">
        <w:rPr>
          <w:rtl/>
        </w:rPr>
        <w:t>:</w:t>
      </w:r>
      <w:r w:rsidRPr="00A25101">
        <w:rPr>
          <w:rtl/>
        </w:rPr>
        <w:t xml:space="preserve"> مؤس</w:t>
      </w:r>
      <w:r w:rsidR="0073526D">
        <w:rPr>
          <w:rtl/>
        </w:rPr>
        <w:t>ّ</w:t>
      </w:r>
      <w:r w:rsidRPr="00A25101">
        <w:rPr>
          <w:rtl/>
        </w:rPr>
        <w:t>سة الكتب الثقافي</w:t>
      </w:r>
      <w:r w:rsidR="0073526D">
        <w:rPr>
          <w:rtl/>
        </w:rPr>
        <w:t>ّ</w:t>
      </w:r>
      <w:r w:rsidRPr="00A2510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الجهضمي</w:t>
      </w:r>
      <w:r w:rsidR="00877916">
        <w:rPr>
          <w:rtl/>
        </w:rPr>
        <w:t>،</w:t>
      </w:r>
      <w:r w:rsidRPr="00116D48">
        <w:rPr>
          <w:rtl/>
        </w:rPr>
        <w:t xml:space="preserve"> ومحم</w:t>
      </w:r>
      <w:r w:rsidR="0073526D">
        <w:rPr>
          <w:rtl/>
        </w:rPr>
        <w:t>ّ</w:t>
      </w:r>
      <w:r w:rsidRPr="00116D48">
        <w:rPr>
          <w:rtl/>
        </w:rPr>
        <w:t>د بن رافع القشيري وغيرهم</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6</w:t>
      </w:r>
      <w:r w:rsidR="001C651C">
        <w:rPr>
          <w:rtl/>
        </w:rPr>
        <w:t xml:space="preserve"> - </w:t>
      </w:r>
      <w:r w:rsidRPr="00A25101">
        <w:rPr>
          <w:rtl/>
        </w:rPr>
        <w:t>الحافظ جمال الدين أبو الفرج عبد الرحمان بن الجوزي (ت</w:t>
      </w:r>
      <w:r w:rsidR="00877916">
        <w:rPr>
          <w:rtl/>
        </w:rPr>
        <w:t>:</w:t>
      </w:r>
      <w:r w:rsidRPr="00A25101">
        <w:rPr>
          <w:rtl/>
        </w:rPr>
        <w:t xml:space="preserve"> 597هـ)</w:t>
      </w:r>
      <w:r w:rsidR="00877916">
        <w:rPr>
          <w:rtl/>
        </w:rPr>
        <w:t>:</w:t>
      </w:r>
    </w:p>
    <w:p w:rsidR="00E36B40" w:rsidRDefault="00C670F7" w:rsidP="00116D48">
      <w:pPr>
        <w:pStyle w:val="libNormal"/>
        <w:rPr>
          <w:rtl/>
        </w:rPr>
      </w:pPr>
      <w:r w:rsidRPr="00116D48">
        <w:rPr>
          <w:rStyle w:val="libBold2Char"/>
          <w:rtl/>
        </w:rPr>
        <w:t>قال في ( المنتظم )</w:t>
      </w:r>
      <w:r w:rsidR="00877916">
        <w:rPr>
          <w:rStyle w:val="libBold2Char"/>
          <w:rtl/>
        </w:rPr>
        <w:t>:</w:t>
      </w:r>
      <w:r w:rsidRPr="00116D48">
        <w:rPr>
          <w:rtl/>
        </w:rPr>
        <w:t xml:space="preserve"> ( علي بن موسى بن جعفر بن محم</w:t>
      </w:r>
      <w:r w:rsidR="0073526D">
        <w:rPr>
          <w:rtl/>
        </w:rPr>
        <w:t>ّ</w:t>
      </w:r>
      <w:r w:rsidRPr="00116D48">
        <w:rPr>
          <w:rtl/>
        </w:rPr>
        <w:t>د بن علي بن الحسين بن علي بن أبي طالب</w:t>
      </w:r>
      <w:r w:rsidR="00877916">
        <w:rPr>
          <w:rtl/>
        </w:rPr>
        <w:t>.</w:t>
      </w:r>
      <w:r w:rsidRPr="00116D48">
        <w:rPr>
          <w:rtl/>
        </w:rPr>
        <w:t>.. سمع أباه وعمومته وكان يُفتي في مسجد رسول الله وهو ابن نَي</w:t>
      </w:r>
      <w:r w:rsidR="0073526D">
        <w:rPr>
          <w:rtl/>
        </w:rPr>
        <w:t>ّ</w:t>
      </w:r>
      <w:r w:rsidRPr="00116D48">
        <w:rPr>
          <w:rtl/>
        </w:rPr>
        <w:t>ف [ وعشرين ] سنة</w:t>
      </w:r>
      <w:r w:rsidR="00877916">
        <w:rPr>
          <w:rtl/>
        </w:rPr>
        <w:t>،</w:t>
      </w:r>
      <w:r w:rsidRPr="00116D48">
        <w:rPr>
          <w:rtl/>
        </w:rPr>
        <w:t xml:space="preserve"> وكان المأمون قد أمر بإشخاصه من المدينة</w:t>
      </w:r>
      <w:r w:rsidR="00877916">
        <w:rPr>
          <w:rtl/>
        </w:rPr>
        <w:t>،</w:t>
      </w:r>
      <w:r w:rsidRPr="00116D48">
        <w:rPr>
          <w:rtl/>
        </w:rPr>
        <w:t xml:space="preserve"> فلم</w:t>
      </w:r>
      <w:r w:rsidR="0073526D">
        <w:rPr>
          <w:rtl/>
        </w:rPr>
        <w:t>ّ</w:t>
      </w:r>
      <w:r w:rsidRPr="00116D48">
        <w:rPr>
          <w:rtl/>
        </w:rPr>
        <w:t xml:space="preserve">ا قَدِمَ </w:t>
      </w:r>
      <w:r w:rsidRPr="00116D48">
        <w:rPr>
          <w:rStyle w:val="libBold2Char"/>
          <w:rtl/>
        </w:rPr>
        <w:t>( نيسابور )</w:t>
      </w:r>
      <w:r w:rsidRPr="00116D48">
        <w:rPr>
          <w:rtl/>
        </w:rPr>
        <w:t xml:space="preserve"> خرج وهو على بَغْلَة شه</w:t>
      </w:r>
      <w:r w:rsidR="0073526D" w:rsidRPr="00116D48">
        <w:rPr>
          <w:rtl/>
        </w:rPr>
        <w:t>با</w:t>
      </w:r>
      <w:r w:rsidRPr="00116D48">
        <w:rPr>
          <w:rtl/>
        </w:rPr>
        <w:t>ء</w:t>
      </w:r>
      <w:r w:rsidR="00877916">
        <w:rPr>
          <w:rtl/>
        </w:rPr>
        <w:t>،</w:t>
      </w:r>
      <w:r w:rsidRPr="00116D48">
        <w:rPr>
          <w:rtl/>
        </w:rPr>
        <w:t xml:space="preserve"> فخرج علماء البلد في طلبه مثل</w:t>
      </w:r>
      <w:r w:rsidR="00877916">
        <w:rPr>
          <w:rtl/>
        </w:rPr>
        <w:t>:</w:t>
      </w:r>
      <w:r w:rsidRPr="00116D48">
        <w:rPr>
          <w:rtl/>
        </w:rPr>
        <w:t xml:space="preserve"> يحيى بن يحيى</w:t>
      </w:r>
      <w:r w:rsidR="00877916">
        <w:rPr>
          <w:rtl/>
        </w:rPr>
        <w:t>،</w:t>
      </w:r>
      <w:r w:rsidRPr="00116D48">
        <w:rPr>
          <w:rtl/>
        </w:rPr>
        <w:t xml:space="preserve"> وإسحاق بن [ راهويه ]</w:t>
      </w:r>
      <w:r w:rsidR="00877916">
        <w:rPr>
          <w:rtl/>
        </w:rPr>
        <w:t>،</w:t>
      </w:r>
      <w:r w:rsidRPr="00116D48">
        <w:rPr>
          <w:rtl/>
        </w:rPr>
        <w:t xml:space="preserve"> ومحم</w:t>
      </w:r>
      <w:r w:rsidR="0073526D">
        <w:rPr>
          <w:rtl/>
        </w:rPr>
        <w:t>ّ</w:t>
      </w:r>
      <w:r w:rsidRPr="00116D48">
        <w:rPr>
          <w:rtl/>
        </w:rPr>
        <w:t>د بن رافع</w:t>
      </w:r>
      <w:r w:rsidR="00877916">
        <w:rPr>
          <w:rtl/>
        </w:rPr>
        <w:t>،</w:t>
      </w:r>
      <w:r w:rsidRPr="00116D48">
        <w:rPr>
          <w:rtl/>
        </w:rPr>
        <w:t xml:space="preserve"> وأحمد بن حرب</w:t>
      </w:r>
      <w:r w:rsidR="00877916">
        <w:rPr>
          <w:rtl/>
        </w:rPr>
        <w:t>،</w:t>
      </w:r>
      <w:r w:rsidRPr="00116D48">
        <w:rPr>
          <w:rtl/>
        </w:rPr>
        <w:t xml:space="preserve"> وغيرهم</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7</w:t>
      </w:r>
      <w:r w:rsidR="001C651C">
        <w:rPr>
          <w:rtl/>
        </w:rPr>
        <w:t xml:space="preserve"> - </w:t>
      </w:r>
      <w:r w:rsidRPr="00A25101">
        <w:rPr>
          <w:rtl/>
        </w:rPr>
        <w:t>عبد الكريم بن محم</w:t>
      </w:r>
      <w:r w:rsidR="0073526D">
        <w:rPr>
          <w:rtl/>
        </w:rPr>
        <w:t>ّ</w:t>
      </w:r>
      <w:r w:rsidRPr="00A25101">
        <w:rPr>
          <w:rtl/>
        </w:rPr>
        <w:t>د السمعاني (ت</w:t>
      </w:r>
      <w:r w:rsidR="00877916">
        <w:rPr>
          <w:rtl/>
        </w:rPr>
        <w:t>:</w:t>
      </w:r>
      <w:r w:rsidRPr="00A25101">
        <w:rPr>
          <w:rtl/>
        </w:rPr>
        <w:t xml:space="preserve"> 562 هـ)</w:t>
      </w:r>
      <w:r w:rsidR="00877916">
        <w:rPr>
          <w:rtl/>
        </w:rPr>
        <w:t>:</w:t>
      </w:r>
    </w:p>
    <w:p w:rsidR="00E36B40" w:rsidRDefault="00C670F7" w:rsidP="00116D48">
      <w:pPr>
        <w:pStyle w:val="libNormal"/>
        <w:rPr>
          <w:rtl/>
        </w:rPr>
      </w:pPr>
      <w:r w:rsidRPr="00116D48">
        <w:rPr>
          <w:rStyle w:val="libBold2Char"/>
          <w:rtl/>
        </w:rPr>
        <w:t>قال في ( الأنساب )</w:t>
      </w:r>
      <w:r w:rsidR="00877916">
        <w:rPr>
          <w:rStyle w:val="libBold2Char"/>
          <w:rtl/>
        </w:rPr>
        <w:t>:</w:t>
      </w:r>
      <w:r w:rsidRPr="00116D48">
        <w:rPr>
          <w:rStyle w:val="libBold2Char"/>
          <w:rtl/>
        </w:rPr>
        <w:t xml:space="preserve"> </w:t>
      </w:r>
      <w:r w:rsidRPr="00116D48">
        <w:rPr>
          <w:rtl/>
        </w:rPr>
        <w:t>( والرضا كان مِن أهل العلم والفضل مع شرف النسب</w:t>
      </w:r>
      <w:r w:rsidR="00877916">
        <w:rPr>
          <w:rtl/>
        </w:rPr>
        <w:t>.</w:t>
      </w:r>
      <w:r w:rsidRPr="00116D48">
        <w:rPr>
          <w:rtl/>
        </w:rPr>
        <w:t xml:space="preserve">.. ) </w:t>
      </w:r>
      <w:r w:rsidRPr="00116D48">
        <w:rPr>
          <w:rStyle w:val="libFootnotenumChar"/>
          <w:rtl/>
        </w:rPr>
        <w:t>(3)</w:t>
      </w:r>
      <w:r w:rsidR="00877916">
        <w:rPr>
          <w:rtl/>
        </w:rPr>
        <w:t>.</w:t>
      </w:r>
    </w:p>
    <w:p w:rsidR="00E36B40" w:rsidRDefault="00C670F7" w:rsidP="00F517D6">
      <w:pPr>
        <w:pStyle w:val="libBold1"/>
        <w:rPr>
          <w:rtl/>
        </w:rPr>
      </w:pPr>
      <w:r w:rsidRPr="00A25101">
        <w:rPr>
          <w:rtl/>
        </w:rPr>
        <w:t>8</w:t>
      </w:r>
      <w:r w:rsidR="001C651C">
        <w:rPr>
          <w:rtl/>
        </w:rPr>
        <w:t xml:space="preserve"> - </w:t>
      </w:r>
      <w:r w:rsidRPr="00A25101">
        <w:rPr>
          <w:rtl/>
        </w:rPr>
        <w:t>الفخر الرازي (ت</w:t>
      </w:r>
      <w:r w:rsidR="00877916">
        <w:rPr>
          <w:rtl/>
        </w:rPr>
        <w:t>:</w:t>
      </w:r>
      <w:r w:rsidRPr="00A25101">
        <w:rPr>
          <w:rtl/>
        </w:rPr>
        <w:t xml:space="preserve"> 604 هـ)</w:t>
      </w:r>
      <w:r w:rsidR="00877916">
        <w:rPr>
          <w:rtl/>
        </w:rPr>
        <w:t>:</w:t>
      </w:r>
    </w:p>
    <w:p w:rsidR="00E36B40" w:rsidRDefault="00C670F7" w:rsidP="00116D48">
      <w:pPr>
        <w:pStyle w:val="libNormal"/>
        <w:rPr>
          <w:rtl/>
        </w:rPr>
      </w:pPr>
      <w:r w:rsidRPr="00116D48">
        <w:rPr>
          <w:rStyle w:val="libBold2Char"/>
          <w:rtl/>
        </w:rPr>
        <w:t>قال عند تفسيره لمعنى الكوثر</w:t>
      </w:r>
      <w:r w:rsidR="00877916">
        <w:rPr>
          <w:rStyle w:val="libBold2Char"/>
          <w:rtl/>
        </w:rPr>
        <w:t>:</w:t>
      </w:r>
      <w:r w:rsidRPr="00116D48">
        <w:rPr>
          <w:rtl/>
        </w:rPr>
        <w:t xml:space="preserve"> ( والقول الثالث الكوثر أولاده</w:t>
      </w:r>
      <w:r w:rsidR="00877916">
        <w:rPr>
          <w:rtl/>
        </w:rPr>
        <w:t>.</w:t>
      </w:r>
      <w:r w:rsidRPr="00116D48">
        <w:rPr>
          <w:rtl/>
        </w:rPr>
        <w:t>.. فالمعنى أن</w:t>
      </w:r>
      <w:r w:rsidR="0073526D">
        <w:rPr>
          <w:rtl/>
        </w:rPr>
        <w:t>ّ</w:t>
      </w:r>
      <w:r w:rsidRPr="00116D48">
        <w:rPr>
          <w:rtl/>
        </w:rPr>
        <w:t>ه يُعطيه نسلاً يبقون على مر</w:t>
      </w:r>
      <w:r w:rsidR="0073526D">
        <w:rPr>
          <w:rtl/>
        </w:rPr>
        <w:t>ّ</w:t>
      </w:r>
      <w:r w:rsidRPr="00116D48">
        <w:rPr>
          <w:rtl/>
        </w:rPr>
        <w:t xml:space="preserve"> الزمان</w:t>
      </w:r>
      <w:r w:rsidR="00877916">
        <w:rPr>
          <w:rtl/>
        </w:rPr>
        <w:t>،</w:t>
      </w:r>
      <w:r w:rsidRPr="00116D48">
        <w:rPr>
          <w:rtl/>
        </w:rPr>
        <w:t xml:space="preserve"> فانظر كم قُتل من أهل البيت ثم</w:t>
      </w:r>
      <w:r w:rsidR="0073526D">
        <w:rPr>
          <w:rtl/>
        </w:rPr>
        <w:t>ّ</w:t>
      </w:r>
      <w:r w:rsidRPr="00116D48">
        <w:rPr>
          <w:rtl/>
        </w:rPr>
        <w:t xml:space="preserve"> العالَم ممتلئ منهم</w:t>
      </w:r>
      <w:r w:rsidR="00877916">
        <w:rPr>
          <w:rtl/>
        </w:rPr>
        <w:t>،</w:t>
      </w:r>
      <w:r w:rsidRPr="00116D48">
        <w:rPr>
          <w:rtl/>
        </w:rPr>
        <w:t xml:space="preserve"> ولم يبقَ من بني أمي</w:t>
      </w:r>
      <w:r w:rsidR="0073526D">
        <w:rPr>
          <w:rtl/>
        </w:rPr>
        <w:t>ّ</w:t>
      </w:r>
      <w:r w:rsidRPr="00116D48">
        <w:rPr>
          <w:rtl/>
        </w:rPr>
        <w:t>ة في الدنيا أحد يعبأ به</w:t>
      </w:r>
      <w:r w:rsidR="00877916">
        <w:rPr>
          <w:rtl/>
        </w:rPr>
        <w:t>،</w:t>
      </w:r>
      <w:r w:rsidRPr="00116D48">
        <w:rPr>
          <w:rtl/>
        </w:rPr>
        <w:t xml:space="preserve"> ثم</w:t>
      </w:r>
      <w:r w:rsidR="0073526D">
        <w:rPr>
          <w:rtl/>
        </w:rPr>
        <w:t>ّ</w:t>
      </w:r>
      <w:r w:rsidRPr="00116D48">
        <w:rPr>
          <w:rtl/>
        </w:rPr>
        <w:t xml:space="preserve"> انظر كم كان فيهم من الأكابر من العلماء كالبا</w:t>
      </w:r>
      <w:r w:rsidR="0073526D" w:rsidRPr="00116D48">
        <w:rPr>
          <w:rtl/>
        </w:rPr>
        <w:t>قر</w:t>
      </w:r>
      <w:r w:rsidR="00877916">
        <w:rPr>
          <w:rtl/>
        </w:rPr>
        <w:t>،</w:t>
      </w:r>
      <w:r w:rsidRPr="00116D48">
        <w:rPr>
          <w:rtl/>
        </w:rPr>
        <w:t xml:space="preserve"> وال</w:t>
      </w:r>
      <w:r w:rsidR="0073526D" w:rsidRPr="00116D48">
        <w:rPr>
          <w:rtl/>
        </w:rPr>
        <w:t>صا</w:t>
      </w:r>
      <w:r w:rsidRPr="00116D48">
        <w:rPr>
          <w:rtl/>
        </w:rPr>
        <w:t>دق</w:t>
      </w:r>
      <w:r w:rsidR="00877916">
        <w:rPr>
          <w:rtl/>
        </w:rPr>
        <w:t>،</w:t>
      </w:r>
      <w:r w:rsidRPr="00116D48">
        <w:rPr>
          <w:rtl/>
        </w:rPr>
        <w:t xml:space="preserve"> والكا</w:t>
      </w:r>
      <w:r w:rsidR="0073526D" w:rsidRPr="00116D48">
        <w:rPr>
          <w:rtl/>
        </w:rPr>
        <w:t>ظم</w:t>
      </w:r>
      <w:r w:rsidR="00877916">
        <w:rPr>
          <w:rtl/>
        </w:rPr>
        <w:t>،</w:t>
      </w:r>
      <w:r w:rsidRPr="00116D48">
        <w:rPr>
          <w:rtl/>
        </w:rPr>
        <w:t xml:space="preserve"> والر</w:t>
      </w:r>
      <w:r w:rsidR="0073526D" w:rsidRPr="00116D48">
        <w:rPr>
          <w:rtl/>
        </w:rPr>
        <w:t>ضا</w:t>
      </w:r>
      <w:r w:rsidRPr="00116D48">
        <w:rPr>
          <w:rtl/>
        </w:rPr>
        <w:t xml:space="preserve"> ( عليهم السلام )</w:t>
      </w:r>
      <w:r w:rsidR="00877916">
        <w:rPr>
          <w:rtl/>
        </w:rPr>
        <w:t>.</w:t>
      </w:r>
      <w:r w:rsidRPr="00116D48">
        <w:rPr>
          <w:rtl/>
        </w:rPr>
        <w:t>.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نقل قوله ابن حجر في ( تهذيب التهذيب )</w:t>
      </w:r>
      <w:r w:rsidR="00877916">
        <w:rPr>
          <w:rtl/>
        </w:rPr>
        <w:t>:</w:t>
      </w:r>
      <w:r w:rsidRPr="00A25101">
        <w:rPr>
          <w:rtl/>
        </w:rPr>
        <w:t xml:space="preserve"> 5/ 746</w:t>
      </w:r>
      <w:r w:rsidR="00877916">
        <w:rPr>
          <w:rtl/>
        </w:rPr>
        <w:t>.</w:t>
      </w:r>
    </w:p>
    <w:p w:rsidR="00E36B40" w:rsidRDefault="00C670F7" w:rsidP="001C651C">
      <w:pPr>
        <w:pStyle w:val="libFootnote0"/>
        <w:rPr>
          <w:rtl/>
        </w:rPr>
      </w:pPr>
      <w:r w:rsidRPr="00A25101">
        <w:rPr>
          <w:rtl/>
        </w:rPr>
        <w:t>(2) المنتظم</w:t>
      </w:r>
      <w:r w:rsidR="00877916">
        <w:rPr>
          <w:rtl/>
        </w:rPr>
        <w:t>:</w:t>
      </w:r>
      <w:r w:rsidRPr="00A25101">
        <w:rPr>
          <w:rtl/>
        </w:rPr>
        <w:t xml:space="preserve"> 10/ 120</w:t>
      </w:r>
      <w:r w:rsidR="00877916">
        <w:rPr>
          <w:rtl/>
        </w:rPr>
        <w:t>،</w:t>
      </w:r>
      <w:r w:rsidRPr="00A25101">
        <w:rPr>
          <w:rtl/>
        </w:rPr>
        <w:t xml:space="preserve"> نشر دار الكتب العلمي</w:t>
      </w:r>
      <w:r w:rsidR="0073526D">
        <w:rPr>
          <w:rtl/>
        </w:rPr>
        <w:t>ّ</w:t>
      </w:r>
      <w:r w:rsidRPr="00A25101">
        <w:rPr>
          <w:rtl/>
        </w:rPr>
        <w:t>ة</w:t>
      </w:r>
      <w:r w:rsidR="00877916">
        <w:rPr>
          <w:rtl/>
        </w:rPr>
        <w:t>،</w:t>
      </w:r>
      <w:r w:rsidRPr="00A25101">
        <w:rPr>
          <w:rtl/>
        </w:rPr>
        <w:t xml:space="preserve"> سنة النشر</w:t>
      </w:r>
      <w:r w:rsidR="00877916">
        <w:rPr>
          <w:rtl/>
        </w:rPr>
        <w:t>:</w:t>
      </w:r>
      <w:r w:rsidRPr="00A25101">
        <w:rPr>
          <w:rtl/>
        </w:rPr>
        <w:t xml:space="preserve"> 1412هـ</w:t>
      </w:r>
      <w:r w:rsidR="001C651C">
        <w:rPr>
          <w:rtl/>
        </w:rPr>
        <w:t xml:space="preserve"> - </w:t>
      </w:r>
      <w:r w:rsidRPr="00A25101">
        <w:rPr>
          <w:rtl/>
        </w:rPr>
        <w:t>1992م</w:t>
      </w:r>
      <w:r w:rsidR="00877916">
        <w:rPr>
          <w:rtl/>
        </w:rPr>
        <w:t>.</w:t>
      </w:r>
    </w:p>
    <w:p w:rsidR="00E36B40" w:rsidRDefault="00C670F7" w:rsidP="001C651C">
      <w:pPr>
        <w:pStyle w:val="libFootnote0"/>
        <w:rPr>
          <w:rtl/>
        </w:rPr>
      </w:pPr>
      <w:r w:rsidRPr="00A25101">
        <w:rPr>
          <w:rtl/>
        </w:rPr>
        <w:t>(3) الأنساب</w:t>
      </w:r>
      <w:r w:rsidR="00877916">
        <w:rPr>
          <w:rtl/>
        </w:rPr>
        <w:t>:</w:t>
      </w:r>
      <w:r w:rsidRPr="00A25101">
        <w:rPr>
          <w:rtl/>
        </w:rPr>
        <w:t xml:space="preserve"> 3/ 74</w:t>
      </w:r>
      <w:r w:rsidR="00877916">
        <w:rPr>
          <w:rtl/>
        </w:rPr>
        <w:t>،</w:t>
      </w:r>
      <w:r w:rsidRPr="00A25101">
        <w:rPr>
          <w:rtl/>
        </w:rPr>
        <w:t xml:space="preserve"> مؤس</w:t>
      </w:r>
      <w:r w:rsidR="0073526D">
        <w:rPr>
          <w:rtl/>
        </w:rPr>
        <w:t>ّ</w:t>
      </w:r>
      <w:r w:rsidRPr="00A25101">
        <w:rPr>
          <w:rtl/>
        </w:rPr>
        <w:t>سة الكتب الثقافي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(4) تفسير الفخر الرازي</w:t>
      </w:r>
      <w:r w:rsidR="00877916">
        <w:rPr>
          <w:rtl/>
        </w:rPr>
        <w:t>:</w:t>
      </w:r>
      <w:r w:rsidRPr="00A25101">
        <w:rPr>
          <w:rtl/>
        </w:rPr>
        <w:t xml:space="preserve"> مجل</w:t>
      </w:r>
      <w:r w:rsidR="0073526D">
        <w:rPr>
          <w:rtl/>
        </w:rPr>
        <w:t>ّ</w:t>
      </w:r>
      <w:r w:rsidRPr="00A25101">
        <w:rPr>
          <w:rtl/>
        </w:rPr>
        <w:t>د16</w:t>
      </w:r>
      <w:r w:rsidR="00877916">
        <w:rPr>
          <w:rtl/>
        </w:rPr>
        <w:t>،</w:t>
      </w:r>
      <w:r w:rsidRPr="00A25101">
        <w:rPr>
          <w:rtl/>
        </w:rPr>
        <w:t xml:space="preserve"> ج32</w:t>
      </w:r>
      <w:r w:rsidR="00877916">
        <w:rPr>
          <w:rtl/>
        </w:rPr>
        <w:t>،</w:t>
      </w:r>
      <w:r w:rsidRPr="00A25101">
        <w:rPr>
          <w:rtl/>
        </w:rPr>
        <w:t xml:space="preserve"> ص125</w:t>
      </w:r>
      <w:r w:rsidR="00877916">
        <w:rPr>
          <w:rtl/>
        </w:rPr>
        <w:t>،</w:t>
      </w:r>
      <w:r w:rsidRPr="00A25101">
        <w:rPr>
          <w:rtl/>
        </w:rPr>
        <w:t xml:space="preserve"> دار الفكر</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9</w:t>
      </w:r>
      <w:r w:rsidR="001C651C">
        <w:rPr>
          <w:rtl/>
        </w:rPr>
        <w:t xml:space="preserve"> - </w:t>
      </w:r>
      <w:r w:rsidRPr="00A25101">
        <w:rPr>
          <w:rtl/>
        </w:rPr>
        <w:t>عبد الكريم بن محم</w:t>
      </w:r>
      <w:r w:rsidR="0073526D">
        <w:rPr>
          <w:rtl/>
        </w:rPr>
        <w:t>ّ</w:t>
      </w:r>
      <w:r w:rsidRPr="00A25101">
        <w:rPr>
          <w:rtl/>
        </w:rPr>
        <w:t>د الرافعي القزويني (ت</w:t>
      </w:r>
      <w:r w:rsidR="00877916">
        <w:rPr>
          <w:rtl/>
        </w:rPr>
        <w:t>:</w:t>
      </w:r>
      <w:r w:rsidRPr="00A25101">
        <w:rPr>
          <w:rtl/>
        </w:rPr>
        <w:t xml:space="preserve"> 623 هـ)</w:t>
      </w:r>
      <w:r w:rsidR="00877916">
        <w:rPr>
          <w:rtl/>
        </w:rPr>
        <w:t>:</w:t>
      </w:r>
    </w:p>
    <w:p w:rsidR="00E36B40" w:rsidRDefault="00C670F7" w:rsidP="00116D48">
      <w:pPr>
        <w:pStyle w:val="libNormal"/>
        <w:rPr>
          <w:rtl/>
        </w:rPr>
      </w:pPr>
      <w:r w:rsidRPr="00116D48">
        <w:rPr>
          <w:rStyle w:val="libBold2Char"/>
          <w:rtl/>
        </w:rPr>
        <w:t>قال في كتابه ( التدوين )</w:t>
      </w:r>
      <w:r w:rsidR="00877916">
        <w:rPr>
          <w:rStyle w:val="libBold2Char"/>
          <w:rtl/>
        </w:rPr>
        <w:t>:</w:t>
      </w:r>
      <w:r w:rsidRPr="00116D48">
        <w:rPr>
          <w:rtl/>
        </w:rPr>
        <w:t xml:space="preserve"> ( علي بن موسى بن جعفر بن محم</w:t>
      </w:r>
      <w:r w:rsidR="0073526D">
        <w:rPr>
          <w:rtl/>
        </w:rPr>
        <w:t>ّ</w:t>
      </w:r>
      <w:r w:rsidRPr="00116D48">
        <w:rPr>
          <w:rtl/>
        </w:rPr>
        <w:t>د بن علي بن الحسين بن علي بن أبي طالب أبو الحسن الرضا</w:t>
      </w:r>
      <w:r w:rsidR="00877916">
        <w:rPr>
          <w:rtl/>
        </w:rPr>
        <w:t>،</w:t>
      </w:r>
      <w:r w:rsidRPr="00116D48">
        <w:rPr>
          <w:rtl/>
        </w:rPr>
        <w:t xml:space="preserve"> من أئم</w:t>
      </w:r>
      <w:r w:rsidR="0073526D">
        <w:rPr>
          <w:rtl/>
        </w:rPr>
        <w:t>ّ</w:t>
      </w:r>
      <w:r w:rsidRPr="00116D48">
        <w:rPr>
          <w:rtl/>
        </w:rPr>
        <w:t>ة أهل البيت وأعاظم ساداتهم</w:t>
      </w:r>
      <w:r w:rsidR="00877916">
        <w:rPr>
          <w:rtl/>
        </w:rPr>
        <w:t>.</w:t>
      </w:r>
      <w:r w:rsidRPr="00116D48">
        <w:rPr>
          <w:rtl/>
        </w:rPr>
        <w:t xml:space="preserve"> وأكابرهم</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A25101">
        <w:rPr>
          <w:rtl/>
        </w:rPr>
        <w:t>10</w:t>
      </w:r>
      <w:r w:rsidR="001C651C">
        <w:rPr>
          <w:rtl/>
        </w:rPr>
        <w:t xml:space="preserve"> - </w:t>
      </w:r>
      <w:r w:rsidRPr="00A25101">
        <w:rPr>
          <w:rtl/>
        </w:rPr>
        <w:t>العلا</w:t>
      </w:r>
      <w:r w:rsidR="0073526D">
        <w:rPr>
          <w:rtl/>
        </w:rPr>
        <w:t>ّ</w:t>
      </w:r>
      <w:r w:rsidRPr="00A25101">
        <w:rPr>
          <w:rtl/>
        </w:rPr>
        <w:t>مة العارف الشيخ محيي الدين ابن عربي (ت</w:t>
      </w:r>
      <w:r w:rsidR="00877916">
        <w:rPr>
          <w:rtl/>
        </w:rPr>
        <w:t>:</w:t>
      </w:r>
      <w:r w:rsidRPr="00A25101">
        <w:rPr>
          <w:rtl/>
        </w:rPr>
        <w:t xml:space="preserve"> 638 هـ)</w:t>
      </w:r>
      <w:r w:rsidR="00877916">
        <w:rPr>
          <w:rtl/>
        </w:rPr>
        <w:t>:</w:t>
      </w:r>
    </w:p>
    <w:p w:rsidR="00E36B40" w:rsidRDefault="00C670F7" w:rsidP="00116D48">
      <w:pPr>
        <w:pStyle w:val="libNormal"/>
        <w:rPr>
          <w:rtl/>
        </w:rPr>
      </w:pPr>
      <w:r w:rsidRPr="00116D48">
        <w:rPr>
          <w:rStyle w:val="libBold2Char"/>
          <w:rtl/>
        </w:rPr>
        <w:t>قال في كتابه ( المناقب ) المطبوع في آخر ( وسيلة الخادم إلى المخدوم ) للشيخ فضل الله بن روزبهان الأصفهاني</w:t>
      </w:r>
      <w:r w:rsidR="00877916">
        <w:rPr>
          <w:rStyle w:val="libBold2Char"/>
          <w:rtl/>
        </w:rPr>
        <w:t>:</w:t>
      </w:r>
      <w:r w:rsidRPr="00116D48">
        <w:rPr>
          <w:rtl/>
        </w:rPr>
        <w:t xml:space="preserve"> ( وعلى السر</w:t>
      </w:r>
      <w:r w:rsidR="0073526D">
        <w:rPr>
          <w:rtl/>
        </w:rPr>
        <w:t>ّ</w:t>
      </w:r>
      <w:r w:rsidRPr="00116D48">
        <w:rPr>
          <w:rtl/>
        </w:rPr>
        <w:t xml:space="preserve"> الإلهي والرائي للحقائق كما هو النور اللاهوتي</w:t>
      </w:r>
      <w:r w:rsidR="00877916">
        <w:rPr>
          <w:rtl/>
        </w:rPr>
        <w:t>،</w:t>
      </w:r>
      <w:r w:rsidRPr="00116D48">
        <w:rPr>
          <w:rtl/>
        </w:rPr>
        <w:t xml:space="preserve"> والإنسان الجبروتي</w:t>
      </w:r>
      <w:r w:rsidR="00877916">
        <w:rPr>
          <w:rtl/>
        </w:rPr>
        <w:t>،</w:t>
      </w:r>
      <w:r w:rsidRPr="00116D48">
        <w:rPr>
          <w:rtl/>
        </w:rPr>
        <w:t xml:space="preserve"> والأصل الملكوتي</w:t>
      </w:r>
      <w:r w:rsidR="00877916">
        <w:rPr>
          <w:rtl/>
        </w:rPr>
        <w:t>،</w:t>
      </w:r>
      <w:r w:rsidRPr="00116D48">
        <w:rPr>
          <w:rtl/>
        </w:rPr>
        <w:t xml:space="preserve"> والعالم الناسوتي</w:t>
      </w:r>
      <w:r w:rsidR="00877916">
        <w:rPr>
          <w:rtl/>
        </w:rPr>
        <w:t>،</w:t>
      </w:r>
      <w:r w:rsidRPr="00116D48">
        <w:rPr>
          <w:rtl/>
        </w:rPr>
        <w:t xml:space="preserve"> مصداق معلم المطلق</w:t>
      </w:r>
      <w:r w:rsidR="00877916">
        <w:rPr>
          <w:rtl/>
        </w:rPr>
        <w:t>،</w:t>
      </w:r>
      <w:r w:rsidRPr="00116D48">
        <w:rPr>
          <w:rtl/>
        </w:rPr>
        <w:t xml:space="preserve"> والشاهد الغيبي المحق</w:t>
      </w:r>
      <w:r w:rsidR="0073526D">
        <w:rPr>
          <w:rtl/>
        </w:rPr>
        <w:t>ّ</w:t>
      </w:r>
      <w:r w:rsidRPr="00116D48">
        <w:rPr>
          <w:rtl/>
        </w:rPr>
        <w:t>َق</w:t>
      </w:r>
      <w:r w:rsidR="00877916">
        <w:rPr>
          <w:rtl/>
        </w:rPr>
        <w:t>،</w:t>
      </w:r>
      <w:r w:rsidRPr="00116D48">
        <w:rPr>
          <w:rtl/>
        </w:rPr>
        <w:t xml:space="preserve"> روح الأرواح وحياة الأشباح</w:t>
      </w:r>
      <w:r w:rsidR="00877916">
        <w:rPr>
          <w:rtl/>
        </w:rPr>
        <w:t>،</w:t>
      </w:r>
      <w:r w:rsidRPr="00116D48">
        <w:rPr>
          <w:rtl/>
        </w:rPr>
        <w:t xml:space="preserve"> هندسة الموجود الطي</w:t>
      </w:r>
      <w:r w:rsidR="0073526D">
        <w:rPr>
          <w:rtl/>
        </w:rPr>
        <w:t>ّ</w:t>
      </w:r>
      <w:r w:rsidRPr="00116D48">
        <w:rPr>
          <w:rtl/>
        </w:rPr>
        <w:t>ار في منشآت الوجود</w:t>
      </w:r>
      <w:r w:rsidR="00877916">
        <w:rPr>
          <w:rtl/>
        </w:rPr>
        <w:t>،</w:t>
      </w:r>
      <w:r w:rsidRPr="00116D48">
        <w:rPr>
          <w:rtl/>
        </w:rPr>
        <w:t xml:space="preserve"> كهف النفوس القدسي</w:t>
      </w:r>
      <w:r w:rsidR="0073526D">
        <w:rPr>
          <w:rtl/>
        </w:rPr>
        <w:t>ّ</w:t>
      </w:r>
      <w:r w:rsidRPr="00116D48">
        <w:rPr>
          <w:rtl/>
        </w:rPr>
        <w:t>ة</w:t>
      </w:r>
      <w:r w:rsidR="00877916">
        <w:rPr>
          <w:rtl/>
        </w:rPr>
        <w:t>،</w:t>
      </w:r>
      <w:r w:rsidRPr="00116D48">
        <w:rPr>
          <w:rtl/>
        </w:rPr>
        <w:t xml:space="preserve"> غوث الأقطاب الأنسي</w:t>
      </w:r>
      <w:r w:rsidR="0073526D">
        <w:rPr>
          <w:rtl/>
        </w:rPr>
        <w:t>ّ</w:t>
      </w:r>
      <w:r w:rsidRPr="00116D48">
        <w:rPr>
          <w:rtl/>
        </w:rPr>
        <w:t>ة</w:t>
      </w:r>
      <w:r w:rsidR="00877916">
        <w:rPr>
          <w:rtl/>
        </w:rPr>
        <w:t>،</w:t>
      </w:r>
      <w:r w:rsidRPr="00116D48">
        <w:rPr>
          <w:rtl/>
        </w:rPr>
        <w:t xml:space="preserve"> الحج</w:t>
      </w:r>
      <w:r w:rsidR="0073526D">
        <w:rPr>
          <w:rtl/>
        </w:rPr>
        <w:t>ّ</w:t>
      </w:r>
      <w:r w:rsidRPr="00116D48">
        <w:rPr>
          <w:rtl/>
        </w:rPr>
        <w:t>ة القاطعة الرب</w:t>
      </w:r>
      <w:r w:rsidR="0073526D">
        <w:rPr>
          <w:rtl/>
        </w:rPr>
        <w:t>ّ</w:t>
      </w:r>
      <w:r w:rsidRPr="00116D48">
        <w:rPr>
          <w:rtl/>
        </w:rPr>
        <w:t>اني</w:t>
      </w:r>
      <w:r w:rsidR="0073526D">
        <w:rPr>
          <w:rtl/>
        </w:rPr>
        <w:t>ّ</w:t>
      </w:r>
      <w:r w:rsidRPr="00116D48">
        <w:rPr>
          <w:rtl/>
        </w:rPr>
        <w:t>ة</w:t>
      </w:r>
      <w:r w:rsidR="00877916">
        <w:rPr>
          <w:rtl/>
        </w:rPr>
        <w:t>،</w:t>
      </w:r>
      <w:r w:rsidRPr="00116D48">
        <w:rPr>
          <w:rtl/>
        </w:rPr>
        <w:t xml:space="preserve"> محق</w:t>
      </w:r>
      <w:r w:rsidR="0073526D">
        <w:rPr>
          <w:rtl/>
        </w:rPr>
        <w:t>ّ</w:t>
      </w:r>
      <w:r w:rsidRPr="00116D48">
        <w:rPr>
          <w:rtl/>
        </w:rPr>
        <w:t>ق الحقائق الإمكاني</w:t>
      </w:r>
      <w:r w:rsidR="0073526D">
        <w:rPr>
          <w:rtl/>
        </w:rPr>
        <w:t>ّ</w:t>
      </w:r>
      <w:r w:rsidRPr="00116D48">
        <w:rPr>
          <w:rtl/>
        </w:rPr>
        <w:t>ة</w:t>
      </w:r>
      <w:r w:rsidR="00877916">
        <w:rPr>
          <w:rtl/>
        </w:rPr>
        <w:t>،</w:t>
      </w:r>
      <w:r w:rsidRPr="00116D48">
        <w:rPr>
          <w:rtl/>
        </w:rPr>
        <w:t xml:space="preserve"> أزل الأبدي</w:t>
      </w:r>
      <w:r w:rsidR="0073526D">
        <w:rPr>
          <w:rtl/>
        </w:rPr>
        <w:t>ّ</w:t>
      </w:r>
      <w:r w:rsidRPr="00116D48">
        <w:rPr>
          <w:rtl/>
        </w:rPr>
        <w:t>ات وأبد الأزلي</w:t>
      </w:r>
      <w:r w:rsidR="0073526D">
        <w:rPr>
          <w:rtl/>
        </w:rPr>
        <w:t>ّ</w:t>
      </w:r>
      <w:r w:rsidRPr="00116D48">
        <w:rPr>
          <w:rtl/>
        </w:rPr>
        <w:t>ات</w:t>
      </w:r>
      <w:r w:rsidR="00877916">
        <w:rPr>
          <w:rtl/>
        </w:rPr>
        <w:t>،</w:t>
      </w:r>
      <w:r w:rsidRPr="00116D48">
        <w:rPr>
          <w:rtl/>
        </w:rPr>
        <w:t xml:space="preserve"> الكنز الغيبي والكتاب اللاريبي</w:t>
      </w:r>
      <w:r w:rsidR="00877916">
        <w:rPr>
          <w:rtl/>
        </w:rPr>
        <w:t>،</w:t>
      </w:r>
      <w:r w:rsidRPr="00116D48">
        <w:rPr>
          <w:rtl/>
        </w:rPr>
        <w:t xml:space="preserve"> قرآن المجملات الأحدي</w:t>
      </w:r>
      <w:r w:rsidR="0073526D">
        <w:rPr>
          <w:rtl/>
        </w:rPr>
        <w:t>ّ</w:t>
      </w:r>
      <w:r w:rsidRPr="00116D48">
        <w:rPr>
          <w:rtl/>
        </w:rPr>
        <w:t>ة وفرقان المفصلات الواحدي</w:t>
      </w:r>
      <w:r w:rsidR="0073526D">
        <w:rPr>
          <w:rtl/>
        </w:rPr>
        <w:t>ّ</w:t>
      </w:r>
      <w:r w:rsidRPr="00116D48">
        <w:rPr>
          <w:rtl/>
        </w:rPr>
        <w:t>ة</w:t>
      </w:r>
      <w:r w:rsidR="00877916">
        <w:rPr>
          <w:rtl/>
        </w:rPr>
        <w:t>،</w:t>
      </w:r>
      <w:r w:rsidRPr="00116D48">
        <w:rPr>
          <w:rtl/>
        </w:rPr>
        <w:t xml:space="preserve"> إمام الورى</w:t>
      </w:r>
      <w:r w:rsidR="00877916">
        <w:rPr>
          <w:rtl/>
        </w:rPr>
        <w:t>،</w:t>
      </w:r>
      <w:r w:rsidRPr="00116D48">
        <w:rPr>
          <w:rtl/>
        </w:rPr>
        <w:t xml:space="preserve"> بدر الدُجَى</w:t>
      </w:r>
      <w:r w:rsidR="00877916">
        <w:rPr>
          <w:rtl/>
        </w:rPr>
        <w:t>،</w:t>
      </w:r>
      <w:r w:rsidRPr="00116D48">
        <w:rPr>
          <w:rtl/>
        </w:rPr>
        <w:t xml:space="preserve"> أبي محم</w:t>
      </w:r>
      <w:r w:rsidR="0073526D">
        <w:rPr>
          <w:rtl/>
        </w:rPr>
        <w:t>ّ</w:t>
      </w:r>
      <w:r w:rsidRPr="00116D48">
        <w:rPr>
          <w:rtl/>
        </w:rPr>
        <w:t>د علي بن موسى الرضا ( عليه السلام )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11</w:t>
      </w:r>
      <w:r w:rsidR="001C651C">
        <w:rPr>
          <w:rtl/>
        </w:rPr>
        <w:t xml:space="preserve"> - </w:t>
      </w:r>
      <w:r w:rsidRPr="00A25101">
        <w:rPr>
          <w:rtl/>
        </w:rPr>
        <w:t>ابن النجار (ت</w:t>
      </w:r>
      <w:r w:rsidR="00877916">
        <w:rPr>
          <w:rtl/>
        </w:rPr>
        <w:t>:</w:t>
      </w:r>
      <w:r w:rsidRPr="00A25101">
        <w:rPr>
          <w:rtl/>
        </w:rPr>
        <w:t xml:space="preserve"> 643 هـ)</w:t>
      </w:r>
      <w:r w:rsidR="00877916">
        <w:rPr>
          <w:rtl/>
        </w:rPr>
        <w:t>:</w:t>
      </w:r>
    </w:p>
    <w:p w:rsidR="00E36B40" w:rsidRDefault="00C670F7" w:rsidP="00116D48">
      <w:pPr>
        <w:pStyle w:val="libNormal"/>
        <w:rPr>
          <w:rtl/>
        </w:rPr>
      </w:pPr>
      <w:r w:rsidRPr="00116D48">
        <w:rPr>
          <w:rStyle w:val="libBold2Char"/>
          <w:rtl/>
        </w:rPr>
        <w:t>قال في ( ذيل تاريخ بغداد )</w:t>
      </w:r>
      <w:r w:rsidR="00877916">
        <w:rPr>
          <w:rStyle w:val="libBold2Char"/>
          <w:rtl/>
        </w:rPr>
        <w:t>:</w:t>
      </w:r>
      <w:r w:rsidRPr="00116D48">
        <w:rPr>
          <w:rStyle w:val="libBold2Char"/>
          <w:rtl/>
        </w:rPr>
        <w:t xml:space="preserve"> </w:t>
      </w:r>
      <w:r w:rsidRPr="00116D48">
        <w:rPr>
          <w:rtl/>
        </w:rPr>
        <w:t>( وكان من العلم والدين بمكان</w:t>
      </w:r>
      <w:r w:rsidR="00877916">
        <w:rPr>
          <w:rtl/>
        </w:rPr>
        <w:t>،</w:t>
      </w:r>
      <w:r w:rsidRPr="00116D48">
        <w:rPr>
          <w:rtl/>
        </w:rPr>
        <w:t xml:space="preserve"> كان يُفتي في مسجد رسول الله ( صل</w:t>
      </w:r>
      <w:r w:rsidR="0073526D">
        <w:rPr>
          <w:rtl/>
        </w:rPr>
        <w:t>ّ</w:t>
      </w:r>
      <w:r w:rsidRPr="00116D48">
        <w:rPr>
          <w:rtl/>
        </w:rPr>
        <w:t>ى الله عليه وآله وسل</w:t>
      </w:r>
      <w:r w:rsidR="0073526D">
        <w:rPr>
          <w:rtl/>
        </w:rPr>
        <w:t>ّ</w:t>
      </w:r>
      <w:r w:rsidRPr="00116D48">
        <w:rPr>
          <w:rtl/>
        </w:rPr>
        <w:t>م ) وهو ابن نَي</w:t>
      </w:r>
      <w:r w:rsidR="0073526D">
        <w:rPr>
          <w:rtl/>
        </w:rPr>
        <w:t>ّ</w:t>
      </w:r>
      <w:r w:rsidRPr="00116D48">
        <w:rPr>
          <w:rtl/>
        </w:rPr>
        <w:t xml:space="preserve">ِف وعشرين سنة ) </w:t>
      </w:r>
      <w:r w:rsidRPr="00116D48">
        <w:rPr>
          <w:rStyle w:val="libFootnotenumChar"/>
          <w:rtl/>
        </w:rPr>
        <w:t>(3)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التدوين في أخبار قزوين</w:t>
      </w:r>
      <w:r w:rsidR="00877916">
        <w:rPr>
          <w:rtl/>
        </w:rPr>
        <w:t>:</w:t>
      </w:r>
      <w:r w:rsidRPr="00A25101">
        <w:rPr>
          <w:rtl/>
        </w:rPr>
        <w:t xml:space="preserve"> 3/ 269</w:t>
      </w:r>
      <w:r w:rsidR="00877916">
        <w:rPr>
          <w:rtl/>
        </w:rPr>
        <w:t>.</w:t>
      </w:r>
    </w:p>
    <w:p w:rsidR="00E36B40" w:rsidRDefault="00C670F7" w:rsidP="001C651C">
      <w:pPr>
        <w:pStyle w:val="libFootnote0"/>
        <w:rPr>
          <w:rtl/>
        </w:rPr>
      </w:pPr>
      <w:r w:rsidRPr="00A25101">
        <w:rPr>
          <w:rtl/>
        </w:rPr>
        <w:t>(2)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28/657</w:t>
      </w:r>
      <w:r w:rsidR="00877916">
        <w:rPr>
          <w:rtl/>
        </w:rPr>
        <w:t>،</w:t>
      </w:r>
      <w:r w:rsidRPr="00A25101">
        <w:rPr>
          <w:rtl/>
        </w:rPr>
        <w:t xml:space="preserve"> عن ( المناقب )</w:t>
      </w:r>
      <w:r w:rsidR="00877916">
        <w:rPr>
          <w:rtl/>
        </w:rPr>
        <w:t>:</w:t>
      </w:r>
      <w:r w:rsidRPr="00A25101">
        <w:rPr>
          <w:rtl/>
        </w:rPr>
        <w:t xml:space="preserve"> 96</w:t>
      </w:r>
      <w:r w:rsidR="00877916">
        <w:rPr>
          <w:rtl/>
        </w:rPr>
        <w:t>،</w:t>
      </w:r>
      <w:r w:rsidRPr="00A25101">
        <w:rPr>
          <w:rtl/>
        </w:rPr>
        <w:t xml:space="preserve"> ط</w:t>
      </w:r>
      <w:r w:rsidR="00877916">
        <w:rPr>
          <w:rtl/>
        </w:rPr>
        <w:t>:</w:t>
      </w:r>
      <w:r w:rsidRPr="00A25101">
        <w:rPr>
          <w:rtl/>
        </w:rPr>
        <w:t xml:space="preserve"> قم</w:t>
      </w:r>
      <w:r w:rsidR="00877916">
        <w:rPr>
          <w:rtl/>
        </w:rPr>
        <w:t>.</w:t>
      </w:r>
    </w:p>
    <w:p w:rsidR="00E36B40" w:rsidRPr="001C651C" w:rsidRDefault="00C670F7" w:rsidP="001C651C">
      <w:pPr>
        <w:pStyle w:val="libFootnote0"/>
        <w:rPr>
          <w:rtl/>
        </w:rPr>
      </w:pPr>
      <w:r w:rsidRPr="00A25101">
        <w:rPr>
          <w:rtl/>
        </w:rPr>
        <w:t>(3) ذيل تاريخ بغداد</w:t>
      </w:r>
      <w:r w:rsidR="00877916">
        <w:rPr>
          <w:rtl/>
        </w:rPr>
        <w:t>:</w:t>
      </w:r>
      <w:r w:rsidRPr="00A25101">
        <w:rPr>
          <w:rtl/>
        </w:rPr>
        <w:t xml:space="preserve"> 4 /135</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r w:rsidRPr="00A25101">
        <w:rPr>
          <w:rtl/>
        </w:rPr>
        <w:t xml:space="preserve"> الطبعة الأولى</w:t>
      </w:r>
      <w:r w:rsidR="00877916">
        <w:rPr>
          <w:rtl/>
        </w:rPr>
        <w:t>،</w:t>
      </w:r>
      <w:r w:rsidRPr="00A25101">
        <w:rPr>
          <w:rtl/>
        </w:rPr>
        <w:t xml:space="preserve"> 1417هـ</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12</w:t>
      </w:r>
      <w:r w:rsidR="001C651C">
        <w:rPr>
          <w:rtl/>
        </w:rPr>
        <w:t xml:space="preserve"> - </w:t>
      </w:r>
      <w:r w:rsidRPr="00A25101">
        <w:rPr>
          <w:rtl/>
        </w:rPr>
        <w:t>محم</w:t>
      </w:r>
      <w:r w:rsidR="0073526D">
        <w:rPr>
          <w:rtl/>
        </w:rPr>
        <w:t>ّ</w:t>
      </w:r>
      <w:r w:rsidRPr="00A25101">
        <w:rPr>
          <w:rtl/>
        </w:rPr>
        <w:t>د بن طلحة الشافعي (ت</w:t>
      </w:r>
      <w:r w:rsidR="00877916">
        <w:rPr>
          <w:rtl/>
        </w:rPr>
        <w:t>:</w:t>
      </w:r>
      <w:r w:rsidRPr="00A25101">
        <w:rPr>
          <w:rtl/>
        </w:rPr>
        <w:t xml:space="preserve"> 652 هـ)</w:t>
      </w:r>
      <w:r w:rsidR="00877916">
        <w:rPr>
          <w:rtl/>
        </w:rPr>
        <w:t>:</w:t>
      </w:r>
    </w:p>
    <w:p w:rsidR="00E36B40" w:rsidRDefault="00C670F7" w:rsidP="00116D48">
      <w:pPr>
        <w:pStyle w:val="libNormal"/>
        <w:rPr>
          <w:rtl/>
        </w:rPr>
      </w:pPr>
      <w:r w:rsidRPr="00116D48">
        <w:rPr>
          <w:rStyle w:val="libBold2Char"/>
          <w:rtl/>
        </w:rPr>
        <w:t>قال في ( مطالب السؤول في مناقب آل الرسول )</w:t>
      </w:r>
      <w:r w:rsidR="00877916">
        <w:rPr>
          <w:rStyle w:val="libBold2Char"/>
          <w:rtl/>
        </w:rPr>
        <w:t>:</w:t>
      </w:r>
      <w:r w:rsidRPr="00116D48">
        <w:rPr>
          <w:rtl/>
        </w:rPr>
        <w:t xml:space="preserve"> ( قد تقد</w:t>
      </w:r>
      <w:r w:rsidR="0073526D">
        <w:rPr>
          <w:rtl/>
        </w:rPr>
        <w:t>ّ</w:t>
      </w:r>
      <w:r w:rsidRPr="00116D48">
        <w:rPr>
          <w:rtl/>
        </w:rPr>
        <w:t>م القول في أمير المؤمنين علي</w:t>
      </w:r>
      <w:r w:rsidR="00877916">
        <w:rPr>
          <w:rtl/>
        </w:rPr>
        <w:t>،</w:t>
      </w:r>
      <w:r w:rsidRPr="00116D48">
        <w:rPr>
          <w:rtl/>
        </w:rPr>
        <w:t xml:space="preserve"> وفي زين العابدين علي</w:t>
      </w:r>
      <w:r w:rsidR="00877916">
        <w:rPr>
          <w:rtl/>
        </w:rPr>
        <w:t>،</w:t>
      </w:r>
      <w:r w:rsidRPr="00116D48">
        <w:rPr>
          <w:rtl/>
        </w:rPr>
        <w:t xml:space="preserve"> وجاء هذا علي الرضا ثالثهما</w:t>
      </w:r>
      <w:r w:rsidR="00877916">
        <w:rPr>
          <w:rtl/>
        </w:rPr>
        <w:t>،</w:t>
      </w:r>
      <w:r w:rsidRPr="00116D48">
        <w:rPr>
          <w:rtl/>
        </w:rPr>
        <w:t xml:space="preserve"> ومَن أمعن النظر والفكرة وجده في الحقيقة وارثهما</w:t>
      </w:r>
      <w:r w:rsidR="00877916">
        <w:rPr>
          <w:rtl/>
        </w:rPr>
        <w:t>،</w:t>
      </w:r>
      <w:r w:rsidRPr="00116D48">
        <w:rPr>
          <w:rtl/>
        </w:rPr>
        <w:t xml:space="preserve"> فيحكم كونه ثالث العَلِي</w:t>
      </w:r>
      <w:r w:rsidR="0073526D">
        <w:rPr>
          <w:rtl/>
        </w:rPr>
        <w:t>ّ</w:t>
      </w:r>
      <w:r w:rsidRPr="00116D48">
        <w:rPr>
          <w:rtl/>
        </w:rPr>
        <w:t>ِيْن</w:t>
      </w:r>
      <w:r w:rsidR="00877916">
        <w:rPr>
          <w:rtl/>
        </w:rPr>
        <w:t>،</w:t>
      </w:r>
      <w:r w:rsidRPr="00116D48">
        <w:rPr>
          <w:rtl/>
        </w:rPr>
        <w:t xml:space="preserve"> نما إيمانه وعلا شأنه</w:t>
      </w:r>
      <w:r w:rsidR="00877916">
        <w:rPr>
          <w:rtl/>
        </w:rPr>
        <w:t>،</w:t>
      </w:r>
      <w:r w:rsidRPr="00116D48">
        <w:rPr>
          <w:rtl/>
        </w:rPr>
        <w:t xml:space="preserve"> وارتفع مكانه</w:t>
      </w:r>
      <w:r w:rsidR="00877916">
        <w:rPr>
          <w:rtl/>
        </w:rPr>
        <w:t>،</w:t>
      </w:r>
      <w:r w:rsidRPr="00116D48">
        <w:rPr>
          <w:rtl/>
        </w:rPr>
        <w:t xml:space="preserve"> وات</w:t>
      </w:r>
      <w:r w:rsidR="0073526D">
        <w:rPr>
          <w:rtl/>
        </w:rPr>
        <w:t>ّ</w:t>
      </w:r>
      <w:r w:rsidRPr="00116D48">
        <w:rPr>
          <w:rtl/>
        </w:rPr>
        <w:t>سع إمكانه</w:t>
      </w:r>
      <w:r w:rsidR="00877916">
        <w:rPr>
          <w:rtl/>
        </w:rPr>
        <w:t>،</w:t>
      </w:r>
      <w:r w:rsidRPr="00116D48">
        <w:rPr>
          <w:rtl/>
        </w:rPr>
        <w:t xml:space="preserve"> وكثر أعوانه</w:t>
      </w:r>
      <w:r w:rsidR="00877916">
        <w:rPr>
          <w:rtl/>
        </w:rPr>
        <w:t>،</w:t>
      </w:r>
      <w:r w:rsidRPr="00116D48">
        <w:rPr>
          <w:rtl/>
        </w:rPr>
        <w:t xml:space="preserve"> وظهر برهانه</w:t>
      </w:r>
      <w:r w:rsidR="00877916">
        <w:rPr>
          <w:rtl/>
        </w:rPr>
        <w:t>،</w:t>
      </w:r>
      <w:r w:rsidRPr="00116D48">
        <w:rPr>
          <w:rtl/>
        </w:rPr>
        <w:t xml:space="preserve"> حت</w:t>
      </w:r>
      <w:r w:rsidR="0073526D">
        <w:rPr>
          <w:rtl/>
        </w:rPr>
        <w:t>ّ</w:t>
      </w:r>
      <w:r w:rsidRPr="00116D48">
        <w:rPr>
          <w:rtl/>
        </w:rPr>
        <w:t>ى أحل</w:t>
      </w:r>
      <w:r w:rsidR="0073526D">
        <w:rPr>
          <w:rtl/>
        </w:rPr>
        <w:t>ّ</w:t>
      </w:r>
      <w:r w:rsidRPr="00116D48">
        <w:rPr>
          <w:rtl/>
        </w:rPr>
        <w:t>ه الخليفة المأمون محل</w:t>
      </w:r>
      <w:r w:rsidR="0073526D">
        <w:rPr>
          <w:rtl/>
        </w:rPr>
        <w:t>ّ</w:t>
      </w:r>
      <w:r w:rsidRPr="00116D48">
        <w:rPr>
          <w:rtl/>
        </w:rPr>
        <w:t xml:space="preserve"> مهجته</w:t>
      </w:r>
      <w:r w:rsidR="00877916">
        <w:rPr>
          <w:rtl/>
        </w:rPr>
        <w:t>.</w:t>
      </w:r>
      <w:r w:rsidRPr="00116D48">
        <w:rPr>
          <w:rtl/>
        </w:rPr>
        <w:t>.. وصفاته سن</w:t>
      </w:r>
      <w:r w:rsidR="0073526D" w:rsidRPr="00116D48">
        <w:rPr>
          <w:rtl/>
        </w:rPr>
        <w:t>ي</w:t>
      </w:r>
      <w:r w:rsidR="0073526D">
        <w:rPr>
          <w:rtl/>
        </w:rPr>
        <w:t>ّ</w:t>
      </w:r>
      <w:r w:rsidRPr="00116D48">
        <w:rPr>
          <w:rtl/>
        </w:rPr>
        <w:t>ة</w:t>
      </w:r>
      <w:r w:rsidR="00877916">
        <w:rPr>
          <w:rtl/>
        </w:rPr>
        <w:t>،</w:t>
      </w:r>
      <w:r w:rsidRPr="00116D48">
        <w:rPr>
          <w:rtl/>
        </w:rPr>
        <w:t xml:space="preserve"> ومكارمه حاتمي</w:t>
      </w:r>
      <w:r w:rsidR="0073526D">
        <w:rPr>
          <w:rtl/>
        </w:rPr>
        <w:t>ّ</w:t>
      </w:r>
      <w:r w:rsidRPr="00116D48">
        <w:rPr>
          <w:rtl/>
        </w:rPr>
        <w:t>ة</w:t>
      </w:r>
      <w:r w:rsidR="00877916">
        <w:rPr>
          <w:rtl/>
        </w:rPr>
        <w:t>،</w:t>
      </w:r>
      <w:r w:rsidRPr="00116D48">
        <w:rPr>
          <w:rtl/>
        </w:rPr>
        <w:t xml:space="preserve"> وشنشنته أخزمي</w:t>
      </w:r>
      <w:r w:rsidR="0073526D">
        <w:rPr>
          <w:rtl/>
        </w:rPr>
        <w:t>ّ</w:t>
      </w:r>
      <w:r w:rsidRPr="00116D48">
        <w:rPr>
          <w:rtl/>
        </w:rPr>
        <w:t>ة</w:t>
      </w:r>
      <w:r w:rsidR="00877916">
        <w:rPr>
          <w:rtl/>
        </w:rPr>
        <w:t>،</w:t>
      </w:r>
      <w:r w:rsidRPr="00116D48">
        <w:rPr>
          <w:rtl/>
        </w:rPr>
        <w:t xml:space="preserve"> وأخلا</w:t>
      </w:r>
      <w:r w:rsidR="0073526D" w:rsidRPr="00116D48">
        <w:rPr>
          <w:rtl/>
        </w:rPr>
        <w:t>قه</w:t>
      </w:r>
      <w:r w:rsidRPr="00116D48">
        <w:rPr>
          <w:rtl/>
        </w:rPr>
        <w:t xml:space="preserve"> عربي</w:t>
      </w:r>
      <w:r w:rsidR="0073526D">
        <w:rPr>
          <w:rtl/>
        </w:rPr>
        <w:t>ّ</w:t>
      </w:r>
      <w:r w:rsidRPr="00116D48">
        <w:rPr>
          <w:rtl/>
        </w:rPr>
        <w:t>ة</w:t>
      </w:r>
      <w:r w:rsidR="00877916">
        <w:rPr>
          <w:rtl/>
        </w:rPr>
        <w:t>،</w:t>
      </w:r>
      <w:r w:rsidRPr="00116D48">
        <w:rPr>
          <w:rtl/>
        </w:rPr>
        <w:t xml:space="preserve"> ونفسه الشريفة هاشمي</w:t>
      </w:r>
      <w:r w:rsidR="0073526D">
        <w:rPr>
          <w:rtl/>
        </w:rPr>
        <w:t>ّ</w:t>
      </w:r>
      <w:r w:rsidRPr="00116D48">
        <w:rPr>
          <w:rtl/>
        </w:rPr>
        <w:t>ة</w:t>
      </w:r>
      <w:r w:rsidR="00877916">
        <w:rPr>
          <w:rtl/>
        </w:rPr>
        <w:t>،</w:t>
      </w:r>
      <w:r w:rsidRPr="00116D48">
        <w:rPr>
          <w:rtl/>
        </w:rPr>
        <w:t xml:space="preserve"> وأرومته الكريمة نبوي</w:t>
      </w:r>
      <w:r w:rsidR="0073526D">
        <w:rPr>
          <w:rtl/>
        </w:rPr>
        <w:t>ّ</w:t>
      </w:r>
      <w:r w:rsidRPr="00116D48">
        <w:rPr>
          <w:rtl/>
        </w:rPr>
        <w:t>ة</w:t>
      </w:r>
      <w:r w:rsidR="00877916">
        <w:rPr>
          <w:rtl/>
        </w:rPr>
        <w:t>،</w:t>
      </w:r>
      <w:r w:rsidRPr="00116D48">
        <w:rPr>
          <w:rtl/>
        </w:rPr>
        <w:t xml:space="preserve"> فمهما عد</w:t>
      </w:r>
      <w:r w:rsidR="0073526D">
        <w:rPr>
          <w:rtl/>
        </w:rPr>
        <w:t>ّ</w:t>
      </w:r>
      <w:r w:rsidRPr="00116D48">
        <w:rPr>
          <w:rtl/>
        </w:rPr>
        <w:t xml:space="preserve"> من مزاياه كان أعظم م</w:t>
      </w:r>
      <w:r w:rsidR="0073526D" w:rsidRPr="00116D48">
        <w:rPr>
          <w:rtl/>
        </w:rPr>
        <w:t>نه</w:t>
      </w:r>
      <w:r w:rsidR="00877916">
        <w:rPr>
          <w:rtl/>
        </w:rPr>
        <w:t>،</w:t>
      </w:r>
      <w:r w:rsidRPr="00116D48">
        <w:rPr>
          <w:rtl/>
        </w:rPr>
        <w:t xml:space="preserve"> ومهما فص</w:t>
      </w:r>
      <w:r w:rsidR="0073526D">
        <w:rPr>
          <w:rtl/>
        </w:rPr>
        <w:t>ّ</w:t>
      </w:r>
      <w:r w:rsidRPr="00116D48">
        <w:rPr>
          <w:rtl/>
        </w:rPr>
        <w:t>ل من مناقبه كان أعلى رتبة منه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13</w:t>
      </w:r>
      <w:r w:rsidR="001C651C">
        <w:rPr>
          <w:rtl/>
        </w:rPr>
        <w:t xml:space="preserve"> - </w:t>
      </w:r>
      <w:r w:rsidRPr="00A25101">
        <w:rPr>
          <w:rtl/>
        </w:rPr>
        <w:t>سبط ابن الجوزي (ت</w:t>
      </w:r>
      <w:r w:rsidR="00877916">
        <w:rPr>
          <w:rtl/>
        </w:rPr>
        <w:t>:</w:t>
      </w:r>
      <w:r w:rsidRPr="00A25101">
        <w:rPr>
          <w:rtl/>
        </w:rPr>
        <w:t xml:space="preserve"> 654 هـ)</w:t>
      </w:r>
      <w:r w:rsidR="00877916">
        <w:rPr>
          <w:rtl/>
        </w:rPr>
        <w:t>:</w:t>
      </w:r>
    </w:p>
    <w:p w:rsidR="00E36B40" w:rsidRDefault="00C670F7" w:rsidP="00116D48">
      <w:pPr>
        <w:pStyle w:val="libNormal"/>
        <w:rPr>
          <w:rtl/>
        </w:rPr>
      </w:pPr>
      <w:r w:rsidRPr="00116D48">
        <w:rPr>
          <w:rStyle w:val="libBold2Char"/>
          <w:rtl/>
        </w:rPr>
        <w:t>قال في( تذكرة الخواص )</w:t>
      </w:r>
      <w:r w:rsidR="00877916">
        <w:rPr>
          <w:rStyle w:val="libBold2Char"/>
          <w:rtl/>
        </w:rPr>
        <w:t>:</w:t>
      </w:r>
      <w:r w:rsidRPr="00116D48">
        <w:rPr>
          <w:rtl/>
        </w:rPr>
        <w:t xml:space="preserve"> ( كان من الفضلاء الأتقياء الأجواد</w:t>
      </w:r>
      <w:r w:rsidR="00877916">
        <w:rPr>
          <w:rtl/>
        </w:rPr>
        <w:t>،</w:t>
      </w:r>
      <w:r w:rsidRPr="00116D48">
        <w:rPr>
          <w:rtl/>
        </w:rPr>
        <w:t xml:space="preserve"> وفيه يقول أبو نؤاس</w:t>
      </w:r>
      <w:r w:rsidR="00877916">
        <w:rPr>
          <w:rtl/>
        </w:rPr>
        <w:t>:</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A25101">
              <w:rPr>
                <w:rtl/>
              </w:rPr>
              <w:t>قيل</w:t>
            </w:r>
            <w:r>
              <w:rPr>
                <w:rtl/>
              </w:rPr>
              <w:t xml:space="preserve"> </w:t>
            </w:r>
            <w:r w:rsidRPr="00A25101">
              <w:rPr>
                <w:rtl/>
              </w:rPr>
              <w:t>لي</w:t>
            </w:r>
            <w:r>
              <w:rPr>
                <w:rtl/>
              </w:rPr>
              <w:t xml:space="preserve"> </w:t>
            </w:r>
            <w:r w:rsidRPr="00A25101">
              <w:rPr>
                <w:rtl/>
              </w:rPr>
              <w:t>أنتَ</w:t>
            </w:r>
            <w:r>
              <w:rPr>
                <w:rtl/>
              </w:rPr>
              <w:t xml:space="preserve"> </w:t>
            </w:r>
            <w:r w:rsidRPr="00A25101">
              <w:rPr>
                <w:rtl/>
              </w:rPr>
              <w:t>أَوْحَدُ</w:t>
            </w:r>
            <w:r>
              <w:rPr>
                <w:rtl/>
              </w:rPr>
              <w:t xml:space="preserve"> </w:t>
            </w:r>
            <w:r w:rsidRPr="00A25101">
              <w:rPr>
                <w:rtl/>
              </w:rPr>
              <w:t>الناسِ</w:t>
            </w:r>
            <w:r>
              <w:rPr>
                <w:rtl/>
              </w:rPr>
              <w:t xml:space="preserve"> </w:t>
            </w:r>
            <w:r w:rsidRPr="00A25101">
              <w:rPr>
                <w:rtl/>
              </w:rPr>
              <w:t>طُر</w:t>
            </w:r>
            <w:r w:rsidR="0073526D">
              <w:rPr>
                <w:rtl/>
              </w:rPr>
              <w:t>ّ</w:t>
            </w:r>
            <w:r w:rsidRPr="00A25101">
              <w:rPr>
                <w:rtl/>
              </w:rPr>
              <w:t>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في</w:t>
            </w:r>
            <w:r>
              <w:rPr>
                <w:rtl/>
              </w:rPr>
              <w:t xml:space="preserve"> </w:t>
            </w:r>
            <w:r w:rsidRPr="00A25101">
              <w:rPr>
                <w:rtl/>
              </w:rPr>
              <w:t>كلامٍ</w:t>
            </w:r>
            <w:r>
              <w:rPr>
                <w:rtl/>
              </w:rPr>
              <w:t xml:space="preserve"> </w:t>
            </w:r>
            <w:r w:rsidRPr="00A25101">
              <w:rPr>
                <w:rtl/>
              </w:rPr>
              <w:t>مِن</w:t>
            </w:r>
            <w:r>
              <w:rPr>
                <w:rtl/>
              </w:rPr>
              <w:t xml:space="preserve"> </w:t>
            </w:r>
            <w:r w:rsidRPr="00A25101">
              <w:rPr>
                <w:rtl/>
              </w:rPr>
              <w:t>المَقَال</w:t>
            </w:r>
            <w:r>
              <w:rPr>
                <w:rtl/>
              </w:rPr>
              <w:t xml:space="preserve"> </w:t>
            </w:r>
            <w:r w:rsidRPr="00A25101">
              <w:rPr>
                <w:rtl/>
              </w:rPr>
              <w:t>بَدِيْهِ</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لَكَ</w:t>
            </w:r>
            <w:r>
              <w:rPr>
                <w:rtl/>
              </w:rPr>
              <w:t xml:space="preserve"> </w:t>
            </w:r>
            <w:r w:rsidRPr="00A25101">
              <w:rPr>
                <w:rtl/>
              </w:rPr>
              <w:t>فِي</w:t>
            </w:r>
            <w:r>
              <w:rPr>
                <w:rtl/>
              </w:rPr>
              <w:t xml:space="preserve"> </w:t>
            </w:r>
            <w:r w:rsidRPr="00A25101">
              <w:rPr>
                <w:rtl/>
              </w:rPr>
              <w:t>جَوْهَرِ</w:t>
            </w:r>
            <w:r>
              <w:rPr>
                <w:rtl/>
              </w:rPr>
              <w:t xml:space="preserve"> </w:t>
            </w:r>
            <w:r w:rsidRPr="00A25101">
              <w:rPr>
                <w:rtl/>
              </w:rPr>
              <w:t>الكَلاَمِ</w:t>
            </w:r>
            <w:r>
              <w:rPr>
                <w:rtl/>
              </w:rPr>
              <w:t xml:space="preserve"> </w:t>
            </w:r>
            <w:r w:rsidRPr="00A25101">
              <w:rPr>
                <w:rtl/>
              </w:rPr>
              <w:t>فُنُوْنٌ</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يَنْثُرُ</w:t>
            </w:r>
            <w:r>
              <w:rPr>
                <w:rtl/>
              </w:rPr>
              <w:t xml:space="preserve"> </w:t>
            </w:r>
            <w:r w:rsidRPr="00A25101">
              <w:rPr>
                <w:rtl/>
              </w:rPr>
              <w:t>الدُر</w:t>
            </w:r>
            <w:r w:rsidR="0073526D">
              <w:rPr>
                <w:rtl/>
              </w:rPr>
              <w:t>ّ</w:t>
            </w:r>
            <w:r w:rsidRPr="00A25101">
              <w:rPr>
                <w:rtl/>
              </w:rPr>
              <w:t>َ</w:t>
            </w:r>
            <w:r>
              <w:rPr>
                <w:rtl/>
              </w:rPr>
              <w:t xml:space="preserve"> </w:t>
            </w:r>
            <w:r w:rsidRPr="00A25101">
              <w:rPr>
                <w:rtl/>
              </w:rPr>
              <w:t>فِي</w:t>
            </w:r>
            <w:r>
              <w:rPr>
                <w:rtl/>
              </w:rPr>
              <w:t xml:space="preserve"> </w:t>
            </w:r>
            <w:r w:rsidRPr="00A25101">
              <w:rPr>
                <w:rtl/>
              </w:rPr>
              <w:t>يَدَي</w:t>
            </w:r>
            <w:r>
              <w:rPr>
                <w:rtl/>
              </w:rPr>
              <w:t xml:space="preserve"> </w:t>
            </w:r>
            <w:r w:rsidRPr="00A25101">
              <w:rPr>
                <w:rtl/>
              </w:rPr>
              <w:t>مُجْتَنِيْهِ</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فَعَلَى</w:t>
            </w:r>
            <w:r>
              <w:rPr>
                <w:rtl/>
              </w:rPr>
              <w:t xml:space="preserve"> </w:t>
            </w:r>
            <w:r w:rsidRPr="00A25101">
              <w:rPr>
                <w:rtl/>
              </w:rPr>
              <w:t>مَا</w:t>
            </w:r>
            <w:r>
              <w:rPr>
                <w:rtl/>
              </w:rPr>
              <w:t xml:space="preserve"> </w:t>
            </w:r>
            <w:r w:rsidRPr="00A25101">
              <w:rPr>
                <w:rtl/>
              </w:rPr>
              <w:t>تَرَكَتَ</w:t>
            </w:r>
            <w:r>
              <w:rPr>
                <w:rtl/>
              </w:rPr>
              <w:t xml:space="preserve"> </w:t>
            </w:r>
            <w:r w:rsidRPr="00A25101">
              <w:rPr>
                <w:rtl/>
              </w:rPr>
              <w:t>مَدْحَ</w:t>
            </w:r>
            <w:r>
              <w:rPr>
                <w:rtl/>
              </w:rPr>
              <w:t xml:space="preserve"> </w:t>
            </w:r>
            <w:r w:rsidRPr="00A25101">
              <w:rPr>
                <w:rtl/>
              </w:rPr>
              <w:t>ابْنَ</w:t>
            </w:r>
            <w:r>
              <w:rPr>
                <w:rtl/>
              </w:rPr>
              <w:t xml:space="preserve"> </w:t>
            </w:r>
            <w:r w:rsidRPr="00A25101">
              <w:rPr>
                <w:rtl/>
              </w:rPr>
              <w:t>مُوْسَى</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وَالخِصَال</w:t>
            </w:r>
            <w:r>
              <w:rPr>
                <w:rtl/>
              </w:rPr>
              <w:t xml:space="preserve"> </w:t>
            </w:r>
            <w:r w:rsidRPr="00A25101">
              <w:rPr>
                <w:rtl/>
              </w:rPr>
              <w:t>ال</w:t>
            </w:r>
            <w:r w:rsidR="0073526D">
              <w:rPr>
                <w:rtl/>
              </w:rPr>
              <w:t>ّ</w:t>
            </w:r>
            <w:r w:rsidRPr="00A25101">
              <w:rPr>
                <w:rtl/>
              </w:rPr>
              <w:t>تِي</w:t>
            </w:r>
            <w:r>
              <w:rPr>
                <w:rtl/>
              </w:rPr>
              <w:t xml:space="preserve"> </w:t>
            </w:r>
            <w:r w:rsidRPr="00A25101">
              <w:rPr>
                <w:rtl/>
              </w:rPr>
              <w:t>تَجَم</w:t>
            </w:r>
            <w:r w:rsidR="0073526D">
              <w:rPr>
                <w:rtl/>
              </w:rPr>
              <w:t>ّ</w:t>
            </w:r>
            <w:r w:rsidRPr="00A25101">
              <w:rPr>
                <w:rtl/>
              </w:rPr>
              <w:t>َعْنَ</w:t>
            </w:r>
            <w:r>
              <w:rPr>
                <w:rtl/>
              </w:rPr>
              <w:t xml:space="preserve"> </w:t>
            </w:r>
            <w:r w:rsidRPr="00A25101">
              <w:rPr>
                <w:rtl/>
              </w:rPr>
              <w:t>فِيْهِ</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قُلْتُ</w:t>
            </w:r>
            <w:r>
              <w:rPr>
                <w:rtl/>
              </w:rPr>
              <w:t xml:space="preserve"> </w:t>
            </w:r>
            <w:r w:rsidRPr="00A25101">
              <w:rPr>
                <w:rtl/>
              </w:rPr>
              <w:t>لاَ</w:t>
            </w:r>
            <w:r>
              <w:rPr>
                <w:rtl/>
              </w:rPr>
              <w:t xml:space="preserve"> </w:t>
            </w:r>
            <w:r w:rsidRPr="00A25101">
              <w:rPr>
                <w:rtl/>
              </w:rPr>
              <w:t>أَهْتَدِي</w:t>
            </w:r>
            <w:r>
              <w:rPr>
                <w:rtl/>
              </w:rPr>
              <w:t xml:space="preserve"> </w:t>
            </w:r>
            <w:r w:rsidRPr="00A25101">
              <w:rPr>
                <w:rtl/>
              </w:rPr>
              <w:t>لِمَدْحِ</w:t>
            </w:r>
            <w:r>
              <w:rPr>
                <w:rtl/>
              </w:rPr>
              <w:t xml:space="preserve"> </w:t>
            </w:r>
            <w:r w:rsidRPr="00A25101">
              <w:rPr>
                <w:rtl/>
              </w:rPr>
              <w:t>إِمَامٍ</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كَانَ</w:t>
            </w:r>
            <w:r>
              <w:rPr>
                <w:rtl/>
              </w:rPr>
              <w:t xml:space="preserve"> </w:t>
            </w:r>
            <w:r w:rsidRPr="00A25101">
              <w:rPr>
                <w:rtl/>
              </w:rPr>
              <w:t>جِبْرَائِيْل</w:t>
            </w:r>
            <w:r>
              <w:rPr>
                <w:rtl/>
              </w:rPr>
              <w:t xml:space="preserve"> </w:t>
            </w:r>
            <w:r w:rsidRPr="00A25101">
              <w:rPr>
                <w:rtl/>
              </w:rPr>
              <w:t>خَادِمَاً</w:t>
            </w:r>
            <w:r>
              <w:rPr>
                <w:rtl/>
              </w:rPr>
              <w:t xml:space="preserve"> </w:t>
            </w:r>
            <w:r w:rsidRPr="00A25101">
              <w:rPr>
                <w:rtl/>
              </w:rPr>
              <w:t>لأَبِيْهِ</w:t>
            </w:r>
            <w:r>
              <w:rPr>
                <w:rtl/>
              </w:rPr>
              <w:t xml:space="preserve"> </w:t>
            </w:r>
            <w:r w:rsidRPr="001C4EA6">
              <w:rPr>
                <w:rStyle w:val="libFootnotenumChar"/>
                <w:rtl/>
              </w:rPr>
              <w:t>(2)</w:t>
            </w:r>
            <w:r>
              <w:rPr>
                <w:rtl/>
              </w:rPr>
              <w:t>..</w:t>
            </w:r>
            <w:r w:rsidRPr="00725071">
              <w:rPr>
                <w:rStyle w:val="libPoemTiniChar0"/>
                <w:rtl/>
              </w:rPr>
              <w:br/>
              <w:t> </w:t>
            </w:r>
          </w:p>
        </w:tc>
      </w:tr>
    </w:tbl>
    <w:p w:rsidR="00E36B40" w:rsidRDefault="00C670F7" w:rsidP="00F517D6">
      <w:pPr>
        <w:pStyle w:val="libBold1"/>
        <w:rPr>
          <w:rtl/>
        </w:rPr>
      </w:pPr>
      <w:r w:rsidRPr="00A25101">
        <w:rPr>
          <w:rtl/>
        </w:rPr>
        <w:t>14</w:t>
      </w:r>
      <w:r w:rsidR="001C651C">
        <w:rPr>
          <w:rtl/>
        </w:rPr>
        <w:t xml:space="preserve"> - </w:t>
      </w:r>
      <w:r w:rsidRPr="00A25101">
        <w:rPr>
          <w:rtl/>
        </w:rPr>
        <w:t>ابن أبي الحديد المعتزلي (ت</w:t>
      </w:r>
      <w:r w:rsidR="00877916">
        <w:rPr>
          <w:rtl/>
        </w:rPr>
        <w:t>:</w:t>
      </w:r>
      <w:r w:rsidRPr="00A25101">
        <w:rPr>
          <w:rtl/>
        </w:rPr>
        <w:t xml:space="preserve"> 655 هـ)</w:t>
      </w:r>
      <w:r w:rsidR="00877916">
        <w:rPr>
          <w:rtl/>
        </w:rPr>
        <w:t>:</w:t>
      </w:r>
    </w:p>
    <w:p w:rsidR="00E36B40" w:rsidRDefault="00C670F7" w:rsidP="00116D48">
      <w:pPr>
        <w:pStyle w:val="libNormal"/>
        <w:rPr>
          <w:rtl/>
        </w:rPr>
      </w:pPr>
      <w:r w:rsidRPr="00116D48">
        <w:rPr>
          <w:rtl/>
        </w:rPr>
        <w:t>نقل ما تقد</w:t>
      </w:r>
      <w:r w:rsidR="0073526D">
        <w:rPr>
          <w:rtl/>
        </w:rPr>
        <w:t>ّ</w:t>
      </w:r>
      <w:r w:rsidRPr="00116D48">
        <w:rPr>
          <w:rtl/>
        </w:rPr>
        <w:t>م من كلام الجاحظ عند مدْحه لعشرة من أئم</w:t>
      </w:r>
      <w:r w:rsidR="0073526D">
        <w:rPr>
          <w:rtl/>
        </w:rPr>
        <w:t>ّ</w:t>
      </w:r>
      <w:r w:rsidRPr="00116D48">
        <w:rPr>
          <w:rtl/>
        </w:rPr>
        <w:t>ة أهل البيت</w:t>
      </w:r>
      <w:r w:rsidRPr="00116D48">
        <w:rPr>
          <w:rStyle w:val="libFootnotenumChar"/>
          <w:rtl/>
        </w:rPr>
        <w:t xml:space="preserve"> (3)</w:t>
      </w:r>
      <w:r w:rsidR="00877916">
        <w:rPr>
          <w:rStyle w:val="libFootnotenumCha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مطالب السؤول</w:t>
      </w:r>
      <w:r w:rsidR="00877916">
        <w:rPr>
          <w:rtl/>
        </w:rPr>
        <w:t>:</w:t>
      </w:r>
      <w:r w:rsidRPr="00A25101">
        <w:rPr>
          <w:rtl/>
        </w:rPr>
        <w:t xml:space="preserve"> 2/ 128</w:t>
      </w:r>
      <w:r w:rsidR="00877916">
        <w:rPr>
          <w:rtl/>
        </w:rPr>
        <w:t>.</w:t>
      </w:r>
    </w:p>
    <w:p w:rsidR="00E36B40" w:rsidRDefault="00C670F7" w:rsidP="001C651C">
      <w:pPr>
        <w:pStyle w:val="libFootnote0"/>
        <w:rPr>
          <w:rtl/>
        </w:rPr>
      </w:pPr>
      <w:r w:rsidRPr="00A25101">
        <w:rPr>
          <w:rtl/>
        </w:rPr>
        <w:t>(2) تذكرة الخواص</w:t>
      </w:r>
      <w:r w:rsidR="00877916">
        <w:rPr>
          <w:rtl/>
        </w:rPr>
        <w:t>:</w:t>
      </w:r>
      <w:r w:rsidRPr="00A25101">
        <w:rPr>
          <w:rtl/>
        </w:rPr>
        <w:t xml:space="preserve"> 321</w:t>
      </w:r>
      <w:r w:rsidR="00877916">
        <w:rPr>
          <w:rtl/>
        </w:rPr>
        <w:t>،</w:t>
      </w:r>
      <w:r w:rsidRPr="00A25101">
        <w:rPr>
          <w:rtl/>
        </w:rPr>
        <w:t xml:space="preserve"> مؤس</w:t>
      </w:r>
      <w:r w:rsidR="0073526D">
        <w:rPr>
          <w:rtl/>
        </w:rPr>
        <w:t>ّ</w:t>
      </w:r>
      <w:r w:rsidRPr="00A25101">
        <w:rPr>
          <w:rtl/>
        </w:rPr>
        <w:t>سة أهل البيت</w:t>
      </w:r>
      <w:r w:rsidR="00877916">
        <w:rPr>
          <w:rtl/>
        </w:rPr>
        <w:t>،</w:t>
      </w:r>
      <w:r w:rsidRPr="00A25101">
        <w:rPr>
          <w:rtl/>
        </w:rPr>
        <w:t xml:space="preserve"> بيروت</w:t>
      </w:r>
      <w:r w:rsidR="00877916">
        <w:rPr>
          <w:rtl/>
        </w:rPr>
        <w:t>.</w:t>
      </w:r>
    </w:p>
    <w:p w:rsidR="00E36B40" w:rsidRPr="001C651C" w:rsidRDefault="00C670F7" w:rsidP="001C651C">
      <w:pPr>
        <w:pStyle w:val="libFootnote0"/>
        <w:rPr>
          <w:rtl/>
        </w:rPr>
      </w:pPr>
      <w:r w:rsidRPr="00A25101">
        <w:rPr>
          <w:rtl/>
        </w:rPr>
        <w:t>(3) نقله في (شرح نهج البلاغة)</w:t>
      </w:r>
      <w:r w:rsidR="00877916">
        <w:rPr>
          <w:rtl/>
        </w:rPr>
        <w:t>:</w:t>
      </w:r>
      <w:r w:rsidRPr="00A25101">
        <w:rPr>
          <w:rtl/>
        </w:rPr>
        <w:t xml:space="preserve"> 15/ 278</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مقر</w:t>
      </w:r>
      <w:r w:rsidR="0073526D">
        <w:rPr>
          <w:rtl/>
        </w:rPr>
        <w:t>ّ</w:t>
      </w:r>
      <w:r w:rsidRPr="00116D48">
        <w:rPr>
          <w:rtl/>
        </w:rPr>
        <w:t>اً له عل</w:t>
      </w:r>
      <w:r w:rsidR="0073526D" w:rsidRPr="00116D48">
        <w:rPr>
          <w:rtl/>
        </w:rPr>
        <w:t>يه</w:t>
      </w:r>
      <w:r w:rsidRPr="00116D48">
        <w:rPr>
          <w:rtl/>
        </w:rPr>
        <w:t xml:space="preserve"> بدلالة قوله في أو</w:t>
      </w:r>
      <w:r w:rsidR="0073526D">
        <w:rPr>
          <w:rtl/>
        </w:rPr>
        <w:t>ّ</w:t>
      </w:r>
      <w:r w:rsidRPr="00116D48">
        <w:rPr>
          <w:rtl/>
        </w:rPr>
        <w:t>ل البحث</w:t>
      </w:r>
      <w:r w:rsidR="00877916">
        <w:rPr>
          <w:rtl/>
        </w:rPr>
        <w:t>:</w:t>
      </w:r>
      <w:r w:rsidRPr="00116D48">
        <w:rPr>
          <w:rtl/>
        </w:rPr>
        <w:t xml:space="preserve"> ( ونحن نذكر ما أجاب به أبو عثمان عن كلامهم ونضيف إليه من قبلنا أموراً لم يذكرها فنقول</w:t>
      </w:r>
      <w:r w:rsidR="00877916">
        <w:rPr>
          <w:rtl/>
        </w:rPr>
        <w:t>.</w:t>
      </w:r>
      <w:r w:rsidRPr="00116D48">
        <w:rPr>
          <w:rtl/>
        </w:rPr>
        <w:t>..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كما أن</w:t>
      </w:r>
      <w:r w:rsidR="0073526D">
        <w:rPr>
          <w:rStyle w:val="libBold2Char"/>
          <w:rtl/>
        </w:rPr>
        <w:t>ّ</w:t>
      </w:r>
      <w:r w:rsidRPr="00116D48">
        <w:rPr>
          <w:rStyle w:val="libBold2Char"/>
          <w:rtl/>
        </w:rPr>
        <w:t>ه قال عن الإمام في نفس الفصل</w:t>
      </w:r>
      <w:r w:rsidR="00877916">
        <w:rPr>
          <w:rStyle w:val="libBold2Char"/>
          <w:rtl/>
        </w:rPr>
        <w:t>:</w:t>
      </w:r>
      <w:r w:rsidRPr="00116D48">
        <w:rPr>
          <w:rtl/>
        </w:rPr>
        <w:t xml:space="preserve"> ( ومن رجالنا موسى بن جعفر بن محم</w:t>
      </w:r>
      <w:r w:rsidR="0073526D">
        <w:rPr>
          <w:rtl/>
        </w:rPr>
        <w:t>ّ</w:t>
      </w:r>
      <w:r w:rsidRPr="00116D48">
        <w:rPr>
          <w:rtl/>
        </w:rPr>
        <w:t>د</w:t>
      </w:r>
      <w:r w:rsidR="001C651C">
        <w:rPr>
          <w:rtl/>
        </w:rPr>
        <w:t xml:space="preserve"> - </w:t>
      </w:r>
      <w:r w:rsidRPr="00116D48">
        <w:rPr>
          <w:rtl/>
        </w:rPr>
        <w:t>وهو العبد الصالح</w:t>
      </w:r>
      <w:r w:rsidR="001C651C">
        <w:rPr>
          <w:rtl/>
        </w:rPr>
        <w:t xml:space="preserve"> - </w:t>
      </w:r>
      <w:r w:rsidRPr="00116D48">
        <w:rPr>
          <w:rtl/>
        </w:rPr>
        <w:t>جمع من الفقه والدين والنسك والحلم والصبر</w:t>
      </w:r>
      <w:r w:rsidR="00877916">
        <w:rPr>
          <w:rtl/>
        </w:rPr>
        <w:t>.</w:t>
      </w:r>
      <w:r w:rsidRPr="00116D48">
        <w:rPr>
          <w:rtl/>
        </w:rPr>
        <w:t xml:space="preserve"> وابنه علي بن موسى المرشح للخلافة والمخطوب له بالعهد كان أعلم الناس وأسخى الناس وأكرم الناس أخلاق )</w:t>
      </w:r>
      <w:r w:rsidRPr="00116D48">
        <w:rPr>
          <w:rStyle w:val="libFootnotenumChar"/>
          <w:rtl/>
        </w:rPr>
        <w:t xml:space="preserve"> (2)</w:t>
      </w:r>
      <w:r w:rsidR="00877916">
        <w:rPr>
          <w:rtl/>
        </w:rPr>
        <w:t>.</w:t>
      </w:r>
    </w:p>
    <w:p w:rsidR="00E36B40" w:rsidRDefault="00C670F7" w:rsidP="0073526D">
      <w:pPr>
        <w:pStyle w:val="libBold1"/>
        <w:rPr>
          <w:rtl/>
        </w:rPr>
      </w:pPr>
      <w:r w:rsidRPr="00A25101">
        <w:rPr>
          <w:rtl/>
        </w:rPr>
        <w:t>15</w:t>
      </w:r>
      <w:r w:rsidR="001C651C">
        <w:rPr>
          <w:rtl/>
        </w:rPr>
        <w:t xml:space="preserve"> - </w:t>
      </w:r>
      <w:r w:rsidRPr="00A25101">
        <w:rPr>
          <w:rtl/>
        </w:rPr>
        <w:t>ابن خ</w:t>
      </w:r>
      <w:r w:rsidR="0073526D">
        <w:rPr>
          <w:rFonts w:hint="cs"/>
          <w:rtl/>
        </w:rPr>
        <w:t>ِ</w:t>
      </w:r>
      <w:r w:rsidR="0073526D" w:rsidRPr="00A25101">
        <w:rPr>
          <w:rtl/>
        </w:rPr>
        <w:t>ل</w:t>
      </w:r>
      <w:r w:rsidR="0073526D">
        <w:rPr>
          <w:rtl/>
        </w:rPr>
        <w:t>ّ</w:t>
      </w:r>
      <w:r w:rsidRPr="00A25101">
        <w:rPr>
          <w:rtl/>
        </w:rPr>
        <w:t>كان (ت</w:t>
      </w:r>
      <w:r w:rsidR="00877916">
        <w:rPr>
          <w:rtl/>
        </w:rPr>
        <w:t>:</w:t>
      </w:r>
      <w:r w:rsidRPr="00A25101">
        <w:rPr>
          <w:rtl/>
        </w:rPr>
        <w:t xml:space="preserve"> 681 هـ)</w:t>
      </w:r>
      <w:r w:rsidR="00877916">
        <w:rPr>
          <w:rtl/>
        </w:rPr>
        <w:t>:</w:t>
      </w:r>
    </w:p>
    <w:p w:rsidR="00E36B40" w:rsidRDefault="00C670F7" w:rsidP="00116D48">
      <w:pPr>
        <w:pStyle w:val="libNormal"/>
        <w:rPr>
          <w:rtl/>
        </w:rPr>
      </w:pPr>
      <w:r w:rsidRPr="00116D48">
        <w:rPr>
          <w:rStyle w:val="libBold2Char"/>
          <w:rtl/>
        </w:rPr>
        <w:t>قال في ( وفيات الأعيان )</w:t>
      </w:r>
      <w:r w:rsidR="00877916">
        <w:rPr>
          <w:rStyle w:val="libBold2Char"/>
          <w:rtl/>
        </w:rPr>
        <w:t>:</w:t>
      </w:r>
      <w:r w:rsidRPr="00116D48">
        <w:rPr>
          <w:rtl/>
        </w:rPr>
        <w:t xml:space="preserve"> ( وهو أحد الأئم</w:t>
      </w:r>
      <w:r w:rsidR="0073526D">
        <w:rPr>
          <w:rtl/>
        </w:rPr>
        <w:t>ّ</w:t>
      </w:r>
      <w:r w:rsidRPr="00116D48">
        <w:rPr>
          <w:rtl/>
        </w:rPr>
        <w:t>ة الاثني عشر على اعتقاد الإمامي</w:t>
      </w:r>
      <w:r w:rsidR="0073526D">
        <w:rPr>
          <w:rtl/>
        </w:rPr>
        <w:t>ّ</w:t>
      </w:r>
      <w:r w:rsidRPr="00116D48">
        <w:rPr>
          <w:rtl/>
        </w:rPr>
        <w:t>ة</w:t>
      </w:r>
      <w:r w:rsidR="00877916">
        <w:rPr>
          <w:rtl/>
        </w:rPr>
        <w:t>،</w:t>
      </w:r>
      <w:r w:rsidRPr="00116D48">
        <w:rPr>
          <w:rtl/>
        </w:rPr>
        <w:t xml:space="preserve"> وكان المأمون قد زو</w:t>
      </w:r>
      <w:r w:rsidR="0073526D">
        <w:rPr>
          <w:rtl/>
        </w:rPr>
        <w:t>ّ</w:t>
      </w:r>
      <w:r w:rsidRPr="00116D48">
        <w:rPr>
          <w:rtl/>
        </w:rPr>
        <w:t xml:space="preserve">جه ابنته </w:t>
      </w:r>
      <w:r w:rsidRPr="00116D48">
        <w:rPr>
          <w:rStyle w:val="libBold2Char"/>
          <w:rtl/>
        </w:rPr>
        <w:t>أم</w:t>
      </w:r>
      <w:r w:rsidR="0073526D">
        <w:rPr>
          <w:rStyle w:val="libBold2Char"/>
          <w:rtl/>
        </w:rPr>
        <w:t>ّ</w:t>
      </w:r>
      <w:r w:rsidRPr="00116D48">
        <w:rPr>
          <w:rStyle w:val="libBold2Char"/>
          <w:rtl/>
        </w:rPr>
        <w:t xml:space="preserve"> حبيب</w:t>
      </w:r>
      <w:r w:rsidRPr="00116D48">
        <w:rPr>
          <w:rtl/>
        </w:rPr>
        <w:t xml:space="preserve"> في سنة</w:t>
      </w:r>
      <w:r w:rsidR="00877916">
        <w:rPr>
          <w:rtl/>
        </w:rPr>
        <w:t>:</w:t>
      </w:r>
      <w:r w:rsidRPr="00116D48">
        <w:rPr>
          <w:rtl/>
        </w:rPr>
        <w:t xml:space="preserve"> اثنتين ومئتين</w:t>
      </w:r>
      <w:r w:rsidR="00877916">
        <w:rPr>
          <w:rtl/>
        </w:rPr>
        <w:t>،</w:t>
      </w:r>
      <w:r w:rsidRPr="00116D48">
        <w:rPr>
          <w:rtl/>
        </w:rPr>
        <w:t xml:space="preserve"> وجعله ولي</w:t>
      </w:r>
      <w:r w:rsidR="0073526D">
        <w:rPr>
          <w:rtl/>
        </w:rPr>
        <w:t>ّ</w:t>
      </w:r>
      <w:r w:rsidRPr="00116D48">
        <w:rPr>
          <w:rtl/>
        </w:rPr>
        <w:t>َ عَهْدِهِ</w:t>
      </w:r>
      <w:r w:rsidR="00877916">
        <w:rPr>
          <w:rtl/>
        </w:rPr>
        <w:t>،</w:t>
      </w:r>
      <w:r w:rsidRPr="00116D48">
        <w:rPr>
          <w:rtl/>
        </w:rPr>
        <w:t xml:space="preserve"> وضرب اسمه على الدنانير والدراهم</w:t>
      </w:r>
      <w:r w:rsidR="00877916">
        <w:rPr>
          <w:rtl/>
        </w:rPr>
        <w:t>،</w:t>
      </w:r>
      <w:r w:rsidRPr="00116D48">
        <w:rPr>
          <w:rtl/>
        </w:rPr>
        <w:t xml:space="preserve"> وكان السبب في ذلك أن</w:t>
      </w:r>
      <w:r w:rsidR="0073526D">
        <w:rPr>
          <w:rtl/>
        </w:rPr>
        <w:t>ّ</w:t>
      </w:r>
      <w:r w:rsidRPr="00116D48">
        <w:rPr>
          <w:rtl/>
        </w:rPr>
        <w:t>ه استحضر أولاد العب</w:t>
      </w:r>
      <w:r w:rsidR="0073526D">
        <w:rPr>
          <w:rtl/>
        </w:rPr>
        <w:t>ّ</w:t>
      </w:r>
      <w:r w:rsidRPr="00116D48">
        <w:rPr>
          <w:rtl/>
        </w:rPr>
        <w:t>اس الرجال منهم والنساء</w:t>
      </w:r>
      <w:r w:rsidR="00877916">
        <w:rPr>
          <w:rtl/>
        </w:rPr>
        <w:t>،</w:t>
      </w:r>
      <w:r w:rsidRPr="00116D48">
        <w:rPr>
          <w:rtl/>
        </w:rPr>
        <w:t xml:space="preserve"> وهو بمدينة </w:t>
      </w:r>
      <w:r w:rsidRPr="00116D48">
        <w:rPr>
          <w:rStyle w:val="libBold2Char"/>
          <w:rtl/>
        </w:rPr>
        <w:t>مرْو</w:t>
      </w:r>
      <w:r w:rsidRPr="00116D48">
        <w:rPr>
          <w:rtl/>
        </w:rPr>
        <w:t xml:space="preserve"> من بلاد خراسان</w:t>
      </w:r>
      <w:r w:rsidR="00877916">
        <w:rPr>
          <w:rtl/>
        </w:rPr>
        <w:t>،</w:t>
      </w:r>
      <w:r w:rsidRPr="00116D48">
        <w:rPr>
          <w:rtl/>
        </w:rPr>
        <w:t xml:space="preserve"> وكان عددهم ثلاثة وثلاثين ألفاً ما بين الكبار والصغار</w:t>
      </w:r>
      <w:r w:rsidR="00877916">
        <w:rPr>
          <w:rtl/>
        </w:rPr>
        <w:t>،</w:t>
      </w:r>
      <w:r w:rsidRPr="00116D48">
        <w:rPr>
          <w:rtl/>
        </w:rPr>
        <w:t xml:space="preserve"> واستدعى علي</w:t>
      </w:r>
      <w:r w:rsidR="0073526D">
        <w:rPr>
          <w:rtl/>
        </w:rPr>
        <w:t>ّ</w:t>
      </w:r>
      <w:r w:rsidRPr="00116D48">
        <w:rPr>
          <w:rtl/>
        </w:rPr>
        <w:t>اً المذكور</w:t>
      </w:r>
      <w:r w:rsidR="00877916">
        <w:rPr>
          <w:rtl/>
        </w:rPr>
        <w:t>،</w:t>
      </w:r>
      <w:r w:rsidRPr="00116D48">
        <w:rPr>
          <w:rtl/>
        </w:rPr>
        <w:t xml:space="preserve"> فأنزله أحسن منزله</w:t>
      </w:r>
      <w:r w:rsidR="00877916">
        <w:rPr>
          <w:rtl/>
        </w:rPr>
        <w:t>،</w:t>
      </w:r>
      <w:r w:rsidRPr="00116D48">
        <w:rPr>
          <w:rtl/>
        </w:rPr>
        <w:t xml:space="preserve"> وجمع خواص</w:t>
      </w:r>
      <w:r w:rsidR="0073526D">
        <w:rPr>
          <w:rtl/>
        </w:rPr>
        <w:t>ّ</w:t>
      </w:r>
      <w:r w:rsidRPr="00116D48">
        <w:rPr>
          <w:rtl/>
        </w:rPr>
        <w:t xml:space="preserve"> الأولياء وأخبرهم أن</w:t>
      </w:r>
      <w:r w:rsidR="0073526D">
        <w:rPr>
          <w:rtl/>
        </w:rPr>
        <w:t>ّ</w:t>
      </w:r>
      <w:r w:rsidRPr="00116D48">
        <w:rPr>
          <w:rtl/>
        </w:rPr>
        <w:t>ه نظر في أولاد العب</w:t>
      </w:r>
      <w:r w:rsidR="0073526D">
        <w:rPr>
          <w:rtl/>
        </w:rPr>
        <w:t>ّ</w:t>
      </w:r>
      <w:r w:rsidRPr="00116D48">
        <w:rPr>
          <w:rtl/>
        </w:rPr>
        <w:t>اس وأولاد علي بن أبي طالب</w:t>
      </w:r>
      <w:r w:rsidR="00877916">
        <w:rPr>
          <w:rtl/>
        </w:rPr>
        <w:t>،</w:t>
      </w:r>
      <w:r w:rsidRPr="00116D48">
        <w:rPr>
          <w:rtl/>
        </w:rPr>
        <w:t xml:space="preserve"> رضي الله عنهم</w:t>
      </w:r>
      <w:r w:rsidR="00877916">
        <w:rPr>
          <w:rtl/>
        </w:rPr>
        <w:t>،</w:t>
      </w:r>
      <w:r w:rsidRPr="00116D48">
        <w:rPr>
          <w:rtl/>
        </w:rPr>
        <w:t xml:space="preserve"> فلم يجد في وقته أحداً أفضل ولا أحق</w:t>
      </w:r>
      <w:r w:rsidR="0073526D">
        <w:rPr>
          <w:rtl/>
        </w:rPr>
        <w:t>ّ</w:t>
      </w:r>
      <w:r w:rsidRPr="00116D48">
        <w:rPr>
          <w:rtl/>
        </w:rPr>
        <w:t xml:space="preserve"> بالأمر من علي الرضا</w:t>
      </w:r>
      <w:r w:rsidR="00877916">
        <w:rPr>
          <w:rtl/>
        </w:rPr>
        <w:t>،</w:t>
      </w:r>
      <w:r w:rsidRPr="00116D48">
        <w:rPr>
          <w:rtl/>
        </w:rPr>
        <w:t xml:space="preserve"> فبايعه وأمر بإزالة السواد من اللباس والأعلام</w:t>
      </w:r>
      <w:r w:rsidRPr="00116D48">
        <w:rPr>
          <w:rStyle w:val="libFootnotenumChar"/>
          <w:rtl/>
        </w:rPr>
        <w:t xml:space="preserve"> (3)</w:t>
      </w:r>
      <w:r w:rsidR="00877916">
        <w:rPr>
          <w:rtl/>
        </w:rPr>
        <w:t>.</w:t>
      </w:r>
      <w:r w:rsidRPr="00116D48">
        <w:rPr>
          <w:rtl/>
        </w:rPr>
        <w:t>.. قول أبو نؤاس</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المصدر نفسه</w:t>
      </w:r>
      <w:r w:rsidR="00877916">
        <w:rPr>
          <w:rtl/>
        </w:rPr>
        <w:t>:</w:t>
      </w:r>
      <w:r w:rsidRPr="00A25101">
        <w:rPr>
          <w:rtl/>
        </w:rPr>
        <w:t xml:space="preserve"> 270</w:t>
      </w:r>
      <w:r w:rsidR="00877916">
        <w:rPr>
          <w:rtl/>
        </w:rPr>
        <w:t>.</w:t>
      </w:r>
    </w:p>
    <w:p w:rsidR="00E36B40" w:rsidRDefault="00C670F7" w:rsidP="001C651C">
      <w:pPr>
        <w:pStyle w:val="libFootnote0"/>
        <w:rPr>
          <w:rtl/>
        </w:rPr>
      </w:pPr>
      <w:r w:rsidRPr="00A25101">
        <w:rPr>
          <w:rtl/>
        </w:rPr>
        <w:t>(2) المصدر نفسه</w:t>
      </w:r>
      <w:r w:rsidR="00877916">
        <w:rPr>
          <w:rtl/>
        </w:rPr>
        <w:t>:</w:t>
      </w:r>
      <w:r w:rsidRPr="00A25101">
        <w:rPr>
          <w:rtl/>
        </w:rPr>
        <w:t xml:space="preserve"> 291</w:t>
      </w:r>
      <w:r w:rsidR="00877916">
        <w:rPr>
          <w:rtl/>
        </w:rPr>
        <w:t>.</w:t>
      </w:r>
    </w:p>
    <w:p w:rsidR="00E36B40" w:rsidRDefault="00C670F7" w:rsidP="001C651C">
      <w:pPr>
        <w:pStyle w:val="libFootnote0"/>
        <w:rPr>
          <w:rtl/>
        </w:rPr>
      </w:pPr>
      <w:r w:rsidRPr="00A25101">
        <w:rPr>
          <w:rtl/>
        </w:rPr>
        <w:t>(3) إن</w:t>
      </w:r>
      <w:r w:rsidR="0073526D">
        <w:rPr>
          <w:rtl/>
        </w:rPr>
        <w:t>ّ</w:t>
      </w:r>
      <w:r w:rsidRPr="00A25101">
        <w:rPr>
          <w:rtl/>
        </w:rPr>
        <w:t xml:space="preserve"> أفضلي</w:t>
      </w:r>
      <w:r w:rsidR="0073526D">
        <w:rPr>
          <w:rtl/>
        </w:rPr>
        <w:t>ّ</w:t>
      </w:r>
      <w:r w:rsidRPr="00A25101">
        <w:rPr>
          <w:rtl/>
        </w:rPr>
        <w:t>ة الإمام على سائر الناس ليست هي السبب في إعطائه ولاية العهد</w:t>
      </w:r>
      <w:r w:rsidR="00877916">
        <w:rPr>
          <w:rtl/>
        </w:rPr>
        <w:t>،</w:t>
      </w:r>
      <w:r w:rsidRPr="00A25101">
        <w:rPr>
          <w:rtl/>
        </w:rPr>
        <w:t xml:space="preserve"> والموضوع يحتاج إلى مزيد من البيان</w:t>
      </w:r>
      <w:r w:rsidR="00877916">
        <w:rPr>
          <w:rtl/>
        </w:rPr>
        <w:t>،</w:t>
      </w:r>
      <w:r w:rsidRPr="00A25101">
        <w:rPr>
          <w:rtl/>
        </w:rPr>
        <w:t xml:space="preserve"> وإن</w:t>
      </w:r>
      <w:r w:rsidR="0073526D">
        <w:rPr>
          <w:rtl/>
        </w:rPr>
        <w:t>ّ</w:t>
      </w:r>
      <w:r w:rsidRPr="00A25101">
        <w:rPr>
          <w:rtl/>
        </w:rPr>
        <w:t>ما أثبتنا المتن كما هو</w:t>
      </w:r>
      <w:r w:rsidR="00877916">
        <w:rPr>
          <w:rtl/>
        </w:rPr>
        <w:t>؛</w:t>
      </w:r>
      <w:r w:rsidRPr="00A25101">
        <w:rPr>
          <w:rtl/>
        </w:rPr>
        <w:t xml:space="preserve"> ليرى القارئ أن</w:t>
      </w:r>
      <w:r w:rsidR="0073526D">
        <w:rPr>
          <w:rtl/>
        </w:rPr>
        <w:t>ّ</w:t>
      </w:r>
      <w:r w:rsidRPr="00A25101">
        <w:rPr>
          <w:rtl/>
        </w:rPr>
        <w:t xml:space="preserve"> القوم يقر</w:t>
      </w:r>
      <w:r w:rsidR="0073526D">
        <w:rPr>
          <w:rtl/>
        </w:rPr>
        <w:t>ّ</w:t>
      </w:r>
      <w:r w:rsidRPr="00A25101">
        <w:rPr>
          <w:rtl/>
        </w:rPr>
        <w:t>ون بأفضلي</w:t>
      </w:r>
      <w:r w:rsidR="0073526D">
        <w:rPr>
          <w:rtl/>
        </w:rPr>
        <w:t>ّ</w:t>
      </w:r>
      <w:r w:rsidRPr="00A25101">
        <w:rPr>
          <w:rtl/>
        </w:rPr>
        <w:t>ة الإمام ( عليه السلام ) على سائر مَن سواه</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Style w:val="libBold2Char"/>
          <w:rtl/>
        </w:rPr>
        <w:lastRenderedPageBreak/>
        <w:t>قِيْلَ لِي أَنْتَ أَوْحَدُ النَاسِ طُر</w:t>
      </w:r>
      <w:r w:rsidR="0073526D">
        <w:rPr>
          <w:rStyle w:val="libBold2Char"/>
          <w:rtl/>
        </w:rPr>
        <w:t>ّ</w:t>
      </w:r>
      <w:r w:rsidRPr="00116D48">
        <w:rPr>
          <w:rStyle w:val="libBold2Char"/>
          <w:rtl/>
        </w:rPr>
        <w:t>َاً</w:t>
      </w:r>
      <w:r w:rsidR="00877916">
        <w:rPr>
          <w:rtl/>
        </w:rPr>
        <w:t>.</w:t>
      </w:r>
      <w:r w:rsidRPr="00116D48">
        <w:rPr>
          <w:rtl/>
        </w:rPr>
        <w:t>.. إلى آ</w:t>
      </w:r>
      <w:r w:rsidR="0073526D" w:rsidRPr="00116D48">
        <w:rPr>
          <w:rtl/>
        </w:rPr>
        <w:t>خر</w:t>
      </w:r>
      <w:r w:rsidRPr="00116D48">
        <w:rPr>
          <w:rtl/>
        </w:rPr>
        <w:t xml:space="preserve"> الأبيات المتقد</w:t>
      </w:r>
      <w:r w:rsidR="0073526D">
        <w:rPr>
          <w:rtl/>
        </w:rPr>
        <w:t>ّ</w:t>
      </w:r>
      <w:r w:rsidRPr="00116D48">
        <w:rPr>
          <w:rtl/>
        </w:rPr>
        <w:t>مة</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وكان سبب قوله هذهِ الأبيات</w:t>
      </w:r>
      <w:r w:rsidR="00877916">
        <w:rPr>
          <w:rtl/>
        </w:rPr>
        <w:t>؛</w:t>
      </w:r>
      <w:r w:rsidRPr="00116D48">
        <w:rPr>
          <w:rtl/>
        </w:rPr>
        <w:t xml:space="preserve"> أن</w:t>
      </w:r>
      <w:r w:rsidR="0073526D">
        <w:rPr>
          <w:rtl/>
        </w:rPr>
        <w:t>ّ</w:t>
      </w:r>
      <w:r w:rsidRPr="00116D48">
        <w:rPr>
          <w:rtl/>
        </w:rPr>
        <w:t xml:space="preserve"> بعض أصحابه قال له</w:t>
      </w:r>
      <w:r w:rsidR="00877916">
        <w:rPr>
          <w:rtl/>
        </w:rPr>
        <w:t>:</w:t>
      </w:r>
      <w:r w:rsidRPr="00116D48">
        <w:rPr>
          <w:rtl/>
        </w:rPr>
        <w:t xml:space="preserve"> ما رأيتُ أوقح منك</w:t>
      </w:r>
      <w:r w:rsidR="00877916">
        <w:rPr>
          <w:rtl/>
        </w:rPr>
        <w:t>،</w:t>
      </w:r>
      <w:r w:rsidRPr="00116D48">
        <w:rPr>
          <w:rtl/>
        </w:rPr>
        <w:t xml:space="preserve"> ما تركتَ خمراً ولا طرداً ولا معنى إلا</w:t>
      </w:r>
      <w:r w:rsidR="0073526D">
        <w:rPr>
          <w:rtl/>
        </w:rPr>
        <w:t>ّ</w:t>
      </w:r>
      <w:r w:rsidRPr="00116D48">
        <w:rPr>
          <w:rtl/>
        </w:rPr>
        <w:t xml:space="preserve"> قلتَ فيه شيئاً</w:t>
      </w:r>
      <w:r w:rsidR="00877916">
        <w:rPr>
          <w:rtl/>
        </w:rPr>
        <w:t>،</w:t>
      </w:r>
      <w:r w:rsidRPr="00116D48">
        <w:rPr>
          <w:rtl/>
        </w:rPr>
        <w:t xml:space="preserve"> وهذا علي بن موسى الرضا في عصرك لم تقل فيه شيئاً</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والله</w:t>
      </w:r>
      <w:r w:rsidR="00877916">
        <w:rPr>
          <w:rtl/>
        </w:rPr>
        <w:t>،</w:t>
      </w:r>
      <w:r w:rsidRPr="00116D48">
        <w:rPr>
          <w:rtl/>
        </w:rPr>
        <w:t xml:space="preserve"> ما تركتُ ذلك إلا</w:t>
      </w:r>
      <w:r w:rsidR="0073526D">
        <w:rPr>
          <w:rtl/>
        </w:rPr>
        <w:t>ّ</w:t>
      </w:r>
      <w:r w:rsidRPr="00116D48">
        <w:rPr>
          <w:rtl/>
        </w:rPr>
        <w:t xml:space="preserve"> إعظاماً له</w:t>
      </w:r>
      <w:r w:rsidR="00877916">
        <w:rPr>
          <w:rtl/>
        </w:rPr>
        <w:t>،</w:t>
      </w:r>
      <w:r w:rsidRPr="00116D48">
        <w:rPr>
          <w:rtl/>
        </w:rPr>
        <w:t xml:space="preserve"> وليس قدرُ مثلي أنْ يقول في مثله</w:t>
      </w:r>
      <w:r w:rsidR="00877916">
        <w:rPr>
          <w:rtl/>
        </w:rPr>
        <w:t>،</w:t>
      </w:r>
      <w:r w:rsidRPr="00116D48">
        <w:rPr>
          <w:rtl/>
        </w:rPr>
        <w:t xml:space="preserve"> ثم</w:t>
      </w:r>
      <w:r w:rsidR="0073526D">
        <w:rPr>
          <w:rtl/>
        </w:rPr>
        <w:t>ّ</w:t>
      </w:r>
      <w:r w:rsidRPr="00116D48">
        <w:rPr>
          <w:rtl/>
        </w:rPr>
        <w:t xml:space="preserve"> أنشد بعد ساعة هذهِ الأبيات</w:t>
      </w:r>
      <w:r w:rsidR="00877916">
        <w:rPr>
          <w:rtl/>
        </w:rPr>
        <w:t>.</w:t>
      </w:r>
    </w:p>
    <w:p w:rsidR="00E36B40" w:rsidRDefault="00C670F7" w:rsidP="00116D48">
      <w:pPr>
        <w:pStyle w:val="libBold2"/>
        <w:rPr>
          <w:rtl/>
        </w:rPr>
      </w:pPr>
      <w:r w:rsidRPr="00A25101">
        <w:rPr>
          <w:rtl/>
        </w:rPr>
        <w:t>وفيه يقول أيضاً</w:t>
      </w:r>
      <w:r w:rsidR="00877916">
        <w:rPr>
          <w:rtl/>
        </w:rPr>
        <w:t>:</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A25101">
              <w:rPr>
                <w:rtl/>
              </w:rPr>
              <w:t>مُطه</w:t>
            </w:r>
            <w:r w:rsidR="0073526D">
              <w:rPr>
                <w:rtl/>
              </w:rPr>
              <w:t>ّ</w:t>
            </w:r>
            <w:r w:rsidRPr="00A25101">
              <w:rPr>
                <w:rtl/>
              </w:rPr>
              <w:t>رون</w:t>
            </w:r>
            <w:r>
              <w:rPr>
                <w:rtl/>
              </w:rPr>
              <w:t xml:space="preserve"> </w:t>
            </w:r>
            <w:r w:rsidRPr="00A25101">
              <w:rPr>
                <w:rtl/>
              </w:rPr>
              <w:t>نَقِي</w:t>
            </w:r>
            <w:r w:rsidR="0073526D">
              <w:rPr>
                <w:rtl/>
              </w:rPr>
              <w:t>ّ</w:t>
            </w:r>
            <w:r w:rsidRPr="00A25101">
              <w:rPr>
                <w:rtl/>
              </w:rPr>
              <w:t>َاتٌ</w:t>
            </w:r>
            <w:r>
              <w:rPr>
                <w:rtl/>
              </w:rPr>
              <w:t xml:space="preserve"> </w:t>
            </w:r>
            <w:r w:rsidRPr="00A25101">
              <w:rPr>
                <w:rtl/>
              </w:rPr>
              <w:t>جُيُوْبُهُم</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تجري</w:t>
            </w:r>
            <w:r>
              <w:rPr>
                <w:rtl/>
              </w:rPr>
              <w:t xml:space="preserve"> </w:t>
            </w:r>
            <w:r w:rsidRPr="00A25101">
              <w:rPr>
                <w:rtl/>
              </w:rPr>
              <w:t>الصلاة</w:t>
            </w:r>
            <w:r>
              <w:rPr>
                <w:rtl/>
              </w:rPr>
              <w:t xml:space="preserve"> </w:t>
            </w:r>
            <w:r w:rsidRPr="00A25101">
              <w:rPr>
                <w:rtl/>
              </w:rPr>
              <w:t>عليهم</w:t>
            </w:r>
            <w:r>
              <w:rPr>
                <w:rtl/>
              </w:rPr>
              <w:t xml:space="preserve"> </w:t>
            </w:r>
            <w:r w:rsidRPr="00A25101">
              <w:rPr>
                <w:rtl/>
              </w:rPr>
              <w:t>أينما</w:t>
            </w:r>
            <w:r>
              <w:rPr>
                <w:rtl/>
              </w:rPr>
              <w:t xml:space="preserve"> </w:t>
            </w:r>
            <w:r w:rsidRPr="00A25101">
              <w:rPr>
                <w:rtl/>
              </w:rPr>
              <w:t>ذُكروا</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مَن</w:t>
            </w:r>
            <w:r>
              <w:rPr>
                <w:rtl/>
              </w:rPr>
              <w:t xml:space="preserve"> </w:t>
            </w:r>
            <w:r w:rsidRPr="00A25101">
              <w:rPr>
                <w:rtl/>
              </w:rPr>
              <w:t>لَمْ</w:t>
            </w:r>
            <w:r>
              <w:rPr>
                <w:rtl/>
              </w:rPr>
              <w:t xml:space="preserve"> </w:t>
            </w:r>
            <w:r w:rsidRPr="00A25101">
              <w:rPr>
                <w:rtl/>
              </w:rPr>
              <w:t>يَكُنْ</w:t>
            </w:r>
            <w:r>
              <w:rPr>
                <w:rtl/>
              </w:rPr>
              <w:t xml:space="preserve"> </w:t>
            </w:r>
            <w:r w:rsidRPr="00A25101">
              <w:rPr>
                <w:rtl/>
              </w:rPr>
              <w:t>عَلَوِي</w:t>
            </w:r>
            <w:r w:rsidR="0073526D">
              <w:rPr>
                <w:rtl/>
              </w:rPr>
              <w:t>ّ</w:t>
            </w:r>
            <w:r w:rsidRPr="00A25101">
              <w:rPr>
                <w:rtl/>
              </w:rPr>
              <w:t>َاً</w:t>
            </w:r>
            <w:r>
              <w:rPr>
                <w:rtl/>
              </w:rPr>
              <w:t xml:space="preserve"> </w:t>
            </w:r>
            <w:r w:rsidRPr="00A25101">
              <w:rPr>
                <w:rtl/>
              </w:rPr>
              <w:t>حِيْنَ</w:t>
            </w:r>
            <w:r>
              <w:rPr>
                <w:rtl/>
              </w:rPr>
              <w:t xml:space="preserve"> </w:t>
            </w:r>
            <w:r w:rsidRPr="00A25101">
              <w:rPr>
                <w:rtl/>
              </w:rPr>
              <w:t>تَنْسِبُهُ</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فَمَا</w:t>
            </w:r>
            <w:r>
              <w:rPr>
                <w:rtl/>
              </w:rPr>
              <w:t xml:space="preserve"> </w:t>
            </w:r>
            <w:r w:rsidRPr="00A25101">
              <w:rPr>
                <w:rtl/>
              </w:rPr>
              <w:t>لَهُ</w:t>
            </w:r>
            <w:r>
              <w:rPr>
                <w:rtl/>
              </w:rPr>
              <w:t xml:space="preserve"> </w:t>
            </w:r>
            <w:r w:rsidRPr="00A25101">
              <w:rPr>
                <w:rtl/>
              </w:rPr>
              <w:t>فِي</w:t>
            </w:r>
            <w:r>
              <w:rPr>
                <w:rtl/>
              </w:rPr>
              <w:t xml:space="preserve"> </w:t>
            </w:r>
            <w:r w:rsidRPr="00A25101">
              <w:rPr>
                <w:rtl/>
              </w:rPr>
              <w:t>قَدِيْمِ</w:t>
            </w:r>
            <w:r>
              <w:rPr>
                <w:rtl/>
              </w:rPr>
              <w:t xml:space="preserve"> </w:t>
            </w:r>
            <w:r w:rsidRPr="00A25101">
              <w:rPr>
                <w:rtl/>
              </w:rPr>
              <w:t>الدَهْرِ</w:t>
            </w:r>
            <w:r>
              <w:rPr>
                <w:rtl/>
              </w:rPr>
              <w:t xml:space="preserve"> </w:t>
            </w:r>
            <w:r w:rsidRPr="00A25101">
              <w:rPr>
                <w:rtl/>
              </w:rPr>
              <w:t>مُفْتَخَرُ</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الله</w:t>
            </w:r>
            <w:r>
              <w:rPr>
                <w:rtl/>
              </w:rPr>
              <w:t xml:space="preserve"> </w:t>
            </w:r>
            <w:r w:rsidRPr="00A25101">
              <w:rPr>
                <w:rtl/>
              </w:rPr>
              <w:t>لم</w:t>
            </w:r>
            <w:r w:rsidR="0073526D">
              <w:rPr>
                <w:rtl/>
              </w:rPr>
              <w:t>ّ</w:t>
            </w:r>
            <w:r w:rsidRPr="00A25101">
              <w:rPr>
                <w:rtl/>
              </w:rPr>
              <w:t>ا</w:t>
            </w:r>
            <w:r>
              <w:rPr>
                <w:rtl/>
              </w:rPr>
              <w:t xml:space="preserve"> </w:t>
            </w:r>
            <w:r w:rsidRPr="00A25101">
              <w:rPr>
                <w:rtl/>
              </w:rPr>
              <w:t>بَرَا</w:t>
            </w:r>
            <w:r>
              <w:rPr>
                <w:rtl/>
              </w:rPr>
              <w:t xml:space="preserve"> </w:t>
            </w:r>
            <w:r w:rsidRPr="00A25101">
              <w:rPr>
                <w:rtl/>
              </w:rPr>
              <w:t>خَلْقَاً</w:t>
            </w:r>
            <w:r>
              <w:rPr>
                <w:rtl/>
              </w:rPr>
              <w:t xml:space="preserve"> </w:t>
            </w:r>
            <w:r w:rsidRPr="00A25101">
              <w:rPr>
                <w:rtl/>
              </w:rPr>
              <w:t>فَأَتْقَنَهُ</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صَف</w:t>
            </w:r>
            <w:r w:rsidR="0073526D">
              <w:rPr>
                <w:rtl/>
              </w:rPr>
              <w:t>ّ</w:t>
            </w:r>
            <w:r w:rsidRPr="00A25101">
              <w:rPr>
                <w:rtl/>
              </w:rPr>
              <w:t>اكُمُ</w:t>
            </w:r>
            <w:r>
              <w:rPr>
                <w:rtl/>
              </w:rPr>
              <w:t xml:space="preserve"> </w:t>
            </w:r>
            <w:r w:rsidRPr="00A25101">
              <w:rPr>
                <w:rtl/>
              </w:rPr>
              <w:t>وَاصْطَفَاكُم</w:t>
            </w:r>
            <w:r>
              <w:rPr>
                <w:rtl/>
              </w:rPr>
              <w:t xml:space="preserve"> </w:t>
            </w:r>
            <w:r w:rsidRPr="00A25101">
              <w:rPr>
                <w:rtl/>
              </w:rPr>
              <w:t>أَي</w:t>
            </w:r>
            <w:r w:rsidR="0073526D">
              <w:rPr>
                <w:rtl/>
              </w:rPr>
              <w:t>ّ</w:t>
            </w:r>
            <w:r w:rsidRPr="00A25101">
              <w:rPr>
                <w:rtl/>
              </w:rPr>
              <w:t>ُهَا</w:t>
            </w:r>
            <w:r>
              <w:rPr>
                <w:rtl/>
              </w:rPr>
              <w:t xml:space="preserve"> </w:t>
            </w:r>
            <w:r w:rsidRPr="00A25101">
              <w:rPr>
                <w:rtl/>
              </w:rPr>
              <w:t>البَشَرُ</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فَأَنْتُم</w:t>
            </w:r>
            <w:r>
              <w:rPr>
                <w:rtl/>
              </w:rPr>
              <w:t xml:space="preserve"> </w:t>
            </w:r>
            <w:r w:rsidRPr="00A25101">
              <w:rPr>
                <w:rtl/>
              </w:rPr>
              <w:t>المَلأُ</w:t>
            </w:r>
            <w:r>
              <w:rPr>
                <w:rtl/>
              </w:rPr>
              <w:t xml:space="preserve"> </w:t>
            </w:r>
            <w:r w:rsidRPr="00A25101">
              <w:rPr>
                <w:rtl/>
              </w:rPr>
              <w:t>الأَعْلَى</w:t>
            </w:r>
            <w:r>
              <w:rPr>
                <w:rtl/>
              </w:rPr>
              <w:t xml:space="preserve"> </w:t>
            </w:r>
            <w:r w:rsidRPr="00A25101">
              <w:rPr>
                <w:rtl/>
              </w:rPr>
              <w:t>وَعِنْدَكُمُ</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عِلْمُ</w:t>
            </w:r>
            <w:r>
              <w:rPr>
                <w:rtl/>
              </w:rPr>
              <w:t xml:space="preserve"> </w:t>
            </w:r>
            <w:r w:rsidRPr="00A25101">
              <w:rPr>
                <w:rtl/>
              </w:rPr>
              <w:t>الكِتَابِ</w:t>
            </w:r>
            <w:r>
              <w:rPr>
                <w:rtl/>
              </w:rPr>
              <w:t xml:space="preserve"> </w:t>
            </w:r>
            <w:r w:rsidRPr="00A25101">
              <w:rPr>
                <w:rtl/>
              </w:rPr>
              <w:t>وَمَا</w:t>
            </w:r>
            <w:r>
              <w:rPr>
                <w:rtl/>
              </w:rPr>
              <w:t xml:space="preserve"> </w:t>
            </w:r>
            <w:r w:rsidRPr="00A25101">
              <w:rPr>
                <w:rtl/>
              </w:rPr>
              <w:t>جَاءَتْ</w:t>
            </w:r>
            <w:r>
              <w:rPr>
                <w:rtl/>
              </w:rPr>
              <w:t xml:space="preserve"> </w:t>
            </w:r>
            <w:r w:rsidRPr="00A25101">
              <w:rPr>
                <w:rtl/>
              </w:rPr>
              <w:t>بِهِ</w:t>
            </w:r>
            <w:r>
              <w:rPr>
                <w:rtl/>
              </w:rPr>
              <w:t xml:space="preserve"> </w:t>
            </w:r>
            <w:r w:rsidRPr="00A25101">
              <w:rPr>
                <w:rtl/>
              </w:rPr>
              <w:t>السُوَرُ</w:t>
            </w:r>
            <w:r>
              <w:rPr>
                <w:rtl/>
              </w:rPr>
              <w:t xml:space="preserve"> </w:t>
            </w:r>
            <w:r w:rsidRPr="00116D48">
              <w:rPr>
                <w:rStyle w:val="libFootnotenumChar"/>
                <w:rtl/>
              </w:rPr>
              <w:t>(1)</w:t>
            </w:r>
            <w:r>
              <w:rPr>
                <w:rtl/>
              </w:rPr>
              <w:t>.</w:t>
            </w:r>
            <w:r w:rsidRPr="00725071">
              <w:rPr>
                <w:rStyle w:val="libPoemTiniChar0"/>
                <w:rtl/>
              </w:rPr>
              <w:br/>
              <w:t> </w:t>
            </w:r>
          </w:p>
        </w:tc>
      </w:tr>
    </w:tbl>
    <w:p w:rsidR="00E36B40" w:rsidRDefault="00C670F7" w:rsidP="00F517D6">
      <w:pPr>
        <w:pStyle w:val="libBold1"/>
        <w:rPr>
          <w:rtl/>
        </w:rPr>
      </w:pPr>
      <w:r w:rsidRPr="00A25101">
        <w:rPr>
          <w:rtl/>
        </w:rPr>
        <w:t>16</w:t>
      </w:r>
      <w:r w:rsidR="001C651C">
        <w:rPr>
          <w:rtl/>
        </w:rPr>
        <w:t xml:space="preserve"> - </w:t>
      </w:r>
      <w:r w:rsidRPr="00A25101">
        <w:rPr>
          <w:rtl/>
        </w:rPr>
        <w:t>الحافظ الجويني (ت</w:t>
      </w:r>
      <w:r w:rsidR="00877916">
        <w:rPr>
          <w:rtl/>
        </w:rPr>
        <w:t>:</w:t>
      </w:r>
      <w:r w:rsidRPr="00A25101">
        <w:rPr>
          <w:rtl/>
        </w:rPr>
        <w:t xml:space="preserve"> 722 هـ)</w:t>
      </w:r>
      <w:r w:rsidR="00877916">
        <w:rPr>
          <w:rtl/>
        </w:rPr>
        <w:t>:</w:t>
      </w:r>
    </w:p>
    <w:p w:rsidR="00E36B40" w:rsidRDefault="00C670F7" w:rsidP="00116D48">
      <w:pPr>
        <w:pStyle w:val="libNormal"/>
        <w:rPr>
          <w:rtl/>
        </w:rPr>
      </w:pPr>
      <w:r w:rsidRPr="00116D48">
        <w:rPr>
          <w:rStyle w:val="libBold2Char"/>
          <w:rtl/>
        </w:rPr>
        <w:t>قال في ( فرائد السمطين )</w:t>
      </w:r>
      <w:r w:rsidR="00877916">
        <w:rPr>
          <w:rStyle w:val="libBold2Char"/>
          <w:rtl/>
        </w:rPr>
        <w:t>:</w:t>
      </w:r>
      <w:r w:rsidRPr="00116D48">
        <w:rPr>
          <w:rStyle w:val="libBold2Char"/>
          <w:rtl/>
        </w:rPr>
        <w:t xml:space="preserve"> </w:t>
      </w:r>
      <w:r w:rsidRPr="00116D48">
        <w:rPr>
          <w:rtl/>
        </w:rPr>
        <w:t>( الإمام الثامن</w:t>
      </w:r>
      <w:r w:rsidR="00877916">
        <w:rPr>
          <w:rtl/>
        </w:rPr>
        <w:t>،</w:t>
      </w:r>
      <w:r w:rsidRPr="00116D48">
        <w:rPr>
          <w:rtl/>
        </w:rPr>
        <w:t xml:space="preserve"> مظهر خفي</w:t>
      </w:r>
      <w:r w:rsidR="0073526D">
        <w:rPr>
          <w:rtl/>
        </w:rPr>
        <w:t>ّ</w:t>
      </w:r>
      <w:r w:rsidRPr="00116D48">
        <w:rPr>
          <w:rtl/>
        </w:rPr>
        <w:t>ات الأسرار</w:t>
      </w:r>
      <w:r w:rsidR="00877916">
        <w:rPr>
          <w:rtl/>
        </w:rPr>
        <w:t>،</w:t>
      </w:r>
      <w:r w:rsidRPr="00116D48">
        <w:rPr>
          <w:rtl/>
        </w:rPr>
        <w:t xml:space="preserve"> ومُبْرِز خبيات الأمور الكوامن</w:t>
      </w:r>
      <w:r w:rsidR="00877916">
        <w:rPr>
          <w:rtl/>
        </w:rPr>
        <w:t>،</w:t>
      </w:r>
      <w:r w:rsidRPr="00116D48">
        <w:rPr>
          <w:rtl/>
        </w:rPr>
        <w:t xml:space="preserve"> منبع المكارم والميامن</w:t>
      </w:r>
      <w:r w:rsidR="00877916">
        <w:rPr>
          <w:rtl/>
        </w:rPr>
        <w:t>،</w:t>
      </w:r>
      <w:r w:rsidRPr="00116D48">
        <w:rPr>
          <w:rtl/>
        </w:rPr>
        <w:t xml:space="preserve"> ومتبع الأعالي الحضارم والأيامن</w:t>
      </w:r>
      <w:r w:rsidR="00877916">
        <w:rPr>
          <w:rtl/>
        </w:rPr>
        <w:t>،</w:t>
      </w:r>
      <w:r w:rsidRPr="00116D48">
        <w:rPr>
          <w:rtl/>
        </w:rPr>
        <w:t xml:space="preserve"> منيع الجناب</w:t>
      </w:r>
      <w:r w:rsidR="00877916">
        <w:rPr>
          <w:rtl/>
        </w:rPr>
        <w:t>،</w:t>
      </w:r>
      <w:r w:rsidRPr="00116D48">
        <w:rPr>
          <w:rtl/>
        </w:rPr>
        <w:t xml:space="preserve"> رفيع القباب</w:t>
      </w:r>
      <w:r w:rsidR="00877916">
        <w:rPr>
          <w:rtl/>
        </w:rPr>
        <w:t>،</w:t>
      </w:r>
      <w:r w:rsidRPr="00116D48">
        <w:rPr>
          <w:rtl/>
        </w:rPr>
        <w:t xml:space="preserve"> وسيع الرحاب</w:t>
      </w:r>
      <w:r w:rsidR="00877916">
        <w:rPr>
          <w:rtl/>
        </w:rPr>
        <w:t>،</w:t>
      </w:r>
      <w:r w:rsidRPr="00116D48">
        <w:rPr>
          <w:rtl/>
        </w:rPr>
        <w:t xml:space="preserve"> هموم السحاب</w:t>
      </w:r>
      <w:r w:rsidR="00877916">
        <w:rPr>
          <w:rtl/>
        </w:rPr>
        <w:t>،</w:t>
      </w:r>
      <w:r w:rsidRPr="00116D48">
        <w:rPr>
          <w:rtl/>
        </w:rPr>
        <w:t xml:space="preserve"> عزيز الألطاف</w:t>
      </w:r>
      <w:r w:rsidR="00877916">
        <w:rPr>
          <w:rtl/>
        </w:rPr>
        <w:t>،</w:t>
      </w:r>
      <w:r w:rsidRPr="00116D48">
        <w:rPr>
          <w:rtl/>
        </w:rPr>
        <w:t xml:space="preserve"> غزير الأكناف</w:t>
      </w:r>
      <w:r w:rsidR="00877916">
        <w:rPr>
          <w:rtl/>
        </w:rPr>
        <w:t>،</w:t>
      </w:r>
      <w:r w:rsidRPr="00116D48">
        <w:rPr>
          <w:rtl/>
        </w:rPr>
        <w:t xml:space="preserve"> أمير الأشراف</w:t>
      </w:r>
      <w:r w:rsidR="00877916">
        <w:rPr>
          <w:rtl/>
        </w:rPr>
        <w:t>،</w:t>
      </w:r>
      <w:r w:rsidRPr="00116D48">
        <w:rPr>
          <w:rtl/>
        </w:rPr>
        <w:t xml:space="preserve"> قر</w:t>
      </w:r>
      <w:r w:rsidR="0073526D">
        <w:rPr>
          <w:rtl/>
        </w:rPr>
        <w:t>ّ</w:t>
      </w:r>
      <w:r w:rsidRPr="00116D48">
        <w:rPr>
          <w:rtl/>
        </w:rPr>
        <w:t>ة عين آل ياسين وآل عبد مناف</w:t>
      </w:r>
      <w:r w:rsidR="00877916">
        <w:rPr>
          <w:rtl/>
        </w:rPr>
        <w:t>،</w:t>
      </w:r>
      <w:r w:rsidRPr="00116D48">
        <w:rPr>
          <w:rtl/>
        </w:rPr>
        <w:t xml:space="preserve"> السي</w:t>
      </w:r>
      <w:r w:rsidR="0073526D">
        <w:rPr>
          <w:rtl/>
        </w:rPr>
        <w:t>ّ</w:t>
      </w:r>
      <w:r w:rsidRPr="00116D48">
        <w:rPr>
          <w:rtl/>
        </w:rPr>
        <w:t>د الطاهر المعصوم</w:t>
      </w:r>
      <w:r w:rsidR="00877916">
        <w:rPr>
          <w:rtl/>
        </w:rPr>
        <w:t>،</w:t>
      </w:r>
      <w:r w:rsidRPr="00116D48">
        <w:rPr>
          <w:rtl/>
        </w:rPr>
        <w:t xml:space="preserve"> والعارف بحقائق العلوم</w:t>
      </w:r>
      <w:r w:rsidR="00877916">
        <w:rPr>
          <w:rtl/>
        </w:rPr>
        <w:t>،</w:t>
      </w:r>
      <w:r w:rsidRPr="00116D48">
        <w:rPr>
          <w:rtl/>
        </w:rPr>
        <w:t xml:space="preserve"> والواقف على غوامض السر</w:t>
      </w:r>
      <w:r w:rsidR="0073526D">
        <w:rPr>
          <w:rtl/>
        </w:rPr>
        <w:t>ّ</w:t>
      </w:r>
      <w:r w:rsidRPr="00116D48">
        <w:rPr>
          <w:rtl/>
        </w:rPr>
        <w:t xml:space="preserve"> المكتوم</w:t>
      </w:r>
      <w:r w:rsidR="00877916">
        <w:rPr>
          <w:rtl/>
        </w:rPr>
        <w:t>،</w:t>
      </w:r>
      <w:r w:rsidRPr="00116D48">
        <w:rPr>
          <w:rtl/>
        </w:rPr>
        <w:t xml:space="preserve"> والمُخْبِر بما هو آتٍ</w:t>
      </w:r>
      <w:r w:rsidR="00877916">
        <w:rPr>
          <w:rtl/>
        </w:rPr>
        <w:t>،</w:t>
      </w:r>
      <w:r w:rsidRPr="00116D48">
        <w:rPr>
          <w:rtl/>
        </w:rPr>
        <w:t xml:space="preserve"> وعم</w:t>
      </w:r>
      <w:r w:rsidR="0073526D">
        <w:rPr>
          <w:rtl/>
        </w:rPr>
        <w:t>ّ</w:t>
      </w:r>
      <w:r w:rsidRPr="00116D48">
        <w:rPr>
          <w:rtl/>
        </w:rPr>
        <w:t>ا غبر ومضى</w:t>
      </w:r>
      <w:r w:rsidR="00877916">
        <w:rPr>
          <w:rtl/>
        </w:rPr>
        <w:t>،</w:t>
      </w:r>
      <w:r w:rsidRPr="00116D48">
        <w:rPr>
          <w:rtl/>
        </w:rPr>
        <w:t xml:space="preserve"> المرضي عند الله سبحانه برضاه عنه في جميع الأحوال</w:t>
      </w:r>
      <w:r w:rsidR="00877916">
        <w:rPr>
          <w:rtl/>
        </w:rPr>
        <w:t>؛</w:t>
      </w:r>
      <w:r w:rsidRPr="00116D48">
        <w:rPr>
          <w:rtl/>
        </w:rPr>
        <w:t xml:space="preserve"> ولِذَا لُق</w:t>
      </w:r>
      <w:r w:rsidR="0073526D">
        <w:rPr>
          <w:rtl/>
        </w:rPr>
        <w:t>ّ</w:t>
      </w:r>
      <w:r w:rsidRPr="00116D48">
        <w:rPr>
          <w:rtl/>
        </w:rPr>
        <w:t>ِب بالرضا علي بن موسى صلوات الله</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A25101">
        <w:rPr>
          <w:rtl/>
        </w:rPr>
        <w:t>(1) وفيات الأعيان</w:t>
      </w:r>
      <w:r w:rsidR="00877916">
        <w:rPr>
          <w:rtl/>
        </w:rPr>
        <w:t>:</w:t>
      </w:r>
      <w:r w:rsidRPr="00A25101">
        <w:rPr>
          <w:rtl/>
        </w:rPr>
        <w:t xml:space="preserve"> 3/ 236</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r w:rsidRPr="00A25101">
        <w:rPr>
          <w:rtl/>
        </w:rPr>
        <w:t xml:space="preserve"> لبنان</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على محم</w:t>
      </w:r>
      <w:r w:rsidR="0073526D">
        <w:rPr>
          <w:rtl/>
        </w:rPr>
        <w:t>ّ</w:t>
      </w:r>
      <w:r w:rsidRPr="00116D48">
        <w:rPr>
          <w:rtl/>
        </w:rPr>
        <w:t>د وآله خصوصاً عليه ما سح</w:t>
      </w:r>
      <w:r w:rsidR="0073526D">
        <w:rPr>
          <w:rtl/>
        </w:rPr>
        <w:t>ّ</w:t>
      </w:r>
      <w:r w:rsidRPr="00116D48">
        <w:rPr>
          <w:rtl/>
        </w:rPr>
        <w:t xml:space="preserve"> سحاب وهما</w:t>
      </w:r>
      <w:r w:rsidR="00877916">
        <w:rPr>
          <w:rtl/>
        </w:rPr>
        <w:t>،</w:t>
      </w:r>
      <w:r w:rsidRPr="00116D48">
        <w:rPr>
          <w:rtl/>
        </w:rPr>
        <w:t xml:space="preserve"> وطلع نبات ونما</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A25101">
        <w:rPr>
          <w:rtl/>
        </w:rPr>
        <w:t>17</w:t>
      </w:r>
      <w:r w:rsidR="001C651C">
        <w:rPr>
          <w:rtl/>
        </w:rPr>
        <w:t xml:space="preserve"> - </w:t>
      </w:r>
      <w:r w:rsidRPr="00A25101">
        <w:rPr>
          <w:rtl/>
        </w:rPr>
        <w:t>شمس الدين الذهبي (ت</w:t>
      </w:r>
      <w:r w:rsidR="00877916">
        <w:rPr>
          <w:rtl/>
        </w:rPr>
        <w:t>:</w:t>
      </w:r>
      <w:r w:rsidRPr="00A25101">
        <w:rPr>
          <w:rtl/>
        </w:rPr>
        <w:t xml:space="preserve"> 748 هـ)</w:t>
      </w:r>
      <w:r w:rsidR="00877916">
        <w:rPr>
          <w:rtl/>
        </w:rPr>
        <w:t>:</w:t>
      </w:r>
    </w:p>
    <w:p w:rsidR="00E36B40" w:rsidRDefault="00C670F7" w:rsidP="00116D48">
      <w:pPr>
        <w:pStyle w:val="libNormal"/>
        <w:rPr>
          <w:rtl/>
        </w:rPr>
      </w:pPr>
      <w:r w:rsidRPr="00116D48">
        <w:rPr>
          <w:rStyle w:val="libBold2Char"/>
          <w:rtl/>
        </w:rPr>
        <w:t>قال في ( سير أعلام النبلاء )</w:t>
      </w:r>
      <w:r w:rsidR="00877916">
        <w:rPr>
          <w:rStyle w:val="libBold2Char"/>
          <w:rtl/>
        </w:rPr>
        <w:t>،</w:t>
      </w:r>
      <w:r w:rsidRPr="00116D48">
        <w:rPr>
          <w:rStyle w:val="libBold2Char"/>
          <w:rtl/>
        </w:rPr>
        <w:t xml:space="preserve"> الجزء التاسع</w:t>
      </w:r>
      <w:r w:rsidR="00877916">
        <w:rPr>
          <w:rStyle w:val="libBold2Char"/>
          <w:rtl/>
        </w:rPr>
        <w:t>:</w:t>
      </w:r>
      <w:r w:rsidRPr="00116D48">
        <w:rPr>
          <w:rtl/>
        </w:rPr>
        <w:t xml:space="preserve"> ( علي الرضا</w:t>
      </w:r>
      <w:r w:rsidR="00877916">
        <w:rPr>
          <w:rtl/>
        </w:rPr>
        <w:t>،</w:t>
      </w:r>
      <w:r w:rsidRPr="00116D48">
        <w:rPr>
          <w:rtl/>
        </w:rPr>
        <w:t xml:space="preserve"> الإمام السي</w:t>
      </w:r>
      <w:r w:rsidR="0073526D">
        <w:rPr>
          <w:rtl/>
        </w:rPr>
        <w:t>ّ</w:t>
      </w:r>
      <w:r w:rsidRPr="00116D48">
        <w:rPr>
          <w:rtl/>
        </w:rPr>
        <w:t>د</w:t>
      </w:r>
      <w:r w:rsidR="00877916">
        <w:rPr>
          <w:rtl/>
        </w:rPr>
        <w:t>،</w:t>
      </w:r>
      <w:r w:rsidRPr="00116D48">
        <w:rPr>
          <w:rtl/>
        </w:rPr>
        <w:t xml:space="preserve"> أبو الحسن</w:t>
      </w:r>
      <w:r w:rsidR="00877916">
        <w:rPr>
          <w:rtl/>
        </w:rPr>
        <w:t>،</w:t>
      </w:r>
      <w:r w:rsidRPr="00116D48">
        <w:rPr>
          <w:rtl/>
        </w:rPr>
        <w:t xml:space="preserve"> علي الرضا بن موسى الكاظم</w:t>
      </w:r>
      <w:r w:rsidR="00877916">
        <w:rPr>
          <w:rtl/>
        </w:rPr>
        <w:t>،</w:t>
      </w:r>
      <w:r w:rsidRPr="00116D48">
        <w:rPr>
          <w:rtl/>
        </w:rPr>
        <w:t xml:space="preserve"> </w:t>
      </w:r>
      <w:r w:rsidR="0073526D" w:rsidRPr="00116D48">
        <w:rPr>
          <w:rtl/>
        </w:rPr>
        <w:t>بن</w:t>
      </w:r>
      <w:r w:rsidRPr="00116D48">
        <w:rPr>
          <w:rtl/>
        </w:rPr>
        <w:t xml:space="preserve"> جعفر الصادق</w:t>
      </w:r>
      <w:r w:rsidR="00877916">
        <w:rPr>
          <w:rtl/>
        </w:rPr>
        <w:t>،</w:t>
      </w:r>
      <w:r w:rsidRPr="00116D48">
        <w:rPr>
          <w:rtl/>
        </w:rPr>
        <w:t xml:space="preserve"> بن محم</w:t>
      </w:r>
      <w:r w:rsidR="0073526D">
        <w:rPr>
          <w:rtl/>
        </w:rPr>
        <w:t>ّ</w:t>
      </w:r>
      <w:r w:rsidRPr="00116D48">
        <w:rPr>
          <w:rtl/>
        </w:rPr>
        <w:t>د الباقر</w:t>
      </w:r>
      <w:r w:rsidR="00877916">
        <w:rPr>
          <w:rtl/>
        </w:rPr>
        <w:t>،</w:t>
      </w:r>
      <w:r w:rsidRPr="00116D48">
        <w:rPr>
          <w:rtl/>
        </w:rPr>
        <w:t xml:space="preserve"> بن علي بن الحسين</w:t>
      </w:r>
      <w:r w:rsidR="00877916">
        <w:rPr>
          <w:rtl/>
        </w:rPr>
        <w:t>،</w:t>
      </w:r>
      <w:r w:rsidRPr="00116D48">
        <w:rPr>
          <w:rtl/>
        </w:rPr>
        <w:t xml:space="preserve"> الهاشمي العلوي المدني</w:t>
      </w:r>
      <w:r w:rsidR="00877916">
        <w:rPr>
          <w:rtl/>
        </w:rPr>
        <w:t>.</w:t>
      </w:r>
      <w:r w:rsidRPr="00116D48">
        <w:rPr>
          <w:rtl/>
        </w:rPr>
        <w:t>.. وكان من العلم والدين والسؤدد بمكان</w:t>
      </w:r>
      <w:r w:rsidR="00877916">
        <w:rPr>
          <w:rtl/>
        </w:rPr>
        <w:t>،</w:t>
      </w:r>
      <w:r w:rsidRPr="00116D48">
        <w:rPr>
          <w:rtl/>
        </w:rPr>
        <w:t xml:space="preserve"> يُقال</w:t>
      </w:r>
      <w:r w:rsidR="00877916">
        <w:rPr>
          <w:rtl/>
        </w:rPr>
        <w:t>:</w:t>
      </w:r>
      <w:r w:rsidRPr="00116D48">
        <w:rPr>
          <w:rtl/>
        </w:rPr>
        <w:t xml:space="preserve"> أفتى وهو شاب في أي</w:t>
      </w:r>
      <w:r w:rsidR="0073526D">
        <w:rPr>
          <w:rtl/>
        </w:rPr>
        <w:t>ّ</w:t>
      </w:r>
      <w:r w:rsidRPr="00116D48">
        <w:rPr>
          <w:rtl/>
        </w:rPr>
        <w:t>ام مالك</w:t>
      </w:r>
      <w:r w:rsidR="00877916">
        <w:rPr>
          <w:rtl/>
        </w:rPr>
        <w:t>.</w:t>
      </w:r>
      <w:r w:rsidRPr="00116D48">
        <w:rPr>
          <w:rtl/>
        </w:rPr>
        <w:t>.. وقد كان علي الرضا كبير الشأن</w:t>
      </w:r>
      <w:r w:rsidR="00877916">
        <w:rPr>
          <w:rtl/>
        </w:rPr>
        <w:t>،</w:t>
      </w:r>
      <w:r w:rsidRPr="00116D48">
        <w:rPr>
          <w:rtl/>
        </w:rPr>
        <w:t xml:space="preserve"> أهلاً للخلافة</w:t>
      </w:r>
      <w:r w:rsidR="00877916">
        <w:rPr>
          <w:rtl/>
        </w:rPr>
        <w:t>.</w:t>
      </w:r>
      <w:r w:rsidRPr="00116D48">
        <w:rPr>
          <w:rtl/>
        </w:rPr>
        <w:t xml:space="preserve">.. ) </w:t>
      </w:r>
      <w:r w:rsidRPr="00116D48">
        <w:rPr>
          <w:rStyle w:val="libFootnotenumChar"/>
          <w:rtl/>
        </w:rPr>
        <w:t>(2)</w:t>
      </w:r>
      <w:r w:rsidR="00877916">
        <w:rPr>
          <w:rtl/>
        </w:rPr>
        <w:t>.</w:t>
      </w:r>
    </w:p>
    <w:p w:rsidR="00E36B40" w:rsidRDefault="00C670F7" w:rsidP="00116D48">
      <w:pPr>
        <w:pStyle w:val="libNormal"/>
        <w:rPr>
          <w:rtl/>
        </w:rPr>
      </w:pPr>
      <w:r w:rsidRPr="00116D48">
        <w:rPr>
          <w:rStyle w:val="libBold2Char"/>
          <w:rtl/>
        </w:rPr>
        <w:t>وقال في الجزء الثالث عشر بعد أنْ ذكر الأئم</w:t>
      </w:r>
      <w:r w:rsidR="0073526D">
        <w:rPr>
          <w:rStyle w:val="libBold2Char"/>
          <w:rtl/>
        </w:rPr>
        <w:t>ّ</w:t>
      </w:r>
      <w:r w:rsidRPr="00116D48">
        <w:rPr>
          <w:rStyle w:val="libBold2Char"/>
          <w:rtl/>
        </w:rPr>
        <w:t>ة مختصراً</w:t>
      </w:r>
      <w:r w:rsidR="00877916">
        <w:rPr>
          <w:rStyle w:val="libBold2Char"/>
          <w:rtl/>
        </w:rPr>
        <w:t>،</w:t>
      </w:r>
      <w:r w:rsidRPr="00116D48">
        <w:rPr>
          <w:rStyle w:val="libBold2Char"/>
          <w:rtl/>
        </w:rPr>
        <w:t xml:space="preserve"> وأنهى كلامه عن الإمام الكاظم ( عليه السلام ) بقوله</w:t>
      </w:r>
      <w:r w:rsidR="00877916">
        <w:rPr>
          <w:rStyle w:val="libBold2Char"/>
          <w:rtl/>
        </w:rPr>
        <w:t>:</w:t>
      </w:r>
      <w:r w:rsidRPr="00116D48">
        <w:rPr>
          <w:rtl/>
        </w:rPr>
        <w:t xml:space="preserve"> ( وابنه علي بن موسى الرضا</w:t>
      </w:r>
      <w:r w:rsidR="00877916">
        <w:rPr>
          <w:rtl/>
        </w:rPr>
        <w:t>:</w:t>
      </w:r>
      <w:r w:rsidRPr="00116D48">
        <w:rPr>
          <w:rtl/>
        </w:rPr>
        <w:t xml:space="preserve"> كبير الشأن</w:t>
      </w:r>
      <w:r w:rsidR="00877916">
        <w:rPr>
          <w:rtl/>
        </w:rPr>
        <w:t>،</w:t>
      </w:r>
      <w:r w:rsidRPr="00116D48">
        <w:rPr>
          <w:rtl/>
        </w:rPr>
        <w:t xml:space="preserve"> له علم وبيان ووقع في النفوس</w:t>
      </w:r>
      <w:r w:rsidR="00877916">
        <w:rPr>
          <w:rtl/>
        </w:rPr>
        <w:t>.</w:t>
      </w:r>
      <w:r w:rsidRPr="00116D48">
        <w:rPr>
          <w:rtl/>
        </w:rPr>
        <w:t xml:space="preserve">.. ) </w:t>
      </w:r>
      <w:r w:rsidRPr="00116D48">
        <w:rPr>
          <w:rStyle w:val="libFootnotenumChar"/>
          <w:rtl/>
        </w:rPr>
        <w:t>(3)</w:t>
      </w:r>
      <w:r w:rsidR="00877916">
        <w:rPr>
          <w:rtl/>
        </w:rPr>
        <w:t>.</w:t>
      </w:r>
    </w:p>
    <w:p w:rsidR="00E36B40" w:rsidRDefault="00C670F7" w:rsidP="00116D48">
      <w:pPr>
        <w:pStyle w:val="libNormal"/>
        <w:rPr>
          <w:rtl/>
        </w:rPr>
      </w:pPr>
      <w:r w:rsidRPr="00116D48">
        <w:rPr>
          <w:rStyle w:val="libBold2Char"/>
          <w:rtl/>
        </w:rPr>
        <w:t>وقال في ( تاريخ الإسلام )</w:t>
      </w:r>
      <w:r w:rsidR="00877916">
        <w:rPr>
          <w:rStyle w:val="libBold2Char"/>
          <w:rtl/>
        </w:rPr>
        <w:t>:</w:t>
      </w:r>
      <w:r w:rsidRPr="00116D48">
        <w:rPr>
          <w:rtl/>
        </w:rPr>
        <w:t xml:space="preserve"> ( كان سي</w:t>
      </w:r>
      <w:r w:rsidR="0073526D">
        <w:rPr>
          <w:rtl/>
        </w:rPr>
        <w:t>ّ</w:t>
      </w:r>
      <w:r w:rsidRPr="00116D48">
        <w:rPr>
          <w:rtl/>
        </w:rPr>
        <w:t>د بني هاشم في زمانه وأجل</w:t>
      </w:r>
      <w:r w:rsidR="0073526D">
        <w:rPr>
          <w:rtl/>
        </w:rPr>
        <w:t>ّ</w:t>
      </w:r>
      <w:r w:rsidRPr="00116D48">
        <w:rPr>
          <w:rtl/>
        </w:rPr>
        <w:t>هم وأنبلهم</w:t>
      </w:r>
      <w:r w:rsidR="00877916">
        <w:rPr>
          <w:rtl/>
        </w:rPr>
        <w:t>.</w:t>
      </w:r>
      <w:r w:rsidRPr="00116D48">
        <w:rPr>
          <w:rtl/>
        </w:rPr>
        <w:t>.. مات في صفر سنة</w:t>
      </w:r>
      <w:r w:rsidR="00877916">
        <w:rPr>
          <w:rtl/>
        </w:rPr>
        <w:t>:</w:t>
      </w:r>
      <w:r w:rsidRPr="00116D48">
        <w:rPr>
          <w:rtl/>
        </w:rPr>
        <w:t xml:space="preserve"> ثلاث ومئتين عن خمسين سنة بطوس</w:t>
      </w:r>
      <w:r w:rsidR="00877916">
        <w:rPr>
          <w:rtl/>
        </w:rPr>
        <w:t>،</w:t>
      </w:r>
      <w:r w:rsidRPr="00116D48">
        <w:rPr>
          <w:rtl/>
        </w:rPr>
        <w:t xml:space="preserve"> ومشهده مقصود بالزيارة رحمه الله ) </w:t>
      </w:r>
      <w:r w:rsidRPr="00116D48">
        <w:rPr>
          <w:rStyle w:val="libFootnotenumChar"/>
          <w:rtl/>
        </w:rPr>
        <w:t>(4)</w:t>
      </w:r>
      <w:r w:rsidR="00877916">
        <w:rPr>
          <w:rtl/>
        </w:rPr>
        <w:t>.</w:t>
      </w:r>
    </w:p>
    <w:p w:rsidR="00E36B40" w:rsidRDefault="00C670F7" w:rsidP="00F517D6">
      <w:pPr>
        <w:pStyle w:val="libBold1"/>
        <w:rPr>
          <w:rtl/>
        </w:rPr>
      </w:pPr>
      <w:r w:rsidRPr="00A25101">
        <w:rPr>
          <w:rtl/>
        </w:rPr>
        <w:t>18</w:t>
      </w:r>
      <w:r w:rsidR="001C651C">
        <w:rPr>
          <w:rtl/>
        </w:rPr>
        <w:t xml:space="preserve"> - </w:t>
      </w:r>
      <w:r w:rsidRPr="00A25101">
        <w:rPr>
          <w:rtl/>
        </w:rPr>
        <w:t>المؤر</w:t>
      </w:r>
      <w:r w:rsidR="0073526D">
        <w:rPr>
          <w:rtl/>
        </w:rPr>
        <w:t>ّ</w:t>
      </w:r>
      <w:r w:rsidRPr="00A25101">
        <w:rPr>
          <w:rtl/>
        </w:rPr>
        <w:t>خ الباحث محم</w:t>
      </w:r>
      <w:r w:rsidR="0073526D">
        <w:rPr>
          <w:rtl/>
        </w:rPr>
        <w:t>ّ</w:t>
      </w:r>
      <w:r w:rsidRPr="00A25101">
        <w:rPr>
          <w:rtl/>
        </w:rPr>
        <w:t>د بن شاكر الكتبي (ت</w:t>
      </w:r>
      <w:r w:rsidR="00877916">
        <w:rPr>
          <w:rtl/>
        </w:rPr>
        <w:t>:</w:t>
      </w:r>
      <w:r w:rsidRPr="00A25101">
        <w:rPr>
          <w:rtl/>
        </w:rPr>
        <w:t xml:space="preserve"> 764 هـ)</w:t>
      </w:r>
      <w:r w:rsidR="00877916">
        <w:rPr>
          <w:rtl/>
        </w:rPr>
        <w:t>:</w:t>
      </w:r>
    </w:p>
    <w:p w:rsidR="00E36B40" w:rsidRDefault="00C670F7" w:rsidP="00116D48">
      <w:pPr>
        <w:pStyle w:val="libNormal"/>
        <w:rPr>
          <w:rtl/>
        </w:rPr>
      </w:pPr>
      <w:r w:rsidRPr="00116D48">
        <w:rPr>
          <w:rStyle w:val="libBold2Char"/>
          <w:rtl/>
        </w:rPr>
        <w:t>قال في ( عيون التواريخ )</w:t>
      </w:r>
      <w:r w:rsidR="00877916">
        <w:rPr>
          <w:rStyle w:val="libBold2Char"/>
          <w:rtl/>
        </w:rPr>
        <w:t>:</w:t>
      </w:r>
      <w:r w:rsidRPr="00116D48">
        <w:rPr>
          <w:rtl/>
        </w:rPr>
        <w:t xml:space="preserve"> ( وهو أحد الأئم</w:t>
      </w:r>
      <w:r w:rsidR="0073526D">
        <w:rPr>
          <w:rtl/>
        </w:rPr>
        <w:t>ّ</w:t>
      </w:r>
      <w:r w:rsidRPr="00116D48">
        <w:rPr>
          <w:rtl/>
        </w:rPr>
        <w:t>ة الاثني عشر</w:t>
      </w:r>
      <w:r w:rsidR="00877916">
        <w:rPr>
          <w:rtl/>
        </w:rPr>
        <w:t>،</w:t>
      </w:r>
      <w:r w:rsidRPr="00116D48">
        <w:rPr>
          <w:rtl/>
        </w:rPr>
        <w:t xml:space="preserve"> كان سي</w:t>
      </w:r>
      <w:r w:rsidR="0073526D">
        <w:rPr>
          <w:rtl/>
        </w:rPr>
        <w:t>ّ</w:t>
      </w:r>
      <w:r w:rsidRPr="00116D48">
        <w:rPr>
          <w:rtl/>
        </w:rPr>
        <w:t>د بني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فرائد السمطين</w:t>
      </w:r>
      <w:r w:rsidR="00877916">
        <w:rPr>
          <w:rtl/>
        </w:rPr>
        <w:t>:</w:t>
      </w:r>
      <w:r w:rsidRPr="00A25101">
        <w:rPr>
          <w:rtl/>
        </w:rPr>
        <w:t xml:space="preserve"> 2/187 مؤس</w:t>
      </w:r>
      <w:r w:rsidR="0073526D">
        <w:rPr>
          <w:rtl/>
        </w:rPr>
        <w:t>ّ</w:t>
      </w:r>
      <w:r w:rsidRPr="00A25101">
        <w:rPr>
          <w:rtl/>
        </w:rPr>
        <w:t>سة المحمودي للطباعة والنشر</w:t>
      </w:r>
      <w:r w:rsidR="00877916">
        <w:rPr>
          <w:rtl/>
        </w:rPr>
        <w:t>.</w:t>
      </w:r>
    </w:p>
    <w:p w:rsidR="00E36B40" w:rsidRDefault="00C670F7" w:rsidP="001C651C">
      <w:pPr>
        <w:pStyle w:val="libFootnote0"/>
        <w:rPr>
          <w:rtl/>
        </w:rPr>
      </w:pPr>
      <w:r w:rsidRPr="00A25101">
        <w:rPr>
          <w:rtl/>
        </w:rPr>
        <w:t>(2) سير أعلام النبلاء</w:t>
      </w:r>
      <w:r w:rsidR="00877916">
        <w:rPr>
          <w:rtl/>
        </w:rPr>
        <w:t>:</w:t>
      </w:r>
      <w:r w:rsidRPr="00A25101">
        <w:rPr>
          <w:rtl/>
        </w:rPr>
        <w:t xml:space="preserve"> 9/ 387</w:t>
      </w:r>
      <w:r w:rsidR="001C651C">
        <w:rPr>
          <w:rtl/>
        </w:rPr>
        <w:t xml:space="preserve"> - </w:t>
      </w:r>
      <w:r w:rsidRPr="00A25101">
        <w:rPr>
          <w:rtl/>
        </w:rPr>
        <w:t>388 و 392</w:t>
      </w:r>
      <w:r w:rsidR="00877916">
        <w:rPr>
          <w:rtl/>
        </w:rPr>
        <w:t>،</w:t>
      </w:r>
      <w:r w:rsidRPr="00A25101">
        <w:rPr>
          <w:rtl/>
        </w:rPr>
        <w:t xml:space="preserve"> مؤس</w:t>
      </w:r>
      <w:r w:rsidR="0073526D">
        <w:rPr>
          <w:rtl/>
        </w:rPr>
        <w:t>ّ</w:t>
      </w:r>
      <w:r w:rsidRPr="00A25101">
        <w:rPr>
          <w:rtl/>
        </w:rPr>
        <w:t>سة الرسالة</w:t>
      </w:r>
    </w:p>
    <w:p w:rsidR="00E36B40" w:rsidRDefault="00C670F7" w:rsidP="001C651C">
      <w:pPr>
        <w:pStyle w:val="libFootnote0"/>
        <w:rPr>
          <w:rtl/>
        </w:rPr>
      </w:pPr>
      <w:r w:rsidRPr="00A25101">
        <w:rPr>
          <w:rtl/>
        </w:rPr>
        <w:t>(3) المصدر نفسه</w:t>
      </w:r>
      <w:r w:rsidR="00877916">
        <w:rPr>
          <w:rtl/>
        </w:rPr>
        <w:t>:</w:t>
      </w:r>
      <w:r w:rsidRPr="00A25101">
        <w:rPr>
          <w:rtl/>
        </w:rPr>
        <w:t xml:space="preserve"> 13/ 121</w:t>
      </w:r>
      <w:r w:rsidR="00877916">
        <w:rPr>
          <w:rtl/>
        </w:rPr>
        <w:t>.</w:t>
      </w:r>
    </w:p>
    <w:p w:rsidR="00E36B40" w:rsidRPr="001C651C" w:rsidRDefault="00C670F7" w:rsidP="001C651C">
      <w:pPr>
        <w:pStyle w:val="libFootnote0"/>
        <w:rPr>
          <w:rtl/>
        </w:rPr>
      </w:pPr>
      <w:r w:rsidRPr="00A25101">
        <w:rPr>
          <w:rtl/>
        </w:rPr>
        <w:t>(4) تاريخ الإسلام</w:t>
      </w:r>
      <w:r w:rsidR="00877916">
        <w:rPr>
          <w:rtl/>
        </w:rPr>
        <w:t>:</w:t>
      </w:r>
      <w:r w:rsidRPr="00A25101">
        <w:rPr>
          <w:rtl/>
        </w:rPr>
        <w:t xml:space="preserve"> حوادث وفيات (201</w:t>
      </w:r>
      <w:r w:rsidR="001C651C">
        <w:rPr>
          <w:rtl/>
        </w:rPr>
        <w:t xml:space="preserve"> - </w:t>
      </w:r>
      <w:r w:rsidRPr="00A25101">
        <w:rPr>
          <w:rtl/>
        </w:rPr>
        <w:t>210) ص269</w:t>
      </w:r>
      <w:r w:rsidR="001C651C">
        <w:rPr>
          <w:rtl/>
        </w:rPr>
        <w:t xml:space="preserve"> - </w:t>
      </w:r>
      <w:r w:rsidRPr="00A25101">
        <w:rPr>
          <w:rtl/>
        </w:rPr>
        <w:t>272</w:t>
      </w:r>
      <w:r w:rsidR="00877916">
        <w:rPr>
          <w:rtl/>
        </w:rPr>
        <w:t>،</w:t>
      </w:r>
      <w:r w:rsidRPr="00A25101">
        <w:rPr>
          <w:rtl/>
        </w:rPr>
        <w:t xml:space="preserve"> دار الكتاب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هاشم في زمانه</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A25101">
        <w:rPr>
          <w:rtl/>
        </w:rPr>
        <w:t>19</w:t>
      </w:r>
      <w:r w:rsidR="001C651C">
        <w:rPr>
          <w:rtl/>
        </w:rPr>
        <w:t xml:space="preserve"> - </w:t>
      </w:r>
      <w:r w:rsidRPr="00A25101">
        <w:rPr>
          <w:rtl/>
        </w:rPr>
        <w:t>عبد الله بن أسعد اليافعي (ت</w:t>
      </w:r>
      <w:r w:rsidR="00877916">
        <w:rPr>
          <w:rtl/>
        </w:rPr>
        <w:t>:</w:t>
      </w:r>
      <w:r w:rsidRPr="00A25101">
        <w:rPr>
          <w:rtl/>
        </w:rPr>
        <w:t xml:space="preserve"> 768 هـ)</w:t>
      </w:r>
      <w:r w:rsidR="00877916">
        <w:rPr>
          <w:rtl/>
        </w:rPr>
        <w:t>:</w:t>
      </w:r>
    </w:p>
    <w:p w:rsidR="00E36B40" w:rsidRDefault="00C670F7" w:rsidP="00116D48">
      <w:pPr>
        <w:pStyle w:val="libNormal"/>
        <w:rPr>
          <w:rtl/>
        </w:rPr>
      </w:pPr>
      <w:r w:rsidRPr="00116D48">
        <w:rPr>
          <w:rStyle w:val="libBold2Char"/>
          <w:rtl/>
        </w:rPr>
        <w:t>قال في ( مرآة الجنان )</w:t>
      </w:r>
      <w:r w:rsidR="00877916">
        <w:rPr>
          <w:rStyle w:val="libBold2Char"/>
          <w:rtl/>
        </w:rPr>
        <w:t>:</w:t>
      </w:r>
      <w:r w:rsidRPr="00116D48">
        <w:rPr>
          <w:rStyle w:val="libBold2Char"/>
          <w:rtl/>
        </w:rPr>
        <w:t xml:space="preserve"> </w:t>
      </w:r>
      <w:r w:rsidRPr="00116D48">
        <w:rPr>
          <w:rtl/>
        </w:rPr>
        <w:t>( وفيها [ 203</w:t>
      </w:r>
      <w:r w:rsidR="00877916">
        <w:rPr>
          <w:rtl/>
        </w:rPr>
        <w:t xml:space="preserve"> </w:t>
      </w:r>
      <w:r w:rsidRPr="00116D48">
        <w:rPr>
          <w:rtl/>
        </w:rPr>
        <w:t>هـ ] تُوف</w:t>
      </w:r>
      <w:r w:rsidR="0073526D">
        <w:rPr>
          <w:rtl/>
        </w:rPr>
        <w:t>ّ</w:t>
      </w:r>
      <w:r w:rsidRPr="00116D48">
        <w:rPr>
          <w:rtl/>
        </w:rPr>
        <w:t>ي الإمام الجليل المعظ</w:t>
      </w:r>
      <w:r w:rsidR="0073526D">
        <w:rPr>
          <w:rtl/>
        </w:rPr>
        <w:t>ّ</w:t>
      </w:r>
      <w:r w:rsidRPr="00116D48">
        <w:rPr>
          <w:rtl/>
        </w:rPr>
        <w:t>م</w:t>
      </w:r>
      <w:r w:rsidR="00877916">
        <w:rPr>
          <w:rtl/>
        </w:rPr>
        <w:t>،</w:t>
      </w:r>
      <w:r w:rsidRPr="00116D48">
        <w:rPr>
          <w:rtl/>
        </w:rPr>
        <w:t xml:space="preserve"> سلالة السادة الأكارم</w:t>
      </w:r>
      <w:r w:rsidR="00877916">
        <w:rPr>
          <w:rtl/>
        </w:rPr>
        <w:t>،</w:t>
      </w:r>
      <w:r w:rsidRPr="00116D48">
        <w:rPr>
          <w:rtl/>
        </w:rPr>
        <w:t xml:space="preserve"> أبو الحسن علي بن موسى الكاظم بن جعفر الصادق بن محم</w:t>
      </w:r>
      <w:r w:rsidR="0073526D">
        <w:rPr>
          <w:rtl/>
        </w:rPr>
        <w:t>ّ</w:t>
      </w:r>
      <w:r w:rsidRPr="00116D48">
        <w:rPr>
          <w:rtl/>
        </w:rPr>
        <w:t>د الباقر بن زين العابدين علي بن الحسين بن علي بن أبي طالب</w:t>
      </w:r>
      <w:r w:rsidR="00877916">
        <w:rPr>
          <w:rtl/>
        </w:rPr>
        <w:t>،</w:t>
      </w:r>
      <w:r w:rsidRPr="00116D48">
        <w:rPr>
          <w:rtl/>
        </w:rPr>
        <w:t xml:space="preserve"> أحد الأئم</w:t>
      </w:r>
      <w:r w:rsidR="0073526D">
        <w:rPr>
          <w:rtl/>
        </w:rPr>
        <w:t>ّ</w:t>
      </w:r>
      <w:r w:rsidRPr="00116D48">
        <w:rPr>
          <w:rtl/>
        </w:rPr>
        <w:t>ة الاثني عشر</w:t>
      </w:r>
      <w:r w:rsidR="00877916">
        <w:rPr>
          <w:rtl/>
        </w:rPr>
        <w:t>،</w:t>
      </w:r>
      <w:r w:rsidRPr="00116D48">
        <w:rPr>
          <w:rtl/>
        </w:rPr>
        <w:t xml:space="preserve"> أولي المناقب الذين انتسبتْ الإمامي</w:t>
      </w:r>
      <w:r w:rsidR="0073526D">
        <w:rPr>
          <w:rtl/>
        </w:rPr>
        <w:t>ّ</w:t>
      </w:r>
      <w:r w:rsidRPr="00116D48">
        <w:rPr>
          <w:rtl/>
        </w:rPr>
        <w:t>ة إليهم</w:t>
      </w:r>
      <w:r w:rsidR="00877916">
        <w:rPr>
          <w:rtl/>
        </w:rPr>
        <w:t>،</w:t>
      </w:r>
      <w:r w:rsidRPr="00116D48">
        <w:rPr>
          <w:rtl/>
        </w:rPr>
        <w:t xml:space="preserve"> وقصروا بناء مذهبهم عليه</w:t>
      </w:r>
      <w:r w:rsidR="00877916">
        <w:rPr>
          <w:rtl/>
        </w:rPr>
        <w:t>.</w:t>
      </w:r>
      <w:r w:rsidRPr="00116D48">
        <w:rPr>
          <w:rtl/>
        </w:rPr>
        <w:t xml:space="preserve"> وكان المأمون قد زو</w:t>
      </w:r>
      <w:r w:rsidR="0073526D">
        <w:rPr>
          <w:rtl/>
        </w:rPr>
        <w:t>ّ</w:t>
      </w:r>
      <w:r w:rsidRPr="00116D48">
        <w:rPr>
          <w:rtl/>
        </w:rPr>
        <w:t>جه ابنتَه أُم</w:t>
      </w:r>
      <w:r w:rsidR="0073526D">
        <w:rPr>
          <w:rtl/>
        </w:rPr>
        <w:t>ّ</w:t>
      </w:r>
      <w:r w:rsidRPr="00116D48">
        <w:rPr>
          <w:rtl/>
        </w:rPr>
        <w:t xml:space="preserve"> حبيبة وجعله ولي</w:t>
      </w:r>
      <w:r w:rsidR="0073526D">
        <w:rPr>
          <w:rtl/>
        </w:rPr>
        <w:t>ّ</w:t>
      </w:r>
      <w:r w:rsidRPr="00116D48">
        <w:rPr>
          <w:rtl/>
        </w:rPr>
        <w:t xml:space="preserve"> عهده</w:t>
      </w:r>
      <w:r w:rsidR="00877916">
        <w:rPr>
          <w:rtl/>
        </w:rPr>
        <w:t>،</w:t>
      </w:r>
      <w:r w:rsidRPr="00116D48">
        <w:rPr>
          <w:rtl/>
        </w:rPr>
        <w:t xml:space="preserve"> وضرب اسمه على الدينار والدرهم</w:t>
      </w:r>
      <w:r w:rsidR="00877916">
        <w:rPr>
          <w:rtl/>
        </w:rPr>
        <w:t>.</w:t>
      </w:r>
      <w:r w:rsidRPr="00116D48">
        <w:rPr>
          <w:rtl/>
        </w:rPr>
        <w:t>.. وكان السبب في ذلك أن</w:t>
      </w:r>
      <w:r w:rsidR="0073526D">
        <w:rPr>
          <w:rtl/>
        </w:rPr>
        <w:t>ّ</w:t>
      </w:r>
      <w:r w:rsidRPr="00116D48">
        <w:rPr>
          <w:rtl/>
        </w:rPr>
        <w:t>ه استحضر أولاد العب</w:t>
      </w:r>
      <w:r w:rsidR="0073526D">
        <w:rPr>
          <w:rtl/>
        </w:rPr>
        <w:t>ّ</w:t>
      </w:r>
      <w:r w:rsidRPr="00116D48">
        <w:rPr>
          <w:rtl/>
        </w:rPr>
        <w:t>اس الرجال منهم والنساء</w:t>
      </w:r>
      <w:r w:rsidR="00877916">
        <w:rPr>
          <w:rtl/>
        </w:rPr>
        <w:t>،</w:t>
      </w:r>
      <w:r w:rsidRPr="00116D48">
        <w:rPr>
          <w:rtl/>
        </w:rPr>
        <w:t xml:space="preserve"> وهو بمدينة </w:t>
      </w:r>
      <w:r w:rsidRPr="00116D48">
        <w:rPr>
          <w:rStyle w:val="libBold2Char"/>
          <w:rtl/>
        </w:rPr>
        <w:t>مرْو</w:t>
      </w:r>
      <w:r w:rsidRPr="00116D48">
        <w:rPr>
          <w:rtl/>
        </w:rPr>
        <w:t xml:space="preserve"> من بلاد خراسان</w:t>
      </w:r>
      <w:r w:rsidR="00877916">
        <w:rPr>
          <w:rtl/>
        </w:rPr>
        <w:t>،</w:t>
      </w:r>
      <w:r w:rsidRPr="00116D48">
        <w:rPr>
          <w:rtl/>
        </w:rPr>
        <w:t xml:space="preserve"> وكان عددهم ثلاثة وثلاثين ألفاً بين كبير وصغير</w:t>
      </w:r>
      <w:r w:rsidR="00877916">
        <w:rPr>
          <w:rtl/>
        </w:rPr>
        <w:t>،</w:t>
      </w:r>
      <w:r w:rsidRPr="00116D48">
        <w:rPr>
          <w:rtl/>
        </w:rPr>
        <w:t xml:space="preserve"> واستدعى علي</w:t>
      </w:r>
      <w:r w:rsidR="0073526D">
        <w:rPr>
          <w:rtl/>
        </w:rPr>
        <w:t>ّ</w:t>
      </w:r>
      <w:r w:rsidRPr="00116D48">
        <w:rPr>
          <w:rtl/>
        </w:rPr>
        <w:t>اً المذكور</w:t>
      </w:r>
      <w:r w:rsidR="00877916">
        <w:rPr>
          <w:rtl/>
        </w:rPr>
        <w:t>،</w:t>
      </w:r>
      <w:r w:rsidRPr="00116D48">
        <w:rPr>
          <w:rtl/>
        </w:rPr>
        <w:t xml:space="preserve"> فأنزله أحسن منزل</w:t>
      </w:r>
      <w:r w:rsidR="00877916">
        <w:rPr>
          <w:rtl/>
        </w:rPr>
        <w:t>،</w:t>
      </w:r>
      <w:r w:rsidRPr="00116D48">
        <w:rPr>
          <w:rtl/>
        </w:rPr>
        <w:t xml:space="preserve"> وجمع خواص</w:t>
      </w:r>
      <w:r w:rsidR="0073526D">
        <w:rPr>
          <w:rtl/>
        </w:rPr>
        <w:t>ّ</w:t>
      </w:r>
      <w:r w:rsidRPr="00116D48">
        <w:rPr>
          <w:rtl/>
        </w:rPr>
        <w:t xml:space="preserve"> الأولياء</w:t>
      </w:r>
      <w:r w:rsidR="00877916">
        <w:rPr>
          <w:rtl/>
        </w:rPr>
        <w:t>،</w:t>
      </w:r>
      <w:r w:rsidRPr="00116D48">
        <w:rPr>
          <w:rtl/>
        </w:rPr>
        <w:t xml:space="preserve"> وأخبرهم أن</w:t>
      </w:r>
      <w:r w:rsidR="0073526D">
        <w:rPr>
          <w:rtl/>
        </w:rPr>
        <w:t>ّ</w:t>
      </w:r>
      <w:r w:rsidRPr="00116D48">
        <w:rPr>
          <w:rtl/>
        </w:rPr>
        <w:t>ه نظر في أولاد العب</w:t>
      </w:r>
      <w:r w:rsidR="0073526D">
        <w:rPr>
          <w:rtl/>
        </w:rPr>
        <w:t>ّ</w:t>
      </w:r>
      <w:r w:rsidRPr="00116D48">
        <w:rPr>
          <w:rtl/>
        </w:rPr>
        <w:t>اس وأولاد علي بن أبي طالب</w:t>
      </w:r>
      <w:r w:rsidR="00877916">
        <w:rPr>
          <w:rtl/>
        </w:rPr>
        <w:t>،</w:t>
      </w:r>
      <w:r w:rsidRPr="00116D48">
        <w:rPr>
          <w:rtl/>
        </w:rPr>
        <w:t xml:space="preserve"> فلم يجد أحداً في وقته أفضل</w:t>
      </w:r>
      <w:r w:rsidR="00877916">
        <w:rPr>
          <w:rtl/>
        </w:rPr>
        <w:t>،</w:t>
      </w:r>
      <w:r w:rsidRPr="00116D48">
        <w:rPr>
          <w:rtl/>
        </w:rPr>
        <w:t xml:space="preserve"> ولا أحق</w:t>
      </w:r>
      <w:r w:rsidR="0073526D">
        <w:rPr>
          <w:rtl/>
        </w:rPr>
        <w:t>ّ</w:t>
      </w:r>
      <w:r w:rsidRPr="00116D48">
        <w:rPr>
          <w:rtl/>
        </w:rPr>
        <w:t xml:space="preserve"> بالخلافة من علي الرضا</w:t>
      </w:r>
      <w:r w:rsidR="00877916">
        <w:rPr>
          <w:rtl/>
        </w:rPr>
        <w:t>،</w:t>
      </w:r>
      <w:r w:rsidRPr="00116D48">
        <w:rPr>
          <w:rtl/>
        </w:rPr>
        <w:t xml:space="preserve"> فبايعه</w:t>
      </w:r>
      <w:r w:rsidRPr="00116D48">
        <w:rPr>
          <w:rStyle w:val="libFootnotenumChar"/>
          <w:rtl/>
        </w:rPr>
        <w:t xml:space="preserve"> (2)</w:t>
      </w:r>
      <w:r w:rsidR="00877916">
        <w:rPr>
          <w:rtl/>
        </w:rPr>
        <w:t>،</w:t>
      </w:r>
      <w:r w:rsidRPr="00116D48">
        <w:rPr>
          <w:rtl/>
        </w:rPr>
        <w:t xml:space="preserve"> وأمر بإزالة السواد من اللباس والأعلام</w:t>
      </w:r>
      <w:r w:rsidR="00877916">
        <w:rPr>
          <w:rtl/>
        </w:rPr>
        <w:t>،</w:t>
      </w:r>
      <w:r w:rsidRPr="00116D48">
        <w:rPr>
          <w:rtl/>
        </w:rPr>
        <w:t xml:space="preserve"> وأبدل ذلك بالخضرة </w:t>
      </w:r>
      <w:r w:rsidRPr="00116D48">
        <w:rPr>
          <w:rStyle w:val="libFootnotenumChar"/>
          <w:rtl/>
        </w:rPr>
        <w:t>(3)</w:t>
      </w:r>
      <w:r w:rsidR="00877916">
        <w:rPr>
          <w:rtl/>
        </w:rPr>
        <w:t>.</w:t>
      </w:r>
    </w:p>
    <w:p w:rsidR="00E36B40" w:rsidRDefault="00C670F7" w:rsidP="00F517D6">
      <w:pPr>
        <w:pStyle w:val="libBold1"/>
        <w:rPr>
          <w:rtl/>
        </w:rPr>
      </w:pPr>
      <w:r w:rsidRPr="00A25101">
        <w:rPr>
          <w:rtl/>
        </w:rPr>
        <w:t>20</w:t>
      </w:r>
      <w:r w:rsidR="001C651C">
        <w:rPr>
          <w:rtl/>
        </w:rPr>
        <w:t xml:space="preserve"> - </w:t>
      </w:r>
      <w:r w:rsidRPr="00A25101">
        <w:rPr>
          <w:rtl/>
        </w:rPr>
        <w:t>ابن حجر العسقلاني (ت</w:t>
      </w:r>
      <w:r w:rsidR="00877916">
        <w:rPr>
          <w:rtl/>
        </w:rPr>
        <w:t>:</w:t>
      </w:r>
      <w:r w:rsidRPr="00A25101">
        <w:rPr>
          <w:rtl/>
        </w:rPr>
        <w:t xml:space="preserve"> 852 هـ)</w:t>
      </w:r>
      <w:r w:rsidR="00877916">
        <w:rPr>
          <w:rtl/>
        </w:rPr>
        <w:t>:</w:t>
      </w:r>
    </w:p>
    <w:p w:rsidR="00E36B40" w:rsidRDefault="00C670F7" w:rsidP="00116D48">
      <w:pPr>
        <w:pStyle w:val="libNormal"/>
        <w:rPr>
          <w:rtl/>
        </w:rPr>
      </w:pPr>
      <w:r w:rsidRPr="00A25101">
        <w:rPr>
          <w:rtl/>
        </w:rPr>
        <w:t>نقل في كتابه ( تهذيب التهذيب ) قول الحاكم المتقد</w:t>
      </w:r>
      <w:r w:rsidR="0073526D">
        <w:rPr>
          <w:rtl/>
        </w:rPr>
        <w:t>ّ</w:t>
      </w:r>
      <w:r w:rsidRPr="00A25101">
        <w:rPr>
          <w:rtl/>
        </w:rPr>
        <w:t>م وقول السمعاني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حياة الإمام الرضا للشيخ باقر شريف القرشي</w:t>
      </w:r>
      <w:r w:rsidR="00877916">
        <w:rPr>
          <w:rtl/>
        </w:rPr>
        <w:t>:</w:t>
      </w:r>
      <w:r w:rsidRPr="00A25101">
        <w:rPr>
          <w:rtl/>
        </w:rPr>
        <w:t xml:space="preserve"> 1/ 62 عن ( عيون التواريخ )</w:t>
      </w:r>
      <w:r w:rsidR="00877916">
        <w:rPr>
          <w:rtl/>
        </w:rPr>
        <w:t>:</w:t>
      </w:r>
      <w:r w:rsidRPr="00A25101">
        <w:rPr>
          <w:rtl/>
        </w:rPr>
        <w:t xml:space="preserve"> 3</w:t>
      </w:r>
      <w:r w:rsidR="00877916">
        <w:rPr>
          <w:rtl/>
        </w:rPr>
        <w:t>،</w:t>
      </w:r>
      <w:r w:rsidRPr="00A25101">
        <w:rPr>
          <w:rtl/>
        </w:rPr>
        <w:t xml:space="preserve"> ورقة 226 مصو</w:t>
      </w:r>
      <w:r w:rsidR="0073526D">
        <w:rPr>
          <w:rtl/>
        </w:rPr>
        <w:t>ّ</w:t>
      </w:r>
      <w:r w:rsidRPr="00A25101">
        <w:rPr>
          <w:rtl/>
        </w:rPr>
        <w:t>ر في مكتبة السي</w:t>
      </w:r>
      <w:r w:rsidR="0073526D">
        <w:rPr>
          <w:rtl/>
        </w:rPr>
        <w:t>ّ</w:t>
      </w:r>
      <w:r w:rsidRPr="00A25101">
        <w:rPr>
          <w:rtl/>
        </w:rPr>
        <w:t>د الحكيم</w:t>
      </w:r>
      <w:r w:rsidR="00877916">
        <w:rPr>
          <w:rtl/>
        </w:rPr>
        <w:t>.</w:t>
      </w:r>
    </w:p>
    <w:p w:rsidR="00E36B40" w:rsidRDefault="00C670F7" w:rsidP="001C651C">
      <w:pPr>
        <w:pStyle w:val="libFootnote0"/>
        <w:rPr>
          <w:rtl/>
        </w:rPr>
      </w:pPr>
      <w:r w:rsidRPr="00A25101">
        <w:rPr>
          <w:rtl/>
        </w:rPr>
        <w:t>(2) نحنُ وإنْ كن</w:t>
      </w:r>
      <w:r w:rsidR="0073526D">
        <w:rPr>
          <w:rtl/>
        </w:rPr>
        <w:t>ّ</w:t>
      </w:r>
      <w:r w:rsidRPr="00A25101">
        <w:rPr>
          <w:rtl/>
        </w:rPr>
        <w:t>ا نت</w:t>
      </w:r>
      <w:r w:rsidR="0073526D">
        <w:rPr>
          <w:rtl/>
        </w:rPr>
        <w:t>ّ</w:t>
      </w:r>
      <w:r w:rsidRPr="00A25101">
        <w:rPr>
          <w:rtl/>
        </w:rPr>
        <w:t>فق مع المؤر</w:t>
      </w:r>
      <w:r w:rsidR="0073526D">
        <w:rPr>
          <w:rtl/>
        </w:rPr>
        <w:t>ّ</w:t>
      </w:r>
      <w:r w:rsidRPr="00A25101">
        <w:rPr>
          <w:rtl/>
        </w:rPr>
        <w:t>خ في أن</w:t>
      </w:r>
      <w:r w:rsidR="0073526D">
        <w:rPr>
          <w:rtl/>
        </w:rPr>
        <w:t>ّ</w:t>
      </w:r>
      <w:r w:rsidRPr="00A25101">
        <w:rPr>
          <w:rtl/>
        </w:rPr>
        <w:t xml:space="preserve"> الإمام أفضل مَن في وقته</w:t>
      </w:r>
      <w:r w:rsidR="00877916">
        <w:rPr>
          <w:rtl/>
        </w:rPr>
        <w:t>،</w:t>
      </w:r>
      <w:r w:rsidRPr="00A25101">
        <w:rPr>
          <w:rtl/>
        </w:rPr>
        <w:t xml:space="preserve"> إلا</w:t>
      </w:r>
      <w:r w:rsidR="0073526D">
        <w:rPr>
          <w:rtl/>
        </w:rPr>
        <w:t>ّ</w:t>
      </w:r>
      <w:r w:rsidRPr="00A25101">
        <w:rPr>
          <w:rtl/>
        </w:rPr>
        <w:t xml:space="preserve"> أن</w:t>
      </w:r>
      <w:r w:rsidR="0073526D">
        <w:rPr>
          <w:rtl/>
        </w:rPr>
        <w:t>ّ</w:t>
      </w:r>
      <w:r w:rsidRPr="00A25101">
        <w:rPr>
          <w:rtl/>
        </w:rPr>
        <w:t>ا لا نتبن</w:t>
      </w:r>
      <w:r w:rsidR="0073526D">
        <w:rPr>
          <w:rtl/>
        </w:rPr>
        <w:t>ّ</w:t>
      </w:r>
      <w:r w:rsidRPr="00A25101">
        <w:rPr>
          <w:rtl/>
        </w:rPr>
        <w:t>ى أن</w:t>
      </w:r>
      <w:r w:rsidR="0073526D">
        <w:rPr>
          <w:rtl/>
        </w:rPr>
        <w:t>ّ</w:t>
      </w:r>
      <w:r w:rsidRPr="00A25101">
        <w:rPr>
          <w:rtl/>
        </w:rPr>
        <w:t xml:space="preserve"> ذلك كان السبب في إعطاء الإمام ولاية العهد</w:t>
      </w:r>
      <w:r w:rsidR="00877916">
        <w:rPr>
          <w:rtl/>
        </w:rPr>
        <w:t>،</w:t>
      </w:r>
      <w:r w:rsidRPr="00A25101">
        <w:rPr>
          <w:rtl/>
        </w:rPr>
        <w:t xml:space="preserve"> وليس هنا محل</w:t>
      </w:r>
      <w:r w:rsidR="0073526D">
        <w:rPr>
          <w:rtl/>
        </w:rPr>
        <w:t>ّ</w:t>
      </w:r>
      <w:r w:rsidRPr="00A25101">
        <w:rPr>
          <w:rtl/>
        </w:rPr>
        <w:t xml:space="preserve"> تفصيل ذلك</w:t>
      </w:r>
      <w:r w:rsidR="00877916">
        <w:rPr>
          <w:rtl/>
        </w:rPr>
        <w:t>.</w:t>
      </w:r>
    </w:p>
    <w:p w:rsidR="00E36B40" w:rsidRPr="001C651C" w:rsidRDefault="00C670F7" w:rsidP="001C651C">
      <w:pPr>
        <w:pStyle w:val="libFootnote0"/>
        <w:rPr>
          <w:rtl/>
        </w:rPr>
      </w:pPr>
      <w:r w:rsidRPr="00A25101">
        <w:rPr>
          <w:rtl/>
        </w:rPr>
        <w:t>(3) مرآة الجنان</w:t>
      </w:r>
      <w:r w:rsidR="00877916">
        <w:rPr>
          <w:rtl/>
        </w:rPr>
        <w:t>:</w:t>
      </w:r>
      <w:r w:rsidRPr="00A25101">
        <w:rPr>
          <w:rtl/>
        </w:rPr>
        <w:t xml:space="preserve"> 2/ 10</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1417هـ</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المتقد</w:t>
      </w:r>
      <w:r w:rsidR="0073526D">
        <w:rPr>
          <w:rtl/>
        </w:rPr>
        <w:t>ّ</w:t>
      </w:r>
      <w:r w:rsidRPr="00116D48">
        <w:rPr>
          <w:rtl/>
        </w:rPr>
        <w:t>م أيضاً</w:t>
      </w:r>
      <w:r w:rsidR="00877916">
        <w:rPr>
          <w:rtl/>
        </w:rPr>
        <w:t>،</w:t>
      </w:r>
      <w:r w:rsidRPr="00116D48">
        <w:rPr>
          <w:rtl/>
        </w:rPr>
        <w:t xml:space="preserve"> ومن دون أي</w:t>
      </w:r>
      <w:r w:rsidR="0073526D">
        <w:rPr>
          <w:rtl/>
        </w:rPr>
        <w:t>ّ</w:t>
      </w:r>
      <w:r w:rsidRPr="00116D48">
        <w:rPr>
          <w:rtl/>
        </w:rPr>
        <w:t xml:space="preserve"> إيراد عليهما</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21</w:t>
      </w:r>
      <w:r w:rsidR="001C651C">
        <w:rPr>
          <w:rtl/>
        </w:rPr>
        <w:t xml:space="preserve"> - </w:t>
      </w:r>
      <w:r w:rsidRPr="00A25101">
        <w:rPr>
          <w:rtl/>
        </w:rPr>
        <w:t>ابن الصب</w:t>
      </w:r>
      <w:r w:rsidR="0073526D">
        <w:rPr>
          <w:rtl/>
        </w:rPr>
        <w:t>ّ</w:t>
      </w:r>
      <w:r w:rsidRPr="00A25101">
        <w:rPr>
          <w:rtl/>
        </w:rPr>
        <w:t>اغ المالكي (ت</w:t>
      </w:r>
      <w:r w:rsidR="00877916">
        <w:rPr>
          <w:rtl/>
        </w:rPr>
        <w:t>:</w:t>
      </w:r>
      <w:r w:rsidRPr="00A25101">
        <w:rPr>
          <w:rtl/>
        </w:rPr>
        <w:t xml:space="preserve"> 855 هـ)</w:t>
      </w:r>
      <w:r w:rsidR="00877916">
        <w:rPr>
          <w:rtl/>
        </w:rPr>
        <w:t>:</w:t>
      </w:r>
    </w:p>
    <w:p w:rsidR="00E36B40" w:rsidRDefault="00C670F7" w:rsidP="00116D48">
      <w:pPr>
        <w:pStyle w:val="libNormal"/>
        <w:rPr>
          <w:rtl/>
        </w:rPr>
      </w:pPr>
      <w:r w:rsidRPr="00116D48">
        <w:rPr>
          <w:rStyle w:val="libBold2Char"/>
          <w:rtl/>
        </w:rPr>
        <w:t>قال في ( الفصول المهم</w:t>
      </w:r>
      <w:r w:rsidR="0073526D">
        <w:rPr>
          <w:rStyle w:val="libBold2Char"/>
          <w:rtl/>
        </w:rPr>
        <w:t>ّ</w:t>
      </w:r>
      <w:r w:rsidRPr="00116D48">
        <w:rPr>
          <w:rStyle w:val="libBold2Char"/>
          <w:rtl/>
        </w:rPr>
        <w:t>ة )</w:t>
      </w:r>
      <w:r w:rsidR="00877916">
        <w:rPr>
          <w:rStyle w:val="libBold2Char"/>
          <w:rtl/>
        </w:rPr>
        <w:t>:</w:t>
      </w:r>
      <w:r w:rsidRPr="00116D48">
        <w:rPr>
          <w:rtl/>
        </w:rPr>
        <w:t xml:space="preserve"> ( قال الشيخ كمال الدين بن طلحة</w:t>
      </w:r>
      <w:r w:rsidR="00877916">
        <w:rPr>
          <w:rtl/>
        </w:rPr>
        <w:t>:</w:t>
      </w:r>
      <w:r w:rsidRPr="00116D48">
        <w:rPr>
          <w:rtl/>
        </w:rPr>
        <w:t xml:space="preserve"> تقد</w:t>
      </w:r>
      <w:r w:rsidR="0073526D">
        <w:rPr>
          <w:rtl/>
        </w:rPr>
        <w:t>ّ</w:t>
      </w:r>
      <w:r w:rsidRPr="00116D48">
        <w:rPr>
          <w:rtl/>
        </w:rPr>
        <w:t>م أمير المؤمنين علي بن أبي طالب ( عليه السلام )</w:t>
      </w:r>
      <w:r w:rsidR="00877916">
        <w:rPr>
          <w:rtl/>
        </w:rPr>
        <w:t>،</w:t>
      </w:r>
      <w:r w:rsidRPr="00116D48">
        <w:rPr>
          <w:rtl/>
        </w:rPr>
        <w:t xml:space="preserve"> وزين العابدين علي بن الحسين ( عليه السلام )</w:t>
      </w:r>
      <w:r w:rsidR="00877916">
        <w:rPr>
          <w:rtl/>
        </w:rPr>
        <w:t>،</w:t>
      </w:r>
      <w:r w:rsidRPr="00116D48">
        <w:rPr>
          <w:rtl/>
        </w:rPr>
        <w:t xml:space="preserve"> وجاء علي بن موسى الرضا هذا ثالثهما</w:t>
      </w:r>
      <w:r w:rsidR="00877916">
        <w:rPr>
          <w:rtl/>
        </w:rPr>
        <w:t>،</w:t>
      </w:r>
      <w:r w:rsidRPr="00116D48">
        <w:rPr>
          <w:rtl/>
        </w:rPr>
        <w:t xml:space="preserve"> ومَن أمعن نظره وفكره</w:t>
      </w:r>
      <w:r w:rsidR="00877916">
        <w:rPr>
          <w:rtl/>
        </w:rPr>
        <w:t>،</w:t>
      </w:r>
      <w:r w:rsidRPr="00116D48">
        <w:rPr>
          <w:rtl/>
        </w:rPr>
        <w:t xml:space="preserve"> وجده في الحقيقة وارثهما</w:t>
      </w:r>
      <w:r w:rsidR="00877916">
        <w:rPr>
          <w:rtl/>
        </w:rPr>
        <w:t>،</w:t>
      </w:r>
      <w:r w:rsidRPr="00116D48">
        <w:rPr>
          <w:rtl/>
        </w:rPr>
        <w:t xml:space="preserve"> نما إيمانه وعلا شأنه وارتفع مكانه وكثر أعوانه وظهر برهانه</w:t>
      </w:r>
      <w:r w:rsidR="00877916">
        <w:rPr>
          <w:rtl/>
        </w:rPr>
        <w:t>،</w:t>
      </w:r>
      <w:r w:rsidRPr="00116D48">
        <w:rPr>
          <w:rtl/>
        </w:rPr>
        <w:t xml:space="preserve"> حت</w:t>
      </w:r>
      <w:r w:rsidR="0073526D">
        <w:rPr>
          <w:rtl/>
        </w:rPr>
        <w:t>ّ</w:t>
      </w:r>
      <w:r w:rsidRPr="00116D48">
        <w:rPr>
          <w:rtl/>
        </w:rPr>
        <w:t>ى أدخله الخليفة المأمون محل</w:t>
      </w:r>
      <w:r w:rsidR="0073526D">
        <w:rPr>
          <w:rtl/>
        </w:rPr>
        <w:t>ّ</w:t>
      </w:r>
      <w:r w:rsidRPr="00116D48">
        <w:rPr>
          <w:rtl/>
        </w:rPr>
        <w:t xml:space="preserve"> مهجته وأشركه في مملكته</w:t>
      </w:r>
      <w:r w:rsidR="00877916">
        <w:rPr>
          <w:rtl/>
        </w:rPr>
        <w:t>،</w:t>
      </w:r>
      <w:r w:rsidRPr="00116D48">
        <w:rPr>
          <w:rtl/>
        </w:rPr>
        <w:t xml:space="preserve"> وفو</w:t>
      </w:r>
      <w:r w:rsidR="0073526D">
        <w:rPr>
          <w:rtl/>
        </w:rPr>
        <w:t>ّ</w:t>
      </w:r>
      <w:r w:rsidRPr="00116D48">
        <w:rPr>
          <w:rtl/>
        </w:rPr>
        <w:t>ض إليه أمر خلافته وعقد له على رؤوس الأشهاد عقد نكاح ابنته</w:t>
      </w:r>
      <w:r w:rsidR="00877916">
        <w:rPr>
          <w:rtl/>
        </w:rPr>
        <w:t>.</w:t>
      </w:r>
      <w:r w:rsidRPr="00116D48">
        <w:rPr>
          <w:rtl/>
        </w:rPr>
        <w:t xml:space="preserve"> وكانت مناقبه عَلِي</w:t>
      </w:r>
      <w:r w:rsidR="0073526D">
        <w:rPr>
          <w:rtl/>
        </w:rPr>
        <w:t>ّ</w:t>
      </w:r>
      <w:r w:rsidRPr="00116D48">
        <w:rPr>
          <w:rtl/>
        </w:rPr>
        <w:t>َة</w:t>
      </w:r>
      <w:r w:rsidR="00877916">
        <w:rPr>
          <w:rtl/>
        </w:rPr>
        <w:t>،</w:t>
      </w:r>
      <w:r w:rsidRPr="00116D48">
        <w:rPr>
          <w:rtl/>
        </w:rPr>
        <w:t xml:space="preserve"> وصفاته سَن</w:t>
      </w:r>
      <w:r w:rsidR="0073526D" w:rsidRPr="00116D48">
        <w:rPr>
          <w:rtl/>
        </w:rPr>
        <w:t>ي</w:t>
      </w:r>
      <w:r w:rsidR="0073526D">
        <w:rPr>
          <w:rtl/>
        </w:rPr>
        <w:t>ّ</w:t>
      </w:r>
      <w:r w:rsidRPr="00116D48">
        <w:rPr>
          <w:rtl/>
        </w:rPr>
        <w:t>ة</w:t>
      </w:r>
      <w:r w:rsidR="00877916">
        <w:rPr>
          <w:rtl/>
        </w:rPr>
        <w:t>،</w:t>
      </w:r>
      <w:r w:rsidRPr="00116D48">
        <w:rPr>
          <w:rtl/>
        </w:rPr>
        <w:t xml:space="preserve"> ونفسه الشريفة زكي</w:t>
      </w:r>
      <w:r w:rsidR="0073526D">
        <w:rPr>
          <w:rtl/>
        </w:rPr>
        <w:t>ّ</w:t>
      </w:r>
      <w:r w:rsidRPr="00116D48">
        <w:rPr>
          <w:rtl/>
        </w:rPr>
        <w:t>ة هاشمي</w:t>
      </w:r>
      <w:r w:rsidR="0073526D">
        <w:rPr>
          <w:rtl/>
        </w:rPr>
        <w:t>ّ</w:t>
      </w:r>
      <w:r w:rsidRPr="00116D48">
        <w:rPr>
          <w:rtl/>
        </w:rPr>
        <w:t>ة</w:t>
      </w:r>
      <w:r w:rsidR="00877916">
        <w:rPr>
          <w:rtl/>
        </w:rPr>
        <w:t>،</w:t>
      </w:r>
      <w:r w:rsidRPr="00116D48">
        <w:rPr>
          <w:rtl/>
        </w:rPr>
        <w:t xml:space="preserve"> وأرومته الكريمة نبوي</w:t>
      </w:r>
      <w:r w:rsidR="0073526D">
        <w:rPr>
          <w:rtl/>
        </w:rPr>
        <w:t>ّ</w:t>
      </w:r>
      <w:r w:rsidRPr="00116D48">
        <w:rPr>
          <w:rtl/>
        </w:rPr>
        <w:t>ة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22</w:t>
      </w:r>
      <w:r w:rsidR="001C651C">
        <w:rPr>
          <w:rtl/>
        </w:rPr>
        <w:t xml:space="preserve"> - </w:t>
      </w:r>
      <w:r w:rsidRPr="00A25101">
        <w:rPr>
          <w:rtl/>
        </w:rPr>
        <w:t>جمال الدين الأتابكي المعروف بابن تغري (ت</w:t>
      </w:r>
      <w:r w:rsidR="00877916">
        <w:rPr>
          <w:rtl/>
        </w:rPr>
        <w:t>:</w:t>
      </w:r>
      <w:r w:rsidRPr="00A25101">
        <w:rPr>
          <w:rtl/>
        </w:rPr>
        <w:t xml:space="preserve"> 874 هـ)</w:t>
      </w:r>
      <w:r w:rsidR="00877916">
        <w:rPr>
          <w:rtl/>
        </w:rPr>
        <w:t>:</w:t>
      </w:r>
    </w:p>
    <w:p w:rsidR="00E36B40" w:rsidRDefault="00C670F7" w:rsidP="00116D48">
      <w:pPr>
        <w:pStyle w:val="libNormal"/>
        <w:rPr>
          <w:rtl/>
        </w:rPr>
      </w:pPr>
      <w:r w:rsidRPr="00116D48">
        <w:rPr>
          <w:rStyle w:val="libBold2Char"/>
          <w:rtl/>
        </w:rPr>
        <w:t>قال في ( النجوم الزاهرة )</w:t>
      </w:r>
      <w:r w:rsidR="00877916">
        <w:rPr>
          <w:rStyle w:val="libBold2Char"/>
          <w:rtl/>
        </w:rPr>
        <w:t>:</w:t>
      </w:r>
      <w:r w:rsidRPr="00116D48">
        <w:rPr>
          <w:rtl/>
        </w:rPr>
        <w:t xml:space="preserve"> ( وفيها [ سنة</w:t>
      </w:r>
      <w:r w:rsidR="00877916">
        <w:rPr>
          <w:rtl/>
        </w:rPr>
        <w:t>:</w:t>
      </w:r>
      <w:r w:rsidRPr="00116D48">
        <w:rPr>
          <w:rtl/>
        </w:rPr>
        <w:t xml:space="preserve"> 203 ] تُوف</w:t>
      </w:r>
      <w:r w:rsidR="0073526D">
        <w:rPr>
          <w:rtl/>
        </w:rPr>
        <w:t>ّ</w:t>
      </w:r>
      <w:r w:rsidRPr="00116D48">
        <w:rPr>
          <w:rtl/>
        </w:rPr>
        <w:t>ي علي الرضا بن موسى الكاظم بن جعفر الصادق بن محم</w:t>
      </w:r>
      <w:r w:rsidR="0073526D">
        <w:rPr>
          <w:rtl/>
        </w:rPr>
        <w:t>ّ</w:t>
      </w:r>
      <w:r w:rsidRPr="00116D48">
        <w:rPr>
          <w:rtl/>
        </w:rPr>
        <w:t>د الباقر بن علي زين العابدين بن الحسين بن علي بن أبي طالب الإمام</w:t>
      </w:r>
      <w:r w:rsidR="00877916">
        <w:rPr>
          <w:rtl/>
        </w:rPr>
        <w:t>،</w:t>
      </w:r>
      <w:r w:rsidRPr="00116D48">
        <w:rPr>
          <w:rtl/>
        </w:rPr>
        <w:t xml:space="preserve"> أبو الحسن الهاشمي العلوي الحسيني</w:t>
      </w:r>
      <w:r w:rsidR="00877916">
        <w:rPr>
          <w:rtl/>
        </w:rPr>
        <w:t>،</w:t>
      </w:r>
      <w:r w:rsidRPr="00116D48">
        <w:rPr>
          <w:rtl/>
        </w:rPr>
        <w:t xml:space="preserve"> كان إماماً عالماً</w:t>
      </w:r>
      <w:r w:rsidR="00877916">
        <w:rPr>
          <w:rtl/>
        </w:rPr>
        <w:t>.</w:t>
      </w:r>
      <w:r w:rsidRPr="00116D48">
        <w:rPr>
          <w:rtl/>
        </w:rPr>
        <w:t>.. وكان علي هذا سي</w:t>
      </w:r>
      <w:r w:rsidR="0073526D">
        <w:rPr>
          <w:rtl/>
        </w:rPr>
        <w:t>ّ</w:t>
      </w:r>
      <w:r w:rsidRPr="00116D48">
        <w:rPr>
          <w:rtl/>
        </w:rPr>
        <w:t>د بني هاشم في زمانه وأجل</w:t>
      </w:r>
      <w:r w:rsidR="0073526D">
        <w:rPr>
          <w:rtl/>
        </w:rPr>
        <w:t>ّ</w:t>
      </w:r>
      <w:r w:rsidRPr="00116D48">
        <w:rPr>
          <w:rtl/>
        </w:rPr>
        <w:t>هم</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23</w:t>
      </w:r>
      <w:r w:rsidR="001C651C">
        <w:rPr>
          <w:rtl/>
        </w:rPr>
        <w:t xml:space="preserve"> - </w:t>
      </w:r>
      <w:r w:rsidRPr="00A25101">
        <w:rPr>
          <w:rtl/>
        </w:rPr>
        <w:t>الحافظ السمهودي الشافعي (ت</w:t>
      </w:r>
      <w:r w:rsidR="00877916">
        <w:rPr>
          <w:rtl/>
        </w:rPr>
        <w:t>:</w:t>
      </w:r>
      <w:r w:rsidRPr="00A25101">
        <w:rPr>
          <w:rtl/>
        </w:rPr>
        <w:t xml:space="preserve"> 911 هـ)</w:t>
      </w:r>
      <w:r w:rsidR="00877916">
        <w:rPr>
          <w:rtl/>
        </w:rPr>
        <w:t>:</w:t>
      </w:r>
    </w:p>
    <w:p w:rsidR="00E36B40" w:rsidRDefault="00C670F7" w:rsidP="00116D48">
      <w:pPr>
        <w:pStyle w:val="libNormal"/>
        <w:rPr>
          <w:rtl/>
        </w:rPr>
      </w:pPr>
      <w:r w:rsidRPr="00116D48">
        <w:rPr>
          <w:rStyle w:val="libBold2Char"/>
          <w:rtl/>
        </w:rPr>
        <w:t>قال في ( جواهر العقدَين )</w:t>
      </w:r>
      <w:r w:rsidR="00877916">
        <w:rPr>
          <w:rStyle w:val="libBold2Char"/>
          <w:rtl/>
        </w:rPr>
        <w:t>:</w:t>
      </w:r>
      <w:r w:rsidRPr="00116D48">
        <w:rPr>
          <w:rStyle w:val="libBold2Char"/>
          <w:rtl/>
        </w:rPr>
        <w:t xml:space="preserve"> </w:t>
      </w:r>
      <w:r w:rsidRPr="00116D48">
        <w:rPr>
          <w:rtl/>
        </w:rPr>
        <w:t>( وأم</w:t>
      </w:r>
      <w:r w:rsidR="0073526D">
        <w:rPr>
          <w:rtl/>
        </w:rPr>
        <w:t>ّ</w:t>
      </w:r>
      <w:r w:rsidRPr="00116D48">
        <w:rPr>
          <w:rtl/>
        </w:rPr>
        <w:t>ا علي الرضا بن موسى الكاظم</w:t>
      </w:r>
      <w:r w:rsidR="00877916">
        <w:rPr>
          <w:rtl/>
        </w:rPr>
        <w:t>،</w:t>
      </w:r>
      <w:r w:rsidRPr="00116D48">
        <w:rPr>
          <w:rtl/>
        </w:rPr>
        <w:t xml:space="preserve"> فكان أوحد زمانه جليل القدر</w:t>
      </w:r>
      <w:r w:rsidR="00877916">
        <w:rPr>
          <w:rtl/>
        </w:rPr>
        <w:t>.</w:t>
      </w:r>
      <w:r w:rsidRPr="00116D48">
        <w:rPr>
          <w:rtl/>
        </w:rPr>
        <w:t xml:space="preserve">.. ) </w:t>
      </w:r>
      <w:r w:rsidRPr="00116D48">
        <w:rPr>
          <w:rStyle w:val="libFootnotenumChar"/>
          <w:rtl/>
        </w:rPr>
        <w:t>(4)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تهذيب التهذيب</w:t>
      </w:r>
      <w:r w:rsidR="00877916">
        <w:rPr>
          <w:rtl/>
        </w:rPr>
        <w:t>:</w:t>
      </w:r>
      <w:r w:rsidRPr="00A25101">
        <w:rPr>
          <w:rtl/>
        </w:rPr>
        <w:t xml:space="preserve"> 5/ 745</w:t>
      </w:r>
      <w:r w:rsidR="001C651C">
        <w:rPr>
          <w:rtl/>
        </w:rPr>
        <w:t xml:space="preserve"> - </w:t>
      </w:r>
      <w:r w:rsidRPr="00A25101">
        <w:rPr>
          <w:rtl/>
        </w:rPr>
        <w:t>746</w:t>
      </w:r>
      <w:r w:rsidR="00877916">
        <w:rPr>
          <w:rtl/>
        </w:rPr>
        <w:t>،</w:t>
      </w:r>
      <w:r w:rsidRPr="00A25101">
        <w:rPr>
          <w:rtl/>
        </w:rPr>
        <w:t xml:space="preserve"> دار الفكر</w:t>
      </w:r>
      <w:r w:rsidR="00877916">
        <w:rPr>
          <w:rtl/>
        </w:rPr>
        <w:t>.</w:t>
      </w:r>
    </w:p>
    <w:p w:rsidR="00E36B40" w:rsidRDefault="00C670F7" w:rsidP="001C651C">
      <w:pPr>
        <w:pStyle w:val="libFootnote0"/>
        <w:rPr>
          <w:rtl/>
        </w:rPr>
      </w:pPr>
      <w:r w:rsidRPr="00A25101">
        <w:rPr>
          <w:rtl/>
        </w:rPr>
        <w:t>(2) الفصول المهم</w:t>
      </w:r>
      <w:r w:rsidR="0073526D">
        <w:rPr>
          <w:rtl/>
        </w:rPr>
        <w:t>ّ</w:t>
      </w:r>
      <w:r w:rsidRPr="00A25101">
        <w:rPr>
          <w:rtl/>
        </w:rPr>
        <w:t>ة</w:t>
      </w:r>
      <w:r w:rsidR="00877916">
        <w:rPr>
          <w:rtl/>
        </w:rPr>
        <w:t>:</w:t>
      </w:r>
      <w:r w:rsidRPr="00A25101">
        <w:rPr>
          <w:rtl/>
        </w:rPr>
        <w:t xml:space="preserve"> 233</w:t>
      </w:r>
      <w:r w:rsidR="00877916">
        <w:rPr>
          <w:rtl/>
        </w:rPr>
        <w:t>،</w:t>
      </w:r>
      <w:r w:rsidRPr="00A25101">
        <w:rPr>
          <w:rtl/>
        </w:rPr>
        <w:t xml:space="preserve"> دار الأضواء</w:t>
      </w:r>
      <w:r w:rsidR="00877916">
        <w:rPr>
          <w:rtl/>
        </w:rPr>
        <w:t>.</w:t>
      </w:r>
    </w:p>
    <w:p w:rsidR="00E36B40" w:rsidRDefault="00C670F7" w:rsidP="001C651C">
      <w:pPr>
        <w:pStyle w:val="libFootnote0"/>
        <w:rPr>
          <w:rtl/>
        </w:rPr>
      </w:pPr>
      <w:r w:rsidRPr="00A25101">
        <w:rPr>
          <w:rtl/>
        </w:rPr>
        <w:t>(3) النجوم الزاهرة</w:t>
      </w:r>
      <w:r w:rsidR="00877916">
        <w:rPr>
          <w:rtl/>
        </w:rPr>
        <w:t>:</w:t>
      </w:r>
      <w:r w:rsidRPr="00A25101">
        <w:rPr>
          <w:rtl/>
        </w:rPr>
        <w:t xml:space="preserve"> 2/ 174</w:t>
      </w:r>
      <w:r w:rsidR="00877916">
        <w:rPr>
          <w:rtl/>
        </w:rPr>
        <w:t>،</w:t>
      </w:r>
      <w:r w:rsidRPr="00A25101">
        <w:rPr>
          <w:rtl/>
        </w:rPr>
        <w:t xml:space="preserve"> نشر المؤس</w:t>
      </w:r>
      <w:r w:rsidR="0073526D">
        <w:rPr>
          <w:rtl/>
        </w:rPr>
        <w:t>ّ</w:t>
      </w:r>
      <w:r w:rsidRPr="00A25101">
        <w:rPr>
          <w:rtl/>
        </w:rPr>
        <w:t>سة المصري</w:t>
      </w:r>
      <w:r w:rsidR="0073526D">
        <w:rPr>
          <w:rtl/>
        </w:rPr>
        <w:t>ّ</w:t>
      </w:r>
      <w:r w:rsidRPr="00A25101">
        <w:rPr>
          <w:rtl/>
        </w:rPr>
        <w:t>ة العام</w:t>
      </w:r>
      <w:r w:rsidR="0073526D">
        <w:rPr>
          <w:rtl/>
        </w:rPr>
        <w:t>ّ</w:t>
      </w:r>
      <w:r w:rsidRPr="00A25101">
        <w:rPr>
          <w:rtl/>
        </w:rPr>
        <w:t>ة للتأليف والترجمة والطباعة والنشر</w:t>
      </w:r>
      <w:r w:rsidR="00877916">
        <w:rPr>
          <w:rtl/>
        </w:rPr>
        <w:t>.</w:t>
      </w:r>
    </w:p>
    <w:p w:rsidR="00E36B40" w:rsidRPr="001C651C" w:rsidRDefault="00C670F7" w:rsidP="001C651C">
      <w:pPr>
        <w:pStyle w:val="libFootnote0"/>
        <w:rPr>
          <w:rtl/>
        </w:rPr>
      </w:pPr>
      <w:r w:rsidRPr="00A25101">
        <w:rPr>
          <w:rtl/>
        </w:rPr>
        <w:t>(4) جواهر العقدَين</w:t>
      </w:r>
      <w:r w:rsidR="00877916">
        <w:rPr>
          <w:rtl/>
        </w:rPr>
        <w:t>:</w:t>
      </w:r>
      <w:r w:rsidRPr="00A25101">
        <w:rPr>
          <w:rtl/>
        </w:rPr>
        <w:t xml:space="preserve"> 446</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24</w:t>
      </w:r>
      <w:r w:rsidR="001C651C">
        <w:rPr>
          <w:rtl/>
        </w:rPr>
        <w:t xml:space="preserve"> - </w:t>
      </w:r>
      <w:r w:rsidRPr="00A25101">
        <w:rPr>
          <w:rtl/>
        </w:rPr>
        <w:t>صفي</w:t>
      </w:r>
      <w:r w:rsidR="0073526D">
        <w:rPr>
          <w:rtl/>
        </w:rPr>
        <w:t>ّ</w:t>
      </w:r>
      <w:r w:rsidRPr="00A25101">
        <w:rPr>
          <w:rtl/>
        </w:rPr>
        <w:t xml:space="preserve"> الدين أحمد بن عبد الله الخزرجي (ت</w:t>
      </w:r>
      <w:r w:rsidR="00877916">
        <w:rPr>
          <w:rtl/>
        </w:rPr>
        <w:t>:</w:t>
      </w:r>
      <w:r w:rsidRPr="00A25101">
        <w:rPr>
          <w:rtl/>
        </w:rPr>
        <w:t xml:space="preserve"> بعد923 هـ)</w:t>
      </w:r>
      <w:r w:rsidR="00877916">
        <w:rPr>
          <w:rtl/>
        </w:rPr>
        <w:t>:</w:t>
      </w:r>
    </w:p>
    <w:p w:rsidR="00E36B40" w:rsidRDefault="00C670F7" w:rsidP="00116D48">
      <w:pPr>
        <w:pStyle w:val="libNormal"/>
        <w:rPr>
          <w:rtl/>
        </w:rPr>
      </w:pPr>
      <w:r w:rsidRPr="00116D48">
        <w:rPr>
          <w:rStyle w:val="libBold2Char"/>
          <w:rtl/>
        </w:rPr>
        <w:t>قال في ( خلاصته )</w:t>
      </w:r>
      <w:r w:rsidR="00877916">
        <w:rPr>
          <w:rStyle w:val="libBold2Char"/>
          <w:rtl/>
        </w:rPr>
        <w:t>:</w:t>
      </w:r>
      <w:r w:rsidRPr="00116D48">
        <w:rPr>
          <w:rtl/>
        </w:rPr>
        <w:t xml:space="preserve"> ( كان سي</w:t>
      </w:r>
      <w:r w:rsidR="0073526D">
        <w:rPr>
          <w:rtl/>
        </w:rPr>
        <w:t>ّ</w:t>
      </w:r>
      <w:r w:rsidRPr="00116D48">
        <w:rPr>
          <w:rtl/>
        </w:rPr>
        <w:t>د بني هاشم</w:t>
      </w:r>
      <w:r w:rsidR="00877916">
        <w:rPr>
          <w:rtl/>
        </w:rPr>
        <w:t>،</w:t>
      </w:r>
      <w:r w:rsidRPr="00116D48">
        <w:rPr>
          <w:rtl/>
        </w:rPr>
        <w:t xml:space="preserve"> وكان المأمون يعظ</w:t>
      </w:r>
      <w:r w:rsidR="0073526D">
        <w:rPr>
          <w:rtl/>
        </w:rPr>
        <w:t>ّ</w:t>
      </w:r>
      <w:r w:rsidRPr="00116D48">
        <w:rPr>
          <w:rtl/>
        </w:rPr>
        <w:t>مه ويجل</w:t>
      </w:r>
      <w:r w:rsidR="0073526D">
        <w:rPr>
          <w:rtl/>
        </w:rPr>
        <w:t>ّ</w:t>
      </w:r>
      <w:r w:rsidRPr="00116D48">
        <w:rPr>
          <w:rtl/>
        </w:rPr>
        <w:t>ه</w:t>
      </w:r>
      <w:r w:rsidR="00877916">
        <w:rPr>
          <w:rtl/>
        </w:rPr>
        <w:t>،</w:t>
      </w:r>
      <w:r w:rsidRPr="00116D48">
        <w:rPr>
          <w:rtl/>
        </w:rPr>
        <w:t xml:space="preserve"> وعهد له بالخلافة وأخذ له العهد</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A25101">
        <w:rPr>
          <w:rtl/>
        </w:rPr>
        <w:t>25</w:t>
      </w:r>
      <w:r w:rsidR="001C651C">
        <w:rPr>
          <w:rtl/>
        </w:rPr>
        <w:t xml:space="preserve"> - </w:t>
      </w:r>
      <w:r w:rsidRPr="00A25101">
        <w:rPr>
          <w:rtl/>
        </w:rPr>
        <w:t>ابن حجر الهيتمي (ت</w:t>
      </w:r>
      <w:r w:rsidR="00877916">
        <w:rPr>
          <w:rtl/>
        </w:rPr>
        <w:t>:</w:t>
      </w:r>
      <w:r w:rsidRPr="00A25101">
        <w:rPr>
          <w:rtl/>
        </w:rPr>
        <w:t xml:space="preserve"> 974 هـ)</w:t>
      </w:r>
      <w:r w:rsidR="00877916">
        <w:rPr>
          <w:rtl/>
        </w:rPr>
        <w:t>:</w:t>
      </w:r>
    </w:p>
    <w:p w:rsidR="00E36B40" w:rsidRDefault="00C670F7" w:rsidP="00116D48">
      <w:pPr>
        <w:pStyle w:val="libNormal"/>
        <w:rPr>
          <w:rtl/>
        </w:rPr>
      </w:pPr>
      <w:r w:rsidRPr="00116D48">
        <w:rPr>
          <w:rStyle w:val="libBold2Char"/>
          <w:rtl/>
        </w:rPr>
        <w:t>قال في( الصواعق المحرقة ) بعد أنْ أتم</w:t>
      </w:r>
      <w:r w:rsidR="0073526D">
        <w:rPr>
          <w:rStyle w:val="libBold2Char"/>
          <w:rtl/>
        </w:rPr>
        <w:t>ّ</w:t>
      </w:r>
      <w:r w:rsidRPr="00116D48">
        <w:rPr>
          <w:rStyle w:val="libBold2Char"/>
          <w:rtl/>
        </w:rPr>
        <w:t xml:space="preserve"> كلامه عن الإمام الكاظم ومَن سبقه من الأئم</w:t>
      </w:r>
      <w:r w:rsidR="0073526D">
        <w:rPr>
          <w:rStyle w:val="libBold2Char"/>
          <w:rtl/>
        </w:rPr>
        <w:t>ّ</w:t>
      </w:r>
      <w:r w:rsidRPr="00116D48">
        <w:rPr>
          <w:rStyle w:val="libBold2Char"/>
          <w:rtl/>
        </w:rPr>
        <w:t>ة ( عليهم السلام )</w:t>
      </w:r>
      <w:r w:rsidR="00877916">
        <w:rPr>
          <w:rStyle w:val="libBold2Char"/>
          <w:rtl/>
        </w:rPr>
        <w:t>:</w:t>
      </w:r>
      <w:r w:rsidRPr="00116D48">
        <w:rPr>
          <w:rtl/>
        </w:rPr>
        <w:t xml:space="preserve"> ( علي الرضا</w:t>
      </w:r>
      <w:r w:rsidR="00877916">
        <w:rPr>
          <w:rtl/>
        </w:rPr>
        <w:t>:</w:t>
      </w:r>
      <w:r w:rsidRPr="00116D48">
        <w:rPr>
          <w:rtl/>
        </w:rPr>
        <w:t xml:space="preserve"> وهو أنبههم ذِكْراً وأجل</w:t>
      </w:r>
      <w:r w:rsidR="0073526D">
        <w:rPr>
          <w:rtl/>
        </w:rPr>
        <w:t>ّ</w:t>
      </w:r>
      <w:r w:rsidRPr="00116D48">
        <w:rPr>
          <w:rtl/>
        </w:rPr>
        <w:t>هم قدراً</w:t>
      </w:r>
      <w:r w:rsidR="00877916">
        <w:rPr>
          <w:rtl/>
        </w:rPr>
        <w:t>؛</w:t>
      </w:r>
      <w:r w:rsidRPr="00116D48">
        <w:rPr>
          <w:rtl/>
        </w:rPr>
        <w:t xml:space="preserve"> ومِن ثم</w:t>
      </w:r>
      <w:r w:rsidR="0073526D">
        <w:rPr>
          <w:rtl/>
        </w:rPr>
        <w:t>ّ</w:t>
      </w:r>
      <w:r w:rsidRPr="00116D48">
        <w:rPr>
          <w:rtl/>
        </w:rPr>
        <w:t xml:space="preserve"> أَحل</w:t>
      </w:r>
      <w:r w:rsidR="0073526D">
        <w:rPr>
          <w:rtl/>
        </w:rPr>
        <w:t>ّ</w:t>
      </w:r>
      <w:r w:rsidRPr="00116D48">
        <w:rPr>
          <w:rtl/>
        </w:rPr>
        <w:t>ه المأمون محل</w:t>
      </w:r>
      <w:r w:rsidR="0073526D">
        <w:rPr>
          <w:rtl/>
        </w:rPr>
        <w:t>ّ</w:t>
      </w:r>
      <w:r w:rsidRPr="00116D48">
        <w:rPr>
          <w:rtl/>
        </w:rPr>
        <w:t xml:space="preserve"> مهجته</w:t>
      </w:r>
      <w:r w:rsidR="00877916">
        <w:rPr>
          <w:rtl/>
        </w:rPr>
        <w:t>،</w:t>
      </w:r>
      <w:r w:rsidRPr="00116D48">
        <w:rPr>
          <w:rtl/>
        </w:rPr>
        <w:t xml:space="preserve"> وأنكحه ابنته</w:t>
      </w:r>
      <w:r w:rsidR="00877916">
        <w:rPr>
          <w:rtl/>
        </w:rPr>
        <w:t>،</w:t>
      </w:r>
      <w:r w:rsidRPr="00116D48">
        <w:rPr>
          <w:rtl/>
        </w:rPr>
        <w:t xml:space="preserve"> وأشركه في مملكته</w:t>
      </w:r>
      <w:r w:rsidR="00877916">
        <w:rPr>
          <w:rtl/>
        </w:rPr>
        <w:t>،</w:t>
      </w:r>
      <w:r w:rsidRPr="00116D48">
        <w:rPr>
          <w:rtl/>
        </w:rPr>
        <w:t xml:space="preserve"> وفو</w:t>
      </w:r>
      <w:r w:rsidR="0073526D">
        <w:rPr>
          <w:rtl/>
        </w:rPr>
        <w:t>ّ</w:t>
      </w:r>
      <w:r w:rsidRPr="00116D48">
        <w:rPr>
          <w:rtl/>
        </w:rPr>
        <w:t>ض إليه أمر خلافته</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26</w:t>
      </w:r>
      <w:r w:rsidR="001C651C">
        <w:rPr>
          <w:rtl/>
        </w:rPr>
        <w:t xml:space="preserve"> - </w:t>
      </w:r>
      <w:r w:rsidRPr="00A25101">
        <w:rPr>
          <w:rtl/>
        </w:rPr>
        <w:t>أحمد بن يوسف القرماني (ت</w:t>
      </w:r>
      <w:r w:rsidR="00877916">
        <w:rPr>
          <w:rtl/>
        </w:rPr>
        <w:t>:</w:t>
      </w:r>
      <w:r w:rsidRPr="00A25101">
        <w:rPr>
          <w:rtl/>
        </w:rPr>
        <w:t xml:space="preserve"> 1019 هـ)</w:t>
      </w:r>
      <w:r w:rsidR="00877916">
        <w:rPr>
          <w:rtl/>
        </w:rPr>
        <w:t>:</w:t>
      </w:r>
    </w:p>
    <w:p w:rsidR="00E36B40" w:rsidRDefault="00C670F7" w:rsidP="00116D48">
      <w:pPr>
        <w:pStyle w:val="libNormal"/>
        <w:rPr>
          <w:rtl/>
        </w:rPr>
      </w:pPr>
      <w:r w:rsidRPr="00116D48">
        <w:rPr>
          <w:rStyle w:val="libBold2Char"/>
          <w:rtl/>
        </w:rPr>
        <w:t>قال في ( أخبار الدول )</w:t>
      </w:r>
      <w:r w:rsidR="00877916">
        <w:rPr>
          <w:rStyle w:val="libBold2Char"/>
          <w:rtl/>
        </w:rPr>
        <w:t>:</w:t>
      </w:r>
      <w:r w:rsidRPr="00116D48">
        <w:rPr>
          <w:rStyle w:val="libBold2Char"/>
          <w:rtl/>
        </w:rPr>
        <w:t xml:space="preserve"> </w:t>
      </w:r>
      <w:r w:rsidRPr="00116D48">
        <w:rPr>
          <w:rtl/>
        </w:rPr>
        <w:t>( وكانت مناقبه علي</w:t>
      </w:r>
      <w:r w:rsidR="0073526D">
        <w:rPr>
          <w:rtl/>
        </w:rPr>
        <w:t>ّ</w:t>
      </w:r>
      <w:r w:rsidRPr="00116D48">
        <w:rPr>
          <w:rtl/>
        </w:rPr>
        <w:t>ة</w:t>
      </w:r>
      <w:r w:rsidR="00877916">
        <w:rPr>
          <w:rtl/>
        </w:rPr>
        <w:t>،</w:t>
      </w:r>
      <w:r w:rsidRPr="00116D48">
        <w:rPr>
          <w:rtl/>
        </w:rPr>
        <w:t xml:space="preserve"> وصفاته سَن</w:t>
      </w:r>
      <w:r w:rsidR="0073526D" w:rsidRPr="00116D48">
        <w:rPr>
          <w:rtl/>
        </w:rPr>
        <w:t>ي</w:t>
      </w:r>
      <w:r w:rsidR="0073526D">
        <w:rPr>
          <w:rtl/>
        </w:rPr>
        <w:t>ّ</w:t>
      </w:r>
      <w:r w:rsidRPr="00116D48">
        <w:rPr>
          <w:rtl/>
        </w:rPr>
        <w:t>ة</w:t>
      </w:r>
      <w:r w:rsidR="00877916">
        <w:rPr>
          <w:rtl/>
        </w:rPr>
        <w:t>،.</w:t>
      </w:r>
      <w:r w:rsidRPr="00116D48">
        <w:rPr>
          <w:rtl/>
        </w:rPr>
        <w:t>.. وكان رضي الله عنه قليل النوم كثير الصوم</w:t>
      </w:r>
      <w:r w:rsidR="00877916">
        <w:rPr>
          <w:rtl/>
        </w:rPr>
        <w:t>،</w:t>
      </w:r>
      <w:r w:rsidRPr="00116D48">
        <w:rPr>
          <w:rtl/>
        </w:rPr>
        <w:t xml:space="preserve"> وكان جلوسه في الصيف على حصير</w:t>
      </w:r>
      <w:r w:rsidR="00877916">
        <w:rPr>
          <w:rtl/>
        </w:rPr>
        <w:t>،</w:t>
      </w:r>
      <w:r w:rsidRPr="00116D48">
        <w:rPr>
          <w:rtl/>
        </w:rPr>
        <w:t xml:space="preserve"> وفي الشتاء على جلْد شاة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27</w:t>
      </w:r>
      <w:r w:rsidR="001C651C">
        <w:rPr>
          <w:rtl/>
        </w:rPr>
        <w:t xml:space="preserve"> - </w:t>
      </w:r>
      <w:r w:rsidRPr="00A25101">
        <w:rPr>
          <w:rtl/>
        </w:rPr>
        <w:t>ابن العماد الحنبلي (ت</w:t>
      </w:r>
      <w:r w:rsidR="00877916">
        <w:rPr>
          <w:rtl/>
        </w:rPr>
        <w:t>:</w:t>
      </w:r>
      <w:r w:rsidRPr="00A25101">
        <w:rPr>
          <w:rtl/>
        </w:rPr>
        <w:t xml:space="preserve"> 1089 هـ)</w:t>
      </w:r>
      <w:r w:rsidR="00877916">
        <w:rPr>
          <w:rtl/>
        </w:rPr>
        <w:t>:</w:t>
      </w:r>
    </w:p>
    <w:p w:rsidR="00E36B40" w:rsidRDefault="00C670F7" w:rsidP="00116D48">
      <w:pPr>
        <w:pStyle w:val="libNormal"/>
        <w:rPr>
          <w:rtl/>
        </w:rPr>
      </w:pPr>
      <w:r w:rsidRPr="00116D48">
        <w:rPr>
          <w:rStyle w:val="libBold2Char"/>
          <w:rtl/>
        </w:rPr>
        <w:t>قال في ( شذرات الذهب )</w:t>
      </w:r>
      <w:r w:rsidR="00877916">
        <w:rPr>
          <w:rStyle w:val="libBold2Char"/>
          <w:rtl/>
        </w:rPr>
        <w:t>:</w:t>
      </w:r>
      <w:r w:rsidRPr="00116D48">
        <w:rPr>
          <w:rStyle w:val="libBold2Char"/>
          <w:rtl/>
        </w:rPr>
        <w:t xml:space="preserve"> </w:t>
      </w:r>
      <w:r w:rsidRPr="00116D48">
        <w:rPr>
          <w:rtl/>
        </w:rPr>
        <w:t>( [ وفيها 203 هـ تُوف</w:t>
      </w:r>
      <w:r w:rsidR="0073526D">
        <w:rPr>
          <w:rtl/>
        </w:rPr>
        <w:t>ّ</w:t>
      </w:r>
      <w:r w:rsidRPr="00116D48">
        <w:rPr>
          <w:rtl/>
        </w:rPr>
        <w:t>ي ] علي بن موسى الرضا الإمام الحسن</w:t>
      </w:r>
      <w:r w:rsidRPr="00116D48">
        <w:rPr>
          <w:rStyle w:val="libFootnotenumChar"/>
          <w:rtl/>
        </w:rPr>
        <w:t xml:space="preserve"> (4)</w:t>
      </w:r>
      <w:r w:rsidRPr="00116D48">
        <w:rPr>
          <w:rtl/>
        </w:rPr>
        <w:t xml:space="preserve"> الحسيني بطوس</w:t>
      </w:r>
      <w:r w:rsidR="00877916">
        <w:rPr>
          <w:rtl/>
        </w:rPr>
        <w:t>،</w:t>
      </w:r>
      <w:r w:rsidRPr="00116D48">
        <w:rPr>
          <w:rtl/>
        </w:rPr>
        <w:t xml:space="preserve"> وله خمسون سنة</w:t>
      </w:r>
      <w:r w:rsidR="00877916">
        <w:rPr>
          <w:rtl/>
        </w:rPr>
        <w:t>،</w:t>
      </w:r>
      <w:r w:rsidRPr="00116D48">
        <w:rPr>
          <w:rtl/>
        </w:rPr>
        <w:t xml:space="preserve"> وله مشهد كبير بطوس يُزار</w:t>
      </w:r>
      <w:r w:rsidR="00877916">
        <w:rPr>
          <w:rtl/>
        </w:rPr>
        <w:t>،</w:t>
      </w:r>
      <w:r w:rsidRPr="00116D48">
        <w:rPr>
          <w:rtl/>
        </w:rPr>
        <w:t xml:space="preserve"> روى عن أبيه موسى الكاظم</w:t>
      </w:r>
      <w:r w:rsidR="00877916">
        <w:rPr>
          <w:rtl/>
        </w:rPr>
        <w:t>،</w:t>
      </w:r>
      <w:r w:rsidRPr="00116D48">
        <w:rPr>
          <w:rtl/>
        </w:rPr>
        <w:t xml:space="preserve"> عن جد</w:t>
      </w:r>
      <w:r w:rsidR="0073526D">
        <w:rPr>
          <w:rtl/>
        </w:rPr>
        <w:t>ّ</w:t>
      </w:r>
      <w:r w:rsidRPr="00116D48">
        <w:rPr>
          <w:rtl/>
        </w:rPr>
        <w:t>ه جعفر بن محم</w:t>
      </w:r>
      <w:r w:rsidR="0073526D">
        <w:rPr>
          <w:rtl/>
        </w:rPr>
        <w:t>ّ</w:t>
      </w:r>
      <w:r w:rsidRPr="00116D48">
        <w:rPr>
          <w:rtl/>
        </w:rPr>
        <w:t>د الصادق</w:t>
      </w:r>
      <w:r w:rsidR="00877916">
        <w:rPr>
          <w:rtl/>
        </w:rPr>
        <w:t>،</w:t>
      </w:r>
      <w:r w:rsidRPr="00116D48">
        <w:rPr>
          <w:rtl/>
        </w:rPr>
        <w:t xml:space="preserve"> وهو</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خلاصة تذهيب تهذيب الكمال</w:t>
      </w:r>
      <w:r w:rsidR="00877916">
        <w:rPr>
          <w:rtl/>
        </w:rPr>
        <w:t>:</w:t>
      </w:r>
      <w:r w:rsidRPr="00A25101">
        <w:rPr>
          <w:rtl/>
        </w:rPr>
        <w:t xml:space="preserve"> 2 /257 ترجمة رقم</w:t>
      </w:r>
      <w:r w:rsidR="00877916">
        <w:rPr>
          <w:rtl/>
        </w:rPr>
        <w:t>:</w:t>
      </w:r>
      <w:r w:rsidRPr="00A25101">
        <w:rPr>
          <w:rtl/>
        </w:rPr>
        <w:t xml:space="preserve"> 5054</w:t>
      </w:r>
      <w:r w:rsidR="00877916">
        <w:rPr>
          <w:rtl/>
        </w:rPr>
        <w:t>،</w:t>
      </w:r>
      <w:r w:rsidRPr="00A25101">
        <w:rPr>
          <w:rtl/>
        </w:rPr>
        <w:t xml:space="preserve"> ط</w:t>
      </w:r>
      <w:r w:rsidR="00877916">
        <w:rPr>
          <w:rtl/>
        </w:rPr>
        <w:t>.</w:t>
      </w:r>
      <w:r w:rsidRPr="00A25101">
        <w:rPr>
          <w:rtl/>
        </w:rPr>
        <w:t xml:space="preserve"> مكتبة القاهرة</w:t>
      </w:r>
      <w:r w:rsidR="00877916">
        <w:rPr>
          <w:rtl/>
        </w:rPr>
        <w:t>.</w:t>
      </w:r>
    </w:p>
    <w:p w:rsidR="00E36B40" w:rsidRDefault="00C670F7" w:rsidP="001C651C">
      <w:pPr>
        <w:pStyle w:val="libFootnote0"/>
        <w:rPr>
          <w:rtl/>
        </w:rPr>
      </w:pPr>
      <w:r w:rsidRPr="00A25101">
        <w:rPr>
          <w:rtl/>
        </w:rPr>
        <w:t>(2) الصواعق المحرقة</w:t>
      </w:r>
      <w:r w:rsidR="00877916">
        <w:rPr>
          <w:rtl/>
        </w:rPr>
        <w:t>:</w:t>
      </w:r>
      <w:r w:rsidRPr="00A25101">
        <w:rPr>
          <w:rtl/>
        </w:rPr>
        <w:t xml:space="preserve"> 309</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(3) أخبار الدول وآثار الأول</w:t>
      </w:r>
      <w:r w:rsidR="00877916">
        <w:rPr>
          <w:rtl/>
        </w:rPr>
        <w:t>:</w:t>
      </w:r>
      <w:r w:rsidRPr="00A25101">
        <w:rPr>
          <w:rtl/>
        </w:rPr>
        <w:t xml:space="preserve"> 1/ 341 و344</w:t>
      </w:r>
      <w:r w:rsidR="00877916">
        <w:rPr>
          <w:rtl/>
        </w:rPr>
        <w:t>،</w:t>
      </w:r>
      <w:r w:rsidRPr="00A25101">
        <w:rPr>
          <w:rtl/>
        </w:rPr>
        <w:t xml:space="preserve"> عالم الكتب</w:t>
      </w:r>
      <w:r w:rsidR="00877916">
        <w:rPr>
          <w:rtl/>
        </w:rPr>
        <w:t>.</w:t>
      </w:r>
    </w:p>
    <w:p w:rsidR="00E36B40" w:rsidRPr="001C651C" w:rsidRDefault="00C670F7" w:rsidP="001C651C">
      <w:pPr>
        <w:pStyle w:val="libFootnote0"/>
        <w:rPr>
          <w:rtl/>
        </w:rPr>
      </w:pPr>
      <w:r w:rsidRPr="00A25101">
        <w:rPr>
          <w:rtl/>
        </w:rPr>
        <w:t>(4) كذا في المطبوع</w:t>
      </w:r>
      <w:r w:rsidR="00877916">
        <w:rPr>
          <w:rtl/>
        </w:rPr>
        <w:t>،</w:t>
      </w:r>
      <w:r w:rsidRPr="00A25101">
        <w:rPr>
          <w:rtl/>
        </w:rPr>
        <w:t xml:space="preserve"> ولعل</w:t>
      </w:r>
      <w:r w:rsidR="0073526D">
        <w:rPr>
          <w:rtl/>
        </w:rPr>
        <w:t>ّ</w:t>
      </w:r>
      <w:r w:rsidRPr="00A25101">
        <w:rPr>
          <w:rtl/>
        </w:rPr>
        <w:t xml:space="preserve"> الصحيح ( الإمام أبو الحسن )</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أحد الأئم</w:t>
      </w:r>
      <w:r w:rsidR="0073526D">
        <w:rPr>
          <w:rtl/>
        </w:rPr>
        <w:t>ّ</w:t>
      </w:r>
      <w:r w:rsidRPr="00116D48">
        <w:rPr>
          <w:rtl/>
        </w:rPr>
        <w:t>ة الاثني عشر في اعتقاد الإمامي</w:t>
      </w:r>
      <w:r w:rsidR="0073526D">
        <w:rPr>
          <w:rtl/>
        </w:rPr>
        <w:t>ّ</w:t>
      </w:r>
      <w:r w:rsidRPr="00116D48">
        <w:rPr>
          <w:rtl/>
        </w:rPr>
        <w:t xml:space="preserve">ة ) </w:t>
      </w:r>
      <w:r w:rsidRPr="00116D48">
        <w:rPr>
          <w:rStyle w:val="libFootnotenumChar"/>
          <w:rtl/>
        </w:rPr>
        <w:t>(1)</w:t>
      </w:r>
      <w:r w:rsidR="00877916">
        <w:rPr>
          <w:rtl/>
        </w:rPr>
        <w:t>.</w:t>
      </w:r>
    </w:p>
    <w:p w:rsidR="00E36B40" w:rsidRDefault="00C670F7" w:rsidP="00F517D6">
      <w:pPr>
        <w:pStyle w:val="libBold1"/>
        <w:rPr>
          <w:rtl/>
        </w:rPr>
      </w:pPr>
      <w:r w:rsidRPr="00A25101">
        <w:rPr>
          <w:rtl/>
        </w:rPr>
        <w:t>28</w:t>
      </w:r>
      <w:r w:rsidR="001C651C">
        <w:rPr>
          <w:rtl/>
        </w:rPr>
        <w:t xml:space="preserve"> - </w:t>
      </w:r>
      <w:r w:rsidRPr="00A25101">
        <w:rPr>
          <w:rtl/>
        </w:rPr>
        <w:t>عبد الله الشبراوي (ت</w:t>
      </w:r>
      <w:r w:rsidR="00877916">
        <w:rPr>
          <w:rtl/>
        </w:rPr>
        <w:t>:</w:t>
      </w:r>
      <w:r w:rsidRPr="00A25101">
        <w:rPr>
          <w:rtl/>
        </w:rPr>
        <w:t xml:space="preserve"> 1171 هـ)</w:t>
      </w:r>
      <w:r w:rsidR="00877916">
        <w:rPr>
          <w:rtl/>
        </w:rPr>
        <w:t>:</w:t>
      </w:r>
    </w:p>
    <w:p w:rsidR="00E36B40" w:rsidRDefault="00C670F7" w:rsidP="00116D48">
      <w:pPr>
        <w:pStyle w:val="libNormal"/>
        <w:rPr>
          <w:rtl/>
        </w:rPr>
      </w:pPr>
      <w:r w:rsidRPr="00116D48">
        <w:rPr>
          <w:rStyle w:val="libBold2Char"/>
          <w:rtl/>
        </w:rPr>
        <w:t>قال في ( الإتحاف بحب</w:t>
      </w:r>
      <w:r w:rsidR="0073526D">
        <w:rPr>
          <w:rStyle w:val="libBold2Char"/>
          <w:rtl/>
        </w:rPr>
        <w:t>ّ</w:t>
      </w:r>
      <w:r w:rsidRPr="00116D48">
        <w:rPr>
          <w:rStyle w:val="libBold2Char"/>
          <w:rtl/>
        </w:rPr>
        <w:t xml:space="preserve"> الأشراف )</w:t>
      </w:r>
      <w:r w:rsidR="00877916">
        <w:rPr>
          <w:rStyle w:val="libBold2Char"/>
          <w:rtl/>
        </w:rPr>
        <w:t>:</w:t>
      </w:r>
      <w:r w:rsidRPr="00116D48">
        <w:rPr>
          <w:rtl/>
        </w:rPr>
        <w:t xml:space="preserve"> ( كان رضي الله عنه كريماً جليلاً</w:t>
      </w:r>
      <w:r w:rsidR="00877916">
        <w:rPr>
          <w:rtl/>
        </w:rPr>
        <w:t>،</w:t>
      </w:r>
      <w:r w:rsidRPr="00116D48">
        <w:rPr>
          <w:rtl/>
        </w:rPr>
        <w:t xml:space="preserve"> مهاباً موق</w:t>
      </w:r>
      <w:r w:rsidR="0073526D">
        <w:rPr>
          <w:rtl/>
        </w:rPr>
        <w:t>ّ</w:t>
      </w:r>
      <w:r w:rsidRPr="00116D48">
        <w:rPr>
          <w:rtl/>
        </w:rPr>
        <w:t>راً</w:t>
      </w:r>
      <w:r w:rsidR="00877916">
        <w:rPr>
          <w:rtl/>
        </w:rPr>
        <w:t>.</w:t>
      </w:r>
      <w:r w:rsidRPr="00116D48">
        <w:rPr>
          <w:rtl/>
        </w:rPr>
        <w:t>..قال بعضهم</w:t>
      </w:r>
      <w:r w:rsidR="00877916">
        <w:rPr>
          <w:rtl/>
        </w:rPr>
        <w:t>:</w:t>
      </w:r>
      <w:r w:rsidRPr="00116D48">
        <w:rPr>
          <w:rtl/>
        </w:rPr>
        <w:t xml:space="preserve"> علي بن موسى الكاظم بن جعفر الصادق</w:t>
      </w:r>
      <w:r w:rsidR="00877916">
        <w:rPr>
          <w:rtl/>
        </w:rPr>
        <w:t>،</w:t>
      </w:r>
      <w:r w:rsidRPr="00116D48">
        <w:rPr>
          <w:rtl/>
        </w:rPr>
        <w:t xml:space="preserve"> فاق أهل البيت شانه</w:t>
      </w:r>
      <w:r w:rsidR="00877916">
        <w:rPr>
          <w:rtl/>
        </w:rPr>
        <w:t>،</w:t>
      </w:r>
      <w:r w:rsidRPr="00116D48">
        <w:rPr>
          <w:rtl/>
        </w:rPr>
        <w:t xml:space="preserve"> وارتفع فيهم مكانه</w:t>
      </w:r>
      <w:r w:rsidR="00877916">
        <w:rPr>
          <w:rtl/>
        </w:rPr>
        <w:t>،</w:t>
      </w:r>
      <w:r w:rsidRPr="00116D48">
        <w:rPr>
          <w:rtl/>
        </w:rPr>
        <w:t xml:space="preserve"> وكثر أعوانه</w:t>
      </w:r>
      <w:r w:rsidR="00877916">
        <w:rPr>
          <w:rtl/>
        </w:rPr>
        <w:t>،</w:t>
      </w:r>
      <w:r w:rsidRPr="00116D48">
        <w:rPr>
          <w:rtl/>
        </w:rPr>
        <w:t xml:space="preserve"> وظهر برهانه</w:t>
      </w:r>
      <w:r w:rsidR="00877916">
        <w:rPr>
          <w:rtl/>
        </w:rPr>
        <w:t>،</w:t>
      </w:r>
      <w:r w:rsidRPr="00116D48">
        <w:rPr>
          <w:rtl/>
        </w:rPr>
        <w:t xml:space="preserve"> حت</w:t>
      </w:r>
      <w:r w:rsidR="0073526D">
        <w:rPr>
          <w:rtl/>
        </w:rPr>
        <w:t>ّ</w:t>
      </w:r>
      <w:r w:rsidRPr="00116D48">
        <w:rPr>
          <w:rtl/>
        </w:rPr>
        <w:t>ى أحلة الخليفة المأمون محل</w:t>
      </w:r>
      <w:r w:rsidR="0073526D">
        <w:rPr>
          <w:rtl/>
        </w:rPr>
        <w:t>ّ</w:t>
      </w:r>
      <w:r w:rsidRPr="00116D48">
        <w:rPr>
          <w:rtl/>
        </w:rPr>
        <w:t xml:space="preserve"> مهجته</w:t>
      </w:r>
      <w:r w:rsidR="00877916">
        <w:rPr>
          <w:rtl/>
        </w:rPr>
        <w:t>،</w:t>
      </w:r>
      <w:r w:rsidRPr="00116D48">
        <w:rPr>
          <w:rtl/>
        </w:rPr>
        <w:t xml:space="preserve"> وأشركه </w:t>
      </w:r>
      <w:r w:rsidR="0073526D" w:rsidRPr="00116D48">
        <w:rPr>
          <w:rtl/>
        </w:rPr>
        <w:t>في</w:t>
      </w:r>
      <w:r w:rsidRPr="00116D48">
        <w:rPr>
          <w:rtl/>
        </w:rPr>
        <w:t xml:space="preserve"> خلافته</w:t>
      </w:r>
      <w:r w:rsidR="00877916">
        <w:rPr>
          <w:rtl/>
        </w:rPr>
        <w:t>،</w:t>
      </w:r>
      <w:r w:rsidRPr="00116D48">
        <w:rPr>
          <w:rtl/>
        </w:rPr>
        <w:t xml:space="preserve"> وفو</w:t>
      </w:r>
      <w:r w:rsidR="0073526D">
        <w:rPr>
          <w:rtl/>
        </w:rPr>
        <w:t>ّ</w:t>
      </w:r>
      <w:r w:rsidRPr="00116D48">
        <w:rPr>
          <w:rtl/>
        </w:rPr>
        <w:t>ض إليه أمر مملكته</w:t>
      </w:r>
      <w:r w:rsidR="00877916">
        <w:rPr>
          <w:rtl/>
        </w:rPr>
        <w:t>،</w:t>
      </w:r>
      <w:r w:rsidRPr="00116D48">
        <w:rPr>
          <w:rtl/>
        </w:rPr>
        <w:t xml:space="preserve"> وعقد له على رؤوس الأشهاد عقد نكاح ابنته</w:t>
      </w:r>
      <w:r w:rsidR="00877916">
        <w:rPr>
          <w:rtl/>
        </w:rPr>
        <w:t>،</w:t>
      </w:r>
      <w:r w:rsidRPr="00116D48">
        <w:rPr>
          <w:rtl/>
        </w:rPr>
        <w:t xml:space="preserve"> وكانت مناقبه علية</w:t>
      </w:r>
      <w:r w:rsidR="00877916">
        <w:rPr>
          <w:rtl/>
        </w:rPr>
        <w:t>،</w:t>
      </w:r>
      <w:r w:rsidRPr="00116D48">
        <w:rPr>
          <w:rtl/>
        </w:rPr>
        <w:t xml:space="preserve"> وصفاته سَن</w:t>
      </w:r>
      <w:r w:rsidR="0073526D" w:rsidRPr="00116D48">
        <w:rPr>
          <w:rtl/>
        </w:rPr>
        <w:t>ي</w:t>
      </w:r>
      <w:r w:rsidR="0073526D">
        <w:rPr>
          <w:rtl/>
        </w:rPr>
        <w:t>ّ</w:t>
      </w:r>
      <w:r w:rsidRPr="00116D48">
        <w:rPr>
          <w:rtl/>
        </w:rPr>
        <w:t>ة</w:t>
      </w:r>
      <w:r w:rsidR="00877916">
        <w:rPr>
          <w:rtl/>
        </w:rPr>
        <w:t>،</w:t>
      </w:r>
      <w:r w:rsidRPr="00116D48">
        <w:rPr>
          <w:rtl/>
        </w:rPr>
        <w:t xml:space="preserve"> ونفسه الشريفة هاشمي</w:t>
      </w:r>
      <w:r w:rsidR="0073526D">
        <w:rPr>
          <w:rtl/>
        </w:rPr>
        <w:t>ّ</w:t>
      </w:r>
      <w:r w:rsidRPr="00116D48">
        <w:rPr>
          <w:rtl/>
        </w:rPr>
        <w:t>ة</w:t>
      </w:r>
      <w:r w:rsidR="00877916">
        <w:rPr>
          <w:rtl/>
        </w:rPr>
        <w:t>،</w:t>
      </w:r>
      <w:r w:rsidRPr="00116D48">
        <w:rPr>
          <w:rtl/>
        </w:rPr>
        <w:t xml:space="preserve"> وأرومته الكريمة نبوي</w:t>
      </w:r>
      <w:r w:rsidR="0073526D">
        <w:rPr>
          <w:rtl/>
        </w:rPr>
        <w:t>ّ</w:t>
      </w:r>
      <w:r w:rsidRPr="00116D48">
        <w:rPr>
          <w:rtl/>
        </w:rPr>
        <w:t>ة</w:t>
      </w:r>
      <w:r w:rsidR="00877916">
        <w:rPr>
          <w:rtl/>
        </w:rPr>
        <w:t>،</w:t>
      </w:r>
      <w:r w:rsidRPr="00116D48">
        <w:rPr>
          <w:rtl/>
        </w:rPr>
        <w:t xml:space="preserve"> وكراماته أكثر مِن أنْ تُحْصَر</w:t>
      </w:r>
      <w:r w:rsidR="00877916">
        <w:rPr>
          <w:rtl/>
        </w:rPr>
        <w:t>،</w:t>
      </w:r>
      <w:r w:rsidRPr="00116D48">
        <w:rPr>
          <w:rtl/>
        </w:rPr>
        <w:t xml:space="preserve"> وأشهر مِن أنْ تُذكَر</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29</w:t>
      </w:r>
      <w:r w:rsidR="001C651C">
        <w:rPr>
          <w:rtl/>
        </w:rPr>
        <w:t xml:space="preserve"> - </w:t>
      </w:r>
      <w:r w:rsidRPr="00A25101">
        <w:rPr>
          <w:rtl/>
        </w:rPr>
        <w:t>محم</w:t>
      </w:r>
      <w:r w:rsidR="0073526D">
        <w:rPr>
          <w:rtl/>
        </w:rPr>
        <w:t>ّ</w:t>
      </w:r>
      <w:r w:rsidRPr="00A25101">
        <w:rPr>
          <w:rtl/>
        </w:rPr>
        <w:t>د أمين السويدي (ت</w:t>
      </w:r>
      <w:r w:rsidR="00877916">
        <w:rPr>
          <w:rtl/>
        </w:rPr>
        <w:t>:</w:t>
      </w:r>
      <w:r w:rsidRPr="00A25101">
        <w:rPr>
          <w:rtl/>
        </w:rPr>
        <w:t xml:space="preserve"> 1264 هـ)</w:t>
      </w:r>
      <w:r w:rsidR="00877916">
        <w:rPr>
          <w:rtl/>
        </w:rPr>
        <w:t>:</w:t>
      </w:r>
    </w:p>
    <w:p w:rsidR="00E36B40" w:rsidRDefault="00C670F7" w:rsidP="00116D48">
      <w:pPr>
        <w:pStyle w:val="libNormal"/>
        <w:rPr>
          <w:rtl/>
        </w:rPr>
      </w:pPr>
      <w:r w:rsidRPr="00116D48">
        <w:rPr>
          <w:rStyle w:val="libBold2Char"/>
          <w:rtl/>
        </w:rPr>
        <w:t>قال في ( سبائك الذهب )</w:t>
      </w:r>
      <w:r w:rsidR="00877916">
        <w:rPr>
          <w:rStyle w:val="libBold2Char"/>
          <w:rtl/>
        </w:rPr>
        <w:t>:</w:t>
      </w:r>
      <w:r w:rsidRPr="00116D48">
        <w:rPr>
          <w:rtl/>
        </w:rPr>
        <w:t xml:space="preserve"> ( كانت أخلاقه عَلِي</w:t>
      </w:r>
      <w:r w:rsidR="0073526D">
        <w:rPr>
          <w:rtl/>
        </w:rPr>
        <w:t>ّ</w:t>
      </w:r>
      <w:r w:rsidRPr="00116D48">
        <w:rPr>
          <w:rtl/>
        </w:rPr>
        <w:t>َة</w:t>
      </w:r>
      <w:r w:rsidR="00877916">
        <w:rPr>
          <w:rtl/>
        </w:rPr>
        <w:t>،</w:t>
      </w:r>
      <w:r w:rsidRPr="00116D48">
        <w:rPr>
          <w:rtl/>
        </w:rPr>
        <w:t xml:space="preserve"> وصفاته سني</w:t>
      </w:r>
      <w:r w:rsidR="0073526D">
        <w:rPr>
          <w:rtl/>
        </w:rPr>
        <w:t>ّ</w:t>
      </w:r>
      <w:r w:rsidRPr="00116D48">
        <w:rPr>
          <w:rtl/>
        </w:rPr>
        <w:t>ة</w:t>
      </w:r>
      <w:r w:rsidR="00877916">
        <w:rPr>
          <w:rtl/>
        </w:rPr>
        <w:t>.</w:t>
      </w:r>
      <w:r w:rsidRPr="00116D48">
        <w:rPr>
          <w:rtl/>
        </w:rPr>
        <w:t>.. كراماته كثيرة</w:t>
      </w:r>
      <w:r w:rsidR="00877916">
        <w:rPr>
          <w:rtl/>
        </w:rPr>
        <w:t>،</w:t>
      </w:r>
      <w:r w:rsidRPr="00116D48">
        <w:rPr>
          <w:rtl/>
        </w:rPr>
        <w:t xml:space="preserve"> ومناقبه شهيرة</w:t>
      </w:r>
      <w:r w:rsidR="00877916">
        <w:rPr>
          <w:rtl/>
        </w:rPr>
        <w:t>،</w:t>
      </w:r>
      <w:r w:rsidRPr="00116D48">
        <w:rPr>
          <w:rtl/>
        </w:rPr>
        <w:t xml:space="preserve"> لا يسعها مثل هذا الموضع</w:t>
      </w:r>
      <w:r w:rsidR="00877916">
        <w:rPr>
          <w:rtl/>
        </w:rPr>
        <w:t>.</w:t>
      </w:r>
      <w:r w:rsidRPr="00116D48">
        <w:rPr>
          <w:rtl/>
        </w:rPr>
        <w:t xml:space="preserve">.. ) </w:t>
      </w:r>
      <w:r w:rsidRPr="00116D48">
        <w:rPr>
          <w:rStyle w:val="libFootnotenumChar"/>
          <w:rtl/>
        </w:rPr>
        <w:t>(3)</w:t>
      </w:r>
      <w:r w:rsidR="00877916">
        <w:rPr>
          <w:rtl/>
        </w:rPr>
        <w:t>.</w:t>
      </w:r>
    </w:p>
    <w:p w:rsidR="00E36B40" w:rsidRDefault="00C670F7" w:rsidP="00F517D6">
      <w:pPr>
        <w:pStyle w:val="libBold1"/>
        <w:rPr>
          <w:rtl/>
        </w:rPr>
      </w:pPr>
      <w:r w:rsidRPr="00A25101">
        <w:rPr>
          <w:rtl/>
        </w:rPr>
        <w:t>30</w:t>
      </w:r>
      <w:r w:rsidR="001C651C">
        <w:rPr>
          <w:rtl/>
        </w:rPr>
        <w:t xml:space="preserve"> - </w:t>
      </w:r>
      <w:r w:rsidRPr="00A25101">
        <w:rPr>
          <w:rtl/>
        </w:rPr>
        <w:t>الشيخ مؤمن الشبلنجي (ت</w:t>
      </w:r>
      <w:r w:rsidR="00877916">
        <w:rPr>
          <w:rtl/>
        </w:rPr>
        <w:t>:</w:t>
      </w:r>
      <w:r w:rsidRPr="00A25101">
        <w:rPr>
          <w:rtl/>
        </w:rPr>
        <w:t xml:space="preserve"> بعد 1308 هـ)</w:t>
      </w:r>
      <w:r w:rsidR="00877916">
        <w:rPr>
          <w:rtl/>
        </w:rPr>
        <w:t>:</w:t>
      </w:r>
    </w:p>
    <w:p w:rsidR="00E36B40" w:rsidRDefault="00C670F7" w:rsidP="00116D48">
      <w:pPr>
        <w:pStyle w:val="libNormal"/>
        <w:rPr>
          <w:rtl/>
        </w:rPr>
      </w:pPr>
      <w:r w:rsidRPr="00116D48">
        <w:rPr>
          <w:rStyle w:val="libBold2Char"/>
          <w:rtl/>
        </w:rPr>
        <w:t>عقد في كتابه ( نور الأبصار ) فصلاً كاملاً عن الإمام الرضا أسماه</w:t>
      </w:r>
      <w:r w:rsidR="00877916">
        <w:rPr>
          <w:rStyle w:val="libBold2Char"/>
          <w:rtl/>
        </w:rPr>
        <w:t>:</w:t>
      </w:r>
      <w:r w:rsidRPr="00116D48">
        <w:rPr>
          <w:rtl/>
        </w:rPr>
        <w:t xml:space="preserve"> ( فصل</w:t>
      </w:r>
      <w:r w:rsidR="00877916">
        <w:rPr>
          <w:rtl/>
        </w:rPr>
        <w:t>:</w:t>
      </w:r>
      <w:r w:rsidRPr="00116D48">
        <w:rPr>
          <w:rtl/>
        </w:rPr>
        <w:t xml:space="preserve"> في ذكر مناقب سي</w:t>
      </w:r>
      <w:r w:rsidR="0073526D">
        <w:rPr>
          <w:rtl/>
        </w:rPr>
        <w:t>ّ</w:t>
      </w:r>
      <w:r w:rsidRPr="00116D48">
        <w:rPr>
          <w:rtl/>
        </w:rPr>
        <w:t>دنا علي الرضا</w:t>
      </w:r>
      <w:r w:rsidR="00877916">
        <w:rPr>
          <w:rtl/>
        </w:rPr>
        <w:t>،</w:t>
      </w:r>
      <w:r w:rsidRPr="00116D48">
        <w:rPr>
          <w:rtl/>
        </w:rPr>
        <w:t xml:space="preserve"> بن موسى الكاظم</w:t>
      </w:r>
      <w:r w:rsidR="00877916">
        <w:rPr>
          <w:rtl/>
        </w:rPr>
        <w:t>،</w:t>
      </w:r>
      <w:r w:rsidRPr="00116D48">
        <w:rPr>
          <w:rtl/>
        </w:rPr>
        <w:t xml:space="preserve"> بن جعفر الصادق</w:t>
      </w:r>
      <w:r w:rsidR="00877916">
        <w:rPr>
          <w:rtl/>
        </w:rPr>
        <w:t>،</w:t>
      </w:r>
      <w:r w:rsidRPr="00116D48">
        <w:rPr>
          <w:rtl/>
        </w:rPr>
        <w:t xml:space="preserve"> بن محم</w:t>
      </w:r>
      <w:r w:rsidR="0073526D">
        <w:rPr>
          <w:rtl/>
        </w:rPr>
        <w:t>ّ</w:t>
      </w:r>
      <w:r w:rsidRPr="00116D48">
        <w:rPr>
          <w:rtl/>
        </w:rPr>
        <w:t>د الباقر</w:t>
      </w:r>
      <w:r w:rsidR="00877916">
        <w:rPr>
          <w:rtl/>
        </w:rPr>
        <w:t>،</w:t>
      </w:r>
      <w:r w:rsidRPr="00116D48">
        <w:rPr>
          <w:rtl/>
        </w:rPr>
        <w:t xml:space="preserve"> بن علي زين العابدين</w:t>
      </w:r>
      <w:r w:rsidR="00877916">
        <w:rPr>
          <w:rtl/>
        </w:rPr>
        <w:t>،</w:t>
      </w:r>
      <w:r w:rsidRPr="00116D48">
        <w:rPr>
          <w:rtl/>
        </w:rPr>
        <w:t xml:space="preserve"> بن الحسين بن علي</w:t>
      </w:r>
      <w:r w:rsidR="00877916">
        <w:rPr>
          <w:rtl/>
        </w:rPr>
        <w:t>،</w:t>
      </w:r>
      <w:r w:rsidRPr="00116D48">
        <w:rPr>
          <w:rtl/>
        </w:rPr>
        <w:t xml:space="preserve"> بن علي بن أبي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شذرات الذهب</w:t>
      </w:r>
      <w:r w:rsidR="00877916">
        <w:rPr>
          <w:rtl/>
        </w:rPr>
        <w:t>:</w:t>
      </w:r>
      <w:r w:rsidRPr="00A25101">
        <w:rPr>
          <w:rtl/>
        </w:rPr>
        <w:t xml:space="preserve"> 2/ 75</w:t>
      </w:r>
      <w:r w:rsidR="001C651C">
        <w:rPr>
          <w:rtl/>
        </w:rPr>
        <w:t xml:space="preserve"> - </w:t>
      </w:r>
      <w:r w:rsidRPr="00A25101">
        <w:rPr>
          <w:rtl/>
        </w:rPr>
        <w:t>76</w:t>
      </w:r>
      <w:r w:rsidR="00877916">
        <w:rPr>
          <w:rtl/>
        </w:rPr>
        <w:t>.</w:t>
      </w:r>
      <w:r w:rsidRPr="00A25101">
        <w:rPr>
          <w:rtl/>
        </w:rPr>
        <w:t xml:space="preserve"> دار الكتب العلمي</w:t>
      </w:r>
      <w:r w:rsidR="0073526D">
        <w:rPr>
          <w:rtl/>
        </w:rPr>
        <w:t>ّ</w:t>
      </w:r>
      <w:r w:rsidRPr="00A25101">
        <w:rPr>
          <w:rtl/>
        </w:rPr>
        <w:t>ة</w:t>
      </w:r>
      <w:r w:rsidR="001C651C">
        <w:rPr>
          <w:rtl/>
        </w:rPr>
        <w:t xml:space="preserve"> - </w:t>
      </w:r>
      <w:r w:rsidRPr="00A25101">
        <w:rPr>
          <w:rtl/>
        </w:rPr>
        <w:t>بيروت</w:t>
      </w:r>
      <w:r w:rsidR="001C651C">
        <w:rPr>
          <w:rtl/>
        </w:rPr>
        <w:t xml:space="preserve"> - </w:t>
      </w:r>
      <w:r w:rsidRPr="00A25101">
        <w:rPr>
          <w:rtl/>
        </w:rPr>
        <w:t>لبنان</w:t>
      </w:r>
      <w:r w:rsidR="00877916">
        <w:rPr>
          <w:rtl/>
        </w:rPr>
        <w:t>،</w:t>
      </w:r>
      <w:r w:rsidRPr="00A25101">
        <w:rPr>
          <w:rtl/>
        </w:rPr>
        <w:t xml:space="preserve"> 1998م</w:t>
      </w:r>
      <w:r w:rsidR="00877916">
        <w:rPr>
          <w:rtl/>
        </w:rPr>
        <w:t>.</w:t>
      </w:r>
    </w:p>
    <w:p w:rsidR="00E36B40" w:rsidRDefault="00C670F7" w:rsidP="001C651C">
      <w:pPr>
        <w:pStyle w:val="libFootnote0"/>
        <w:rPr>
          <w:rtl/>
        </w:rPr>
      </w:pPr>
      <w:r w:rsidRPr="00A25101">
        <w:rPr>
          <w:rtl/>
        </w:rPr>
        <w:t>(2) الإتحاف بحب</w:t>
      </w:r>
      <w:r w:rsidR="0073526D">
        <w:rPr>
          <w:rtl/>
        </w:rPr>
        <w:t>ّ</w:t>
      </w:r>
      <w:r w:rsidRPr="00A25101">
        <w:rPr>
          <w:rtl/>
        </w:rPr>
        <w:t xml:space="preserve"> الأشراف</w:t>
      </w:r>
      <w:r w:rsidR="00877916">
        <w:rPr>
          <w:rtl/>
        </w:rPr>
        <w:t>:</w:t>
      </w:r>
      <w:r w:rsidRPr="00A25101">
        <w:rPr>
          <w:rtl/>
        </w:rPr>
        <w:t xml:space="preserve"> 155- 156</w:t>
      </w:r>
      <w:r w:rsidR="00877916">
        <w:rPr>
          <w:rtl/>
        </w:rPr>
        <w:t>،</w:t>
      </w:r>
      <w:r w:rsidRPr="00A25101">
        <w:rPr>
          <w:rtl/>
        </w:rPr>
        <w:t xml:space="preserve"> منشورات الرضي</w:t>
      </w:r>
      <w:r w:rsidR="00877916">
        <w:rPr>
          <w:rtl/>
        </w:rPr>
        <w:t>،</w:t>
      </w:r>
      <w:r w:rsidRPr="00A25101">
        <w:rPr>
          <w:rtl/>
        </w:rPr>
        <w:t xml:space="preserve"> الطبعة المصو</w:t>
      </w:r>
      <w:r w:rsidR="0073526D">
        <w:rPr>
          <w:rtl/>
        </w:rPr>
        <w:t>ّ</w:t>
      </w:r>
      <w:r w:rsidRPr="00A25101">
        <w:rPr>
          <w:rtl/>
        </w:rPr>
        <w:t>رة على النسخة المطبوعة بالمطبعة الأدبي</w:t>
      </w:r>
      <w:r w:rsidR="0073526D">
        <w:rPr>
          <w:rtl/>
        </w:rPr>
        <w:t>ّ</w:t>
      </w:r>
      <w:r w:rsidRPr="00A25101">
        <w:rPr>
          <w:rtl/>
        </w:rPr>
        <w:t>ة بمصر</w:t>
      </w:r>
      <w:r w:rsidR="00877916">
        <w:rPr>
          <w:rtl/>
        </w:rPr>
        <w:t>.</w:t>
      </w:r>
    </w:p>
    <w:p w:rsidR="00E36B40" w:rsidRPr="001C651C" w:rsidRDefault="00C670F7" w:rsidP="001C651C">
      <w:pPr>
        <w:pStyle w:val="libFootnote0"/>
        <w:rPr>
          <w:rtl/>
        </w:rPr>
      </w:pPr>
      <w:r w:rsidRPr="00A25101">
        <w:rPr>
          <w:rtl/>
        </w:rPr>
        <w:t>(3) سبائك الذهب</w:t>
      </w:r>
      <w:r w:rsidR="00877916">
        <w:rPr>
          <w:rtl/>
        </w:rPr>
        <w:t>:</w:t>
      </w:r>
      <w:r w:rsidRPr="00A25101">
        <w:rPr>
          <w:rtl/>
        </w:rPr>
        <w:t xml:space="preserve"> 75</w:t>
      </w:r>
      <w:r w:rsidR="00877916">
        <w:rPr>
          <w:rtl/>
        </w:rPr>
        <w:t>،</w:t>
      </w:r>
      <w:r w:rsidRPr="00A25101">
        <w:rPr>
          <w:rtl/>
        </w:rPr>
        <w:t xml:space="preserve"> المكتبة العلمي</w:t>
      </w:r>
      <w:r w:rsidR="0073526D">
        <w:rPr>
          <w:rtl/>
        </w:rPr>
        <w:t>ّ</w:t>
      </w:r>
      <w:r w:rsidRPr="00A2510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طالب</w:t>
      </w:r>
      <w:r w:rsidR="00877916">
        <w:rPr>
          <w:rtl/>
        </w:rPr>
        <w:t>،</w:t>
      </w:r>
      <w:r w:rsidRPr="00116D48">
        <w:rPr>
          <w:rtl/>
        </w:rPr>
        <w:t xml:space="preserve"> رضي الله عنهم أجمعين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31</w:t>
      </w:r>
      <w:r w:rsidR="001C651C">
        <w:rPr>
          <w:rtl/>
        </w:rPr>
        <w:t xml:space="preserve"> - </w:t>
      </w:r>
      <w:r w:rsidRPr="00A25101">
        <w:rPr>
          <w:rtl/>
        </w:rPr>
        <w:t>يوسف إسماعيل النبهاني (ت</w:t>
      </w:r>
      <w:r w:rsidR="00877916">
        <w:rPr>
          <w:rtl/>
        </w:rPr>
        <w:t>:</w:t>
      </w:r>
      <w:r w:rsidRPr="00A25101">
        <w:rPr>
          <w:rtl/>
        </w:rPr>
        <w:t xml:space="preserve"> 1350 هـ)</w:t>
      </w:r>
      <w:r w:rsidR="00877916">
        <w:rPr>
          <w:rtl/>
        </w:rPr>
        <w:t>:</w:t>
      </w:r>
    </w:p>
    <w:p w:rsidR="00E36B40" w:rsidRDefault="00C670F7" w:rsidP="00116D48">
      <w:pPr>
        <w:pStyle w:val="libNormal"/>
        <w:rPr>
          <w:rtl/>
        </w:rPr>
      </w:pPr>
      <w:r w:rsidRPr="00116D48">
        <w:rPr>
          <w:rStyle w:val="libBold2Char"/>
          <w:rtl/>
        </w:rPr>
        <w:t>قال في ( جامع كرامات الأولياء )</w:t>
      </w:r>
      <w:r w:rsidR="00877916">
        <w:rPr>
          <w:rStyle w:val="libBold2Char"/>
          <w:rtl/>
        </w:rPr>
        <w:t>:</w:t>
      </w:r>
      <w:r w:rsidRPr="00116D48">
        <w:rPr>
          <w:rtl/>
        </w:rPr>
        <w:t xml:space="preserve"> ( علي الرضا بن موسى الكاظم بن جعفر الصادق</w:t>
      </w:r>
      <w:r w:rsidR="00877916">
        <w:rPr>
          <w:rtl/>
        </w:rPr>
        <w:t>،</w:t>
      </w:r>
      <w:r w:rsidRPr="00116D48">
        <w:rPr>
          <w:rtl/>
        </w:rPr>
        <w:t xml:space="preserve"> أحد أكابر الأئم</w:t>
      </w:r>
      <w:r w:rsidR="0073526D">
        <w:rPr>
          <w:rtl/>
        </w:rPr>
        <w:t>ّ</w:t>
      </w:r>
      <w:r w:rsidRPr="00116D48">
        <w:rPr>
          <w:rtl/>
        </w:rPr>
        <w:t>ة ومصابيح الأم</w:t>
      </w:r>
      <w:r w:rsidR="0073526D">
        <w:rPr>
          <w:rtl/>
        </w:rPr>
        <w:t>ّ</w:t>
      </w:r>
      <w:r w:rsidRPr="00116D48">
        <w:rPr>
          <w:rtl/>
        </w:rPr>
        <w:t>ة</w:t>
      </w:r>
      <w:r w:rsidR="00877916">
        <w:rPr>
          <w:rtl/>
        </w:rPr>
        <w:t>،</w:t>
      </w:r>
      <w:r w:rsidRPr="00116D48">
        <w:rPr>
          <w:rtl/>
        </w:rPr>
        <w:t xml:space="preserve"> من أهل بيت النبو</w:t>
      </w:r>
      <w:r w:rsidR="0073526D">
        <w:rPr>
          <w:rtl/>
        </w:rPr>
        <w:t>ّ</w:t>
      </w:r>
      <w:r w:rsidRPr="00116D48">
        <w:rPr>
          <w:rtl/>
        </w:rPr>
        <w:t>ة</w:t>
      </w:r>
      <w:r w:rsidR="00877916">
        <w:rPr>
          <w:rtl/>
        </w:rPr>
        <w:t>،</w:t>
      </w:r>
      <w:r w:rsidRPr="00116D48">
        <w:rPr>
          <w:rtl/>
        </w:rPr>
        <w:t xml:space="preserve"> ومعادن العلم والعرفان</w:t>
      </w:r>
      <w:r w:rsidR="00877916">
        <w:rPr>
          <w:rtl/>
        </w:rPr>
        <w:t>،</w:t>
      </w:r>
      <w:r w:rsidRPr="00116D48">
        <w:rPr>
          <w:rtl/>
        </w:rPr>
        <w:t xml:space="preserve"> والكرم والفتو</w:t>
      </w:r>
      <w:r w:rsidR="0073526D">
        <w:rPr>
          <w:rtl/>
        </w:rPr>
        <w:t>ّ</w:t>
      </w:r>
      <w:r w:rsidRPr="00116D48">
        <w:rPr>
          <w:rtl/>
        </w:rPr>
        <w:t>ة</w:t>
      </w:r>
      <w:r w:rsidR="00877916">
        <w:rPr>
          <w:rtl/>
        </w:rPr>
        <w:t>.</w:t>
      </w:r>
      <w:r w:rsidRPr="00116D48">
        <w:rPr>
          <w:rtl/>
        </w:rPr>
        <w:t xml:space="preserve"> كان عظيم القدر مشهور الذكر</w:t>
      </w:r>
      <w:r w:rsidR="00877916">
        <w:rPr>
          <w:rtl/>
        </w:rPr>
        <w:t>،</w:t>
      </w:r>
      <w:r w:rsidRPr="00116D48">
        <w:rPr>
          <w:rtl/>
        </w:rPr>
        <w:t xml:space="preserve"> وله كرامات كثيرة</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32</w:t>
      </w:r>
      <w:r w:rsidR="001C651C">
        <w:rPr>
          <w:rtl/>
        </w:rPr>
        <w:t xml:space="preserve"> - </w:t>
      </w:r>
      <w:r w:rsidRPr="00A25101">
        <w:rPr>
          <w:rtl/>
        </w:rPr>
        <w:t>علي جلال الحسيني (ت</w:t>
      </w:r>
      <w:r w:rsidR="00877916">
        <w:rPr>
          <w:rtl/>
        </w:rPr>
        <w:t>:</w:t>
      </w:r>
      <w:r w:rsidRPr="00A25101">
        <w:rPr>
          <w:rtl/>
        </w:rPr>
        <w:t xml:space="preserve"> 1351 هـ)</w:t>
      </w:r>
      <w:r w:rsidR="00877916">
        <w:rPr>
          <w:rtl/>
        </w:rPr>
        <w:t>:</w:t>
      </w:r>
    </w:p>
    <w:p w:rsidR="00E36B40" w:rsidRDefault="00C670F7" w:rsidP="00116D48">
      <w:pPr>
        <w:pStyle w:val="libNormal"/>
        <w:rPr>
          <w:rtl/>
        </w:rPr>
      </w:pPr>
      <w:r w:rsidRPr="00116D48">
        <w:rPr>
          <w:rStyle w:val="libBold2Char"/>
          <w:rtl/>
        </w:rPr>
        <w:t>قال عن الإمام ( عليه السلام )</w:t>
      </w:r>
      <w:r w:rsidR="00877916">
        <w:rPr>
          <w:rStyle w:val="libBold2Char"/>
          <w:rtl/>
        </w:rPr>
        <w:t>:</w:t>
      </w:r>
      <w:r w:rsidRPr="00116D48">
        <w:rPr>
          <w:rtl/>
        </w:rPr>
        <w:t xml:space="preserve"> ( كان أعلم الناس في وقته وأسخاهم</w:t>
      </w:r>
      <w:r w:rsidR="00877916">
        <w:rPr>
          <w:rtl/>
        </w:rPr>
        <w:t>،</w:t>
      </w:r>
      <w:r w:rsidRPr="00116D48">
        <w:rPr>
          <w:rtl/>
        </w:rPr>
        <w:t xml:space="preserve"> وُلِدَ سنة</w:t>
      </w:r>
      <w:r w:rsidR="00877916">
        <w:rPr>
          <w:rtl/>
        </w:rPr>
        <w:t>:</w:t>
      </w:r>
      <w:r w:rsidRPr="00116D48">
        <w:rPr>
          <w:rtl/>
        </w:rPr>
        <w:t xml:space="preserve"> 148</w:t>
      </w:r>
      <w:r w:rsidR="00877916">
        <w:rPr>
          <w:rtl/>
        </w:rPr>
        <w:t>،</w:t>
      </w:r>
      <w:r w:rsidRPr="00116D48">
        <w:rPr>
          <w:rtl/>
        </w:rPr>
        <w:t xml:space="preserve"> وقُبض سنة</w:t>
      </w:r>
      <w:r w:rsidR="00877916">
        <w:rPr>
          <w:rtl/>
        </w:rPr>
        <w:t>:</w:t>
      </w:r>
      <w:r w:rsidRPr="00116D48">
        <w:rPr>
          <w:rtl/>
        </w:rPr>
        <w:t xml:space="preserve"> 203 وهو ابن خمس وخمسين سنة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33</w:t>
      </w:r>
      <w:r w:rsidR="001C651C">
        <w:rPr>
          <w:rtl/>
        </w:rPr>
        <w:t xml:space="preserve"> - </w:t>
      </w:r>
      <w:r w:rsidRPr="00A25101">
        <w:rPr>
          <w:rtl/>
        </w:rPr>
        <w:t>عبد الله عفيفي (ت</w:t>
      </w:r>
      <w:r w:rsidR="00877916">
        <w:rPr>
          <w:rtl/>
        </w:rPr>
        <w:t>:</w:t>
      </w:r>
      <w:r w:rsidRPr="00A25101">
        <w:rPr>
          <w:rtl/>
        </w:rPr>
        <w:t xml:space="preserve"> 1363 هـ)</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 علي بن موسى الرضا</w:t>
      </w:r>
      <w:r w:rsidR="00877916">
        <w:rPr>
          <w:rtl/>
        </w:rPr>
        <w:t>،</w:t>
      </w:r>
      <w:r w:rsidRPr="00116D48">
        <w:rPr>
          <w:rtl/>
        </w:rPr>
        <w:t xml:space="preserve"> عميد هذا البيت وزعيمه</w:t>
      </w:r>
      <w:r w:rsidR="00877916">
        <w:rPr>
          <w:rtl/>
        </w:rPr>
        <w:t>،</w:t>
      </w:r>
      <w:r w:rsidRPr="00116D48">
        <w:rPr>
          <w:rtl/>
        </w:rPr>
        <w:t xml:space="preserve"> والإمام المرتضى من آل البيت</w:t>
      </w:r>
      <w:r w:rsidR="00877916">
        <w:rPr>
          <w:rtl/>
        </w:rPr>
        <w:t>.</w:t>
      </w:r>
      <w:r w:rsidRPr="00116D48">
        <w:rPr>
          <w:rtl/>
        </w:rPr>
        <w:t xml:space="preserve">.. ) </w:t>
      </w:r>
      <w:r w:rsidRPr="00116D48">
        <w:rPr>
          <w:rStyle w:val="libFootnotenumChar"/>
          <w:rtl/>
        </w:rPr>
        <w:t>(4)</w:t>
      </w:r>
      <w:r w:rsidR="00877916">
        <w:rPr>
          <w:rtl/>
        </w:rPr>
        <w:t>.</w:t>
      </w:r>
    </w:p>
    <w:p w:rsidR="00E36B40" w:rsidRDefault="00C670F7" w:rsidP="00F517D6">
      <w:pPr>
        <w:pStyle w:val="libBold1"/>
        <w:rPr>
          <w:rtl/>
        </w:rPr>
      </w:pPr>
      <w:r w:rsidRPr="00A25101">
        <w:rPr>
          <w:rtl/>
        </w:rPr>
        <w:t>34</w:t>
      </w:r>
      <w:r w:rsidR="001C651C">
        <w:rPr>
          <w:rtl/>
        </w:rPr>
        <w:t xml:space="preserve"> - </w:t>
      </w:r>
      <w:r w:rsidRPr="00A25101">
        <w:rPr>
          <w:rtl/>
        </w:rPr>
        <w:t>الفاضل علي بن عبد الله فكري الحسيني القا</w:t>
      </w:r>
      <w:r w:rsidR="0073526D" w:rsidRPr="00A25101">
        <w:rPr>
          <w:rtl/>
        </w:rPr>
        <w:t>هر</w:t>
      </w:r>
      <w:r w:rsidRPr="00A25101">
        <w:rPr>
          <w:rtl/>
        </w:rPr>
        <w:t>ي (ت</w:t>
      </w:r>
      <w:r w:rsidR="00877916">
        <w:rPr>
          <w:rtl/>
        </w:rPr>
        <w:t>:</w:t>
      </w:r>
      <w:r w:rsidRPr="00A25101">
        <w:rPr>
          <w:rtl/>
        </w:rPr>
        <w:t xml:space="preserve"> 1372هـ)</w:t>
      </w:r>
      <w:r w:rsidR="00877916">
        <w:rPr>
          <w:rtl/>
        </w:rPr>
        <w:t>:</w:t>
      </w:r>
    </w:p>
    <w:p w:rsidR="00E36B40" w:rsidRDefault="00C670F7" w:rsidP="00116D48">
      <w:pPr>
        <w:pStyle w:val="libNormal"/>
        <w:rPr>
          <w:rtl/>
        </w:rPr>
      </w:pPr>
      <w:r w:rsidRPr="00116D48">
        <w:rPr>
          <w:rStyle w:val="libBold2Char"/>
          <w:rtl/>
        </w:rPr>
        <w:t>قال في ( أحسن القصص )</w:t>
      </w:r>
      <w:r w:rsidR="00877916">
        <w:rPr>
          <w:rStyle w:val="libBold2Char"/>
          <w:rtl/>
        </w:rPr>
        <w:t>:</w:t>
      </w:r>
      <w:r w:rsidRPr="00116D48">
        <w:rPr>
          <w:rtl/>
        </w:rPr>
        <w:t xml:space="preserve"> ( علمه وفضله</w:t>
      </w:r>
      <w:r w:rsidR="00877916">
        <w:rPr>
          <w:rtl/>
        </w:rPr>
        <w:t>:</w:t>
      </w:r>
      <w:r w:rsidRPr="00116D48">
        <w:rPr>
          <w:rtl/>
        </w:rPr>
        <w:t xml:space="preserve"> قال إبراهيم بن العب</w:t>
      </w:r>
      <w:r w:rsidR="0073526D">
        <w:rPr>
          <w:rtl/>
        </w:rPr>
        <w:t>ّ</w:t>
      </w:r>
      <w:r w:rsidRPr="00116D48">
        <w:rPr>
          <w:rtl/>
        </w:rPr>
        <w:t>اس</w:t>
      </w:r>
      <w:r w:rsidR="00877916">
        <w:rPr>
          <w:rtl/>
        </w:rPr>
        <w:t>:</w:t>
      </w:r>
      <w:r w:rsidRPr="00116D48">
        <w:rPr>
          <w:rtl/>
        </w:rPr>
        <w:t xml:space="preserve"> ما رأيتُ الرضا سُئل عن شيء إلا</w:t>
      </w:r>
      <w:r w:rsidR="0073526D">
        <w:rPr>
          <w:rtl/>
        </w:rPr>
        <w:t>ّ</w:t>
      </w:r>
      <w:r w:rsidRPr="00116D48">
        <w:rPr>
          <w:rtl/>
        </w:rPr>
        <w:t xml:space="preserve"> علمه</w:t>
      </w:r>
      <w:r w:rsidR="00877916">
        <w:rPr>
          <w:rtl/>
        </w:rPr>
        <w:t>،</w:t>
      </w:r>
      <w:r w:rsidRPr="00116D48">
        <w:rPr>
          <w:rtl/>
        </w:rPr>
        <w:t xml:space="preserve"> ولا رأيت أعلم منه بما كان في الزمان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نور الأبصار في مناقب آل النبي المختار</w:t>
      </w:r>
      <w:r w:rsidR="00877916">
        <w:rPr>
          <w:rtl/>
        </w:rPr>
        <w:t>::</w:t>
      </w:r>
      <w:r w:rsidRPr="00A25101">
        <w:rPr>
          <w:rtl/>
        </w:rPr>
        <w:t>168</w:t>
      </w:r>
      <w:r w:rsidR="00877916">
        <w:rPr>
          <w:rtl/>
        </w:rPr>
        <w:t>،</w:t>
      </w:r>
      <w:r w:rsidRPr="00A25101">
        <w:rPr>
          <w:rtl/>
        </w:rPr>
        <w:t xml:space="preserve"> طبعة دار الفكر</w:t>
      </w:r>
      <w:r w:rsidR="00877916">
        <w:rPr>
          <w:rtl/>
        </w:rPr>
        <w:t>،</w:t>
      </w:r>
      <w:r w:rsidRPr="00A25101">
        <w:rPr>
          <w:rtl/>
        </w:rPr>
        <w:t xml:space="preserve"> الطبعة المصو</w:t>
      </w:r>
      <w:r w:rsidR="0073526D">
        <w:rPr>
          <w:rtl/>
        </w:rPr>
        <w:t>ّ</w:t>
      </w:r>
      <w:r w:rsidRPr="00A25101">
        <w:rPr>
          <w:rtl/>
        </w:rPr>
        <w:t>رة على الطبعة المصري</w:t>
      </w:r>
      <w:r w:rsidR="0073526D">
        <w:rPr>
          <w:rtl/>
        </w:rPr>
        <w:t>ّ</w:t>
      </w:r>
      <w:r w:rsidRPr="00A25101">
        <w:rPr>
          <w:rtl/>
        </w:rPr>
        <w:t>ة لسنة</w:t>
      </w:r>
      <w:r w:rsidR="00877916">
        <w:rPr>
          <w:rtl/>
        </w:rPr>
        <w:t>:</w:t>
      </w:r>
      <w:r w:rsidRPr="00A25101">
        <w:rPr>
          <w:rtl/>
        </w:rPr>
        <w:t xml:space="preserve"> 1948</w:t>
      </w:r>
      <w:r w:rsidR="00877916">
        <w:rPr>
          <w:rtl/>
        </w:rPr>
        <w:t>.</w:t>
      </w:r>
    </w:p>
    <w:p w:rsidR="00E36B40" w:rsidRDefault="00C670F7" w:rsidP="001C651C">
      <w:pPr>
        <w:pStyle w:val="libFootnote0"/>
        <w:rPr>
          <w:rtl/>
        </w:rPr>
      </w:pPr>
      <w:r w:rsidRPr="00A25101">
        <w:rPr>
          <w:rtl/>
        </w:rPr>
        <w:t>(2) جامع كرامات الأولياء</w:t>
      </w:r>
      <w:r w:rsidR="00877916">
        <w:rPr>
          <w:rtl/>
        </w:rPr>
        <w:t>:</w:t>
      </w:r>
      <w:r w:rsidRPr="00A25101">
        <w:rPr>
          <w:rtl/>
        </w:rPr>
        <w:t xml:space="preserve"> 2/ 311</w:t>
      </w:r>
      <w:r w:rsidR="00877916">
        <w:rPr>
          <w:rtl/>
        </w:rPr>
        <w:t>.</w:t>
      </w:r>
      <w:r w:rsidRPr="00A25101">
        <w:rPr>
          <w:rtl/>
        </w:rPr>
        <w:t xml:space="preserve"> دار الفكر</w:t>
      </w:r>
      <w:r w:rsidR="00877916">
        <w:rPr>
          <w:rtl/>
        </w:rPr>
        <w:t>.</w:t>
      </w:r>
    </w:p>
    <w:p w:rsidR="00E36B40" w:rsidRDefault="00C670F7" w:rsidP="001C651C">
      <w:pPr>
        <w:pStyle w:val="libFootnote0"/>
        <w:rPr>
          <w:rtl/>
        </w:rPr>
      </w:pPr>
      <w:r w:rsidRPr="00A25101">
        <w:rPr>
          <w:rtl/>
        </w:rPr>
        <w:t>(3) أئم</w:t>
      </w:r>
      <w:r w:rsidR="0073526D">
        <w:rPr>
          <w:rtl/>
        </w:rPr>
        <w:t>ّ</w:t>
      </w:r>
      <w:r w:rsidRPr="00A25101">
        <w:rPr>
          <w:rtl/>
        </w:rPr>
        <w:t>تنا لمحم</w:t>
      </w:r>
      <w:r w:rsidR="0073526D">
        <w:rPr>
          <w:rtl/>
        </w:rPr>
        <w:t>ّ</w:t>
      </w:r>
      <w:r w:rsidRPr="00A25101">
        <w:rPr>
          <w:rtl/>
        </w:rPr>
        <w:t>د علي دخيل</w:t>
      </w:r>
      <w:r w:rsidR="00877916">
        <w:rPr>
          <w:rtl/>
        </w:rPr>
        <w:t>:</w:t>
      </w:r>
      <w:r w:rsidRPr="00A25101">
        <w:rPr>
          <w:rtl/>
        </w:rPr>
        <w:t xml:space="preserve"> 2/ 154 عن ( الحسين )</w:t>
      </w:r>
      <w:r w:rsidR="00877916">
        <w:rPr>
          <w:rtl/>
        </w:rPr>
        <w:t>:</w:t>
      </w:r>
      <w:r w:rsidRPr="00A25101">
        <w:rPr>
          <w:rtl/>
        </w:rPr>
        <w:t xml:space="preserve"> 2/ 207</w:t>
      </w:r>
      <w:r w:rsidR="00877916">
        <w:rPr>
          <w:rtl/>
        </w:rPr>
        <w:t>.</w:t>
      </w:r>
    </w:p>
    <w:p w:rsidR="00E36B40" w:rsidRPr="001C651C" w:rsidRDefault="00C670F7" w:rsidP="001C651C">
      <w:pPr>
        <w:pStyle w:val="libFootnote0"/>
        <w:rPr>
          <w:rtl/>
        </w:rPr>
      </w:pPr>
      <w:r w:rsidRPr="00A25101">
        <w:rPr>
          <w:rtl/>
        </w:rPr>
        <w:t>(4) أئم</w:t>
      </w:r>
      <w:r w:rsidR="0073526D">
        <w:rPr>
          <w:rtl/>
        </w:rPr>
        <w:t>ّ</w:t>
      </w:r>
      <w:r w:rsidRPr="00A25101">
        <w:rPr>
          <w:rtl/>
        </w:rPr>
        <w:t>تنا لمحم</w:t>
      </w:r>
      <w:r w:rsidR="0073526D">
        <w:rPr>
          <w:rtl/>
        </w:rPr>
        <w:t>ّ</w:t>
      </w:r>
      <w:r w:rsidRPr="00A25101">
        <w:rPr>
          <w:rtl/>
        </w:rPr>
        <w:t>د علي دخيل</w:t>
      </w:r>
      <w:r w:rsidR="00877916">
        <w:rPr>
          <w:rtl/>
        </w:rPr>
        <w:t>:</w:t>
      </w:r>
      <w:r w:rsidRPr="00A25101">
        <w:rPr>
          <w:rtl/>
        </w:rPr>
        <w:t xml:space="preserve"> 2/ 154 عن ( المرأة العربي</w:t>
      </w:r>
      <w:r w:rsidR="0073526D">
        <w:rPr>
          <w:rtl/>
        </w:rPr>
        <w:t>ّ</w:t>
      </w:r>
      <w:r w:rsidRPr="00A25101">
        <w:rPr>
          <w:rtl/>
        </w:rPr>
        <w:t>ة )</w:t>
      </w:r>
      <w:r w:rsidR="00877916">
        <w:rPr>
          <w:rtl/>
        </w:rPr>
        <w:t>:</w:t>
      </w:r>
      <w:r w:rsidRPr="00A25101">
        <w:rPr>
          <w:rtl/>
        </w:rPr>
        <w:t xml:space="preserve"> 3/ 93</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A25101">
        <w:rPr>
          <w:rtl/>
        </w:rPr>
        <w:lastRenderedPageBreak/>
        <w:t>إلى وقت عصره</w:t>
      </w:r>
      <w:r w:rsidR="00877916">
        <w:rPr>
          <w:rtl/>
        </w:rPr>
        <w:t>،</w:t>
      </w:r>
      <w:r w:rsidRPr="00A25101">
        <w:rPr>
          <w:rtl/>
        </w:rPr>
        <w:t xml:space="preserve"> وكان المأمون يمتحنه بالسؤال عن كل</w:t>
      </w:r>
      <w:r w:rsidR="0073526D">
        <w:rPr>
          <w:rtl/>
        </w:rPr>
        <w:t>ّ</w:t>
      </w:r>
      <w:r w:rsidRPr="00A25101">
        <w:rPr>
          <w:rtl/>
        </w:rPr>
        <w:t xml:space="preserve"> شيء</w:t>
      </w:r>
      <w:r w:rsidR="00877916">
        <w:rPr>
          <w:rtl/>
        </w:rPr>
        <w:t>،</w:t>
      </w:r>
      <w:r w:rsidRPr="00A25101">
        <w:rPr>
          <w:rtl/>
        </w:rPr>
        <w:t xml:space="preserve"> فيجيبه الجواب الشافي الكافي</w:t>
      </w:r>
      <w:r w:rsidR="00877916">
        <w:rPr>
          <w:rtl/>
        </w:rPr>
        <w:t>.</w:t>
      </w:r>
    </w:p>
    <w:p w:rsidR="00E36B40" w:rsidRDefault="00C670F7" w:rsidP="00116D48">
      <w:pPr>
        <w:pStyle w:val="libNormal"/>
        <w:rPr>
          <w:rtl/>
        </w:rPr>
      </w:pPr>
      <w:r w:rsidRPr="00116D48">
        <w:rPr>
          <w:rStyle w:val="libBold2Char"/>
          <w:rtl/>
        </w:rPr>
        <w:t>تعب</w:t>
      </w:r>
      <w:r w:rsidR="0073526D">
        <w:rPr>
          <w:rStyle w:val="libBold2Char"/>
          <w:rtl/>
        </w:rPr>
        <w:t>ّ</w:t>
      </w:r>
      <w:r w:rsidRPr="00116D48">
        <w:rPr>
          <w:rStyle w:val="libBold2Char"/>
          <w:rtl/>
        </w:rPr>
        <w:t>ده</w:t>
      </w:r>
      <w:r w:rsidR="00877916">
        <w:rPr>
          <w:rStyle w:val="libBold2Char"/>
          <w:rtl/>
        </w:rPr>
        <w:t>:</w:t>
      </w:r>
      <w:r w:rsidRPr="00116D48">
        <w:rPr>
          <w:rtl/>
        </w:rPr>
        <w:t xml:space="preserve"> وكان قليل النوم</w:t>
      </w:r>
      <w:r w:rsidR="00877916">
        <w:rPr>
          <w:rtl/>
        </w:rPr>
        <w:t>،</w:t>
      </w:r>
      <w:r w:rsidRPr="00116D48">
        <w:rPr>
          <w:rtl/>
        </w:rPr>
        <w:t xml:space="preserve"> كثير الصوم</w:t>
      </w:r>
      <w:r w:rsidR="00877916">
        <w:rPr>
          <w:rtl/>
        </w:rPr>
        <w:t>،</w:t>
      </w:r>
      <w:r w:rsidRPr="00116D48">
        <w:rPr>
          <w:rtl/>
        </w:rPr>
        <w:t xml:space="preserve"> لا يفوته صوم ثلاثة أي</w:t>
      </w:r>
      <w:r w:rsidR="0073526D">
        <w:rPr>
          <w:rtl/>
        </w:rPr>
        <w:t>ّ</w:t>
      </w:r>
      <w:r w:rsidRPr="00116D48">
        <w:rPr>
          <w:rtl/>
        </w:rPr>
        <w:t>ام من كل</w:t>
      </w:r>
      <w:r w:rsidR="0073526D">
        <w:rPr>
          <w:rtl/>
        </w:rPr>
        <w:t>ّ</w:t>
      </w:r>
      <w:r w:rsidRPr="00116D48">
        <w:rPr>
          <w:rtl/>
        </w:rPr>
        <w:t xml:space="preserve"> شهر</w:t>
      </w:r>
      <w:r w:rsidR="00877916">
        <w:rPr>
          <w:rtl/>
        </w:rPr>
        <w:t>.</w:t>
      </w:r>
    </w:p>
    <w:p w:rsidR="00E36B40" w:rsidRDefault="00C670F7" w:rsidP="00116D48">
      <w:pPr>
        <w:pStyle w:val="libNormal"/>
        <w:rPr>
          <w:rtl/>
        </w:rPr>
      </w:pPr>
      <w:r w:rsidRPr="00116D48">
        <w:rPr>
          <w:rStyle w:val="libBold2Char"/>
          <w:rtl/>
        </w:rPr>
        <w:t>ويقول</w:t>
      </w:r>
      <w:r w:rsidR="00877916">
        <w:rPr>
          <w:rStyle w:val="libBold2Char"/>
          <w:rtl/>
        </w:rPr>
        <w:t>:</w:t>
      </w:r>
      <w:r w:rsidRPr="00116D48">
        <w:rPr>
          <w:rtl/>
        </w:rPr>
        <w:t xml:space="preserve"> ذلك صيام الدهر</w:t>
      </w:r>
      <w:r w:rsidR="00877916">
        <w:rPr>
          <w:rtl/>
        </w:rPr>
        <w:t>.</w:t>
      </w:r>
    </w:p>
    <w:p w:rsidR="00E36B40" w:rsidRDefault="00C670F7" w:rsidP="00116D48">
      <w:pPr>
        <w:pStyle w:val="libNormal"/>
        <w:rPr>
          <w:rtl/>
        </w:rPr>
      </w:pPr>
      <w:r w:rsidRPr="00116D48">
        <w:rPr>
          <w:rStyle w:val="libBold2Char"/>
          <w:rtl/>
        </w:rPr>
        <w:t>معروفه وتصد</w:t>
      </w:r>
      <w:r w:rsidR="0073526D">
        <w:rPr>
          <w:rStyle w:val="libBold2Char"/>
          <w:rtl/>
        </w:rPr>
        <w:t>ّ</w:t>
      </w:r>
      <w:r w:rsidRPr="00116D48">
        <w:rPr>
          <w:rStyle w:val="libBold2Char"/>
          <w:rtl/>
        </w:rPr>
        <w:t>قه</w:t>
      </w:r>
      <w:r w:rsidR="00877916">
        <w:rPr>
          <w:rStyle w:val="libBold2Char"/>
          <w:rtl/>
        </w:rPr>
        <w:t>:</w:t>
      </w:r>
      <w:r w:rsidRPr="00116D48">
        <w:rPr>
          <w:rtl/>
        </w:rPr>
        <w:t xml:space="preserve"> وكان كثير المعروف والصدقة</w:t>
      </w:r>
      <w:r w:rsidR="00877916">
        <w:rPr>
          <w:rtl/>
        </w:rPr>
        <w:t>،</w:t>
      </w:r>
      <w:r w:rsidRPr="00116D48">
        <w:rPr>
          <w:rtl/>
        </w:rPr>
        <w:t xml:space="preserve"> وأكثر ما يكون ذلك منه في الليالي المظلمة</w:t>
      </w:r>
      <w:r w:rsidR="00877916">
        <w:rPr>
          <w:rtl/>
        </w:rPr>
        <w:t>.</w:t>
      </w:r>
      <w:r w:rsidRPr="00116D48">
        <w:rPr>
          <w:rtl/>
        </w:rPr>
        <w:t>..</w:t>
      </w:r>
    </w:p>
    <w:p w:rsidR="00E36B40" w:rsidRDefault="00C670F7" w:rsidP="00116D48">
      <w:pPr>
        <w:pStyle w:val="libNormal"/>
        <w:rPr>
          <w:rtl/>
        </w:rPr>
      </w:pPr>
      <w:r w:rsidRPr="00116D48">
        <w:rPr>
          <w:rStyle w:val="libBold2Char"/>
          <w:rtl/>
        </w:rPr>
        <w:t>زهْده وورعه</w:t>
      </w:r>
      <w:r w:rsidR="00877916">
        <w:rPr>
          <w:rStyle w:val="libBold2Char"/>
          <w:rtl/>
        </w:rPr>
        <w:t>:</w:t>
      </w:r>
      <w:r w:rsidRPr="00116D48">
        <w:rPr>
          <w:rtl/>
        </w:rPr>
        <w:t xml:space="preserve"> كان زاهداً ورعاً</w:t>
      </w:r>
      <w:r w:rsidR="00877916">
        <w:rPr>
          <w:rtl/>
        </w:rPr>
        <w:t>،</w:t>
      </w:r>
      <w:r w:rsidRPr="00116D48">
        <w:rPr>
          <w:rtl/>
        </w:rPr>
        <w:t xml:space="preserve"> وكان جلوسه في الصيف على حصير</w:t>
      </w:r>
      <w:r w:rsidR="00877916">
        <w:rPr>
          <w:rtl/>
        </w:rPr>
        <w:t>،</w:t>
      </w:r>
      <w:r w:rsidRPr="00116D48">
        <w:rPr>
          <w:rtl/>
        </w:rPr>
        <w:t xml:space="preserve"> وفي الشتاء على مسح ) </w:t>
      </w:r>
      <w:r w:rsidRPr="00116D48">
        <w:rPr>
          <w:rStyle w:val="libFootnotenumChar"/>
          <w:rtl/>
        </w:rPr>
        <w:t>(1)</w:t>
      </w:r>
      <w:r w:rsidR="00877916">
        <w:rPr>
          <w:rtl/>
        </w:rPr>
        <w:t>.</w:t>
      </w:r>
    </w:p>
    <w:p w:rsidR="00E36B40" w:rsidRDefault="00C670F7" w:rsidP="00F517D6">
      <w:pPr>
        <w:pStyle w:val="libBold1"/>
        <w:rPr>
          <w:rtl/>
        </w:rPr>
      </w:pPr>
      <w:r w:rsidRPr="00A25101">
        <w:rPr>
          <w:rtl/>
        </w:rPr>
        <w:t>35</w:t>
      </w:r>
      <w:r w:rsidR="001C651C">
        <w:rPr>
          <w:rtl/>
        </w:rPr>
        <w:t xml:space="preserve"> - </w:t>
      </w:r>
      <w:r w:rsidRPr="00A25101">
        <w:rPr>
          <w:rtl/>
        </w:rPr>
        <w:t>خير الدين الزركلي (ت</w:t>
      </w:r>
      <w:r w:rsidR="00877916">
        <w:rPr>
          <w:rtl/>
        </w:rPr>
        <w:t>:</w:t>
      </w:r>
      <w:r w:rsidRPr="00A25101">
        <w:rPr>
          <w:rtl/>
        </w:rPr>
        <w:t xml:space="preserve"> 1396 هـ)</w:t>
      </w:r>
      <w:r w:rsidR="00877916">
        <w:rPr>
          <w:rtl/>
        </w:rPr>
        <w:t>:</w:t>
      </w:r>
    </w:p>
    <w:p w:rsidR="00E36B40" w:rsidRDefault="00C670F7" w:rsidP="00116D48">
      <w:pPr>
        <w:pStyle w:val="libNormal"/>
        <w:rPr>
          <w:rtl/>
        </w:rPr>
      </w:pPr>
      <w:r w:rsidRPr="00116D48">
        <w:rPr>
          <w:rStyle w:val="libBold2Char"/>
          <w:rtl/>
        </w:rPr>
        <w:t>قال في كتابه ( الأعلام )</w:t>
      </w:r>
      <w:r w:rsidR="00877916">
        <w:rPr>
          <w:rStyle w:val="libBold2Char"/>
          <w:rtl/>
        </w:rPr>
        <w:t>:</w:t>
      </w:r>
      <w:r w:rsidRPr="00116D48">
        <w:rPr>
          <w:rtl/>
        </w:rPr>
        <w:t xml:space="preserve"> ( علي بن موسى الكاظم بن جعفر الصادق</w:t>
      </w:r>
      <w:r w:rsidR="00877916">
        <w:rPr>
          <w:rtl/>
        </w:rPr>
        <w:t>،</w:t>
      </w:r>
      <w:r w:rsidRPr="00116D48">
        <w:rPr>
          <w:rtl/>
        </w:rPr>
        <w:t xml:space="preserve"> أبو الحسن الملق</w:t>
      </w:r>
      <w:r w:rsidR="0073526D">
        <w:rPr>
          <w:rtl/>
        </w:rPr>
        <w:t>ّ</w:t>
      </w:r>
      <w:r w:rsidRPr="00116D48">
        <w:rPr>
          <w:rtl/>
        </w:rPr>
        <w:t>ب بالرضا</w:t>
      </w:r>
      <w:r w:rsidR="00877916">
        <w:rPr>
          <w:rtl/>
        </w:rPr>
        <w:t>:</w:t>
      </w:r>
      <w:r w:rsidRPr="00116D48">
        <w:rPr>
          <w:rtl/>
        </w:rPr>
        <w:t xml:space="preserve"> ثامن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ومِن أجلا</w:t>
      </w:r>
      <w:r w:rsidR="0073526D">
        <w:rPr>
          <w:rtl/>
        </w:rPr>
        <w:t>ّ</w:t>
      </w:r>
      <w:r w:rsidRPr="00116D48">
        <w:rPr>
          <w:rtl/>
        </w:rPr>
        <w:t>ء السادة أهل البيت وفضلائهم</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36</w:t>
      </w:r>
      <w:r w:rsidR="001C651C">
        <w:rPr>
          <w:rtl/>
        </w:rPr>
        <w:t xml:space="preserve"> - </w:t>
      </w:r>
      <w:r w:rsidRPr="00A25101">
        <w:rPr>
          <w:rtl/>
        </w:rPr>
        <w:t>الدكتور عبد السلام الترمانيني</w:t>
      </w:r>
      <w:r w:rsidR="00877916">
        <w:rPr>
          <w:rtl/>
        </w:rPr>
        <w:t>:</w:t>
      </w:r>
    </w:p>
    <w:p w:rsidR="00E36B40" w:rsidRDefault="00C670F7" w:rsidP="00116D48">
      <w:pPr>
        <w:pStyle w:val="libNormal"/>
        <w:rPr>
          <w:rtl/>
        </w:rPr>
      </w:pPr>
      <w:r w:rsidRPr="00116D48">
        <w:rPr>
          <w:rStyle w:val="libBold2Char"/>
          <w:rtl/>
        </w:rPr>
        <w:t>قال في ( أحداث التاريخ الإسلامي )</w:t>
      </w:r>
      <w:r w:rsidR="00877916">
        <w:rPr>
          <w:rStyle w:val="libBold2Char"/>
          <w:rtl/>
        </w:rPr>
        <w:t>:</w:t>
      </w:r>
      <w:r w:rsidRPr="00116D48">
        <w:rPr>
          <w:rtl/>
        </w:rPr>
        <w:t xml:space="preserve"> ( هو علي بن موسى الكاظم بن جعفر الصادق بن محم</w:t>
      </w:r>
      <w:r w:rsidR="0073526D">
        <w:rPr>
          <w:rtl/>
        </w:rPr>
        <w:t>ّ</w:t>
      </w:r>
      <w:r w:rsidRPr="00116D48">
        <w:rPr>
          <w:rtl/>
        </w:rPr>
        <w:t>د الباقر بن علي زين العابدين بن الحسين بن علي بن أبي طالب</w:t>
      </w:r>
      <w:r w:rsidR="00877916">
        <w:rPr>
          <w:rtl/>
        </w:rPr>
        <w:t>،</w:t>
      </w:r>
      <w:r w:rsidRPr="00116D48">
        <w:rPr>
          <w:rtl/>
        </w:rPr>
        <w:t xml:space="preserve"> أبو الحسن</w:t>
      </w:r>
      <w:r w:rsidR="00877916">
        <w:rPr>
          <w:rtl/>
        </w:rPr>
        <w:t>،</w:t>
      </w:r>
      <w:r w:rsidRPr="00116D48">
        <w:rPr>
          <w:rtl/>
        </w:rPr>
        <w:t xml:space="preserve"> الملق</w:t>
      </w:r>
      <w:r w:rsidR="0073526D">
        <w:rPr>
          <w:rtl/>
        </w:rPr>
        <w:t>ّ</w:t>
      </w:r>
      <w:r w:rsidRPr="00116D48">
        <w:rPr>
          <w:rtl/>
        </w:rPr>
        <w:t>ب بالرضا</w:t>
      </w:r>
      <w:r w:rsidR="00877916">
        <w:rPr>
          <w:rtl/>
        </w:rPr>
        <w:t>.</w:t>
      </w:r>
      <w:r w:rsidRPr="00116D48">
        <w:rPr>
          <w:rtl/>
        </w:rPr>
        <w:t xml:space="preserve"> ثامن الأئم</w:t>
      </w:r>
      <w:r w:rsidR="0073526D">
        <w:rPr>
          <w:rtl/>
        </w:rPr>
        <w:t>ّ</w:t>
      </w:r>
      <w:r w:rsidRPr="00116D48">
        <w:rPr>
          <w:rtl/>
        </w:rPr>
        <w:t>ة الاثني عشري</w:t>
      </w:r>
      <w:r w:rsidR="0073526D">
        <w:rPr>
          <w:rtl/>
        </w:rPr>
        <w:t>ّ</w:t>
      </w:r>
      <w:r w:rsidRPr="00116D48">
        <w:rPr>
          <w:rtl/>
        </w:rPr>
        <w:t>ة عند الإمامي</w:t>
      </w:r>
      <w:r w:rsidR="0073526D">
        <w:rPr>
          <w:rtl/>
        </w:rPr>
        <w:t>ّ</w:t>
      </w:r>
      <w:r w:rsidRPr="00116D48">
        <w:rPr>
          <w:rtl/>
        </w:rPr>
        <w:t>ة</w:t>
      </w:r>
      <w:r w:rsidR="00877916">
        <w:rPr>
          <w:rtl/>
        </w:rPr>
        <w:t>.</w:t>
      </w:r>
      <w:r w:rsidRPr="00116D48">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28 /622</w:t>
      </w:r>
      <w:r w:rsidR="001C651C">
        <w:rPr>
          <w:rtl/>
        </w:rPr>
        <w:t xml:space="preserve"> - </w:t>
      </w:r>
      <w:r w:rsidRPr="00A25101">
        <w:rPr>
          <w:rtl/>
        </w:rPr>
        <w:t>623</w:t>
      </w:r>
      <w:r w:rsidR="00877916">
        <w:rPr>
          <w:rtl/>
        </w:rPr>
        <w:t>،</w:t>
      </w:r>
      <w:r w:rsidRPr="00A25101">
        <w:rPr>
          <w:rtl/>
        </w:rPr>
        <w:t xml:space="preserve"> عن ( أحسن القصص )</w:t>
      </w:r>
      <w:r w:rsidR="00877916">
        <w:rPr>
          <w:rtl/>
        </w:rPr>
        <w:t>:</w:t>
      </w:r>
      <w:r w:rsidRPr="00A25101">
        <w:rPr>
          <w:rtl/>
        </w:rPr>
        <w:t xml:space="preserve"> 4/289</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Pr="001C651C" w:rsidRDefault="00C670F7" w:rsidP="001C651C">
      <w:pPr>
        <w:pStyle w:val="libFootnote0"/>
        <w:rPr>
          <w:rtl/>
        </w:rPr>
      </w:pPr>
      <w:r w:rsidRPr="00A25101">
        <w:rPr>
          <w:rtl/>
        </w:rPr>
        <w:t>(2) الأعلام</w:t>
      </w:r>
      <w:r w:rsidR="00877916">
        <w:rPr>
          <w:rtl/>
        </w:rPr>
        <w:t>:</w:t>
      </w:r>
      <w:r w:rsidRPr="00A25101">
        <w:rPr>
          <w:rtl/>
        </w:rPr>
        <w:t xml:space="preserve"> 5/ 26</w:t>
      </w:r>
      <w:r w:rsidR="00877916">
        <w:rPr>
          <w:rtl/>
        </w:rPr>
        <w:t>،</w:t>
      </w:r>
      <w:r w:rsidRPr="00A25101">
        <w:rPr>
          <w:rtl/>
        </w:rPr>
        <w:t xml:space="preserve"> دار العلم</w:t>
      </w:r>
      <w:r w:rsidR="00877916">
        <w:rPr>
          <w:rtl/>
        </w:rPr>
        <w:t>،</w:t>
      </w:r>
      <w:r w:rsidRPr="00A25101">
        <w:rPr>
          <w:rtl/>
        </w:rPr>
        <w:t xml:space="preserve"> بيروت</w:t>
      </w:r>
      <w:r w:rsidR="001C651C">
        <w:rPr>
          <w:rtl/>
        </w:rPr>
        <w:t xml:space="preserve"> - </w:t>
      </w:r>
      <w:r w:rsidRPr="00A25101">
        <w:rPr>
          <w:rtl/>
        </w:rPr>
        <w:t>لبنان</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وكان من أجلا</w:t>
      </w:r>
      <w:r w:rsidR="0073526D">
        <w:rPr>
          <w:rtl/>
        </w:rPr>
        <w:t>ّ</w:t>
      </w:r>
      <w:r w:rsidRPr="00116D48">
        <w:rPr>
          <w:rtl/>
        </w:rPr>
        <w:t>ء السادة أهل البيت وفضلائهم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37</w:t>
      </w:r>
      <w:r w:rsidR="001C651C">
        <w:rPr>
          <w:rtl/>
        </w:rPr>
        <w:t xml:space="preserve"> - </w:t>
      </w:r>
      <w:r w:rsidRPr="00A25101">
        <w:rPr>
          <w:rtl/>
        </w:rPr>
        <w:t>محمود بن وهيب</w:t>
      </w:r>
      <w:r w:rsidR="00877916">
        <w:rPr>
          <w:rtl/>
        </w:rPr>
        <w:t>:</w:t>
      </w:r>
    </w:p>
    <w:p w:rsidR="00E36B40" w:rsidRDefault="00C670F7" w:rsidP="00116D48">
      <w:pPr>
        <w:pStyle w:val="libNormal"/>
        <w:rPr>
          <w:rtl/>
        </w:rPr>
      </w:pPr>
      <w:r w:rsidRPr="00116D48">
        <w:rPr>
          <w:rStyle w:val="libBold2Char"/>
          <w:rtl/>
        </w:rPr>
        <w:t>قال عن الإمام ( عليه السلام )</w:t>
      </w:r>
      <w:r w:rsidR="00877916">
        <w:rPr>
          <w:rStyle w:val="libBold2Char"/>
          <w:rtl/>
        </w:rPr>
        <w:t>:</w:t>
      </w:r>
      <w:r w:rsidRPr="00116D48">
        <w:rPr>
          <w:rtl/>
        </w:rPr>
        <w:t xml:space="preserve"> ( وكراماته</w:t>
      </w:r>
      <w:r w:rsidR="001C651C">
        <w:rPr>
          <w:rtl/>
        </w:rPr>
        <w:t xml:space="preserve"> - </w:t>
      </w:r>
      <w:r w:rsidRPr="00116D48">
        <w:rPr>
          <w:rtl/>
        </w:rPr>
        <w:t>أي الرضا</w:t>
      </w:r>
      <w:r w:rsidR="001C651C">
        <w:rPr>
          <w:rtl/>
        </w:rPr>
        <w:t xml:space="preserve"> - </w:t>
      </w:r>
      <w:r w:rsidRPr="00116D48">
        <w:rPr>
          <w:rtl/>
        </w:rPr>
        <w:t>كثيرة رضي الله عنه</w:t>
      </w:r>
      <w:r w:rsidR="00877916">
        <w:rPr>
          <w:rtl/>
        </w:rPr>
        <w:t>،</w:t>
      </w:r>
      <w:r w:rsidRPr="00116D48">
        <w:rPr>
          <w:rtl/>
        </w:rPr>
        <w:t xml:space="preserve"> إذْ هو فريد زمانه</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38</w:t>
      </w:r>
      <w:r w:rsidR="001C651C">
        <w:rPr>
          <w:rtl/>
        </w:rPr>
        <w:t xml:space="preserve"> - </w:t>
      </w:r>
      <w:r w:rsidRPr="00A25101">
        <w:rPr>
          <w:rtl/>
        </w:rPr>
        <w:t>الفاضل باقر أمين الورد</w:t>
      </w:r>
      <w:r w:rsidR="001C651C">
        <w:rPr>
          <w:rtl/>
        </w:rPr>
        <w:t xml:space="preserve"> - </w:t>
      </w:r>
      <w:r w:rsidRPr="00A25101">
        <w:rPr>
          <w:rtl/>
        </w:rPr>
        <w:t>المحامي عضو اتحاد المؤر</w:t>
      </w:r>
      <w:r w:rsidR="0073526D">
        <w:rPr>
          <w:rtl/>
        </w:rPr>
        <w:t>ّ</w:t>
      </w:r>
      <w:r w:rsidRPr="00A25101">
        <w:rPr>
          <w:rtl/>
        </w:rPr>
        <w:t>خين العرب</w:t>
      </w:r>
      <w:r w:rsidR="00877916">
        <w:rPr>
          <w:rtl/>
        </w:rPr>
        <w:t>:</w:t>
      </w:r>
    </w:p>
    <w:p w:rsidR="00E36B40" w:rsidRDefault="00C670F7" w:rsidP="00116D48">
      <w:pPr>
        <w:pStyle w:val="libNormal"/>
        <w:rPr>
          <w:rtl/>
        </w:rPr>
      </w:pPr>
      <w:r w:rsidRPr="00116D48">
        <w:rPr>
          <w:rStyle w:val="libBold2Char"/>
          <w:rtl/>
        </w:rPr>
        <w:t>قال في ( معجم العلماء العرب )</w:t>
      </w:r>
      <w:r w:rsidR="00877916">
        <w:rPr>
          <w:rStyle w:val="libBold2Char"/>
          <w:rtl/>
        </w:rPr>
        <w:t>:</w:t>
      </w:r>
      <w:r w:rsidRPr="00116D48">
        <w:rPr>
          <w:rtl/>
        </w:rPr>
        <w:t xml:space="preserve"> ( علي بن موسى الكاظم بن جعفر الصادق</w:t>
      </w:r>
      <w:r w:rsidR="00877916">
        <w:rPr>
          <w:rtl/>
        </w:rPr>
        <w:t>،</w:t>
      </w:r>
      <w:r w:rsidRPr="00116D48">
        <w:rPr>
          <w:rtl/>
        </w:rPr>
        <w:t xml:space="preserve"> أبو الحسن الملق</w:t>
      </w:r>
      <w:r w:rsidR="0073526D">
        <w:rPr>
          <w:rtl/>
        </w:rPr>
        <w:t>ّ</w:t>
      </w:r>
      <w:r w:rsidRPr="00116D48">
        <w:rPr>
          <w:rtl/>
        </w:rPr>
        <w:t>ب بالرضا</w:t>
      </w:r>
      <w:r w:rsidR="00877916">
        <w:rPr>
          <w:rtl/>
        </w:rPr>
        <w:t>:</w:t>
      </w:r>
      <w:r w:rsidRPr="00116D48">
        <w:rPr>
          <w:rtl/>
        </w:rPr>
        <w:t xml:space="preserve"> ثامن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ومن أجلا</w:t>
      </w:r>
      <w:r w:rsidR="0073526D">
        <w:rPr>
          <w:rtl/>
        </w:rPr>
        <w:t>ّ</w:t>
      </w:r>
      <w:r w:rsidRPr="00116D48">
        <w:rPr>
          <w:rtl/>
        </w:rPr>
        <w:t>ء السادة أهل البيت وفضلائهم</w:t>
      </w:r>
      <w:r w:rsidR="00877916">
        <w:rPr>
          <w:rtl/>
        </w:rPr>
        <w:t>.</w:t>
      </w:r>
      <w:r w:rsidRPr="00116D48">
        <w:rPr>
          <w:rtl/>
        </w:rPr>
        <w:t xml:space="preserve">.. ) </w:t>
      </w:r>
      <w:r w:rsidRPr="00116D48">
        <w:rPr>
          <w:rStyle w:val="libFootnotenumChar"/>
          <w:rtl/>
        </w:rPr>
        <w:t>(3)</w:t>
      </w:r>
      <w:r w:rsidR="00877916">
        <w:rPr>
          <w:rtl/>
        </w:rPr>
        <w:t>.</w:t>
      </w:r>
    </w:p>
    <w:p w:rsidR="00E36B40" w:rsidRDefault="00C670F7" w:rsidP="00F517D6">
      <w:pPr>
        <w:pStyle w:val="libBold1"/>
        <w:rPr>
          <w:rtl/>
        </w:rPr>
      </w:pPr>
      <w:r w:rsidRPr="00A25101">
        <w:rPr>
          <w:rtl/>
        </w:rPr>
        <w:t>39</w:t>
      </w:r>
      <w:r w:rsidR="001C651C">
        <w:rPr>
          <w:rtl/>
        </w:rPr>
        <w:t xml:space="preserve"> - </w:t>
      </w:r>
      <w:r w:rsidRPr="00A25101">
        <w:rPr>
          <w:rtl/>
        </w:rPr>
        <w:t>الفاضل الهادي حمو</w:t>
      </w:r>
      <w:r w:rsidR="00877916">
        <w:rPr>
          <w:rtl/>
        </w:rPr>
        <w:t>:</w:t>
      </w:r>
    </w:p>
    <w:p w:rsidR="00E36B40" w:rsidRDefault="00C670F7" w:rsidP="00116D48">
      <w:pPr>
        <w:pStyle w:val="libNormal"/>
        <w:rPr>
          <w:rtl/>
        </w:rPr>
      </w:pPr>
      <w:r w:rsidRPr="00116D48">
        <w:rPr>
          <w:rStyle w:val="libBold2Char"/>
          <w:rtl/>
        </w:rPr>
        <w:t>قال في كتابه ( أضواء على الشيعة الإمامي</w:t>
      </w:r>
      <w:r w:rsidR="0073526D">
        <w:rPr>
          <w:rStyle w:val="libBold2Char"/>
          <w:rtl/>
        </w:rPr>
        <w:t>ّ</w:t>
      </w:r>
      <w:r w:rsidRPr="00116D48">
        <w:rPr>
          <w:rStyle w:val="libBold2Char"/>
          <w:rtl/>
        </w:rPr>
        <w:t>ة )</w:t>
      </w:r>
      <w:r w:rsidR="00877916">
        <w:rPr>
          <w:rStyle w:val="libBold2Char"/>
          <w:rtl/>
        </w:rPr>
        <w:t>:</w:t>
      </w:r>
      <w:r w:rsidRPr="00116D48">
        <w:rPr>
          <w:rtl/>
        </w:rPr>
        <w:t xml:space="preserve"> (</w:t>
      </w:r>
      <w:r w:rsidR="00877916">
        <w:rPr>
          <w:rtl/>
        </w:rPr>
        <w:t>.</w:t>
      </w:r>
      <w:r w:rsidRPr="00116D48">
        <w:rPr>
          <w:rtl/>
        </w:rPr>
        <w:t>.. وعلى كل</w:t>
      </w:r>
      <w:r w:rsidR="0073526D">
        <w:rPr>
          <w:rtl/>
        </w:rPr>
        <w:t>ّ</w:t>
      </w:r>
      <w:r w:rsidRPr="00116D48">
        <w:rPr>
          <w:rtl/>
        </w:rPr>
        <w:t>ٍ فالإمام الرضا كان في أزهى عصور الحضارة الإسلامي</w:t>
      </w:r>
      <w:r w:rsidR="0073526D">
        <w:rPr>
          <w:rtl/>
        </w:rPr>
        <w:t>ّ</w:t>
      </w:r>
      <w:r w:rsidRPr="00116D48">
        <w:rPr>
          <w:rtl/>
        </w:rPr>
        <w:t>ة</w:t>
      </w:r>
      <w:r w:rsidR="00877916">
        <w:rPr>
          <w:rtl/>
        </w:rPr>
        <w:t>،</w:t>
      </w:r>
      <w:r w:rsidRPr="00116D48">
        <w:rPr>
          <w:rtl/>
        </w:rPr>
        <w:t xml:space="preserve"> فقد عاصر المأمون حقبةً</w:t>
      </w:r>
      <w:r w:rsidR="00877916">
        <w:rPr>
          <w:rtl/>
        </w:rPr>
        <w:t>،</w:t>
      </w:r>
      <w:r w:rsidRPr="00116D48">
        <w:rPr>
          <w:rtl/>
        </w:rPr>
        <w:t xml:space="preserve"> وكان له في مجالسه العلمي</w:t>
      </w:r>
      <w:r w:rsidR="0073526D">
        <w:rPr>
          <w:rtl/>
        </w:rPr>
        <w:t>ّ</w:t>
      </w:r>
      <w:r w:rsidRPr="00116D48">
        <w:rPr>
          <w:rtl/>
        </w:rPr>
        <w:t>ة ونشاطه الفكري نصيب عظيم</w:t>
      </w:r>
      <w:r w:rsidR="00877916">
        <w:rPr>
          <w:rtl/>
        </w:rPr>
        <w:t>،</w:t>
      </w:r>
      <w:r w:rsidRPr="00116D48">
        <w:rPr>
          <w:rtl/>
        </w:rPr>
        <w:t xml:space="preserve"> وكان المأمون يخص</w:t>
      </w:r>
      <w:r w:rsidR="0073526D">
        <w:rPr>
          <w:rtl/>
        </w:rPr>
        <w:t>ّ</w:t>
      </w:r>
      <w:r w:rsidRPr="00116D48">
        <w:rPr>
          <w:rtl/>
        </w:rPr>
        <w:t>ه بعقد المناظرات</w:t>
      </w:r>
      <w:r w:rsidR="00877916">
        <w:rPr>
          <w:rtl/>
        </w:rPr>
        <w:t>،</w:t>
      </w:r>
      <w:r w:rsidRPr="00116D48">
        <w:rPr>
          <w:rtl/>
        </w:rPr>
        <w:t xml:space="preserve"> ويجمع له العلماء والفقهاء والمتكل</w:t>
      </w:r>
      <w:r w:rsidR="0073526D">
        <w:rPr>
          <w:rtl/>
        </w:rPr>
        <w:t>ّ</w:t>
      </w:r>
      <w:r w:rsidRPr="00116D48">
        <w:rPr>
          <w:rtl/>
        </w:rPr>
        <w:t>مين من جميع الأديان</w:t>
      </w:r>
      <w:r w:rsidR="00877916">
        <w:rPr>
          <w:rtl/>
        </w:rPr>
        <w:t>،</w:t>
      </w:r>
      <w:r w:rsidRPr="00116D48">
        <w:rPr>
          <w:rtl/>
        </w:rPr>
        <w:t xml:space="preserve"> فيسألونه ويجيب الواحد تِلْوَ الآخر</w:t>
      </w:r>
      <w:r w:rsidR="00877916">
        <w:rPr>
          <w:rtl/>
        </w:rPr>
        <w:t>،</w:t>
      </w:r>
      <w:r w:rsidRPr="00116D48">
        <w:rPr>
          <w:rtl/>
        </w:rPr>
        <w:t xml:space="preserve"> حت</w:t>
      </w:r>
      <w:r w:rsidR="0073526D">
        <w:rPr>
          <w:rtl/>
        </w:rPr>
        <w:t>ّ</w:t>
      </w:r>
      <w:r w:rsidRPr="00116D48">
        <w:rPr>
          <w:rtl/>
        </w:rPr>
        <w:t>ى لا يبدي أحد منهم إلا</w:t>
      </w:r>
      <w:r w:rsidR="0073526D">
        <w:rPr>
          <w:rtl/>
        </w:rPr>
        <w:t>ّ</w:t>
      </w:r>
      <w:r w:rsidRPr="00116D48">
        <w:rPr>
          <w:rtl/>
        </w:rPr>
        <w:t xml:space="preserve"> الاعتراف له بالفضل</w:t>
      </w:r>
      <w:r w:rsidR="00877916">
        <w:rPr>
          <w:rtl/>
        </w:rPr>
        <w:t>،</w:t>
      </w:r>
      <w:r w:rsidRPr="00116D48">
        <w:rPr>
          <w:rtl/>
        </w:rPr>
        <w:t xml:space="preserve"> ويُقِر</w:t>
      </w:r>
      <w:r w:rsidR="0073526D">
        <w:rPr>
          <w:rtl/>
        </w:rPr>
        <w:t>ّ</w:t>
      </w:r>
      <w:r w:rsidRPr="00116D48">
        <w:rPr>
          <w:rtl/>
        </w:rPr>
        <w:t>ُ على نفسه بالقصور أمامه</w:t>
      </w:r>
      <w:r w:rsidR="00877916">
        <w:rPr>
          <w:rtl/>
        </w:rPr>
        <w:t>.</w:t>
      </w:r>
      <w:r w:rsidRPr="00116D48">
        <w:rPr>
          <w:rtl/>
        </w:rPr>
        <w:t xml:space="preserve">.. ) </w:t>
      </w:r>
      <w:r w:rsidRPr="00116D48">
        <w:rPr>
          <w:rStyle w:val="libFootnotenumChar"/>
          <w:rtl/>
        </w:rPr>
        <w:t>(4)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أحداث التاريخ الإسلامي بترتيب السنين ( أحداث سنة</w:t>
      </w:r>
      <w:r w:rsidR="00877916">
        <w:rPr>
          <w:rtl/>
        </w:rPr>
        <w:t>:</w:t>
      </w:r>
      <w:r w:rsidRPr="00A25101">
        <w:rPr>
          <w:rtl/>
        </w:rPr>
        <w:t xml:space="preserve"> 203</w:t>
      </w:r>
      <w:r w:rsidR="00877916">
        <w:rPr>
          <w:rtl/>
        </w:rPr>
        <w:t>،</w:t>
      </w:r>
      <w:r w:rsidRPr="00A25101">
        <w:rPr>
          <w:rtl/>
        </w:rPr>
        <w:t xml:space="preserve"> ج1</w:t>
      </w:r>
      <w:r w:rsidR="00877916">
        <w:rPr>
          <w:rtl/>
        </w:rPr>
        <w:t>،</w:t>
      </w:r>
      <w:r w:rsidRPr="00A25101">
        <w:rPr>
          <w:rtl/>
        </w:rPr>
        <w:t xml:space="preserve"> مجل</w:t>
      </w:r>
      <w:r w:rsidR="0073526D">
        <w:rPr>
          <w:rtl/>
        </w:rPr>
        <w:t>ّ</w:t>
      </w:r>
      <w:r w:rsidRPr="00A25101">
        <w:rPr>
          <w:rtl/>
        </w:rPr>
        <w:t>د2 ص1169 ط</w:t>
      </w:r>
      <w:r w:rsidR="00877916">
        <w:rPr>
          <w:rtl/>
        </w:rPr>
        <w:t>.</w:t>
      </w:r>
      <w:r w:rsidRPr="00A25101">
        <w:rPr>
          <w:rtl/>
        </w:rPr>
        <w:t xml:space="preserve"> الكويت )</w:t>
      </w:r>
      <w:r w:rsidR="00877916">
        <w:rPr>
          <w:rtl/>
        </w:rPr>
        <w:t>.</w:t>
      </w:r>
    </w:p>
    <w:p w:rsidR="00E36B40" w:rsidRDefault="00C670F7" w:rsidP="001C651C">
      <w:pPr>
        <w:pStyle w:val="libFootnote0"/>
        <w:rPr>
          <w:rtl/>
        </w:rPr>
      </w:pPr>
      <w:r w:rsidRPr="00A25101">
        <w:rPr>
          <w:rtl/>
        </w:rPr>
        <w:t>(2) حياة الإمام الرضا للشيخ القرشي</w:t>
      </w:r>
      <w:r w:rsidR="00877916">
        <w:rPr>
          <w:rtl/>
        </w:rPr>
        <w:t>:</w:t>
      </w:r>
      <w:r w:rsidRPr="00A25101">
        <w:rPr>
          <w:rtl/>
        </w:rPr>
        <w:t xml:space="preserve"> 1/ 62</w:t>
      </w:r>
      <w:r w:rsidR="00877916">
        <w:rPr>
          <w:rtl/>
        </w:rPr>
        <w:t>،</w:t>
      </w:r>
      <w:r w:rsidRPr="00A25101">
        <w:rPr>
          <w:rtl/>
        </w:rPr>
        <w:t xml:space="preserve"> عن ( جوهرة الكلام )</w:t>
      </w:r>
      <w:r w:rsidR="00877916">
        <w:rPr>
          <w:rtl/>
        </w:rPr>
        <w:t>:</w:t>
      </w:r>
      <w:r w:rsidRPr="00A25101">
        <w:rPr>
          <w:rtl/>
        </w:rPr>
        <w:t xml:space="preserve"> 143</w:t>
      </w:r>
      <w:r w:rsidR="00877916">
        <w:rPr>
          <w:rtl/>
        </w:rPr>
        <w:t>.</w:t>
      </w:r>
    </w:p>
    <w:p w:rsidR="00E36B40" w:rsidRDefault="00C670F7" w:rsidP="001C651C">
      <w:pPr>
        <w:pStyle w:val="libFootnote0"/>
        <w:rPr>
          <w:rtl/>
        </w:rPr>
      </w:pPr>
      <w:r w:rsidRPr="00A25101">
        <w:rPr>
          <w:rtl/>
        </w:rPr>
        <w:t>(3)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28/628</w:t>
      </w:r>
      <w:r w:rsidR="00877916">
        <w:rPr>
          <w:rtl/>
        </w:rPr>
        <w:t>،</w:t>
      </w:r>
      <w:r w:rsidRPr="00A25101">
        <w:rPr>
          <w:rtl/>
        </w:rPr>
        <w:t xml:space="preserve"> عن ( معجم العلماء العرب )</w:t>
      </w:r>
      <w:r w:rsidR="00877916">
        <w:rPr>
          <w:rtl/>
        </w:rPr>
        <w:t>:</w:t>
      </w:r>
      <w:r w:rsidRPr="00A25101">
        <w:rPr>
          <w:rtl/>
        </w:rPr>
        <w:t xml:space="preserve"> 1/ 153</w:t>
      </w:r>
      <w:r w:rsidR="00877916">
        <w:rPr>
          <w:rtl/>
        </w:rPr>
        <w:t>،</w:t>
      </w:r>
      <w:r w:rsidRPr="00A25101">
        <w:rPr>
          <w:rtl/>
        </w:rPr>
        <w:t xml:space="preserve"> عالم الكتاب ومكتبة النهضة العربي</w:t>
      </w:r>
      <w:r w:rsidR="0073526D">
        <w:rPr>
          <w:rtl/>
        </w:rPr>
        <w:t>ّ</w:t>
      </w:r>
      <w:r w:rsidRPr="00A25101">
        <w:rPr>
          <w:rtl/>
        </w:rPr>
        <w:t>ة</w:t>
      </w:r>
      <w:r w:rsidR="001C651C">
        <w:rPr>
          <w:rtl/>
        </w:rPr>
        <w:t xml:space="preserve"> - </w:t>
      </w:r>
      <w:r w:rsidRPr="00A25101">
        <w:rPr>
          <w:rtl/>
        </w:rPr>
        <w:t>بيروت</w:t>
      </w:r>
      <w:r w:rsidR="00877916">
        <w:rPr>
          <w:rtl/>
        </w:rPr>
        <w:t>.</w:t>
      </w:r>
    </w:p>
    <w:p w:rsidR="00E36B40" w:rsidRPr="001C651C" w:rsidRDefault="00C670F7" w:rsidP="001C651C">
      <w:pPr>
        <w:pStyle w:val="libFootnote0"/>
        <w:rPr>
          <w:rtl/>
        </w:rPr>
      </w:pPr>
      <w:r w:rsidRPr="00A25101">
        <w:rPr>
          <w:rtl/>
        </w:rPr>
        <w:t>(4) شرح إحقاق الحق</w:t>
      </w:r>
      <w:r w:rsidR="0073526D">
        <w:rPr>
          <w:rtl/>
        </w:rPr>
        <w:t>ّ</w:t>
      </w:r>
      <w:r w:rsidR="00877916">
        <w:rPr>
          <w:rtl/>
        </w:rPr>
        <w:t>:</w:t>
      </w:r>
      <w:r w:rsidRPr="00A25101">
        <w:rPr>
          <w:rtl/>
        </w:rPr>
        <w:t xml:space="preserve"> 28 /623</w:t>
      </w:r>
      <w:r w:rsidR="00877916">
        <w:rPr>
          <w:rtl/>
        </w:rPr>
        <w:t>،</w:t>
      </w:r>
      <w:r w:rsidRPr="00A25101">
        <w:rPr>
          <w:rtl/>
        </w:rPr>
        <w:t xml:space="preserve"> عن ( أضواء على الشيعة الإمامي</w:t>
      </w:r>
      <w:r w:rsidR="0073526D">
        <w:rPr>
          <w:rtl/>
        </w:rPr>
        <w:t>ّ</w:t>
      </w:r>
      <w:r w:rsidRPr="00A25101">
        <w:rPr>
          <w:rtl/>
        </w:rPr>
        <w:t>ة )</w:t>
      </w:r>
      <w:r w:rsidR="00877916">
        <w:rPr>
          <w:rtl/>
        </w:rPr>
        <w:t>:</w:t>
      </w:r>
      <w:r w:rsidRPr="00A25101">
        <w:rPr>
          <w:rtl/>
        </w:rPr>
        <w:t xml:space="preserve"> 134</w:t>
      </w:r>
      <w:r w:rsidR="00877916">
        <w:rPr>
          <w:rtl/>
        </w:rPr>
        <w:t>،</w:t>
      </w:r>
      <w:r w:rsidRPr="00A25101">
        <w:rPr>
          <w:rtl/>
        </w:rPr>
        <w:t xml:space="preserve"> ط</w:t>
      </w:r>
      <w:r w:rsidR="00877916">
        <w:rPr>
          <w:rtl/>
        </w:rPr>
        <w:t>.</w:t>
      </w:r>
      <w:r w:rsidRPr="00A25101">
        <w:rPr>
          <w:rtl/>
        </w:rPr>
        <w:t xml:space="preserve"> دار التركي</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40</w:t>
      </w:r>
      <w:r w:rsidR="001C651C">
        <w:rPr>
          <w:rtl/>
        </w:rPr>
        <w:t xml:space="preserve"> - </w:t>
      </w:r>
      <w:r w:rsidRPr="00A25101">
        <w:rPr>
          <w:rtl/>
        </w:rPr>
        <w:t>عارف أحمد عبد الغني</w:t>
      </w:r>
      <w:r w:rsidR="00877916">
        <w:rPr>
          <w:rtl/>
        </w:rPr>
        <w:t>:</w:t>
      </w:r>
    </w:p>
    <w:p w:rsidR="00E36B40" w:rsidRDefault="00C670F7" w:rsidP="00116D48">
      <w:pPr>
        <w:pStyle w:val="libNormal"/>
        <w:rPr>
          <w:rtl/>
        </w:rPr>
      </w:pPr>
      <w:r w:rsidRPr="00116D48">
        <w:rPr>
          <w:rStyle w:val="libBold2Char"/>
          <w:rtl/>
        </w:rPr>
        <w:t>قال في كتابه ( الجوهر الشف</w:t>
      </w:r>
      <w:r w:rsidR="0073526D">
        <w:rPr>
          <w:rStyle w:val="libBold2Char"/>
          <w:rtl/>
        </w:rPr>
        <w:t>ّ</w:t>
      </w:r>
      <w:r w:rsidRPr="00116D48">
        <w:rPr>
          <w:rStyle w:val="libBold2Char"/>
          <w:rtl/>
        </w:rPr>
        <w:t>اف في أنساب السادة الأشراف ) عند ذكره للإمام الرضا ( عليه السلام )</w:t>
      </w:r>
      <w:r w:rsidR="00877916">
        <w:rPr>
          <w:rStyle w:val="libBold2Char"/>
          <w:rtl/>
        </w:rPr>
        <w:t>:</w:t>
      </w:r>
      <w:r w:rsidRPr="00116D48">
        <w:rPr>
          <w:rtl/>
        </w:rPr>
        <w:t xml:space="preserve"> ( ولم يكن في الطالبي</w:t>
      </w:r>
      <w:r w:rsidR="0073526D">
        <w:rPr>
          <w:rtl/>
        </w:rPr>
        <w:t>ّ</w:t>
      </w:r>
      <w:r w:rsidRPr="00116D48">
        <w:rPr>
          <w:rtl/>
        </w:rPr>
        <w:t>ين في عصره مثله</w:t>
      </w:r>
      <w:r w:rsidR="00877916">
        <w:rPr>
          <w:rtl/>
        </w:rPr>
        <w:t>،</w:t>
      </w:r>
      <w:r w:rsidRPr="00116D48">
        <w:rPr>
          <w:rtl/>
        </w:rPr>
        <w:t xml:space="preserve"> بايع له المأمون لولاية العهد</w:t>
      </w:r>
      <w:r w:rsidR="00877916">
        <w:rPr>
          <w:rtl/>
        </w:rPr>
        <w:t>،</w:t>
      </w:r>
      <w:r w:rsidRPr="00116D48">
        <w:rPr>
          <w:rtl/>
        </w:rPr>
        <w:t xml:space="preserve"> وضرب اسمه على الدنانير والدراهم</w:t>
      </w:r>
      <w:r w:rsidR="00877916">
        <w:rPr>
          <w:rtl/>
        </w:rPr>
        <w:t>،</w:t>
      </w:r>
      <w:r w:rsidRPr="00116D48">
        <w:rPr>
          <w:rtl/>
        </w:rPr>
        <w:t xml:space="preserve"> وخطب له على المنابر</w:t>
      </w:r>
      <w:r w:rsidR="00877916">
        <w:rPr>
          <w:rtl/>
        </w:rPr>
        <w:t>،</w:t>
      </w:r>
      <w:r w:rsidRPr="00116D48">
        <w:rPr>
          <w:rtl/>
        </w:rPr>
        <w:t xml:space="preserve"> ثم</w:t>
      </w:r>
      <w:r w:rsidR="0073526D">
        <w:rPr>
          <w:rtl/>
        </w:rPr>
        <w:t>ّ</w:t>
      </w:r>
      <w:r w:rsidRPr="00116D48">
        <w:rPr>
          <w:rtl/>
        </w:rPr>
        <w:t xml:space="preserve"> تُوف</w:t>
      </w:r>
      <w:r w:rsidR="0073526D">
        <w:rPr>
          <w:rtl/>
        </w:rPr>
        <w:t>ّ</w:t>
      </w:r>
      <w:r w:rsidRPr="00116D48">
        <w:rPr>
          <w:rtl/>
        </w:rPr>
        <w:t>ِي بطوس</w:t>
      </w:r>
      <w:r w:rsidR="00877916">
        <w:rPr>
          <w:rtl/>
        </w:rPr>
        <w:t>،</w:t>
      </w:r>
      <w:r w:rsidRPr="00116D48">
        <w:rPr>
          <w:rtl/>
        </w:rPr>
        <w:t xml:space="preserve"> ودُفن بها</w:t>
      </w:r>
      <w:r w:rsidR="00877916">
        <w:rPr>
          <w:rtl/>
        </w:rPr>
        <w:t>.</w:t>
      </w:r>
      <w:r w:rsidRPr="00116D48">
        <w:rPr>
          <w:rtl/>
        </w:rPr>
        <w:t>.. )</w:t>
      </w:r>
      <w:r w:rsidRPr="00116D48">
        <w:rPr>
          <w:rStyle w:val="libFootnotenumChar"/>
          <w:rtl/>
        </w:rPr>
        <w:t xml:space="preserve"> (1)</w:t>
      </w:r>
      <w:r w:rsidR="00877916">
        <w:rPr>
          <w:rtl/>
        </w:rPr>
        <w:t>.</w:t>
      </w:r>
    </w:p>
    <w:p w:rsidR="00E36B40" w:rsidRDefault="00C670F7" w:rsidP="00116D48">
      <w:pPr>
        <w:pStyle w:val="libNormal"/>
        <w:rPr>
          <w:rtl/>
        </w:rPr>
      </w:pPr>
      <w:r w:rsidRPr="00A25101">
        <w:rPr>
          <w:rtl/>
        </w:rPr>
        <w:t>هذا والكلمات عديدة متظافرة نقتصر على ما أوردناه</w:t>
      </w:r>
      <w:r w:rsidR="00877916">
        <w:rPr>
          <w:rtl/>
        </w:rPr>
        <w:t>؛</w:t>
      </w:r>
      <w:r w:rsidRPr="00A25101">
        <w:rPr>
          <w:rtl/>
        </w:rPr>
        <w:t xml:space="preserve"> مراعاةً للاختصار</w:t>
      </w:r>
      <w:r w:rsidR="00877916">
        <w:rPr>
          <w:rtl/>
        </w:rPr>
        <w:t>.</w:t>
      </w:r>
    </w:p>
    <w:p w:rsidR="00E36B40" w:rsidRDefault="001C651C" w:rsidP="001C651C">
      <w:pPr>
        <w:pStyle w:val="libFootnote0"/>
        <w:rPr>
          <w:rtl/>
        </w:rPr>
      </w:pPr>
      <w:r>
        <w:rPr>
          <w:rtl/>
        </w:rPr>
        <w:t>____________________</w:t>
      </w:r>
    </w:p>
    <w:p w:rsidR="00C670F7" w:rsidRPr="001C651C" w:rsidRDefault="00C670F7" w:rsidP="001C651C">
      <w:pPr>
        <w:pStyle w:val="libFootnote0"/>
        <w:rPr>
          <w:rtl/>
        </w:rPr>
      </w:pPr>
      <w:r w:rsidRPr="00A25101">
        <w:rPr>
          <w:rtl/>
        </w:rPr>
        <w:t>(1) الجوهر الشف</w:t>
      </w:r>
      <w:r w:rsidR="0073526D">
        <w:rPr>
          <w:rtl/>
        </w:rPr>
        <w:t>ّ</w:t>
      </w:r>
      <w:r w:rsidRPr="00A25101">
        <w:rPr>
          <w:rtl/>
        </w:rPr>
        <w:t>اف في أنساب السادة الأشراف</w:t>
      </w:r>
      <w:r w:rsidR="00877916">
        <w:rPr>
          <w:rtl/>
        </w:rPr>
        <w:t>:</w:t>
      </w:r>
      <w:r w:rsidRPr="00A25101">
        <w:rPr>
          <w:rtl/>
        </w:rPr>
        <w:t xml:space="preserve"> 1/ 159</w:t>
      </w:r>
      <w:r w:rsidR="00877916">
        <w:rPr>
          <w:rtl/>
        </w:rPr>
        <w:t>،</w:t>
      </w:r>
      <w:r w:rsidRPr="00A25101">
        <w:rPr>
          <w:rtl/>
        </w:rPr>
        <w:t xml:space="preserve"> دار كتاب للطباعة والنشر</w:t>
      </w:r>
      <w:r w:rsidR="00877916">
        <w:rPr>
          <w:rtl/>
        </w:rPr>
        <w:t>.</w:t>
      </w:r>
    </w:p>
    <w:p w:rsidR="00E36B40" w:rsidRDefault="00E36B40" w:rsidP="001C651C">
      <w:pPr>
        <w:pStyle w:val="libFootnote0"/>
        <w:rPr>
          <w:rtl/>
        </w:rPr>
      </w:pPr>
      <w:r>
        <w:rPr>
          <w:rtl/>
        </w:rP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59" w:name="_Toc424385083"/>
      <w:r w:rsidRPr="00A25101">
        <w:rPr>
          <w:rtl/>
        </w:rPr>
        <w:lastRenderedPageBreak/>
        <w:t>الفصل الثامن</w:t>
      </w:r>
      <w:bookmarkEnd w:id="59"/>
    </w:p>
    <w:p w:rsidR="00E36B40" w:rsidRDefault="00C670F7" w:rsidP="001C651C">
      <w:pPr>
        <w:pStyle w:val="Heading2Center"/>
        <w:rPr>
          <w:rtl/>
        </w:rPr>
      </w:pPr>
      <w:bookmarkStart w:id="60" w:name="_Toc424385084"/>
      <w:r w:rsidRPr="00A25101">
        <w:rPr>
          <w:rtl/>
        </w:rPr>
        <w:t>التاسع من أئم</w:t>
      </w:r>
      <w:r w:rsidR="0073526D">
        <w:rPr>
          <w:rtl/>
        </w:rPr>
        <w:t>ّ</w:t>
      </w:r>
      <w:r w:rsidRPr="00A25101">
        <w:rPr>
          <w:rtl/>
        </w:rPr>
        <w:t>ة أهل الب</w:t>
      </w:r>
      <w:r w:rsidR="0073526D" w:rsidRPr="00A25101">
        <w:rPr>
          <w:rtl/>
        </w:rPr>
        <w:t>يت</w:t>
      </w:r>
      <w:bookmarkEnd w:id="60"/>
    </w:p>
    <w:p w:rsidR="00E36B40" w:rsidRDefault="00C670F7" w:rsidP="001C651C">
      <w:pPr>
        <w:pStyle w:val="Heading2Center"/>
        <w:rPr>
          <w:rtl/>
        </w:rPr>
      </w:pPr>
      <w:bookmarkStart w:id="61" w:name="_Toc424385085"/>
      <w:r w:rsidRPr="00A25101">
        <w:rPr>
          <w:rtl/>
        </w:rPr>
        <w:t>الجواد</w:t>
      </w:r>
      <w:bookmarkEnd w:id="61"/>
    </w:p>
    <w:p w:rsidR="00E36B40" w:rsidRDefault="00C670F7" w:rsidP="0073526D">
      <w:pPr>
        <w:pStyle w:val="Heading2Center"/>
        <w:rPr>
          <w:rtl/>
        </w:rPr>
      </w:pPr>
      <w:bookmarkStart w:id="62" w:name="_Toc424385086"/>
      <w:r w:rsidRPr="00A25101">
        <w:rPr>
          <w:rtl/>
        </w:rPr>
        <w:t>محم</w:t>
      </w:r>
      <w:r w:rsidR="0073526D">
        <w:rPr>
          <w:rFonts w:hint="cs"/>
          <w:rtl/>
        </w:rPr>
        <w:t>ّ</w:t>
      </w:r>
      <w:r w:rsidR="0073526D" w:rsidRPr="00A25101">
        <w:rPr>
          <w:rtl/>
        </w:rPr>
        <w:t>د</w:t>
      </w:r>
      <w:r w:rsidRPr="00A25101">
        <w:rPr>
          <w:rtl/>
        </w:rPr>
        <w:t xml:space="preserve"> بن علي عليه السلام</w:t>
      </w:r>
      <w:bookmarkEnd w:id="62"/>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63" w:name="_Toc424385087"/>
      <w:r w:rsidRPr="00A25101">
        <w:rPr>
          <w:rtl/>
        </w:rPr>
        <w:lastRenderedPageBreak/>
        <w:t>نافذة إلى معرفة الإمام عليه السلام</w:t>
      </w:r>
      <w:bookmarkEnd w:id="63"/>
    </w:p>
    <w:p w:rsidR="00E36B40" w:rsidRDefault="00C670F7" w:rsidP="00116D48">
      <w:pPr>
        <w:pStyle w:val="libNormal"/>
        <w:rPr>
          <w:rtl/>
        </w:rPr>
      </w:pPr>
      <w:r w:rsidRPr="00A25101">
        <w:rPr>
          <w:rtl/>
        </w:rPr>
        <w:t>رغم صِغَرِ سن</w:t>
      </w:r>
      <w:r w:rsidR="0073526D">
        <w:rPr>
          <w:rtl/>
        </w:rPr>
        <w:t>ّ</w:t>
      </w:r>
      <w:r w:rsidRPr="00A25101">
        <w:rPr>
          <w:rtl/>
        </w:rPr>
        <w:t>ه إلا</w:t>
      </w:r>
      <w:r w:rsidR="0073526D">
        <w:rPr>
          <w:rtl/>
        </w:rPr>
        <w:t>ّ</w:t>
      </w:r>
      <w:r w:rsidRPr="00A25101">
        <w:rPr>
          <w:rtl/>
        </w:rPr>
        <w:t xml:space="preserve"> أن</w:t>
      </w:r>
      <w:r w:rsidR="0073526D">
        <w:rPr>
          <w:rtl/>
        </w:rPr>
        <w:t>ّ</w:t>
      </w:r>
      <w:r w:rsidRPr="00A25101">
        <w:rPr>
          <w:rtl/>
        </w:rPr>
        <w:t>ه كان نابغة عصره وأعجوبة دهره</w:t>
      </w:r>
      <w:r w:rsidR="00877916">
        <w:rPr>
          <w:rtl/>
        </w:rPr>
        <w:t>،</w:t>
      </w:r>
      <w:r w:rsidRPr="00A25101">
        <w:rPr>
          <w:rtl/>
        </w:rPr>
        <w:t xml:space="preserve"> حَي</w:t>
      </w:r>
      <w:r w:rsidR="0073526D">
        <w:rPr>
          <w:rtl/>
        </w:rPr>
        <w:t>ّ</w:t>
      </w:r>
      <w:r w:rsidRPr="00A25101">
        <w:rPr>
          <w:rtl/>
        </w:rPr>
        <w:t>َر العلماء والمفك</w:t>
      </w:r>
      <w:r w:rsidR="0073526D">
        <w:rPr>
          <w:rtl/>
        </w:rPr>
        <w:t>ّ</w:t>
      </w:r>
      <w:r w:rsidRPr="00A25101">
        <w:rPr>
          <w:rtl/>
        </w:rPr>
        <w:t>رين بوافر علمه</w:t>
      </w:r>
      <w:r w:rsidR="00877916">
        <w:rPr>
          <w:rtl/>
        </w:rPr>
        <w:t>،</w:t>
      </w:r>
      <w:r w:rsidRPr="00A25101">
        <w:rPr>
          <w:rtl/>
        </w:rPr>
        <w:t xml:space="preserve"> وبالغ حكمته</w:t>
      </w:r>
      <w:r w:rsidR="00877916">
        <w:rPr>
          <w:rtl/>
        </w:rPr>
        <w:t>،</w:t>
      </w:r>
      <w:r w:rsidRPr="00A25101">
        <w:rPr>
          <w:rtl/>
        </w:rPr>
        <w:t xml:space="preserve"> وأثبت بلسانه الرب</w:t>
      </w:r>
      <w:r w:rsidR="0073526D">
        <w:rPr>
          <w:rtl/>
        </w:rPr>
        <w:t>ّ</w:t>
      </w:r>
      <w:r w:rsidRPr="00A25101">
        <w:rPr>
          <w:rtl/>
        </w:rPr>
        <w:t>اني وأجوبته الإلهي</w:t>
      </w:r>
      <w:r w:rsidR="0073526D">
        <w:rPr>
          <w:rtl/>
        </w:rPr>
        <w:t>ّ</w:t>
      </w:r>
      <w:r w:rsidRPr="00A25101">
        <w:rPr>
          <w:rtl/>
        </w:rPr>
        <w:t>ة بأن</w:t>
      </w:r>
      <w:r w:rsidR="0073526D">
        <w:rPr>
          <w:rtl/>
        </w:rPr>
        <w:t>ّ</w:t>
      </w:r>
      <w:r w:rsidRPr="00A25101">
        <w:rPr>
          <w:rtl/>
        </w:rPr>
        <w:t>ه خليفة الله في أرضه وحج</w:t>
      </w:r>
      <w:r w:rsidR="0073526D">
        <w:rPr>
          <w:rtl/>
        </w:rPr>
        <w:t>ّ</w:t>
      </w:r>
      <w:r w:rsidRPr="00A25101">
        <w:rPr>
          <w:rtl/>
        </w:rPr>
        <w:t>ته على أهل مملكته</w:t>
      </w:r>
      <w:r w:rsidR="00877916">
        <w:rPr>
          <w:rtl/>
        </w:rPr>
        <w:t>،</w:t>
      </w:r>
      <w:r w:rsidRPr="00A25101">
        <w:rPr>
          <w:rtl/>
        </w:rPr>
        <w:t xml:space="preserve"> فقد جاءت وفود العلماء إلى المدينة وهي تُنْشِدُ ضال</w:t>
      </w:r>
      <w:r w:rsidR="0073526D">
        <w:rPr>
          <w:rtl/>
        </w:rPr>
        <w:t>ّ</w:t>
      </w:r>
      <w:r w:rsidRPr="00A25101">
        <w:rPr>
          <w:rtl/>
        </w:rPr>
        <w:t>تها وتبحث عن إمام زمانها</w:t>
      </w:r>
      <w:r w:rsidR="00877916">
        <w:rPr>
          <w:rtl/>
        </w:rPr>
        <w:t>،</w:t>
      </w:r>
      <w:r w:rsidRPr="00A25101">
        <w:rPr>
          <w:rtl/>
        </w:rPr>
        <w:t xml:space="preserve"> فتصد</w:t>
      </w:r>
      <w:r w:rsidR="0073526D">
        <w:rPr>
          <w:rtl/>
        </w:rPr>
        <w:t>ّ</w:t>
      </w:r>
      <w:r w:rsidRPr="00A25101">
        <w:rPr>
          <w:rtl/>
        </w:rPr>
        <w:t>ى لهم تاسع أئم</w:t>
      </w:r>
      <w:r w:rsidR="0073526D">
        <w:rPr>
          <w:rtl/>
        </w:rPr>
        <w:t>ّ</w:t>
      </w:r>
      <w:r w:rsidRPr="00A25101">
        <w:rPr>
          <w:rtl/>
        </w:rPr>
        <w:t>ة أهل البيت</w:t>
      </w:r>
      <w:r w:rsidR="00877916">
        <w:rPr>
          <w:rtl/>
        </w:rPr>
        <w:t>،</w:t>
      </w:r>
      <w:r w:rsidRPr="00A25101">
        <w:rPr>
          <w:rtl/>
        </w:rPr>
        <w:t xml:space="preserve"> وكل</w:t>
      </w:r>
      <w:r w:rsidR="0073526D">
        <w:rPr>
          <w:rtl/>
        </w:rPr>
        <w:t>ّ</w:t>
      </w:r>
      <w:r w:rsidRPr="00A25101">
        <w:rPr>
          <w:rtl/>
        </w:rPr>
        <w:t>ه بهاء وعلو</w:t>
      </w:r>
      <w:r w:rsidR="0073526D">
        <w:rPr>
          <w:rtl/>
        </w:rPr>
        <w:t>ّ</w:t>
      </w:r>
      <w:r w:rsidRPr="00A25101">
        <w:rPr>
          <w:rtl/>
        </w:rPr>
        <w:t xml:space="preserve"> وسمو</w:t>
      </w:r>
      <w:r w:rsidR="0073526D">
        <w:rPr>
          <w:rtl/>
        </w:rPr>
        <w:t>ّ</w:t>
      </w:r>
      <w:r w:rsidR="00877916">
        <w:rPr>
          <w:rtl/>
        </w:rPr>
        <w:t>،</w:t>
      </w:r>
      <w:r w:rsidRPr="00A25101">
        <w:rPr>
          <w:rtl/>
        </w:rPr>
        <w:t xml:space="preserve"> فأجاب بيقينٍ راسخ عن أسئلتهم وشُبُهَاتهم</w:t>
      </w:r>
      <w:r w:rsidR="00877916">
        <w:rPr>
          <w:rtl/>
        </w:rPr>
        <w:t>؛</w:t>
      </w:r>
      <w:r w:rsidRPr="00A25101">
        <w:rPr>
          <w:rtl/>
        </w:rPr>
        <w:t xml:space="preserve"> فأقر</w:t>
      </w:r>
      <w:r w:rsidR="0073526D">
        <w:rPr>
          <w:rtl/>
        </w:rPr>
        <w:t>ّ</w:t>
      </w:r>
      <w:r w:rsidRPr="00A25101">
        <w:rPr>
          <w:rtl/>
        </w:rPr>
        <w:t>ت لذلك قلوبهم</w:t>
      </w:r>
      <w:r w:rsidR="00877916">
        <w:rPr>
          <w:rtl/>
        </w:rPr>
        <w:t>،</w:t>
      </w:r>
      <w:r w:rsidRPr="00A25101">
        <w:rPr>
          <w:rtl/>
        </w:rPr>
        <w:t xml:space="preserve"> وأذعنت له نفوسهم</w:t>
      </w:r>
      <w:r w:rsidR="00877916">
        <w:rPr>
          <w:rtl/>
        </w:rPr>
        <w:t>،</w:t>
      </w:r>
      <w:r w:rsidRPr="00A25101">
        <w:rPr>
          <w:rtl/>
        </w:rPr>
        <w:t xml:space="preserve"> فارتفع الشك</w:t>
      </w:r>
      <w:r w:rsidR="0073526D">
        <w:rPr>
          <w:rtl/>
        </w:rPr>
        <w:t>ّ</w:t>
      </w:r>
      <w:r w:rsidRPr="00A25101">
        <w:rPr>
          <w:rtl/>
        </w:rPr>
        <w:t xml:space="preserve"> من صدورهم</w:t>
      </w:r>
      <w:r w:rsidR="00877916">
        <w:rPr>
          <w:rtl/>
        </w:rPr>
        <w:t>،</w:t>
      </w:r>
      <w:r w:rsidRPr="00A25101">
        <w:rPr>
          <w:rtl/>
        </w:rPr>
        <w:t xml:space="preserve"> وما كان منهم إلا</w:t>
      </w:r>
      <w:r w:rsidR="0073526D">
        <w:rPr>
          <w:rtl/>
        </w:rPr>
        <w:t>ّ</w:t>
      </w:r>
      <w:r w:rsidRPr="00A25101">
        <w:rPr>
          <w:rtl/>
        </w:rPr>
        <w:t xml:space="preserve"> الإذعان لإمامته والإقرار بفضيلته</w:t>
      </w:r>
      <w:r w:rsidR="00877916">
        <w:rPr>
          <w:rtl/>
        </w:rPr>
        <w:t>،</w:t>
      </w:r>
      <w:r w:rsidRPr="00A25101">
        <w:rPr>
          <w:rtl/>
        </w:rPr>
        <w:t xml:space="preserve"> بل أفضلي</w:t>
      </w:r>
      <w:r w:rsidR="0073526D">
        <w:rPr>
          <w:rtl/>
        </w:rPr>
        <w:t>ّ</w:t>
      </w:r>
      <w:r w:rsidRPr="00A25101">
        <w:rPr>
          <w:rtl/>
        </w:rPr>
        <w:t>ته</w:t>
      </w:r>
      <w:r w:rsidR="00877916">
        <w:rPr>
          <w:rtl/>
        </w:rPr>
        <w:t>،</w:t>
      </w:r>
      <w:r w:rsidRPr="00A25101">
        <w:rPr>
          <w:rtl/>
        </w:rPr>
        <w:t xml:space="preserve"> فعادوا إلى بلدانهم وهم يذيعون ما رأوه من مناقبه وعلو</w:t>
      </w:r>
      <w:r w:rsidR="0073526D">
        <w:rPr>
          <w:rtl/>
        </w:rPr>
        <w:t>ّ</w:t>
      </w:r>
      <w:r w:rsidRPr="00A25101">
        <w:rPr>
          <w:rtl/>
        </w:rPr>
        <w:t xml:space="preserve"> مقامه</w:t>
      </w:r>
      <w:r w:rsidR="00877916">
        <w:rPr>
          <w:rtl/>
        </w:rPr>
        <w:t>.</w:t>
      </w:r>
    </w:p>
    <w:p w:rsidR="00E36B40" w:rsidRDefault="00C670F7" w:rsidP="00116D48">
      <w:pPr>
        <w:pStyle w:val="libNormal"/>
        <w:rPr>
          <w:rtl/>
        </w:rPr>
      </w:pPr>
      <w:r w:rsidRPr="00A25101">
        <w:rPr>
          <w:rtl/>
        </w:rPr>
        <w:t>فانتشر خبره وذاع صيته وملأت أصقاع الأرض شهرتُه</w:t>
      </w:r>
      <w:r w:rsidR="00877916">
        <w:rPr>
          <w:rtl/>
        </w:rPr>
        <w:t>.</w:t>
      </w:r>
    </w:p>
    <w:p w:rsidR="00E36B40" w:rsidRDefault="00C670F7" w:rsidP="00116D48">
      <w:pPr>
        <w:pStyle w:val="libNormal"/>
        <w:rPr>
          <w:rtl/>
        </w:rPr>
      </w:pPr>
      <w:r w:rsidRPr="00A25101">
        <w:rPr>
          <w:rtl/>
        </w:rPr>
        <w:t>لقد مث</w:t>
      </w:r>
      <w:r w:rsidR="0073526D">
        <w:rPr>
          <w:rtl/>
        </w:rPr>
        <w:t>ّ</w:t>
      </w:r>
      <w:r w:rsidRPr="00A25101">
        <w:rPr>
          <w:rtl/>
        </w:rPr>
        <w:t>ل الإمام ( عليه السلام ) الرسالة المحم</w:t>
      </w:r>
      <w:r w:rsidR="0073526D">
        <w:rPr>
          <w:rtl/>
        </w:rPr>
        <w:t>ّ</w:t>
      </w:r>
      <w:r w:rsidRPr="00A25101">
        <w:rPr>
          <w:rtl/>
        </w:rPr>
        <w:t>دية بكل</w:t>
      </w:r>
      <w:r w:rsidR="0073526D">
        <w:rPr>
          <w:rtl/>
        </w:rPr>
        <w:t>ّ</w:t>
      </w:r>
      <w:r w:rsidRPr="00A25101">
        <w:rPr>
          <w:rtl/>
        </w:rPr>
        <w:t xml:space="preserve"> أبعادها</w:t>
      </w:r>
      <w:r w:rsidR="00877916">
        <w:rPr>
          <w:rtl/>
        </w:rPr>
        <w:t>،</w:t>
      </w:r>
      <w:r w:rsidRPr="00A25101">
        <w:rPr>
          <w:rtl/>
        </w:rPr>
        <w:t xml:space="preserve"> فكان خُلقاً إسلامي</w:t>
      </w:r>
      <w:r w:rsidR="0073526D">
        <w:rPr>
          <w:rtl/>
        </w:rPr>
        <w:t>ّ</w:t>
      </w:r>
      <w:r w:rsidRPr="00A25101">
        <w:rPr>
          <w:rtl/>
        </w:rPr>
        <w:t>اً أصيلاً</w:t>
      </w:r>
      <w:r w:rsidR="00877916">
        <w:rPr>
          <w:rtl/>
        </w:rPr>
        <w:t>،</w:t>
      </w:r>
      <w:r w:rsidRPr="00A25101">
        <w:rPr>
          <w:rtl/>
        </w:rPr>
        <w:t xml:space="preserve"> ومنبعاً ثَر</w:t>
      </w:r>
      <w:r w:rsidR="0073526D">
        <w:rPr>
          <w:rtl/>
        </w:rPr>
        <w:t>ّ</w:t>
      </w:r>
      <w:r w:rsidRPr="00A25101">
        <w:rPr>
          <w:rtl/>
        </w:rPr>
        <w:t>اً للفضائل والمكارم</w:t>
      </w:r>
      <w:r w:rsidR="00877916">
        <w:rPr>
          <w:rtl/>
        </w:rPr>
        <w:t>،</w:t>
      </w:r>
      <w:r w:rsidRPr="00A25101">
        <w:rPr>
          <w:rtl/>
        </w:rPr>
        <w:t xml:space="preserve"> فاجتمعتْ حوله العلماء والرواة وسائر الجماهير وهي تستقي من معينه السي</w:t>
      </w:r>
      <w:r w:rsidR="0073526D">
        <w:rPr>
          <w:rtl/>
        </w:rPr>
        <w:t>ّ</w:t>
      </w:r>
      <w:r w:rsidRPr="00A25101">
        <w:rPr>
          <w:rtl/>
        </w:rPr>
        <w:t>ال</w:t>
      </w:r>
      <w:r w:rsidR="00877916">
        <w:rPr>
          <w:rtl/>
        </w:rPr>
        <w:t>،</w:t>
      </w:r>
      <w:r w:rsidRPr="00A25101">
        <w:rPr>
          <w:rtl/>
        </w:rPr>
        <w:t xml:space="preserve"> وتنهل من نَبْعِهِ العَذِب</w:t>
      </w:r>
      <w:r w:rsidR="00877916">
        <w:rPr>
          <w:rtl/>
        </w:rPr>
        <w:t>.</w:t>
      </w:r>
    </w:p>
    <w:p w:rsidR="00E36B40" w:rsidRDefault="00C670F7" w:rsidP="00116D48">
      <w:pPr>
        <w:pStyle w:val="libNormal"/>
        <w:rPr>
          <w:rtl/>
        </w:rPr>
      </w:pPr>
      <w:r w:rsidRPr="00A25101">
        <w:rPr>
          <w:rtl/>
        </w:rPr>
        <w:t>لذا خَلُدَ في ذاكرة التاريخ</w:t>
      </w:r>
      <w:r w:rsidR="00877916">
        <w:rPr>
          <w:rtl/>
        </w:rPr>
        <w:t>،</w:t>
      </w:r>
      <w:r w:rsidRPr="00A25101">
        <w:rPr>
          <w:rtl/>
        </w:rPr>
        <w:t xml:space="preserve"> وراحت الكتب تُنو</w:t>
      </w:r>
      <w:r w:rsidR="0073526D">
        <w:rPr>
          <w:rtl/>
        </w:rPr>
        <w:t>ّ</w:t>
      </w:r>
      <w:r w:rsidRPr="00A25101">
        <w:rPr>
          <w:rtl/>
        </w:rPr>
        <w:t>ر صحائفها بذكره ومدحه والثناء عليه</w:t>
      </w:r>
      <w:r w:rsidR="00877916">
        <w:rPr>
          <w:rtl/>
        </w:rPr>
        <w:t>.</w:t>
      </w:r>
    </w:p>
    <w:p w:rsidR="008535BD" w:rsidRDefault="00C670F7" w:rsidP="00116D48">
      <w:pPr>
        <w:pStyle w:val="libBold2"/>
        <w:rPr>
          <w:rtl/>
        </w:rPr>
      </w:pPr>
      <w:r w:rsidRPr="00A25101">
        <w:rPr>
          <w:rtl/>
        </w:rPr>
        <w:t>وقبل الدخول في ذكر كلمات علماء أهل السن</w:t>
      </w:r>
      <w:r w:rsidR="0073526D">
        <w:rPr>
          <w:rtl/>
        </w:rPr>
        <w:t>ّ</w:t>
      </w:r>
      <w:r w:rsidRPr="00A25101">
        <w:rPr>
          <w:rtl/>
        </w:rPr>
        <w:t>ة والجماعة نعرض للقارئ إلمامة سريعة بحياة الإمام ( عليه السلام )</w:t>
      </w:r>
      <w:r w:rsidR="00877916">
        <w:rPr>
          <w:rtl/>
        </w:rPr>
        <w:t>:</w:t>
      </w:r>
    </w:p>
    <w:p w:rsidR="00E36B40" w:rsidRDefault="008535BD" w:rsidP="00116D48">
      <w:pPr>
        <w:pStyle w:val="libNormal"/>
        <w:rPr>
          <w:rtl/>
        </w:rPr>
      </w:pPr>
      <w:r>
        <w:rPr>
          <w:rtl/>
        </w:rPr>
        <w:t xml:space="preserve">- </w:t>
      </w:r>
      <w:r w:rsidR="00C670F7" w:rsidRPr="00F517D6">
        <w:rPr>
          <w:rStyle w:val="libBold1Char"/>
          <w:rtl/>
        </w:rPr>
        <w:t>هو</w:t>
      </w:r>
      <w:r w:rsidR="00877916">
        <w:rPr>
          <w:rStyle w:val="libBold1Char"/>
          <w:rtl/>
        </w:rPr>
        <w:t>:</w:t>
      </w:r>
      <w:r w:rsidR="00C670F7" w:rsidRPr="00116D48">
        <w:rPr>
          <w:rtl/>
        </w:rPr>
        <w:t xml:space="preserve"> الإمام محم</w:t>
      </w:r>
      <w:r w:rsidR="0073526D">
        <w:rPr>
          <w:rtl/>
        </w:rPr>
        <w:t>ّ</w:t>
      </w:r>
      <w:r w:rsidR="00C670F7" w:rsidRPr="00116D48">
        <w:rPr>
          <w:rtl/>
        </w:rPr>
        <w:t>د بن علي الرضا بن موسى الكاظم بن جعفر الصادق بن محم</w:t>
      </w:r>
      <w:r w:rsidR="0073526D">
        <w:rPr>
          <w:rtl/>
        </w:rPr>
        <w:t>ّ</w:t>
      </w:r>
      <w:r w:rsidR="00C670F7" w:rsidRPr="00116D48">
        <w:rPr>
          <w:rtl/>
        </w:rPr>
        <w:t>د الباقر بن علي زين العابدين بن الحسين الشهيد بن علي بن أبي طالب صلوات الله وسلامه عليهم أجمعين</w:t>
      </w:r>
      <w:r w:rsidR="00877916">
        <w:rPr>
          <w:rtl/>
        </w:rPr>
        <w:t>.</w:t>
      </w:r>
    </w:p>
    <w:p w:rsidR="008535BD" w:rsidRDefault="00E36B40" w:rsidP="00266A5B">
      <w:pPr>
        <w:pStyle w:val="libNormal"/>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أم</w:t>
      </w:r>
      <w:r w:rsidR="0073526D">
        <w:rPr>
          <w:rStyle w:val="libBold1Char"/>
          <w:rtl/>
        </w:rPr>
        <w:t>ّ</w:t>
      </w:r>
      <w:r w:rsidR="00C670F7" w:rsidRPr="00F517D6">
        <w:rPr>
          <w:rStyle w:val="libBold1Char"/>
          <w:rtl/>
        </w:rPr>
        <w:t>ُهُ ( عليه السلام )</w:t>
      </w:r>
      <w:r w:rsidR="00877916">
        <w:rPr>
          <w:rStyle w:val="libBold1Char"/>
          <w:rtl/>
        </w:rPr>
        <w:t>:</w:t>
      </w:r>
      <w:r w:rsidR="00C670F7" w:rsidRPr="00116D48">
        <w:rPr>
          <w:rtl/>
        </w:rPr>
        <w:t xml:space="preserve"> يُقال لها ( سبيكة ) وكانت نوبي</w:t>
      </w:r>
      <w:r w:rsidR="0073526D">
        <w:rPr>
          <w:rtl/>
        </w:rPr>
        <w:t>ّ</w:t>
      </w:r>
      <w:r w:rsidR="00C670F7" w:rsidRPr="00116D48">
        <w:rPr>
          <w:rtl/>
        </w:rPr>
        <w:t>ة</w:t>
      </w:r>
      <w:r w:rsidR="00C670F7" w:rsidRPr="00116D48">
        <w:rPr>
          <w:rStyle w:val="libFootnotenumChar"/>
          <w:rtl/>
        </w:rPr>
        <w:t xml:space="preserve"> (1)</w:t>
      </w:r>
      <w:r w:rsidR="00877916">
        <w:rPr>
          <w:rtl/>
        </w:rPr>
        <w:t>،</w:t>
      </w:r>
      <w:r w:rsidR="00C670F7" w:rsidRPr="00116D48">
        <w:rPr>
          <w:rtl/>
        </w:rPr>
        <w:t xml:space="preserve"> وقيل أيضاً إن</w:t>
      </w:r>
      <w:r w:rsidR="0073526D">
        <w:rPr>
          <w:rtl/>
        </w:rPr>
        <w:t>ّ</w:t>
      </w:r>
      <w:r w:rsidR="00C670F7" w:rsidRPr="00116D48">
        <w:rPr>
          <w:rtl/>
        </w:rPr>
        <w:t xml:space="preserve"> اسمها كان ( خيزران )</w:t>
      </w:r>
      <w:r w:rsidR="00877916">
        <w:rPr>
          <w:rtl/>
        </w:rPr>
        <w:t>،</w:t>
      </w:r>
      <w:r w:rsidR="00C670F7" w:rsidRPr="00116D48">
        <w:rPr>
          <w:rtl/>
        </w:rPr>
        <w:t xml:space="preserve"> ورُوي أن</w:t>
      </w:r>
      <w:r w:rsidR="0073526D">
        <w:rPr>
          <w:rtl/>
        </w:rPr>
        <w:t>ّ</w:t>
      </w:r>
      <w:r w:rsidR="00C670F7" w:rsidRPr="00116D48">
        <w:rPr>
          <w:rtl/>
        </w:rPr>
        <w:t>ها كانت من أهل ( مارية ) أم</w:t>
      </w:r>
      <w:r w:rsidR="0073526D">
        <w:rPr>
          <w:rtl/>
        </w:rPr>
        <w:t>ّ</w:t>
      </w:r>
      <w:r w:rsidR="00C670F7" w:rsidRPr="00116D48">
        <w:rPr>
          <w:rtl/>
        </w:rPr>
        <w:t xml:space="preserve"> إبراهيم ابن رسول الله ( صل</w:t>
      </w:r>
      <w:r w:rsidR="0073526D">
        <w:rPr>
          <w:rtl/>
        </w:rPr>
        <w:t>ّ</w:t>
      </w:r>
      <w:r w:rsidR="00C670F7" w:rsidRPr="00116D48">
        <w:rPr>
          <w:rtl/>
        </w:rPr>
        <w:t>ى الله عليه وآله وسل</w:t>
      </w:r>
      <w:r w:rsidR="0073526D">
        <w:rPr>
          <w:rtl/>
        </w:rPr>
        <w:t>ّ</w:t>
      </w:r>
      <w:r w:rsidR="00C670F7" w:rsidRPr="00116D48">
        <w:rPr>
          <w:rtl/>
        </w:rPr>
        <w:t>م )</w:t>
      </w:r>
      <w:r w:rsidR="00C670F7"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F517D6">
        <w:rPr>
          <w:rStyle w:val="libBold1Char"/>
          <w:rtl/>
        </w:rPr>
        <w:t>وُلِدَ ( عليه السلام )</w:t>
      </w:r>
      <w:r w:rsidR="00877916">
        <w:rPr>
          <w:rStyle w:val="libBold1Char"/>
          <w:rtl/>
        </w:rPr>
        <w:t>:</w:t>
      </w:r>
      <w:r w:rsidR="00C670F7" w:rsidRPr="00116D48">
        <w:rPr>
          <w:rtl/>
        </w:rPr>
        <w:t xml:space="preserve"> في شهر رمضان</w:t>
      </w:r>
      <w:r w:rsidR="00877916">
        <w:rPr>
          <w:rtl/>
        </w:rPr>
        <w:t>،</w:t>
      </w:r>
      <w:r w:rsidR="00C670F7" w:rsidRPr="00116D48">
        <w:rPr>
          <w:rtl/>
        </w:rPr>
        <w:t xml:space="preserve"> من سنة خمس‌‌ وتسعين ومئة (195هـ)</w:t>
      </w:r>
      <w:r w:rsidR="00C670F7" w:rsidRPr="00116D48">
        <w:rPr>
          <w:rStyle w:val="libFootnotenumChar"/>
          <w:rtl/>
        </w:rPr>
        <w:t xml:space="preserve"> (3)</w:t>
      </w:r>
      <w:r w:rsidR="00877916">
        <w:rPr>
          <w:rtl/>
        </w:rPr>
        <w:t>.</w:t>
      </w:r>
    </w:p>
    <w:p w:rsidR="008535BD" w:rsidRDefault="00C670F7" w:rsidP="00116D48">
      <w:pPr>
        <w:pStyle w:val="libNormal"/>
        <w:rPr>
          <w:rtl/>
        </w:rPr>
      </w:pPr>
      <w:r w:rsidRPr="00116D48">
        <w:rPr>
          <w:rStyle w:val="libBold2Char"/>
          <w:rtl/>
        </w:rPr>
        <w:t>وفي رواية ابن عي</w:t>
      </w:r>
      <w:r w:rsidR="0073526D">
        <w:rPr>
          <w:rStyle w:val="libBold2Char"/>
          <w:rtl/>
        </w:rPr>
        <w:t>ّ</w:t>
      </w:r>
      <w:r w:rsidRPr="00116D48">
        <w:rPr>
          <w:rStyle w:val="libBold2Char"/>
          <w:rtl/>
        </w:rPr>
        <w:t>اش</w:t>
      </w:r>
      <w:r w:rsidR="00877916">
        <w:rPr>
          <w:rStyle w:val="libBold2Char"/>
          <w:rtl/>
        </w:rPr>
        <w:t>:</w:t>
      </w:r>
      <w:r w:rsidRPr="00116D48">
        <w:rPr>
          <w:rtl/>
        </w:rPr>
        <w:t xml:space="preserve"> وُلِدَ يوم الجمعة لعشرٍ خلون من رجب</w:t>
      </w:r>
      <w:r w:rsidRPr="00116D48">
        <w:rPr>
          <w:rStyle w:val="libFootnotenumChar"/>
          <w:rtl/>
        </w:rPr>
        <w:t xml:space="preserve"> (4)</w:t>
      </w:r>
      <w:r w:rsidR="00877916">
        <w:rPr>
          <w:rtl/>
        </w:rPr>
        <w:t>.</w:t>
      </w:r>
    </w:p>
    <w:p w:rsidR="008535BD" w:rsidRDefault="008535BD" w:rsidP="00116D48">
      <w:pPr>
        <w:pStyle w:val="libNormal"/>
        <w:rPr>
          <w:rtl/>
        </w:rPr>
      </w:pPr>
      <w:r>
        <w:rPr>
          <w:rtl/>
        </w:rPr>
        <w:t xml:space="preserve">- </w:t>
      </w:r>
      <w:r w:rsidR="00C670F7" w:rsidRPr="00F517D6">
        <w:rPr>
          <w:rStyle w:val="libBold1Char"/>
          <w:rtl/>
        </w:rPr>
        <w:t>كان يُلق</w:t>
      </w:r>
      <w:r w:rsidR="0073526D">
        <w:rPr>
          <w:rStyle w:val="libBold1Char"/>
          <w:rtl/>
        </w:rPr>
        <w:t>ّ</w:t>
      </w:r>
      <w:r w:rsidR="00C670F7" w:rsidRPr="00F517D6">
        <w:rPr>
          <w:rStyle w:val="libBold1Char"/>
          <w:rtl/>
        </w:rPr>
        <w:t>ب</w:t>
      </w:r>
      <w:r w:rsidR="00877916">
        <w:rPr>
          <w:rStyle w:val="libBold1Char"/>
          <w:rtl/>
        </w:rPr>
        <w:t>:</w:t>
      </w:r>
      <w:r w:rsidR="00C670F7" w:rsidRPr="00116D48">
        <w:rPr>
          <w:rtl/>
        </w:rPr>
        <w:t xml:space="preserve"> بالتقي</w:t>
      </w:r>
      <w:r w:rsidR="00877916">
        <w:rPr>
          <w:rtl/>
        </w:rPr>
        <w:t>،</w:t>
      </w:r>
      <w:r w:rsidR="00C670F7" w:rsidRPr="00116D48">
        <w:rPr>
          <w:rtl/>
        </w:rPr>
        <w:t xml:space="preserve"> والمنتجب</w:t>
      </w:r>
      <w:r w:rsidR="00877916">
        <w:rPr>
          <w:rtl/>
        </w:rPr>
        <w:t>،</w:t>
      </w:r>
      <w:r w:rsidR="00C670F7" w:rsidRPr="00116D48">
        <w:rPr>
          <w:rtl/>
        </w:rPr>
        <w:t xml:space="preserve"> والجواد</w:t>
      </w:r>
      <w:r w:rsidR="00877916">
        <w:rPr>
          <w:rtl/>
        </w:rPr>
        <w:t>،</w:t>
      </w:r>
      <w:r w:rsidR="00C670F7" w:rsidRPr="00116D48">
        <w:rPr>
          <w:rtl/>
        </w:rPr>
        <w:t xml:space="preserve"> والمرتضى</w:t>
      </w:r>
      <w:r w:rsidR="00877916">
        <w:rPr>
          <w:rtl/>
        </w:rPr>
        <w:t>،</w:t>
      </w:r>
      <w:r w:rsidR="00C670F7" w:rsidRPr="00116D48">
        <w:rPr>
          <w:rStyle w:val="libBold2Char"/>
          <w:rtl/>
        </w:rPr>
        <w:t xml:space="preserve"> ويُقال له</w:t>
      </w:r>
      <w:r w:rsidR="00877916">
        <w:rPr>
          <w:rStyle w:val="libBold2Char"/>
          <w:rtl/>
        </w:rPr>
        <w:t>:</w:t>
      </w:r>
      <w:r w:rsidR="00C670F7" w:rsidRPr="00116D48">
        <w:rPr>
          <w:rtl/>
        </w:rPr>
        <w:t xml:space="preserve"> أبو جعفر الثاني</w:t>
      </w:r>
      <w:r w:rsidR="00C670F7" w:rsidRPr="00116D48">
        <w:rPr>
          <w:rStyle w:val="libFootnotenumChar"/>
          <w:rtl/>
        </w:rPr>
        <w:t xml:space="preserve"> (5)</w:t>
      </w:r>
      <w:r w:rsidR="00877916">
        <w:rPr>
          <w:rtl/>
        </w:rPr>
        <w:t>،</w:t>
      </w:r>
      <w:r w:rsidR="00C670F7" w:rsidRPr="00116D48">
        <w:rPr>
          <w:rtl/>
        </w:rPr>
        <w:t xml:space="preserve"> تمييزاً </w:t>
      </w:r>
      <w:r w:rsidR="0073526D" w:rsidRPr="00116D48">
        <w:rPr>
          <w:rtl/>
        </w:rPr>
        <w:t>له</w:t>
      </w:r>
      <w:r w:rsidR="00C670F7" w:rsidRPr="00116D48">
        <w:rPr>
          <w:rtl/>
        </w:rPr>
        <w:t xml:space="preserve"> عن الإمام محم</w:t>
      </w:r>
      <w:r w:rsidR="0073526D">
        <w:rPr>
          <w:rtl/>
        </w:rPr>
        <w:t>ّ</w:t>
      </w:r>
      <w:r w:rsidR="00C670F7" w:rsidRPr="00116D48">
        <w:rPr>
          <w:rtl/>
        </w:rPr>
        <w:t>د الباقر ( عليه السلام )</w:t>
      </w:r>
      <w:r w:rsidR="00877916">
        <w:rPr>
          <w:rtl/>
        </w:rPr>
        <w:t>،</w:t>
      </w:r>
      <w:r w:rsidR="00C670F7" w:rsidRPr="00116D48">
        <w:rPr>
          <w:rtl/>
        </w:rPr>
        <w:t xml:space="preserve"> حيث كان يُكن</w:t>
      </w:r>
      <w:r w:rsidR="0073526D">
        <w:rPr>
          <w:rtl/>
        </w:rPr>
        <w:t>ّ</w:t>
      </w:r>
      <w:r w:rsidR="00C670F7" w:rsidRPr="00116D48">
        <w:rPr>
          <w:rtl/>
        </w:rPr>
        <w:t>ى بأبي جعفر أيضاً</w:t>
      </w:r>
      <w:r w:rsidR="00877916">
        <w:rPr>
          <w:rtl/>
        </w:rPr>
        <w:t>.</w:t>
      </w:r>
    </w:p>
    <w:p w:rsidR="008535BD" w:rsidRDefault="008535BD" w:rsidP="00116D48">
      <w:pPr>
        <w:pStyle w:val="libNormal"/>
        <w:rPr>
          <w:rtl/>
        </w:rPr>
      </w:pPr>
      <w:r>
        <w:rPr>
          <w:rtl/>
        </w:rPr>
        <w:t xml:space="preserve">- </w:t>
      </w:r>
      <w:r w:rsidR="00C670F7" w:rsidRPr="00F517D6">
        <w:rPr>
          <w:rStyle w:val="libBold1Char"/>
          <w:rtl/>
        </w:rPr>
        <w:t>تصد</w:t>
      </w:r>
      <w:r w:rsidR="0073526D">
        <w:rPr>
          <w:rStyle w:val="libBold1Char"/>
          <w:rtl/>
        </w:rPr>
        <w:t>ّ</w:t>
      </w:r>
      <w:r w:rsidR="00C670F7" w:rsidRPr="00F517D6">
        <w:rPr>
          <w:rStyle w:val="libBold1Char"/>
          <w:rtl/>
        </w:rPr>
        <w:t>ى لشؤون الإمامة</w:t>
      </w:r>
      <w:r w:rsidR="00877916">
        <w:rPr>
          <w:rStyle w:val="libBold1Char"/>
          <w:rtl/>
        </w:rPr>
        <w:t>:</w:t>
      </w:r>
      <w:r w:rsidR="00C670F7" w:rsidRPr="00116D48">
        <w:rPr>
          <w:rtl/>
        </w:rPr>
        <w:t xml:space="preserve"> في سنٍ مبك</w:t>
      </w:r>
      <w:r w:rsidR="0073526D">
        <w:rPr>
          <w:rtl/>
        </w:rPr>
        <w:t>ّ</w:t>
      </w:r>
      <w:r w:rsidR="00C670F7" w:rsidRPr="00116D48">
        <w:rPr>
          <w:rtl/>
        </w:rPr>
        <w:t>ر</w:t>
      </w:r>
      <w:r w:rsidR="00877916">
        <w:rPr>
          <w:rtl/>
        </w:rPr>
        <w:t>،</w:t>
      </w:r>
      <w:r w:rsidR="00C670F7" w:rsidRPr="00116D48">
        <w:rPr>
          <w:rtl/>
        </w:rPr>
        <w:t xml:space="preserve"> حيث كان عمره الشريف ثماني سنوات تقريباً</w:t>
      </w:r>
      <w:r w:rsidR="00877916">
        <w:rPr>
          <w:rtl/>
        </w:rPr>
        <w:t>،</w:t>
      </w:r>
      <w:r w:rsidR="00C670F7" w:rsidRPr="00116D48">
        <w:rPr>
          <w:rtl/>
        </w:rPr>
        <w:t xml:space="preserve"> إذْ إن</w:t>
      </w:r>
      <w:r w:rsidR="0073526D">
        <w:rPr>
          <w:rtl/>
        </w:rPr>
        <w:t>ّ</w:t>
      </w:r>
      <w:r w:rsidR="00C670F7" w:rsidRPr="00116D48">
        <w:rPr>
          <w:rtl/>
        </w:rPr>
        <w:t xml:space="preserve"> وفاة أبيه الرضا ( عليه السلام ) كانت في سنة (203هـ)</w:t>
      </w:r>
      <w:r w:rsidR="00877916">
        <w:rPr>
          <w:rtl/>
        </w:rPr>
        <w:t>.</w:t>
      </w:r>
    </w:p>
    <w:p w:rsidR="008535BD" w:rsidRDefault="008535BD" w:rsidP="00116D48">
      <w:pPr>
        <w:pStyle w:val="libNormal"/>
        <w:rPr>
          <w:rtl/>
        </w:rPr>
      </w:pPr>
      <w:r>
        <w:rPr>
          <w:rtl/>
        </w:rPr>
        <w:t xml:space="preserve">- </w:t>
      </w:r>
      <w:r w:rsidR="00C670F7" w:rsidRPr="00F517D6">
        <w:rPr>
          <w:rStyle w:val="libBold1Char"/>
          <w:rtl/>
        </w:rPr>
        <w:t>كانت مد</w:t>
      </w:r>
      <w:r w:rsidR="0073526D">
        <w:rPr>
          <w:rStyle w:val="libBold1Char"/>
          <w:rtl/>
        </w:rPr>
        <w:t>ّ</w:t>
      </w:r>
      <w:r w:rsidR="00C670F7" w:rsidRPr="00F517D6">
        <w:rPr>
          <w:rStyle w:val="libBold1Char"/>
          <w:rtl/>
        </w:rPr>
        <w:t>ة إمامته</w:t>
      </w:r>
      <w:r w:rsidR="00877916">
        <w:rPr>
          <w:rStyle w:val="libBold1Char"/>
          <w:rtl/>
        </w:rPr>
        <w:t>:</w:t>
      </w:r>
      <w:r w:rsidR="00C670F7" w:rsidRPr="00116D48">
        <w:rPr>
          <w:rtl/>
        </w:rPr>
        <w:t xml:space="preserve"> سبع عشرة سنة</w:t>
      </w:r>
      <w:r w:rsidR="00877916">
        <w:rPr>
          <w:rtl/>
        </w:rPr>
        <w:t>،</w:t>
      </w:r>
      <w:r w:rsidR="00C670F7" w:rsidRPr="00116D48">
        <w:rPr>
          <w:rtl/>
        </w:rPr>
        <w:t xml:space="preserve"> عاصر خلالها اثنين من الخلفاء العب</w:t>
      </w:r>
      <w:r w:rsidR="0073526D">
        <w:rPr>
          <w:rtl/>
        </w:rPr>
        <w:t>ّ</w:t>
      </w:r>
      <w:r w:rsidR="00C670F7" w:rsidRPr="00116D48">
        <w:rPr>
          <w:rtl/>
        </w:rPr>
        <w:t>اسي</w:t>
      </w:r>
      <w:r w:rsidR="0073526D">
        <w:rPr>
          <w:rtl/>
        </w:rPr>
        <w:t>ّ</w:t>
      </w:r>
      <w:r w:rsidR="00C670F7" w:rsidRPr="00116D48">
        <w:rPr>
          <w:rtl/>
        </w:rPr>
        <w:t>ين وهما</w:t>
      </w:r>
      <w:r w:rsidR="00877916">
        <w:rPr>
          <w:rtl/>
        </w:rPr>
        <w:t>:</w:t>
      </w:r>
      <w:r w:rsidR="00C670F7" w:rsidRPr="00116D48">
        <w:rPr>
          <w:rtl/>
        </w:rPr>
        <w:t xml:space="preserve"> المأمون والمعتصم ولدا هارون الرشيد</w:t>
      </w:r>
      <w:r w:rsidR="00877916">
        <w:rPr>
          <w:rtl/>
        </w:rPr>
        <w:t>.</w:t>
      </w:r>
    </w:p>
    <w:p w:rsidR="00E36B40" w:rsidRDefault="008535BD" w:rsidP="00116D48">
      <w:pPr>
        <w:pStyle w:val="libNormal"/>
        <w:rPr>
          <w:rtl/>
        </w:rPr>
      </w:pPr>
      <w:r>
        <w:rPr>
          <w:rtl/>
        </w:rPr>
        <w:t xml:space="preserve">- </w:t>
      </w:r>
      <w:r w:rsidR="00C670F7" w:rsidRPr="00F517D6">
        <w:rPr>
          <w:rStyle w:val="libBold1Char"/>
          <w:rtl/>
        </w:rPr>
        <w:t>أشخصه المأمون</w:t>
      </w:r>
      <w:r w:rsidR="00C670F7" w:rsidRPr="00116D48">
        <w:rPr>
          <w:rtl/>
        </w:rPr>
        <w:t xml:space="preserve"> إلى بغداد في سنة</w:t>
      </w:r>
      <w:r w:rsidR="00877916">
        <w:rPr>
          <w:rtl/>
        </w:rPr>
        <w:t>:</w:t>
      </w:r>
      <w:r w:rsidR="00C670F7" w:rsidRPr="00116D48">
        <w:rPr>
          <w:rtl/>
        </w:rPr>
        <w:t xml:space="preserve"> (204) تقريباً</w:t>
      </w:r>
      <w:r w:rsidR="00877916">
        <w:rPr>
          <w:rtl/>
        </w:rPr>
        <w:t>،</w:t>
      </w:r>
      <w:r w:rsidR="00C670F7" w:rsidRPr="00116D48">
        <w:rPr>
          <w:rtl/>
        </w:rPr>
        <w:t xml:space="preserve"> ونو</w:t>
      </w:r>
      <w:r w:rsidR="0073526D">
        <w:rPr>
          <w:rtl/>
        </w:rPr>
        <w:t>ّ</w:t>
      </w:r>
      <w:r w:rsidR="00C670F7" w:rsidRPr="00116D48">
        <w:rPr>
          <w:rtl/>
        </w:rPr>
        <w:t>ه بذكره وأشاد بفضله</w:t>
      </w:r>
      <w:r w:rsidR="00877916">
        <w:rPr>
          <w:rtl/>
        </w:rPr>
        <w:t>،</w:t>
      </w:r>
      <w:r w:rsidR="00C670F7" w:rsidRPr="00116D48">
        <w:rPr>
          <w:rtl/>
        </w:rPr>
        <w:t xml:space="preserve"> وزو</w:t>
      </w:r>
      <w:r w:rsidR="0073526D">
        <w:rPr>
          <w:rtl/>
        </w:rPr>
        <w:t>ّ</w:t>
      </w:r>
      <w:r w:rsidR="00C670F7" w:rsidRPr="00116D48">
        <w:rPr>
          <w:rtl/>
        </w:rPr>
        <w:t>جه من ابنته أم</w:t>
      </w:r>
      <w:r w:rsidR="0073526D">
        <w:rPr>
          <w:rtl/>
        </w:rPr>
        <w:t>ّ</w:t>
      </w:r>
      <w:r w:rsidR="00C670F7" w:rsidRPr="00116D48">
        <w:rPr>
          <w:rtl/>
        </w:rPr>
        <w:t xml:space="preserve"> الفضل</w:t>
      </w:r>
      <w:r w:rsidR="00877916">
        <w:rPr>
          <w:rtl/>
        </w:rPr>
        <w:t>،</w:t>
      </w:r>
      <w:r w:rsidR="00C670F7" w:rsidRPr="00116D48">
        <w:rPr>
          <w:rtl/>
        </w:rPr>
        <w:t xml:space="preserve"> وكان له من وراء ذلك أغراض سياسي</w:t>
      </w:r>
      <w:r w:rsidR="0073526D">
        <w:rPr>
          <w:rtl/>
        </w:rPr>
        <w:t>ّ</w:t>
      </w:r>
      <w:r w:rsidR="00C670F7" w:rsidRPr="00116D48">
        <w:rPr>
          <w:rtl/>
        </w:rPr>
        <w:t>ة لا يت</w:t>
      </w:r>
      <w:r w:rsidR="0073526D">
        <w:rPr>
          <w:rtl/>
        </w:rPr>
        <w:t>ّ</w:t>
      </w:r>
      <w:r w:rsidR="00C670F7" w:rsidRPr="00116D48">
        <w:rPr>
          <w:rtl/>
        </w:rPr>
        <w:t>سع هذا المختصر لبيانها</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 الن</w:t>
      </w:r>
      <w:r w:rsidR="0073526D">
        <w:rPr>
          <w:rtl/>
        </w:rPr>
        <w:t>ّ</w:t>
      </w:r>
      <w:r w:rsidRPr="00A25101">
        <w:rPr>
          <w:rtl/>
        </w:rPr>
        <w:t>وبة )</w:t>
      </w:r>
      <w:r w:rsidR="00877916">
        <w:rPr>
          <w:rtl/>
        </w:rPr>
        <w:t>:</w:t>
      </w:r>
      <w:r w:rsidRPr="00A25101">
        <w:rPr>
          <w:rtl/>
        </w:rPr>
        <w:t xml:space="preserve"> جيل من الناس</w:t>
      </w:r>
      <w:r w:rsidR="00877916">
        <w:rPr>
          <w:rtl/>
        </w:rPr>
        <w:t>،</w:t>
      </w:r>
      <w:r w:rsidRPr="00A25101">
        <w:rPr>
          <w:rtl/>
        </w:rPr>
        <w:t xml:space="preserve"> الواحد نوبي</w:t>
      </w:r>
      <w:r w:rsidR="00877916">
        <w:rPr>
          <w:rtl/>
        </w:rPr>
        <w:t>،</w:t>
      </w:r>
      <w:r w:rsidRPr="00A25101">
        <w:rPr>
          <w:rtl/>
        </w:rPr>
        <w:t xml:space="preserve"> و ( بلاد النوبة )</w:t>
      </w:r>
      <w:r w:rsidR="00877916">
        <w:rPr>
          <w:rtl/>
        </w:rPr>
        <w:t>:</w:t>
      </w:r>
      <w:r w:rsidRPr="00A25101">
        <w:rPr>
          <w:rtl/>
        </w:rPr>
        <w:t xml:space="preserve"> و</w:t>
      </w:r>
      <w:r w:rsidR="0073526D" w:rsidRPr="00A25101">
        <w:rPr>
          <w:rtl/>
        </w:rPr>
        <w:t>طن</w:t>
      </w:r>
      <w:r w:rsidRPr="00A25101">
        <w:rPr>
          <w:rtl/>
        </w:rPr>
        <w:t xml:space="preserve"> ذلك الجيل</w:t>
      </w:r>
      <w:r w:rsidR="00877916">
        <w:rPr>
          <w:rtl/>
        </w:rPr>
        <w:t>،</w:t>
      </w:r>
      <w:r w:rsidRPr="00A25101">
        <w:rPr>
          <w:rtl/>
        </w:rPr>
        <w:t xml:space="preserve"> ويقع في الجزء الجنوبي من بلاد مصر</w:t>
      </w:r>
      <w:r w:rsidR="00877916">
        <w:rPr>
          <w:rtl/>
        </w:rPr>
        <w:t>.</w:t>
      </w:r>
      <w:r w:rsidRPr="00A25101">
        <w:rPr>
          <w:rtl/>
        </w:rPr>
        <w:t xml:space="preserve"> ( المعجم الوسيط</w:t>
      </w:r>
      <w:r w:rsidR="00877916">
        <w:rPr>
          <w:rtl/>
        </w:rPr>
        <w:t>:</w:t>
      </w:r>
      <w:r w:rsidRPr="00A25101">
        <w:rPr>
          <w:rtl/>
        </w:rPr>
        <w:t xml:space="preserve"> 2/961 )</w:t>
      </w:r>
      <w:r w:rsidR="00877916">
        <w:rPr>
          <w:rtl/>
        </w:rPr>
        <w:t>.</w:t>
      </w:r>
    </w:p>
    <w:p w:rsidR="00E36B40" w:rsidRDefault="00C670F7" w:rsidP="001C651C">
      <w:pPr>
        <w:pStyle w:val="libFootnote0"/>
        <w:rPr>
          <w:rtl/>
        </w:rPr>
      </w:pPr>
      <w:r w:rsidRPr="00A25101">
        <w:rPr>
          <w:rtl/>
        </w:rPr>
        <w:t>(2) انظر</w:t>
      </w:r>
      <w:r w:rsidR="00877916">
        <w:rPr>
          <w:rtl/>
        </w:rPr>
        <w:t>:</w:t>
      </w:r>
      <w:r w:rsidRPr="00A25101">
        <w:rPr>
          <w:rtl/>
        </w:rPr>
        <w:t xml:space="preserve"> ( أصول الكافي ) للكليني</w:t>
      </w:r>
      <w:r w:rsidR="00877916">
        <w:rPr>
          <w:rtl/>
        </w:rPr>
        <w:t>:</w:t>
      </w:r>
      <w:r w:rsidRPr="00A25101">
        <w:rPr>
          <w:rtl/>
        </w:rPr>
        <w:t xml:space="preserve"> 1/566</w:t>
      </w:r>
      <w:r w:rsidR="00877916">
        <w:rPr>
          <w:rtl/>
        </w:rPr>
        <w:t>،</w:t>
      </w:r>
      <w:r w:rsidRPr="00A25101">
        <w:rPr>
          <w:rtl/>
        </w:rPr>
        <w:t xml:space="preserve"> دار التعارف للمطبوعات</w:t>
      </w:r>
      <w:r w:rsidR="00877916">
        <w:rPr>
          <w:rtl/>
        </w:rPr>
        <w:t>.</w:t>
      </w:r>
    </w:p>
    <w:p w:rsidR="00E36B40" w:rsidRDefault="00C670F7" w:rsidP="001C651C">
      <w:pPr>
        <w:pStyle w:val="libFootnote0"/>
        <w:rPr>
          <w:rtl/>
        </w:rPr>
      </w:pPr>
      <w:r w:rsidRPr="00A25101">
        <w:rPr>
          <w:rtl/>
        </w:rPr>
        <w:t>(3) أصول الكافي للكليني</w:t>
      </w:r>
      <w:r w:rsidR="00877916">
        <w:rPr>
          <w:rtl/>
        </w:rPr>
        <w:t>:</w:t>
      </w:r>
      <w:r w:rsidRPr="00A25101">
        <w:rPr>
          <w:rtl/>
        </w:rPr>
        <w:t xml:space="preserve"> 1/ 566</w:t>
      </w:r>
      <w:r w:rsidR="00877916">
        <w:rPr>
          <w:rtl/>
        </w:rPr>
        <w:t>،</w:t>
      </w:r>
      <w:r w:rsidRPr="00A25101">
        <w:rPr>
          <w:rtl/>
        </w:rPr>
        <w:t xml:space="preserve"> دار التعارف</w:t>
      </w:r>
      <w:r w:rsidR="00877916">
        <w:rPr>
          <w:rtl/>
        </w:rPr>
        <w:t>.</w:t>
      </w:r>
      <w:r w:rsidRPr="00A25101">
        <w:rPr>
          <w:rtl/>
        </w:rPr>
        <w:t xml:space="preserve"> والإرشاد للمفيد</w:t>
      </w:r>
      <w:r w:rsidR="00877916">
        <w:rPr>
          <w:rtl/>
        </w:rPr>
        <w:t>:</w:t>
      </w:r>
      <w:r w:rsidRPr="00A25101">
        <w:rPr>
          <w:rtl/>
        </w:rPr>
        <w:t xml:space="preserve"> 2/ 274</w:t>
      </w:r>
      <w:r w:rsidR="00877916">
        <w:rPr>
          <w:rtl/>
        </w:rPr>
        <w:t>،</w:t>
      </w:r>
      <w:r w:rsidRPr="00A25101">
        <w:rPr>
          <w:rtl/>
        </w:rPr>
        <w:t xml:space="preserve"> مؤس</w:t>
      </w:r>
      <w:r w:rsidR="0073526D">
        <w:rPr>
          <w:rtl/>
        </w:rPr>
        <w:t>ّ</w:t>
      </w:r>
      <w:r w:rsidRPr="00A25101">
        <w:rPr>
          <w:rtl/>
        </w:rPr>
        <w:t>سة آل البيت</w:t>
      </w:r>
      <w:r w:rsidR="00877916">
        <w:rPr>
          <w:rtl/>
        </w:rPr>
        <w:t>.</w:t>
      </w:r>
      <w:r w:rsidRPr="00A25101">
        <w:rPr>
          <w:rtl/>
        </w:rPr>
        <w:t xml:space="preserve"> وإعلام الورى للطبرسي</w:t>
      </w:r>
      <w:r w:rsidR="00877916">
        <w:rPr>
          <w:rtl/>
        </w:rPr>
        <w:t>:</w:t>
      </w:r>
      <w:r w:rsidRPr="00A25101">
        <w:rPr>
          <w:rtl/>
        </w:rPr>
        <w:t xml:space="preserve"> 2/91</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C670F7" w:rsidP="001C651C">
      <w:pPr>
        <w:pStyle w:val="libFootnote0"/>
        <w:rPr>
          <w:rtl/>
        </w:rPr>
      </w:pPr>
      <w:r w:rsidRPr="00A25101">
        <w:rPr>
          <w:rtl/>
        </w:rPr>
        <w:t>(4) إعلام الورى للطبرسي</w:t>
      </w:r>
      <w:r w:rsidR="00877916">
        <w:rPr>
          <w:rtl/>
        </w:rPr>
        <w:t>:</w:t>
      </w:r>
      <w:r w:rsidRPr="00A25101">
        <w:rPr>
          <w:rtl/>
        </w:rPr>
        <w:t xml:space="preserve"> 2/91</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Pr="001C651C" w:rsidRDefault="00C670F7" w:rsidP="001C651C">
      <w:pPr>
        <w:pStyle w:val="libFootnote0"/>
        <w:rPr>
          <w:rtl/>
        </w:rPr>
      </w:pPr>
      <w:r w:rsidRPr="00A25101">
        <w:rPr>
          <w:rtl/>
        </w:rPr>
        <w:t>(5) المصدر نفسه</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قفل الإمام راجعاً إلى المدينة</w:t>
      </w:r>
      <w:r w:rsidR="00C670F7" w:rsidRPr="00116D48">
        <w:rPr>
          <w:rtl/>
        </w:rPr>
        <w:t xml:space="preserve"> بصحبة زوجته حينما رأى الفرصة مناسبة لذلك</w:t>
      </w:r>
      <w:r w:rsidR="00877916">
        <w:rPr>
          <w:rtl/>
        </w:rPr>
        <w:t>؛</w:t>
      </w:r>
      <w:r w:rsidR="00C670F7" w:rsidRPr="00116D48">
        <w:rPr>
          <w:rtl/>
        </w:rPr>
        <w:t xml:space="preserve"> ليمارس نشاطه الإسلامي بمنأى عن الحكومة العب</w:t>
      </w:r>
      <w:r w:rsidR="0073526D">
        <w:rPr>
          <w:rtl/>
        </w:rPr>
        <w:t>ّ</w:t>
      </w:r>
      <w:r w:rsidR="00C670F7" w:rsidRPr="00116D48">
        <w:rPr>
          <w:rtl/>
        </w:rPr>
        <w:t>اسي</w:t>
      </w:r>
      <w:r w:rsidR="0073526D">
        <w:rPr>
          <w:rtl/>
        </w:rPr>
        <w:t>ّ</w:t>
      </w:r>
      <w:r w:rsidR="00C670F7" w:rsidRPr="00116D48">
        <w:rPr>
          <w:rtl/>
        </w:rPr>
        <w:t>ة</w:t>
      </w:r>
      <w:r w:rsidR="00877916">
        <w:rPr>
          <w:rtl/>
        </w:rPr>
        <w:t>.</w:t>
      </w:r>
    </w:p>
    <w:p w:rsidR="008535BD" w:rsidRDefault="008535BD" w:rsidP="00116D48">
      <w:pPr>
        <w:pStyle w:val="libNormal"/>
        <w:rPr>
          <w:rtl/>
        </w:rPr>
      </w:pPr>
      <w:r>
        <w:rPr>
          <w:rtl/>
        </w:rPr>
        <w:t xml:space="preserve">- </w:t>
      </w:r>
      <w:r w:rsidR="00C670F7" w:rsidRPr="00F517D6">
        <w:rPr>
          <w:rStyle w:val="libBold1Char"/>
          <w:rtl/>
        </w:rPr>
        <w:t>حينما تول</w:t>
      </w:r>
      <w:r w:rsidR="0073526D">
        <w:rPr>
          <w:rStyle w:val="libBold1Char"/>
          <w:rtl/>
        </w:rPr>
        <w:t>ّ</w:t>
      </w:r>
      <w:r w:rsidR="00C670F7" w:rsidRPr="00F517D6">
        <w:rPr>
          <w:rStyle w:val="libBold1Char"/>
          <w:rtl/>
        </w:rPr>
        <w:t>ى المعتصم الخلافة العب</w:t>
      </w:r>
      <w:r w:rsidR="0073526D">
        <w:rPr>
          <w:rStyle w:val="libBold1Char"/>
          <w:rtl/>
        </w:rPr>
        <w:t>ّ</w:t>
      </w:r>
      <w:r w:rsidR="00C670F7" w:rsidRPr="00F517D6">
        <w:rPr>
          <w:rStyle w:val="libBold1Char"/>
          <w:rtl/>
        </w:rPr>
        <w:t>اسي</w:t>
      </w:r>
      <w:r w:rsidR="0073526D">
        <w:rPr>
          <w:rStyle w:val="libBold1Char"/>
          <w:rtl/>
        </w:rPr>
        <w:t>ّ</w:t>
      </w:r>
      <w:r w:rsidR="00C670F7" w:rsidRPr="00F517D6">
        <w:rPr>
          <w:rStyle w:val="libBold1Char"/>
          <w:rtl/>
        </w:rPr>
        <w:t>ة</w:t>
      </w:r>
      <w:r w:rsidR="00C670F7" w:rsidRPr="00116D48">
        <w:rPr>
          <w:rtl/>
        </w:rPr>
        <w:t xml:space="preserve"> بعد أخيه المأمون أشخص الإمام إلى بغداد تارةً أخرى</w:t>
      </w:r>
      <w:r w:rsidR="00877916">
        <w:rPr>
          <w:rtl/>
        </w:rPr>
        <w:t>؛</w:t>
      </w:r>
      <w:r w:rsidR="00C670F7" w:rsidRPr="00116D48">
        <w:rPr>
          <w:rtl/>
        </w:rPr>
        <w:t xml:space="preserve"> لتكون تحر</w:t>
      </w:r>
      <w:r w:rsidR="0073526D">
        <w:rPr>
          <w:rtl/>
        </w:rPr>
        <w:t>ّ</w:t>
      </w:r>
      <w:r w:rsidR="00C670F7" w:rsidRPr="00116D48">
        <w:rPr>
          <w:rtl/>
        </w:rPr>
        <w:t>كات الإمام نُصب عَيْنَيْه</w:t>
      </w:r>
      <w:r w:rsidR="00877916">
        <w:rPr>
          <w:rtl/>
        </w:rPr>
        <w:t>،</w:t>
      </w:r>
      <w:r w:rsidR="00C670F7" w:rsidRPr="00116D48">
        <w:rPr>
          <w:rtl/>
        </w:rPr>
        <w:t xml:space="preserve"> وكان ذلك في سنة</w:t>
      </w:r>
      <w:r w:rsidR="00877916">
        <w:rPr>
          <w:rtl/>
        </w:rPr>
        <w:t>:</w:t>
      </w:r>
      <w:r w:rsidR="00C670F7" w:rsidRPr="00116D48">
        <w:rPr>
          <w:rtl/>
        </w:rPr>
        <w:t xml:space="preserve"> (220هـ)</w:t>
      </w:r>
      <w:r w:rsidR="00C670F7"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F517D6">
        <w:rPr>
          <w:rStyle w:val="libBold1Char"/>
          <w:rtl/>
        </w:rPr>
        <w:t>استشهد ( عليه السلام )</w:t>
      </w:r>
      <w:r w:rsidR="00877916">
        <w:rPr>
          <w:rStyle w:val="libBold1Char"/>
          <w:rtl/>
        </w:rPr>
        <w:t>:</w:t>
      </w:r>
      <w:r w:rsidR="00C670F7" w:rsidRPr="00116D48">
        <w:rPr>
          <w:rtl/>
        </w:rPr>
        <w:t xml:space="preserve"> في آخر ذي القعدة من نفس السنة التي أشخصه فيها المعتصم</w:t>
      </w:r>
      <w:r w:rsidR="00877916">
        <w:rPr>
          <w:rtl/>
        </w:rPr>
        <w:t>،</w:t>
      </w:r>
      <w:r w:rsidR="00C670F7" w:rsidRPr="00116D48">
        <w:rPr>
          <w:rtl/>
        </w:rPr>
        <w:t xml:space="preserve"> أي سنة</w:t>
      </w:r>
      <w:r w:rsidR="00877916">
        <w:rPr>
          <w:rtl/>
        </w:rPr>
        <w:t>:</w:t>
      </w:r>
      <w:r w:rsidR="00C670F7" w:rsidRPr="00116D48">
        <w:rPr>
          <w:rtl/>
        </w:rPr>
        <w:t xml:space="preserve"> (220هـ)</w:t>
      </w:r>
      <w:r w:rsidR="00C670F7" w:rsidRPr="00116D48">
        <w:rPr>
          <w:rStyle w:val="libFootnotenumChar"/>
          <w:rtl/>
        </w:rPr>
        <w:t xml:space="preserve"> (2)</w:t>
      </w:r>
      <w:r w:rsidR="00877916">
        <w:rPr>
          <w:rtl/>
        </w:rPr>
        <w:t>.</w:t>
      </w:r>
    </w:p>
    <w:p w:rsidR="00E36B40" w:rsidRDefault="008535BD" w:rsidP="00116D48">
      <w:pPr>
        <w:pStyle w:val="libNormal"/>
        <w:rPr>
          <w:rtl/>
        </w:rPr>
      </w:pPr>
      <w:r>
        <w:rPr>
          <w:rtl/>
        </w:rPr>
        <w:t xml:space="preserve">- </w:t>
      </w:r>
      <w:r w:rsidR="00C670F7" w:rsidRPr="00F517D6">
        <w:rPr>
          <w:rStyle w:val="libBold1Char"/>
          <w:rtl/>
        </w:rPr>
        <w:t>دُفِن ( عليه السلام )</w:t>
      </w:r>
      <w:r w:rsidR="00877916">
        <w:rPr>
          <w:rStyle w:val="libBold1Char"/>
          <w:rtl/>
        </w:rPr>
        <w:t>:</w:t>
      </w:r>
      <w:r w:rsidR="00C670F7" w:rsidRPr="00116D48">
        <w:rPr>
          <w:rtl/>
        </w:rPr>
        <w:t xml:space="preserve"> في مقابر قريش</w:t>
      </w:r>
      <w:r w:rsidR="00C670F7" w:rsidRPr="00116D48">
        <w:rPr>
          <w:rStyle w:val="libFootnotenumChar"/>
          <w:rtl/>
        </w:rPr>
        <w:t xml:space="preserve"> (3)</w:t>
      </w:r>
      <w:r w:rsidR="00C670F7" w:rsidRPr="00116D48">
        <w:rPr>
          <w:rtl/>
        </w:rPr>
        <w:t xml:space="preserve"> في ظهر جد</w:t>
      </w:r>
      <w:r w:rsidR="0073526D">
        <w:rPr>
          <w:rtl/>
        </w:rPr>
        <w:t>ّ</w:t>
      </w:r>
      <w:r w:rsidR="00C670F7" w:rsidRPr="00116D48">
        <w:rPr>
          <w:rtl/>
        </w:rPr>
        <w:t>ه موسى ( عليه السلام )</w:t>
      </w:r>
      <w:r w:rsidR="00C670F7"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أصول الكافي للكليني</w:t>
      </w:r>
      <w:r w:rsidR="00877916">
        <w:rPr>
          <w:rtl/>
        </w:rPr>
        <w:t>:</w:t>
      </w:r>
      <w:r w:rsidRPr="00A25101">
        <w:rPr>
          <w:rtl/>
        </w:rPr>
        <w:t xml:space="preserve"> 1/566</w:t>
      </w:r>
      <w:r w:rsidR="00877916">
        <w:rPr>
          <w:rtl/>
        </w:rPr>
        <w:t>،</w:t>
      </w:r>
      <w:r w:rsidRPr="00A25101">
        <w:rPr>
          <w:rtl/>
        </w:rPr>
        <w:t xml:space="preserve"> دار التعارف للمطبوعات</w:t>
      </w:r>
      <w:r w:rsidR="00877916">
        <w:rPr>
          <w:rtl/>
        </w:rPr>
        <w:t>.</w:t>
      </w:r>
    </w:p>
    <w:p w:rsidR="00E36B40" w:rsidRDefault="00C670F7" w:rsidP="001C651C">
      <w:pPr>
        <w:pStyle w:val="libFootnote0"/>
        <w:rPr>
          <w:rtl/>
        </w:rPr>
      </w:pPr>
      <w:r w:rsidRPr="00A25101">
        <w:rPr>
          <w:rtl/>
        </w:rPr>
        <w:t>(2) ذكر وفاته في هذه السنة الشيخ الكليني في ( الكافي )</w:t>
      </w:r>
      <w:r w:rsidR="00877916">
        <w:rPr>
          <w:rtl/>
        </w:rPr>
        <w:t>:</w:t>
      </w:r>
      <w:r w:rsidRPr="00A25101">
        <w:rPr>
          <w:rtl/>
        </w:rPr>
        <w:t xml:space="preserve"> 1/566</w:t>
      </w:r>
      <w:r w:rsidR="00877916">
        <w:rPr>
          <w:rtl/>
        </w:rPr>
        <w:t>.</w:t>
      </w:r>
      <w:r w:rsidRPr="00A25101">
        <w:rPr>
          <w:rtl/>
        </w:rPr>
        <w:t xml:space="preserve"> والشيخ المفيد في ( الإرشاد )</w:t>
      </w:r>
      <w:r w:rsidR="00877916">
        <w:rPr>
          <w:rtl/>
        </w:rPr>
        <w:t>:</w:t>
      </w:r>
      <w:r w:rsidRPr="00A25101">
        <w:rPr>
          <w:rtl/>
        </w:rPr>
        <w:t xml:space="preserve"> 2/273</w:t>
      </w:r>
      <w:r w:rsidR="00877916">
        <w:rPr>
          <w:rtl/>
        </w:rPr>
        <w:t>،</w:t>
      </w:r>
      <w:r w:rsidRPr="00A25101">
        <w:rPr>
          <w:rtl/>
        </w:rPr>
        <w:t xml:space="preserve"> مؤس</w:t>
      </w:r>
      <w:r w:rsidR="0073526D">
        <w:rPr>
          <w:rtl/>
        </w:rPr>
        <w:t>ّ</w:t>
      </w:r>
      <w:r w:rsidRPr="00A25101">
        <w:rPr>
          <w:rtl/>
        </w:rPr>
        <w:t>سة آل البيت</w:t>
      </w:r>
      <w:r w:rsidR="00877916">
        <w:rPr>
          <w:rtl/>
        </w:rPr>
        <w:t>.</w:t>
      </w:r>
      <w:r w:rsidRPr="00A25101">
        <w:rPr>
          <w:rtl/>
        </w:rPr>
        <w:t xml:space="preserve"> والشيخ الطبرسي في ( إعلام الورى )</w:t>
      </w:r>
      <w:r w:rsidR="00877916">
        <w:rPr>
          <w:rtl/>
        </w:rPr>
        <w:t>:</w:t>
      </w:r>
      <w:r w:rsidRPr="00A25101">
        <w:rPr>
          <w:rtl/>
        </w:rPr>
        <w:t xml:space="preserve"> 2/91 مؤس</w:t>
      </w:r>
      <w:r w:rsidR="0073526D">
        <w:rPr>
          <w:rtl/>
        </w:rPr>
        <w:t>ّ</w:t>
      </w:r>
      <w:r w:rsidRPr="00A25101">
        <w:rPr>
          <w:rtl/>
        </w:rPr>
        <w:t>سة آل البيت</w:t>
      </w:r>
      <w:r w:rsidR="00877916">
        <w:rPr>
          <w:rtl/>
        </w:rPr>
        <w:t>.</w:t>
      </w:r>
    </w:p>
    <w:p w:rsidR="00E36B40" w:rsidRDefault="00C670F7" w:rsidP="001C651C">
      <w:pPr>
        <w:pStyle w:val="libFootnote0"/>
        <w:rPr>
          <w:rtl/>
        </w:rPr>
      </w:pPr>
      <w:r w:rsidRPr="00A25101">
        <w:rPr>
          <w:rtl/>
        </w:rPr>
        <w:t>(3) المعروفة الآن بالكاظمي</w:t>
      </w:r>
      <w:r w:rsidR="0073526D">
        <w:rPr>
          <w:rtl/>
        </w:rPr>
        <w:t>ّ</w:t>
      </w:r>
      <w:r w:rsidRPr="00A25101">
        <w:rPr>
          <w:rtl/>
        </w:rPr>
        <w:t>ة في العاصمة العراقي</w:t>
      </w:r>
      <w:r w:rsidR="0073526D">
        <w:rPr>
          <w:rtl/>
        </w:rPr>
        <w:t>ّ</w:t>
      </w:r>
      <w:r w:rsidRPr="00A25101">
        <w:rPr>
          <w:rtl/>
        </w:rPr>
        <w:t>ة بغداد</w:t>
      </w:r>
      <w:r w:rsidR="00877916">
        <w:rPr>
          <w:rtl/>
        </w:rPr>
        <w:t>.</w:t>
      </w:r>
    </w:p>
    <w:p w:rsidR="00E36B40" w:rsidRPr="001C651C" w:rsidRDefault="00C670F7" w:rsidP="001C651C">
      <w:pPr>
        <w:pStyle w:val="libFootnote0"/>
        <w:rPr>
          <w:rtl/>
        </w:rPr>
      </w:pPr>
      <w:r w:rsidRPr="00A25101">
        <w:rPr>
          <w:rtl/>
        </w:rPr>
        <w:t>(4) أصول الكافي للكليني</w:t>
      </w:r>
      <w:r w:rsidR="00877916">
        <w:rPr>
          <w:rtl/>
        </w:rPr>
        <w:t>:</w:t>
      </w:r>
      <w:r w:rsidRPr="00A25101">
        <w:rPr>
          <w:rtl/>
        </w:rPr>
        <w:t xml:space="preserve"> 1/566</w:t>
      </w:r>
      <w:r w:rsidR="00877916">
        <w:rPr>
          <w:rtl/>
        </w:rPr>
        <w:t>.</w:t>
      </w:r>
      <w:r w:rsidRPr="00A25101">
        <w:rPr>
          <w:rtl/>
        </w:rPr>
        <w:t xml:space="preserve"> وإعلام الورى للطبرسي</w:t>
      </w:r>
      <w:r w:rsidR="00877916">
        <w:rPr>
          <w:rtl/>
        </w:rPr>
        <w:t>:</w:t>
      </w:r>
      <w:r w:rsidRPr="00A25101">
        <w:rPr>
          <w:rtl/>
        </w:rPr>
        <w:t xml:space="preserve"> 2/91</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64" w:name="_Toc424385088"/>
      <w:r w:rsidRPr="00A25101">
        <w:rPr>
          <w:rtl/>
        </w:rPr>
        <w:lastRenderedPageBreak/>
        <w:t>الإمام في كلمات علماء وأعلام أهل السن</w:t>
      </w:r>
      <w:r w:rsidR="0073526D">
        <w:rPr>
          <w:rtl/>
        </w:rPr>
        <w:t>ّ</w:t>
      </w:r>
      <w:r w:rsidRPr="00A25101">
        <w:rPr>
          <w:rtl/>
        </w:rPr>
        <w:t>ة</w:t>
      </w:r>
      <w:bookmarkEnd w:id="64"/>
    </w:p>
    <w:p w:rsidR="00E36B40" w:rsidRDefault="00C670F7" w:rsidP="00116D48">
      <w:pPr>
        <w:pStyle w:val="libBold2"/>
        <w:rPr>
          <w:rtl/>
        </w:rPr>
      </w:pPr>
      <w:r w:rsidRPr="00A25101">
        <w:rPr>
          <w:rtl/>
        </w:rPr>
        <w:t>إليك</w:t>
      </w:r>
      <w:r w:rsidR="001C651C">
        <w:rPr>
          <w:rtl/>
        </w:rPr>
        <w:t xml:space="preserve"> - </w:t>
      </w:r>
      <w:r w:rsidRPr="00A25101">
        <w:rPr>
          <w:rtl/>
        </w:rPr>
        <w:t>قارئي العزيز</w:t>
      </w:r>
      <w:r w:rsidR="001C651C">
        <w:rPr>
          <w:rtl/>
        </w:rPr>
        <w:t xml:space="preserve"> - </w:t>
      </w:r>
      <w:r w:rsidRPr="00A25101">
        <w:rPr>
          <w:rtl/>
        </w:rPr>
        <w:t>جانباً من كلمات علماء وأعلام أهل السن</w:t>
      </w:r>
      <w:r w:rsidR="0073526D">
        <w:rPr>
          <w:rtl/>
        </w:rPr>
        <w:t>ّ</w:t>
      </w:r>
      <w:r w:rsidRPr="00A25101">
        <w:rPr>
          <w:rtl/>
        </w:rPr>
        <w:t>ة وهي تشيد بمقام الإمام محم</w:t>
      </w:r>
      <w:r w:rsidR="0073526D">
        <w:rPr>
          <w:rtl/>
        </w:rPr>
        <w:t>ّ</w:t>
      </w:r>
      <w:r w:rsidRPr="00A25101">
        <w:rPr>
          <w:rtl/>
        </w:rPr>
        <w:t>د الجواد ( عليه السلام )</w:t>
      </w:r>
      <w:r w:rsidR="00877916">
        <w:rPr>
          <w:rtl/>
        </w:rPr>
        <w:t>:</w:t>
      </w:r>
    </w:p>
    <w:p w:rsidR="00E36B40" w:rsidRDefault="00C670F7" w:rsidP="00F517D6">
      <w:pPr>
        <w:pStyle w:val="libBold1"/>
        <w:rPr>
          <w:rtl/>
        </w:rPr>
      </w:pPr>
      <w:r w:rsidRPr="00A25101">
        <w:rPr>
          <w:rtl/>
        </w:rPr>
        <w:t>1</w:t>
      </w:r>
      <w:r w:rsidR="001C651C">
        <w:rPr>
          <w:rtl/>
        </w:rPr>
        <w:t xml:space="preserve"> - </w:t>
      </w:r>
      <w:r w:rsidRPr="00A25101">
        <w:rPr>
          <w:rtl/>
        </w:rPr>
        <w:t>أبو عثمان عمرو بن بحر الجاحظ (ت</w:t>
      </w:r>
      <w:r w:rsidR="00877916">
        <w:rPr>
          <w:rtl/>
        </w:rPr>
        <w:t>:</w:t>
      </w:r>
      <w:r w:rsidRPr="00A25101">
        <w:rPr>
          <w:rtl/>
        </w:rPr>
        <w:t xml:space="preserve"> 250 هـ)</w:t>
      </w:r>
      <w:r w:rsidR="00877916">
        <w:rPr>
          <w:rtl/>
        </w:rPr>
        <w:t>:</w:t>
      </w:r>
    </w:p>
    <w:p w:rsidR="00E36B40" w:rsidRDefault="00C670F7" w:rsidP="00116D48">
      <w:pPr>
        <w:pStyle w:val="libNormal"/>
        <w:rPr>
          <w:rtl/>
        </w:rPr>
      </w:pPr>
      <w:r w:rsidRPr="00116D48">
        <w:rPr>
          <w:rStyle w:val="libBold2Char"/>
          <w:rtl/>
        </w:rPr>
        <w:t>ذكر الإمام الجواد ( عليه السلام ) عند مدحه لعشرة من الأئم</w:t>
      </w:r>
      <w:r w:rsidR="0073526D">
        <w:rPr>
          <w:rStyle w:val="libBold2Char"/>
          <w:rtl/>
        </w:rPr>
        <w:t>ّ</w:t>
      </w:r>
      <w:r w:rsidRPr="00116D48">
        <w:rPr>
          <w:rStyle w:val="libBold2Char"/>
          <w:rtl/>
        </w:rPr>
        <w:t>ة في كلام واحد</w:t>
      </w:r>
      <w:r w:rsidR="00877916">
        <w:rPr>
          <w:rStyle w:val="libBold2Char"/>
          <w:rtl/>
        </w:rPr>
        <w:t>،</w:t>
      </w:r>
      <w:r w:rsidRPr="00116D48">
        <w:rPr>
          <w:rStyle w:val="libBold2Char"/>
          <w:rtl/>
        </w:rPr>
        <w:t xml:space="preserve"> عند ذكْره الرد</w:t>
      </w:r>
      <w:r w:rsidR="0073526D">
        <w:rPr>
          <w:rStyle w:val="libBold2Char"/>
          <w:rtl/>
        </w:rPr>
        <w:t>ّ</w:t>
      </w:r>
      <w:r w:rsidRPr="00116D48">
        <w:rPr>
          <w:rStyle w:val="libBold2Char"/>
          <w:rtl/>
        </w:rPr>
        <w:t xml:space="preserve"> على ما فخرتْ به بنو أمي</w:t>
      </w:r>
      <w:r w:rsidR="0073526D">
        <w:rPr>
          <w:rStyle w:val="libBold2Char"/>
          <w:rtl/>
        </w:rPr>
        <w:t>ّ</w:t>
      </w:r>
      <w:r w:rsidRPr="00116D48">
        <w:rPr>
          <w:rStyle w:val="libBold2Char"/>
          <w:rtl/>
        </w:rPr>
        <w:t>ة على بني هاشم</w:t>
      </w:r>
      <w:r w:rsidR="00877916">
        <w:rPr>
          <w:rStyle w:val="libBold2Char"/>
          <w:rtl/>
        </w:rPr>
        <w:t>،</w:t>
      </w:r>
      <w:r w:rsidRPr="00116D48">
        <w:rPr>
          <w:rStyle w:val="libBold2Char"/>
          <w:rtl/>
        </w:rPr>
        <w:t xml:space="preserve"> فقال</w:t>
      </w:r>
      <w:r w:rsidR="00877916">
        <w:rPr>
          <w:rStyle w:val="libBold2Char"/>
          <w:rtl/>
        </w:rPr>
        <w:t>:</w:t>
      </w:r>
      <w:r w:rsidRPr="00116D48">
        <w:rPr>
          <w:rtl/>
        </w:rPr>
        <w:t xml:space="preserve"> ( ومنِ الذي يُعَد</w:t>
      </w:r>
      <w:r w:rsidR="0073526D">
        <w:rPr>
          <w:rtl/>
        </w:rPr>
        <w:t>ّ</w:t>
      </w:r>
      <w:r w:rsidRPr="00116D48">
        <w:rPr>
          <w:rtl/>
        </w:rPr>
        <w:t>ُ مِنْ قريش ما يَعُد</w:t>
      </w:r>
      <w:r w:rsidR="0073526D">
        <w:rPr>
          <w:rtl/>
        </w:rPr>
        <w:t>ّ</w:t>
      </w:r>
      <w:r w:rsidRPr="00116D48">
        <w:rPr>
          <w:rtl/>
        </w:rPr>
        <w:t>ُه الطالبي</w:t>
      </w:r>
      <w:r w:rsidR="0073526D">
        <w:rPr>
          <w:rtl/>
        </w:rPr>
        <w:t>ّ</w:t>
      </w:r>
      <w:r w:rsidRPr="00116D48">
        <w:rPr>
          <w:rtl/>
        </w:rPr>
        <w:t>ون عَشَرة في نسق</w:t>
      </w:r>
      <w:r w:rsidR="00877916">
        <w:rPr>
          <w:rtl/>
        </w:rPr>
        <w:t>؛</w:t>
      </w:r>
      <w:r w:rsidRPr="00116D48">
        <w:rPr>
          <w:rtl/>
        </w:rPr>
        <w:t xml:space="preserve"> كل</w:t>
      </w:r>
      <w:r w:rsidR="0073526D">
        <w:rPr>
          <w:rtl/>
        </w:rPr>
        <w:t>ّ</w:t>
      </w:r>
      <w:r w:rsidRPr="00116D48">
        <w:rPr>
          <w:rtl/>
        </w:rPr>
        <w:t xml:space="preserve"> واحد منهم عالم زاهد ناسك شجاع جواد طاهر زاكٍ</w:t>
      </w:r>
      <w:r w:rsidR="00877916">
        <w:rPr>
          <w:rtl/>
        </w:rPr>
        <w:t>،</w:t>
      </w:r>
      <w:r w:rsidRPr="00116D48">
        <w:rPr>
          <w:rtl/>
        </w:rPr>
        <w:t xml:space="preserve"> فمنهم خلفاء</w:t>
      </w:r>
      <w:r w:rsidR="00877916">
        <w:rPr>
          <w:rtl/>
        </w:rPr>
        <w:t>،</w:t>
      </w:r>
      <w:r w:rsidRPr="00116D48">
        <w:rPr>
          <w:rtl/>
        </w:rPr>
        <w:t xml:space="preserve"> ومنهم مُرش</w:t>
      </w:r>
      <w:r w:rsidR="0073526D">
        <w:rPr>
          <w:rtl/>
        </w:rPr>
        <w:t>ّ</w:t>
      </w:r>
      <w:r w:rsidRPr="00116D48">
        <w:rPr>
          <w:rtl/>
        </w:rPr>
        <w:t>حون</w:t>
      </w:r>
      <w:r w:rsidR="00877916">
        <w:rPr>
          <w:rtl/>
        </w:rPr>
        <w:t>:</w:t>
      </w:r>
      <w:r w:rsidRPr="00116D48">
        <w:rPr>
          <w:rtl/>
        </w:rPr>
        <w:t xml:space="preserve"> ابن ابن ابن ابن</w:t>
      </w:r>
      <w:r w:rsidR="00877916">
        <w:rPr>
          <w:rtl/>
        </w:rPr>
        <w:t>،</w:t>
      </w:r>
      <w:r w:rsidRPr="00116D48">
        <w:rPr>
          <w:rtl/>
        </w:rPr>
        <w:t xml:space="preserve"> هكذا إلى عشرة</w:t>
      </w:r>
      <w:r w:rsidR="00877916">
        <w:rPr>
          <w:rtl/>
        </w:rPr>
        <w:t>،</w:t>
      </w:r>
      <w:r w:rsidRPr="00116D48">
        <w:rPr>
          <w:rtl/>
        </w:rPr>
        <w:t xml:space="preserve"> وهم الحسن [العسكري] بن علي بن محم</w:t>
      </w:r>
      <w:r w:rsidR="0073526D">
        <w:rPr>
          <w:rtl/>
        </w:rPr>
        <w:t>ّ</w:t>
      </w:r>
      <w:r w:rsidRPr="00116D48">
        <w:rPr>
          <w:rtl/>
        </w:rPr>
        <w:t>د بن علي بن موسى بن جعفر بن محم</w:t>
      </w:r>
      <w:r w:rsidR="0073526D">
        <w:rPr>
          <w:rtl/>
        </w:rPr>
        <w:t>ّ</w:t>
      </w:r>
      <w:r w:rsidRPr="00116D48">
        <w:rPr>
          <w:rtl/>
        </w:rPr>
        <w:t>د بن علي بن الحسين بن علي ( عليهم السلام )</w:t>
      </w:r>
      <w:r w:rsidR="00877916">
        <w:rPr>
          <w:rtl/>
        </w:rPr>
        <w:t>،</w:t>
      </w:r>
      <w:r w:rsidRPr="00116D48">
        <w:rPr>
          <w:rtl/>
        </w:rPr>
        <w:t xml:space="preserve"> وهذا لم يتفق لبيت من بيوت العرب ولا مِن بُيوت العجم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w:t>
      </w:r>
      <w:r w:rsidR="001C651C">
        <w:rPr>
          <w:rtl/>
        </w:rPr>
        <w:t xml:space="preserve"> - </w:t>
      </w:r>
      <w:r w:rsidRPr="00A25101">
        <w:rPr>
          <w:rtl/>
        </w:rPr>
        <w:t>العلا</w:t>
      </w:r>
      <w:r w:rsidR="0073526D">
        <w:rPr>
          <w:rtl/>
        </w:rPr>
        <w:t>ّ</w:t>
      </w:r>
      <w:r w:rsidRPr="00A25101">
        <w:rPr>
          <w:rtl/>
        </w:rPr>
        <w:t>مة العارف الشيخ محيي الدين ابن عربي (ت</w:t>
      </w:r>
      <w:r w:rsidR="00877916">
        <w:rPr>
          <w:rtl/>
        </w:rPr>
        <w:t>:</w:t>
      </w:r>
      <w:r w:rsidRPr="00A25101">
        <w:rPr>
          <w:rtl/>
        </w:rPr>
        <w:t xml:space="preserve"> 638 هـ)</w:t>
      </w:r>
      <w:r w:rsidR="00877916">
        <w:rPr>
          <w:rtl/>
        </w:rPr>
        <w:t>:</w:t>
      </w:r>
    </w:p>
    <w:p w:rsidR="00E36B40" w:rsidRDefault="00C670F7" w:rsidP="00116D48">
      <w:pPr>
        <w:pStyle w:val="libNormal"/>
        <w:rPr>
          <w:rtl/>
        </w:rPr>
      </w:pPr>
      <w:r w:rsidRPr="00116D48">
        <w:rPr>
          <w:rStyle w:val="libBold2Char"/>
          <w:rtl/>
        </w:rPr>
        <w:t>قال في ( المناقب )</w:t>
      </w:r>
      <w:r w:rsidR="00877916">
        <w:rPr>
          <w:rStyle w:val="libBold2Char"/>
          <w:rtl/>
        </w:rPr>
        <w:t>:</w:t>
      </w:r>
      <w:r w:rsidRPr="00116D48">
        <w:rPr>
          <w:rtl/>
        </w:rPr>
        <w:t xml:space="preserve"> ( وعلى باب الله المفتوح وكتاب الله المشروح ماهية الماهي</w:t>
      </w:r>
      <w:r w:rsidR="0073526D">
        <w:rPr>
          <w:rtl/>
        </w:rPr>
        <w:t>ّ</w:t>
      </w:r>
      <w:r w:rsidRPr="00116D48">
        <w:rPr>
          <w:rtl/>
        </w:rPr>
        <w:t>ات</w:t>
      </w:r>
      <w:r w:rsidR="00877916">
        <w:rPr>
          <w:rtl/>
        </w:rPr>
        <w:t>،</w:t>
      </w:r>
      <w:r w:rsidRPr="00116D48">
        <w:rPr>
          <w:rtl/>
        </w:rPr>
        <w:t xml:space="preserve"> مطلق المقي</w:t>
      </w:r>
      <w:r w:rsidR="0073526D">
        <w:rPr>
          <w:rtl/>
        </w:rPr>
        <w:t>ّ</w:t>
      </w:r>
      <w:r w:rsidRPr="00116D48">
        <w:rPr>
          <w:rtl/>
        </w:rPr>
        <w:t>دات</w:t>
      </w:r>
      <w:r w:rsidR="00877916">
        <w:rPr>
          <w:rtl/>
        </w:rPr>
        <w:t>،</w:t>
      </w:r>
      <w:r w:rsidRPr="00116D48">
        <w:rPr>
          <w:rtl/>
        </w:rPr>
        <w:t xml:space="preserve"> وسر</w:t>
      </w:r>
      <w:r w:rsidR="0073526D">
        <w:rPr>
          <w:rtl/>
        </w:rPr>
        <w:t>ّ</w:t>
      </w:r>
      <w:r w:rsidRPr="00116D48">
        <w:rPr>
          <w:rtl/>
        </w:rPr>
        <w:t xml:space="preserve"> السري</w:t>
      </w:r>
      <w:r w:rsidR="0073526D">
        <w:rPr>
          <w:rtl/>
        </w:rPr>
        <w:t>ّ</w:t>
      </w:r>
      <w:r w:rsidRPr="00116D48">
        <w:rPr>
          <w:rtl/>
        </w:rPr>
        <w:t>ات الوجود</w:t>
      </w:r>
      <w:r w:rsidR="00877916">
        <w:rPr>
          <w:rtl/>
        </w:rPr>
        <w:t>،</w:t>
      </w:r>
      <w:r w:rsidRPr="00116D48">
        <w:rPr>
          <w:rtl/>
        </w:rPr>
        <w:t xml:space="preserve"> ظل</w:t>
      </w:r>
      <w:r w:rsidR="0073526D">
        <w:rPr>
          <w:rtl/>
        </w:rPr>
        <w:t>ّ</w:t>
      </w:r>
      <w:r w:rsidRPr="00116D48">
        <w:rPr>
          <w:rtl/>
        </w:rPr>
        <w:t xml:space="preserve"> الله الممدود</w:t>
      </w:r>
      <w:r w:rsidR="00877916">
        <w:rPr>
          <w:rtl/>
        </w:rPr>
        <w:t>،</w:t>
      </w:r>
      <w:r w:rsidRPr="00116D48">
        <w:rPr>
          <w:rtl/>
        </w:rPr>
        <w:t xml:space="preserve"> المنطبع في مرآة العرفان</w:t>
      </w:r>
      <w:r w:rsidR="00877916">
        <w:rPr>
          <w:rtl/>
        </w:rPr>
        <w:t>،</w:t>
      </w:r>
      <w:r w:rsidRPr="00116D48">
        <w:rPr>
          <w:rtl/>
        </w:rPr>
        <w:t xml:space="preserve"> والمنقطع مِن نيله حَبْل الوجدان</w:t>
      </w:r>
      <w:r w:rsidR="00877916">
        <w:rPr>
          <w:rtl/>
        </w:rPr>
        <w:t>،</w:t>
      </w:r>
      <w:r w:rsidRPr="00116D48">
        <w:rPr>
          <w:rtl/>
        </w:rPr>
        <w:t xml:space="preserve"> غواص بحر القدم</w:t>
      </w:r>
      <w:r w:rsidR="00877916">
        <w:rPr>
          <w:rtl/>
        </w:rPr>
        <w:t>،</w:t>
      </w:r>
      <w:r w:rsidRPr="00116D48">
        <w:rPr>
          <w:rtl/>
        </w:rPr>
        <w:t xml:space="preserve"> محيط الفضل والكرم</w:t>
      </w:r>
      <w:r w:rsidR="00877916">
        <w:rPr>
          <w:rtl/>
        </w:rPr>
        <w:t>،</w:t>
      </w:r>
      <w:r w:rsidRPr="00116D48">
        <w:rPr>
          <w:rtl/>
        </w:rPr>
        <w:t xml:space="preserve"> حامل سر</w:t>
      </w:r>
      <w:r w:rsidR="0073526D">
        <w:rPr>
          <w:rtl/>
        </w:rPr>
        <w:t>ّ</w:t>
      </w:r>
      <w:r w:rsidRPr="00116D48">
        <w:rPr>
          <w:rtl/>
        </w:rPr>
        <w:t xml:space="preserve"> الرسول</w:t>
      </w:r>
      <w:r w:rsidR="00877916">
        <w:rPr>
          <w:rtl/>
        </w:rPr>
        <w:t>،</w:t>
      </w:r>
      <w:r w:rsidRPr="00116D48">
        <w:rPr>
          <w:rtl/>
        </w:rPr>
        <w:t xml:space="preserve"> مهندس الأرواح والعقول</w:t>
      </w:r>
      <w:r w:rsidR="00877916">
        <w:rPr>
          <w:rtl/>
        </w:rPr>
        <w:t>،</w:t>
      </w:r>
      <w:r w:rsidRPr="00116D48">
        <w:rPr>
          <w:rtl/>
        </w:rPr>
        <w:t xml:space="preserve"> أديب معلمة الأسماء والشؤون</w:t>
      </w:r>
      <w:r w:rsidR="00877916">
        <w:rPr>
          <w:rtl/>
        </w:rPr>
        <w:t>،</w:t>
      </w:r>
      <w:r w:rsidRPr="00116D48">
        <w:rPr>
          <w:rtl/>
        </w:rPr>
        <w:t xml:space="preserve"> فهرس الكاف والنون</w:t>
      </w:r>
      <w:r w:rsidR="00877916">
        <w:rPr>
          <w:rtl/>
        </w:rPr>
        <w:t>،</w:t>
      </w:r>
      <w:r w:rsidRPr="00116D48">
        <w:rPr>
          <w:rtl/>
        </w:rPr>
        <w:t xml:space="preserve"> غاية الظهور والإيجاد</w:t>
      </w:r>
      <w:r w:rsidR="00877916">
        <w:rPr>
          <w:rtl/>
        </w:rPr>
        <w:t>،</w:t>
      </w:r>
      <w:r w:rsidRPr="00116D48">
        <w:rPr>
          <w:rtl/>
        </w:rPr>
        <w:t xml:space="preserve"> محم</w:t>
      </w:r>
      <w:r w:rsidR="0073526D">
        <w:rPr>
          <w:rtl/>
        </w:rPr>
        <w:t>ّ</w:t>
      </w:r>
      <w:r w:rsidRPr="00116D48">
        <w:rPr>
          <w:rtl/>
        </w:rPr>
        <w:t>د بن علي الجواد ( عليه السلام ) )</w:t>
      </w:r>
      <w:r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رسائل الجاحظ</w:t>
      </w:r>
      <w:r w:rsidR="00877916">
        <w:rPr>
          <w:rtl/>
        </w:rPr>
        <w:t>:</w:t>
      </w:r>
      <w:r w:rsidRPr="00A25101">
        <w:rPr>
          <w:rtl/>
        </w:rPr>
        <w:t xml:space="preserve"> 106</w:t>
      </w:r>
      <w:r w:rsidR="00877916">
        <w:rPr>
          <w:rtl/>
        </w:rPr>
        <w:t>،</w:t>
      </w:r>
      <w:r w:rsidRPr="00A25101">
        <w:rPr>
          <w:rtl/>
        </w:rPr>
        <w:t xml:space="preserve"> جمعها ونشرها حسن السندوبي</w:t>
      </w:r>
      <w:r w:rsidR="00877916">
        <w:rPr>
          <w:rtl/>
        </w:rPr>
        <w:t>،</w:t>
      </w:r>
      <w:r w:rsidRPr="00A25101">
        <w:rPr>
          <w:rtl/>
        </w:rPr>
        <w:t xml:space="preserve"> المكتبة التجاري</w:t>
      </w:r>
      <w:r w:rsidR="0073526D">
        <w:rPr>
          <w:rtl/>
        </w:rPr>
        <w:t>ّ</w:t>
      </w:r>
      <w:r w:rsidRPr="00A25101">
        <w:rPr>
          <w:rtl/>
        </w:rPr>
        <w:t>ة الكبرى</w:t>
      </w:r>
      <w:r w:rsidR="00877916">
        <w:rPr>
          <w:rtl/>
        </w:rPr>
        <w:t>،</w:t>
      </w:r>
      <w:r w:rsidRPr="00A25101">
        <w:rPr>
          <w:rtl/>
        </w:rPr>
        <w:t xml:space="preserve"> مصر</w:t>
      </w:r>
      <w:r w:rsidR="00877916">
        <w:rPr>
          <w:rtl/>
        </w:rPr>
        <w:t>.</w:t>
      </w:r>
    </w:p>
    <w:p w:rsidR="00E36B40" w:rsidRPr="001C651C" w:rsidRDefault="00C670F7" w:rsidP="001C651C">
      <w:pPr>
        <w:pStyle w:val="libFootnote0"/>
        <w:rPr>
          <w:rtl/>
        </w:rPr>
      </w:pPr>
      <w:r w:rsidRPr="00A25101">
        <w:rPr>
          <w:rtl/>
        </w:rPr>
        <w:t>(2)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29/21</w:t>
      </w:r>
      <w:r w:rsidR="00877916">
        <w:rPr>
          <w:rtl/>
        </w:rPr>
        <w:t>،</w:t>
      </w:r>
      <w:r w:rsidRPr="00A25101">
        <w:rPr>
          <w:rtl/>
        </w:rPr>
        <w:t xml:space="preserve"> عن ( المناقب ) المطبوع في آخر ( وسيلة الخادم ) لابن روزبهان الأصبهاني</w:t>
      </w:r>
      <w:r w:rsidR="00877916">
        <w:rPr>
          <w:rtl/>
        </w:rPr>
        <w:t>:</w:t>
      </w:r>
      <w:r w:rsidRPr="00A25101">
        <w:rPr>
          <w:rtl/>
        </w:rPr>
        <w:t xml:space="preserve"> 296</w:t>
      </w:r>
      <w:r w:rsidR="00877916">
        <w:rPr>
          <w:rtl/>
        </w:rPr>
        <w:t>،</w:t>
      </w:r>
      <w:r w:rsidRPr="00A25101">
        <w:rPr>
          <w:rtl/>
        </w:rPr>
        <w:t xml:space="preserve"> ط</w:t>
      </w:r>
      <w:r w:rsidR="00877916">
        <w:rPr>
          <w:rtl/>
        </w:rPr>
        <w:t>.</w:t>
      </w:r>
      <w:r w:rsidRPr="00A25101">
        <w:rPr>
          <w:rtl/>
        </w:rPr>
        <w:t xml:space="preserve"> قم</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3</w:t>
      </w:r>
      <w:r w:rsidR="001C651C">
        <w:rPr>
          <w:rtl/>
        </w:rPr>
        <w:t xml:space="preserve"> - </w:t>
      </w:r>
      <w:r w:rsidRPr="00A25101">
        <w:rPr>
          <w:rtl/>
        </w:rPr>
        <w:t>محم</w:t>
      </w:r>
      <w:r w:rsidR="0073526D">
        <w:rPr>
          <w:rtl/>
        </w:rPr>
        <w:t>ّ</w:t>
      </w:r>
      <w:r w:rsidRPr="00A25101">
        <w:rPr>
          <w:rtl/>
        </w:rPr>
        <w:t>د بن طلحة الشافعي (ت</w:t>
      </w:r>
      <w:r w:rsidR="00877916">
        <w:rPr>
          <w:rtl/>
        </w:rPr>
        <w:t>:</w:t>
      </w:r>
      <w:r w:rsidRPr="00A25101">
        <w:rPr>
          <w:rtl/>
        </w:rPr>
        <w:t xml:space="preserve"> 652 هـ)</w:t>
      </w:r>
      <w:r w:rsidR="00877916">
        <w:rPr>
          <w:rtl/>
        </w:rPr>
        <w:t>:</w:t>
      </w:r>
    </w:p>
    <w:p w:rsidR="00E36B40" w:rsidRDefault="00C670F7" w:rsidP="00116D48">
      <w:pPr>
        <w:pStyle w:val="libNormal"/>
        <w:rPr>
          <w:rtl/>
        </w:rPr>
      </w:pPr>
      <w:r w:rsidRPr="00116D48">
        <w:rPr>
          <w:rStyle w:val="libBold2Char"/>
          <w:rtl/>
        </w:rPr>
        <w:t>قال في كتابه ( مطالب السؤول )</w:t>
      </w:r>
      <w:r w:rsidR="00877916">
        <w:rPr>
          <w:rStyle w:val="libBold2Char"/>
          <w:rtl/>
        </w:rPr>
        <w:t>:</w:t>
      </w:r>
      <w:r w:rsidRPr="00116D48">
        <w:rPr>
          <w:rtl/>
        </w:rPr>
        <w:t xml:space="preserve"> ( هذا أبو جعفر محم</w:t>
      </w:r>
      <w:r w:rsidR="0073526D">
        <w:rPr>
          <w:rtl/>
        </w:rPr>
        <w:t>ّ</w:t>
      </w:r>
      <w:r w:rsidRPr="00116D48">
        <w:rPr>
          <w:rtl/>
        </w:rPr>
        <w:t>د الثاني</w:t>
      </w:r>
      <w:r w:rsidR="00877916">
        <w:rPr>
          <w:rtl/>
        </w:rPr>
        <w:t>،</w:t>
      </w:r>
      <w:r w:rsidRPr="00116D48">
        <w:rPr>
          <w:rtl/>
        </w:rPr>
        <w:t xml:space="preserve"> فإن</w:t>
      </w:r>
      <w:r w:rsidR="0073526D">
        <w:rPr>
          <w:rtl/>
        </w:rPr>
        <w:t>ّ</w:t>
      </w:r>
      <w:r w:rsidRPr="00116D48">
        <w:rPr>
          <w:rtl/>
        </w:rPr>
        <w:t>ه تقد</w:t>
      </w:r>
      <w:r w:rsidR="0073526D">
        <w:rPr>
          <w:rtl/>
        </w:rPr>
        <w:t>ّ</w:t>
      </w:r>
      <w:r w:rsidRPr="00116D48">
        <w:rPr>
          <w:rtl/>
        </w:rPr>
        <w:t>م في آبائه ( عليهم السلام ) أبو جعفر محم</w:t>
      </w:r>
      <w:r w:rsidR="0073526D">
        <w:rPr>
          <w:rtl/>
        </w:rPr>
        <w:t>ّ</w:t>
      </w:r>
      <w:r w:rsidRPr="00116D48">
        <w:rPr>
          <w:rtl/>
        </w:rPr>
        <w:t>د وهو الباقر بن علي فجاء هذا باسمه وكنيته واسم أبيه</w:t>
      </w:r>
      <w:r w:rsidR="00877916">
        <w:rPr>
          <w:rtl/>
        </w:rPr>
        <w:t>،</w:t>
      </w:r>
      <w:r w:rsidRPr="00116D48">
        <w:rPr>
          <w:rtl/>
        </w:rPr>
        <w:t xml:space="preserve"> فعُرف بأبي جعفر الثاني</w:t>
      </w:r>
      <w:r w:rsidR="00877916">
        <w:rPr>
          <w:rtl/>
        </w:rPr>
        <w:t>،</w:t>
      </w:r>
      <w:r w:rsidRPr="00116D48">
        <w:rPr>
          <w:rtl/>
        </w:rPr>
        <w:t xml:space="preserve"> وهو وإنْ كان صغير السن</w:t>
      </w:r>
      <w:r w:rsidR="0073526D">
        <w:rPr>
          <w:rtl/>
        </w:rPr>
        <w:t>ّ</w:t>
      </w:r>
      <w:r w:rsidRPr="00116D48">
        <w:rPr>
          <w:rtl/>
        </w:rPr>
        <w:t xml:space="preserve"> فهو كبير القدر رفيع الذكر</w:t>
      </w:r>
      <w:r w:rsidR="00877916">
        <w:rPr>
          <w:rtl/>
        </w:rPr>
        <w:t>.</w:t>
      </w:r>
      <w:r w:rsidRPr="00116D48">
        <w:rPr>
          <w:rtl/>
        </w:rPr>
        <w:t>.. )</w:t>
      </w:r>
      <w:r w:rsidR="00877916">
        <w:rPr>
          <w:rtl/>
        </w:rPr>
        <w:t>.</w:t>
      </w:r>
    </w:p>
    <w:p w:rsidR="00E36B40" w:rsidRDefault="00C670F7" w:rsidP="0073526D">
      <w:pPr>
        <w:pStyle w:val="libNormal"/>
        <w:rPr>
          <w:rtl/>
        </w:rPr>
      </w:pPr>
      <w:r w:rsidRPr="00116D48">
        <w:rPr>
          <w:rStyle w:val="libBold2Char"/>
          <w:rtl/>
        </w:rPr>
        <w:t>ثم</w:t>
      </w:r>
      <w:r w:rsidR="0073526D">
        <w:rPr>
          <w:rStyle w:val="libBold2Char"/>
          <w:rtl/>
        </w:rPr>
        <w:t>ّ</w:t>
      </w:r>
      <w:r w:rsidRPr="00116D48">
        <w:rPr>
          <w:rStyle w:val="libBold2Char"/>
          <w:rtl/>
        </w:rPr>
        <w:t xml:space="preserve"> قال</w:t>
      </w:r>
      <w:r w:rsidR="00877916">
        <w:rPr>
          <w:rStyle w:val="libBold2Char"/>
          <w:rtl/>
        </w:rPr>
        <w:t>:</w:t>
      </w:r>
      <w:r w:rsidRPr="00116D48">
        <w:rPr>
          <w:rtl/>
        </w:rPr>
        <w:t xml:space="preserve"> ( وأم</w:t>
      </w:r>
      <w:r w:rsidR="0073526D">
        <w:rPr>
          <w:rtl/>
        </w:rPr>
        <w:t>ّ</w:t>
      </w:r>
      <w:r w:rsidRPr="00116D48">
        <w:rPr>
          <w:rtl/>
        </w:rPr>
        <w:t>ا مناقبه فما ات</w:t>
      </w:r>
      <w:r w:rsidR="0073526D">
        <w:rPr>
          <w:rtl/>
        </w:rPr>
        <w:t>ّ</w:t>
      </w:r>
      <w:r w:rsidRPr="00116D48">
        <w:rPr>
          <w:rtl/>
        </w:rPr>
        <w:t>سعت حلبات مجالها</w:t>
      </w:r>
      <w:r w:rsidR="00877916">
        <w:rPr>
          <w:rtl/>
        </w:rPr>
        <w:t>،</w:t>
      </w:r>
      <w:r w:rsidRPr="00116D48">
        <w:rPr>
          <w:rtl/>
        </w:rPr>
        <w:t xml:space="preserve"> ولا امتد</w:t>
      </w:r>
      <w:r w:rsidR="0073526D">
        <w:rPr>
          <w:rtl/>
        </w:rPr>
        <w:t>ّ</w:t>
      </w:r>
      <w:r w:rsidRPr="00116D48">
        <w:rPr>
          <w:rtl/>
        </w:rPr>
        <w:t>ت أوقات آجالها</w:t>
      </w:r>
      <w:r w:rsidR="00877916">
        <w:rPr>
          <w:rtl/>
        </w:rPr>
        <w:t>،</w:t>
      </w:r>
      <w:r w:rsidRPr="00116D48">
        <w:rPr>
          <w:rtl/>
        </w:rPr>
        <w:t xml:space="preserve"> بل قضتْ عليه الأقدار الإلهي</w:t>
      </w:r>
      <w:r w:rsidR="0073526D">
        <w:rPr>
          <w:rtl/>
        </w:rPr>
        <w:t>ّ</w:t>
      </w:r>
      <w:r w:rsidRPr="00116D48">
        <w:rPr>
          <w:rtl/>
        </w:rPr>
        <w:t>ة بقل</w:t>
      </w:r>
      <w:r w:rsidR="0073526D">
        <w:rPr>
          <w:rtl/>
        </w:rPr>
        <w:t>ّ</w:t>
      </w:r>
      <w:r w:rsidRPr="00116D48">
        <w:rPr>
          <w:rtl/>
        </w:rPr>
        <w:t>ة بقائه في الدنيا بحُكْمِهَا وأَنْجَالِه</w:t>
      </w:r>
      <w:r w:rsidR="0073526D">
        <w:rPr>
          <w:rFonts w:hint="cs"/>
          <w:rtl/>
        </w:rPr>
        <w:t>َ</w:t>
      </w:r>
      <w:r w:rsidR="0073526D" w:rsidRPr="00116D48">
        <w:rPr>
          <w:rtl/>
        </w:rPr>
        <w:t>ا</w:t>
      </w:r>
      <w:r w:rsidR="00877916">
        <w:rPr>
          <w:rtl/>
        </w:rPr>
        <w:t>،</w:t>
      </w:r>
      <w:r w:rsidRPr="00116D48">
        <w:rPr>
          <w:rtl/>
        </w:rPr>
        <w:t xml:space="preserve"> فقل</w:t>
      </w:r>
      <w:r w:rsidR="0073526D">
        <w:rPr>
          <w:rtl/>
        </w:rPr>
        <w:t>ّ</w:t>
      </w:r>
      <w:r w:rsidRPr="00116D48">
        <w:rPr>
          <w:rtl/>
        </w:rPr>
        <w:t xml:space="preserve"> في الدنيا مقامه</w:t>
      </w:r>
      <w:r w:rsidR="00877916">
        <w:rPr>
          <w:rtl/>
        </w:rPr>
        <w:t>،</w:t>
      </w:r>
      <w:r w:rsidRPr="00116D48">
        <w:rPr>
          <w:rtl/>
        </w:rPr>
        <w:t xml:space="preserve"> وعج</w:t>
      </w:r>
      <w:r w:rsidR="0073526D">
        <w:rPr>
          <w:rtl/>
        </w:rPr>
        <w:t>ّ</w:t>
      </w:r>
      <w:r w:rsidRPr="00116D48">
        <w:rPr>
          <w:rtl/>
        </w:rPr>
        <w:t>ل القدوم عليه لزيارة حمامه</w:t>
      </w:r>
      <w:r w:rsidR="00877916">
        <w:rPr>
          <w:rtl/>
        </w:rPr>
        <w:t>،</w:t>
      </w:r>
      <w:r w:rsidRPr="00116D48">
        <w:rPr>
          <w:rtl/>
        </w:rPr>
        <w:t xml:space="preserve"> فلم تَطُل بها مد</w:t>
      </w:r>
      <w:r w:rsidR="0073526D">
        <w:rPr>
          <w:rtl/>
        </w:rPr>
        <w:t>ّ</w:t>
      </w:r>
      <w:r w:rsidRPr="00116D48">
        <w:rPr>
          <w:rtl/>
        </w:rPr>
        <w:t>ته</w:t>
      </w:r>
      <w:r w:rsidR="00877916">
        <w:rPr>
          <w:rtl/>
        </w:rPr>
        <w:t>،</w:t>
      </w:r>
      <w:r w:rsidRPr="00116D48">
        <w:rPr>
          <w:rtl/>
        </w:rPr>
        <w:t xml:space="preserve"> ولا امتد</w:t>
      </w:r>
      <w:r w:rsidR="0073526D">
        <w:rPr>
          <w:rtl/>
        </w:rPr>
        <w:t>ّ</w:t>
      </w:r>
      <w:r w:rsidRPr="00116D48">
        <w:rPr>
          <w:rtl/>
        </w:rPr>
        <w:t>ت فيها أي</w:t>
      </w:r>
      <w:r w:rsidR="0073526D">
        <w:rPr>
          <w:rtl/>
        </w:rPr>
        <w:t>ّ</w:t>
      </w:r>
      <w:r w:rsidRPr="00116D48">
        <w:rPr>
          <w:rtl/>
        </w:rPr>
        <w:t>امه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4</w:t>
      </w:r>
      <w:r w:rsidR="001C651C">
        <w:rPr>
          <w:rtl/>
        </w:rPr>
        <w:t xml:space="preserve"> - </w:t>
      </w:r>
      <w:r w:rsidRPr="00A25101">
        <w:rPr>
          <w:rtl/>
        </w:rPr>
        <w:t>سبط ابن الجوزي (ت</w:t>
      </w:r>
      <w:r w:rsidR="00877916">
        <w:rPr>
          <w:rtl/>
        </w:rPr>
        <w:t>:</w:t>
      </w:r>
      <w:r w:rsidRPr="00A25101">
        <w:rPr>
          <w:rtl/>
        </w:rPr>
        <w:t xml:space="preserve"> 654 هـ)</w:t>
      </w:r>
      <w:r w:rsidR="00877916">
        <w:rPr>
          <w:rtl/>
        </w:rPr>
        <w:t>:</w:t>
      </w:r>
    </w:p>
    <w:p w:rsidR="00E36B40" w:rsidRDefault="00C670F7" w:rsidP="00116D48">
      <w:pPr>
        <w:pStyle w:val="libNormal"/>
        <w:rPr>
          <w:rtl/>
        </w:rPr>
      </w:pPr>
      <w:r w:rsidRPr="00116D48">
        <w:rPr>
          <w:rStyle w:val="libBold2Char"/>
          <w:rtl/>
        </w:rPr>
        <w:t>قال في ( تذكرة الخواص )</w:t>
      </w:r>
      <w:r w:rsidR="00877916">
        <w:rPr>
          <w:rStyle w:val="libBold2Char"/>
          <w:rtl/>
        </w:rPr>
        <w:t>:</w:t>
      </w:r>
      <w:r w:rsidRPr="00116D48">
        <w:rPr>
          <w:rtl/>
        </w:rPr>
        <w:t xml:space="preserve"> ( وكان على منهاج أبيه في</w:t>
      </w:r>
      <w:r w:rsidR="00877916">
        <w:rPr>
          <w:rtl/>
        </w:rPr>
        <w:t>:</w:t>
      </w:r>
      <w:r w:rsidRPr="00116D48">
        <w:rPr>
          <w:rtl/>
        </w:rPr>
        <w:t xml:space="preserve"> العلم</w:t>
      </w:r>
      <w:r w:rsidR="00877916">
        <w:rPr>
          <w:rtl/>
        </w:rPr>
        <w:t>،</w:t>
      </w:r>
      <w:r w:rsidRPr="00116D48">
        <w:rPr>
          <w:rtl/>
        </w:rPr>
        <w:t xml:space="preserve"> والتقى</w:t>
      </w:r>
      <w:r w:rsidR="00877916">
        <w:rPr>
          <w:rtl/>
        </w:rPr>
        <w:t>،</w:t>
      </w:r>
      <w:r w:rsidRPr="00116D48">
        <w:rPr>
          <w:rtl/>
        </w:rPr>
        <w:t xml:space="preserve"> والزهد</w:t>
      </w:r>
      <w:r w:rsidR="00877916">
        <w:rPr>
          <w:rtl/>
        </w:rPr>
        <w:t>،</w:t>
      </w:r>
      <w:r w:rsidRPr="00116D48">
        <w:rPr>
          <w:rtl/>
        </w:rPr>
        <w:t xml:space="preserve"> والجود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5</w:t>
      </w:r>
      <w:r w:rsidR="001C651C">
        <w:rPr>
          <w:rtl/>
        </w:rPr>
        <w:t xml:space="preserve"> - </w:t>
      </w:r>
      <w:r w:rsidRPr="00A25101">
        <w:rPr>
          <w:rtl/>
        </w:rPr>
        <w:t>ابن أبي الحديد المعتزلي (ت</w:t>
      </w:r>
      <w:r w:rsidR="00877916">
        <w:rPr>
          <w:rtl/>
        </w:rPr>
        <w:t>:</w:t>
      </w:r>
      <w:r w:rsidRPr="00A25101">
        <w:rPr>
          <w:rtl/>
        </w:rPr>
        <w:t xml:space="preserve"> 655 هـ)</w:t>
      </w:r>
      <w:r w:rsidR="00877916">
        <w:rPr>
          <w:rtl/>
        </w:rPr>
        <w:t>:</w:t>
      </w:r>
    </w:p>
    <w:p w:rsidR="00E36B40" w:rsidRDefault="00C670F7" w:rsidP="00116D48">
      <w:pPr>
        <w:pStyle w:val="libNormal"/>
        <w:rPr>
          <w:rtl/>
        </w:rPr>
      </w:pPr>
      <w:r w:rsidRPr="00116D48">
        <w:rPr>
          <w:rStyle w:val="libBold2Char"/>
          <w:rtl/>
        </w:rPr>
        <w:t>نقل ما تقد</w:t>
      </w:r>
      <w:r w:rsidR="0073526D">
        <w:rPr>
          <w:rStyle w:val="libBold2Char"/>
          <w:rtl/>
        </w:rPr>
        <w:t>ّ</w:t>
      </w:r>
      <w:r w:rsidRPr="00116D48">
        <w:rPr>
          <w:rStyle w:val="libBold2Char"/>
          <w:rtl/>
        </w:rPr>
        <w:t>م من كلام الجاحظ عند مدْحه لعشرة من أئم</w:t>
      </w:r>
      <w:r w:rsidR="0073526D">
        <w:rPr>
          <w:rStyle w:val="libBold2Char"/>
          <w:rtl/>
        </w:rPr>
        <w:t>ّ</w:t>
      </w:r>
      <w:r w:rsidRPr="00116D48">
        <w:rPr>
          <w:rStyle w:val="libBold2Char"/>
          <w:rtl/>
        </w:rPr>
        <w:t>ة أهل البيت</w:t>
      </w:r>
      <w:r w:rsidRPr="00116D48">
        <w:rPr>
          <w:rStyle w:val="libFootnotenumChar"/>
          <w:rtl/>
        </w:rPr>
        <w:t xml:space="preserve"> (3)</w:t>
      </w:r>
      <w:r w:rsidRPr="00116D48">
        <w:rPr>
          <w:rtl/>
        </w:rPr>
        <w:t xml:space="preserve"> </w:t>
      </w:r>
      <w:r w:rsidRPr="00116D48">
        <w:rPr>
          <w:rStyle w:val="libBold2Char"/>
          <w:rtl/>
        </w:rPr>
        <w:t>مقر</w:t>
      </w:r>
      <w:r w:rsidR="0073526D">
        <w:rPr>
          <w:rStyle w:val="libBold2Char"/>
          <w:rtl/>
        </w:rPr>
        <w:t>ّ</w:t>
      </w:r>
      <w:r w:rsidRPr="00116D48">
        <w:rPr>
          <w:rStyle w:val="libBold2Char"/>
          <w:rtl/>
        </w:rPr>
        <w:t>اً له عليه بدلالة قوله في أو</w:t>
      </w:r>
      <w:r w:rsidR="0073526D">
        <w:rPr>
          <w:rStyle w:val="libBold2Char"/>
          <w:rtl/>
        </w:rPr>
        <w:t>ّ</w:t>
      </w:r>
      <w:r w:rsidRPr="00116D48">
        <w:rPr>
          <w:rStyle w:val="libBold2Char"/>
          <w:rtl/>
        </w:rPr>
        <w:t>ل البحث</w:t>
      </w:r>
      <w:r w:rsidR="00877916">
        <w:rPr>
          <w:rStyle w:val="libBold2Char"/>
          <w:rtl/>
        </w:rPr>
        <w:t>:</w:t>
      </w:r>
      <w:r w:rsidRPr="00116D48">
        <w:rPr>
          <w:rtl/>
        </w:rPr>
        <w:t xml:space="preserve"> ( ونحن نذكر ما أجاب به أبو عثمان عن كلامهم ونضيف إليه من قِبلنا أموراً لم يذكرها فنقول</w:t>
      </w:r>
      <w:r w:rsidR="00877916">
        <w:rPr>
          <w:rtl/>
        </w:rPr>
        <w:t>.</w:t>
      </w:r>
      <w:r w:rsidRPr="00116D48">
        <w:rPr>
          <w:rtl/>
        </w:rPr>
        <w:t>..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مطالب السؤول في مناقب آل الرسول</w:t>
      </w:r>
      <w:r w:rsidR="00877916">
        <w:rPr>
          <w:rtl/>
        </w:rPr>
        <w:t>:</w:t>
      </w:r>
      <w:r w:rsidRPr="00A25101">
        <w:rPr>
          <w:rtl/>
        </w:rPr>
        <w:t xml:space="preserve"> 2/ 140</w:t>
      </w:r>
      <w:r w:rsidR="001C651C">
        <w:rPr>
          <w:rtl/>
        </w:rPr>
        <w:t xml:space="preserve"> - </w:t>
      </w:r>
      <w:r w:rsidRPr="00A25101">
        <w:rPr>
          <w:rtl/>
        </w:rPr>
        <w:t>141</w:t>
      </w:r>
      <w:r w:rsidR="00877916">
        <w:rPr>
          <w:rtl/>
        </w:rPr>
        <w:t>.</w:t>
      </w:r>
    </w:p>
    <w:p w:rsidR="00E36B40" w:rsidRDefault="00C670F7" w:rsidP="001C651C">
      <w:pPr>
        <w:pStyle w:val="libFootnote0"/>
        <w:rPr>
          <w:rtl/>
        </w:rPr>
      </w:pPr>
      <w:r w:rsidRPr="00A25101">
        <w:rPr>
          <w:rtl/>
        </w:rPr>
        <w:t>(2) تذكرة الخواص</w:t>
      </w:r>
      <w:r w:rsidR="00877916">
        <w:rPr>
          <w:rtl/>
        </w:rPr>
        <w:t>:</w:t>
      </w:r>
      <w:r w:rsidRPr="00A25101">
        <w:rPr>
          <w:rtl/>
        </w:rPr>
        <w:t xml:space="preserve"> 321</w:t>
      </w:r>
      <w:r w:rsidR="00877916">
        <w:rPr>
          <w:rtl/>
        </w:rPr>
        <w:t>،</w:t>
      </w:r>
      <w:r w:rsidRPr="00A25101">
        <w:rPr>
          <w:rtl/>
        </w:rPr>
        <w:t xml:space="preserve"> مؤس</w:t>
      </w:r>
      <w:r w:rsidR="0073526D">
        <w:rPr>
          <w:rtl/>
        </w:rPr>
        <w:t>ّ</w:t>
      </w:r>
      <w:r w:rsidRPr="00A25101">
        <w:rPr>
          <w:rtl/>
        </w:rPr>
        <w:t>سة أهل البيت</w:t>
      </w:r>
      <w:r w:rsidR="00877916">
        <w:rPr>
          <w:rtl/>
        </w:rPr>
        <w:t>،</w:t>
      </w:r>
      <w:r w:rsidRPr="00A25101">
        <w:rPr>
          <w:rtl/>
        </w:rPr>
        <w:t xml:space="preserve"> بيروت</w:t>
      </w:r>
      <w:r w:rsidR="00877916">
        <w:rPr>
          <w:rtl/>
        </w:rPr>
        <w:t>.</w:t>
      </w:r>
    </w:p>
    <w:p w:rsidR="00E36B40" w:rsidRDefault="00C670F7" w:rsidP="001C651C">
      <w:pPr>
        <w:pStyle w:val="libFootnote0"/>
        <w:rPr>
          <w:rtl/>
        </w:rPr>
      </w:pPr>
      <w:r w:rsidRPr="00A25101">
        <w:rPr>
          <w:rtl/>
        </w:rPr>
        <w:t>(3) نقله في ( شرح نهج البلاغة )</w:t>
      </w:r>
      <w:r w:rsidR="00877916">
        <w:rPr>
          <w:rtl/>
        </w:rPr>
        <w:t>:</w:t>
      </w:r>
      <w:r w:rsidRPr="00A25101">
        <w:rPr>
          <w:rtl/>
        </w:rPr>
        <w:t xml:space="preserve"> 15 / 278</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المصو</w:t>
      </w:r>
      <w:r w:rsidR="0073526D">
        <w:rPr>
          <w:rtl/>
        </w:rPr>
        <w:t>ّ</w:t>
      </w:r>
      <w:r w:rsidRPr="00A25101">
        <w:rPr>
          <w:rtl/>
        </w:rPr>
        <w:t>رة على طبعة دار إحياء الكتب العربي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(4) المصدر نفسه</w:t>
      </w:r>
      <w:r w:rsidR="00877916">
        <w:rPr>
          <w:rtl/>
        </w:rPr>
        <w:t>:</w:t>
      </w:r>
      <w:r w:rsidRPr="00A25101">
        <w:rPr>
          <w:rtl/>
        </w:rPr>
        <w:t xml:space="preserve"> 270</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6</w:t>
      </w:r>
      <w:r w:rsidR="001C651C">
        <w:rPr>
          <w:rtl/>
        </w:rPr>
        <w:t xml:space="preserve"> - </w:t>
      </w:r>
      <w:r w:rsidRPr="00A25101">
        <w:rPr>
          <w:rtl/>
        </w:rPr>
        <w:t>ابن تيمية (ت</w:t>
      </w:r>
      <w:r w:rsidR="00877916">
        <w:rPr>
          <w:rtl/>
        </w:rPr>
        <w:t>:</w:t>
      </w:r>
      <w:r w:rsidRPr="00A25101">
        <w:rPr>
          <w:rtl/>
        </w:rPr>
        <w:t xml:space="preserve"> 728 هـ)</w:t>
      </w:r>
      <w:r w:rsidR="00877916">
        <w:rPr>
          <w:rtl/>
        </w:rPr>
        <w:t>:</w:t>
      </w:r>
    </w:p>
    <w:p w:rsidR="00E36B40" w:rsidRDefault="00C670F7" w:rsidP="00116D48">
      <w:pPr>
        <w:pStyle w:val="libNormal"/>
        <w:rPr>
          <w:rtl/>
        </w:rPr>
      </w:pPr>
      <w:r w:rsidRPr="00116D48">
        <w:rPr>
          <w:rStyle w:val="libBold2Char"/>
          <w:rtl/>
        </w:rPr>
        <w:t>قال في ( منهاج السن</w:t>
      </w:r>
      <w:r w:rsidR="0073526D">
        <w:rPr>
          <w:rStyle w:val="libBold2Char"/>
          <w:rtl/>
        </w:rPr>
        <w:t>ّ</w:t>
      </w:r>
      <w:r w:rsidRPr="00116D48">
        <w:rPr>
          <w:rStyle w:val="libBold2Char"/>
          <w:rtl/>
        </w:rPr>
        <w:t>ة )</w:t>
      </w:r>
      <w:r w:rsidR="00877916">
        <w:rPr>
          <w:rStyle w:val="libBold2Char"/>
          <w:rtl/>
        </w:rPr>
        <w:t>:</w:t>
      </w:r>
      <w:r w:rsidRPr="00116D48">
        <w:rPr>
          <w:rtl/>
        </w:rPr>
        <w:t xml:space="preserve"> ( محم</w:t>
      </w:r>
      <w:r w:rsidR="0073526D">
        <w:rPr>
          <w:rtl/>
        </w:rPr>
        <w:t>ّ</w:t>
      </w:r>
      <w:r w:rsidRPr="00116D48">
        <w:rPr>
          <w:rtl/>
        </w:rPr>
        <w:t>د بن علي الجواد كان من أعيان بني هاشم وهو معروف بالسخاء والسؤدد</w:t>
      </w:r>
      <w:r w:rsidR="00877916">
        <w:rPr>
          <w:rtl/>
        </w:rPr>
        <w:t>؛</w:t>
      </w:r>
      <w:r w:rsidRPr="00116D48">
        <w:rPr>
          <w:rtl/>
        </w:rPr>
        <w:t xml:space="preserve"> ولهذا سم</w:t>
      </w:r>
      <w:r w:rsidR="0073526D">
        <w:rPr>
          <w:rtl/>
        </w:rPr>
        <w:t>ّ</w:t>
      </w:r>
      <w:r w:rsidRPr="00116D48">
        <w:rPr>
          <w:rtl/>
        </w:rPr>
        <w:t>ي الجواد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7</w:t>
      </w:r>
      <w:r w:rsidR="001C651C">
        <w:rPr>
          <w:rtl/>
        </w:rPr>
        <w:t xml:space="preserve"> - </w:t>
      </w:r>
      <w:r w:rsidRPr="00A25101">
        <w:rPr>
          <w:rtl/>
        </w:rPr>
        <w:t>شمس الدين محم</w:t>
      </w:r>
      <w:r w:rsidR="0073526D">
        <w:rPr>
          <w:rtl/>
        </w:rPr>
        <w:t>ّ</w:t>
      </w:r>
      <w:r w:rsidRPr="00A25101">
        <w:rPr>
          <w:rtl/>
        </w:rPr>
        <w:t>د بن أحمد بن عثمان الذهبي (ت</w:t>
      </w:r>
      <w:r w:rsidR="00877916">
        <w:rPr>
          <w:rtl/>
        </w:rPr>
        <w:t>:</w:t>
      </w:r>
      <w:r w:rsidRPr="00A25101">
        <w:rPr>
          <w:rtl/>
        </w:rPr>
        <w:t xml:space="preserve"> 748 هـ)</w:t>
      </w:r>
      <w:r w:rsidR="00877916">
        <w:rPr>
          <w:rtl/>
        </w:rPr>
        <w:t>:</w:t>
      </w:r>
    </w:p>
    <w:p w:rsidR="00E36B40" w:rsidRDefault="00C670F7" w:rsidP="00116D48">
      <w:pPr>
        <w:pStyle w:val="libNormal"/>
        <w:rPr>
          <w:rtl/>
        </w:rPr>
      </w:pPr>
      <w:r w:rsidRPr="00116D48">
        <w:rPr>
          <w:rStyle w:val="libBold2Char"/>
          <w:rtl/>
        </w:rPr>
        <w:t>قال في ( تاريخ الإسلام )</w:t>
      </w:r>
      <w:r w:rsidR="00877916">
        <w:rPr>
          <w:rStyle w:val="libBold2Char"/>
          <w:rtl/>
        </w:rPr>
        <w:t>:</w:t>
      </w:r>
      <w:r w:rsidRPr="00116D48">
        <w:rPr>
          <w:rtl/>
        </w:rPr>
        <w:t xml:space="preserve"> ( محم</w:t>
      </w:r>
      <w:r w:rsidR="0073526D">
        <w:rPr>
          <w:rtl/>
        </w:rPr>
        <w:t>ّ</w:t>
      </w:r>
      <w:r w:rsidRPr="00116D48">
        <w:rPr>
          <w:rtl/>
        </w:rPr>
        <w:t>د بن الرضا علي بن الكاظم موسى بن الصادق جعفر بن الباقر محم</w:t>
      </w:r>
      <w:r w:rsidR="0073526D">
        <w:rPr>
          <w:rtl/>
        </w:rPr>
        <w:t>ّ</w:t>
      </w:r>
      <w:r w:rsidRPr="00116D48">
        <w:rPr>
          <w:rtl/>
        </w:rPr>
        <w:t>د بن زين العابدين علي بن الشهيد الحسين بن أمير المؤمنين علي بن أبي طالب</w:t>
      </w:r>
      <w:r w:rsidR="00877916">
        <w:rPr>
          <w:rtl/>
        </w:rPr>
        <w:t>.</w:t>
      </w:r>
    </w:p>
    <w:p w:rsidR="00E36B40" w:rsidRDefault="00C670F7" w:rsidP="00116D48">
      <w:pPr>
        <w:pStyle w:val="libNormal"/>
        <w:rPr>
          <w:rtl/>
        </w:rPr>
      </w:pPr>
      <w:r w:rsidRPr="00A25101">
        <w:rPr>
          <w:rtl/>
        </w:rPr>
        <w:t>أبو جعفر الهاشمي الحسيني</w:t>
      </w:r>
      <w:r w:rsidR="00877916">
        <w:rPr>
          <w:rtl/>
        </w:rPr>
        <w:t>.</w:t>
      </w:r>
    </w:p>
    <w:p w:rsidR="00E36B40" w:rsidRDefault="00C670F7" w:rsidP="00116D48">
      <w:pPr>
        <w:pStyle w:val="libNormal"/>
        <w:rPr>
          <w:rtl/>
        </w:rPr>
      </w:pPr>
      <w:r w:rsidRPr="00A25101">
        <w:rPr>
          <w:rtl/>
        </w:rPr>
        <w:t>كان يلق</w:t>
      </w:r>
      <w:r w:rsidR="0073526D">
        <w:rPr>
          <w:rtl/>
        </w:rPr>
        <w:t>ّ</w:t>
      </w:r>
      <w:r w:rsidRPr="00A25101">
        <w:rPr>
          <w:rtl/>
        </w:rPr>
        <w:t>ب</w:t>
      </w:r>
      <w:r w:rsidR="00877916">
        <w:rPr>
          <w:rtl/>
        </w:rPr>
        <w:t>:</w:t>
      </w:r>
      <w:r w:rsidRPr="00A25101">
        <w:rPr>
          <w:rtl/>
        </w:rPr>
        <w:t xml:space="preserve"> بالجواد</w:t>
      </w:r>
      <w:r w:rsidR="00877916">
        <w:rPr>
          <w:rtl/>
        </w:rPr>
        <w:t>،</w:t>
      </w:r>
      <w:r w:rsidRPr="00A25101">
        <w:rPr>
          <w:rtl/>
        </w:rPr>
        <w:t xml:space="preserve"> وبالقانع</w:t>
      </w:r>
      <w:r w:rsidR="00877916">
        <w:rPr>
          <w:rtl/>
        </w:rPr>
        <w:t>،</w:t>
      </w:r>
      <w:r w:rsidRPr="00A25101">
        <w:rPr>
          <w:rtl/>
        </w:rPr>
        <w:t xml:space="preserve"> وبالمرتضى</w:t>
      </w:r>
      <w:r w:rsidR="00877916">
        <w:rPr>
          <w:rtl/>
        </w:rPr>
        <w:t>.</w:t>
      </w:r>
    </w:p>
    <w:p w:rsidR="00E36B40" w:rsidRDefault="00C670F7" w:rsidP="00116D48">
      <w:pPr>
        <w:pStyle w:val="libNormal"/>
        <w:rPr>
          <w:rtl/>
        </w:rPr>
      </w:pPr>
      <w:r w:rsidRPr="00A25101">
        <w:rPr>
          <w:rtl/>
        </w:rPr>
        <w:t>كان من سروات آل بيت النبي (ص)</w:t>
      </w:r>
      <w:r w:rsidR="00877916">
        <w:rPr>
          <w:rtl/>
        </w:rPr>
        <w:t>.</w:t>
      </w:r>
      <w:r w:rsidRPr="00A25101">
        <w:rPr>
          <w:rtl/>
        </w:rPr>
        <w:t>..</w:t>
      </w:r>
    </w:p>
    <w:p w:rsidR="00E36B40" w:rsidRDefault="00C670F7" w:rsidP="00116D48">
      <w:pPr>
        <w:pStyle w:val="libNormal"/>
        <w:rPr>
          <w:rtl/>
        </w:rPr>
      </w:pPr>
      <w:r w:rsidRPr="00116D48">
        <w:rPr>
          <w:rtl/>
        </w:rPr>
        <w:t>تُوف</w:t>
      </w:r>
      <w:r w:rsidR="0073526D">
        <w:rPr>
          <w:rtl/>
        </w:rPr>
        <w:t>ّ</w:t>
      </w:r>
      <w:r w:rsidRPr="00116D48">
        <w:rPr>
          <w:rtl/>
        </w:rPr>
        <w:t>ِي ببغداد في آخر سنة عشرين</w:t>
      </w:r>
      <w:r w:rsidRPr="00116D48">
        <w:rPr>
          <w:rStyle w:val="libFootnotenumChar"/>
          <w:rtl/>
        </w:rPr>
        <w:t xml:space="preserve"> (2)</w:t>
      </w:r>
      <w:r w:rsidR="00877916">
        <w:rPr>
          <w:rtl/>
        </w:rPr>
        <w:t>،</w:t>
      </w:r>
      <w:r w:rsidRPr="00116D48">
        <w:rPr>
          <w:rtl/>
        </w:rPr>
        <w:t xml:space="preserve"> شاب</w:t>
      </w:r>
      <w:r w:rsidR="0073526D">
        <w:rPr>
          <w:rtl/>
        </w:rPr>
        <w:t>ّ</w:t>
      </w:r>
      <w:r w:rsidRPr="00116D48">
        <w:rPr>
          <w:rtl/>
        </w:rPr>
        <w:t>اً طري</w:t>
      </w:r>
      <w:r w:rsidR="0073526D">
        <w:rPr>
          <w:rtl/>
        </w:rPr>
        <w:t>ّ</w:t>
      </w:r>
      <w:r w:rsidRPr="00116D48">
        <w:rPr>
          <w:rtl/>
        </w:rPr>
        <w:t>اً له خمس وعشرون سنة</w:t>
      </w:r>
      <w:r w:rsidR="00877916">
        <w:rPr>
          <w:rtl/>
        </w:rPr>
        <w:t>.</w:t>
      </w:r>
    </w:p>
    <w:p w:rsidR="00E36B40" w:rsidRDefault="00C670F7" w:rsidP="00116D48">
      <w:pPr>
        <w:pStyle w:val="libNormal"/>
        <w:rPr>
          <w:rtl/>
        </w:rPr>
      </w:pPr>
      <w:r w:rsidRPr="00A25101">
        <w:rPr>
          <w:rtl/>
        </w:rPr>
        <w:t>وكان أحد الموصوفين بالسخاء</w:t>
      </w:r>
      <w:r w:rsidR="00877916">
        <w:rPr>
          <w:rtl/>
        </w:rPr>
        <w:t>؛</w:t>
      </w:r>
      <w:r w:rsidRPr="00A25101">
        <w:rPr>
          <w:rtl/>
        </w:rPr>
        <w:t xml:space="preserve"> ولذلك لُق</w:t>
      </w:r>
      <w:r w:rsidR="0073526D">
        <w:rPr>
          <w:rtl/>
        </w:rPr>
        <w:t>ّ</w:t>
      </w:r>
      <w:r w:rsidRPr="00A25101">
        <w:rPr>
          <w:rtl/>
        </w:rPr>
        <w:t>ب بالجواد</w:t>
      </w:r>
      <w:r w:rsidR="00877916">
        <w:rPr>
          <w:rtl/>
        </w:rPr>
        <w:t>.</w:t>
      </w:r>
    </w:p>
    <w:p w:rsidR="00E36B40" w:rsidRDefault="00C670F7" w:rsidP="00116D48">
      <w:pPr>
        <w:pStyle w:val="libNormal"/>
        <w:rPr>
          <w:rtl/>
        </w:rPr>
      </w:pPr>
      <w:r w:rsidRPr="00A25101">
        <w:rPr>
          <w:rtl/>
        </w:rPr>
        <w:t>وقبره عند قبر جد</w:t>
      </w:r>
      <w:r w:rsidR="0073526D">
        <w:rPr>
          <w:rtl/>
        </w:rPr>
        <w:t>ّ</w:t>
      </w:r>
      <w:r w:rsidRPr="00A25101">
        <w:rPr>
          <w:rtl/>
        </w:rPr>
        <w:t>ه موسى</w:t>
      </w:r>
      <w:r w:rsidR="00877916">
        <w:rPr>
          <w:rtl/>
        </w:rPr>
        <w:t>.</w:t>
      </w:r>
    </w:p>
    <w:p w:rsidR="00E36B40" w:rsidRDefault="00C670F7" w:rsidP="00116D48">
      <w:pPr>
        <w:pStyle w:val="libNormal"/>
        <w:rPr>
          <w:rtl/>
        </w:rPr>
      </w:pPr>
      <w:r w:rsidRPr="00A25101">
        <w:rPr>
          <w:rtl/>
        </w:rPr>
        <w:t>وقيل تُوف</w:t>
      </w:r>
      <w:r w:rsidR="0073526D">
        <w:rPr>
          <w:rtl/>
        </w:rPr>
        <w:t>ّ</w:t>
      </w:r>
      <w:r w:rsidRPr="00A25101">
        <w:rPr>
          <w:rtl/>
        </w:rPr>
        <w:t>ِي في آخر سنة تسع عشرة</w:t>
      </w:r>
      <w:r w:rsidR="00877916">
        <w:rPr>
          <w:rtl/>
        </w:rPr>
        <w:t>،</w:t>
      </w:r>
      <w:r w:rsidRPr="00A25101">
        <w:rPr>
          <w:rtl/>
        </w:rPr>
        <w:t xml:space="preserve"> رحمه الله ورضي عنه</w:t>
      </w:r>
      <w:r w:rsidR="00877916">
        <w:rPr>
          <w:rtl/>
        </w:rPr>
        <w:t>.</w:t>
      </w:r>
    </w:p>
    <w:p w:rsidR="00E36B40" w:rsidRDefault="00C670F7" w:rsidP="00116D48">
      <w:pPr>
        <w:pStyle w:val="libNormal"/>
        <w:rPr>
          <w:rtl/>
        </w:rPr>
      </w:pPr>
      <w:r w:rsidRPr="00A25101">
        <w:rPr>
          <w:rtl/>
        </w:rPr>
        <w:t>وهو أحد الأئم</w:t>
      </w:r>
      <w:r w:rsidR="0073526D">
        <w:rPr>
          <w:rtl/>
        </w:rPr>
        <w:t>ّ</w:t>
      </w:r>
      <w:r w:rsidRPr="00A25101">
        <w:rPr>
          <w:rtl/>
        </w:rPr>
        <w:t>ة الاثني عشر الذين تد</w:t>
      </w:r>
      <w:r w:rsidR="0073526D">
        <w:rPr>
          <w:rtl/>
        </w:rPr>
        <w:t>ّ</w:t>
      </w:r>
      <w:r w:rsidRPr="00A25101">
        <w:rPr>
          <w:rtl/>
        </w:rPr>
        <w:t>عي الشيعة فيهم العصمة</w:t>
      </w:r>
      <w:r w:rsidR="00877916">
        <w:rPr>
          <w:rtl/>
        </w:rPr>
        <w:t>.</w:t>
      </w:r>
    </w:p>
    <w:p w:rsidR="00E36B40" w:rsidRDefault="00C670F7" w:rsidP="00116D48">
      <w:pPr>
        <w:pStyle w:val="libNormal"/>
        <w:rPr>
          <w:rtl/>
        </w:rPr>
      </w:pPr>
      <w:r w:rsidRPr="00116D48">
        <w:rPr>
          <w:rtl/>
        </w:rPr>
        <w:t>وكان مولده في سنة خمس وتسعين ومئة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منهاج السن</w:t>
      </w:r>
      <w:r w:rsidR="0073526D">
        <w:rPr>
          <w:rtl/>
        </w:rPr>
        <w:t>ّ</w:t>
      </w:r>
      <w:r w:rsidRPr="00A25101">
        <w:rPr>
          <w:rtl/>
        </w:rPr>
        <w:t>ة</w:t>
      </w:r>
      <w:r w:rsidR="00877916">
        <w:rPr>
          <w:rtl/>
        </w:rPr>
        <w:t>:</w:t>
      </w:r>
      <w:r w:rsidRPr="00A25101">
        <w:rPr>
          <w:rtl/>
        </w:rPr>
        <w:t xml:space="preserve"> 4 / 68</w:t>
      </w:r>
      <w:r w:rsidR="00877916">
        <w:rPr>
          <w:rtl/>
        </w:rPr>
        <w:t>،</w:t>
      </w:r>
      <w:r w:rsidRPr="00A25101">
        <w:rPr>
          <w:rtl/>
        </w:rPr>
        <w:t xml:space="preserve"> بتحقيق الدكتور محم</w:t>
      </w:r>
      <w:r w:rsidR="0073526D">
        <w:rPr>
          <w:rtl/>
        </w:rPr>
        <w:t>ّ</w:t>
      </w:r>
      <w:r w:rsidRPr="00A25101">
        <w:rPr>
          <w:rtl/>
        </w:rPr>
        <w:t>د رشاد سالم</w:t>
      </w:r>
      <w:r w:rsidR="00877916">
        <w:rPr>
          <w:rtl/>
        </w:rPr>
        <w:t>،</w:t>
      </w:r>
      <w:r w:rsidRPr="00A25101">
        <w:rPr>
          <w:rtl/>
        </w:rPr>
        <w:t xml:space="preserve"> الطبعة الأولى</w:t>
      </w:r>
      <w:r w:rsidR="00877916">
        <w:rPr>
          <w:rtl/>
        </w:rPr>
        <w:t>،</w:t>
      </w:r>
      <w:r w:rsidRPr="00A25101">
        <w:rPr>
          <w:rtl/>
        </w:rPr>
        <w:t xml:space="preserve"> 1986م</w:t>
      </w:r>
      <w:r w:rsidR="00877916">
        <w:rPr>
          <w:rtl/>
        </w:rPr>
        <w:t>.</w:t>
      </w:r>
    </w:p>
    <w:p w:rsidR="00E36B40" w:rsidRDefault="00C670F7" w:rsidP="001C651C">
      <w:pPr>
        <w:pStyle w:val="libFootnote0"/>
        <w:rPr>
          <w:rtl/>
        </w:rPr>
      </w:pPr>
      <w:r w:rsidRPr="00A25101">
        <w:rPr>
          <w:rtl/>
        </w:rPr>
        <w:t>(2) أي مئتين وعشرين</w:t>
      </w:r>
      <w:r w:rsidR="00877916">
        <w:rPr>
          <w:rtl/>
        </w:rPr>
        <w:t>.</w:t>
      </w:r>
    </w:p>
    <w:p w:rsidR="00E36B40" w:rsidRPr="001C651C" w:rsidRDefault="00C670F7" w:rsidP="001C651C">
      <w:pPr>
        <w:pStyle w:val="libFootnote0"/>
        <w:rPr>
          <w:rtl/>
        </w:rPr>
      </w:pPr>
      <w:r w:rsidRPr="00A25101">
        <w:rPr>
          <w:rtl/>
        </w:rPr>
        <w:t>(3) تاريخ الإسلام</w:t>
      </w:r>
      <w:r w:rsidR="00877916">
        <w:rPr>
          <w:rtl/>
        </w:rPr>
        <w:t>:</w:t>
      </w:r>
      <w:r w:rsidRPr="00A25101">
        <w:rPr>
          <w:rtl/>
        </w:rPr>
        <w:t xml:space="preserve"> حوادث وفيات</w:t>
      </w:r>
      <w:r w:rsidR="00877916">
        <w:rPr>
          <w:rtl/>
        </w:rPr>
        <w:t>:</w:t>
      </w:r>
      <w:r w:rsidRPr="00A25101">
        <w:rPr>
          <w:rtl/>
        </w:rPr>
        <w:t xml:space="preserve"> 211</w:t>
      </w:r>
      <w:r w:rsidR="001C651C">
        <w:rPr>
          <w:rtl/>
        </w:rPr>
        <w:t xml:space="preserve"> - </w:t>
      </w:r>
      <w:r w:rsidRPr="00A25101">
        <w:rPr>
          <w:rtl/>
        </w:rPr>
        <w:t>220</w:t>
      </w:r>
      <w:r w:rsidR="00877916">
        <w:rPr>
          <w:rtl/>
        </w:rPr>
        <w:t>،</w:t>
      </w:r>
      <w:r w:rsidRPr="00A25101">
        <w:rPr>
          <w:rtl/>
        </w:rPr>
        <w:t xml:space="preserve"> ص385</w:t>
      </w:r>
      <w:r w:rsidR="00877916">
        <w:rPr>
          <w:rtl/>
        </w:rPr>
        <w:t>،</w:t>
      </w:r>
      <w:r w:rsidRPr="00A25101">
        <w:rPr>
          <w:rtl/>
        </w:rPr>
        <w:t xml:space="preserve"> ترجمة رقم</w:t>
      </w:r>
      <w:r w:rsidR="00877916">
        <w:rPr>
          <w:rtl/>
        </w:rPr>
        <w:t>:</w:t>
      </w:r>
      <w:r w:rsidRPr="00A25101">
        <w:rPr>
          <w:rtl/>
        </w:rPr>
        <w:t xml:space="preserve"> 372</w:t>
      </w:r>
      <w:r w:rsidR="00877916">
        <w:rPr>
          <w:rtl/>
        </w:rPr>
        <w:t>،</w:t>
      </w:r>
      <w:r w:rsidRPr="00A25101">
        <w:rPr>
          <w:rtl/>
        </w:rPr>
        <w:t xml:space="preserve"> دار الكتاب العربي</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8</w:t>
      </w:r>
      <w:r w:rsidR="001C651C">
        <w:rPr>
          <w:rtl/>
        </w:rPr>
        <w:t xml:space="preserve"> - </w:t>
      </w:r>
      <w:r w:rsidRPr="00A25101">
        <w:rPr>
          <w:rtl/>
        </w:rPr>
        <w:t>صلاح الدين الصفدي (ت</w:t>
      </w:r>
      <w:r w:rsidR="00877916">
        <w:rPr>
          <w:rtl/>
        </w:rPr>
        <w:t>:</w:t>
      </w:r>
      <w:r w:rsidRPr="00A25101">
        <w:rPr>
          <w:rtl/>
        </w:rPr>
        <w:t xml:space="preserve"> 764 هـ)</w:t>
      </w:r>
      <w:r w:rsidR="00877916">
        <w:rPr>
          <w:rtl/>
        </w:rPr>
        <w:t>:</w:t>
      </w:r>
    </w:p>
    <w:p w:rsidR="00E36B40" w:rsidRDefault="00C670F7" w:rsidP="00116D48">
      <w:pPr>
        <w:pStyle w:val="libNormal"/>
        <w:rPr>
          <w:rtl/>
        </w:rPr>
      </w:pPr>
      <w:r w:rsidRPr="00116D48">
        <w:rPr>
          <w:rStyle w:val="libBold2Char"/>
          <w:rtl/>
        </w:rPr>
        <w:t>قال في ( الوافي بالوفيات )</w:t>
      </w:r>
      <w:r w:rsidR="00877916">
        <w:rPr>
          <w:rStyle w:val="libBold2Char"/>
          <w:rtl/>
        </w:rPr>
        <w:t>:</w:t>
      </w:r>
      <w:r w:rsidRPr="00116D48">
        <w:rPr>
          <w:rtl/>
        </w:rPr>
        <w:t xml:space="preserve"> ( محم</w:t>
      </w:r>
      <w:r w:rsidR="0073526D">
        <w:rPr>
          <w:rtl/>
        </w:rPr>
        <w:t>ّ</w:t>
      </w:r>
      <w:r w:rsidRPr="00116D48">
        <w:rPr>
          <w:rtl/>
        </w:rPr>
        <w:t>د بن علي هو الجواد بن الرضا بن الكاظم موسى بن الصادق جعفر رضي الله عنهم</w:t>
      </w:r>
      <w:r w:rsidR="00877916">
        <w:rPr>
          <w:rtl/>
        </w:rPr>
        <w:t>.</w:t>
      </w:r>
      <w:r w:rsidRPr="00116D48">
        <w:rPr>
          <w:rtl/>
        </w:rPr>
        <w:t xml:space="preserve"> كان يلق</w:t>
      </w:r>
      <w:r w:rsidR="0073526D">
        <w:rPr>
          <w:rtl/>
        </w:rPr>
        <w:t>ّ</w:t>
      </w:r>
      <w:r w:rsidRPr="00116D48">
        <w:rPr>
          <w:rtl/>
        </w:rPr>
        <w:t>َب</w:t>
      </w:r>
      <w:r w:rsidR="00877916">
        <w:rPr>
          <w:rtl/>
        </w:rPr>
        <w:t>:</w:t>
      </w:r>
      <w:r w:rsidRPr="00116D48">
        <w:rPr>
          <w:rtl/>
        </w:rPr>
        <w:t xml:space="preserve"> بال</w:t>
      </w:r>
      <w:r w:rsidR="0073526D" w:rsidRPr="00116D48">
        <w:rPr>
          <w:rtl/>
        </w:rPr>
        <w:t>جو</w:t>
      </w:r>
      <w:r w:rsidRPr="00116D48">
        <w:rPr>
          <w:rtl/>
        </w:rPr>
        <w:t>اد</w:t>
      </w:r>
      <w:r w:rsidR="00877916">
        <w:rPr>
          <w:rtl/>
        </w:rPr>
        <w:t>،</w:t>
      </w:r>
      <w:r w:rsidRPr="00116D48">
        <w:rPr>
          <w:rtl/>
        </w:rPr>
        <w:t xml:space="preserve"> وبالقانع</w:t>
      </w:r>
      <w:r w:rsidR="00877916">
        <w:rPr>
          <w:rtl/>
        </w:rPr>
        <w:t>،</w:t>
      </w:r>
      <w:r w:rsidRPr="00116D48">
        <w:rPr>
          <w:rtl/>
        </w:rPr>
        <w:t xml:space="preserve"> وبالمرتضى</w:t>
      </w:r>
      <w:r w:rsidR="00877916">
        <w:rPr>
          <w:rtl/>
        </w:rPr>
        <w:t>،</w:t>
      </w:r>
      <w:r w:rsidRPr="00116D48">
        <w:rPr>
          <w:rtl/>
        </w:rPr>
        <w:t xml:space="preserve"> وكان من سروات آل بيت النبو</w:t>
      </w:r>
      <w:r w:rsidR="0073526D">
        <w:rPr>
          <w:rtl/>
        </w:rPr>
        <w:t>ّ</w:t>
      </w:r>
      <w:r w:rsidRPr="00116D48">
        <w:rPr>
          <w:rtl/>
        </w:rPr>
        <w:t>ة</w:t>
      </w:r>
      <w:r w:rsidR="00877916">
        <w:rPr>
          <w:rtl/>
        </w:rPr>
        <w:t>.</w:t>
      </w:r>
      <w:r w:rsidRPr="00116D48">
        <w:rPr>
          <w:rtl/>
        </w:rPr>
        <w:t>... وكان من الموصوفين بالسخاء</w:t>
      </w:r>
      <w:r w:rsidR="00877916">
        <w:rPr>
          <w:rtl/>
        </w:rPr>
        <w:t>؛</w:t>
      </w:r>
      <w:r w:rsidRPr="00116D48">
        <w:rPr>
          <w:rtl/>
        </w:rPr>
        <w:t xml:space="preserve"> ولذلك لُق</w:t>
      </w:r>
      <w:r w:rsidR="0073526D">
        <w:rPr>
          <w:rtl/>
        </w:rPr>
        <w:t>ّ</w:t>
      </w:r>
      <w:r w:rsidRPr="00116D48">
        <w:rPr>
          <w:rtl/>
        </w:rPr>
        <w:t>ب الجواد</w:t>
      </w:r>
      <w:r w:rsidR="00877916">
        <w:rPr>
          <w:rtl/>
        </w:rPr>
        <w:t>،</w:t>
      </w:r>
      <w:r w:rsidRPr="00116D48">
        <w:rPr>
          <w:rtl/>
        </w:rPr>
        <w:t xml:space="preserve"> وهو أحد الأئم</w:t>
      </w:r>
      <w:r w:rsidR="0073526D">
        <w:rPr>
          <w:rtl/>
        </w:rPr>
        <w:t>ّ</w:t>
      </w:r>
      <w:r w:rsidRPr="00116D48">
        <w:rPr>
          <w:rtl/>
        </w:rPr>
        <w:t>ة الاثني عشر</w:t>
      </w:r>
      <w:r w:rsidR="00877916">
        <w:rPr>
          <w:rtl/>
        </w:rPr>
        <w:t>،</w:t>
      </w:r>
      <w:r w:rsidRPr="00116D48">
        <w:rPr>
          <w:rtl/>
        </w:rPr>
        <w:t xml:space="preserve"> ومولده سنة خمس وتسعين ومئة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9</w:t>
      </w:r>
      <w:r w:rsidR="001C651C">
        <w:rPr>
          <w:rtl/>
        </w:rPr>
        <w:t xml:space="preserve"> - </w:t>
      </w:r>
      <w:r w:rsidRPr="00A25101">
        <w:rPr>
          <w:rtl/>
        </w:rPr>
        <w:t>العلا</w:t>
      </w:r>
      <w:r w:rsidR="0073526D">
        <w:rPr>
          <w:rtl/>
        </w:rPr>
        <w:t>ّ</w:t>
      </w:r>
      <w:r w:rsidRPr="00A25101">
        <w:rPr>
          <w:rtl/>
        </w:rPr>
        <w:t>مة اليافعي (ت</w:t>
      </w:r>
      <w:r w:rsidR="00877916">
        <w:rPr>
          <w:rtl/>
        </w:rPr>
        <w:t>:</w:t>
      </w:r>
      <w:r w:rsidRPr="00A25101">
        <w:rPr>
          <w:rtl/>
        </w:rPr>
        <w:t xml:space="preserve"> 768 هـ)</w:t>
      </w:r>
      <w:r w:rsidR="00877916">
        <w:rPr>
          <w:rtl/>
        </w:rPr>
        <w:t>:</w:t>
      </w:r>
    </w:p>
    <w:p w:rsidR="00E36B40" w:rsidRDefault="00C670F7" w:rsidP="00116D48">
      <w:pPr>
        <w:pStyle w:val="libNormal"/>
        <w:rPr>
          <w:rtl/>
        </w:rPr>
      </w:pPr>
      <w:r w:rsidRPr="00116D48">
        <w:rPr>
          <w:rStyle w:val="libBold2Char"/>
          <w:rtl/>
        </w:rPr>
        <w:t>قال في ( مرآة الجنان ) وقايع سنة عشرين ومئتين</w:t>
      </w:r>
      <w:r w:rsidR="00877916">
        <w:rPr>
          <w:rStyle w:val="libBold2Char"/>
          <w:rtl/>
        </w:rPr>
        <w:t>:</w:t>
      </w:r>
      <w:r w:rsidRPr="00116D48">
        <w:rPr>
          <w:rtl/>
        </w:rPr>
        <w:t xml:space="preserve"> ( وفيها تُوف</w:t>
      </w:r>
      <w:r w:rsidR="0073526D">
        <w:rPr>
          <w:rtl/>
        </w:rPr>
        <w:t>ّ</w:t>
      </w:r>
      <w:r w:rsidRPr="00116D48">
        <w:rPr>
          <w:rtl/>
        </w:rPr>
        <w:t>ِي الشريف أبو جعفر محم</w:t>
      </w:r>
      <w:r w:rsidR="0073526D">
        <w:rPr>
          <w:rtl/>
        </w:rPr>
        <w:t>ّ</w:t>
      </w:r>
      <w:r w:rsidRPr="00116D48">
        <w:rPr>
          <w:rtl/>
        </w:rPr>
        <w:t>د الجواد</w:t>
      </w:r>
      <w:r w:rsidR="00877916">
        <w:rPr>
          <w:rtl/>
        </w:rPr>
        <w:t>.</w:t>
      </w:r>
      <w:r w:rsidRPr="00116D48">
        <w:rPr>
          <w:rtl/>
        </w:rPr>
        <w:t>.. أحد الاثني عشر إماماً الذين يد</w:t>
      </w:r>
      <w:r w:rsidR="0073526D">
        <w:rPr>
          <w:rtl/>
        </w:rPr>
        <w:t>ّ</w:t>
      </w:r>
      <w:r w:rsidRPr="00116D48">
        <w:rPr>
          <w:rtl/>
        </w:rPr>
        <w:t>عي الرافضة فيهم العصمة</w:t>
      </w:r>
      <w:r w:rsidR="00877916">
        <w:rPr>
          <w:rtl/>
        </w:rPr>
        <w:t>.</w:t>
      </w:r>
      <w:r w:rsidRPr="00116D48">
        <w:rPr>
          <w:rtl/>
        </w:rPr>
        <w:t>.. وكان المأمون قد نو</w:t>
      </w:r>
      <w:r w:rsidR="0073526D">
        <w:rPr>
          <w:rtl/>
        </w:rPr>
        <w:t>ّ</w:t>
      </w:r>
      <w:r w:rsidRPr="00116D48">
        <w:rPr>
          <w:rtl/>
        </w:rPr>
        <w:t>ه بذكره وزو</w:t>
      </w:r>
      <w:r w:rsidR="0073526D">
        <w:rPr>
          <w:rtl/>
        </w:rPr>
        <w:t>ّ</w:t>
      </w:r>
      <w:r w:rsidRPr="00116D48">
        <w:rPr>
          <w:rtl/>
        </w:rPr>
        <w:t>جه بابنته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10</w:t>
      </w:r>
      <w:r w:rsidR="001C651C">
        <w:rPr>
          <w:rtl/>
        </w:rPr>
        <w:t xml:space="preserve"> - </w:t>
      </w:r>
      <w:r w:rsidRPr="00A25101">
        <w:rPr>
          <w:rtl/>
        </w:rPr>
        <w:t>ابن الصب</w:t>
      </w:r>
      <w:r w:rsidR="0073526D">
        <w:rPr>
          <w:rtl/>
        </w:rPr>
        <w:t>ّ</w:t>
      </w:r>
      <w:r w:rsidRPr="00A25101">
        <w:rPr>
          <w:rtl/>
        </w:rPr>
        <w:t>اغ المالكي (ت</w:t>
      </w:r>
      <w:r w:rsidR="00877916">
        <w:rPr>
          <w:rtl/>
        </w:rPr>
        <w:t>:</w:t>
      </w:r>
      <w:r w:rsidRPr="00A25101">
        <w:rPr>
          <w:rtl/>
        </w:rPr>
        <w:t xml:space="preserve"> 855 هـ)</w:t>
      </w:r>
      <w:r w:rsidR="00877916">
        <w:rPr>
          <w:rtl/>
        </w:rPr>
        <w:t>:</w:t>
      </w:r>
    </w:p>
    <w:p w:rsidR="00E36B40" w:rsidRDefault="00C670F7" w:rsidP="00116D48">
      <w:pPr>
        <w:pStyle w:val="libNormal"/>
        <w:rPr>
          <w:rtl/>
        </w:rPr>
      </w:pPr>
      <w:r w:rsidRPr="00116D48">
        <w:rPr>
          <w:rStyle w:val="libBold2Char"/>
          <w:rtl/>
        </w:rPr>
        <w:t>قال في ( الفصول المهم</w:t>
      </w:r>
      <w:r w:rsidR="0073526D">
        <w:rPr>
          <w:rStyle w:val="libBold2Char"/>
          <w:rtl/>
        </w:rPr>
        <w:t>ّ</w:t>
      </w:r>
      <w:r w:rsidRPr="00116D48">
        <w:rPr>
          <w:rStyle w:val="libBold2Char"/>
          <w:rtl/>
        </w:rPr>
        <w:t>ة )</w:t>
      </w:r>
      <w:r w:rsidR="00877916">
        <w:rPr>
          <w:rStyle w:val="libBold2Char"/>
          <w:rtl/>
        </w:rPr>
        <w:t>:</w:t>
      </w:r>
      <w:r w:rsidRPr="00116D48">
        <w:rPr>
          <w:rtl/>
        </w:rPr>
        <w:t xml:space="preserve"> ( قال صاحب كتاب مطالب السؤول في مناقب آل الرسول</w:t>
      </w:r>
      <w:r w:rsidR="00877916">
        <w:rPr>
          <w:rtl/>
        </w:rPr>
        <w:t>،</w:t>
      </w:r>
      <w:r w:rsidRPr="00116D48">
        <w:rPr>
          <w:rtl/>
        </w:rPr>
        <w:t xml:space="preserve"> هو أبو جعفر الثاني</w:t>
      </w:r>
      <w:r w:rsidR="00877916">
        <w:rPr>
          <w:rtl/>
        </w:rPr>
        <w:t>.</w:t>
      </w:r>
      <w:r w:rsidRPr="00116D48">
        <w:rPr>
          <w:rtl/>
        </w:rPr>
        <w:t>.. وإنْ كان صغير السن</w:t>
      </w:r>
      <w:r w:rsidR="0073526D">
        <w:rPr>
          <w:rtl/>
        </w:rPr>
        <w:t>ّ</w:t>
      </w:r>
      <w:r w:rsidRPr="00116D48">
        <w:rPr>
          <w:rtl/>
        </w:rPr>
        <w:t xml:space="preserve"> فهو كبير القدر</w:t>
      </w:r>
      <w:r w:rsidR="00877916">
        <w:rPr>
          <w:rtl/>
        </w:rPr>
        <w:t>،</w:t>
      </w:r>
      <w:r w:rsidRPr="00116D48">
        <w:rPr>
          <w:rtl/>
        </w:rPr>
        <w:t xml:space="preserve"> رفيع الذكر</w:t>
      </w:r>
      <w:r w:rsidR="00877916">
        <w:rPr>
          <w:rtl/>
        </w:rPr>
        <w:t>،</w:t>
      </w:r>
      <w:r w:rsidRPr="00116D48">
        <w:rPr>
          <w:rtl/>
        </w:rPr>
        <w:t xml:space="preserve"> القائم بالإمامة بعد علي بن موسى الرضا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11</w:t>
      </w:r>
      <w:r w:rsidR="001C651C">
        <w:rPr>
          <w:rtl/>
        </w:rPr>
        <w:t xml:space="preserve"> - </w:t>
      </w:r>
      <w:r w:rsidRPr="00A25101">
        <w:rPr>
          <w:rtl/>
        </w:rPr>
        <w:t>المحد</w:t>
      </w:r>
      <w:r w:rsidR="0073526D">
        <w:rPr>
          <w:rtl/>
        </w:rPr>
        <w:t>ّ</w:t>
      </w:r>
      <w:r w:rsidRPr="00A25101">
        <w:rPr>
          <w:rtl/>
        </w:rPr>
        <w:t>ث الفقيه ابن حجر الهيتمي (ت</w:t>
      </w:r>
      <w:r w:rsidR="00877916">
        <w:rPr>
          <w:rtl/>
        </w:rPr>
        <w:t>:</w:t>
      </w:r>
      <w:r w:rsidRPr="00A25101">
        <w:rPr>
          <w:rtl/>
        </w:rPr>
        <w:t xml:space="preserve"> 974 هـ)</w:t>
      </w:r>
      <w:r w:rsidR="00877916">
        <w:rPr>
          <w:rtl/>
        </w:rPr>
        <w:t>:</w:t>
      </w:r>
    </w:p>
    <w:p w:rsidR="00E36B40" w:rsidRDefault="00C670F7" w:rsidP="00116D48">
      <w:pPr>
        <w:pStyle w:val="libNormal"/>
        <w:rPr>
          <w:rtl/>
        </w:rPr>
      </w:pPr>
      <w:r w:rsidRPr="00116D48">
        <w:rPr>
          <w:rStyle w:val="libBold2Char"/>
          <w:rtl/>
        </w:rPr>
        <w:t>قال في صواعقه</w:t>
      </w:r>
      <w:r w:rsidR="00877916">
        <w:rPr>
          <w:rStyle w:val="libBold2Char"/>
          <w:rtl/>
        </w:rPr>
        <w:t>:</w:t>
      </w:r>
      <w:r w:rsidRPr="00116D48">
        <w:rPr>
          <w:rtl/>
        </w:rPr>
        <w:t xml:space="preserve"> (وتُوف</w:t>
      </w:r>
      <w:r w:rsidR="0073526D">
        <w:rPr>
          <w:rtl/>
        </w:rPr>
        <w:t>ّ</w:t>
      </w:r>
      <w:r w:rsidRPr="00116D48">
        <w:rPr>
          <w:rtl/>
        </w:rPr>
        <w:t>ي [ الإمام الرضا ] رضي الله عنه وعمره خمس وخمسون سنة</w:t>
      </w:r>
      <w:r w:rsidR="00877916">
        <w:rPr>
          <w:rtl/>
        </w:rPr>
        <w:t>،</w:t>
      </w:r>
      <w:r w:rsidRPr="00116D48">
        <w:rPr>
          <w:rtl/>
        </w:rPr>
        <w:t xml:space="preserve"> عن خمسة ذكور وبنت</w:t>
      </w:r>
      <w:r w:rsidR="00877916">
        <w:rPr>
          <w:rtl/>
        </w:rPr>
        <w:t>،</w:t>
      </w:r>
      <w:r w:rsidRPr="00116D48">
        <w:rPr>
          <w:rtl/>
        </w:rPr>
        <w:t xml:space="preserve"> أجل</w:t>
      </w:r>
      <w:r w:rsidR="0073526D">
        <w:rPr>
          <w:rtl/>
        </w:rPr>
        <w:t>ّ</w:t>
      </w:r>
      <w:r w:rsidRPr="00116D48">
        <w:rPr>
          <w:rtl/>
        </w:rPr>
        <w:t>هم محم</w:t>
      </w:r>
      <w:r w:rsidR="0073526D">
        <w:rPr>
          <w:rtl/>
        </w:rPr>
        <w:t>ّ</w:t>
      </w:r>
      <w:r w:rsidRPr="00116D48">
        <w:rPr>
          <w:rtl/>
        </w:rPr>
        <w:t>د الجواد</w:t>
      </w:r>
      <w:r w:rsidR="00877916">
        <w:rPr>
          <w:rtl/>
        </w:rPr>
        <w:t>،</w:t>
      </w:r>
      <w:r w:rsidRPr="00116D48">
        <w:rPr>
          <w:rtl/>
        </w:rPr>
        <w:t xml:space="preserve"> لكن</w:t>
      </w:r>
      <w:r w:rsidR="0073526D">
        <w:rPr>
          <w:rtl/>
        </w:rPr>
        <w:t>ّ</w:t>
      </w:r>
      <w:r w:rsidRPr="00116D48">
        <w:rPr>
          <w:rtl/>
        </w:rPr>
        <w:t>ه لم تطل</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الوافي بالوفيات</w:t>
      </w:r>
      <w:r w:rsidR="00877916">
        <w:rPr>
          <w:rtl/>
        </w:rPr>
        <w:t>:</w:t>
      </w:r>
      <w:r w:rsidRPr="00A25101">
        <w:rPr>
          <w:rtl/>
        </w:rPr>
        <w:t xml:space="preserve"> 4/ 105</w:t>
      </w:r>
      <w:r w:rsidR="00877916">
        <w:rPr>
          <w:rtl/>
        </w:rPr>
        <w:t>،</w:t>
      </w:r>
      <w:r w:rsidRPr="00A25101">
        <w:rPr>
          <w:rtl/>
        </w:rPr>
        <w:t xml:space="preserve"> ترجمة رقم</w:t>
      </w:r>
      <w:r w:rsidR="00877916">
        <w:rPr>
          <w:rtl/>
        </w:rPr>
        <w:t>:</w:t>
      </w:r>
      <w:r w:rsidRPr="00A25101">
        <w:rPr>
          <w:rtl/>
        </w:rPr>
        <w:t xml:space="preserve"> 1587</w:t>
      </w:r>
      <w:r w:rsidR="00877916">
        <w:rPr>
          <w:rtl/>
        </w:rPr>
        <w:t>.</w:t>
      </w:r>
    </w:p>
    <w:p w:rsidR="00E36B40" w:rsidRDefault="00C670F7" w:rsidP="001C651C">
      <w:pPr>
        <w:pStyle w:val="libFootnote0"/>
        <w:rPr>
          <w:rtl/>
        </w:rPr>
      </w:pPr>
      <w:r w:rsidRPr="00A25101">
        <w:rPr>
          <w:rtl/>
        </w:rPr>
        <w:t>(2) مرآة الجنان</w:t>
      </w:r>
      <w:r w:rsidR="00877916">
        <w:rPr>
          <w:rtl/>
        </w:rPr>
        <w:t>:</w:t>
      </w:r>
      <w:r w:rsidRPr="00A25101">
        <w:rPr>
          <w:rtl/>
        </w:rPr>
        <w:t xml:space="preserve"> 2 /60</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(3) الفصول المهم</w:t>
      </w:r>
      <w:r w:rsidR="0073526D">
        <w:rPr>
          <w:rtl/>
        </w:rPr>
        <w:t>ّ</w:t>
      </w:r>
      <w:r w:rsidRPr="00A25101">
        <w:rPr>
          <w:rtl/>
        </w:rPr>
        <w:t>ة في معرفة أحوال الأئم</w:t>
      </w:r>
      <w:r w:rsidR="0073526D">
        <w:rPr>
          <w:rtl/>
        </w:rPr>
        <w:t>ّ</w:t>
      </w:r>
      <w:r w:rsidRPr="00A25101">
        <w:rPr>
          <w:rtl/>
        </w:rPr>
        <w:t>ة</w:t>
      </w:r>
      <w:r w:rsidR="00877916">
        <w:rPr>
          <w:rtl/>
        </w:rPr>
        <w:t>:</w:t>
      </w:r>
      <w:r w:rsidRPr="00A25101">
        <w:rPr>
          <w:rtl/>
        </w:rPr>
        <w:t xml:space="preserve"> 253</w:t>
      </w:r>
      <w:r w:rsidR="00877916">
        <w:rPr>
          <w:rtl/>
        </w:rPr>
        <w:t>،</w:t>
      </w:r>
      <w:r w:rsidRPr="00A25101">
        <w:rPr>
          <w:rtl/>
        </w:rPr>
        <w:t xml:space="preserve"> دار الأضواء</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حياته)</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12</w:t>
      </w:r>
      <w:r w:rsidR="001C651C">
        <w:rPr>
          <w:rtl/>
        </w:rPr>
        <w:t xml:space="preserve"> - </w:t>
      </w:r>
      <w:r w:rsidRPr="00A25101">
        <w:rPr>
          <w:rtl/>
        </w:rPr>
        <w:t>القرماني (ت</w:t>
      </w:r>
      <w:r w:rsidR="00877916">
        <w:rPr>
          <w:rtl/>
        </w:rPr>
        <w:t>:</w:t>
      </w:r>
      <w:r w:rsidRPr="00A25101">
        <w:rPr>
          <w:rtl/>
        </w:rPr>
        <w:t xml:space="preserve"> 1019 هـ)</w:t>
      </w:r>
      <w:r w:rsidR="00877916">
        <w:rPr>
          <w:rtl/>
        </w:rPr>
        <w:t>:</w:t>
      </w:r>
    </w:p>
    <w:p w:rsidR="00E36B40" w:rsidRDefault="00C670F7" w:rsidP="00116D48">
      <w:pPr>
        <w:pStyle w:val="libNormal"/>
        <w:rPr>
          <w:rtl/>
        </w:rPr>
      </w:pPr>
      <w:r w:rsidRPr="00116D48">
        <w:rPr>
          <w:rStyle w:val="libBold2Char"/>
          <w:rtl/>
        </w:rPr>
        <w:t>قال في ( أخبار الدول )</w:t>
      </w:r>
      <w:r w:rsidR="00877916">
        <w:rPr>
          <w:rStyle w:val="libBold2Char"/>
          <w:rtl/>
        </w:rPr>
        <w:t>:</w:t>
      </w:r>
      <w:r w:rsidRPr="00116D48">
        <w:rPr>
          <w:rtl/>
        </w:rPr>
        <w:t xml:space="preserve"> ( وأم</w:t>
      </w:r>
      <w:r w:rsidR="0073526D">
        <w:rPr>
          <w:rtl/>
        </w:rPr>
        <w:t>ّ</w:t>
      </w:r>
      <w:r w:rsidRPr="00116D48">
        <w:rPr>
          <w:rtl/>
        </w:rPr>
        <w:t>ا مناقبه فما امتد</w:t>
      </w:r>
      <w:r w:rsidR="0073526D">
        <w:rPr>
          <w:rtl/>
        </w:rPr>
        <w:t>ّ</w:t>
      </w:r>
      <w:r w:rsidRPr="00116D48">
        <w:rPr>
          <w:rtl/>
        </w:rPr>
        <w:t>ت أوقاتها ولا تأخ</w:t>
      </w:r>
      <w:r w:rsidR="0073526D">
        <w:rPr>
          <w:rtl/>
        </w:rPr>
        <w:t>ّ</w:t>
      </w:r>
      <w:r w:rsidRPr="00116D48">
        <w:rPr>
          <w:rtl/>
        </w:rPr>
        <w:t>ر ميقاتها</w:t>
      </w:r>
      <w:r w:rsidR="00877916">
        <w:rPr>
          <w:rtl/>
        </w:rPr>
        <w:t>،</w:t>
      </w:r>
      <w:r w:rsidRPr="00116D48">
        <w:rPr>
          <w:rtl/>
        </w:rPr>
        <w:t xml:space="preserve"> بل قضتْ عليه الأقدار الإلهي</w:t>
      </w:r>
      <w:r w:rsidR="0073526D">
        <w:rPr>
          <w:rtl/>
        </w:rPr>
        <w:t>ّ</w:t>
      </w:r>
      <w:r w:rsidRPr="00116D48">
        <w:rPr>
          <w:rtl/>
        </w:rPr>
        <w:t>ة بقل</w:t>
      </w:r>
      <w:r w:rsidR="0073526D">
        <w:rPr>
          <w:rtl/>
        </w:rPr>
        <w:t>ّ</w:t>
      </w:r>
      <w:r w:rsidRPr="00116D48">
        <w:rPr>
          <w:rtl/>
        </w:rPr>
        <w:t>ة بقائه في الدنيا</w:t>
      </w:r>
      <w:r w:rsidR="00877916">
        <w:rPr>
          <w:rtl/>
        </w:rPr>
        <w:t>،</w:t>
      </w:r>
      <w:r w:rsidRPr="00116D48">
        <w:rPr>
          <w:rtl/>
        </w:rPr>
        <w:t xml:space="preserve"> فقل</w:t>
      </w:r>
      <w:r w:rsidR="0073526D">
        <w:rPr>
          <w:rtl/>
        </w:rPr>
        <w:t>ّ</w:t>
      </w:r>
      <w:r w:rsidRPr="00116D48">
        <w:rPr>
          <w:rtl/>
        </w:rPr>
        <w:t xml:space="preserve"> مقامه وعاجله حمامه</w:t>
      </w:r>
      <w:r w:rsidR="00877916">
        <w:rPr>
          <w:rtl/>
        </w:rPr>
        <w:t>،</w:t>
      </w:r>
      <w:r w:rsidRPr="00116D48">
        <w:rPr>
          <w:rtl/>
        </w:rPr>
        <w:t xml:space="preserve"> ولم تطل أي</w:t>
      </w:r>
      <w:r w:rsidR="0073526D">
        <w:rPr>
          <w:rtl/>
        </w:rPr>
        <w:t>ّ</w:t>
      </w:r>
      <w:r w:rsidRPr="00116D48">
        <w:rPr>
          <w:rtl/>
        </w:rPr>
        <w:t>امه</w:t>
      </w:r>
      <w:r w:rsidR="00877916">
        <w:rPr>
          <w:rtl/>
        </w:rPr>
        <w:t>.</w:t>
      </w:r>
      <w:r w:rsidRPr="00116D48">
        <w:rPr>
          <w:rtl/>
        </w:rPr>
        <w:t>.. قُبض رضي الله عنه ببغداد</w:t>
      </w:r>
      <w:r w:rsidR="00877916">
        <w:rPr>
          <w:rtl/>
        </w:rPr>
        <w:t>؛</w:t>
      </w:r>
      <w:r w:rsidRPr="00116D48">
        <w:rPr>
          <w:rtl/>
        </w:rPr>
        <w:t xml:space="preserve"> لأن</w:t>
      </w:r>
      <w:r w:rsidR="0073526D">
        <w:rPr>
          <w:rtl/>
        </w:rPr>
        <w:t>ّ</w:t>
      </w:r>
      <w:r w:rsidRPr="00116D48">
        <w:rPr>
          <w:rtl/>
        </w:rPr>
        <w:t xml:space="preserve"> المعتصم استقدمه مع زوجته أم</w:t>
      </w:r>
      <w:r w:rsidR="0073526D">
        <w:rPr>
          <w:rtl/>
        </w:rPr>
        <w:t>ّ</w:t>
      </w:r>
      <w:r w:rsidRPr="00116D48">
        <w:rPr>
          <w:rtl/>
        </w:rPr>
        <w:t xml:space="preserve"> الفضل بنت المأمون</w:t>
      </w:r>
      <w:r w:rsidR="00877916">
        <w:rPr>
          <w:rtl/>
        </w:rPr>
        <w:t>،</w:t>
      </w:r>
      <w:r w:rsidRPr="00116D48">
        <w:rPr>
          <w:rtl/>
        </w:rPr>
        <w:t xml:space="preserve"> ودُفِنَ في مقابر قريش في ظهر جد</w:t>
      </w:r>
      <w:r w:rsidR="0073526D">
        <w:rPr>
          <w:rtl/>
        </w:rPr>
        <w:t>ّ</w:t>
      </w:r>
      <w:r w:rsidRPr="00116D48">
        <w:rPr>
          <w:rtl/>
        </w:rPr>
        <w:t>ه موسى الكاظم [ رضي الله عنهما ]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13</w:t>
      </w:r>
      <w:r w:rsidR="001C651C">
        <w:rPr>
          <w:rtl/>
        </w:rPr>
        <w:t xml:space="preserve"> - </w:t>
      </w:r>
      <w:r w:rsidRPr="00A25101">
        <w:rPr>
          <w:rtl/>
        </w:rPr>
        <w:t>أبو الفلاح عبد الحي بن العماد الحنبلي (ت</w:t>
      </w:r>
      <w:r w:rsidR="00877916">
        <w:rPr>
          <w:rtl/>
        </w:rPr>
        <w:t>:</w:t>
      </w:r>
      <w:r w:rsidRPr="00A25101">
        <w:rPr>
          <w:rtl/>
        </w:rPr>
        <w:t xml:space="preserve"> 1089 هـ)</w:t>
      </w:r>
      <w:r w:rsidR="00877916">
        <w:rPr>
          <w:rtl/>
        </w:rPr>
        <w:t>:</w:t>
      </w:r>
    </w:p>
    <w:p w:rsidR="00E36B40" w:rsidRDefault="00C670F7" w:rsidP="00116D48">
      <w:pPr>
        <w:pStyle w:val="libNormal"/>
        <w:rPr>
          <w:rtl/>
        </w:rPr>
      </w:pPr>
      <w:r w:rsidRPr="00116D48">
        <w:rPr>
          <w:rStyle w:val="libBold2Char"/>
          <w:rtl/>
        </w:rPr>
        <w:t>قال في ( شذرات الذهب )</w:t>
      </w:r>
      <w:r w:rsidR="00877916">
        <w:rPr>
          <w:rStyle w:val="libBold2Char"/>
          <w:rtl/>
        </w:rPr>
        <w:t>:</w:t>
      </w:r>
      <w:r w:rsidRPr="00116D48">
        <w:rPr>
          <w:rtl/>
        </w:rPr>
        <w:t xml:space="preserve"> ( وفيها [ أي عشرين ومئتين ] تُوف</w:t>
      </w:r>
      <w:r w:rsidR="0073526D">
        <w:rPr>
          <w:rtl/>
        </w:rPr>
        <w:t>ّ</w:t>
      </w:r>
      <w:r w:rsidRPr="00116D48">
        <w:rPr>
          <w:rtl/>
        </w:rPr>
        <w:t>ي الشريف أبو جعفر محم</w:t>
      </w:r>
      <w:r w:rsidR="0073526D">
        <w:rPr>
          <w:rtl/>
        </w:rPr>
        <w:t>ّ</w:t>
      </w:r>
      <w:r w:rsidRPr="00116D48">
        <w:rPr>
          <w:rtl/>
        </w:rPr>
        <w:t>د الجواد بن علي بن موسى الرضا الحسيني أحد الاثني عشر إماماً الذين تد</w:t>
      </w:r>
      <w:r w:rsidR="0073526D">
        <w:rPr>
          <w:rtl/>
        </w:rPr>
        <w:t>ّ</w:t>
      </w:r>
      <w:r w:rsidRPr="00116D48">
        <w:rPr>
          <w:rtl/>
        </w:rPr>
        <w:t>عي فيهم الرافضة العصمة</w:t>
      </w:r>
      <w:r w:rsidR="00877916">
        <w:rPr>
          <w:rtl/>
        </w:rPr>
        <w:t>،</w:t>
      </w:r>
      <w:r w:rsidRPr="00116D48">
        <w:rPr>
          <w:rtl/>
        </w:rPr>
        <w:t xml:space="preserve"> وله خمس وعشرون سنة</w:t>
      </w:r>
      <w:r w:rsidR="00877916">
        <w:rPr>
          <w:rtl/>
        </w:rPr>
        <w:t>،</w:t>
      </w:r>
      <w:r w:rsidRPr="00116D48">
        <w:rPr>
          <w:rtl/>
        </w:rPr>
        <w:t xml:space="preserve"> وكان المأمون قد نو</w:t>
      </w:r>
      <w:r w:rsidR="0073526D">
        <w:rPr>
          <w:rtl/>
        </w:rPr>
        <w:t>ّ</w:t>
      </w:r>
      <w:r w:rsidRPr="00116D48">
        <w:rPr>
          <w:rtl/>
        </w:rPr>
        <w:t>ه بذكره وزو</w:t>
      </w:r>
      <w:r w:rsidR="0073526D">
        <w:rPr>
          <w:rtl/>
        </w:rPr>
        <w:t>ّ</w:t>
      </w:r>
      <w:r w:rsidRPr="00116D48">
        <w:rPr>
          <w:rtl/>
        </w:rPr>
        <w:t>جه بابنته</w:t>
      </w:r>
      <w:r w:rsidR="00877916">
        <w:rPr>
          <w:rtl/>
        </w:rPr>
        <w:t>،</w:t>
      </w:r>
      <w:r w:rsidRPr="00116D48">
        <w:rPr>
          <w:rtl/>
        </w:rPr>
        <w:t xml:space="preserve"> وس</w:t>
      </w:r>
      <w:r w:rsidR="0073526D" w:rsidRPr="00116D48">
        <w:rPr>
          <w:rtl/>
        </w:rPr>
        <w:t>كن</w:t>
      </w:r>
      <w:r w:rsidRPr="00116D48">
        <w:rPr>
          <w:rtl/>
        </w:rPr>
        <w:t xml:space="preserve"> بها بالمدينة</w:t>
      </w:r>
      <w:r w:rsidR="00877916">
        <w:rPr>
          <w:rtl/>
        </w:rPr>
        <w:t>.</w:t>
      </w:r>
    </w:p>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وتُوف</w:t>
      </w:r>
      <w:r w:rsidR="0073526D">
        <w:rPr>
          <w:rtl/>
        </w:rPr>
        <w:t>ّ</w:t>
      </w:r>
      <w:r w:rsidRPr="00116D48">
        <w:rPr>
          <w:rtl/>
        </w:rPr>
        <w:t>ي ببغداد آخر السنة</w:t>
      </w:r>
      <w:r w:rsidR="00877916">
        <w:rPr>
          <w:rtl/>
        </w:rPr>
        <w:t>،</w:t>
      </w:r>
      <w:r w:rsidRPr="00116D48">
        <w:rPr>
          <w:rtl/>
        </w:rPr>
        <w:t xml:space="preserve"> ودُفن عند جد</w:t>
      </w:r>
      <w:r w:rsidR="0073526D">
        <w:rPr>
          <w:rtl/>
        </w:rPr>
        <w:t>ّ</w:t>
      </w:r>
      <w:r w:rsidRPr="00116D48">
        <w:rPr>
          <w:rtl/>
        </w:rPr>
        <w:t>ه موسى</w:t>
      </w:r>
      <w:r w:rsidR="00877916">
        <w:rPr>
          <w:rtl/>
        </w:rPr>
        <w:t>،</w:t>
      </w:r>
      <w:r w:rsidRPr="00116D48">
        <w:rPr>
          <w:rtl/>
        </w:rPr>
        <w:t xml:space="preserve"> ومشهدهما ينْتابه العام</w:t>
      </w:r>
      <w:r w:rsidR="0073526D">
        <w:rPr>
          <w:rtl/>
        </w:rPr>
        <w:t>ّ</w:t>
      </w:r>
      <w:r w:rsidRPr="00116D48">
        <w:rPr>
          <w:rtl/>
        </w:rPr>
        <w:t>ة بالزيارة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14</w:t>
      </w:r>
      <w:r w:rsidR="001C651C">
        <w:rPr>
          <w:rtl/>
        </w:rPr>
        <w:t xml:space="preserve"> - </w:t>
      </w:r>
      <w:r w:rsidRPr="00A25101">
        <w:rPr>
          <w:rtl/>
        </w:rPr>
        <w:t>العلا</w:t>
      </w:r>
      <w:r w:rsidR="0073526D">
        <w:rPr>
          <w:rtl/>
        </w:rPr>
        <w:t>ّ</w:t>
      </w:r>
      <w:r w:rsidRPr="00A25101">
        <w:rPr>
          <w:rtl/>
        </w:rPr>
        <w:t>مة العارف الخواجة المولوي عبد الفت</w:t>
      </w:r>
      <w:r w:rsidR="0073526D">
        <w:rPr>
          <w:rtl/>
        </w:rPr>
        <w:t>ّ</w:t>
      </w:r>
      <w:r w:rsidRPr="00A25101">
        <w:rPr>
          <w:rtl/>
        </w:rPr>
        <w:t>اح ابن محم</w:t>
      </w:r>
      <w:r w:rsidR="0073526D">
        <w:rPr>
          <w:rtl/>
        </w:rPr>
        <w:t>ّ</w:t>
      </w:r>
      <w:r w:rsidRPr="00A25101">
        <w:rPr>
          <w:rtl/>
        </w:rPr>
        <w:t>د نعمان الحنفي الهندي (ت</w:t>
      </w:r>
      <w:r w:rsidR="00877916">
        <w:rPr>
          <w:rtl/>
        </w:rPr>
        <w:t>:</w:t>
      </w:r>
      <w:r w:rsidRPr="00A25101">
        <w:rPr>
          <w:rtl/>
        </w:rPr>
        <w:t xml:space="preserve"> 1096 هـ)</w:t>
      </w:r>
      <w:r w:rsidR="00877916">
        <w:rPr>
          <w:rtl/>
        </w:rPr>
        <w:t>:</w:t>
      </w:r>
    </w:p>
    <w:p w:rsidR="00E36B40" w:rsidRDefault="00C670F7" w:rsidP="00116D48">
      <w:pPr>
        <w:pStyle w:val="libNormal"/>
        <w:rPr>
          <w:rtl/>
        </w:rPr>
      </w:pPr>
      <w:r w:rsidRPr="00116D48">
        <w:rPr>
          <w:rStyle w:val="libBold2Char"/>
          <w:rtl/>
        </w:rPr>
        <w:t>قال في ( مفتاح العارف )</w:t>
      </w:r>
      <w:r w:rsidR="001C651C">
        <w:rPr>
          <w:rStyle w:val="libBold2Char"/>
          <w:rtl/>
        </w:rPr>
        <w:t xml:space="preserve"> - </w:t>
      </w:r>
      <w:r w:rsidRPr="00116D48">
        <w:rPr>
          <w:rStyle w:val="libBold2Char"/>
          <w:rtl/>
        </w:rPr>
        <w:t>المخطوط</w:t>
      </w:r>
      <w:r w:rsidR="001C651C">
        <w:rPr>
          <w:rStyle w:val="libBold2Char"/>
          <w:rtl/>
        </w:rPr>
        <w:t xml:space="preserve"> - </w:t>
      </w:r>
      <w:r w:rsidRPr="00116D48">
        <w:rPr>
          <w:rStyle w:val="libBold2Char"/>
          <w:rtl/>
        </w:rPr>
        <w:t>ما ترجمته</w:t>
      </w:r>
      <w:r w:rsidR="00877916">
        <w:rPr>
          <w:rStyle w:val="libBold2Char"/>
          <w:rtl/>
        </w:rPr>
        <w:t>:</w:t>
      </w:r>
      <w:r w:rsidRPr="00116D48">
        <w:rPr>
          <w:rtl/>
        </w:rPr>
        <w:t xml:space="preserve"> ( كان الإمام محم</w:t>
      </w:r>
      <w:r w:rsidR="0073526D">
        <w:rPr>
          <w:rtl/>
        </w:rPr>
        <w:t>ّ</w:t>
      </w:r>
      <w:r w:rsidRPr="00116D48">
        <w:rPr>
          <w:rtl/>
        </w:rPr>
        <w:t>د بن علي الرضا يُكن</w:t>
      </w:r>
      <w:r w:rsidR="0073526D">
        <w:rPr>
          <w:rtl/>
        </w:rPr>
        <w:t>ّ</w:t>
      </w:r>
      <w:r w:rsidRPr="00116D48">
        <w:rPr>
          <w:rtl/>
        </w:rPr>
        <w:t>ى بأبي جعفر</w:t>
      </w:r>
      <w:r w:rsidR="00877916">
        <w:rPr>
          <w:rtl/>
        </w:rPr>
        <w:t>،</w:t>
      </w:r>
      <w:r w:rsidRPr="00116D48">
        <w:rPr>
          <w:rtl/>
        </w:rPr>
        <w:t xml:space="preserve"> فهو سَمِي</w:t>
      </w:r>
      <w:r w:rsidR="0073526D">
        <w:rPr>
          <w:rtl/>
        </w:rPr>
        <w:t>ّ</w:t>
      </w:r>
      <w:r w:rsidRPr="00116D48">
        <w:rPr>
          <w:rtl/>
        </w:rPr>
        <w:t>ُ جَد</w:t>
      </w:r>
      <w:r w:rsidR="0073526D">
        <w:rPr>
          <w:rtl/>
        </w:rPr>
        <w:t>ّ</w:t>
      </w:r>
      <w:r w:rsidRPr="00116D48">
        <w:rPr>
          <w:rtl/>
        </w:rPr>
        <w:t>ِه الباقر وكَنِي</w:t>
      </w:r>
      <w:r w:rsidR="0073526D">
        <w:rPr>
          <w:rtl/>
        </w:rPr>
        <w:t>ّ</w:t>
      </w:r>
      <w:r w:rsidRPr="00116D48">
        <w:rPr>
          <w:rtl/>
        </w:rPr>
        <w:t>ِهِ</w:t>
      </w:r>
      <w:r w:rsidR="00877916">
        <w:rPr>
          <w:rtl/>
        </w:rPr>
        <w:t>؛</w:t>
      </w:r>
      <w:r w:rsidRPr="00116D48">
        <w:rPr>
          <w:rtl/>
        </w:rPr>
        <w:t xml:space="preserve"> ولذلك يُقال له أبو</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الصواعق المحرقة</w:t>
      </w:r>
      <w:r w:rsidR="00877916">
        <w:rPr>
          <w:rtl/>
        </w:rPr>
        <w:t>:</w:t>
      </w:r>
      <w:r w:rsidRPr="00A25101">
        <w:rPr>
          <w:rtl/>
        </w:rPr>
        <w:t xml:space="preserve"> 311</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Default="00C670F7" w:rsidP="001C651C">
      <w:pPr>
        <w:pStyle w:val="libFootnote0"/>
        <w:rPr>
          <w:rtl/>
        </w:rPr>
      </w:pPr>
      <w:r w:rsidRPr="00A25101">
        <w:rPr>
          <w:rtl/>
        </w:rPr>
        <w:t>(2) أخبار الدول وآثار الأول في التاريخ</w:t>
      </w:r>
      <w:r w:rsidR="00877916">
        <w:rPr>
          <w:rtl/>
        </w:rPr>
        <w:t>:</w:t>
      </w:r>
      <w:r w:rsidRPr="00A25101">
        <w:rPr>
          <w:rtl/>
        </w:rPr>
        <w:t xml:space="preserve"> 1/ 346</w:t>
      </w:r>
      <w:r w:rsidR="001C651C">
        <w:rPr>
          <w:rtl/>
        </w:rPr>
        <w:t xml:space="preserve"> - </w:t>
      </w:r>
      <w:r w:rsidRPr="00A25101">
        <w:rPr>
          <w:rtl/>
        </w:rPr>
        <w:t>348</w:t>
      </w:r>
      <w:r w:rsidR="00877916">
        <w:rPr>
          <w:rtl/>
        </w:rPr>
        <w:t>،</w:t>
      </w:r>
      <w:r w:rsidRPr="00A25101">
        <w:rPr>
          <w:rtl/>
        </w:rPr>
        <w:t xml:space="preserve"> عالم الكتب</w:t>
      </w:r>
      <w:r w:rsidR="00877916">
        <w:rPr>
          <w:rtl/>
        </w:rPr>
        <w:t>.</w:t>
      </w:r>
      <w:r w:rsidRPr="00A25101">
        <w:rPr>
          <w:rtl/>
        </w:rPr>
        <w:t xml:space="preserve"> بيروت</w:t>
      </w:r>
      <w:r w:rsidR="00877916">
        <w:rPr>
          <w:rtl/>
        </w:rPr>
        <w:t>.</w:t>
      </w:r>
    </w:p>
    <w:p w:rsidR="00E36B40" w:rsidRPr="001C651C" w:rsidRDefault="00C670F7" w:rsidP="001C651C">
      <w:pPr>
        <w:pStyle w:val="libFootnote0"/>
        <w:rPr>
          <w:rtl/>
        </w:rPr>
      </w:pPr>
      <w:r w:rsidRPr="00A25101">
        <w:rPr>
          <w:rtl/>
        </w:rPr>
        <w:t>(3) شذرات الذهب</w:t>
      </w:r>
      <w:r w:rsidR="00877916">
        <w:rPr>
          <w:rtl/>
        </w:rPr>
        <w:t>:</w:t>
      </w:r>
      <w:r w:rsidRPr="00A25101">
        <w:rPr>
          <w:rtl/>
        </w:rPr>
        <w:t xml:space="preserve"> 2 /146</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جعفر الثاني</w:t>
      </w:r>
      <w:r w:rsidR="00877916">
        <w:rPr>
          <w:rtl/>
        </w:rPr>
        <w:t>،</w:t>
      </w:r>
      <w:r w:rsidRPr="00116D48">
        <w:rPr>
          <w:rtl/>
        </w:rPr>
        <w:t xml:space="preserve"> وكان ( عليه السلام ) صاحب الخوارق والكرامة من طفولي</w:t>
      </w:r>
      <w:r w:rsidR="0073526D">
        <w:rPr>
          <w:rtl/>
        </w:rPr>
        <w:t>ّ</w:t>
      </w:r>
      <w:r w:rsidRPr="00116D48">
        <w:rPr>
          <w:rtl/>
        </w:rPr>
        <w:t>ته</w:t>
      </w:r>
      <w:r w:rsidR="00877916">
        <w:rPr>
          <w:rtl/>
        </w:rPr>
        <w:t>،</w:t>
      </w:r>
      <w:r w:rsidRPr="00116D48">
        <w:rPr>
          <w:rtl/>
        </w:rPr>
        <w:t xml:space="preserve"> ويُقال إن</w:t>
      </w:r>
      <w:r w:rsidR="0073526D">
        <w:rPr>
          <w:rtl/>
        </w:rPr>
        <w:t>ّ</w:t>
      </w:r>
      <w:r w:rsidRPr="00116D48">
        <w:rPr>
          <w:rtl/>
        </w:rPr>
        <w:t>ه أخبر أن</w:t>
      </w:r>
      <w:r w:rsidR="0073526D">
        <w:rPr>
          <w:rtl/>
        </w:rPr>
        <w:t>ّ</w:t>
      </w:r>
      <w:r w:rsidRPr="00116D48">
        <w:rPr>
          <w:rtl/>
        </w:rPr>
        <w:t xml:space="preserve"> موته يكون ثلاثين شهراً بعد موت المأمون</w:t>
      </w:r>
      <w:r w:rsidR="00877916">
        <w:rPr>
          <w:rtl/>
        </w:rPr>
        <w:t>،</w:t>
      </w:r>
      <w:r w:rsidRPr="00116D48">
        <w:rPr>
          <w:rtl/>
        </w:rPr>
        <w:t xml:space="preserve"> فكان كما أخبر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15ـ الشيخ عبد الله بن محم</w:t>
      </w:r>
      <w:r w:rsidR="0073526D">
        <w:rPr>
          <w:rtl/>
        </w:rPr>
        <w:t>ّ</w:t>
      </w:r>
      <w:r w:rsidRPr="00A25101">
        <w:rPr>
          <w:rtl/>
        </w:rPr>
        <w:t>د بن عامر الشبراوي الشافعي (ت</w:t>
      </w:r>
      <w:r w:rsidR="00877916">
        <w:rPr>
          <w:rtl/>
        </w:rPr>
        <w:t>:</w:t>
      </w:r>
      <w:r w:rsidRPr="00A25101">
        <w:rPr>
          <w:rtl/>
        </w:rPr>
        <w:t xml:space="preserve"> 1171هـ)</w:t>
      </w:r>
      <w:r w:rsidR="00877916">
        <w:rPr>
          <w:rtl/>
        </w:rPr>
        <w:t>:</w:t>
      </w:r>
    </w:p>
    <w:p w:rsidR="00E36B40" w:rsidRDefault="00C670F7" w:rsidP="00116D48">
      <w:pPr>
        <w:pStyle w:val="libNormal"/>
        <w:rPr>
          <w:rtl/>
        </w:rPr>
      </w:pPr>
      <w:r w:rsidRPr="00116D48">
        <w:rPr>
          <w:rStyle w:val="libBold2Char"/>
          <w:rtl/>
        </w:rPr>
        <w:t>قال في ( الإتحاف بحب</w:t>
      </w:r>
      <w:r w:rsidR="0073526D">
        <w:rPr>
          <w:rStyle w:val="libBold2Char"/>
          <w:rtl/>
        </w:rPr>
        <w:t>ّ</w:t>
      </w:r>
      <w:r w:rsidRPr="00116D48">
        <w:rPr>
          <w:rStyle w:val="libBold2Char"/>
          <w:rtl/>
        </w:rPr>
        <w:t xml:space="preserve"> الأشراف )</w:t>
      </w:r>
      <w:r w:rsidR="00877916">
        <w:rPr>
          <w:rStyle w:val="libBold2Char"/>
          <w:rtl/>
        </w:rPr>
        <w:t>:</w:t>
      </w:r>
      <w:r w:rsidRPr="00116D48">
        <w:rPr>
          <w:rtl/>
        </w:rPr>
        <w:t xml:space="preserve"> ( ( التاسع )</w:t>
      </w:r>
      <w:r w:rsidR="00877916">
        <w:rPr>
          <w:rtl/>
        </w:rPr>
        <w:t>:</w:t>
      </w:r>
      <w:r w:rsidRPr="00116D48">
        <w:rPr>
          <w:rtl/>
        </w:rPr>
        <w:t xml:space="preserve"> من الأئم</w:t>
      </w:r>
      <w:r w:rsidR="0073526D">
        <w:rPr>
          <w:rtl/>
        </w:rPr>
        <w:t>ّ</w:t>
      </w:r>
      <w:r w:rsidRPr="00116D48">
        <w:rPr>
          <w:rtl/>
        </w:rPr>
        <w:t>ة محم</w:t>
      </w:r>
      <w:r w:rsidR="0073526D">
        <w:rPr>
          <w:rtl/>
        </w:rPr>
        <w:t>ّ</w:t>
      </w:r>
      <w:r w:rsidRPr="00116D48">
        <w:rPr>
          <w:rtl/>
        </w:rPr>
        <w:t>د الجواد</w:t>
      </w:r>
      <w:r w:rsidR="00877916">
        <w:rPr>
          <w:rtl/>
        </w:rPr>
        <w:t>،</w:t>
      </w:r>
      <w:r w:rsidRPr="00116D48">
        <w:rPr>
          <w:rtl/>
        </w:rPr>
        <w:t xml:space="preserve"> وهو أبو جعفر محم</w:t>
      </w:r>
      <w:r w:rsidR="0073526D">
        <w:rPr>
          <w:rtl/>
        </w:rPr>
        <w:t>ّ</w:t>
      </w:r>
      <w:r w:rsidRPr="00116D48">
        <w:rPr>
          <w:rtl/>
        </w:rPr>
        <w:t>د الجواد بن علي الرضا بن موسى الكاظم بن جعفر الصادق بن محم</w:t>
      </w:r>
      <w:r w:rsidR="0073526D">
        <w:rPr>
          <w:rtl/>
        </w:rPr>
        <w:t>ّ</w:t>
      </w:r>
      <w:r w:rsidRPr="00116D48">
        <w:rPr>
          <w:rtl/>
        </w:rPr>
        <w:t>د الباقر بن علي زين العابدين بن الحسين بن علي بن أبي طالب رضي الله عنهم</w:t>
      </w:r>
      <w:r w:rsidR="00877916">
        <w:rPr>
          <w:rtl/>
        </w:rPr>
        <w:t>،</w:t>
      </w:r>
      <w:r w:rsidRPr="00116D48">
        <w:rPr>
          <w:rtl/>
        </w:rPr>
        <w:t xml:space="preserve"> وُلِدَ تاسع عشر رمضان</w:t>
      </w:r>
      <w:r w:rsidR="00877916">
        <w:rPr>
          <w:rtl/>
        </w:rPr>
        <w:t>،</w:t>
      </w:r>
      <w:r w:rsidRPr="00116D48">
        <w:rPr>
          <w:rtl/>
        </w:rPr>
        <w:t xml:space="preserve"> سنة خمس وتسعين ومئة</w:t>
      </w:r>
      <w:r w:rsidR="00877916">
        <w:rPr>
          <w:rtl/>
        </w:rPr>
        <w:t>،</w:t>
      </w:r>
      <w:r w:rsidRPr="00116D48">
        <w:rPr>
          <w:rtl/>
        </w:rPr>
        <w:t xml:space="preserve"> وكراماته رضي الله عنه كثيرة ومناقبه شهيرة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16</w:t>
      </w:r>
      <w:r w:rsidR="001C651C">
        <w:rPr>
          <w:rtl/>
        </w:rPr>
        <w:t xml:space="preserve"> - </w:t>
      </w:r>
      <w:r w:rsidRPr="00A25101">
        <w:rPr>
          <w:rtl/>
        </w:rPr>
        <w:t>الشيخ مؤمن الشبلنجي (ت</w:t>
      </w:r>
      <w:r w:rsidR="00877916">
        <w:rPr>
          <w:rtl/>
        </w:rPr>
        <w:t>:</w:t>
      </w:r>
      <w:r w:rsidRPr="00A25101">
        <w:rPr>
          <w:rtl/>
        </w:rPr>
        <w:t xml:space="preserve"> بعد 1308 هـ)</w:t>
      </w:r>
      <w:r w:rsidR="00877916">
        <w:rPr>
          <w:rtl/>
        </w:rPr>
        <w:t>:</w:t>
      </w:r>
    </w:p>
    <w:p w:rsidR="00E36B40" w:rsidRDefault="00C670F7" w:rsidP="00116D48">
      <w:pPr>
        <w:pStyle w:val="libNormal"/>
        <w:rPr>
          <w:rtl/>
        </w:rPr>
      </w:pPr>
      <w:r w:rsidRPr="00116D48">
        <w:rPr>
          <w:rStyle w:val="libBold2Char"/>
          <w:rtl/>
        </w:rPr>
        <w:t>ذكر في كتابه ( نور الأبصار ) فصلاً كاملاً عن الإمام الجواد ( عليه السلام ) أسماه</w:t>
      </w:r>
      <w:r w:rsidR="00877916">
        <w:rPr>
          <w:rStyle w:val="libBold2Char"/>
          <w:rtl/>
        </w:rPr>
        <w:t>:</w:t>
      </w:r>
      <w:r w:rsidRPr="00116D48">
        <w:rPr>
          <w:rStyle w:val="libBold2Char"/>
          <w:rtl/>
        </w:rPr>
        <w:t xml:space="preserve"> </w:t>
      </w:r>
      <w:r w:rsidRPr="00116D48">
        <w:rPr>
          <w:rtl/>
        </w:rPr>
        <w:t>( فصل</w:t>
      </w:r>
      <w:r w:rsidR="00877916">
        <w:rPr>
          <w:rtl/>
        </w:rPr>
        <w:t>:</w:t>
      </w:r>
      <w:r w:rsidRPr="00116D48">
        <w:rPr>
          <w:rtl/>
        </w:rPr>
        <w:t xml:space="preserve"> في ذكر مناقب محم</w:t>
      </w:r>
      <w:r w:rsidR="0073526D">
        <w:rPr>
          <w:rtl/>
        </w:rPr>
        <w:t>ّ</w:t>
      </w:r>
      <w:r w:rsidRPr="00116D48">
        <w:rPr>
          <w:rtl/>
        </w:rPr>
        <w:t>د الجواد بن علي الرضا بن موسى الكاظم بن جعفر الصادق بن محم</w:t>
      </w:r>
      <w:r w:rsidR="0073526D">
        <w:rPr>
          <w:rtl/>
        </w:rPr>
        <w:t>ّ</w:t>
      </w:r>
      <w:r w:rsidRPr="00116D48">
        <w:rPr>
          <w:rtl/>
        </w:rPr>
        <w:t>د الباقر بن علي زين العابدين بن الحسين بن علي بن أبي طالب رضي الله عنهم أجمعين )</w:t>
      </w:r>
      <w:r w:rsidR="00877916">
        <w:rPr>
          <w:rtl/>
        </w:rPr>
        <w:t>،</w:t>
      </w:r>
      <w:r w:rsidRPr="00116D48">
        <w:rPr>
          <w:rtl/>
        </w:rPr>
        <w:t xml:space="preserve"> ونقل فيه قول محم</w:t>
      </w:r>
      <w:r w:rsidR="0073526D">
        <w:rPr>
          <w:rtl/>
        </w:rPr>
        <w:t>ّ</w:t>
      </w:r>
      <w:r w:rsidRPr="00116D48">
        <w:rPr>
          <w:rtl/>
        </w:rPr>
        <w:t>د بن طلحة المتقد</w:t>
      </w:r>
      <w:r w:rsidR="0073526D">
        <w:rPr>
          <w:rtl/>
        </w:rPr>
        <w:t>ّ</w:t>
      </w:r>
      <w:r w:rsidRPr="00116D48">
        <w:rPr>
          <w:rtl/>
        </w:rPr>
        <w:t>م</w:t>
      </w:r>
      <w:r w:rsidR="00877916">
        <w:rPr>
          <w:rtl/>
        </w:rPr>
        <w:t>،</w:t>
      </w:r>
      <w:r w:rsidRPr="00116D48">
        <w:rPr>
          <w:rStyle w:val="libBold2Char"/>
          <w:rtl/>
        </w:rPr>
        <w:t xml:space="preserve"> فقال</w:t>
      </w:r>
      <w:r w:rsidR="00877916">
        <w:rPr>
          <w:rStyle w:val="libBold2Char"/>
          <w:rtl/>
        </w:rPr>
        <w:t>:</w:t>
      </w:r>
    </w:p>
    <w:p w:rsidR="00E36B40" w:rsidRDefault="00C670F7" w:rsidP="00116D48">
      <w:pPr>
        <w:pStyle w:val="libNormal"/>
        <w:rPr>
          <w:rtl/>
        </w:rPr>
      </w:pPr>
      <w:r w:rsidRPr="00A25101">
        <w:rPr>
          <w:rtl/>
        </w:rPr>
        <w:t>( قال صاحب كتاب مطالب السؤول في مناقب آل الرسول صل</w:t>
      </w:r>
      <w:r w:rsidR="0073526D">
        <w:rPr>
          <w:rtl/>
        </w:rPr>
        <w:t>ّ</w:t>
      </w:r>
      <w:r w:rsidRPr="00A25101">
        <w:rPr>
          <w:rtl/>
        </w:rPr>
        <w:t>ى الله عليه وسل</w:t>
      </w:r>
      <w:r w:rsidR="0073526D">
        <w:rPr>
          <w:rtl/>
        </w:rPr>
        <w:t>ّ</w:t>
      </w:r>
      <w:r w:rsidRPr="00A25101">
        <w:rPr>
          <w:rtl/>
        </w:rPr>
        <w:t>م هذا محم</w:t>
      </w:r>
      <w:r w:rsidR="0073526D">
        <w:rPr>
          <w:rtl/>
        </w:rPr>
        <w:t>ّ</w:t>
      </w:r>
      <w:r w:rsidRPr="00A25101">
        <w:rPr>
          <w:rtl/>
        </w:rPr>
        <w:t>د أبو جعفر الثاني فإن</w:t>
      </w:r>
      <w:r w:rsidR="0073526D">
        <w:rPr>
          <w:rtl/>
        </w:rPr>
        <w:t>ّ</w:t>
      </w:r>
      <w:r w:rsidRPr="00A25101">
        <w:rPr>
          <w:rtl/>
        </w:rPr>
        <w:t>ه قد تقد</w:t>
      </w:r>
      <w:r w:rsidR="0073526D">
        <w:rPr>
          <w:rtl/>
        </w:rPr>
        <w:t>ّ</w:t>
      </w:r>
      <w:r w:rsidRPr="00A25101">
        <w:rPr>
          <w:rtl/>
        </w:rPr>
        <w:t>م في آبائه أبو جعفر محم</w:t>
      </w:r>
      <w:r w:rsidR="0073526D">
        <w:rPr>
          <w:rtl/>
        </w:rPr>
        <w:t>ّ</w:t>
      </w:r>
      <w:r w:rsidRPr="00A25101">
        <w:rPr>
          <w:rtl/>
        </w:rPr>
        <w:t>د الباقر بن علي فجاء هذا باسمه وكنيته واسم أبيه</w:t>
      </w:r>
      <w:r w:rsidR="00877916">
        <w:rPr>
          <w:rtl/>
        </w:rPr>
        <w:t>،</w:t>
      </w:r>
      <w:r w:rsidRPr="00A25101">
        <w:rPr>
          <w:rtl/>
        </w:rPr>
        <w:t xml:space="preserve"> فعُرِف بأبي جعفر</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19 / 585</w:t>
      </w:r>
      <w:r w:rsidR="00877916">
        <w:rPr>
          <w:rtl/>
        </w:rPr>
        <w:t>،</w:t>
      </w:r>
      <w:r w:rsidRPr="00A25101">
        <w:rPr>
          <w:rtl/>
        </w:rPr>
        <w:t xml:space="preserve"> عن ( مفتاح العارف )</w:t>
      </w:r>
      <w:r w:rsidR="001C651C">
        <w:rPr>
          <w:rtl/>
        </w:rPr>
        <w:t xml:space="preserve"> - </w:t>
      </w:r>
      <w:r w:rsidRPr="00A25101">
        <w:rPr>
          <w:rtl/>
        </w:rPr>
        <w:t>مخطوط</w:t>
      </w:r>
      <w:r w:rsidR="001C651C">
        <w:rPr>
          <w:rtl/>
        </w:rPr>
        <w:t xml:space="preserve"> -</w:t>
      </w:r>
      <w:r w:rsidR="00877916">
        <w:rPr>
          <w:rtl/>
        </w:rPr>
        <w:t>.</w:t>
      </w:r>
    </w:p>
    <w:p w:rsidR="00E36B40" w:rsidRPr="001C651C" w:rsidRDefault="00C670F7" w:rsidP="001C651C">
      <w:pPr>
        <w:pStyle w:val="libFootnote0"/>
        <w:rPr>
          <w:rtl/>
        </w:rPr>
      </w:pPr>
      <w:r w:rsidRPr="00A25101">
        <w:rPr>
          <w:rtl/>
        </w:rPr>
        <w:t>(2) الإتحاف بحب</w:t>
      </w:r>
      <w:r w:rsidR="0073526D">
        <w:rPr>
          <w:rtl/>
        </w:rPr>
        <w:t>ّ</w:t>
      </w:r>
      <w:r w:rsidRPr="00A25101">
        <w:rPr>
          <w:rtl/>
        </w:rPr>
        <w:t xml:space="preserve"> الأشراف</w:t>
      </w:r>
      <w:r w:rsidR="00877916">
        <w:rPr>
          <w:rtl/>
        </w:rPr>
        <w:t>:</w:t>
      </w:r>
      <w:r w:rsidRPr="00A25101">
        <w:rPr>
          <w:rtl/>
        </w:rPr>
        <w:t xml:space="preserve"> 168</w:t>
      </w:r>
      <w:r w:rsidR="00877916">
        <w:rPr>
          <w:rtl/>
        </w:rPr>
        <w:t>،</w:t>
      </w:r>
      <w:r w:rsidRPr="00A25101">
        <w:rPr>
          <w:rtl/>
        </w:rPr>
        <w:t xml:space="preserve"> منشورات الرضي</w:t>
      </w:r>
      <w:r w:rsidR="00877916">
        <w:rPr>
          <w:rtl/>
        </w:rPr>
        <w:t>،</w:t>
      </w:r>
      <w:r w:rsidRPr="00A25101">
        <w:rPr>
          <w:rtl/>
        </w:rPr>
        <w:t xml:space="preserve"> النسخة المصو</w:t>
      </w:r>
      <w:r w:rsidR="0073526D">
        <w:rPr>
          <w:rtl/>
        </w:rPr>
        <w:t>ّ</w:t>
      </w:r>
      <w:r w:rsidRPr="00A25101">
        <w:rPr>
          <w:rtl/>
        </w:rPr>
        <w:t>رة على النسخة المطبوعة بالمطبعة الأدبي</w:t>
      </w:r>
      <w:r w:rsidR="0073526D">
        <w:rPr>
          <w:rtl/>
        </w:rPr>
        <w:t>ّ</w:t>
      </w:r>
      <w:r w:rsidRPr="00A25101">
        <w:rPr>
          <w:rtl/>
        </w:rPr>
        <w:t>ة بمصر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الثاني وإنْ كان صغير السن فهو كبير القدر رفيع الذكر</w:t>
      </w:r>
      <w:r w:rsidR="00877916">
        <w:rPr>
          <w:rtl/>
        </w:rPr>
        <w:t>،</w:t>
      </w:r>
      <w:r w:rsidRPr="00116D48">
        <w:rPr>
          <w:rtl/>
        </w:rPr>
        <w:t xml:space="preserve"> ومناقبه رضي الله عنه كثيرة</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17</w:t>
      </w:r>
      <w:r w:rsidR="001C651C">
        <w:rPr>
          <w:rtl/>
        </w:rPr>
        <w:t xml:space="preserve"> - </w:t>
      </w:r>
      <w:r w:rsidRPr="00A25101">
        <w:rPr>
          <w:rtl/>
        </w:rPr>
        <w:t>يوسف بن إسماعيل النبهاني (ت</w:t>
      </w:r>
      <w:r w:rsidR="00877916">
        <w:rPr>
          <w:rtl/>
        </w:rPr>
        <w:t>:</w:t>
      </w:r>
      <w:r w:rsidRPr="00A25101">
        <w:rPr>
          <w:rtl/>
        </w:rPr>
        <w:t xml:space="preserve"> 1350 هـ)</w:t>
      </w:r>
      <w:r w:rsidR="00877916">
        <w:rPr>
          <w:rtl/>
        </w:rPr>
        <w:t>:</w:t>
      </w:r>
    </w:p>
    <w:p w:rsidR="00E36B40" w:rsidRDefault="00C670F7" w:rsidP="00116D48">
      <w:pPr>
        <w:pStyle w:val="libNormal"/>
        <w:rPr>
          <w:rtl/>
        </w:rPr>
      </w:pPr>
      <w:r w:rsidRPr="00116D48">
        <w:rPr>
          <w:rStyle w:val="libBold2Char"/>
          <w:rtl/>
        </w:rPr>
        <w:t>قال في ( جامع كرامات الأولياء )</w:t>
      </w:r>
      <w:r w:rsidR="00877916">
        <w:rPr>
          <w:rStyle w:val="libBold2Char"/>
          <w:rtl/>
        </w:rPr>
        <w:t>:</w:t>
      </w:r>
      <w:r w:rsidRPr="00116D48">
        <w:rPr>
          <w:rStyle w:val="libBold2Char"/>
          <w:rtl/>
        </w:rPr>
        <w:t xml:space="preserve"> </w:t>
      </w:r>
      <w:r w:rsidRPr="00116D48">
        <w:rPr>
          <w:rtl/>
        </w:rPr>
        <w:t>( محم</w:t>
      </w:r>
      <w:r w:rsidR="0073526D">
        <w:rPr>
          <w:rtl/>
        </w:rPr>
        <w:t>ّ</w:t>
      </w:r>
      <w:r w:rsidRPr="00116D48">
        <w:rPr>
          <w:rtl/>
        </w:rPr>
        <w:t>د الجواد بن علي الرضا أحد أكابر الأئم</w:t>
      </w:r>
      <w:r w:rsidR="0073526D">
        <w:rPr>
          <w:rtl/>
        </w:rPr>
        <w:t>ّ</w:t>
      </w:r>
      <w:r w:rsidRPr="00116D48">
        <w:rPr>
          <w:rtl/>
        </w:rPr>
        <w:t>ة ومصابيح الأم</w:t>
      </w:r>
      <w:r w:rsidR="0073526D">
        <w:rPr>
          <w:rtl/>
        </w:rPr>
        <w:t>ّ</w:t>
      </w:r>
      <w:r w:rsidRPr="00116D48">
        <w:rPr>
          <w:rtl/>
        </w:rPr>
        <w:t>ة</w:t>
      </w:r>
      <w:r w:rsidR="00877916">
        <w:rPr>
          <w:rtl/>
        </w:rPr>
        <w:t>،</w:t>
      </w:r>
      <w:r w:rsidRPr="00116D48">
        <w:rPr>
          <w:rtl/>
        </w:rPr>
        <w:t xml:space="preserve"> من ساداتنا أهل البيت</w:t>
      </w:r>
      <w:r w:rsidR="00877916">
        <w:rPr>
          <w:rtl/>
        </w:rPr>
        <w:t>.</w:t>
      </w:r>
      <w:r w:rsidRPr="00116D48">
        <w:rPr>
          <w:rtl/>
        </w:rPr>
        <w:t xml:space="preserve"> تُوف</w:t>
      </w:r>
      <w:r w:rsidR="0073526D">
        <w:rPr>
          <w:rtl/>
        </w:rPr>
        <w:t>ّ</w:t>
      </w:r>
      <w:r w:rsidRPr="00116D48">
        <w:rPr>
          <w:rtl/>
        </w:rPr>
        <w:t>ِي محم</w:t>
      </w:r>
      <w:r w:rsidR="0073526D">
        <w:rPr>
          <w:rtl/>
        </w:rPr>
        <w:t>ّ</w:t>
      </w:r>
      <w:r w:rsidRPr="00116D48">
        <w:rPr>
          <w:rtl/>
        </w:rPr>
        <w:t>د الجواد رضي الله عنه في آخر ذي القعدة سنة</w:t>
      </w:r>
      <w:r w:rsidR="00877916">
        <w:rPr>
          <w:rtl/>
        </w:rPr>
        <w:t>:</w:t>
      </w:r>
      <w:r w:rsidRPr="00116D48">
        <w:rPr>
          <w:rtl/>
        </w:rPr>
        <w:t xml:space="preserve"> 220</w:t>
      </w:r>
      <w:r w:rsidR="00877916">
        <w:rPr>
          <w:rtl/>
        </w:rPr>
        <w:t>،</w:t>
      </w:r>
      <w:r w:rsidRPr="00116D48">
        <w:rPr>
          <w:rtl/>
        </w:rPr>
        <w:t xml:space="preserve"> وله من العمر خمس وعشرون سنة وشهر</w:t>
      </w:r>
      <w:r w:rsidR="00877916">
        <w:rPr>
          <w:rtl/>
        </w:rPr>
        <w:t>،</w:t>
      </w:r>
      <w:r w:rsidRPr="00116D48">
        <w:rPr>
          <w:rtl/>
        </w:rPr>
        <w:t xml:space="preserve"> رضي الله عنه وعن آبائه الطي</w:t>
      </w:r>
      <w:r w:rsidR="0073526D">
        <w:rPr>
          <w:rtl/>
        </w:rPr>
        <w:t>ّ</w:t>
      </w:r>
      <w:r w:rsidRPr="00116D48">
        <w:rPr>
          <w:rtl/>
        </w:rPr>
        <w:t>بين الطاهرين وأعقابهم أجمعين</w:t>
      </w:r>
      <w:r w:rsidR="00877916">
        <w:rPr>
          <w:rtl/>
        </w:rPr>
        <w:t>،</w:t>
      </w:r>
      <w:r w:rsidRPr="00116D48">
        <w:rPr>
          <w:rtl/>
        </w:rPr>
        <w:t xml:space="preserve"> ونفعنا ببركتهم آمين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18</w:t>
      </w:r>
      <w:r w:rsidR="001C651C">
        <w:rPr>
          <w:rtl/>
        </w:rPr>
        <w:t xml:space="preserve"> - </w:t>
      </w:r>
      <w:r w:rsidRPr="00A25101">
        <w:rPr>
          <w:rtl/>
        </w:rPr>
        <w:t>الشريف علي فكري القاهري (ت</w:t>
      </w:r>
      <w:r w:rsidR="00877916">
        <w:rPr>
          <w:rtl/>
        </w:rPr>
        <w:t>:</w:t>
      </w:r>
      <w:r w:rsidRPr="00A25101">
        <w:rPr>
          <w:rtl/>
        </w:rPr>
        <w:t xml:space="preserve"> 1372 هـ)</w:t>
      </w:r>
      <w:r w:rsidR="00877916">
        <w:rPr>
          <w:rtl/>
        </w:rPr>
        <w:t>:</w:t>
      </w:r>
    </w:p>
    <w:p w:rsidR="00E36B40" w:rsidRDefault="00C670F7" w:rsidP="00116D48">
      <w:pPr>
        <w:pStyle w:val="libNormal"/>
        <w:rPr>
          <w:rtl/>
        </w:rPr>
      </w:pPr>
      <w:r w:rsidRPr="00116D48">
        <w:rPr>
          <w:rStyle w:val="libBold2Char"/>
          <w:rtl/>
        </w:rPr>
        <w:t>قال في ( أحسن القصص )</w:t>
      </w:r>
      <w:r w:rsidR="00877916">
        <w:rPr>
          <w:rStyle w:val="libBold2Char"/>
          <w:rtl/>
        </w:rPr>
        <w:t>:</w:t>
      </w:r>
      <w:r w:rsidRPr="00116D48">
        <w:rPr>
          <w:rtl/>
        </w:rPr>
        <w:t xml:space="preserve"> ( لقد أحسن المأمون إليه</w:t>
      </w:r>
      <w:r w:rsidR="00877916">
        <w:rPr>
          <w:rtl/>
        </w:rPr>
        <w:t>،</w:t>
      </w:r>
      <w:r w:rsidRPr="00116D48">
        <w:rPr>
          <w:rtl/>
        </w:rPr>
        <w:t xml:space="preserve"> وقر</w:t>
      </w:r>
      <w:r w:rsidR="0073526D">
        <w:rPr>
          <w:rtl/>
        </w:rPr>
        <w:t>ّ</w:t>
      </w:r>
      <w:r w:rsidRPr="00116D48">
        <w:rPr>
          <w:rtl/>
        </w:rPr>
        <w:t>به وبالغ في إكرامه</w:t>
      </w:r>
      <w:r w:rsidR="00877916">
        <w:rPr>
          <w:rtl/>
        </w:rPr>
        <w:t>،</w:t>
      </w:r>
      <w:r w:rsidRPr="00116D48">
        <w:rPr>
          <w:rtl/>
        </w:rPr>
        <w:t xml:space="preserve"> ولم يزل مشغوفاً به لِمَا ظهر له من فضله وعلمه</w:t>
      </w:r>
      <w:r w:rsidR="00877916">
        <w:rPr>
          <w:rtl/>
        </w:rPr>
        <w:t>،</w:t>
      </w:r>
      <w:r w:rsidRPr="00116D48">
        <w:rPr>
          <w:rtl/>
        </w:rPr>
        <w:t xml:space="preserve"> وكمال عقله</w:t>
      </w:r>
      <w:r w:rsidR="00877916">
        <w:rPr>
          <w:rtl/>
        </w:rPr>
        <w:t>،</w:t>
      </w:r>
      <w:r w:rsidRPr="00116D48">
        <w:rPr>
          <w:rtl/>
        </w:rPr>
        <w:t xml:space="preserve"> وظهور برهانه</w:t>
      </w:r>
      <w:r w:rsidR="00877916">
        <w:rPr>
          <w:rtl/>
        </w:rPr>
        <w:t>،</w:t>
      </w:r>
      <w:r w:rsidRPr="00116D48">
        <w:rPr>
          <w:rtl/>
        </w:rPr>
        <w:t xml:space="preserve"> مع صِغَر سِن</w:t>
      </w:r>
      <w:r w:rsidR="0073526D">
        <w:rPr>
          <w:rtl/>
        </w:rPr>
        <w:t>ّ</w:t>
      </w:r>
      <w:r w:rsidRPr="00116D48">
        <w:rPr>
          <w:rtl/>
        </w:rPr>
        <w:t>َهِ</w:t>
      </w:r>
      <w:r w:rsidR="00877916">
        <w:rPr>
          <w:rtl/>
        </w:rPr>
        <w:t>،</w:t>
      </w:r>
      <w:r w:rsidRPr="00116D48">
        <w:rPr>
          <w:rtl/>
        </w:rPr>
        <w:t xml:space="preserve"> وعَزَمَ على تزويجه بابنته أم</w:t>
      </w:r>
      <w:r w:rsidR="0073526D">
        <w:rPr>
          <w:rtl/>
        </w:rPr>
        <w:t>ّ</w:t>
      </w:r>
      <w:r w:rsidRPr="00116D48">
        <w:rPr>
          <w:rtl/>
        </w:rPr>
        <w:t xml:space="preserve"> الفضل</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19</w:t>
      </w:r>
      <w:r w:rsidR="001C651C">
        <w:rPr>
          <w:rtl/>
        </w:rPr>
        <w:t xml:space="preserve"> - </w:t>
      </w:r>
      <w:r w:rsidRPr="00A25101">
        <w:rPr>
          <w:rtl/>
        </w:rPr>
        <w:t>خير الدين الزركلي (ت</w:t>
      </w:r>
      <w:r w:rsidR="00877916">
        <w:rPr>
          <w:rtl/>
        </w:rPr>
        <w:t>:</w:t>
      </w:r>
      <w:r w:rsidRPr="00A25101">
        <w:rPr>
          <w:rtl/>
        </w:rPr>
        <w:t xml:space="preserve"> 1396 هـ)</w:t>
      </w:r>
      <w:r w:rsidR="00877916">
        <w:rPr>
          <w:rtl/>
        </w:rPr>
        <w:t>:</w:t>
      </w:r>
    </w:p>
    <w:p w:rsidR="00E36B40" w:rsidRDefault="00C670F7" w:rsidP="00116D48">
      <w:pPr>
        <w:pStyle w:val="libNormal"/>
        <w:rPr>
          <w:rtl/>
        </w:rPr>
      </w:pPr>
      <w:r w:rsidRPr="00116D48">
        <w:rPr>
          <w:rStyle w:val="libBold2Char"/>
          <w:rtl/>
        </w:rPr>
        <w:t>قال في ( الأعلام )</w:t>
      </w:r>
      <w:r w:rsidR="00877916">
        <w:rPr>
          <w:rStyle w:val="libBold2Char"/>
          <w:rtl/>
        </w:rPr>
        <w:t>:</w:t>
      </w:r>
      <w:r w:rsidRPr="00116D48">
        <w:rPr>
          <w:rtl/>
        </w:rPr>
        <w:t xml:space="preserve"> ( محم</w:t>
      </w:r>
      <w:r w:rsidR="0073526D">
        <w:rPr>
          <w:rtl/>
        </w:rPr>
        <w:t>ّ</w:t>
      </w:r>
      <w:r w:rsidRPr="00116D48">
        <w:rPr>
          <w:rtl/>
        </w:rPr>
        <w:t>د بن علي الرضا بن موسى الكاظم الطالبي الهاشمي القرشي</w:t>
      </w:r>
      <w:r w:rsidR="00877916">
        <w:rPr>
          <w:rtl/>
        </w:rPr>
        <w:t>،</w:t>
      </w:r>
      <w:r w:rsidRPr="00116D48">
        <w:rPr>
          <w:rtl/>
        </w:rPr>
        <w:t xml:space="preserve"> أبو جعفر الملق</w:t>
      </w:r>
      <w:r w:rsidR="0073526D">
        <w:rPr>
          <w:rtl/>
        </w:rPr>
        <w:t>ّ</w:t>
      </w:r>
      <w:r w:rsidRPr="00116D48">
        <w:rPr>
          <w:rtl/>
        </w:rPr>
        <w:t>ب بالجواد</w:t>
      </w:r>
      <w:r w:rsidR="00877916">
        <w:rPr>
          <w:rtl/>
        </w:rPr>
        <w:t>،</w:t>
      </w:r>
      <w:r w:rsidRPr="00116D48">
        <w:rPr>
          <w:rtl/>
        </w:rPr>
        <w:t xml:space="preserve"> تاسع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كان رفيع القدر كأسلافه</w:t>
      </w:r>
      <w:r w:rsidR="00877916">
        <w:rPr>
          <w:rtl/>
        </w:rPr>
        <w:t>،</w:t>
      </w:r>
      <w:r w:rsidRPr="00116D48">
        <w:rPr>
          <w:rtl/>
        </w:rPr>
        <w:t xml:space="preserve"> ذكي</w:t>
      </w:r>
      <w:r w:rsidR="0073526D">
        <w:rPr>
          <w:rtl/>
        </w:rPr>
        <w:t>ّ</w:t>
      </w:r>
      <w:r w:rsidRPr="00116D48">
        <w:rPr>
          <w:rtl/>
        </w:rPr>
        <w:t>اً</w:t>
      </w:r>
      <w:r w:rsidR="00877916">
        <w:rPr>
          <w:rtl/>
        </w:rPr>
        <w:t>،</w:t>
      </w:r>
      <w:r w:rsidRPr="00116D48">
        <w:rPr>
          <w:rtl/>
        </w:rPr>
        <w:t xml:space="preserve"> طلق اللسان</w:t>
      </w:r>
      <w:r w:rsidR="00877916">
        <w:rPr>
          <w:rtl/>
        </w:rPr>
        <w:t>،</w:t>
      </w:r>
      <w:r w:rsidRPr="00116D48">
        <w:rPr>
          <w:rtl/>
        </w:rPr>
        <w:t xml:space="preserve"> قوي</w:t>
      </w:r>
      <w:r w:rsidR="0073526D">
        <w:rPr>
          <w:rtl/>
        </w:rPr>
        <w:t>ّ</w:t>
      </w:r>
      <w:r w:rsidRPr="00116D48">
        <w:rPr>
          <w:rtl/>
        </w:rPr>
        <w:t xml:space="preserve"> البديهة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نور الأبصار للشبلنجي</w:t>
      </w:r>
      <w:r w:rsidR="00877916">
        <w:rPr>
          <w:rtl/>
        </w:rPr>
        <w:t>:</w:t>
      </w:r>
      <w:r w:rsidRPr="00A25101">
        <w:rPr>
          <w:rtl/>
        </w:rPr>
        <w:t xml:space="preserve"> 177</w:t>
      </w:r>
      <w:r w:rsidR="00877916">
        <w:rPr>
          <w:rtl/>
        </w:rPr>
        <w:t>،</w:t>
      </w:r>
      <w:r w:rsidRPr="00A25101">
        <w:rPr>
          <w:rtl/>
        </w:rPr>
        <w:t xml:space="preserve"> دار الفكر</w:t>
      </w:r>
      <w:r w:rsidR="00877916">
        <w:rPr>
          <w:rtl/>
        </w:rPr>
        <w:t>،</w:t>
      </w:r>
      <w:r w:rsidRPr="00A25101">
        <w:rPr>
          <w:rtl/>
        </w:rPr>
        <w:t xml:space="preserve"> الطبعة المصو</w:t>
      </w:r>
      <w:r w:rsidR="0073526D">
        <w:rPr>
          <w:rtl/>
        </w:rPr>
        <w:t>ّ</w:t>
      </w:r>
      <w:r w:rsidRPr="00A25101">
        <w:rPr>
          <w:rtl/>
        </w:rPr>
        <w:t>رة على الطبعة المصري</w:t>
      </w:r>
      <w:r w:rsidR="0073526D">
        <w:rPr>
          <w:rtl/>
        </w:rPr>
        <w:t>ّ</w:t>
      </w:r>
      <w:r w:rsidRPr="00A25101">
        <w:rPr>
          <w:rtl/>
        </w:rPr>
        <w:t>ة لسنة</w:t>
      </w:r>
      <w:r w:rsidR="00877916">
        <w:rPr>
          <w:rtl/>
        </w:rPr>
        <w:t>:</w:t>
      </w:r>
      <w:r w:rsidRPr="00A25101">
        <w:rPr>
          <w:rtl/>
        </w:rPr>
        <w:t xml:space="preserve"> 1948م</w:t>
      </w:r>
      <w:r w:rsidR="00877916">
        <w:rPr>
          <w:rtl/>
        </w:rPr>
        <w:t>.</w:t>
      </w:r>
    </w:p>
    <w:p w:rsidR="00E36B40" w:rsidRDefault="00C670F7" w:rsidP="001C651C">
      <w:pPr>
        <w:pStyle w:val="libFootnote0"/>
        <w:rPr>
          <w:rtl/>
        </w:rPr>
      </w:pPr>
      <w:r w:rsidRPr="00A25101">
        <w:rPr>
          <w:rtl/>
        </w:rPr>
        <w:t>(2) جامع كرامات الأولياء</w:t>
      </w:r>
      <w:r w:rsidR="00877916">
        <w:rPr>
          <w:rtl/>
        </w:rPr>
        <w:t>:</w:t>
      </w:r>
      <w:r w:rsidRPr="00A25101">
        <w:rPr>
          <w:rtl/>
        </w:rPr>
        <w:t xml:space="preserve"> 1/ 168 - 169 دار الفكر</w:t>
      </w:r>
      <w:r w:rsidR="00877916">
        <w:rPr>
          <w:rtl/>
        </w:rPr>
        <w:t>،</w:t>
      </w:r>
      <w:r w:rsidRPr="00A25101">
        <w:rPr>
          <w:rtl/>
        </w:rPr>
        <w:t xml:space="preserve"> بيروت</w:t>
      </w:r>
      <w:r w:rsidR="00877916">
        <w:rPr>
          <w:rtl/>
        </w:rPr>
        <w:t>.</w:t>
      </w:r>
    </w:p>
    <w:p w:rsidR="00E36B40" w:rsidRDefault="00C670F7" w:rsidP="001C651C">
      <w:pPr>
        <w:pStyle w:val="libFootnote0"/>
        <w:rPr>
          <w:rtl/>
        </w:rPr>
      </w:pPr>
      <w:r w:rsidRPr="00A25101">
        <w:rPr>
          <w:rtl/>
        </w:rPr>
        <w:t>(3)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29 /15</w:t>
      </w:r>
      <w:r w:rsidR="00877916">
        <w:rPr>
          <w:rtl/>
        </w:rPr>
        <w:t>،</w:t>
      </w:r>
      <w:r w:rsidRPr="00A25101">
        <w:rPr>
          <w:rtl/>
        </w:rPr>
        <w:t xml:space="preserve"> عن ( أحسن القصص )</w:t>
      </w:r>
      <w:r w:rsidR="00877916">
        <w:rPr>
          <w:rtl/>
        </w:rPr>
        <w:t>:</w:t>
      </w:r>
      <w:r w:rsidRPr="00A25101">
        <w:rPr>
          <w:rtl/>
        </w:rPr>
        <w:t xml:space="preserve"> 4/295</w:t>
      </w:r>
      <w:r w:rsidR="00877916">
        <w:rPr>
          <w:rtl/>
        </w:rPr>
        <w:t>.</w:t>
      </w:r>
    </w:p>
    <w:p w:rsidR="00E36B40" w:rsidRPr="001C651C" w:rsidRDefault="00C670F7" w:rsidP="001C651C">
      <w:pPr>
        <w:pStyle w:val="libFootnote0"/>
        <w:rPr>
          <w:rtl/>
        </w:rPr>
      </w:pPr>
      <w:r w:rsidRPr="00A25101">
        <w:rPr>
          <w:rtl/>
        </w:rPr>
        <w:t>(4) الأعلام 6 /271 - 272</w:t>
      </w:r>
      <w:r w:rsidR="00877916">
        <w:rPr>
          <w:rtl/>
        </w:rPr>
        <w:t>،</w:t>
      </w:r>
      <w:r w:rsidRPr="00A25101">
        <w:rPr>
          <w:rtl/>
        </w:rPr>
        <w:t xml:space="preserve"> دار العلم للملايين</w:t>
      </w:r>
      <w:r w:rsidR="00877916">
        <w:rPr>
          <w:rtl/>
        </w:rPr>
        <w:t>،</w:t>
      </w:r>
      <w:r w:rsidRPr="00A25101">
        <w:rPr>
          <w:rtl/>
        </w:rPr>
        <w:t xml:space="preserve"> بيروت</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20</w:t>
      </w:r>
      <w:r w:rsidR="001C651C">
        <w:rPr>
          <w:rtl/>
        </w:rPr>
        <w:t xml:space="preserve"> - </w:t>
      </w:r>
      <w:r w:rsidRPr="00A25101">
        <w:rPr>
          <w:rtl/>
        </w:rPr>
        <w:t>محمود بن وهيب</w:t>
      </w:r>
      <w:r w:rsidR="00877916">
        <w:rPr>
          <w:rtl/>
        </w:rPr>
        <w:t>:</w:t>
      </w:r>
    </w:p>
    <w:p w:rsidR="00E36B40" w:rsidRDefault="00C670F7" w:rsidP="00116D48">
      <w:pPr>
        <w:pStyle w:val="libNormal"/>
        <w:rPr>
          <w:rtl/>
        </w:rPr>
      </w:pPr>
      <w:r w:rsidRPr="00116D48">
        <w:rPr>
          <w:rStyle w:val="libBold2Char"/>
          <w:rtl/>
        </w:rPr>
        <w:t>قال في ( جوهرة الكلام )</w:t>
      </w:r>
      <w:r w:rsidR="00877916">
        <w:rPr>
          <w:rStyle w:val="libBold2Char"/>
          <w:rtl/>
        </w:rPr>
        <w:t>:</w:t>
      </w:r>
      <w:r w:rsidRPr="00116D48">
        <w:rPr>
          <w:rtl/>
        </w:rPr>
        <w:t xml:space="preserve"> ( وهو الوارث لأبيه علماً وفضلاً</w:t>
      </w:r>
      <w:r w:rsidR="00877916">
        <w:rPr>
          <w:rtl/>
        </w:rPr>
        <w:t>،</w:t>
      </w:r>
      <w:r w:rsidRPr="00116D48">
        <w:rPr>
          <w:rtl/>
        </w:rPr>
        <w:t xml:space="preserve"> وأجل</w:t>
      </w:r>
      <w:r w:rsidR="0073526D">
        <w:rPr>
          <w:rtl/>
        </w:rPr>
        <w:t>ّ</w:t>
      </w:r>
      <w:r w:rsidRPr="00116D48">
        <w:rPr>
          <w:rtl/>
        </w:rPr>
        <w:t xml:space="preserve"> أخوته قدراً وكمالاً</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21</w:t>
      </w:r>
      <w:r w:rsidR="001C651C">
        <w:rPr>
          <w:rtl/>
        </w:rPr>
        <w:t xml:space="preserve"> - </w:t>
      </w:r>
      <w:r w:rsidRPr="00A25101">
        <w:rPr>
          <w:rtl/>
        </w:rPr>
        <w:t>الشيخ محمود الشيخاني</w:t>
      </w:r>
      <w:r w:rsidR="00877916">
        <w:rPr>
          <w:rtl/>
        </w:rPr>
        <w:t>:</w:t>
      </w:r>
    </w:p>
    <w:p w:rsidR="00E36B40" w:rsidRDefault="00C670F7" w:rsidP="00116D48">
      <w:pPr>
        <w:pStyle w:val="libNormal"/>
        <w:rPr>
          <w:rtl/>
        </w:rPr>
      </w:pPr>
      <w:r w:rsidRPr="00116D48">
        <w:rPr>
          <w:rStyle w:val="libBold2Char"/>
          <w:rtl/>
        </w:rPr>
        <w:t>قال في ( الصراط السوي )</w:t>
      </w:r>
      <w:r w:rsidR="00877916">
        <w:rPr>
          <w:rStyle w:val="libBold2Char"/>
          <w:rtl/>
        </w:rPr>
        <w:t>:</w:t>
      </w:r>
      <w:r w:rsidRPr="00116D48">
        <w:rPr>
          <w:rtl/>
        </w:rPr>
        <w:t xml:space="preserve"> ( وكان محم</w:t>
      </w:r>
      <w:r w:rsidR="0073526D">
        <w:rPr>
          <w:rtl/>
        </w:rPr>
        <w:t>ّ</w:t>
      </w:r>
      <w:r w:rsidRPr="00116D48">
        <w:rPr>
          <w:rtl/>
        </w:rPr>
        <w:t>د الجواد</w:t>
      </w:r>
      <w:r w:rsidR="001C651C">
        <w:rPr>
          <w:rtl/>
        </w:rPr>
        <w:t xml:space="preserve"> - </w:t>
      </w:r>
      <w:r w:rsidRPr="00116D48">
        <w:rPr>
          <w:rtl/>
        </w:rPr>
        <w:t>رضي الله عنه</w:t>
      </w:r>
      <w:r w:rsidR="001C651C">
        <w:rPr>
          <w:rtl/>
        </w:rPr>
        <w:t xml:space="preserve"> - </w:t>
      </w:r>
      <w:r w:rsidRPr="00116D48">
        <w:rPr>
          <w:rtl/>
        </w:rPr>
        <w:t>جليل القدر عظيم المنزلة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22</w:t>
      </w:r>
      <w:r w:rsidR="001C651C">
        <w:rPr>
          <w:rtl/>
        </w:rPr>
        <w:t xml:space="preserve"> - </w:t>
      </w:r>
      <w:r w:rsidRPr="00A25101">
        <w:rPr>
          <w:rtl/>
        </w:rPr>
        <w:t>السي</w:t>
      </w:r>
      <w:r w:rsidR="0073526D">
        <w:rPr>
          <w:rtl/>
        </w:rPr>
        <w:t>ّ</w:t>
      </w:r>
      <w:r w:rsidRPr="00A25101">
        <w:rPr>
          <w:rtl/>
        </w:rPr>
        <w:t>د محم</w:t>
      </w:r>
      <w:r w:rsidR="0073526D">
        <w:rPr>
          <w:rtl/>
        </w:rPr>
        <w:t>ّ</w:t>
      </w:r>
      <w:r w:rsidRPr="00A25101">
        <w:rPr>
          <w:rtl/>
        </w:rPr>
        <w:t>د عبد الغف</w:t>
      </w:r>
      <w:r w:rsidR="0073526D">
        <w:rPr>
          <w:rtl/>
        </w:rPr>
        <w:t>ّ</w:t>
      </w:r>
      <w:r w:rsidRPr="00A25101">
        <w:rPr>
          <w:rtl/>
        </w:rPr>
        <w:t>ار الهاشمي الأفغاني</w:t>
      </w:r>
      <w:r w:rsidR="00877916">
        <w:rPr>
          <w:rtl/>
        </w:rPr>
        <w:t>:</w:t>
      </w:r>
    </w:p>
    <w:p w:rsidR="00E36B40" w:rsidRDefault="00C670F7" w:rsidP="00116D48">
      <w:pPr>
        <w:pStyle w:val="libNormal"/>
        <w:rPr>
          <w:rtl/>
        </w:rPr>
      </w:pPr>
      <w:r w:rsidRPr="00116D48">
        <w:rPr>
          <w:rStyle w:val="libBold2Char"/>
          <w:rtl/>
        </w:rPr>
        <w:t>قال في كتاب ( أئم</w:t>
      </w:r>
      <w:r w:rsidR="0073526D">
        <w:rPr>
          <w:rStyle w:val="libBold2Char"/>
          <w:rtl/>
        </w:rPr>
        <w:t>ّ</w:t>
      </w:r>
      <w:r w:rsidRPr="00116D48">
        <w:rPr>
          <w:rStyle w:val="libBold2Char"/>
          <w:rtl/>
        </w:rPr>
        <w:t>ة الهدى )</w:t>
      </w:r>
      <w:r w:rsidR="00877916">
        <w:rPr>
          <w:rStyle w:val="libBold2Char"/>
          <w:rtl/>
        </w:rPr>
        <w:t>:</w:t>
      </w:r>
      <w:r w:rsidRPr="00116D48">
        <w:rPr>
          <w:rtl/>
        </w:rPr>
        <w:t xml:space="preserve"> ( خاف الملك المعتصم على ذهاب ملكه إلى الإمام محم</w:t>
      </w:r>
      <w:r w:rsidR="0073526D">
        <w:rPr>
          <w:rtl/>
        </w:rPr>
        <w:t>ّ</w:t>
      </w:r>
      <w:r w:rsidRPr="00116D48">
        <w:rPr>
          <w:rtl/>
        </w:rPr>
        <w:t>د الجواد ( عليه السلام )</w:t>
      </w:r>
      <w:r w:rsidR="00877916">
        <w:rPr>
          <w:rtl/>
        </w:rPr>
        <w:t>،</w:t>
      </w:r>
      <w:r w:rsidRPr="00116D48">
        <w:rPr>
          <w:rtl/>
        </w:rPr>
        <w:t xml:space="preserve"> إذْ كان له قدر عظيم علماً وعملاً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23</w:t>
      </w:r>
      <w:r w:rsidR="001C651C">
        <w:rPr>
          <w:rtl/>
        </w:rPr>
        <w:t xml:space="preserve"> - </w:t>
      </w:r>
      <w:r w:rsidRPr="00A25101">
        <w:rPr>
          <w:rtl/>
        </w:rPr>
        <w:t>الفاضل الهادي حمو</w:t>
      </w:r>
      <w:r w:rsidR="00877916">
        <w:rPr>
          <w:rtl/>
        </w:rPr>
        <w:t>:</w:t>
      </w:r>
    </w:p>
    <w:p w:rsidR="00E36B40" w:rsidRDefault="00C670F7" w:rsidP="00116D48">
      <w:pPr>
        <w:pStyle w:val="libNormal"/>
        <w:rPr>
          <w:rtl/>
        </w:rPr>
      </w:pPr>
      <w:r w:rsidRPr="00116D48">
        <w:rPr>
          <w:rStyle w:val="libBold2Char"/>
          <w:rtl/>
        </w:rPr>
        <w:t>قال في ( أضواء على الشيعة )</w:t>
      </w:r>
      <w:r w:rsidR="00877916">
        <w:rPr>
          <w:rStyle w:val="libBold2Char"/>
          <w:rtl/>
        </w:rPr>
        <w:t>:</w:t>
      </w:r>
      <w:r w:rsidRPr="00116D48">
        <w:rPr>
          <w:rtl/>
        </w:rPr>
        <w:t xml:space="preserve"> ( هو أبو جعفر محم</w:t>
      </w:r>
      <w:r w:rsidR="0073526D">
        <w:rPr>
          <w:rtl/>
        </w:rPr>
        <w:t>ّ</w:t>
      </w:r>
      <w:r w:rsidRPr="00116D48">
        <w:rPr>
          <w:rtl/>
        </w:rPr>
        <w:t>د الجواد بن علي الرضا</w:t>
      </w:r>
      <w:r w:rsidR="00877916">
        <w:rPr>
          <w:rtl/>
        </w:rPr>
        <w:t>،</w:t>
      </w:r>
      <w:r w:rsidRPr="00116D48">
        <w:rPr>
          <w:rtl/>
        </w:rPr>
        <w:t xml:space="preserve"> مات فخلفه في الإمامة وهو ابن سبع أو تسع سنين</w:t>
      </w:r>
      <w:r w:rsidR="00877916">
        <w:rPr>
          <w:rtl/>
        </w:rPr>
        <w:t>،</w:t>
      </w:r>
      <w:r w:rsidRPr="00116D48">
        <w:rPr>
          <w:rtl/>
        </w:rPr>
        <w:t xml:space="preserve"> وقد شغف به المأمون لم</w:t>
      </w:r>
      <w:r w:rsidR="0073526D">
        <w:rPr>
          <w:rtl/>
        </w:rPr>
        <w:t>ّ</w:t>
      </w:r>
      <w:r w:rsidRPr="00116D48">
        <w:rPr>
          <w:rtl/>
        </w:rPr>
        <w:t>ا رأى من فضله مع صِغَرِ سِن</w:t>
      </w:r>
      <w:r w:rsidR="0073526D">
        <w:rPr>
          <w:rtl/>
        </w:rPr>
        <w:t>ّ</w:t>
      </w:r>
      <w:r w:rsidRPr="00116D48">
        <w:rPr>
          <w:rtl/>
        </w:rPr>
        <w:t>ِه</w:t>
      </w:r>
      <w:r w:rsidR="00877916">
        <w:rPr>
          <w:rtl/>
        </w:rPr>
        <w:t>،</w:t>
      </w:r>
      <w:r w:rsidRPr="00116D48">
        <w:rPr>
          <w:rtl/>
        </w:rPr>
        <w:t xml:space="preserve"> ونبوغه في العلم والحكمة والأدب</w:t>
      </w:r>
      <w:r w:rsidR="00877916">
        <w:rPr>
          <w:rtl/>
        </w:rPr>
        <w:t>،</w:t>
      </w:r>
      <w:r w:rsidRPr="00116D48">
        <w:rPr>
          <w:rtl/>
        </w:rPr>
        <w:t xml:space="preserve"> وكمال العقل ما لم يساوه أحدٌ في ذلك من أهل زمانه</w:t>
      </w:r>
      <w:r w:rsidR="00877916">
        <w:rPr>
          <w:rtl/>
        </w:rPr>
        <w:t>،</w:t>
      </w:r>
      <w:r w:rsidRPr="00116D48">
        <w:rPr>
          <w:rtl/>
        </w:rPr>
        <w:t xml:space="preserve"> فزو</w:t>
      </w:r>
      <w:r w:rsidR="0073526D">
        <w:rPr>
          <w:rtl/>
        </w:rPr>
        <w:t>ّ</w:t>
      </w:r>
      <w:r w:rsidRPr="00116D48">
        <w:rPr>
          <w:rtl/>
        </w:rPr>
        <w:t>جه ابنته أم</w:t>
      </w:r>
      <w:r w:rsidR="0073526D">
        <w:rPr>
          <w:rtl/>
        </w:rPr>
        <w:t>ّ</w:t>
      </w:r>
      <w:r w:rsidRPr="00116D48">
        <w:rPr>
          <w:rtl/>
        </w:rPr>
        <w:t xml:space="preserve"> الفضل كما زو</w:t>
      </w:r>
      <w:r w:rsidR="0073526D">
        <w:rPr>
          <w:rtl/>
        </w:rPr>
        <w:t>ّ</w:t>
      </w:r>
      <w:r w:rsidRPr="00116D48">
        <w:rPr>
          <w:rtl/>
        </w:rPr>
        <w:t>ج أباه مِن قَبل مِن أخته أم</w:t>
      </w:r>
      <w:r w:rsidR="0073526D">
        <w:rPr>
          <w:rtl/>
        </w:rPr>
        <w:t>ّ</w:t>
      </w:r>
      <w:r w:rsidRPr="00116D48">
        <w:rPr>
          <w:rtl/>
        </w:rPr>
        <w:t xml:space="preserve"> حبيب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أئم</w:t>
      </w:r>
      <w:r w:rsidR="0073526D">
        <w:rPr>
          <w:rtl/>
        </w:rPr>
        <w:t>ّ</w:t>
      </w:r>
      <w:r w:rsidRPr="00A25101">
        <w:rPr>
          <w:rtl/>
        </w:rPr>
        <w:t>تنا لمحم</w:t>
      </w:r>
      <w:r w:rsidR="0073526D">
        <w:rPr>
          <w:rtl/>
        </w:rPr>
        <w:t>ّ</w:t>
      </w:r>
      <w:r w:rsidRPr="00A25101">
        <w:rPr>
          <w:rtl/>
        </w:rPr>
        <w:t>د علي دخيل</w:t>
      </w:r>
      <w:r w:rsidR="00877916">
        <w:rPr>
          <w:rtl/>
        </w:rPr>
        <w:t>:</w:t>
      </w:r>
      <w:r w:rsidRPr="00A25101">
        <w:rPr>
          <w:rtl/>
        </w:rPr>
        <w:t xml:space="preserve"> 2/ 206</w:t>
      </w:r>
      <w:r w:rsidR="00877916">
        <w:rPr>
          <w:rtl/>
        </w:rPr>
        <w:t>،</w:t>
      </w:r>
      <w:r w:rsidRPr="00A25101">
        <w:rPr>
          <w:rtl/>
        </w:rPr>
        <w:t xml:space="preserve"> عن ( جوهرة الكلام )</w:t>
      </w:r>
      <w:r w:rsidR="00877916">
        <w:rPr>
          <w:rtl/>
        </w:rPr>
        <w:t>:</w:t>
      </w:r>
      <w:r w:rsidRPr="00A25101">
        <w:rPr>
          <w:rtl/>
        </w:rPr>
        <w:t xml:space="preserve"> 147</w:t>
      </w:r>
      <w:r w:rsidR="00877916">
        <w:rPr>
          <w:rtl/>
        </w:rPr>
        <w:t>.</w:t>
      </w:r>
    </w:p>
    <w:p w:rsidR="00E36B40" w:rsidRDefault="00C670F7" w:rsidP="001C651C">
      <w:pPr>
        <w:pStyle w:val="libFootnote0"/>
        <w:rPr>
          <w:rtl/>
        </w:rPr>
      </w:pPr>
      <w:r w:rsidRPr="00A25101">
        <w:rPr>
          <w:rtl/>
        </w:rPr>
        <w:t>(2) قادتنا كيف نعرفهم</w:t>
      </w:r>
      <w:r w:rsidR="00877916">
        <w:rPr>
          <w:rtl/>
        </w:rPr>
        <w:t>:</w:t>
      </w:r>
      <w:r w:rsidRPr="00A25101">
        <w:rPr>
          <w:rtl/>
        </w:rPr>
        <w:t xml:space="preserve"> 7 /15</w:t>
      </w:r>
      <w:r w:rsidR="00877916">
        <w:rPr>
          <w:rtl/>
        </w:rPr>
        <w:t>،</w:t>
      </w:r>
      <w:r w:rsidRPr="00A25101">
        <w:rPr>
          <w:rtl/>
        </w:rPr>
        <w:t xml:space="preserve"> عن ( الصراط السوي</w:t>
      </w:r>
      <w:r w:rsidR="0073526D">
        <w:rPr>
          <w:rtl/>
        </w:rPr>
        <w:t>ّ</w:t>
      </w:r>
      <w:r w:rsidRPr="00A25101">
        <w:rPr>
          <w:rtl/>
        </w:rPr>
        <w:t xml:space="preserve"> )</w:t>
      </w:r>
      <w:r w:rsidR="00877916">
        <w:rPr>
          <w:rtl/>
        </w:rPr>
        <w:t>:</w:t>
      </w:r>
      <w:r w:rsidRPr="00A25101">
        <w:rPr>
          <w:rtl/>
        </w:rPr>
        <w:t>402</w:t>
      </w:r>
      <w:r w:rsidR="00877916">
        <w:rPr>
          <w:rtl/>
        </w:rPr>
        <w:t>.</w:t>
      </w:r>
    </w:p>
    <w:p w:rsidR="00E36B40" w:rsidRDefault="00C670F7" w:rsidP="001C651C">
      <w:pPr>
        <w:pStyle w:val="libFootnote0"/>
        <w:rPr>
          <w:rtl/>
        </w:rPr>
      </w:pPr>
      <w:r w:rsidRPr="00A25101">
        <w:rPr>
          <w:rtl/>
        </w:rPr>
        <w:t>(3) انظر</w:t>
      </w:r>
      <w:r w:rsidR="00877916">
        <w:rPr>
          <w:rtl/>
        </w:rPr>
        <w:t>:</w:t>
      </w:r>
      <w:r w:rsidRPr="00A25101">
        <w:rPr>
          <w:rtl/>
        </w:rPr>
        <w:t xml:space="preserve"> القول في ( موسوعة الإمام الجواد )</w:t>
      </w:r>
      <w:r w:rsidR="00877916">
        <w:rPr>
          <w:rtl/>
        </w:rPr>
        <w:t>:</w:t>
      </w:r>
      <w:r w:rsidRPr="00A25101">
        <w:rPr>
          <w:rtl/>
        </w:rPr>
        <w:t>1/363</w:t>
      </w:r>
      <w:r w:rsidR="00877916">
        <w:rPr>
          <w:rtl/>
        </w:rPr>
        <w:t>.</w:t>
      </w:r>
    </w:p>
    <w:p w:rsidR="00E36B40" w:rsidRPr="001C651C" w:rsidRDefault="00C670F7" w:rsidP="001C651C">
      <w:pPr>
        <w:pStyle w:val="libFootnote0"/>
        <w:rPr>
          <w:rtl/>
        </w:rPr>
      </w:pPr>
      <w:r w:rsidRPr="00A25101">
        <w:rPr>
          <w:rtl/>
        </w:rPr>
        <w:t>(4)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29 / 4</w:t>
      </w:r>
      <w:r w:rsidR="00877916">
        <w:rPr>
          <w:rtl/>
        </w:rPr>
        <w:t>،</w:t>
      </w:r>
      <w:r w:rsidRPr="00A25101">
        <w:rPr>
          <w:rtl/>
        </w:rPr>
        <w:t xml:space="preserve"> عن ( أضواء على الشيعة الإمامي</w:t>
      </w:r>
      <w:r w:rsidR="0073526D">
        <w:rPr>
          <w:rtl/>
        </w:rPr>
        <w:t>ّ</w:t>
      </w:r>
      <w:r w:rsidRPr="00A25101">
        <w:rPr>
          <w:rtl/>
        </w:rPr>
        <w:t>ة )</w:t>
      </w:r>
      <w:r w:rsidR="00877916">
        <w:rPr>
          <w:rtl/>
        </w:rPr>
        <w:t>:</w:t>
      </w:r>
      <w:r w:rsidRPr="00A25101">
        <w:rPr>
          <w:rtl/>
        </w:rPr>
        <w:t xml:space="preserve"> 136</w:t>
      </w:r>
      <w:r w:rsidR="00877916">
        <w:rPr>
          <w:rtl/>
        </w:rPr>
        <w:t>،</w:t>
      </w:r>
      <w:r w:rsidRPr="00A25101">
        <w:rPr>
          <w:rtl/>
        </w:rPr>
        <w:t xml:space="preserve"> ط</w:t>
      </w:r>
      <w:r w:rsidR="00877916">
        <w:rPr>
          <w:rtl/>
        </w:rPr>
        <w:t>.</w:t>
      </w:r>
      <w:r w:rsidRPr="00A25101">
        <w:rPr>
          <w:rtl/>
        </w:rPr>
        <w:t xml:space="preserve"> دار التركي</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24</w:t>
      </w:r>
      <w:r w:rsidR="001C651C">
        <w:rPr>
          <w:rtl/>
        </w:rPr>
        <w:t xml:space="preserve"> - </w:t>
      </w:r>
      <w:r w:rsidRPr="00A25101">
        <w:rPr>
          <w:rtl/>
        </w:rPr>
        <w:t>الدكتور عبد السلام الترمانيني</w:t>
      </w:r>
      <w:r w:rsidR="00877916">
        <w:rPr>
          <w:rtl/>
        </w:rPr>
        <w:t>:</w:t>
      </w:r>
    </w:p>
    <w:p w:rsidR="00E36B40" w:rsidRDefault="00C670F7" w:rsidP="00116D48">
      <w:pPr>
        <w:pStyle w:val="libNormal"/>
        <w:rPr>
          <w:rtl/>
        </w:rPr>
      </w:pPr>
      <w:r w:rsidRPr="00116D48">
        <w:rPr>
          <w:rStyle w:val="libBold2Char"/>
          <w:rtl/>
        </w:rPr>
        <w:t>قال في ( أحداث التاريخ الإسلامي بترتيب السنين )</w:t>
      </w:r>
      <w:r w:rsidR="00877916">
        <w:rPr>
          <w:rStyle w:val="libBold2Char"/>
          <w:rtl/>
        </w:rPr>
        <w:t>:</w:t>
      </w:r>
      <w:r w:rsidRPr="00116D48">
        <w:rPr>
          <w:rtl/>
        </w:rPr>
        <w:t xml:space="preserve"> ( هو محم</w:t>
      </w:r>
      <w:r w:rsidR="0073526D">
        <w:rPr>
          <w:rtl/>
        </w:rPr>
        <w:t>ّ</w:t>
      </w:r>
      <w:r w:rsidRPr="00116D48">
        <w:rPr>
          <w:rtl/>
        </w:rPr>
        <w:t>د بن علي الرضا بن موسى الكاظم بن جعفر الصادق بن محم</w:t>
      </w:r>
      <w:r w:rsidR="0073526D">
        <w:rPr>
          <w:rtl/>
        </w:rPr>
        <w:t>ّ</w:t>
      </w:r>
      <w:r w:rsidRPr="00116D48">
        <w:rPr>
          <w:rtl/>
        </w:rPr>
        <w:t>د الباقر بن علي زين العابدين بن الحسين السبط بن علي بن أبي طالب</w:t>
      </w:r>
      <w:r w:rsidR="00877916">
        <w:rPr>
          <w:rtl/>
        </w:rPr>
        <w:t>،</w:t>
      </w:r>
      <w:r w:rsidRPr="00116D48">
        <w:rPr>
          <w:rtl/>
        </w:rPr>
        <w:t xml:space="preserve"> أبو جعفر الملق</w:t>
      </w:r>
      <w:r w:rsidR="0073526D">
        <w:rPr>
          <w:rtl/>
        </w:rPr>
        <w:t>ّ</w:t>
      </w:r>
      <w:r w:rsidRPr="00116D48">
        <w:rPr>
          <w:rtl/>
        </w:rPr>
        <w:t>ب بالجواد</w:t>
      </w:r>
      <w:r w:rsidR="00877916">
        <w:rPr>
          <w:rtl/>
        </w:rPr>
        <w:t>.</w:t>
      </w:r>
      <w:r w:rsidRPr="00116D48">
        <w:rPr>
          <w:rtl/>
        </w:rPr>
        <w:t xml:space="preserve"> ثامن</w:t>
      </w:r>
      <w:r w:rsidRPr="00116D48">
        <w:rPr>
          <w:rStyle w:val="libFootnotenumChar"/>
          <w:rtl/>
        </w:rPr>
        <w:t xml:space="preserve"> (1)</w:t>
      </w:r>
      <w:r w:rsidRPr="00116D48">
        <w:rPr>
          <w:rtl/>
        </w:rPr>
        <w:t xml:space="preserve">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كان ذكي</w:t>
      </w:r>
      <w:r w:rsidR="0073526D">
        <w:rPr>
          <w:rtl/>
        </w:rPr>
        <w:t>ّ</w:t>
      </w:r>
      <w:r w:rsidRPr="00116D48">
        <w:rPr>
          <w:rtl/>
        </w:rPr>
        <w:t>اً طَلِق اللسان</w:t>
      </w:r>
      <w:r w:rsidR="00877916">
        <w:rPr>
          <w:rtl/>
        </w:rPr>
        <w:t>،</w:t>
      </w:r>
      <w:r w:rsidRPr="00116D48">
        <w:rPr>
          <w:rtl/>
        </w:rPr>
        <w:t xml:space="preserve"> حاضر البديهة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25</w:t>
      </w:r>
      <w:r w:rsidR="001C651C">
        <w:rPr>
          <w:rtl/>
        </w:rPr>
        <w:t xml:space="preserve"> - </w:t>
      </w:r>
      <w:r w:rsidRPr="00A25101">
        <w:rPr>
          <w:rtl/>
        </w:rPr>
        <w:t>عارف أحمد عبد الغني</w:t>
      </w:r>
      <w:r w:rsidR="00877916">
        <w:rPr>
          <w:rtl/>
        </w:rPr>
        <w:t>:</w:t>
      </w:r>
    </w:p>
    <w:p w:rsidR="00E36B40" w:rsidRDefault="00C670F7" w:rsidP="00116D48">
      <w:pPr>
        <w:pStyle w:val="libNormal"/>
        <w:rPr>
          <w:rtl/>
        </w:rPr>
      </w:pPr>
      <w:r w:rsidRPr="00116D48">
        <w:rPr>
          <w:rStyle w:val="libBold2Char"/>
          <w:rtl/>
        </w:rPr>
        <w:t>قال في كتابه ( الجوهر الشف</w:t>
      </w:r>
      <w:r w:rsidR="0073526D">
        <w:rPr>
          <w:rStyle w:val="libBold2Char"/>
          <w:rtl/>
        </w:rPr>
        <w:t>ّ</w:t>
      </w:r>
      <w:r w:rsidRPr="00116D48">
        <w:rPr>
          <w:rStyle w:val="libBold2Char"/>
          <w:rtl/>
        </w:rPr>
        <w:t>اف في أنساب السادة الأشراف ) عند ذكره للإمام الجواد</w:t>
      </w:r>
      <w:r w:rsidR="00877916">
        <w:rPr>
          <w:rStyle w:val="libBold2Char"/>
          <w:rtl/>
        </w:rPr>
        <w:t>:</w:t>
      </w:r>
      <w:r w:rsidRPr="00116D48">
        <w:rPr>
          <w:rtl/>
        </w:rPr>
        <w:t xml:space="preserve"> ( كان جليل القدر عظيم المنزلة</w:t>
      </w:r>
      <w:r w:rsidR="00877916">
        <w:rPr>
          <w:rtl/>
        </w:rPr>
        <w:t>.</w:t>
      </w:r>
      <w:r w:rsidRPr="00116D48">
        <w:rPr>
          <w:rtl/>
        </w:rPr>
        <w:t>.. )</w:t>
      </w:r>
      <w:r w:rsidRPr="00116D48">
        <w:rPr>
          <w:rStyle w:val="libFootnotenumChar"/>
          <w:rtl/>
        </w:rPr>
        <w:t xml:space="preserve"> (3)</w:t>
      </w:r>
      <w:r w:rsidR="00877916">
        <w:rPr>
          <w:rtl/>
        </w:rPr>
        <w:t>.</w:t>
      </w:r>
    </w:p>
    <w:p w:rsidR="00E36B40" w:rsidRDefault="00C670F7" w:rsidP="00116D48">
      <w:pPr>
        <w:pStyle w:val="libNormal"/>
        <w:rPr>
          <w:rtl/>
        </w:rPr>
      </w:pPr>
      <w:r w:rsidRPr="00A25101">
        <w:rPr>
          <w:rtl/>
        </w:rPr>
        <w:t>إلى غير ذلك من الكلمات العديدة التي أثنى أصحابها على الإمام سلام الله عليه</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كذا في المطبوع</w:t>
      </w:r>
      <w:r w:rsidR="00877916">
        <w:rPr>
          <w:rtl/>
        </w:rPr>
        <w:t>،</w:t>
      </w:r>
      <w:r w:rsidRPr="00A25101">
        <w:rPr>
          <w:rtl/>
        </w:rPr>
        <w:t xml:space="preserve"> والصحيح تاسع الأئم</w:t>
      </w:r>
      <w:r w:rsidR="0073526D">
        <w:rPr>
          <w:rtl/>
        </w:rPr>
        <w:t>ّ</w:t>
      </w:r>
      <w:r w:rsidRPr="00A25101">
        <w:rPr>
          <w:rtl/>
        </w:rPr>
        <w:t>ة</w:t>
      </w:r>
      <w:r w:rsidR="00877916">
        <w:rPr>
          <w:rtl/>
        </w:rPr>
        <w:t>.</w:t>
      </w:r>
    </w:p>
    <w:p w:rsidR="00E36B40" w:rsidRDefault="00C670F7" w:rsidP="001C651C">
      <w:pPr>
        <w:pStyle w:val="libFootnote0"/>
        <w:rPr>
          <w:rtl/>
        </w:rPr>
      </w:pPr>
      <w:r w:rsidRPr="00A25101">
        <w:rPr>
          <w:rtl/>
        </w:rPr>
        <w:t>(2) أحداث التاريخ الإسلامي بترتيب السنين</w:t>
      </w:r>
      <w:r w:rsidR="00877916">
        <w:rPr>
          <w:rtl/>
        </w:rPr>
        <w:t>:</w:t>
      </w:r>
      <w:r w:rsidRPr="00A25101">
        <w:rPr>
          <w:rtl/>
        </w:rPr>
        <w:t xml:space="preserve"> مجل</w:t>
      </w:r>
      <w:r w:rsidR="0073526D">
        <w:rPr>
          <w:rtl/>
        </w:rPr>
        <w:t>ّ</w:t>
      </w:r>
      <w:r w:rsidRPr="00A25101">
        <w:rPr>
          <w:rtl/>
        </w:rPr>
        <w:t>د2</w:t>
      </w:r>
      <w:r w:rsidR="00877916">
        <w:rPr>
          <w:rtl/>
        </w:rPr>
        <w:t>،</w:t>
      </w:r>
      <w:r w:rsidRPr="00A25101">
        <w:rPr>
          <w:rtl/>
        </w:rPr>
        <w:t xml:space="preserve"> ج1</w:t>
      </w:r>
      <w:r w:rsidR="00877916">
        <w:rPr>
          <w:rtl/>
        </w:rPr>
        <w:t>،</w:t>
      </w:r>
      <w:r w:rsidRPr="00A25101">
        <w:rPr>
          <w:rtl/>
        </w:rPr>
        <w:t xml:space="preserve"> ص1259 أحداث سنة</w:t>
      </w:r>
      <w:r w:rsidR="00877916">
        <w:rPr>
          <w:rtl/>
        </w:rPr>
        <w:t>:</w:t>
      </w:r>
      <w:r w:rsidRPr="00A25101">
        <w:rPr>
          <w:rtl/>
        </w:rPr>
        <w:t xml:space="preserve"> 220</w:t>
      </w:r>
      <w:r w:rsidR="00877916">
        <w:rPr>
          <w:rtl/>
        </w:rPr>
        <w:t>.</w:t>
      </w:r>
    </w:p>
    <w:p w:rsidR="00E36B40" w:rsidRPr="001C651C" w:rsidRDefault="00C670F7" w:rsidP="001C651C">
      <w:pPr>
        <w:pStyle w:val="libFootnote0"/>
        <w:rPr>
          <w:rtl/>
        </w:rPr>
      </w:pPr>
      <w:r w:rsidRPr="00A25101">
        <w:rPr>
          <w:rtl/>
        </w:rPr>
        <w:t>(3) الجوهر الشف</w:t>
      </w:r>
      <w:r w:rsidR="0073526D">
        <w:rPr>
          <w:rtl/>
        </w:rPr>
        <w:t>ّ</w:t>
      </w:r>
      <w:r w:rsidRPr="00A25101">
        <w:rPr>
          <w:rtl/>
        </w:rPr>
        <w:t>اف في أنساب السادة الأشراف</w:t>
      </w:r>
      <w:r w:rsidR="00877916">
        <w:rPr>
          <w:rtl/>
        </w:rPr>
        <w:t>:</w:t>
      </w:r>
      <w:r w:rsidRPr="00A25101">
        <w:rPr>
          <w:rtl/>
        </w:rPr>
        <w:t>1/160</w:t>
      </w:r>
      <w:r w:rsidR="00877916">
        <w:rPr>
          <w:rtl/>
        </w:rPr>
        <w:t>،</w:t>
      </w:r>
      <w:r w:rsidRPr="00A25101">
        <w:rPr>
          <w:rtl/>
        </w:rPr>
        <w:t xml:space="preserve"> دار كتاب للطباعة والنشر</w:t>
      </w:r>
      <w:r w:rsidR="00877916">
        <w:rPr>
          <w:rtl/>
        </w:rPr>
        <w:t>.</w:t>
      </w:r>
    </w:p>
    <w:p w:rsidR="00E36B40" w:rsidRDefault="00E36B40" w:rsidP="001C651C">
      <w:pPr>
        <w:pStyle w:val="libFootnote0"/>
        <w:rPr>
          <w:rtl/>
        </w:rPr>
      </w:pPr>
      <w:r>
        <w:rPr>
          <w:rtl/>
        </w:rPr>
        <w:br w:type="page"/>
      </w:r>
    </w:p>
    <w:p w:rsidR="00E36B40" w:rsidRDefault="00C670F7" w:rsidP="001C651C">
      <w:pPr>
        <w:pStyle w:val="Heading2Center"/>
        <w:rPr>
          <w:rtl/>
        </w:rPr>
      </w:pPr>
      <w:bookmarkStart w:id="65" w:name="_Toc424385089"/>
      <w:r w:rsidRPr="00A25101">
        <w:rPr>
          <w:rtl/>
        </w:rPr>
        <w:lastRenderedPageBreak/>
        <w:t>الفصل التاسع</w:t>
      </w:r>
      <w:bookmarkEnd w:id="65"/>
    </w:p>
    <w:p w:rsidR="00E36B40" w:rsidRDefault="00C670F7" w:rsidP="001C651C">
      <w:pPr>
        <w:pStyle w:val="Heading2Center"/>
        <w:rPr>
          <w:rtl/>
        </w:rPr>
      </w:pPr>
      <w:bookmarkStart w:id="66" w:name="_Toc424385090"/>
      <w:r w:rsidRPr="00A25101">
        <w:rPr>
          <w:rtl/>
        </w:rPr>
        <w:t>العاشر من أئم</w:t>
      </w:r>
      <w:r w:rsidR="0073526D">
        <w:rPr>
          <w:rtl/>
        </w:rPr>
        <w:t>ّ</w:t>
      </w:r>
      <w:r w:rsidRPr="00A25101">
        <w:rPr>
          <w:rtl/>
        </w:rPr>
        <w:t>ة أهل الب</w:t>
      </w:r>
      <w:r w:rsidR="0073526D" w:rsidRPr="00A25101">
        <w:rPr>
          <w:rtl/>
        </w:rPr>
        <w:t>يت</w:t>
      </w:r>
      <w:bookmarkEnd w:id="66"/>
    </w:p>
    <w:p w:rsidR="00C670F7" w:rsidRPr="00A25101" w:rsidRDefault="00C670F7" w:rsidP="001C651C">
      <w:pPr>
        <w:pStyle w:val="Heading2Center"/>
        <w:rPr>
          <w:rtl/>
        </w:rPr>
      </w:pPr>
      <w:bookmarkStart w:id="67" w:name="_Toc424385091"/>
      <w:r w:rsidRPr="00A25101">
        <w:rPr>
          <w:rtl/>
        </w:rPr>
        <w:t>الهادي</w:t>
      </w:r>
      <w:bookmarkStart w:id="68" w:name="الهادي"/>
      <w:bookmarkEnd w:id="68"/>
      <w:bookmarkEnd w:id="67"/>
    </w:p>
    <w:p w:rsidR="00E36B40" w:rsidRDefault="00C670F7" w:rsidP="001C651C">
      <w:pPr>
        <w:pStyle w:val="Heading2Center"/>
        <w:rPr>
          <w:rtl/>
        </w:rPr>
      </w:pPr>
      <w:bookmarkStart w:id="69" w:name="_Toc424385092"/>
      <w:r w:rsidRPr="00A25101">
        <w:rPr>
          <w:rtl/>
        </w:rPr>
        <w:t>علي بن محم</w:t>
      </w:r>
      <w:r w:rsidR="0073526D">
        <w:rPr>
          <w:rtl/>
        </w:rPr>
        <w:t>ّ</w:t>
      </w:r>
      <w:r w:rsidRPr="00A25101">
        <w:rPr>
          <w:rtl/>
        </w:rPr>
        <w:t>د عليه السلام</w:t>
      </w:r>
      <w:bookmarkEnd w:id="69"/>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70" w:name="_Toc424385093"/>
      <w:r w:rsidRPr="00A25101">
        <w:rPr>
          <w:rtl/>
        </w:rPr>
        <w:lastRenderedPageBreak/>
        <w:t>نافذة إلى معرفة الإمام عليه السلام</w:t>
      </w:r>
      <w:bookmarkEnd w:id="70"/>
    </w:p>
    <w:p w:rsidR="00E36B40" w:rsidRDefault="00C670F7" w:rsidP="00116D48">
      <w:pPr>
        <w:pStyle w:val="libNormal"/>
        <w:rPr>
          <w:rtl/>
        </w:rPr>
      </w:pPr>
      <w:r w:rsidRPr="00A25101">
        <w:rPr>
          <w:rtl/>
        </w:rPr>
        <w:t>طابت نفسه الطاهرة وصلحتْ سريرته</w:t>
      </w:r>
      <w:r w:rsidR="00877916">
        <w:rPr>
          <w:rtl/>
        </w:rPr>
        <w:t>،</w:t>
      </w:r>
      <w:r w:rsidRPr="00A25101">
        <w:rPr>
          <w:rtl/>
        </w:rPr>
        <w:t xml:space="preserve"> وانقطع إلى الله عمله</w:t>
      </w:r>
      <w:r w:rsidR="00877916">
        <w:rPr>
          <w:rtl/>
        </w:rPr>
        <w:t>،</w:t>
      </w:r>
      <w:r w:rsidRPr="00A25101">
        <w:rPr>
          <w:rtl/>
        </w:rPr>
        <w:t xml:space="preserve"> فكان أحد أرباب السفينة المباركة التي مَن ركبها نجا ومَن تخل</w:t>
      </w:r>
      <w:r w:rsidR="0073526D">
        <w:rPr>
          <w:rtl/>
        </w:rPr>
        <w:t>ّ</w:t>
      </w:r>
      <w:r w:rsidRPr="00A25101">
        <w:rPr>
          <w:rtl/>
        </w:rPr>
        <w:t>ف عنها غرق وهلك</w:t>
      </w:r>
      <w:r w:rsidR="00877916">
        <w:rPr>
          <w:rtl/>
        </w:rPr>
        <w:t>.</w:t>
      </w:r>
      <w:r w:rsidRPr="00A25101">
        <w:rPr>
          <w:rtl/>
        </w:rPr>
        <w:t xml:space="preserve"> فهو </w:t>
      </w:r>
      <w:r w:rsidR="0073526D" w:rsidRPr="00A25101">
        <w:rPr>
          <w:rtl/>
        </w:rPr>
        <w:t>من</w:t>
      </w:r>
      <w:r w:rsidRPr="00A25101">
        <w:rPr>
          <w:rtl/>
        </w:rPr>
        <w:t xml:space="preserve"> ب</w:t>
      </w:r>
      <w:r w:rsidR="0073526D" w:rsidRPr="00A25101">
        <w:rPr>
          <w:rtl/>
        </w:rPr>
        <w:t>يت</w:t>
      </w:r>
      <w:r w:rsidRPr="00A25101">
        <w:rPr>
          <w:rtl/>
        </w:rPr>
        <w:t xml:space="preserve"> الر</w:t>
      </w:r>
      <w:r w:rsidR="0073526D" w:rsidRPr="00A25101">
        <w:rPr>
          <w:rtl/>
        </w:rPr>
        <w:t>سا</w:t>
      </w:r>
      <w:r w:rsidRPr="00A25101">
        <w:rPr>
          <w:rtl/>
        </w:rPr>
        <w:t>لة والإ</w:t>
      </w:r>
      <w:r w:rsidR="0073526D" w:rsidRPr="00A25101">
        <w:rPr>
          <w:rtl/>
        </w:rPr>
        <w:t>ما</w:t>
      </w:r>
      <w:r w:rsidRPr="00A25101">
        <w:rPr>
          <w:rtl/>
        </w:rPr>
        <w:t>مة</w:t>
      </w:r>
      <w:r w:rsidR="00877916">
        <w:rPr>
          <w:rtl/>
        </w:rPr>
        <w:t>،</w:t>
      </w:r>
      <w:r w:rsidRPr="00A25101">
        <w:rPr>
          <w:rtl/>
        </w:rPr>
        <w:t xml:space="preserve"> وم</w:t>
      </w:r>
      <w:r w:rsidR="0073526D" w:rsidRPr="00A25101">
        <w:rPr>
          <w:rtl/>
        </w:rPr>
        <w:t>قر</w:t>
      </w:r>
      <w:r w:rsidR="0073526D">
        <w:rPr>
          <w:rtl/>
        </w:rPr>
        <w:t>ّ</w:t>
      </w:r>
      <w:r w:rsidRPr="00A25101">
        <w:rPr>
          <w:rtl/>
        </w:rPr>
        <w:t xml:space="preserve"> الو</w:t>
      </w:r>
      <w:r w:rsidR="0073526D" w:rsidRPr="00A25101">
        <w:rPr>
          <w:rtl/>
        </w:rPr>
        <w:t>صي</w:t>
      </w:r>
      <w:r w:rsidR="0073526D">
        <w:rPr>
          <w:rtl/>
        </w:rPr>
        <w:t>ّ</w:t>
      </w:r>
      <w:r w:rsidRPr="00A25101">
        <w:rPr>
          <w:rtl/>
        </w:rPr>
        <w:t>ة وال</w:t>
      </w:r>
      <w:r w:rsidR="0073526D" w:rsidRPr="00A25101">
        <w:rPr>
          <w:rtl/>
        </w:rPr>
        <w:t>خل</w:t>
      </w:r>
      <w:r w:rsidRPr="00A25101">
        <w:rPr>
          <w:rtl/>
        </w:rPr>
        <w:t>افة</w:t>
      </w:r>
      <w:r w:rsidR="00877916">
        <w:rPr>
          <w:rtl/>
        </w:rPr>
        <w:t>،</w:t>
      </w:r>
      <w:r w:rsidRPr="00A25101">
        <w:rPr>
          <w:rtl/>
        </w:rPr>
        <w:t xml:space="preserve"> و</w:t>
      </w:r>
      <w:r w:rsidR="0073526D" w:rsidRPr="00A25101">
        <w:rPr>
          <w:rtl/>
        </w:rPr>
        <w:t>شع</w:t>
      </w:r>
      <w:r w:rsidRPr="00A25101">
        <w:rPr>
          <w:rtl/>
        </w:rPr>
        <w:t>بة من الدوحة المحم</w:t>
      </w:r>
      <w:r w:rsidR="0073526D">
        <w:rPr>
          <w:rtl/>
        </w:rPr>
        <w:t>ّ</w:t>
      </w:r>
      <w:r w:rsidRPr="00A25101">
        <w:rPr>
          <w:rtl/>
        </w:rPr>
        <w:t>دية وثمرة من الشجرة النبوي</w:t>
      </w:r>
      <w:r w:rsidR="0073526D">
        <w:rPr>
          <w:rtl/>
        </w:rPr>
        <w:t>ّ</w:t>
      </w:r>
      <w:r w:rsidRPr="00A25101">
        <w:rPr>
          <w:rtl/>
        </w:rPr>
        <w:t>ة</w:t>
      </w:r>
      <w:r w:rsidR="00877916">
        <w:rPr>
          <w:rtl/>
        </w:rPr>
        <w:t>.</w:t>
      </w:r>
    </w:p>
    <w:p w:rsidR="00E36B40" w:rsidRDefault="00C670F7" w:rsidP="00116D48">
      <w:pPr>
        <w:pStyle w:val="libNormal"/>
        <w:rPr>
          <w:rtl/>
        </w:rPr>
      </w:pPr>
      <w:r w:rsidRPr="00A25101">
        <w:rPr>
          <w:rtl/>
        </w:rPr>
        <w:t>لذا أشرق نوره</w:t>
      </w:r>
      <w:r w:rsidR="00877916">
        <w:rPr>
          <w:rtl/>
        </w:rPr>
        <w:t>،</w:t>
      </w:r>
      <w:r w:rsidRPr="00A25101">
        <w:rPr>
          <w:rtl/>
        </w:rPr>
        <w:t xml:space="preserve"> وسطع نجمه</w:t>
      </w:r>
      <w:r w:rsidR="00877916">
        <w:rPr>
          <w:rtl/>
        </w:rPr>
        <w:t>،</w:t>
      </w:r>
      <w:r w:rsidRPr="00A25101">
        <w:rPr>
          <w:rtl/>
        </w:rPr>
        <w:t xml:space="preserve"> وعرف الملأ علو</w:t>
      </w:r>
      <w:r w:rsidR="0073526D">
        <w:rPr>
          <w:rtl/>
        </w:rPr>
        <w:t>ّ</w:t>
      </w:r>
      <w:r w:rsidRPr="00A25101">
        <w:rPr>
          <w:rtl/>
        </w:rPr>
        <w:t xml:space="preserve"> شأنه</w:t>
      </w:r>
      <w:r w:rsidR="00877916">
        <w:rPr>
          <w:rtl/>
        </w:rPr>
        <w:t>،</w:t>
      </w:r>
      <w:r w:rsidRPr="00A25101">
        <w:rPr>
          <w:rtl/>
        </w:rPr>
        <w:t xml:space="preserve"> وسمو</w:t>
      </w:r>
      <w:r w:rsidR="0073526D">
        <w:rPr>
          <w:rtl/>
        </w:rPr>
        <w:t>ّ</w:t>
      </w:r>
      <w:r w:rsidRPr="00A25101">
        <w:rPr>
          <w:rtl/>
        </w:rPr>
        <w:t xml:space="preserve"> مقامه</w:t>
      </w:r>
      <w:r w:rsidR="00877916">
        <w:rPr>
          <w:rtl/>
        </w:rPr>
        <w:t>،</w:t>
      </w:r>
      <w:r w:rsidRPr="00A25101">
        <w:rPr>
          <w:rtl/>
        </w:rPr>
        <w:t xml:space="preserve"> ولم يستطع المتوك</w:t>
      </w:r>
      <w:r w:rsidR="0073526D">
        <w:rPr>
          <w:rtl/>
        </w:rPr>
        <w:t>ّ</w:t>
      </w:r>
      <w:r w:rsidRPr="00A25101">
        <w:rPr>
          <w:rtl/>
        </w:rPr>
        <w:t>ل العب</w:t>
      </w:r>
      <w:r w:rsidR="0073526D">
        <w:rPr>
          <w:rtl/>
        </w:rPr>
        <w:t>ّ</w:t>
      </w:r>
      <w:r w:rsidRPr="00A25101">
        <w:rPr>
          <w:rtl/>
        </w:rPr>
        <w:t>اسي باضطهاده وبمحاصرته إي</w:t>
      </w:r>
      <w:r w:rsidR="0073526D">
        <w:rPr>
          <w:rtl/>
        </w:rPr>
        <w:t>ّ</w:t>
      </w:r>
      <w:r w:rsidRPr="00A25101">
        <w:rPr>
          <w:rtl/>
        </w:rPr>
        <w:t>اه أنْ يحط</w:t>
      </w:r>
      <w:r w:rsidR="0073526D">
        <w:rPr>
          <w:rtl/>
        </w:rPr>
        <w:t>ّ</w:t>
      </w:r>
      <w:r w:rsidRPr="00A25101">
        <w:rPr>
          <w:rtl/>
        </w:rPr>
        <w:t xml:space="preserve"> من قدره أو يقل</w:t>
      </w:r>
      <w:r w:rsidR="0073526D">
        <w:rPr>
          <w:rtl/>
        </w:rPr>
        <w:t>ّ</w:t>
      </w:r>
      <w:r w:rsidRPr="00A25101">
        <w:rPr>
          <w:rtl/>
        </w:rPr>
        <w:t>ِل من شأنه</w:t>
      </w:r>
      <w:r w:rsidR="00877916">
        <w:rPr>
          <w:rtl/>
        </w:rPr>
        <w:t>،</w:t>
      </w:r>
      <w:r w:rsidRPr="00A25101">
        <w:rPr>
          <w:rtl/>
        </w:rPr>
        <w:t xml:space="preserve"> بل كان ذلك يزيد شمسه سطوعاً</w:t>
      </w:r>
      <w:r w:rsidR="00877916">
        <w:rPr>
          <w:rtl/>
        </w:rPr>
        <w:t>،</w:t>
      </w:r>
      <w:r w:rsidRPr="00A25101">
        <w:rPr>
          <w:rtl/>
        </w:rPr>
        <w:t xml:space="preserve"> ونجمه بزوغاً</w:t>
      </w:r>
      <w:r w:rsidR="00877916">
        <w:rPr>
          <w:rtl/>
        </w:rPr>
        <w:t>،</w:t>
      </w:r>
      <w:r w:rsidRPr="00A25101">
        <w:rPr>
          <w:rtl/>
        </w:rPr>
        <w:t xml:space="preserve"> وشخْصه شهرة وذيوعاً</w:t>
      </w:r>
      <w:r w:rsidR="00877916">
        <w:rPr>
          <w:rtl/>
        </w:rPr>
        <w:t>،</w:t>
      </w:r>
      <w:r w:rsidRPr="00A25101">
        <w:rPr>
          <w:rtl/>
        </w:rPr>
        <w:t xml:space="preserve"> فبقي خالداً ما خلد الدهر وباقياً ما بقي الزمان</w:t>
      </w:r>
      <w:r w:rsidR="00877916">
        <w:rPr>
          <w:rtl/>
        </w:rPr>
        <w:t>،</w:t>
      </w:r>
      <w:r w:rsidRPr="00A25101">
        <w:rPr>
          <w:rtl/>
        </w:rPr>
        <w:t xml:space="preserve"> فنو</w:t>
      </w:r>
      <w:r w:rsidR="0073526D">
        <w:rPr>
          <w:rtl/>
        </w:rPr>
        <w:t>ّ</w:t>
      </w:r>
      <w:r w:rsidRPr="00A25101">
        <w:rPr>
          <w:rtl/>
        </w:rPr>
        <w:t>رت الكتب صحائفها بذكر مدائحه وتبيين فضائله ومكارمه</w:t>
      </w:r>
      <w:r w:rsidR="00877916">
        <w:rPr>
          <w:rtl/>
        </w:rPr>
        <w:t>.</w:t>
      </w:r>
    </w:p>
    <w:p w:rsidR="008535BD" w:rsidRDefault="00C670F7" w:rsidP="00116D48">
      <w:pPr>
        <w:pStyle w:val="libBold2"/>
        <w:rPr>
          <w:rtl/>
        </w:rPr>
      </w:pPr>
      <w:r w:rsidRPr="00A25101">
        <w:rPr>
          <w:rtl/>
        </w:rPr>
        <w:t>وقبل أنْ نقد</w:t>
      </w:r>
      <w:r w:rsidR="0073526D">
        <w:rPr>
          <w:rtl/>
        </w:rPr>
        <w:t>ّ</w:t>
      </w:r>
      <w:r w:rsidRPr="00A25101">
        <w:rPr>
          <w:rtl/>
        </w:rPr>
        <w:t>م لقار</w:t>
      </w:r>
      <w:r w:rsidR="0073526D" w:rsidRPr="00A25101">
        <w:rPr>
          <w:rtl/>
        </w:rPr>
        <w:t>ئن</w:t>
      </w:r>
      <w:r w:rsidRPr="00A25101">
        <w:rPr>
          <w:rtl/>
        </w:rPr>
        <w:t xml:space="preserve">ا الكريم طائفة </w:t>
      </w:r>
      <w:r w:rsidR="0073526D" w:rsidRPr="00A25101">
        <w:rPr>
          <w:rtl/>
        </w:rPr>
        <w:t>من</w:t>
      </w:r>
      <w:r w:rsidRPr="00A25101">
        <w:rPr>
          <w:rtl/>
        </w:rPr>
        <w:t xml:space="preserve"> كلمات علماء وأعلام أهل السن</w:t>
      </w:r>
      <w:r w:rsidR="0073526D">
        <w:rPr>
          <w:rtl/>
        </w:rPr>
        <w:t>ّ</w:t>
      </w:r>
      <w:r w:rsidRPr="00A25101">
        <w:rPr>
          <w:rtl/>
        </w:rPr>
        <w:t>ة في مدح الإمام والثناء عليه</w:t>
      </w:r>
      <w:r w:rsidR="00877916">
        <w:rPr>
          <w:rtl/>
        </w:rPr>
        <w:t>،</w:t>
      </w:r>
      <w:r w:rsidRPr="00A25101">
        <w:rPr>
          <w:rtl/>
        </w:rPr>
        <w:t xml:space="preserve"> نعرض إلمامة سريعة بحياته سلام الله عليه</w:t>
      </w:r>
      <w:r w:rsidR="00877916">
        <w:rPr>
          <w:rtl/>
        </w:rPr>
        <w:t>:</w:t>
      </w:r>
    </w:p>
    <w:p w:rsidR="008535BD" w:rsidRDefault="008535BD" w:rsidP="00116D48">
      <w:pPr>
        <w:pStyle w:val="libNormal"/>
        <w:rPr>
          <w:rtl/>
        </w:rPr>
      </w:pPr>
      <w:r>
        <w:rPr>
          <w:rtl/>
        </w:rPr>
        <w:t xml:space="preserve">- </w:t>
      </w:r>
      <w:r w:rsidR="00C670F7" w:rsidRPr="00F517D6">
        <w:rPr>
          <w:rStyle w:val="libBold1Char"/>
          <w:rtl/>
        </w:rPr>
        <w:t>هو</w:t>
      </w:r>
      <w:r w:rsidR="00877916">
        <w:rPr>
          <w:rStyle w:val="libBold1Char"/>
          <w:rtl/>
        </w:rPr>
        <w:t>:</w:t>
      </w:r>
      <w:r w:rsidR="00C670F7" w:rsidRPr="00116D48">
        <w:rPr>
          <w:rtl/>
        </w:rPr>
        <w:t xml:space="preserve"> علي بن محم</w:t>
      </w:r>
      <w:r w:rsidR="0073526D">
        <w:rPr>
          <w:rtl/>
        </w:rPr>
        <w:t>ّ</w:t>
      </w:r>
      <w:r w:rsidR="00C670F7" w:rsidRPr="00116D48">
        <w:rPr>
          <w:rtl/>
        </w:rPr>
        <w:t>د الجواد</w:t>
      </w:r>
      <w:r w:rsidR="00877916">
        <w:rPr>
          <w:rtl/>
        </w:rPr>
        <w:t>،</w:t>
      </w:r>
      <w:r w:rsidR="00C670F7" w:rsidRPr="00116D48">
        <w:rPr>
          <w:rtl/>
        </w:rPr>
        <w:t xml:space="preserve"> بن علي الرضا</w:t>
      </w:r>
      <w:r w:rsidR="00877916">
        <w:rPr>
          <w:rtl/>
        </w:rPr>
        <w:t>،</w:t>
      </w:r>
      <w:r w:rsidR="00C670F7" w:rsidRPr="00116D48">
        <w:rPr>
          <w:rtl/>
        </w:rPr>
        <w:t xml:space="preserve"> بن موسى الكاظم</w:t>
      </w:r>
      <w:r w:rsidR="00877916">
        <w:rPr>
          <w:rtl/>
        </w:rPr>
        <w:t>،</w:t>
      </w:r>
      <w:r w:rsidR="00C670F7" w:rsidRPr="00116D48">
        <w:rPr>
          <w:rtl/>
        </w:rPr>
        <w:t xml:space="preserve"> بن جعفر الصادق</w:t>
      </w:r>
      <w:r w:rsidR="00877916">
        <w:rPr>
          <w:rtl/>
        </w:rPr>
        <w:t>،</w:t>
      </w:r>
      <w:r w:rsidR="00C670F7" w:rsidRPr="00116D48">
        <w:rPr>
          <w:rtl/>
        </w:rPr>
        <w:t xml:space="preserve"> بن محم</w:t>
      </w:r>
      <w:r w:rsidR="0073526D">
        <w:rPr>
          <w:rtl/>
        </w:rPr>
        <w:t>ّ</w:t>
      </w:r>
      <w:r w:rsidR="00C670F7" w:rsidRPr="00116D48">
        <w:rPr>
          <w:rtl/>
        </w:rPr>
        <w:t>د الباقر</w:t>
      </w:r>
      <w:r w:rsidR="00877916">
        <w:rPr>
          <w:rtl/>
        </w:rPr>
        <w:t>،</w:t>
      </w:r>
      <w:r w:rsidR="00C670F7" w:rsidRPr="00116D48">
        <w:rPr>
          <w:rtl/>
        </w:rPr>
        <w:t xml:space="preserve"> بن علي زين العابدين</w:t>
      </w:r>
      <w:r w:rsidR="00877916">
        <w:rPr>
          <w:rtl/>
        </w:rPr>
        <w:t>،</w:t>
      </w:r>
      <w:r w:rsidR="00C670F7" w:rsidRPr="00116D48">
        <w:rPr>
          <w:rtl/>
        </w:rPr>
        <w:t xml:space="preserve"> بن الحسين الشهيد</w:t>
      </w:r>
      <w:r w:rsidR="00877916">
        <w:rPr>
          <w:rtl/>
        </w:rPr>
        <w:t>،</w:t>
      </w:r>
      <w:r w:rsidR="00C670F7" w:rsidRPr="00116D48">
        <w:rPr>
          <w:rtl/>
        </w:rPr>
        <w:t xml:space="preserve"> بن علي بن أبي طالب ( عليهم السلام )</w:t>
      </w:r>
      <w:r w:rsidR="00877916">
        <w:rPr>
          <w:rtl/>
        </w:rPr>
        <w:t>.</w:t>
      </w:r>
    </w:p>
    <w:p w:rsidR="00E36B40" w:rsidRDefault="008535BD" w:rsidP="0073526D">
      <w:pPr>
        <w:pStyle w:val="libNormal"/>
        <w:rPr>
          <w:rtl/>
        </w:rPr>
      </w:pPr>
      <w:r>
        <w:rPr>
          <w:rtl/>
        </w:rPr>
        <w:t xml:space="preserve">- </w:t>
      </w:r>
      <w:r w:rsidR="00C670F7" w:rsidRPr="00F517D6">
        <w:rPr>
          <w:rStyle w:val="libBold1Char"/>
          <w:rtl/>
        </w:rPr>
        <w:t>وُلِدَ ( عليه السلام )</w:t>
      </w:r>
      <w:r w:rsidR="00877916">
        <w:rPr>
          <w:rtl/>
        </w:rPr>
        <w:t>:</w:t>
      </w:r>
      <w:r w:rsidR="00C670F7" w:rsidRPr="00116D48">
        <w:rPr>
          <w:rtl/>
        </w:rPr>
        <w:t xml:space="preserve"> بصريا</w:t>
      </w:r>
      <w:r w:rsidR="00C670F7" w:rsidRPr="00116D48">
        <w:rPr>
          <w:rStyle w:val="libFootnotenumChar"/>
          <w:rtl/>
        </w:rPr>
        <w:t xml:space="preserve"> (1)</w:t>
      </w:r>
      <w:r w:rsidR="00C670F7" w:rsidRPr="00116D48">
        <w:rPr>
          <w:rtl/>
        </w:rPr>
        <w:t xml:space="preserve"> من المدينة للنصف </w:t>
      </w:r>
      <w:r w:rsidR="0073526D" w:rsidRPr="00116D48">
        <w:rPr>
          <w:rtl/>
        </w:rPr>
        <w:t>من</w:t>
      </w:r>
      <w:r w:rsidR="00C670F7" w:rsidRPr="00116D48">
        <w:rPr>
          <w:rtl/>
        </w:rPr>
        <w:t xml:space="preserve"> ذي الحج</w:t>
      </w:r>
      <w:r w:rsidR="0073526D">
        <w:rPr>
          <w:rFonts w:hint="cs"/>
          <w:rtl/>
        </w:rPr>
        <w:t>ّ</w:t>
      </w:r>
      <w:r w:rsidR="0073526D" w:rsidRPr="00116D48">
        <w:rPr>
          <w:rtl/>
        </w:rPr>
        <w:t>ة</w:t>
      </w:r>
      <w:r w:rsidR="00877916">
        <w:rPr>
          <w:rtl/>
        </w:rPr>
        <w:t>،</w:t>
      </w:r>
      <w:r w:rsidR="00C670F7" w:rsidRPr="00116D48">
        <w:rPr>
          <w:rtl/>
        </w:rPr>
        <w:t xml:space="preserve"> </w:t>
      </w:r>
      <w:r w:rsidR="0073526D" w:rsidRPr="00116D48">
        <w:rPr>
          <w:rtl/>
        </w:rPr>
        <w:t>سن</w:t>
      </w:r>
      <w:r w:rsidR="00C670F7" w:rsidRPr="00116D48">
        <w:rPr>
          <w:rtl/>
        </w:rPr>
        <w:t>ة</w:t>
      </w:r>
      <w:r w:rsidR="00877916">
        <w:rPr>
          <w:rtl/>
        </w:rPr>
        <w:t>:</w:t>
      </w:r>
      <w:r w:rsidR="00C670F7" w:rsidRPr="00116D48">
        <w:rPr>
          <w:rtl/>
        </w:rPr>
        <w:t xml:space="preserve"> اثنتي عشرة ومئتين (15/ ذو الحج</w:t>
      </w:r>
      <w:r w:rsidR="0073526D">
        <w:rPr>
          <w:rtl/>
        </w:rPr>
        <w:t>ّ</w:t>
      </w:r>
      <w:r w:rsidR="00C670F7" w:rsidRPr="00116D48">
        <w:rPr>
          <w:rtl/>
        </w:rPr>
        <w:t>ة/212هـ)</w:t>
      </w:r>
      <w:r w:rsidR="00C670F7" w:rsidRPr="00116D48">
        <w:rPr>
          <w:rStyle w:val="libFootnotenumChar"/>
          <w:rtl/>
        </w:rPr>
        <w:t xml:space="preserve"> (2)</w:t>
      </w:r>
      <w:r w:rsidR="00877916">
        <w:rPr>
          <w:rtl/>
        </w:rPr>
        <w:t>،</w:t>
      </w:r>
      <w:r w:rsidR="00C670F7" w:rsidRPr="00116D48">
        <w:rPr>
          <w:rtl/>
        </w:rPr>
        <w:t xml:space="preserve"> و ( روي أن</w:t>
      </w:r>
      <w:r w:rsidR="0073526D">
        <w:rPr>
          <w:rtl/>
        </w:rPr>
        <w:t>ّ</w:t>
      </w:r>
      <w:r w:rsidR="00C670F7" w:rsidRPr="00116D48">
        <w:rPr>
          <w:rtl/>
        </w:rPr>
        <w:t>ه وُلِد في سنة</w:t>
      </w:r>
      <w:r w:rsidR="00877916">
        <w:rPr>
          <w:rtl/>
        </w:rPr>
        <w:t>:</w:t>
      </w:r>
      <w:r w:rsidR="00C670F7" w:rsidRPr="00116D48">
        <w:rPr>
          <w:rtl/>
        </w:rPr>
        <w:t xml:space="preserve"> أربع عشرة</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صريا</w:t>
      </w:r>
      <w:r w:rsidR="00877916">
        <w:rPr>
          <w:rtl/>
        </w:rPr>
        <w:t>:</w:t>
      </w:r>
      <w:r w:rsidRPr="00A25101">
        <w:rPr>
          <w:rtl/>
        </w:rPr>
        <w:t xml:space="preserve"> قرية أس</w:t>
      </w:r>
      <w:r w:rsidR="0073526D">
        <w:rPr>
          <w:rtl/>
        </w:rPr>
        <w:t>ّ</w:t>
      </w:r>
      <w:r w:rsidRPr="00A25101">
        <w:rPr>
          <w:rtl/>
        </w:rPr>
        <w:t>سها الإمام موسى بن جعفر ( عليه السلام ) على ثلاثة أميال من المدينة</w:t>
      </w:r>
      <w:r w:rsidR="00877916">
        <w:rPr>
          <w:rtl/>
        </w:rPr>
        <w:t>،</w:t>
      </w:r>
      <w:r w:rsidRPr="00A25101">
        <w:rPr>
          <w:rtl/>
        </w:rPr>
        <w:t xml:space="preserve"> ( مناقب آل أبي طالب ) لابن شهر آشوب</w:t>
      </w:r>
      <w:r w:rsidR="00877916">
        <w:rPr>
          <w:rtl/>
        </w:rPr>
        <w:t>:</w:t>
      </w:r>
      <w:r w:rsidRPr="00A25101">
        <w:rPr>
          <w:rtl/>
        </w:rPr>
        <w:t xml:space="preserve"> 4/382</w:t>
      </w:r>
      <w:r w:rsidR="00877916">
        <w:rPr>
          <w:rtl/>
        </w:rPr>
        <w:t>،</w:t>
      </w:r>
      <w:r w:rsidRPr="00A25101">
        <w:rPr>
          <w:rtl/>
        </w:rPr>
        <w:t xml:space="preserve"> دار الأضواء</w:t>
      </w:r>
      <w:r w:rsidR="00877916">
        <w:rPr>
          <w:rtl/>
        </w:rPr>
        <w:t>.</w:t>
      </w:r>
    </w:p>
    <w:p w:rsidR="00E36B40" w:rsidRPr="001C651C" w:rsidRDefault="00C670F7" w:rsidP="001C651C">
      <w:pPr>
        <w:pStyle w:val="libFootnote0"/>
        <w:rPr>
          <w:rtl/>
        </w:rPr>
      </w:pPr>
      <w:r w:rsidRPr="00A25101">
        <w:rPr>
          <w:rtl/>
        </w:rPr>
        <w:t>(2) الإرشاد للمفيد</w:t>
      </w:r>
      <w:r w:rsidR="00877916">
        <w:rPr>
          <w:rtl/>
        </w:rPr>
        <w:t>:</w:t>
      </w:r>
      <w:r w:rsidRPr="00A25101">
        <w:rPr>
          <w:rtl/>
        </w:rPr>
        <w:t xml:space="preserve"> 2/297</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ومئتين) (214هـ)</w:t>
      </w:r>
      <w:r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F517D6">
        <w:rPr>
          <w:rStyle w:val="libBold1Char"/>
          <w:rtl/>
        </w:rPr>
        <w:t>اسم أُم</w:t>
      </w:r>
      <w:r w:rsidR="0073526D">
        <w:rPr>
          <w:rStyle w:val="libBold1Char"/>
          <w:rtl/>
        </w:rPr>
        <w:t>ّ</w:t>
      </w:r>
      <w:r w:rsidR="00C670F7" w:rsidRPr="00F517D6">
        <w:rPr>
          <w:rStyle w:val="libBold1Char"/>
          <w:rtl/>
        </w:rPr>
        <w:t>ه على ما رواه أصحاب الحديث</w:t>
      </w:r>
      <w:r w:rsidR="00877916">
        <w:rPr>
          <w:rStyle w:val="libBold1Char"/>
          <w:rtl/>
        </w:rPr>
        <w:t>:</w:t>
      </w:r>
      <w:r w:rsidR="00C670F7" w:rsidRPr="00116D48">
        <w:rPr>
          <w:rtl/>
        </w:rPr>
        <w:t xml:space="preserve"> سُمانة</w:t>
      </w:r>
      <w:r w:rsidR="00877916">
        <w:rPr>
          <w:rtl/>
        </w:rPr>
        <w:t>،</w:t>
      </w:r>
      <w:r w:rsidR="00C670F7" w:rsidRPr="00116D48">
        <w:rPr>
          <w:rtl/>
        </w:rPr>
        <w:t xml:space="preserve"> وكانت من القانتات</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F517D6">
        <w:rPr>
          <w:rStyle w:val="libBold1Char"/>
          <w:rtl/>
        </w:rPr>
        <w:t>ألقابه</w:t>
      </w:r>
      <w:r w:rsidR="00877916">
        <w:rPr>
          <w:rStyle w:val="libBold1Char"/>
          <w:rtl/>
        </w:rPr>
        <w:t>:</w:t>
      </w:r>
      <w:r w:rsidR="00C670F7" w:rsidRPr="00116D48">
        <w:rPr>
          <w:rtl/>
        </w:rPr>
        <w:t xml:space="preserve"> النجيب</w:t>
      </w:r>
      <w:r w:rsidR="00877916">
        <w:rPr>
          <w:rtl/>
        </w:rPr>
        <w:t>،</w:t>
      </w:r>
      <w:r w:rsidR="00C670F7" w:rsidRPr="00116D48">
        <w:rPr>
          <w:rtl/>
        </w:rPr>
        <w:t xml:space="preserve"> المرتضى</w:t>
      </w:r>
      <w:r w:rsidR="00877916">
        <w:rPr>
          <w:rtl/>
        </w:rPr>
        <w:t>،</w:t>
      </w:r>
      <w:r w:rsidR="00C670F7" w:rsidRPr="00116D48">
        <w:rPr>
          <w:rtl/>
        </w:rPr>
        <w:t xml:space="preserve"> الهادي</w:t>
      </w:r>
      <w:r w:rsidR="00877916">
        <w:rPr>
          <w:rtl/>
        </w:rPr>
        <w:t>،</w:t>
      </w:r>
      <w:r w:rsidR="00C670F7" w:rsidRPr="00116D48">
        <w:rPr>
          <w:rtl/>
        </w:rPr>
        <w:t xml:space="preserve"> النقي</w:t>
      </w:r>
      <w:r w:rsidR="0073526D">
        <w:rPr>
          <w:rtl/>
        </w:rPr>
        <w:t>ّ</w:t>
      </w:r>
      <w:r w:rsidR="00877916">
        <w:rPr>
          <w:rtl/>
        </w:rPr>
        <w:t>،</w:t>
      </w:r>
      <w:r w:rsidR="00C670F7" w:rsidRPr="00116D48">
        <w:rPr>
          <w:rtl/>
        </w:rPr>
        <w:t xml:space="preserve"> العالم</w:t>
      </w:r>
      <w:r w:rsidR="00877916">
        <w:rPr>
          <w:rtl/>
        </w:rPr>
        <w:t>،</w:t>
      </w:r>
      <w:r w:rsidR="00C670F7" w:rsidRPr="00116D48">
        <w:rPr>
          <w:rtl/>
        </w:rPr>
        <w:t xml:space="preserve"> الفقيه</w:t>
      </w:r>
      <w:r w:rsidR="00877916">
        <w:rPr>
          <w:rtl/>
        </w:rPr>
        <w:t>،</w:t>
      </w:r>
      <w:r w:rsidR="00C670F7" w:rsidRPr="00116D48">
        <w:rPr>
          <w:rtl/>
        </w:rPr>
        <w:t xml:space="preserve"> الأمين المُؤْتَمَن</w:t>
      </w:r>
      <w:r w:rsidR="00877916">
        <w:rPr>
          <w:rtl/>
        </w:rPr>
        <w:t>،</w:t>
      </w:r>
      <w:r w:rsidR="00C670F7" w:rsidRPr="00116D48">
        <w:rPr>
          <w:rtl/>
        </w:rPr>
        <w:t xml:space="preserve"> الطي</w:t>
      </w:r>
      <w:r w:rsidR="0073526D">
        <w:rPr>
          <w:rtl/>
        </w:rPr>
        <w:t>ّ</w:t>
      </w:r>
      <w:r w:rsidR="00C670F7" w:rsidRPr="00116D48">
        <w:rPr>
          <w:rtl/>
        </w:rPr>
        <w:t>ب</w:t>
      </w:r>
      <w:r w:rsidR="00877916">
        <w:rPr>
          <w:rtl/>
        </w:rPr>
        <w:t>،</w:t>
      </w:r>
      <w:r w:rsidR="00C670F7" w:rsidRPr="00116D48">
        <w:rPr>
          <w:rtl/>
        </w:rPr>
        <w:t xml:space="preserve"> المتوك</w:t>
      </w:r>
      <w:r w:rsidR="0073526D">
        <w:rPr>
          <w:rtl/>
        </w:rPr>
        <w:t>ّ</w:t>
      </w:r>
      <w:r w:rsidR="00C670F7" w:rsidRPr="00116D48">
        <w:rPr>
          <w:rtl/>
        </w:rPr>
        <w:t>ل</w:t>
      </w:r>
      <w:r w:rsidR="00877916">
        <w:rPr>
          <w:rtl/>
        </w:rPr>
        <w:t>،</w:t>
      </w:r>
      <w:r w:rsidR="00C670F7" w:rsidRPr="00116D48">
        <w:rPr>
          <w:rtl/>
        </w:rPr>
        <w:t xml:space="preserve"> العسكري</w:t>
      </w:r>
      <w:r w:rsidR="00877916">
        <w:rPr>
          <w:rtl/>
        </w:rPr>
        <w:t>،</w:t>
      </w:r>
      <w:r w:rsidR="00C670F7" w:rsidRPr="00116D48">
        <w:rPr>
          <w:rtl/>
        </w:rPr>
        <w:t xml:space="preserve"> ويُقال له</w:t>
      </w:r>
      <w:r w:rsidR="00877916">
        <w:rPr>
          <w:rtl/>
        </w:rPr>
        <w:t>:</w:t>
      </w:r>
      <w:r w:rsidR="00C670F7" w:rsidRPr="00116D48">
        <w:rPr>
          <w:rtl/>
        </w:rPr>
        <w:t xml:space="preserve"> أبو الحسن الثالث</w:t>
      </w:r>
      <w:r w:rsidR="00877916">
        <w:rPr>
          <w:rtl/>
        </w:rPr>
        <w:t>.</w:t>
      </w:r>
      <w:r w:rsidR="00C670F7" w:rsidRPr="00116D48">
        <w:rPr>
          <w:rtl/>
        </w:rPr>
        <w:t xml:space="preserve">.. </w:t>
      </w:r>
      <w:r w:rsidR="00C670F7" w:rsidRPr="00116D48">
        <w:rPr>
          <w:rStyle w:val="libFootnotenumChar"/>
          <w:rtl/>
        </w:rPr>
        <w:t>(3)</w:t>
      </w:r>
      <w:r w:rsidR="00877916">
        <w:rPr>
          <w:rtl/>
        </w:rPr>
        <w:t>.</w:t>
      </w:r>
    </w:p>
    <w:p w:rsidR="008535BD" w:rsidRDefault="008535BD" w:rsidP="00116D48">
      <w:pPr>
        <w:pStyle w:val="libNormal"/>
        <w:rPr>
          <w:rtl/>
        </w:rPr>
      </w:pPr>
      <w:r>
        <w:rPr>
          <w:rtl/>
        </w:rPr>
        <w:t xml:space="preserve">- </w:t>
      </w:r>
      <w:r w:rsidR="00C670F7" w:rsidRPr="00F517D6">
        <w:rPr>
          <w:rStyle w:val="libBold1Char"/>
          <w:rtl/>
        </w:rPr>
        <w:t>تسل</w:t>
      </w:r>
      <w:r w:rsidR="0073526D">
        <w:rPr>
          <w:rStyle w:val="libBold1Char"/>
          <w:rtl/>
        </w:rPr>
        <w:t>ّ</w:t>
      </w:r>
      <w:r w:rsidR="00C670F7" w:rsidRPr="00F517D6">
        <w:rPr>
          <w:rStyle w:val="libBold1Char"/>
          <w:rtl/>
        </w:rPr>
        <w:t>م إمامة المسلمين</w:t>
      </w:r>
      <w:r w:rsidR="00877916">
        <w:rPr>
          <w:rStyle w:val="libBold1Char"/>
          <w:rtl/>
        </w:rPr>
        <w:t>:</w:t>
      </w:r>
      <w:r w:rsidR="00C670F7" w:rsidRPr="00116D48">
        <w:rPr>
          <w:rtl/>
        </w:rPr>
        <w:t xml:space="preserve"> في سنة</w:t>
      </w:r>
      <w:r w:rsidR="00877916">
        <w:rPr>
          <w:rtl/>
        </w:rPr>
        <w:t>:</w:t>
      </w:r>
      <w:r w:rsidR="00C670F7" w:rsidRPr="00116D48">
        <w:rPr>
          <w:rtl/>
        </w:rPr>
        <w:t xml:space="preserve"> (220هـ) عند وفاة أبيه محم</w:t>
      </w:r>
      <w:r w:rsidR="0073526D">
        <w:rPr>
          <w:rtl/>
        </w:rPr>
        <w:t>ّ</w:t>
      </w:r>
      <w:r w:rsidR="00C670F7" w:rsidRPr="00116D48">
        <w:rPr>
          <w:rtl/>
        </w:rPr>
        <w:t>د الجواد ( عليه السلام )</w:t>
      </w:r>
      <w:r w:rsidR="00877916">
        <w:rPr>
          <w:rtl/>
        </w:rPr>
        <w:t>،</w:t>
      </w:r>
      <w:r w:rsidR="00C670F7" w:rsidRPr="00116D48">
        <w:rPr>
          <w:rtl/>
        </w:rPr>
        <w:t xml:space="preserve"> وكان في مقتبل عمره الشريف حيث كان يبلغ من العمر ثماني أو ست سنوات على اختلاف الروايات</w:t>
      </w:r>
      <w:r w:rsidR="00877916">
        <w:rPr>
          <w:rtl/>
        </w:rPr>
        <w:t>.</w:t>
      </w:r>
    </w:p>
    <w:p w:rsidR="008535BD" w:rsidRDefault="008535BD" w:rsidP="00116D48">
      <w:pPr>
        <w:pStyle w:val="libNormal"/>
        <w:rPr>
          <w:rtl/>
        </w:rPr>
      </w:pPr>
      <w:r>
        <w:rPr>
          <w:rtl/>
        </w:rPr>
        <w:t xml:space="preserve">- </w:t>
      </w:r>
      <w:r w:rsidR="00C670F7" w:rsidRPr="00F517D6">
        <w:rPr>
          <w:rStyle w:val="libBold1Char"/>
          <w:rtl/>
        </w:rPr>
        <w:t>كانت مد</w:t>
      </w:r>
      <w:r w:rsidR="0073526D">
        <w:rPr>
          <w:rStyle w:val="libBold1Char"/>
          <w:rtl/>
        </w:rPr>
        <w:t>ّ</w:t>
      </w:r>
      <w:r w:rsidR="00C670F7" w:rsidRPr="00F517D6">
        <w:rPr>
          <w:rStyle w:val="libBold1Char"/>
          <w:rtl/>
        </w:rPr>
        <w:t>ة إمامته</w:t>
      </w:r>
      <w:r w:rsidR="00877916">
        <w:rPr>
          <w:rStyle w:val="libBold1Char"/>
          <w:rtl/>
        </w:rPr>
        <w:t>:</w:t>
      </w:r>
      <w:r w:rsidR="00C670F7" w:rsidRPr="00116D48">
        <w:rPr>
          <w:rtl/>
        </w:rPr>
        <w:t xml:space="preserve"> (33 سنة) </w:t>
      </w:r>
      <w:r w:rsidR="00C670F7" w:rsidRPr="00116D48">
        <w:rPr>
          <w:rStyle w:val="libFootnotenumChar"/>
          <w:rtl/>
        </w:rPr>
        <w:t>(4)</w:t>
      </w:r>
      <w:r w:rsidR="00877916">
        <w:rPr>
          <w:rtl/>
        </w:rPr>
        <w:t>،</w:t>
      </w:r>
      <w:r w:rsidR="00C670F7" w:rsidRPr="00116D48">
        <w:rPr>
          <w:rtl/>
        </w:rPr>
        <w:t xml:space="preserve"> عاصر خلالها ست</w:t>
      </w:r>
      <w:r w:rsidR="0073526D">
        <w:rPr>
          <w:rtl/>
        </w:rPr>
        <w:t>ّ</w:t>
      </w:r>
      <w:r w:rsidR="00C670F7" w:rsidRPr="00116D48">
        <w:rPr>
          <w:rtl/>
        </w:rPr>
        <w:t>ة من خلفاء بني العب</w:t>
      </w:r>
      <w:r w:rsidR="0073526D">
        <w:rPr>
          <w:rtl/>
        </w:rPr>
        <w:t>ّ</w:t>
      </w:r>
      <w:r w:rsidR="00C670F7" w:rsidRPr="00116D48">
        <w:rPr>
          <w:rtl/>
        </w:rPr>
        <w:t>اس</w:t>
      </w:r>
      <w:r w:rsidR="00877916">
        <w:rPr>
          <w:rtl/>
        </w:rPr>
        <w:t>،</w:t>
      </w:r>
      <w:r w:rsidR="00C670F7" w:rsidRPr="00116D48">
        <w:rPr>
          <w:rtl/>
        </w:rPr>
        <w:t xml:space="preserve"> وهم</w:t>
      </w:r>
      <w:r w:rsidR="00877916">
        <w:rPr>
          <w:rtl/>
        </w:rPr>
        <w:t>:</w:t>
      </w:r>
      <w:r w:rsidR="00C670F7" w:rsidRPr="00116D48">
        <w:rPr>
          <w:rtl/>
        </w:rPr>
        <w:t xml:space="preserve"> المعتصم</w:t>
      </w:r>
      <w:r w:rsidR="00877916">
        <w:rPr>
          <w:rtl/>
        </w:rPr>
        <w:t>،</w:t>
      </w:r>
      <w:r w:rsidR="00C670F7" w:rsidRPr="00116D48">
        <w:rPr>
          <w:rtl/>
        </w:rPr>
        <w:t xml:space="preserve"> الواثق</w:t>
      </w:r>
      <w:r w:rsidR="00877916">
        <w:rPr>
          <w:rtl/>
        </w:rPr>
        <w:t>،</w:t>
      </w:r>
      <w:r w:rsidR="00C670F7" w:rsidRPr="00116D48">
        <w:rPr>
          <w:rtl/>
        </w:rPr>
        <w:t xml:space="preserve"> المتوك</w:t>
      </w:r>
      <w:r w:rsidR="0073526D">
        <w:rPr>
          <w:rtl/>
        </w:rPr>
        <w:t>ّ</w:t>
      </w:r>
      <w:r w:rsidR="00C670F7" w:rsidRPr="00116D48">
        <w:rPr>
          <w:rtl/>
        </w:rPr>
        <w:t>ل</w:t>
      </w:r>
      <w:r w:rsidR="00877916">
        <w:rPr>
          <w:rtl/>
        </w:rPr>
        <w:t>،</w:t>
      </w:r>
      <w:r w:rsidR="00C670F7" w:rsidRPr="00116D48">
        <w:rPr>
          <w:rtl/>
        </w:rPr>
        <w:t xml:space="preserve"> المنتصر</w:t>
      </w:r>
      <w:r w:rsidR="00877916">
        <w:rPr>
          <w:rtl/>
        </w:rPr>
        <w:t>،</w:t>
      </w:r>
      <w:r w:rsidR="00C670F7" w:rsidRPr="00116D48">
        <w:rPr>
          <w:rtl/>
        </w:rPr>
        <w:t xml:space="preserve"> المست</w:t>
      </w:r>
      <w:r w:rsidR="0073526D" w:rsidRPr="00116D48">
        <w:rPr>
          <w:rtl/>
        </w:rPr>
        <w:t>عي</w:t>
      </w:r>
      <w:r w:rsidR="00C670F7" w:rsidRPr="00116D48">
        <w:rPr>
          <w:rtl/>
        </w:rPr>
        <w:t>ن</w:t>
      </w:r>
      <w:r w:rsidR="00877916">
        <w:rPr>
          <w:rtl/>
        </w:rPr>
        <w:t>،</w:t>
      </w:r>
      <w:r w:rsidR="00C670F7" w:rsidRPr="00116D48">
        <w:rPr>
          <w:rtl/>
        </w:rPr>
        <w:t xml:space="preserve"> المعتز</w:t>
      </w:r>
      <w:r w:rsidR="00C670F7" w:rsidRPr="00116D48">
        <w:rPr>
          <w:rStyle w:val="libFootnotenumChar"/>
          <w:rtl/>
        </w:rPr>
        <w:t xml:space="preserve"> (5)</w:t>
      </w:r>
      <w:r w:rsidR="00877916">
        <w:rPr>
          <w:rtl/>
        </w:rPr>
        <w:t>.</w:t>
      </w:r>
    </w:p>
    <w:p w:rsidR="00E36B40" w:rsidRDefault="008535BD" w:rsidP="00116D48">
      <w:pPr>
        <w:pStyle w:val="libNormal"/>
        <w:rPr>
          <w:rtl/>
        </w:rPr>
      </w:pPr>
      <w:r>
        <w:rPr>
          <w:rtl/>
        </w:rPr>
        <w:t xml:space="preserve">- </w:t>
      </w:r>
      <w:r w:rsidR="00C670F7" w:rsidRPr="00F517D6">
        <w:rPr>
          <w:rStyle w:val="libBold1Char"/>
          <w:rtl/>
        </w:rPr>
        <w:t>خاف المتوك</w:t>
      </w:r>
      <w:r w:rsidR="0073526D">
        <w:rPr>
          <w:rStyle w:val="libBold1Char"/>
          <w:rtl/>
        </w:rPr>
        <w:t>ّ</w:t>
      </w:r>
      <w:r w:rsidR="00C670F7" w:rsidRPr="00F517D6">
        <w:rPr>
          <w:rStyle w:val="libBold1Char"/>
          <w:rtl/>
        </w:rPr>
        <w:t>ل من نشاط الإمام</w:t>
      </w:r>
      <w:r w:rsidR="00877916">
        <w:rPr>
          <w:rStyle w:val="libBold1Char"/>
          <w:rtl/>
        </w:rPr>
        <w:t>:</w:t>
      </w:r>
      <w:r w:rsidR="00C670F7" w:rsidRPr="00116D48">
        <w:rPr>
          <w:rtl/>
        </w:rPr>
        <w:t xml:space="preserve"> وتحر</w:t>
      </w:r>
      <w:r w:rsidR="0073526D">
        <w:rPr>
          <w:rtl/>
        </w:rPr>
        <w:t>ّ</w:t>
      </w:r>
      <w:r w:rsidR="00C670F7" w:rsidRPr="00116D48">
        <w:rPr>
          <w:rtl/>
        </w:rPr>
        <w:t>كاته الرامية إلى نشر الحق</w:t>
      </w:r>
      <w:r w:rsidR="0073526D">
        <w:rPr>
          <w:rtl/>
        </w:rPr>
        <w:t>ّ</w:t>
      </w:r>
      <w:r w:rsidR="00877916">
        <w:rPr>
          <w:rtl/>
        </w:rPr>
        <w:t>،</w:t>
      </w:r>
      <w:r w:rsidR="00C670F7" w:rsidRPr="00116D48">
        <w:rPr>
          <w:rtl/>
        </w:rPr>
        <w:t xml:space="preserve"> فبعث إليه </w:t>
      </w:r>
      <w:r w:rsidR="00C670F7" w:rsidRPr="00116D48">
        <w:rPr>
          <w:rStyle w:val="libBold2Char"/>
          <w:rtl/>
        </w:rPr>
        <w:t>يحيى بن هرثمة</w:t>
      </w:r>
      <w:r w:rsidR="00C670F7" w:rsidRPr="00116D48">
        <w:rPr>
          <w:rtl/>
        </w:rPr>
        <w:t xml:space="preserve"> لحمله من المدينة إلى سامر</w:t>
      </w:r>
      <w:r w:rsidR="0073526D">
        <w:rPr>
          <w:rtl/>
        </w:rPr>
        <w:t>ّ</w:t>
      </w:r>
      <w:r w:rsidR="00C670F7" w:rsidRPr="00116D48">
        <w:rPr>
          <w:rtl/>
        </w:rPr>
        <w:t>اء</w:t>
      </w:r>
      <w:r w:rsidR="00C670F7" w:rsidRPr="00116D48">
        <w:rPr>
          <w:rStyle w:val="libFootnotenumChar"/>
          <w:rtl/>
        </w:rPr>
        <w:t xml:space="preserve"> (6)</w:t>
      </w:r>
      <w:r w:rsidR="00877916">
        <w:rPr>
          <w:rtl/>
        </w:rPr>
        <w:t>،</w:t>
      </w:r>
      <w:r w:rsidR="00C670F7" w:rsidRPr="00116D48">
        <w:rPr>
          <w:rtl/>
        </w:rPr>
        <w:t xml:space="preserve"> وكان ذلك في حدود سنة</w:t>
      </w:r>
      <w:r w:rsidR="00877916">
        <w:rPr>
          <w:rtl/>
        </w:rPr>
        <w:t>:</w:t>
      </w:r>
      <w:r w:rsidR="00C670F7" w:rsidRPr="00116D48">
        <w:rPr>
          <w:rtl/>
        </w:rPr>
        <w:t xml:space="preserve"> (234هـ) </w:t>
      </w:r>
      <w:r w:rsidR="00C670F7" w:rsidRPr="00116D48">
        <w:rPr>
          <w:rStyle w:val="libFootnotenumChar"/>
          <w:rtl/>
        </w:rPr>
        <w:t>(7)</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أصول الكافي للكليني</w:t>
      </w:r>
      <w:r w:rsidR="00877916">
        <w:rPr>
          <w:rtl/>
        </w:rPr>
        <w:t>:</w:t>
      </w:r>
      <w:r w:rsidRPr="00A25101">
        <w:rPr>
          <w:rtl/>
        </w:rPr>
        <w:t xml:space="preserve"> 1/572</w:t>
      </w:r>
      <w:r w:rsidR="00877916">
        <w:rPr>
          <w:rtl/>
        </w:rPr>
        <w:t>،</w:t>
      </w:r>
      <w:r w:rsidRPr="00A25101">
        <w:rPr>
          <w:rtl/>
        </w:rPr>
        <w:t xml:space="preserve"> دار التعارف للمطبوعات</w:t>
      </w:r>
      <w:r w:rsidR="00877916">
        <w:rPr>
          <w:rtl/>
        </w:rPr>
        <w:t>.</w:t>
      </w:r>
    </w:p>
    <w:p w:rsidR="00E36B40" w:rsidRDefault="00C670F7" w:rsidP="001C651C">
      <w:pPr>
        <w:pStyle w:val="libFootnote0"/>
        <w:rPr>
          <w:rtl/>
        </w:rPr>
      </w:pPr>
      <w:r w:rsidRPr="00A25101">
        <w:rPr>
          <w:rtl/>
        </w:rPr>
        <w:t>(2) عيون المعجزات</w:t>
      </w:r>
      <w:r w:rsidR="00877916">
        <w:rPr>
          <w:rtl/>
        </w:rPr>
        <w:t>:</w:t>
      </w:r>
      <w:r w:rsidRPr="00A25101">
        <w:rPr>
          <w:rtl/>
        </w:rPr>
        <w:t xml:space="preserve"> 130</w:t>
      </w:r>
      <w:r w:rsidR="00877916">
        <w:rPr>
          <w:rtl/>
        </w:rPr>
        <w:t>.</w:t>
      </w:r>
    </w:p>
    <w:p w:rsidR="00E36B40" w:rsidRDefault="00C670F7" w:rsidP="001C651C">
      <w:pPr>
        <w:pStyle w:val="libFootnote0"/>
        <w:rPr>
          <w:rtl/>
        </w:rPr>
      </w:pPr>
      <w:r w:rsidRPr="00A25101">
        <w:rPr>
          <w:rtl/>
        </w:rPr>
        <w:t>(3) مناقب آل أبي طالب</w:t>
      </w:r>
      <w:r w:rsidR="00877916">
        <w:rPr>
          <w:rtl/>
        </w:rPr>
        <w:t>:</w:t>
      </w:r>
      <w:r w:rsidRPr="00A25101">
        <w:rPr>
          <w:rtl/>
        </w:rPr>
        <w:t xml:space="preserve"> 4/401</w:t>
      </w:r>
      <w:r w:rsidR="00877916">
        <w:rPr>
          <w:rtl/>
        </w:rPr>
        <w:t>،</w:t>
      </w:r>
      <w:r w:rsidRPr="00A25101">
        <w:rPr>
          <w:rtl/>
        </w:rPr>
        <w:t xml:space="preserve"> دار الأضواء</w:t>
      </w:r>
      <w:r w:rsidR="00877916">
        <w:rPr>
          <w:rtl/>
        </w:rPr>
        <w:t>،</w:t>
      </w:r>
      <w:r w:rsidRPr="00A25101">
        <w:rPr>
          <w:rtl/>
        </w:rPr>
        <w:t xml:space="preserve"> بيروت</w:t>
      </w:r>
      <w:r w:rsidR="00877916">
        <w:rPr>
          <w:rtl/>
        </w:rPr>
        <w:t>.</w:t>
      </w:r>
    </w:p>
    <w:p w:rsidR="00E36B40" w:rsidRDefault="00C670F7" w:rsidP="001C651C">
      <w:pPr>
        <w:pStyle w:val="libFootnote0"/>
        <w:rPr>
          <w:rtl/>
        </w:rPr>
      </w:pPr>
      <w:r w:rsidRPr="00A25101">
        <w:rPr>
          <w:rtl/>
        </w:rPr>
        <w:t>(4 ) انظر</w:t>
      </w:r>
      <w:r w:rsidR="00877916">
        <w:rPr>
          <w:rtl/>
        </w:rPr>
        <w:t>:</w:t>
      </w:r>
      <w:r w:rsidRPr="00A25101">
        <w:rPr>
          <w:rtl/>
        </w:rPr>
        <w:t xml:space="preserve"> ( الإرشاد ) للمفيد</w:t>
      </w:r>
      <w:r w:rsidR="00877916">
        <w:rPr>
          <w:rtl/>
        </w:rPr>
        <w:t>:</w:t>
      </w:r>
      <w:r w:rsidRPr="00A25101">
        <w:rPr>
          <w:rtl/>
        </w:rPr>
        <w:t xml:space="preserve"> 2/297</w:t>
      </w:r>
      <w:r w:rsidR="00877916">
        <w:rPr>
          <w:rtl/>
        </w:rPr>
        <w:t>.</w:t>
      </w:r>
    </w:p>
    <w:p w:rsidR="00E36B40" w:rsidRDefault="00C670F7" w:rsidP="001C651C">
      <w:pPr>
        <w:pStyle w:val="libFootnote0"/>
        <w:rPr>
          <w:rtl/>
        </w:rPr>
      </w:pPr>
      <w:r w:rsidRPr="00A25101">
        <w:rPr>
          <w:rtl/>
        </w:rPr>
        <w:t>(5) انظر</w:t>
      </w:r>
      <w:r w:rsidR="00877916">
        <w:rPr>
          <w:rtl/>
        </w:rPr>
        <w:t>:</w:t>
      </w:r>
      <w:r w:rsidRPr="00A25101">
        <w:rPr>
          <w:rtl/>
        </w:rPr>
        <w:t xml:space="preserve"> ( إعلام الورى ) للطبرسي</w:t>
      </w:r>
      <w:r w:rsidR="00877916">
        <w:rPr>
          <w:rtl/>
        </w:rPr>
        <w:t>:</w:t>
      </w:r>
      <w:r w:rsidRPr="00A25101">
        <w:rPr>
          <w:rtl/>
        </w:rPr>
        <w:t xml:space="preserve"> 2/109</w:t>
      </w:r>
      <w:r w:rsidR="00877916">
        <w:rPr>
          <w:rtl/>
        </w:rPr>
        <w:t>،</w:t>
      </w:r>
      <w:r w:rsidRPr="00A25101">
        <w:rPr>
          <w:rtl/>
        </w:rPr>
        <w:t xml:space="preserve"> كما أن</w:t>
      </w:r>
      <w:r w:rsidR="0073526D">
        <w:rPr>
          <w:rtl/>
        </w:rPr>
        <w:t>ّ</w:t>
      </w:r>
      <w:r w:rsidRPr="00A25101">
        <w:rPr>
          <w:rtl/>
        </w:rPr>
        <w:t xml:space="preserve"> ذلك يت</w:t>
      </w:r>
      <w:r w:rsidR="0073526D">
        <w:rPr>
          <w:rtl/>
        </w:rPr>
        <w:t>ّ</w:t>
      </w:r>
      <w:r w:rsidRPr="00A25101">
        <w:rPr>
          <w:rtl/>
        </w:rPr>
        <w:t>ضح جلي</w:t>
      </w:r>
      <w:r w:rsidR="0073526D">
        <w:rPr>
          <w:rtl/>
        </w:rPr>
        <w:t>ّ</w:t>
      </w:r>
      <w:r w:rsidRPr="00A25101">
        <w:rPr>
          <w:rtl/>
        </w:rPr>
        <w:t>اً لمَن يلاحظ تاريخ تول</w:t>
      </w:r>
      <w:r w:rsidR="0073526D">
        <w:rPr>
          <w:rtl/>
        </w:rPr>
        <w:t>ّ</w:t>
      </w:r>
      <w:r w:rsidRPr="00A25101">
        <w:rPr>
          <w:rtl/>
        </w:rPr>
        <w:t>ي هؤلاء الخلافة وتاريخ وفاتهم</w:t>
      </w:r>
      <w:r w:rsidR="00877916">
        <w:rPr>
          <w:rtl/>
        </w:rPr>
        <w:t>.</w:t>
      </w:r>
    </w:p>
    <w:p w:rsidR="00E36B40" w:rsidRDefault="00C670F7" w:rsidP="001C651C">
      <w:pPr>
        <w:pStyle w:val="libFootnote0"/>
        <w:rPr>
          <w:rtl/>
        </w:rPr>
      </w:pPr>
      <w:r w:rsidRPr="00A25101">
        <w:rPr>
          <w:rtl/>
        </w:rPr>
        <w:t>(6) انظر</w:t>
      </w:r>
      <w:r w:rsidR="00877916">
        <w:rPr>
          <w:rtl/>
        </w:rPr>
        <w:t>:</w:t>
      </w:r>
      <w:r w:rsidRPr="00A25101">
        <w:rPr>
          <w:rtl/>
        </w:rPr>
        <w:t xml:space="preserve"> خبر رحيل الإمام في ( الإرشاد ) للمفيد</w:t>
      </w:r>
      <w:r w:rsidR="00877916">
        <w:rPr>
          <w:rtl/>
        </w:rPr>
        <w:t>:</w:t>
      </w:r>
      <w:r w:rsidRPr="00A25101">
        <w:rPr>
          <w:rtl/>
        </w:rPr>
        <w:t xml:space="preserve"> 2/309</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Pr="001C651C" w:rsidRDefault="00C670F7" w:rsidP="001C651C">
      <w:pPr>
        <w:pStyle w:val="libFootnote0"/>
        <w:rPr>
          <w:rtl/>
        </w:rPr>
      </w:pPr>
      <w:r w:rsidRPr="00A25101">
        <w:rPr>
          <w:rtl/>
        </w:rPr>
        <w:t>(7) على ما يظهر من ابن شهر آشوب في ( المناقب )</w:t>
      </w:r>
      <w:r w:rsidR="00877916">
        <w:rPr>
          <w:rtl/>
        </w:rPr>
        <w:t>:</w:t>
      </w:r>
      <w:r w:rsidRPr="00A25101">
        <w:rPr>
          <w:rtl/>
        </w:rPr>
        <w:t xml:space="preserve"> 4/401</w:t>
      </w:r>
      <w:r w:rsidR="00877916">
        <w:rPr>
          <w:rtl/>
        </w:rPr>
        <w:t>،</w:t>
      </w:r>
      <w:r w:rsidRPr="00A25101">
        <w:rPr>
          <w:rtl/>
        </w:rPr>
        <w:t xml:space="preserve"> حيث ذكر أن</w:t>
      </w:r>
      <w:r w:rsidR="0073526D">
        <w:rPr>
          <w:rtl/>
        </w:rPr>
        <w:t>ّ</w:t>
      </w:r>
      <w:r w:rsidRPr="00A25101">
        <w:rPr>
          <w:rtl/>
        </w:rPr>
        <w:t xml:space="preserve"> مد</w:t>
      </w:r>
      <w:r w:rsidR="0073526D">
        <w:rPr>
          <w:rtl/>
        </w:rPr>
        <w:t>ّ</w:t>
      </w:r>
      <w:r w:rsidRPr="00A25101">
        <w:rPr>
          <w:rtl/>
        </w:rPr>
        <w:t>ة بقاء الإمام في سامر</w:t>
      </w:r>
      <w:r w:rsidR="0073526D">
        <w:rPr>
          <w:rtl/>
        </w:rPr>
        <w:t>ّ</w:t>
      </w:r>
      <w:r w:rsidRPr="00A25101">
        <w:rPr>
          <w:rtl/>
        </w:rPr>
        <w:t>اء كانت (20) سنة</w:t>
      </w:r>
      <w:r w:rsidR="00877916">
        <w:rPr>
          <w:rtl/>
        </w:rPr>
        <w:t>،</w:t>
      </w:r>
      <w:r w:rsidRPr="00A25101">
        <w:rPr>
          <w:rtl/>
        </w:rPr>
        <w:t xml:space="preserve"> ومعلوم أن</w:t>
      </w:r>
      <w:r w:rsidR="0073526D">
        <w:rPr>
          <w:rtl/>
        </w:rPr>
        <w:t>ّ</w:t>
      </w:r>
      <w:r w:rsidRPr="00A25101">
        <w:rPr>
          <w:rtl/>
        </w:rPr>
        <w:t xml:space="preserve"> وفاة الإمام ( عليه السلام ) كانت سنة</w:t>
      </w:r>
      <w:r w:rsidR="00877916">
        <w:rPr>
          <w:rtl/>
        </w:rPr>
        <w:t>:</w:t>
      </w:r>
      <w:r w:rsidRPr="00A25101">
        <w:rPr>
          <w:rtl/>
        </w:rPr>
        <w:t xml:space="preserve"> (254هـ)</w:t>
      </w:r>
      <w:r w:rsidR="00877916">
        <w:rPr>
          <w:rtl/>
        </w:rPr>
        <w:t>،</w:t>
      </w:r>
      <w:r w:rsidRPr="00A25101">
        <w:rPr>
          <w:rtl/>
        </w:rPr>
        <w:t xml:space="preserve"> فيكون حمله إلى المدينة في سنة</w:t>
      </w:r>
      <w:r w:rsidR="00877916">
        <w:rPr>
          <w:rtl/>
        </w:rPr>
        <w:t>:</w:t>
      </w:r>
      <w:r w:rsidRPr="00A25101">
        <w:rPr>
          <w:rtl/>
        </w:rPr>
        <w:t xml:space="preserve"> (234هـ)</w:t>
      </w:r>
      <w:r w:rsidR="00877916">
        <w:rPr>
          <w:rtl/>
        </w:rPr>
        <w:t>.</w:t>
      </w:r>
    </w:p>
    <w:p w:rsidR="008535BD" w:rsidRDefault="00E36B40" w:rsidP="001C651C">
      <w:pPr>
        <w:pStyle w:val="libFootnote0"/>
        <w:rPr>
          <w:rtl/>
        </w:rPr>
      </w:pPr>
      <w:r>
        <w:br w:type="page"/>
      </w:r>
    </w:p>
    <w:p w:rsidR="008535BD" w:rsidRDefault="008535BD" w:rsidP="00116D48">
      <w:pPr>
        <w:pStyle w:val="libNormal"/>
        <w:rPr>
          <w:rtl/>
        </w:rPr>
      </w:pPr>
      <w:r>
        <w:rPr>
          <w:rtl/>
        </w:rPr>
        <w:lastRenderedPageBreak/>
        <w:t xml:space="preserve">- </w:t>
      </w:r>
      <w:r w:rsidR="00C670F7" w:rsidRPr="00F517D6">
        <w:rPr>
          <w:rStyle w:val="libBold1Char"/>
          <w:rtl/>
        </w:rPr>
        <w:t>تعر</w:t>
      </w:r>
      <w:r w:rsidR="0073526D">
        <w:rPr>
          <w:rStyle w:val="libBold1Char"/>
          <w:rtl/>
        </w:rPr>
        <w:t>ّ</w:t>
      </w:r>
      <w:r w:rsidR="00C670F7" w:rsidRPr="00F517D6">
        <w:rPr>
          <w:rStyle w:val="libBold1Char"/>
          <w:rtl/>
        </w:rPr>
        <w:t>ض الإمام ( عليه السلام )</w:t>
      </w:r>
      <w:r w:rsidR="00877916">
        <w:rPr>
          <w:rStyle w:val="libBold1Char"/>
          <w:rtl/>
        </w:rPr>
        <w:t>:</w:t>
      </w:r>
      <w:r w:rsidR="00C670F7" w:rsidRPr="00116D48">
        <w:rPr>
          <w:rtl/>
        </w:rPr>
        <w:t xml:space="preserve"> إلى حالات عديدة من الاضطهاد من الحكومة العب</w:t>
      </w:r>
      <w:r w:rsidR="0073526D">
        <w:rPr>
          <w:rtl/>
        </w:rPr>
        <w:t>ّ</w:t>
      </w:r>
      <w:r w:rsidR="00C670F7" w:rsidRPr="00116D48">
        <w:rPr>
          <w:rtl/>
        </w:rPr>
        <w:t>اسي</w:t>
      </w:r>
      <w:r w:rsidR="0073526D">
        <w:rPr>
          <w:rtl/>
        </w:rPr>
        <w:t>ّ</w:t>
      </w:r>
      <w:r w:rsidR="00C670F7" w:rsidRPr="00116D48">
        <w:rPr>
          <w:rtl/>
        </w:rPr>
        <w:t>ة</w:t>
      </w:r>
      <w:r w:rsidR="00C670F7" w:rsidRPr="00116D48">
        <w:rPr>
          <w:rStyle w:val="libFootnotenumChar"/>
          <w:rtl/>
        </w:rPr>
        <w:t xml:space="preserve"> (1)</w:t>
      </w:r>
      <w:r w:rsidR="00877916">
        <w:rPr>
          <w:rtl/>
        </w:rPr>
        <w:t>،</w:t>
      </w:r>
      <w:r w:rsidR="00C670F7" w:rsidRPr="00116D48">
        <w:rPr>
          <w:rtl/>
        </w:rPr>
        <w:t xml:space="preserve"> كما أن</w:t>
      </w:r>
      <w:r w:rsidR="0073526D">
        <w:rPr>
          <w:rtl/>
        </w:rPr>
        <w:t>ّ</w:t>
      </w:r>
      <w:r w:rsidR="00C670F7" w:rsidRPr="00116D48">
        <w:rPr>
          <w:rtl/>
        </w:rPr>
        <w:t>ه زُج</w:t>
      </w:r>
      <w:r w:rsidR="0073526D">
        <w:rPr>
          <w:rtl/>
        </w:rPr>
        <w:t>ّ</w:t>
      </w:r>
      <w:r w:rsidR="001C651C">
        <w:rPr>
          <w:rtl/>
        </w:rPr>
        <w:t xml:space="preserve"> - </w:t>
      </w:r>
      <w:r w:rsidR="00C670F7" w:rsidRPr="00116D48">
        <w:rPr>
          <w:rtl/>
        </w:rPr>
        <w:t>فترة من حياته</w:t>
      </w:r>
      <w:r w:rsidR="001C651C">
        <w:rPr>
          <w:rtl/>
        </w:rPr>
        <w:t xml:space="preserve"> - </w:t>
      </w:r>
      <w:r w:rsidR="00C670F7" w:rsidRPr="00116D48">
        <w:rPr>
          <w:rtl/>
        </w:rPr>
        <w:t>في ظلمات السجون</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F517D6">
        <w:rPr>
          <w:rStyle w:val="libBold1Char"/>
          <w:rtl/>
        </w:rPr>
        <w:t>بقي ( عليه السلام )</w:t>
      </w:r>
      <w:r w:rsidR="00877916">
        <w:rPr>
          <w:rStyle w:val="libBold1Char"/>
          <w:rtl/>
        </w:rPr>
        <w:t>:</w:t>
      </w:r>
      <w:r w:rsidR="00C670F7" w:rsidRPr="00116D48">
        <w:rPr>
          <w:rtl/>
        </w:rPr>
        <w:t xml:space="preserve"> في سامراء إلى أن</w:t>
      </w:r>
      <w:r w:rsidR="0073526D">
        <w:rPr>
          <w:rtl/>
        </w:rPr>
        <w:t>ّ</w:t>
      </w:r>
      <w:r w:rsidR="00C670F7" w:rsidRPr="00116D48">
        <w:rPr>
          <w:rtl/>
        </w:rPr>
        <w:t xml:space="preserve"> استشهد ( عليه السلام ) في الثالث من رجب سنة</w:t>
      </w:r>
      <w:r w:rsidR="00877916">
        <w:rPr>
          <w:rtl/>
        </w:rPr>
        <w:t>:</w:t>
      </w:r>
      <w:r w:rsidR="00C670F7" w:rsidRPr="00116D48">
        <w:rPr>
          <w:rtl/>
        </w:rPr>
        <w:t xml:space="preserve"> (254هـ)</w:t>
      </w:r>
      <w:r w:rsidR="00C670F7" w:rsidRPr="00116D48">
        <w:rPr>
          <w:rStyle w:val="libFootnotenumChar"/>
          <w:rtl/>
        </w:rPr>
        <w:t xml:space="preserve"> (3)</w:t>
      </w:r>
      <w:r w:rsidR="00877916">
        <w:rPr>
          <w:rtl/>
        </w:rPr>
        <w:t>.</w:t>
      </w:r>
    </w:p>
    <w:p w:rsidR="00E36B40" w:rsidRDefault="008535BD" w:rsidP="00116D48">
      <w:pPr>
        <w:pStyle w:val="libNormal"/>
        <w:rPr>
          <w:rtl/>
        </w:rPr>
      </w:pPr>
      <w:r>
        <w:rPr>
          <w:rtl/>
        </w:rPr>
        <w:t xml:space="preserve">- </w:t>
      </w:r>
      <w:r w:rsidR="00C670F7" w:rsidRPr="00F517D6">
        <w:rPr>
          <w:rStyle w:val="libBold1Char"/>
          <w:rtl/>
        </w:rPr>
        <w:t>دُفِنَ ( عليه السلام )</w:t>
      </w:r>
      <w:r w:rsidR="00877916">
        <w:rPr>
          <w:rStyle w:val="libBold1Char"/>
          <w:rtl/>
        </w:rPr>
        <w:t>:</w:t>
      </w:r>
      <w:r w:rsidR="00C670F7" w:rsidRPr="00116D48">
        <w:rPr>
          <w:rtl/>
        </w:rPr>
        <w:t xml:space="preserve"> في داره</w:t>
      </w:r>
      <w:r w:rsidR="00C670F7" w:rsidRPr="00116D48">
        <w:rPr>
          <w:rStyle w:val="libFootnotenumChar"/>
          <w:rtl/>
        </w:rPr>
        <w:t xml:space="preserve"> (4)</w:t>
      </w:r>
      <w:r w:rsidR="00877916">
        <w:rPr>
          <w:rtl/>
        </w:rPr>
        <w:t>،</w:t>
      </w:r>
      <w:r w:rsidR="00C670F7" w:rsidRPr="00116D48">
        <w:rPr>
          <w:rtl/>
        </w:rPr>
        <w:t xml:space="preserve"> ومشهده اليوم معروف في سامر</w:t>
      </w:r>
      <w:r w:rsidR="0073526D">
        <w:rPr>
          <w:rtl/>
        </w:rPr>
        <w:t>ّ</w:t>
      </w:r>
      <w:r w:rsidR="00C670F7" w:rsidRPr="00116D48">
        <w:rPr>
          <w:rtl/>
        </w:rPr>
        <w:t>اء</w:t>
      </w:r>
      <w:r w:rsidR="00877916">
        <w:rPr>
          <w:rtl/>
        </w:rPr>
        <w:t>،</w:t>
      </w:r>
      <w:r w:rsidR="00C670F7" w:rsidRPr="00116D48">
        <w:rPr>
          <w:rtl/>
        </w:rPr>
        <w:t xml:space="preserve"> تختلف إليه العام</w:t>
      </w:r>
      <w:r w:rsidR="0073526D">
        <w:rPr>
          <w:rtl/>
        </w:rPr>
        <w:t>ّ</w:t>
      </w:r>
      <w:r w:rsidR="00C670F7" w:rsidRPr="00116D48">
        <w:rPr>
          <w:rtl/>
        </w:rPr>
        <w:t>ة والخاص</w:t>
      </w:r>
      <w:r w:rsidR="0073526D">
        <w:rPr>
          <w:rtl/>
        </w:rPr>
        <w:t>ّ</w:t>
      </w:r>
      <w:r w:rsidR="00C670F7" w:rsidRPr="00116D48">
        <w:rPr>
          <w:rtl/>
        </w:rPr>
        <w:t>ة</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انظر</w:t>
      </w:r>
      <w:r w:rsidR="00877916">
        <w:rPr>
          <w:rtl/>
        </w:rPr>
        <w:t>:</w:t>
      </w:r>
      <w:r w:rsidRPr="00A25101">
        <w:rPr>
          <w:rtl/>
        </w:rPr>
        <w:t xml:space="preserve"> مثلاً ( الإرشاد ) للمفيد</w:t>
      </w:r>
      <w:r w:rsidR="00877916">
        <w:rPr>
          <w:rtl/>
        </w:rPr>
        <w:t>:</w:t>
      </w:r>
      <w:r w:rsidRPr="00A25101">
        <w:rPr>
          <w:rtl/>
        </w:rPr>
        <w:t xml:space="preserve"> 2/311</w:t>
      </w:r>
      <w:r w:rsidR="00877916">
        <w:rPr>
          <w:rtl/>
        </w:rPr>
        <w:t>.</w:t>
      </w:r>
    </w:p>
    <w:p w:rsidR="00E36B40" w:rsidRDefault="00C670F7" w:rsidP="001C651C">
      <w:pPr>
        <w:pStyle w:val="libFootnote0"/>
        <w:rPr>
          <w:rtl/>
        </w:rPr>
      </w:pPr>
      <w:r w:rsidRPr="00A25101">
        <w:rPr>
          <w:rtl/>
        </w:rPr>
        <w:t>(2) انظر مثلا</w:t>
      </w:r>
      <w:r w:rsidR="00877916">
        <w:rPr>
          <w:rtl/>
        </w:rPr>
        <w:t>:</w:t>
      </w:r>
      <w:r w:rsidRPr="00A25101">
        <w:rPr>
          <w:rtl/>
        </w:rPr>
        <w:t xml:space="preserve"> ( إعلام الورى )</w:t>
      </w:r>
      <w:r w:rsidR="00877916">
        <w:rPr>
          <w:rtl/>
        </w:rPr>
        <w:t>:</w:t>
      </w:r>
      <w:r w:rsidRPr="00A25101">
        <w:rPr>
          <w:rtl/>
        </w:rPr>
        <w:t xml:space="preserve"> 2/245</w:t>
      </w:r>
      <w:r w:rsidR="001C651C">
        <w:rPr>
          <w:rtl/>
        </w:rPr>
        <w:t xml:space="preserve"> - </w:t>
      </w:r>
      <w:r w:rsidRPr="00A25101">
        <w:rPr>
          <w:rtl/>
        </w:rPr>
        <w:t>246</w:t>
      </w:r>
      <w:r w:rsidR="00877916">
        <w:rPr>
          <w:rtl/>
        </w:rPr>
        <w:t>.</w:t>
      </w:r>
    </w:p>
    <w:p w:rsidR="00E36B40" w:rsidRDefault="00C670F7" w:rsidP="001C651C">
      <w:pPr>
        <w:pStyle w:val="libFootnote0"/>
        <w:rPr>
          <w:rtl/>
        </w:rPr>
      </w:pPr>
      <w:r w:rsidRPr="00A25101">
        <w:rPr>
          <w:rtl/>
        </w:rPr>
        <w:t>(3) انظر</w:t>
      </w:r>
      <w:r w:rsidR="00877916">
        <w:rPr>
          <w:rtl/>
        </w:rPr>
        <w:t>:</w:t>
      </w:r>
      <w:r w:rsidRPr="00A25101">
        <w:rPr>
          <w:rtl/>
        </w:rPr>
        <w:t xml:space="preserve"> تاريخ وفاته في ( المناقب )</w:t>
      </w:r>
      <w:r w:rsidR="00877916">
        <w:rPr>
          <w:rtl/>
        </w:rPr>
        <w:t>:</w:t>
      </w:r>
      <w:r w:rsidRPr="00A25101">
        <w:rPr>
          <w:rtl/>
        </w:rPr>
        <w:t xml:space="preserve"> 4/401</w:t>
      </w:r>
      <w:r w:rsidR="00877916">
        <w:rPr>
          <w:rtl/>
        </w:rPr>
        <w:t>.</w:t>
      </w:r>
    </w:p>
    <w:p w:rsidR="00E36B40" w:rsidRPr="001C651C" w:rsidRDefault="00C670F7" w:rsidP="001C651C">
      <w:pPr>
        <w:pStyle w:val="libFootnote0"/>
        <w:rPr>
          <w:rtl/>
        </w:rPr>
      </w:pPr>
      <w:r w:rsidRPr="00A25101">
        <w:rPr>
          <w:rtl/>
        </w:rPr>
        <w:t>(4) الإرشاد للمفيد</w:t>
      </w:r>
      <w:r w:rsidR="00877916">
        <w:rPr>
          <w:rtl/>
        </w:rPr>
        <w:t>:</w:t>
      </w:r>
      <w:r w:rsidRPr="00A25101">
        <w:rPr>
          <w:rtl/>
        </w:rPr>
        <w:t xml:space="preserve"> 2/311</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71" w:name="_Toc424385094"/>
      <w:r w:rsidRPr="00A25101">
        <w:rPr>
          <w:rtl/>
        </w:rPr>
        <w:lastRenderedPageBreak/>
        <w:t>الإمام في كلمات علماء وأعلام أهل السُن</w:t>
      </w:r>
      <w:r w:rsidR="0073526D">
        <w:rPr>
          <w:rtl/>
        </w:rPr>
        <w:t>ّ</w:t>
      </w:r>
      <w:r w:rsidRPr="00A25101">
        <w:rPr>
          <w:rtl/>
        </w:rPr>
        <w:t>ة</w:t>
      </w:r>
      <w:bookmarkEnd w:id="71"/>
    </w:p>
    <w:p w:rsidR="00E36B40" w:rsidRDefault="00C670F7" w:rsidP="00116D48">
      <w:pPr>
        <w:pStyle w:val="libBold2"/>
        <w:rPr>
          <w:rtl/>
        </w:rPr>
      </w:pPr>
      <w:r w:rsidRPr="00A25101">
        <w:rPr>
          <w:rtl/>
        </w:rPr>
        <w:t>نستعرض في هذا الفصل جانباً مم</w:t>
      </w:r>
      <w:r w:rsidR="0073526D">
        <w:rPr>
          <w:rtl/>
        </w:rPr>
        <w:t>ّ</w:t>
      </w:r>
      <w:r w:rsidRPr="00A25101">
        <w:rPr>
          <w:rtl/>
        </w:rPr>
        <w:t>ا ذكره علماء وأعلام أهل السُن</w:t>
      </w:r>
      <w:r w:rsidR="0073526D">
        <w:rPr>
          <w:rtl/>
        </w:rPr>
        <w:t>ّ</w:t>
      </w:r>
      <w:r w:rsidRPr="00A25101">
        <w:rPr>
          <w:rtl/>
        </w:rPr>
        <w:t>ة في مدح الإمام علي الهادي ( عليه السلام )</w:t>
      </w:r>
      <w:r w:rsidR="00877916">
        <w:rPr>
          <w:rtl/>
        </w:rPr>
        <w:t>:</w:t>
      </w:r>
    </w:p>
    <w:p w:rsidR="00E36B40" w:rsidRDefault="00C670F7" w:rsidP="00F517D6">
      <w:pPr>
        <w:pStyle w:val="libBold1"/>
        <w:rPr>
          <w:rtl/>
        </w:rPr>
      </w:pPr>
      <w:r w:rsidRPr="00A25101">
        <w:rPr>
          <w:rtl/>
        </w:rPr>
        <w:t>1</w:t>
      </w:r>
      <w:r w:rsidR="001C651C">
        <w:rPr>
          <w:rtl/>
        </w:rPr>
        <w:t xml:space="preserve"> - </w:t>
      </w:r>
      <w:r w:rsidRPr="00A25101">
        <w:rPr>
          <w:rtl/>
        </w:rPr>
        <w:t>أبو عثمان عمرو بن بحر الجاحظ (ت</w:t>
      </w:r>
      <w:r w:rsidR="00877916">
        <w:rPr>
          <w:rtl/>
        </w:rPr>
        <w:t>:</w:t>
      </w:r>
      <w:r w:rsidRPr="00A25101">
        <w:rPr>
          <w:rtl/>
        </w:rPr>
        <w:t xml:space="preserve"> 250 هـ)</w:t>
      </w:r>
      <w:r w:rsidR="00877916">
        <w:rPr>
          <w:rtl/>
        </w:rPr>
        <w:t>:</w:t>
      </w:r>
    </w:p>
    <w:p w:rsidR="00E36B40" w:rsidRDefault="00C670F7" w:rsidP="00116D48">
      <w:pPr>
        <w:pStyle w:val="libNormal"/>
        <w:rPr>
          <w:rtl/>
        </w:rPr>
      </w:pPr>
      <w:r w:rsidRPr="00116D48">
        <w:rPr>
          <w:rStyle w:val="libBold2Char"/>
          <w:rtl/>
        </w:rPr>
        <w:t>ذكر الإمام الهادي ( عليه السلام ) في رسائله عند مدْحه لعشرة مِن الأئم</w:t>
      </w:r>
      <w:r w:rsidR="0073526D">
        <w:rPr>
          <w:rStyle w:val="libBold2Char"/>
          <w:rtl/>
        </w:rPr>
        <w:t>ّ</w:t>
      </w:r>
      <w:r w:rsidRPr="00116D48">
        <w:rPr>
          <w:rStyle w:val="libBold2Char"/>
          <w:rtl/>
        </w:rPr>
        <w:t>ة في كلام واحد عند ذكره الرد</w:t>
      </w:r>
      <w:r w:rsidR="0073526D">
        <w:rPr>
          <w:rStyle w:val="libBold2Char"/>
          <w:rtl/>
        </w:rPr>
        <w:t>ّ</w:t>
      </w:r>
      <w:r w:rsidRPr="00116D48">
        <w:rPr>
          <w:rStyle w:val="libBold2Char"/>
          <w:rtl/>
        </w:rPr>
        <w:t xml:space="preserve"> على ما فخرتْ به بنو أمي</w:t>
      </w:r>
      <w:r w:rsidR="0073526D">
        <w:rPr>
          <w:rStyle w:val="libBold2Char"/>
          <w:rtl/>
        </w:rPr>
        <w:t>ّ</w:t>
      </w:r>
      <w:r w:rsidRPr="00116D48">
        <w:rPr>
          <w:rStyle w:val="libBold2Char"/>
          <w:rtl/>
        </w:rPr>
        <w:t>ة على بني هاشم فقال</w:t>
      </w:r>
      <w:r w:rsidR="00877916">
        <w:rPr>
          <w:rStyle w:val="libBold2Char"/>
          <w:rtl/>
        </w:rPr>
        <w:t>:</w:t>
      </w:r>
      <w:r w:rsidRPr="00116D48">
        <w:rPr>
          <w:rStyle w:val="libBold2Char"/>
          <w:rtl/>
        </w:rPr>
        <w:t xml:space="preserve"> </w:t>
      </w:r>
      <w:r w:rsidRPr="00116D48">
        <w:rPr>
          <w:rtl/>
        </w:rPr>
        <w:t>( ومنِ الذي يُعَد</w:t>
      </w:r>
      <w:r w:rsidR="0073526D">
        <w:rPr>
          <w:rtl/>
        </w:rPr>
        <w:t>ّ</w:t>
      </w:r>
      <w:r w:rsidRPr="00116D48">
        <w:rPr>
          <w:rtl/>
        </w:rPr>
        <w:t>ُ مِنْ قريش ما يَعُد</w:t>
      </w:r>
      <w:r w:rsidR="0073526D">
        <w:rPr>
          <w:rtl/>
        </w:rPr>
        <w:t>ّ</w:t>
      </w:r>
      <w:r w:rsidRPr="00116D48">
        <w:rPr>
          <w:rtl/>
        </w:rPr>
        <w:t>ُه الطالبي</w:t>
      </w:r>
      <w:r w:rsidR="0073526D">
        <w:rPr>
          <w:rtl/>
        </w:rPr>
        <w:t>ّ</w:t>
      </w:r>
      <w:r w:rsidRPr="00116D48">
        <w:rPr>
          <w:rtl/>
        </w:rPr>
        <w:t>ون عَشَرة في نسق</w:t>
      </w:r>
      <w:r w:rsidR="00877916">
        <w:rPr>
          <w:rtl/>
        </w:rPr>
        <w:t>؛</w:t>
      </w:r>
      <w:r w:rsidRPr="00116D48">
        <w:rPr>
          <w:rtl/>
        </w:rPr>
        <w:t xml:space="preserve"> كل</w:t>
      </w:r>
      <w:r w:rsidR="0073526D">
        <w:rPr>
          <w:rtl/>
        </w:rPr>
        <w:t>ّ</w:t>
      </w:r>
      <w:r w:rsidRPr="00116D48">
        <w:rPr>
          <w:rtl/>
        </w:rPr>
        <w:t xml:space="preserve"> واحد منهم</w:t>
      </w:r>
      <w:r w:rsidR="00877916">
        <w:rPr>
          <w:rtl/>
        </w:rPr>
        <w:t>:</w:t>
      </w:r>
      <w:r w:rsidRPr="00116D48">
        <w:rPr>
          <w:rtl/>
        </w:rPr>
        <w:t xml:space="preserve"> عالم</w:t>
      </w:r>
      <w:r w:rsidR="00877916">
        <w:rPr>
          <w:rtl/>
        </w:rPr>
        <w:t>،</w:t>
      </w:r>
      <w:r w:rsidRPr="00116D48">
        <w:rPr>
          <w:rtl/>
        </w:rPr>
        <w:t xml:space="preserve"> زاهد</w:t>
      </w:r>
      <w:r w:rsidR="00877916">
        <w:rPr>
          <w:rtl/>
        </w:rPr>
        <w:t>،</w:t>
      </w:r>
      <w:r w:rsidRPr="00116D48">
        <w:rPr>
          <w:rtl/>
        </w:rPr>
        <w:t xml:space="preserve"> ناسك</w:t>
      </w:r>
      <w:r w:rsidR="00877916">
        <w:rPr>
          <w:rtl/>
        </w:rPr>
        <w:t>،</w:t>
      </w:r>
      <w:r w:rsidRPr="00116D48">
        <w:rPr>
          <w:rtl/>
        </w:rPr>
        <w:t xml:space="preserve"> شجاع</w:t>
      </w:r>
      <w:r w:rsidR="00877916">
        <w:rPr>
          <w:rtl/>
        </w:rPr>
        <w:t>،</w:t>
      </w:r>
      <w:r w:rsidRPr="00116D48">
        <w:rPr>
          <w:rtl/>
        </w:rPr>
        <w:t xml:space="preserve"> جواد</w:t>
      </w:r>
      <w:r w:rsidR="00877916">
        <w:rPr>
          <w:rtl/>
        </w:rPr>
        <w:t>،</w:t>
      </w:r>
      <w:r w:rsidRPr="00116D48">
        <w:rPr>
          <w:rtl/>
        </w:rPr>
        <w:t xml:space="preserve"> طاهر</w:t>
      </w:r>
      <w:r w:rsidR="00877916">
        <w:rPr>
          <w:rtl/>
        </w:rPr>
        <w:t>،</w:t>
      </w:r>
      <w:r w:rsidRPr="00116D48">
        <w:rPr>
          <w:rtl/>
        </w:rPr>
        <w:t xml:space="preserve"> زاكٍ</w:t>
      </w:r>
      <w:r w:rsidR="00877916">
        <w:rPr>
          <w:rtl/>
        </w:rPr>
        <w:t>،</w:t>
      </w:r>
      <w:r w:rsidRPr="00116D48">
        <w:rPr>
          <w:rtl/>
        </w:rPr>
        <w:t xml:space="preserve"> فمنهم خلفاء</w:t>
      </w:r>
      <w:r w:rsidR="00877916">
        <w:rPr>
          <w:rtl/>
        </w:rPr>
        <w:t>،</w:t>
      </w:r>
      <w:r w:rsidRPr="00116D48">
        <w:rPr>
          <w:rtl/>
        </w:rPr>
        <w:t xml:space="preserve"> ومنهم مُرشحون</w:t>
      </w:r>
      <w:r w:rsidR="00877916">
        <w:rPr>
          <w:rtl/>
        </w:rPr>
        <w:t>:</w:t>
      </w:r>
      <w:r w:rsidRPr="00116D48">
        <w:rPr>
          <w:rtl/>
        </w:rPr>
        <w:t xml:space="preserve"> ابن ابن ابن ابن</w:t>
      </w:r>
      <w:r w:rsidR="00877916">
        <w:rPr>
          <w:rtl/>
        </w:rPr>
        <w:t>،</w:t>
      </w:r>
      <w:r w:rsidRPr="00116D48">
        <w:rPr>
          <w:rtl/>
        </w:rPr>
        <w:t xml:space="preserve"> هكذا إلى عشرة</w:t>
      </w:r>
      <w:r w:rsidR="00877916">
        <w:rPr>
          <w:rtl/>
        </w:rPr>
        <w:t>،</w:t>
      </w:r>
      <w:r w:rsidRPr="00116D48">
        <w:rPr>
          <w:rtl/>
        </w:rPr>
        <w:t xml:space="preserve"> وهم الحسن [ العسكري ] بن علي بن محم</w:t>
      </w:r>
      <w:r w:rsidR="0073526D">
        <w:rPr>
          <w:rtl/>
        </w:rPr>
        <w:t>ّ</w:t>
      </w:r>
      <w:r w:rsidRPr="00116D48">
        <w:rPr>
          <w:rtl/>
        </w:rPr>
        <w:t>د بن علي بن موسى بن جعفر بن محم</w:t>
      </w:r>
      <w:r w:rsidR="0073526D">
        <w:rPr>
          <w:rtl/>
        </w:rPr>
        <w:t>ّ</w:t>
      </w:r>
      <w:r w:rsidRPr="00116D48">
        <w:rPr>
          <w:rtl/>
        </w:rPr>
        <w:t>د بن علي بن الحسين بن علي ( عليهم السلام )</w:t>
      </w:r>
      <w:r w:rsidR="00877916">
        <w:rPr>
          <w:rtl/>
        </w:rPr>
        <w:t>،</w:t>
      </w:r>
      <w:r w:rsidRPr="00116D48">
        <w:rPr>
          <w:rtl/>
        </w:rPr>
        <w:t xml:space="preserve"> وهذا لم يت</w:t>
      </w:r>
      <w:r w:rsidR="0073526D">
        <w:rPr>
          <w:rtl/>
        </w:rPr>
        <w:t>ّ</w:t>
      </w:r>
      <w:r w:rsidRPr="00116D48">
        <w:rPr>
          <w:rtl/>
        </w:rPr>
        <w:t>فق لبيت من بيوت العرب ولا من بُيوت العجم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w:t>
      </w:r>
      <w:r w:rsidR="001C651C">
        <w:rPr>
          <w:rtl/>
        </w:rPr>
        <w:t xml:space="preserve"> - </w:t>
      </w:r>
      <w:r w:rsidRPr="00A25101">
        <w:rPr>
          <w:rtl/>
        </w:rPr>
        <w:t>شهاب الدين أبو عبد الله</w:t>
      </w:r>
      <w:r w:rsidR="00877916">
        <w:rPr>
          <w:rtl/>
        </w:rPr>
        <w:t>،</w:t>
      </w:r>
      <w:r w:rsidRPr="00A25101">
        <w:rPr>
          <w:rtl/>
        </w:rPr>
        <w:t xml:space="preserve"> ياقوت بن عبد الله الحموي (ت</w:t>
      </w:r>
      <w:r w:rsidR="00877916">
        <w:rPr>
          <w:rtl/>
        </w:rPr>
        <w:t>:</w:t>
      </w:r>
      <w:r w:rsidRPr="00A25101">
        <w:rPr>
          <w:rtl/>
        </w:rPr>
        <w:t xml:space="preserve"> 626هـ)</w:t>
      </w:r>
      <w:r w:rsidR="00877916">
        <w:rPr>
          <w:rtl/>
        </w:rPr>
        <w:t>:</w:t>
      </w:r>
    </w:p>
    <w:p w:rsidR="00E36B40" w:rsidRDefault="00C670F7" w:rsidP="00116D48">
      <w:pPr>
        <w:pStyle w:val="libNormal"/>
        <w:rPr>
          <w:rtl/>
        </w:rPr>
      </w:pPr>
      <w:r w:rsidRPr="00116D48">
        <w:rPr>
          <w:rStyle w:val="libBold2Char"/>
          <w:rtl/>
        </w:rPr>
        <w:t>قال في كتابه ( معجم البلدان ) عند ذكره لمدينة عسكر سامر</w:t>
      </w:r>
      <w:r w:rsidR="0073526D">
        <w:rPr>
          <w:rStyle w:val="libBold2Char"/>
          <w:rtl/>
        </w:rPr>
        <w:t>ّ</w:t>
      </w:r>
      <w:r w:rsidRPr="00116D48">
        <w:rPr>
          <w:rStyle w:val="libBold2Char"/>
          <w:rtl/>
        </w:rPr>
        <w:t>ا</w:t>
      </w:r>
      <w:r w:rsidR="00877916">
        <w:rPr>
          <w:rStyle w:val="libBold2Char"/>
          <w:rtl/>
        </w:rPr>
        <w:t>:</w:t>
      </w:r>
      <w:r w:rsidRPr="00116D48">
        <w:rPr>
          <w:rtl/>
        </w:rPr>
        <w:t xml:space="preserve"> ( وهذا العسكر يُنسب إلى المعتصم</w:t>
      </w:r>
      <w:r w:rsidR="00877916">
        <w:rPr>
          <w:rtl/>
        </w:rPr>
        <w:t>،</w:t>
      </w:r>
      <w:r w:rsidRPr="00116D48">
        <w:rPr>
          <w:rtl/>
        </w:rPr>
        <w:t xml:space="preserve"> وقد نُسب إليه قوم من الأجلا</w:t>
      </w:r>
      <w:r w:rsidR="0073526D">
        <w:rPr>
          <w:rtl/>
        </w:rPr>
        <w:t>ّ</w:t>
      </w:r>
      <w:r w:rsidRPr="00116D48">
        <w:rPr>
          <w:rtl/>
        </w:rPr>
        <w:t>ء</w:t>
      </w:r>
      <w:r w:rsidR="00877916">
        <w:rPr>
          <w:rtl/>
        </w:rPr>
        <w:t>،</w:t>
      </w:r>
      <w:r w:rsidRPr="00116D48">
        <w:rPr>
          <w:rtl/>
        </w:rPr>
        <w:t xml:space="preserve"> منهم</w:t>
      </w:r>
      <w:r w:rsidR="00877916">
        <w:rPr>
          <w:rtl/>
        </w:rPr>
        <w:t>:</w:t>
      </w:r>
      <w:r w:rsidRPr="00116D48">
        <w:rPr>
          <w:rtl/>
        </w:rPr>
        <w:t xml:space="preserve"> علي بن محم</w:t>
      </w:r>
      <w:r w:rsidR="0073526D">
        <w:rPr>
          <w:rtl/>
        </w:rPr>
        <w:t>ّ</w:t>
      </w:r>
      <w:r w:rsidRPr="00116D48">
        <w:rPr>
          <w:rtl/>
        </w:rPr>
        <w:t>د بن علي بن موسى بن جعفر بن محم</w:t>
      </w:r>
      <w:r w:rsidR="0073526D">
        <w:rPr>
          <w:rtl/>
        </w:rPr>
        <w:t>ّ</w:t>
      </w:r>
      <w:r w:rsidRPr="00116D48">
        <w:rPr>
          <w:rtl/>
        </w:rPr>
        <w:t>د بن علي بن الحسين بن علي بن أبي طالب رضي الله عنهم</w:t>
      </w:r>
      <w:r w:rsidR="00877916">
        <w:rPr>
          <w:rtl/>
        </w:rPr>
        <w:t>،</w:t>
      </w:r>
      <w:r w:rsidRPr="00116D48">
        <w:rPr>
          <w:rtl/>
        </w:rPr>
        <w:t xml:space="preserve"> يُكن</w:t>
      </w:r>
      <w:r w:rsidR="0073526D">
        <w:rPr>
          <w:rtl/>
        </w:rPr>
        <w:t>ّ</w:t>
      </w:r>
      <w:r w:rsidRPr="00116D48">
        <w:rPr>
          <w:rtl/>
        </w:rPr>
        <w:t>ى أبا الحسن الهادي</w:t>
      </w:r>
      <w:r w:rsidR="00877916">
        <w:rPr>
          <w:rtl/>
        </w:rPr>
        <w:t>،</w:t>
      </w:r>
      <w:r w:rsidRPr="00116D48">
        <w:rPr>
          <w:rtl/>
        </w:rPr>
        <w:t xml:space="preserve"> وُلِد بالمدينة ونُقل إلى سامر</w:t>
      </w:r>
      <w:r w:rsidR="0073526D">
        <w:rPr>
          <w:rtl/>
        </w:rPr>
        <w:t>ّ</w:t>
      </w:r>
      <w:r w:rsidRPr="00116D48">
        <w:rPr>
          <w:rtl/>
        </w:rPr>
        <w:t>ا</w:t>
      </w:r>
      <w:r w:rsidR="00877916">
        <w:rPr>
          <w:rtl/>
        </w:rPr>
        <w:t>،</w:t>
      </w:r>
      <w:r w:rsidRPr="00116D48">
        <w:rPr>
          <w:rtl/>
        </w:rPr>
        <w:t xml:space="preserve"> وابنه الحسن بن علي وُلِد بالمدينة أيضاً ونقل إلى سام</w:t>
      </w:r>
      <w:r w:rsidR="0073526D">
        <w:rPr>
          <w:rtl/>
        </w:rPr>
        <w:t>ّ</w:t>
      </w:r>
      <w:r w:rsidRPr="00116D48">
        <w:rPr>
          <w:rtl/>
        </w:rPr>
        <w:t>را</w:t>
      </w:r>
      <w:r w:rsidR="00877916">
        <w:rPr>
          <w:rtl/>
        </w:rPr>
        <w:t>؛</w:t>
      </w:r>
      <w:r w:rsidRPr="00116D48">
        <w:rPr>
          <w:rtl/>
        </w:rPr>
        <w:t xml:space="preserve"> فسُم</w:t>
      </w:r>
      <w:r w:rsidR="0073526D">
        <w:rPr>
          <w:rtl/>
        </w:rPr>
        <w:t>ّ</w:t>
      </w:r>
      <w:r w:rsidRPr="00116D48">
        <w:rPr>
          <w:rtl/>
        </w:rPr>
        <w:t>ِيا بالعسكري</w:t>
      </w:r>
      <w:r w:rsidR="0073526D">
        <w:rPr>
          <w:rtl/>
        </w:rPr>
        <w:t>ّ</w:t>
      </w:r>
      <w:r w:rsidRPr="00116D48">
        <w:rPr>
          <w:rtl/>
        </w:rPr>
        <w:t>ين لذلك</w:t>
      </w:r>
      <w:r w:rsidR="00877916">
        <w:rPr>
          <w:rtl/>
        </w:rPr>
        <w:t>،</w:t>
      </w:r>
      <w:r w:rsidRPr="00116D48">
        <w:rPr>
          <w:rtl/>
        </w:rPr>
        <w:t xml:space="preserve"> فأم</w:t>
      </w:r>
      <w:r w:rsidR="0073526D">
        <w:rPr>
          <w:rtl/>
        </w:rPr>
        <w:t>ّ</w:t>
      </w:r>
      <w:r w:rsidRPr="00116D48">
        <w:rPr>
          <w:rtl/>
        </w:rPr>
        <w:t>ا علي فمات في رجب سنة</w:t>
      </w:r>
      <w:r w:rsidR="00877916">
        <w:rPr>
          <w:rtl/>
        </w:rPr>
        <w:t>:</w:t>
      </w:r>
      <w:r w:rsidRPr="00116D48">
        <w:rPr>
          <w:rtl/>
        </w:rPr>
        <w:t xml:space="preserve"> 254هـ</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رسائل الجاحظ</w:t>
      </w:r>
      <w:r w:rsidR="00877916">
        <w:rPr>
          <w:rtl/>
        </w:rPr>
        <w:t>:</w:t>
      </w:r>
      <w:r w:rsidRPr="00A25101">
        <w:rPr>
          <w:rtl/>
        </w:rPr>
        <w:t xml:space="preserve"> 106</w:t>
      </w:r>
      <w:r w:rsidR="00877916">
        <w:rPr>
          <w:rtl/>
        </w:rPr>
        <w:t>،</w:t>
      </w:r>
      <w:r w:rsidRPr="00A25101">
        <w:rPr>
          <w:rtl/>
        </w:rPr>
        <w:t xml:space="preserve"> جمعها ونشرها حسن السندوبي</w:t>
      </w:r>
      <w:r w:rsidR="00877916">
        <w:rPr>
          <w:rtl/>
        </w:rPr>
        <w:t>،</w:t>
      </w:r>
      <w:r w:rsidRPr="00A25101">
        <w:rPr>
          <w:rtl/>
        </w:rPr>
        <w:t xml:space="preserve"> المكتبة التجاري</w:t>
      </w:r>
      <w:r w:rsidR="0073526D">
        <w:rPr>
          <w:rtl/>
        </w:rPr>
        <w:t>ّ</w:t>
      </w:r>
      <w:r w:rsidRPr="00A25101">
        <w:rPr>
          <w:rtl/>
        </w:rPr>
        <w:t>ة الكبرى</w:t>
      </w:r>
      <w:r w:rsidR="00877916">
        <w:rPr>
          <w:rtl/>
        </w:rPr>
        <w:t>،</w:t>
      </w:r>
      <w:r w:rsidRPr="00A25101">
        <w:rPr>
          <w:rtl/>
        </w:rPr>
        <w:t xml:space="preserve"> مصر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ومقامه بسامر</w:t>
      </w:r>
      <w:r w:rsidR="0073526D">
        <w:rPr>
          <w:rtl/>
        </w:rPr>
        <w:t>ّ</w:t>
      </w:r>
      <w:r w:rsidRPr="00116D48">
        <w:rPr>
          <w:rtl/>
        </w:rPr>
        <w:t>ا عشرين سنة</w:t>
      </w:r>
      <w:r w:rsidR="00877916">
        <w:rPr>
          <w:rtl/>
        </w:rPr>
        <w:t>،</w:t>
      </w:r>
      <w:r w:rsidRPr="00116D48">
        <w:rPr>
          <w:rtl/>
        </w:rPr>
        <w:t xml:space="preserve"> وأم</w:t>
      </w:r>
      <w:r w:rsidR="0073526D">
        <w:rPr>
          <w:rtl/>
        </w:rPr>
        <w:t>ّ</w:t>
      </w:r>
      <w:r w:rsidRPr="00116D48">
        <w:rPr>
          <w:rtl/>
        </w:rPr>
        <w:t>ا الحسن فمات بسامر</w:t>
      </w:r>
      <w:r w:rsidR="0073526D">
        <w:rPr>
          <w:rtl/>
        </w:rPr>
        <w:t>ّ</w:t>
      </w:r>
      <w:r w:rsidRPr="00116D48">
        <w:rPr>
          <w:rtl/>
        </w:rPr>
        <w:t>ا أيضاً سنة</w:t>
      </w:r>
      <w:r w:rsidR="00877916">
        <w:rPr>
          <w:rtl/>
        </w:rPr>
        <w:t>:</w:t>
      </w:r>
      <w:r w:rsidRPr="00116D48">
        <w:rPr>
          <w:rtl/>
        </w:rPr>
        <w:t xml:space="preserve"> (260هـ)</w:t>
      </w:r>
      <w:r w:rsidR="00877916">
        <w:rPr>
          <w:rtl/>
        </w:rPr>
        <w:t>،</w:t>
      </w:r>
      <w:r w:rsidRPr="00116D48">
        <w:rPr>
          <w:rtl/>
        </w:rPr>
        <w:t xml:space="preserve"> ودُفِنَا بسامر</w:t>
      </w:r>
      <w:r w:rsidR="0073526D">
        <w:rPr>
          <w:rtl/>
        </w:rPr>
        <w:t>ّ</w:t>
      </w:r>
      <w:r w:rsidRPr="00116D48">
        <w:rPr>
          <w:rtl/>
        </w:rPr>
        <w:t>ا</w:t>
      </w:r>
      <w:r w:rsidR="00877916">
        <w:rPr>
          <w:rtl/>
        </w:rPr>
        <w:t>،</w:t>
      </w:r>
      <w:r w:rsidRPr="00116D48">
        <w:rPr>
          <w:rtl/>
        </w:rPr>
        <w:t xml:space="preserve"> وقبورهما مشهورة هناك</w:t>
      </w:r>
      <w:r w:rsidR="00877916">
        <w:rPr>
          <w:rtl/>
        </w:rPr>
        <w:t>،</w:t>
      </w:r>
      <w:r w:rsidRPr="00116D48">
        <w:rPr>
          <w:rtl/>
        </w:rPr>
        <w:t xml:space="preserve"> ولولدهما المنتظر هناك مشاهد معروفة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3</w:t>
      </w:r>
      <w:r w:rsidR="001C651C">
        <w:rPr>
          <w:rtl/>
        </w:rPr>
        <w:t xml:space="preserve"> - </w:t>
      </w:r>
      <w:r w:rsidRPr="00A25101">
        <w:rPr>
          <w:rtl/>
        </w:rPr>
        <w:t>العلا</w:t>
      </w:r>
      <w:r w:rsidR="0073526D">
        <w:rPr>
          <w:rtl/>
        </w:rPr>
        <w:t>ّ</w:t>
      </w:r>
      <w:r w:rsidRPr="00A25101">
        <w:rPr>
          <w:rtl/>
        </w:rPr>
        <w:t>مة العارف الشيخ محيي الدين ابن عربي (ت</w:t>
      </w:r>
      <w:r w:rsidR="00877916">
        <w:rPr>
          <w:rtl/>
        </w:rPr>
        <w:t>:</w:t>
      </w:r>
      <w:r w:rsidRPr="00A25101">
        <w:rPr>
          <w:rtl/>
        </w:rPr>
        <w:t xml:space="preserve"> 638 هـ)</w:t>
      </w:r>
      <w:r w:rsidR="00877916">
        <w:rPr>
          <w:rtl/>
        </w:rPr>
        <w:t>:</w:t>
      </w:r>
    </w:p>
    <w:p w:rsidR="00E36B40" w:rsidRDefault="00C670F7" w:rsidP="00116D48">
      <w:pPr>
        <w:pStyle w:val="libNormal"/>
        <w:rPr>
          <w:rtl/>
        </w:rPr>
      </w:pPr>
      <w:r w:rsidRPr="00116D48">
        <w:rPr>
          <w:rStyle w:val="libBold2Char"/>
          <w:rtl/>
        </w:rPr>
        <w:t>قال في ( المناقب )</w:t>
      </w:r>
      <w:r w:rsidR="00877916">
        <w:rPr>
          <w:rStyle w:val="libBold2Char"/>
          <w:rtl/>
        </w:rPr>
        <w:t>:</w:t>
      </w:r>
      <w:r w:rsidRPr="00116D48">
        <w:rPr>
          <w:rStyle w:val="libBold2Char"/>
          <w:rtl/>
        </w:rPr>
        <w:t xml:space="preserve"> </w:t>
      </w:r>
      <w:r w:rsidRPr="00116D48">
        <w:rPr>
          <w:rtl/>
        </w:rPr>
        <w:t>( وعلى الداعي إلى الحق</w:t>
      </w:r>
      <w:r w:rsidR="0073526D">
        <w:rPr>
          <w:rtl/>
        </w:rPr>
        <w:t>ّ</w:t>
      </w:r>
      <w:r w:rsidRPr="00116D48">
        <w:rPr>
          <w:rtl/>
        </w:rPr>
        <w:t xml:space="preserve"> أمين الله على الخلْق</w:t>
      </w:r>
      <w:r w:rsidR="00877916">
        <w:rPr>
          <w:rtl/>
        </w:rPr>
        <w:t>،</w:t>
      </w:r>
      <w:r w:rsidRPr="00116D48">
        <w:rPr>
          <w:rtl/>
        </w:rPr>
        <w:t xml:space="preserve"> لسان الصدق</w:t>
      </w:r>
      <w:r w:rsidR="00877916">
        <w:rPr>
          <w:rtl/>
        </w:rPr>
        <w:t>،</w:t>
      </w:r>
      <w:r w:rsidRPr="00116D48">
        <w:rPr>
          <w:rtl/>
        </w:rPr>
        <w:t xml:space="preserve"> وباب السلْم</w:t>
      </w:r>
      <w:r w:rsidR="00877916">
        <w:rPr>
          <w:rtl/>
        </w:rPr>
        <w:t>،</w:t>
      </w:r>
      <w:r w:rsidRPr="00116D48">
        <w:rPr>
          <w:rtl/>
        </w:rPr>
        <w:t xml:space="preserve"> أصل المعارف</w:t>
      </w:r>
      <w:r w:rsidR="00877916">
        <w:rPr>
          <w:rtl/>
        </w:rPr>
        <w:t>،</w:t>
      </w:r>
      <w:r w:rsidRPr="00116D48">
        <w:rPr>
          <w:rtl/>
        </w:rPr>
        <w:t xml:space="preserve"> ومنبت العلم</w:t>
      </w:r>
      <w:r w:rsidR="00877916">
        <w:rPr>
          <w:rtl/>
        </w:rPr>
        <w:t>،</w:t>
      </w:r>
      <w:r w:rsidRPr="00116D48">
        <w:rPr>
          <w:rtl/>
        </w:rPr>
        <w:t xml:space="preserve"> منجي أرباب المعادات</w:t>
      </w:r>
      <w:r w:rsidR="00877916">
        <w:rPr>
          <w:rtl/>
        </w:rPr>
        <w:t>،</w:t>
      </w:r>
      <w:r w:rsidRPr="00116D48">
        <w:rPr>
          <w:rtl/>
        </w:rPr>
        <w:t xml:space="preserve"> ومنقذ أصحاب الضلالات والبدعات</w:t>
      </w:r>
      <w:r w:rsidR="00877916">
        <w:rPr>
          <w:rtl/>
        </w:rPr>
        <w:t>،</w:t>
      </w:r>
      <w:r w:rsidRPr="00116D48">
        <w:rPr>
          <w:rtl/>
        </w:rPr>
        <w:t xml:space="preserve"> إنسان عين الإبداع</w:t>
      </w:r>
      <w:r w:rsidR="00877916">
        <w:rPr>
          <w:rtl/>
        </w:rPr>
        <w:t>،</w:t>
      </w:r>
      <w:r w:rsidRPr="00116D48">
        <w:rPr>
          <w:rtl/>
        </w:rPr>
        <w:t xml:space="preserve"> أنموذج أصول الاختراع</w:t>
      </w:r>
      <w:r w:rsidR="00877916">
        <w:rPr>
          <w:rtl/>
        </w:rPr>
        <w:t>،</w:t>
      </w:r>
      <w:r w:rsidRPr="00116D48">
        <w:rPr>
          <w:rtl/>
        </w:rPr>
        <w:t xml:space="preserve"> مهجة الكونين ومحج</w:t>
      </w:r>
      <w:r w:rsidR="0073526D">
        <w:rPr>
          <w:rtl/>
        </w:rPr>
        <w:t>ّ</w:t>
      </w:r>
      <w:r w:rsidRPr="00116D48">
        <w:rPr>
          <w:rtl/>
        </w:rPr>
        <w:t>ة الثقلين</w:t>
      </w:r>
      <w:r w:rsidR="00877916">
        <w:rPr>
          <w:rtl/>
        </w:rPr>
        <w:t>،</w:t>
      </w:r>
      <w:r w:rsidRPr="00116D48">
        <w:rPr>
          <w:rtl/>
        </w:rPr>
        <w:t xml:space="preserve"> مفتاح خزائن الوجوب</w:t>
      </w:r>
      <w:r w:rsidR="00877916">
        <w:rPr>
          <w:rtl/>
        </w:rPr>
        <w:t>،</w:t>
      </w:r>
      <w:r w:rsidRPr="00116D48">
        <w:rPr>
          <w:rtl/>
        </w:rPr>
        <w:t xml:space="preserve"> حافظ مكان الغيوب</w:t>
      </w:r>
      <w:r w:rsidR="00877916">
        <w:rPr>
          <w:rtl/>
        </w:rPr>
        <w:t>،</w:t>
      </w:r>
      <w:r w:rsidRPr="00116D48">
        <w:rPr>
          <w:rtl/>
        </w:rPr>
        <w:t xml:space="preserve"> طي</w:t>
      </w:r>
      <w:r w:rsidR="0073526D">
        <w:rPr>
          <w:rtl/>
        </w:rPr>
        <w:t>ّ</w:t>
      </w:r>
      <w:r w:rsidRPr="00116D48">
        <w:rPr>
          <w:rtl/>
        </w:rPr>
        <w:t>ار جو</w:t>
      </w:r>
      <w:r w:rsidR="0073526D">
        <w:rPr>
          <w:rtl/>
        </w:rPr>
        <w:t>ّ</w:t>
      </w:r>
      <w:r w:rsidRPr="00116D48">
        <w:rPr>
          <w:rtl/>
        </w:rPr>
        <w:t xml:space="preserve"> الأزل والأبد</w:t>
      </w:r>
      <w:r w:rsidR="00877916">
        <w:rPr>
          <w:rtl/>
        </w:rPr>
        <w:t>،</w:t>
      </w:r>
      <w:r w:rsidRPr="00116D48">
        <w:rPr>
          <w:rtl/>
        </w:rPr>
        <w:t xml:space="preserve"> علي بن محم</w:t>
      </w:r>
      <w:r w:rsidR="0073526D">
        <w:rPr>
          <w:rtl/>
        </w:rPr>
        <w:t>ّ</w:t>
      </w:r>
      <w:r w:rsidRPr="00116D48">
        <w:rPr>
          <w:rtl/>
        </w:rPr>
        <w:t>د عليه صلوات الله الملك الأحد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4</w:t>
      </w:r>
      <w:r w:rsidR="001C651C">
        <w:rPr>
          <w:rtl/>
        </w:rPr>
        <w:t xml:space="preserve"> - </w:t>
      </w:r>
      <w:r w:rsidRPr="00A25101">
        <w:rPr>
          <w:rtl/>
        </w:rPr>
        <w:t>محم</w:t>
      </w:r>
      <w:r w:rsidR="0073526D">
        <w:rPr>
          <w:rtl/>
        </w:rPr>
        <w:t>ّ</w:t>
      </w:r>
      <w:r w:rsidRPr="00A25101">
        <w:rPr>
          <w:rtl/>
        </w:rPr>
        <w:t>د بن طلحة الشافعي المتوف</w:t>
      </w:r>
      <w:r w:rsidR="0073526D">
        <w:rPr>
          <w:rtl/>
        </w:rPr>
        <w:t>ّ</w:t>
      </w:r>
      <w:r w:rsidRPr="00A25101">
        <w:rPr>
          <w:rtl/>
        </w:rPr>
        <w:t>ى سنة</w:t>
      </w:r>
      <w:r w:rsidR="00877916">
        <w:rPr>
          <w:rtl/>
        </w:rPr>
        <w:t>:</w:t>
      </w:r>
      <w:r w:rsidRPr="00A25101">
        <w:rPr>
          <w:rtl/>
        </w:rPr>
        <w:t xml:space="preserve"> (ت</w:t>
      </w:r>
      <w:r w:rsidR="00877916">
        <w:rPr>
          <w:rtl/>
        </w:rPr>
        <w:t>:</w:t>
      </w:r>
      <w:r w:rsidRPr="00A25101">
        <w:rPr>
          <w:rtl/>
        </w:rPr>
        <w:t xml:space="preserve"> 652 هـ)</w:t>
      </w:r>
      <w:r w:rsidR="00877916">
        <w:rPr>
          <w:rtl/>
        </w:rPr>
        <w:t>:</w:t>
      </w:r>
    </w:p>
    <w:p w:rsidR="00E36B40" w:rsidRDefault="00C670F7" w:rsidP="00116D48">
      <w:pPr>
        <w:pStyle w:val="libNormal"/>
        <w:rPr>
          <w:rtl/>
        </w:rPr>
      </w:pPr>
      <w:r w:rsidRPr="00116D48">
        <w:rPr>
          <w:rStyle w:val="libBold2Char"/>
          <w:rtl/>
        </w:rPr>
        <w:t>قال في ( مطالب السؤول )</w:t>
      </w:r>
      <w:r w:rsidR="00877916">
        <w:rPr>
          <w:rStyle w:val="libBold2Char"/>
          <w:rtl/>
        </w:rPr>
        <w:t>:</w:t>
      </w:r>
      <w:r w:rsidRPr="00116D48">
        <w:rPr>
          <w:rStyle w:val="libBold2Char"/>
          <w:rtl/>
        </w:rPr>
        <w:t xml:space="preserve"> </w:t>
      </w:r>
      <w:r w:rsidRPr="00116D48">
        <w:rPr>
          <w:rtl/>
        </w:rPr>
        <w:t>( وأم</w:t>
      </w:r>
      <w:r w:rsidR="0073526D">
        <w:rPr>
          <w:rtl/>
        </w:rPr>
        <w:t>ّ</w:t>
      </w:r>
      <w:r w:rsidRPr="00116D48">
        <w:rPr>
          <w:rtl/>
        </w:rPr>
        <w:t>ا مناقبه</w:t>
      </w:r>
      <w:r w:rsidR="00877916">
        <w:rPr>
          <w:rtl/>
        </w:rPr>
        <w:t>:</w:t>
      </w:r>
      <w:r w:rsidRPr="00116D48">
        <w:rPr>
          <w:rtl/>
        </w:rPr>
        <w:t xml:space="preserve"> فمنها ما حل</w:t>
      </w:r>
      <w:r w:rsidR="0073526D">
        <w:rPr>
          <w:rtl/>
        </w:rPr>
        <w:t>ّ</w:t>
      </w:r>
      <w:r w:rsidRPr="00116D48">
        <w:rPr>
          <w:rtl/>
        </w:rPr>
        <w:t xml:space="preserve"> في الآذان محل</w:t>
      </w:r>
      <w:r w:rsidR="0073526D">
        <w:rPr>
          <w:rtl/>
        </w:rPr>
        <w:t>ّ</w:t>
      </w:r>
      <w:r w:rsidRPr="00116D48">
        <w:rPr>
          <w:rtl/>
        </w:rPr>
        <w:t xml:space="preserve"> حلاها بأشنافها</w:t>
      </w:r>
      <w:r w:rsidR="00877916">
        <w:rPr>
          <w:rtl/>
        </w:rPr>
        <w:t>،</w:t>
      </w:r>
      <w:r w:rsidRPr="00116D48">
        <w:rPr>
          <w:rtl/>
        </w:rPr>
        <w:t xml:space="preserve"> واكتنفتْه شَغَفَاً به اكتناف اللئالئ الثمينة بأصدافها</w:t>
      </w:r>
      <w:r w:rsidR="00877916">
        <w:rPr>
          <w:rtl/>
        </w:rPr>
        <w:t>،</w:t>
      </w:r>
      <w:r w:rsidRPr="00116D48">
        <w:rPr>
          <w:rtl/>
        </w:rPr>
        <w:t xml:space="preserve"> وشهد لأبي الحسن أن</w:t>
      </w:r>
      <w:r w:rsidR="0073526D">
        <w:rPr>
          <w:rtl/>
        </w:rPr>
        <w:t>ّ</w:t>
      </w:r>
      <w:r w:rsidRPr="00116D48">
        <w:rPr>
          <w:rtl/>
        </w:rPr>
        <w:t xml:space="preserve"> نفسه موصوفة بنفائس أوصافها</w:t>
      </w:r>
      <w:r w:rsidR="00877916">
        <w:rPr>
          <w:rtl/>
        </w:rPr>
        <w:t>،</w:t>
      </w:r>
      <w:r w:rsidRPr="00116D48">
        <w:rPr>
          <w:rtl/>
        </w:rPr>
        <w:t xml:space="preserve"> وأن</w:t>
      </w:r>
      <w:r w:rsidR="0073526D">
        <w:rPr>
          <w:rtl/>
        </w:rPr>
        <w:t>ّ</w:t>
      </w:r>
      <w:r w:rsidRPr="00116D48">
        <w:rPr>
          <w:rtl/>
        </w:rPr>
        <w:t>ه نازلة من الدوحة النبوي</w:t>
      </w:r>
      <w:r w:rsidR="0073526D">
        <w:rPr>
          <w:rtl/>
        </w:rPr>
        <w:t>ّ</w:t>
      </w:r>
      <w:r w:rsidRPr="00116D48">
        <w:rPr>
          <w:rtl/>
        </w:rPr>
        <w:t>ة في ذرى أشرافها</w:t>
      </w:r>
      <w:r w:rsidR="00877916">
        <w:rPr>
          <w:rtl/>
        </w:rPr>
        <w:t>،</w:t>
      </w:r>
      <w:r w:rsidRPr="00116D48">
        <w:rPr>
          <w:rtl/>
        </w:rPr>
        <w:t xml:space="preserve"> وشرفات أعرافها</w:t>
      </w:r>
      <w:r w:rsidR="00877916">
        <w:rPr>
          <w:rtl/>
        </w:rPr>
        <w:t>.</w:t>
      </w:r>
      <w:r w:rsidRPr="00116D48">
        <w:rPr>
          <w:rtl/>
        </w:rPr>
        <w:t xml:space="preserve">.. ) </w:t>
      </w:r>
      <w:r w:rsidRPr="00116D48">
        <w:rPr>
          <w:rStyle w:val="libFootnotenumChar"/>
          <w:rtl/>
        </w:rPr>
        <w:t>(3)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معجم البلدان</w:t>
      </w:r>
      <w:r w:rsidR="00877916">
        <w:rPr>
          <w:rtl/>
        </w:rPr>
        <w:t>:</w:t>
      </w:r>
      <w:r w:rsidRPr="00A25101">
        <w:rPr>
          <w:rtl/>
        </w:rPr>
        <w:t xml:space="preserve"> ج5</w:t>
      </w:r>
      <w:r w:rsidR="001C651C">
        <w:rPr>
          <w:rtl/>
        </w:rPr>
        <w:t xml:space="preserve"> - </w:t>
      </w:r>
      <w:r w:rsidRPr="00A25101">
        <w:rPr>
          <w:rtl/>
        </w:rPr>
        <w:t>6</w:t>
      </w:r>
      <w:r w:rsidR="00877916">
        <w:rPr>
          <w:rtl/>
        </w:rPr>
        <w:t>،</w:t>
      </w:r>
      <w:r w:rsidRPr="00A25101">
        <w:rPr>
          <w:rtl/>
        </w:rPr>
        <w:t xml:space="preserve"> ص328</w:t>
      </w:r>
      <w:r w:rsidR="00877916">
        <w:rPr>
          <w:rtl/>
        </w:rPr>
        <w:t>،</w:t>
      </w:r>
      <w:r w:rsidRPr="00A25101">
        <w:rPr>
          <w:rtl/>
        </w:rPr>
        <w:t xml:space="preserve"> دار إحياء القرآن العربي</w:t>
      </w:r>
      <w:r w:rsidR="00877916">
        <w:rPr>
          <w:rtl/>
        </w:rPr>
        <w:t>،</w:t>
      </w:r>
      <w:r w:rsidRPr="00A25101">
        <w:rPr>
          <w:rtl/>
        </w:rPr>
        <w:t xml:space="preserve"> مؤس</w:t>
      </w:r>
      <w:r w:rsidR="0073526D">
        <w:rPr>
          <w:rtl/>
        </w:rPr>
        <w:t>ّ</w:t>
      </w:r>
      <w:r w:rsidRPr="00A25101">
        <w:rPr>
          <w:rtl/>
        </w:rPr>
        <w:t>سة التاريخ العربي</w:t>
      </w:r>
      <w:r w:rsidR="00877916">
        <w:rPr>
          <w:rtl/>
        </w:rPr>
        <w:t>.</w:t>
      </w:r>
    </w:p>
    <w:p w:rsidR="00E36B40" w:rsidRDefault="00C670F7" w:rsidP="001C651C">
      <w:pPr>
        <w:pStyle w:val="libFootnote0"/>
        <w:rPr>
          <w:rtl/>
        </w:rPr>
      </w:pPr>
      <w:r w:rsidRPr="00A25101">
        <w:rPr>
          <w:rtl/>
        </w:rPr>
        <w:t>(2)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29/48</w:t>
      </w:r>
      <w:r w:rsidR="00877916">
        <w:rPr>
          <w:rtl/>
        </w:rPr>
        <w:t>،</w:t>
      </w:r>
      <w:r w:rsidRPr="00A25101">
        <w:rPr>
          <w:rtl/>
        </w:rPr>
        <w:t xml:space="preserve"> عن ( المناقب ) المطبوع في آخر ( وسيلة الخادم ) لفضل الله بن روزبهان</w:t>
      </w:r>
      <w:r w:rsidR="00877916">
        <w:rPr>
          <w:rtl/>
        </w:rPr>
        <w:t>:</w:t>
      </w:r>
      <w:r w:rsidRPr="00A25101">
        <w:rPr>
          <w:rtl/>
        </w:rPr>
        <w:t xml:space="preserve"> 297 ط</w:t>
      </w:r>
      <w:r w:rsidR="00877916">
        <w:rPr>
          <w:rtl/>
        </w:rPr>
        <w:t>.</w:t>
      </w:r>
      <w:r w:rsidRPr="00A25101">
        <w:rPr>
          <w:rtl/>
        </w:rPr>
        <w:t xml:space="preserve"> قم</w:t>
      </w:r>
      <w:r w:rsidR="00877916">
        <w:rPr>
          <w:rtl/>
        </w:rPr>
        <w:t>.</w:t>
      </w:r>
    </w:p>
    <w:p w:rsidR="00E36B40" w:rsidRPr="001C651C" w:rsidRDefault="00C670F7" w:rsidP="001C651C">
      <w:pPr>
        <w:pStyle w:val="libFootnote0"/>
        <w:rPr>
          <w:rtl/>
        </w:rPr>
      </w:pPr>
      <w:r w:rsidRPr="00A25101">
        <w:rPr>
          <w:rtl/>
        </w:rPr>
        <w:t>(3) مطالب السؤول في مناقب آل الرسول</w:t>
      </w:r>
      <w:r w:rsidR="00877916">
        <w:rPr>
          <w:rtl/>
        </w:rPr>
        <w:t>:</w:t>
      </w:r>
      <w:r w:rsidRPr="00A25101">
        <w:rPr>
          <w:rtl/>
        </w:rPr>
        <w:t xml:space="preserve"> 2/144</w:t>
      </w:r>
      <w:r w:rsidR="001C651C">
        <w:rPr>
          <w:rtl/>
        </w:rPr>
        <w:t xml:space="preserve"> - </w:t>
      </w:r>
      <w:r w:rsidRPr="00A25101">
        <w:rPr>
          <w:rtl/>
        </w:rPr>
        <w:t>145</w:t>
      </w:r>
      <w:r w:rsidR="00877916">
        <w:rPr>
          <w:rtl/>
        </w:rPr>
        <w:t>،</w:t>
      </w:r>
      <w:r w:rsidRPr="00A25101">
        <w:rPr>
          <w:rtl/>
        </w:rPr>
        <w:t xml:space="preserve"> مؤس</w:t>
      </w:r>
      <w:r w:rsidR="0073526D">
        <w:rPr>
          <w:rtl/>
        </w:rPr>
        <w:t>ّ</w:t>
      </w:r>
      <w:r w:rsidRPr="00A25101">
        <w:rPr>
          <w:rtl/>
        </w:rPr>
        <w:t>سة أم</w:t>
      </w:r>
      <w:r w:rsidR="0073526D">
        <w:rPr>
          <w:rtl/>
        </w:rPr>
        <w:t>ّ</w:t>
      </w:r>
      <w:r w:rsidRPr="00A25101">
        <w:rPr>
          <w:rtl/>
        </w:rPr>
        <w:t xml:space="preserve"> القرى للتحقيق والنشر</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5</w:t>
      </w:r>
      <w:r w:rsidR="001C651C">
        <w:rPr>
          <w:rtl/>
        </w:rPr>
        <w:t xml:space="preserve"> - </w:t>
      </w:r>
      <w:r w:rsidRPr="00A25101">
        <w:rPr>
          <w:rtl/>
        </w:rPr>
        <w:t>ابن أبي الحديد المعتزلي (ت</w:t>
      </w:r>
      <w:r w:rsidR="00877916">
        <w:rPr>
          <w:rtl/>
        </w:rPr>
        <w:t>:</w:t>
      </w:r>
      <w:r w:rsidRPr="00A25101">
        <w:rPr>
          <w:rtl/>
        </w:rPr>
        <w:t xml:space="preserve"> 655 هـ)</w:t>
      </w:r>
      <w:r w:rsidR="00877916">
        <w:rPr>
          <w:rtl/>
        </w:rPr>
        <w:t>:</w:t>
      </w:r>
    </w:p>
    <w:p w:rsidR="00E36B40" w:rsidRDefault="00C670F7" w:rsidP="00116D48">
      <w:pPr>
        <w:pStyle w:val="libNormal"/>
        <w:rPr>
          <w:rtl/>
        </w:rPr>
      </w:pPr>
      <w:r w:rsidRPr="00116D48">
        <w:rPr>
          <w:rStyle w:val="libBold2Char"/>
          <w:rtl/>
        </w:rPr>
        <w:t>نقل ما تقد</w:t>
      </w:r>
      <w:r w:rsidR="0073526D">
        <w:rPr>
          <w:rStyle w:val="libBold2Char"/>
          <w:rtl/>
        </w:rPr>
        <w:t>ّ</w:t>
      </w:r>
      <w:r w:rsidRPr="00116D48">
        <w:rPr>
          <w:rStyle w:val="libBold2Char"/>
          <w:rtl/>
        </w:rPr>
        <w:t>م مِن كلام الجاحظ عند مدْحه لعشرة مِن أئم</w:t>
      </w:r>
      <w:r w:rsidR="0073526D">
        <w:rPr>
          <w:rStyle w:val="libBold2Char"/>
          <w:rtl/>
        </w:rPr>
        <w:t>ّ</w:t>
      </w:r>
      <w:r w:rsidRPr="00116D48">
        <w:rPr>
          <w:rStyle w:val="libBold2Char"/>
          <w:rtl/>
        </w:rPr>
        <w:t>ة أهل البيت</w:t>
      </w:r>
      <w:r w:rsidRPr="00116D48">
        <w:rPr>
          <w:rStyle w:val="libFootnotenumChar"/>
          <w:rtl/>
        </w:rPr>
        <w:t xml:space="preserve"> (1)</w:t>
      </w:r>
      <w:r w:rsidR="00877916">
        <w:rPr>
          <w:rtl/>
        </w:rPr>
        <w:t>،</w:t>
      </w:r>
      <w:r w:rsidRPr="00116D48">
        <w:rPr>
          <w:rStyle w:val="libBold2Char"/>
          <w:rtl/>
        </w:rPr>
        <w:t xml:space="preserve"> مقر</w:t>
      </w:r>
      <w:r w:rsidR="0073526D">
        <w:rPr>
          <w:rStyle w:val="libBold2Char"/>
          <w:rtl/>
        </w:rPr>
        <w:t>ّ</w:t>
      </w:r>
      <w:r w:rsidRPr="00116D48">
        <w:rPr>
          <w:rStyle w:val="libBold2Char"/>
          <w:rtl/>
        </w:rPr>
        <w:t>اً له عليه بدلالة قوله في أو</w:t>
      </w:r>
      <w:r w:rsidR="0073526D">
        <w:rPr>
          <w:rStyle w:val="libBold2Char"/>
          <w:rtl/>
        </w:rPr>
        <w:t>ّ</w:t>
      </w:r>
      <w:r w:rsidRPr="00116D48">
        <w:rPr>
          <w:rStyle w:val="libBold2Char"/>
          <w:rtl/>
        </w:rPr>
        <w:t>ل البحث</w:t>
      </w:r>
      <w:r w:rsidR="00877916">
        <w:rPr>
          <w:rStyle w:val="libBold2Char"/>
          <w:rtl/>
        </w:rPr>
        <w:t>:</w:t>
      </w:r>
      <w:r w:rsidRPr="00116D48">
        <w:rPr>
          <w:rtl/>
        </w:rPr>
        <w:t xml:space="preserve"> ( ونحن نذكر ما أجاب به أبو عثمان عن كلامهم</w:t>
      </w:r>
      <w:r w:rsidR="00877916">
        <w:rPr>
          <w:rtl/>
        </w:rPr>
        <w:t>،</w:t>
      </w:r>
      <w:r w:rsidRPr="00116D48">
        <w:rPr>
          <w:rtl/>
        </w:rPr>
        <w:t xml:space="preserve"> ونضيف إليه مِن قِبلنا أموراً لم يذكرها فنقول</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6</w:t>
      </w:r>
      <w:r w:rsidR="001C651C">
        <w:rPr>
          <w:rtl/>
        </w:rPr>
        <w:t xml:space="preserve"> - </w:t>
      </w:r>
      <w:r w:rsidRPr="00A25101">
        <w:rPr>
          <w:rtl/>
        </w:rPr>
        <w:t>ابن خِل</w:t>
      </w:r>
      <w:r w:rsidR="0073526D">
        <w:rPr>
          <w:rtl/>
        </w:rPr>
        <w:t>ّ</w:t>
      </w:r>
      <w:r w:rsidRPr="00A25101">
        <w:rPr>
          <w:rtl/>
        </w:rPr>
        <w:t>كان (ت</w:t>
      </w:r>
      <w:r w:rsidR="00877916">
        <w:rPr>
          <w:rtl/>
        </w:rPr>
        <w:t>:</w:t>
      </w:r>
      <w:r w:rsidRPr="00A25101">
        <w:rPr>
          <w:rtl/>
        </w:rPr>
        <w:t xml:space="preserve"> 681 هـ)</w:t>
      </w:r>
      <w:r w:rsidR="00877916">
        <w:rPr>
          <w:rtl/>
        </w:rPr>
        <w:t>:</w:t>
      </w:r>
    </w:p>
    <w:p w:rsidR="00E36B40" w:rsidRDefault="00C670F7" w:rsidP="00116D48">
      <w:pPr>
        <w:pStyle w:val="libNormal"/>
        <w:rPr>
          <w:rtl/>
        </w:rPr>
      </w:pPr>
      <w:r w:rsidRPr="00116D48">
        <w:rPr>
          <w:rStyle w:val="libBold2Char"/>
          <w:rtl/>
        </w:rPr>
        <w:t>قال في ( وفيات الأعيان )</w:t>
      </w:r>
      <w:r w:rsidR="00877916">
        <w:rPr>
          <w:rStyle w:val="libBold2Char"/>
          <w:rtl/>
        </w:rPr>
        <w:t>:</w:t>
      </w:r>
      <w:r w:rsidRPr="00116D48">
        <w:rPr>
          <w:rStyle w:val="libBold2Char"/>
          <w:rtl/>
        </w:rPr>
        <w:t xml:space="preserve"> </w:t>
      </w:r>
      <w:r w:rsidRPr="00116D48">
        <w:rPr>
          <w:rtl/>
        </w:rPr>
        <w:t>( أبو الحسن علي الهادي بن محم</w:t>
      </w:r>
      <w:r w:rsidR="0073526D">
        <w:rPr>
          <w:rtl/>
        </w:rPr>
        <w:t>ّ</w:t>
      </w:r>
      <w:r w:rsidRPr="00116D48">
        <w:rPr>
          <w:rtl/>
        </w:rPr>
        <w:t>د الجواد بن علي الرضا المقد</w:t>
      </w:r>
      <w:r w:rsidR="0073526D">
        <w:rPr>
          <w:rtl/>
        </w:rPr>
        <w:t>ّ</w:t>
      </w:r>
      <w:r w:rsidRPr="00116D48">
        <w:rPr>
          <w:rtl/>
        </w:rPr>
        <w:t>م ذكره</w:t>
      </w:r>
      <w:r w:rsidR="00877916">
        <w:rPr>
          <w:rtl/>
        </w:rPr>
        <w:t>،</w:t>
      </w:r>
      <w:r w:rsidRPr="00116D48">
        <w:rPr>
          <w:rtl/>
        </w:rPr>
        <w:t xml:space="preserve"> وهو حفيد الذي قبله</w:t>
      </w:r>
      <w:r w:rsidR="00877916">
        <w:rPr>
          <w:rtl/>
        </w:rPr>
        <w:t>،</w:t>
      </w:r>
      <w:r w:rsidRPr="00116D48">
        <w:rPr>
          <w:rtl/>
        </w:rPr>
        <w:t xml:space="preserve"> فلا حاجة إلى رفع نسبه</w:t>
      </w:r>
      <w:r w:rsidR="00877916">
        <w:rPr>
          <w:rtl/>
        </w:rPr>
        <w:t>،</w:t>
      </w:r>
      <w:r w:rsidRPr="00116D48">
        <w:rPr>
          <w:rtl/>
        </w:rPr>
        <w:t xml:space="preserve"> ويُعرف بالعسكري</w:t>
      </w:r>
      <w:r w:rsidR="00877916">
        <w:rPr>
          <w:rtl/>
        </w:rPr>
        <w:t>،</w:t>
      </w:r>
      <w:r w:rsidRPr="00116D48">
        <w:rPr>
          <w:rtl/>
        </w:rPr>
        <w:t xml:space="preserve"> وهو أحد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كان قد سُعي به إلى المتوك</w:t>
      </w:r>
      <w:r w:rsidR="0073526D">
        <w:rPr>
          <w:rtl/>
        </w:rPr>
        <w:t>ّ</w:t>
      </w:r>
      <w:r w:rsidRPr="00116D48">
        <w:rPr>
          <w:rtl/>
        </w:rPr>
        <w:t>ل</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إن</w:t>
      </w:r>
      <w:r w:rsidR="0073526D">
        <w:rPr>
          <w:rtl/>
        </w:rPr>
        <w:t>ّ</w:t>
      </w:r>
      <w:r w:rsidRPr="00116D48">
        <w:rPr>
          <w:rtl/>
        </w:rPr>
        <w:t xml:space="preserve"> في منزله سلاحاً وكتباً وغيرها من شيعته</w:t>
      </w:r>
      <w:r w:rsidR="00877916">
        <w:rPr>
          <w:rtl/>
        </w:rPr>
        <w:t>،</w:t>
      </w:r>
      <w:r w:rsidRPr="00116D48">
        <w:rPr>
          <w:rtl/>
        </w:rPr>
        <w:t xml:space="preserve"> وأوهموه أن</w:t>
      </w:r>
      <w:r w:rsidR="0073526D">
        <w:rPr>
          <w:rtl/>
        </w:rPr>
        <w:t>ّ</w:t>
      </w:r>
      <w:r w:rsidRPr="00116D48">
        <w:rPr>
          <w:rtl/>
        </w:rPr>
        <w:t>ه يطلب الأمر لنفسه</w:t>
      </w:r>
      <w:r w:rsidR="00877916">
        <w:rPr>
          <w:rtl/>
        </w:rPr>
        <w:t>،</w:t>
      </w:r>
      <w:r w:rsidRPr="00116D48">
        <w:rPr>
          <w:rtl/>
        </w:rPr>
        <w:t xml:space="preserve"> فوج</w:t>
      </w:r>
      <w:r w:rsidR="0073526D">
        <w:rPr>
          <w:rtl/>
        </w:rPr>
        <w:t>ّ</w:t>
      </w:r>
      <w:r w:rsidRPr="00116D48">
        <w:rPr>
          <w:rtl/>
        </w:rPr>
        <w:t>ه إليه بعد</w:t>
      </w:r>
      <w:r w:rsidR="0073526D">
        <w:rPr>
          <w:rtl/>
        </w:rPr>
        <w:t>ّ</w:t>
      </w:r>
      <w:r w:rsidRPr="00116D48">
        <w:rPr>
          <w:rtl/>
        </w:rPr>
        <w:t>ة من الأتراك ليلاً</w:t>
      </w:r>
      <w:r w:rsidR="00877916">
        <w:rPr>
          <w:rtl/>
        </w:rPr>
        <w:t>،</w:t>
      </w:r>
      <w:r w:rsidRPr="00116D48">
        <w:rPr>
          <w:rtl/>
        </w:rPr>
        <w:t xml:space="preserve"> فهجموا عليه في منزله على غفلة</w:t>
      </w:r>
      <w:r w:rsidR="00877916">
        <w:rPr>
          <w:rtl/>
        </w:rPr>
        <w:t>،</w:t>
      </w:r>
      <w:r w:rsidRPr="00116D48">
        <w:rPr>
          <w:rtl/>
        </w:rPr>
        <w:t xml:space="preserve"> فوجدوه وحده في بيت مغلق</w:t>
      </w:r>
      <w:r w:rsidR="00877916">
        <w:rPr>
          <w:rtl/>
        </w:rPr>
        <w:t>،</w:t>
      </w:r>
      <w:r w:rsidRPr="00116D48">
        <w:rPr>
          <w:rtl/>
        </w:rPr>
        <w:t xml:space="preserve"> وعليه مدرعة من شعر</w:t>
      </w:r>
      <w:r w:rsidR="00877916">
        <w:rPr>
          <w:rtl/>
        </w:rPr>
        <w:t>،</w:t>
      </w:r>
      <w:r w:rsidRPr="00116D48">
        <w:rPr>
          <w:rtl/>
        </w:rPr>
        <w:t xml:space="preserve"> وعلى رأسه ملحفة من صوف</w:t>
      </w:r>
      <w:r w:rsidR="00877916">
        <w:rPr>
          <w:rtl/>
        </w:rPr>
        <w:t>،</w:t>
      </w:r>
      <w:r w:rsidRPr="00116D48">
        <w:rPr>
          <w:rtl/>
        </w:rPr>
        <w:t xml:space="preserve"> وهو مستقبل القبلة يترن</w:t>
      </w:r>
      <w:r w:rsidR="0073526D">
        <w:rPr>
          <w:rtl/>
        </w:rPr>
        <w:t>ّ</w:t>
      </w:r>
      <w:r w:rsidRPr="00116D48">
        <w:rPr>
          <w:rtl/>
        </w:rPr>
        <w:t>م بآيات من القرآن في الوعد والوعيد</w:t>
      </w:r>
      <w:r w:rsidR="00877916">
        <w:rPr>
          <w:rtl/>
        </w:rPr>
        <w:t>،</w:t>
      </w:r>
      <w:r w:rsidRPr="00116D48">
        <w:rPr>
          <w:rtl/>
        </w:rPr>
        <w:t xml:space="preserve"> ليس بينه وبين الأرض بساط إلا</w:t>
      </w:r>
      <w:r w:rsidR="0073526D">
        <w:rPr>
          <w:rtl/>
        </w:rPr>
        <w:t>ّ</w:t>
      </w:r>
      <w:r w:rsidRPr="00116D48">
        <w:rPr>
          <w:rtl/>
        </w:rPr>
        <w:t xml:space="preserve"> الرمل والحصى</w:t>
      </w:r>
      <w:r w:rsidR="00877916">
        <w:rPr>
          <w:rtl/>
        </w:rPr>
        <w:t>،</w:t>
      </w:r>
      <w:r w:rsidRPr="00116D48">
        <w:rPr>
          <w:rtl/>
        </w:rPr>
        <w:t xml:space="preserve"> فأُخذ على الصورة التي وُجد عليها</w:t>
      </w:r>
      <w:r w:rsidR="00877916">
        <w:rPr>
          <w:rtl/>
        </w:rPr>
        <w:t>،</w:t>
      </w:r>
      <w:r w:rsidRPr="00116D48">
        <w:rPr>
          <w:rtl/>
        </w:rPr>
        <w:t xml:space="preserve"> وحُمل إلى المتوك</w:t>
      </w:r>
      <w:r w:rsidR="0073526D">
        <w:rPr>
          <w:rtl/>
        </w:rPr>
        <w:t>ّ</w:t>
      </w:r>
      <w:r w:rsidRPr="00116D48">
        <w:rPr>
          <w:rtl/>
        </w:rPr>
        <w:t>ل في جوف الليل</w:t>
      </w:r>
      <w:r w:rsidR="00877916">
        <w:rPr>
          <w:rtl/>
        </w:rPr>
        <w:t>،</w:t>
      </w:r>
      <w:r w:rsidRPr="00116D48">
        <w:rPr>
          <w:rtl/>
        </w:rPr>
        <w:t xml:space="preserve"> فَمَثَلَ بين يديه والمتوك</w:t>
      </w:r>
      <w:r w:rsidR="0073526D">
        <w:rPr>
          <w:rtl/>
        </w:rPr>
        <w:t>ّ</w:t>
      </w:r>
      <w:r w:rsidRPr="00116D48">
        <w:rPr>
          <w:rtl/>
        </w:rPr>
        <w:t>ل يستعمل الشراب وفي يده كأس</w:t>
      </w:r>
      <w:r w:rsidR="00877916">
        <w:rPr>
          <w:rtl/>
        </w:rPr>
        <w:t>،</w:t>
      </w:r>
      <w:r w:rsidRPr="00116D48">
        <w:rPr>
          <w:rtl/>
        </w:rPr>
        <w:t xml:space="preserve"> فلم</w:t>
      </w:r>
      <w:r w:rsidR="0073526D">
        <w:rPr>
          <w:rtl/>
        </w:rPr>
        <w:t>ّ</w:t>
      </w:r>
      <w:r w:rsidRPr="00116D48">
        <w:rPr>
          <w:rtl/>
        </w:rPr>
        <w:t>ا رآه</w:t>
      </w:r>
      <w:r w:rsidR="00877916">
        <w:rPr>
          <w:rtl/>
        </w:rPr>
        <w:t>،</w:t>
      </w:r>
      <w:r w:rsidRPr="00116D48">
        <w:rPr>
          <w:rtl/>
        </w:rPr>
        <w:t xml:space="preserve"> أعظمه وأجلسه إلى جنبه</w:t>
      </w:r>
      <w:r w:rsidR="00877916">
        <w:rPr>
          <w:rtl/>
        </w:rPr>
        <w:t>،</w:t>
      </w:r>
      <w:r w:rsidRPr="00116D48">
        <w:rPr>
          <w:rtl/>
        </w:rPr>
        <w:t xml:space="preserve"> ولم يكن في منزله شيء مم</w:t>
      </w:r>
      <w:r w:rsidR="0073526D">
        <w:rPr>
          <w:rtl/>
        </w:rPr>
        <w:t>ّ</w:t>
      </w:r>
      <w:r w:rsidRPr="00116D48">
        <w:rPr>
          <w:rtl/>
        </w:rPr>
        <w:t>ا قيل عنه</w:t>
      </w:r>
      <w:r w:rsidR="00877916">
        <w:rPr>
          <w:rtl/>
        </w:rPr>
        <w:t>،</w:t>
      </w:r>
      <w:r w:rsidRPr="00116D48">
        <w:rPr>
          <w:rtl/>
        </w:rPr>
        <w:t xml:space="preserve"> ولا حالة يُتعل</w:t>
      </w:r>
      <w:r w:rsidR="0073526D">
        <w:rPr>
          <w:rtl/>
        </w:rPr>
        <w:t>ّ</w:t>
      </w:r>
      <w:r w:rsidRPr="00116D48">
        <w:rPr>
          <w:rtl/>
        </w:rPr>
        <w:t>ق عليه بها</w:t>
      </w:r>
      <w:r w:rsidR="00877916">
        <w:rPr>
          <w:rtl/>
        </w:rPr>
        <w:t>،</w:t>
      </w:r>
      <w:r w:rsidRPr="00116D48">
        <w:rPr>
          <w:rtl/>
        </w:rPr>
        <w:t xml:space="preserve"> فناوله المتوك</w:t>
      </w:r>
      <w:r w:rsidR="0073526D">
        <w:rPr>
          <w:rtl/>
        </w:rPr>
        <w:t>ّ</w:t>
      </w:r>
      <w:r w:rsidRPr="00116D48">
        <w:rPr>
          <w:rtl/>
        </w:rPr>
        <w:t>ل الكأس الذي كان بيده</w:t>
      </w:r>
      <w:r w:rsidR="00877916">
        <w:rPr>
          <w:rtl/>
        </w:rPr>
        <w:t>،</w:t>
      </w:r>
      <w:r w:rsidRPr="00116D48">
        <w:rPr>
          <w:rtl/>
        </w:rPr>
        <w:t xml:space="preserve"> </w:t>
      </w:r>
      <w:r w:rsidRPr="00116D48">
        <w:rPr>
          <w:rStyle w:val="libBold2Char"/>
          <w:rtl/>
        </w:rPr>
        <w:t>فقال</w:t>
      </w:r>
      <w:r w:rsidR="00877916">
        <w:rPr>
          <w:rStyle w:val="libBold2Char"/>
          <w:rtl/>
        </w:rPr>
        <w:t>:</w:t>
      </w:r>
      <w:r w:rsidRPr="00116D48">
        <w:rPr>
          <w:rtl/>
        </w:rPr>
        <w:t xml:space="preserve"> يا أمير المؤمنين ما خامر لحمي ودمي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شرح نهج البلاغة</w:t>
      </w:r>
      <w:r w:rsidR="00877916">
        <w:rPr>
          <w:rtl/>
        </w:rPr>
        <w:t>:</w:t>
      </w:r>
      <w:r w:rsidRPr="00A25101">
        <w:rPr>
          <w:rtl/>
        </w:rPr>
        <w:t xml:space="preserve"> 15 / 278</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المصو</w:t>
      </w:r>
      <w:r w:rsidR="0073526D">
        <w:rPr>
          <w:rtl/>
        </w:rPr>
        <w:t>ّ</w:t>
      </w:r>
      <w:r w:rsidRPr="00A25101">
        <w:rPr>
          <w:rtl/>
        </w:rPr>
        <w:t>رة على طبعة دار إحياء الكتب العربي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(2) المصدر نفسه</w:t>
      </w:r>
      <w:r w:rsidR="00877916">
        <w:rPr>
          <w:rtl/>
        </w:rPr>
        <w:t>:</w:t>
      </w:r>
      <w:r w:rsidRPr="00A25101">
        <w:rPr>
          <w:rtl/>
        </w:rPr>
        <w:t xml:space="preserve"> 270</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A25101">
        <w:rPr>
          <w:rtl/>
        </w:rPr>
        <w:lastRenderedPageBreak/>
        <w:t>قط</w:t>
      </w:r>
      <w:r w:rsidR="00877916">
        <w:rPr>
          <w:rtl/>
        </w:rPr>
        <w:t>،</w:t>
      </w:r>
      <w:r w:rsidRPr="00A25101">
        <w:rPr>
          <w:rtl/>
        </w:rPr>
        <w:t xml:space="preserve"> فاعفني منه</w:t>
      </w:r>
      <w:r w:rsidR="00877916">
        <w:rPr>
          <w:rtl/>
        </w:rPr>
        <w:t>.</w:t>
      </w:r>
    </w:p>
    <w:p w:rsidR="00E36B40" w:rsidRDefault="00C670F7" w:rsidP="00116D48">
      <w:pPr>
        <w:pStyle w:val="libNormal"/>
        <w:rPr>
          <w:rtl/>
        </w:rPr>
      </w:pPr>
      <w:r w:rsidRPr="00116D48">
        <w:rPr>
          <w:rtl/>
        </w:rPr>
        <w:t>فأعفاه</w:t>
      </w:r>
      <w:r w:rsidR="00877916">
        <w:rPr>
          <w:rStyle w:val="libBold2Char"/>
          <w:rtl/>
        </w:rPr>
        <w:t>،</w:t>
      </w:r>
      <w:r w:rsidRPr="00116D48">
        <w:rPr>
          <w:rStyle w:val="libBold2Char"/>
          <w:rtl/>
        </w:rPr>
        <w:t xml:space="preserve"> وقال</w:t>
      </w:r>
      <w:r w:rsidR="00877916">
        <w:rPr>
          <w:rStyle w:val="libBold2Char"/>
          <w:rtl/>
        </w:rPr>
        <w:t>:</w:t>
      </w:r>
      <w:r w:rsidRPr="00116D48">
        <w:rPr>
          <w:rtl/>
        </w:rPr>
        <w:t xml:space="preserve"> أنشدني شعراً أستحسنه</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إن</w:t>
      </w:r>
      <w:r w:rsidR="0073526D">
        <w:rPr>
          <w:rtl/>
        </w:rPr>
        <w:t>ّ</w:t>
      </w:r>
      <w:r w:rsidRPr="00116D48">
        <w:rPr>
          <w:rtl/>
        </w:rPr>
        <w:t>ي لقليل الرواية للشعر</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لا بد</w:t>
      </w:r>
      <w:r w:rsidR="0073526D">
        <w:rPr>
          <w:rtl/>
        </w:rPr>
        <w:t>ّ</w:t>
      </w:r>
      <w:r w:rsidRPr="00116D48">
        <w:rPr>
          <w:rtl/>
        </w:rPr>
        <w:t xml:space="preserve"> أنْ تنشدني</w:t>
      </w:r>
      <w:r w:rsidR="00877916">
        <w:rPr>
          <w:rtl/>
        </w:rPr>
        <w:t>،</w:t>
      </w:r>
    </w:p>
    <w:p w:rsidR="00E36B40" w:rsidRDefault="00C670F7" w:rsidP="00116D48">
      <w:pPr>
        <w:pStyle w:val="libBold2"/>
        <w:rPr>
          <w:rtl/>
        </w:rPr>
      </w:pPr>
      <w:r w:rsidRPr="00A25101">
        <w:rPr>
          <w:rtl/>
        </w:rPr>
        <w:t>فأنشده</w:t>
      </w:r>
      <w:r w:rsidR="00877916">
        <w:rPr>
          <w:rtl/>
        </w:rPr>
        <w:t>:</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A25101">
              <w:rPr>
                <w:rtl/>
              </w:rPr>
              <w:t>بَاتُوا</w:t>
            </w:r>
            <w:r>
              <w:rPr>
                <w:rtl/>
              </w:rPr>
              <w:t xml:space="preserve"> </w:t>
            </w:r>
            <w:r w:rsidRPr="00A25101">
              <w:rPr>
                <w:rtl/>
              </w:rPr>
              <w:t>على</w:t>
            </w:r>
            <w:r>
              <w:rPr>
                <w:rtl/>
              </w:rPr>
              <w:t xml:space="preserve"> </w:t>
            </w:r>
            <w:r w:rsidRPr="00A25101">
              <w:rPr>
                <w:rtl/>
              </w:rPr>
              <w:t>قُلَلِ</w:t>
            </w:r>
            <w:r>
              <w:rPr>
                <w:rtl/>
              </w:rPr>
              <w:t xml:space="preserve"> </w:t>
            </w:r>
            <w:r w:rsidRPr="00A25101">
              <w:rPr>
                <w:rtl/>
              </w:rPr>
              <w:t>الأَجْبَالِ</w:t>
            </w:r>
            <w:r>
              <w:rPr>
                <w:rtl/>
              </w:rPr>
              <w:t xml:space="preserve"> </w:t>
            </w:r>
            <w:r w:rsidRPr="00A25101">
              <w:rPr>
                <w:rtl/>
              </w:rPr>
              <w:t>تَحْرُسُهُم</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غُلْبُ</w:t>
            </w:r>
            <w:r>
              <w:rPr>
                <w:rtl/>
              </w:rPr>
              <w:t xml:space="preserve"> </w:t>
            </w:r>
            <w:r w:rsidRPr="00A25101">
              <w:rPr>
                <w:rtl/>
              </w:rPr>
              <w:t>الرِجَال</w:t>
            </w:r>
            <w:r>
              <w:rPr>
                <w:rtl/>
              </w:rPr>
              <w:t xml:space="preserve"> </w:t>
            </w:r>
            <w:r w:rsidRPr="00A25101">
              <w:rPr>
                <w:rtl/>
              </w:rPr>
              <w:t>فَمَا</w:t>
            </w:r>
            <w:r>
              <w:rPr>
                <w:rtl/>
              </w:rPr>
              <w:t xml:space="preserve"> </w:t>
            </w:r>
            <w:r w:rsidRPr="00A25101">
              <w:rPr>
                <w:rtl/>
              </w:rPr>
              <w:t>أَغْنَتْهُمُ</w:t>
            </w:r>
            <w:r>
              <w:rPr>
                <w:rtl/>
              </w:rPr>
              <w:t xml:space="preserve"> </w:t>
            </w:r>
            <w:r w:rsidRPr="00A25101">
              <w:rPr>
                <w:rtl/>
              </w:rPr>
              <w:t>القللُ</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وَاسْتَنْزَلُوا</w:t>
            </w:r>
            <w:r>
              <w:rPr>
                <w:rtl/>
              </w:rPr>
              <w:t xml:space="preserve"> </w:t>
            </w:r>
            <w:r w:rsidRPr="00A25101">
              <w:rPr>
                <w:rtl/>
              </w:rPr>
              <w:t>بَعْدَ</w:t>
            </w:r>
            <w:r>
              <w:rPr>
                <w:rtl/>
              </w:rPr>
              <w:t xml:space="preserve"> </w:t>
            </w:r>
            <w:r w:rsidRPr="00A25101">
              <w:rPr>
                <w:rtl/>
              </w:rPr>
              <w:t>عِز</w:t>
            </w:r>
            <w:r w:rsidR="0073526D">
              <w:rPr>
                <w:rtl/>
              </w:rPr>
              <w:t>ّ</w:t>
            </w:r>
            <w:r w:rsidRPr="00A25101">
              <w:rPr>
                <w:rtl/>
              </w:rPr>
              <w:t>ٍ</w:t>
            </w:r>
            <w:r>
              <w:rPr>
                <w:rtl/>
              </w:rPr>
              <w:t xml:space="preserve"> </w:t>
            </w:r>
            <w:r w:rsidRPr="00A25101">
              <w:rPr>
                <w:rtl/>
              </w:rPr>
              <w:t>مِنْ</w:t>
            </w:r>
            <w:r>
              <w:rPr>
                <w:rtl/>
              </w:rPr>
              <w:t xml:space="preserve"> </w:t>
            </w:r>
            <w:r w:rsidRPr="00A25101">
              <w:rPr>
                <w:rtl/>
              </w:rPr>
              <w:t>مَعَاقِلِهِم</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فَأُوْدِعُوْا</w:t>
            </w:r>
            <w:r>
              <w:rPr>
                <w:rtl/>
              </w:rPr>
              <w:t xml:space="preserve"> </w:t>
            </w:r>
            <w:r w:rsidRPr="00A25101">
              <w:rPr>
                <w:rtl/>
              </w:rPr>
              <w:t>حُفَرَاً</w:t>
            </w:r>
            <w:r>
              <w:rPr>
                <w:rtl/>
              </w:rPr>
              <w:t xml:space="preserve"> </w:t>
            </w:r>
            <w:r w:rsidRPr="00A25101">
              <w:rPr>
                <w:rtl/>
              </w:rPr>
              <w:t>يَا</w:t>
            </w:r>
            <w:r>
              <w:rPr>
                <w:rtl/>
              </w:rPr>
              <w:t xml:space="preserve"> </w:t>
            </w:r>
            <w:r w:rsidRPr="00A25101">
              <w:rPr>
                <w:rtl/>
              </w:rPr>
              <w:t>بِئْسَ</w:t>
            </w:r>
            <w:r>
              <w:rPr>
                <w:rtl/>
              </w:rPr>
              <w:t xml:space="preserve"> </w:t>
            </w:r>
            <w:r w:rsidRPr="00A25101">
              <w:rPr>
                <w:rtl/>
              </w:rPr>
              <w:t>مَا</w:t>
            </w:r>
            <w:r>
              <w:rPr>
                <w:rtl/>
              </w:rPr>
              <w:t xml:space="preserve"> </w:t>
            </w:r>
            <w:r w:rsidRPr="00A25101">
              <w:rPr>
                <w:rtl/>
              </w:rPr>
              <w:t>نَزَلُوْا</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نَادَاهُمُ</w:t>
            </w:r>
            <w:r>
              <w:rPr>
                <w:rtl/>
              </w:rPr>
              <w:t xml:space="preserve"> </w:t>
            </w:r>
            <w:r w:rsidRPr="00A25101">
              <w:rPr>
                <w:rtl/>
              </w:rPr>
              <w:t>صَارِخٌ</w:t>
            </w:r>
            <w:r>
              <w:rPr>
                <w:rtl/>
              </w:rPr>
              <w:t xml:space="preserve"> </w:t>
            </w:r>
            <w:r w:rsidRPr="00A25101">
              <w:rPr>
                <w:rtl/>
              </w:rPr>
              <w:t>مِنْ</w:t>
            </w:r>
            <w:r>
              <w:rPr>
                <w:rtl/>
              </w:rPr>
              <w:t xml:space="preserve"> </w:t>
            </w:r>
            <w:r w:rsidRPr="00A25101">
              <w:rPr>
                <w:rtl/>
              </w:rPr>
              <w:t>بَعْدِ</w:t>
            </w:r>
            <w:r>
              <w:rPr>
                <w:rtl/>
              </w:rPr>
              <w:t xml:space="preserve"> </w:t>
            </w:r>
            <w:r w:rsidRPr="00A25101">
              <w:rPr>
                <w:rtl/>
              </w:rPr>
              <w:t>مَا</w:t>
            </w:r>
            <w:r>
              <w:rPr>
                <w:rtl/>
              </w:rPr>
              <w:t xml:space="preserve"> </w:t>
            </w:r>
            <w:r w:rsidRPr="00A25101">
              <w:rPr>
                <w:rtl/>
              </w:rPr>
              <w:t>قُبِرُوْا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أَيْنَ</w:t>
            </w:r>
            <w:r>
              <w:rPr>
                <w:rtl/>
              </w:rPr>
              <w:t xml:space="preserve"> </w:t>
            </w:r>
            <w:r w:rsidRPr="00A25101">
              <w:rPr>
                <w:rtl/>
              </w:rPr>
              <w:t>الأَسِر</w:t>
            </w:r>
            <w:r w:rsidR="0073526D">
              <w:rPr>
                <w:rtl/>
              </w:rPr>
              <w:t>ّ</w:t>
            </w:r>
            <w:r w:rsidRPr="00A25101">
              <w:rPr>
                <w:rtl/>
              </w:rPr>
              <w:t>َةُ</w:t>
            </w:r>
            <w:r>
              <w:rPr>
                <w:rtl/>
              </w:rPr>
              <w:t xml:space="preserve"> </w:t>
            </w:r>
            <w:r w:rsidRPr="00A25101">
              <w:rPr>
                <w:rtl/>
              </w:rPr>
              <w:t>وَالتِيْجَانُ</w:t>
            </w:r>
            <w:r>
              <w:rPr>
                <w:rtl/>
              </w:rPr>
              <w:t xml:space="preserve"> </w:t>
            </w:r>
            <w:r w:rsidRPr="00A25101">
              <w:rPr>
                <w:rtl/>
              </w:rPr>
              <w:t>وَالحُلَلُ</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أَيْنَ</w:t>
            </w:r>
            <w:r>
              <w:rPr>
                <w:rtl/>
              </w:rPr>
              <w:t xml:space="preserve"> </w:t>
            </w:r>
            <w:r w:rsidRPr="00A25101">
              <w:rPr>
                <w:rtl/>
              </w:rPr>
              <w:t>الوُجُوْهُ</w:t>
            </w:r>
            <w:r>
              <w:rPr>
                <w:rtl/>
              </w:rPr>
              <w:t xml:space="preserve"> </w:t>
            </w:r>
            <w:r w:rsidRPr="00A25101">
              <w:rPr>
                <w:rtl/>
              </w:rPr>
              <w:t>التِي</w:t>
            </w:r>
            <w:r>
              <w:rPr>
                <w:rtl/>
              </w:rPr>
              <w:t xml:space="preserve"> </w:t>
            </w:r>
            <w:r w:rsidRPr="00A25101">
              <w:rPr>
                <w:rtl/>
              </w:rPr>
              <w:t>كَانَتْ</w:t>
            </w:r>
            <w:r>
              <w:rPr>
                <w:rtl/>
              </w:rPr>
              <w:t xml:space="preserve"> </w:t>
            </w:r>
            <w:r w:rsidRPr="00A25101">
              <w:rPr>
                <w:rtl/>
              </w:rPr>
              <w:t>مَنَع</w:t>
            </w:r>
            <w:r w:rsidR="0073526D">
              <w:rPr>
                <w:rtl/>
              </w:rPr>
              <w:t>ّ</w:t>
            </w:r>
            <w:r w:rsidRPr="00A25101">
              <w:rPr>
                <w:rtl/>
              </w:rPr>
              <w:t>َمَةً</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مِنْ</w:t>
            </w:r>
            <w:r>
              <w:rPr>
                <w:rtl/>
              </w:rPr>
              <w:t xml:space="preserve"> </w:t>
            </w:r>
            <w:r w:rsidRPr="00A25101">
              <w:rPr>
                <w:rtl/>
              </w:rPr>
              <w:t>دُوْنِهَا</w:t>
            </w:r>
            <w:r>
              <w:rPr>
                <w:rtl/>
              </w:rPr>
              <w:t xml:space="preserve"> </w:t>
            </w:r>
            <w:r w:rsidRPr="00A25101">
              <w:rPr>
                <w:rtl/>
              </w:rPr>
              <w:t>تُضْرَبُ</w:t>
            </w:r>
            <w:r>
              <w:rPr>
                <w:rtl/>
              </w:rPr>
              <w:t xml:space="preserve"> </w:t>
            </w:r>
            <w:r w:rsidRPr="00A25101">
              <w:rPr>
                <w:rtl/>
              </w:rPr>
              <w:t>الأَسْتَارُ</w:t>
            </w:r>
            <w:r>
              <w:rPr>
                <w:rtl/>
              </w:rPr>
              <w:t xml:space="preserve"> </w:t>
            </w:r>
            <w:r w:rsidRPr="00A25101">
              <w:rPr>
                <w:rtl/>
              </w:rPr>
              <w:t>وَالْكِلَلُ</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فَأَفْصَحَ</w:t>
            </w:r>
            <w:r>
              <w:rPr>
                <w:rtl/>
              </w:rPr>
              <w:t xml:space="preserve"> </w:t>
            </w:r>
            <w:r w:rsidRPr="00A25101">
              <w:rPr>
                <w:rtl/>
              </w:rPr>
              <w:t>القَبْرُ</w:t>
            </w:r>
            <w:r>
              <w:rPr>
                <w:rtl/>
              </w:rPr>
              <w:t xml:space="preserve"> </w:t>
            </w:r>
            <w:r w:rsidRPr="00A25101">
              <w:rPr>
                <w:rtl/>
              </w:rPr>
              <w:t>عَنْهُمْ</w:t>
            </w:r>
            <w:r>
              <w:rPr>
                <w:rtl/>
              </w:rPr>
              <w:t xml:space="preserve"> </w:t>
            </w:r>
            <w:r w:rsidRPr="00A25101">
              <w:rPr>
                <w:rtl/>
              </w:rPr>
              <w:t>حِيْنَ</w:t>
            </w:r>
            <w:r>
              <w:rPr>
                <w:rtl/>
              </w:rPr>
              <w:t xml:space="preserve"> </w:t>
            </w:r>
            <w:r w:rsidRPr="00A25101">
              <w:rPr>
                <w:rtl/>
              </w:rPr>
              <w:t>سَاءَلَهُمْ</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تِلْكَ</w:t>
            </w:r>
            <w:r>
              <w:rPr>
                <w:rtl/>
              </w:rPr>
              <w:t xml:space="preserve"> </w:t>
            </w:r>
            <w:r w:rsidRPr="00A25101">
              <w:rPr>
                <w:rtl/>
              </w:rPr>
              <w:t>الوُجُوْهُ</w:t>
            </w:r>
            <w:r>
              <w:rPr>
                <w:rtl/>
              </w:rPr>
              <w:t xml:space="preserve"> </w:t>
            </w:r>
            <w:r w:rsidRPr="00A25101">
              <w:rPr>
                <w:rtl/>
              </w:rPr>
              <w:t>عَلَيْهَا</w:t>
            </w:r>
            <w:r>
              <w:rPr>
                <w:rtl/>
              </w:rPr>
              <w:t xml:space="preserve"> </w:t>
            </w:r>
            <w:r w:rsidRPr="00A25101">
              <w:rPr>
                <w:rtl/>
              </w:rPr>
              <w:t>الدُوْدُ</w:t>
            </w:r>
            <w:r>
              <w:rPr>
                <w:rtl/>
              </w:rPr>
              <w:t xml:space="preserve"> </w:t>
            </w:r>
            <w:r w:rsidRPr="00A25101">
              <w:rPr>
                <w:rtl/>
              </w:rPr>
              <w:t>يَقْتَتِلُ</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A25101">
              <w:rPr>
                <w:rtl/>
              </w:rPr>
              <w:t>قَدْ</w:t>
            </w:r>
            <w:r>
              <w:rPr>
                <w:rtl/>
              </w:rPr>
              <w:t xml:space="preserve"> </w:t>
            </w:r>
            <w:r w:rsidRPr="00A25101">
              <w:rPr>
                <w:rtl/>
              </w:rPr>
              <w:t>طَالَ</w:t>
            </w:r>
            <w:r>
              <w:rPr>
                <w:rtl/>
              </w:rPr>
              <w:t xml:space="preserve"> </w:t>
            </w:r>
            <w:r w:rsidRPr="00A25101">
              <w:rPr>
                <w:rtl/>
              </w:rPr>
              <w:t>مَا</w:t>
            </w:r>
            <w:r>
              <w:rPr>
                <w:rtl/>
              </w:rPr>
              <w:t xml:space="preserve"> </w:t>
            </w:r>
            <w:r w:rsidRPr="00A25101">
              <w:rPr>
                <w:rtl/>
              </w:rPr>
              <w:t>أَكَلُوا</w:t>
            </w:r>
            <w:r>
              <w:rPr>
                <w:rtl/>
              </w:rPr>
              <w:t xml:space="preserve"> </w:t>
            </w:r>
            <w:r w:rsidRPr="00A25101">
              <w:rPr>
                <w:rtl/>
              </w:rPr>
              <w:t>دَهْرَاً</w:t>
            </w:r>
            <w:r>
              <w:rPr>
                <w:rtl/>
              </w:rPr>
              <w:t xml:space="preserve"> </w:t>
            </w:r>
            <w:r w:rsidRPr="00A25101">
              <w:rPr>
                <w:rtl/>
              </w:rPr>
              <w:t>وَمَا</w:t>
            </w:r>
            <w:r>
              <w:rPr>
                <w:rtl/>
              </w:rPr>
              <w:t xml:space="preserve"> </w:t>
            </w:r>
            <w:r w:rsidRPr="00A25101">
              <w:rPr>
                <w:rtl/>
              </w:rPr>
              <w:t>شَرِبُوْا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A25101">
              <w:rPr>
                <w:rtl/>
              </w:rPr>
              <w:t>فَأَصْبَحُوا</w:t>
            </w:r>
            <w:r>
              <w:rPr>
                <w:rtl/>
              </w:rPr>
              <w:t xml:space="preserve"> </w:t>
            </w:r>
            <w:r w:rsidRPr="00A25101">
              <w:rPr>
                <w:rtl/>
              </w:rPr>
              <w:t>بَعْدَ</w:t>
            </w:r>
            <w:r>
              <w:rPr>
                <w:rtl/>
              </w:rPr>
              <w:t xml:space="preserve"> </w:t>
            </w:r>
            <w:r w:rsidRPr="00A25101">
              <w:rPr>
                <w:rtl/>
              </w:rPr>
              <w:t>طُوْلِ</w:t>
            </w:r>
            <w:r>
              <w:rPr>
                <w:rtl/>
              </w:rPr>
              <w:t xml:space="preserve"> </w:t>
            </w:r>
            <w:r w:rsidRPr="00A25101">
              <w:rPr>
                <w:rtl/>
              </w:rPr>
              <w:t>الأَكْلِ</w:t>
            </w:r>
            <w:r>
              <w:rPr>
                <w:rtl/>
              </w:rPr>
              <w:t xml:space="preserve"> </w:t>
            </w:r>
            <w:r w:rsidRPr="00A25101">
              <w:rPr>
                <w:rtl/>
              </w:rPr>
              <w:t>قَدْ</w:t>
            </w:r>
            <w:r>
              <w:rPr>
                <w:rtl/>
              </w:rPr>
              <w:t xml:space="preserve"> </w:t>
            </w:r>
            <w:r w:rsidRPr="00A25101">
              <w:rPr>
                <w:rtl/>
              </w:rPr>
              <w:t>أُكِلُوْا</w:t>
            </w:r>
            <w:r w:rsidRPr="00725071">
              <w:rPr>
                <w:rStyle w:val="libPoemTiniChar0"/>
                <w:rtl/>
              </w:rPr>
              <w:br/>
              <w:t> </w:t>
            </w:r>
          </w:p>
        </w:tc>
      </w:tr>
    </w:tbl>
    <w:p w:rsidR="00E36B40" w:rsidRDefault="00C670F7" w:rsidP="00116D48">
      <w:pPr>
        <w:pStyle w:val="libBold2"/>
        <w:rPr>
          <w:rtl/>
        </w:rPr>
      </w:pPr>
      <w:r w:rsidRPr="00A25101">
        <w:rPr>
          <w:rtl/>
        </w:rPr>
        <w:t>قال</w:t>
      </w:r>
      <w:r w:rsidR="00877916">
        <w:rPr>
          <w:rtl/>
        </w:rPr>
        <w:t>:</w:t>
      </w:r>
    </w:p>
    <w:p w:rsidR="00E36B40" w:rsidRDefault="00C670F7" w:rsidP="00116D48">
      <w:pPr>
        <w:pStyle w:val="libNormal"/>
        <w:rPr>
          <w:rtl/>
        </w:rPr>
      </w:pPr>
      <w:r w:rsidRPr="00116D48">
        <w:rPr>
          <w:rtl/>
        </w:rPr>
        <w:t>فأشفق مَن حضر على علي</w:t>
      </w:r>
      <w:r w:rsidR="00877916">
        <w:rPr>
          <w:rtl/>
        </w:rPr>
        <w:t>،</w:t>
      </w:r>
      <w:r w:rsidRPr="00116D48">
        <w:rPr>
          <w:rtl/>
        </w:rPr>
        <w:t xml:space="preserve"> وظن</w:t>
      </w:r>
      <w:r w:rsidR="0073526D">
        <w:rPr>
          <w:rtl/>
        </w:rPr>
        <w:t>ّ</w:t>
      </w:r>
      <w:r w:rsidRPr="00116D48">
        <w:rPr>
          <w:rtl/>
        </w:rPr>
        <w:t xml:space="preserve"> أن</w:t>
      </w:r>
      <w:r w:rsidR="0073526D">
        <w:rPr>
          <w:rtl/>
        </w:rPr>
        <w:t>ّ</w:t>
      </w:r>
      <w:r w:rsidRPr="00116D48">
        <w:rPr>
          <w:rtl/>
        </w:rPr>
        <w:t xml:space="preserve"> بادرة تبدر إليه</w:t>
      </w:r>
      <w:r w:rsidR="00877916">
        <w:rPr>
          <w:rtl/>
        </w:rPr>
        <w:t>،</w:t>
      </w:r>
      <w:r w:rsidRPr="00116D48">
        <w:rPr>
          <w:rtl/>
        </w:rPr>
        <w:t xml:space="preserve"> فبكى المتوك</w:t>
      </w:r>
      <w:r w:rsidR="0073526D">
        <w:rPr>
          <w:rtl/>
        </w:rPr>
        <w:t>ّ</w:t>
      </w:r>
      <w:r w:rsidRPr="00116D48">
        <w:rPr>
          <w:rtl/>
        </w:rPr>
        <w:t>ل بكاءً كثيراً حت</w:t>
      </w:r>
      <w:r w:rsidR="0073526D">
        <w:rPr>
          <w:rtl/>
        </w:rPr>
        <w:t>ّ</w:t>
      </w:r>
      <w:r w:rsidRPr="00116D48">
        <w:rPr>
          <w:rtl/>
        </w:rPr>
        <w:t>ى بل</w:t>
      </w:r>
      <w:r w:rsidR="0073526D">
        <w:rPr>
          <w:rtl/>
        </w:rPr>
        <w:t>ّ</w:t>
      </w:r>
      <w:r w:rsidRPr="00116D48">
        <w:rPr>
          <w:rtl/>
        </w:rPr>
        <w:t>ت دموعُه لحيتَه</w:t>
      </w:r>
      <w:r w:rsidR="00877916">
        <w:rPr>
          <w:rtl/>
        </w:rPr>
        <w:t>،</w:t>
      </w:r>
      <w:r w:rsidRPr="00116D48">
        <w:rPr>
          <w:rtl/>
        </w:rPr>
        <w:t xml:space="preserve"> وبكى مَن حضره</w:t>
      </w:r>
      <w:r w:rsidR="00877916">
        <w:rPr>
          <w:rtl/>
        </w:rPr>
        <w:t>،</w:t>
      </w:r>
      <w:r w:rsidRPr="00116D48">
        <w:rPr>
          <w:rtl/>
        </w:rPr>
        <w:t xml:space="preserve"> ثم</w:t>
      </w:r>
      <w:r w:rsidR="0073526D">
        <w:rPr>
          <w:rtl/>
        </w:rPr>
        <w:t>ّ</w:t>
      </w:r>
      <w:r w:rsidRPr="00116D48">
        <w:rPr>
          <w:rtl/>
        </w:rPr>
        <w:t xml:space="preserve"> أمر برفع الشراب</w:t>
      </w:r>
      <w:r w:rsidR="00877916">
        <w:rPr>
          <w:rtl/>
        </w:rPr>
        <w:t>،</w:t>
      </w:r>
      <w:r w:rsidRPr="00116D48">
        <w:rPr>
          <w:rtl/>
        </w:rPr>
        <w:t xml:space="preserve"> </w:t>
      </w:r>
      <w:r w:rsidRPr="00116D48">
        <w:rPr>
          <w:rStyle w:val="libBold2Char"/>
          <w:rtl/>
        </w:rPr>
        <w:t>ثم</w:t>
      </w:r>
      <w:r w:rsidR="0073526D">
        <w:rPr>
          <w:rStyle w:val="libBold2Char"/>
          <w:rtl/>
        </w:rPr>
        <w:t>ّ</w:t>
      </w:r>
      <w:r w:rsidRPr="00116D48">
        <w:rPr>
          <w:rStyle w:val="libBold2Char"/>
          <w:rtl/>
        </w:rPr>
        <w:t xml:space="preserve"> قال</w:t>
      </w:r>
      <w:r w:rsidR="00877916">
        <w:rPr>
          <w:rStyle w:val="libBold2Char"/>
          <w:rtl/>
        </w:rPr>
        <w:t>:</w:t>
      </w:r>
      <w:r w:rsidRPr="00116D48">
        <w:rPr>
          <w:rtl/>
        </w:rPr>
        <w:t xml:space="preserve"> يا أبا الحسن أعليك دَين</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نعم</w:t>
      </w:r>
      <w:r w:rsidR="00877916">
        <w:rPr>
          <w:rtl/>
        </w:rPr>
        <w:t>،</w:t>
      </w:r>
      <w:r w:rsidRPr="00116D48">
        <w:rPr>
          <w:rtl/>
        </w:rPr>
        <w:t xml:space="preserve"> أربعة آلاف دينار</w:t>
      </w:r>
      <w:r w:rsidR="00877916">
        <w:rPr>
          <w:rtl/>
        </w:rPr>
        <w:t>.</w:t>
      </w:r>
      <w:r w:rsidRPr="00116D48">
        <w:rPr>
          <w:rtl/>
        </w:rPr>
        <w:t xml:space="preserve"> فأمر بدفْعها إليه</w:t>
      </w:r>
      <w:r w:rsidR="00877916">
        <w:rPr>
          <w:rtl/>
        </w:rPr>
        <w:t>،</w:t>
      </w:r>
      <w:r w:rsidRPr="00116D48">
        <w:rPr>
          <w:rtl/>
        </w:rPr>
        <w:t xml:space="preserve"> ورد</w:t>
      </w:r>
      <w:r w:rsidR="0073526D">
        <w:rPr>
          <w:rtl/>
        </w:rPr>
        <w:t>ّ</w:t>
      </w:r>
      <w:r w:rsidRPr="00116D48">
        <w:rPr>
          <w:rtl/>
        </w:rPr>
        <w:t>ه إلى منزله مُكر</w:t>
      </w:r>
      <w:r w:rsidR="0073526D">
        <w:rPr>
          <w:rtl/>
        </w:rPr>
        <w:t>ّ</w:t>
      </w:r>
      <w:r w:rsidRPr="00116D48">
        <w:rPr>
          <w:rtl/>
        </w:rPr>
        <w:t>َم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7</w:t>
      </w:r>
      <w:r w:rsidR="001C651C">
        <w:rPr>
          <w:rtl/>
        </w:rPr>
        <w:t xml:space="preserve"> - </w:t>
      </w:r>
      <w:r w:rsidRPr="00A25101">
        <w:rPr>
          <w:rtl/>
        </w:rPr>
        <w:t>أبو الفداء عماد الدين إسماعيل بن علي (ت</w:t>
      </w:r>
      <w:r w:rsidR="00877916">
        <w:rPr>
          <w:rtl/>
        </w:rPr>
        <w:t>:</w:t>
      </w:r>
      <w:r w:rsidRPr="00A25101">
        <w:rPr>
          <w:rtl/>
        </w:rPr>
        <w:t xml:space="preserve"> 732 هـ)</w:t>
      </w:r>
      <w:r w:rsidR="00877916">
        <w:rPr>
          <w:rtl/>
        </w:rPr>
        <w:t>:</w:t>
      </w:r>
    </w:p>
    <w:p w:rsidR="00E36B40" w:rsidRDefault="00C670F7" w:rsidP="00116D48">
      <w:pPr>
        <w:pStyle w:val="libNormal"/>
        <w:rPr>
          <w:rtl/>
        </w:rPr>
      </w:pPr>
      <w:r w:rsidRPr="00116D48">
        <w:rPr>
          <w:rStyle w:val="libBold2Char"/>
          <w:rtl/>
        </w:rPr>
        <w:t>قال في ( تاريخه )</w:t>
      </w:r>
      <w:r w:rsidR="00877916">
        <w:rPr>
          <w:rStyle w:val="libBold2Char"/>
          <w:rtl/>
        </w:rPr>
        <w:t>:</w:t>
      </w:r>
      <w:r w:rsidRPr="00116D48">
        <w:rPr>
          <w:rtl/>
        </w:rPr>
        <w:t xml:space="preserve"> ( وفي هذهِ السَنَة</w:t>
      </w:r>
      <w:r w:rsidR="00877916">
        <w:rPr>
          <w:rtl/>
        </w:rPr>
        <w:t>:</w:t>
      </w:r>
      <w:r w:rsidRPr="00116D48">
        <w:rPr>
          <w:rtl/>
        </w:rPr>
        <w:t xml:space="preserve"> [ أي 254هـ ]</w:t>
      </w:r>
      <w:r w:rsidR="00877916">
        <w:rPr>
          <w:rtl/>
        </w:rPr>
        <w:t>.</w:t>
      </w:r>
      <w:r w:rsidRPr="00116D48">
        <w:rPr>
          <w:rtl/>
        </w:rPr>
        <w:t>.. تُوف</w:t>
      </w:r>
      <w:r w:rsidR="0073526D">
        <w:rPr>
          <w:rtl/>
        </w:rPr>
        <w:t>ّ</w:t>
      </w:r>
      <w:r w:rsidRPr="00116D48">
        <w:rPr>
          <w:rtl/>
        </w:rPr>
        <w:t>ِي علي الهادي وعلي التقي وهو أحد الأئم</w:t>
      </w:r>
      <w:r w:rsidR="0073526D">
        <w:rPr>
          <w:rtl/>
        </w:rPr>
        <w:t>ّ</w:t>
      </w:r>
      <w:r w:rsidRPr="00116D48">
        <w:rPr>
          <w:rtl/>
        </w:rPr>
        <w:t>ة الإثني عشر عند الإمامي</w:t>
      </w:r>
      <w:r w:rsidR="0073526D">
        <w:rPr>
          <w:rtl/>
        </w:rPr>
        <w:t>ّ</w:t>
      </w:r>
      <w:r w:rsidRPr="00116D48">
        <w:rPr>
          <w:rtl/>
        </w:rPr>
        <w:t>ة</w:t>
      </w:r>
      <w:r w:rsidR="00877916">
        <w:rPr>
          <w:rtl/>
        </w:rPr>
        <w:t>،</w:t>
      </w:r>
      <w:r w:rsidRPr="00116D48">
        <w:rPr>
          <w:rtl/>
        </w:rPr>
        <w:t xml:space="preserve"> وهو علي الزكي بن محم</w:t>
      </w:r>
      <w:r w:rsidR="0073526D">
        <w:rPr>
          <w:rtl/>
        </w:rPr>
        <w:t>ّ</w:t>
      </w:r>
      <w:r w:rsidRPr="00116D48">
        <w:rPr>
          <w:rtl/>
        </w:rPr>
        <w:t>د الجواد المقد</w:t>
      </w:r>
      <w:r w:rsidR="0073526D">
        <w:rPr>
          <w:rtl/>
        </w:rPr>
        <w:t>ّ</w:t>
      </w:r>
      <w:r w:rsidRPr="00116D48">
        <w:rPr>
          <w:rtl/>
        </w:rPr>
        <w:t>م ذكره في سنة</w:t>
      </w:r>
      <w:r w:rsidR="00877916">
        <w:rPr>
          <w:rtl/>
        </w:rPr>
        <w:t>:</w:t>
      </w:r>
      <w:r w:rsidRPr="00116D48">
        <w:rPr>
          <w:rtl/>
        </w:rPr>
        <w:t xml:space="preserve"> عشرين ومئتين</w:t>
      </w:r>
      <w:r w:rsidR="00877916">
        <w:rPr>
          <w:rtl/>
        </w:rPr>
        <w:t>،</w:t>
      </w:r>
      <w:r w:rsidRPr="00116D48">
        <w:rPr>
          <w:rtl/>
        </w:rPr>
        <w:t xml:space="preserve"> وكان علي المذكور قد سُعِيَ به إلى المتوك</w:t>
      </w:r>
      <w:r w:rsidR="0073526D">
        <w:rPr>
          <w:rtl/>
        </w:rPr>
        <w:t>ّ</w:t>
      </w:r>
      <w:r w:rsidRPr="00116D48">
        <w:rPr>
          <w:rtl/>
        </w:rPr>
        <w:t>ل أن</w:t>
      </w:r>
      <w:r w:rsidR="0073526D">
        <w:rPr>
          <w:rtl/>
        </w:rPr>
        <w:t>ّ</w:t>
      </w:r>
      <w:r w:rsidRPr="00116D48">
        <w:rPr>
          <w:rtl/>
        </w:rPr>
        <w:t xml:space="preserve"> عنده كتباً وسلاحاً</w:t>
      </w:r>
      <w:r w:rsidR="00877916">
        <w:rPr>
          <w:rtl/>
        </w:rPr>
        <w:t>،</w:t>
      </w:r>
      <w:r w:rsidRPr="00116D48">
        <w:rPr>
          <w:rtl/>
        </w:rPr>
        <w:t xml:space="preserve"> فأرسل المتوك</w:t>
      </w:r>
      <w:r w:rsidR="0073526D">
        <w:rPr>
          <w:rtl/>
        </w:rPr>
        <w:t>ّ</w:t>
      </w:r>
      <w:r w:rsidRPr="00116D48">
        <w:rPr>
          <w:rtl/>
        </w:rPr>
        <w:t>ل جماعة من الأتراك</w:t>
      </w:r>
      <w:r w:rsidR="00877916">
        <w:rPr>
          <w:rtl/>
        </w:rPr>
        <w:t>،</w:t>
      </w:r>
      <w:r w:rsidRPr="00116D48">
        <w:rPr>
          <w:rtl/>
        </w:rPr>
        <w:t xml:space="preserve"> وهجموا عليه ليلاً على غفلة</w:t>
      </w:r>
      <w:r w:rsidR="00877916">
        <w:rPr>
          <w:rtl/>
        </w:rPr>
        <w:t>،</w:t>
      </w:r>
      <w:r w:rsidRPr="00116D48">
        <w:rPr>
          <w:rtl/>
        </w:rPr>
        <w:t xml:space="preserve"> فوجدوه في بيت مغلق</w:t>
      </w:r>
      <w:r w:rsidR="00877916">
        <w:rPr>
          <w:rtl/>
        </w:rPr>
        <w:t>،</w:t>
      </w:r>
      <w:r w:rsidRPr="00116D48">
        <w:rPr>
          <w:rtl/>
        </w:rPr>
        <w:t xml:space="preserve"> وعليه مَدْرَعَة مِن شعر</w:t>
      </w:r>
      <w:r w:rsidR="00877916">
        <w:rPr>
          <w:rtl/>
        </w:rPr>
        <w:t>،</w:t>
      </w:r>
      <w:r w:rsidRPr="00116D48">
        <w:rPr>
          <w:rtl/>
        </w:rPr>
        <w:t xml:space="preserve"> وهو مستقبل القبلة</w:t>
      </w:r>
      <w:r w:rsidR="00877916">
        <w:rPr>
          <w:rtl/>
        </w:rPr>
        <w:t>،</w:t>
      </w:r>
      <w:r w:rsidRPr="00116D48">
        <w:rPr>
          <w:rtl/>
        </w:rPr>
        <w:t xml:space="preserve"> يترن</w:t>
      </w:r>
      <w:r w:rsidR="0073526D">
        <w:rPr>
          <w:rtl/>
        </w:rPr>
        <w:t>ّ</w:t>
      </w:r>
      <w:r w:rsidRPr="00116D48">
        <w:rPr>
          <w:rtl/>
        </w:rPr>
        <w:t>م بآيات من القرآن في الوعد والوعيد</w:t>
      </w:r>
      <w:r w:rsidR="00877916">
        <w:rPr>
          <w:rtl/>
        </w:rPr>
        <w:t>،</w:t>
      </w:r>
      <w:r w:rsidRPr="00116D48">
        <w:rPr>
          <w:rtl/>
        </w:rPr>
        <w:t xml:space="preserve"> ليس</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A25101">
        <w:rPr>
          <w:rtl/>
        </w:rPr>
        <w:t>(1) وفيات الأعيان</w:t>
      </w:r>
      <w:r w:rsidR="00877916">
        <w:rPr>
          <w:rtl/>
        </w:rPr>
        <w:t>:</w:t>
      </w:r>
      <w:r w:rsidRPr="00A25101">
        <w:rPr>
          <w:rtl/>
        </w:rPr>
        <w:t xml:space="preserve"> 3/238</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بينه وبين الأرض بساط إلا</w:t>
      </w:r>
      <w:r w:rsidR="0073526D">
        <w:rPr>
          <w:rtl/>
        </w:rPr>
        <w:t>ّ</w:t>
      </w:r>
      <w:r w:rsidRPr="00116D48">
        <w:rPr>
          <w:rtl/>
        </w:rPr>
        <w:t xml:space="preserve"> الرمل والحصى</w:t>
      </w:r>
      <w:r w:rsidR="00877916">
        <w:rPr>
          <w:rtl/>
        </w:rPr>
        <w:t>.</w:t>
      </w:r>
      <w:r w:rsidRPr="00116D48">
        <w:rPr>
          <w:rtl/>
        </w:rPr>
        <w:t>.. الخ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8</w:t>
      </w:r>
      <w:r w:rsidR="001C651C">
        <w:rPr>
          <w:rtl/>
        </w:rPr>
        <w:t xml:space="preserve"> - </w:t>
      </w:r>
      <w:r w:rsidRPr="00A25101">
        <w:rPr>
          <w:rtl/>
        </w:rPr>
        <w:t>شمس الدين محم</w:t>
      </w:r>
      <w:r w:rsidR="0073526D">
        <w:rPr>
          <w:rtl/>
        </w:rPr>
        <w:t>ّ</w:t>
      </w:r>
      <w:r w:rsidRPr="00A25101">
        <w:rPr>
          <w:rtl/>
        </w:rPr>
        <w:t>د بن أحمد بن عثمان الذهبي (ت</w:t>
      </w:r>
      <w:r w:rsidR="00877916">
        <w:rPr>
          <w:rtl/>
        </w:rPr>
        <w:t>:</w:t>
      </w:r>
      <w:r w:rsidRPr="00A25101">
        <w:rPr>
          <w:rtl/>
        </w:rPr>
        <w:t xml:space="preserve"> 748 هـ)</w:t>
      </w:r>
      <w:r w:rsidR="00877916">
        <w:rPr>
          <w:rtl/>
        </w:rPr>
        <w:t>:</w:t>
      </w:r>
    </w:p>
    <w:p w:rsidR="00E36B40" w:rsidRDefault="00C670F7" w:rsidP="00116D48">
      <w:pPr>
        <w:pStyle w:val="libNormal"/>
        <w:rPr>
          <w:rtl/>
        </w:rPr>
      </w:pPr>
      <w:r w:rsidRPr="00116D48">
        <w:rPr>
          <w:rStyle w:val="libBold2Char"/>
          <w:rtl/>
        </w:rPr>
        <w:t>قال في ( تاريخ الإسلام )</w:t>
      </w:r>
      <w:r w:rsidR="00877916">
        <w:rPr>
          <w:rStyle w:val="libBold2Char"/>
          <w:rtl/>
        </w:rPr>
        <w:t>:</w:t>
      </w:r>
      <w:r w:rsidRPr="00116D48">
        <w:rPr>
          <w:rtl/>
        </w:rPr>
        <w:t xml:space="preserve"> ( علي بن محم</w:t>
      </w:r>
      <w:r w:rsidR="0073526D">
        <w:rPr>
          <w:rtl/>
        </w:rPr>
        <w:t>ّ</w:t>
      </w:r>
      <w:r w:rsidRPr="00116D48">
        <w:rPr>
          <w:rtl/>
        </w:rPr>
        <w:t>د بن علي بن موسى بن جعفر بن محم</w:t>
      </w:r>
      <w:r w:rsidR="0073526D">
        <w:rPr>
          <w:rtl/>
        </w:rPr>
        <w:t>ّ</w:t>
      </w:r>
      <w:r w:rsidRPr="00116D48">
        <w:rPr>
          <w:rtl/>
        </w:rPr>
        <w:t>د بن زين العابدين</w:t>
      </w:r>
      <w:r w:rsidR="00877916">
        <w:rPr>
          <w:rtl/>
        </w:rPr>
        <w:t>،</w:t>
      </w:r>
      <w:r w:rsidRPr="00116D48">
        <w:rPr>
          <w:rtl/>
        </w:rPr>
        <w:t xml:space="preserve"> السي</w:t>
      </w:r>
      <w:r w:rsidR="0073526D">
        <w:rPr>
          <w:rtl/>
        </w:rPr>
        <w:t>ّ</w:t>
      </w:r>
      <w:r w:rsidRPr="00116D48">
        <w:rPr>
          <w:rtl/>
        </w:rPr>
        <w:t>د الشريف</w:t>
      </w:r>
      <w:r w:rsidR="00877916">
        <w:rPr>
          <w:rtl/>
        </w:rPr>
        <w:t>،</w:t>
      </w:r>
      <w:r w:rsidRPr="00116D48">
        <w:rPr>
          <w:rtl/>
        </w:rPr>
        <w:t xml:space="preserve"> أبو الحسن العلوي</w:t>
      </w:r>
      <w:r w:rsidR="0073526D">
        <w:rPr>
          <w:rtl/>
        </w:rPr>
        <w:t>ّ</w:t>
      </w:r>
      <w:r w:rsidRPr="00116D48">
        <w:rPr>
          <w:rtl/>
        </w:rPr>
        <w:t xml:space="preserve"> الحسيني</w:t>
      </w:r>
      <w:r w:rsidR="0073526D">
        <w:rPr>
          <w:rtl/>
        </w:rPr>
        <w:t>ّ</w:t>
      </w:r>
      <w:r w:rsidRPr="00116D48">
        <w:rPr>
          <w:rtl/>
        </w:rPr>
        <w:t xml:space="preserve"> الفقيه</w:t>
      </w:r>
      <w:r w:rsidR="00877916">
        <w:rPr>
          <w:rtl/>
        </w:rPr>
        <w:t>،</w:t>
      </w:r>
      <w:r w:rsidRPr="00116D48">
        <w:rPr>
          <w:rtl/>
        </w:rPr>
        <w:t xml:space="preserve"> أحد الاثني عشر</w:t>
      </w:r>
      <w:r w:rsidR="00877916">
        <w:rPr>
          <w:rtl/>
        </w:rPr>
        <w:t>،</w:t>
      </w:r>
      <w:r w:rsidRPr="00116D48">
        <w:rPr>
          <w:rtl/>
        </w:rPr>
        <w:t xml:space="preserve"> وتلق</w:t>
      </w:r>
      <w:r w:rsidR="0073526D">
        <w:rPr>
          <w:rtl/>
        </w:rPr>
        <w:t>ّ</w:t>
      </w:r>
      <w:r w:rsidRPr="00116D48">
        <w:rPr>
          <w:rtl/>
        </w:rPr>
        <w:t>به الإمامي</w:t>
      </w:r>
      <w:r w:rsidR="0073526D">
        <w:rPr>
          <w:rtl/>
        </w:rPr>
        <w:t>ّ</w:t>
      </w:r>
      <w:r w:rsidRPr="00116D48">
        <w:rPr>
          <w:rtl/>
        </w:rPr>
        <w:t>ة الهادي</w:t>
      </w:r>
      <w:r w:rsidR="00877916">
        <w:rPr>
          <w:rtl/>
        </w:rPr>
        <w:t>.</w:t>
      </w:r>
      <w:r w:rsidRPr="00116D48">
        <w:rPr>
          <w:rtl/>
        </w:rPr>
        <w:t>.. تُوف</w:t>
      </w:r>
      <w:r w:rsidR="0073526D">
        <w:rPr>
          <w:rtl/>
        </w:rPr>
        <w:t>ّ</w:t>
      </w:r>
      <w:r w:rsidRPr="00116D48">
        <w:rPr>
          <w:rtl/>
        </w:rPr>
        <w:t>ِي علي رحمه الله سنة</w:t>
      </w:r>
      <w:r w:rsidR="00877916">
        <w:rPr>
          <w:rtl/>
        </w:rPr>
        <w:t>:</w:t>
      </w:r>
      <w:r w:rsidRPr="00116D48">
        <w:rPr>
          <w:rtl/>
        </w:rPr>
        <w:t xml:space="preserve"> أربع وخمسين</w:t>
      </w:r>
      <w:r w:rsidR="00877916">
        <w:rPr>
          <w:rtl/>
        </w:rPr>
        <w:t>،</w:t>
      </w:r>
      <w:r w:rsidRPr="00116D48">
        <w:rPr>
          <w:rtl/>
        </w:rPr>
        <w:t xml:space="preserve"> وله أربعون سنة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وقال في ( العبر )</w:t>
      </w:r>
      <w:r w:rsidR="00877916">
        <w:rPr>
          <w:rStyle w:val="libBold2Char"/>
          <w:rtl/>
        </w:rPr>
        <w:t>:</w:t>
      </w:r>
      <w:r w:rsidRPr="00116D48">
        <w:rPr>
          <w:rtl/>
        </w:rPr>
        <w:t xml:space="preserve"> ( وفيها [ أي سنة</w:t>
      </w:r>
      <w:r w:rsidR="00877916">
        <w:rPr>
          <w:rtl/>
        </w:rPr>
        <w:t>:</w:t>
      </w:r>
      <w:r w:rsidRPr="00116D48">
        <w:rPr>
          <w:rtl/>
        </w:rPr>
        <w:t xml:space="preserve"> 254 تُوف</w:t>
      </w:r>
      <w:r w:rsidR="0073526D">
        <w:rPr>
          <w:rtl/>
        </w:rPr>
        <w:t>ّ</w:t>
      </w:r>
      <w:r w:rsidRPr="00116D48">
        <w:rPr>
          <w:rtl/>
        </w:rPr>
        <w:t>ِي ]</w:t>
      </w:r>
      <w:r w:rsidR="00877916">
        <w:rPr>
          <w:rtl/>
        </w:rPr>
        <w:t>:</w:t>
      </w:r>
      <w:r w:rsidRPr="00116D48">
        <w:rPr>
          <w:rtl/>
        </w:rPr>
        <w:t xml:space="preserve"> أبو الحسن علي بن الجواد محم</w:t>
      </w:r>
      <w:r w:rsidR="0073526D">
        <w:rPr>
          <w:rtl/>
        </w:rPr>
        <w:t>ّ</w:t>
      </w:r>
      <w:r w:rsidRPr="00116D48">
        <w:rPr>
          <w:rtl/>
        </w:rPr>
        <w:t>د</w:t>
      </w:r>
      <w:r w:rsidR="00877916">
        <w:rPr>
          <w:rtl/>
        </w:rPr>
        <w:t>،</w:t>
      </w:r>
      <w:r w:rsidRPr="00116D48">
        <w:rPr>
          <w:rtl/>
        </w:rPr>
        <w:t xml:space="preserve"> بن الرضا علي</w:t>
      </w:r>
      <w:r w:rsidR="00877916">
        <w:rPr>
          <w:rtl/>
        </w:rPr>
        <w:t>،</w:t>
      </w:r>
      <w:r w:rsidRPr="00116D48">
        <w:rPr>
          <w:rtl/>
        </w:rPr>
        <w:t xml:space="preserve"> بن الكاظم موسى</w:t>
      </w:r>
      <w:r w:rsidR="00877916">
        <w:rPr>
          <w:rtl/>
        </w:rPr>
        <w:t>.</w:t>
      </w:r>
      <w:r w:rsidRPr="00116D48">
        <w:rPr>
          <w:rtl/>
        </w:rPr>
        <w:t>.. العلوي</w:t>
      </w:r>
      <w:r w:rsidR="0073526D">
        <w:rPr>
          <w:rtl/>
        </w:rPr>
        <w:t>ّ</w:t>
      </w:r>
      <w:r w:rsidRPr="00116D48">
        <w:rPr>
          <w:rtl/>
        </w:rPr>
        <w:t xml:space="preserve"> الحسيني</w:t>
      </w:r>
      <w:r w:rsidR="0073526D">
        <w:rPr>
          <w:rtl/>
        </w:rPr>
        <w:t>ّ</w:t>
      </w:r>
      <w:r w:rsidRPr="00116D48">
        <w:rPr>
          <w:rtl/>
        </w:rPr>
        <w:t xml:space="preserve"> المعروف بالهادي</w:t>
      </w:r>
      <w:r w:rsidR="00877916">
        <w:rPr>
          <w:rtl/>
        </w:rPr>
        <w:t>.</w:t>
      </w:r>
    </w:p>
    <w:p w:rsidR="00E36B40" w:rsidRDefault="00C670F7" w:rsidP="00116D48">
      <w:pPr>
        <w:pStyle w:val="libNormal"/>
        <w:rPr>
          <w:rtl/>
        </w:rPr>
      </w:pPr>
      <w:r w:rsidRPr="00116D48">
        <w:rPr>
          <w:rtl/>
        </w:rPr>
        <w:t>تُوف</w:t>
      </w:r>
      <w:r w:rsidR="0073526D">
        <w:rPr>
          <w:rtl/>
        </w:rPr>
        <w:t>ّ</w:t>
      </w:r>
      <w:r w:rsidRPr="00116D48">
        <w:rPr>
          <w:rtl/>
        </w:rPr>
        <w:t>َِي بسامر</w:t>
      </w:r>
      <w:r w:rsidR="0073526D">
        <w:rPr>
          <w:rtl/>
        </w:rPr>
        <w:t>ّ</w:t>
      </w:r>
      <w:r w:rsidRPr="00116D48">
        <w:rPr>
          <w:rtl/>
        </w:rPr>
        <w:t>اء وله أربعون سنة</w:t>
      </w:r>
      <w:r w:rsidR="00877916">
        <w:rPr>
          <w:rtl/>
        </w:rPr>
        <w:t>،</w:t>
      </w:r>
      <w:r w:rsidRPr="00116D48">
        <w:rPr>
          <w:rtl/>
        </w:rPr>
        <w:t xml:space="preserve"> وكان فقيهاً إماماً متعب</w:t>
      </w:r>
      <w:r w:rsidR="0073526D">
        <w:rPr>
          <w:rtl/>
        </w:rPr>
        <w:t>ّ</w:t>
      </w:r>
      <w:r w:rsidRPr="00116D48">
        <w:rPr>
          <w:rtl/>
        </w:rPr>
        <w:t>داً )</w:t>
      </w:r>
      <w:r w:rsidRPr="00116D48">
        <w:rPr>
          <w:rStyle w:val="libFootnotenumChar"/>
          <w:rtl/>
        </w:rPr>
        <w:t xml:space="preserve"> (3)</w:t>
      </w:r>
      <w:r w:rsidR="00877916">
        <w:rPr>
          <w:rtl/>
        </w:rPr>
        <w:t>.</w:t>
      </w:r>
    </w:p>
    <w:p w:rsidR="00E36B40" w:rsidRDefault="00C670F7" w:rsidP="00116D48">
      <w:pPr>
        <w:pStyle w:val="libNormal"/>
        <w:rPr>
          <w:rtl/>
        </w:rPr>
      </w:pPr>
      <w:r w:rsidRPr="00116D48">
        <w:rPr>
          <w:rStyle w:val="libBold2Char"/>
          <w:rtl/>
        </w:rPr>
        <w:t>وقال عنه في ( السير )</w:t>
      </w:r>
      <w:r w:rsidR="00877916">
        <w:rPr>
          <w:rStyle w:val="libBold2Char"/>
          <w:rtl/>
        </w:rPr>
        <w:t>:</w:t>
      </w:r>
      <w:r w:rsidRPr="00116D48">
        <w:rPr>
          <w:rtl/>
        </w:rPr>
        <w:t xml:space="preserve"> ( شريف جليل )</w:t>
      </w:r>
      <w:r w:rsidRPr="00116D48">
        <w:rPr>
          <w:rStyle w:val="libFootnotenumChar"/>
          <w:rtl/>
        </w:rPr>
        <w:t xml:space="preserve"> (4)</w:t>
      </w:r>
      <w:r w:rsidR="00877916">
        <w:rPr>
          <w:rtl/>
        </w:rPr>
        <w:t>.</w:t>
      </w:r>
    </w:p>
    <w:p w:rsidR="00E36B40" w:rsidRDefault="00C670F7" w:rsidP="00F517D6">
      <w:pPr>
        <w:pStyle w:val="libBold1"/>
        <w:rPr>
          <w:rtl/>
        </w:rPr>
      </w:pPr>
      <w:r w:rsidRPr="00A25101">
        <w:rPr>
          <w:rtl/>
        </w:rPr>
        <w:t>9</w:t>
      </w:r>
      <w:r w:rsidR="001C651C">
        <w:rPr>
          <w:rtl/>
        </w:rPr>
        <w:t xml:space="preserve"> - </w:t>
      </w:r>
      <w:r w:rsidRPr="00A25101">
        <w:rPr>
          <w:rtl/>
        </w:rPr>
        <w:t>ابن الوردي</w:t>
      </w:r>
      <w:r w:rsidR="00877916">
        <w:rPr>
          <w:rtl/>
        </w:rPr>
        <w:t>،</w:t>
      </w:r>
      <w:r w:rsidRPr="00A25101">
        <w:rPr>
          <w:rtl/>
        </w:rPr>
        <w:t xml:space="preserve"> زين الدين عمر بن المظفر (ت</w:t>
      </w:r>
      <w:r w:rsidR="00877916">
        <w:rPr>
          <w:rtl/>
        </w:rPr>
        <w:t>:</w:t>
      </w:r>
      <w:r w:rsidRPr="00A25101">
        <w:rPr>
          <w:rtl/>
        </w:rPr>
        <w:t xml:space="preserve"> 749 هـ)</w:t>
      </w:r>
      <w:r w:rsidR="00877916">
        <w:rPr>
          <w:rtl/>
        </w:rPr>
        <w:t>:</w:t>
      </w:r>
    </w:p>
    <w:p w:rsidR="00E36B40" w:rsidRDefault="00C670F7" w:rsidP="00116D48">
      <w:pPr>
        <w:pStyle w:val="libNormal"/>
        <w:rPr>
          <w:rtl/>
        </w:rPr>
      </w:pPr>
      <w:r w:rsidRPr="00116D48">
        <w:rPr>
          <w:rStyle w:val="libBold2Char"/>
          <w:rtl/>
        </w:rPr>
        <w:t>قال في ( تاريخه )</w:t>
      </w:r>
      <w:r w:rsidR="00877916">
        <w:rPr>
          <w:rStyle w:val="libBold2Char"/>
          <w:rtl/>
        </w:rPr>
        <w:t>:</w:t>
      </w:r>
      <w:r w:rsidRPr="00116D48">
        <w:rPr>
          <w:rtl/>
        </w:rPr>
        <w:t xml:space="preserve"> ( علي الملق</w:t>
      </w:r>
      <w:r w:rsidR="0073526D">
        <w:rPr>
          <w:rtl/>
        </w:rPr>
        <w:t>ّ</w:t>
      </w:r>
      <w:r w:rsidRPr="00116D48">
        <w:rPr>
          <w:rtl/>
        </w:rPr>
        <w:t>ب بالزكي</w:t>
      </w:r>
      <w:r w:rsidR="0073526D">
        <w:rPr>
          <w:rtl/>
        </w:rPr>
        <w:t>ّ</w:t>
      </w:r>
      <w:r w:rsidRPr="00116D48">
        <w:rPr>
          <w:rtl/>
        </w:rPr>
        <w:t xml:space="preserve"> وبالهادي</w:t>
      </w:r>
      <w:r w:rsidR="0073526D">
        <w:rPr>
          <w:rtl/>
        </w:rPr>
        <w:t>ّ</w:t>
      </w:r>
      <w:r w:rsidRPr="00116D48">
        <w:rPr>
          <w:rtl/>
        </w:rPr>
        <w:t xml:space="preserve"> وبالتقي</w:t>
      </w:r>
      <w:r w:rsidR="0073526D">
        <w:rPr>
          <w:rtl/>
        </w:rPr>
        <w:t>ّ</w:t>
      </w:r>
      <w:r w:rsidR="00877916">
        <w:rPr>
          <w:rtl/>
        </w:rPr>
        <w:t>،</w:t>
      </w:r>
      <w:r w:rsidRPr="00116D48">
        <w:rPr>
          <w:rtl/>
        </w:rPr>
        <w:t xml:space="preserve"> أحد الأئم</w:t>
      </w:r>
      <w:r w:rsidR="0073526D">
        <w:rPr>
          <w:rtl/>
        </w:rPr>
        <w:t>ّ</w:t>
      </w:r>
      <w:r w:rsidRPr="00116D48">
        <w:rPr>
          <w:rtl/>
        </w:rPr>
        <w:t>ة الاثني عشر على رأي الإمامي</w:t>
      </w:r>
      <w:r w:rsidR="0073526D">
        <w:rPr>
          <w:rtl/>
        </w:rPr>
        <w:t>ّ</w:t>
      </w:r>
      <w:r w:rsidRPr="00116D48">
        <w:rPr>
          <w:rtl/>
        </w:rPr>
        <w:t>ة</w:t>
      </w:r>
      <w:r w:rsidR="00877916">
        <w:rPr>
          <w:rtl/>
        </w:rPr>
        <w:t>،</w:t>
      </w:r>
      <w:r w:rsidRPr="00116D48">
        <w:rPr>
          <w:rtl/>
        </w:rPr>
        <w:t xml:space="preserve"> وهو ابن الجواد</w:t>
      </w:r>
      <w:r w:rsidR="00877916">
        <w:rPr>
          <w:rtl/>
        </w:rPr>
        <w:t>،</w:t>
      </w:r>
      <w:r w:rsidRPr="00116D48">
        <w:rPr>
          <w:rtl/>
        </w:rPr>
        <w:t xml:space="preserve"> كان قد سُعي به إلى المتوك</w:t>
      </w:r>
      <w:r w:rsidR="0073526D">
        <w:rPr>
          <w:rtl/>
        </w:rPr>
        <w:t>ّ</w:t>
      </w:r>
      <w:r w:rsidRPr="00116D48">
        <w:rPr>
          <w:rtl/>
        </w:rPr>
        <w:t>ل</w:t>
      </w:r>
      <w:r w:rsidR="00877916">
        <w:rPr>
          <w:rtl/>
        </w:rPr>
        <w:t>،</w:t>
      </w:r>
      <w:r w:rsidRPr="00116D48">
        <w:rPr>
          <w:rtl/>
        </w:rPr>
        <w:t xml:space="preserve"> أن</w:t>
      </w:r>
      <w:r w:rsidR="0073526D">
        <w:rPr>
          <w:rtl/>
        </w:rPr>
        <w:t>ّ</w:t>
      </w:r>
      <w:r w:rsidRPr="00116D48">
        <w:rPr>
          <w:rtl/>
        </w:rPr>
        <w:t xml:space="preserve"> عنده كتباً وسلاحاً</w:t>
      </w:r>
      <w:r w:rsidR="00877916">
        <w:rPr>
          <w:rtl/>
        </w:rPr>
        <w:t>،</w:t>
      </w:r>
      <w:r w:rsidRPr="00116D48">
        <w:rPr>
          <w:rtl/>
        </w:rPr>
        <w:t xml:space="preserve"> فأرسل إليه الأتراك ليلاً</w:t>
      </w:r>
      <w:r w:rsidR="00877916">
        <w:rPr>
          <w:rtl/>
        </w:rPr>
        <w:t>،</w:t>
      </w:r>
      <w:r w:rsidRPr="00116D48">
        <w:rPr>
          <w:rtl/>
        </w:rPr>
        <w:t xml:space="preserve"> على غفلةٍ</w:t>
      </w:r>
      <w:r w:rsidR="00877916">
        <w:rPr>
          <w:rtl/>
        </w:rPr>
        <w:t>،</w:t>
      </w:r>
      <w:r w:rsidRPr="00116D48">
        <w:rPr>
          <w:rtl/>
        </w:rPr>
        <w:t xml:space="preserve"> فوجدوه في بيت مغلق</w:t>
      </w:r>
      <w:r w:rsidR="00877916">
        <w:rPr>
          <w:rtl/>
        </w:rPr>
        <w:t>،</w:t>
      </w:r>
      <w:r w:rsidRPr="00116D48">
        <w:rPr>
          <w:rtl/>
        </w:rPr>
        <w:t xml:space="preserve"> وعليه مدرعة شعر</w:t>
      </w:r>
      <w:r w:rsidR="00877916">
        <w:rPr>
          <w:rtl/>
        </w:rPr>
        <w:t>،</w:t>
      </w:r>
      <w:r w:rsidRPr="00116D48">
        <w:rPr>
          <w:rtl/>
        </w:rPr>
        <w:t xml:space="preserve"> مستقبل القبلة</w:t>
      </w:r>
      <w:r w:rsidR="00877916">
        <w:rPr>
          <w:rtl/>
        </w:rPr>
        <w:t>،</w:t>
      </w:r>
      <w:r w:rsidRPr="00116D48">
        <w:rPr>
          <w:rtl/>
        </w:rPr>
        <w:t xml:space="preserve"> يترن</w:t>
      </w:r>
      <w:r w:rsidR="0073526D">
        <w:rPr>
          <w:rtl/>
        </w:rPr>
        <w:t>ّ</w:t>
      </w:r>
      <w:r w:rsidRPr="00116D48">
        <w:rPr>
          <w:rtl/>
        </w:rPr>
        <w:t>م بآيات في الوعد والوعيد</w:t>
      </w:r>
      <w:r w:rsidR="00877916">
        <w:rPr>
          <w:rtl/>
        </w:rPr>
        <w:t>،</w:t>
      </w:r>
      <w:r w:rsidRPr="00116D48">
        <w:rPr>
          <w:rtl/>
        </w:rPr>
        <w:t xml:space="preserve"> ليس بينه وبين الأرض إلا</w:t>
      </w:r>
      <w:r w:rsidR="0073526D">
        <w:rPr>
          <w:rtl/>
        </w:rPr>
        <w:t>ّ</w:t>
      </w:r>
      <w:r w:rsidRPr="00116D48">
        <w:rPr>
          <w:rtl/>
        </w:rPr>
        <w:t xml:space="preserve"> الرمل والحصى</w:t>
      </w:r>
      <w:r w:rsidR="00877916">
        <w:rPr>
          <w:rtl/>
        </w:rPr>
        <w:t>.</w:t>
      </w:r>
      <w:r w:rsidRPr="00116D48">
        <w:rPr>
          <w:rtl/>
        </w:rPr>
        <w:t>.. الخ )</w:t>
      </w:r>
      <w:r w:rsidRPr="00116D48">
        <w:rPr>
          <w:rStyle w:val="libFootnotenumChar"/>
          <w:rtl/>
        </w:rPr>
        <w:t xml:space="preserve"> (5)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تاريخ أبي الفداء</w:t>
      </w:r>
      <w:r w:rsidR="00877916">
        <w:rPr>
          <w:rtl/>
        </w:rPr>
        <w:t>:</w:t>
      </w:r>
      <w:r w:rsidRPr="00A25101">
        <w:rPr>
          <w:rtl/>
        </w:rPr>
        <w:t xml:space="preserve"> مجل</w:t>
      </w:r>
      <w:r w:rsidR="0073526D">
        <w:rPr>
          <w:rtl/>
        </w:rPr>
        <w:t>ّ</w:t>
      </w:r>
      <w:r w:rsidRPr="00A25101">
        <w:rPr>
          <w:rtl/>
        </w:rPr>
        <w:t>د1</w:t>
      </w:r>
      <w:r w:rsidR="00877916">
        <w:rPr>
          <w:rtl/>
        </w:rPr>
        <w:t>،</w:t>
      </w:r>
      <w:r w:rsidRPr="00A25101">
        <w:rPr>
          <w:rtl/>
        </w:rPr>
        <w:t xml:space="preserve"> ج2</w:t>
      </w:r>
      <w:r w:rsidR="00877916">
        <w:rPr>
          <w:rtl/>
        </w:rPr>
        <w:t>،</w:t>
      </w:r>
      <w:r w:rsidRPr="00A25101">
        <w:rPr>
          <w:rtl/>
        </w:rPr>
        <w:t xml:space="preserve"> ص44</w:t>
      </w:r>
      <w:r w:rsidR="00877916">
        <w:rPr>
          <w:rtl/>
        </w:rPr>
        <w:t>،</w:t>
      </w:r>
      <w:r w:rsidRPr="00A25101">
        <w:rPr>
          <w:rtl/>
        </w:rPr>
        <w:t xml:space="preserve"> مكتبة المتنب</w:t>
      </w:r>
      <w:r w:rsidR="0073526D">
        <w:rPr>
          <w:rtl/>
        </w:rPr>
        <w:t>ّ</w:t>
      </w:r>
      <w:r w:rsidRPr="00A25101">
        <w:rPr>
          <w:rtl/>
        </w:rPr>
        <w:t>ي</w:t>
      </w:r>
      <w:r w:rsidR="00877916">
        <w:rPr>
          <w:rtl/>
        </w:rPr>
        <w:t>،</w:t>
      </w:r>
      <w:r w:rsidRPr="00A25101">
        <w:rPr>
          <w:rtl/>
        </w:rPr>
        <w:t xml:space="preserve"> القاهرة</w:t>
      </w:r>
      <w:r w:rsidR="00877916">
        <w:rPr>
          <w:rtl/>
        </w:rPr>
        <w:t>.</w:t>
      </w:r>
    </w:p>
    <w:p w:rsidR="00E36B40" w:rsidRDefault="00C670F7" w:rsidP="001C651C">
      <w:pPr>
        <w:pStyle w:val="libFootnote0"/>
        <w:rPr>
          <w:rtl/>
        </w:rPr>
      </w:pPr>
      <w:r w:rsidRPr="00A25101">
        <w:rPr>
          <w:rtl/>
        </w:rPr>
        <w:t>(2) تاريخ الإسلام</w:t>
      </w:r>
      <w:r w:rsidR="00877916">
        <w:rPr>
          <w:rtl/>
        </w:rPr>
        <w:t>:</w:t>
      </w:r>
      <w:r w:rsidRPr="00A25101">
        <w:rPr>
          <w:rtl/>
        </w:rPr>
        <w:t xml:space="preserve"> وفيات سنة</w:t>
      </w:r>
      <w:r w:rsidR="00877916">
        <w:rPr>
          <w:rtl/>
        </w:rPr>
        <w:t>:</w:t>
      </w:r>
      <w:r w:rsidRPr="00A25101">
        <w:rPr>
          <w:rtl/>
        </w:rPr>
        <w:t xml:space="preserve"> 251</w:t>
      </w:r>
      <w:r w:rsidR="001C651C">
        <w:rPr>
          <w:rtl/>
        </w:rPr>
        <w:t xml:space="preserve"> - </w:t>
      </w:r>
      <w:r w:rsidRPr="00A25101">
        <w:rPr>
          <w:rtl/>
        </w:rPr>
        <w:t>سنة</w:t>
      </w:r>
      <w:r w:rsidR="00877916">
        <w:rPr>
          <w:rtl/>
        </w:rPr>
        <w:t>:</w:t>
      </w:r>
      <w:r w:rsidRPr="00A25101">
        <w:rPr>
          <w:rtl/>
        </w:rPr>
        <w:t xml:space="preserve"> 260 ص218</w:t>
      </w:r>
      <w:r w:rsidR="00877916">
        <w:rPr>
          <w:rtl/>
        </w:rPr>
        <w:t>،</w:t>
      </w:r>
      <w:r w:rsidRPr="00A25101">
        <w:rPr>
          <w:rtl/>
        </w:rPr>
        <w:t xml:space="preserve"> دار الكتاب العربي</w:t>
      </w:r>
      <w:r w:rsidR="00877916">
        <w:rPr>
          <w:rtl/>
        </w:rPr>
        <w:t>.</w:t>
      </w:r>
    </w:p>
    <w:p w:rsidR="00E36B40" w:rsidRDefault="00C670F7" w:rsidP="001C651C">
      <w:pPr>
        <w:pStyle w:val="libFootnote0"/>
        <w:rPr>
          <w:rtl/>
        </w:rPr>
      </w:pPr>
      <w:r w:rsidRPr="00A25101">
        <w:rPr>
          <w:rtl/>
        </w:rPr>
        <w:t>(3) العبر في أخبار مَن غبر</w:t>
      </w:r>
      <w:r w:rsidR="00877916">
        <w:rPr>
          <w:rtl/>
        </w:rPr>
        <w:t>:</w:t>
      </w:r>
      <w:r w:rsidRPr="00A25101">
        <w:rPr>
          <w:rtl/>
        </w:rPr>
        <w:t xml:space="preserve"> 1/364</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(4) سير أعلام النبلاء</w:t>
      </w:r>
      <w:r w:rsidR="00877916">
        <w:rPr>
          <w:rtl/>
        </w:rPr>
        <w:t>:</w:t>
      </w:r>
      <w:r w:rsidRPr="00A25101">
        <w:rPr>
          <w:rtl/>
        </w:rPr>
        <w:t xml:space="preserve"> 13/ 121</w:t>
      </w:r>
      <w:r w:rsidR="00877916">
        <w:rPr>
          <w:rtl/>
        </w:rPr>
        <w:t>،</w:t>
      </w:r>
      <w:r w:rsidRPr="00A25101">
        <w:rPr>
          <w:rtl/>
        </w:rPr>
        <w:t xml:space="preserve"> مؤس</w:t>
      </w:r>
      <w:r w:rsidR="0073526D">
        <w:rPr>
          <w:rtl/>
        </w:rPr>
        <w:t>ّ</w:t>
      </w:r>
      <w:r w:rsidRPr="00A25101">
        <w:rPr>
          <w:rtl/>
        </w:rPr>
        <w:t>سة الرسالة</w:t>
      </w:r>
      <w:r w:rsidR="00877916">
        <w:rPr>
          <w:rtl/>
        </w:rPr>
        <w:t>.</w:t>
      </w:r>
    </w:p>
    <w:p w:rsidR="00E36B40" w:rsidRPr="001C651C" w:rsidRDefault="00C670F7" w:rsidP="001C651C">
      <w:pPr>
        <w:pStyle w:val="libFootnote0"/>
        <w:rPr>
          <w:rtl/>
        </w:rPr>
      </w:pPr>
      <w:r w:rsidRPr="00A25101">
        <w:rPr>
          <w:rtl/>
        </w:rPr>
        <w:t>(5) تاريخ ابن الوردي</w:t>
      </w:r>
      <w:r w:rsidR="00877916">
        <w:rPr>
          <w:rtl/>
        </w:rPr>
        <w:t>:</w:t>
      </w:r>
      <w:r w:rsidRPr="00A25101">
        <w:rPr>
          <w:rtl/>
        </w:rPr>
        <w:t xml:space="preserve"> 1/318</w:t>
      </w:r>
      <w:r w:rsidR="00877916">
        <w:rPr>
          <w:rtl/>
        </w:rPr>
        <w:t>،</w:t>
      </w:r>
      <w:r w:rsidRPr="00A25101">
        <w:rPr>
          <w:rtl/>
        </w:rPr>
        <w:t xml:space="preserve"> منشورات المطبعة الحيدري</w:t>
      </w:r>
      <w:r w:rsidR="0073526D">
        <w:rPr>
          <w:rtl/>
        </w:rPr>
        <w:t>ّ</w:t>
      </w:r>
      <w:r w:rsidRPr="00A25101">
        <w:rPr>
          <w:rtl/>
        </w:rPr>
        <w:t>ة في النجف الأشرف</w:t>
      </w:r>
      <w:r w:rsidR="00877916">
        <w:rPr>
          <w:rtl/>
        </w:rPr>
        <w:t>.</w:t>
      </w:r>
    </w:p>
    <w:p w:rsidR="00E36B40" w:rsidRDefault="00E36B40" w:rsidP="001C651C">
      <w:pPr>
        <w:pStyle w:val="libFootnote0"/>
        <w:rPr>
          <w:rtl/>
        </w:rPr>
      </w:pPr>
      <w:r>
        <w:rPr>
          <w:rtl/>
        </w:rPr>
        <w:br w:type="page"/>
      </w:r>
    </w:p>
    <w:p w:rsidR="00E36B40" w:rsidRDefault="00C670F7" w:rsidP="00F517D6">
      <w:pPr>
        <w:pStyle w:val="libBold1"/>
        <w:rPr>
          <w:rtl/>
        </w:rPr>
      </w:pPr>
      <w:r w:rsidRPr="00A25101">
        <w:rPr>
          <w:rtl/>
        </w:rPr>
        <w:lastRenderedPageBreak/>
        <w:t>10</w:t>
      </w:r>
      <w:r w:rsidR="001C651C">
        <w:rPr>
          <w:rtl/>
        </w:rPr>
        <w:t xml:space="preserve"> - </w:t>
      </w:r>
      <w:r w:rsidRPr="00A25101">
        <w:rPr>
          <w:rtl/>
        </w:rPr>
        <w:t>صلاح الدين الصفدي (ت</w:t>
      </w:r>
      <w:r w:rsidR="00877916">
        <w:rPr>
          <w:rtl/>
        </w:rPr>
        <w:t>:</w:t>
      </w:r>
      <w:r w:rsidRPr="00A25101">
        <w:rPr>
          <w:rtl/>
        </w:rPr>
        <w:t xml:space="preserve"> 764 هـ)</w:t>
      </w:r>
      <w:r w:rsidR="00877916">
        <w:rPr>
          <w:rtl/>
        </w:rPr>
        <w:t>:</w:t>
      </w:r>
    </w:p>
    <w:p w:rsidR="00E36B40" w:rsidRDefault="00C670F7" w:rsidP="00116D48">
      <w:pPr>
        <w:pStyle w:val="libNormal"/>
        <w:rPr>
          <w:rtl/>
        </w:rPr>
      </w:pPr>
      <w:r w:rsidRPr="00116D48">
        <w:rPr>
          <w:rStyle w:val="libBold2Char"/>
          <w:rtl/>
        </w:rPr>
        <w:t>قال في ( الوافي بالوفيات )</w:t>
      </w:r>
      <w:r w:rsidR="00877916">
        <w:rPr>
          <w:rStyle w:val="libBold2Char"/>
          <w:rtl/>
        </w:rPr>
        <w:t>:</w:t>
      </w:r>
      <w:r w:rsidRPr="00116D48">
        <w:rPr>
          <w:rtl/>
        </w:rPr>
        <w:t xml:space="preserve"> ( هو أبو الحسن الهادي بن الجواد بن الرضا بن الكاظم بن الصادق بن الباقر بن زين العابدين</w:t>
      </w:r>
      <w:r w:rsidR="00877916">
        <w:rPr>
          <w:rtl/>
        </w:rPr>
        <w:t>،</w:t>
      </w:r>
      <w:r w:rsidRPr="00116D48">
        <w:rPr>
          <w:rtl/>
        </w:rPr>
        <w:t xml:space="preserve"> أحد الأئم</w:t>
      </w:r>
      <w:r w:rsidR="0073526D">
        <w:rPr>
          <w:rtl/>
        </w:rPr>
        <w:t>ّ</w:t>
      </w:r>
      <w:r w:rsidRPr="00116D48">
        <w:rPr>
          <w:rtl/>
        </w:rPr>
        <w:t>ة الإثني عشر</w:t>
      </w:r>
      <w:r w:rsidR="00877916">
        <w:rPr>
          <w:rtl/>
        </w:rPr>
        <w:t>،</w:t>
      </w:r>
      <w:r w:rsidRPr="00116D48">
        <w:rPr>
          <w:rtl/>
        </w:rPr>
        <w:t xml:space="preserve"> عند الإمامي</w:t>
      </w:r>
      <w:r w:rsidR="0073526D">
        <w:rPr>
          <w:rtl/>
        </w:rPr>
        <w:t>ّ</w:t>
      </w:r>
      <w:r w:rsidRPr="00116D48">
        <w:rPr>
          <w:rtl/>
        </w:rPr>
        <w:t>ة</w:t>
      </w:r>
      <w:r w:rsidR="00877916">
        <w:rPr>
          <w:rtl/>
        </w:rPr>
        <w:t>.</w:t>
      </w:r>
      <w:r w:rsidRPr="00116D48">
        <w:rPr>
          <w:rtl/>
        </w:rPr>
        <w:t xml:space="preserve"> كان قد سُعي به إلى المتوك</w:t>
      </w:r>
      <w:r w:rsidR="0073526D">
        <w:rPr>
          <w:rtl/>
        </w:rPr>
        <w:t>ّ</w:t>
      </w:r>
      <w:r w:rsidRPr="00116D48">
        <w:rPr>
          <w:rtl/>
        </w:rPr>
        <w:t>ل</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إن</w:t>
      </w:r>
      <w:r w:rsidR="0073526D">
        <w:rPr>
          <w:rtl/>
        </w:rPr>
        <w:t>ّ</w:t>
      </w:r>
      <w:r w:rsidRPr="00116D48">
        <w:rPr>
          <w:rtl/>
        </w:rPr>
        <w:t xml:space="preserve"> في منزله سلاحاً وكتباً وغيرها من شيعته</w:t>
      </w:r>
      <w:r w:rsidR="00877916">
        <w:rPr>
          <w:rtl/>
        </w:rPr>
        <w:t>،</w:t>
      </w:r>
      <w:r w:rsidRPr="00116D48">
        <w:rPr>
          <w:rtl/>
        </w:rPr>
        <w:t xml:space="preserve"> وأوهموه أن</w:t>
      </w:r>
      <w:r w:rsidR="0073526D">
        <w:rPr>
          <w:rtl/>
        </w:rPr>
        <w:t>ّ</w:t>
      </w:r>
      <w:r w:rsidRPr="00116D48">
        <w:rPr>
          <w:rtl/>
        </w:rPr>
        <w:t>ه يَطلب الأ</w:t>
      </w:r>
      <w:r w:rsidR="0073526D" w:rsidRPr="00116D48">
        <w:rPr>
          <w:rtl/>
        </w:rPr>
        <w:t>مر</w:t>
      </w:r>
      <w:r w:rsidRPr="00116D48">
        <w:rPr>
          <w:rtl/>
        </w:rPr>
        <w:t xml:space="preserve"> لنفسه</w:t>
      </w:r>
      <w:r w:rsidR="00877916">
        <w:rPr>
          <w:rtl/>
        </w:rPr>
        <w:t>،</w:t>
      </w:r>
      <w:r w:rsidRPr="00116D48">
        <w:rPr>
          <w:rtl/>
        </w:rPr>
        <w:t xml:space="preserve"> فوج</w:t>
      </w:r>
      <w:r w:rsidR="0073526D">
        <w:rPr>
          <w:rtl/>
        </w:rPr>
        <w:t>ّ</w:t>
      </w:r>
      <w:r w:rsidRPr="00116D48">
        <w:rPr>
          <w:rtl/>
        </w:rPr>
        <w:t>ه إليه عد</w:t>
      </w:r>
      <w:r w:rsidR="0073526D">
        <w:rPr>
          <w:rtl/>
        </w:rPr>
        <w:t>ّ</w:t>
      </w:r>
      <w:r w:rsidRPr="00116D48">
        <w:rPr>
          <w:rtl/>
        </w:rPr>
        <w:t>ة من الأتراك</w:t>
      </w:r>
      <w:r w:rsidR="00877916">
        <w:rPr>
          <w:rtl/>
        </w:rPr>
        <w:t>،</w:t>
      </w:r>
      <w:r w:rsidRPr="00116D48">
        <w:rPr>
          <w:rtl/>
        </w:rPr>
        <w:t xml:space="preserve"> فهجموا [ فهاجموا ] منزله على غفلة</w:t>
      </w:r>
      <w:r w:rsidR="00877916">
        <w:rPr>
          <w:rtl/>
        </w:rPr>
        <w:t>،</w:t>
      </w:r>
      <w:r w:rsidRPr="00116D48">
        <w:rPr>
          <w:rtl/>
        </w:rPr>
        <w:t xml:space="preserve"> فوجدوه في بيت مغلق</w:t>
      </w:r>
      <w:r w:rsidR="00877916">
        <w:rPr>
          <w:rtl/>
        </w:rPr>
        <w:t>،</w:t>
      </w:r>
      <w:r w:rsidRPr="00116D48">
        <w:rPr>
          <w:rtl/>
        </w:rPr>
        <w:t xml:space="preserve"> وعليه مدرعة من شعر</w:t>
      </w:r>
      <w:r w:rsidR="00877916">
        <w:rPr>
          <w:rtl/>
        </w:rPr>
        <w:t>،</w:t>
      </w:r>
      <w:r w:rsidRPr="00116D48">
        <w:rPr>
          <w:rtl/>
        </w:rPr>
        <w:t xml:space="preserve"> وعلى رأسه ملحفة من صوف</w:t>
      </w:r>
      <w:r w:rsidR="00877916">
        <w:rPr>
          <w:rtl/>
        </w:rPr>
        <w:t>،</w:t>
      </w:r>
      <w:r w:rsidRPr="00116D48">
        <w:rPr>
          <w:rtl/>
        </w:rPr>
        <w:t xml:space="preserve"> وهو مستقبل القبلة</w:t>
      </w:r>
      <w:r w:rsidR="00877916">
        <w:rPr>
          <w:rtl/>
        </w:rPr>
        <w:t>،</w:t>
      </w:r>
      <w:r w:rsidRPr="00116D48">
        <w:rPr>
          <w:rtl/>
        </w:rPr>
        <w:t xml:space="preserve"> يترن</w:t>
      </w:r>
      <w:r w:rsidR="0073526D">
        <w:rPr>
          <w:rtl/>
        </w:rPr>
        <w:t>ّ</w:t>
      </w:r>
      <w:r w:rsidRPr="00116D48">
        <w:rPr>
          <w:rtl/>
        </w:rPr>
        <w:t>م بآيات من القرآن في الوعد والوعيد</w:t>
      </w:r>
      <w:r w:rsidR="00877916">
        <w:rPr>
          <w:rtl/>
        </w:rPr>
        <w:t>،</w:t>
      </w:r>
      <w:r w:rsidRPr="00116D48">
        <w:rPr>
          <w:rtl/>
        </w:rPr>
        <w:t xml:space="preserve"> ليس بينه وبين الأرض بساط إلا</w:t>
      </w:r>
      <w:r w:rsidR="0073526D">
        <w:rPr>
          <w:rtl/>
        </w:rPr>
        <w:t>ّ</w:t>
      </w:r>
      <w:r w:rsidRPr="00116D48">
        <w:rPr>
          <w:rtl/>
        </w:rPr>
        <w:t xml:space="preserve"> الرمل والحصى</w:t>
      </w:r>
      <w:r w:rsidR="00877916">
        <w:rPr>
          <w:rtl/>
        </w:rPr>
        <w:t>.</w:t>
      </w:r>
      <w:r w:rsidRPr="00116D48">
        <w:rPr>
          <w:rtl/>
        </w:rPr>
        <w:t>.. )</w:t>
      </w:r>
      <w:r w:rsidRPr="00116D48">
        <w:rPr>
          <w:rStyle w:val="libFootnotenumChar"/>
          <w:rtl/>
        </w:rPr>
        <w:t xml:space="preserve"> (1)</w:t>
      </w:r>
      <w:r w:rsidRPr="00116D48">
        <w:rPr>
          <w:rtl/>
        </w:rPr>
        <w:t xml:space="preserve"> إلى آخر القص</w:t>
      </w:r>
      <w:r w:rsidR="0073526D">
        <w:rPr>
          <w:rtl/>
        </w:rPr>
        <w:t>ّ</w:t>
      </w:r>
      <w:r w:rsidRPr="00116D48">
        <w:rPr>
          <w:rtl/>
        </w:rPr>
        <w:t>ة التي تقد</w:t>
      </w:r>
      <w:r w:rsidR="0073526D">
        <w:rPr>
          <w:rtl/>
        </w:rPr>
        <w:t>ّ</w:t>
      </w:r>
      <w:r w:rsidRPr="00116D48">
        <w:rPr>
          <w:rtl/>
        </w:rPr>
        <w:t>مت مراراً</w:t>
      </w:r>
      <w:r w:rsidR="00877916">
        <w:rPr>
          <w:rtl/>
        </w:rPr>
        <w:t>،</w:t>
      </w:r>
      <w:r w:rsidRPr="00116D48">
        <w:rPr>
          <w:rtl/>
        </w:rPr>
        <w:t xml:space="preserve"> بما فيها الأبيات الشعري</w:t>
      </w:r>
      <w:r w:rsidR="0073526D">
        <w:rPr>
          <w:rtl/>
        </w:rPr>
        <w:t>ّ</w:t>
      </w:r>
      <w:r w:rsidRPr="00116D48">
        <w:rPr>
          <w:rtl/>
        </w:rPr>
        <w:t>ة التي قرأها الإمام على المتوك</w:t>
      </w:r>
      <w:r w:rsidR="0073526D">
        <w:rPr>
          <w:rtl/>
        </w:rPr>
        <w:t>ّ</w:t>
      </w:r>
      <w:r w:rsidRPr="00116D48">
        <w:rPr>
          <w:rtl/>
        </w:rPr>
        <w:t>ل</w:t>
      </w:r>
      <w:r w:rsidR="00877916">
        <w:rPr>
          <w:rtl/>
        </w:rPr>
        <w:t>.</w:t>
      </w:r>
    </w:p>
    <w:p w:rsidR="00E36B40" w:rsidRDefault="00C670F7" w:rsidP="00F517D6">
      <w:pPr>
        <w:pStyle w:val="libBold1"/>
        <w:rPr>
          <w:rtl/>
        </w:rPr>
      </w:pPr>
      <w:r w:rsidRPr="00A25101">
        <w:rPr>
          <w:rtl/>
        </w:rPr>
        <w:t>11</w:t>
      </w:r>
      <w:r w:rsidR="001C651C">
        <w:rPr>
          <w:rtl/>
        </w:rPr>
        <w:t xml:space="preserve"> - </w:t>
      </w:r>
      <w:r w:rsidRPr="00A25101">
        <w:rPr>
          <w:rtl/>
        </w:rPr>
        <w:t>اليافعي عبد الله بن أسعد (ت</w:t>
      </w:r>
      <w:r w:rsidR="00877916">
        <w:rPr>
          <w:rtl/>
        </w:rPr>
        <w:t>:</w:t>
      </w:r>
      <w:r w:rsidRPr="00A25101">
        <w:rPr>
          <w:rtl/>
        </w:rPr>
        <w:t xml:space="preserve"> 768 هـ)</w:t>
      </w:r>
      <w:r w:rsidR="00877916">
        <w:rPr>
          <w:rtl/>
        </w:rPr>
        <w:t>:</w:t>
      </w:r>
    </w:p>
    <w:p w:rsidR="00E36B40" w:rsidRDefault="00C670F7" w:rsidP="00116D48">
      <w:pPr>
        <w:pStyle w:val="libNormal"/>
        <w:rPr>
          <w:rtl/>
        </w:rPr>
      </w:pPr>
      <w:r w:rsidRPr="00116D48">
        <w:rPr>
          <w:rStyle w:val="libBold2Char"/>
          <w:rtl/>
        </w:rPr>
        <w:t>قال في ( مرآة الجنان )</w:t>
      </w:r>
      <w:r w:rsidR="00877916">
        <w:rPr>
          <w:rStyle w:val="libBold2Char"/>
          <w:rtl/>
        </w:rPr>
        <w:t>:</w:t>
      </w:r>
      <w:r w:rsidRPr="00116D48">
        <w:rPr>
          <w:rtl/>
        </w:rPr>
        <w:t xml:space="preserve"> ( فيها [ سنة</w:t>
      </w:r>
      <w:r w:rsidR="00877916">
        <w:rPr>
          <w:rtl/>
        </w:rPr>
        <w:t>:</w:t>
      </w:r>
      <w:r w:rsidRPr="00116D48">
        <w:rPr>
          <w:rtl/>
        </w:rPr>
        <w:t xml:space="preserve"> 254 ] تُوف</w:t>
      </w:r>
      <w:r w:rsidR="0073526D">
        <w:rPr>
          <w:rtl/>
        </w:rPr>
        <w:t>ّ</w:t>
      </w:r>
      <w:r w:rsidRPr="00116D48">
        <w:rPr>
          <w:rtl/>
        </w:rPr>
        <w:t>ِي العسكري أبو الحسن الهادي بن محم</w:t>
      </w:r>
      <w:r w:rsidR="0073526D">
        <w:rPr>
          <w:rtl/>
        </w:rPr>
        <w:t>ّ</w:t>
      </w:r>
      <w:r w:rsidRPr="00116D48">
        <w:rPr>
          <w:rtl/>
        </w:rPr>
        <w:t>د الجواد بن علي الرضا بن موسى الكاظم بن جعفر الصادق العلوي</w:t>
      </w:r>
      <w:r w:rsidR="0073526D">
        <w:rPr>
          <w:rtl/>
        </w:rPr>
        <w:t>ّ</w:t>
      </w:r>
      <w:r w:rsidRPr="00116D48">
        <w:rPr>
          <w:rtl/>
        </w:rPr>
        <w:t xml:space="preserve"> الحسيني</w:t>
      </w:r>
      <w:r w:rsidR="0073526D">
        <w:rPr>
          <w:rtl/>
        </w:rPr>
        <w:t>ّ</w:t>
      </w:r>
      <w:r w:rsidR="00877916">
        <w:rPr>
          <w:rtl/>
        </w:rPr>
        <w:t>،</w:t>
      </w:r>
      <w:r w:rsidRPr="00116D48">
        <w:rPr>
          <w:rtl/>
        </w:rPr>
        <w:t xml:space="preserve"> عاش أربعين سنة</w:t>
      </w:r>
      <w:r w:rsidR="00877916">
        <w:rPr>
          <w:rtl/>
        </w:rPr>
        <w:t>،</w:t>
      </w:r>
      <w:r w:rsidRPr="00116D48">
        <w:rPr>
          <w:rtl/>
        </w:rPr>
        <w:t xml:space="preserve"> وكان متعب</w:t>
      </w:r>
      <w:r w:rsidR="0073526D">
        <w:rPr>
          <w:rtl/>
        </w:rPr>
        <w:t>ّ</w:t>
      </w:r>
      <w:r w:rsidRPr="00116D48">
        <w:rPr>
          <w:rtl/>
        </w:rPr>
        <w:t>داً فقيهاً إماماً</w:t>
      </w:r>
      <w:r w:rsidR="00877916">
        <w:rPr>
          <w:rtl/>
        </w:rPr>
        <w:t>.</w:t>
      </w:r>
      <w:r w:rsidRPr="00116D48">
        <w:rPr>
          <w:rtl/>
        </w:rPr>
        <w:t>.. وكان قد سُعي به إلى المتوك</w:t>
      </w:r>
      <w:r w:rsidR="0073526D">
        <w:rPr>
          <w:rtl/>
        </w:rPr>
        <w:t>ّ</w:t>
      </w:r>
      <w:r w:rsidRPr="00116D48">
        <w:rPr>
          <w:rtl/>
        </w:rPr>
        <w:t>ل</w:t>
      </w:r>
      <w:r w:rsidR="00877916">
        <w:rPr>
          <w:rtl/>
        </w:rPr>
        <w:t>.</w:t>
      </w:r>
      <w:r w:rsidRPr="00116D48">
        <w:rPr>
          <w:rtl/>
        </w:rPr>
        <w:t>.. )</w:t>
      </w:r>
      <w:r w:rsidRPr="00116D48">
        <w:rPr>
          <w:rStyle w:val="libFootnotenumChar"/>
          <w:rtl/>
        </w:rPr>
        <w:t xml:space="preserve"> (2)</w:t>
      </w:r>
      <w:r w:rsidR="00877916">
        <w:rPr>
          <w:rtl/>
        </w:rPr>
        <w:t>.</w:t>
      </w:r>
      <w:r w:rsidRPr="00116D48">
        <w:rPr>
          <w:rtl/>
        </w:rPr>
        <w:t xml:space="preserve"> وذكر القص</w:t>
      </w:r>
      <w:r w:rsidR="0073526D">
        <w:rPr>
          <w:rtl/>
        </w:rPr>
        <w:t>ّ</w:t>
      </w:r>
      <w:r w:rsidRPr="00116D48">
        <w:rPr>
          <w:rtl/>
        </w:rPr>
        <w:t>ة المتقد</w:t>
      </w:r>
      <w:r w:rsidR="0073526D">
        <w:rPr>
          <w:rtl/>
        </w:rPr>
        <w:t>ّ</w:t>
      </w:r>
      <w:r w:rsidRPr="00116D48">
        <w:rPr>
          <w:rtl/>
        </w:rPr>
        <w:t>مة</w:t>
      </w:r>
      <w:r w:rsidR="00877916">
        <w:rPr>
          <w:rtl/>
        </w:rPr>
        <w:t>.</w:t>
      </w:r>
    </w:p>
    <w:p w:rsidR="00E36B40" w:rsidRDefault="00C670F7" w:rsidP="00F517D6">
      <w:pPr>
        <w:pStyle w:val="libBold1"/>
        <w:rPr>
          <w:rtl/>
        </w:rPr>
      </w:pPr>
      <w:r w:rsidRPr="00A25101">
        <w:rPr>
          <w:rtl/>
        </w:rPr>
        <w:t>12</w:t>
      </w:r>
      <w:r w:rsidR="001C651C">
        <w:rPr>
          <w:rtl/>
        </w:rPr>
        <w:t xml:space="preserve"> - </w:t>
      </w:r>
      <w:r w:rsidRPr="00A25101">
        <w:rPr>
          <w:rtl/>
        </w:rPr>
        <w:t>ابن كثير الدمشقي (ت</w:t>
      </w:r>
      <w:r w:rsidR="00877916">
        <w:rPr>
          <w:rtl/>
        </w:rPr>
        <w:t>:</w:t>
      </w:r>
      <w:r w:rsidRPr="00A25101">
        <w:rPr>
          <w:rtl/>
        </w:rPr>
        <w:t xml:space="preserve"> 774 هـ)</w:t>
      </w:r>
      <w:r w:rsidR="00877916">
        <w:rPr>
          <w:rtl/>
        </w:rPr>
        <w:t>:</w:t>
      </w:r>
    </w:p>
    <w:p w:rsidR="00E36B40" w:rsidRDefault="00C670F7" w:rsidP="00116D48">
      <w:pPr>
        <w:pStyle w:val="libNormal"/>
        <w:rPr>
          <w:rtl/>
        </w:rPr>
      </w:pPr>
      <w:r w:rsidRPr="00116D48">
        <w:rPr>
          <w:rStyle w:val="libBold2Char"/>
          <w:rtl/>
        </w:rPr>
        <w:t>قال في ( البداية والنهاية )</w:t>
      </w:r>
      <w:r w:rsidR="00877916">
        <w:rPr>
          <w:rStyle w:val="libBold2Char"/>
          <w:rtl/>
        </w:rPr>
        <w:t>:</w:t>
      </w:r>
      <w:r w:rsidRPr="00116D48">
        <w:rPr>
          <w:rtl/>
        </w:rPr>
        <w:t xml:space="preserve"> ( وأم</w:t>
      </w:r>
      <w:r w:rsidR="0073526D">
        <w:rPr>
          <w:rtl/>
        </w:rPr>
        <w:t>ّ</w:t>
      </w:r>
      <w:r w:rsidRPr="00116D48">
        <w:rPr>
          <w:rtl/>
        </w:rPr>
        <w:t>ا أبو الحسن علي الهادي [ فهو ] ابن محم</w:t>
      </w:r>
      <w:r w:rsidR="0073526D">
        <w:rPr>
          <w:rtl/>
        </w:rPr>
        <w:t>ّ</w:t>
      </w:r>
      <w:r w:rsidRPr="00116D48">
        <w:rPr>
          <w:rtl/>
        </w:rPr>
        <w:t>د الجواد بن علي الرضا بن موسى الكاظم بن جعفر الصادق بن محم</w:t>
      </w:r>
      <w:r w:rsidR="0073526D">
        <w:rPr>
          <w:rtl/>
        </w:rPr>
        <w:t>ّ</w:t>
      </w:r>
      <w:r w:rsidRPr="00116D48">
        <w:rPr>
          <w:rtl/>
        </w:rPr>
        <w:t>د الباقر بن علي زين العابدين بن الحسين الشهيد بن علي بن أبي طالب</w:t>
      </w:r>
      <w:r w:rsidR="00877916">
        <w:rPr>
          <w:rtl/>
        </w:rPr>
        <w:t>،</w:t>
      </w:r>
      <w:r w:rsidRPr="00116D48">
        <w:rPr>
          <w:rtl/>
        </w:rPr>
        <w:t xml:space="preserve"> أحد الأئم</w:t>
      </w:r>
      <w:r w:rsidR="0073526D">
        <w:rPr>
          <w:rtl/>
        </w:rPr>
        <w:t>ّ</w:t>
      </w:r>
      <w:r w:rsidRPr="00116D48">
        <w:rPr>
          <w:rtl/>
        </w:rPr>
        <w:t>ة</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الوافي بالوفيات</w:t>
      </w:r>
      <w:r w:rsidR="00877916">
        <w:rPr>
          <w:rtl/>
        </w:rPr>
        <w:t>:</w:t>
      </w:r>
      <w:r w:rsidRPr="00A25101">
        <w:rPr>
          <w:rtl/>
        </w:rPr>
        <w:t xml:space="preserve"> 22/72</w:t>
      </w:r>
      <w:r w:rsidR="00877916">
        <w:rPr>
          <w:rtl/>
        </w:rPr>
        <w:t>.</w:t>
      </w:r>
    </w:p>
    <w:p w:rsidR="00E36B40" w:rsidRPr="001C651C" w:rsidRDefault="00C670F7" w:rsidP="001C651C">
      <w:pPr>
        <w:pStyle w:val="libFootnote0"/>
        <w:rPr>
          <w:rtl/>
        </w:rPr>
      </w:pPr>
      <w:r w:rsidRPr="00A25101">
        <w:rPr>
          <w:rtl/>
        </w:rPr>
        <w:t>(2) مرآة الجنان وعبرة اليقظان</w:t>
      </w:r>
      <w:r w:rsidR="00877916">
        <w:rPr>
          <w:rtl/>
        </w:rPr>
        <w:t>:</w:t>
      </w:r>
      <w:r w:rsidRPr="00A25101">
        <w:rPr>
          <w:rtl/>
        </w:rPr>
        <w:t xml:space="preserve"> 2/119</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الاثني عشر</w:t>
      </w:r>
      <w:r w:rsidR="00877916">
        <w:rPr>
          <w:rtl/>
        </w:rPr>
        <w:t>.</w:t>
      </w:r>
      <w:r w:rsidRPr="00116D48">
        <w:rPr>
          <w:rtl/>
        </w:rPr>
        <w:t>.. وقد كان عابداً زاهداً</w:t>
      </w:r>
      <w:r w:rsidR="00877916">
        <w:rPr>
          <w:rtl/>
        </w:rPr>
        <w:t>.</w:t>
      </w:r>
      <w:r w:rsidRPr="00116D48">
        <w:rPr>
          <w:rtl/>
        </w:rPr>
        <w:t>.. وقد ذكر للمتوك</w:t>
      </w:r>
      <w:r w:rsidR="0073526D">
        <w:rPr>
          <w:rtl/>
        </w:rPr>
        <w:t>ّ</w:t>
      </w:r>
      <w:r w:rsidRPr="00116D48">
        <w:rPr>
          <w:rtl/>
        </w:rPr>
        <w:t>ل أن</w:t>
      </w:r>
      <w:r w:rsidR="0073526D">
        <w:rPr>
          <w:rtl/>
        </w:rPr>
        <w:t>ّ</w:t>
      </w:r>
      <w:r w:rsidRPr="00116D48">
        <w:rPr>
          <w:rtl/>
        </w:rPr>
        <w:t xml:space="preserve"> بمنزله سلاحاً وكتباً كثيرة من الناس</w:t>
      </w:r>
      <w:r w:rsidR="00877916">
        <w:rPr>
          <w:rtl/>
        </w:rPr>
        <w:t>،</w:t>
      </w:r>
      <w:r w:rsidRPr="00116D48">
        <w:rPr>
          <w:rtl/>
        </w:rPr>
        <w:t xml:space="preserve"> فبعث كَبْسَةً فوجدوه جالساً مستقبل القبلة</w:t>
      </w:r>
      <w:r w:rsidR="00877916">
        <w:rPr>
          <w:rtl/>
        </w:rPr>
        <w:t>،</w:t>
      </w:r>
      <w:r w:rsidRPr="00116D48">
        <w:rPr>
          <w:rtl/>
        </w:rPr>
        <w:t xml:space="preserve"> وعليه مدرعة من صوف</w:t>
      </w:r>
      <w:r w:rsidR="00877916">
        <w:rPr>
          <w:rtl/>
        </w:rPr>
        <w:t>،</w:t>
      </w:r>
      <w:r w:rsidRPr="00116D48">
        <w:rPr>
          <w:rtl/>
        </w:rPr>
        <w:t xml:space="preserve"> وهو على التراب</w:t>
      </w:r>
      <w:r w:rsidR="00877916">
        <w:rPr>
          <w:rtl/>
        </w:rPr>
        <w:t>،</w:t>
      </w:r>
      <w:r w:rsidRPr="00116D48">
        <w:rPr>
          <w:rtl/>
        </w:rPr>
        <w:t xml:space="preserve"> ليس دونه حائل</w:t>
      </w:r>
      <w:r w:rsidR="00877916">
        <w:rPr>
          <w:rtl/>
        </w:rPr>
        <w:t>،</w:t>
      </w:r>
      <w:r w:rsidRPr="00116D48">
        <w:rPr>
          <w:rtl/>
        </w:rPr>
        <w:t xml:space="preserve"> فأخذوه كذلك</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13</w:t>
      </w:r>
      <w:r w:rsidR="001C651C">
        <w:rPr>
          <w:rtl/>
        </w:rPr>
        <w:t xml:space="preserve"> - </w:t>
      </w:r>
      <w:r w:rsidRPr="00A25101">
        <w:rPr>
          <w:rtl/>
        </w:rPr>
        <w:t>محم</w:t>
      </w:r>
      <w:r w:rsidR="0073526D">
        <w:rPr>
          <w:rtl/>
        </w:rPr>
        <w:t>ّ</w:t>
      </w:r>
      <w:r w:rsidRPr="00A25101">
        <w:rPr>
          <w:rtl/>
        </w:rPr>
        <w:t>د خواجه بارساي البخاري (ت</w:t>
      </w:r>
      <w:r w:rsidR="00877916">
        <w:rPr>
          <w:rtl/>
        </w:rPr>
        <w:t>:</w:t>
      </w:r>
      <w:r w:rsidRPr="00A25101">
        <w:rPr>
          <w:rtl/>
        </w:rPr>
        <w:t xml:space="preserve"> 822 هـ)</w:t>
      </w:r>
      <w:r w:rsidR="00877916">
        <w:rPr>
          <w:rtl/>
        </w:rPr>
        <w:t>:</w:t>
      </w:r>
    </w:p>
    <w:p w:rsidR="00E36B40" w:rsidRDefault="00C670F7" w:rsidP="00116D48">
      <w:pPr>
        <w:pStyle w:val="libNormal"/>
        <w:rPr>
          <w:rtl/>
        </w:rPr>
      </w:pPr>
      <w:r w:rsidRPr="00116D48">
        <w:rPr>
          <w:rStyle w:val="libBold2Char"/>
          <w:rtl/>
        </w:rPr>
        <w:t>قال عن الإمام ( عليه السلام )</w:t>
      </w:r>
      <w:r w:rsidR="00877916">
        <w:rPr>
          <w:rStyle w:val="libBold2Char"/>
          <w:rtl/>
        </w:rPr>
        <w:t>:</w:t>
      </w:r>
      <w:r w:rsidRPr="00116D48">
        <w:rPr>
          <w:rtl/>
        </w:rPr>
        <w:t xml:space="preserve"> ( وكان أبو الحسن علي الهادي عابداً فقيهاً إماماً</w:t>
      </w:r>
      <w:r w:rsidR="00877916">
        <w:rPr>
          <w:rtl/>
        </w:rPr>
        <w:t>،</w:t>
      </w:r>
      <w:r w:rsidRPr="00116D48">
        <w:rPr>
          <w:rtl/>
        </w:rPr>
        <w:t xml:space="preserve"> </w:t>
      </w:r>
      <w:r w:rsidRPr="00116D48">
        <w:rPr>
          <w:rStyle w:val="libBold2Char"/>
          <w:rtl/>
        </w:rPr>
        <w:t>قيل للمتوك</w:t>
      </w:r>
      <w:r w:rsidR="0073526D">
        <w:rPr>
          <w:rStyle w:val="libBold2Char"/>
          <w:rtl/>
        </w:rPr>
        <w:t>ّ</w:t>
      </w:r>
      <w:r w:rsidRPr="00116D48">
        <w:rPr>
          <w:rStyle w:val="libBold2Char"/>
          <w:rtl/>
        </w:rPr>
        <w:t>ل</w:t>
      </w:r>
      <w:r w:rsidR="00877916">
        <w:rPr>
          <w:rStyle w:val="libBold2Char"/>
          <w:rtl/>
        </w:rPr>
        <w:t>:</w:t>
      </w:r>
      <w:r w:rsidRPr="00116D48">
        <w:rPr>
          <w:rtl/>
        </w:rPr>
        <w:t xml:space="preserve"> إن</w:t>
      </w:r>
      <w:r w:rsidR="0073526D">
        <w:rPr>
          <w:rtl/>
        </w:rPr>
        <w:t>ّ</w:t>
      </w:r>
      <w:r w:rsidRPr="00116D48">
        <w:rPr>
          <w:rtl/>
        </w:rPr>
        <w:t xml:space="preserve"> في منزله أسلحة يطلب الخلافة</w:t>
      </w:r>
      <w:r w:rsidR="00877916">
        <w:rPr>
          <w:rtl/>
        </w:rPr>
        <w:t>،</w:t>
      </w:r>
      <w:r w:rsidRPr="00116D48">
        <w:rPr>
          <w:rtl/>
        </w:rPr>
        <w:t xml:space="preserve"> فوج</w:t>
      </w:r>
      <w:r w:rsidR="0073526D">
        <w:rPr>
          <w:rtl/>
        </w:rPr>
        <w:t>ّ</w:t>
      </w:r>
      <w:r w:rsidRPr="00116D48">
        <w:rPr>
          <w:rtl/>
        </w:rPr>
        <w:t>ه رجالاً هجموا عليه فدخلوا داره</w:t>
      </w:r>
      <w:r w:rsidR="00877916">
        <w:rPr>
          <w:rtl/>
        </w:rPr>
        <w:t>،</w:t>
      </w:r>
      <w:r w:rsidRPr="00116D48">
        <w:rPr>
          <w:rtl/>
        </w:rPr>
        <w:t xml:space="preserve"> فوجدوه في بيته وعليه مدرعة من شعر</w:t>
      </w:r>
      <w:r w:rsidR="00877916">
        <w:rPr>
          <w:rtl/>
        </w:rPr>
        <w:t>،</w:t>
      </w:r>
      <w:r w:rsidRPr="00116D48">
        <w:rPr>
          <w:rtl/>
        </w:rPr>
        <w:t xml:space="preserve"> وعلى رأسه الشريف مَلْحَفَة من صوف</w:t>
      </w:r>
      <w:r w:rsidR="00877916">
        <w:rPr>
          <w:rtl/>
        </w:rPr>
        <w:t>،</w:t>
      </w:r>
      <w:r w:rsidRPr="00116D48">
        <w:rPr>
          <w:rtl/>
        </w:rPr>
        <w:t xml:space="preserve"> وهو مستقبل القبلة</w:t>
      </w:r>
      <w:r w:rsidR="00877916">
        <w:rPr>
          <w:rtl/>
        </w:rPr>
        <w:t>،</w:t>
      </w:r>
      <w:r w:rsidRPr="00116D48">
        <w:rPr>
          <w:rtl/>
        </w:rPr>
        <w:t xml:space="preserve"> ليس بينه وبين الأرض بساط إلا</w:t>
      </w:r>
      <w:r w:rsidR="0073526D">
        <w:rPr>
          <w:rtl/>
        </w:rPr>
        <w:t>ّ</w:t>
      </w:r>
      <w:r w:rsidRPr="00116D48">
        <w:rPr>
          <w:rtl/>
        </w:rPr>
        <w:t xml:space="preserve"> الرمل والحصى</w:t>
      </w:r>
      <w:r w:rsidR="00877916">
        <w:rPr>
          <w:rtl/>
        </w:rPr>
        <w:t>.</w:t>
      </w:r>
      <w:r w:rsidRPr="00116D48">
        <w:rPr>
          <w:rtl/>
        </w:rPr>
        <w:t>.. الخ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14</w:t>
      </w:r>
      <w:r w:rsidR="001C651C">
        <w:rPr>
          <w:rtl/>
        </w:rPr>
        <w:t xml:space="preserve"> - </w:t>
      </w:r>
      <w:r w:rsidRPr="00A25101">
        <w:rPr>
          <w:rtl/>
        </w:rPr>
        <w:t>ابن الصب</w:t>
      </w:r>
      <w:r w:rsidR="0073526D">
        <w:rPr>
          <w:rtl/>
        </w:rPr>
        <w:t>ّ</w:t>
      </w:r>
      <w:r w:rsidRPr="00A25101">
        <w:rPr>
          <w:rtl/>
        </w:rPr>
        <w:t>اغ المالكي (ت</w:t>
      </w:r>
      <w:r w:rsidR="00877916">
        <w:rPr>
          <w:rtl/>
        </w:rPr>
        <w:t>:</w:t>
      </w:r>
      <w:r w:rsidRPr="00A25101">
        <w:rPr>
          <w:rtl/>
        </w:rPr>
        <w:t xml:space="preserve"> 855 هـ)</w:t>
      </w:r>
      <w:r w:rsidR="00877916">
        <w:rPr>
          <w:rtl/>
        </w:rPr>
        <w:t>:</w:t>
      </w:r>
    </w:p>
    <w:p w:rsidR="00E36B40" w:rsidRDefault="00C670F7" w:rsidP="00116D48">
      <w:pPr>
        <w:pStyle w:val="libNormal"/>
        <w:rPr>
          <w:rtl/>
        </w:rPr>
      </w:pPr>
      <w:r w:rsidRPr="00116D48">
        <w:rPr>
          <w:rStyle w:val="libBold2Char"/>
          <w:rtl/>
        </w:rPr>
        <w:t>قال في ( الفصول المهم</w:t>
      </w:r>
      <w:r w:rsidR="0073526D">
        <w:rPr>
          <w:rStyle w:val="libBold2Char"/>
          <w:rtl/>
        </w:rPr>
        <w:t>ّ</w:t>
      </w:r>
      <w:r w:rsidRPr="00116D48">
        <w:rPr>
          <w:rStyle w:val="libBold2Char"/>
          <w:rtl/>
        </w:rPr>
        <w:t>ة )</w:t>
      </w:r>
      <w:r w:rsidR="00877916">
        <w:rPr>
          <w:rStyle w:val="libBold2Char"/>
          <w:rtl/>
        </w:rPr>
        <w:t>:</w:t>
      </w:r>
      <w:r w:rsidRPr="00116D48">
        <w:rPr>
          <w:rtl/>
        </w:rPr>
        <w:t xml:space="preserve"> ( قال بعض أهل العلم</w:t>
      </w:r>
      <w:r w:rsidR="00877916">
        <w:rPr>
          <w:rtl/>
        </w:rPr>
        <w:t>:</w:t>
      </w:r>
      <w:r w:rsidRPr="00116D48">
        <w:rPr>
          <w:rtl/>
        </w:rPr>
        <w:t xml:space="preserve"> فَضْل أبي الحسن علي بن محم</w:t>
      </w:r>
      <w:r w:rsidR="0073526D">
        <w:rPr>
          <w:rtl/>
        </w:rPr>
        <w:t>ّ</w:t>
      </w:r>
      <w:r w:rsidRPr="00116D48">
        <w:rPr>
          <w:rtl/>
        </w:rPr>
        <w:t>د الهادي قد ضرب على الحر</w:t>
      </w:r>
      <w:r w:rsidR="0073526D">
        <w:rPr>
          <w:rtl/>
        </w:rPr>
        <w:t>ّ</w:t>
      </w:r>
      <w:r w:rsidRPr="00116D48">
        <w:rPr>
          <w:rtl/>
        </w:rPr>
        <w:t>ة قبابه</w:t>
      </w:r>
      <w:r w:rsidR="00877916">
        <w:rPr>
          <w:rtl/>
        </w:rPr>
        <w:t>،</w:t>
      </w:r>
      <w:r w:rsidRPr="00116D48">
        <w:rPr>
          <w:rtl/>
        </w:rPr>
        <w:t xml:space="preserve"> ومد</w:t>
      </w:r>
      <w:r w:rsidR="0073526D">
        <w:rPr>
          <w:rtl/>
        </w:rPr>
        <w:t>ّ</w:t>
      </w:r>
      <w:r w:rsidRPr="00116D48">
        <w:rPr>
          <w:rtl/>
        </w:rPr>
        <w:t xml:space="preserve"> على نجوم السماء أطنابه</w:t>
      </w:r>
      <w:r w:rsidR="00877916">
        <w:rPr>
          <w:rtl/>
        </w:rPr>
        <w:t>،</w:t>
      </w:r>
      <w:r w:rsidRPr="00116D48">
        <w:rPr>
          <w:rtl/>
        </w:rPr>
        <w:t xml:space="preserve"> فما تُعد</w:t>
      </w:r>
      <w:r w:rsidR="0073526D">
        <w:rPr>
          <w:rtl/>
        </w:rPr>
        <w:t>ّ</w:t>
      </w:r>
      <w:r w:rsidRPr="00116D48">
        <w:rPr>
          <w:rtl/>
        </w:rPr>
        <w:t xml:space="preserve"> منقبة إلا</w:t>
      </w:r>
      <w:r w:rsidR="0073526D">
        <w:rPr>
          <w:rtl/>
        </w:rPr>
        <w:t>ّ</w:t>
      </w:r>
      <w:r w:rsidRPr="00116D48">
        <w:rPr>
          <w:rtl/>
        </w:rPr>
        <w:t xml:space="preserve"> وإليه نحيلتها</w:t>
      </w:r>
      <w:r w:rsidR="00877916">
        <w:rPr>
          <w:rtl/>
        </w:rPr>
        <w:t>،</w:t>
      </w:r>
      <w:r w:rsidRPr="00116D48">
        <w:rPr>
          <w:rtl/>
        </w:rPr>
        <w:t xml:space="preserve"> ولا تُذكر كريمة إلا</w:t>
      </w:r>
      <w:r w:rsidR="0073526D">
        <w:rPr>
          <w:rtl/>
        </w:rPr>
        <w:t>ّ</w:t>
      </w:r>
      <w:r w:rsidRPr="00116D48">
        <w:rPr>
          <w:rtl/>
        </w:rPr>
        <w:t xml:space="preserve"> وله فضيلتها</w:t>
      </w:r>
      <w:r w:rsidR="00877916">
        <w:rPr>
          <w:rtl/>
        </w:rPr>
        <w:t>،</w:t>
      </w:r>
      <w:r w:rsidRPr="00116D48">
        <w:rPr>
          <w:rtl/>
        </w:rPr>
        <w:t xml:space="preserve"> ولا تُورد محمدة إلا</w:t>
      </w:r>
      <w:r w:rsidR="0073526D">
        <w:rPr>
          <w:rtl/>
        </w:rPr>
        <w:t>ّ</w:t>
      </w:r>
      <w:r w:rsidRPr="00116D48">
        <w:rPr>
          <w:rtl/>
        </w:rPr>
        <w:t xml:space="preserve"> وله تفضلها وجملتها</w:t>
      </w:r>
      <w:r w:rsidR="00877916">
        <w:rPr>
          <w:rtl/>
        </w:rPr>
        <w:t>،</w:t>
      </w:r>
      <w:r w:rsidRPr="00116D48">
        <w:rPr>
          <w:rtl/>
        </w:rPr>
        <w:t xml:space="preserve"> ولا تُسْتعظم حالة سُنَنِي</w:t>
      </w:r>
      <w:r w:rsidR="0073526D">
        <w:rPr>
          <w:rtl/>
        </w:rPr>
        <w:t>ّ</w:t>
      </w:r>
      <w:r w:rsidRPr="00116D48">
        <w:rPr>
          <w:rtl/>
        </w:rPr>
        <w:t>َة إلا</w:t>
      </w:r>
      <w:r w:rsidR="0073526D">
        <w:rPr>
          <w:rtl/>
        </w:rPr>
        <w:t>ّ</w:t>
      </w:r>
      <w:r w:rsidRPr="00116D48">
        <w:rPr>
          <w:rtl/>
        </w:rPr>
        <w:t xml:space="preserve"> وتظهر عليه أدل</w:t>
      </w:r>
      <w:r w:rsidR="0073526D">
        <w:rPr>
          <w:rtl/>
        </w:rPr>
        <w:t>ّ</w:t>
      </w:r>
      <w:r w:rsidRPr="00116D48">
        <w:rPr>
          <w:rtl/>
        </w:rPr>
        <w:t>تها</w:t>
      </w:r>
      <w:r w:rsidR="00877916">
        <w:rPr>
          <w:rtl/>
        </w:rPr>
        <w:t>،</w:t>
      </w:r>
      <w:r w:rsidRPr="00116D48">
        <w:rPr>
          <w:rtl/>
        </w:rPr>
        <w:t xml:space="preserve"> استحق</w:t>
      </w:r>
      <w:r w:rsidR="0073526D">
        <w:rPr>
          <w:rtl/>
        </w:rPr>
        <w:t>ّ</w:t>
      </w:r>
      <w:r w:rsidRPr="00116D48">
        <w:rPr>
          <w:rtl/>
        </w:rPr>
        <w:t xml:space="preserve"> ذلك</w:t>
      </w:r>
      <w:r w:rsidR="00877916">
        <w:rPr>
          <w:rtl/>
        </w:rPr>
        <w:t>؛</w:t>
      </w:r>
      <w:r w:rsidRPr="00116D48">
        <w:rPr>
          <w:rtl/>
        </w:rPr>
        <w:t xml:space="preserve"> بما في جوهر نفسه من كرم تفر</w:t>
      </w:r>
      <w:r w:rsidR="0073526D">
        <w:rPr>
          <w:rtl/>
        </w:rPr>
        <w:t>ّ</w:t>
      </w:r>
      <w:r w:rsidRPr="00116D48">
        <w:rPr>
          <w:rtl/>
        </w:rPr>
        <w:t>د بخصائصه</w:t>
      </w:r>
      <w:r w:rsidR="00877916">
        <w:rPr>
          <w:rtl/>
        </w:rPr>
        <w:t>،</w:t>
      </w:r>
      <w:r w:rsidRPr="00116D48">
        <w:rPr>
          <w:rtl/>
        </w:rPr>
        <w:t xml:space="preserve"> ومجد حكم فيه على طبعه الكريم</w:t>
      </w:r>
      <w:r w:rsidR="00877916">
        <w:rPr>
          <w:rtl/>
        </w:rPr>
        <w:t>،</w:t>
      </w:r>
      <w:r w:rsidRPr="00116D48">
        <w:rPr>
          <w:rtl/>
        </w:rPr>
        <w:t xml:space="preserve"> بحفظه من الشرب حفظ الراعي لقلايصه</w:t>
      </w:r>
      <w:r w:rsidR="00877916">
        <w:rPr>
          <w:rtl/>
        </w:rPr>
        <w:t>،</w:t>
      </w:r>
      <w:r w:rsidRPr="00116D48">
        <w:rPr>
          <w:rtl/>
        </w:rPr>
        <w:t xml:space="preserve"> فكانت نفسه مهذ</w:t>
      </w:r>
      <w:r w:rsidR="0073526D">
        <w:rPr>
          <w:rtl/>
        </w:rPr>
        <w:t>ّ</w:t>
      </w:r>
      <w:r w:rsidRPr="00116D48">
        <w:rPr>
          <w:rtl/>
        </w:rPr>
        <w:t>بة</w:t>
      </w:r>
      <w:r w:rsidR="00877916">
        <w:rPr>
          <w:rtl/>
        </w:rPr>
        <w:t>،</w:t>
      </w:r>
      <w:r w:rsidRPr="00116D48">
        <w:rPr>
          <w:rtl/>
        </w:rPr>
        <w:t xml:space="preserve"> وأخلاقه مستعذبة</w:t>
      </w:r>
      <w:r w:rsidR="00877916">
        <w:rPr>
          <w:rtl/>
        </w:rPr>
        <w:t>،</w:t>
      </w:r>
      <w:r w:rsidRPr="00116D48">
        <w:rPr>
          <w:rtl/>
        </w:rPr>
        <w:t xml:space="preserve"> وسيرته عادلة</w:t>
      </w:r>
      <w:r w:rsidR="00877916">
        <w:rPr>
          <w:rtl/>
        </w:rPr>
        <w:t>،</w:t>
      </w:r>
      <w:r w:rsidRPr="00116D48">
        <w:rPr>
          <w:rtl/>
        </w:rPr>
        <w:t xml:space="preserve"> وخلاله فاضلة</w:t>
      </w:r>
      <w:r w:rsidR="00877916">
        <w:rPr>
          <w:rtl/>
        </w:rPr>
        <w:t>،</w:t>
      </w:r>
      <w:r w:rsidRPr="00116D48">
        <w:rPr>
          <w:rtl/>
        </w:rPr>
        <w:t xml:space="preserve"> وميازه إلى العفاة واصلة</w:t>
      </w:r>
      <w:r w:rsidR="00877916">
        <w:rPr>
          <w:rtl/>
        </w:rPr>
        <w:t>،</w:t>
      </w:r>
      <w:r w:rsidRPr="00116D48">
        <w:rPr>
          <w:rtl/>
        </w:rPr>
        <w:t xml:space="preserve"> وزموع المعروف بوجود وجوده عامرة آهلة</w:t>
      </w:r>
      <w:r w:rsidR="00877916">
        <w:rPr>
          <w:rtl/>
        </w:rPr>
        <w:t>،</w:t>
      </w:r>
      <w:r w:rsidRPr="00116D48">
        <w:rPr>
          <w:rtl/>
        </w:rPr>
        <w:t xml:space="preserve"> جرى من الوقار والسكون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البداية والنهاية</w:t>
      </w:r>
      <w:r w:rsidR="00877916">
        <w:rPr>
          <w:rtl/>
        </w:rPr>
        <w:t>:</w:t>
      </w:r>
      <w:r w:rsidRPr="00A25101">
        <w:rPr>
          <w:rtl/>
        </w:rPr>
        <w:t xml:space="preserve"> 11/19</w:t>
      </w:r>
      <w:r w:rsidR="00877916">
        <w:rPr>
          <w:rtl/>
        </w:rPr>
        <w:t>،</w:t>
      </w:r>
      <w:r w:rsidRPr="00A25101">
        <w:rPr>
          <w:rtl/>
        </w:rPr>
        <w:t xml:space="preserve"> مؤس</w:t>
      </w:r>
      <w:r w:rsidR="0073526D">
        <w:rPr>
          <w:rtl/>
        </w:rPr>
        <w:t>ّ</w:t>
      </w:r>
      <w:r w:rsidRPr="00A25101">
        <w:rPr>
          <w:rtl/>
        </w:rPr>
        <w:t>سة التاريخ العربي</w:t>
      </w:r>
      <w:r w:rsidR="00877916">
        <w:rPr>
          <w:rtl/>
        </w:rPr>
        <w:t>.</w:t>
      </w:r>
    </w:p>
    <w:p w:rsidR="00E36B40" w:rsidRPr="001C651C" w:rsidRDefault="00C670F7" w:rsidP="001C651C">
      <w:pPr>
        <w:pStyle w:val="libFootnote0"/>
        <w:rPr>
          <w:rtl/>
        </w:rPr>
      </w:pPr>
      <w:r w:rsidRPr="00A25101">
        <w:rPr>
          <w:rtl/>
        </w:rPr>
        <w:t>(2) ذكره القندوزي الحنفي في ( ينابيع المود</w:t>
      </w:r>
      <w:r w:rsidR="0073526D">
        <w:rPr>
          <w:rtl/>
        </w:rPr>
        <w:t>ّ</w:t>
      </w:r>
      <w:r w:rsidRPr="00A25101">
        <w:rPr>
          <w:rtl/>
        </w:rPr>
        <w:t>ة )</w:t>
      </w:r>
      <w:r w:rsidR="00877916">
        <w:rPr>
          <w:rtl/>
        </w:rPr>
        <w:t>:</w:t>
      </w:r>
      <w:r w:rsidRPr="00A25101">
        <w:rPr>
          <w:rtl/>
        </w:rPr>
        <w:t xml:space="preserve"> 2/463</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والطمأنينة والعف</w:t>
      </w:r>
      <w:r w:rsidR="0073526D">
        <w:rPr>
          <w:rtl/>
        </w:rPr>
        <w:t>ّ</w:t>
      </w:r>
      <w:r w:rsidRPr="00116D48">
        <w:rPr>
          <w:rtl/>
        </w:rPr>
        <w:t>ة والنزاهة والخمول في النباهة على وتيرة نبوي</w:t>
      </w:r>
      <w:r w:rsidR="0073526D">
        <w:rPr>
          <w:rtl/>
        </w:rPr>
        <w:t>ّ</w:t>
      </w:r>
      <w:r w:rsidRPr="00116D48">
        <w:rPr>
          <w:rtl/>
        </w:rPr>
        <w:t>ة</w:t>
      </w:r>
      <w:r w:rsidR="00877916">
        <w:rPr>
          <w:rtl/>
        </w:rPr>
        <w:t>،</w:t>
      </w:r>
      <w:r w:rsidRPr="00116D48">
        <w:rPr>
          <w:rtl/>
        </w:rPr>
        <w:t xml:space="preserve"> وشنشنة علوي</w:t>
      </w:r>
      <w:r w:rsidR="0073526D">
        <w:rPr>
          <w:rtl/>
        </w:rPr>
        <w:t>ّ</w:t>
      </w:r>
      <w:r w:rsidRPr="00116D48">
        <w:rPr>
          <w:rtl/>
        </w:rPr>
        <w:t>ة</w:t>
      </w:r>
      <w:r w:rsidR="00877916">
        <w:rPr>
          <w:rtl/>
        </w:rPr>
        <w:t>،</w:t>
      </w:r>
      <w:r w:rsidRPr="00116D48">
        <w:rPr>
          <w:rtl/>
        </w:rPr>
        <w:t xml:space="preserve"> ونفس زكي</w:t>
      </w:r>
      <w:r w:rsidR="0073526D">
        <w:rPr>
          <w:rtl/>
        </w:rPr>
        <w:t>ّ</w:t>
      </w:r>
      <w:r w:rsidRPr="00116D48">
        <w:rPr>
          <w:rtl/>
        </w:rPr>
        <w:t>ة</w:t>
      </w:r>
      <w:r w:rsidR="00877916">
        <w:rPr>
          <w:rtl/>
        </w:rPr>
        <w:t>،</w:t>
      </w:r>
      <w:r w:rsidRPr="00116D48">
        <w:rPr>
          <w:rtl/>
        </w:rPr>
        <w:t xml:space="preserve"> وهم</w:t>
      </w:r>
      <w:r w:rsidR="0073526D">
        <w:rPr>
          <w:rtl/>
        </w:rPr>
        <w:t>ّ</w:t>
      </w:r>
      <w:r w:rsidRPr="00116D48">
        <w:rPr>
          <w:rtl/>
        </w:rPr>
        <w:t>ة عَلِي</w:t>
      </w:r>
      <w:r w:rsidR="0073526D">
        <w:rPr>
          <w:rtl/>
        </w:rPr>
        <w:t>ّ</w:t>
      </w:r>
      <w:r w:rsidRPr="00116D48">
        <w:rPr>
          <w:rtl/>
        </w:rPr>
        <w:t>َة</w:t>
      </w:r>
      <w:r w:rsidR="00877916">
        <w:rPr>
          <w:rtl/>
        </w:rPr>
        <w:t>،</w:t>
      </w:r>
      <w:r w:rsidRPr="00116D48">
        <w:rPr>
          <w:rtl/>
        </w:rPr>
        <w:t xml:space="preserve"> لا يفارقها بها أحد من الأنام ولا يدانيها</w:t>
      </w:r>
      <w:r w:rsidR="00877916">
        <w:rPr>
          <w:rtl/>
        </w:rPr>
        <w:t>،</w:t>
      </w:r>
      <w:r w:rsidRPr="00116D48">
        <w:rPr>
          <w:rtl/>
        </w:rPr>
        <w:t xml:space="preserve"> وطريقة حسنة لا يشاركه فيها خلق</w:t>
      </w:r>
      <w:r w:rsidR="00877916">
        <w:rPr>
          <w:rtl/>
        </w:rPr>
        <w:t>،</w:t>
      </w:r>
      <w:r w:rsidRPr="00116D48">
        <w:rPr>
          <w:rtl/>
        </w:rPr>
        <w:t xml:space="preserve"> ولا يُطمع فيها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15</w:t>
      </w:r>
      <w:r w:rsidR="001C651C">
        <w:rPr>
          <w:rtl/>
        </w:rPr>
        <w:t xml:space="preserve"> - </w:t>
      </w:r>
      <w:r w:rsidRPr="00A25101">
        <w:rPr>
          <w:rtl/>
        </w:rPr>
        <w:t>محم</w:t>
      </w:r>
      <w:r w:rsidR="0073526D">
        <w:rPr>
          <w:rtl/>
        </w:rPr>
        <w:t>ّ</w:t>
      </w:r>
      <w:r w:rsidRPr="00A25101">
        <w:rPr>
          <w:rtl/>
        </w:rPr>
        <w:t>د بن طولون (ت</w:t>
      </w:r>
      <w:r w:rsidR="00877916">
        <w:rPr>
          <w:rtl/>
        </w:rPr>
        <w:t>:</w:t>
      </w:r>
      <w:r w:rsidRPr="00A25101">
        <w:rPr>
          <w:rtl/>
        </w:rPr>
        <w:t xml:space="preserve"> 953 هـ)</w:t>
      </w:r>
      <w:r w:rsidR="00877916">
        <w:rPr>
          <w:rtl/>
        </w:rPr>
        <w:t>:</w:t>
      </w:r>
    </w:p>
    <w:p w:rsidR="00E36B40" w:rsidRDefault="00C670F7" w:rsidP="00116D48">
      <w:pPr>
        <w:pStyle w:val="libNormal"/>
        <w:rPr>
          <w:rtl/>
        </w:rPr>
      </w:pPr>
      <w:r w:rsidRPr="00116D48">
        <w:rPr>
          <w:rStyle w:val="libBold2Char"/>
          <w:rtl/>
        </w:rPr>
        <w:t>قال في كتابه ( الأئم</w:t>
      </w:r>
      <w:r w:rsidR="0073526D">
        <w:rPr>
          <w:rStyle w:val="libBold2Char"/>
          <w:rtl/>
        </w:rPr>
        <w:t>ّ</w:t>
      </w:r>
      <w:r w:rsidRPr="00116D48">
        <w:rPr>
          <w:rStyle w:val="libBold2Char"/>
          <w:rtl/>
        </w:rPr>
        <w:t>ة الاثنا عشر )</w:t>
      </w:r>
      <w:r w:rsidR="00877916">
        <w:rPr>
          <w:rStyle w:val="libBold2Char"/>
          <w:rtl/>
        </w:rPr>
        <w:t>:</w:t>
      </w:r>
      <w:r w:rsidRPr="00116D48">
        <w:rPr>
          <w:rtl/>
        </w:rPr>
        <w:t xml:space="preserve"> ( وعاشرهم ابنه علي</w:t>
      </w:r>
      <w:r w:rsidR="00877916">
        <w:rPr>
          <w:rtl/>
        </w:rPr>
        <w:t>،</w:t>
      </w:r>
      <w:r w:rsidRPr="00116D48">
        <w:rPr>
          <w:rtl/>
        </w:rPr>
        <w:t xml:space="preserve"> وهو أبو الحسن علي الهادي</w:t>
      </w:r>
      <w:r w:rsidR="00877916">
        <w:rPr>
          <w:rtl/>
        </w:rPr>
        <w:t>،</w:t>
      </w:r>
      <w:r w:rsidRPr="00116D48">
        <w:rPr>
          <w:rtl/>
        </w:rPr>
        <w:t xml:space="preserve"> بن محم</w:t>
      </w:r>
      <w:r w:rsidR="0073526D">
        <w:rPr>
          <w:rtl/>
        </w:rPr>
        <w:t>ّ</w:t>
      </w:r>
      <w:r w:rsidRPr="00116D48">
        <w:rPr>
          <w:rtl/>
        </w:rPr>
        <w:t>د الجواد</w:t>
      </w:r>
      <w:r w:rsidR="00877916">
        <w:rPr>
          <w:rtl/>
        </w:rPr>
        <w:t>،</w:t>
      </w:r>
      <w:r w:rsidRPr="00116D48">
        <w:rPr>
          <w:rtl/>
        </w:rPr>
        <w:t xml:space="preserve"> بن علي الرضا</w:t>
      </w:r>
      <w:r w:rsidR="00877916">
        <w:rPr>
          <w:rtl/>
        </w:rPr>
        <w:t>،</w:t>
      </w:r>
      <w:r w:rsidRPr="00116D48">
        <w:rPr>
          <w:rtl/>
        </w:rPr>
        <w:t xml:space="preserve"> بن موسى الكاظم</w:t>
      </w:r>
      <w:r w:rsidR="00877916">
        <w:rPr>
          <w:rtl/>
        </w:rPr>
        <w:t>،</w:t>
      </w:r>
      <w:r w:rsidRPr="00116D48">
        <w:rPr>
          <w:rtl/>
        </w:rPr>
        <w:t xml:space="preserve"> بن جعفر الصادق</w:t>
      </w:r>
      <w:r w:rsidR="00877916">
        <w:rPr>
          <w:rtl/>
        </w:rPr>
        <w:t>،</w:t>
      </w:r>
      <w:r w:rsidRPr="00116D48">
        <w:rPr>
          <w:rtl/>
        </w:rPr>
        <w:t xml:space="preserve"> بن محم</w:t>
      </w:r>
      <w:r w:rsidR="0073526D">
        <w:rPr>
          <w:rtl/>
        </w:rPr>
        <w:t>ّ</w:t>
      </w:r>
      <w:r w:rsidRPr="00116D48">
        <w:rPr>
          <w:rtl/>
        </w:rPr>
        <w:t>د الباقر</w:t>
      </w:r>
      <w:r w:rsidR="00877916">
        <w:rPr>
          <w:rtl/>
        </w:rPr>
        <w:t>،</w:t>
      </w:r>
      <w:r w:rsidRPr="00116D48">
        <w:rPr>
          <w:rtl/>
        </w:rPr>
        <w:t xml:space="preserve"> بن علي زين العابدين</w:t>
      </w:r>
      <w:r w:rsidR="00877916">
        <w:rPr>
          <w:rtl/>
        </w:rPr>
        <w:t>،</w:t>
      </w:r>
      <w:r w:rsidRPr="00116D48">
        <w:rPr>
          <w:rtl/>
        </w:rPr>
        <w:t xml:space="preserve"> بن الحسين</w:t>
      </w:r>
      <w:r w:rsidR="00877916">
        <w:rPr>
          <w:rtl/>
        </w:rPr>
        <w:t>،</w:t>
      </w:r>
      <w:r w:rsidRPr="00116D48">
        <w:rPr>
          <w:rtl/>
        </w:rPr>
        <w:t xml:space="preserve"> بن علي</w:t>
      </w:r>
      <w:r w:rsidR="00877916">
        <w:rPr>
          <w:rtl/>
        </w:rPr>
        <w:t>،</w:t>
      </w:r>
      <w:r w:rsidRPr="00116D48">
        <w:rPr>
          <w:rtl/>
        </w:rPr>
        <w:t xml:space="preserve"> بن أبي طالب</w:t>
      </w:r>
      <w:r w:rsidR="00877916">
        <w:rPr>
          <w:rtl/>
        </w:rPr>
        <w:t>،</w:t>
      </w:r>
      <w:r w:rsidRPr="00116D48">
        <w:rPr>
          <w:rtl/>
        </w:rPr>
        <w:t xml:space="preserve"> رضي الله عنهم</w:t>
      </w:r>
      <w:r w:rsidR="00877916">
        <w:rPr>
          <w:rtl/>
        </w:rPr>
        <w:t>،</w:t>
      </w:r>
      <w:r w:rsidRPr="00116D48">
        <w:rPr>
          <w:rtl/>
        </w:rPr>
        <w:t xml:space="preserve"> المعروف بالعسكري عند الإمامي</w:t>
      </w:r>
      <w:r w:rsidR="0073526D">
        <w:rPr>
          <w:rtl/>
        </w:rPr>
        <w:t>ّ</w:t>
      </w:r>
      <w:r w:rsidRPr="00116D48">
        <w:rPr>
          <w:rtl/>
        </w:rPr>
        <w:t>ة</w:t>
      </w:r>
      <w:r w:rsidR="00877916">
        <w:rPr>
          <w:rtl/>
        </w:rPr>
        <w:t>.</w:t>
      </w:r>
    </w:p>
    <w:p w:rsidR="00E36B40" w:rsidRDefault="00C670F7" w:rsidP="00116D48">
      <w:pPr>
        <w:pStyle w:val="libNormal"/>
        <w:rPr>
          <w:rtl/>
        </w:rPr>
      </w:pPr>
      <w:r w:rsidRPr="00116D48">
        <w:rPr>
          <w:rtl/>
        </w:rPr>
        <w:t>كان قد سُعي به عند المتوك</w:t>
      </w:r>
      <w:r w:rsidR="0073526D">
        <w:rPr>
          <w:rtl/>
        </w:rPr>
        <w:t>ّ</w:t>
      </w:r>
      <w:r w:rsidRPr="00116D48">
        <w:rPr>
          <w:rtl/>
        </w:rPr>
        <w:t>ل</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إن</w:t>
      </w:r>
      <w:r w:rsidR="0073526D">
        <w:rPr>
          <w:rtl/>
        </w:rPr>
        <w:t>ّ</w:t>
      </w:r>
      <w:r w:rsidRPr="00116D48">
        <w:rPr>
          <w:rtl/>
        </w:rPr>
        <w:t xml:space="preserve"> في منزله سلاحاً وكتباً وغيرها من شيعته</w:t>
      </w:r>
      <w:r w:rsidR="00877916">
        <w:rPr>
          <w:rtl/>
        </w:rPr>
        <w:t>،</w:t>
      </w:r>
      <w:r w:rsidRPr="00116D48">
        <w:rPr>
          <w:rtl/>
        </w:rPr>
        <w:t xml:space="preserve"> وأوهموه أن</w:t>
      </w:r>
      <w:r w:rsidR="0073526D">
        <w:rPr>
          <w:rtl/>
        </w:rPr>
        <w:t>ّ</w:t>
      </w:r>
      <w:r w:rsidRPr="00116D48">
        <w:rPr>
          <w:rtl/>
        </w:rPr>
        <w:t>ه يطلب الأمر لنفسه</w:t>
      </w:r>
      <w:r w:rsidR="00877916">
        <w:rPr>
          <w:rtl/>
        </w:rPr>
        <w:t>،</w:t>
      </w:r>
      <w:r w:rsidRPr="00116D48">
        <w:rPr>
          <w:rtl/>
        </w:rPr>
        <w:t xml:space="preserve"> فوج</w:t>
      </w:r>
      <w:r w:rsidR="0073526D">
        <w:rPr>
          <w:rtl/>
        </w:rPr>
        <w:t>ّ</w:t>
      </w:r>
      <w:r w:rsidRPr="00116D48">
        <w:rPr>
          <w:rtl/>
        </w:rPr>
        <w:t>ه إليه بعد</w:t>
      </w:r>
      <w:r w:rsidR="0073526D">
        <w:rPr>
          <w:rtl/>
        </w:rPr>
        <w:t>ّ</w:t>
      </w:r>
      <w:r w:rsidRPr="00116D48">
        <w:rPr>
          <w:rtl/>
        </w:rPr>
        <w:t>ة من الأتراك</w:t>
      </w:r>
      <w:r w:rsidR="00877916">
        <w:rPr>
          <w:rtl/>
        </w:rPr>
        <w:t>،</w:t>
      </w:r>
      <w:r w:rsidRPr="00116D48">
        <w:rPr>
          <w:rtl/>
        </w:rPr>
        <w:t xml:space="preserve"> فهجموا عليه في منزله على غفلة</w:t>
      </w:r>
      <w:r w:rsidR="00877916">
        <w:rPr>
          <w:rtl/>
        </w:rPr>
        <w:t>،</w:t>
      </w:r>
      <w:r w:rsidRPr="00116D48">
        <w:rPr>
          <w:rtl/>
        </w:rPr>
        <w:t xml:space="preserve"> فوجدوه وحده في بيت مغلق</w:t>
      </w:r>
      <w:r w:rsidR="00877916">
        <w:rPr>
          <w:rtl/>
        </w:rPr>
        <w:t>،</w:t>
      </w:r>
      <w:r w:rsidRPr="00116D48">
        <w:rPr>
          <w:rtl/>
        </w:rPr>
        <w:t xml:space="preserve"> وعليه مدرعة من شعر</w:t>
      </w:r>
      <w:r w:rsidR="00877916">
        <w:rPr>
          <w:rtl/>
        </w:rPr>
        <w:t>،</w:t>
      </w:r>
      <w:r w:rsidRPr="00116D48">
        <w:rPr>
          <w:rtl/>
        </w:rPr>
        <w:t xml:space="preserve"> وعلى رأسه ملحفة من صوف</w:t>
      </w:r>
      <w:r w:rsidR="00877916">
        <w:rPr>
          <w:rtl/>
        </w:rPr>
        <w:t>،</w:t>
      </w:r>
      <w:r w:rsidRPr="00116D48">
        <w:rPr>
          <w:rtl/>
        </w:rPr>
        <w:t xml:space="preserve"> وهو مستقبل القبلة</w:t>
      </w:r>
      <w:r w:rsidR="00877916">
        <w:rPr>
          <w:rtl/>
        </w:rPr>
        <w:t>،</w:t>
      </w:r>
      <w:r w:rsidRPr="00116D48">
        <w:rPr>
          <w:rtl/>
        </w:rPr>
        <w:t xml:space="preserve"> يترن</w:t>
      </w:r>
      <w:r w:rsidR="0073526D">
        <w:rPr>
          <w:rtl/>
        </w:rPr>
        <w:t>ّ</w:t>
      </w:r>
      <w:r w:rsidRPr="00116D48">
        <w:rPr>
          <w:rtl/>
        </w:rPr>
        <w:t>م بآيات من القرآن في الوعد والوعيد</w:t>
      </w:r>
      <w:r w:rsidR="00877916">
        <w:rPr>
          <w:rtl/>
        </w:rPr>
        <w:t>،</w:t>
      </w:r>
      <w:r w:rsidRPr="00116D48">
        <w:rPr>
          <w:rtl/>
        </w:rPr>
        <w:t xml:space="preserve"> ليس بينه وبين الأرض بساط إلا</w:t>
      </w:r>
      <w:r w:rsidR="0073526D">
        <w:rPr>
          <w:rtl/>
        </w:rPr>
        <w:t>ّ</w:t>
      </w:r>
      <w:r w:rsidRPr="00116D48">
        <w:rPr>
          <w:rtl/>
        </w:rPr>
        <w:t xml:space="preserve"> الرمل والحصى</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16</w:t>
      </w:r>
      <w:r w:rsidR="001C651C">
        <w:rPr>
          <w:rtl/>
        </w:rPr>
        <w:t xml:space="preserve"> - </w:t>
      </w:r>
      <w:r w:rsidRPr="00A25101">
        <w:rPr>
          <w:rtl/>
        </w:rPr>
        <w:t>ابن حجر الهيتمي (ت</w:t>
      </w:r>
      <w:r w:rsidR="00877916">
        <w:rPr>
          <w:rtl/>
        </w:rPr>
        <w:t>:</w:t>
      </w:r>
      <w:r w:rsidRPr="00A25101">
        <w:rPr>
          <w:rtl/>
        </w:rPr>
        <w:t xml:space="preserve"> 974 هـ)</w:t>
      </w:r>
      <w:r w:rsidR="00877916">
        <w:rPr>
          <w:rtl/>
        </w:rPr>
        <w:t>:</w:t>
      </w:r>
    </w:p>
    <w:p w:rsidR="00E36B40" w:rsidRDefault="00C670F7" w:rsidP="00116D48">
      <w:pPr>
        <w:pStyle w:val="libNormal"/>
        <w:rPr>
          <w:rtl/>
        </w:rPr>
      </w:pPr>
      <w:r w:rsidRPr="00116D48">
        <w:rPr>
          <w:rStyle w:val="libBold2Char"/>
          <w:rtl/>
        </w:rPr>
        <w:t>قال في ( الصواعق المحرقة )</w:t>
      </w:r>
      <w:r w:rsidR="00877916">
        <w:rPr>
          <w:rStyle w:val="libBold2Char"/>
          <w:rtl/>
        </w:rPr>
        <w:t>:</w:t>
      </w:r>
      <w:r w:rsidRPr="00116D48">
        <w:rPr>
          <w:rStyle w:val="libBold2Char"/>
          <w:rtl/>
        </w:rPr>
        <w:t xml:space="preserve"> </w:t>
      </w:r>
      <w:r w:rsidRPr="00116D48">
        <w:rPr>
          <w:rtl/>
        </w:rPr>
        <w:t>( وتُوف</w:t>
      </w:r>
      <w:r w:rsidR="0073526D">
        <w:rPr>
          <w:rtl/>
        </w:rPr>
        <w:t>ّ</w:t>
      </w:r>
      <w:r w:rsidRPr="00116D48">
        <w:rPr>
          <w:rtl/>
        </w:rPr>
        <w:t>ِي [ الجواد ]</w:t>
      </w:r>
      <w:r w:rsidR="00877916">
        <w:rPr>
          <w:rtl/>
        </w:rPr>
        <w:t>.</w:t>
      </w:r>
      <w:r w:rsidRPr="00116D48">
        <w:rPr>
          <w:rtl/>
        </w:rPr>
        <w:t>.. وعمره خمس وعشرون سنة</w:t>
      </w:r>
      <w:r w:rsidR="00877916">
        <w:rPr>
          <w:rtl/>
        </w:rPr>
        <w:t>.</w:t>
      </w:r>
      <w:r w:rsidRPr="00116D48">
        <w:rPr>
          <w:rtl/>
        </w:rPr>
        <w:t>.. عن ذَكَرَيْن وبِنْتَيْن</w:t>
      </w:r>
      <w:r w:rsidR="00877916">
        <w:rPr>
          <w:rtl/>
        </w:rPr>
        <w:t>،</w:t>
      </w:r>
      <w:r w:rsidRPr="00116D48">
        <w:rPr>
          <w:rtl/>
        </w:rPr>
        <w:t xml:space="preserve"> أجل</w:t>
      </w:r>
      <w:r w:rsidR="0073526D">
        <w:rPr>
          <w:rtl/>
        </w:rPr>
        <w:t>ّ</w:t>
      </w:r>
      <w:r w:rsidRPr="00116D48">
        <w:rPr>
          <w:rtl/>
        </w:rPr>
        <w:t>هم علي العسكري</w:t>
      </w:r>
      <w:r w:rsidR="00877916">
        <w:rPr>
          <w:rtl/>
        </w:rPr>
        <w:t>:</w:t>
      </w:r>
      <w:r w:rsidRPr="00116D48">
        <w:rPr>
          <w:rtl/>
        </w:rPr>
        <w:t xml:space="preserve"> سُم</w:t>
      </w:r>
      <w:r w:rsidR="0073526D">
        <w:rPr>
          <w:rtl/>
        </w:rPr>
        <w:t>ّ</w:t>
      </w:r>
      <w:r w:rsidRPr="00116D48">
        <w:rPr>
          <w:rtl/>
        </w:rPr>
        <w:t>ي بذلك</w:t>
      </w:r>
      <w:r w:rsidR="00877916">
        <w:rPr>
          <w:rtl/>
        </w:rPr>
        <w:t>؛</w:t>
      </w:r>
      <w:r w:rsidRPr="00116D48">
        <w:rPr>
          <w:rtl/>
        </w:rPr>
        <w:t xml:space="preserve"> لأن</w:t>
      </w:r>
      <w:r w:rsidR="0073526D">
        <w:rPr>
          <w:rtl/>
        </w:rPr>
        <w:t>ّ</w:t>
      </w:r>
      <w:r w:rsidRPr="00116D48">
        <w:rPr>
          <w:rtl/>
        </w:rPr>
        <w:t>ه لَم</w:t>
      </w:r>
      <w:r w:rsidR="0073526D">
        <w:rPr>
          <w:rtl/>
        </w:rPr>
        <w:t>ّ</w:t>
      </w:r>
      <w:r w:rsidRPr="00116D48">
        <w:rPr>
          <w:rtl/>
        </w:rPr>
        <w:t>ا وج</w:t>
      </w:r>
      <w:r w:rsidR="0073526D">
        <w:rPr>
          <w:rtl/>
        </w:rPr>
        <w:t>ّ</w:t>
      </w:r>
      <w:r w:rsidRPr="00116D48">
        <w:rPr>
          <w:rtl/>
        </w:rPr>
        <w:t>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الفصول المهم</w:t>
      </w:r>
      <w:r w:rsidR="0073526D">
        <w:rPr>
          <w:rtl/>
        </w:rPr>
        <w:t>ّ</w:t>
      </w:r>
      <w:r w:rsidRPr="00A25101">
        <w:rPr>
          <w:rtl/>
        </w:rPr>
        <w:t>ة</w:t>
      </w:r>
      <w:r w:rsidR="00877916">
        <w:rPr>
          <w:rtl/>
        </w:rPr>
        <w:t>:</w:t>
      </w:r>
      <w:r w:rsidRPr="00A25101">
        <w:rPr>
          <w:rtl/>
        </w:rPr>
        <w:t xml:space="preserve"> 270</w:t>
      </w:r>
      <w:r w:rsidR="00877916">
        <w:rPr>
          <w:rtl/>
        </w:rPr>
        <w:t>.</w:t>
      </w:r>
    </w:p>
    <w:p w:rsidR="00E36B40" w:rsidRPr="001C651C" w:rsidRDefault="00C670F7" w:rsidP="001C651C">
      <w:pPr>
        <w:pStyle w:val="libFootnote0"/>
        <w:rPr>
          <w:rtl/>
        </w:rPr>
      </w:pPr>
      <w:r w:rsidRPr="00A25101">
        <w:rPr>
          <w:rtl/>
        </w:rPr>
        <w:t>(2) الأئم</w:t>
      </w:r>
      <w:r w:rsidR="0073526D">
        <w:rPr>
          <w:rtl/>
        </w:rPr>
        <w:t>ّ</w:t>
      </w:r>
      <w:r w:rsidRPr="00A25101">
        <w:rPr>
          <w:rtl/>
        </w:rPr>
        <w:t>ة الاثنا عشر</w:t>
      </w:r>
      <w:r w:rsidR="00877916">
        <w:rPr>
          <w:rtl/>
        </w:rPr>
        <w:t>:</w:t>
      </w:r>
      <w:r w:rsidRPr="00A25101">
        <w:rPr>
          <w:rtl/>
        </w:rPr>
        <w:t xml:space="preserve"> 107</w:t>
      </w:r>
      <w:r w:rsidR="001C651C">
        <w:rPr>
          <w:rtl/>
        </w:rPr>
        <w:t xml:space="preserve"> - </w:t>
      </w:r>
      <w:r w:rsidRPr="00A25101">
        <w:rPr>
          <w:rtl/>
        </w:rPr>
        <w:t>108</w:t>
      </w:r>
      <w:r w:rsidR="00877916">
        <w:rPr>
          <w:rtl/>
        </w:rPr>
        <w:t>،</w:t>
      </w:r>
      <w:r w:rsidRPr="00A25101">
        <w:rPr>
          <w:rtl/>
        </w:rPr>
        <w:t xml:space="preserve"> منشورات الشريف الرضي المصو</w:t>
      </w:r>
      <w:r w:rsidR="0073526D">
        <w:rPr>
          <w:rtl/>
        </w:rPr>
        <w:t>ّ</w:t>
      </w:r>
      <w:r w:rsidRPr="00A25101">
        <w:rPr>
          <w:rtl/>
        </w:rPr>
        <w:t>رة على طبعة دار صادر</w:t>
      </w:r>
      <w:r w:rsidR="00877916">
        <w:rPr>
          <w:rtl/>
        </w:rPr>
        <w:t>،</w:t>
      </w:r>
      <w:r w:rsidRPr="00A25101">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لإشخاصه من المدينة النبوي</w:t>
      </w:r>
      <w:r w:rsidR="0073526D">
        <w:rPr>
          <w:rtl/>
        </w:rPr>
        <w:t>ّ</w:t>
      </w:r>
      <w:r w:rsidRPr="00116D48">
        <w:rPr>
          <w:rtl/>
        </w:rPr>
        <w:t>ة إلى ( سر</w:t>
      </w:r>
      <w:r w:rsidR="0073526D">
        <w:rPr>
          <w:rtl/>
        </w:rPr>
        <w:t>ّ</w:t>
      </w:r>
      <w:r w:rsidRPr="00116D48">
        <w:rPr>
          <w:rtl/>
        </w:rPr>
        <w:t xml:space="preserve"> مَن رأى )</w:t>
      </w:r>
      <w:r w:rsidR="00877916">
        <w:rPr>
          <w:rtl/>
        </w:rPr>
        <w:t>،</w:t>
      </w:r>
      <w:r w:rsidRPr="00116D48">
        <w:rPr>
          <w:rtl/>
        </w:rPr>
        <w:t xml:space="preserve"> وأسكنه بها</w:t>
      </w:r>
      <w:r w:rsidR="00877916">
        <w:rPr>
          <w:rtl/>
        </w:rPr>
        <w:t>،</w:t>
      </w:r>
      <w:r w:rsidRPr="00116D48">
        <w:rPr>
          <w:rtl/>
        </w:rPr>
        <w:t xml:space="preserve"> وكانت تسم</w:t>
      </w:r>
      <w:r w:rsidR="0073526D">
        <w:rPr>
          <w:rtl/>
        </w:rPr>
        <w:t>ّ</w:t>
      </w:r>
      <w:r w:rsidRPr="00116D48">
        <w:rPr>
          <w:rtl/>
        </w:rPr>
        <w:t>ى العسكر</w:t>
      </w:r>
      <w:r w:rsidR="00877916">
        <w:rPr>
          <w:rtl/>
        </w:rPr>
        <w:t>،</w:t>
      </w:r>
      <w:r w:rsidRPr="00116D48">
        <w:rPr>
          <w:rtl/>
        </w:rPr>
        <w:t xml:space="preserve"> فعُرف بالعسكري</w:t>
      </w:r>
      <w:r w:rsidR="00877916">
        <w:rPr>
          <w:rtl/>
        </w:rPr>
        <w:t>،</w:t>
      </w:r>
      <w:r w:rsidRPr="00116D48">
        <w:rPr>
          <w:rtl/>
        </w:rPr>
        <w:t xml:space="preserve"> و</w:t>
      </w:r>
      <w:r w:rsidR="0073526D" w:rsidRPr="00116D48">
        <w:rPr>
          <w:rtl/>
        </w:rPr>
        <w:t>كا</w:t>
      </w:r>
      <w:r w:rsidRPr="00116D48">
        <w:rPr>
          <w:rtl/>
        </w:rPr>
        <w:t>ن وارث أبيه علماً وسخاءً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17</w:t>
      </w:r>
      <w:r w:rsidR="001C651C">
        <w:rPr>
          <w:rtl/>
        </w:rPr>
        <w:t xml:space="preserve"> - </w:t>
      </w:r>
      <w:r w:rsidRPr="00A25101">
        <w:rPr>
          <w:rtl/>
        </w:rPr>
        <w:t>القرماني أحمد بن يوسف (ت</w:t>
      </w:r>
      <w:r w:rsidR="00877916">
        <w:rPr>
          <w:rtl/>
        </w:rPr>
        <w:t>:</w:t>
      </w:r>
      <w:r w:rsidRPr="00A25101">
        <w:rPr>
          <w:rtl/>
        </w:rPr>
        <w:t xml:space="preserve"> 1019 هـ)</w:t>
      </w:r>
      <w:r w:rsidR="00877916">
        <w:rPr>
          <w:rtl/>
        </w:rPr>
        <w:t>:</w:t>
      </w:r>
    </w:p>
    <w:p w:rsidR="00E36B40" w:rsidRDefault="00C670F7" w:rsidP="00116D48">
      <w:pPr>
        <w:pStyle w:val="libNormal"/>
        <w:rPr>
          <w:rtl/>
        </w:rPr>
      </w:pPr>
      <w:r w:rsidRPr="00116D48">
        <w:rPr>
          <w:rStyle w:val="libBold2Char"/>
          <w:rtl/>
        </w:rPr>
        <w:t>قال في ( أخبار الدول )</w:t>
      </w:r>
      <w:r w:rsidR="00877916">
        <w:rPr>
          <w:rStyle w:val="libBold2Char"/>
          <w:rtl/>
        </w:rPr>
        <w:t>:</w:t>
      </w:r>
      <w:r w:rsidRPr="00116D48">
        <w:rPr>
          <w:rtl/>
        </w:rPr>
        <w:t xml:space="preserve"> ( وأم</w:t>
      </w:r>
      <w:r w:rsidR="0073526D">
        <w:rPr>
          <w:rtl/>
        </w:rPr>
        <w:t>ّ</w:t>
      </w:r>
      <w:r w:rsidRPr="00116D48">
        <w:rPr>
          <w:rtl/>
        </w:rPr>
        <w:t>ا مناقبه فنفيسة وأوصافه شريفة</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18</w:t>
      </w:r>
      <w:r w:rsidR="001C651C">
        <w:rPr>
          <w:rtl/>
        </w:rPr>
        <w:t xml:space="preserve"> - </w:t>
      </w:r>
      <w:r w:rsidRPr="00A25101">
        <w:rPr>
          <w:rtl/>
        </w:rPr>
        <w:t>ابن العماد الحنبلي (ت</w:t>
      </w:r>
      <w:r w:rsidR="00877916">
        <w:rPr>
          <w:rtl/>
        </w:rPr>
        <w:t>:</w:t>
      </w:r>
      <w:r w:rsidRPr="00A25101">
        <w:rPr>
          <w:rtl/>
        </w:rPr>
        <w:t xml:space="preserve"> 1089 هـ)</w:t>
      </w:r>
      <w:r w:rsidR="00877916">
        <w:rPr>
          <w:rtl/>
        </w:rPr>
        <w:t>:</w:t>
      </w:r>
    </w:p>
    <w:p w:rsidR="00E36B40" w:rsidRDefault="00C670F7" w:rsidP="00116D48">
      <w:pPr>
        <w:pStyle w:val="libNormal"/>
        <w:rPr>
          <w:rtl/>
        </w:rPr>
      </w:pPr>
      <w:r w:rsidRPr="00116D48">
        <w:rPr>
          <w:rStyle w:val="libBold2Char"/>
          <w:rtl/>
        </w:rPr>
        <w:t>قال في ( شذرات الذهب ) وهو يتكل</w:t>
      </w:r>
      <w:r w:rsidR="0073526D">
        <w:rPr>
          <w:rStyle w:val="libBold2Char"/>
          <w:rtl/>
        </w:rPr>
        <w:t>ّ</w:t>
      </w:r>
      <w:r w:rsidRPr="00116D48">
        <w:rPr>
          <w:rStyle w:val="libBold2Char"/>
          <w:rtl/>
        </w:rPr>
        <w:t>م عن وفيات سنة</w:t>
      </w:r>
      <w:r w:rsidR="00877916">
        <w:rPr>
          <w:rStyle w:val="libBold2Char"/>
          <w:rtl/>
        </w:rPr>
        <w:t>:</w:t>
      </w:r>
      <w:r w:rsidRPr="00116D48">
        <w:rPr>
          <w:rStyle w:val="libBold2Char"/>
          <w:rtl/>
        </w:rPr>
        <w:t xml:space="preserve"> (254 هـ)</w:t>
      </w:r>
      <w:r w:rsidR="00877916">
        <w:rPr>
          <w:rStyle w:val="libBold2Char"/>
          <w:rtl/>
        </w:rPr>
        <w:t>:</w:t>
      </w:r>
      <w:r w:rsidRPr="00116D48">
        <w:rPr>
          <w:rtl/>
        </w:rPr>
        <w:t xml:space="preserve"> ( وفيها أبو الحسن علي</w:t>
      </w:r>
      <w:r w:rsidR="00877916">
        <w:rPr>
          <w:rtl/>
        </w:rPr>
        <w:t>،</w:t>
      </w:r>
      <w:r w:rsidRPr="00116D48">
        <w:rPr>
          <w:rtl/>
        </w:rPr>
        <w:t xml:space="preserve"> بن الجواد محم</w:t>
      </w:r>
      <w:r w:rsidR="0073526D">
        <w:rPr>
          <w:rtl/>
        </w:rPr>
        <w:t>ّ</w:t>
      </w:r>
      <w:r w:rsidRPr="00116D48">
        <w:rPr>
          <w:rtl/>
        </w:rPr>
        <w:t>د</w:t>
      </w:r>
      <w:r w:rsidR="00877916">
        <w:rPr>
          <w:rtl/>
        </w:rPr>
        <w:t>،</w:t>
      </w:r>
      <w:r w:rsidRPr="00116D48">
        <w:rPr>
          <w:rtl/>
        </w:rPr>
        <w:t xml:space="preserve"> بن الرضا علي</w:t>
      </w:r>
      <w:r w:rsidR="00877916">
        <w:rPr>
          <w:rtl/>
        </w:rPr>
        <w:t>،</w:t>
      </w:r>
      <w:r w:rsidRPr="00116D48">
        <w:rPr>
          <w:rtl/>
        </w:rPr>
        <w:t xml:space="preserve"> بن الكاظم موسى</w:t>
      </w:r>
      <w:r w:rsidR="00877916">
        <w:rPr>
          <w:rtl/>
        </w:rPr>
        <w:t>،</w:t>
      </w:r>
      <w:r w:rsidRPr="00116D48">
        <w:rPr>
          <w:rtl/>
        </w:rPr>
        <w:t xml:space="preserve"> بن جعفر الصادق</w:t>
      </w:r>
      <w:r w:rsidR="00877916">
        <w:rPr>
          <w:rtl/>
        </w:rPr>
        <w:t>،</w:t>
      </w:r>
      <w:r w:rsidRPr="00116D48">
        <w:rPr>
          <w:rtl/>
        </w:rPr>
        <w:t xml:space="preserve"> العلوي الحسني</w:t>
      </w:r>
      <w:r w:rsidRPr="00116D48">
        <w:rPr>
          <w:rStyle w:val="libFootnotenumChar"/>
          <w:rtl/>
        </w:rPr>
        <w:t xml:space="preserve"> (3)</w:t>
      </w:r>
      <w:r w:rsidRPr="00116D48">
        <w:rPr>
          <w:rtl/>
        </w:rPr>
        <w:t xml:space="preserve"> المعروف بالهادي</w:t>
      </w:r>
      <w:r w:rsidR="00877916">
        <w:rPr>
          <w:rtl/>
        </w:rPr>
        <w:t>،</w:t>
      </w:r>
      <w:r w:rsidRPr="00116D48">
        <w:rPr>
          <w:rtl/>
        </w:rPr>
        <w:t xml:space="preserve"> كان فقيهاً إماماً متعب</w:t>
      </w:r>
      <w:r w:rsidR="0073526D">
        <w:rPr>
          <w:rtl/>
        </w:rPr>
        <w:t>ّ</w:t>
      </w:r>
      <w:r w:rsidRPr="00116D48">
        <w:rPr>
          <w:rtl/>
        </w:rPr>
        <w:t>داً</w:t>
      </w:r>
      <w:r w:rsidR="00877916">
        <w:rPr>
          <w:rtl/>
        </w:rPr>
        <w:t>.</w:t>
      </w:r>
      <w:r w:rsidRPr="00116D48">
        <w:rPr>
          <w:rtl/>
        </w:rPr>
        <w:t>.. )</w:t>
      </w:r>
      <w:r w:rsidRPr="00116D48">
        <w:rPr>
          <w:rStyle w:val="libFootnotenumChar"/>
          <w:rtl/>
        </w:rPr>
        <w:t xml:space="preserve"> (4)</w:t>
      </w:r>
      <w:r w:rsidR="00877916">
        <w:rPr>
          <w:rtl/>
        </w:rPr>
        <w:t>.</w:t>
      </w:r>
    </w:p>
    <w:p w:rsidR="00E36B40" w:rsidRDefault="00C670F7" w:rsidP="00F517D6">
      <w:pPr>
        <w:pStyle w:val="libBold1"/>
        <w:rPr>
          <w:rtl/>
        </w:rPr>
      </w:pPr>
      <w:r w:rsidRPr="00A25101">
        <w:rPr>
          <w:rtl/>
        </w:rPr>
        <w:t>19</w:t>
      </w:r>
      <w:r w:rsidR="001C651C">
        <w:rPr>
          <w:rtl/>
        </w:rPr>
        <w:t xml:space="preserve"> - </w:t>
      </w:r>
      <w:r w:rsidRPr="00A25101">
        <w:rPr>
          <w:rtl/>
        </w:rPr>
        <w:t>عبد الله الشبراوي (ت</w:t>
      </w:r>
      <w:r w:rsidR="00877916">
        <w:rPr>
          <w:rtl/>
        </w:rPr>
        <w:t>:</w:t>
      </w:r>
      <w:r w:rsidRPr="00A25101">
        <w:rPr>
          <w:rtl/>
        </w:rPr>
        <w:t xml:space="preserve"> 1171 هـ)</w:t>
      </w:r>
      <w:r w:rsidR="00877916">
        <w:rPr>
          <w:rtl/>
        </w:rPr>
        <w:t>:</w:t>
      </w:r>
    </w:p>
    <w:p w:rsidR="00E36B40" w:rsidRDefault="00C670F7" w:rsidP="00116D48">
      <w:pPr>
        <w:pStyle w:val="libNormal"/>
        <w:rPr>
          <w:rtl/>
        </w:rPr>
      </w:pPr>
      <w:r w:rsidRPr="00116D48">
        <w:rPr>
          <w:rStyle w:val="libBold2Char"/>
          <w:rtl/>
        </w:rPr>
        <w:t>قال في ( الإتحاف بحب</w:t>
      </w:r>
      <w:r w:rsidR="0073526D">
        <w:rPr>
          <w:rStyle w:val="libBold2Char"/>
          <w:rtl/>
        </w:rPr>
        <w:t>ّ</w:t>
      </w:r>
      <w:r w:rsidRPr="00116D48">
        <w:rPr>
          <w:rStyle w:val="libBold2Char"/>
          <w:rtl/>
        </w:rPr>
        <w:t xml:space="preserve"> الأشراف )</w:t>
      </w:r>
      <w:r w:rsidR="00877916">
        <w:rPr>
          <w:rStyle w:val="libBold2Char"/>
          <w:rtl/>
        </w:rPr>
        <w:t>:</w:t>
      </w:r>
      <w:r w:rsidRPr="00116D48">
        <w:rPr>
          <w:rStyle w:val="libBold2Char"/>
          <w:rtl/>
        </w:rPr>
        <w:t xml:space="preserve"> </w:t>
      </w:r>
      <w:r w:rsidRPr="00116D48">
        <w:rPr>
          <w:rtl/>
        </w:rPr>
        <w:t>( العاشر من الأئم</w:t>
      </w:r>
      <w:r w:rsidR="0073526D">
        <w:rPr>
          <w:rtl/>
        </w:rPr>
        <w:t>ّ</w:t>
      </w:r>
      <w:r w:rsidRPr="00116D48">
        <w:rPr>
          <w:rtl/>
        </w:rPr>
        <w:t>ة علي الهادي</w:t>
      </w:r>
      <w:r w:rsidR="00877916">
        <w:rPr>
          <w:rtl/>
        </w:rPr>
        <w:t>،</w:t>
      </w:r>
      <w:r w:rsidRPr="00116D48">
        <w:rPr>
          <w:rtl/>
        </w:rPr>
        <w:t xml:space="preserve"> وُلِد رضي الله عنه بالمدينة</w:t>
      </w:r>
      <w:r w:rsidR="00877916">
        <w:rPr>
          <w:rtl/>
        </w:rPr>
        <w:t>،</w:t>
      </w:r>
      <w:r w:rsidRPr="00116D48">
        <w:rPr>
          <w:rtl/>
        </w:rPr>
        <w:t xml:space="preserve"> في رجب</w:t>
      </w:r>
      <w:r w:rsidR="00877916">
        <w:rPr>
          <w:rtl/>
        </w:rPr>
        <w:t>،</w:t>
      </w:r>
      <w:r w:rsidRPr="00116D48">
        <w:rPr>
          <w:rtl/>
        </w:rPr>
        <w:t xml:space="preserve"> سنة</w:t>
      </w:r>
      <w:r w:rsidR="00877916">
        <w:rPr>
          <w:rtl/>
        </w:rPr>
        <w:t>:</w:t>
      </w:r>
      <w:r w:rsidRPr="00116D48">
        <w:rPr>
          <w:rtl/>
        </w:rPr>
        <w:t xml:space="preserve"> أربع عشرة ومئتين</w:t>
      </w:r>
      <w:r w:rsidR="00877916">
        <w:rPr>
          <w:rtl/>
        </w:rPr>
        <w:t>،</w:t>
      </w:r>
      <w:r w:rsidRPr="00116D48">
        <w:rPr>
          <w:rtl/>
        </w:rPr>
        <w:t xml:space="preserve"> وكراماته كثيرة )</w:t>
      </w:r>
      <w:r w:rsidRPr="00116D48">
        <w:rPr>
          <w:rStyle w:val="libFootnotenumChar"/>
          <w:rtl/>
        </w:rPr>
        <w:t xml:space="preserve"> (5)</w:t>
      </w:r>
      <w:r w:rsidR="00877916">
        <w:rPr>
          <w:rtl/>
        </w:rPr>
        <w:t>.</w:t>
      </w:r>
    </w:p>
    <w:p w:rsidR="00E36B40" w:rsidRDefault="00C670F7" w:rsidP="00F517D6">
      <w:pPr>
        <w:pStyle w:val="libBold1"/>
        <w:rPr>
          <w:rtl/>
        </w:rPr>
      </w:pPr>
      <w:r w:rsidRPr="00A25101">
        <w:rPr>
          <w:rtl/>
        </w:rPr>
        <w:t>20</w:t>
      </w:r>
      <w:r w:rsidR="001C651C">
        <w:rPr>
          <w:rtl/>
        </w:rPr>
        <w:t xml:space="preserve"> - </w:t>
      </w:r>
      <w:r w:rsidRPr="00A25101">
        <w:rPr>
          <w:rtl/>
        </w:rPr>
        <w:t>محم</w:t>
      </w:r>
      <w:r w:rsidR="0073526D">
        <w:rPr>
          <w:rtl/>
        </w:rPr>
        <w:t>ّ</w:t>
      </w:r>
      <w:r w:rsidRPr="00A25101">
        <w:rPr>
          <w:rtl/>
        </w:rPr>
        <w:t>د أمين السويدي البغدادي (ت</w:t>
      </w:r>
      <w:r w:rsidR="00877916">
        <w:rPr>
          <w:rtl/>
        </w:rPr>
        <w:t>:</w:t>
      </w:r>
      <w:r w:rsidRPr="00A25101">
        <w:rPr>
          <w:rtl/>
        </w:rPr>
        <w:t xml:space="preserve"> 1246 هـ)</w:t>
      </w:r>
      <w:r w:rsidR="00877916">
        <w:rPr>
          <w:rtl/>
        </w:rPr>
        <w:t>:</w:t>
      </w:r>
    </w:p>
    <w:p w:rsidR="00E36B40" w:rsidRDefault="00C670F7" w:rsidP="00116D48">
      <w:pPr>
        <w:pStyle w:val="libNormal"/>
        <w:rPr>
          <w:rtl/>
        </w:rPr>
      </w:pPr>
      <w:r w:rsidRPr="00116D48">
        <w:rPr>
          <w:rStyle w:val="libBold2Char"/>
          <w:rtl/>
        </w:rPr>
        <w:t>قال في ( سبائك الذهب )</w:t>
      </w:r>
      <w:r w:rsidR="00877916">
        <w:rPr>
          <w:rStyle w:val="libBold2Char"/>
          <w:rtl/>
        </w:rPr>
        <w:t>:</w:t>
      </w:r>
      <w:r w:rsidRPr="00116D48">
        <w:rPr>
          <w:rtl/>
        </w:rPr>
        <w:t xml:space="preserve"> ( وُلِدَ</w:t>
      </w:r>
      <w:r w:rsidR="00877916">
        <w:rPr>
          <w:rtl/>
        </w:rPr>
        <w:t>:</w:t>
      </w:r>
      <w:r w:rsidRPr="00116D48">
        <w:rPr>
          <w:rtl/>
        </w:rPr>
        <w:t xml:space="preserve"> بالمدينة</w:t>
      </w:r>
      <w:r w:rsidR="00877916">
        <w:rPr>
          <w:rtl/>
        </w:rPr>
        <w:t>،</w:t>
      </w:r>
      <w:r w:rsidRPr="00116D48">
        <w:rPr>
          <w:rtl/>
        </w:rPr>
        <w:t xml:space="preserve"> وكنيته</w:t>
      </w:r>
      <w:r w:rsidR="00877916">
        <w:rPr>
          <w:rtl/>
        </w:rPr>
        <w:t>:</w:t>
      </w:r>
      <w:r w:rsidRPr="00116D48">
        <w:rPr>
          <w:rtl/>
        </w:rPr>
        <w:t xml:space="preserve"> أبو الحسن</w:t>
      </w:r>
      <w:r w:rsidR="00877916">
        <w:rPr>
          <w:rtl/>
        </w:rPr>
        <w:t>،</w:t>
      </w:r>
      <w:r w:rsidRPr="00116D48">
        <w:rPr>
          <w:rtl/>
        </w:rPr>
        <w:t xml:space="preserve"> ولقبه</w:t>
      </w:r>
      <w:r w:rsidR="00877916">
        <w:rPr>
          <w:rtl/>
        </w:rPr>
        <w:t>:</w:t>
      </w:r>
      <w:r w:rsidRPr="00116D48">
        <w:rPr>
          <w:rtl/>
        </w:rPr>
        <w:t xml:space="preserve"> الهادي</w:t>
      </w:r>
      <w:r w:rsidR="00877916">
        <w:rPr>
          <w:rtl/>
        </w:rPr>
        <w:t>.</w:t>
      </w:r>
      <w:r w:rsidRPr="00116D48">
        <w:rPr>
          <w:rtl/>
        </w:rPr>
        <w:t>.. ومناقبه كثيرة )</w:t>
      </w:r>
      <w:r w:rsidRPr="00116D48">
        <w:rPr>
          <w:rStyle w:val="libFootnotenumChar"/>
          <w:rtl/>
        </w:rPr>
        <w:t xml:space="preserve"> (6)</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الصواعق المحرقة</w:t>
      </w:r>
      <w:r w:rsidR="00877916">
        <w:rPr>
          <w:rtl/>
        </w:rPr>
        <w:t>:</w:t>
      </w:r>
      <w:r w:rsidRPr="00A25101">
        <w:rPr>
          <w:rtl/>
        </w:rPr>
        <w:t xml:space="preserve"> 312</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(2) أخبار الدول وآثار الأول</w:t>
      </w:r>
      <w:r w:rsidR="00877916">
        <w:rPr>
          <w:rtl/>
        </w:rPr>
        <w:t>:</w:t>
      </w:r>
      <w:r w:rsidRPr="00A25101">
        <w:rPr>
          <w:rtl/>
        </w:rPr>
        <w:t xml:space="preserve"> 1/349</w:t>
      </w:r>
      <w:r w:rsidR="00877916">
        <w:rPr>
          <w:rtl/>
        </w:rPr>
        <w:t>،</w:t>
      </w:r>
      <w:r w:rsidRPr="00A25101">
        <w:rPr>
          <w:rtl/>
        </w:rPr>
        <w:t xml:space="preserve"> عالم الكتب</w:t>
      </w:r>
      <w:r w:rsidR="00877916">
        <w:rPr>
          <w:rtl/>
        </w:rPr>
        <w:t>.</w:t>
      </w:r>
    </w:p>
    <w:p w:rsidR="00E36B40" w:rsidRDefault="00C670F7" w:rsidP="001C651C">
      <w:pPr>
        <w:pStyle w:val="libFootnote0"/>
        <w:rPr>
          <w:rtl/>
        </w:rPr>
      </w:pPr>
      <w:r w:rsidRPr="00A25101">
        <w:rPr>
          <w:rtl/>
        </w:rPr>
        <w:t>(3) كذا في المصدر</w:t>
      </w:r>
      <w:r w:rsidR="00877916">
        <w:rPr>
          <w:rtl/>
        </w:rPr>
        <w:t>،</w:t>
      </w:r>
      <w:r w:rsidRPr="00A25101">
        <w:rPr>
          <w:rtl/>
        </w:rPr>
        <w:t xml:space="preserve"> وهو خطأ والصواب الحسيني</w:t>
      </w:r>
      <w:r w:rsidR="00877916">
        <w:rPr>
          <w:rtl/>
        </w:rPr>
        <w:t>.</w:t>
      </w:r>
    </w:p>
    <w:p w:rsidR="00E36B40" w:rsidRDefault="00C670F7" w:rsidP="001C651C">
      <w:pPr>
        <w:pStyle w:val="libFootnote0"/>
        <w:rPr>
          <w:rtl/>
        </w:rPr>
      </w:pPr>
      <w:r w:rsidRPr="00A25101">
        <w:rPr>
          <w:rtl/>
        </w:rPr>
        <w:t>(4) شذرات الذهب</w:t>
      </w:r>
      <w:r w:rsidR="00877916">
        <w:rPr>
          <w:rtl/>
        </w:rPr>
        <w:t>:</w:t>
      </w:r>
      <w:r w:rsidRPr="00A25101">
        <w:rPr>
          <w:rtl/>
        </w:rPr>
        <w:t xml:space="preserve"> 2/272</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(5) الإتحاف بحب</w:t>
      </w:r>
      <w:r w:rsidR="0073526D">
        <w:rPr>
          <w:rtl/>
        </w:rPr>
        <w:t>ّ</w:t>
      </w:r>
      <w:r w:rsidRPr="00A25101">
        <w:rPr>
          <w:rtl/>
        </w:rPr>
        <w:t xml:space="preserve"> الأشراف</w:t>
      </w:r>
      <w:r w:rsidR="00877916">
        <w:rPr>
          <w:rtl/>
        </w:rPr>
        <w:t>:</w:t>
      </w:r>
      <w:r w:rsidRPr="00A25101">
        <w:rPr>
          <w:rtl/>
        </w:rPr>
        <w:t xml:space="preserve"> 136</w:t>
      </w:r>
      <w:r w:rsidR="00877916">
        <w:rPr>
          <w:rtl/>
        </w:rPr>
        <w:t>،</w:t>
      </w:r>
      <w:r w:rsidRPr="00A25101">
        <w:rPr>
          <w:rtl/>
        </w:rPr>
        <w:t xml:space="preserve"> منشورات الشريف الرضي المصو</w:t>
      </w:r>
      <w:r w:rsidR="0073526D">
        <w:rPr>
          <w:rtl/>
        </w:rPr>
        <w:t>ّ</w:t>
      </w:r>
      <w:r w:rsidRPr="00A25101">
        <w:rPr>
          <w:rtl/>
        </w:rPr>
        <w:t>رة على النسخة المطبوعة بالمطبعة الأدبي</w:t>
      </w:r>
      <w:r w:rsidR="0073526D">
        <w:rPr>
          <w:rtl/>
        </w:rPr>
        <w:t>ّ</w:t>
      </w:r>
      <w:r w:rsidRPr="00A25101">
        <w:rPr>
          <w:rtl/>
        </w:rPr>
        <w:t>ة بمصر</w:t>
      </w:r>
      <w:r w:rsidR="00877916">
        <w:rPr>
          <w:rtl/>
        </w:rPr>
        <w:t>.</w:t>
      </w:r>
    </w:p>
    <w:p w:rsidR="00E36B40" w:rsidRPr="001C651C" w:rsidRDefault="00C670F7" w:rsidP="001C651C">
      <w:pPr>
        <w:pStyle w:val="libFootnote0"/>
        <w:rPr>
          <w:rtl/>
        </w:rPr>
      </w:pPr>
      <w:r w:rsidRPr="00A25101">
        <w:rPr>
          <w:rtl/>
        </w:rPr>
        <w:t>(6) سبائك الذهب</w:t>
      </w:r>
      <w:r w:rsidR="00877916">
        <w:rPr>
          <w:rtl/>
        </w:rPr>
        <w:t>:</w:t>
      </w:r>
      <w:r w:rsidRPr="00A25101">
        <w:rPr>
          <w:rtl/>
        </w:rPr>
        <w:t xml:space="preserve"> 77</w:t>
      </w:r>
      <w:r w:rsidR="00877916">
        <w:rPr>
          <w:rtl/>
        </w:rPr>
        <w:t>،</w:t>
      </w:r>
      <w:r w:rsidRPr="00A25101">
        <w:rPr>
          <w:rtl/>
        </w:rPr>
        <w:t xml:space="preserve"> المكتبة العلمي</w:t>
      </w:r>
      <w:r w:rsidR="0073526D">
        <w:rPr>
          <w:rtl/>
        </w:rPr>
        <w:t>ّ</w:t>
      </w:r>
      <w:r w:rsidRPr="00A25101">
        <w:rPr>
          <w:rtl/>
        </w:rPr>
        <w:t>ة</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21</w:t>
      </w:r>
      <w:r w:rsidR="001C651C">
        <w:rPr>
          <w:rtl/>
        </w:rPr>
        <w:t xml:space="preserve"> - </w:t>
      </w:r>
      <w:r w:rsidRPr="00A25101">
        <w:rPr>
          <w:rtl/>
        </w:rPr>
        <w:t>الشيخ مؤمن الشبلنجي (ت</w:t>
      </w:r>
      <w:r w:rsidR="00877916">
        <w:rPr>
          <w:rtl/>
        </w:rPr>
        <w:t>:</w:t>
      </w:r>
      <w:r w:rsidRPr="00A25101">
        <w:rPr>
          <w:rtl/>
        </w:rPr>
        <w:t xml:space="preserve"> 1308 هـ)</w:t>
      </w:r>
      <w:r w:rsidR="00877916">
        <w:rPr>
          <w:rtl/>
        </w:rPr>
        <w:t>:</w:t>
      </w:r>
    </w:p>
    <w:p w:rsidR="00E36B40" w:rsidRDefault="00C670F7" w:rsidP="00116D48">
      <w:pPr>
        <w:pStyle w:val="libNormal"/>
        <w:rPr>
          <w:rtl/>
        </w:rPr>
      </w:pPr>
      <w:r w:rsidRPr="00116D48">
        <w:rPr>
          <w:rStyle w:val="libBold2Char"/>
          <w:rtl/>
        </w:rPr>
        <w:t>قال في ( نور الأبصار )</w:t>
      </w:r>
      <w:r w:rsidR="00877916">
        <w:rPr>
          <w:rStyle w:val="libBold2Char"/>
          <w:rtl/>
        </w:rPr>
        <w:t>:</w:t>
      </w:r>
      <w:r w:rsidRPr="00116D48">
        <w:rPr>
          <w:rtl/>
        </w:rPr>
        <w:t xml:space="preserve"> ( فصل</w:t>
      </w:r>
      <w:r w:rsidR="00877916">
        <w:rPr>
          <w:rtl/>
        </w:rPr>
        <w:t>:</w:t>
      </w:r>
      <w:r w:rsidRPr="00116D48">
        <w:rPr>
          <w:rtl/>
        </w:rPr>
        <w:t xml:space="preserve"> في ذكر مناقب سي</w:t>
      </w:r>
      <w:r w:rsidR="0073526D">
        <w:rPr>
          <w:rtl/>
        </w:rPr>
        <w:t>ّ</w:t>
      </w:r>
      <w:r w:rsidRPr="00116D48">
        <w:rPr>
          <w:rtl/>
        </w:rPr>
        <w:t>دنا علي الهادي</w:t>
      </w:r>
      <w:r w:rsidR="00877916">
        <w:rPr>
          <w:rtl/>
        </w:rPr>
        <w:t>،</w:t>
      </w:r>
      <w:r w:rsidRPr="00116D48">
        <w:rPr>
          <w:rtl/>
        </w:rPr>
        <w:t xml:space="preserve"> بن محم</w:t>
      </w:r>
      <w:r w:rsidR="0073526D">
        <w:rPr>
          <w:rtl/>
        </w:rPr>
        <w:t>ّ</w:t>
      </w:r>
      <w:r w:rsidRPr="00116D48">
        <w:rPr>
          <w:rtl/>
        </w:rPr>
        <w:t>د الجواد</w:t>
      </w:r>
      <w:r w:rsidR="00877916">
        <w:rPr>
          <w:rtl/>
        </w:rPr>
        <w:t>،</w:t>
      </w:r>
      <w:r w:rsidRPr="00116D48">
        <w:rPr>
          <w:rtl/>
        </w:rPr>
        <w:t xml:space="preserve"> بن علي الرضا</w:t>
      </w:r>
      <w:r w:rsidR="00877916">
        <w:rPr>
          <w:rtl/>
        </w:rPr>
        <w:t>،</w:t>
      </w:r>
      <w:r w:rsidRPr="00116D48">
        <w:rPr>
          <w:rtl/>
        </w:rPr>
        <w:t xml:space="preserve"> بن موسى الكاظم</w:t>
      </w:r>
      <w:r w:rsidR="00877916">
        <w:rPr>
          <w:rtl/>
        </w:rPr>
        <w:t>،</w:t>
      </w:r>
      <w:r w:rsidRPr="00116D48">
        <w:rPr>
          <w:rtl/>
        </w:rPr>
        <w:t xml:space="preserve"> بن جعفر الصادق</w:t>
      </w:r>
      <w:r w:rsidR="00877916">
        <w:rPr>
          <w:rtl/>
        </w:rPr>
        <w:t>،</w:t>
      </w:r>
      <w:r w:rsidRPr="00116D48">
        <w:rPr>
          <w:rtl/>
        </w:rPr>
        <w:t xml:space="preserve"> بن محم</w:t>
      </w:r>
      <w:r w:rsidR="0073526D">
        <w:rPr>
          <w:rtl/>
        </w:rPr>
        <w:t>ّ</w:t>
      </w:r>
      <w:r w:rsidRPr="00116D48">
        <w:rPr>
          <w:rtl/>
        </w:rPr>
        <w:t>د الباقر</w:t>
      </w:r>
      <w:r w:rsidR="00877916">
        <w:rPr>
          <w:rtl/>
        </w:rPr>
        <w:t>،</w:t>
      </w:r>
      <w:r w:rsidRPr="00116D48">
        <w:rPr>
          <w:rtl/>
        </w:rPr>
        <w:t xml:space="preserve"> بن علي زين العابدين</w:t>
      </w:r>
      <w:r w:rsidR="00877916">
        <w:rPr>
          <w:rtl/>
        </w:rPr>
        <w:t>،</w:t>
      </w:r>
      <w:r w:rsidRPr="00116D48">
        <w:rPr>
          <w:rtl/>
        </w:rPr>
        <w:t xml:space="preserve"> بن الحسين</w:t>
      </w:r>
      <w:r w:rsidR="00877916">
        <w:rPr>
          <w:rtl/>
        </w:rPr>
        <w:t>،</w:t>
      </w:r>
      <w:r w:rsidRPr="00116D48">
        <w:rPr>
          <w:rtl/>
        </w:rPr>
        <w:t xml:space="preserve"> بن علي</w:t>
      </w:r>
      <w:r w:rsidR="00877916">
        <w:rPr>
          <w:rtl/>
        </w:rPr>
        <w:t>،</w:t>
      </w:r>
      <w:r w:rsidRPr="00116D48">
        <w:rPr>
          <w:rtl/>
        </w:rPr>
        <w:t xml:space="preserve"> بن أبي طالب</w:t>
      </w:r>
      <w:r w:rsidR="00877916">
        <w:rPr>
          <w:rtl/>
        </w:rPr>
        <w:t>،</w:t>
      </w:r>
      <w:r w:rsidRPr="00116D48">
        <w:rPr>
          <w:rtl/>
        </w:rPr>
        <w:t xml:space="preserve"> رضي الله عنه</w:t>
      </w:r>
      <w:r w:rsidR="00877916">
        <w:rPr>
          <w:rtl/>
        </w:rPr>
        <w:t>.</w:t>
      </w:r>
      <w:r w:rsidRPr="00116D48">
        <w:rPr>
          <w:rtl/>
        </w:rPr>
        <w:t>. ومناقبه رضي الله عنه كثيرة</w:t>
      </w:r>
      <w:r w:rsidR="00877916">
        <w:rPr>
          <w:rtl/>
        </w:rPr>
        <w:t>،</w:t>
      </w:r>
      <w:r w:rsidRPr="00116D48">
        <w:rPr>
          <w:rtl/>
        </w:rPr>
        <w:t xml:space="preserve"> </w:t>
      </w:r>
      <w:r w:rsidRPr="00116D48">
        <w:rPr>
          <w:rStyle w:val="libBold2Char"/>
          <w:rtl/>
        </w:rPr>
        <w:t>قال في الصواعق</w:t>
      </w:r>
      <w:r w:rsidR="00877916">
        <w:rPr>
          <w:rStyle w:val="libBold2Char"/>
          <w:rtl/>
        </w:rPr>
        <w:t>:</w:t>
      </w:r>
      <w:r w:rsidRPr="00116D48">
        <w:rPr>
          <w:rtl/>
        </w:rPr>
        <w:t xml:space="preserve"> كان وارث أبيه علْماً ومنحاً</w:t>
      </w:r>
      <w:r w:rsidRPr="00116D48">
        <w:rPr>
          <w:rStyle w:val="libFootnotenumChar"/>
          <w:rtl/>
        </w:rPr>
        <w:t xml:space="preserve"> (1)</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22</w:t>
      </w:r>
      <w:r w:rsidR="001C651C">
        <w:rPr>
          <w:rtl/>
        </w:rPr>
        <w:t xml:space="preserve"> - </w:t>
      </w:r>
      <w:r w:rsidRPr="00A25101">
        <w:rPr>
          <w:rtl/>
        </w:rPr>
        <w:t>الشريف علي فكري الحسيني القاهري (ت</w:t>
      </w:r>
      <w:r w:rsidR="00877916">
        <w:rPr>
          <w:rtl/>
        </w:rPr>
        <w:t>:</w:t>
      </w:r>
      <w:r w:rsidRPr="00A25101">
        <w:rPr>
          <w:rtl/>
        </w:rPr>
        <w:t xml:space="preserve"> 1372 هـ)</w:t>
      </w:r>
      <w:r w:rsidR="00877916">
        <w:rPr>
          <w:rtl/>
        </w:rPr>
        <w:t>:</w:t>
      </w:r>
    </w:p>
    <w:p w:rsidR="00E36B40" w:rsidRDefault="00C670F7" w:rsidP="00116D48">
      <w:pPr>
        <w:pStyle w:val="libNormal"/>
        <w:rPr>
          <w:rtl/>
        </w:rPr>
      </w:pPr>
      <w:r w:rsidRPr="00116D48">
        <w:rPr>
          <w:rStyle w:val="libBold2Char"/>
          <w:rtl/>
        </w:rPr>
        <w:t>قال في ( أحسن القصص )</w:t>
      </w:r>
      <w:r w:rsidR="00877916">
        <w:rPr>
          <w:rStyle w:val="libBold2Char"/>
          <w:rtl/>
        </w:rPr>
        <w:t>:</w:t>
      </w:r>
      <w:r w:rsidRPr="00116D48">
        <w:rPr>
          <w:rStyle w:val="libBold2Char"/>
          <w:rtl/>
        </w:rPr>
        <w:t xml:space="preserve"> </w:t>
      </w:r>
      <w:r w:rsidRPr="00116D48">
        <w:rPr>
          <w:rtl/>
        </w:rPr>
        <w:t>( نسبه</w:t>
      </w:r>
      <w:r w:rsidR="00877916">
        <w:rPr>
          <w:rtl/>
        </w:rPr>
        <w:t>:</w:t>
      </w:r>
      <w:r w:rsidRPr="00116D48">
        <w:rPr>
          <w:rtl/>
        </w:rPr>
        <w:t xml:space="preserve"> هو سي</w:t>
      </w:r>
      <w:r w:rsidR="0073526D">
        <w:rPr>
          <w:rtl/>
        </w:rPr>
        <w:t>ّ</w:t>
      </w:r>
      <w:r w:rsidRPr="00116D48">
        <w:rPr>
          <w:rtl/>
        </w:rPr>
        <w:t>دنا علي الهادي</w:t>
      </w:r>
      <w:r w:rsidR="00877916">
        <w:rPr>
          <w:rtl/>
        </w:rPr>
        <w:t>،</w:t>
      </w:r>
      <w:r w:rsidRPr="00116D48">
        <w:rPr>
          <w:rtl/>
        </w:rPr>
        <w:t xml:space="preserve"> بن محم</w:t>
      </w:r>
      <w:r w:rsidR="0073526D">
        <w:rPr>
          <w:rtl/>
        </w:rPr>
        <w:t>ّ</w:t>
      </w:r>
      <w:r w:rsidRPr="00116D48">
        <w:rPr>
          <w:rtl/>
        </w:rPr>
        <w:t>د الجواد</w:t>
      </w:r>
      <w:r w:rsidR="00877916">
        <w:rPr>
          <w:rtl/>
        </w:rPr>
        <w:t>،</w:t>
      </w:r>
      <w:r w:rsidRPr="00116D48">
        <w:rPr>
          <w:rtl/>
        </w:rPr>
        <w:t xml:space="preserve"> بن علي الرضا</w:t>
      </w:r>
      <w:r w:rsidR="00877916">
        <w:rPr>
          <w:rtl/>
        </w:rPr>
        <w:t>،</w:t>
      </w:r>
      <w:r w:rsidRPr="00116D48">
        <w:rPr>
          <w:rtl/>
        </w:rPr>
        <w:t xml:space="preserve"> بن موسى الكاظم</w:t>
      </w:r>
      <w:r w:rsidR="00877916">
        <w:rPr>
          <w:rtl/>
        </w:rPr>
        <w:t>،</w:t>
      </w:r>
      <w:r w:rsidRPr="00116D48">
        <w:rPr>
          <w:rtl/>
        </w:rPr>
        <w:t xml:space="preserve"> بن جعفر الصادق</w:t>
      </w:r>
      <w:r w:rsidR="00877916">
        <w:rPr>
          <w:rtl/>
        </w:rPr>
        <w:t>،</w:t>
      </w:r>
      <w:r w:rsidRPr="00116D48">
        <w:rPr>
          <w:rtl/>
        </w:rPr>
        <w:t xml:space="preserve"> بن محم</w:t>
      </w:r>
      <w:r w:rsidR="0073526D">
        <w:rPr>
          <w:rtl/>
        </w:rPr>
        <w:t>ّ</w:t>
      </w:r>
      <w:r w:rsidRPr="00116D48">
        <w:rPr>
          <w:rtl/>
        </w:rPr>
        <w:t>د الباقر</w:t>
      </w:r>
      <w:r w:rsidR="00877916">
        <w:rPr>
          <w:rtl/>
        </w:rPr>
        <w:t>،</w:t>
      </w:r>
      <w:r w:rsidRPr="00116D48">
        <w:rPr>
          <w:rtl/>
        </w:rPr>
        <w:t xml:space="preserve"> بن علي زين العابدين</w:t>
      </w:r>
      <w:r w:rsidR="00877916">
        <w:rPr>
          <w:rtl/>
        </w:rPr>
        <w:t>،</w:t>
      </w:r>
      <w:r w:rsidRPr="00116D48">
        <w:rPr>
          <w:rtl/>
        </w:rPr>
        <w:t xml:space="preserve"> بن الحسين</w:t>
      </w:r>
      <w:r w:rsidR="00877916">
        <w:rPr>
          <w:rtl/>
        </w:rPr>
        <w:t>،</w:t>
      </w:r>
      <w:r w:rsidRPr="00116D48">
        <w:rPr>
          <w:rtl/>
        </w:rPr>
        <w:t xml:space="preserve"> بن علي</w:t>
      </w:r>
      <w:r w:rsidR="00877916">
        <w:rPr>
          <w:rtl/>
        </w:rPr>
        <w:t>،</w:t>
      </w:r>
      <w:r w:rsidRPr="00116D48">
        <w:rPr>
          <w:rtl/>
        </w:rPr>
        <w:t xml:space="preserve"> بن أبي طالب</w:t>
      </w:r>
      <w:r w:rsidR="00877916">
        <w:rPr>
          <w:rtl/>
        </w:rPr>
        <w:t>،</w:t>
      </w:r>
      <w:r w:rsidRPr="00116D48">
        <w:rPr>
          <w:rtl/>
        </w:rPr>
        <w:t xml:space="preserve"> رضي الله عنهم</w:t>
      </w:r>
      <w:r w:rsidR="00877916">
        <w:rPr>
          <w:rtl/>
        </w:rPr>
        <w:t>.</w:t>
      </w:r>
    </w:p>
    <w:p w:rsidR="00E36B40" w:rsidRDefault="00C670F7" w:rsidP="00116D48">
      <w:pPr>
        <w:pStyle w:val="libNormal"/>
        <w:rPr>
          <w:rtl/>
        </w:rPr>
      </w:pPr>
      <w:r w:rsidRPr="00116D48">
        <w:rPr>
          <w:rStyle w:val="libBold2Char"/>
          <w:rtl/>
        </w:rPr>
        <w:t>وأُم</w:t>
      </w:r>
      <w:r w:rsidR="0073526D">
        <w:rPr>
          <w:rStyle w:val="libBold2Char"/>
          <w:rtl/>
        </w:rPr>
        <w:t>ّ</w:t>
      </w:r>
      <w:r w:rsidRPr="00116D48">
        <w:rPr>
          <w:rStyle w:val="libBold2Char"/>
          <w:rtl/>
        </w:rPr>
        <w:t>ه</w:t>
      </w:r>
      <w:r w:rsidR="00877916">
        <w:rPr>
          <w:rStyle w:val="libBold2Char"/>
          <w:rtl/>
        </w:rPr>
        <w:t>:</w:t>
      </w:r>
      <w:r w:rsidRPr="00116D48">
        <w:rPr>
          <w:rtl/>
        </w:rPr>
        <w:t xml:space="preserve"> أُم</w:t>
      </w:r>
      <w:r w:rsidR="0073526D">
        <w:rPr>
          <w:rtl/>
        </w:rPr>
        <w:t>ّ</w:t>
      </w:r>
      <w:r w:rsidRPr="00116D48">
        <w:rPr>
          <w:rtl/>
        </w:rPr>
        <w:t xml:space="preserve"> وَلَد</w:t>
      </w:r>
      <w:r w:rsidR="00877916">
        <w:rPr>
          <w:rtl/>
        </w:rPr>
        <w:t>،</w:t>
      </w:r>
      <w:r w:rsidRPr="00116D48">
        <w:rPr>
          <w:rtl/>
        </w:rPr>
        <w:t xml:space="preserve"> يُقال لها</w:t>
      </w:r>
      <w:r w:rsidR="00877916">
        <w:rPr>
          <w:rtl/>
        </w:rPr>
        <w:t>:</w:t>
      </w:r>
      <w:r w:rsidRPr="00116D48">
        <w:rPr>
          <w:rStyle w:val="libBold2Char"/>
          <w:rtl/>
        </w:rPr>
        <w:t xml:space="preserve"> </w:t>
      </w:r>
      <w:r w:rsidRPr="00116D48">
        <w:rPr>
          <w:rtl/>
        </w:rPr>
        <w:t>سمانة المغربي</w:t>
      </w:r>
      <w:r w:rsidR="0073526D">
        <w:rPr>
          <w:rtl/>
        </w:rPr>
        <w:t>ّ</w:t>
      </w:r>
      <w:r w:rsidRPr="00116D48">
        <w:rPr>
          <w:rtl/>
        </w:rPr>
        <w:t>ة</w:t>
      </w:r>
      <w:r w:rsidR="00877916">
        <w:rPr>
          <w:rtl/>
        </w:rPr>
        <w:t>.</w:t>
      </w:r>
    </w:p>
    <w:p w:rsidR="00E36B40" w:rsidRDefault="00C670F7" w:rsidP="00116D48">
      <w:pPr>
        <w:pStyle w:val="libNormal"/>
        <w:rPr>
          <w:rtl/>
        </w:rPr>
      </w:pPr>
      <w:r w:rsidRPr="00116D48">
        <w:rPr>
          <w:rStyle w:val="libBold2Char"/>
          <w:rtl/>
        </w:rPr>
        <w:t>مولده</w:t>
      </w:r>
      <w:r w:rsidR="00877916">
        <w:rPr>
          <w:rStyle w:val="libBold2Char"/>
          <w:rtl/>
        </w:rPr>
        <w:t>:</w:t>
      </w:r>
      <w:r w:rsidRPr="00116D48">
        <w:rPr>
          <w:rtl/>
        </w:rPr>
        <w:t xml:space="preserve"> وُلد أبو الحسن الهادي بالمدينة</w:t>
      </w:r>
      <w:r w:rsidR="00877916">
        <w:rPr>
          <w:rtl/>
        </w:rPr>
        <w:t>،</w:t>
      </w:r>
      <w:r w:rsidRPr="00116D48">
        <w:rPr>
          <w:rtl/>
        </w:rPr>
        <w:t xml:space="preserve"> في رجب</w:t>
      </w:r>
      <w:r w:rsidR="00877916">
        <w:rPr>
          <w:rtl/>
        </w:rPr>
        <w:t>،</w:t>
      </w:r>
      <w:r w:rsidRPr="00116D48">
        <w:rPr>
          <w:rtl/>
        </w:rPr>
        <w:t xml:space="preserve"> سنة</w:t>
      </w:r>
      <w:r w:rsidR="00877916">
        <w:rPr>
          <w:rtl/>
        </w:rPr>
        <w:t>:</w:t>
      </w:r>
      <w:r w:rsidRPr="00116D48">
        <w:rPr>
          <w:rtl/>
        </w:rPr>
        <w:t xml:space="preserve"> أربع عشرة ومئتين للهجرة )</w:t>
      </w:r>
      <w:r w:rsidR="00877916">
        <w:rPr>
          <w:rtl/>
        </w:rPr>
        <w:t>.</w:t>
      </w:r>
    </w:p>
    <w:p w:rsidR="00E36B40" w:rsidRDefault="00C670F7" w:rsidP="00116D48">
      <w:pPr>
        <w:pStyle w:val="libNormal"/>
        <w:rPr>
          <w:rtl/>
        </w:rPr>
      </w:pPr>
      <w:r w:rsidRPr="00116D48">
        <w:rPr>
          <w:rStyle w:val="libBold2Char"/>
          <w:rtl/>
        </w:rPr>
        <w:t>وقال أيضاً في ص301</w:t>
      </w:r>
      <w:r w:rsidR="00877916">
        <w:rPr>
          <w:rStyle w:val="libBold2Char"/>
          <w:rtl/>
        </w:rPr>
        <w:t>:</w:t>
      </w:r>
      <w:r w:rsidRPr="00116D48">
        <w:rPr>
          <w:rtl/>
        </w:rPr>
        <w:t xml:space="preserve"> ( كان أبو الحسن العسكري وارث أبيه علماً ومنحاً</w:t>
      </w:r>
      <w:r w:rsidR="00877916">
        <w:rPr>
          <w:rtl/>
        </w:rPr>
        <w:t>،</w:t>
      </w:r>
      <w:r w:rsidRPr="00116D48">
        <w:rPr>
          <w:rtl/>
        </w:rPr>
        <w:t xml:space="preserve"> وكان فقيهاً فصيحاً جميلاً مهيباً</w:t>
      </w:r>
      <w:r w:rsidR="00877916">
        <w:rPr>
          <w:rtl/>
        </w:rPr>
        <w:t>،</w:t>
      </w:r>
      <w:r w:rsidRPr="00116D48">
        <w:rPr>
          <w:rtl/>
        </w:rPr>
        <w:t xml:space="preserve"> وكان أطيب الناس بهجةً</w:t>
      </w:r>
      <w:r w:rsidR="00877916">
        <w:rPr>
          <w:rtl/>
        </w:rPr>
        <w:t>،</w:t>
      </w:r>
      <w:r w:rsidRPr="00116D48">
        <w:rPr>
          <w:rtl/>
        </w:rPr>
        <w:t xml:space="preserve"> وأصدقهم لهجةً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23</w:t>
      </w:r>
      <w:r w:rsidR="001C651C">
        <w:rPr>
          <w:rtl/>
        </w:rPr>
        <w:t xml:space="preserve"> - </w:t>
      </w:r>
      <w:r w:rsidRPr="00A25101">
        <w:rPr>
          <w:rtl/>
        </w:rPr>
        <w:t>خير الدين الزركلي (ت</w:t>
      </w:r>
      <w:r w:rsidR="00877916">
        <w:rPr>
          <w:rtl/>
        </w:rPr>
        <w:t>:</w:t>
      </w:r>
      <w:r w:rsidRPr="00A25101">
        <w:rPr>
          <w:rtl/>
        </w:rPr>
        <w:t xml:space="preserve"> 1396 هـ)</w:t>
      </w:r>
      <w:r w:rsidR="00877916">
        <w:rPr>
          <w:rtl/>
        </w:rPr>
        <w:t>:</w:t>
      </w:r>
    </w:p>
    <w:p w:rsidR="00E36B40" w:rsidRDefault="00C670F7" w:rsidP="00116D48">
      <w:pPr>
        <w:pStyle w:val="libNormal"/>
        <w:rPr>
          <w:rtl/>
        </w:rPr>
      </w:pPr>
      <w:r w:rsidRPr="00116D48">
        <w:rPr>
          <w:rStyle w:val="libBold2Char"/>
          <w:rtl/>
        </w:rPr>
        <w:t>قال في كتابه ( الأعلام )</w:t>
      </w:r>
      <w:r w:rsidR="00877916">
        <w:rPr>
          <w:rStyle w:val="libBold2Char"/>
          <w:rtl/>
        </w:rPr>
        <w:t>:</w:t>
      </w:r>
      <w:r w:rsidRPr="00116D48">
        <w:rPr>
          <w:rStyle w:val="libBold2Char"/>
          <w:rtl/>
        </w:rPr>
        <w:t xml:space="preserve"> </w:t>
      </w:r>
      <w:r w:rsidRPr="00116D48">
        <w:rPr>
          <w:rtl/>
        </w:rPr>
        <w:t>( علي الملق</w:t>
      </w:r>
      <w:r w:rsidR="0073526D">
        <w:rPr>
          <w:rtl/>
        </w:rPr>
        <w:t>ّ</w:t>
      </w:r>
      <w:r w:rsidRPr="00116D48">
        <w:rPr>
          <w:rtl/>
        </w:rPr>
        <w:t>ب بالهادي</w:t>
      </w:r>
      <w:r w:rsidR="00877916">
        <w:rPr>
          <w:rtl/>
        </w:rPr>
        <w:t>،</w:t>
      </w:r>
      <w:r w:rsidRPr="00116D48">
        <w:rPr>
          <w:rtl/>
        </w:rPr>
        <w:t xml:space="preserve"> بن محم</w:t>
      </w:r>
      <w:r w:rsidR="0073526D">
        <w:rPr>
          <w:rtl/>
        </w:rPr>
        <w:t>ّ</w:t>
      </w:r>
      <w:r w:rsidRPr="00116D48">
        <w:rPr>
          <w:rtl/>
        </w:rPr>
        <w:t>د الجواد</w:t>
      </w:r>
      <w:r w:rsidR="00877916">
        <w:rPr>
          <w:rtl/>
        </w:rPr>
        <w:t>،</w:t>
      </w:r>
      <w:r w:rsidRPr="00116D48">
        <w:rPr>
          <w:rtl/>
        </w:rPr>
        <w:t xml:space="preserve"> بن علي الرضي</w:t>
      </w:r>
      <w:r w:rsidR="00877916">
        <w:rPr>
          <w:rtl/>
        </w:rPr>
        <w:t>،</w:t>
      </w:r>
      <w:r w:rsidRPr="00116D48">
        <w:rPr>
          <w:rtl/>
        </w:rPr>
        <w:t xml:space="preserve"> بن موسى بن جعفر الحسيني الطالبي</w:t>
      </w:r>
      <w:r w:rsidR="00877916">
        <w:rPr>
          <w:rtl/>
        </w:rPr>
        <w:t>:</w:t>
      </w:r>
      <w:r w:rsidRPr="00116D48">
        <w:rPr>
          <w:rtl/>
        </w:rPr>
        <w:t xml:space="preserve"> عاشر الأئمة الاثني عشر عند</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الموجود في الصواعق المطبوع ( علْماً وسخاءً )</w:t>
      </w:r>
      <w:r w:rsidR="00877916">
        <w:rPr>
          <w:rtl/>
        </w:rPr>
        <w:t>،</w:t>
      </w:r>
      <w:r w:rsidRPr="00A25101">
        <w:rPr>
          <w:rtl/>
        </w:rPr>
        <w:t xml:space="preserve"> انظر</w:t>
      </w:r>
      <w:r w:rsidR="00877916">
        <w:rPr>
          <w:rtl/>
        </w:rPr>
        <w:t>:</w:t>
      </w:r>
      <w:r w:rsidRPr="00A25101">
        <w:rPr>
          <w:rtl/>
        </w:rPr>
        <w:t xml:space="preserve"> ( الصواعق المحرقة )</w:t>
      </w:r>
      <w:r w:rsidR="00877916">
        <w:rPr>
          <w:rtl/>
        </w:rPr>
        <w:t>:</w:t>
      </w:r>
      <w:r w:rsidRPr="00A25101">
        <w:rPr>
          <w:rtl/>
        </w:rPr>
        <w:t xml:space="preserve"> 312</w:t>
      </w:r>
      <w:r w:rsidR="00877916">
        <w:rPr>
          <w:rtl/>
        </w:rPr>
        <w:t>،</w:t>
      </w:r>
      <w:r w:rsidRPr="00A25101">
        <w:rPr>
          <w:rtl/>
        </w:rPr>
        <w:t xml:space="preserve"> دار الكتب العلمي</w:t>
      </w:r>
      <w:r w:rsidR="0073526D">
        <w:rPr>
          <w:rtl/>
        </w:rPr>
        <w:t>ّ</w:t>
      </w:r>
      <w:r w:rsidRPr="00A25101">
        <w:rPr>
          <w:rtl/>
        </w:rPr>
        <w:t>ة</w:t>
      </w:r>
      <w:r w:rsidR="00877916">
        <w:rPr>
          <w:rtl/>
        </w:rPr>
        <w:t>.</w:t>
      </w:r>
    </w:p>
    <w:p w:rsidR="00E36B40" w:rsidRDefault="00C670F7" w:rsidP="001C651C">
      <w:pPr>
        <w:pStyle w:val="libFootnote0"/>
        <w:rPr>
          <w:rtl/>
        </w:rPr>
      </w:pPr>
      <w:r w:rsidRPr="00A25101">
        <w:rPr>
          <w:rtl/>
        </w:rPr>
        <w:t>(2) نور الأبصار</w:t>
      </w:r>
      <w:r w:rsidR="00877916">
        <w:rPr>
          <w:rtl/>
        </w:rPr>
        <w:t>:</w:t>
      </w:r>
      <w:r w:rsidRPr="00A25101">
        <w:rPr>
          <w:rtl/>
        </w:rPr>
        <w:t xml:space="preserve"> 181</w:t>
      </w:r>
      <w:r w:rsidR="00877916">
        <w:rPr>
          <w:rtl/>
        </w:rPr>
        <w:t>،</w:t>
      </w:r>
      <w:r w:rsidRPr="00A25101">
        <w:rPr>
          <w:rtl/>
        </w:rPr>
        <w:t xml:space="preserve"> طبعة دار الفكر</w:t>
      </w:r>
      <w:r w:rsidR="00877916">
        <w:rPr>
          <w:rtl/>
        </w:rPr>
        <w:t>،</w:t>
      </w:r>
      <w:r w:rsidRPr="00A25101">
        <w:rPr>
          <w:rtl/>
        </w:rPr>
        <w:t xml:space="preserve"> الطبعة المصو</w:t>
      </w:r>
      <w:r w:rsidR="0073526D">
        <w:rPr>
          <w:rtl/>
        </w:rPr>
        <w:t>ّ</w:t>
      </w:r>
      <w:r w:rsidRPr="00A25101">
        <w:rPr>
          <w:rtl/>
        </w:rPr>
        <w:t>رة على الطبعة المصري</w:t>
      </w:r>
      <w:r w:rsidR="0073526D">
        <w:rPr>
          <w:rtl/>
        </w:rPr>
        <w:t>ّ</w:t>
      </w:r>
      <w:r w:rsidRPr="00A25101">
        <w:rPr>
          <w:rtl/>
        </w:rPr>
        <w:t>ة لسنة</w:t>
      </w:r>
      <w:r w:rsidR="00877916">
        <w:rPr>
          <w:rtl/>
        </w:rPr>
        <w:t>:</w:t>
      </w:r>
      <w:r w:rsidRPr="00A25101">
        <w:rPr>
          <w:rtl/>
        </w:rPr>
        <w:t xml:space="preserve"> 1948م</w:t>
      </w:r>
      <w:r w:rsidR="00877916">
        <w:rPr>
          <w:rtl/>
        </w:rPr>
        <w:t>.</w:t>
      </w:r>
    </w:p>
    <w:p w:rsidR="00E36B40" w:rsidRDefault="00C670F7" w:rsidP="001C651C">
      <w:pPr>
        <w:pStyle w:val="libFootnote0"/>
        <w:rPr>
          <w:rtl/>
        </w:rPr>
      </w:pPr>
      <w:r w:rsidRPr="00A25101">
        <w:rPr>
          <w:rtl/>
        </w:rPr>
        <w:t>(3)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29 /32</w:t>
      </w:r>
      <w:r w:rsidR="00877916">
        <w:rPr>
          <w:rtl/>
        </w:rPr>
        <w:t>،</w:t>
      </w:r>
      <w:r w:rsidRPr="00A25101">
        <w:rPr>
          <w:rtl/>
        </w:rPr>
        <w:t xml:space="preserve"> عن ( أحسن القصص )</w:t>
      </w:r>
      <w:r w:rsidR="00877916">
        <w:rPr>
          <w:rtl/>
        </w:rPr>
        <w:t>:</w:t>
      </w:r>
      <w:r w:rsidRPr="00A25101">
        <w:rPr>
          <w:rtl/>
        </w:rPr>
        <w:t xml:space="preserve"> 4/ 300</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الإمامية</w:t>
      </w:r>
      <w:r w:rsidR="00877916">
        <w:rPr>
          <w:rtl/>
        </w:rPr>
        <w:t>،</w:t>
      </w:r>
      <w:r w:rsidRPr="00116D48">
        <w:rPr>
          <w:rtl/>
        </w:rPr>
        <w:t xml:space="preserve"> وأحد الأتقياء الصلحاء</w:t>
      </w:r>
      <w:r w:rsidR="00877916">
        <w:rPr>
          <w:rtl/>
        </w:rPr>
        <w:t>،</w:t>
      </w:r>
      <w:r w:rsidRPr="00116D48">
        <w:rPr>
          <w:rtl/>
        </w:rPr>
        <w:t xml:space="preserve"> ولد بالمدينة</w:t>
      </w:r>
      <w:r w:rsidR="00877916">
        <w:rPr>
          <w:rtl/>
        </w:rPr>
        <w:t>،</w:t>
      </w:r>
      <w:r w:rsidRPr="00116D48">
        <w:rPr>
          <w:rtl/>
        </w:rPr>
        <w:t xml:space="preserve"> ووشي به إلى المتوك</w:t>
      </w:r>
      <w:r w:rsidR="0073526D">
        <w:rPr>
          <w:rtl/>
        </w:rPr>
        <w:t>ّ</w:t>
      </w:r>
      <w:r w:rsidRPr="00116D48">
        <w:rPr>
          <w:rtl/>
        </w:rPr>
        <w:t>ل العب</w:t>
      </w:r>
      <w:r w:rsidR="0073526D">
        <w:rPr>
          <w:rtl/>
        </w:rPr>
        <w:t>ّ</w:t>
      </w:r>
      <w:r w:rsidRPr="00116D48">
        <w:rPr>
          <w:rtl/>
        </w:rPr>
        <w:t>اسي</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A25101">
        <w:rPr>
          <w:rtl/>
        </w:rPr>
        <w:t>24</w:t>
      </w:r>
      <w:r w:rsidR="001C651C">
        <w:rPr>
          <w:rtl/>
        </w:rPr>
        <w:t xml:space="preserve"> - </w:t>
      </w:r>
      <w:r w:rsidRPr="00A25101">
        <w:rPr>
          <w:rtl/>
        </w:rPr>
        <w:t>السي</w:t>
      </w:r>
      <w:r w:rsidR="0073526D">
        <w:rPr>
          <w:rtl/>
        </w:rPr>
        <w:t>ّ</w:t>
      </w:r>
      <w:r w:rsidRPr="00A25101">
        <w:rPr>
          <w:rtl/>
        </w:rPr>
        <w:t>د محم</w:t>
      </w:r>
      <w:r w:rsidR="0073526D">
        <w:rPr>
          <w:rtl/>
        </w:rPr>
        <w:t>ّ</w:t>
      </w:r>
      <w:r w:rsidRPr="00A25101">
        <w:rPr>
          <w:rtl/>
        </w:rPr>
        <w:t>د عبد الغف</w:t>
      </w:r>
      <w:r w:rsidR="0073526D">
        <w:rPr>
          <w:rtl/>
        </w:rPr>
        <w:t>ّ</w:t>
      </w:r>
      <w:r w:rsidRPr="00A25101">
        <w:rPr>
          <w:rtl/>
        </w:rPr>
        <w:t>ار الهاشمي الحنفي</w:t>
      </w:r>
      <w:r w:rsidR="00877916">
        <w:rPr>
          <w:rtl/>
        </w:rPr>
        <w:t>:</w:t>
      </w:r>
    </w:p>
    <w:p w:rsidR="00E36B40" w:rsidRDefault="00C670F7" w:rsidP="00116D48">
      <w:pPr>
        <w:pStyle w:val="libNormal"/>
        <w:rPr>
          <w:rtl/>
        </w:rPr>
      </w:pPr>
      <w:r w:rsidRPr="00116D48">
        <w:rPr>
          <w:rStyle w:val="libBold2Char"/>
          <w:rtl/>
        </w:rPr>
        <w:t>قال في ( أئم</w:t>
      </w:r>
      <w:r w:rsidR="0073526D">
        <w:rPr>
          <w:rStyle w:val="libBold2Char"/>
          <w:rtl/>
        </w:rPr>
        <w:t>ّ</w:t>
      </w:r>
      <w:r w:rsidRPr="00116D48">
        <w:rPr>
          <w:rStyle w:val="libBold2Char"/>
          <w:rtl/>
        </w:rPr>
        <w:t>ة الهدى )</w:t>
      </w:r>
      <w:r w:rsidR="00877916">
        <w:rPr>
          <w:rStyle w:val="libBold2Char"/>
          <w:rtl/>
        </w:rPr>
        <w:t>:</w:t>
      </w:r>
      <w:r w:rsidRPr="00116D48">
        <w:rPr>
          <w:rtl/>
        </w:rPr>
        <w:t xml:space="preserve"> ( فلم</w:t>
      </w:r>
      <w:r w:rsidR="0073526D">
        <w:rPr>
          <w:rtl/>
        </w:rPr>
        <w:t>ّ</w:t>
      </w:r>
      <w:r w:rsidRPr="00116D48">
        <w:rPr>
          <w:rtl/>
        </w:rPr>
        <w:t>ا ذاعت شهرته [ أي الهادي ( عليه السلام ) ] استدعاه الملك المتوك</w:t>
      </w:r>
      <w:r w:rsidR="0073526D">
        <w:rPr>
          <w:rtl/>
        </w:rPr>
        <w:t>ّ</w:t>
      </w:r>
      <w:r w:rsidRPr="00116D48">
        <w:rPr>
          <w:rtl/>
        </w:rPr>
        <w:t>ل من المدينة المنو</w:t>
      </w:r>
      <w:r w:rsidR="0073526D">
        <w:rPr>
          <w:rtl/>
        </w:rPr>
        <w:t>ّ</w:t>
      </w:r>
      <w:r w:rsidRPr="00116D48">
        <w:rPr>
          <w:rtl/>
        </w:rPr>
        <w:t>رة</w:t>
      </w:r>
      <w:r w:rsidR="00877916">
        <w:rPr>
          <w:rtl/>
        </w:rPr>
        <w:t>؛</w:t>
      </w:r>
      <w:r w:rsidRPr="00116D48">
        <w:rPr>
          <w:rtl/>
        </w:rPr>
        <w:t xml:space="preserve"> حيث خاف على ملكه وزوال دولته إليه بما له من علم كثير</w:t>
      </w:r>
      <w:r w:rsidR="00877916">
        <w:rPr>
          <w:rtl/>
        </w:rPr>
        <w:t>،</w:t>
      </w:r>
      <w:r w:rsidRPr="00116D48">
        <w:rPr>
          <w:rtl/>
        </w:rPr>
        <w:t xml:space="preserve"> وعمل صالح وسداد رأي</w:t>
      </w:r>
      <w:r w:rsidR="00877916">
        <w:rPr>
          <w:rtl/>
        </w:rPr>
        <w:t>،</w:t>
      </w:r>
      <w:r w:rsidRPr="00116D48">
        <w:rPr>
          <w:rtl/>
        </w:rPr>
        <w:t xml:space="preserve"> وقول حق</w:t>
      </w:r>
      <w:r w:rsidR="0073526D">
        <w:rPr>
          <w:rtl/>
        </w:rPr>
        <w:t>ّ</w:t>
      </w:r>
      <w:r w:rsidR="00877916">
        <w:rPr>
          <w:rtl/>
        </w:rPr>
        <w:t>،</w:t>
      </w:r>
      <w:r w:rsidRPr="00116D48">
        <w:rPr>
          <w:rtl/>
        </w:rPr>
        <w:t xml:space="preserve"> وأسكنه بدار ملكه بالعراق في عاصمة ( سامراء )</w:t>
      </w:r>
      <w:r w:rsidR="00877916">
        <w:rPr>
          <w:rtl/>
        </w:rPr>
        <w:t>،</w:t>
      </w:r>
      <w:r w:rsidRPr="00116D48">
        <w:rPr>
          <w:rtl/>
        </w:rPr>
        <w:t xml:space="preserve"> وأخيراً دس</w:t>
      </w:r>
      <w:r w:rsidR="0073526D">
        <w:rPr>
          <w:rtl/>
        </w:rPr>
        <w:t>ّ</w:t>
      </w:r>
      <w:r w:rsidRPr="00116D48">
        <w:rPr>
          <w:rtl/>
        </w:rPr>
        <w:t xml:space="preserve"> له السم</w:t>
      </w:r>
      <w:r w:rsidR="00877916">
        <w:rPr>
          <w:rtl/>
        </w:rPr>
        <w:t>؛</w:t>
      </w:r>
      <w:r w:rsidRPr="00116D48">
        <w:rPr>
          <w:rtl/>
        </w:rPr>
        <w:t xml:space="preserve"> وتُوف</w:t>
      </w:r>
      <w:r w:rsidR="0073526D">
        <w:rPr>
          <w:rtl/>
        </w:rPr>
        <w:t>ّ</w:t>
      </w:r>
      <w:r w:rsidRPr="00116D48">
        <w:rPr>
          <w:rtl/>
        </w:rPr>
        <w:t>ِي منه يوم الاثنين</w:t>
      </w:r>
      <w:r w:rsidR="00877916">
        <w:rPr>
          <w:rtl/>
        </w:rPr>
        <w:t>،</w:t>
      </w:r>
      <w:r w:rsidRPr="00116D48">
        <w:rPr>
          <w:rtl/>
        </w:rPr>
        <w:t xml:space="preserve"> في 25 من جمادى الآخرة</w:t>
      </w:r>
      <w:r w:rsidR="00877916">
        <w:rPr>
          <w:rtl/>
        </w:rPr>
        <w:t>،</w:t>
      </w:r>
      <w:r w:rsidRPr="00116D48">
        <w:rPr>
          <w:rtl/>
        </w:rPr>
        <w:t xml:space="preserve"> سنة</w:t>
      </w:r>
      <w:r w:rsidR="00877916">
        <w:rPr>
          <w:rtl/>
        </w:rPr>
        <w:t>:</w:t>
      </w:r>
      <w:r w:rsidRPr="00116D48">
        <w:rPr>
          <w:rtl/>
        </w:rPr>
        <w:t xml:space="preserve"> 254</w:t>
      </w:r>
      <w:r w:rsidR="00877916">
        <w:rPr>
          <w:rtl/>
        </w:rPr>
        <w:t>،</w:t>
      </w:r>
      <w:r w:rsidRPr="00116D48">
        <w:rPr>
          <w:rtl/>
        </w:rPr>
        <w:t xml:space="preserve"> وكان عمره إذ ذاك الوقت 40 سنة</w:t>
      </w:r>
      <w:r w:rsidR="00877916">
        <w:rPr>
          <w:rtl/>
        </w:rPr>
        <w:t>،</w:t>
      </w:r>
      <w:r w:rsidRPr="00116D48">
        <w:rPr>
          <w:rtl/>
        </w:rPr>
        <w:t xml:space="preserve"> ومد</w:t>
      </w:r>
      <w:r w:rsidR="0073526D">
        <w:rPr>
          <w:rtl/>
        </w:rPr>
        <w:t>ّ</w:t>
      </w:r>
      <w:r w:rsidRPr="00116D48">
        <w:rPr>
          <w:rtl/>
        </w:rPr>
        <w:t>ة إمامته 30 سنة</w:t>
      </w:r>
      <w:r w:rsidR="00877916">
        <w:rPr>
          <w:rtl/>
        </w:rPr>
        <w:t>،</w:t>
      </w:r>
      <w:r w:rsidRPr="00116D48">
        <w:rPr>
          <w:rtl/>
        </w:rPr>
        <w:t xml:space="preserve"> ودُفِنَ بداره في ( سامراء ) التي هي خَرِبَة الآن</w:t>
      </w:r>
      <w:r w:rsidR="00877916">
        <w:rPr>
          <w:rtl/>
        </w:rPr>
        <w:t>،</w:t>
      </w:r>
      <w:r w:rsidRPr="00116D48">
        <w:rPr>
          <w:rtl/>
        </w:rPr>
        <w:t xml:space="preserve"> إلا</w:t>
      </w:r>
      <w:r w:rsidR="0073526D">
        <w:rPr>
          <w:rtl/>
        </w:rPr>
        <w:t>ّ</w:t>
      </w:r>
      <w:r w:rsidRPr="00116D48">
        <w:rPr>
          <w:rtl/>
        </w:rPr>
        <w:t xml:space="preserve"> من فئة قليلة من العرب</w:t>
      </w:r>
      <w:r w:rsidR="00877916">
        <w:rPr>
          <w:rtl/>
        </w:rPr>
        <w:t>.</w:t>
      </w:r>
      <w:r w:rsidRPr="00116D48">
        <w:rPr>
          <w:rtl/>
        </w:rPr>
        <w:t xml:space="preserve"> وعلى مرقده قب</w:t>
      </w:r>
      <w:r w:rsidR="0073526D">
        <w:rPr>
          <w:rtl/>
        </w:rPr>
        <w:t>ّ</w:t>
      </w:r>
      <w:r w:rsidRPr="00116D48">
        <w:rPr>
          <w:rtl/>
        </w:rPr>
        <w:t>ة جميلة</w:t>
      </w:r>
      <w:r w:rsidR="00877916">
        <w:rPr>
          <w:rtl/>
        </w:rPr>
        <w:t>،</w:t>
      </w:r>
      <w:r w:rsidRPr="00116D48">
        <w:rPr>
          <w:rtl/>
        </w:rPr>
        <w:t xml:space="preserve"> رضي الله عنه وعليه السلام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25</w:t>
      </w:r>
      <w:r w:rsidR="001C651C">
        <w:rPr>
          <w:rtl/>
        </w:rPr>
        <w:t xml:space="preserve"> - </w:t>
      </w:r>
      <w:r w:rsidRPr="00A25101">
        <w:rPr>
          <w:rtl/>
        </w:rPr>
        <w:t>محمود بن وهيب البغدادي</w:t>
      </w:r>
      <w:r w:rsidR="00877916">
        <w:rPr>
          <w:rtl/>
        </w:rPr>
        <w:t>:</w:t>
      </w:r>
    </w:p>
    <w:p w:rsidR="00E36B40" w:rsidRDefault="00C670F7" w:rsidP="00116D48">
      <w:pPr>
        <w:pStyle w:val="libNormal"/>
        <w:rPr>
          <w:rtl/>
        </w:rPr>
      </w:pPr>
      <w:r w:rsidRPr="00116D48">
        <w:rPr>
          <w:rStyle w:val="libBold2Char"/>
          <w:rtl/>
        </w:rPr>
        <w:t>قال في ( جوهرة الكلام )</w:t>
      </w:r>
      <w:r w:rsidR="00877916">
        <w:rPr>
          <w:rStyle w:val="libBold2Char"/>
          <w:rtl/>
        </w:rPr>
        <w:t>:</w:t>
      </w:r>
      <w:r w:rsidRPr="00116D48">
        <w:rPr>
          <w:rStyle w:val="libBold2Char"/>
          <w:rtl/>
        </w:rPr>
        <w:t xml:space="preserve"> </w:t>
      </w:r>
      <w:r w:rsidRPr="00116D48">
        <w:rPr>
          <w:rtl/>
        </w:rPr>
        <w:t>( هو علي الهادي</w:t>
      </w:r>
      <w:r w:rsidR="00877916">
        <w:rPr>
          <w:rtl/>
        </w:rPr>
        <w:t>،</w:t>
      </w:r>
      <w:r w:rsidRPr="00116D48">
        <w:rPr>
          <w:rtl/>
        </w:rPr>
        <w:t xml:space="preserve"> بن محم</w:t>
      </w:r>
      <w:r w:rsidR="0073526D">
        <w:rPr>
          <w:rtl/>
        </w:rPr>
        <w:t>ّ</w:t>
      </w:r>
      <w:r w:rsidRPr="00116D48">
        <w:rPr>
          <w:rtl/>
        </w:rPr>
        <w:t>د الجواد</w:t>
      </w:r>
      <w:r w:rsidR="00877916">
        <w:rPr>
          <w:rtl/>
        </w:rPr>
        <w:t>،</w:t>
      </w:r>
      <w:r w:rsidRPr="00116D48">
        <w:rPr>
          <w:rtl/>
        </w:rPr>
        <w:t xml:space="preserve"> بن علي الرضا</w:t>
      </w:r>
      <w:r w:rsidR="00877916">
        <w:rPr>
          <w:rtl/>
        </w:rPr>
        <w:t>،</w:t>
      </w:r>
      <w:r w:rsidRPr="00116D48">
        <w:rPr>
          <w:rtl/>
        </w:rPr>
        <w:t xml:space="preserve"> بن موسى الكاظم</w:t>
      </w:r>
      <w:r w:rsidR="00877916">
        <w:rPr>
          <w:rtl/>
        </w:rPr>
        <w:t>،</w:t>
      </w:r>
      <w:r w:rsidRPr="00116D48">
        <w:rPr>
          <w:rtl/>
        </w:rPr>
        <w:t xml:space="preserve"> بن جعفر الصادق</w:t>
      </w:r>
      <w:r w:rsidR="00877916">
        <w:rPr>
          <w:rtl/>
        </w:rPr>
        <w:t>،</w:t>
      </w:r>
      <w:r w:rsidRPr="00116D48">
        <w:rPr>
          <w:rtl/>
        </w:rPr>
        <w:t xml:space="preserve"> بن محم</w:t>
      </w:r>
      <w:r w:rsidR="0073526D">
        <w:rPr>
          <w:rtl/>
        </w:rPr>
        <w:t>ّ</w:t>
      </w:r>
      <w:r w:rsidRPr="00116D48">
        <w:rPr>
          <w:rtl/>
        </w:rPr>
        <w:t>د الباقر</w:t>
      </w:r>
      <w:r w:rsidR="00877916">
        <w:rPr>
          <w:rtl/>
        </w:rPr>
        <w:t>،</w:t>
      </w:r>
      <w:r w:rsidRPr="00116D48">
        <w:rPr>
          <w:rtl/>
        </w:rPr>
        <w:t xml:space="preserve"> بن علي زين العابدين</w:t>
      </w:r>
      <w:r w:rsidR="00877916">
        <w:rPr>
          <w:rtl/>
        </w:rPr>
        <w:t>،</w:t>
      </w:r>
      <w:r w:rsidRPr="00116D48">
        <w:rPr>
          <w:rtl/>
        </w:rPr>
        <w:t xml:space="preserve"> بن الحسين</w:t>
      </w:r>
      <w:r w:rsidR="00877916">
        <w:rPr>
          <w:rtl/>
        </w:rPr>
        <w:t>،</w:t>
      </w:r>
      <w:r w:rsidRPr="00116D48">
        <w:rPr>
          <w:rtl/>
        </w:rPr>
        <w:t xml:space="preserve"> بن علي</w:t>
      </w:r>
      <w:r w:rsidR="00877916">
        <w:rPr>
          <w:rtl/>
        </w:rPr>
        <w:t>،</w:t>
      </w:r>
      <w:r w:rsidRPr="00116D48">
        <w:rPr>
          <w:rtl/>
        </w:rPr>
        <w:t xml:space="preserve"> بن أبي طالب</w:t>
      </w:r>
      <w:r w:rsidR="00877916">
        <w:rPr>
          <w:rtl/>
        </w:rPr>
        <w:t>،</w:t>
      </w:r>
      <w:r w:rsidRPr="00116D48">
        <w:rPr>
          <w:rtl/>
        </w:rPr>
        <w:t xml:space="preserve"> رضي الله عنهم أجمعين</w:t>
      </w:r>
      <w:r w:rsidR="00877916">
        <w:rPr>
          <w:rtl/>
        </w:rPr>
        <w:t>.</w:t>
      </w:r>
      <w:r w:rsidRPr="00116D48">
        <w:rPr>
          <w:rtl/>
        </w:rPr>
        <w:t xml:space="preserve">.. </w:t>
      </w:r>
      <w:r w:rsidRPr="00116D48">
        <w:rPr>
          <w:rStyle w:val="libBold2Char"/>
          <w:rtl/>
        </w:rPr>
        <w:t>قال في الصواعق</w:t>
      </w:r>
      <w:r w:rsidR="00877916">
        <w:rPr>
          <w:rStyle w:val="libBold2Char"/>
          <w:rtl/>
        </w:rPr>
        <w:t>:</w:t>
      </w:r>
      <w:r w:rsidRPr="00116D48">
        <w:rPr>
          <w:rtl/>
        </w:rPr>
        <w:t xml:space="preserve"> وكان وارث أبيه علماً وسخاءً )</w:t>
      </w:r>
      <w:r w:rsidR="00877916">
        <w:rPr>
          <w:rtl/>
        </w:rPr>
        <w:t>.</w:t>
      </w:r>
    </w:p>
    <w:p w:rsidR="00E36B40" w:rsidRDefault="00C670F7" w:rsidP="00116D48">
      <w:pPr>
        <w:pStyle w:val="libNormal"/>
        <w:rPr>
          <w:rtl/>
        </w:rPr>
      </w:pPr>
      <w:r w:rsidRPr="00116D48">
        <w:rPr>
          <w:rtl/>
        </w:rPr>
        <w:t>وبعد أنْ فص</w:t>
      </w:r>
      <w:r w:rsidR="0073526D">
        <w:rPr>
          <w:rtl/>
        </w:rPr>
        <w:t>ّ</w:t>
      </w:r>
      <w:r w:rsidRPr="00116D48">
        <w:rPr>
          <w:rtl/>
        </w:rPr>
        <w:t>ل الحديث عنه ( عليه السلام )</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 الل</w:t>
      </w:r>
      <w:r w:rsidR="0073526D">
        <w:rPr>
          <w:rtl/>
        </w:rPr>
        <w:t>ّ</w:t>
      </w:r>
      <w:r w:rsidRPr="00116D48">
        <w:rPr>
          <w:rtl/>
        </w:rPr>
        <w:t>هم</w:t>
      </w:r>
      <w:r w:rsidR="0073526D">
        <w:rPr>
          <w:rtl/>
        </w:rPr>
        <w:t>ّ</w:t>
      </w:r>
      <w:r w:rsidRPr="00116D48">
        <w:rPr>
          <w:rtl/>
        </w:rPr>
        <w:t xml:space="preserve"> إن</w:t>
      </w:r>
      <w:r w:rsidR="0073526D">
        <w:rPr>
          <w:rtl/>
        </w:rPr>
        <w:t>ّ</w:t>
      </w:r>
      <w:r w:rsidRPr="00116D48">
        <w:rPr>
          <w:rtl/>
        </w:rPr>
        <w:t>ا نسألك بهؤلاء</w:t>
      </w:r>
      <w:r w:rsidR="00877916">
        <w:rPr>
          <w:rtl/>
        </w:rPr>
        <w:t>،</w:t>
      </w:r>
      <w:r w:rsidRPr="00116D48">
        <w:rPr>
          <w:rtl/>
        </w:rPr>
        <w:t xml:space="preserve"> أهل بيت رسولك</w:t>
      </w:r>
      <w:r w:rsidR="00877916">
        <w:rPr>
          <w:rtl/>
        </w:rPr>
        <w:t>،</w:t>
      </w:r>
      <w:r w:rsidRPr="00116D48">
        <w:rPr>
          <w:rtl/>
        </w:rPr>
        <w:t xml:space="preserve"> أنْ تنو</w:t>
      </w:r>
      <w:r w:rsidR="0073526D">
        <w:rPr>
          <w:rtl/>
        </w:rPr>
        <w:t>ّ</w:t>
      </w:r>
      <w:r w:rsidRPr="00116D48">
        <w:rPr>
          <w:rtl/>
        </w:rPr>
        <w:t>ر قلوبنا بالتمام</w:t>
      </w:r>
      <w:r w:rsidR="00877916">
        <w:rPr>
          <w:rtl/>
        </w:rPr>
        <w:t>،</w:t>
      </w:r>
      <w:r w:rsidRPr="00116D48">
        <w:rPr>
          <w:rtl/>
        </w:rPr>
        <w:t xml:space="preserve"> وتشرح صدورنا للإسلام</w:t>
      </w:r>
      <w:r w:rsidR="00877916">
        <w:rPr>
          <w:rtl/>
        </w:rPr>
        <w:t>،</w:t>
      </w:r>
      <w:r w:rsidRPr="00116D48">
        <w:rPr>
          <w:rtl/>
        </w:rPr>
        <w:t xml:space="preserve"> وتحيينا على دين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الأعلام</w:t>
      </w:r>
      <w:r w:rsidR="00877916">
        <w:rPr>
          <w:rtl/>
        </w:rPr>
        <w:t>:</w:t>
      </w:r>
      <w:r w:rsidRPr="00A25101">
        <w:rPr>
          <w:rtl/>
        </w:rPr>
        <w:t xml:space="preserve"> 4/323</w:t>
      </w:r>
      <w:r w:rsidR="00877916">
        <w:rPr>
          <w:rtl/>
        </w:rPr>
        <w:t>،</w:t>
      </w:r>
      <w:r w:rsidRPr="00A25101">
        <w:rPr>
          <w:rtl/>
        </w:rPr>
        <w:t xml:space="preserve"> دار العلم للملايين</w:t>
      </w:r>
      <w:r w:rsidR="00877916">
        <w:rPr>
          <w:rtl/>
        </w:rPr>
        <w:t>.</w:t>
      </w:r>
    </w:p>
    <w:p w:rsidR="00E36B40" w:rsidRPr="001C651C" w:rsidRDefault="00C670F7" w:rsidP="001C651C">
      <w:pPr>
        <w:pStyle w:val="libFootnote0"/>
        <w:rPr>
          <w:rtl/>
        </w:rPr>
      </w:pPr>
      <w:r w:rsidRPr="00A25101">
        <w:rPr>
          <w:rtl/>
        </w:rPr>
        <w:t>(2)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12/445</w:t>
      </w:r>
      <w:r w:rsidR="00877916">
        <w:rPr>
          <w:rtl/>
        </w:rPr>
        <w:t>،</w:t>
      </w:r>
      <w:r w:rsidRPr="00A25101">
        <w:rPr>
          <w:rtl/>
        </w:rPr>
        <w:t xml:space="preserve"> عن ( أئم</w:t>
      </w:r>
      <w:r w:rsidR="0073526D">
        <w:rPr>
          <w:rtl/>
        </w:rPr>
        <w:t>ّ</w:t>
      </w:r>
      <w:r w:rsidRPr="00A25101">
        <w:rPr>
          <w:rtl/>
        </w:rPr>
        <w:t>ة الهدى )</w:t>
      </w:r>
      <w:r w:rsidR="00877916">
        <w:rPr>
          <w:rtl/>
        </w:rPr>
        <w:t>:</w:t>
      </w:r>
      <w:r w:rsidRPr="00A25101">
        <w:rPr>
          <w:rtl/>
        </w:rPr>
        <w:t xml:space="preserve"> 136</w:t>
      </w:r>
      <w:r w:rsidR="00877916">
        <w:rPr>
          <w:rtl/>
        </w:rPr>
        <w:t>،</w:t>
      </w:r>
      <w:r w:rsidRPr="00A25101">
        <w:rPr>
          <w:rtl/>
        </w:rPr>
        <w:t xml:space="preserve"> القاهرة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هؤلاء الكرام</w:t>
      </w:r>
      <w:r w:rsidR="00877916">
        <w:rPr>
          <w:rtl/>
        </w:rPr>
        <w:t>،</w:t>
      </w:r>
      <w:r w:rsidRPr="00116D48">
        <w:rPr>
          <w:rtl/>
        </w:rPr>
        <w:t xml:space="preserve"> وتُمِيْتَنَا على مل</w:t>
      </w:r>
      <w:r w:rsidR="0073526D">
        <w:rPr>
          <w:rtl/>
        </w:rPr>
        <w:t>ّ</w:t>
      </w:r>
      <w:r w:rsidRPr="00116D48">
        <w:rPr>
          <w:rtl/>
        </w:rPr>
        <w:t>ة رسولك عليه الصلاة والسلام</w:t>
      </w:r>
      <w:r w:rsidR="00877916">
        <w:rPr>
          <w:rtl/>
        </w:rPr>
        <w:t>،</w:t>
      </w:r>
      <w:r w:rsidRPr="00116D48">
        <w:rPr>
          <w:rtl/>
        </w:rPr>
        <w:t xml:space="preserve"> وعلى آله وأصحابه السادة الأعلام</w:t>
      </w:r>
      <w:r w:rsidR="00877916">
        <w:rPr>
          <w:rtl/>
        </w:rPr>
        <w:t>،</w:t>
      </w:r>
      <w:r w:rsidRPr="00116D48">
        <w:rPr>
          <w:rtl/>
        </w:rPr>
        <w:t xml:space="preserve"> والتابعين لهم إلى يوم المقام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26</w:t>
      </w:r>
      <w:r w:rsidR="001C651C">
        <w:rPr>
          <w:rtl/>
        </w:rPr>
        <w:t xml:space="preserve"> - </w:t>
      </w:r>
      <w:r w:rsidRPr="00A25101">
        <w:rPr>
          <w:rtl/>
        </w:rPr>
        <w:t>الشيخاني</w:t>
      </w:r>
      <w:r w:rsidR="00877916">
        <w:rPr>
          <w:rtl/>
        </w:rPr>
        <w:t>:</w:t>
      </w:r>
    </w:p>
    <w:p w:rsidR="00E36B40" w:rsidRDefault="00C670F7" w:rsidP="00116D48">
      <w:pPr>
        <w:pStyle w:val="libNormal"/>
        <w:rPr>
          <w:rtl/>
        </w:rPr>
      </w:pPr>
      <w:r w:rsidRPr="00116D48">
        <w:rPr>
          <w:rStyle w:val="libBold2Char"/>
          <w:rtl/>
        </w:rPr>
        <w:t>قال في ( الصراط السوي</w:t>
      </w:r>
      <w:r w:rsidR="0073526D">
        <w:rPr>
          <w:rStyle w:val="libBold2Char"/>
          <w:rtl/>
        </w:rPr>
        <w:t>ّ</w:t>
      </w:r>
      <w:r w:rsidRPr="00116D48">
        <w:rPr>
          <w:rStyle w:val="libBold2Char"/>
          <w:rtl/>
        </w:rPr>
        <w:t xml:space="preserve"> )</w:t>
      </w:r>
      <w:r w:rsidR="00877916">
        <w:rPr>
          <w:rStyle w:val="libBold2Char"/>
          <w:rtl/>
        </w:rPr>
        <w:t>:</w:t>
      </w:r>
      <w:r w:rsidRPr="00116D48">
        <w:rPr>
          <w:rStyle w:val="libBold2Char"/>
          <w:rtl/>
        </w:rPr>
        <w:t xml:space="preserve"> </w:t>
      </w:r>
      <w:r w:rsidRPr="00116D48">
        <w:rPr>
          <w:rtl/>
        </w:rPr>
        <w:t>( وكان علي العسكري صاحب وقار وسكون وهيبة وطمأنينة</w:t>
      </w:r>
      <w:r w:rsidR="00877916">
        <w:rPr>
          <w:rtl/>
        </w:rPr>
        <w:t>،</w:t>
      </w:r>
      <w:r w:rsidRPr="00116D48">
        <w:rPr>
          <w:rtl/>
        </w:rPr>
        <w:t xml:space="preserve"> وعف</w:t>
      </w:r>
      <w:r w:rsidR="0073526D">
        <w:rPr>
          <w:rtl/>
        </w:rPr>
        <w:t>ّ</w:t>
      </w:r>
      <w:r w:rsidRPr="00116D48">
        <w:rPr>
          <w:rtl/>
        </w:rPr>
        <w:t>ة ونزاهة</w:t>
      </w:r>
      <w:r w:rsidR="00877916">
        <w:rPr>
          <w:rtl/>
        </w:rPr>
        <w:t>،</w:t>
      </w:r>
      <w:r w:rsidRPr="00116D48">
        <w:rPr>
          <w:rtl/>
        </w:rPr>
        <w:t xml:space="preserve"> وكانت نفسه زكي</w:t>
      </w:r>
      <w:r w:rsidR="0073526D">
        <w:rPr>
          <w:rtl/>
        </w:rPr>
        <w:t>ّ</w:t>
      </w:r>
      <w:r w:rsidRPr="00116D48">
        <w:rPr>
          <w:rtl/>
        </w:rPr>
        <w:t>ة وهم</w:t>
      </w:r>
      <w:r w:rsidR="0073526D">
        <w:rPr>
          <w:rtl/>
        </w:rPr>
        <w:t>ّ</w:t>
      </w:r>
      <w:r w:rsidRPr="00116D48">
        <w:rPr>
          <w:rtl/>
        </w:rPr>
        <w:t>ته علي</w:t>
      </w:r>
      <w:r w:rsidR="0073526D">
        <w:rPr>
          <w:rtl/>
        </w:rPr>
        <w:t>ّ</w:t>
      </w:r>
      <w:r w:rsidRPr="00116D48">
        <w:rPr>
          <w:rtl/>
        </w:rPr>
        <w:t>ة</w:t>
      </w:r>
      <w:r w:rsidR="00877916">
        <w:rPr>
          <w:rtl/>
        </w:rPr>
        <w:t>،</w:t>
      </w:r>
      <w:r w:rsidRPr="00116D48">
        <w:rPr>
          <w:rtl/>
        </w:rPr>
        <w:t xml:space="preserve"> وطريقته حسنة مرضي</w:t>
      </w:r>
      <w:r w:rsidR="0073526D">
        <w:rPr>
          <w:rtl/>
        </w:rPr>
        <w:t>ّ</w:t>
      </w:r>
      <w:r w:rsidRPr="00116D48">
        <w:rPr>
          <w:rtl/>
        </w:rPr>
        <w:t>ة</w:t>
      </w:r>
      <w:r w:rsidR="00877916">
        <w:rPr>
          <w:rtl/>
        </w:rPr>
        <w:t>،</w:t>
      </w:r>
      <w:r w:rsidRPr="00116D48">
        <w:rPr>
          <w:rtl/>
        </w:rPr>
        <w:t xml:space="preserve"> رضي الله تعالى عنه وعن سَلَفه وخَلَفه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27</w:t>
      </w:r>
      <w:r w:rsidR="001C651C">
        <w:rPr>
          <w:rtl/>
        </w:rPr>
        <w:t xml:space="preserve"> - </w:t>
      </w:r>
      <w:r w:rsidRPr="00A25101">
        <w:rPr>
          <w:rtl/>
        </w:rPr>
        <w:t>عبد السلام الترمانيني</w:t>
      </w:r>
      <w:r w:rsidR="00877916">
        <w:rPr>
          <w:rtl/>
        </w:rPr>
        <w:t>:</w:t>
      </w:r>
    </w:p>
    <w:p w:rsidR="00E36B40" w:rsidRDefault="00C670F7" w:rsidP="00116D48">
      <w:pPr>
        <w:pStyle w:val="libNormal"/>
        <w:rPr>
          <w:rtl/>
        </w:rPr>
      </w:pPr>
      <w:r w:rsidRPr="00116D48">
        <w:rPr>
          <w:rStyle w:val="libBold2Char"/>
          <w:rtl/>
        </w:rPr>
        <w:t>قال في ( أحداث التاريخ الإسلامي )</w:t>
      </w:r>
      <w:r w:rsidR="00877916">
        <w:rPr>
          <w:rStyle w:val="libBold2Char"/>
          <w:rtl/>
        </w:rPr>
        <w:t>:</w:t>
      </w:r>
      <w:r w:rsidRPr="00116D48">
        <w:rPr>
          <w:rStyle w:val="libBold2Char"/>
          <w:rtl/>
        </w:rPr>
        <w:t xml:space="preserve"> </w:t>
      </w:r>
      <w:r w:rsidRPr="00116D48">
        <w:rPr>
          <w:rtl/>
        </w:rPr>
        <w:t>( هو علي</w:t>
      </w:r>
      <w:r w:rsidR="00877916">
        <w:rPr>
          <w:rtl/>
        </w:rPr>
        <w:t>،</w:t>
      </w:r>
      <w:r w:rsidRPr="00116D48">
        <w:rPr>
          <w:rtl/>
        </w:rPr>
        <w:t xml:space="preserve"> الملق</w:t>
      </w:r>
      <w:r w:rsidR="0073526D">
        <w:rPr>
          <w:rtl/>
        </w:rPr>
        <w:t>ّ</w:t>
      </w:r>
      <w:r w:rsidRPr="00116D48">
        <w:rPr>
          <w:rtl/>
        </w:rPr>
        <w:t>ب بالهادي ابن محم</w:t>
      </w:r>
      <w:r w:rsidR="0073526D">
        <w:rPr>
          <w:rtl/>
        </w:rPr>
        <w:t>ّ</w:t>
      </w:r>
      <w:r w:rsidRPr="00116D48">
        <w:rPr>
          <w:rtl/>
        </w:rPr>
        <w:t>د الجواد</w:t>
      </w:r>
      <w:r w:rsidR="00877916">
        <w:rPr>
          <w:rtl/>
        </w:rPr>
        <w:t>.</w:t>
      </w:r>
      <w:r w:rsidRPr="00116D48">
        <w:rPr>
          <w:rtl/>
        </w:rPr>
        <w:t>.. كان على جانب عظيم من التقوى والصلاح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28</w:t>
      </w:r>
      <w:r w:rsidR="001C651C">
        <w:rPr>
          <w:rtl/>
        </w:rPr>
        <w:t xml:space="preserve"> - </w:t>
      </w:r>
      <w:r w:rsidRPr="00A25101">
        <w:rPr>
          <w:rtl/>
        </w:rPr>
        <w:t>عارف أحمد عبد الغني</w:t>
      </w:r>
      <w:r w:rsidR="00877916">
        <w:rPr>
          <w:rtl/>
        </w:rPr>
        <w:t>:</w:t>
      </w:r>
    </w:p>
    <w:p w:rsidR="00E36B40" w:rsidRDefault="00C670F7" w:rsidP="00116D48">
      <w:pPr>
        <w:pStyle w:val="libNormal"/>
        <w:rPr>
          <w:rtl/>
        </w:rPr>
      </w:pPr>
      <w:r w:rsidRPr="00116D48">
        <w:rPr>
          <w:rStyle w:val="libBold2Char"/>
          <w:rtl/>
        </w:rPr>
        <w:t>قال في كتابه ( الجوهر الشف</w:t>
      </w:r>
      <w:r w:rsidR="0073526D">
        <w:rPr>
          <w:rStyle w:val="libBold2Char"/>
          <w:rtl/>
        </w:rPr>
        <w:t>ّ</w:t>
      </w:r>
      <w:r w:rsidRPr="00116D48">
        <w:rPr>
          <w:rStyle w:val="libBold2Char"/>
          <w:rtl/>
        </w:rPr>
        <w:t>اف في أنساب السادة الأشراف ) عند ذكره للإمام الهادي ( عليه السلام )</w:t>
      </w:r>
      <w:r w:rsidR="00877916">
        <w:rPr>
          <w:rStyle w:val="libBold2Char"/>
          <w:rtl/>
        </w:rPr>
        <w:t>:</w:t>
      </w:r>
      <w:r w:rsidRPr="00116D48">
        <w:rPr>
          <w:rtl/>
        </w:rPr>
        <w:t xml:space="preserve"> ( كان في غاية الفضل ونهاية النُبل</w:t>
      </w:r>
      <w:r w:rsidR="00877916">
        <w:rPr>
          <w:rtl/>
        </w:rPr>
        <w:t>،</w:t>
      </w:r>
      <w:r w:rsidRPr="00116D48">
        <w:rPr>
          <w:rtl/>
        </w:rPr>
        <w:t xml:space="preserve"> أشخصه المتوك</w:t>
      </w:r>
      <w:r w:rsidR="0073526D">
        <w:rPr>
          <w:rtl/>
        </w:rPr>
        <w:t>ّ</w:t>
      </w:r>
      <w:r w:rsidRPr="00116D48">
        <w:rPr>
          <w:rtl/>
        </w:rPr>
        <w:t>ل ( الخليفة ) إلى (سر</w:t>
      </w:r>
      <w:r w:rsidR="0073526D">
        <w:rPr>
          <w:rtl/>
        </w:rPr>
        <w:t>ّ</w:t>
      </w:r>
      <w:r w:rsidRPr="00116D48">
        <w:rPr>
          <w:rtl/>
        </w:rPr>
        <w:t xml:space="preserve"> مَن رأى)</w:t>
      </w:r>
      <w:r w:rsidR="00877916">
        <w:rPr>
          <w:rtl/>
        </w:rPr>
        <w:t>،</w:t>
      </w:r>
      <w:r w:rsidRPr="00116D48">
        <w:rPr>
          <w:rtl/>
        </w:rPr>
        <w:t xml:space="preserve"> فأقام بها إلى أنْ تُوف</w:t>
      </w:r>
      <w:r w:rsidR="0073526D">
        <w:rPr>
          <w:rtl/>
        </w:rPr>
        <w:t>ّ</w:t>
      </w:r>
      <w:r w:rsidRPr="00116D48">
        <w:rPr>
          <w:rtl/>
        </w:rPr>
        <w:t>ي )</w:t>
      </w:r>
      <w:r w:rsidRPr="00116D48">
        <w:rPr>
          <w:rStyle w:val="libFootnotenumChar"/>
          <w:rtl/>
        </w:rPr>
        <w:t xml:space="preserve"> (4)</w:t>
      </w:r>
      <w:r w:rsidR="00877916">
        <w:rPr>
          <w:rtl/>
        </w:rPr>
        <w:t>.</w:t>
      </w:r>
    </w:p>
    <w:p w:rsidR="00E36B40" w:rsidRDefault="00C670F7" w:rsidP="00F517D6">
      <w:pPr>
        <w:pStyle w:val="libBold1"/>
        <w:rPr>
          <w:rtl/>
        </w:rPr>
      </w:pPr>
      <w:r w:rsidRPr="00A25101">
        <w:rPr>
          <w:rtl/>
        </w:rPr>
        <w:t>29</w:t>
      </w:r>
      <w:r w:rsidR="001C651C">
        <w:rPr>
          <w:rtl/>
        </w:rPr>
        <w:t xml:space="preserve"> - </w:t>
      </w:r>
      <w:r w:rsidRPr="00A25101">
        <w:rPr>
          <w:rtl/>
        </w:rPr>
        <w:t>يونس أحمد السامرائي</w:t>
      </w:r>
      <w:r w:rsidR="00877916">
        <w:rPr>
          <w:rtl/>
        </w:rPr>
        <w:t>:</w:t>
      </w:r>
    </w:p>
    <w:p w:rsidR="00E36B40" w:rsidRDefault="00C670F7" w:rsidP="00116D48">
      <w:pPr>
        <w:pStyle w:val="libBold2"/>
        <w:rPr>
          <w:rtl/>
        </w:rPr>
      </w:pPr>
      <w:r w:rsidRPr="00A25101">
        <w:rPr>
          <w:rtl/>
        </w:rPr>
        <w:t>في كتابه ( سامراء في أدب القرن الثالث ) الذي طُبع بمساعدة جامعة بغداد</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أئم</w:t>
      </w:r>
      <w:r w:rsidR="0073526D">
        <w:rPr>
          <w:rtl/>
        </w:rPr>
        <w:t>ّ</w:t>
      </w:r>
      <w:r w:rsidRPr="00A25101">
        <w:rPr>
          <w:rtl/>
        </w:rPr>
        <w:t>تنا لمحم</w:t>
      </w:r>
      <w:r w:rsidR="0073526D">
        <w:rPr>
          <w:rtl/>
        </w:rPr>
        <w:t>ّ</w:t>
      </w:r>
      <w:r w:rsidRPr="00A25101">
        <w:rPr>
          <w:rtl/>
        </w:rPr>
        <w:t>د علي دخيل</w:t>
      </w:r>
      <w:r w:rsidR="00877916">
        <w:rPr>
          <w:rtl/>
        </w:rPr>
        <w:t>:</w:t>
      </w:r>
      <w:r w:rsidRPr="00A25101">
        <w:rPr>
          <w:rtl/>
        </w:rPr>
        <w:t xml:space="preserve"> 2/256</w:t>
      </w:r>
      <w:r w:rsidR="00877916">
        <w:rPr>
          <w:rtl/>
        </w:rPr>
        <w:t>،</w:t>
      </w:r>
      <w:r w:rsidRPr="00A25101">
        <w:rPr>
          <w:rtl/>
        </w:rPr>
        <w:t xml:space="preserve"> عن ( جوهرة الكلام )</w:t>
      </w:r>
      <w:r w:rsidR="00877916">
        <w:rPr>
          <w:rtl/>
        </w:rPr>
        <w:t>:</w:t>
      </w:r>
      <w:r w:rsidRPr="00A25101">
        <w:rPr>
          <w:rtl/>
        </w:rPr>
        <w:t xml:space="preserve"> 154</w:t>
      </w:r>
      <w:r w:rsidR="00877916">
        <w:rPr>
          <w:rtl/>
        </w:rPr>
        <w:t>.</w:t>
      </w:r>
    </w:p>
    <w:p w:rsidR="00E36B40" w:rsidRDefault="00C670F7" w:rsidP="001C651C">
      <w:pPr>
        <w:pStyle w:val="libFootnote0"/>
        <w:rPr>
          <w:rtl/>
        </w:rPr>
      </w:pPr>
      <w:r w:rsidRPr="00A25101">
        <w:rPr>
          <w:rtl/>
        </w:rPr>
        <w:t>(2) قادتنا كيف نعرفهم للسي</w:t>
      </w:r>
      <w:r w:rsidR="0073526D">
        <w:rPr>
          <w:rtl/>
        </w:rPr>
        <w:t>ّ</w:t>
      </w:r>
      <w:r w:rsidRPr="00A25101">
        <w:rPr>
          <w:rtl/>
        </w:rPr>
        <w:t>د الميلاني</w:t>
      </w:r>
      <w:r w:rsidR="00877916">
        <w:rPr>
          <w:rtl/>
        </w:rPr>
        <w:t>:</w:t>
      </w:r>
      <w:r w:rsidRPr="00A25101">
        <w:rPr>
          <w:rtl/>
        </w:rPr>
        <w:t xml:space="preserve"> 7/60</w:t>
      </w:r>
      <w:r w:rsidR="00877916">
        <w:rPr>
          <w:rtl/>
        </w:rPr>
        <w:t>،</w:t>
      </w:r>
      <w:r w:rsidRPr="00A25101">
        <w:rPr>
          <w:rtl/>
        </w:rPr>
        <w:t xml:space="preserve"> عن ( الصراط السوي )</w:t>
      </w:r>
      <w:r w:rsidR="00877916">
        <w:rPr>
          <w:rtl/>
        </w:rPr>
        <w:t>:</w:t>
      </w:r>
      <w:r w:rsidRPr="00A25101">
        <w:rPr>
          <w:rtl/>
        </w:rPr>
        <w:t xml:space="preserve"> 409 ( مخطوط )</w:t>
      </w:r>
      <w:r w:rsidR="00877916">
        <w:rPr>
          <w:rtl/>
        </w:rPr>
        <w:t>.</w:t>
      </w:r>
    </w:p>
    <w:p w:rsidR="00E36B40" w:rsidRDefault="00C670F7" w:rsidP="001C651C">
      <w:pPr>
        <w:pStyle w:val="libFootnote0"/>
        <w:rPr>
          <w:rtl/>
        </w:rPr>
      </w:pPr>
      <w:r w:rsidRPr="00A25101">
        <w:rPr>
          <w:rtl/>
        </w:rPr>
        <w:t>(3) أحداث التاريخ الإسلامي</w:t>
      </w:r>
      <w:r w:rsidR="00877916">
        <w:rPr>
          <w:rtl/>
        </w:rPr>
        <w:t>:</w:t>
      </w:r>
      <w:r w:rsidRPr="00A25101">
        <w:rPr>
          <w:rtl/>
        </w:rPr>
        <w:t xml:space="preserve"> المجل</w:t>
      </w:r>
      <w:r w:rsidR="0073526D">
        <w:rPr>
          <w:rtl/>
        </w:rPr>
        <w:t>ّ</w:t>
      </w:r>
      <w:r w:rsidRPr="00A25101">
        <w:rPr>
          <w:rtl/>
        </w:rPr>
        <w:t>د الأو</w:t>
      </w:r>
      <w:r w:rsidR="0073526D">
        <w:rPr>
          <w:rtl/>
        </w:rPr>
        <w:t>ّ</w:t>
      </w:r>
      <w:r w:rsidRPr="00A25101">
        <w:rPr>
          <w:rtl/>
        </w:rPr>
        <w:t>ل/ ج2/ ص131</w:t>
      </w:r>
      <w:r w:rsidR="00877916">
        <w:rPr>
          <w:rtl/>
        </w:rPr>
        <w:t>.</w:t>
      </w:r>
      <w:r w:rsidRPr="00A25101">
        <w:rPr>
          <w:rtl/>
        </w:rPr>
        <w:t xml:space="preserve"> أحداث سنة</w:t>
      </w:r>
      <w:r w:rsidR="00877916">
        <w:rPr>
          <w:rtl/>
        </w:rPr>
        <w:t>:</w:t>
      </w:r>
      <w:r w:rsidRPr="00A25101">
        <w:rPr>
          <w:rtl/>
        </w:rPr>
        <w:t xml:space="preserve"> 254 هـ</w:t>
      </w:r>
      <w:r w:rsidR="00877916">
        <w:rPr>
          <w:rtl/>
        </w:rPr>
        <w:t>.</w:t>
      </w:r>
    </w:p>
    <w:p w:rsidR="00E36B40" w:rsidRPr="001C651C" w:rsidRDefault="00C670F7" w:rsidP="001C651C">
      <w:pPr>
        <w:pStyle w:val="libFootnote0"/>
        <w:rPr>
          <w:rtl/>
        </w:rPr>
      </w:pPr>
      <w:r w:rsidRPr="00A25101">
        <w:rPr>
          <w:rtl/>
        </w:rPr>
        <w:t>(4) الجوهر الشف</w:t>
      </w:r>
      <w:r w:rsidR="0073526D">
        <w:rPr>
          <w:rtl/>
        </w:rPr>
        <w:t>ّ</w:t>
      </w:r>
      <w:r w:rsidRPr="00A25101">
        <w:rPr>
          <w:rtl/>
        </w:rPr>
        <w:t>اف في أنساب السادة الأشراف</w:t>
      </w:r>
      <w:r w:rsidR="00877916">
        <w:rPr>
          <w:rtl/>
        </w:rPr>
        <w:t>:</w:t>
      </w:r>
      <w:r w:rsidRPr="00A25101">
        <w:rPr>
          <w:rtl/>
        </w:rPr>
        <w:t xml:space="preserve"> 1/160 دار كتاب للطباعة والنشر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قال وهو يتكل</w:t>
      </w:r>
      <w:r w:rsidR="0073526D">
        <w:rPr>
          <w:rStyle w:val="libBold2Char"/>
          <w:rtl/>
        </w:rPr>
        <w:t>ّ</w:t>
      </w:r>
      <w:r w:rsidRPr="00116D48">
        <w:rPr>
          <w:rStyle w:val="libBold2Char"/>
          <w:rtl/>
        </w:rPr>
        <w:t>م عن نسبة العسكري إلى سامر</w:t>
      </w:r>
      <w:r w:rsidR="0073526D">
        <w:rPr>
          <w:rStyle w:val="libBold2Char"/>
          <w:rtl/>
        </w:rPr>
        <w:t>ّ</w:t>
      </w:r>
      <w:r w:rsidRPr="00116D48">
        <w:rPr>
          <w:rStyle w:val="libBold2Char"/>
          <w:rtl/>
        </w:rPr>
        <w:t>اء</w:t>
      </w:r>
      <w:r w:rsidR="00877916">
        <w:rPr>
          <w:rStyle w:val="libBold2Char"/>
          <w:rtl/>
        </w:rPr>
        <w:t>:</w:t>
      </w:r>
      <w:r w:rsidRPr="00116D48">
        <w:rPr>
          <w:rtl/>
        </w:rPr>
        <w:t xml:space="preserve"> ( فالعسكري</w:t>
      </w:r>
      <w:r w:rsidR="00877916">
        <w:rPr>
          <w:rtl/>
        </w:rPr>
        <w:t>:</w:t>
      </w:r>
      <w:r w:rsidRPr="00116D48">
        <w:rPr>
          <w:rtl/>
        </w:rPr>
        <w:t xml:space="preserve"> نسبة إلى العسكر</w:t>
      </w:r>
      <w:r w:rsidR="00877916">
        <w:rPr>
          <w:rtl/>
        </w:rPr>
        <w:t>،</w:t>
      </w:r>
      <w:r w:rsidRPr="00116D48">
        <w:rPr>
          <w:rtl/>
        </w:rPr>
        <w:t xml:space="preserve"> وهو كما مر</w:t>
      </w:r>
      <w:r w:rsidR="0073526D">
        <w:rPr>
          <w:rtl/>
        </w:rPr>
        <w:t>ّ</w:t>
      </w:r>
      <w:r w:rsidRPr="00116D48">
        <w:rPr>
          <w:rtl/>
        </w:rPr>
        <w:t xml:space="preserve"> بنا من أسماء سامر</w:t>
      </w:r>
      <w:r w:rsidR="0073526D">
        <w:rPr>
          <w:rtl/>
        </w:rPr>
        <w:t>ّ</w:t>
      </w:r>
      <w:r w:rsidRPr="00116D48">
        <w:rPr>
          <w:rtl/>
        </w:rPr>
        <w:t>اء</w:t>
      </w:r>
      <w:r w:rsidR="00877916">
        <w:rPr>
          <w:rtl/>
        </w:rPr>
        <w:t>.</w:t>
      </w:r>
      <w:r w:rsidRPr="00116D48">
        <w:rPr>
          <w:rtl/>
        </w:rPr>
        <w:t xml:space="preserve">.. ) </w:t>
      </w:r>
      <w:r w:rsidRPr="00116D48">
        <w:rPr>
          <w:rStyle w:val="libBold2Char"/>
          <w:rtl/>
        </w:rPr>
        <w:t>إلى أنْ قال</w:t>
      </w:r>
      <w:r w:rsidR="00877916">
        <w:rPr>
          <w:rStyle w:val="libBold2Char"/>
          <w:rtl/>
        </w:rPr>
        <w:t>:</w:t>
      </w:r>
      <w:r w:rsidRPr="00116D48">
        <w:rPr>
          <w:rtl/>
        </w:rPr>
        <w:t xml:space="preserve"> ( وقد حَمَل هذهِ النسبة جماعة من الأجلا</w:t>
      </w:r>
      <w:r w:rsidR="0073526D">
        <w:rPr>
          <w:rtl/>
        </w:rPr>
        <w:t>ّ</w:t>
      </w:r>
      <w:r w:rsidRPr="00116D48">
        <w:rPr>
          <w:rtl/>
        </w:rPr>
        <w:t>ء منهم</w:t>
      </w:r>
      <w:r w:rsidR="00877916">
        <w:rPr>
          <w:rtl/>
        </w:rPr>
        <w:t>:</w:t>
      </w:r>
      <w:r w:rsidRPr="00116D48">
        <w:rPr>
          <w:rtl/>
        </w:rPr>
        <w:t xml:space="preserve"> أبو الحسن علي الهادي بن محم</w:t>
      </w:r>
      <w:r w:rsidR="0073526D">
        <w:rPr>
          <w:rtl/>
        </w:rPr>
        <w:t>ّ</w:t>
      </w:r>
      <w:r w:rsidRPr="00116D48">
        <w:rPr>
          <w:rtl/>
        </w:rPr>
        <w:t>د الجواد العسكري</w:t>
      </w:r>
      <w:r w:rsidR="00877916">
        <w:rPr>
          <w:rtl/>
        </w:rPr>
        <w:t>،</w:t>
      </w:r>
      <w:r w:rsidRPr="00116D48">
        <w:rPr>
          <w:rtl/>
        </w:rPr>
        <w:t xml:space="preserve"> وابنه الحسن العسكري</w:t>
      </w:r>
      <w:r w:rsidR="00877916">
        <w:rPr>
          <w:rtl/>
        </w:rPr>
        <w:t>،</w:t>
      </w:r>
      <w:r w:rsidRPr="00116D48">
        <w:rPr>
          <w:rtl/>
        </w:rPr>
        <w:t xml:space="preserve"> وأبو القاسم محم</w:t>
      </w:r>
      <w:r w:rsidR="0073526D">
        <w:rPr>
          <w:rtl/>
        </w:rPr>
        <w:t>ّ</w:t>
      </w:r>
      <w:r w:rsidRPr="00116D48">
        <w:rPr>
          <w:rtl/>
        </w:rPr>
        <w:t>د بن الحسن العسكري وهو المهدي المنتظر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وقال في موضع آخر</w:t>
      </w:r>
      <w:r w:rsidR="00877916">
        <w:rPr>
          <w:rStyle w:val="libBold2Char"/>
          <w:rtl/>
        </w:rPr>
        <w:t>:</w:t>
      </w:r>
      <w:r w:rsidRPr="00116D48">
        <w:rPr>
          <w:rtl/>
        </w:rPr>
        <w:t xml:space="preserve"> ( كما تُوف</w:t>
      </w:r>
      <w:r w:rsidR="0073526D">
        <w:rPr>
          <w:rtl/>
        </w:rPr>
        <w:t>ّ</w:t>
      </w:r>
      <w:r w:rsidRPr="00116D48">
        <w:rPr>
          <w:rtl/>
        </w:rPr>
        <w:t>ي فيها ودُفن عدد غير قليل من الأفاضل والعلماء المحد</w:t>
      </w:r>
      <w:r w:rsidR="0073526D">
        <w:rPr>
          <w:rtl/>
        </w:rPr>
        <w:t>ّ</w:t>
      </w:r>
      <w:r w:rsidRPr="00116D48">
        <w:rPr>
          <w:rtl/>
        </w:rPr>
        <w:t>ثين والقضاة واللغوي</w:t>
      </w:r>
      <w:r w:rsidR="0073526D">
        <w:rPr>
          <w:rtl/>
        </w:rPr>
        <w:t>ّ</w:t>
      </w:r>
      <w:r w:rsidRPr="00116D48">
        <w:rPr>
          <w:rtl/>
        </w:rPr>
        <w:t>ين و</w:t>
      </w:r>
      <w:r w:rsidR="00877916">
        <w:rPr>
          <w:rtl/>
        </w:rPr>
        <w:t>.</w:t>
      </w:r>
      <w:r w:rsidRPr="00116D48">
        <w:rPr>
          <w:rtl/>
        </w:rPr>
        <w:t>.. منهم</w:t>
      </w:r>
      <w:r w:rsidR="00877916">
        <w:rPr>
          <w:rtl/>
        </w:rPr>
        <w:t>:</w:t>
      </w:r>
      <w:r w:rsidRPr="00116D48">
        <w:rPr>
          <w:rtl/>
        </w:rPr>
        <w:t xml:space="preserve"> أبو الحسن علي بن محم</w:t>
      </w:r>
      <w:r w:rsidR="0073526D">
        <w:rPr>
          <w:rtl/>
        </w:rPr>
        <w:t>ّ</w:t>
      </w:r>
      <w:r w:rsidRPr="00116D48">
        <w:rPr>
          <w:rtl/>
        </w:rPr>
        <w:t>د العسكري</w:t>
      </w:r>
      <w:r w:rsidR="00877916">
        <w:rPr>
          <w:rtl/>
        </w:rPr>
        <w:t>،</w:t>
      </w:r>
      <w:r w:rsidRPr="00116D48">
        <w:rPr>
          <w:rtl/>
        </w:rPr>
        <w:t xml:space="preserve"> وابنه أبو محم</w:t>
      </w:r>
      <w:r w:rsidR="0073526D">
        <w:rPr>
          <w:rtl/>
        </w:rPr>
        <w:t>ّ</w:t>
      </w:r>
      <w:r w:rsidRPr="00116D48">
        <w:rPr>
          <w:rtl/>
        </w:rPr>
        <w:t>د الحسن بن علي العسكري والد المنتظَر</w:t>
      </w:r>
      <w:r w:rsidRPr="00116D48">
        <w:rPr>
          <w:rStyle w:val="libFootnotenumChar"/>
          <w:rtl/>
        </w:rPr>
        <w:t xml:space="preserve"> (2)</w:t>
      </w:r>
      <w:r w:rsidR="00877916">
        <w:rPr>
          <w:rtl/>
        </w:rPr>
        <w:t>.</w:t>
      </w:r>
    </w:p>
    <w:p w:rsidR="00E36B40" w:rsidRDefault="00C670F7" w:rsidP="00116D48">
      <w:pPr>
        <w:pStyle w:val="libNormal"/>
        <w:rPr>
          <w:rtl/>
        </w:rPr>
      </w:pPr>
      <w:r w:rsidRPr="00A25101">
        <w:rPr>
          <w:rtl/>
        </w:rPr>
        <w:t>والكلمات في الإمام الهادي ( عليه السلام ) عديدة متكاثرة نكتفي بما ذكرناه</w:t>
      </w:r>
      <w:r w:rsidR="00877916">
        <w:rPr>
          <w:rtl/>
        </w:rPr>
        <w:t>؛</w:t>
      </w:r>
      <w:r w:rsidRPr="00A25101">
        <w:rPr>
          <w:rtl/>
        </w:rPr>
        <w:t xml:space="preserve"> توخ</w:t>
      </w:r>
      <w:r w:rsidR="0073526D">
        <w:rPr>
          <w:rtl/>
        </w:rPr>
        <w:t>ّ</w:t>
      </w:r>
      <w:r w:rsidRPr="00A25101">
        <w:rPr>
          <w:rtl/>
        </w:rPr>
        <w:t>ياً للاختصار</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سامر</w:t>
      </w:r>
      <w:r w:rsidR="0073526D">
        <w:rPr>
          <w:rtl/>
        </w:rPr>
        <w:t>ّ</w:t>
      </w:r>
      <w:r w:rsidRPr="00A25101">
        <w:rPr>
          <w:rtl/>
        </w:rPr>
        <w:t>اء في أدب القرن الثالث الهجري</w:t>
      </w:r>
      <w:r w:rsidR="00877916">
        <w:rPr>
          <w:rtl/>
        </w:rPr>
        <w:t>:</w:t>
      </w:r>
      <w:r w:rsidRPr="00A25101">
        <w:rPr>
          <w:rtl/>
        </w:rPr>
        <w:t xml:space="preserve"> 46</w:t>
      </w:r>
      <w:r w:rsidR="00877916">
        <w:rPr>
          <w:rtl/>
        </w:rPr>
        <w:t>،</w:t>
      </w:r>
      <w:r w:rsidRPr="00A25101">
        <w:rPr>
          <w:rtl/>
        </w:rPr>
        <w:t xml:space="preserve"> مطبعة الإرشاد</w:t>
      </w:r>
      <w:r w:rsidR="00877916">
        <w:rPr>
          <w:rtl/>
        </w:rPr>
        <w:t>،</w:t>
      </w:r>
      <w:r w:rsidRPr="00A25101">
        <w:rPr>
          <w:rtl/>
        </w:rPr>
        <w:t xml:space="preserve"> بغداد</w:t>
      </w:r>
      <w:r w:rsidR="00877916">
        <w:rPr>
          <w:rtl/>
        </w:rPr>
        <w:t>.</w:t>
      </w:r>
    </w:p>
    <w:p w:rsidR="00C670F7" w:rsidRPr="001C651C" w:rsidRDefault="00C670F7" w:rsidP="001C651C">
      <w:pPr>
        <w:pStyle w:val="libFootnote0"/>
        <w:rPr>
          <w:rtl/>
        </w:rPr>
      </w:pPr>
      <w:r w:rsidRPr="00A25101">
        <w:rPr>
          <w:rtl/>
        </w:rPr>
        <w:t>(2) المصدر نفسه</w:t>
      </w:r>
      <w:r w:rsidR="00877916">
        <w:rPr>
          <w:rtl/>
        </w:rPr>
        <w:t>:</w:t>
      </w:r>
      <w:r w:rsidRPr="00A25101">
        <w:rPr>
          <w:rtl/>
        </w:rPr>
        <w:t xml:space="preserve"> 70</w:t>
      </w:r>
      <w:r w:rsidR="00877916">
        <w:rPr>
          <w:rtl/>
        </w:rPr>
        <w:t>.</w:t>
      </w:r>
    </w:p>
    <w:p w:rsidR="00E36B40" w:rsidRDefault="00E36B40" w:rsidP="001C651C">
      <w:pPr>
        <w:pStyle w:val="libFootnote0"/>
        <w:rPr>
          <w:rtl/>
        </w:rPr>
      </w:pPr>
      <w:r>
        <w:rPr>
          <w:rtl/>
        </w:rPr>
        <w:br w:type="page"/>
      </w:r>
    </w:p>
    <w:p w:rsidR="00E36B40" w:rsidRDefault="00C670F7" w:rsidP="001C651C">
      <w:pPr>
        <w:pStyle w:val="Heading2Center"/>
        <w:rPr>
          <w:rtl/>
        </w:rPr>
      </w:pPr>
      <w:bookmarkStart w:id="72" w:name="_Toc424385095"/>
      <w:r w:rsidRPr="00A25101">
        <w:rPr>
          <w:rtl/>
        </w:rPr>
        <w:lastRenderedPageBreak/>
        <w:t>الفصل العاشر</w:t>
      </w:r>
      <w:bookmarkEnd w:id="72"/>
    </w:p>
    <w:p w:rsidR="00E36B40" w:rsidRDefault="00C670F7" w:rsidP="001C651C">
      <w:pPr>
        <w:pStyle w:val="Heading2Center"/>
        <w:rPr>
          <w:rtl/>
        </w:rPr>
      </w:pPr>
      <w:bookmarkStart w:id="73" w:name="_Toc424385096"/>
      <w:r w:rsidRPr="00A25101">
        <w:rPr>
          <w:rtl/>
        </w:rPr>
        <w:t>الحادي عشر من أئم</w:t>
      </w:r>
      <w:r w:rsidR="0073526D">
        <w:rPr>
          <w:rtl/>
        </w:rPr>
        <w:t>ّ</w:t>
      </w:r>
      <w:r w:rsidRPr="00A25101">
        <w:rPr>
          <w:rtl/>
        </w:rPr>
        <w:t>ة أهل الب</w:t>
      </w:r>
      <w:r w:rsidR="0073526D" w:rsidRPr="00A25101">
        <w:rPr>
          <w:rtl/>
        </w:rPr>
        <w:t>يت</w:t>
      </w:r>
      <w:bookmarkEnd w:id="73"/>
    </w:p>
    <w:p w:rsidR="00E36B40" w:rsidRDefault="00C670F7" w:rsidP="001C651C">
      <w:pPr>
        <w:pStyle w:val="Heading2Center"/>
        <w:rPr>
          <w:rtl/>
        </w:rPr>
      </w:pPr>
      <w:bookmarkStart w:id="74" w:name="_Toc424385097"/>
      <w:r w:rsidRPr="00A25101">
        <w:rPr>
          <w:rtl/>
        </w:rPr>
        <w:t>العسكري</w:t>
      </w:r>
      <w:bookmarkEnd w:id="74"/>
    </w:p>
    <w:p w:rsidR="00E36B40" w:rsidRDefault="00C670F7" w:rsidP="001C651C">
      <w:pPr>
        <w:pStyle w:val="Heading2Center"/>
        <w:rPr>
          <w:rtl/>
        </w:rPr>
      </w:pPr>
      <w:bookmarkStart w:id="75" w:name="_Toc424385098"/>
      <w:r w:rsidRPr="00A25101">
        <w:rPr>
          <w:rtl/>
        </w:rPr>
        <w:t>الحسن بن علي عليه السلام</w:t>
      </w:r>
      <w:bookmarkEnd w:id="75"/>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76" w:name="_Toc424385099"/>
      <w:r w:rsidRPr="00A25101">
        <w:rPr>
          <w:rtl/>
        </w:rPr>
        <w:lastRenderedPageBreak/>
        <w:t>نافذة إلى معرفة الإمام عليه السلام</w:t>
      </w:r>
      <w:bookmarkEnd w:id="76"/>
    </w:p>
    <w:p w:rsidR="00E36B40" w:rsidRDefault="00C670F7" w:rsidP="00116D48">
      <w:pPr>
        <w:pStyle w:val="libNormal"/>
        <w:rPr>
          <w:rtl/>
        </w:rPr>
      </w:pPr>
      <w:r w:rsidRPr="00A25101">
        <w:rPr>
          <w:rtl/>
        </w:rPr>
        <w:t>نفس طي</w:t>
      </w:r>
      <w:r w:rsidR="0073526D">
        <w:rPr>
          <w:rtl/>
        </w:rPr>
        <w:t>ّ</w:t>
      </w:r>
      <w:r w:rsidRPr="00A25101">
        <w:rPr>
          <w:rtl/>
        </w:rPr>
        <w:t>بة طاهرة</w:t>
      </w:r>
      <w:r w:rsidR="00877916">
        <w:rPr>
          <w:rtl/>
        </w:rPr>
        <w:t>،</w:t>
      </w:r>
      <w:r w:rsidRPr="00A25101">
        <w:rPr>
          <w:rtl/>
        </w:rPr>
        <w:t xml:space="preserve"> وأخلاق كريمة فاضلة</w:t>
      </w:r>
      <w:r w:rsidR="00877916">
        <w:rPr>
          <w:rtl/>
        </w:rPr>
        <w:t>،</w:t>
      </w:r>
      <w:r w:rsidRPr="00A25101">
        <w:rPr>
          <w:rtl/>
        </w:rPr>
        <w:t xml:space="preserve"> وسيرة محم</w:t>
      </w:r>
      <w:r w:rsidR="0073526D">
        <w:rPr>
          <w:rtl/>
        </w:rPr>
        <w:t>ّ</w:t>
      </w:r>
      <w:r w:rsidRPr="00A25101">
        <w:rPr>
          <w:rtl/>
        </w:rPr>
        <w:t>دي</w:t>
      </w:r>
      <w:r w:rsidR="0073526D">
        <w:rPr>
          <w:rtl/>
        </w:rPr>
        <w:t>ّ</w:t>
      </w:r>
      <w:r w:rsidRPr="00A25101">
        <w:rPr>
          <w:rtl/>
        </w:rPr>
        <w:t>ة ظاهرة</w:t>
      </w:r>
      <w:r w:rsidR="00877916">
        <w:rPr>
          <w:rtl/>
        </w:rPr>
        <w:t>،</w:t>
      </w:r>
      <w:r w:rsidRPr="00A25101">
        <w:rPr>
          <w:rtl/>
        </w:rPr>
        <w:t xml:space="preserve"> تلك هي قبسات من شخصي</w:t>
      </w:r>
      <w:r w:rsidR="0073526D">
        <w:rPr>
          <w:rtl/>
        </w:rPr>
        <w:t>ّ</w:t>
      </w:r>
      <w:r w:rsidRPr="00A25101">
        <w:rPr>
          <w:rtl/>
        </w:rPr>
        <w:t>ة أبي محم</w:t>
      </w:r>
      <w:r w:rsidR="0073526D">
        <w:rPr>
          <w:rtl/>
        </w:rPr>
        <w:t>ّ</w:t>
      </w:r>
      <w:r w:rsidRPr="00A25101">
        <w:rPr>
          <w:rtl/>
        </w:rPr>
        <w:t>د العسكري سلام الله عليه</w:t>
      </w:r>
      <w:r w:rsidR="00877916">
        <w:rPr>
          <w:rtl/>
        </w:rPr>
        <w:t>،</w:t>
      </w:r>
      <w:r w:rsidRPr="00A25101">
        <w:rPr>
          <w:rtl/>
        </w:rPr>
        <w:t xml:space="preserve"> أحد أركان البيت النبوي وسليل العترة المطه</w:t>
      </w:r>
      <w:r w:rsidR="0073526D">
        <w:rPr>
          <w:rtl/>
        </w:rPr>
        <w:t>ّ</w:t>
      </w:r>
      <w:r w:rsidRPr="00A25101">
        <w:rPr>
          <w:rtl/>
        </w:rPr>
        <w:t>رة</w:t>
      </w:r>
      <w:r w:rsidR="00877916">
        <w:rPr>
          <w:rtl/>
        </w:rPr>
        <w:t>.</w:t>
      </w:r>
    </w:p>
    <w:p w:rsidR="00E36B40" w:rsidRDefault="00C670F7" w:rsidP="00116D48">
      <w:pPr>
        <w:pStyle w:val="libNormal"/>
        <w:rPr>
          <w:rtl/>
        </w:rPr>
      </w:pPr>
      <w:r w:rsidRPr="00A25101">
        <w:rPr>
          <w:rtl/>
        </w:rPr>
        <w:t>كان ( عليه السلام ) كآبائه الطاهرين نوراً يشع</w:t>
      </w:r>
      <w:r w:rsidR="0073526D">
        <w:rPr>
          <w:rtl/>
        </w:rPr>
        <w:t>ّ</w:t>
      </w:r>
      <w:r w:rsidRPr="00A25101">
        <w:rPr>
          <w:rtl/>
        </w:rPr>
        <w:t xml:space="preserve"> على الوجود بإشراقاته المقد</w:t>
      </w:r>
      <w:r w:rsidR="0073526D">
        <w:rPr>
          <w:rtl/>
        </w:rPr>
        <w:t>ّ</w:t>
      </w:r>
      <w:r w:rsidRPr="00A25101">
        <w:rPr>
          <w:rtl/>
        </w:rPr>
        <w:t>سة</w:t>
      </w:r>
      <w:r w:rsidR="00877916">
        <w:rPr>
          <w:rtl/>
        </w:rPr>
        <w:t>،</w:t>
      </w:r>
      <w:r w:rsidRPr="00A25101">
        <w:rPr>
          <w:rtl/>
        </w:rPr>
        <w:t xml:space="preserve"> ومنبعاً يفيض على العالمين بعطائه الثر</w:t>
      </w:r>
      <w:r w:rsidR="0073526D">
        <w:rPr>
          <w:rtl/>
        </w:rPr>
        <w:t>ّ</w:t>
      </w:r>
      <w:r w:rsidRPr="00A25101">
        <w:rPr>
          <w:rtl/>
        </w:rPr>
        <w:t>ِ</w:t>
      </w:r>
      <w:r w:rsidR="00877916">
        <w:rPr>
          <w:rtl/>
        </w:rPr>
        <w:t>.</w:t>
      </w:r>
    </w:p>
    <w:p w:rsidR="00E36B40" w:rsidRDefault="00C670F7" w:rsidP="00116D48">
      <w:pPr>
        <w:pStyle w:val="libNormal"/>
        <w:rPr>
          <w:rtl/>
        </w:rPr>
      </w:pPr>
      <w:r w:rsidRPr="00A25101">
        <w:rPr>
          <w:rtl/>
        </w:rPr>
        <w:t>كان مرآة يعكس على الوجود النور المحم</w:t>
      </w:r>
      <w:r w:rsidR="0073526D">
        <w:rPr>
          <w:rtl/>
        </w:rPr>
        <w:t>ّ</w:t>
      </w:r>
      <w:r w:rsidRPr="00A25101">
        <w:rPr>
          <w:rtl/>
        </w:rPr>
        <w:t>دي الأصيل ويضيء طريق الظلام بحسن سلوكه المقد</w:t>
      </w:r>
      <w:r w:rsidR="0073526D">
        <w:rPr>
          <w:rtl/>
        </w:rPr>
        <w:t>ّ</w:t>
      </w:r>
      <w:r w:rsidRPr="00A25101">
        <w:rPr>
          <w:rtl/>
        </w:rPr>
        <w:t>س</w:t>
      </w:r>
      <w:r w:rsidR="00877916">
        <w:rPr>
          <w:rtl/>
        </w:rPr>
        <w:t>.</w:t>
      </w:r>
    </w:p>
    <w:p w:rsidR="00E36B40" w:rsidRDefault="00C670F7" w:rsidP="00116D48">
      <w:pPr>
        <w:pStyle w:val="libNormal"/>
        <w:rPr>
          <w:rtl/>
        </w:rPr>
      </w:pPr>
      <w:r w:rsidRPr="00A25101">
        <w:rPr>
          <w:rtl/>
        </w:rPr>
        <w:t>ولنترك الكلام لأحد مبغضي أهل هذا البيت</w:t>
      </w:r>
      <w:r w:rsidR="00877916">
        <w:rPr>
          <w:rtl/>
        </w:rPr>
        <w:t>،</w:t>
      </w:r>
      <w:r w:rsidRPr="00A25101">
        <w:rPr>
          <w:rtl/>
        </w:rPr>
        <w:t xml:space="preserve"> ونرى ماذا يحد</w:t>
      </w:r>
      <w:r w:rsidR="0073526D">
        <w:rPr>
          <w:rtl/>
        </w:rPr>
        <w:t>ّ</w:t>
      </w:r>
      <w:r w:rsidRPr="00A25101">
        <w:rPr>
          <w:rtl/>
        </w:rPr>
        <w:t>ثنا عن الإمام العسكري ( عليه السلام )</w:t>
      </w:r>
      <w:r w:rsidR="00877916">
        <w:rPr>
          <w:rtl/>
        </w:rPr>
        <w:t>.</w:t>
      </w:r>
    </w:p>
    <w:p w:rsidR="00E36B40" w:rsidRDefault="00C670F7" w:rsidP="00116D48">
      <w:pPr>
        <w:pStyle w:val="libNormal"/>
        <w:rPr>
          <w:rtl/>
        </w:rPr>
      </w:pPr>
      <w:r w:rsidRPr="00116D48">
        <w:rPr>
          <w:rtl/>
        </w:rPr>
        <w:t>إن</w:t>
      </w:r>
      <w:r w:rsidR="0073526D">
        <w:rPr>
          <w:rtl/>
        </w:rPr>
        <w:t>ّ</w:t>
      </w:r>
      <w:r w:rsidRPr="00116D48">
        <w:rPr>
          <w:rtl/>
        </w:rPr>
        <w:t xml:space="preserve">ه </w:t>
      </w:r>
      <w:r w:rsidRPr="00116D48">
        <w:rPr>
          <w:rStyle w:val="libBold2Char"/>
          <w:rtl/>
        </w:rPr>
        <w:t>أحمد بن عُبيد الله بن خاقان</w:t>
      </w:r>
      <w:r w:rsidRPr="00116D48">
        <w:rPr>
          <w:rtl/>
        </w:rPr>
        <w:t xml:space="preserve"> أحد رجال الحكومة العب</w:t>
      </w:r>
      <w:r w:rsidR="0073526D">
        <w:rPr>
          <w:rtl/>
        </w:rPr>
        <w:t>ّ</w:t>
      </w:r>
      <w:r w:rsidRPr="00116D48">
        <w:rPr>
          <w:rtl/>
        </w:rPr>
        <w:t>اسي</w:t>
      </w:r>
      <w:r w:rsidR="0073526D">
        <w:rPr>
          <w:rtl/>
        </w:rPr>
        <w:t>ّ</w:t>
      </w:r>
      <w:r w:rsidRPr="00116D48">
        <w:rPr>
          <w:rtl/>
        </w:rPr>
        <w:t>ة</w:t>
      </w:r>
      <w:r w:rsidR="00877916">
        <w:rPr>
          <w:rtl/>
        </w:rPr>
        <w:t>،</w:t>
      </w:r>
      <w:r w:rsidRPr="00116D48">
        <w:rPr>
          <w:rtl/>
        </w:rPr>
        <w:t xml:space="preserve"> كان متول</w:t>
      </w:r>
      <w:r w:rsidR="0073526D">
        <w:rPr>
          <w:rtl/>
        </w:rPr>
        <w:t>ّ</w:t>
      </w:r>
      <w:r w:rsidRPr="00116D48">
        <w:rPr>
          <w:rtl/>
        </w:rPr>
        <w:t xml:space="preserve">ياً لشؤون الضياع والخراج بـ </w:t>
      </w:r>
      <w:r w:rsidRPr="00116D48">
        <w:rPr>
          <w:rStyle w:val="libBold2Char"/>
          <w:rtl/>
        </w:rPr>
        <w:t>( قم )</w:t>
      </w:r>
      <w:r w:rsidR="00877916">
        <w:rPr>
          <w:rtl/>
        </w:rPr>
        <w:t>،</w:t>
      </w:r>
      <w:r w:rsidRPr="00116D48">
        <w:rPr>
          <w:rtl/>
        </w:rPr>
        <w:t xml:space="preserve"> وقد جرى في مجلسه يوماً ذكر العَلَوِي</w:t>
      </w:r>
      <w:r w:rsidR="0073526D">
        <w:rPr>
          <w:rtl/>
        </w:rPr>
        <w:t>ّ</w:t>
      </w:r>
      <w:r w:rsidRPr="00116D48">
        <w:rPr>
          <w:rtl/>
        </w:rPr>
        <w:t>ة</w:t>
      </w:r>
      <w:r w:rsidRPr="00116D48">
        <w:rPr>
          <w:rStyle w:val="libFootnotenumChar"/>
          <w:rtl/>
        </w:rPr>
        <w:t xml:space="preserve"> (1)</w:t>
      </w:r>
      <w:r w:rsidRPr="00116D48">
        <w:rPr>
          <w:rtl/>
        </w:rPr>
        <w:t xml:space="preserve"> ومذاهبهم</w:t>
      </w:r>
      <w:r w:rsidR="00877916">
        <w:rPr>
          <w:rtl/>
        </w:rPr>
        <w:t>،</w:t>
      </w:r>
      <w:r w:rsidRPr="00116D48">
        <w:rPr>
          <w:rtl/>
        </w:rPr>
        <w:t xml:space="preserve"> وكان شديد الن</w:t>
      </w:r>
      <w:r w:rsidR="0073526D">
        <w:rPr>
          <w:rtl/>
        </w:rPr>
        <w:t>ّ</w:t>
      </w:r>
      <w:r w:rsidRPr="00116D48">
        <w:rPr>
          <w:rtl/>
        </w:rPr>
        <w:t>صب والانحراف عن أهل البيت ( عليه السلام )</w:t>
      </w:r>
      <w:r w:rsidR="00877916">
        <w:rPr>
          <w:rtl/>
        </w:rPr>
        <w:t>،</w:t>
      </w:r>
      <w:r w:rsidRPr="00116D48">
        <w:rPr>
          <w:rtl/>
        </w:rPr>
        <w:t xml:space="preserve"> </w:t>
      </w:r>
      <w:r w:rsidRPr="00116D48">
        <w:rPr>
          <w:rStyle w:val="libBold2Char"/>
          <w:rtl/>
        </w:rPr>
        <w:t>فقال</w:t>
      </w:r>
      <w:r w:rsidR="00877916">
        <w:rPr>
          <w:rStyle w:val="libBold2Char"/>
          <w:rtl/>
        </w:rPr>
        <w:t>:</w:t>
      </w:r>
      <w:r w:rsidRPr="00116D48">
        <w:rPr>
          <w:rtl/>
        </w:rPr>
        <w:t xml:space="preserve"> ما رأيتُ ولا عرفتُ بـ </w:t>
      </w:r>
      <w:r w:rsidRPr="00116D48">
        <w:rPr>
          <w:rStyle w:val="libBold2Char"/>
          <w:rtl/>
        </w:rPr>
        <w:t>( سر</w:t>
      </w:r>
      <w:r w:rsidR="0073526D">
        <w:rPr>
          <w:rStyle w:val="libBold2Char"/>
          <w:rtl/>
        </w:rPr>
        <w:t>ّ</w:t>
      </w:r>
      <w:r w:rsidRPr="00116D48">
        <w:rPr>
          <w:rStyle w:val="libBold2Char"/>
          <w:rtl/>
        </w:rPr>
        <w:t xml:space="preserve"> مَن رأى )</w:t>
      </w:r>
      <w:r w:rsidRPr="00116D48">
        <w:rPr>
          <w:rtl/>
        </w:rPr>
        <w:t xml:space="preserve"> من العلوي</w:t>
      </w:r>
      <w:r w:rsidR="0073526D">
        <w:rPr>
          <w:rtl/>
        </w:rPr>
        <w:t>ّ</w:t>
      </w:r>
      <w:r w:rsidRPr="00116D48">
        <w:rPr>
          <w:rtl/>
        </w:rPr>
        <w:t>ة مثل الحسن بن علي بن محم</w:t>
      </w:r>
      <w:r w:rsidR="0073526D">
        <w:rPr>
          <w:rtl/>
        </w:rPr>
        <w:t>ّ</w:t>
      </w:r>
      <w:r w:rsidRPr="00116D48">
        <w:rPr>
          <w:rtl/>
        </w:rPr>
        <w:t>د بن الرضا في هديه وسلوكه وعفافه ونُبله وكبرته عند أهل بيته وبني هاشم كاف</w:t>
      </w:r>
      <w:r w:rsidR="0073526D">
        <w:rPr>
          <w:rtl/>
        </w:rPr>
        <w:t>ّ</w:t>
      </w:r>
      <w:r w:rsidRPr="00116D48">
        <w:rPr>
          <w:rtl/>
        </w:rPr>
        <w:t>ة</w:t>
      </w:r>
      <w:r w:rsidR="00877916">
        <w:rPr>
          <w:rtl/>
        </w:rPr>
        <w:t>،</w:t>
      </w:r>
      <w:r w:rsidRPr="00116D48">
        <w:rPr>
          <w:rtl/>
        </w:rPr>
        <w:t xml:space="preserve"> وتقديمهم إي</w:t>
      </w:r>
      <w:r w:rsidR="0073526D">
        <w:rPr>
          <w:rtl/>
        </w:rPr>
        <w:t>ّ</w:t>
      </w:r>
      <w:r w:rsidRPr="00116D48">
        <w:rPr>
          <w:rtl/>
        </w:rPr>
        <w:t>اه على ذوي السن</w:t>
      </w:r>
      <w:r w:rsidR="0073526D">
        <w:rPr>
          <w:rtl/>
        </w:rPr>
        <w:t>ّ</w:t>
      </w:r>
      <w:r w:rsidRPr="00116D48">
        <w:rPr>
          <w:rtl/>
        </w:rPr>
        <w:t xml:space="preserve"> منهم والخطر</w:t>
      </w:r>
      <w:r w:rsidR="00877916">
        <w:rPr>
          <w:rtl/>
        </w:rPr>
        <w:t>.</w:t>
      </w:r>
      <w:r w:rsidRPr="00116D48">
        <w:rPr>
          <w:rtl/>
        </w:rPr>
        <w:t xml:space="preserve"> وكذلك كانت حاله عند القو</w:t>
      </w:r>
      <w:r w:rsidR="0073526D">
        <w:rPr>
          <w:rtl/>
        </w:rPr>
        <w:t>ّ</w:t>
      </w:r>
      <w:r w:rsidRPr="00116D48">
        <w:rPr>
          <w:rtl/>
        </w:rPr>
        <w:t>اد والوزراء وعام</w:t>
      </w:r>
      <w:r w:rsidR="0073526D">
        <w:rPr>
          <w:rtl/>
        </w:rPr>
        <w:t>ّ</w:t>
      </w:r>
      <w:r w:rsidRPr="00116D48">
        <w:rPr>
          <w:rtl/>
        </w:rPr>
        <w:t>ة الناس</w:t>
      </w:r>
      <w:r w:rsidR="00877916">
        <w:rPr>
          <w:rtl/>
        </w:rPr>
        <w:t>.</w:t>
      </w:r>
      <w:r w:rsidRPr="00116D48">
        <w:rPr>
          <w:rtl/>
        </w:rPr>
        <w:t xml:space="preserve"> فأذكرُ أن</w:t>
      </w:r>
      <w:r w:rsidR="0073526D">
        <w:rPr>
          <w:rtl/>
        </w:rPr>
        <w:t>ّ</w:t>
      </w:r>
      <w:r w:rsidRPr="00116D48">
        <w:rPr>
          <w:rtl/>
        </w:rPr>
        <w:t>ني كنتُ يوماً قائماً على رَأْس أبي وهو يوم مَجْلسه للناس</w:t>
      </w:r>
      <w:r w:rsidR="00877916">
        <w:rPr>
          <w:rtl/>
        </w:rPr>
        <w:t>،</w:t>
      </w:r>
      <w:r w:rsidRPr="00116D48">
        <w:rPr>
          <w:rtl/>
        </w:rPr>
        <w:t xml:space="preserve"> إذ دخل حُج</w:t>
      </w:r>
      <w:r w:rsidR="0073526D">
        <w:rPr>
          <w:rtl/>
        </w:rPr>
        <w:t>ّ</w:t>
      </w:r>
      <w:r w:rsidRPr="00116D48">
        <w:rPr>
          <w:rtl/>
        </w:rPr>
        <w:t>ابُه</w:t>
      </w:r>
      <w:r w:rsidR="00877916">
        <w:rPr>
          <w:rtl/>
        </w:rPr>
        <w:t>،</w:t>
      </w:r>
      <w:r w:rsidRPr="00116D48">
        <w:rPr>
          <w:rStyle w:val="libBold2Char"/>
          <w:rtl/>
        </w:rPr>
        <w:t xml:space="preserve"> فقالوا</w:t>
      </w:r>
      <w:r w:rsidR="00877916">
        <w:rPr>
          <w:rStyle w:val="libBold2Char"/>
          <w:rtl/>
        </w:rPr>
        <w:t>:</w:t>
      </w:r>
      <w:r w:rsidRPr="00116D48">
        <w:rPr>
          <w:rtl/>
        </w:rPr>
        <w:t xml:space="preserve"> أبو محم</w:t>
      </w:r>
      <w:r w:rsidR="0073526D">
        <w:rPr>
          <w:rtl/>
        </w:rPr>
        <w:t>ّ</w:t>
      </w:r>
      <w:r w:rsidRPr="00116D48">
        <w:rPr>
          <w:rtl/>
        </w:rPr>
        <w:t>د بن الرضا بالباب</w:t>
      </w:r>
      <w:r w:rsidR="00877916">
        <w:rPr>
          <w:rtl/>
        </w:rPr>
        <w:t>،</w:t>
      </w:r>
      <w:r w:rsidRPr="00116D48">
        <w:rPr>
          <w:rtl/>
        </w:rPr>
        <w:t xml:space="preserve"> فقال بصوت عالٍ</w:t>
      </w:r>
      <w:r w:rsidR="00877916">
        <w:rPr>
          <w:rtl/>
        </w:rPr>
        <w:t>:</w:t>
      </w:r>
      <w:r w:rsidRPr="00116D48">
        <w:rPr>
          <w:rtl/>
        </w:rPr>
        <w:t xml:space="preserve"> ائذنوا له</w:t>
      </w:r>
      <w:r w:rsidR="00877916">
        <w:rPr>
          <w:rtl/>
        </w:rPr>
        <w:t>،</w:t>
      </w:r>
      <w:r w:rsidRPr="00116D48">
        <w:rPr>
          <w:rtl/>
        </w:rPr>
        <w:t xml:space="preserve"> فتعجبتُ مم</w:t>
      </w:r>
      <w:r w:rsidR="0073526D">
        <w:rPr>
          <w:rtl/>
        </w:rPr>
        <w:t>ّ</w:t>
      </w:r>
      <w:r w:rsidRPr="00116D48">
        <w:rPr>
          <w:rtl/>
        </w:rPr>
        <w:t>ا سمعتُ منهم ومِن جسارتهم أنْ يُكن</w:t>
      </w:r>
      <w:r w:rsidR="0073526D">
        <w:rPr>
          <w:rtl/>
        </w:rPr>
        <w:t>ّ</w:t>
      </w:r>
      <w:r w:rsidRPr="00116D48">
        <w:rPr>
          <w:rtl/>
        </w:rPr>
        <w:t>وا</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A25101">
        <w:rPr>
          <w:rtl/>
        </w:rPr>
        <w:t>(1) أي ذكر العلوي</w:t>
      </w:r>
      <w:r w:rsidR="0073526D">
        <w:rPr>
          <w:rtl/>
        </w:rPr>
        <w:t>ّ</w:t>
      </w:r>
      <w:r w:rsidRPr="00A25101">
        <w:rPr>
          <w:rtl/>
        </w:rPr>
        <w:t>ين</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رجلاً بحضرة أبي</w:t>
      </w:r>
      <w:r w:rsidR="00877916">
        <w:rPr>
          <w:rtl/>
        </w:rPr>
        <w:t>،</w:t>
      </w:r>
      <w:r w:rsidRPr="00116D48">
        <w:rPr>
          <w:rtl/>
        </w:rPr>
        <w:t xml:space="preserve"> ولم يكن يُكن</w:t>
      </w:r>
      <w:r w:rsidR="0073526D">
        <w:rPr>
          <w:rtl/>
        </w:rPr>
        <w:t>ّ</w:t>
      </w:r>
      <w:r w:rsidRPr="00116D48">
        <w:rPr>
          <w:rtl/>
        </w:rPr>
        <w:t>َى عنده إلا</w:t>
      </w:r>
      <w:r w:rsidR="0073526D">
        <w:rPr>
          <w:rtl/>
        </w:rPr>
        <w:t>ّ</w:t>
      </w:r>
      <w:r w:rsidRPr="00116D48">
        <w:rPr>
          <w:rtl/>
        </w:rPr>
        <w:t xml:space="preserve"> خليفة أو ولي عهد أو مَنْ أقر</w:t>
      </w:r>
      <w:r w:rsidR="0073526D">
        <w:rPr>
          <w:rtl/>
        </w:rPr>
        <w:t>ّ</w:t>
      </w:r>
      <w:r w:rsidRPr="00116D48">
        <w:rPr>
          <w:rtl/>
        </w:rPr>
        <w:t xml:space="preserve"> السلطان أنْ يُكن</w:t>
      </w:r>
      <w:r w:rsidR="0073526D">
        <w:rPr>
          <w:rtl/>
        </w:rPr>
        <w:t>ّ</w:t>
      </w:r>
      <w:r w:rsidRPr="00116D48">
        <w:rPr>
          <w:rtl/>
        </w:rPr>
        <w:t>ى</w:t>
      </w:r>
      <w:r w:rsidR="00877916">
        <w:rPr>
          <w:rtl/>
        </w:rPr>
        <w:t>.</w:t>
      </w:r>
      <w:r w:rsidRPr="00116D48">
        <w:rPr>
          <w:rtl/>
        </w:rPr>
        <w:t xml:space="preserve"> فدخل رجلٌ أسمر حسنُ القامة جميل الوجه</w:t>
      </w:r>
      <w:r w:rsidR="00877916">
        <w:rPr>
          <w:rtl/>
        </w:rPr>
        <w:t>،</w:t>
      </w:r>
      <w:r w:rsidRPr="00116D48">
        <w:rPr>
          <w:rtl/>
        </w:rPr>
        <w:t xml:space="preserve"> جي</w:t>
      </w:r>
      <w:r w:rsidR="0073526D">
        <w:rPr>
          <w:rtl/>
        </w:rPr>
        <w:t>ّ</w:t>
      </w:r>
      <w:r w:rsidRPr="00116D48">
        <w:rPr>
          <w:rtl/>
        </w:rPr>
        <w:t>د البدن</w:t>
      </w:r>
      <w:r w:rsidR="00877916">
        <w:rPr>
          <w:rtl/>
        </w:rPr>
        <w:t>،</w:t>
      </w:r>
      <w:r w:rsidRPr="00116D48">
        <w:rPr>
          <w:rtl/>
        </w:rPr>
        <w:t xml:space="preserve"> حديثُ السن</w:t>
      </w:r>
      <w:r w:rsidR="0073526D">
        <w:rPr>
          <w:rtl/>
        </w:rPr>
        <w:t>ّ</w:t>
      </w:r>
      <w:r w:rsidR="00877916">
        <w:rPr>
          <w:rtl/>
        </w:rPr>
        <w:t>،</w:t>
      </w:r>
      <w:r w:rsidRPr="00116D48">
        <w:rPr>
          <w:rtl/>
        </w:rPr>
        <w:t xml:space="preserve"> له جلالة وهيئة حسنة</w:t>
      </w:r>
      <w:r w:rsidR="00877916">
        <w:rPr>
          <w:rtl/>
        </w:rPr>
        <w:t>،</w:t>
      </w:r>
      <w:r w:rsidRPr="00116D48">
        <w:rPr>
          <w:rtl/>
        </w:rPr>
        <w:t xml:space="preserve"> فلم</w:t>
      </w:r>
      <w:r w:rsidR="0073526D">
        <w:rPr>
          <w:rtl/>
        </w:rPr>
        <w:t>ّ</w:t>
      </w:r>
      <w:r w:rsidRPr="00116D48">
        <w:rPr>
          <w:rtl/>
        </w:rPr>
        <w:t>ا نظر إليه أبي قام فمشى إليه خُطىً</w:t>
      </w:r>
      <w:r w:rsidR="00877916">
        <w:rPr>
          <w:rtl/>
        </w:rPr>
        <w:t>،</w:t>
      </w:r>
      <w:r w:rsidRPr="00116D48">
        <w:rPr>
          <w:rtl/>
        </w:rPr>
        <w:t xml:space="preserve"> ولا أَعْلَمُهُ فَعَل هذا بأحد من بني هاشم والقو</w:t>
      </w:r>
      <w:r w:rsidR="0073526D">
        <w:rPr>
          <w:rtl/>
        </w:rPr>
        <w:t>ّ</w:t>
      </w:r>
      <w:r w:rsidRPr="00116D48">
        <w:rPr>
          <w:rtl/>
        </w:rPr>
        <w:t>اد</w:t>
      </w:r>
      <w:r w:rsidR="00877916">
        <w:rPr>
          <w:rtl/>
        </w:rPr>
        <w:t>،</w:t>
      </w:r>
      <w:r w:rsidRPr="00116D48">
        <w:rPr>
          <w:rtl/>
        </w:rPr>
        <w:t xml:space="preserve"> فلم</w:t>
      </w:r>
      <w:r w:rsidR="0073526D">
        <w:rPr>
          <w:rtl/>
        </w:rPr>
        <w:t>ّ</w:t>
      </w:r>
      <w:r w:rsidRPr="00116D48">
        <w:rPr>
          <w:rtl/>
        </w:rPr>
        <w:t>ا دَنَا منه عانقه وقب</w:t>
      </w:r>
      <w:r w:rsidR="0073526D">
        <w:rPr>
          <w:rtl/>
        </w:rPr>
        <w:t>ّ</w:t>
      </w:r>
      <w:r w:rsidRPr="00116D48">
        <w:rPr>
          <w:rtl/>
        </w:rPr>
        <w:t>ل وجهه وصدره وأخذ بيده وأجلسه على مصلا</w:t>
      </w:r>
      <w:r w:rsidR="0073526D">
        <w:rPr>
          <w:rtl/>
        </w:rPr>
        <w:t>ّ</w:t>
      </w:r>
      <w:r w:rsidRPr="00116D48">
        <w:rPr>
          <w:rtl/>
        </w:rPr>
        <w:t>ه الذي كان عليه</w:t>
      </w:r>
      <w:r w:rsidR="00877916">
        <w:rPr>
          <w:rtl/>
        </w:rPr>
        <w:t>،</w:t>
      </w:r>
      <w:r w:rsidRPr="00116D48">
        <w:rPr>
          <w:rtl/>
        </w:rPr>
        <w:t xml:space="preserve"> وجلس إلى جنبه مُقْبِلاً عليه بوجهه</w:t>
      </w:r>
      <w:r w:rsidR="00877916">
        <w:rPr>
          <w:rtl/>
        </w:rPr>
        <w:t>،</w:t>
      </w:r>
      <w:r w:rsidRPr="00116D48">
        <w:rPr>
          <w:rtl/>
        </w:rPr>
        <w:t xml:space="preserve"> وجعل يكل</w:t>
      </w:r>
      <w:r w:rsidR="0073526D">
        <w:rPr>
          <w:rtl/>
        </w:rPr>
        <w:t>ّ</w:t>
      </w:r>
      <w:r w:rsidRPr="00116D48">
        <w:rPr>
          <w:rtl/>
        </w:rPr>
        <w:t>مه ويُفَد</w:t>
      </w:r>
      <w:r w:rsidR="0073526D">
        <w:rPr>
          <w:rtl/>
        </w:rPr>
        <w:t>ّ</w:t>
      </w:r>
      <w:r w:rsidRPr="00116D48">
        <w:rPr>
          <w:rtl/>
        </w:rPr>
        <w:t>يه بنفسه</w:t>
      </w:r>
      <w:r w:rsidR="00877916">
        <w:rPr>
          <w:rtl/>
        </w:rPr>
        <w:t>،</w:t>
      </w:r>
      <w:r w:rsidRPr="00116D48">
        <w:rPr>
          <w:rtl/>
        </w:rPr>
        <w:t xml:space="preserve"> وأنا متعج</w:t>
      </w:r>
      <w:r w:rsidR="0073526D">
        <w:rPr>
          <w:rtl/>
        </w:rPr>
        <w:t>ّ</w:t>
      </w:r>
      <w:r w:rsidRPr="00116D48">
        <w:rPr>
          <w:rtl/>
        </w:rPr>
        <w:t>ب مم</w:t>
      </w:r>
      <w:r w:rsidR="0073526D">
        <w:rPr>
          <w:rtl/>
        </w:rPr>
        <w:t>ّ</w:t>
      </w:r>
      <w:r w:rsidRPr="00116D48">
        <w:rPr>
          <w:rtl/>
        </w:rPr>
        <w:t>ا أرى منه</w:t>
      </w:r>
      <w:r w:rsidR="00877916">
        <w:rPr>
          <w:rtl/>
        </w:rPr>
        <w:t>،</w:t>
      </w:r>
      <w:r w:rsidRPr="00116D48">
        <w:rPr>
          <w:rtl/>
        </w:rPr>
        <w:t xml:space="preserve"> إذ دخل الحاجب </w:t>
      </w:r>
      <w:r w:rsidRPr="00116D48">
        <w:rPr>
          <w:rStyle w:val="libBold2Char"/>
          <w:rtl/>
        </w:rPr>
        <w:t>فقال</w:t>
      </w:r>
      <w:r w:rsidR="00877916">
        <w:rPr>
          <w:rStyle w:val="libBold2Char"/>
          <w:rtl/>
        </w:rPr>
        <w:t>:</w:t>
      </w:r>
      <w:r w:rsidRPr="00116D48">
        <w:rPr>
          <w:rtl/>
        </w:rPr>
        <w:t xml:space="preserve"> الموف</w:t>
      </w:r>
      <w:r w:rsidR="0073526D">
        <w:rPr>
          <w:rtl/>
        </w:rPr>
        <w:t>ّ</w:t>
      </w:r>
      <w:r w:rsidRPr="00116D48">
        <w:rPr>
          <w:rtl/>
        </w:rPr>
        <w:t>ق</w:t>
      </w:r>
      <w:r w:rsidRPr="00116D48">
        <w:rPr>
          <w:rStyle w:val="libFootnotenumChar"/>
          <w:rtl/>
        </w:rPr>
        <w:t xml:space="preserve"> (1)</w:t>
      </w:r>
      <w:r w:rsidRPr="00116D48">
        <w:rPr>
          <w:rtl/>
        </w:rPr>
        <w:t xml:space="preserve"> قد جاء</w:t>
      </w:r>
      <w:r w:rsidR="00877916">
        <w:rPr>
          <w:rtl/>
        </w:rPr>
        <w:t>،</w:t>
      </w:r>
      <w:r w:rsidRPr="00116D48">
        <w:rPr>
          <w:rtl/>
        </w:rPr>
        <w:t xml:space="preserve"> وكان الموف</w:t>
      </w:r>
      <w:r w:rsidR="0073526D">
        <w:rPr>
          <w:rtl/>
        </w:rPr>
        <w:t>ّ</w:t>
      </w:r>
      <w:r w:rsidRPr="00116D48">
        <w:rPr>
          <w:rtl/>
        </w:rPr>
        <w:t>ق إذا دخل على أبي يَقدِمُه حُج</w:t>
      </w:r>
      <w:r w:rsidR="0073526D">
        <w:rPr>
          <w:rtl/>
        </w:rPr>
        <w:t>ّ</w:t>
      </w:r>
      <w:r w:rsidRPr="00116D48">
        <w:rPr>
          <w:rtl/>
        </w:rPr>
        <w:t>ابُه وخاص</w:t>
      </w:r>
      <w:r w:rsidR="0073526D">
        <w:rPr>
          <w:rtl/>
        </w:rPr>
        <w:t>ّ</w:t>
      </w:r>
      <w:r w:rsidRPr="00116D48">
        <w:rPr>
          <w:rtl/>
        </w:rPr>
        <w:t>ةُ قو</w:t>
      </w:r>
      <w:r w:rsidR="0073526D">
        <w:rPr>
          <w:rtl/>
        </w:rPr>
        <w:t>ّ</w:t>
      </w:r>
      <w:r w:rsidRPr="00116D48">
        <w:rPr>
          <w:rtl/>
        </w:rPr>
        <w:t>اده</w:t>
      </w:r>
      <w:r w:rsidR="00877916">
        <w:rPr>
          <w:rtl/>
        </w:rPr>
        <w:t>،</w:t>
      </w:r>
      <w:r w:rsidRPr="00116D48">
        <w:rPr>
          <w:rtl/>
        </w:rPr>
        <w:t xml:space="preserve"> فقاموا بين مجلس أبي وبين باب الدار سماطين إلى أنْ يدخل ويخرج</w:t>
      </w:r>
      <w:r w:rsidR="00877916">
        <w:rPr>
          <w:rtl/>
        </w:rPr>
        <w:t>،</w:t>
      </w:r>
      <w:r w:rsidRPr="00116D48">
        <w:rPr>
          <w:rtl/>
        </w:rPr>
        <w:t xml:space="preserve"> فلم يزل أبي مُقبلاً على أبي محم</w:t>
      </w:r>
      <w:r w:rsidR="0073526D">
        <w:rPr>
          <w:rtl/>
        </w:rPr>
        <w:t>ّ</w:t>
      </w:r>
      <w:r w:rsidRPr="00116D48">
        <w:rPr>
          <w:rtl/>
        </w:rPr>
        <w:t>د يُحد</w:t>
      </w:r>
      <w:r w:rsidR="0073526D">
        <w:rPr>
          <w:rtl/>
        </w:rPr>
        <w:t>ّ</w:t>
      </w:r>
      <w:r w:rsidRPr="00116D48">
        <w:rPr>
          <w:rtl/>
        </w:rPr>
        <w:t>ثهُ حت</w:t>
      </w:r>
      <w:r w:rsidR="0073526D">
        <w:rPr>
          <w:rtl/>
        </w:rPr>
        <w:t>ّ</w:t>
      </w:r>
      <w:r w:rsidRPr="00116D48">
        <w:rPr>
          <w:rtl/>
        </w:rPr>
        <w:t>ى نظر إلى غلمان الخاص</w:t>
      </w:r>
      <w:r w:rsidR="0073526D">
        <w:rPr>
          <w:rtl/>
        </w:rPr>
        <w:t>ّ</w:t>
      </w:r>
      <w:r w:rsidRPr="00116D48">
        <w:rPr>
          <w:rtl/>
        </w:rPr>
        <w:t>ة</w:t>
      </w:r>
      <w:r w:rsidRPr="00116D48">
        <w:rPr>
          <w:rStyle w:val="libFootnotenumChar"/>
          <w:rtl/>
        </w:rPr>
        <w:t xml:space="preserve"> (2)</w:t>
      </w:r>
      <w:r w:rsidRPr="00116D48">
        <w:rPr>
          <w:rtl/>
        </w:rPr>
        <w:t xml:space="preserve"> </w:t>
      </w:r>
      <w:r w:rsidRPr="00116D48">
        <w:rPr>
          <w:rStyle w:val="libBold2Char"/>
          <w:rtl/>
        </w:rPr>
        <w:t>فقال حينئذ له</w:t>
      </w:r>
      <w:r w:rsidR="00877916">
        <w:rPr>
          <w:rStyle w:val="libBold2Char"/>
          <w:rtl/>
        </w:rPr>
        <w:t>:</w:t>
      </w:r>
      <w:r w:rsidRPr="00116D48">
        <w:rPr>
          <w:rtl/>
        </w:rPr>
        <w:t xml:space="preserve"> إذا شئت</w:t>
      </w:r>
      <w:r w:rsidRPr="00116D48">
        <w:rPr>
          <w:rStyle w:val="libFootnotenumChar"/>
          <w:rtl/>
        </w:rPr>
        <w:t>َ (3)</w:t>
      </w:r>
      <w:r w:rsidRPr="00116D48">
        <w:rPr>
          <w:rtl/>
        </w:rPr>
        <w:t xml:space="preserve"> جعلني الله فداك</w:t>
      </w:r>
      <w:r w:rsidR="00877916">
        <w:rPr>
          <w:rtl/>
        </w:rPr>
        <w:t>،</w:t>
      </w:r>
      <w:r w:rsidRPr="00116D48">
        <w:rPr>
          <w:rtl/>
        </w:rPr>
        <w:t xml:space="preserve"> </w:t>
      </w:r>
      <w:r w:rsidRPr="00116D48">
        <w:rPr>
          <w:rStyle w:val="libBold2Char"/>
          <w:rtl/>
        </w:rPr>
        <w:t>ثم</w:t>
      </w:r>
      <w:r w:rsidR="0073526D">
        <w:rPr>
          <w:rStyle w:val="libBold2Char"/>
          <w:rtl/>
        </w:rPr>
        <w:t>ّ</w:t>
      </w:r>
      <w:r w:rsidRPr="00116D48">
        <w:rPr>
          <w:rStyle w:val="libBold2Char"/>
          <w:rtl/>
        </w:rPr>
        <w:t xml:space="preserve"> قال لحُج</w:t>
      </w:r>
      <w:r w:rsidR="0073526D">
        <w:rPr>
          <w:rStyle w:val="libBold2Char"/>
          <w:rtl/>
        </w:rPr>
        <w:t>ّ</w:t>
      </w:r>
      <w:r w:rsidRPr="00116D48">
        <w:rPr>
          <w:rStyle w:val="libBold2Char"/>
          <w:rtl/>
        </w:rPr>
        <w:t>ابه</w:t>
      </w:r>
      <w:r w:rsidR="00877916">
        <w:rPr>
          <w:rStyle w:val="libBold2Char"/>
          <w:rtl/>
        </w:rPr>
        <w:t>:</w:t>
      </w:r>
      <w:r w:rsidRPr="00116D48">
        <w:rPr>
          <w:rtl/>
        </w:rPr>
        <w:t xml:space="preserve"> خذوا به خلف السماطين لا يراه هذا</w:t>
      </w:r>
      <w:r w:rsidR="001C651C">
        <w:rPr>
          <w:rtl/>
        </w:rPr>
        <w:t xml:space="preserve"> - </w:t>
      </w:r>
      <w:r w:rsidRPr="00116D48">
        <w:rPr>
          <w:rtl/>
        </w:rPr>
        <w:t>يعني الموف</w:t>
      </w:r>
      <w:r w:rsidR="0073526D">
        <w:rPr>
          <w:rtl/>
        </w:rPr>
        <w:t>ّ</w:t>
      </w:r>
      <w:r w:rsidRPr="00116D48">
        <w:rPr>
          <w:rtl/>
        </w:rPr>
        <w:t>ق</w:t>
      </w:r>
      <w:r w:rsidR="001C651C">
        <w:rPr>
          <w:rtl/>
        </w:rPr>
        <w:t xml:space="preserve"> - </w:t>
      </w:r>
      <w:r w:rsidRPr="00116D48">
        <w:rPr>
          <w:rtl/>
        </w:rPr>
        <w:t>فقام</w:t>
      </w:r>
      <w:r w:rsidR="00877916">
        <w:rPr>
          <w:rtl/>
        </w:rPr>
        <w:t>،</w:t>
      </w:r>
      <w:r w:rsidRPr="00116D48">
        <w:rPr>
          <w:rtl/>
        </w:rPr>
        <w:t xml:space="preserve"> وقام أبي فعانقه ومضى</w:t>
      </w:r>
      <w:r w:rsidR="00877916">
        <w:rPr>
          <w:rtl/>
        </w:rPr>
        <w:t>.</w:t>
      </w:r>
    </w:p>
    <w:p w:rsidR="00E36B40" w:rsidRDefault="00C670F7" w:rsidP="00116D48">
      <w:pPr>
        <w:pStyle w:val="libNormal"/>
        <w:rPr>
          <w:rtl/>
        </w:rPr>
      </w:pPr>
      <w:r w:rsidRPr="00116D48">
        <w:rPr>
          <w:rStyle w:val="libBold2Char"/>
          <w:rtl/>
        </w:rPr>
        <w:t>فقلتُ لحج</w:t>
      </w:r>
      <w:r w:rsidR="0073526D">
        <w:rPr>
          <w:rStyle w:val="libBold2Char"/>
          <w:rtl/>
        </w:rPr>
        <w:t>ّ</w:t>
      </w:r>
      <w:r w:rsidRPr="00116D48">
        <w:rPr>
          <w:rStyle w:val="libBold2Char"/>
          <w:rtl/>
        </w:rPr>
        <w:t>اب أبي وغلمانه</w:t>
      </w:r>
      <w:r w:rsidR="00877916">
        <w:rPr>
          <w:rStyle w:val="libBold2Char"/>
          <w:rtl/>
        </w:rPr>
        <w:t>:</w:t>
      </w:r>
      <w:r w:rsidRPr="00116D48">
        <w:rPr>
          <w:rtl/>
        </w:rPr>
        <w:t xml:space="preserve"> ويلكم</w:t>
      </w:r>
      <w:r w:rsidR="00877916">
        <w:rPr>
          <w:rtl/>
        </w:rPr>
        <w:t>،</w:t>
      </w:r>
      <w:r w:rsidRPr="00116D48">
        <w:rPr>
          <w:rtl/>
        </w:rPr>
        <w:t xml:space="preserve"> مَنْ هذا الذي كَن</w:t>
      </w:r>
      <w:r w:rsidR="0073526D">
        <w:rPr>
          <w:rtl/>
        </w:rPr>
        <w:t>ّ</w:t>
      </w:r>
      <w:r w:rsidRPr="00116D48">
        <w:rPr>
          <w:rtl/>
        </w:rPr>
        <w:t>َيْتُمُوْهُ بحضرة أبي وفعلَ به أبي هذا الفعل</w:t>
      </w:r>
      <w:r w:rsidR="00877916">
        <w:rPr>
          <w:rtl/>
        </w:rPr>
        <w:t>؟</w:t>
      </w:r>
    </w:p>
    <w:p w:rsidR="00E36B40" w:rsidRDefault="00C670F7" w:rsidP="00116D48">
      <w:pPr>
        <w:pStyle w:val="libNormal"/>
        <w:rPr>
          <w:rtl/>
        </w:rPr>
      </w:pPr>
      <w:r w:rsidRPr="00116D48">
        <w:rPr>
          <w:rStyle w:val="libBold2Char"/>
          <w:rtl/>
        </w:rPr>
        <w:t>فقالوا</w:t>
      </w:r>
      <w:r w:rsidR="00877916">
        <w:rPr>
          <w:rStyle w:val="libBold2Char"/>
          <w:rtl/>
        </w:rPr>
        <w:t>:</w:t>
      </w:r>
      <w:r w:rsidRPr="00116D48">
        <w:rPr>
          <w:rtl/>
        </w:rPr>
        <w:t xml:space="preserve"> هذا علوي</w:t>
      </w:r>
      <w:r w:rsidR="0073526D">
        <w:rPr>
          <w:rtl/>
        </w:rPr>
        <w:t>ّ</w:t>
      </w:r>
      <w:r w:rsidR="00877916">
        <w:rPr>
          <w:rtl/>
        </w:rPr>
        <w:t>،</w:t>
      </w:r>
      <w:r w:rsidRPr="00116D48">
        <w:rPr>
          <w:rtl/>
        </w:rPr>
        <w:t xml:space="preserve"> يُقال له</w:t>
      </w:r>
      <w:r w:rsidR="00877916">
        <w:rPr>
          <w:rtl/>
        </w:rPr>
        <w:t>:</w:t>
      </w:r>
      <w:r w:rsidRPr="00116D48">
        <w:rPr>
          <w:rtl/>
        </w:rPr>
        <w:t xml:space="preserve"> الحسن بن علي</w:t>
      </w:r>
      <w:r w:rsidR="00877916">
        <w:rPr>
          <w:rtl/>
        </w:rPr>
        <w:t>،</w:t>
      </w:r>
      <w:r w:rsidRPr="00116D48">
        <w:rPr>
          <w:rtl/>
        </w:rPr>
        <w:t xml:space="preserve"> يُعرَفُ بـ</w:t>
      </w:r>
      <w:r w:rsidR="00877916">
        <w:rPr>
          <w:rtl/>
        </w:rPr>
        <w:t>:</w:t>
      </w:r>
      <w:r w:rsidRPr="00116D48">
        <w:rPr>
          <w:rtl/>
        </w:rPr>
        <w:t xml:space="preserve"> ابن الرضا</w:t>
      </w:r>
      <w:r w:rsidR="00877916">
        <w:rPr>
          <w:rtl/>
        </w:rPr>
        <w:t>،</w:t>
      </w:r>
      <w:r w:rsidRPr="00116D48">
        <w:rPr>
          <w:rtl/>
        </w:rPr>
        <w:t xml:space="preserve"> فازددتُ تعج</w:t>
      </w:r>
      <w:r w:rsidR="0073526D">
        <w:rPr>
          <w:rtl/>
        </w:rPr>
        <w:t>ّ</w:t>
      </w:r>
      <w:r w:rsidRPr="00116D48">
        <w:rPr>
          <w:rtl/>
        </w:rPr>
        <w:t>باً</w:t>
      </w:r>
      <w:r w:rsidR="00877916">
        <w:rPr>
          <w:rtl/>
        </w:rPr>
        <w:t>،</w:t>
      </w:r>
      <w:r w:rsidRPr="00116D48">
        <w:rPr>
          <w:rtl/>
        </w:rPr>
        <w:t xml:space="preserve"> ولم أزل يومي ذلك قَلِقَاً مفك</w:t>
      </w:r>
      <w:r w:rsidR="0073526D">
        <w:rPr>
          <w:rtl/>
        </w:rPr>
        <w:t>ّ</w:t>
      </w:r>
      <w:r w:rsidRPr="00116D48">
        <w:rPr>
          <w:rtl/>
        </w:rPr>
        <w:t>راً في أمْره وأمْر أبي</w:t>
      </w:r>
      <w:r w:rsidR="00877916">
        <w:rPr>
          <w:rtl/>
        </w:rPr>
        <w:t>،</w:t>
      </w:r>
      <w:r w:rsidRPr="00116D48">
        <w:rPr>
          <w:rtl/>
        </w:rPr>
        <w:t xml:space="preserve"> وما رأيتُه منه</w:t>
      </w:r>
      <w:r w:rsidR="00877916">
        <w:rPr>
          <w:rtl/>
        </w:rPr>
        <w:t>،</w:t>
      </w:r>
      <w:r w:rsidRPr="00116D48">
        <w:rPr>
          <w:rtl/>
        </w:rPr>
        <w:t xml:space="preserve"> حت</w:t>
      </w:r>
      <w:r w:rsidR="0073526D">
        <w:rPr>
          <w:rtl/>
        </w:rPr>
        <w:t>ّ</w:t>
      </w:r>
      <w:r w:rsidRPr="00116D48">
        <w:rPr>
          <w:rtl/>
        </w:rPr>
        <w:t>ى كان الليل</w:t>
      </w:r>
      <w:r w:rsidR="00877916">
        <w:rPr>
          <w:rtl/>
        </w:rPr>
        <w:t>،</w:t>
      </w:r>
      <w:r w:rsidRPr="00116D48">
        <w:rPr>
          <w:rtl/>
        </w:rPr>
        <w:t xml:space="preserve"> وكانت عادتُه أنْ يُصل</w:t>
      </w:r>
      <w:r w:rsidR="0073526D">
        <w:rPr>
          <w:rtl/>
        </w:rPr>
        <w:t>ّ</w:t>
      </w:r>
      <w:r w:rsidRPr="00116D48">
        <w:rPr>
          <w:rtl/>
        </w:rPr>
        <w:t>ي العتمة</w:t>
      </w:r>
      <w:r w:rsidR="00877916">
        <w:rPr>
          <w:rtl/>
        </w:rPr>
        <w:t>،</w:t>
      </w:r>
      <w:r w:rsidRPr="00116D48">
        <w:rPr>
          <w:rtl/>
        </w:rPr>
        <w:t xml:space="preserve"> ثم</w:t>
      </w:r>
      <w:r w:rsidR="0073526D">
        <w:rPr>
          <w:rtl/>
        </w:rPr>
        <w:t>ّ</w:t>
      </w:r>
      <w:r w:rsidRPr="00116D48">
        <w:rPr>
          <w:rtl/>
        </w:rPr>
        <w:t xml:space="preserve"> يجلسُ فينظر فيما يحتاجُ إليه من المؤامرات وما يرفعه إلى السلطان</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هو أبو أحمد بن المتوك</w:t>
      </w:r>
      <w:r w:rsidR="0073526D">
        <w:rPr>
          <w:rtl/>
        </w:rPr>
        <w:t>ّ</w:t>
      </w:r>
      <w:r w:rsidRPr="00A25101">
        <w:rPr>
          <w:rtl/>
        </w:rPr>
        <w:t>ل العب</w:t>
      </w:r>
      <w:r w:rsidR="0073526D">
        <w:rPr>
          <w:rtl/>
        </w:rPr>
        <w:t>ّ</w:t>
      </w:r>
      <w:r w:rsidRPr="00A25101">
        <w:rPr>
          <w:rtl/>
        </w:rPr>
        <w:t>اسي</w:t>
      </w:r>
      <w:r w:rsidR="00877916">
        <w:rPr>
          <w:rtl/>
        </w:rPr>
        <w:t>،</w:t>
      </w:r>
      <w:r w:rsidRPr="00A25101">
        <w:rPr>
          <w:rtl/>
        </w:rPr>
        <w:t xml:space="preserve"> وأخو الخلفاء</w:t>
      </w:r>
      <w:r w:rsidR="00877916">
        <w:rPr>
          <w:rtl/>
        </w:rPr>
        <w:t>:</w:t>
      </w:r>
      <w:r w:rsidRPr="00A25101">
        <w:rPr>
          <w:rtl/>
        </w:rPr>
        <w:t xml:space="preserve"> المعتز</w:t>
      </w:r>
      <w:r w:rsidR="00877916">
        <w:rPr>
          <w:rtl/>
        </w:rPr>
        <w:t>،</w:t>
      </w:r>
      <w:r w:rsidRPr="00A25101">
        <w:rPr>
          <w:rtl/>
        </w:rPr>
        <w:t xml:space="preserve"> والمهدي</w:t>
      </w:r>
      <w:r w:rsidR="00877916">
        <w:rPr>
          <w:rtl/>
        </w:rPr>
        <w:t>،</w:t>
      </w:r>
      <w:r w:rsidRPr="00A25101">
        <w:rPr>
          <w:rtl/>
        </w:rPr>
        <w:t xml:space="preserve"> والمعتمد</w:t>
      </w:r>
      <w:r w:rsidR="00877916">
        <w:rPr>
          <w:rtl/>
        </w:rPr>
        <w:t>.</w:t>
      </w:r>
    </w:p>
    <w:p w:rsidR="00E36B40" w:rsidRDefault="00C670F7" w:rsidP="001C651C">
      <w:pPr>
        <w:pStyle w:val="libFootnote0"/>
        <w:rPr>
          <w:rtl/>
        </w:rPr>
      </w:pPr>
      <w:r w:rsidRPr="00A25101">
        <w:rPr>
          <w:rtl/>
        </w:rPr>
        <w:t>(2) أي الخدم المختص</w:t>
      </w:r>
      <w:r w:rsidR="0073526D">
        <w:rPr>
          <w:rtl/>
        </w:rPr>
        <w:t>ّ</w:t>
      </w:r>
      <w:r w:rsidRPr="00A25101">
        <w:rPr>
          <w:rtl/>
        </w:rPr>
        <w:t>ون بخدمة الموف</w:t>
      </w:r>
      <w:r w:rsidR="0073526D">
        <w:rPr>
          <w:rtl/>
        </w:rPr>
        <w:t>ّ</w:t>
      </w:r>
      <w:r w:rsidRPr="00A25101">
        <w:rPr>
          <w:rtl/>
        </w:rPr>
        <w:t>ق</w:t>
      </w:r>
      <w:r w:rsidR="00877916">
        <w:rPr>
          <w:rtl/>
        </w:rPr>
        <w:t>.</w:t>
      </w:r>
    </w:p>
    <w:p w:rsidR="00E36B40" w:rsidRPr="001C651C" w:rsidRDefault="00C670F7" w:rsidP="001C651C">
      <w:pPr>
        <w:pStyle w:val="libFootnote0"/>
        <w:rPr>
          <w:rtl/>
        </w:rPr>
      </w:pPr>
      <w:r w:rsidRPr="00A25101">
        <w:rPr>
          <w:rtl/>
        </w:rPr>
        <w:t>(3) أي أنْ تذهب</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فلم</w:t>
      </w:r>
      <w:r w:rsidR="0073526D">
        <w:rPr>
          <w:rtl/>
        </w:rPr>
        <w:t>ّ</w:t>
      </w:r>
      <w:r w:rsidRPr="00116D48">
        <w:rPr>
          <w:rtl/>
        </w:rPr>
        <w:t>ا صل</w:t>
      </w:r>
      <w:r w:rsidR="0073526D">
        <w:rPr>
          <w:rtl/>
        </w:rPr>
        <w:t>ّ</w:t>
      </w:r>
      <w:r w:rsidRPr="00116D48">
        <w:rPr>
          <w:rtl/>
        </w:rPr>
        <w:t>ى وجلس جئتُ فجلستُ بين يديه</w:t>
      </w:r>
      <w:r w:rsidR="00877916">
        <w:rPr>
          <w:rtl/>
        </w:rPr>
        <w:t>،</w:t>
      </w:r>
      <w:r w:rsidRPr="00116D48">
        <w:rPr>
          <w:rtl/>
        </w:rPr>
        <w:t xml:space="preserve"> وليس عنده أحد</w:t>
      </w:r>
      <w:r w:rsidR="00877916">
        <w:rPr>
          <w:rtl/>
        </w:rPr>
        <w:t>،</w:t>
      </w:r>
      <w:r w:rsidRPr="00116D48">
        <w:rPr>
          <w:rtl/>
        </w:rPr>
        <w:t xml:space="preserve"> </w:t>
      </w:r>
      <w:r w:rsidRPr="00116D48">
        <w:rPr>
          <w:rStyle w:val="libBold2Char"/>
          <w:rtl/>
        </w:rPr>
        <w:t>فقال لي</w:t>
      </w:r>
      <w:r w:rsidR="00877916">
        <w:rPr>
          <w:rStyle w:val="libBold2Char"/>
          <w:rtl/>
        </w:rPr>
        <w:t>:</w:t>
      </w:r>
      <w:r w:rsidRPr="00116D48">
        <w:rPr>
          <w:rtl/>
        </w:rPr>
        <w:t xml:space="preserve"> يا أحمد</w:t>
      </w:r>
      <w:r w:rsidR="00877916">
        <w:rPr>
          <w:rtl/>
        </w:rPr>
        <w:t>،</w:t>
      </w:r>
      <w:r w:rsidRPr="00116D48">
        <w:rPr>
          <w:rtl/>
        </w:rPr>
        <w:t xml:space="preserve"> ألك حاجة</w:t>
      </w:r>
      <w:r w:rsidR="00877916">
        <w:rPr>
          <w:rtl/>
        </w:rPr>
        <w:t>؟</w:t>
      </w:r>
    </w:p>
    <w:p w:rsidR="00E36B40" w:rsidRDefault="00C670F7" w:rsidP="00116D48">
      <w:pPr>
        <w:pStyle w:val="libNormal"/>
        <w:rPr>
          <w:rtl/>
        </w:rPr>
      </w:pPr>
      <w:r w:rsidRPr="00116D48">
        <w:rPr>
          <w:rStyle w:val="libBold2Char"/>
          <w:rtl/>
        </w:rPr>
        <w:t>فقلتُ</w:t>
      </w:r>
      <w:r w:rsidR="00877916">
        <w:rPr>
          <w:rStyle w:val="libBold2Char"/>
          <w:rtl/>
        </w:rPr>
        <w:t>:</w:t>
      </w:r>
      <w:r w:rsidRPr="00116D48">
        <w:rPr>
          <w:rtl/>
        </w:rPr>
        <w:t xml:space="preserve"> نعم يا أبه</w:t>
      </w:r>
      <w:r w:rsidR="00877916">
        <w:rPr>
          <w:rtl/>
        </w:rPr>
        <w:t>،</w:t>
      </w:r>
      <w:r w:rsidRPr="00116D48">
        <w:rPr>
          <w:rtl/>
        </w:rPr>
        <w:t xml:space="preserve"> مَن الرجل الذي رأيتُك بالغداةِ فعلتَ به ما فعلتَ من الإجلال والكرامة والتبجيل</w:t>
      </w:r>
      <w:r w:rsidR="00877916">
        <w:rPr>
          <w:rtl/>
        </w:rPr>
        <w:t>،</w:t>
      </w:r>
      <w:r w:rsidRPr="00116D48">
        <w:rPr>
          <w:rtl/>
        </w:rPr>
        <w:t xml:space="preserve"> وفديتَه بنفسك وأبوَيك</w:t>
      </w:r>
      <w:r w:rsidR="00877916">
        <w:rPr>
          <w:rtl/>
        </w:rPr>
        <w:t>؟</w:t>
      </w:r>
    </w:p>
    <w:p w:rsidR="00E36B40" w:rsidRDefault="00C670F7" w:rsidP="00116D48">
      <w:pPr>
        <w:pStyle w:val="libNormal"/>
        <w:rPr>
          <w:rtl/>
        </w:rPr>
      </w:pPr>
      <w:r w:rsidRPr="00116D48">
        <w:rPr>
          <w:rStyle w:val="libBold2Char"/>
          <w:rtl/>
        </w:rPr>
        <w:t>فقال</w:t>
      </w:r>
      <w:r w:rsidR="00877916">
        <w:rPr>
          <w:rStyle w:val="libBold2Char"/>
          <w:rtl/>
        </w:rPr>
        <w:t>:</w:t>
      </w:r>
      <w:r w:rsidRPr="00116D48">
        <w:rPr>
          <w:rtl/>
        </w:rPr>
        <w:t xml:space="preserve"> يا بني</w:t>
      </w:r>
      <w:r w:rsidR="0073526D">
        <w:rPr>
          <w:rtl/>
        </w:rPr>
        <w:t>ّ</w:t>
      </w:r>
      <w:r w:rsidRPr="00116D48">
        <w:rPr>
          <w:rtl/>
        </w:rPr>
        <w:t xml:space="preserve"> ذاك إمام الرافضة الحسن بن علي</w:t>
      </w:r>
      <w:r w:rsidR="0073526D">
        <w:rPr>
          <w:rtl/>
        </w:rPr>
        <w:t>ّ</w:t>
      </w:r>
      <w:r w:rsidRPr="00116D48">
        <w:rPr>
          <w:rtl/>
        </w:rPr>
        <w:t xml:space="preserve"> المعروف بابن الرضا</w:t>
      </w:r>
      <w:r w:rsidR="00877916">
        <w:rPr>
          <w:rtl/>
        </w:rPr>
        <w:t>،</w:t>
      </w:r>
      <w:r w:rsidRPr="00116D48">
        <w:rPr>
          <w:rtl/>
        </w:rPr>
        <w:t xml:space="preserve"> ثم</w:t>
      </w:r>
      <w:r w:rsidR="0073526D">
        <w:rPr>
          <w:rtl/>
        </w:rPr>
        <w:t>ّ</w:t>
      </w:r>
      <w:r w:rsidRPr="00116D48">
        <w:rPr>
          <w:rtl/>
        </w:rPr>
        <w:t xml:space="preserve"> سكت ساعة وأنا ساكت</w:t>
      </w:r>
      <w:r w:rsidR="00877916">
        <w:rPr>
          <w:rtl/>
        </w:rPr>
        <w:t>.</w:t>
      </w:r>
    </w:p>
    <w:p w:rsidR="00E36B40" w:rsidRDefault="00C670F7" w:rsidP="00116D48">
      <w:pPr>
        <w:pStyle w:val="libNormal"/>
        <w:rPr>
          <w:rtl/>
        </w:rPr>
      </w:pPr>
      <w:r w:rsidRPr="00116D48">
        <w:rPr>
          <w:rStyle w:val="libBold2Char"/>
          <w:rtl/>
        </w:rPr>
        <w:t>ثم</w:t>
      </w:r>
      <w:r w:rsidR="0073526D">
        <w:rPr>
          <w:rStyle w:val="libBold2Char"/>
          <w:rtl/>
        </w:rPr>
        <w:t>ّ</w:t>
      </w:r>
      <w:r w:rsidRPr="00116D48">
        <w:rPr>
          <w:rStyle w:val="libBold2Char"/>
          <w:rtl/>
        </w:rPr>
        <w:t xml:space="preserve"> قال</w:t>
      </w:r>
      <w:r w:rsidR="00877916">
        <w:rPr>
          <w:rStyle w:val="libBold2Char"/>
          <w:rtl/>
        </w:rPr>
        <w:t>:</w:t>
      </w:r>
      <w:r w:rsidRPr="00116D48">
        <w:rPr>
          <w:rStyle w:val="libBold2Char"/>
          <w:rtl/>
        </w:rPr>
        <w:t xml:space="preserve"> </w:t>
      </w:r>
      <w:r w:rsidRPr="00116D48">
        <w:rPr>
          <w:rtl/>
        </w:rPr>
        <w:t>يا بُني</w:t>
      </w:r>
      <w:r w:rsidR="0073526D">
        <w:rPr>
          <w:rtl/>
        </w:rPr>
        <w:t>ّ</w:t>
      </w:r>
      <w:r w:rsidR="00877916">
        <w:rPr>
          <w:rtl/>
        </w:rPr>
        <w:t>،</w:t>
      </w:r>
      <w:r w:rsidRPr="00116D48">
        <w:rPr>
          <w:rtl/>
        </w:rPr>
        <w:t xml:space="preserve"> لو زالت الإمامةُ عن خلفائنا بني العب</w:t>
      </w:r>
      <w:r w:rsidR="0073526D">
        <w:rPr>
          <w:rtl/>
        </w:rPr>
        <w:t>ّ</w:t>
      </w:r>
      <w:r w:rsidRPr="00116D48">
        <w:rPr>
          <w:rtl/>
        </w:rPr>
        <w:t>اس ما استحق</w:t>
      </w:r>
      <w:r w:rsidR="0073526D">
        <w:rPr>
          <w:rtl/>
        </w:rPr>
        <w:t>ّ</w:t>
      </w:r>
      <w:r w:rsidRPr="00116D48">
        <w:rPr>
          <w:rtl/>
        </w:rPr>
        <w:t>ها أحد من بني هاشم غيره</w:t>
      </w:r>
      <w:r w:rsidR="00877916">
        <w:rPr>
          <w:rtl/>
        </w:rPr>
        <w:t>؛</w:t>
      </w:r>
      <w:r w:rsidRPr="00116D48">
        <w:rPr>
          <w:rtl/>
        </w:rPr>
        <w:t xml:space="preserve"> لفضله</w:t>
      </w:r>
      <w:r w:rsidR="00877916">
        <w:rPr>
          <w:rtl/>
        </w:rPr>
        <w:t>،</w:t>
      </w:r>
      <w:r w:rsidRPr="00116D48">
        <w:rPr>
          <w:rtl/>
        </w:rPr>
        <w:t xml:space="preserve"> وعفافه</w:t>
      </w:r>
      <w:r w:rsidR="00877916">
        <w:rPr>
          <w:rtl/>
        </w:rPr>
        <w:t>،</w:t>
      </w:r>
      <w:r w:rsidRPr="00116D48">
        <w:rPr>
          <w:rtl/>
        </w:rPr>
        <w:t xml:space="preserve"> وهَدْيه</w:t>
      </w:r>
      <w:r w:rsidR="00877916">
        <w:rPr>
          <w:rtl/>
        </w:rPr>
        <w:t>،</w:t>
      </w:r>
      <w:r w:rsidRPr="00116D48">
        <w:rPr>
          <w:rtl/>
        </w:rPr>
        <w:t xml:space="preserve"> وصيانته</w:t>
      </w:r>
      <w:r w:rsidR="00877916">
        <w:rPr>
          <w:rtl/>
        </w:rPr>
        <w:t>،</w:t>
      </w:r>
      <w:r w:rsidRPr="00116D48">
        <w:rPr>
          <w:rtl/>
        </w:rPr>
        <w:t xml:space="preserve"> وزهده</w:t>
      </w:r>
      <w:r w:rsidR="00877916">
        <w:rPr>
          <w:rtl/>
        </w:rPr>
        <w:t>،</w:t>
      </w:r>
      <w:r w:rsidRPr="00116D48">
        <w:rPr>
          <w:rtl/>
        </w:rPr>
        <w:t xml:space="preserve"> وعبادته</w:t>
      </w:r>
      <w:r w:rsidR="00877916">
        <w:rPr>
          <w:rtl/>
        </w:rPr>
        <w:t>،</w:t>
      </w:r>
      <w:r w:rsidRPr="00116D48">
        <w:rPr>
          <w:rtl/>
        </w:rPr>
        <w:t xml:space="preserve"> وجميل أخلاقه</w:t>
      </w:r>
      <w:r w:rsidR="00877916">
        <w:rPr>
          <w:rtl/>
        </w:rPr>
        <w:t>،</w:t>
      </w:r>
      <w:r w:rsidRPr="00116D48">
        <w:rPr>
          <w:rtl/>
        </w:rPr>
        <w:t xml:space="preserve"> وصلاحه</w:t>
      </w:r>
      <w:r w:rsidR="00877916">
        <w:rPr>
          <w:rtl/>
        </w:rPr>
        <w:t>،</w:t>
      </w:r>
      <w:r w:rsidRPr="00116D48">
        <w:rPr>
          <w:rtl/>
        </w:rPr>
        <w:t xml:space="preserve"> ولو رأيتَ أباه</w:t>
      </w:r>
      <w:r w:rsidR="00877916">
        <w:rPr>
          <w:rtl/>
        </w:rPr>
        <w:t>،</w:t>
      </w:r>
      <w:r w:rsidRPr="00116D48">
        <w:rPr>
          <w:rtl/>
        </w:rPr>
        <w:t xml:space="preserve"> رأيتَ رُجلاً جزْلاً نبيلاً فاضلاً</w:t>
      </w:r>
      <w:r w:rsidR="00877916">
        <w:rPr>
          <w:rtl/>
        </w:rPr>
        <w:t>.</w:t>
      </w:r>
    </w:p>
    <w:p w:rsidR="00E36B40" w:rsidRDefault="00C670F7" w:rsidP="00116D48">
      <w:pPr>
        <w:pStyle w:val="libNormal"/>
        <w:rPr>
          <w:rtl/>
        </w:rPr>
      </w:pPr>
      <w:r w:rsidRPr="00116D48">
        <w:rPr>
          <w:rtl/>
        </w:rPr>
        <w:t>فازددتُ قلقاً وتفك</w:t>
      </w:r>
      <w:r w:rsidR="0073526D">
        <w:rPr>
          <w:rtl/>
        </w:rPr>
        <w:t>ّ</w:t>
      </w:r>
      <w:r w:rsidRPr="00116D48">
        <w:rPr>
          <w:rtl/>
        </w:rPr>
        <w:t>راً وغيظاً على أبي</w:t>
      </w:r>
      <w:r w:rsidR="00877916">
        <w:rPr>
          <w:rtl/>
        </w:rPr>
        <w:t>،</w:t>
      </w:r>
      <w:r w:rsidRPr="00116D48">
        <w:rPr>
          <w:rtl/>
        </w:rPr>
        <w:t xml:space="preserve"> وما سمعتُ منه وفيه</w:t>
      </w:r>
      <w:r w:rsidR="00877916">
        <w:rPr>
          <w:rtl/>
        </w:rPr>
        <w:t>،</w:t>
      </w:r>
      <w:r w:rsidRPr="00116D48">
        <w:rPr>
          <w:rtl/>
        </w:rPr>
        <w:t xml:space="preserve"> ورأيتُ مِن فعله به</w:t>
      </w:r>
      <w:r w:rsidR="00877916">
        <w:rPr>
          <w:rtl/>
        </w:rPr>
        <w:t>،</w:t>
      </w:r>
      <w:r w:rsidRPr="00116D48">
        <w:rPr>
          <w:rtl/>
        </w:rPr>
        <w:t xml:space="preserve"> فلم يكن لي هم</w:t>
      </w:r>
      <w:r w:rsidR="0073526D">
        <w:rPr>
          <w:rtl/>
        </w:rPr>
        <w:t>ّ</w:t>
      </w:r>
      <w:r w:rsidRPr="00116D48">
        <w:rPr>
          <w:rtl/>
        </w:rPr>
        <w:t>ة بعد ذلك إلا</w:t>
      </w:r>
      <w:r w:rsidR="0073526D">
        <w:rPr>
          <w:rtl/>
        </w:rPr>
        <w:t>ّ</w:t>
      </w:r>
      <w:r w:rsidRPr="00116D48">
        <w:rPr>
          <w:rtl/>
        </w:rPr>
        <w:t xml:space="preserve"> السؤال عن خبره والب</w:t>
      </w:r>
      <w:r w:rsidR="0073526D" w:rsidRPr="00116D48">
        <w:rPr>
          <w:rtl/>
        </w:rPr>
        <w:t>حث</w:t>
      </w:r>
      <w:r w:rsidRPr="00116D48">
        <w:rPr>
          <w:rtl/>
        </w:rPr>
        <w:t xml:space="preserve"> عن أمره</w:t>
      </w:r>
      <w:r w:rsidR="00877916">
        <w:rPr>
          <w:rtl/>
        </w:rPr>
        <w:t>،</w:t>
      </w:r>
      <w:r w:rsidRPr="00116D48">
        <w:rPr>
          <w:rtl/>
        </w:rPr>
        <w:t xml:space="preserve"> فما سألت أحداً من بني هاشم والقُو</w:t>
      </w:r>
      <w:r w:rsidR="0073526D">
        <w:rPr>
          <w:rtl/>
        </w:rPr>
        <w:t>ّ</w:t>
      </w:r>
      <w:r w:rsidRPr="00116D48">
        <w:rPr>
          <w:rtl/>
        </w:rPr>
        <w:t>اد والكُت</w:t>
      </w:r>
      <w:r w:rsidR="0073526D">
        <w:rPr>
          <w:rtl/>
        </w:rPr>
        <w:t>ّ</w:t>
      </w:r>
      <w:r w:rsidRPr="00116D48">
        <w:rPr>
          <w:rtl/>
        </w:rPr>
        <w:t>اب والقضاة والفقهاء وسائر الناسِ إلا</w:t>
      </w:r>
      <w:r w:rsidR="0073526D">
        <w:rPr>
          <w:rtl/>
        </w:rPr>
        <w:t>ّ</w:t>
      </w:r>
      <w:r w:rsidRPr="00116D48">
        <w:rPr>
          <w:rtl/>
        </w:rPr>
        <w:t xml:space="preserve"> وجدتُه عنده في غاية الإجلال</w:t>
      </w:r>
      <w:r w:rsidR="00877916">
        <w:rPr>
          <w:rtl/>
        </w:rPr>
        <w:t>،</w:t>
      </w:r>
      <w:r w:rsidRPr="00116D48">
        <w:rPr>
          <w:rtl/>
        </w:rPr>
        <w:t xml:space="preserve"> والإعظام</w:t>
      </w:r>
      <w:r w:rsidR="00877916">
        <w:rPr>
          <w:rtl/>
        </w:rPr>
        <w:t>،</w:t>
      </w:r>
      <w:r w:rsidRPr="00116D48">
        <w:rPr>
          <w:rtl/>
        </w:rPr>
        <w:t xml:space="preserve"> والم</w:t>
      </w:r>
      <w:r w:rsidR="0073526D" w:rsidRPr="00116D48">
        <w:rPr>
          <w:rtl/>
        </w:rPr>
        <w:t>حل</w:t>
      </w:r>
      <w:r w:rsidR="0073526D">
        <w:rPr>
          <w:rtl/>
        </w:rPr>
        <w:t>ّ</w:t>
      </w:r>
      <w:r w:rsidRPr="00116D48">
        <w:rPr>
          <w:rtl/>
        </w:rPr>
        <w:t xml:space="preserve"> الرفيع</w:t>
      </w:r>
      <w:r w:rsidR="00877916">
        <w:rPr>
          <w:rtl/>
        </w:rPr>
        <w:t>،</w:t>
      </w:r>
      <w:r w:rsidRPr="00116D48">
        <w:rPr>
          <w:rtl/>
        </w:rPr>
        <w:t xml:space="preserve"> والقول الجميل</w:t>
      </w:r>
      <w:r w:rsidR="00877916">
        <w:rPr>
          <w:rtl/>
        </w:rPr>
        <w:t>،</w:t>
      </w:r>
      <w:r w:rsidRPr="00116D48">
        <w:rPr>
          <w:rtl/>
        </w:rPr>
        <w:t xml:space="preserve"> والتقديم له على جميع أهل بيته ومشايخه</w:t>
      </w:r>
      <w:r w:rsidR="00877916">
        <w:rPr>
          <w:rtl/>
        </w:rPr>
        <w:t>،</w:t>
      </w:r>
      <w:r w:rsidRPr="00116D48">
        <w:rPr>
          <w:rtl/>
        </w:rPr>
        <w:t xml:space="preserve"> فعظُمَ قدره عندي إذْ لم أرَ له وَل</w:t>
      </w:r>
      <w:r w:rsidR="0073526D" w:rsidRPr="00116D48">
        <w:rPr>
          <w:rtl/>
        </w:rPr>
        <w:t>ي</w:t>
      </w:r>
      <w:r w:rsidR="0073526D">
        <w:rPr>
          <w:rtl/>
        </w:rPr>
        <w:t>ّ</w:t>
      </w:r>
      <w:r w:rsidRPr="00116D48">
        <w:rPr>
          <w:rtl/>
        </w:rPr>
        <w:t>اً ولا عدو</w:t>
      </w:r>
      <w:r w:rsidR="0073526D">
        <w:rPr>
          <w:rtl/>
        </w:rPr>
        <w:t>ّ</w:t>
      </w:r>
      <w:r w:rsidRPr="00116D48">
        <w:rPr>
          <w:rtl/>
        </w:rPr>
        <w:t>اً إلا</w:t>
      </w:r>
      <w:r w:rsidR="0073526D">
        <w:rPr>
          <w:rtl/>
        </w:rPr>
        <w:t>ّ</w:t>
      </w:r>
      <w:r w:rsidRPr="00116D48">
        <w:rPr>
          <w:rtl/>
        </w:rPr>
        <w:t xml:space="preserve"> وهو يُحسنُ القول فيه والثناءَ عليه</w:t>
      </w:r>
      <w:r w:rsidRPr="00116D48">
        <w:rPr>
          <w:rStyle w:val="libFootnotenumChar"/>
          <w:rtl/>
        </w:rPr>
        <w:t xml:space="preserve"> (1)</w:t>
      </w:r>
      <w:r w:rsidR="00877916">
        <w:rPr>
          <w:rtl/>
        </w:rPr>
        <w:t>.</w:t>
      </w:r>
    </w:p>
    <w:p w:rsidR="008535BD" w:rsidRDefault="00C670F7" w:rsidP="00116D48">
      <w:pPr>
        <w:pStyle w:val="libBold2"/>
        <w:rPr>
          <w:rtl/>
        </w:rPr>
      </w:pPr>
      <w:r w:rsidRPr="00A25101">
        <w:rPr>
          <w:rtl/>
        </w:rPr>
        <w:t>ولذا خلد في ذاكرة التاريخ</w:t>
      </w:r>
      <w:r w:rsidR="00877916">
        <w:rPr>
          <w:rtl/>
        </w:rPr>
        <w:t>،</w:t>
      </w:r>
      <w:r w:rsidRPr="00A25101">
        <w:rPr>
          <w:rtl/>
        </w:rPr>
        <w:t xml:space="preserve"> وتناولته الأقلام مدحاً وثناءً</w:t>
      </w:r>
      <w:r w:rsidR="00877916">
        <w:rPr>
          <w:rtl/>
        </w:rPr>
        <w:t>،</w:t>
      </w:r>
      <w:r w:rsidRPr="00A25101">
        <w:rPr>
          <w:rtl/>
        </w:rPr>
        <w:t xml:space="preserve"> وقبل أنْ نذكر كلمات علماء أهل السُن</w:t>
      </w:r>
      <w:r w:rsidR="0073526D">
        <w:rPr>
          <w:rtl/>
        </w:rPr>
        <w:t>ّ</w:t>
      </w:r>
      <w:r w:rsidRPr="00A25101">
        <w:rPr>
          <w:rtl/>
        </w:rPr>
        <w:t>ة في مدحه والثناء عليه</w:t>
      </w:r>
      <w:r w:rsidR="00877916">
        <w:rPr>
          <w:rtl/>
        </w:rPr>
        <w:t>،</w:t>
      </w:r>
      <w:r w:rsidRPr="00A25101">
        <w:rPr>
          <w:rtl/>
        </w:rPr>
        <w:t xml:space="preserve"> نعرض لقارئنا الكريم إلمامة سريعة بحياته سلام الله عليه</w:t>
      </w:r>
      <w:r w:rsidR="00877916">
        <w:rPr>
          <w:rtl/>
        </w:rPr>
        <w:t>:</w:t>
      </w:r>
    </w:p>
    <w:p w:rsidR="00E36B40" w:rsidRDefault="008535BD" w:rsidP="00116D48">
      <w:pPr>
        <w:pStyle w:val="libNormal"/>
        <w:rPr>
          <w:rtl/>
        </w:rPr>
      </w:pPr>
      <w:r>
        <w:rPr>
          <w:rtl/>
        </w:rPr>
        <w:t xml:space="preserve">- </w:t>
      </w:r>
      <w:r w:rsidR="00C670F7" w:rsidRPr="00F517D6">
        <w:rPr>
          <w:rStyle w:val="libBold1Char"/>
          <w:rtl/>
        </w:rPr>
        <w:t>هو</w:t>
      </w:r>
      <w:r w:rsidR="00877916">
        <w:rPr>
          <w:rStyle w:val="libBold1Char"/>
          <w:rtl/>
        </w:rPr>
        <w:t>:</w:t>
      </w:r>
      <w:r w:rsidR="00C670F7" w:rsidRPr="00116D48">
        <w:rPr>
          <w:rtl/>
        </w:rPr>
        <w:t xml:space="preserve"> الحسن بن علي الهادي</w:t>
      </w:r>
      <w:r w:rsidR="00877916">
        <w:rPr>
          <w:rtl/>
        </w:rPr>
        <w:t>،</w:t>
      </w:r>
      <w:r w:rsidR="00C670F7" w:rsidRPr="00116D48">
        <w:rPr>
          <w:rtl/>
        </w:rPr>
        <w:t xml:space="preserve"> بن محم</w:t>
      </w:r>
      <w:r w:rsidR="0073526D">
        <w:rPr>
          <w:rtl/>
        </w:rPr>
        <w:t>ّ</w:t>
      </w:r>
      <w:r w:rsidR="00C670F7" w:rsidRPr="00116D48">
        <w:rPr>
          <w:rtl/>
        </w:rPr>
        <w:t>د الجواد</w:t>
      </w:r>
      <w:r w:rsidR="00877916">
        <w:rPr>
          <w:rtl/>
        </w:rPr>
        <w:t>،</w:t>
      </w:r>
      <w:r w:rsidR="00C670F7" w:rsidRPr="00116D48">
        <w:rPr>
          <w:rtl/>
        </w:rPr>
        <w:t xml:space="preserve"> بن علي الرضا</w:t>
      </w:r>
      <w:r w:rsidR="00877916">
        <w:rPr>
          <w:rtl/>
        </w:rPr>
        <w:t>،</w:t>
      </w:r>
      <w:r w:rsidR="00C670F7" w:rsidRPr="00116D48">
        <w:rPr>
          <w:rtl/>
        </w:rPr>
        <w:t xml:space="preserve"> بن موسى الكاظم</w:t>
      </w:r>
      <w:r w:rsidR="00877916">
        <w:rPr>
          <w:rtl/>
        </w:rPr>
        <w:t>،</w:t>
      </w:r>
      <w:r w:rsidR="00C670F7" w:rsidRPr="00116D48">
        <w:rPr>
          <w:rtl/>
        </w:rPr>
        <w:t xml:space="preserve"> بن جعفر الصادق</w:t>
      </w:r>
      <w:r w:rsidR="00877916">
        <w:rPr>
          <w:rtl/>
        </w:rPr>
        <w:t>،</w:t>
      </w:r>
      <w:r w:rsidR="00C670F7" w:rsidRPr="00116D48">
        <w:rPr>
          <w:rtl/>
        </w:rPr>
        <w:t xml:space="preserve"> بن محم</w:t>
      </w:r>
      <w:r w:rsidR="0073526D">
        <w:rPr>
          <w:rtl/>
        </w:rPr>
        <w:t>ّ</w:t>
      </w:r>
      <w:r w:rsidR="00C670F7" w:rsidRPr="00116D48">
        <w:rPr>
          <w:rtl/>
        </w:rPr>
        <w:t>د الباقر</w:t>
      </w:r>
      <w:r w:rsidR="00877916">
        <w:rPr>
          <w:rtl/>
        </w:rPr>
        <w:t>،</w:t>
      </w:r>
      <w:r w:rsidR="00C670F7" w:rsidRPr="00116D48">
        <w:rPr>
          <w:rtl/>
        </w:rPr>
        <w:t xml:space="preserve"> بن علي زين العابدين</w:t>
      </w:r>
      <w:r w:rsidR="00877916">
        <w:rPr>
          <w:rtl/>
        </w:rPr>
        <w:t>،</w:t>
      </w:r>
      <w:r w:rsidR="00C670F7" w:rsidRPr="00116D48">
        <w:rPr>
          <w:rtl/>
        </w:rPr>
        <w:t xml:space="preserve"> بن الحسين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انظر</w:t>
      </w:r>
      <w:r w:rsidR="00877916">
        <w:rPr>
          <w:rtl/>
        </w:rPr>
        <w:t>:</w:t>
      </w:r>
      <w:r w:rsidRPr="00A25101">
        <w:rPr>
          <w:rtl/>
        </w:rPr>
        <w:t xml:space="preserve"> الرواية في ( أصول الكافي ) للكليني</w:t>
      </w:r>
      <w:r w:rsidR="00877916">
        <w:rPr>
          <w:rtl/>
        </w:rPr>
        <w:t>:</w:t>
      </w:r>
      <w:r w:rsidRPr="00A25101">
        <w:rPr>
          <w:rtl/>
        </w:rPr>
        <w:t xml:space="preserve"> 1/ 578</w:t>
      </w:r>
      <w:r w:rsidR="00877916">
        <w:rPr>
          <w:rtl/>
        </w:rPr>
        <w:t>.</w:t>
      </w:r>
      <w:r w:rsidRPr="00A25101">
        <w:rPr>
          <w:rtl/>
        </w:rPr>
        <w:t xml:space="preserve"> دار التعارف للمطبوعات</w:t>
      </w:r>
      <w:r w:rsidR="00877916">
        <w:rPr>
          <w:rtl/>
        </w:rPr>
        <w:t>.</w:t>
      </w:r>
      <w:r w:rsidRPr="00A25101">
        <w:rPr>
          <w:rtl/>
        </w:rPr>
        <w:t xml:space="preserve"> و ( الإرشاد ) للمفيد</w:t>
      </w:r>
      <w:r w:rsidR="00877916">
        <w:rPr>
          <w:rtl/>
        </w:rPr>
        <w:t>:</w:t>
      </w:r>
      <w:r w:rsidRPr="00A25101">
        <w:rPr>
          <w:rtl/>
        </w:rPr>
        <w:t xml:space="preserve"> 2/321</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A25101">
        <w:rPr>
          <w:rtl/>
        </w:rPr>
        <w:lastRenderedPageBreak/>
        <w:t>الشهيد</w:t>
      </w:r>
      <w:r w:rsidR="00877916">
        <w:rPr>
          <w:rtl/>
        </w:rPr>
        <w:t>،</w:t>
      </w:r>
      <w:r w:rsidRPr="00A25101">
        <w:rPr>
          <w:rtl/>
        </w:rPr>
        <w:t xml:space="preserve"> بن علي</w:t>
      </w:r>
      <w:r w:rsidR="00877916">
        <w:rPr>
          <w:rtl/>
        </w:rPr>
        <w:t>،</w:t>
      </w:r>
      <w:r w:rsidRPr="00A25101">
        <w:rPr>
          <w:rtl/>
        </w:rPr>
        <w:t xml:space="preserve"> بن أبي طالب (عليهم السلام )</w:t>
      </w:r>
      <w:r w:rsidR="00877916">
        <w:rPr>
          <w:rtl/>
        </w:rPr>
        <w:t>.</w:t>
      </w:r>
    </w:p>
    <w:p w:rsidR="008535BD" w:rsidRDefault="008535BD" w:rsidP="00116D48">
      <w:pPr>
        <w:pStyle w:val="libNormal"/>
        <w:rPr>
          <w:rtl/>
        </w:rPr>
      </w:pPr>
      <w:r>
        <w:rPr>
          <w:rtl/>
        </w:rPr>
        <w:t xml:space="preserve">- </w:t>
      </w:r>
      <w:r w:rsidR="00C670F7" w:rsidRPr="00F517D6">
        <w:rPr>
          <w:rStyle w:val="libBold1Char"/>
          <w:rtl/>
        </w:rPr>
        <w:t>وُلِد ( عليه السلام )</w:t>
      </w:r>
      <w:r w:rsidR="00877916">
        <w:rPr>
          <w:rStyle w:val="libBold1Char"/>
          <w:rtl/>
        </w:rPr>
        <w:t>:</w:t>
      </w:r>
      <w:r w:rsidR="00C670F7" w:rsidRPr="00116D48">
        <w:rPr>
          <w:rtl/>
        </w:rPr>
        <w:t xml:space="preserve"> في المدينة المنو</w:t>
      </w:r>
      <w:r w:rsidR="0073526D">
        <w:rPr>
          <w:rtl/>
        </w:rPr>
        <w:t>ّ</w:t>
      </w:r>
      <w:r w:rsidR="00C670F7" w:rsidRPr="00116D48">
        <w:rPr>
          <w:rtl/>
        </w:rPr>
        <w:t>رة</w:t>
      </w:r>
      <w:r w:rsidR="00C670F7" w:rsidRPr="00116D48">
        <w:rPr>
          <w:rStyle w:val="libFootnotenumChar"/>
          <w:rtl/>
        </w:rPr>
        <w:t xml:space="preserve"> (1)</w:t>
      </w:r>
      <w:r w:rsidR="00C670F7" w:rsidRPr="00116D48">
        <w:rPr>
          <w:rtl/>
        </w:rPr>
        <w:t xml:space="preserve"> في يوم الجمعة لثمان ليال خلون من شهر ربيع الآخر</w:t>
      </w:r>
      <w:r w:rsidR="00877916">
        <w:rPr>
          <w:rtl/>
        </w:rPr>
        <w:t>،</w:t>
      </w:r>
      <w:r w:rsidR="00C670F7" w:rsidRPr="00116D48">
        <w:rPr>
          <w:rtl/>
        </w:rPr>
        <w:t xml:space="preserve"> سنة</w:t>
      </w:r>
      <w:r w:rsidR="00877916">
        <w:rPr>
          <w:rtl/>
        </w:rPr>
        <w:t>:</w:t>
      </w:r>
      <w:r w:rsidR="00C670F7" w:rsidRPr="00116D48">
        <w:rPr>
          <w:rtl/>
        </w:rPr>
        <w:t xml:space="preserve"> اثنتين وثلاثين ومئتين (8/ ربيع2/ 232هـ)</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F517D6">
        <w:rPr>
          <w:rStyle w:val="libBold1Char"/>
          <w:rtl/>
        </w:rPr>
        <w:t>أم</w:t>
      </w:r>
      <w:r w:rsidR="0073526D">
        <w:rPr>
          <w:rStyle w:val="libBold1Char"/>
          <w:rtl/>
        </w:rPr>
        <w:t>ّ</w:t>
      </w:r>
      <w:r w:rsidR="00C670F7" w:rsidRPr="00F517D6">
        <w:rPr>
          <w:rStyle w:val="libBold1Char"/>
          <w:rtl/>
        </w:rPr>
        <w:t>هُ ( عليه السلام )</w:t>
      </w:r>
      <w:r w:rsidR="00877916">
        <w:rPr>
          <w:rStyle w:val="libBold1Char"/>
          <w:rtl/>
        </w:rPr>
        <w:t>:</w:t>
      </w:r>
      <w:r w:rsidR="00C670F7" w:rsidRPr="00116D48">
        <w:rPr>
          <w:rtl/>
        </w:rPr>
        <w:t xml:space="preserve"> تُسم</w:t>
      </w:r>
      <w:r w:rsidR="0073526D">
        <w:rPr>
          <w:rtl/>
        </w:rPr>
        <w:t>ّ</w:t>
      </w:r>
      <w:r w:rsidR="00C670F7" w:rsidRPr="00116D48">
        <w:rPr>
          <w:rtl/>
        </w:rPr>
        <w:t xml:space="preserve">ى بـ </w:t>
      </w:r>
      <w:r w:rsidR="00C670F7" w:rsidRPr="00116D48">
        <w:rPr>
          <w:rStyle w:val="libBold2Char"/>
          <w:rtl/>
        </w:rPr>
        <w:t>( سليل )</w:t>
      </w:r>
      <w:r w:rsidR="00877916">
        <w:rPr>
          <w:rtl/>
        </w:rPr>
        <w:t>،</w:t>
      </w:r>
      <w:r w:rsidR="00C670F7" w:rsidRPr="00116D48">
        <w:rPr>
          <w:rtl/>
        </w:rPr>
        <w:t xml:space="preserve"> وقيل حديث</w:t>
      </w:r>
      <w:r w:rsidR="00877916">
        <w:rPr>
          <w:rtl/>
        </w:rPr>
        <w:t>،</w:t>
      </w:r>
      <w:r w:rsidR="00C670F7" w:rsidRPr="00116D48">
        <w:rPr>
          <w:rtl/>
        </w:rPr>
        <w:t xml:space="preserve"> وكانت من العارفات الصالحات</w:t>
      </w:r>
      <w:r w:rsidR="00C670F7" w:rsidRPr="00116D48">
        <w:rPr>
          <w:rStyle w:val="libFootnotenumChar"/>
          <w:rtl/>
        </w:rPr>
        <w:t xml:space="preserve"> (3)</w:t>
      </w:r>
      <w:r w:rsidR="00877916">
        <w:rPr>
          <w:rtl/>
        </w:rPr>
        <w:t>.</w:t>
      </w:r>
    </w:p>
    <w:p w:rsidR="008535BD" w:rsidRDefault="008535BD" w:rsidP="0073526D">
      <w:pPr>
        <w:pStyle w:val="libNormal"/>
        <w:rPr>
          <w:rtl/>
        </w:rPr>
      </w:pPr>
      <w:r>
        <w:rPr>
          <w:rtl/>
        </w:rPr>
        <w:t xml:space="preserve">- </w:t>
      </w:r>
      <w:r w:rsidR="00C670F7" w:rsidRPr="00F517D6">
        <w:rPr>
          <w:rStyle w:val="libBold1Char"/>
          <w:rtl/>
        </w:rPr>
        <w:t>يُلق</w:t>
      </w:r>
      <w:r w:rsidR="0073526D">
        <w:rPr>
          <w:rStyle w:val="libBold1Char"/>
          <w:rtl/>
        </w:rPr>
        <w:t>ّ</w:t>
      </w:r>
      <w:r w:rsidR="00C670F7" w:rsidRPr="00F517D6">
        <w:rPr>
          <w:rStyle w:val="libBold1Char"/>
          <w:rtl/>
        </w:rPr>
        <w:t>ب ( عليه السلام )</w:t>
      </w:r>
      <w:r w:rsidR="00877916">
        <w:rPr>
          <w:rStyle w:val="libBold1Char"/>
          <w:rtl/>
        </w:rPr>
        <w:t>:</w:t>
      </w:r>
      <w:r w:rsidR="00C670F7" w:rsidRPr="00116D48">
        <w:rPr>
          <w:rtl/>
        </w:rPr>
        <w:t xml:space="preserve"> بالهادي والسراج والعسكري</w:t>
      </w:r>
      <w:r w:rsidR="00877916">
        <w:rPr>
          <w:rtl/>
        </w:rPr>
        <w:t>،</w:t>
      </w:r>
      <w:r w:rsidR="00C670F7" w:rsidRPr="00116D48">
        <w:rPr>
          <w:rtl/>
        </w:rPr>
        <w:t xml:space="preserve"> وكان هو وأبوه وجد</w:t>
      </w:r>
      <w:r w:rsidR="0073526D">
        <w:rPr>
          <w:rtl/>
        </w:rPr>
        <w:t>ّ</w:t>
      </w:r>
      <w:r w:rsidR="00C670F7" w:rsidRPr="00116D48">
        <w:rPr>
          <w:rtl/>
        </w:rPr>
        <w:t>ه يُعرف كل</w:t>
      </w:r>
      <w:r w:rsidR="0073526D">
        <w:rPr>
          <w:rtl/>
        </w:rPr>
        <w:t>ّ</w:t>
      </w:r>
      <w:r w:rsidR="00C670F7" w:rsidRPr="00116D48">
        <w:rPr>
          <w:rtl/>
        </w:rPr>
        <w:t xml:space="preserve">ٌ منهم </w:t>
      </w:r>
      <w:r w:rsidR="0073526D" w:rsidRPr="00116D48">
        <w:rPr>
          <w:rtl/>
        </w:rPr>
        <w:t>في</w:t>
      </w:r>
      <w:r w:rsidR="00C670F7" w:rsidRPr="00116D48">
        <w:rPr>
          <w:rtl/>
        </w:rPr>
        <w:t xml:space="preserve"> زمنه بابن الرضا</w:t>
      </w:r>
      <w:r w:rsidR="00C670F7" w:rsidRPr="00116D48">
        <w:rPr>
          <w:rStyle w:val="libFootnotenumChar"/>
          <w:rtl/>
        </w:rPr>
        <w:t xml:space="preserve"> (4)</w:t>
      </w:r>
      <w:r w:rsidR="00877916">
        <w:rPr>
          <w:rtl/>
        </w:rPr>
        <w:t>.</w:t>
      </w:r>
      <w:r w:rsidR="00C670F7" w:rsidRPr="00116D48">
        <w:rPr>
          <w:rtl/>
        </w:rPr>
        <w:t xml:space="preserve"> و</w:t>
      </w:r>
      <w:r w:rsidR="0073526D" w:rsidRPr="00116D48">
        <w:rPr>
          <w:rtl/>
        </w:rPr>
        <w:t>كا</w:t>
      </w:r>
      <w:r w:rsidR="00C670F7" w:rsidRPr="00116D48">
        <w:rPr>
          <w:rtl/>
        </w:rPr>
        <w:t>ن يُكن</w:t>
      </w:r>
      <w:r w:rsidR="0073526D">
        <w:rPr>
          <w:rFonts w:hint="cs"/>
          <w:rtl/>
        </w:rPr>
        <w:t>ّ</w:t>
      </w:r>
      <w:r w:rsidR="0073526D" w:rsidRPr="00116D48">
        <w:rPr>
          <w:rtl/>
        </w:rPr>
        <w:t>ى</w:t>
      </w:r>
      <w:r w:rsidR="00C670F7" w:rsidRPr="00116D48">
        <w:rPr>
          <w:rtl/>
        </w:rPr>
        <w:t xml:space="preserve"> ( عليه السلام ) بأبي محم</w:t>
      </w:r>
      <w:r w:rsidR="0073526D">
        <w:rPr>
          <w:rtl/>
        </w:rPr>
        <w:t>ّ</w:t>
      </w:r>
      <w:r w:rsidR="00C670F7" w:rsidRPr="00116D48">
        <w:rPr>
          <w:rtl/>
        </w:rPr>
        <w:t>د</w:t>
      </w:r>
      <w:r w:rsidR="00C670F7" w:rsidRPr="00116D48">
        <w:rPr>
          <w:rStyle w:val="libFootnotenumChar"/>
          <w:rtl/>
        </w:rPr>
        <w:t xml:space="preserve"> (5)</w:t>
      </w:r>
      <w:r w:rsidR="00877916">
        <w:rPr>
          <w:rtl/>
        </w:rPr>
        <w:t>.</w:t>
      </w:r>
    </w:p>
    <w:p w:rsidR="008535BD" w:rsidRDefault="008535BD" w:rsidP="00116D48">
      <w:pPr>
        <w:pStyle w:val="libNormal"/>
        <w:rPr>
          <w:rtl/>
        </w:rPr>
      </w:pPr>
      <w:r>
        <w:rPr>
          <w:rtl/>
        </w:rPr>
        <w:t xml:space="preserve">- </w:t>
      </w:r>
      <w:r w:rsidR="00C670F7" w:rsidRPr="00F517D6">
        <w:rPr>
          <w:rStyle w:val="libBold1Char"/>
          <w:rtl/>
        </w:rPr>
        <w:t>تسل</w:t>
      </w:r>
      <w:r w:rsidR="0073526D">
        <w:rPr>
          <w:rStyle w:val="libBold1Char"/>
          <w:rtl/>
        </w:rPr>
        <w:t>ّ</w:t>
      </w:r>
      <w:r w:rsidR="00C670F7" w:rsidRPr="00F517D6">
        <w:rPr>
          <w:rStyle w:val="libBold1Char"/>
          <w:rtl/>
        </w:rPr>
        <w:t>م إمامة المسلمين</w:t>
      </w:r>
      <w:r w:rsidR="00877916">
        <w:rPr>
          <w:rStyle w:val="libBold1Char"/>
          <w:rtl/>
        </w:rPr>
        <w:t>:</w:t>
      </w:r>
      <w:r w:rsidR="00C670F7" w:rsidRPr="00116D48">
        <w:rPr>
          <w:rtl/>
        </w:rPr>
        <w:t xml:space="preserve"> في سامراء بعد وفاة أبيه الهادي ( عليه السلام ) في سنة</w:t>
      </w:r>
      <w:r w:rsidR="00877916">
        <w:rPr>
          <w:rtl/>
        </w:rPr>
        <w:t>:</w:t>
      </w:r>
      <w:r w:rsidR="00C670F7" w:rsidRPr="00116D48">
        <w:rPr>
          <w:rtl/>
        </w:rPr>
        <w:t xml:space="preserve"> (254هـ)</w:t>
      </w:r>
      <w:r w:rsidR="00877916">
        <w:rPr>
          <w:rtl/>
        </w:rPr>
        <w:t>.</w:t>
      </w:r>
    </w:p>
    <w:p w:rsidR="008535BD" w:rsidRDefault="008535BD" w:rsidP="00116D48">
      <w:pPr>
        <w:pStyle w:val="libNormal"/>
        <w:rPr>
          <w:rtl/>
        </w:rPr>
      </w:pPr>
      <w:r>
        <w:rPr>
          <w:rtl/>
        </w:rPr>
        <w:t xml:space="preserve">- </w:t>
      </w:r>
      <w:r w:rsidR="00C670F7" w:rsidRPr="00F517D6">
        <w:rPr>
          <w:rStyle w:val="libBold1Char"/>
          <w:rtl/>
        </w:rPr>
        <w:t>كانت مد</w:t>
      </w:r>
      <w:r w:rsidR="0073526D">
        <w:rPr>
          <w:rStyle w:val="libBold1Char"/>
          <w:rtl/>
        </w:rPr>
        <w:t>ّ</w:t>
      </w:r>
      <w:r w:rsidR="00C670F7" w:rsidRPr="00F517D6">
        <w:rPr>
          <w:rStyle w:val="libBold1Char"/>
          <w:rtl/>
        </w:rPr>
        <w:t>ة إمامته</w:t>
      </w:r>
      <w:r w:rsidR="00877916">
        <w:rPr>
          <w:rStyle w:val="libBold1Char"/>
          <w:rtl/>
        </w:rPr>
        <w:t>:</w:t>
      </w:r>
      <w:r w:rsidR="00C670F7" w:rsidRPr="00F517D6">
        <w:rPr>
          <w:rStyle w:val="libBold1Char"/>
          <w:rtl/>
        </w:rPr>
        <w:t xml:space="preserve"> </w:t>
      </w:r>
      <w:r w:rsidR="00C670F7" w:rsidRPr="00116D48">
        <w:rPr>
          <w:rtl/>
        </w:rPr>
        <w:t>ست</w:t>
      </w:r>
      <w:r w:rsidR="0073526D">
        <w:rPr>
          <w:rtl/>
        </w:rPr>
        <w:t>ّ</w:t>
      </w:r>
      <w:r w:rsidR="00C670F7" w:rsidRPr="00116D48">
        <w:rPr>
          <w:rtl/>
        </w:rPr>
        <w:t>َ سنين</w:t>
      </w:r>
      <w:r w:rsidR="00C670F7" w:rsidRPr="00116D48">
        <w:rPr>
          <w:rStyle w:val="libFootnotenumChar"/>
          <w:rtl/>
        </w:rPr>
        <w:t xml:space="preserve"> (6)</w:t>
      </w:r>
      <w:r w:rsidR="00877916">
        <w:rPr>
          <w:rtl/>
        </w:rPr>
        <w:t>،</w:t>
      </w:r>
      <w:r w:rsidR="00C670F7" w:rsidRPr="00116D48">
        <w:rPr>
          <w:rtl/>
        </w:rPr>
        <w:t xml:space="preserve"> عاصر خلالها ثلاثة من خلفاء بني العب</w:t>
      </w:r>
      <w:r w:rsidR="0073526D">
        <w:rPr>
          <w:rtl/>
        </w:rPr>
        <w:t>ّ</w:t>
      </w:r>
      <w:r w:rsidR="00C670F7" w:rsidRPr="00116D48">
        <w:rPr>
          <w:rtl/>
        </w:rPr>
        <w:t>اس وهم</w:t>
      </w:r>
      <w:r w:rsidR="00877916">
        <w:rPr>
          <w:rtl/>
        </w:rPr>
        <w:t>:</w:t>
      </w:r>
      <w:r w:rsidR="00C670F7" w:rsidRPr="00116D48">
        <w:rPr>
          <w:rtl/>
        </w:rPr>
        <w:t xml:space="preserve"> المعتز</w:t>
      </w:r>
      <w:r w:rsidR="00877916">
        <w:rPr>
          <w:rtl/>
        </w:rPr>
        <w:t>،</w:t>
      </w:r>
      <w:r w:rsidR="00C670F7" w:rsidRPr="00116D48">
        <w:rPr>
          <w:rtl/>
        </w:rPr>
        <w:t xml:space="preserve"> المهتدي</w:t>
      </w:r>
      <w:r w:rsidR="00877916">
        <w:rPr>
          <w:rtl/>
        </w:rPr>
        <w:t>،</w:t>
      </w:r>
      <w:r w:rsidR="00C670F7" w:rsidRPr="00116D48">
        <w:rPr>
          <w:rtl/>
        </w:rPr>
        <w:t xml:space="preserve"> المعتمد</w:t>
      </w:r>
      <w:r w:rsidR="00C670F7" w:rsidRPr="00116D48">
        <w:rPr>
          <w:rStyle w:val="libFootnotenumChar"/>
          <w:rtl/>
        </w:rPr>
        <w:t xml:space="preserve"> (7)</w:t>
      </w:r>
      <w:r w:rsidR="00877916">
        <w:rPr>
          <w:rtl/>
        </w:rPr>
        <w:t>.</w:t>
      </w:r>
    </w:p>
    <w:p w:rsidR="008535BD" w:rsidRDefault="008535BD" w:rsidP="00116D48">
      <w:pPr>
        <w:pStyle w:val="libNormal"/>
        <w:rPr>
          <w:rtl/>
        </w:rPr>
      </w:pPr>
      <w:r>
        <w:rPr>
          <w:rtl/>
        </w:rPr>
        <w:t xml:space="preserve">- </w:t>
      </w:r>
      <w:r w:rsidR="00C670F7" w:rsidRPr="00F517D6">
        <w:rPr>
          <w:rStyle w:val="libBold1Char"/>
          <w:rtl/>
        </w:rPr>
        <w:t>قضى الإمام مد</w:t>
      </w:r>
      <w:r w:rsidR="0073526D">
        <w:rPr>
          <w:rStyle w:val="libBold1Char"/>
          <w:rtl/>
        </w:rPr>
        <w:t>ّ</w:t>
      </w:r>
      <w:r w:rsidR="00C670F7" w:rsidRPr="00F517D6">
        <w:rPr>
          <w:rStyle w:val="libBold1Char"/>
          <w:rtl/>
        </w:rPr>
        <w:t>ة مِن حياته</w:t>
      </w:r>
      <w:r w:rsidR="00877916">
        <w:rPr>
          <w:rStyle w:val="libBold1Char"/>
          <w:rtl/>
        </w:rPr>
        <w:t>:</w:t>
      </w:r>
      <w:r w:rsidR="00C670F7" w:rsidRPr="00116D48">
        <w:rPr>
          <w:rtl/>
        </w:rPr>
        <w:t xml:space="preserve"> في سجون الظالمين</w:t>
      </w:r>
      <w:r w:rsidR="00C670F7" w:rsidRPr="00116D48">
        <w:rPr>
          <w:rStyle w:val="libFootnotenumChar"/>
          <w:rtl/>
        </w:rPr>
        <w:t xml:space="preserve"> (8)</w:t>
      </w:r>
      <w:r w:rsidR="00877916">
        <w:rPr>
          <w:rtl/>
        </w:rPr>
        <w:t>.</w:t>
      </w:r>
    </w:p>
    <w:p w:rsidR="00E36B40" w:rsidRDefault="008535BD" w:rsidP="00116D48">
      <w:pPr>
        <w:pStyle w:val="libNormal"/>
        <w:rPr>
          <w:rtl/>
        </w:rPr>
      </w:pPr>
      <w:r>
        <w:rPr>
          <w:rtl/>
        </w:rPr>
        <w:t xml:space="preserve">- </w:t>
      </w:r>
      <w:r w:rsidR="00C670F7" w:rsidRPr="00F517D6">
        <w:rPr>
          <w:rStyle w:val="libBold1Char"/>
          <w:rtl/>
        </w:rPr>
        <w:t>استشهد ( عليه السلام )</w:t>
      </w:r>
      <w:r w:rsidR="00877916">
        <w:rPr>
          <w:rStyle w:val="libBold1Char"/>
          <w:rtl/>
        </w:rPr>
        <w:t>:</w:t>
      </w:r>
      <w:r w:rsidR="00C670F7" w:rsidRPr="00116D48">
        <w:rPr>
          <w:rtl/>
        </w:rPr>
        <w:t xml:space="preserve"> في زمن المعتمد العب</w:t>
      </w:r>
      <w:r w:rsidR="0073526D">
        <w:rPr>
          <w:rtl/>
        </w:rPr>
        <w:t>ّ</w:t>
      </w:r>
      <w:r w:rsidR="00C670F7" w:rsidRPr="00116D48">
        <w:rPr>
          <w:rtl/>
        </w:rPr>
        <w:t>اسي في الثامن من ربيع الأو</w:t>
      </w:r>
      <w:r w:rsidR="0073526D">
        <w:rPr>
          <w:rtl/>
        </w:rPr>
        <w:t>ّ</w:t>
      </w:r>
      <w:r w:rsidR="00C670F7" w:rsidRPr="00116D48">
        <w:rPr>
          <w:rtl/>
        </w:rPr>
        <w:t>ل سنة</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الإرشاد للمفيد</w:t>
      </w:r>
      <w:r w:rsidR="00877916">
        <w:rPr>
          <w:rtl/>
        </w:rPr>
        <w:t>:</w:t>
      </w:r>
      <w:r w:rsidRPr="00A25101">
        <w:rPr>
          <w:rtl/>
        </w:rPr>
        <w:t xml:space="preserve"> 2/313</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C670F7" w:rsidP="001C651C">
      <w:pPr>
        <w:pStyle w:val="libFootnote0"/>
        <w:rPr>
          <w:rtl/>
        </w:rPr>
      </w:pPr>
      <w:r w:rsidRPr="00A25101">
        <w:rPr>
          <w:rtl/>
        </w:rPr>
        <w:t>(2) إعلام الورى للطبرسي</w:t>
      </w:r>
      <w:r w:rsidR="00877916">
        <w:rPr>
          <w:rtl/>
        </w:rPr>
        <w:t>:</w:t>
      </w:r>
      <w:r w:rsidRPr="00A25101">
        <w:rPr>
          <w:rtl/>
        </w:rPr>
        <w:t xml:space="preserve"> 2/131</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C670F7" w:rsidP="001C651C">
      <w:pPr>
        <w:pStyle w:val="libFootnote0"/>
        <w:rPr>
          <w:rtl/>
        </w:rPr>
      </w:pPr>
      <w:r w:rsidRPr="00A25101">
        <w:rPr>
          <w:rtl/>
        </w:rPr>
        <w:t>(3) انظر</w:t>
      </w:r>
      <w:r w:rsidR="00877916">
        <w:rPr>
          <w:rtl/>
        </w:rPr>
        <w:t>:</w:t>
      </w:r>
      <w:r w:rsidRPr="00A25101">
        <w:rPr>
          <w:rtl/>
        </w:rPr>
        <w:t xml:space="preserve"> ( عيون المعجزات )</w:t>
      </w:r>
      <w:r w:rsidR="00877916">
        <w:rPr>
          <w:rtl/>
        </w:rPr>
        <w:t>:</w:t>
      </w:r>
      <w:r w:rsidRPr="00A25101">
        <w:rPr>
          <w:rtl/>
        </w:rPr>
        <w:t xml:space="preserve"> 134</w:t>
      </w:r>
      <w:r w:rsidR="00877916">
        <w:rPr>
          <w:rtl/>
        </w:rPr>
        <w:t>.</w:t>
      </w:r>
    </w:p>
    <w:p w:rsidR="00E36B40" w:rsidRDefault="00C670F7" w:rsidP="001C651C">
      <w:pPr>
        <w:pStyle w:val="libFootnote0"/>
        <w:rPr>
          <w:rtl/>
        </w:rPr>
      </w:pPr>
      <w:r w:rsidRPr="00A25101">
        <w:rPr>
          <w:rtl/>
        </w:rPr>
        <w:t>(4) إعلام الورى للطبرسي</w:t>
      </w:r>
      <w:r w:rsidR="00877916">
        <w:rPr>
          <w:rtl/>
        </w:rPr>
        <w:t>:</w:t>
      </w:r>
      <w:r w:rsidRPr="00A25101">
        <w:rPr>
          <w:rtl/>
        </w:rPr>
        <w:t xml:space="preserve"> 2/131</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C670F7" w:rsidP="001C651C">
      <w:pPr>
        <w:pStyle w:val="libFootnote0"/>
        <w:rPr>
          <w:rtl/>
        </w:rPr>
      </w:pPr>
      <w:r w:rsidRPr="00A25101">
        <w:rPr>
          <w:rtl/>
        </w:rPr>
        <w:t>(5) مطالب السؤول في مناقب آل الرسول لمحم</w:t>
      </w:r>
      <w:r w:rsidR="0073526D">
        <w:rPr>
          <w:rtl/>
        </w:rPr>
        <w:t>ّ</w:t>
      </w:r>
      <w:r w:rsidRPr="00A25101">
        <w:rPr>
          <w:rtl/>
        </w:rPr>
        <w:t>د بن طلحة الشافعي</w:t>
      </w:r>
      <w:r w:rsidR="00877916">
        <w:rPr>
          <w:rtl/>
        </w:rPr>
        <w:t>:</w:t>
      </w:r>
      <w:r w:rsidRPr="00A25101">
        <w:rPr>
          <w:rtl/>
        </w:rPr>
        <w:t xml:space="preserve"> 2/148</w:t>
      </w:r>
      <w:r w:rsidR="00877916">
        <w:rPr>
          <w:rtl/>
        </w:rPr>
        <w:t>،</w:t>
      </w:r>
      <w:r w:rsidRPr="00A25101">
        <w:rPr>
          <w:rtl/>
        </w:rPr>
        <w:t xml:space="preserve"> مؤس</w:t>
      </w:r>
      <w:r w:rsidR="0073526D">
        <w:rPr>
          <w:rtl/>
        </w:rPr>
        <w:t>ّ</w:t>
      </w:r>
      <w:r w:rsidRPr="00A25101">
        <w:rPr>
          <w:rtl/>
        </w:rPr>
        <w:t>سة أم القُرى</w:t>
      </w:r>
      <w:r w:rsidR="00877916">
        <w:rPr>
          <w:rtl/>
        </w:rPr>
        <w:t>.</w:t>
      </w:r>
    </w:p>
    <w:p w:rsidR="00E36B40" w:rsidRDefault="00C670F7" w:rsidP="001C651C">
      <w:pPr>
        <w:pStyle w:val="libFootnote0"/>
        <w:rPr>
          <w:rtl/>
        </w:rPr>
      </w:pPr>
      <w:r w:rsidRPr="00A25101">
        <w:rPr>
          <w:rtl/>
        </w:rPr>
        <w:t>(6) الإرشاد للمفيد</w:t>
      </w:r>
      <w:r w:rsidR="00877916">
        <w:rPr>
          <w:rtl/>
        </w:rPr>
        <w:t>:</w:t>
      </w:r>
      <w:r w:rsidRPr="00A25101">
        <w:rPr>
          <w:rtl/>
        </w:rPr>
        <w:t xml:space="preserve"> 2/313</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C670F7" w:rsidP="001C651C">
      <w:pPr>
        <w:pStyle w:val="libFootnote0"/>
        <w:rPr>
          <w:rtl/>
        </w:rPr>
      </w:pPr>
      <w:r w:rsidRPr="00A25101">
        <w:rPr>
          <w:rtl/>
        </w:rPr>
        <w:t>(7) انظر</w:t>
      </w:r>
      <w:r w:rsidR="00877916">
        <w:rPr>
          <w:rtl/>
        </w:rPr>
        <w:t>:</w:t>
      </w:r>
      <w:r w:rsidRPr="00A25101">
        <w:rPr>
          <w:rtl/>
        </w:rPr>
        <w:t xml:space="preserve"> ( إعلام الورى ) للطبرسي</w:t>
      </w:r>
      <w:r w:rsidR="00877916">
        <w:rPr>
          <w:rtl/>
        </w:rPr>
        <w:t>:</w:t>
      </w:r>
      <w:r w:rsidRPr="00A25101">
        <w:rPr>
          <w:rtl/>
        </w:rPr>
        <w:t xml:space="preserve"> 2/131</w:t>
      </w:r>
      <w:r w:rsidR="00877916">
        <w:rPr>
          <w:rtl/>
        </w:rPr>
        <w:t>،</w:t>
      </w:r>
      <w:r w:rsidRPr="00A25101">
        <w:rPr>
          <w:rtl/>
        </w:rPr>
        <w:t xml:space="preserve"> مؤس</w:t>
      </w:r>
      <w:r w:rsidR="0073526D">
        <w:rPr>
          <w:rtl/>
        </w:rPr>
        <w:t>ّ</w:t>
      </w:r>
      <w:r w:rsidRPr="00A25101">
        <w:rPr>
          <w:rtl/>
        </w:rPr>
        <w:t>سة آل البيت</w:t>
      </w:r>
      <w:r w:rsidR="00877916">
        <w:rPr>
          <w:rtl/>
        </w:rPr>
        <w:t>،</w:t>
      </w:r>
      <w:r w:rsidRPr="00A25101">
        <w:rPr>
          <w:rtl/>
        </w:rPr>
        <w:t xml:space="preserve"> كما أن</w:t>
      </w:r>
      <w:r w:rsidR="0073526D">
        <w:rPr>
          <w:rtl/>
        </w:rPr>
        <w:t>ّ</w:t>
      </w:r>
      <w:r w:rsidRPr="00A25101">
        <w:rPr>
          <w:rtl/>
        </w:rPr>
        <w:t xml:space="preserve"> مَن يراجع تاريخ تول</w:t>
      </w:r>
      <w:r w:rsidR="0073526D">
        <w:rPr>
          <w:rtl/>
        </w:rPr>
        <w:t>ّ</w:t>
      </w:r>
      <w:r w:rsidRPr="00A25101">
        <w:rPr>
          <w:rtl/>
        </w:rPr>
        <w:t>ي هؤلاء الخلافة وتاريخ وفاتهم يت</w:t>
      </w:r>
      <w:r w:rsidR="0073526D">
        <w:rPr>
          <w:rtl/>
        </w:rPr>
        <w:t>ّ</w:t>
      </w:r>
      <w:r w:rsidRPr="00A25101">
        <w:rPr>
          <w:rtl/>
        </w:rPr>
        <w:t>ضح له الأمر جلي</w:t>
      </w:r>
      <w:r w:rsidR="0073526D">
        <w:rPr>
          <w:rtl/>
        </w:rPr>
        <w:t>ّ</w:t>
      </w:r>
      <w:r w:rsidRPr="00A25101">
        <w:rPr>
          <w:rtl/>
        </w:rPr>
        <w:t>ا</w:t>
      </w:r>
      <w:r w:rsidR="00877916">
        <w:rPr>
          <w:rtl/>
        </w:rPr>
        <w:t>.</w:t>
      </w:r>
    </w:p>
    <w:p w:rsidR="00E36B40" w:rsidRPr="001C651C" w:rsidRDefault="00C670F7" w:rsidP="001C651C">
      <w:pPr>
        <w:pStyle w:val="libFootnote0"/>
        <w:rPr>
          <w:rtl/>
        </w:rPr>
      </w:pPr>
      <w:r w:rsidRPr="00A25101">
        <w:rPr>
          <w:rtl/>
        </w:rPr>
        <w:t>(8) انظر مثلا</w:t>
      </w:r>
      <w:r w:rsidR="00877916">
        <w:rPr>
          <w:rtl/>
        </w:rPr>
        <w:t>:</w:t>
      </w:r>
      <w:r w:rsidRPr="00A25101">
        <w:rPr>
          <w:rtl/>
        </w:rPr>
        <w:t xml:space="preserve"> ( إعلام الورى ) للطبرسي</w:t>
      </w:r>
      <w:r w:rsidR="00877916">
        <w:rPr>
          <w:rtl/>
        </w:rPr>
        <w:t>:</w:t>
      </w:r>
      <w:r w:rsidRPr="00A25101">
        <w:rPr>
          <w:rtl/>
        </w:rPr>
        <w:t xml:space="preserve"> 2/140</w:t>
      </w:r>
      <w:r w:rsidR="001C651C">
        <w:rPr>
          <w:rtl/>
        </w:rPr>
        <w:t xml:space="preserve"> - </w:t>
      </w:r>
      <w:r w:rsidRPr="00A25101">
        <w:rPr>
          <w:rtl/>
        </w:rPr>
        <w:t>141</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E36B40" w:rsidP="001C651C">
      <w:pPr>
        <w:pStyle w:val="libFootnote0"/>
        <w:rPr>
          <w:rtl/>
        </w:rPr>
      </w:pPr>
      <w:r>
        <w:br w:type="page"/>
      </w:r>
    </w:p>
    <w:p w:rsidR="008535BD" w:rsidRDefault="00C670F7" w:rsidP="00116D48">
      <w:pPr>
        <w:pStyle w:val="libNormal"/>
        <w:rPr>
          <w:rtl/>
        </w:rPr>
      </w:pPr>
      <w:r w:rsidRPr="00116D48">
        <w:rPr>
          <w:rtl/>
        </w:rPr>
        <w:lastRenderedPageBreak/>
        <w:t>(260هـ)</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F517D6">
        <w:rPr>
          <w:rStyle w:val="libBold1Char"/>
          <w:rtl/>
        </w:rPr>
        <w:t>دُفن ( عليه السلام )</w:t>
      </w:r>
      <w:r w:rsidR="00877916">
        <w:rPr>
          <w:rStyle w:val="libBold1Char"/>
          <w:rtl/>
        </w:rPr>
        <w:t>:</w:t>
      </w:r>
      <w:r w:rsidR="00C670F7" w:rsidRPr="00116D48">
        <w:rPr>
          <w:rtl/>
        </w:rPr>
        <w:t xml:space="preserve"> في داره بسامر</w:t>
      </w:r>
      <w:r w:rsidR="0073526D">
        <w:rPr>
          <w:rtl/>
        </w:rPr>
        <w:t>ّ</w:t>
      </w:r>
      <w:r w:rsidR="00C670F7" w:rsidRPr="00116D48">
        <w:rPr>
          <w:rtl/>
        </w:rPr>
        <w:t>اء في البيت الذي دُفن فيه أبوه ( عليه السلام )</w:t>
      </w:r>
      <w:r w:rsidR="00C670F7"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انظر</w:t>
      </w:r>
      <w:r w:rsidR="00877916">
        <w:rPr>
          <w:rtl/>
        </w:rPr>
        <w:t>:</w:t>
      </w:r>
      <w:r w:rsidRPr="00A25101">
        <w:rPr>
          <w:rtl/>
        </w:rPr>
        <w:t xml:space="preserve"> تاريخ وفاته في ( إعلام الورى ) للطبرسي</w:t>
      </w:r>
      <w:r w:rsidR="00877916">
        <w:rPr>
          <w:rtl/>
        </w:rPr>
        <w:t>:</w:t>
      </w:r>
      <w:r w:rsidRPr="00A25101">
        <w:rPr>
          <w:rtl/>
        </w:rPr>
        <w:t xml:space="preserve"> 2/ 131</w:t>
      </w:r>
      <w:r w:rsidR="00877916">
        <w:rPr>
          <w:rtl/>
        </w:rPr>
        <w:t>.</w:t>
      </w:r>
      <w:r w:rsidRPr="00A25101">
        <w:rPr>
          <w:rtl/>
        </w:rPr>
        <w:t xml:space="preserve"> و( الإرشاد ) للمفيد</w:t>
      </w:r>
      <w:r w:rsidR="00877916">
        <w:rPr>
          <w:rtl/>
        </w:rPr>
        <w:t>:</w:t>
      </w:r>
      <w:r w:rsidRPr="00A25101">
        <w:rPr>
          <w:rtl/>
        </w:rPr>
        <w:t xml:space="preserve"> 2/ 313</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Pr="001C651C" w:rsidRDefault="00C670F7" w:rsidP="001C651C">
      <w:pPr>
        <w:pStyle w:val="libFootnote0"/>
        <w:rPr>
          <w:rtl/>
        </w:rPr>
      </w:pPr>
      <w:r w:rsidRPr="00A25101">
        <w:rPr>
          <w:rtl/>
        </w:rPr>
        <w:t>(2) انظر</w:t>
      </w:r>
      <w:r w:rsidR="00877916">
        <w:rPr>
          <w:rtl/>
        </w:rPr>
        <w:t>:</w:t>
      </w:r>
      <w:r w:rsidRPr="00A25101">
        <w:rPr>
          <w:rtl/>
        </w:rPr>
        <w:t xml:space="preserve"> ( الإرشاد )</w:t>
      </w:r>
      <w:r w:rsidR="00877916">
        <w:rPr>
          <w:rtl/>
        </w:rPr>
        <w:t>:</w:t>
      </w:r>
      <w:r w:rsidRPr="00A25101">
        <w:rPr>
          <w:rtl/>
        </w:rPr>
        <w:t xml:space="preserve"> 2/ 313</w:t>
      </w:r>
      <w:r w:rsidR="00877916">
        <w:rPr>
          <w:rtl/>
        </w:rPr>
        <w:t>،</w:t>
      </w:r>
      <w:r w:rsidRPr="00A25101">
        <w:rPr>
          <w:rtl/>
        </w:rPr>
        <w:t xml:space="preserve"> مؤس</w:t>
      </w:r>
      <w:r w:rsidR="0073526D">
        <w:rPr>
          <w:rtl/>
        </w:rPr>
        <w:t>ّ</w:t>
      </w:r>
      <w:r w:rsidRPr="00A25101">
        <w:rPr>
          <w:rtl/>
        </w:rPr>
        <w:t>سة آل البيت</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77" w:name="_Toc424385100"/>
      <w:r w:rsidRPr="00A25101">
        <w:rPr>
          <w:rtl/>
        </w:rPr>
        <w:lastRenderedPageBreak/>
        <w:t>الإمام في كلمات علماء وأعلام أهل السُن</w:t>
      </w:r>
      <w:r w:rsidR="0073526D">
        <w:rPr>
          <w:rtl/>
        </w:rPr>
        <w:t>ّ</w:t>
      </w:r>
      <w:r w:rsidRPr="00A25101">
        <w:rPr>
          <w:rtl/>
        </w:rPr>
        <w:t>ة</w:t>
      </w:r>
      <w:bookmarkEnd w:id="77"/>
    </w:p>
    <w:p w:rsidR="00E36B40" w:rsidRDefault="00C670F7" w:rsidP="00116D48">
      <w:pPr>
        <w:pStyle w:val="libBold2"/>
        <w:rPr>
          <w:rtl/>
        </w:rPr>
      </w:pPr>
      <w:r w:rsidRPr="00A25101">
        <w:rPr>
          <w:rtl/>
        </w:rPr>
        <w:t>نورد فيما يلي جانباً من كلمات علماء وأعلام أهل السُن</w:t>
      </w:r>
      <w:r w:rsidR="0073526D">
        <w:rPr>
          <w:rtl/>
        </w:rPr>
        <w:t>ّ</w:t>
      </w:r>
      <w:r w:rsidRPr="00A25101">
        <w:rPr>
          <w:rtl/>
        </w:rPr>
        <w:t>ة وهي تشيد بمقام الإمام الحسن العسكري ( عليه السلام )</w:t>
      </w:r>
      <w:r w:rsidR="00877916">
        <w:rPr>
          <w:rtl/>
        </w:rPr>
        <w:t>:</w:t>
      </w:r>
    </w:p>
    <w:p w:rsidR="00E36B40" w:rsidRDefault="00C670F7" w:rsidP="00F517D6">
      <w:pPr>
        <w:pStyle w:val="libBold1"/>
        <w:rPr>
          <w:rtl/>
        </w:rPr>
      </w:pPr>
      <w:r w:rsidRPr="00A25101">
        <w:rPr>
          <w:rtl/>
        </w:rPr>
        <w:t>1</w:t>
      </w:r>
      <w:r w:rsidR="001C651C">
        <w:rPr>
          <w:rtl/>
        </w:rPr>
        <w:t xml:space="preserve"> - </w:t>
      </w:r>
      <w:r w:rsidRPr="00A25101">
        <w:rPr>
          <w:rtl/>
        </w:rPr>
        <w:t>أبو عثمان عمرو بن بحر الجاحظ (ت</w:t>
      </w:r>
      <w:r w:rsidR="00877916">
        <w:rPr>
          <w:rtl/>
        </w:rPr>
        <w:t>:</w:t>
      </w:r>
      <w:r w:rsidRPr="00A25101">
        <w:rPr>
          <w:rtl/>
        </w:rPr>
        <w:t xml:space="preserve"> 250 هـ)</w:t>
      </w:r>
      <w:r w:rsidR="00877916">
        <w:rPr>
          <w:rtl/>
        </w:rPr>
        <w:t>:</w:t>
      </w:r>
    </w:p>
    <w:p w:rsidR="00E36B40" w:rsidRDefault="00C670F7" w:rsidP="00116D48">
      <w:pPr>
        <w:pStyle w:val="libNormal"/>
        <w:rPr>
          <w:rtl/>
        </w:rPr>
      </w:pPr>
      <w:r w:rsidRPr="00116D48">
        <w:rPr>
          <w:rStyle w:val="libBold2Char"/>
          <w:rtl/>
        </w:rPr>
        <w:t>ذكر الإمام العسكري ( عليه السلام ) في رسائله عند مدحه لعشرة من الأئم</w:t>
      </w:r>
      <w:r w:rsidR="0073526D">
        <w:rPr>
          <w:rStyle w:val="libBold2Char"/>
          <w:rtl/>
        </w:rPr>
        <w:t>ّ</w:t>
      </w:r>
      <w:r w:rsidRPr="00116D48">
        <w:rPr>
          <w:rStyle w:val="libBold2Char"/>
          <w:rtl/>
        </w:rPr>
        <w:t>ة في كلام واحد عند ذكْره الرد</w:t>
      </w:r>
      <w:r w:rsidR="0073526D">
        <w:rPr>
          <w:rStyle w:val="libBold2Char"/>
          <w:rtl/>
        </w:rPr>
        <w:t>ّ</w:t>
      </w:r>
      <w:r w:rsidRPr="00116D48">
        <w:rPr>
          <w:rStyle w:val="libBold2Char"/>
          <w:rtl/>
        </w:rPr>
        <w:t xml:space="preserve"> على ما فخرت به بنو أمي</w:t>
      </w:r>
      <w:r w:rsidR="0073526D">
        <w:rPr>
          <w:rStyle w:val="libBold2Char"/>
          <w:rtl/>
        </w:rPr>
        <w:t>ّ</w:t>
      </w:r>
      <w:r w:rsidRPr="00116D48">
        <w:rPr>
          <w:rStyle w:val="libBold2Char"/>
          <w:rtl/>
        </w:rPr>
        <w:t>ة على بني هاشم</w:t>
      </w:r>
      <w:r w:rsidR="00877916">
        <w:rPr>
          <w:rStyle w:val="libBold2Char"/>
          <w:rtl/>
        </w:rPr>
        <w:t>،</w:t>
      </w:r>
      <w:r w:rsidRPr="00116D48">
        <w:rPr>
          <w:rStyle w:val="libBold2Char"/>
          <w:rtl/>
        </w:rPr>
        <w:t xml:space="preserve"> فقال</w:t>
      </w:r>
      <w:r w:rsidR="00877916">
        <w:rPr>
          <w:rStyle w:val="libBold2Char"/>
          <w:rtl/>
        </w:rPr>
        <w:t>:</w:t>
      </w:r>
      <w:r w:rsidRPr="00116D48">
        <w:rPr>
          <w:rtl/>
        </w:rPr>
        <w:t xml:space="preserve"> ( ومَنِ الذي يُعَد</w:t>
      </w:r>
      <w:r w:rsidR="0073526D">
        <w:rPr>
          <w:rtl/>
        </w:rPr>
        <w:t>ّ</w:t>
      </w:r>
      <w:r w:rsidRPr="00116D48">
        <w:rPr>
          <w:rtl/>
        </w:rPr>
        <w:t>ُ مِنْ قريش ما يَعُد</w:t>
      </w:r>
      <w:r w:rsidR="0073526D">
        <w:rPr>
          <w:rtl/>
        </w:rPr>
        <w:t>ّ</w:t>
      </w:r>
      <w:r w:rsidRPr="00116D48">
        <w:rPr>
          <w:rtl/>
        </w:rPr>
        <w:t>ُه الطالبي</w:t>
      </w:r>
      <w:r w:rsidR="0073526D">
        <w:rPr>
          <w:rtl/>
        </w:rPr>
        <w:t>ّ</w:t>
      </w:r>
      <w:r w:rsidRPr="00116D48">
        <w:rPr>
          <w:rtl/>
        </w:rPr>
        <w:t>ون عَشَرة في نسق</w:t>
      </w:r>
      <w:r w:rsidR="00877916">
        <w:rPr>
          <w:rtl/>
        </w:rPr>
        <w:t>؛</w:t>
      </w:r>
      <w:r w:rsidRPr="00116D48">
        <w:rPr>
          <w:rtl/>
        </w:rPr>
        <w:t xml:space="preserve"> كل</w:t>
      </w:r>
      <w:r w:rsidR="0073526D">
        <w:rPr>
          <w:rtl/>
        </w:rPr>
        <w:t>ّ</w:t>
      </w:r>
      <w:r w:rsidRPr="00116D48">
        <w:rPr>
          <w:rtl/>
        </w:rPr>
        <w:t xml:space="preserve"> واحد منهم</w:t>
      </w:r>
      <w:r w:rsidR="00877916">
        <w:rPr>
          <w:rtl/>
        </w:rPr>
        <w:t>:</w:t>
      </w:r>
      <w:r w:rsidRPr="00116D48">
        <w:rPr>
          <w:rtl/>
        </w:rPr>
        <w:t xml:space="preserve"> عالم</w:t>
      </w:r>
      <w:r w:rsidR="00877916">
        <w:rPr>
          <w:rtl/>
        </w:rPr>
        <w:t>،</w:t>
      </w:r>
      <w:r w:rsidRPr="00116D48">
        <w:rPr>
          <w:rtl/>
        </w:rPr>
        <w:t xml:space="preserve"> زاهد</w:t>
      </w:r>
      <w:r w:rsidR="00877916">
        <w:rPr>
          <w:rtl/>
        </w:rPr>
        <w:t>،</w:t>
      </w:r>
      <w:r w:rsidRPr="00116D48">
        <w:rPr>
          <w:rtl/>
        </w:rPr>
        <w:t xml:space="preserve"> ناسك</w:t>
      </w:r>
      <w:r w:rsidR="00877916">
        <w:rPr>
          <w:rtl/>
        </w:rPr>
        <w:t>،</w:t>
      </w:r>
      <w:r w:rsidRPr="00116D48">
        <w:rPr>
          <w:rtl/>
        </w:rPr>
        <w:t xml:space="preserve"> شجاع</w:t>
      </w:r>
      <w:r w:rsidR="00877916">
        <w:rPr>
          <w:rtl/>
        </w:rPr>
        <w:t>،</w:t>
      </w:r>
      <w:r w:rsidRPr="00116D48">
        <w:rPr>
          <w:rtl/>
        </w:rPr>
        <w:t xml:space="preserve"> جواد</w:t>
      </w:r>
      <w:r w:rsidR="00877916">
        <w:rPr>
          <w:rtl/>
        </w:rPr>
        <w:t>،</w:t>
      </w:r>
      <w:r w:rsidRPr="00116D48">
        <w:rPr>
          <w:rtl/>
        </w:rPr>
        <w:t xml:space="preserve"> طا</w:t>
      </w:r>
      <w:r w:rsidR="0073526D" w:rsidRPr="00116D48">
        <w:rPr>
          <w:rtl/>
        </w:rPr>
        <w:t>هر</w:t>
      </w:r>
      <w:r w:rsidR="00877916">
        <w:rPr>
          <w:rtl/>
        </w:rPr>
        <w:t>،</w:t>
      </w:r>
      <w:r w:rsidRPr="00116D48">
        <w:rPr>
          <w:rtl/>
        </w:rPr>
        <w:t xml:space="preserve"> زاكٍ</w:t>
      </w:r>
      <w:r w:rsidR="00877916">
        <w:rPr>
          <w:rtl/>
        </w:rPr>
        <w:t>،</w:t>
      </w:r>
      <w:r w:rsidRPr="00116D48">
        <w:rPr>
          <w:rtl/>
        </w:rPr>
        <w:t xml:space="preserve"> فمنهم خلفاء</w:t>
      </w:r>
      <w:r w:rsidR="00877916">
        <w:rPr>
          <w:rtl/>
        </w:rPr>
        <w:t>،</w:t>
      </w:r>
      <w:r w:rsidRPr="00116D48">
        <w:rPr>
          <w:rtl/>
        </w:rPr>
        <w:t xml:space="preserve"> ومنهم مُرش</w:t>
      </w:r>
      <w:r w:rsidR="0073526D">
        <w:rPr>
          <w:rtl/>
        </w:rPr>
        <w:t>ّ</w:t>
      </w:r>
      <w:r w:rsidRPr="00116D48">
        <w:rPr>
          <w:rtl/>
        </w:rPr>
        <w:t>حون</w:t>
      </w:r>
      <w:r w:rsidR="00877916">
        <w:rPr>
          <w:rtl/>
        </w:rPr>
        <w:t>:</w:t>
      </w:r>
      <w:r w:rsidRPr="00116D48">
        <w:rPr>
          <w:rtl/>
        </w:rPr>
        <w:t xml:space="preserve"> ابن ابن ابن ابن</w:t>
      </w:r>
      <w:r w:rsidR="00877916">
        <w:rPr>
          <w:rtl/>
        </w:rPr>
        <w:t>،</w:t>
      </w:r>
      <w:r w:rsidRPr="00116D48">
        <w:rPr>
          <w:rtl/>
        </w:rPr>
        <w:t xml:space="preserve"> هكذا إلى عشرة</w:t>
      </w:r>
      <w:r w:rsidR="00877916">
        <w:rPr>
          <w:rtl/>
        </w:rPr>
        <w:t>،</w:t>
      </w:r>
      <w:r w:rsidRPr="00116D48">
        <w:rPr>
          <w:rtl/>
        </w:rPr>
        <w:t xml:space="preserve"> وهم الحسن [ العسكري ] بن علي</w:t>
      </w:r>
      <w:r w:rsidR="00877916">
        <w:rPr>
          <w:rtl/>
        </w:rPr>
        <w:t>،</w:t>
      </w:r>
      <w:r w:rsidRPr="00116D48">
        <w:rPr>
          <w:rtl/>
        </w:rPr>
        <w:t xml:space="preserve"> بن محم</w:t>
      </w:r>
      <w:r w:rsidR="0073526D">
        <w:rPr>
          <w:rtl/>
        </w:rPr>
        <w:t>ّ</w:t>
      </w:r>
      <w:r w:rsidRPr="00116D48">
        <w:rPr>
          <w:rtl/>
        </w:rPr>
        <w:t>د</w:t>
      </w:r>
      <w:r w:rsidR="00877916">
        <w:rPr>
          <w:rtl/>
        </w:rPr>
        <w:t>،</w:t>
      </w:r>
      <w:r w:rsidRPr="00116D48">
        <w:rPr>
          <w:rtl/>
        </w:rPr>
        <w:t xml:space="preserve"> بن علي</w:t>
      </w:r>
      <w:r w:rsidR="00877916">
        <w:rPr>
          <w:rtl/>
        </w:rPr>
        <w:t>،</w:t>
      </w:r>
      <w:r w:rsidRPr="00116D48">
        <w:rPr>
          <w:rtl/>
        </w:rPr>
        <w:t xml:space="preserve"> بن مو</w:t>
      </w:r>
      <w:r w:rsidR="0073526D" w:rsidRPr="00116D48">
        <w:rPr>
          <w:rtl/>
        </w:rPr>
        <w:t>سى</w:t>
      </w:r>
      <w:r w:rsidR="00877916">
        <w:rPr>
          <w:rtl/>
        </w:rPr>
        <w:t>،</w:t>
      </w:r>
      <w:r w:rsidRPr="00116D48">
        <w:rPr>
          <w:rtl/>
        </w:rPr>
        <w:t xml:space="preserve"> بن جعفر</w:t>
      </w:r>
      <w:r w:rsidR="00877916">
        <w:rPr>
          <w:rtl/>
        </w:rPr>
        <w:t>،</w:t>
      </w:r>
      <w:r w:rsidRPr="00116D48">
        <w:rPr>
          <w:rtl/>
        </w:rPr>
        <w:t xml:space="preserve"> بن محم</w:t>
      </w:r>
      <w:r w:rsidR="0073526D">
        <w:rPr>
          <w:rtl/>
        </w:rPr>
        <w:t>ّ</w:t>
      </w:r>
      <w:r w:rsidRPr="00116D48">
        <w:rPr>
          <w:rtl/>
        </w:rPr>
        <w:t>د</w:t>
      </w:r>
      <w:r w:rsidR="00877916">
        <w:rPr>
          <w:rtl/>
        </w:rPr>
        <w:t>،</w:t>
      </w:r>
      <w:r w:rsidRPr="00116D48">
        <w:rPr>
          <w:rtl/>
        </w:rPr>
        <w:t xml:space="preserve"> بن علي</w:t>
      </w:r>
      <w:r w:rsidR="00877916">
        <w:rPr>
          <w:rtl/>
        </w:rPr>
        <w:t>،</w:t>
      </w:r>
      <w:r w:rsidRPr="00116D48">
        <w:rPr>
          <w:rtl/>
        </w:rPr>
        <w:t xml:space="preserve"> بن الحسين</w:t>
      </w:r>
      <w:r w:rsidR="00877916">
        <w:rPr>
          <w:rtl/>
        </w:rPr>
        <w:t>،</w:t>
      </w:r>
      <w:r w:rsidRPr="00116D48">
        <w:rPr>
          <w:rtl/>
        </w:rPr>
        <w:t xml:space="preserve"> بن علي عليهم السلام</w:t>
      </w:r>
      <w:r w:rsidR="00877916">
        <w:rPr>
          <w:rtl/>
        </w:rPr>
        <w:t>،</w:t>
      </w:r>
      <w:r w:rsidRPr="00116D48">
        <w:rPr>
          <w:rtl/>
        </w:rPr>
        <w:t xml:space="preserve"> وهذا لم يت</w:t>
      </w:r>
      <w:r w:rsidR="0073526D">
        <w:rPr>
          <w:rtl/>
        </w:rPr>
        <w:t>ّ</w:t>
      </w:r>
      <w:r w:rsidRPr="00116D48">
        <w:rPr>
          <w:rtl/>
        </w:rPr>
        <w:t>فق لبيت من بيوت العرب ولا من بُيوت العجم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2</w:t>
      </w:r>
      <w:r w:rsidR="001C651C">
        <w:rPr>
          <w:rtl/>
        </w:rPr>
        <w:t xml:space="preserve"> - </w:t>
      </w:r>
      <w:r w:rsidRPr="00A25101">
        <w:rPr>
          <w:rtl/>
        </w:rPr>
        <w:t>شهاب الدين أبو عبد الله ياقوت بن عبد الله الحَمَوي</w:t>
      </w:r>
      <w:r w:rsidR="0073526D">
        <w:rPr>
          <w:rtl/>
        </w:rPr>
        <w:t>ّ</w:t>
      </w:r>
      <w:r w:rsidRPr="00A25101">
        <w:rPr>
          <w:rtl/>
        </w:rPr>
        <w:t xml:space="preserve"> (ت</w:t>
      </w:r>
      <w:r w:rsidR="00877916">
        <w:rPr>
          <w:rtl/>
        </w:rPr>
        <w:t>:</w:t>
      </w:r>
      <w:r w:rsidRPr="00A25101">
        <w:rPr>
          <w:rtl/>
        </w:rPr>
        <w:t xml:space="preserve"> 626هـ)</w:t>
      </w:r>
      <w:r w:rsidR="00877916">
        <w:rPr>
          <w:rtl/>
        </w:rPr>
        <w:t>:</w:t>
      </w:r>
    </w:p>
    <w:p w:rsidR="00E36B40" w:rsidRDefault="00C670F7" w:rsidP="00116D48">
      <w:pPr>
        <w:pStyle w:val="libNormal"/>
        <w:rPr>
          <w:rtl/>
        </w:rPr>
      </w:pPr>
      <w:r w:rsidRPr="00116D48">
        <w:rPr>
          <w:rStyle w:val="libBold2Char"/>
          <w:rtl/>
        </w:rPr>
        <w:t>جاء في كتابه ( معجم البلدان ) عند ذكره لمدينة عسكر سامر</w:t>
      </w:r>
      <w:r w:rsidR="0073526D">
        <w:rPr>
          <w:rStyle w:val="libBold2Char"/>
          <w:rtl/>
        </w:rPr>
        <w:t>ّ</w:t>
      </w:r>
      <w:r w:rsidRPr="00116D48">
        <w:rPr>
          <w:rStyle w:val="libBold2Char"/>
          <w:rtl/>
        </w:rPr>
        <w:t>اء</w:t>
      </w:r>
      <w:r w:rsidR="00877916">
        <w:rPr>
          <w:rStyle w:val="libBold2Char"/>
          <w:rtl/>
        </w:rPr>
        <w:t>:</w:t>
      </w:r>
      <w:r w:rsidRPr="00116D48">
        <w:rPr>
          <w:rtl/>
        </w:rPr>
        <w:t xml:space="preserve"> (</w:t>
      </w:r>
      <w:r w:rsidR="00877916">
        <w:rPr>
          <w:rtl/>
        </w:rPr>
        <w:t>.</w:t>
      </w:r>
      <w:r w:rsidRPr="00116D48">
        <w:rPr>
          <w:rtl/>
        </w:rPr>
        <w:t>. وهذا العسكر يُنسب إلى المعتصم</w:t>
      </w:r>
      <w:r w:rsidR="00877916">
        <w:rPr>
          <w:rtl/>
        </w:rPr>
        <w:t>،</w:t>
      </w:r>
      <w:r w:rsidRPr="00116D48">
        <w:rPr>
          <w:rtl/>
        </w:rPr>
        <w:t xml:space="preserve"> وقد نُسب إليه قوم من الأجلا</w:t>
      </w:r>
      <w:r w:rsidR="0073526D">
        <w:rPr>
          <w:rtl/>
        </w:rPr>
        <w:t>ّ</w:t>
      </w:r>
      <w:r w:rsidRPr="00116D48">
        <w:rPr>
          <w:rtl/>
        </w:rPr>
        <w:t>ء</w:t>
      </w:r>
      <w:r w:rsidR="00877916">
        <w:rPr>
          <w:rtl/>
        </w:rPr>
        <w:t>،</w:t>
      </w:r>
      <w:r w:rsidRPr="00116D48">
        <w:rPr>
          <w:rtl/>
        </w:rPr>
        <w:t xml:space="preserve"> منهم</w:t>
      </w:r>
      <w:r w:rsidR="00877916">
        <w:rPr>
          <w:rtl/>
        </w:rPr>
        <w:t>:</w:t>
      </w:r>
      <w:r w:rsidRPr="00116D48">
        <w:rPr>
          <w:rtl/>
        </w:rPr>
        <w:t xml:space="preserve"> علي بن محم</w:t>
      </w:r>
      <w:r w:rsidR="0073526D">
        <w:rPr>
          <w:rtl/>
        </w:rPr>
        <w:t>ّ</w:t>
      </w:r>
      <w:r w:rsidRPr="00116D48">
        <w:rPr>
          <w:rtl/>
        </w:rPr>
        <w:t>د بن علي بن موسى بن جعفر بن محم</w:t>
      </w:r>
      <w:r w:rsidR="0073526D">
        <w:rPr>
          <w:rtl/>
        </w:rPr>
        <w:t>ّ</w:t>
      </w:r>
      <w:r w:rsidRPr="00116D48">
        <w:rPr>
          <w:rtl/>
        </w:rPr>
        <w:t>د بن علي بن الحسين بن علي بن أبي طالب رضي الله عنهم</w:t>
      </w:r>
      <w:r w:rsidR="00877916">
        <w:rPr>
          <w:rtl/>
        </w:rPr>
        <w:t>،</w:t>
      </w:r>
      <w:r w:rsidRPr="00116D48">
        <w:rPr>
          <w:rtl/>
        </w:rPr>
        <w:t xml:space="preserve"> يُكن</w:t>
      </w:r>
      <w:r w:rsidR="0073526D">
        <w:rPr>
          <w:rtl/>
        </w:rPr>
        <w:t>ّ</w:t>
      </w:r>
      <w:r w:rsidRPr="00116D48">
        <w:rPr>
          <w:rtl/>
        </w:rPr>
        <w:t>ى أبا الحسن الهادي</w:t>
      </w:r>
      <w:r w:rsidR="00877916">
        <w:rPr>
          <w:rtl/>
        </w:rPr>
        <w:t>.</w:t>
      </w:r>
      <w:r w:rsidRPr="00116D48">
        <w:rPr>
          <w:rtl/>
        </w:rPr>
        <w:t>.. وابنه الحسن بن علي</w:t>
      </w:r>
      <w:r w:rsidR="00877916">
        <w:rPr>
          <w:rtl/>
        </w:rPr>
        <w:t>،</w:t>
      </w:r>
      <w:r w:rsidRPr="00116D48">
        <w:rPr>
          <w:rtl/>
        </w:rPr>
        <w:t xml:space="preserve"> وُلِد بالمدينة أيضاً ونُقل إلى سامر</w:t>
      </w:r>
      <w:r w:rsidR="0073526D">
        <w:rPr>
          <w:rtl/>
        </w:rPr>
        <w:t>ّ</w:t>
      </w:r>
      <w:r w:rsidRPr="00116D48">
        <w:rPr>
          <w:rtl/>
        </w:rPr>
        <w:t>اء</w:t>
      </w:r>
      <w:r w:rsidR="00877916">
        <w:rPr>
          <w:rtl/>
        </w:rPr>
        <w:t>؛</w:t>
      </w:r>
      <w:r w:rsidRPr="00116D48">
        <w:rPr>
          <w:rtl/>
        </w:rPr>
        <w:t xml:space="preserve"> فسُم</w:t>
      </w:r>
      <w:r w:rsidR="0073526D">
        <w:rPr>
          <w:rtl/>
        </w:rPr>
        <w:t>ّ</w:t>
      </w:r>
      <w:r w:rsidRPr="00116D48">
        <w:rPr>
          <w:rtl/>
        </w:rPr>
        <w:t>يا بالعسكري</w:t>
      </w:r>
      <w:r w:rsidR="0073526D">
        <w:rPr>
          <w:rtl/>
        </w:rPr>
        <w:t>ّ</w:t>
      </w:r>
      <w:r w:rsidRPr="00116D48">
        <w:rPr>
          <w:rtl/>
        </w:rPr>
        <w:t>ين لذلك</w:t>
      </w:r>
      <w:r w:rsidR="00877916">
        <w:rPr>
          <w:rtl/>
        </w:rPr>
        <w:t>،</w:t>
      </w:r>
      <w:r w:rsidRPr="00116D48">
        <w:rPr>
          <w:rtl/>
        </w:rPr>
        <w:t xml:space="preserve"> فأم</w:t>
      </w:r>
      <w:r w:rsidR="0073526D">
        <w:rPr>
          <w:rtl/>
        </w:rPr>
        <w:t>ّ</w:t>
      </w:r>
      <w:r w:rsidRPr="00116D48">
        <w:rPr>
          <w:rtl/>
        </w:rPr>
        <w:t>ا علي فمات في رجب سنة</w:t>
      </w:r>
      <w:r w:rsidR="00877916">
        <w:rPr>
          <w:rtl/>
        </w:rPr>
        <w:t>:</w:t>
      </w:r>
      <w:r w:rsidRPr="00116D48">
        <w:rPr>
          <w:rtl/>
        </w:rPr>
        <w:t xml:space="preserve"> 254 ومقامه بسامر</w:t>
      </w:r>
      <w:r w:rsidR="0073526D">
        <w:rPr>
          <w:rtl/>
        </w:rPr>
        <w:t>ّ</w:t>
      </w:r>
      <w:r w:rsidRPr="00116D48">
        <w:rPr>
          <w:rtl/>
        </w:rPr>
        <w:t>اء عشرين سنة</w:t>
      </w:r>
      <w:r w:rsidR="00877916">
        <w:rPr>
          <w:rtl/>
        </w:rPr>
        <w:t>،</w:t>
      </w:r>
      <w:r w:rsidRPr="00116D48">
        <w:rPr>
          <w:rtl/>
        </w:rPr>
        <w:t xml:space="preserve"> وأم</w:t>
      </w:r>
      <w:r w:rsidR="0073526D">
        <w:rPr>
          <w:rtl/>
        </w:rPr>
        <w:t>ّ</w:t>
      </w:r>
      <w:r w:rsidRPr="00116D48">
        <w:rPr>
          <w:rtl/>
        </w:rPr>
        <w:t>ا الحسن فمات بسامر</w:t>
      </w:r>
      <w:r w:rsidR="0073526D">
        <w:rPr>
          <w:rtl/>
        </w:rPr>
        <w:t>ّ</w:t>
      </w:r>
      <w:r w:rsidRPr="00116D48">
        <w:rPr>
          <w:rtl/>
        </w:rPr>
        <w:t>ا أيضاً سنة</w:t>
      </w:r>
      <w:r w:rsidR="00877916">
        <w:rPr>
          <w:rtl/>
        </w:rPr>
        <w:t>:</w:t>
      </w:r>
      <w:r w:rsidRPr="00116D48">
        <w:rPr>
          <w:rtl/>
        </w:rPr>
        <w:t xml:space="preserve"> 260هـ</w:t>
      </w:r>
      <w:r w:rsidR="00877916">
        <w:rPr>
          <w:rtl/>
        </w:rPr>
        <w:t>،</w:t>
      </w:r>
      <w:r w:rsidRPr="00116D48">
        <w:rPr>
          <w:rtl/>
        </w:rPr>
        <w:t xml:space="preserve"> ودُفنا بسامر</w:t>
      </w:r>
      <w:r w:rsidR="0073526D">
        <w:rPr>
          <w:rtl/>
        </w:rPr>
        <w:t>ّ</w:t>
      </w:r>
      <w:r w:rsidRPr="00116D48">
        <w:rPr>
          <w:rtl/>
        </w:rPr>
        <w:t>ا</w:t>
      </w:r>
      <w:r w:rsidR="00877916">
        <w:rPr>
          <w:rtl/>
        </w:rPr>
        <w:t>،</w:t>
      </w:r>
      <w:r w:rsidRPr="00116D48">
        <w:rPr>
          <w:rtl/>
        </w:rPr>
        <w:t xml:space="preserve"> وقبورهما مشهورة هناك</w:t>
      </w:r>
      <w:r w:rsidR="00877916">
        <w:rPr>
          <w:rtl/>
        </w:rPr>
        <w:t>،</w:t>
      </w:r>
      <w:r w:rsidRPr="00116D48">
        <w:rPr>
          <w:rtl/>
        </w:rPr>
        <w:t xml:space="preserve"> ولولدهما</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A25101">
        <w:rPr>
          <w:rtl/>
        </w:rPr>
        <w:t>(1) رسائل الجاحظ</w:t>
      </w:r>
      <w:r w:rsidR="00877916">
        <w:rPr>
          <w:rtl/>
        </w:rPr>
        <w:t>:</w:t>
      </w:r>
      <w:r w:rsidRPr="00A25101">
        <w:rPr>
          <w:rtl/>
        </w:rPr>
        <w:t xml:space="preserve"> 106</w:t>
      </w:r>
      <w:r w:rsidR="00877916">
        <w:rPr>
          <w:rtl/>
        </w:rPr>
        <w:t>،</w:t>
      </w:r>
      <w:r w:rsidRPr="00A25101">
        <w:rPr>
          <w:rtl/>
        </w:rPr>
        <w:t xml:space="preserve"> جمعها ونشرها حسن السندوبي المكتبة التجاري</w:t>
      </w:r>
      <w:r w:rsidR="0073526D">
        <w:rPr>
          <w:rtl/>
        </w:rPr>
        <w:t>ّ</w:t>
      </w:r>
      <w:r w:rsidRPr="00A25101">
        <w:rPr>
          <w:rtl/>
        </w:rPr>
        <w:t>ة الكبرى</w:t>
      </w:r>
      <w:r w:rsidR="00877916">
        <w:rPr>
          <w:rtl/>
        </w:rPr>
        <w:t>،</w:t>
      </w:r>
      <w:r w:rsidRPr="00A25101">
        <w:rPr>
          <w:rtl/>
        </w:rPr>
        <w:t xml:space="preserve"> مصر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المنتظر هناك مشاهد معروفة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3</w:t>
      </w:r>
      <w:r w:rsidR="001C651C">
        <w:rPr>
          <w:rtl/>
        </w:rPr>
        <w:t xml:space="preserve"> - </w:t>
      </w:r>
      <w:r w:rsidRPr="00A25101">
        <w:rPr>
          <w:rtl/>
        </w:rPr>
        <w:t>محم</w:t>
      </w:r>
      <w:r w:rsidR="0073526D">
        <w:rPr>
          <w:rtl/>
        </w:rPr>
        <w:t>ّ</w:t>
      </w:r>
      <w:r w:rsidRPr="00A25101">
        <w:rPr>
          <w:rtl/>
        </w:rPr>
        <w:t>د بن طلحة الشافعي (ت</w:t>
      </w:r>
      <w:r w:rsidR="00877916">
        <w:rPr>
          <w:rtl/>
        </w:rPr>
        <w:t>:</w:t>
      </w:r>
      <w:r w:rsidRPr="00A25101">
        <w:rPr>
          <w:rtl/>
        </w:rPr>
        <w:t xml:space="preserve"> 652 هـ)</w:t>
      </w:r>
      <w:r w:rsidR="00877916">
        <w:rPr>
          <w:rtl/>
        </w:rPr>
        <w:t>:</w:t>
      </w:r>
    </w:p>
    <w:p w:rsidR="00E36B40" w:rsidRDefault="00C670F7" w:rsidP="00116D48">
      <w:pPr>
        <w:pStyle w:val="libNormal"/>
        <w:rPr>
          <w:rtl/>
        </w:rPr>
      </w:pPr>
      <w:r w:rsidRPr="00116D48">
        <w:rPr>
          <w:rStyle w:val="libBold2Char"/>
          <w:rtl/>
        </w:rPr>
        <w:t>قال في ( مطالب السؤول )</w:t>
      </w:r>
      <w:r w:rsidR="00877916">
        <w:rPr>
          <w:rStyle w:val="libBold2Char"/>
          <w:rtl/>
        </w:rPr>
        <w:t>:</w:t>
      </w:r>
      <w:r w:rsidRPr="00116D48">
        <w:rPr>
          <w:rtl/>
        </w:rPr>
        <w:t xml:space="preserve"> ( اعلم أن</w:t>
      </w:r>
      <w:r w:rsidR="0073526D">
        <w:rPr>
          <w:rtl/>
        </w:rPr>
        <w:t>ّ</w:t>
      </w:r>
      <w:r w:rsidRPr="00116D48">
        <w:rPr>
          <w:rtl/>
        </w:rPr>
        <w:t xml:space="preserve"> المنقبة العليا والمزي</w:t>
      </w:r>
      <w:r w:rsidR="0073526D">
        <w:rPr>
          <w:rtl/>
        </w:rPr>
        <w:t>ّ</w:t>
      </w:r>
      <w:r w:rsidRPr="00116D48">
        <w:rPr>
          <w:rtl/>
        </w:rPr>
        <w:t>ة الكبرى التي خص</w:t>
      </w:r>
      <w:r w:rsidR="0073526D">
        <w:rPr>
          <w:rtl/>
        </w:rPr>
        <w:t>ّ</w:t>
      </w:r>
      <w:r w:rsidRPr="00116D48">
        <w:rPr>
          <w:rtl/>
        </w:rPr>
        <w:t>ه الله بها</w:t>
      </w:r>
      <w:r w:rsidR="00877916">
        <w:rPr>
          <w:rtl/>
        </w:rPr>
        <w:t>،</w:t>
      </w:r>
      <w:r w:rsidRPr="00116D48">
        <w:rPr>
          <w:rtl/>
        </w:rPr>
        <w:t xml:space="preserve"> وقل</w:t>
      </w:r>
      <w:r w:rsidR="0073526D">
        <w:rPr>
          <w:rtl/>
        </w:rPr>
        <w:t>ّ</w:t>
      </w:r>
      <w:r w:rsidRPr="00116D48">
        <w:rPr>
          <w:rtl/>
        </w:rPr>
        <w:t>ده فريدها</w:t>
      </w:r>
      <w:r w:rsidR="00877916">
        <w:rPr>
          <w:rtl/>
        </w:rPr>
        <w:t>،</w:t>
      </w:r>
      <w:r w:rsidRPr="00116D48">
        <w:rPr>
          <w:rtl/>
        </w:rPr>
        <w:t xml:space="preserve"> ومنحه تقليدها</w:t>
      </w:r>
      <w:r w:rsidR="00877916">
        <w:rPr>
          <w:rtl/>
        </w:rPr>
        <w:t>،</w:t>
      </w:r>
      <w:r w:rsidRPr="00116D48">
        <w:rPr>
          <w:rtl/>
        </w:rPr>
        <w:t xml:space="preserve"> وجعلها صفة دائمة لا يبلى الدهر جديدها</w:t>
      </w:r>
      <w:r w:rsidR="00877916">
        <w:rPr>
          <w:rtl/>
        </w:rPr>
        <w:t>،</w:t>
      </w:r>
      <w:r w:rsidRPr="00116D48">
        <w:rPr>
          <w:rtl/>
        </w:rPr>
        <w:t xml:space="preserve"> ولا تنسى الألْسنة تلاوتها وترديدها</w:t>
      </w:r>
      <w:r w:rsidR="00877916">
        <w:rPr>
          <w:rtl/>
        </w:rPr>
        <w:t>،</w:t>
      </w:r>
      <w:r w:rsidRPr="00116D48">
        <w:rPr>
          <w:rtl/>
        </w:rPr>
        <w:t xml:space="preserve"> أن</w:t>
      </w:r>
      <w:r w:rsidR="0073526D">
        <w:rPr>
          <w:rtl/>
        </w:rPr>
        <w:t>ّ</w:t>
      </w:r>
      <w:r w:rsidRPr="00116D48">
        <w:rPr>
          <w:rtl/>
        </w:rPr>
        <w:t xml:space="preserve"> المهدي محم</w:t>
      </w:r>
      <w:r w:rsidR="0073526D">
        <w:rPr>
          <w:rtl/>
        </w:rPr>
        <w:t>ّ</w:t>
      </w:r>
      <w:r w:rsidRPr="00116D48">
        <w:rPr>
          <w:rtl/>
        </w:rPr>
        <w:t>داً نسله المخلوق منه</w:t>
      </w:r>
      <w:r w:rsidR="00877916">
        <w:rPr>
          <w:rtl/>
        </w:rPr>
        <w:t>،</w:t>
      </w:r>
      <w:r w:rsidRPr="00116D48">
        <w:rPr>
          <w:rtl/>
        </w:rPr>
        <w:t xml:space="preserve"> وَوَلَده المنتسب إليه وبضعته المنفصلة عنه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4</w:t>
      </w:r>
      <w:r w:rsidR="001C651C">
        <w:rPr>
          <w:rtl/>
        </w:rPr>
        <w:t xml:space="preserve"> - </w:t>
      </w:r>
      <w:r w:rsidRPr="00A25101">
        <w:rPr>
          <w:rtl/>
        </w:rPr>
        <w:t>سبط ابن الجوزي (ت</w:t>
      </w:r>
      <w:r w:rsidR="00877916">
        <w:rPr>
          <w:rtl/>
        </w:rPr>
        <w:t>:</w:t>
      </w:r>
      <w:r w:rsidRPr="00A25101">
        <w:rPr>
          <w:rtl/>
        </w:rPr>
        <w:t xml:space="preserve"> 654 هـ)</w:t>
      </w:r>
      <w:r w:rsidR="00877916">
        <w:rPr>
          <w:rtl/>
        </w:rPr>
        <w:t>:</w:t>
      </w:r>
    </w:p>
    <w:p w:rsidR="00E36B40" w:rsidRDefault="00C670F7" w:rsidP="00116D48">
      <w:pPr>
        <w:pStyle w:val="libNormal"/>
        <w:rPr>
          <w:rtl/>
        </w:rPr>
      </w:pPr>
      <w:r w:rsidRPr="00116D48">
        <w:rPr>
          <w:rStyle w:val="libBold2Char"/>
          <w:rtl/>
        </w:rPr>
        <w:t>قال في ( تذكرة الخواص )</w:t>
      </w:r>
      <w:r w:rsidR="00877916">
        <w:rPr>
          <w:rStyle w:val="libBold2Char"/>
          <w:rtl/>
        </w:rPr>
        <w:t>:</w:t>
      </w:r>
      <w:r w:rsidRPr="00116D48">
        <w:rPr>
          <w:rStyle w:val="libBold2Char"/>
          <w:rtl/>
        </w:rPr>
        <w:t xml:space="preserve"> </w:t>
      </w:r>
      <w:r w:rsidRPr="00116D48">
        <w:rPr>
          <w:rtl/>
        </w:rPr>
        <w:t>( هو الحسن بن علي بن محم</w:t>
      </w:r>
      <w:r w:rsidR="0073526D">
        <w:rPr>
          <w:rtl/>
        </w:rPr>
        <w:t>ّ</w:t>
      </w:r>
      <w:r w:rsidRPr="00116D48">
        <w:rPr>
          <w:rtl/>
        </w:rPr>
        <w:t>د بن علي بن موسى الرضا بن جعفر بن محم</w:t>
      </w:r>
      <w:r w:rsidR="0073526D">
        <w:rPr>
          <w:rtl/>
        </w:rPr>
        <w:t>ّ</w:t>
      </w:r>
      <w:r w:rsidRPr="00116D48">
        <w:rPr>
          <w:rtl/>
        </w:rPr>
        <w:t>د بن علي بن الحسين بن علي بن أبي طالب</w:t>
      </w:r>
      <w:r w:rsidR="00877916">
        <w:rPr>
          <w:rtl/>
        </w:rPr>
        <w:t>.</w:t>
      </w:r>
      <w:r w:rsidRPr="00116D48">
        <w:rPr>
          <w:rtl/>
        </w:rPr>
        <w:t>.. وكان عالماً ثقة</w:t>
      </w:r>
      <w:r w:rsidR="00877916">
        <w:rPr>
          <w:rtl/>
        </w:rPr>
        <w:t>.</w:t>
      </w:r>
      <w:r w:rsidRPr="00116D48">
        <w:rPr>
          <w:rtl/>
        </w:rPr>
        <w:t xml:space="preserve">.. ) </w:t>
      </w:r>
      <w:r w:rsidRPr="00116D48">
        <w:rPr>
          <w:rStyle w:val="libFootnotenumChar"/>
          <w:rtl/>
        </w:rPr>
        <w:t>(3)</w:t>
      </w:r>
      <w:r w:rsidR="00877916">
        <w:rPr>
          <w:rtl/>
        </w:rPr>
        <w:t>.</w:t>
      </w:r>
    </w:p>
    <w:p w:rsidR="00E36B40" w:rsidRDefault="00C670F7" w:rsidP="00F517D6">
      <w:pPr>
        <w:pStyle w:val="libBold1"/>
        <w:rPr>
          <w:rtl/>
        </w:rPr>
      </w:pPr>
      <w:r w:rsidRPr="00A25101">
        <w:rPr>
          <w:rtl/>
        </w:rPr>
        <w:t>5</w:t>
      </w:r>
      <w:r w:rsidR="001C651C">
        <w:rPr>
          <w:rtl/>
        </w:rPr>
        <w:t xml:space="preserve"> - </w:t>
      </w:r>
      <w:r w:rsidRPr="00A25101">
        <w:rPr>
          <w:rtl/>
        </w:rPr>
        <w:t>ابن أبي الحديد المعتزلي (ت</w:t>
      </w:r>
      <w:r w:rsidR="00877916">
        <w:rPr>
          <w:rtl/>
        </w:rPr>
        <w:t>:</w:t>
      </w:r>
      <w:r w:rsidRPr="00A25101">
        <w:rPr>
          <w:rtl/>
        </w:rPr>
        <w:t xml:space="preserve"> 655 هـ)</w:t>
      </w:r>
      <w:r w:rsidR="00877916">
        <w:rPr>
          <w:rtl/>
        </w:rPr>
        <w:t>:</w:t>
      </w:r>
    </w:p>
    <w:p w:rsidR="00E36B40" w:rsidRDefault="00C670F7" w:rsidP="00116D48">
      <w:pPr>
        <w:pStyle w:val="libNormal"/>
        <w:rPr>
          <w:rtl/>
        </w:rPr>
      </w:pPr>
      <w:r w:rsidRPr="00116D48">
        <w:rPr>
          <w:rStyle w:val="libBold2Char"/>
          <w:rtl/>
        </w:rPr>
        <w:t>نقل ما تقد</w:t>
      </w:r>
      <w:r w:rsidR="0073526D">
        <w:rPr>
          <w:rStyle w:val="libBold2Char"/>
          <w:rtl/>
        </w:rPr>
        <w:t>ّ</w:t>
      </w:r>
      <w:r w:rsidRPr="00116D48">
        <w:rPr>
          <w:rStyle w:val="libBold2Char"/>
          <w:rtl/>
        </w:rPr>
        <w:t>م من كلام الجاحظ عند مدْحه لعشرة من أئم</w:t>
      </w:r>
      <w:r w:rsidR="0073526D">
        <w:rPr>
          <w:rStyle w:val="libBold2Char"/>
          <w:rtl/>
        </w:rPr>
        <w:t>ّ</w:t>
      </w:r>
      <w:r w:rsidRPr="00116D48">
        <w:rPr>
          <w:rStyle w:val="libBold2Char"/>
          <w:rtl/>
        </w:rPr>
        <w:t>ة أهل البيت</w:t>
      </w:r>
      <w:r w:rsidRPr="00116D48">
        <w:rPr>
          <w:rStyle w:val="libFootnotenumChar"/>
          <w:rtl/>
        </w:rPr>
        <w:t xml:space="preserve"> (4)</w:t>
      </w:r>
      <w:r w:rsidR="00877916">
        <w:rPr>
          <w:rtl/>
        </w:rPr>
        <w:t>،</w:t>
      </w:r>
      <w:r w:rsidRPr="00116D48">
        <w:rPr>
          <w:rStyle w:val="libBold2Char"/>
          <w:rtl/>
        </w:rPr>
        <w:t xml:space="preserve"> مقر</w:t>
      </w:r>
      <w:r w:rsidR="0073526D">
        <w:rPr>
          <w:rStyle w:val="libBold2Char"/>
          <w:rtl/>
        </w:rPr>
        <w:t>ّ</w:t>
      </w:r>
      <w:r w:rsidRPr="00116D48">
        <w:rPr>
          <w:rStyle w:val="libBold2Char"/>
          <w:rtl/>
        </w:rPr>
        <w:t>اً له عليه بدلالة قوله في أو</w:t>
      </w:r>
      <w:r w:rsidR="0073526D">
        <w:rPr>
          <w:rStyle w:val="libBold2Char"/>
          <w:rtl/>
        </w:rPr>
        <w:t>ّ</w:t>
      </w:r>
      <w:r w:rsidRPr="00116D48">
        <w:rPr>
          <w:rStyle w:val="libBold2Char"/>
          <w:rtl/>
        </w:rPr>
        <w:t>ل البحث</w:t>
      </w:r>
      <w:r w:rsidR="00877916">
        <w:rPr>
          <w:rStyle w:val="libBold2Char"/>
          <w:rtl/>
        </w:rPr>
        <w:t>:</w:t>
      </w:r>
      <w:r w:rsidRPr="00116D48">
        <w:rPr>
          <w:rtl/>
        </w:rPr>
        <w:t xml:space="preserve"> ( ونحن نذكر ما أجاب به أبو عثمان عن كلامهم</w:t>
      </w:r>
      <w:r w:rsidR="00877916">
        <w:rPr>
          <w:rtl/>
        </w:rPr>
        <w:t>،</w:t>
      </w:r>
      <w:r w:rsidRPr="00116D48">
        <w:rPr>
          <w:rtl/>
        </w:rPr>
        <w:t xml:space="preserve"> ونضيف إليه من قِبِلنا أموراً لم يذكرها فنقول</w:t>
      </w:r>
      <w:r w:rsidR="00877916">
        <w:rPr>
          <w:rtl/>
        </w:rPr>
        <w:t>.</w:t>
      </w:r>
      <w:r w:rsidRPr="00116D48">
        <w:rPr>
          <w:rtl/>
        </w:rPr>
        <w:t xml:space="preserve">.. ) </w:t>
      </w:r>
      <w:r w:rsidRPr="00116D48">
        <w:rPr>
          <w:rStyle w:val="libFootnotenumChar"/>
          <w:rtl/>
        </w:rPr>
        <w:t>(5)</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معجم البلدان</w:t>
      </w:r>
      <w:r w:rsidR="00877916">
        <w:rPr>
          <w:rtl/>
        </w:rPr>
        <w:t>:</w:t>
      </w:r>
      <w:r w:rsidRPr="00A25101">
        <w:rPr>
          <w:rtl/>
        </w:rPr>
        <w:t xml:space="preserve"> مجل</w:t>
      </w:r>
      <w:r w:rsidR="0073526D">
        <w:rPr>
          <w:rtl/>
        </w:rPr>
        <w:t>ّ</w:t>
      </w:r>
      <w:r w:rsidRPr="00A25101">
        <w:rPr>
          <w:rtl/>
        </w:rPr>
        <w:t>د3</w:t>
      </w:r>
      <w:r w:rsidR="00877916">
        <w:rPr>
          <w:rtl/>
        </w:rPr>
        <w:t>،</w:t>
      </w:r>
      <w:r w:rsidRPr="00A25101">
        <w:rPr>
          <w:rtl/>
        </w:rPr>
        <w:t xml:space="preserve"> ج5</w:t>
      </w:r>
      <w:r w:rsidR="001C651C">
        <w:rPr>
          <w:rtl/>
        </w:rPr>
        <w:t xml:space="preserve"> - </w:t>
      </w:r>
      <w:r w:rsidRPr="00A25101">
        <w:rPr>
          <w:rtl/>
        </w:rPr>
        <w:t>6</w:t>
      </w:r>
      <w:r w:rsidR="00877916">
        <w:rPr>
          <w:rtl/>
        </w:rPr>
        <w:t>،</w:t>
      </w:r>
      <w:r w:rsidRPr="00A25101">
        <w:rPr>
          <w:rtl/>
        </w:rPr>
        <w:t xml:space="preserve"> ص328</w:t>
      </w:r>
      <w:r w:rsidR="00877916">
        <w:rPr>
          <w:rtl/>
        </w:rPr>
        <w:t>.</w:t>
      </w:r>
      <w:r w:rsidRPr="00A25101">
        <w:rPr>
          <w:rtl/>
        </w:rPr>
        <w:t xml:space="preserve"> دار إحياء التراث العربي</w:t>
      </w:r>
      <w:r w:rsidR="00877916">
        <w:rPr>
          <w:rtl/>
        </w:rPr>
        <w:t>،</w:t>
      </w:r>
      <w:r w:rsidRPr="00A25101">
        <w:rPr>
          <w:rtl/>
        </w:rPr>
        <w:t xml:space="preserve"> مؤس</w:t>
      </w:r>
      <w:r w:rsidR="0073526D">
        <w:rPr>
          <w:rtl/>
        </w:rPr>
        <w:t>ّ</w:t>
      </w:r>
      <w:r w:rsidRPr="00A25101">
        <w:rPr>
          <w:rtl/>
        </w:rPr>
        <w:t>سة التاريخ العربي</w:t>
      </w:r>
      <w:r w:rsidR="00877916">
        <w:rPr>
          <w:rtl/>
        </w:rPr>
        <w:t>.</w:t>
      </w:r>
    </w:p>
    <w:p w:rsidR="00E36B40" w:rsidRDefault="00C670F7" w:rsidP="001C651C">
      <w:pPr>
        <w:pStyle w:val="libFootnote0"/>
        <w:rPr>
          <w:rtl/>
        </w:rPr>
      </w:pPr>
      <w:r w:rsidRPr="00A25101">
        <w:rPr>
          <w:rtl/>
        </w:rPr>
        <w:t>(2) مطالب السؤول في مناقب آل الرسول</w:t>
      </w:r>
      <w:r w:rsidR="00877916">
        <w:rPr>
          <w:rtl/>
        </w:rPr>
        <w:t>:</w:t>
      </w:r>
      <w:r w:rsidRPr="00A25101">
        <w:rPr>
          <w:rtl/>
        </w:rPr>
        <w:t xml:space="preserve"> 2/148</w:t>
      </w:r>
      <w:r w:rsidR="00877916">
        <w:rPr>
          <w:rtl/>
        </w:rPr>
        <w:t>،</w:t>
      </w:r>
      <w:r w:rsidRPr="00A25101">
        <w:rPr>
          <w:rtl/>
        </w:rPr>
        <w:t xml:space="preserve"> مؤس</w:t>
      </w:r>
      <w:r w:rsidR="0073526D">
        <w:rPr>
          <w:rtl/>
        </w:rPr>
        <w:t>ّ</w:t>
      </w:r>
      <w:r w:rsidRPr="00A25101">
        <w:rPr>
          <w:rtl/>
        </w:rPr>
        <w:t>سة أم</w:t>
      </w:r>
      <w:r w:rsidR="0073526D">
        <w:rPr>
          <w:rtl/>
        </w:rPr>
        <w:t>ّ</w:t>
      </w:r>
      <w:r w:rsidRPr="00A25101">
        <w:rPr>
          <w:rtl/>
        </w:rPr>
        <w:t xml:space="preserve"> القرى</w:t>
      </w:r>
      <w:r w:rsidR="00877916">
        <w:rPr>
          <w:rtl/>
        </w:rPr>
        <w:t>.</w:t>
      </w:r>
    </w:p>
    <w:p w:rsidR="00E36B40" w:rsidRDefault="00C670F7" w:rsidP="001C651C">
      <w:pPr>
        <w:pStyle w:val="libFootnote0"/>
        <w:rPr>
          <w:rtl/>
        </w:rPr>
      </w:pPr>
      <w:r w:rsidRPr="00A25101">
        <w:rPr>
          <w:rtl/>
        </w:rPr>
        <w:t>(3) تذكرة الخواص</w:t>
      </w:r>
      <w:r w:rsidR="00877916">
        <w:rPr>
          <w:rtl/>
        </w:rPr>
        <w:t>:</w:t>
      </w:r>
      <w:r w:rsidRPr="00A25101">
        <w:rPr>
          <w:rtl/>
        </w:rPr>
        <w:t xml:space="preserve"> 324</w:t>
      </w:r>
      <w:r w:rsidR="00877916">
        <w:rPr>
          <w:rtl/>
        </w:rPr>
        <w:t>،</w:t>
      </w:r>
      <w:r w:rsidRPr="00A25101">
        <w:rPr>
          <w:rtl/>
        </w:rPr>
        <w:t xml:space="preserve"> مؤس</w:t>
      </w:r>
      <w:r w:rsidR="0073526D">
        <w:rPr>
          <w:rtl/>
        </w:rPr>
        <w:t>ّ</w:t>
      </w:r>
      <w:r w:rsidRPr="00A25101">
        <w:rPr>
          <w:rtl/>
        </w:rPr>
        <w:t>سة أهل البيت</w:t>
      </w:r>
      <w:r w:rsidR="00877916">
        <w:rPr>
          <w:rtl/>
        </w:rPr>
        <w:t>،</w:t>
      </w:r>
      <w:r w:rsidRPr="00A25101">
        <w:rPr>
          <w:rtl/>
        </w:rPr>
        <w:t xml:space="preserve"> بيروت</w:t>
      </w:r>
      <w:r w:rsidR="00877916">
        <w:rPr>
          <w:rtl/>
        </w:rPr>
        <w:t>.</w:t>
      </w:r>
    </w:p>
    <w:p w:rsidR="00E36B40" w:rsidRDefault="00C670F7" w:rsidP="001C651C">
      <w:pPr>
        <w:pStyle w:val="libFootnote0"/>
        <w:rPr>
          <w:rtl/>
        </w:rPr>
      </w:pPr>
      <w:r w:rsidRPr="00A25101">
        <w:rPr>
          <w:rtl/>
        </w:rPr>
        <w:t>(4) نقله في ( شرح نهج البلاغة )</w:t>
      </w:r>
      <w:r w:rsidR="00877916">
        <w:rPr>
          <w:rtl/>
        </w:rPr>
        <w:t>:</w:t>
      </w:r>
      <w:r w:rsidRPr="00A25101">
        <w:rPr>
          <w:rtl/>
        </w:rPr>
        <w:t xml:space="preserve"> 15 / 278</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المصو</w:t>
      </w:r>
      <w:r w:rsidR="0073526D">
        <w:rPr>
          <w:rtl/>
        </w:rPr>
        <w:t>ّ</w:t>
      </w:r>
      <w:r w:rsidRPr="00A25101">
        <w:rPr>
          <w:rtl/>
        </w:rPr>
        <w:t>رة على طبعة دار إحياء الكتب العربي</w:t>
      </w:r>
      <w:r w:rsidR="0073526D">
        <w:rPr>
          <w:rtl/>
        </w:rPr>
        <w:t>ّ</w:t>
      </w:r>
      <w:r w:rsidRPr="00A25101">
        <w:rPr>
          <w:rtl/>
        </w:rPr>
        <w:t>ة</w:t>
      </w:r>
      <w:r w:rsidR="00877916">
        <w:rPr>
          <w:rtl/>
        </w:rPr>
        <w:t>.</w:t>
      </w:r>
    </w:p>
    <w:p w:rsidR="00E36B40" w:rsidRPr="001C651C" w:rsidRDefault="00C670F7" w:rsidP="001C651C">
      <w:pPr>
        <w:pStyle w:val="libFootnote0"/>
        <w:rPr>
          <w:rtl/>
        </w:rPr>
      </w:pPr>
      <w:r w:rsidRPr="00A25101">
        <w:rPr>
          <w:rtl/>
        </w:rPr>
        <w:t>(5) المصدر نفسه</w:t>
      </w:r>
      <w:r w:rsidR="00877916">
        <w:rPr>
          <w:rtl/>
        </w:rPr>
        <w:t>:</w:t>
      </w:r>
      <w:r w:rsidRPr="00A25101">
        <w:rPr>
          <w:rtl/>
        </w:rPr>
        <w:t xml:space="preserve"> 270</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6</w:t>
      </w:r>
      <w:r w:rsidR="001C651C">
        <w:rPr>
          <w:rtl/>
        </w:rPr>
        <w:t xml:space="preserve"> - </w:t>
      </w:r>
      <w:r w:rsidRPr="00A25101">
        <w:rPr>
          <w:rtl/>
        </w:rPr>
        <w:t>عبد الله بن أسعد بن علي بن سليمان اليافعي اليمني المك</w:t>
      </w:r>
      <w:r w:rsidR="0073526D">
        <w:rPr>
          <w:rtl/>
        </w:rPr>
        <w:t>ّ</w:t>
      </w:r>
      <w:r w:rsidRPr="00A25101">
        <w:rPr>
          <w:rtl/>
        </w:rPr>
        <w:t>ي (ت</w:t>
      </w:r>
      <w:r w:rsidR="00877916">
        <w:rPr>
          <w:rtl/>
        </w:rPr>
        <w:t>:</w:t>
      </w:r>
      <w:r w:rsidRPr="00A25101">
        <w:rPr>
          <w:rtl/>
        </w:rPr>
        <w:t xml:space="preserve"> 768 هـ)</w:t>
      </w:r>
      <w:r w:rsidR="00877916">
        <w:rPr>
          <w:rtl/>
        </w:rPr>
        <w:t>:</w:t>
      </w:r>
    </w:p>
    <w:p w:rsidR="00E36B40" w:rsidRDefault="00C670F7" w:rsidP="00116D48">
      <w:pPr>
        <w:pStyle w:val="libNormal"/>
        <w:rPr>
          <w:rtl/>
        </w:rPr>
      </w:pPr>
      <w:r w:rsidRPr="00116D48">
        <w:rPr>
          <w:rStyle w:val="libBold2Char"/>
          <w:rtl/>
        </w:rPr>
        <w:t>قال في ( مرآة الجنان )</w:t>
      </w:r>
      <w:r w:rsidR="00877916">
        <w:rPr>
          <w:rStyle w:val="libBold2Char"/>
          <w:rtl/>
        </w:rPr>
        <w:t>:</w:t>
      </w:r>
      <w:r w:rsidRPr="00116D48">
        <w:rPr>
          <w:rStyle w:val="libBold2Char"/>
          <w:rtl/>
        </w:rPr>
        <w:t xml:space="preserve"> </w:t>
      </w:r>
      <w:r w:rsidRPr="00116D48">
        <w:rPr>
          <w:rtl/>
        </w:rPr>
        <w:t>( وفيها [ أي سنة</w:t>
      </w:r>
      <w:r w:rsidR="00877916">
        <w:rPr>
          <w:rtl/>
        </w:rPr>
        <w:t>:</w:t>
      </w:r>
      <w:r w:rsidRPr="00116D48">
        <w:rPr>
          <w:rtl/>
        </w:rPr>
        <w:t xml:space="preserve"> 232 ]</w:t>
      </w:r>
      <w:r w:rsidR="00877916">
        <w:rPr>
          <w:rtl/>
        </w:rPr>
        <w:t>،</w:t>
      </w:r>
      <w:r w:rsidRPr="00116D48">
        <w:rPr>
          <w:rtl/>
        </w:rPr>
        <w:t xml:space="preserve"> وقيل سنة</w:t>
      </w:r>
      <w:r w:rsidR="00877916">
        <w:rPr>
          <w:rtl/>
        </w:rPr>
        <w:t>:</w:t>
      </w:r>
      <w:r w:rsidRPr="00116D48">
        <w:rPr>
          <w:rtl/>
        </w:rPr>
        <w:t xml:space="preserve"> ست</w:t>
      </w:r>
      <w:r w:rsidR="0073526D">
        <w:rPr>
          <w:rtl/>
        </w:rPr>
        <w:t>ّ</w:t>
      </w:r>
      <w:r w:rsidRPr="00116D48">
        <w:rPr>
          <w:rtl/>
        </w:rPr>
        <w:t>ين</w:t>
      </w:r>
      <w:r w:rsidR="00877916">
        <w:rPr>
          <w:rtl/>
        </w:rPr>
        <w:t>،</w:t>
      </w:r>
      <w:r w:rsidRPr="00116D48">
        <w:rPr>
          <w:rtl/>
        </w:rPr>
        <w:t xml:space="preserve"> تُوف</w:t>
      </w:r>
      <w:r w:rsidR="0073526D">
        <w:rPr>
          <w:rtl/>
        </w:rPr>
        <w:t>ّ</w:t>
      </w:r>
      <w:r w:rsidRPr="00116D48">
        <w:rPr>
          <w:rtl/>
        </w:rPr>
        <w:t>ِي الشريف العسكري الحسن بن علي بن محم</w:t>
      </w:r>
      <w:r w:rsidR="0073526D">
        <w:rPr>
          <w:rtl/>
        </w:rPr>
        <w:t>ّ</w:t>
      </w:r>
      <w:r w:rsidRPr="00116D48">
        <w:rPr>
          <w:rtl/>
        </w:rPr>
        <w:t>د بن علي بن موسى الرضا بن جعفر الصادق بن محم</w:t>
      </w:r>
      <w:r w:rsidR="0073526D">
        <w:rPr>
          <w:rtl/>
        </w:rPr>
        <w:t>ّ</w:t>
      </w:r>
      <w:r w:rsidRPr="00116D48">
        <w:rPr>
          <w:rtl/>
        </w:rPr>
        <w:t>د الباقر بن علي زين العابدين بن الحسين بن علي بن أبي طالب رضي الله تعالى عنهم</w:t>
      </w:r>
      <w:r w:rsidR="00877916">
        <w:rPr>
          <w:rtl/>
        </w:rPr>
        <w:t>،</w:t>
      </w:r>
      <w:r w:rsidRPr="00116D48">
        <w:rPr>
          <w:rtl/>
        </w:rPr>
        <w:t xml:space="preserve"> أحد الأئم</w:t>
      </w:r>
      <w:r w:rsidR="0073526D">
        <w:rPr>
          <w:rtl/>
        </w:rPr>
        <w:t>ّ</w:t>
      </w:r>
      <w:r w:rsidRPr="00116D48">
        <w:rPr>
          <w:rtl/>
        </w:rPr>
        <w:t>ة الاثني عشر على اعتقاد الإمامي</w:t>
      </w:r>
      <w:r w:rsidR="0073526D">
        <w:rPr>
          <w:rtl/>
        </w:rPr>
        <w:t>ّ</w:t>
      </w:r>
      <w:r w:rsidRPr="00116D48">
        <w:rPr>
          <w:rtl/>
        </w:rPr>
        <w:t>ة</w:t>
      </w:r>
      <w:r w:rsidR="00877916">
        <w:rPr>
          <w:rtl/>
        </w:rPr>
        <w:t>،</w:t>
      </w:r>
      <w:r w:rsidRPr="00116D48">
        <w:rPr>
          <w:rtl/>
        </w:rPr>
        <w:t xml:space="preserve"> وهو والد المنتظر صاحب السرداب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7</w:t>
      </w:r>
      <w:r w:rsidR="001C651C">
        <w:rPr>
          <w:rtl/>
        </w:rPr>
        <w:t xml:space="preserve"> - </w:t>
      </w:r>
      <w:r w:rsidRPr="00A25101">
        <w:rPr>
          <w:rtl/>
        </w:rPr>
        <w:t>ابن الصب</w:t>
      </w:r>
      <w:r w:rsidR="0073526D">
        <w:rPr>
          <w:rtl/>
        </w:rPr>
        <w:t>ّ</w:t>
      </w:r>
      <w:r w:rsidRPr="00A25101">
        <w:rPr>
          <w:rtl/>
        </w:rPr>
        <w:t>اغ المالكي (ت</w:t>
      </w:r>
      <w:r w:rsidR="00877916">
        <w:rPr>
          <w:rtl/>
        </w:rPr>
        <w:t>:</w:t>
      </w:r>
      <w:r w:rsidRPr="00A25101">
        <w:rPr>
          <w:rtl/>
        </w:rPr>
        <w:t xml:space="preserve"> 855 هـ)</w:t>
      </w:r>
      <w:r w:rsidR="00877916">
        <w:rPr>
          <w:rtl/>
        </w:rPr>
        <w:t>:</w:t>
      </w:r>
    </w:p>
    <w:p w:rsidR="00E36B40" w:rsidRDefault="00C670F7" w:rsidP="00116D48">
      <w:pPr>
        <w:pStyle w:val="libNormal"/>
        <w:rPr>
          <w:rtl/>
        </w:rPr>
      </w:pPr>
      <w:r w:rsidRPr="00116D48">
        <w:rPr>
          <w:rStyle w:val="libBold2Char"/>
          <w:rtl/>
        </w:rPr>
        <w:t>قال في ( الفصول المهم</w:t>
      </w:r>
      <w:r w:rsidR="0073526D">
        <w:rPr>
          <w:rStyle w:val="libBold2Char"/>
          <w:rtl/>
        </w:rPr>
        <w:t>ّ</w:t>
      </w:r>
      <w:r w:rsidRPr="00116D48">
        <w:rPr>
          <w:rStyle w:val="libBold2Char"/>
          <w:rtl/>
        </w:rPr>
        <w:t>ة )</w:t>
      </w:r>
      <w:r w:rsidR="00877916">
        <w:rPr>
          <w:rStyle w:val="libBold2Char"/>
          <w:rtl/>
        </w:rPr>
        <w:t>:</w:t>
      </w:r>
      <w:r w:rsidRPr="00116D48">
        <w:rPr>
          <w:rtl/>
        </w:rPr>
        <w:t xml:space="preserve"> ( مناقب سي</w:t>
      </w:r>
      <w:r w:rsidR="0073526D">
        <w:rPr>
          <w:rtl/>
        </w:rPr>
        <w:t>ّ</w:t>
      </w:r>
      <w:r w:rsidRPr="00116D48">
        <w:rPr>
          <w:rtl/>
        </w:rPr>
        <w:t>دنا أ</w:t>
      </w:r>
      <w:r w:rsidR="0073526D" w:rsidRPr="00116D48">
        <w:rPr>
          <w:rtl/>
        </w:rPr>
        <w:t>بي</w:t>
      </w:r>
      <w:r w:rsidRPr="00116D48">
        <w:rPr>
          <w:rtl/>
        </w:rPr>
        <w:t xml:space="preserve"> محم</w:t>
      </w:r>
      <w:r w:rsidR="0073526D">
        <w:rPr>
          <w:rtl/>
        </w:rPr>
        <w:t>ّ</w:t>
      </w:r>
      <w:r w:rsidRPr="00116D48">
        <w:rPr>
          <w:rtl/>
        </w:rPr>
        <w:t>د الحسن العسكري دال</w:t>
      </w:r>
      <w:r w:rsidR="0073526D">
        <w:rPr>
          <w:rtl/>
        </w:rPr>
        <w:t>ّ</w:t>
      </w:r>
      <w:r w:rsidRPr="00116D48">
        <w:rPr>
          <w:rtl/>
        </w:rPr>
        <w:t>ة على أن</w:t>
      </w:r>
      <w:r w:rsidR="0073526D">
        <w:rPr>
          <w:rtl/>
        </w:rPr>
        <w:t>ّ</w:t>
      </w:r>
      <w:r w:rsidRPr="00116D48">
        <w:rPr>
          <w:rtl/>
        </w:rPr>
        <w:t>ه السري ابن السري</w:t>
      </w:r>
      <w:r w:rsidR="00877916">
        <w:rPr>
          <w:rtl/>
        </w:rPr>
        <w:t>،</w:t>
      </w:r>
      <w:r w:rsidRPr="00116D48">
        <w:rPr>
          <w:rtl/>
        </w:rPr>
        <w:t xml:space="preserve"> فلا يَشك</w:t>
      </w:r>
      <w:r w:rsidR="0073526D">
        <w:rPr>
          <w:rtl/>
        </w:rPr>
        <w:t>ّ</w:t>
      </w:r>
      <w:r w:rsidRPr="00116D48">
        <w:rPr>
          <w:rtl/>
        </w:rPr>
        <w:t xml:space="preserve"> في إمامته أحد</w:t>
      </w:r>
      <w:r w:rsidR="00877916">
        <w:rPr>
          <w:rtl/>
        </w:rPr>
        <w:t>،</w:t>
      </w:r>
      <w:r w:rsidRPr="00116D48">
        <w:rPr>
          <w:rtl/>
        </w:rPr>
        <w:t xml:space="preserve"> ولا يمتري</w:t>
      </w:r>
      <w:r w:rsidR="00877916">
        <w:rPr>
          <w:rtl/>
        </w:rPr>
        <w:t>،</w:t>
      </w:r>
      <w:r w:rsidRPr="00116D48">
        <w:rPr>
          <w:rtl/>
        </w:rPr>
        <w:t xml:space="preserve"> واعلم أن</w:t>
      </w:r>
      <w:r w:rsidR="0073526D">
        <w:rPr>
          <w:rtl/>
        </w:rPr>
        <w:t>ّ</w:t>
      </w:r>
      <w:r w:rsidRPr="00116D48">
        <w:rPr>
          <w:rtl/>
        </w:rPr>
        <w:t>ه يبعث مكرمة فسواه بايِعها وهو المشتري</w:t>
      </w:r>
      <w:r w:rsidR="00877916">
        <w:rPr>
          <w:rtl/>
        </w:rPr>
        <w:t>،</w:t>
      </w:r>
      <w:r w:rsidRPr="00116D48">
        <w:rPr>
          <w:rtl/>
        </w:rPr>
        <w:t xml:space="preserve"> واحد زمانه من غير مدافع</w:t>
      </w:r>
      <w:r w:rsidR="00877916">
        <w:rPr>
          <w:rtl/>
        </w:rPr>
        <w:t>،</w:t>
      </w:r>
      <w:r w:rsidRPr="00116D48">
        <w:rPr>
          <w:rtl/>
        </w:rPr>
        <w:t xml:space="preserve"> ويسبح وحده من غير منازع</w:t>
      </w:r>
      <w:r w:rsidR="00877916">
        <w:rPr>
          <w:rtl/>
        </w:rPr>
        <w:t>،</w:t>
      </w:r>
      <w:r w:rsidRPr="00116D48">
        <w:rPr>
          <w:rtl/>
        </w:rPr>
        <w:t xml:space="preserve"> وسي</w:t>
      </w:r>
      <w:r w:rsidR="0073526D">
        <w:rPr>
          <w:rtl/>
        </w:rPr>
        <w:t>ّ</w:t>
      </w:r>
      <w:r w:rsidRPr="00116D48">
        <w:rPr>
          <w:rtl/>
        </w:rPr>
        <w:t>د أهل عصره</w:t>
      </w:r>
      <w:r w:rsidR="00877916">
        <w:rPr>
          <w:rtl/>
        </w:rPr>
        <w:t>،</w:t>
      </w:r>
      <w:r w:rsidRPr="00116D48">
        <w:rPr>
          <w:rtl/>
        </w:rPr>
        <w:t xml:space="preserve"> إمام أهل دهره</w:t>
      </w:r>
      <w:r w:rsidR="00877916">
        <w:rPr>
          <w:rtl/>
        </w:rPr>
        <w:t>،</w:t>
      </w:r>
      <w:r w:rsidRPr="00116D48">
        <w:rPr>
          <w:rtl/>
        </w:rPr>
        <w:t xml:space="preserve"> أقواله سديدة</w:t>
      </w:r>
      <w:r w:rsidR="00877916">
        <w:rPr>
          <w:rtl/>
        </w:rPr>
        <w:t>،</w:t>
      </w:r>
      <w:r w:rsidRPr="00116D48">
        <w:rPr>
          <w:rtl/>
        </w:rPr>
        <w:t xml:space="preserve"> وأفعاله حميدة</w:t>
      </w:r>
      <w:r w:rsidR="00877916">
        <w:rPr>
          <w:rtl/>
        </w:rPr>
        <w:t>،</w:t>
      </w:r>
      <w:r w:rsidRPr="00116D48">
        <w:rPr>
          <w:rtl/>
        </w:rPr>
        <w:t xml:space="preserve"> وإذا كانت أفاضل زمانه قصيدة فهو في بيت القصيدة</w:t>
      </w:r>
      <w:r w:rsidR="00877916">
        <w:rPr>
          <w:rtl/>
        </w:rPr>
        <w:t>،</w:t>
      </w:r>
      <w:r w:rsidRPr="00116D48">
        <w:rPr>
          <w:rtl/>
        </w:rPr>
        <w:t xml:space="preserve"> وإنْ انتظموا عقداً كان مكان الواسطة الفريدة</w:t>
      </w:r>
      <w:r w:rsidR="00877916">
        <w:rPr>
          <w:rtl/>
        </w:rPr>
        <w:t>،</w:t>
      </w:r>
      <w:r w:rsidRPr="00116D48">
        <w:rPr>
          <w:rtl/>
        </w:rPr>
        <w:t xml:space="preserve"> فارس العلوم الذي لا يُجارَى</w:t>
      </w:r>
      <w:r w:rsidR="00877916">
        <w:rPr>
          <w:rtl/>
        </w:rPr>
        <w:t>،</w:t>
      </w:r>
      <w:r w:rsidRPr="00116D48">
        <w:rPr>
          <w:rtl/>
        </w:rPr>
        <w:t xml:space="preserve"> ومبي</w:t>
      </w:r>
      <w:r w:rsidR="0073526D">
        <w:rPr>
          <w:rtl/>
        </w:rPr>
        <w:t>ّ</w:t>
      </w:r>
      <w:r w:rsidRPr="00116D48">
        <w:rPr>
          <w:rtl/>
        </w:rPr>
        <w:t>ن غوامضها فلا يحاول ولا يُمَارَى</w:t>
      </w:r>
      <w:r w:rsidR="00877916">
        <w:rPr>
          <w:rtl/>
        </w:rPr>
        <w:t>،</w:t>
      </w:r>
      <w:r w:rsidRPr="00116D48">
        <w:rPr>
          <w:rtl/>
        </w:rPr>
        <w:t xml:space="preserve"> كاشف الحقائق بنظره الصائب</w:t>
      </w:r>
      <w:r w:rsidR="00877916">
        <w:rPr>
          <w:rtl/>
        </w:rPr>
        <w:t>،</w:t>
      </w:r>
      <w:r w:rsidRPr="00116D48">
        <w:rPr>
          <w:rtl/>
        </w:rPr>
        <w:t xml:space="preserve"> مظهر الدقائق بفكره الثاقب</w:t>
      </w:r>
      <w:r w:rsidR="00877916">
        <w:rPr>
          <w:rtl/>
        </w:rPr>
        <w:t>،</w:t>
      </w:r>
      <w:r w:rsidRPr="00116D48">
        <w:rPr>
          <w:rtl/>
        </w:rPr>
        <w:t xml:space="preserve"> المحد</w:t>
      </w:r>
      <w:r w:rsidR="0073526D">
        <w:rPr>
          <w:rtl/>
        </w:rPr>
        <w:t>ّ</w:t>
      </w:r>
      <w:r w:rsidRPr="00116D48">
        <w:rPr>
          <w:rtl/>
        </w:rPr>
        <w:t>ث في سر</w:t>
      </w:r>
      <w:r w:rsidR="0073526D">
        <w:rPr>
          <w:rtl/>
        </w:rPr>
        <w:t>ّ</w:t>
      </w:r>
      <w:r w:rsidRPr="00116D48">
        <w:rPr>
          <w:rtl/>
        </w:rPr>
        <w:t>ه بالأمور الخفي</w:t>
      </w:r>
      <w:r w:rsidR="0073526D">
        <w:rPr>
          <w:rtl/>
        </w:rPr>
        <w:t>ّ</w:t>
      </w:r>
      <w:r w:rsidRPr="00116D48">
        <w:rPr>
          <w:rtl/>
        </w:rPr>
        <w:t>ات</w:t>
      </w:r>
      <w:r w:rsidR="00877916">
        <w:rPr>
          <w:rtl/>
        </w:rPr>
        <w:t>،</w:t>
      </w:r>
      <w:r w:rsidRPr="00116D48">
        <w:rPr>
          <w:rtl/>
        </w:rPr>
        <w:t xml:space="preserve"> الكريم الأصل والنفس والذ</w:t>
      </w:r>
      <w:r w:rsidR="0073526D">
        <w:rPr>
          <w:rtl/>
        </w:rPr>
        <w:t>ّ</w:t>
      </w:r>
      <w:r w:rsidRPr="00116D48">
        <w:rPr>
          <w:rtl/>
        </w:rPr>
        <w:t>ات</w:t>
      </w:r>
      <w:r w:rsidR="00877916">
        <w:rPr>
          <w:rtl/>
        </w:rPr>
        <w:t>،</w:t>
      </w:r>
      <w:r w:rsidRPr="00116D48">
        <w:rPr>
          <w:rtl/>
        </w:rPr>
        <w:t xml:space="preserve"> تغم</w:t>
      </w:r>
      <w:r w:rsidR="0073526D">
        <w:rPr>
          <w:rtl/>
        </w:rPr>
        <w:t>ّ</w:t>
      </w:r>
      <w:r w:rsidRPr="00116D48">
        <w:rPr>
          <w:rtl/>
        </w:rPr>
        <w:t>ده الله برحمته وأسكنه فسيح جن</w:t>
      </w:r>
      <w:r w:rsidR="0073526D">
        <w:rPr>
          <w:rtl/>
        </w:rPr>
        <w:t>ّ</w:t>
      </w:r>
      <w:r w:rsidRPr="00116D48">
        <w:rPr>
          <w:rtl/>
        </w:rPr>
        <w:t>اته بمحم</w:t>
      </w:r>
      <w:r w:rsidR="0073526D">
        <w:rPr>
          <w:rtl/>
        </w:rPr>
        <w:t>ّ</w:t>
      </w:r>
      <w:r w:rsidRPr="00116D48">
        <w:rPr>
          <w:rtl/>
        </w:rPr>
        <w:t>د (ص) آمين )</w:t>
      </w:r>
      <w:r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مرآة الجنان</w:t>
      </w:r>
      <w:r w:rsidR="00877916">
        <w:rPr>
          <w:rtl/>
        </w:rPr>
        <w:t>:</w:t>
      </w:r>
      <w:r w:rsidRPr="00A25101">
        <w:rPr>
          <w:rtl/>
        </w:rPr>
        <w:t xml:space="preserve"> 2/81</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Pr="001C651C" w:rsidRDefault="00C670F7" w:rsidP="001C651C">
      <w:pPr>
        <w:pStyle w:val="libFootnote0"/>
        <w:rPr>
          <w:rtl/>
        </w:rPr>
      </w:pPr>
      <w:r w:rsidRPr="00A25101">
        <w:rPr>
          <w:rtl/>
        </w:rPr>
        <w:t>(2) الفصول المهم</w:t>
      </w:r>
      <w:r w:rsidR="0073526D">
        <w:rPr>
          <w:rtl/>
        </w:rPr>
        <w:t>ّ</w:t>
      </w:r>
      <w:r w:rsidRPr="00A25101">
        <w:rPr>
          <w:rtl/>
        </w:rPr>
        <w:t>ة</w:t>
      </w:r>
      <w:r w:rsidR="00877916">
        <w:rPr>
          <w:rtl/>
        </w:rPr>
        <w:t>:</w:t>
      </w:r>
      <w:r w:rsidRPr="00A25101">
        <w:rPr>
          <w:rtl/>
        </w:rPr>
        <w:t xml:space="preserve"> 279</w:t>
      </w:r>
      <w:r w:rsidR="00877916">
        <w:rPr>
          <w:rtl/>
        </w:rPr>
        <w:t>،</w:t>
      </w:r>
      <w:r w:rsidRPr="00A25101">
        <w:rPr>
          <w:rtl/>
        </w:rPr>
        <w:t xml:space="preserve"> دار الأضواء</w:t>
      </w:r>
      <w:r w:rsidR="00877916">
        <w:rPr>
          <w:rtl/>
        </w:rPr>
        <w:t>،</w:t>
      </w:r>
      <w:r w:rsidRPr="00A25101">
        <w:rPr>
          <w:rtl/>
        </w:rPr>
        <w:t xml:space="preserve"> بيروت</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8</w:t>
      </w:r>
      <w:r w:rsidR="001C651C">
        <w:rPr>
          <w:rtl/>
        </w:rPr>
        <w:t xml:space="preserve"> - </w:t>
      </w:r>
      <w:r w:rsidRPr="00A25101">
        <w:rPr>
          <w:rtl/>
        </w:rPr>
        <w:t>نور الدين علي بن عبد الله السمهودي (ت</w:t>
      </w:r>
      <w:r w:rsidR="00877916">
        <w:rPr>
          <w:rtl/>
        </w:rPr>
        <w:t>:</w:t>
      </w:r>
      <w:r w:rsidRPr="00A25101">
        <w:rPr>
          <w:rtl/>
        </w:rPr>
        <w:t xml:space="preserve"> 911 هـ)</w:t>
      </w:r>
      <w:r w:rsidR="00877916">
        <w:rPr>
          <w:rtl/>
        </w:rPr>
        <w:t>:</w:t>
      </w:r>
    </w:p>
    <w:p w:rsidR="00E36B40" w:rsidRDefault="00C670F7" w:rsidP="00116D48">
      <w:pPr>
        <w:pStyle w:val="libNormal"/>
        <w:rPr>
          <w:rtl/>
        </w:rPr>
      </w:pPr>
      <w:r w:rsidRPr="00116D48">
        <w:rPr>
          <w:rStyle w:val="libBold2Char"/>
          <w:rtl/>
        </w:rPr>
        <w:t>قال في ( جواهر العقدَين )</w:t>
      </w:r>
      <w:r w:rsidR="00877916">
        <w:rPr>
          <w:rStyle w:val="libBold2Char"/>
          <w:rtl/>
        </w:rPr>
        <w:t>:</w:t>
      </w:r>
      <w:r w:rsidRPr="00116D48">
        <w:rPr>
          <w:rStyle w:val="libBold2Char"/>
          <w:rtl/>
        </w:rPr>
        <w:t xml:space="preserve"> </w:t>
      </w:r>
      <w:r w:rsidRPr="00116D48">
        <w:rPr>
          <w:rtl/>
        </w:rPr>
        <w:t>( وأم</w:t>
      </w:r>
      <w:r w:rsidR="0073526D">
        <w:rPr>
          <w:rtl/>
        </w:rPr>
        <w:t>ّ</w:t>
      </w:r>
      <w:r w:rsidRPr="00116D48">
        <w:rPr>
          <w:rtl/>
        </w:rPr>
        <w:t>ا ولده أبو محم</w:t>
      </w:r>
      <w:r w:rsidR="0073526D">
        <w:rPr>
          <w:rtl/>
        </w:rPr>
        <w:t>ّ</w:t>
      </w:r>
      <w:r w:rsidRPr="00116D48">
        <w:rPr>
          <w:rtl/>
        </w:rPr>
        <w:t>د الحسن الخالص</w:t>
      </w:r>
      <w:r w:rsidR="00877916">
        <w:rPr>
          <w:rtl/>
        </w:rPr>
        <w:t>،</w:t>
      </w:r>
      <w:r w:rsidRPr="00116D48">
        <w:rPr>
          <w:rtl/>
        </w:rPr>
        <w:t xml:space="preserve"> فكان عظيم الشأن</w:t>
      </w:r>
      <w:r w:rsidR="00877916">
        <w:rPr>
          <w:rtl/>
        </w:rPr>
        <w:t>.</w:t>
      </w:r>
      <w:r w:rsidRPr="00116D48">
        <w:rPr>
          <w:rtl/>
        </w:rPr>
        <w:t>.. وقد سبقتْ له كرامة جليلة</w:t>
      </w:r>
      <w:r w:rsidR="001C651C">
        <w:rPr>
          <w:rtl/>
        </w:rPr>
        <w:t xml:space="preserve"> - </w:t>
      </w:r>
      <w:r w:rsidRPr="00116D48">
        <w:rPr>
          <w:rtl/>
        </w:rPr>
        <w:t>لَم</w:t>
      </w:r>
      <w:r w:rsidR="0073526D">
        <w:rPr>
          <w:rtl/>
        </w:rPr>
        <w:t>ّ</w:t>
      </w:r>
      <w:r w:rsidRPr="00116D48">
        <w:rPr>
          <w:rtl/>
        </w:rPr>
        <w:t>ا حَبَسَهُ</w:t>
      </w:r>
      <w:r w:rsidR="001C651C">
        <w:rPr>
          <w:rtl/>
        </w:rPr>
        <w:t xml:space="preserve"> - </w:t>
      </w:r>
      <w:r w:rsidRPr="00116D48">
        <w:rPr>
          <w:rtl/>
        </w:rPr>
        <w:t>المعتمد على الله ابن المتوك</w:t>
      </w:r>
      <w:r w:rsidR="0073526D">
        <w:rPr>
          <w:rtl/>
        </w:rPr>
        <w:t>ّ</w:t>
      </w:r>
      <w:r w:rsidRPr="00116D48">
        <w:rPr>
          <w:rtl/>
        </w:rPr>
        <w:t>ل العب</w:t>
      </w:r>
      <w:r w:rsidR="0073526D">
        <w:rPr>
          <w:rtl/>
        </w:rPr>
        <w:t>ّ</w:t>
      </w:r>
      <w:r w:rsidRPr="00116D48">
        <w:rPr>
          <w:rtl/>
        </w:rPr>
        <w:t>اسي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9</w:t>
      </w:r>
      <w:r w:rsidR="001C651C">
        <w:rPr>
          <w:rtl/>
        </w:rPr>
        <w:t xml:space="preserve"> - </w:t>
      </w:r>
      <w:r w:rsidRPr="00A25101">
        <w:rPr>
          <w:rtl/>
        </w:rPr>
        <w:t>أحمد بن الفضل بن محم</w:t>
      </w:r>
      <w:r w:rsidR="0073526D">
        <w:rPr>
          <w:rtl/>
        </w:rPr>
        <w:t>ّ</w:t>
      </w:r>
      <w:r w:rsidRPr="00A25101">
        <w:rPr>
          <w:rtl/>
        </w:rPr>
        <w:t>د باكثير الحضرمي الشافعي</w:t>
      </w:r>
      <w:r w:rsidR="00877916">
        <w:rPr>
          <w:rtl/>
        </w:rPr>
        <w:t>:</w:t>
      </w:r>
      <w:r w:rsidRPr="00A25101">
        <w:rPr>
          <w:rtl/>
        </w:rPr>
        <w:t xml:space="preserve"> (ت</w:t>
      </w:r>
      <w:r w:rsidR="00877916">
        <w:rPr>
          <w:rtl/>
        </w:rPr>
        <w:t>:</w:t>
      </w:r>
      <w:r w:rsidRPr="00A25101">
        <w:rPr>
          <w:rtl/>
        </w:rPr>
        <w:t xml:space="preserve"> 1047 هـ)</w:t>
      </w:r>
      <w:r w:rsidR="00877916">
        <w:rPr>
          <w:rtl/>
        </w:rPr>
        <w:t>.</w:t>
      </w:r>
    </w:p>
    <w:p w:rsidR="00E36B40" w:rsidRDefault="00C670F7" w:rsidP="00116D48">
      <w:pPr>
        <w:pStyle w:val="libNormal"/>
        <w:rPr>
          <w:rtl/>
        </w:rPr>
      </w:pPr>
      <w:r w:rsidRPr="00116D48">
        <w:rPr>
          <w:rStyle w:val="libBold2Char"/>
          <w:rtl/>
        </w:rPr>
        <w:t>قال في ( وسيلة المآل )</w:t>
      </w:r>
      <w:r w:rsidR="00877916">
        <w:rPr>
          <w:rStyle w:val="libBold2Char"/>
          <w:rtl/>
        </w:rPr>
        <w:t>:</w:t>
      </w:r>
      <w:r w:rsidRPr="00116D48">
        <w:rPr>
          <w:rtl/>
        </w:rPr>
        <w:t xml:space="preserve"> ( أبو محم</w:t>
      </w:r>
      <w:r w:rsidR="0073526D">
        <w:rPr>
          <w:rtl/>
        </w:rPr>
        <w:t>ّ</w:t>
      </w:r>
      <w:r w:rsidRPr="00116D48">
        <w:rPr>
          <w:rtl/>
        </w:rPr>
        <w:t>د الحسن الخالص ابن علي العسكري</w:t>
      </w:r>
      <w:r w:rsidR="00877916">
        <w:rPr>
          <w:rtl/>
        </w:rPr>
        <w:t>،</w:t>
      </w:r>
      <w:r w:rsidRPr="00116D48">
        <w:rPr>
          <w:rtl/>
        </w:rPr>
        <w:t xml:space="preserve"> كان عظيم الشأن جليل المقدار</w:t>
      </w:r>
      <w:r w:rsidR="00877916">
        <w:rPr>
          <w:rtl/>
        </w:rPr>
        <w:t>.</w:t>
      </w:r>
      <w:r w:rsidRPr="00116D48">
        <w:rPr>
          <w:rtl/>
        </w:rPr>
        <w:t>.. ووقع له مع المعتمد</w:t>
      </w:r>
      <w:r w:rsidR="001C651C">
        <w:rPr>
          <w:rtl/>
        </w:rPr>
        <w:t xml:space="preserve"> - </w:t>
      </w:r>
      <w:r w:rsidRPr="00116D48">
        <w:rPr>
          <w:rtl/>
        </w:rPr>
        <w:t>لم</w:t>
      </w:r>
      <w:r w:rsidR="0073526D">
        <w:rPr>
          <w:rtl/>
        </w:rPr>
        <w:t>ّ</w:t>
      </w:r>
      <w:r w:rsidRPr="00116D48">
        <w:rPr>
          <w:rtl/>
        </w:rPr>
        <w:t>ا حَبَسَه</w:t>
      </w:r>
      <w:r w:rsidR="001C651C">
        <w:rPr>
          <w:rtl/>
        </w:rPr>
        <w:t xml:space="preserve"> - </w:t>
      </w:r>
      <w:r w:rsidRPr="00116D48">
        <w:rPr>
          <w:rtl/>
        </w:rPr>
        <w:t>كرامة ظاهرة مشهورة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10</w:t>
      </w:r>
      <w:r w:rsidR="001C651C">
        <w:rPr>
          <w:rtl/>
        </w:rPr>
        <w:t xml:space="preserve"> - </w:t>
      </w:r>
      <w:r w:rsidRPr="00A25101">
        <w:rPr>
          <w:rtl/>
        </w:rPr>
        <w:t>عبد الله بن محم</w:t>
      </w:r>
      <w:r w:rsidR="0073526D">
        <w:rPr>
          <w:rtl/>
        </w:rPr>
        <w:t>ّ</w:t>
      </w:r>
      <w:r w:rsidRPr="00A25101">
        <w:rPr>
          <w:rtl/>
        </w:rPr>
        <w:t>د بن عامر الشبراوي الشافعي (ت</w:t>
      </w:r>
      <w:r w:rsidR="00877916">
        <w:rPr>
          <w:rtl/>
        </w:rPr>
        <w:t>:</w:t>
      </w:r>
      <w:r w:rsidRPr="00A25101">
        <w:rPr>
          <w:rtl/>
        </w:rPr>
        <w:t xml:space="preserve"> 1171 هـ)</w:t>
      </w:r>
      <w:r w:rsidR="00877916">
        <w:rPr>
          <w:rtl/>
        </w:rPr>
        <w:t>:</w:t>
      </w:r>
    </w:p>
    <w:p w:rsidR="00E36B40" w:rsidRDefault="00C670F7" w:rsidP="00116D48">
      <w:pPr>
        <w:pStyle w:val="libNormal"/>
        <w:rPr>
          <w:rtl/>
        </w:rPr>
      </w:pPr>
      <w:r w:rsidRPr="00116D48">
        <w:rPr>
          <w:rStyle w:val="libBold2Char"/>
          <w:rtl/>
        </w:rPr>
        <w:t>قال في ( الإتحاف بحب</w:t>
      </w:r>
      <w:r w:rsidR="0073526D">
        <w:rPr>
          <w:rStyle w:val="libBold2Char"/>
          <w:rtl/>
        </w:rPr>
        <w:t>ّ</w:t>
      </w:r>
      <w:r w:rsidRPr="00116D48">
        <w:rPr>
          <w:rStyle w:val="libBold2Char"/>
          <w:rtl/>
        </w:rPr>
        <w:t xml:space="preserve"> الأشراف )</w:t>
      </w:r>
      <w:r w:rsidR="00877916">
        <w:rPr>
          <w:rStyle w:val="libBold2Char"/>
          <w:rtl/>
        </w:rPr>
        <w:t>:</w:t>
      </w:r>
      <w:r w:rsidRPr="00116D48">
        <w:rPr>
          <w:rtl/>
        </w:rPr>
        <w:t xml:space="preserve"> ( الحادي عشر من الأئم</w:t>
      </w:r>
      <w:r w:rsidR="0073526D">
        <w:rPr>
          <w:rtl/>
        </w:rPr>
        <w:t>ّ</w:t>
      </w:r>
      <w:r w:rsidRPr="00116D48">
        <w:rPr>
          <w:rtl/>
        </w:rPr>
        <w:t>ة الحسن الخالص ويلق</w:t>
      </w:r>
      <w:r w:rsidR="0073526D">
        <w:rPr>
          <w:rtl/>
        </w:rPr>
        <w:t>ّ</w:t>
      </w:r>
      <w:r w:rsidRPr="00116D48">
        <w:rPr>
          <w:rtl/>
        </w:rPr>
        <w:t>ب أيضاً بالعسكري</w:t>
      </w:r>
      <w:r w:rsidR="00877916">
        <w:rPr>
          <w:rtl/>
        </w:rPr>
        <w:t>،</w:t>
      </w:r>
      <w:r w:rsidRPr="00116D48">
        <w:rPr>
          <w:rtl/>
        </w:rPr>
        <w:t xml:space="preserve"> وُلِد</w:t>
      </w:r>
      <w:r w:rsidR="001C651C">
        <w:rPr>
          <w:rtl/>
        </w:rPr>
        <w:t xml:space="preserve"> - </w:t>
      </w:r>
      <w:r w:rsidRPr="00116D48">
        <w:rPr>
          <w:rtl/>
        </w:rPr>
        <w:t>رضي الله عنه</w:t>
      </w:r>
      <w:r w:rsidR="001C651C">
        <w:rPr>
          <w:rtl/>
        </w:rPr>
        <w:t xml:space="preserve"> - </w:t>
      </w:r>
      <w:r w:rsidRPr="00116D48">
        <w:rPr>
          <w:rtl/>
        </w:rPr>
        <w:t>بالمدينة لثمان خلون من ربيع الأو</w:t>
      </w:r>
      <w:r w:rsidR="0073526D">
        <w:rPr>
          <w:rtl/>
        </w:rPr>
        <w:t>ّ</w:t>
      </w:r>
      <w:r w:rsidRPr="00116D48">
        <w:rPr>
          <w:rtl/>
        </w:rPr>
        <w:t>ل</w:t>
      </w:r>
      <w:r w:rsidR="00877916">
        <w:rPr>
          <w:rtl/>
        </w:rPr>
        <w:t>،</w:t>
      </w:r>
      <w:r w:rsidRPr="00116D48">
        <w:rPr>
          <w:rtl/>
        </w:rPr>
        <w:t xml:space="preserve"> سنة</w:t>
      </w:r>
      <w:r w:rsidR="00877916">
        <w:rPr>
          <w:rtl/>
        </w:rPr>
        <w:t>:</w:t>
      </w:r>
      <w:r w:rsidRPr="00116D48">
        <w:rPr>
          <w:rtl/>
        </w:rPr>
        <w:t xml:space="preserve"> اثنتين وثلاثين ومئتين</w:t>
      </w:r>
      <w:r w:rsidR="00877916">
        <w:rPr>
          <w:rtl/>
        </w:rPr>
        <w:t>،</w:t>
      </w:r>
      <w:r w:rsidRPr="00116D48">
        <w:rPr>
          <w:rtl/>
        </w:rPr>
        <w:t xml:space="preserve"> وتُوف</w:t>
      </w:r>
      <w:r w:rsidR="0073526D">
        <w:rPr>
          <w:rtl/>
        </w:rPr>
        <w:t>ّ</w:t>
      </w:r>
      <w:r w:rsidRPr="00116D48">
        <w:rPr>
          <w:rtl/>
        </w:rPr>
        <w:t>ِي</w:t>
      </w:r>
      <w:r w:rsidR="001C651C">
        <w:rPr>
          <w:rtl/>
        </w:rPr>
        <w:t xml:space="preserve"> - </w:t>
      </w:r>
      <w:r w:rsidRPr="00116D48">
        <w:rPr>
          <w:rtl/>
        </w:rPr>
        <w:t>رضي الله عنه</w:t>
      </w:r>
      <w:r w:rsidR="001C651C">
        <w:rPr>
          <w:rtl/>
        </w:rPr>
        <w:t xml:space="preserve"> - </w:t>
      </w:r>
      <w:r w:rsidRPr="00116D48">
        <w:rPr>
          <w:rtl/>
        </w:rPr>
        <w:t>يوم الجمعة لثمان خلون من ربيع الأو</w:t>
      </w:r>
      <w:r w:rsidR="0073526D">
        <w:rPr>
          <w:rtl/>
        </w:rPr>
        <w:t>ّ</w:t>
      </w:r>
      <w:r w:rsidRPr="00116D48">
        <w:rPr>
          <w:rtl/>
        </w:rPr>
        <w:t>ل</w:t>
      </w:r>
      <w:r w:rsidR="00877916">
        <w:rPr>
          <w:rtl/>
        </w:rPr>
        <w:t>،</w:t>
      </w:r>
      <w:r w:rsidRPr="00116D48">
        <w:rPr>
          <w:rtl/>
        </w:rPr>
        <w:t xml:space="preserve"> سنة</w:t>
      </w:r>
      <w:r w:rsidR="00877916">
        <w:rPr>
          <w:rtl/>
        </w:rPr>
        <w:t>:</w:t>
      </w:r>
      <w:r w:rsidRPr="00116D48">
        <w:rPr>
          <w:rtl/>
        </w:rPr>
        <w:t xml:space="preserve"> ست</w:t>
      </w:r>
      <w:r w:rsidR="0073526D">
        <w:rPr>
          <w:rtl/>
        </w:rPr>
        <w:t>ّ</w:t>
      </w:r>
      <w:r w:rsidRPr="00116D48">
        <w:rPr>
          <w:rtl/>
        </w:rPr>
        <w:t>ين ومئتين</w:t>
      </w:r>
      <w:r w:rsidR="00877916">
        <w:rPr>
          <w:rtl/>
        </w:rPr>
        <w:t>،</w:t>
      </w:r>
      <w:r w:rsidRPr="00116D48">
        <w:rPr>
          <w:rtl/>
        </w:rPr>
        <w:t xml:space="preserve"> وله من العمر ثمان وعشرون سنة</w:t>
      </w:r>
      <w:r w:rsidR="00877916">
        <w:rPr>
          <w:rtl/>
        </w:rPr>
        <w:t>،</w:t>
      </w:r>
      <w:r w:rsidRPr="00116D48">
        <w:rPr>
          <w:rtl/>
        </w:rPr>
        <w:t xml:space="preserve"> ويكفيه شرفاً أن</w:t>
      </w:r>
      <w:r w:rsidR="0073526D">
        <w:rPr>
          <w:rtl/>
        </w:rPr>
        <w:t>ّ</w:t>
      </w:r>
      <w:r w:rsidRPr="00116D48">
        <w:rPr>
          <w:rtl/>
        </w:rPr>
        <w:t xml:space="preserve"> الإمام المهدي المنتظر من أولاده</w:t>
      </w:r>
      <w:r w:rsidR="00877916">
        <w:rPr>
          <w:rtl/>
        </w:rPr>
        <w:t>،</w:t>
      </w:r>
      <w:r w:rsidRPr="00116D48">
        <w:rPr>
          <w:rtl/>
        </w:rPr>
        <w:t xml:space="preserve"> فلله در</w:t>
      </w:r>
      <w:r w:rsidR="0073526D">
        <w:rPr>
          <w:rtl/>
        </w:rPr>
        <w:t>ّ</w:t>
      </w:r>
      <w:r w:rsidRPr="00116D48">
        <w:rPr>
          <w:rtl/>
        </w:rPr>
        <w:t xml:space="preserve"> هذا البيت الشريف والنسب الخضيم المنيف</w:t>
      </w:r>
      <w:r w:rsidR="00877916">
        <w:rPr>
          <w:rtl/>
        </w:rPr>
        <w:t>،</w:t>
      </w:r>
      <w:r w:rsidRPr="00116D48">
        <w:rPr>
          <w:rtl/>
        </w:rPr>
        <w:t xml:space="preserve"> وناهيك به من فخار وحسبك فيه من علو</w:t>
      </w:r>
      <w:r w:rsidR="0073526D">
        <w:rPr>
          <w:rtl/>
        </w:rPr>
        <w:t>ّ</w:t>
      </w:r>
      <w:r w:rsidRPr="00116D48">
        <w:rPr>
          <w:rtl/>
        </w:rPr>
        <w:t xml:space="preserve"> مقدار</w:t>
      </w:r>
      <w:r w:rsidR="00877916">
        <w:rPr>
          <w:rtl/>
        </w:rPr>
        <w:t>،</w:t>
      </w:r>
      <w:r w:rsidRPr="00116D48">
        <w:rPr>
          <w:rtl/>
        </w:rPr>
        <w:t xml:space="preserve"> فهم جميعاً في كرم الأرومة وطيب الجرثومة كأسنان المشط متعادلون</w:t>
      </w:r>
      <w:r w:rsidR="00877916">
        <w:rPr>
          <w:rtl/>
        </w:rPr>
        <w:t>،</w:t>
      </w:r>
      <w:r w:rsidRPr="00116D48">
        <w:rPr>
          <w:rtl/>
        </w:rPr>
        <w:t xml:space="preserve"> ولسهام المجد مقتسمون</w:t>
      </w:r>
      <w:r w:rsidR="00877916">
        <w:rPr>
          <w:rtl/>
        </w:rPr>
        <w:t>،</w:t>
      </w:r>
      <w:r w:rsidRPr="00116D48">
        <w:rPr>
          <w:rtl/>
        </w:rPr>
        <w:t xml:space="preserve"> فيا له من بيت عالي الرتبة سامي المحل</w:t>
      </w:r>
      <w:r w:rsidR="0073526D">
        <w:rPr>
          <w:rtl/>
        </w:rPr>
        <w:t>ّ</w:t>
      </w:r>
      <w:r w:rsidRPr="00116D48">
        <w:rPr>
          <w:rtl/>
        </w:rPr>
        <w:t>ة</w:t>
      </w:r>
      <w:r w:rsidR="00877916">
        <w:rPr>
          <w:rtl/>
        </w:rPr>
        <w:t>،</w:t>
      </w:r>
      <w:r w:rsidRPr="00116D48">
        <w:rPr>
          <w:rtl/>
        </w:rPr>
        <w:t xml:space="preserve"> فلقد</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جواهر العقدَين في فضل الشرفين</w:t>
      </w:r>
      <w:r w:rsidR="00877916">
        <w:rPr>
          <w:rtl/>
        </w:rPr>
        <w:t>:</w:t>
      </w:r>
      <w:r w:rsidRPr="00A25101">
        <w:rPr>
          <w:rtl/>
        </w:rPr>
        <w:t xml:space="preserve"> 448</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Pr="001C651C" w:rsidRDefault="00C670F7" w:rsidP="001C651C">
      <w:pPr>
        <w:pStyle w:val="libFootnote0"/>
        <w:rPr>
          <w:rtl/>
        </w:rPr>
      </w:pPr>
      <w:r w:rsidRPr="00A25101">
        <w:rPr>
          <w:rtl/>
        </w:rPr>
        <w:t>(2) قادتنا كيف نعرفهم للسي</w:t>
      </w:r>
      <w:r w:rsidR="0073526D">
        <w:rPr>
          <w:rtl/>
        </w:rPr>
        <w:t>ّ</w:t>
      </w:r>
      <w:r w:rsidRPr="00A25101">
        <w:rPr>
          <w:rtl/>
        </w:rPr>
        <w:t>د الميلاني</w:t>
      </w:r>
      <w:r w:rsidR="00877916">
        <w:rPr>
          <w:rtl/>
        </w:rPr>
        <w:t>:</w:t>
      </w:r>
      <w:r w:rsidRPr="00A25101">
        <w:rPr>
          <w:rtl/>
        </w:rPr>
        <w:t xml:space="preserve"> 7/115</w:t>
      </w:r>
      <w:r w:rsidR="00877916">
        <w:rPr>
          <w:rtl/>
        </w:rPr>
        <w:t>،</w:t>
      </w:r>
      <w:r w:rsidRPr="00A25101">
        <w:rPr>
          <w:rtl/>
        </w:rPr>
        <w:t xml:space="preserve"> عن ( وسيلة المآل في عد</w:t>
      </w:r>
      <w:r w:rsidR="0073526D">
        <w:rPr>
          <w:rtl/>
        </w:rPr>
        <w:t>ّ</w:t>
      </w:r>
      <w:r w:rsidRPr="00A25101">
        <w:rPr>
          <w:rtl/>
        </w:rPr>
        <w:t xml:space="preserve"> مناقب الآل )</w:t>
      </w:r>
      <w:r w:rsidR="00877916">
        <w:rPr>
          <w:rtl/>
        </w:rPr>
        <w:t>:</w:t>
      </w:r>
      <w:r w:rsidRPr="00A25101">
        <w:rPr>
          <w:rtl/>
        </w:rPr>
        <w:t xml:space="preserve"> 426</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طاول السماء عُلاً ونُبْلاً</w:t>
      </w:r>
      <w:r w:rsidR="00877916">
        <w:rPr>
          <w:rtl/>
        </w:rPr>
        <w:t>،</w:t>
      </w:r>
      <w:r w:rsidRPr="00116D48">
        <w:rPr>
          <w:rtl/>
        </w:rPr>
        <w:t xml:space="preserve"> وسما على الفرقدَين منزلةً ومحلا</w:t>
      </w:r>
      <w:r w:rsidR="0073526D">
        <w:rPr>
          <w:rtl/>
        </w:rPr>
        <w:t>ّ</w:t>
      </w:r>
      <w:r w:rsidRPr="00116D48">
        <w:rPr>
          <w:rtl/>
        </w:rPr>
        <w:t>ً</w:t>
      </w:r>
      <w:r w:rsidR="00877916">
        <w:rPr>
          <w:rtl/>
        </w:rPr>
        <w:t>،</w:t>
      </w:r>
      <w:r w:rsidRPr="00116D48">
        <w:rPr>
          <w:rtl/>
        </w:rPr>
        <w:t xml:space="preserve"> واستغرق صفات الكمال فلا يُستثنى فيه بغير ولا بإلا</w:t>
      </w:r>
      <w:r w:rsidR="0073526D">
        <w:rPr>
          <w:rtl/>
        </w:rPr>
        <w:t>ّ</w:t>
      </w:r>
      <w:r w:rsidR="00877916">
        <w:rPr>
          <w:rtl/>
        </w:rPr>
        <w:t>،</w:t>
      </w:r>
      <w:r w:rsidRPr="00116D48">
        <w:rPr>
          <w:rtl/>
        </w:rPr>
        <w:t xml:space="preserve"> انتظم في المجد هؤلاء الأئم</w:t>
      </w:r>
      <w:r w:rsidR="0073526D">
        <w:rPr>
          <w:rtl/>
        </w:rPr>
        <w:t>ّ</w:t>
      </w:r>
      <w:r w:rsidRPr="00116D48">
        <w:rPr>
          <w:rtl/>
        </w:rPr>
        <w:t>ة انتظام اللآلي</w:t>
      </w:r>
      <w:r w:rsidR="00877916">
        <w:rPr>
          <w:rtl/>
        </w:rPr>
        <w:t>،</w:t>
      </w:r>
      <w:r w:rsidRPr="00116D48">
        <w:rPr>
          <w:rtl/>
        </w:rPr>
        <w:t xml:space="preserve"> وتناسقوا في الشرف فاستوى الأو</w:t>
      </w:r>
      <w:r w:rsidR="0073526D">
        <w:rPr>
          <w:rtl/>
        </w:rPr>
        <w:t>ّ</w:t>
      </w:r>
      <w:r w:rsidRPr="00116D48">
        <w:rPr>
          <w:rtl/>
        </w:rPr>
        <w:t>ل والتالي</w:t>
      </w:r>
      <w:r w:rsidR="00877916">
        <w:rPr>
          <w:rtl/>
        </w:rPr>
        <w:t>،</w:t>
      </w:r>
      <w:r w:rsidRPr="00116D48">
        <w:rPr>
          <w:rtl/>
        </w:rPr>
        <w:t xml:space="preserve"> وكم اجتهد قومٌ في خفْض منارهم والله يرفعه</w:t>
      </w:r>
      <w:r w:rsidR="00877916">
        <w:rPr>
          <w:rtl/>
        </w:rPr>
        <w:t>،</w:t>
      </w:r>
      <w:r w:rsidRPr="00116D48">
        <w:rPr>
          <w:rtl/>
        </w:rPr>
        <w:t xml:space="preserve"> وركبوا الصعب والذلول في تشتيت شَمْلهم والله يجمعه</w:t>
      </w:r>
      <w:r w:rsidR="00877916">
        <w:rPr>
          <w:rtl/>
        </w:rPr>
        <w:t>،</w:t>
      </w:r>
      <w:r w:rsidRPr="00116D48">
        <w:rPr>
          <w:rtl/>
        </w:rPr>
        <w:t xml:space="preserve"> وكم ضي</w:t>
      </w:r>
      <w:r w:rsidR="0073526D">
        <w:rPr>
          <w:rtl/>
        </w:rPr>
        <w:t>ّ</w:t>
      </w:r>
      <w:r w:rsidRPr="00116D48">
        <w:rPr>
          <w:rtl/>
        </w:rPr>
        <w:t>عوا من حقوقهم ما لا يهمله الله ولا يضيعه</w:t>
      </w:r>
      <w:r w:rsidR="00877916">
        <w:rPr>
          <w:rtl/>
        </w:rPr>
        <w:t>.</w:t>
      </w:r>
      <w:r w:rsidRPr="00116D48">
        <w:rPr>
          <w:rtl/>
        </w:rPr>
        <w:t xml:space="preserve"> أحيانا اللهُ على حب</w:t>
      </w:r>
      <w:r w:rsidR="0073526D">
        <w:rPr>
          <w:rtl/>
        </w:rPr>
        <w:t>ّ</w:t>
      </w:r>
      <w:r w:rsidRPr="00116D48">
        <w:rPr>
          <w:rtl/>
        </w:rPr>
        <w:t>هم وأماتنا عليه</w:t>
      </w:r>
      <w:r w:rsidR="00877916">
        <w:rPr>
          <w:rtl/>
        </w:rPr>
        <w:t>،</w:t>
      </w:r>
      <w:r w:rsidRPr="00116D48">
        <w:rPr>
          <w:rtl/>
        </w:rPr>
        <w:t xml:space="preserve"> وأدخلنا في شفاعة مَن ينتمون في الشرف إليه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وكانت وفاته بسر</w:t>
      </w:r>
      <w:r w:rsidR="0073526D">
        <w:rPr>
          <w:rtl/>
        </w:rPr>
        <w:t>ّ</w:t>
      </w:r>
      <w:r w:rsidRPr="00116D48">
        <w:rPr>
          <w:rtl/>
        </w:rPr>
        <w:t xml:space="preserve"> مَن رأى</w:t>
      </w:r>
      <w:r w:rsidR="00877916">
        <w:rPr>
          <w:rtl/>
        </w:rPr>
        <w:t>،</w:t>
      </w:r>
      <w:r w:rsidRPr="00116D48">
        <w:rPr>
          <w:rtl/>
        </w:rPr>
        <w:t xml:space="preserve"> ودُفن بالدار التي دُفن فيها أبوه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11</w:t>
      </w:r>
      <w:r w:rsidR="001C651C">
        <w:rPr>
          <w:rtl/>
        </w:rPr>
        <w:t xml:space="preserve"> - </w:t>
      </w:r>
      <w:r w:rsidRPr="00A25101">
        <w:rPr>
          <w:rtl/>
        </w:rPr>
        <w:t>العب</w:t>
      </w:r>
      <w:r w:rsidR="0073526D">
        <w:rPr>
          <w:rtl/>
        </w:rPr>
        <w:t>ّ</w:t>
      </w:r>
      <w:r w:rsidRPr="00A25101">
        <w:rPr>
          <w:rtl/>
        </w:rPr>
        <w:t>اس بن نور الدين المك</w:t>
      </w:r>
      <w:r w:rsidR="0073526D">
        <w:rPr>
          <w:rtl/>
        </w:rPr>
        <w:t>ّ</w:t>
      </w:r>
      <w:r w:rsidRPr="00A25101">
        <w:rPr>
          <w:rtl/>
        </w:rPr>
        <w:t>ي (ت</w:t>
      </w:r>
      <w:r w:rsidR="00877916">
        <w:rPr>
          <w:rtl/>
        </w:rPr>
        <w:t>:</w:t>
      </w:r>
      <w:r w:rsidRPr="00A25101">
        <w:rPr>
          <w:rtl/>
        </w:rPr>
        <w:t xml:space="preserve"> 1180 هـ)</w:t>
      </w:r>
      <w:r w:rsidR="00877916">
        <w:rPr>
          <w:rtl/>
        </w:rPr>
        <w:t>:</w:t>
      </w:r>
    </w:p>
    <w:p w:rsidR="00E36B40" w:rsidRDefault="00C670F7" w:rsidP="00116D48">
      <w:pPr>
        <w:pStyle w:val="libNormal"/>
        <w:rPr>
          <w:rtl/>
        </w:rPr>
      </w:pPr>
      <w:r w:rsidRPr="00116D48">
        <w:rPr>
          <w:rStyle w:val="libBold2Char"/>
          <w:rtl/>
        </w:rPr>
        <w:t>قال في ( نزهة الجليس )</w:t>
      </w:r>
      <w:r w:rsidR="00877916">
        <w:rPr>
          <w:rStyle w:val="libBold2Char"/>
          <w:rtl/>
        </w:rPr>
        <w:t>:</w:t>
      </w:r>
      <w:r w:rsidRPr="00116D48">
        <w:rPr>
          <w:rStyle w:val="libBold2Char"/>
          <w:rtl/>
        </w:rPr>
        <w:t xml:space="preserve"> </w:t>
      </w:r>
      <w:r w:rsidRPr="00116D48">
        <w:rPr>
          <w:rtl/>
        </w:rPr>
        <w:t>( أبو محم</w:t>
      </w:r>
      <w:r w:rsidR="0073526D">
        <w:rPr>
          <w:rtl/>
        </w:rPr>
        <w:t>ّ</w:t>
      </w:r>
      <w:r w:rsidRPr="00116D48">
        <w:rPr>
          <w:rtl/>
        </w:rPr>
        <w:t>د الإمام الحسن العسكري</w:t>
      </w:r>
      <w:r w:rsidR="00877916">
        <w:rPr>
          <w:rtl/>
        </w:rPr>
        <w:t>:</w:t>
      </w:r>
      <w:r w:rsidRPr="00116D48">
        <w:rPr>
          <w:rtl/>
        </w:rPr>
        <w:t xml:space="preserve"> نسبه أشهر من القمر ليلة أربعة عشر</w:t>
      </w:r>
      <w:r w:rsidR="00877916">
        <w:rPr>
          <w:rtl/>
        </w:rPr>
        <w:t>،</w:t>
      </w:r>
      <w:r w:rsidRPr="00116D48">
        <w:rPr>
          <w:rtl/>
        </w:rPr>
        <w:t xml:space="preserve"> يُعرف هو وأبوه بالعسكري</w:t>
      </w:r>
      <w:r w:rsidR="00877916">
        <w:rPr>
          <w:rtl/>
        </w:rPr>
        <w:t>،</w:t>
      </w:r>
      <w:r w:rsidRPr="00116D48">
        <w:rPr>
          <w:rtl/>
        </w:rPr>
        <w:t xml:space="preserve"> وأم</w:t>
      </w:r>
      <w:r w:rsidR="0073526D">
        <w:rPr>
          <w:rtl/>
        </w:rPr>
        <w:t>ّ</w:t>
      </w:r>
      <w:r w:rsidRPr="00116D48">
        <w:rPr>
          <w:rtl/>
        </w:rPr>
        <w:t>ا فضائله فلا يحصرها الل</w:t>
      </w:r>
      <w:r w:rsidR="0073526D">
        <w:rPr>
          <w:rtl/>
        </w:rPr>
        <w:t>ّ</w:t>
      </w:r>
      <w:r w:rsidRPr="00116D48">
        <w:rPr>
          <w:rtl/>
        </w:rPr>
        <w:t>َسَن</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A25101">
        <w:rPr>
          <w:rtl/>
        </w:rPr>
        <w:t>12</w:t>
      </w:r>
      <w:r w:rsidR="001C651C">
        <w:rPr>
          <w:rtl/>
        </w:rPr>
        <w:t xml:space="preserve"> - </w:t>
      </w:r>
      <w:r w:rsidRPr="00A25101">
        <w:rPr>
          <w:rtl/>
        </w:rPr>
        <w:t>الشيخ مؤمن الشبلنجي (ت</w:t>
      </w:r>
      <w:r w:rsidR="00877916">
        <w:rPr>
          <w:rtl/>
        </w:rPr>
        <w:t>:</w:t>
      </w:r>
      <w:r w:rsidRPr="00A25101">
        <w:rPr>
          <w:rtl/>
        </w:rPr>
        <w:t xml:space="preserve"> بعد 1308 هـ)</w:t>
      </w:r>
      <w:r w:rsidR="00877916">
        <w:rPr>
          <w:rtl/>
        </w:rPr>
        <w:t>:</w:t>
      </w:r>
    </w:p>
    <w:p w:rsidR="00E36B40" w:rsidRDefault="00C670F7" w:rsidP="00116D48">
      <w:pPr>
        <w:pStyle w:val="libNormal"/>
        <w:rPr>
          <w:rtl/>
        </w:rPr>
      </w:pPr>
      <w:r w:rsidRPr="00116D48">
        <w:rPr>
          <w:rStyle w:val="libBold2Char"/>
          <w:rtl/>
        </w:rPr>
        <w:t>قال في ( نور الأبصار )</w:t>
      </w:r>
      <w:r w:rsidR="00877916">
        <w:rPr>
          <w:rStyle w:val="libBold2Char"/>
          <w:rtl/>
        </w:rPr>
        <w:t>:</w:t>
      </w:r>
      <w:r w:rsidRPr="00116D48">
        <w:rPr>
          <w:rStyle w:val="libBold2Char"/>
          <w:rtl/>
        </w:rPr>
        <w:t xml:space="preserve"> </w:t>
      </w:r>
      <w:r w:rsidRPr="00116D48">
        <w:rPr>
          <w:rtl/>
        </w:rPr>
        <w:t>( فصل في ذكر مناقب الحسن الخالص بن علي الهادي</w:t>
      </w:r>
      <w:r w:rsidR="00877916">
        <w:rPr>
          <w:rtl/>
        </w:rPr>
        <w:t>.</w:t>
      </w:r>
      <w:r w:rsidRPr="00116D48">
        <w:rPr>
          <w:rtl/>
        </w:rPr>
        <w:t>. رضي الله عنهم</w:t>
      </w:r>
      <w:r w:rsidR="00877916">
        <w:rPr>
          <w:rtl/>
        </w:rPr>
        <w:t>.</w:t>
      </w:r>
      <w:r w:rsidRPr="00116D48">
        <w:rPr>
          <w:rtl/>
        </w:rPr>
        <w:t>.. ومناقبه رضي الله عنه كثيرة</w:t>
      </w:r>
      <w:r w:rsidR="00877916">
        <w:rPr>
          <w:rtl/>
        </w:rPr>
        <w:t>.</w:t>
      </w:r>
      <w:r w:rsidRPr="00116D48">
        <w:rPr>
          <w:rtl/>
        </w:rPr>
        <w:t>.. )</w:t>
      </w:r>
      <w:r w:rsidR="00877916">
        <w:rPr>
          <w:rtl/>
        </w:rPr>
        <w:t>.</w:t>
      </w:r>
    </w:p>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 تتم</w:t>
      </w:r>
      <w:r w:rsidR="0073526D">
        <w:rPr>
          <w:rtl/>
        </w:rPr>
        <w:t>ّ</w:t>
      </w:r>
      <w:r w:rsidRPr="00116D48">
        <w:rPr>
          <w:rtl/>
        </w:rPr>
        <w:t>ة في الكلام على وفاته وولده رضي الله عنه</w:t>
      </w:r>
      <w:r w:rsidR="00877916">
        <w:rPr>
          <w:rtl/>
        </w:rPr>
        <w:t>،</w:t>
      </w:r>
      <w:r w:rsidRPr="00116D48">
        <w:rPr>
          <w:rtl/>
        </w:rPr>
        <w:t xml:space="preserve"> في الفصول المهم</w:t>
      </w:r>
      <w:r w:rsidR="0073526D">
        <w:rPr>
          <w:rtl/>
        </w:rPr>
        <w:t>ّ</w:t>
      </w:r>
      <w:r w:rsidRPr="00116D48">
        <w:rPr>
          <w:rtl/>
        </w:rPr>
        <w:t>ة</w:t>
      </w:r>
      <w:r w:rsidR="00877916">
        <w:rPr>
          <w:rtl/>
        </w:rPr>
        <w:t>:</w:t>
      </w:r>
      <w:r w:rsidRPr="00116D48">
        <w:rPr>
          <w:rtl/>
        </w:rPr>
        <w:t xml:space="preserve"> ولم</w:t>
      </w:r>
      <w:r w:rsidR="0073526D">
        <w:rPr>
          <w:rtl/>
        </w:rPr>
        <w:t>ّ</w:t>
      </w:r>
      <w:r w:rsidRPr="00116D48">
        <w:rPr>
          <w:rtl/>
        </w:rPr>
        <w:t>ا ذاع خبر وفاته ارتج</w:t>
      </w:r>
      <w:r w:rsidR="0073526D">
        <w:rPr>
          <w:rtl/>
        </w:rPr>
        <w:t>ّ</w:t>
      </w:r>
      <w:r w:rsidRPr="00116D48">
        <w:rPr>
          <w:rtl/>
        </w:rPr>
        <w:t>ت سر</w:t>
      </w:r>
      <w:r w:rsidR="0073526D">
        <w:rPr>
          <w:rtl/>
        </w:rPr>
        <w:t>ّ</w:t>
      </w:r>
      <w:r w:rsidRPr="00116D48">
        <w:rPr>
          <w:rtl/>
        </w:rPr>
        <w:t xml:space="preserve"> مَن رأى</w:t>
      </w:r>
      <w:r w:rsidR="00877916">
        <w:rPr>
          <w:rtl/>
        </w:rPr>
        <w:t>،</w:t>
      </w:r>
      <w:r w:rsidRPr="00116D48">
        <w:rPr>
          <w:rtl/>
        </w:rPr>
        <w:t xml:space="preserve"> وقامت صيحة واحدة</w:t>
      </w:r>
      <w:r w:rsidR="00877916">
        <w:rPr>
          <w:rtl/>
        </w:rPr>
        <w:t>،</w:t>
      </w:r>
      <w:r w:rsidRPr="00116D48">
        <w:rPr>
          <w:rtl/>
        </w:rPr>
        <w:t xml:space="preserve"> وعُط</w:t>
      </w:r>
      <w:r w:rsidR="0073526D">
        <w:rPr>
          <w:rtl/>
        </w:rPr>
        <w:t>ّ</w:t>
      </w:r>
      <w:r w:rsidRPr="00116D48">
        <w:rPr>
          <w:rtl/>
        </w:rPr>
        <w:t>لتْ الأسواق</w:t>
      </w:r>
      <w:r w:rsidR="00877916">
        <w:rPr>
          <w:rtl/>
        </w:rPr>
        <w:t>،</w:t>
      </w:r>
      <w:r w:rsidRPr="00116D48">
        <w:rPr>
          <w:rtl/>
        </w:rPr>
        <w:t xml:space="preserve"> وغل</w:t>
      </w:r>
      <w:r w:rsidR="0073526D">
        <w:rPr>
          <w:rtl/>
        </w:rPr>
        <w:t>ّ</w:t>
      </w:r>
      <w:r w:rsidRPr="00116D48">
        <w:rPr>
          <w:rtl/>
        </w:rPr>
        <w:t>قتْ الدكاكين</w:t>
      </w:r>
      <w:r w:rsidR="00877916">
        <w:rPr>
          <w:rtl/>
        </w:rPr>
        <w:t>،</w:t>
      </w:r>
      <w:r w:rsidRPr="00116D48">
        <w:rPr>
          <w:rtl/>
        </w:rPr>
        <w:t xml:space="preserve"> وركب بنو هاشم والكت</w:t>
      </w:r>
      <w:r w:rsidR="0073526D">
        <w:rPr>
          <w:rtl/>
        </w:rPr>
        <w:t>ّ</w:t>
      </w:r>
      <w:r w:rsidRPr="00116D48">
        <w:rPr>
          <w:rtl/>
        </w:rPr>
        <w:t>اب والقضاة والمعدلون وسائر الناس إلى جنازته</w:t>
      </w:r>
      <w:r w:rsidR="00877916">
        <w:rPr>
          <w:rtl/>
        </w:rPr>
        <w:t>،</w:t>
      </w:r>
      <w:r w:rsidRPr="00116D48">
        <w:rPr>
          <w:rtl/>
        </w:rPr>
        <w:t xml:space="preserve"> فكانت سر</w:t>
      </w:r>
      <w:r w:rsidR="0073526D">
        <w:rPr>
          <w:rtl/>
        </w:rPr>
        <w:t>ّ</w:t>
      </w:r>
      <w:r w:rsidRPr="00116D48">
        <w:rPr>
          <w:rtl/>
        </w:rPr>
        <w:t xml:space="preserve"> مَن رأى يومئذ شبيهة بالقيامة</w:t>
      </w:r>
      <w:r w:rsidR="00877916">
        <w:rPr>
          <w:rtl/>
        </w:rPr>
        <w:t>،</w:t>
      </w:r>
      <w:r w:rsidRPr="00116D48">
        <w:rPr>
          <w:rtl/>
        </w:rPr>
        <w:t xml:space="preserve"> فلم</w:t>
      </w:r>
      <w:r w:rsidR="0073526D">
        <w:rPr>
          <w:rtl/>
        </w:rPr>
        <w:t>ّ</w:t>
      </w:r>
      <w:r w:rsidRPr="00116D48">
        <w:rPr>
          <w:rtl/>
        </w:rPr>
        <w:t>ا فرغوا من تجهيزه</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الإتحاف بحب</w:t>
      </w:r>
      <w:r w:rsidR="0073526D">
        <w:rPr>
          <w:rtl/>
        </w:rPr>
        <w:t>ّ</w:t>
      </w:r>
      <w:r w:rsidRPr="00A25101">
        <w:rPr>
          <w:rtl/>
        </w:rPr>
        <w:t xml:space="preserve"> الأشراف</w:t>
      </w:r>
      <w:r w:rsidR="00877916">
        <w:rPr>
          <w:rtl/>
        </w:rPr>
        <w:t>:</w:t>
      </w:r>
      <w:r w:rsidRPr="00A25101">
        <w:rPr>
          <w:rtl/>
        </w:rPr>
        <w:t xml:space="preserve"> 178</w:t>
      </w:r>
      <w:r w:rsidR="001C651C">
        <w:rPr>
          <w:rtl/>
        </w:rPr>
        <w:t xml:space="preserve"> - </w:t>
      </w:r>
      <w:r w:rsidRPr="00A25101">
        <w:rPr>
          <w:rtl/>
        </w:rPr>
        <w:t>179</w:t>
      </w:r>
      <w:r w:rsidR="00877916">
        <w:rPr>
          <w:rtl/>
        </w:rPr>
        <w:t>،</w:t>
      </w:r>
      <w:r w:rsidRPr="00A25101">
        <w:rPr>
          <w:rtl/>
        </w:rPr>
        <w:t xml:space="preserve"> منشورات الرضي</w:t>
      </w:r>
      <w:r w:rsidR="00877916">
        <w:rPr>
          <w:rtl/>
        </w:rPr>
        <w:t>،</w:t>
      </w:r>
      <w:r w:rsidRPr="00A25101">
        <w:rPr>
          <w:rtl/>
        </w:rPr>
        <w:t xml:space="preserve"> الطبعة المصو</w:t>
      </w:r>
      <w:r w:rsidR="0073526D">
        <w:rPr>
          <w:rtl/>
        </w:rPr>
        <w:t>ّ</w:t>
      </w:r>
      <w:r w:rsidRPr="00A25101">
        <w:rPr>
          <w:rtl/>
        </w:rPr>
        <w:t>رة على النسخة المطبوعة بالمطعبة الأدبي</w:t>
      </w:r>
      <w:r w:rsidR="0073526D">
        <w:rPr>
          <w:rtl/>
        </w:rPr>
        <w:t>ّ</w:t>
      </w:r>
      <w:r w:rsidRPr="00A25101">
        <w:rPr>
          <w:rtl/>
        </w:rPr>
        <w:t>ة بمصر</w:t>
      </w:r>
      <w:r w:rsidR="00877916">
        <w:rPr>
          <w:rtl/>
        </w:rPr>
        <w:t>.</w:t>
      </w:r>
    </w:p>
    <w:p w:rsidR="00E36B40" w:rsidRPr="001C651C" w:rsidRDefault="00C670F7" w:rsidP="001C651C">
      <w:pPr>
        <w:pStyle w:val="libFootnote0"/>
        <w:rPr>
          <w:rtl/>
        </w:rPr>
      </w:pPr>
      <w:r w:rsidRPr="00A25101">
        <w:rPr>
          <w:rtl/>
        </w:rPr>
        <w:t>(2) حياة الإمام الحسن العسكري للقرشي</w:t>
      </w:r>
      <w:r w:rsidR="00877916">
        <w:rPr>
          <w:rtl/>
        </w:rPr>
        <w:t>:</w:t>
      </w:r>
      <w:r w:rsidRPr="00A25101">
        <w:rPr>
          <w:rtl/>
        </w:rPr>
        <w:t xml:space="preserve"> 69</w:t>
      </w:r>
      <w:r w:rsidR="00877916">
        <w:rPr>
          <w:rtl/>
        </w:rPr>
        <w:t>،</w:t>
      </w:r>
      <w:r w:rsidRPr="00A25101">
        <w:rPr>
          <w:rtl/>
        </w:rPr>
        <w:t xml:space="preserve"> عن ( نزهة الجليس )</w:t>
      </w:r>
      <w:r w:rsidR="00877916">
        <w:rPr>
          <w:rtl/>
        </w:rPr>
        <w:t>:</w:t>
      </w:r>
      <w:r w:rsidRPr="00A25101">
        <w:rPr>
          <w:rtl/>
        </w:rPr>
        <w:t xml:space="preserve"> 2/184</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بعث الخليفة إلى أبي عيسى بن المتوك</w:t>
      </w:r>
      <w:r w:rsidR="0073526D">
        <w:rPr>
          <w:rtl/>
        </w:rPr>
        <w:t>ّ</w:t>
      </w:r>
      <w:r w:rsidRPr="00116D48">
        <w:rPr>
          <w:rtl/>
        </w:rPr>
        <w:t>ل ليصل</w:t>
      </w:r>
      <w:r w:rsidR="0073526D">
        <w:rPr>
          <w:rtl/>
        </w:rPr>
        <w:t>ّ</w:t>
      </w:r>
      <w:r w:rsidRPr="00116D48">
        <w:rPr>
          <w:rtl/>
        </w:rPr>
        <w:t>ي عليه</w:t>
      </w:r>
      <w:r w:rsidR="00877916">
        <w:rPr>
          <w:rtl/>
        </w:rPr>
        <w:t>،</w:t>
      </w:r>
      <w:r w:rsidRPr="00116D48">
        <w:rPr>
          <w:rtl/>
        </w:rPr>
        <w:t xml:space="preserve"> فصل</w:t>
      </w:r>
      <w:r w:rsidR="0073526D">
        <w:rPr>
          <w:rtl/>
        </w:rPr>
        <w:t>ّ</w:t>
      </w:r>
      <w:r w:rsidRPr="00116D48">
        <w:rPr>
          <w:rtl/>
        </w:rPr>
        <w:t>ى عليه ودُفن في البيت الذي دُفن فيه أبوه مِن دارهما بسر</w:t>
      </w:r>
      <w:r w:rsidR="0073526D">
        <w:rPr>
          <w:rtl/>
        </w:rPr>
        <w:t>ّ</w:t>
      </w:r>
      <w:r w:rsidRPr="00116D48">
        <w:rPr>
          <w:rtl/>
        </w:rPr>
        <w:t xml:space="preserve"> مَن رأى</w:t>
      </w:r>
      <w:r w:rsidR="00877916">
        <w:rPr>
          <w:rtl/>
        </w:rPr>
        <w:t>،</w:t>
      </w:r>
      <w:r w:rsidRPr="00116D48">
        <w:rPr>
          <w:rtl/>
        </w:rPr>
        <w:t xml:space="preserve"> وكانت وفاة أبي محم</w:t>
      </w:r>
      <w:r w:rsidR="0073526D">
        <w:rPr>
          <w:rtl/>
        </w:rPr>
        <w:t>ّ</w:t>
      </w:r>
      <w:r w:rsidRPr="00116D48">
        <w:rPr>
          <w:rtl/>
        </w:rPr>
        <w:t>د الحسن بن علي في يوم الجمعة لثمان خلوْنَ من شهر ربيع الأو</w:t>
      </w:r>
      <w:r w:rsidR="0073526D">
        <w:rPr>
          <w:rtl/>
        </w:rPr>
        <w:t>ّ</w:t>
      </w:r>
      <w:r w:rsidRPr="00116D48">
        <w:rPr>
          <w:rtl/>
        </w:rPr>
        <w:t>ل</w:t>
      </w:r>
      <w:r w:rsidR="00877916">
        <w:rPr>
          <w:rtl/>
        </w:rPr>
        <w:t>،</w:t>
      </w:r>
      <w:r w:rsidRPr="00116D48">
        <w:rPr>
          <w:rtl/>
        </w:rPr>
        <w:t xml:space="preserve"> سنة</w:t>
      </w:r>
      <w:r w:rsidR="00877916">
        <w:rPr>
          <w:rtl/>
        </w:rPr>
        <w:t>:</w:t>
      </w:r>
      <w:r w:rsidRPr="00116D48">
        <w:rPr>
          <w:rtl/>
        </w:rPr>
        <w:t xml:space="preserve"> ست</w:t>
      </w:r>
      <w:r w:rsidR="0073526D">
        <w:rPr>
          <w:rtl/>
        </w:rPr>
        <w:t>ّ</w:t>
      </w:r>
      <w:r w:rsidRPr="00116D48">
        <w:rPr>
          <w:rtl/>
        </w:rPr>
        <w:t>ين ومئتين</w:t>
      </w:r>
      <w:r w:rsidR="00877916">
        <w:rPr>
          <w:rtl/>
        </w:rPr>
        <w:t>،</w:t>
      </w:r>
      <w:r w:rsidRPr="00116D48">
        <w:rPr>
          <w:rtl/>
        </w:rPr>
        <w:t xml:space="preserve"> وخل</w:t>
      </w:r>
      <w:r w:rsidR="0073526D">
        <w:rPr>
          <w:rtl/>
        </w:rPr>
        <w:t>ّ</w:t>
      </w:r>
      <w:r w:rsidRPr="00116D48">
        <w:rPr>
          <w:rtl/>
        </w:rPr>
        <w:t>ف من الوُلْد ابنه محم</w:t>
      </w:r>
      <w:r w:rsidR="0073526D">
        <w:rPr>
          <w:rtl/>
        </w:rPr>
        <w:t>ّ</w:t>
      </w:r>
      <w:r w:rsidRPr="00116D48">
        <w:rPr>
          <w:rtl/>
        </w:rPr>
        <w:t>د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13</w:t>
      </w:r>
      <w:r w:rsidR="001C651C">
        <w:rPr>
          <w:rtl/>
        </w:rPr>
        <w:t xml:space="preserve"> - </w:t>
      </w:r>
      <w:r w:rsidRPr="00A25101">
        <w:rPr>
          <w:rtl/>
        </w:rPr>
        <w:t>يوسف النبهاني (ت</w:t>
      </w:r>
      <w:r w:rsidR="00877916">
        <w:rPr>
          <w:rtl/>
        </w:rPr>
        <w:t>:</w:t>
      </w:r>
      <w:r w:rsidRPr="00A25101">
        <w:rPr>
          <w:rtl/>
        </w:rPr>
        <w:t xml:space="preserve"> 1350 هـ)</w:t>
      </w:r>
      <w:r w:rsidR="00877916">
        <w:rPr>
          <w:rtl/>
        </w:rPr>
        <w:t>:</w:t>
      </w:r>
    </w:p>
    <w:p w:rsidR="00E36B40" w:rsidRDefault="00C670F7" w:rsidP="00116D48">
      <w:pPr>
        <w:pStyle w:val="libNormal"/>
        <w:rPr>
          <w:rtl/>
        </w:rPr>
      </w:pPr>
      <w:r w:rsidRPr="00116D48">
        <w:rPr>
          <w:rStyle w:val="libBold2Char"/>
          <w:rtl/>
        </w:rPr>
        <w:t>قال في ( جامع كرامات الأولياء )</w:t>
      </w:r>
      <w:r w:rsidR="00877916">
        <w:rPr>
          <w:rStyle w:val="libBold2Char"/>
          <w:rtl/>
        </w:rPr>
        <w:t>:</w:t>
      </w:r>
      <w:r w:rsidRPr="00116D48">
        <w:rPr>
          <w:rStyle w:val="libBold2Char"/>
          <w:rtl/>
        </w:rPr>
        <w:t xml:space="preserve"> </w:t>
      </w:r>
      <w:r w:rsidRPr="00116D48">
        <w:rPr>
          <w:rtl/>
        </w:rPr>
        <w:t>( الحسن العسكري أحد أئم</w:t>
      </w:r>
      <w:r w:rsidR="0073526D">
        <w:rPr>
          <w:rtl/>
        </w:rPr>
        <w:t>ّ</w:t>
      </w:r>
      <w:r w:rsidRPr="00116D48">
        <w:rPr>
          <w:rtl/>
        </w:rPr>
        <w:t>ة ساداتنا أهل البيت العظام</w:t>
      </w:r>
      <w:r w:rsidR="00877916">
        <w:rPr>
          <w:rtl/>
        </w:rPr>
        <w:t>،</w:t>
      </w:r>
      <w:r w:rsidRPr="00116D48">
        <w:rPr>
          <w:rtl/>
        </w:rPr>
        <w:t xml:space="preserve"> وساداتهم الكرام</w:t>
      </w:r>
      <w:r w:rsidR="00877916">
        <w:rPr>
          <w:rtl/>
        </w:rPr>
        <w:t>،</w:t>
      </w:r>
      <w:r w:rsidRPr="00116D48">
        <w:rPr>
          <w:rtl/>
        </w:rPr>
        <w:t xml:space="preserve"> رضي الله عنهم أجمعين</w:t>
      </w:r>
      <w:r w:rsidR="00877916">
        <w:rPr>
          <w:rtl/>
        </w:rPr>
        <w:t>،</w:t>
      </w:r>
      <w:r w:rsidRPr="00116D48">
        <w:rPr>
          <w:rtl/>
        </w:rPr>
        <w:t xml:space="preserve"> ذَكَرَه الشبراوي في الإتحاف بحب</w:t>
      </w:r>
      <w:r w:rsidR="0073526D">
        <w:rPr>
          <w:rtl/>
        </w:rPr>
        <w:t>ّ</w:t>
      </w:r>
      <w:r w:rsidRPr="00116D48">
        <w:rPr>
          <w:rtl/>
        </w:rPr>
        <w:t xml:space="preserve"> الأشراف</w:t>
      </w:r>
      <w:r w:rsidR="00877916">
        <w:rPr>
          <w:rtl/>
        </w:rPr>
        <w:t>،</w:t>
      </w:r>
      <w:r w:rsidRPr="00116D48">
        <w:rPr>
          <w:rtl/>
        </w:rPr>
        <w:t xml:space="preserve"> ولكن</w:t>
      </w:r>
      <w:r w:rsidR="0073526D">
        <w:rPr>
          <w:rtl/>
        </w:rPr>
        <w:t>ّ</w:t>
      </w:r>
      <w:r w:rsidRPr="00116D48">
        <w:rPr>
          <w:rtl/>
        </w:rPr>
        <w:t>ه اختصر ترجمته ولم يذكر له كرامات</w:t>
      </w:r>
      <w:r w:rsidR="00877916">
        <w:rPr>
          <w:rtl/>
        </w:rPr>
        <w:t>،</w:t>
      </w:r>
      <w:r w:rsidRPr="00116D48">
        <w:rPr>
          <w:rtl/>
        </w:rPr>
        <w:t xml:space="preserve"> وقد رأيتُ له كرامة بنفسي</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14</w:t>
      </w:r>
      <w:r w:rsidR="001C651C">
        <w:rPr>
          <w:rtl/>
        </w:rPr>
        <w:t xml:space="preserve"> - </w:t>
      </w:r>
      <w:r w:rsidRPr="00A25101">
        <w:rPr>
          <w:rtl/>
        </w:rPr>
        <w:t>علي جلال الحسيني (ت</w:t>
      </w:r>
      <w:r w:rsidR="00877916">
        <w:rPr>
          <w:rtl/>
        </w:rPr>
        <w:t>:</w:t>
      </w:r>
      <w:r w:rsidRPr="00A25101">
        <w:rPr>
          <w:rtl/>
        </w:rPr>
        <w:t xml:space="preserve"> 1351 هـ)</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Style w:val="libBold2Char"/>
          <w:rtl/>
        </w:rPr>
        <w:t xml:space="preserve"> </w:t>
      </w:r>
      <w:r w:rsidRPr="00116D48">
        <w:rPr>
          <w:rtl/>
        </w:rPr>
        <w:t>(أبو محم</w:t>
      </w:r>
      <w:r w:rsidR="0073526D">
        <w:rPr>
          <w:rtl/>
        </w:rPr>
        <w:t>ّ</w:t>
      </w:r>
      <w:r w:rsidRPr="00116D48">
        <w:rPr>
          <w:rtl/>
        </w:rPr>
        <w:t>د الحسن الزكي</w:t>
      </w:r>
      <w:r w:rsidR="00877916">
        <w:rPr>
          <w:rtl/>
        </w:rPr>
        <w:t>،</w:t>
      </w:r>
      <w:r w:rsidRPr="00116D48">
        <w:rPr>
          <w:rtl/>
        </w:rPr>
        <w:t xml:space="preserve"> ويُقال له العسكري أيضاً</w:t>
      </w:r>
      <w:r w:rsidR="00877916">
        <w:rPr>
          <w:rtl/>
        </w:rPr>
        <w:t>،</w:t>
      </w:r>
      <w:r w:rsidRPr="00116D48">
        <w:rPr>
          <w:rtl/>
        </w:rPr>
        <w:t xml:space="preserve"> وُلِد في سنة</w:t>
      </w:r>
      <w:r w:rsidR="00877916">
        <w:rPr>
          <w:rtl/>
        </w:rPr>
        <w:t>:</w:t>
      </w:r>
      <w:r w:rsidRPr="00116D48">
        <w:rPr>
          <w:rtl/>
        </w:rPr>
        <w:t xml:space="preserve"> 232</w:t>
      </w:r>
      <w:r w:rsidR="00877916">
        <w:rPr>
          <w:rtl/>
        </w:rPr>
        <w:t>،</w:t>
      </w:r>
      <w:r w:rsidRPr="00116D48">
        <w:rPr>
          <w:rtl/>
        </w:rPr>
        <w:t xml:space="preserve"> وكان أوحد زمانه في الفضل والع</w:t>
      </w:r>
      <w:r w:rsidR="0073526D" w:rsidRPr="00116D48">
        <w:rPr>
          <w:rtl/>
        </w:rPr>
        <w:t>فا</w:t>
      </w:r>
      <w:r w:rsidRPr="00116D48">
        <w:rPr>
          <w:rtl/>
        </w:rPr>
        <w:t>ف</w:t>
      </w:r>
      <w:r w:rsidR="00877916">
        <w:rPr>
          <w:rtl/>
        </w:rPr>
        <w:t>،</w:t>
      </w:r>
      <w:r w:rsidRPr="00116D48">
        <w:rPr>
          <w:rtl/>
        </w:rPr>
        <w:t xml:space="preserve"> والز</w:t>
      </w:r>
      <w:r w:rsidR="0073526D" w:rsidRPr="00116D48">
        <w:rPr>
          <w:rtl/>
        </w:rPr>
        <w:t>هد</w:t>
      </w:r>
      <w:r w:rsidRPr="00116D48">
        <w:rPr>
          <w:rtl/>
        </w:rPr>
        <w:t xml:space="preserve"> والع</w:t>
      </w:r>
      <w:r w:rsidR="0073526D" w:rsidRPr="00116D48">
        <w:rPr>
          <w:rtl/>
        </w:rPr>
        <w:t>با</w:t>
      </w:r>
      <w:r w:rsidRPr="00116D48">
        <w:rPr>
          <w:rtl/>
        </w:rPr>
        <w:t>دة</w:t>
      </w:r>
      <w:r w:rsidR="00877916">
        <w:rPr>
          <w:rtl/>
        </w:rPr>
        <w:t>.</w:t>
      </w:r>
      <w:r w:rsidRPr="00116D48">
        <w:rPr>
          <w:rtl/>
        </w:rPr>
        <w:t xml:space="preserve">.. ) </w:t>
      </w:r>
      <w:r w:rsidRPr="00116D48">
        <w:rPr>
          <w:rStyle w:val="libFootnotenumChar"/>
          <w:rtl/>
        </w:rPr>
        <w:t>(3)</w:t>
      </w:r>
      <w:r w:rsidR="00877916">
        <w:rPr>
          <w:rtl/>
        </w:rPr>
        <w:t>.</w:t>
      </w:r>
    </w:p>
    <w:p w:rsidR="00E36B40" w:rsidRDefault="00C670F7" w:rsidP="00F517D6">
      <w:pPr>
        <w:pStyle w:val="libBold1"/>
        <w:rPr>
          <w:rtl/>
        </w:rPr>
      </w:pPr>
      <w:r w:rsidRPr="00A25101">
        <w:rPr>
          <w:rtl/>
        </w:rPr>
        <w:t>15</w:t>
      </w:r>
      <w:r w:rsidR="001C651C">
        <w:rPr>
          <w:rtl/>
        </w:rPr>
        <w:t xml:space="preserve"> - </w:t>
      </w:r>
      <w:r w:rsidRPr="00A25101">
        <w:rPr>
          <w:rtl/>
        </w:rPr>
        <w:t>الشريف علي بن الدكتور محم</w:t>
      </w:r>
      <w:r w:rsidR="0073526D">
        <w:rPr>
          <w:rtl/>
        </w:rPr>
        <w:t>ّ</w:t>
      </w:r>
      <w:r w:rsidRPr="00A25101">
        <w:rPr>
          <w:rtl/>
        </w:rPr>
        <w:t>د عبد الله فكري الحسيني القاهري (ت</w:t>
      </w:r>
      <w:r w:rsidR="00877916">
        <w:rPr>
          <w:rtl/>
        </w:rPr>
        <w:t>:</w:t>
      </w:r>
      <w:r w:rsidRPr="00A25101">
        <w:rPr>
          <w:rtl/>
        </w:rPr>
        <w:t xml:space="preserve"> 1372 هـ)</w:t>
      </w:r>
      <w:r w:rsidR="00877916">
        <w:rPr>
          <w:rtl/>
        </w:rPr>
        <w:t>:</w:t>
      </w:r>
    </w:p>
    <w:p w:rsidR="00E36B40" w:rsidRDefault="00C670F7" w:rsidP="00116D48">
      <w:pPr>
        <w:pStyle w:val="libNormal"/>
        <w:rPr>
          <w:rtl/>
        </w:rPr>
      </w:pPr>
      <w:r w:rsidRPr="00116D48">
        <w:rPr>
          <w:rStyle w:val="libBold2Char"/>
          <w:rtl/>
        </w:rPr>
        <w:t>قال في ( أحسن القصص )</w:t>
      </w:r>
      <w:r w:rsidR="00877916">
        <w:rPr>
          <w:rStyle w:val="libBold2Char"/>
          <w:rtl/>
        </w:rPr>
        <w:t>:</w:t>
      </w:r>
      <w:r w:rsidRPr="00116D48">
        <w:rPr>
          <w:rtl/>
        </w:rPr>
        <w:t xml:space="preserve"> ( نسبه</w:t>
      </w:r>
      <w:r w:rsidR="00877916">
        <w:rPr>
          <w:rtl/>
        </w:rPr>
        <w:t>:</w:t>
      </w:r>
      <w:r w:rsidRPr="00116D48">
        <w:rPr>
          <w:rtl/>
        </w:rPr>
        <w:t xml:space="preserve"> هو سي</w:t>
      </w:r>
      <w:r w:rsidR="0073526D">
        <w:rPr>
          <w:rtl/>
        </w:rPr>
        <w:t>ّ</w:t>
      </w:r>
      <w:r w:rsidRPr="00116D48">
        <w:rPr>
          <w:rtl/>
        </w:rPr>
        <w:t>دنا الحسن الخالص</w:t>
      </w:r>
      <w:r w:rsidR="00877916">
        <w:rPr>
          <w:rtl/>
        </w:rPr>
        <w:t>،</w:t>
      </w:r>
      <w:r w:rsidRPr="00116D48">
        <w:rPr>
          <w:rtl/>
        </w:rPr>
        <w:t xml:space="preserve"> بن علي الهادي</w:t>
      </w:r>
      <w:r w:rsidR="00877916">
        <w:rPr>
          <w:rtl/>
        </w:rPr>
        <w:t>،</w:t>
      </w:r>
      <w:r w:rsidRPr="00116D48">
        <w:rPr>
          <w:rtl/>
        </w:rPr>
        <w:t xml:space="preserve"> بن محم</w:t>
      </w:r>
      <w:r w:rsidR="0073526D">
        <w:rPr>
          <w:rtl/>
        </w:rPr>
        <w:t>ّ</w:t>
      </w:r>
      <w:r w:rsidRPr="00116D48">
        <w:rPr>
          <w:rtl/>
        </w:rPr>
        <w:t>د الجواد</w:t>
      </w:r>
      <w:r w:rsidR="00877916">
        <w:rPr>
          <w:rtl/>
        </w:rPr>
        <w:t>،</w:t>
      </w:r>
      <w:r w:rsidRPr="00116D48">
        <w:rPr>
          <w:rtl/>
        </w:rPr>
        <w:t xml:space="preserve"> بن علي الرضا</w:t>
      </w:r>
      <w:r w:rsidR="00877916">
        <w:rPr>
          <w:rtl/>
        </w:rPr>
        <w:t>،</w:t>
      </w:r>
      <w:r w:rsidRPr="00116D48">
        <w:rPr>
          <w:rtl/>
        </w:rPr>
        <w:t xml:space="preserve"> بن موسى الكاظم</w:t>
      </w:r>
      <w:r w:rsidR="00877916">
        <w:rPr>
          <w:rtl/>
        </w:rPr>
        <w:t>،</w:t>
      </w:r>
      <w:r w:rsidRPr="00116D48">
        <w:rPr>
          <w:rtl/>
        </w:rPr>
        <w:t xml:space="preserve"> بن جعفر الصادق</w:t>
      </w:r>
      <w:r w:rsidR="00877916">
        <w:rPr>
          <w:rtl/>
        </w:rPr>
        <w:t>،</w:t>
      </w:r>
      <w:r w:rsidRPr="00116D48">
        <w:rPr>
          <w:rtl/>
        </w:rPr>
        <w:t xml:space="preserve"> بن محم</w:t>
      </w:r>
      <w:r w:rsidR="0073526D">
        <w:rPr>
          <w:rtl/>
        </w:rPr>
        <w:t>ّ</w:t>
      </w:r>
      <w:r w:rsidRPr="00116D48">
        <w:rPr>
          <w:rtl/>
        </w:rPr>
        <w:t>د الباقر</w:t>
      </w:r>
      <w:r w:rsidR="00877916">
        <w:rPr>
          <w:rtl/>
        </w:rPr>
        <w:t>،</w:t>
      </w:r>
      <w:r w:rsidRPr="00116D48">
        <w:rPr>
          <w:rtl/>
        </w:rPr>
        <w:t xml:space="preserve"> بن علي زين العابدين</w:t>
      </w:r>
      <w:r w:rsidR="00877916">
        <w:rPr>
          <w:rtl/>
        </w:rPr>
        <w:t>،</w:t>
      </w:r>
      <w:r w:rsidRPr="00116D48">
        <w:rPr>
          <w:rtl/>
        </w:rPr>
        <w:t xml:space="preserve"> بن الحسين</w:t>
      </w:r>
      <w:r w:rsidR="00877916">
        <w:rPr>
          <w:rtl/>
        </w:rPr>
        <w:t>،</w:t>
      </w:r>
      <w:r w:rsidRPr="00116D48">
        <w:rPr>
          <w:rtl/>
        </w:rPr>
        <w:t xml:space="preserve"> بن علي</w:t>
      </w:r>
      <w:r w:rsidR="00877916">
        <w:rPr>
          <w:rtl/>
        </w:rPr>
        <w:t>،</w:t>
      </w:r>
      <w:r w:rsidRPr="00116D48">
        <w:rPr>
          <w:rtl/>
        </w:rPr>
        <w:t xml:space="preserve"> بن أبي طالب</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نور الأبصار في مناقب آل بيت النبي</w:t>
      </w:r>
      <w:r w:rsidR="0073526D">
        <w:rPr>
          <w:rtl/>
        </w:rPr>
        <w:t>ّ</w:t>
      </w:r>
      <w:r w:rsidRPr="00A25101">
        <w:rPr>
          <w:rtl/>
        </w:rPr>
        <w:t xml:space="preserve"> المختار</w:t>
      </w:r>
      <w:r w:rsidR="00877916">
        <w:rPr>
          <w:rtl/>
        </w:rPr>
        <w:t>:</w:t>
      </w:r>
      <w:r w:rsidRPr="00A25101">
        <w:rPr>
          <w:rtl/>
        </w:rPr>
        <w:t xml:space="preserve"> 183</w:t>
      </w:r>
      <w:r w:rsidR="001C651C">
        <w:rPr>
          <w:rtl/>
        </w:rPr>
        <w:t xml:space="preserve"> - </w:t>
      </w:r>
      <w:r w:rsidRPr="00A25101">
        <w:rPr>
          <w:rtl/>
        </w:rPr>
        <w:t>185</w:t>
      </w:r>
      <w:r w:rsidR="00877916">
        <w:rPr>
          <w:rtl/>
        </w:rPr>
        <w:t>،</w:t>
      </w:r>
      <w:r w:rsidRPr="00A25101">
        <w:rPr>
          <w:rtl/>
        </w:rPr>
        <w:t xml:space="preserve"> طبعة دار الفكر</w:t>
      </w:r>
      <w:r w:rsidR="00877916">
        <w:rPr>
          <w:rtl/>
        </w:rPr>
        <w:t>،</w:t>
      </w:r>
      <w:r w:rsidRPr="00A25101">
        <w:rPr>
          <w:rtl/>
        </w:rPr>
        <w:t xml:space="preserve"> الطبعة المصو</w:t>
      </w:r>
      <w:r w:rsidR="0073526D">
        <w:rPr>
          <w:rtl/>
        </w:rPr>
        <w:t>ّ</w:t>
      </w:r>
      <w:r w:rsidRPr="00A25101">
        <w:rPr>
          <w:rtl/>
        </w:rPr>
        <w:t>رة على الطبعة المصري</w:t>
      </w:r>
      <w:r w:rsidR="0073526D">
        <w:rPr>
          <w:rtl/>
        </w:rPr>
        <w:t>ّ</w:t>
      </w:r>
      <w:r w:rsidRPr="00A25101">
        <w:rPr>
          <w:rtl/>
        </w:rPr>
        <w:t>ة لسنة</w:t>
      </w:r>
      <w:r w:rsidR="00877916">
        <w:rPr>
          <w:rtl/>
        </w:rPr>
        <w:t>:</w:t>
      </w:r>
      <w:r w:rsidRPr="00A25101">
        <w:rPr>
          <w:rtl/>
        </w:rPr>
        <w:t xml:space="preserve"> 1948م</w:t>
      </w:r>
      <w:r w:rsidR="00877916">
        <w:rPr>
          <w:rtl/>
        </w:rPr>
        <w:t>.</w:t>
      </w:r>
    </w:p>
    <w:p w:rsidR="00E36B40" w:rsidRDefault="00C670F7" w:rsidP="001C651C">
      <w:pPr>
        <w:pStyle w:val="libFootnote0"/>
        <w:rPr>
          <w:rtl/>
        </w:rPr>
      </w:pPr>
      <w:r w:rsidRPr="00A25101">
        <w:rPr>
          <w:rtl/>
        </w:rPr>
        <w:t>(2) جامع كرامات الأولياء</w:t>
      </w:r>
      <w:r w:rsidR="00877916">
        <w:rPr>
          <w:rtl/>
        </w:rPr>
        <w:t>:</w:t>
      </w:r>
      <w:r w:rsidRPr="00A25101">
        <w:rPr>
          <w:rtl/>
        </w:rPr>
        <w:t xml:space="preserve"> 2/ 21</w:t>
      </w:r>
      <w:r w:rsidR="001C651C">
        <w:rPr>
          <w:rtl/>
        </w:rPr>
        <w:t xml:space="preserve"> - </w:t>
      </w:r>
      <w:r w:rsidRPr="00A25101">
        <w:rPr>
          <w:rtl/>
        </w:rPr>
        <w:t>22</w:t>
      </w:r>
      <w:r w:rsidR="00877916">
        <w:rPr>
          <w:rtl/>
        </w:rPr>
        <w:t>،</w:t>
      </w:r>
      <w:r w:rsidRPr="00A25101">
        <w:rPr>
          <w:rtl/>
        </w:rPr>
        <w:t xml:space="preserve"> دار الفكر للطباعة والنشر</w:t>
      </w:r>
      <w:r w:rsidR="00877916">
        <w:rPr>
          <w:rtl/>
        </w:rPr>
        <w:t>.</w:t>
      </w:r>
    </w:p>
    <w:p w:rsidR="00E36B40" w:rsidRPr="001C651C" w:rsidRDefault="00C670F7" w:rsidP="001C651C">
      <w:pPr>
        <w:pStyle w:val="libFootnote0"/>
        <w:rPr>
          <w:rtl/>
        </w:rPr>
      </w:pPr>
      <w:r w:rsidRPr="00A25101">
        <w:rPr>
          <w:rtl/>
        </w:rPr>
        <w:t>(3) أئم</w:t>
      </w:r>
      <w:r w:rsidR="0073526D">
        <w:rPr>
          <w:rtl/>
        </w:rPr>
        <w:t>ّ</w:t>
      </w:r>
      <w:r w:rsidRPr="00A25101">
        <w:rPr>
          <w:rtl/>
        </w:rPr>
        <w:t>تنا لمحم</w:t>
      </w:r>
      <w:r w:rsidR="0073526D">
        <w:rPr>
          <w:rtl/>
        </w:rPr>
        <w:t>ّ</w:t>
      </w:r>
      <w:r w:rsidRPr="00A25101">
        <w:rPr>
          <w:rtl/>
        </w:rPr>
        <w:t>د علي دخيل</w:t>
      </w:r>
      <w:r w:rsidR="00877916">
        <w:rPr>
          <w:rtl/>
        </w:rPr>
        <w:t>:</w:t>
      </w:r>
      <w:r w:rsidRPr="00A25101">
        <w:rPr>
          <w:rtl/>
        </w:rPr>
        <w:t>2/312 - 313</w:t>
      </w:r>
      <w:r w:rsidR="00877916">
        <w:rPr>
          <w:rtl/>
        </w:rPr>
        <w:t>،</w:t>
      </w:r>
      <w:r w:rsidRPr="00A25101">
        <w:rPr>
          <w:rtl/>
        </w:rPr>
        <w:t xml:space="preserve"> عن ( الحسين )</w:t>
      </w:r>
      <w:r w:rsidR="00877916">
        <w:rPr>
          <w:rtl/>
        </w:rPr>
        <w:t>:</w:t>
      </w:r>
      <w:r w:rsidRPr="00A25101">
        <w:rPr>
          <w:rtl/>
        </w:rPr>
        <w:t>2/207</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رضي الله عنهم</w:t>
      </w:r>
      <w:r w:rsidR="00877916">
        <w:rPr>
          <w:rtl/>
        </w:rPr>
        <w:t>.</w:t>
      </w:r>
      <w:r w:rsidRPr="00116D48">
        <w:rPr>
          <w:rtl/>
        </w:rPr>
        <w:t xml:space="preserve"> وأم</w:t>
      </w:r>
      <w:r w:rsidR="0073526D">
        <w:rPr>
          <w:rtl/>
        </w:rPr>
        <w:t>ّ</w:t>
      </w:r>
      <w:r w:rsidRPr="00116D48">
        <w:rPr>
          <w:rtl/>
        </w:rPr>
        <w:t>ه أم</w:t>
      </w:r>
      <w:r w:rsidR="0073526D">
        <w:rPr>
          <w:rtl/>
        </w:rPr>
        <w:t>ّ</w:t>
      </w:r>
      <w:r w:rsidRPr="00116D48">
        <w:rPr>
          <w:rtl/>
        </w:rPr>
        <w:t xml:space="preserve"> ولد</w:t>
      </w:r>
      <w:r w:rsidR="00877916">
        <w:rPr>
          <w:rtl/>
        </w:rPr>
        <w:t>،</w:t>
      </w:r>
      <w:r w:rsidRPr="00116D48">
        <w:rPr>
          <w:rtl/>
        </w:rPr>
        <w:t xml:space="preserve"> </w:t>
      </w:r>
      <w:r w:rsidRPr="00116D48">
        <w:rPr>
          <w:rStyle w:val="libBold2Char"/>
          <w:rtl/>
        </w:rPr>
        <w:t>يُقال لها</w:t>
      </w:r>
      <w:r w:rsidR="00877916">
        <w:rPr>
          <w:rStyle w:val="libBold2Char"/>
          <w:rtl/>
        </w:rPr>
        <w:t>:</w:t>
      </w:r>
      <w:r w:rsidRPr="00116D48">
        <w:rPr>
          <w:rtl/>
        </w:rPr>
        <w:t xml:space="preserve"> حديث</w:t>
      </w:r>
      <w:r w:rsidR="00877916">
        <w:rPr>
          <w:rtl/>
        </w:rPr>
        <w:t>،</w:t>
      </w:r>
      <w:r w:rsidRPr="00116D48">
        <w:rPr>
          <w:rtl/>
        </w:rPr>
        <w:t xml:space="preserve"> </w:t>
      </w:r>
      <w:r w:rsidRPr="00116D48">
        <w:rPr>
          <w:rStyle w:val="libBold2Char"/>
          <w:rtl/>
        </w:rPr>
        <w:t>وقيل</w:t>
      </w:r>
      <w:r w:rsidR="00877916">
        <w:rPr>
          <w:rStyle w:val="libBold2Char"/>
          <w:rtl/>
        </w:rPr>
        <w:t>:</w:t>
      </w:r>
      <w:r w:rsidRPr="00116D48">
        <w:rPr>
          <w:rStyle w:val="libBold2Char"/>
          <w:rtl/>
        </w:rPr>
        <w:t xml:space="preserve"> </w:t>
      </w:r>
      <w:r w:rsidRPr="00116D48">
        <w:rPr>
          <w:rtl/>
        </w:rPr>
        <w:t>سوسن )</w:t>
      </w:r>
      <w:r w:rsidR="00877916">
        <w:rPr>
          <w:rtl/>
        </w:rPr>
        <w:t>.</w:t>
      </w:r>
    </w:p>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 مولده</w:t>
      </w:r>
      <w:r w:rsidR="00877916">
        <w:rPr>
          <w:rtl/>
        </w:rPr>
        <w:t>:</w:t>
      </w:r>
      <w:r w:rsidRPr="00116D48">
        <w:rPr>
          <w:rtl/>
        </w:rPr>
        <w:t xml:space="preserve"> وُلِدَ أبو محم</w:t>
      </w:r>
      <w:r w:rsidR="0073526D">
        <w:rPr>
          <w:rtl/>
        </w:rPr>
        <w:t>ّ</w:t>
      </w:r>
      <w:r w:rsidRPr="00116D48">
        <w:rPr>
          <w:rtl/>
        </w:rPr>
        <w:t>د الخالص بالمدينة لثمان خلتْ من شهر ربيع الآخر</w:t>
      </w:r>
      <w:r w:rsidR="00877916">
        <w:rPr>
          <w:rtl/>
        </w:rPr>
        <w:t>،</w:t>
      </w:r>
      <w:r w:rsidRPr="00116D48">
        <w:rPr>
          <w:rtl/>
        </w:rPr>
        <w:t xml:space="preserve"> سنة</w:t>
      </w:r>
      <w:r w:rsidR="00877916">
        <w:rPr>
          <w:rtl/>
        </w:rPr>
        <w:t>:</w:t>
      </w:r>
      <w:r w:rsidRPr="00116D48">
        <w:rPr>
          <w:rtl/>
        </w:rPr>
        <w:t xml:space="preserve"> اثنتين وثلاثين ومئتين من الهجرة )</w:t>
      </w:r>
      <w:r w:rsidR="00877916">
        <w:rPr>
          <w:rtl/>
        </w:rPr>
        <w:t>.</w:t>
      </w:r>
    </w:p>
    <w:p w:rsidR="00E36B40" w:rsidRDefault="00C670F7" w:rsidP="00116D48">
      <w:pPr>
        <w:pStyle w:val="libNormal"/>
        <w:rPr>
          <w:rtl/>
        </w:rPr>
      </w:pPr>
      <w:r w:rsidRPr="00116D48">
        <w:rPr>
          <w:rStyle w:val="libBold2Char"/>
          <w:rtl/>
        </w:rPr>
        <w:t>إلى أنْ قال في ص305</w:t>
      </w:r>
      <w:r w:rsidR="00877916">
        <w:rPr>
          <w:rStyle w:val="libBold2Char"/>
          <w:rtl/>
        </w:rPr>
        <w:t>:</w:t>
      </w:r>
      <w:r w:rsidRPr="00116D48">
        <w:rPr>
          <w:rtl/>
        </w:rPr>
        <w:t xml:space="preserve"> ( كانت وفاة أبي محم</w:t>
      </w:r>
      <w:r w:rsidR="0073526D">
        <w:rPr>
          <w:rtl/>
        </w:rPr>
        <w:t>ّ</w:t>
      </w:r>
      <w:r w:rsidRPr="00116D48">
        <w:rPr>
          <w:rtl/>
        </w:rPr>
        <w:t>د الحسن بن علي في يوم الجمعة لثمان خلون من شهر ربيع الأو</w:t>
      </w:r>
      <w:r w:rsidR="0073526D">
        <w:rPr>
          <w:rtl/>
        </w:rPr>
        <w:t>ّ</w:t>
      </w:r>
      <w:r w:rsidRPr="00116D48">
        <w:rPr>
          <w:rtl/>
        </w:rPr>
        <w:t>ل</w:t>
      </w:r>
      <w:r w:rsidR="00877916">
        <w:rPr>
          <w:rtl/>
        </w:rPr>
        <w:t>،</w:t>
      </w:r>
      <w:r w:rsidRPr="00116D48">
        <w:rPr>
          <w:rtl/>
        </w:rPr>
        <w:t xml:space="preserve"> سنة ست</w:t>
      </w:r>
      <w:r w:rsidR="0073526D">
        <w:rPr>
          <w:rtl/>
        </w:rPr>
        <w:t>ّ</w:t>
      </w:r>
      <w:r w:rsidRPr="00116D48">
        <w:rPr>
          <w:rtl/>
        </w:rPr>
        <w:t>ين ومئتين</w:t>
      </w:r>
      <w:r w:rsidR="00877916">
        <w:rPr>
          <w:rtl/>
        </w:rPr>
        <w:t>،</w:t>
      </w:r>
      <w:r w:rsidRPr="00116D48">
        <w:rPr>
          <w:rtl/>
        </w:rPr>
        <w:t xml:space="preserve"> وكان عمره يوم وفاته</w:t>
      </w:r>
      <w:r w:rsidR="00877916">
        <w:rPr>
          <w:rtl/>
        </w:rPr>
        <w:t>:</w:t>
      </w:r>
      <w:r w:rsidRPr="00116D48">
        <w:rPr>
          <w:rtl/>
        </w:rPr>
        <w:t xml:space="preserve"> 28 سنة</w:t>
      </w:r>
      <w:r w:rsidR="00877916">
        <w:rPr>
          <w:rtl/>
        </w:rPr>
        <w:t>،</w:t>
      </w:r>
      <w:r w:rsidRPr="00116D48">
        <w:rPr>
          <w:rtl/>
        </w:rPr>
        <w:t xml:space="preserve"> ولم</w:t>
      </w:r>
      <w:r w:rsidR="0073526D">
        <w:rPr>
          <w:rtl/>
        </w:rPr>
        <w:t>ّ</w:t>
      </w:r>
      <w:r w:rsidRPr="00116D48">
        <w:rPr>
          <w:rtl/>
        </w:rPr>
        <w:t>ا ذاع خبر وفاته ارتج</w:t>
      </w:r>
      <w:r w:rsidR="0073526D">
        <w:rPr>
          <w:rtl/>
        </w:rPr>
        <w:t>ّ</w:t>
      </w:r>
      <w:r w:rsidRPr="00116D48">
        <w:rPr>
          <w:rtl/>
        </w:rPr>
        <w:t>ت سر</w:t>
      </w:r>
      <w:r w:rsidR="0073526D">
        <w:rPr>
          <w:rtl/>
        </w:rPr>
        <w:t>ّ</w:t>
      </w:r>
      <w:r w:rsidRPr="00116D48">
        <w:rPr>
          <w:rtl/>
        </w:rPr>
        <w:t xml:space="preserve"> مَن رأى وقامت صيحة واحدة</w:t>
      </w:r>
      <w:r w:rsidR="00877916">
        <w:rPr>
          <w:rtl/>
        </w:rPr>
        <w:t>،</w:t>
      </w:r>
      <w:r w:rsidRPr="00116D48">
        <w:rPr>
          <w:rtl/>
        </w:rPr>
        <w:t xml:space="preserve"> وعط</w:t>
      </w:r>
      <w:r w:rsidR="0073526D">
        <w:rPr>
          <w:rtl/>
        </w:rPr>
        <w:t>ّ</w:t>
      </w:r>
      <w:r w:rsidRPr="00116D48">
        <w:rPr>
          <w:rtl/>
        </w:rPr>
        <w:t>لت الأسواق</w:t>
      </w:r>
      <w:r w:rsidR="00877916">
        <w:rPr>
          <w:rtl/>
        </w:rPr>
        <w:t>،</w:t>
      </w:r>
      <w:r w:rsidRPr="00116D48">
        <w:rPr>
          <w:rtl/>
        </w:rPr>
        <w:t xml:space="preserve"> وغل</w:t>
      </w:r>
      <w:r w:rsidR="0073526D">
        <w:rPr>
          <w:rtl/>
        </w:rPr>
        <w:t>ّ</w:t>
      </w:r>
      <w:r w:rsidRPr="00116D48">
        <w:rPr>
          <w:rtl/>
        </w:rPr>
        <w:t>قت الدكاكين</w:t>
      </w:r>
      <w:r w:rsidR="00877916">
        <w:rPr>
          <w:rtl/>
        </w:rPr>
        <w:t>،</w:t>
      </w:r>
      <w:r w:rsidRPr="00116D48">
        <w:rPr>
          <w:rtl/>
        </w:rPr>
        <w:t xml:space="preserve"> وركب بنو هاشم والقواد والكت</w:t>
      </w:r>
      <w:r w:rsidR="0073526D">
        <w:rPr>
          <w:rtl/>
        </w:rPr>
        <w:t>ّ</w:t>
      </w:r>
      <w:r w:rsidRPr="00116D48">
        <w:rPr>
          <w:rtl/>
        </w:rPr>
        <w:t>اب والقضاة وسائر الناس إلى جنازته</w:t>
      </w:r>
      <w:r w:rsidR="00877916">
        <w:rPr>
          <w:rtl/>
        </w:rPr>
        <w:t>،</w:t>
      </w:r>
      <w:r w:rsidRPr="00116D48">
        <w:rPr>
          <w:rtl/>
        </w:rPr>
        <w:t xml:space="preserve"> وكانت سر من رأى يومئذ شبيهةٌ بالقيامة )</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16</w:t>
      </w:r>
      <w:r w:rsidR="001C651C">
        <w:rPr>
          <w:rtl/>
        </w:rPr>
        <w:t xml:space="preserve"> - </w:t>
      </w:r>
      <w:r w:rsidRPr="00A25101">
        <w:rPr>
          <w:rtl/>
        </w:rPr>
        <w:t>خير الدين الزركلي (ت</w:t>
      </w:r>
      <w:r w:rsidR="00877916">
        <w:rPr>
          <w:rtl/>
        </w:rPr>
        <w:t>:</w:t>
      </w:r>
      <w:r w:rsidRPr="00A25101">
        <w:rPr>
          <w:rtl/>
        </w:rPr>
        <w:t xml:space="preserve"> 1396 هـ)</w:t>
      </w:r>
      <w:r w:rsidR="00877916">
        <w:rPr>
          <w:rtl/>
        </w:rPr>
        <w:t>:</w:t>
      </w:r>
    </w:p>
    <w:p w:rsidR="00E36B40" w:rsidRDefault="00C670F7" w:rsidP="00116D48">
      <w:pPr>
        <w:pStyle w:val="libNormal"/>
        <w:rPr>
          <w:rtl/>
        </w:rPr>
      </w:pPr>
      <w:r w:rsidRPr="00116D48">
        <w:rPr>
          <w:rStyle w:val="libBold2Char"/>
          <w:rtl/>
        </w:rPr>
        <w:t>قال في ( الأعلام )</w:t>
      </w:r>
      <w:r w:rsidR="00877916">
        <w:rPr>
          <w:rStyle w:val="libBold2Char"/>
          <w:rtl/>
        </w:rPr>
        <w:t>:</w:t>
      </w:r>
      <w:r w:rsidRPr="00116D48">
        <w:rPr>
          <w:rtl/>
        </w:rPr>
        <w:t xml:space="preserve"> ( الحسن بن علي الهادي بن محم</w:t>
      </w:r>
      <w:r w:rsidR="0073526D">
        <w:rPr>
          <w:rtl/>
        </w:rPr>
        <w:t>ّ</w:t>
      </w:r>
      <w:r w:rsidRPr="00116D48">
        <w:rPr>
          <w:rtl/>
        </w:rPr>
        <w:t>د الجواد الحسيني الهاشمي</w:t>
      </w:r>
      <w:r w:rsidR="00877916">
        <w:rPr>
          <w:rtl/>
        </w:rPr>
        <w:t>:</w:t>
      </w:r>
      <w:r w:rsidRPr="00116D48">
        <w:rPr>
          <w:rtl/>
        </w:rPr>
        <w:t xml:space="preserve"> أبو محم</w:t>
      </w:r>
      <w:r w:rsidR="0073526D">
        <w:rPr>
          <w:rtl/>
        </w:rPr>
        <w:t>ّ</w:t>
      </w:r>
      <w:r w:rsidRPr="00116D48">
        <w:rPr>
          <w:rtl/>
        </w:rPr>
        <w:t>د الإمام الحادي عشر عند الإمامي</w:t>
      </w:r>
      <w:r w:rsidR="0073526D">
        <w:rPr>
          <w:rtl/>
        </w:rPr>
        <w:t>ّ</w:t>
      </w:r>
      <w:r w:rsidRPr="00116D48">
        <w:rPr>
          <w:rtl/>
        </w:rPr>
        <w:t>ة</w:t>
      </w:r>
      <w:r w:rsidR="00877916">
        <w:rPr>
          <w:rtl/>
        </w:rPr>
        <w:t>،</w:t>
      </w:r>
      <w:r w:rsidRPr="00116D48">
        <w:rPr>
          <w:rtl/>
        </w:rPr>
        <w:t xml:space="preserve"> وُلِد في المدينة وانتقل مع أبيه الهادي إلى سامر</w:t>
      </w:r>
      <w:r w:rsidR="0073526D">
        <w:rPr>
          <w:rtl/>
        </w:rPr>
        <w:t>ّ</w:t>
      </w:r>
      <w:r w:rsidRPr="00116D48">
        <w:rPr>
          <w:rtl/>
        </w:rPr>
        <w:t>اء في العراق وكان اسمها مدينة العسكر</w:t>
      </w:r>
      <w:r w:rsidR="00877916">
        <w:rPr>
          <w:rtl/>
        </w:rPr>
        <w:t>؛</w:t>
      </w:r>
      <w:r w:rsidRPr="00116D48">
        <w:rPr>
          <w:rtl/>
        </w:rPr>
        <w:t xml:space="preserve"> فقيل له العسكري</w:t>
      </w:r>
      <w:r w:rsidR="001C651C">
        <w:rPr>
          <w:rtl/>
        </w:rPr>
        <w:t xml:space="preserve"> - </w:t>
      </w:r>
      <w:r w:rsidRPr="00116D48">
        <w:rPr>
          <w:rtl/>
        </w:rPr>
        <w:t>كأبيه</w:t>
      </w:r>
      <w:r w:rsidR="001C651C">
        <w:rPr>
          <w:rtl/>
        </w:rPr>
        <w:t xml:space="preserve"> - </w:t>
      </w:r>
      <w:r w:rsidRPr="00116D48">
        <w:rPr>
          <w:rtl/>
        </w:rPr>
        <w:t>نسبةً إليها</w:t>
      </w:r>
      <w:r w:rsidR="00877916">
        <w:rPr>
          <w:rtl/>
        </w:rPr>
        <w:t>.</w:t>
      </w:r>
      <w:r w:rsidRPr="00116D48">
        <w:rPr>
          <w:rtl/>
        </w:rPr>
        <w:t xml:space="preserve"> وبويع بالإمامة بعد وفاة أبيه</w:t>
      </w:r>
      <w:r w:rsidR="00877916">
        <w:rPr>
          <w:rtl/>
        </w:rPr>
        <w:t>،</w:t>
      </w:r>
      <w:r w:rsidRPr="00116D48">
        <w:rPr>
          <w:rtl/>
        </w:rPr>
        <w:t xml:space="preserve"> وكان على سنن سَلَفِه الصالح تقىً ونسْكاً وعبادة</w:t>
      </w:r>
      <w:r w:rsidR="00877916">
        <w:rPr>
          <w:rtl/>
        </w:rPr>
        <w:t>.</w:t>
      </w:r>
      <w:r w:rsidRPr="00116D48">
        <w:rPr>
          <w:rtl/>
        </w:rPr>
        <w:t xml:space="preserve"> وتُوف</w:t>
      </w:r>
      <w:r w:rsidR="0073526D">
        <w:rPr>
          <w:rtl/>
        </w:rPr>
        <w:t>ّ</w:t>
      </w:r>
      <w:r w:rsidRPr="00116D48">
        <w:rPr>
          <w:rtl/>
        </w:rPr>
        <w:t>ِي بسامر</w:t>
      </w:r>
      <w:r w:rsidR="0073526D">
        <w:rPr>
          <w:rtl/>
        </w:rPr>
        <w:t>ّ</w:t>
      </w:r>
      <w:r w:rsidRPr="00116D48">
        <w:rPr>
          <w:rtl/>
        </w:rPr>
        <w:t>اء</w:t>
      </w:r>
      <w:r w:rsidR="00877916">
        <w:rPr>
          <w:rtl/>
        </w:rPr>
        <w:t>.</w:t>
      </w:r>
    </w:p>
    <w:p w:rsidR="00E36B40" w:rsidRDefault="00C670F7" w:rsidP="00116D48">
      <w:pPr>
        <w:pStyle w:val="libNormal"/>
        <w:rPr>
          <w:rtl/>
        </w:rPr>
      </w:pPr>
      <w:r w:rsidRPr="00116D48">
        <w:rPr>
          <w:rStyle w:val="libBold2Char"/>
          <w:rtl/>
        </w:rPr>
        <w:t>قال صاحب الفصول المهم</w:t>
      </w:r>
      <w:r w:rsidR="0073526D">
        <w:rPr>
          <w:rStyle w:val="libBold2Char"/>
          <w:rtl/>
        </w:rPr>
        <w:t>ّ</w:t>
      </w:r>
      <w:r w:rsidRPr="00116D48">
        <w:rPr>
          <w:rStyle w:val="libBold2Char"/>
          <w:rtl/>
        </w:rPr>
        <w:t>ة</w:t>
      </w:r>
      <w:r w:rsidR="00877916">
        <w:rPr>
          <w:rStyle w:val="libBold2Char"/>
          <w:rtl/>
        </w:rPr>
        <w:t>:</w:t>
      </w:r>
      <w:r w:rsidRPr="00116D48">
        <w:rPr>
          <w:rtl/>
        </w:rPr>
        <w:t xml:space="preserve"> لم</w:t>
      </w:r>
      <w:r w:rsidR="0073526D">
        <w:rPr>
          <w:rtl/>
        </w:rPr>
        <w:t>ّ</w:t>
      </w:r>
      <w:r w:rsidRPr="00116D48">
        <w:rPr>
          <w:rtl/>
        </w:rPr>
        <w:t>ا ذاع خبر وفاة الحسن ارتج</w:t>
      </w:r>
      <w:r w:rsidR="0073526D">
        <w:rPr>
          <w:rtl/>
        </w:rPr>
        <w:t>ّ</w:t>
      </w:r>
      <w:r w:rsidRPr="00116D48">
        <w:rPr>
          <w:rtl/>
        </w:rPr>
        <w:t>ت سر</w:t>
      </w:r>
      <w:r w:rsidR="0073526D">
        <w:rPr>
          <w:rtl/>
        </w:rPr>
        <w:t>ّ</w:t>
      </w:r>
      <w:r w:rsidRPr="00116D48">
        <w:rPr>
          <w:rtl/>
        </w:rPr>
        <w:t xml:space="preserve"> مَن رأى ( سامر</w:t>
      </w:r>
      <w:r w:rsidR="0073526D">
        <w:rPr>
          <w:rtl/>
        </w:rPr>
        <w:t>ّ</w:t>
      </w:r>
      <w:r w:rsidRPr="00116D48">
        <w:rPr>
          <w:rtl/>
        </w:rPr>
        <w:t>اء )</w:t>
      </w:r>
      <w:r w:rsidR="00877916">
        <w:rPr>
          <w:rtl/>
        </w:rPr>
        <w:t>،</w:t>
      </w:r>
      <w:r w:rsidRPr="00116D48">
        <w:rPr>
          <w:rtl/>
        </w:rPr>
        <w:t xml:space="preserve"> وقامت صيحة واحدة</w:t>
      </w:r>
      <w:r w:rsidR="00877916">
        <w:rPr>
          <w:rtl/>
        </w:rPr>
        <w:t>،</w:t>
      </w:r>
      <w:r w:rsidRPr="00116D48">
        <w:rPr>
          <w:rtl/>
        </w:rPr>
        <w:t xml:space="preserve"> وعُط</w:t>
      </w:r>
      <w:r w:rsidR="0073526D">
        <w:rPr>
          <w:rtl/>
        </w:rPr>
        <w:t>ّ</w:t>
      </w:r>
      <w:r w:rsidRPr="00116D48">
        <w:rPr>
          <w:rtl/>
        </w:rPr>
        <w:t>لت الأسواق</w:t>
      </w:r>
      <w:r w:rsidR="00877916">
        <w:rPr>
          <w:rtl/>
        </w:rPr>
        <w:t>،</w:t>
      </w:r>
      <w:r w:rsidRPr="00116D48">
        <w:rPr>
          <w:rtl/>
        </w:rPr>
        <w:t xml:space="preserve"> وغُل</w:t>
      </w:r>
      <w:r w:rsidR="0073526D">
        <w:rPr>
          <w:rtl/>
        </w:rPr>
        <w:t>ّ</w:t>
      </w:r>
      <w:r w:rsidRPr="00116D48">
        <w:rPr>
          <w:rtl/>
        </w:rPr>
        <w:t>قت الدكاكين</w:t>
      </w:r>
      <w:r w:rsidR="00877916">
        <w:rPr>
          <w:rtl/>
        </w:rPr>
        <w:t>،</w:t>
      </w:r>
      <w:r w:rsidRPr="00116D48">
        <w:rPr>
          <w:rtl/>
        </w:rPr>
        <w:t xml:space="preserve"> وركب بنو هاشم والقو</w:t>
      </w:r>
      <w:r w:rsidR="0073526D">
        <w:rPr>
          <w:rtl/>
        </w:rPr>
        <w:t>ّ</w:t>
      </w:r>
      <w:r w:rsidRPr="00116D48">
        <w:rPr>
          <w:rtl/>
        </w:rPr>
        <w:t>اد والكت</w:t>
      </w:r>
      <w:r w:rsidR="0073526D">
        <w:rPr>
          <w:rtl/>
        </w:rPr>
        <w:t>ّ</w:t>
      </w:r>
      <w:r w:rsidRPr="00116D48">
        <w:rPr>
          <w:rtl/>
        </w:rPr>
        <w:t>اب والقضاة وسائر الناس إلى جنازته</w:t>
      </w:r>
      <w:r w:rsidR="00877916">
        <w:rPr>
          <w:rtl/>
        </w:rPr>
        <w:t>،</w:t>
      </w:r>
      <w:r w:rsidRPr="00116D48">
        <w:rPr>
          <w:rtl/>
        </w:rPr>
        <w:t xml:space="preserve"> ودُفن في البيت الذي دُفن به</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A25101">
        <w:rPr>
          <w:rtl/>
        </w:rPr>
        <w:t>(1)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 xml:space="preserve"> 29/60</w:t>
      </w:r>
      <w:r w:rsidR="001C651C">
        <w:rPr>
          <w:rtl/>
        </w:rPr>
        <w:t xml:space="preserve"> - </w:t>
      </w:r>
      <w:r w:rsidRPr="00A25101">
        <w:rPr>
          <w:rtl/>
        </w:rPr>
        <w:t>61</w:t>
      </w:r>
      <w:r w:rsidR="00877916">
        <w:rPr>
          <w:rtl/>
        </w:rPr>
        <w:t>،</w:t>
      </w:r>
      <w:r w:rsidRPr="00A25101">
        <w:rPr>
          <w:rtl/>
        </w:rPr>
        <w:t xml:space="preserve"> عن ( أحسن القصص )</w:t>
      </w:r>
      <w:r w:rsidR="00877916">
        <w:rPr>
          <w:rtl/>
        </w:rPr>
        <w:t>:</w:t>
      </w:r>
      <w:r w:rsidRPr="00A25101">
        <w:rPr>
          <w:rtl/>
        </w:rPr>
        <w:t xml:space="preserve"> 4/304</w:t>
      </w:r>
      <w:r w:rsidR="00877916">
        <w:rPr>
          <w:rtl/>
        </w:rPr>
        <w:t>،</w:t>
      </w:r>
      <w:r w:rsidRPr="00A25101">
        <w:rPr>
          <w:rtl/>
        </w:rPr>
        <w:t xml:space="preserve"> دار الكتب العلمي</w:t>
      </w:r>
      <w:r w:rsidR="0073526D">
        <w:rPr>
          <w:rtl/>
        </w:rPr>
        <w:t>ّ</w:t>
      </w:r>
      <w:r w:rsidRPr="00A25101">
        <w:rPr>
          <w:rtl/>
        </w:rPr>
        <w:t>ة</w:t>
      </w:r>
      <w:r w:rsidR="00877916">
        <w:rPr>
          <w:rtl/>
        </w:rPr>
        <w:t>،</w:t>
      </w:r>
      <w:r w:rsidRPr="00A25101">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أبوه)</w:t>
      </w:r>
      <w:r w:rsidRPr="00116D48">
        <w:rPr>
          <w:rStyle w:val="libFootnotenumChar"/>
          <w:rtl/>
        </w:rPr>
        <w:t xml:space="preserve"> (1)</w:t>
      </w:r>
      <w:r w:rsidR="00877916">
        <w:rPr>
          <w:rtl/>
        </w:rPr>
        <w:t>.</w:t>
      </w:r>
    </w:p>
    <w:p w:rsidR="00E36B40" w:rsidRDefault="00C670F7" w:rsidP="00F517D6">
      <w:pPr>
        <w:pStyle w:val="libBold1"/>
        <w:rPr>
          <w:rtl/>
        </w:rPr>
      </w:pPr>
      <w:r w:rsidRPr="00A25101">
        <w:rPr>
          <w:rtl/>
        </w:rPr>
        <w:t>17</w:t>
      </w:r>
      <w:r w:rsidR="001C651C">
        <w:rPr>
          <w:rtl/>
        </w:rPr>
        <w:t xml:space="preserve"> - </w:t>
      </w:r>
      <w:r w:rsidRPr="00A25101">
        <w:rPr>
          <w:rtl/>
        </w:rPr>
        <w:t>محم</w:t>
      </w:r>
      <w:r w:rsidR="0073526D">
        <w:rPr>
          <w:rtl/>
        </w:rPr>
        <w:t>ّ</w:t>
      </w:r>
      <w:r w:rsidRPr="00A25101">
        <w:rPr>
          <w:rtl/>
        </w:rPr>
        <w:t>د بن عبد الغف</w:t>
      </w:r>
      <w:r w:rsidR="0073526D">
        <w:rPr>
          <w:rtl/>
        </w:rPr>
        <w:t>ّ</w:t>
      </w:r>
      <w:r w:rsidRPr="00A25101">
        <w:rPr>
          <w:rtl/>
        </w:rPr>
        <w:t>ار الهاشمي الحنفي</w:t>
      </w:r>
      <w:r w:rsidR="00877916">
        <w:rPr>
          <w:rtl/>
        </w:rPr>
        <w:t>:</w:t>
      </w:r>
    </w:p>
    <w:p w:rsidR="00E36B40" w:rsidRDefault="00C670F7" w:rsidP="00116D48">
      <w:pPr>
        <w:pStyle w:val="libNormal"/>
        <w:rPr>
          <w:rtl/>
        </w:rPr>
      </w:pPr>
      <w:r w:rsidRPr="00116D48">
        <w:rPr>
          <w:rStyle w:val="libBold2Char"/>
          <w:rtl/>
        </w:rPr>
        <w:t>قال في ( أئم</w:t>
      </w:r>
      <w:r w:rsidR="0073526D">
        <w:rPr>
          <w:rStyle w:val="libBold2Char"/>
          <w:rtl/>
        </w:rPr>
        <w:t>ّ</w:t>
      </w:r>
      <w:r w:rsidRPr="00116D48">
        <w:rPr>
          <w:rStyle w:val="libBold2Char"/>
          <w:rtl/>
        </w:rPr>
        <w:t>ة الهدى )</w:t>
      </w:r>
      <w:r w:rsidR="00877916">
        <w:rPr>
          <w:rStyle w:val="libBold2Char"/>
          <w:rtl/>
        </w:rPr>
        <w:t>:</w:t>
      </w:r>
      <w:r w:rsidRPr="00116D48">
        <w:rPr>
          <w:rtl/>
        </w:rPr>
        <w:t xml:space="preserve"> ( وكثر أتباعه</w:t>
      </w:r>
      <w:r w:rsidR="00877916">
        <w:rPr>
          <w:rtl/>
        </w:rPr>
        <w:t>،</w:t>
      </w:r>
      <w:r w:rsidRPr="00116D48">
        <w:rPr>
          <w:rtl/>
        </w:rPr>
        <w:t xml:space="preserve"> وذاع صِيْته</w:t>
      </w:r>
      <w:r w:rsidR="00877916">
        <w:rPr>
          <w:rtl/>
        </w:rPr>
        <w:t>،</w:t>
      </w:r>
      <w:r w:rsidRPr="00116D48">
        <w:rPr>
          <w:rtl/>
        </w:rPr>
        <w:t xml:space="preserve"> وات</w:t>
      </w:r>
      <w:r w:rsidR="0073526D">
        <w:rPr>
          <w:rtl/>
        </w:rPr>
        <w:t>ّ</w:t>
      </w:r>
      <w:r w:rsidRPr="00116D48">
        <w:rPr>
          <w:rtl/>
        </w:rPr>
        <w:t>جهت إليه الأنظار</w:t>
      </w:r>
      <w:r w:rsidR="00877916">
        <w:rPr>
          <w:rtl/>
        </w:rPr>
        <w:t>،</w:t>
      </w:r>
      <w:r w:rsidRPr="00116D48">
        <w:rPr>
          <w:rtl/>
        </w:rPr>
        <w:t xml:space="preserve"> ودس</w:t>
      </w:r>
      <w:r w:rsidR="0073526D">
        <w:rPr>
          <w:rtl/>
        </w:rPr>
        <w:t>ّ</w:t>
      </w:r>
      <w:r w:rsidRPr="00116D48">
        <w:rPr>
          <w:rtl/>
        </w:rPr>
        <w:t xml:space="preserve"> له المعتمد العب</w:t>
      </w:r>
      <w:r w:rsidR="0073526D">
        <w:rPr>
          <w:rtl/>
        </w:rPr>
        <w:t>ّ</w:t>
      </w:r>
      <w:r w:rsidRPr="00116D48">
        <w:rPr>
          <w:rtl/>
        </w:rPr>
        <w:t>اسي سُم</w:t>
      </w:r>
      <w:r w:rsidR="0073526D">
        <w:rPr>
          <w:rtl/>
        </w:rPr>
        <w:t>ّ</w:t>
      </w:r>
      <w:r w:rsidRPr="00116D48">
        <w:rPr>
          <w:rtl/>
        </w:rPr>
        <w:t>اً فتُوف</w:t>
      </w:r>
      <w:r w:rsidR="0073526D">
        <w:rPr>
          <w:rtl/>
        </w:rPr>
        <w:t>ّ</w:t>
      </w:r>
      <w:r w:rsidRPr="00116D48">
        <w:rPr>
          <w:rtl/>
        </w:rPr>
        <w:t>ِي منه )</w:t>
      </w:r>
      <w:r w:rsidRPr="00116D48">
        <w:rPr>
          <w:rStyle w:val="libFootnotenumChar"/>
          <w:rtl/>
        </w:rPr>
        <w:t xml:space="preserve"> (2)</w:t>
      </w:r>
      <w:r w:rsidR="00877916">
        <w:rPr>
          <w:rtl/>
        </w:rPr>
        <w:t>.</w:t>
      </w:r>
    </w:p>
    <w:p w:rsidR="00E36B40" w:rsidRDefault="00C670F7" w:rsidP="00F517D6">
      <w:pPr>
        <w:pStyle w:val="libBold1"/>
        <w:rPr>
          <w:rtl/>
        </w:rPr>
      </w:pPr>
      <w:r w:rsidRPr="00A25101">
        <w:rPr>
          <w:rtl/>
        </w:rPr>
        <w:t>18</w:t>
      </w:r>
      <w:r w:rsidR="001C651C">
        <w:rPr>
          <w:rtl/>
        </w:rPr>
        <w:t xml:space="preserve"> - </w:t>
      </w:r>
      <w:r w:rsidRPr="00A25101">
        <w:rPr>
          <w:rtl/>
        </w:rPr>
        <w:t>محم</w:t>
      </w:r>
      <w:r w:rsidR="0073526D">
        <w:rPr>
          <w:rtl/>
        </w:rPr>
        <w:t>ّ</w:t>
      </w:r>
      <w:r w:rsidRPr="00A25101">
        <w:rPr>
          <w:rtl/>
        </w:rPr>
        <w:t>د أبو الهدى أفندي</w:t>
      </w:r>
      <w:r w:rsidR="00877916">
        <w:rPr>
          <w:rtl/>
        </w:rPr>
        <w:t>:</w:t>
      </w:r>
    </w:p>
    <w:p w:rsidR="00E36B40" w:rsidRDefault="00C670F7" w:rsidP="00116D48">
      <w:pPr>
        <w:pStyle w:val="libNormal"/>
        <w:rPr>
          <w:rtl/>
        </w:rPr>
      </w:pPr>
      <w:r w:rsidRPr="00116D48">
        <w:rPr>
          <w:rStyle w:val="libBold2Char"/>
          <w:rtl/>
        </w:rPr>
        <w:t>قال في ( ضوء الشمس )</w:t>
      </w:r>
      <w:r w:rsidR="00877916">
        <w:rPr>
          <w:rStyle w:val="libBold2Char"/>
          <w:rtl/>
        </w:rPr>
        <w:t>:</w:t>
      </w:r>
      <w:r w:rsidRPr="00116D48">
        <w:rPr>
          <w:rStyle w:val="libBold2Char"/>
          <w:rtl/>
        </w:rPr>
        <w:t xml:space="preserve"> </w:t>
      </w:r>
      <w:r w:rsidRPr="00116D48">
        <w:rPr>
          <w:rtl/>
        </w:rPr>
        <w:t>( قد علم المسلمون في المشرق والمغرب أن</w:t>
      </w:r>
      <w:r w:rsidR="0073526D">
        <w:rPr>
          <w:rtl/>
        </w:rPr>
        <w:t>ّ</w:t>
      </w:r>
      <w:r w:rsidRPr="00116D48">
        <w:rPr>
          <w:rtl/>
        </w:rPr>
        <w:t xml:space="preserve"> رؤساء الأولياء وأئم</w:t>
      </w:r>
      <w:r w:rsidR="0073526D">
        <w:rPr>
          <w:rtl/>
        </w:rPr>
        <w:t>ّ</w:t>
      </w:r>
      <w:r w:rsidRPr="00116D48">
        <w:rPr>
          <w:rtl/>
        </w:rPr>
        <w:t>ة الأصفياء من بعده عليه الصلاة والسلام من ذر</w:t>
      </w:r>
      <w:r w:rsidR="0073526D">
        <w:rPr>
          <w:rtl/>
        </w:rPr>
        <w:t>ّ</w:t>
      </w:r>
      <w:r w:rsidRPr="00116D48">
        <w:rPr>
          <w:rtl/>
        </w:rPr>
        <w:t>ِي</w:t>
      </w:r>
      <w:r w:rsidR="0073526D">
        <w:rPr>
          <w:rtl/>
        </w:rPr>
        <w:t>ّ</w:t>
      </w:r>
      <w:r w:rsidRPr="00116D48">
        <w:rPr>
          <w:rtl/>
        </w:rPr>
        <w:t>َته وأولاده الطاهرين</w:t>
      </w:r>
      <w:r w:rsidR="00877916">
        <w:rPr>
          <w:rtl/>
        </w:rPr>
        <w:t>،</w:t>
      </w:r>
      <w:r w:rsidRPr="00116D48">
        <w:rPr>
          <w:rtl/>
        </w:rPr>
        <w:t xml:space="preserve"> يتسلْسلون بطناً بعد بطن</w:t>
      </w:r>
      <w:r w:rsidR="00877916">
        <w:rPr>
          <w:rtl/>
        </w:rPr>
        <w:t>،</w:t>
      </w:r>
      <w:r w:rsidRPr="00116D48">
        <w:rPr>
          <w:rtl/>
        </w:rPr>
        <w:t xml:space="preserve"> وجيلاً بعد جيل</w:t>
      </w:r>
      <w:r w:rsidR="00877916">
        <w:rPr>
          <w:rtl/>
        </w:rPr>
        <w:t>،</w:t>
      </w:r>
      <w:r w:rsidRPr="00116D48">
        <w:rPr>
          <w:rtl/>
        </w:rPr>
        <w:t xml:space="preserve"> إلى زمننا هذا</w:t>
      </w:r>
      <w:r w:rsidR="00877916">
        <w:rPr>
          <w:rtl/>
        </w:rPr>
        <w:t>.</w:t>
      </w:r>
      <w:r w:rsidRPr="00116D48">
        <w:rPr>
          <w:rtl/>
        </w:rPr>
        <w:t xml:space="preserve"> وهم الأولياء بلا ريب</w:t>
      </w:r>
      <w:r w:rsidR="00877916">
        <w:rPr>
          <w:rtl/>
        </w:rPr>
        <w:t>،</w:t>
      </w:r>
      <w:r w:rsidRPr="00116D48">
        <w:rPr>
          <w:rtl/>
        </w:rPr>
        <w:t xml:space="preserve"> وقادتهم إلى الحضرة القدسي</w:t>
      </w:r>
      <w:r w:rsidR="0073526D">
        <w:rPr>
          <w:rtl/>
        </w:rPr>
        <w:t>ّ</w:t>
      </w:r>
      <w:r w:rsidRPr="00116D48">
        <w:rPr>
          <w:rtl/>
        </w:rPr>
        <w:t>ة المحفوظة من الدَنَس والعَيب</w:t>
      </w:r>
      <w:r w:rsidR="00877916">
        <w:rPr>
          <w:rtl/>
        </w:rPr>
        <w:t>،</w:t>
      </w:r>
      <w:r w:rsidRPr="00116D48">
        <w:rPr>
          <w:rtl/>
        </w:rPr>
        <w:t xml:space="preserve"> ومَن في الأولياء الصدر الأو</w:t>
      </w:r>
      <w:r w:rsidR="0073526D">
        <w:rPr>
          <w:rtl/>
        </w:rPr>
        <w:t>ّ</w:t>
      </w:r>
      <w:r w:rsidRPr="00116D48">
        <w:rPr>
          <w:rtl/>
        </w:rPr>
        <w:t>ل بعد الطبقة المشرفة بصحبة النبي الكريم كالحسن والحسين والباقر والكاظم والصادق والجواد والهادي والتقي والنقي والعسكري )</w:t>
      </w:r>
      <w:r w:rsidRPr="00116D48">
        <w:rPr>
          <w:rStyle w:val="libFootnotenumChar"/>
          <w:rtl/>
        </w:rPr>
        <w:t xml:space="preserve"> (3)</w:t>
      </w:r>
      <w:r w:rsidR="00877916">
        <w:rPr>
          <w:rtl/>
        </w:rPr>
        <w:t>.</w:t>
      </w:r>
    </w:p>
    <w:p w:rsidR="00E36B40" w:rsidRDefault="00C670F7" w:rsidP="00F517D6">
      <w:pPr>
        <w:pStyle w:val="libBold1"/>
        <w:rPr>
          <w:rtl/>
        </w:rPr>
      </w:pPr>
      <w:r w:rsidRPr="00A25101">
        <w:rPr>
          <w:rtl/>
        </w:rPr>
        <w:t>19</w:t>
      </w:r>
      <w:r w:rsidR="001C651C">
        <w:rPr>
          <w:rtl/>
        </w:rPr>
        <w:t xml:space="preserve"> - </w:t>
      </w:r>
      <w:r w:rsidRPr="00A25101">
        <w:rPr>
          <w:rtl/>
        </w:rPr>
        <w:t>عارف أحمد عبد الغني</w:t>
      </w:r>
      <w:r w:rsidR="00877916">
        <w:rPr>
          <w:rtl/>
        </w:rPr>
        <w:t>:</w:t>
      </w:r>
    </w:p>
    <w:p w:rsidR="00E36B40" w:rsidRDefault="00C670F7" w:rsidP="00116D48">
      <w:pPr>
        <w:pStyle w:val="libNormal"/>
        <w:rPr>
          <w:rtl/>
        </w:rPr>
      </w:pPr>
      <w:r w:rsidRPr="00116D48">
        <w:rPr>
          <w:rStyle w:val="libBold2Char"/>
          <w:rtl/>
        </w:rPr>
        <w:t>قال في كتابه ( الجوهر الشف</w:t>
      </w:r>
      <w:r w:rsidR="0073526D">
        <w:rPr>
          <w:rStyle w:val="libBold2Char"/>
          <w:rtl/>
        </w:rPr>
        <w:t>ّ</w:t>
      </w:r>
      <w:r w:rsidRPr="00116D48">
        <w:rPr>
          <w:rStyle w:val="libBold2Char"/>
          <w:rtl/>
        </w:rPr>
        <w:t>اف في أنساب السادة الأشراف ) عند ذكره للإمام العسكري ( عليه السلام )</w:t>
      </w:r>
      <w:r w:rsidR="00877916">
        <w:rPr>
          <w:rStyle w:val="libBold2Char"/>
          <w:rtl/>
        </w:rPr>
        <w:t>:</w:t>
      </w:r>
      <w:r w:rsidRPr="00116D48">
        <w:rPr>
          <w:rtl/>
        </w:rPr>
        <w:t xml:space="preserve"> ( كان من الزهد والعلم على أمر عظيم</w:t>
      </w:r>
      <w:r w:rsidR="00877916">
        <w:rPr>
          <w:rtl/>
        </w:rPr>
        <w:t>،</w:t>
      </w:r>
      <w:r w:rsidRPr="00116D48">
        <w:rPr>
          <w:rtl/>
        </w:rPr>
        <w:t xml:space="preserve"> وهو والد الإمام المهدي</w:t>
      </w:r>
      <w:r w:rsidR="00877916">
        <w:rPr>
          <w:rtl/>
        </w:rPr>
        <w:t>،</w:t>
      </w:r>
      <w:r w:rsidRPr="00116D48">
        <w:rPr>
          <w:rtl/>
        </w:rPr>
        <w:t xml:space="preserve"> ثاني عشر الأئم</w:t>
      </w:r>
      <w:r w:rsidR="0073526D">
        <w:rPr>
          <w:rtl/>
        </w:rPr>
        <w:t>ّ</w:t>
      </w:r>
      <w:r w:rsidRPr="00116D48">
        <w:rPr>
          <w:rtl/>
        </w:rPr>
        <w:t>ة عند الإمامي</w:t>
      </w:r>
      <w:r w:rsidR="0073526D">
        <w:rPr>
          <w:rtl/>
        </w:rPr>
        <w:t>ّ</w:t>
      </w:r>
      <w:r w:rsidRPr="00116D48">
        <w:rPr>
          <w:rtl/>
        </w:rPr>
        <w:t>ة وهو القائم المنتظر عندهم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الأعلام</w:t>
      </w:r>
      <w:r w:rsidR="00877916">
        <w:rPr>
          <w:rtl/>
        </w:rPr>
        <w:t>:</w:t>
      </w:r>
      <w:r w:rsidRPr="00A25101">
        <w:rPr>
          <w:rtl/>
        </w:rPr>
        <w:t xml:space="preserve"> 2/200</w:t>
      </w:r>
      <w:r w:rsidR="00877916">
        <w:rPr>
          <w:rtl/>
        </w:rPr>
        <w:t>،</w:t>
      </w:r>
      <w:r w:rsidRPr="00A25101">
        <w:rPr>
          <w:rtl/>
        </w:rPr>
        <w:t xml:space="preserve"> دار العلم للملايين</w:t>
      </w:r>
      <w:r w:rsidR="00877916">
        <w:rPr>
          <w:rtl/>
        </w:rPr>
        <w:t>،</w:t>
      </w:r>
      <w:r w:rsidRPr="00A25101">
        <w:rPr>
          <w:rtl/>
        </w:rPr>
        <w:t xml:space="preserve"> بيروت</w:t>
      </w:r>
      <w:r w:rsidR="00877916">
        <w:rPr>
          <w:rtl/>
        </w:rPr>
        <w:t>.</w:t>
      </w:r>
    </w:p>
    <w:p w:rsidR="00E36B40" w:rsidRDefault="00C670F7" w:rsidP="001C651C">
      <w:pPr>
        <w:pStyle w:val="libFootnote0"/>
        <w:rPr>
          <w:rtl/>
        </w:rPr>
      </w:pPr>
      <w:r w:rsidRPr="00A25101">
        <w:rPr>
          <w:rtl/>
        </w:rPr>
        <w:t>(2) شرح إحقاق الحق</w:t>
      </w:r>
      <w:r w:rsidR="0073526D">
        <w:rPr>
          <w:rtl/>
        </w:rPr>
        <w:t>ّ</w:t>
      </w:r>
      <w:r w:rsidRPr="00A25101">
        <w:rPr>
          <w:rtl/>
        </w:rPr>
        <w:t xml:space="preserve"> للسي</w:t>
      </w:r>
      <w:r w:rsidR="0073526D">
        <w:rPr>
          <w:rtl/>
        </w:rPr>
        <w:t>ّ</w:t>
      </w:r>
      <w:r w:rsidRPr="00A25101">
        <w:rPr>
          <w:rtl/>
        </w:rPr>
        <w:t>د المرعشي</w:t>
      </w:r>
      <w:r w:rsidR="00877916">
        <w:rPr>
          <w:rtl/>
        </w:rPr>
        <w:t>:</w:t>
      </w:r>
      <w:r w:rsidRPr="00A25101">
        <w:rPr>
          <w:rtl/>
        </w:rPr>
        <w:t>12/475</w:t>
      </w:r>
      <w:r w:rsidR="00877916">
        <w:rPr>
          <w:rtl/>
        </w:rPr>
        <w:t>،</w:t>
      </w:r>
      <w:r w:rsidRPr="00A25101">
        <w:rPr>
          <w:rtl/>
        </w:rPr>
        <w:t xml:space="preserve"> عن ( أئم</w:t>
      </w:r>
      <w:r w:rsidR="0073526D">
        <w:rPr>
          <w:rtl/>
        </w:rPr>
        <w:t>ّ</w:t>
      </w:r>
      <w:r w:rsidRPr="00A25101">
        <w:rPr>
          <w:rtl/>
        </w:rPr>
        <w:t>ة الهدى )</w:t>
      </w:r>
      <w:r w:rsidR="00877916">
        <w:rPr>
          <w:rtl/>
        </w:rPr>
        <w:t>:</w:t>
      </w:r>
      <w:r w:rsidRPr="00A25101">
        <w:rPr>
          <w:rtl/>
        </w:rPr>
        <w:t xml:space="preserve"> 138</w:t>
      </w:r>
      <w:r w:rsidR="00877916">
        <w:rPr>
          <w:rtl/>
        </w:rPr>
        <w:t>،</w:t>
      </w:r>
      <w:r w:rsidRPr="00A25101">
        <w:rPr>
          <w:rtl/>
        </w:rPr>
        <w:t xml:space="preserve"> طبع القاهرة</w:t>
      </w:r>
      <w:r w:rsidR="00877916">
        <w:rPr>
          <w:rtl/>
        </w:rPr>
        <w:t>.</w:t>
      </w:r>
    </w:p>
    <w:p w:rsidR="00E36B40" w:rsidRDefault="00C670F7" w:rsidP="001C651C">
      <w:pPr>
        <w:pStyle w:val="libFootnote0"/>
        <w:rPr>
          <w:rtl/>
        </w:rPr>
      </w:pPr>
      <w:r w:rsidRPr="00A25101">
        <w:rPr>
          <w:rtl/>
        </w:rPr>
        <w:t>(3) شرح إحقاق الحق</w:t>
      </w:r>
      <w:r w:rsidR="0073526D">
        <w:rPr>
          <w:rtl/>
        </w:rPr>
        <w:t>ّ</w:t>
      </w:r>
      <w:r w:rsidR="00877916">
        <w:rPr>
          <w:rtl/>
        </w:rPr>
        <w:t>:</w:t>
      </w:r>
      <w:r w:rsidRPr="00A25101">
        <w:rPr>
          <w:rtl/>
        </w:rPr>
        <w:t>19/ 621</w:t>
      </w:r>
      <w:r w:rsidR="00877916">
        <w:rPr>
          <w:rtl/>
        </w:rPr>
        <w:t>،</w:t>
      </w:r>
      <w:r w:rsidRPr="00A25101">
        <w:rPr>
          <w:rtl/>
        </w:rPr>
        <w:t xml:space="preserve"> عن ( ضوء الشمس )</w:t>
      </w:r>
      <w:r w:rsidR="00877916">
        <w:rPr>
          <w:rtl/>
        </w:rPr>
        <w:t>:</w:t>
      </w:r>
      <w:r w:rsidRPr="00A25101">
        <w:rPr>
          <w:rtl/>
        </w:rPr>
        <w:t xml:space="preserve"> 1/119</w:t>
      </w:r>
      <w:r w:rsidR="00877916">
        <w:rPr>
          <w:rtl/>
        </w:rPr>
        <w:t>،</w:t>
      </w:r>
      <w:r w:rsidRPr="00A25101">
        <w:rPr>
          <w:rtl/>
        </w:rPr>
        <w:t xml:space="preserve"> طبع الاسلامبول</w:t>
      </w:r>
      <w:r w:rsidR="00877916">
        <w:rPr>
          <w:rtl/>
        </w:rPr>
        <w:t>.</w:t>
      </w:r>
    </w:p>
    <w:p w:rsidR="00E36B40" w:rsidRPr="001C651C" w:rsidRDefault="00C670F7" w:rsidP="001C651C">
      <w:pPr>
        <w:pStyle w:val="libFootnote0"/>
        <w:rPr>
          <w:rtl/>
        </w:rPr>
      </w:pPr>
      <w:r w:rsidRPr="00A25101">
        <w:rPr>
          <w:rtl/>
        </w:rPr>
        <w:t>(4) الجوهر الشفاف في أنساب السادة الأشراف</w:t>
      </w:r>
      <w:r w:rsidR="00877916">
        <w:rPr>
          <w:rtl/>
        </w:rPr>
        <w:t>:</w:t>
      </w:r>
      <w:r w:rsidRPr="00A25101">
        <w:rPr>
          <w:rtl/>
        </w:rPr>
        <w:t xml:space="preserve"> 1/ 160-161</w:t>
      </w:r>
      <w:r w:rsidR="00877916">
        <w:rPr>
          <w:rtl/>
        </w:rPr>
        <w:t>،</w:t>
      </w:r>
      <w:r w:rsidRPr="00A25101">
        <w:rPr>
          <w:rtl/>
        </w:rPr>
        <w:t xml:space="preserve"> دار كتاب للطباعة والنشر</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A25101">
        <w:rPr>
          <w:rtl/>
        </w:rPr>
        <w:lastRenderedPageBreak/>
        <w:t>20</w:t>
      </w:r>
      <w:r w:rsidR="001C651C">
        <w:rPr>
          <w:rtl/>
        </w:rPr>
        <w:t xml:space="preserve"> - </w:t>
      </w:r>
      <w:r w:rsidRPr="00A25101">
        <w:rPr>
          <w:rtl/>
        </w:rPr>
        <w:t>يونس أحمد السامر</w:t>
      </w:r>
      <w:r w:rsidR="0073526D">
        <w:rPr>
          <w:rtl/>
        </w:rPr>
        <w:t>ّ</w:t>
      </w:r>
      <w:r w:rsidRPr="00A25101">
        <w:rPr>
          <w:rtl/>
        </w:rPr>
        <w:t>ائي</w:t>
      </w:r>
      <w:r w:rsidR="00877916">
        <w:rPr>
          <w:rtl/>
        </w:rPr>
        <w:t>:</w:t>
      </w:r>
    </w:p>
    <w:p w:rsidR="00E36B40" w:rsidRDefault="00C670F7" w:rsidP="00116D48">
      <w:pPr>
        <w:pStyle w:val="libNormal"/>
        <w:rPr>
          <w:rtl/>
        </w:rPr>
      </w:pPr>
      <w:r w:rsidRPr="00116D48">
        <w:rPr>
          <w:rStyle w:val="libBold2Char"/>
          <w:rtl/>
        </w:rPr>
        <w:t>قال في كتابه ( سامر</w:t>
      </w:r>
      <w:r w:rsidR="0073526D">
        <w:rPr>
          <w:rStyle w:val="libBold2Char"/>
          <w:rtl/>
        </w:rPr>
        <w:t>ّ</w:t>
      </w:r>
      <w:r w:rsidRPr="00116D48">
        <w:rPr>
          <w:rStyle w:val="libBold2Char"/>
          <w:rtl/>
        </w:rPr>
        <w:t>اء في أدب القرن الثالث ) الذي طُبع بمساعدة جامعة بغداد وهو يتكل</w:t>
      </w:r>
      <w:r w:rsidR="0073526D">
        <w:rPr>
          <w:rStyle w:val="libBold2Char"/>
          <w:rtl/>
        </w:rPr>
        <w:t>ّ</w:t>
      </w:r>
      <w:r w:rsidRPr="00116D48">
        <w:rPr>
          <w:rStyle w:val="libBold2Char"/>
          <w:rtl/>
        </w:rPr>
        <w:t>م عن نسبة العسكري إلى سامر</w:t>
      </w:r>
      <w:r w:rsidR="0073526D">
        <w:rPr>
          <w:rStyle w:val="libBold2Char"/>
          <w:rtl/>
        </w:rPr>
        <w:t>ّ</w:t>
      </w:r>
      <w:r w:rsidRPr="00116D48">
        <w:rPr>
          <w:rStyle w:val="libBold2Char"/>
          <w:rtl/>
        </w:rPr>
        <w:t>اء</w:t>
      </w:r>
      <w:r w:rsidR="00877916">
        <w:rPr>
          <w:rStyle w:val="libBold2Char"/>
          <w:rtl/>
        </w:rPr>
        <w:t>:</w:t>
      </w:r>
      <w:r w:rsidRPr="00116D48">
        <w:rPr>
          <w:rtl/>
        </w:rPr>
        <w:t xml:space="preserve"> ( فالعسكري نسبة إلى العسكر وهو</w:t>
      </w:r>
      <w:r w:rsidR="001C651C">
        <w:rPr>
          <w:rtl/>
        </w:rPr>
        <w:t xml:space="preserve"> - </w:t>
      </w:r>
      <w:r w:rsidRPr="00116D48">
        <w:rPr>
          <w:rtl/>
        </w:rPr>
        <w:t>كما مر بنا</w:t>
      </w:r>
      <w:r w:rsidR="001C651C">
        <w:rPr>
          <w:rtl/>
        </w:rPr>
        <w:t xml:space="preserve"> - </w:t>
      </w:r>
      <w:r w:rsidRPr="00116D48">
        <w:rPr>
          <w:rtl/>
        </w:rPr>
        <w:t>مِن أسماء سامر</w:t>
      </w:r>
      <w:r w:rsidR="0073526D">
        <w:rPr>
          <w:rtl/>
        </w:rPr>
        <w:t>ّ</w:t>
      </w:r>
      <w:r w:rsidRPr="00116D48">
        <w:rPr>
          <w:rtl/>
        </w:rPr>
        <w:t>اء</w:t>
      </w:r>
      <w:r w:rsidR="00877916">
        <w:rPr>
          <w:rtl/>
        </w:rPr>
        <w:t>.</w:t>
      </w:r>
      <w:r w:rsidRPr="00116D48">
        <w:rPr>
          <w:rtl/>
        </w:rPr>
        <w:t>..</w:t>
      </w:r>
    </w:p>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وقد حمل هذهِ النسبة جماعة من الأجلا</w:t>
      </w:r>
      <w:r w:rsidR="0073526D">
        <w:rPr>
          <w:rtl/>
        </w:rPr>
        <w:t>ّ</w:t>
      </w:r>
      <w:r w:rsidRPr="00116D48">
        <w:rPr>
          <w:rtl/>
        </w:rPr>
        <w:t>ء منهم</w:t>
      </w:r>
      <w:r w:rsidR="00877916">
        <w:rPr>
          <w:rtl/>
        </w:rPr>
        <w:t>:</w:t>
      </w:r>
      <w:r w:rsidRPr="00116D48">
        <w:rPr>
          <w:rtl/>
        </w:rPr>
        <w:t xml:space="preserve"> أبو الحسن علي الهادي بن محم</w:t>
      </w:r>
      <w:r w:rsidR="0073526D">
        <w:rPr>
          <w:rtl/>
        </w:rPr>
        <w:t>ّ</w:t>
      </w:r>
      <w:r w:rsidRPr="00116D48">
        <w:rPr>
          <w:rtl/>
        </w:rPr>
        <w:t>د الجواد العسكري وابنه الحسن العسكري وأبو القاسم محم</w:t>
      </w:r>
      <w:r w:rsidR="0073526D">
        <w:rPr>
          <w:rtl/>
        </w:rPr>
        <w:t>ّ</w:t>
      </w:r>
      <w:r w:rsidRPr="00116D48">
        <w:rPr>
          <w:rtl/>
        </w:rPr>
        <w:t>د بن الحسن العسكري وهو المهدي المنتظر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وقال في موضع آخر</w:t>
      </w:r>
      <w:r w:rsidR="00877916">
        <w:rPr>
          <w:rStyle w:val="libBold2Char"/>
          <w:rtl/>
        </w:rPr>
        <w:t>:</w:t>
      </w:r>
      <w:r w:rsidRPr="00116D48">
        <w:rPr>
          <w:rtl/>
        </w:rPr>
        <w:t xml:space="preserve"> ( كما تُوف</w:t>
      </w:r>
      <w:r w:rsidR="0073526D">
        <w:rPr>
          <w:rtl/>
        </w:rPr>
        <w:t>ّ</w:t>
      </w:r>
      <w:r w:rsidRPr="00116D48">
        <w:rPr>
          <w:rtl/>
        </w:rPr>
        <w:t>ِي فيها ودُفن عدد غير قليل من الأفاضل والعلماء المحد</w:t>
      </w:r>
      <w:r w:rsidR="0073526D">
        <w:rPr>
          <w:rtl/>
        </w:rPr>
        <w:t>ّ</w:t>
      </w:r>
      <w:r w:rsidRPr="00116D48">
        <w:rPr>
          <w:rtl/>
        </w:rPr>
        <w:t>ثين والقضاة واللغوي</w:t>
      </w:r>
      <w:r w:rsidR="0073526D">
        <w:rPr>
          <w:rtl/>
        </w:rPr>
        <w:t>ّ</w:t>
      </w:r>
      <w:r w:rsidRPr="00116D48">
        <w:rPr>
          <w:rtl/>
        </w:rPr>
        <w:t>ين و</w:t>
      </w:r>
      <w:r w:rsidR="00877916">
        <w:rPr>
          <w:rtl/>
        </w:rPr>
        <w:t>.</w:t>
      </w:r>
      <w:r w:rsidRPr="00116D48">
        <w:rPr>
          <w:rtl/>
        </w:rPr>
        <w:t>.. منهم أبو الحسن علي بن محم</w:t>
      </w:r>
      <w:r w:rsidR="0073526D">
        <w:rPr>
          <w:rtl/>
        </w:rPr>
        <w:t>ّ</w:t>
      </w:r>
      <w:r w:rsidRPr="00116D48">
        <w:rPr>
          <w:rtl/>
        </w:rPr>
        <w:t>د العسكري وابنه أبو محم</w:t>
      </w:r>
      <w:r w:rsidR="0073526D">
        <w:rPr>
          <w:rtl/>
        </w:rPr>
        <w:t>ّ</w:t>
      </w:r>
      <w:r w:rsidRPr="00116D48">
        <w:rPr>
          <w:rtl/>
        </w:rPr>
        <w:t>د الحسن بن علي العسكري والد المنتظر )</w:t>
      </w:r>
      <w:r w:rsidRPr="00116D48">
        <w:rPr>
          <w:rStyle w:val="libFootnotenumChar"/>
          <w:rtl/>
        </w:rPr>
        <w:t xml:space="preserve"> (2)</w:t>
      </w:r>
      <w:r w:rsidR="00877916">
        <w:rPr>
          <w:rtl/>
        </w:rPr>
        <w:t>.</w:t>
      </w:r>
    </w:p>
    <w:p w:rsidR="00E36B40" w:rsidRDefault="00C670F7" w:rsidP="00116D48">
      <w:pPr>
        <w:pStyle w:val="libNormal"/>
        <w:rPr>
          <w:rtl/>
        </w:rPr>
      </w:pPr>
      <w:r w:rsidRPr="00A25101">
        <w:rPr>
          <w:rtl/>
        </w:rPr>
        <w:t>وكلمات الثناء والمدح التي قيلتْ في الإمام عديدة نكتفي بما ذكرناه آنفاً</w:t>
      </w:r>
      <w:r w:rsidR="00877916">
        <w:rPr>
          <w:rtl/>
        </w:rPr>
        <w:t>؛</w:t>
      </w:r>
      <w:r w:rsidRPr="00A25101">
        <w:rPr>
          <w:rtl/>
        </w:rPr>
        <w:t xml:space="preserve"> منعاً للإطالة</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A25101">
        <w:rPr>
          <w:rtl/>
        </w:rPr>
        <w:t>(1) سامر</w:t>
      </w:r>
      <w:r w:rsidR="0073526D">
        <w:rPr>
          <w:rtl/>
        </w:rPr>
        <w:t>ّ</w:t>
      </w:r>
      <w:r w:rsidRPr="00A25101">
        <w:rPr>
          <w:rtl/>
        </w:rPr>
        <w:t>اء في أدب القرن الثالث الهجري</w:t>
      </w:r>
      <w:r w:rsidR="00877916">
        <w:rPr>
          <w:rtl/>
        </w:rPr>
        <w:t>:</w:t>
      </w:r>
      <w:r w:rsidRPr="00A25101">
        <w:rPr>
          <w:rtl/>
        </w:rPr>
        <w:t xml:space="preserve"> 46</w:t>
      </w:r>
      <w:r w:rsidR="00877916">
        <w:rPr>
          <w:rtl/>
        </w:rPr>
        <w:t>،</w:t>
      </w:r>
      <w:r w:rsidRPr="00A25101">
        <w:rPr>
          <w:rtl/>
        </w:rPr>
        <w:t xml:space="preserve"> مطبعة الإرشاد</w:t>
      </w:r>
      <w:r w:rsidR="00877916">
        <w:rPr>
          <w:rtl/>
        </w:rPr>
        <w:t>،</w:t>
      </w:r>
      <w:r w:rsidRPr="00A25101">
        <w:rPr>
          <w:rtl/>
        </w:rPr>
        <w:t xml:space="preserve"> بغداد</w:t>
      </w:r>
      <w:r w:rsidR="00877916">
        <w:rPr>
          <w:rtl/>
        </w:rPr>
        <w:t>.</w:t>
      </w:r>
    </w:p>
    <w:p w:rsidR="00E36B40" w:rsidRPr="001C651C" w:rsidRDefault="00C670F7" w:rsidP="001C651C">
      <w:pPr>
        <w:pStyle w:val="libFootnote0"/>
        <w:rPr>
          <w:rtl/>
        </w:rPr>
      </w:pPr>
      <w:r w:rsidRPr="00A25101">
        <w:rPr>
          <w:rtl/>
        </w:rPr>
        <w:t>(2) المصدر نفسه</w:t>
      </w:r>
      <w:r w:rsidR="00877916">
        <w:rPr>
          <w:rtl/>
        </w:rPr>
        <w:t>:</w:t>
      </w:r>
      <w:r w:rsidRPr="00A25101">
        <w:rPr>
          <w:rtl/>
        </w:rPr>
        <w:t xml:space="preserve"> 70</w:t>
      </w:r>
      <w:r w:rsidR="00877916">
        <w:rPr>
          <w:rtl/>
        </w:rPr>
        <w:t>.</w:t>
      </w:r>
    </w:p>
    <w:p w:rsidR="00E36B40" w:rsidRDefault="00E36B40" w:rsidP="001C651C">
      <w:pPr>
        <w:pStyle w:val="libFootnote0"/>
        <w:rPr>
          <w:rtl/>
        </w:rPr>
      </w:pPr>
      <w:r>
        <w:rPr>
          <w:rtl/>
        </w:rPr>
        <w:br w:type="page"/>
      </w:r>
    </w:p>
    <w:p w:rsidR="00E36B40" w:rsidRDefault="00C670F7" w:rsidP="001C651C">
      <w:pPr>
        <w:pStyle w:val="Heading2Center"/>
        <w:rPr>
          <w:rtl/>
        </w:rPr>
      </w:pPr>
      <w:bookmarkStart w:id="78" w:name="_Toc424385101"/>
      <w:r w:rsidRPr="000863C1">
        <w:rPr>
          <w:rtl/>
        </w:rPr>
        <w:lastRenderedPageBreak/>
        <w:t>الفصل الحادي عشر</w:t>
      </w:r>
      <w:bookmarkEnd w:id="78"/>
    </w:p>
    <w:p w:rsidR="00E36B40" w:rsidRDefault="00C670F7" w:rsidP="001C651C">
      <w:pPr>
        <w:pStyle w:val="Heading2Center"/>
        <w:rPr>
          <w:rtl/>
        </w:rPr>
      </w:pPr>
      <w:bookmarkStart w:id="79" w:name="_Toc424385102"/>
      <w:r w:rsidRPr="000863C1">
        <w:rPr>
          <w:rtl/>
        </w:rPr>
        <w:t>الثاني عشر من أئم</w:t>
      </w:r>
      <w:r w:rsidR="0073526D">
        <w:rPr>
          <w:rtl/>
        </w:rPr>
        <w:t>ّ</w:t>
      </w:r>
      <w:r w:rsidRPr="000863C1">
        <w:rPr>
          <w:rtl/>
        </w:rPr>
        <w:t>ة أهل الب</w:t>
      </w:r>
      <w:r w:rsidR="0073526D" w:rsidRPr="000863C1">
        <w:rPr>
          <w:rtl/>
        </w:rPr>
        <w:t>يت</w:t>
      </w:r>
      <w:bookmarkEnd w:id="79"/>
    </w:p>
    <w:p w:rsidR="00E36B40" w:rsidRDefault="00C670F7" w:rsidP="001C651C">
      <w:pPr>
        <w:pStyle w:val="Heading2Center"/>
        <w:rPr>
          <w:rtl/>
        </w:rPr>
      </w:pPr>
      <w:bookmarkStart w:id="80" w:name="_Toc424385103"/>
      <w:r w:rsidRPr="000863C1">
        <w:rPr>
          <w:rtl/>
        </w:rPr>
        <w:t>المهدي المنتظر</w:t>
      </w:r>
      <w:bookmarkEnd w:id="80"/>
    </w:p>
    <w:p w:rsidR="00E36B40" w:rsidRDefault="00C670F7" w:rsidP="001C651C">
      <w:pPr>
        <w:pStyle w:val="Heading2Center"/>
        <w:rPr>
          <w:rtl/>
        </w:rPr>
      </w:pPr>
      <w:bookmarkStart w:id="81" w:name="_Toc424385104"/>
      <w:r w:rsidRPr="000863C1">
        <w:rPr>
          <w:rtl/>
        </w:rPr>
        <w:t>محم</w:t>
      </w:r>
      <w:r w:rsidR="0073526D">
        <w:rPr>
          <w:rtl/>
        </w:rPr>
        <w:t>ّ</w:t>
      </w:r>
      <w:r w:rsidRPr="000863C1">
        <w:rPr>
          <w:rtl/>
        </w:rPr>
        <w:t>د بن الحسن عليه السلام</w:t>
      </w:r>
      <w:bookmarkEnd w:id="81"/>
    </w:p>
    <w:p w:rsidR="00E36B40" w:rsidRDefault="00E36B40" w:rsidP="00266A5B">
      <w:pPr>
        <w:pStyle w:val="libNormal"/>
        <w:rPr>
          <w:rtl/>
        </w:rPr>
      </w:pPr>
      <w:r>
        <w:br w:type="page"/>
      </w:r>
    </w:p>
    <w:p w:rsidR="00E36B40" w:rsidRDefault="00E36B40" w:rsidP="00266A5B">
      <w:pPr>
        <w:pStyle w:val="libNormal"/>
        <w:rPr>
          <w:rtl/>
        </w:rPr>
      </w:pPr>
      <w:r>
        <w:lastRenderedPageBreak/>
        <w:br w:type="page"/>
      </w:r>
    </w:p>
    <w:p w:rsidR="00E36B40" w:rsidRDefault="00C670F7" w:rsidP="0073526D">
      <w:pPr>
        <w:pStyle w:val="Heading2Center"/>
        <w:rPr>
          <w:rtl/>
        </w:rPr>
      </w:pPr>
      <w:bookmarkStart w:id="82" w:name="_Toc424385105"/>
      <w:r w:rsidRPr="000863C1">
        <w:rPr>
          <w:rtl/>
        </w:rPr>
        <w:lastRenderedPageBreak/>
        <w:t>الم</w:t>
      </w:r>
      <w:r w:rsidR="0073526D" w:rsidRPr="000863C1">
        <w:rPr>
          <w:rtl/>
        </w:rPr>
        <w:t>هد</w:t>
      </w:r>
      <w:r w:rsidRPr="000863C1">
        <w:rPr>
          <w:rtl/>
        </w:rPr>
        <w:t>وي</w:t>
      </w:r>
      <w:r w:rsidR="0073526D">
        <w:rPr>
          <w:rFonts w:hint="cs"/>
          <w:rtl/>
        </w:rPr>
        <w:t>ّ</w:t>
      </w:r>
      <w:r w:rsidR="0073526D" w:rsidRPr="000863C1">
        <w:rPr>
          <w:rtl/>
        </w:rPr>
        <w:t>ة</w:t>
      </w:r>
      <w:r w:rsidRPr="000863C1">
        <w:rPr>
          <w:rtl/>
        </w:rPr>
        <w:t xml:space="preserve"> في الف</w:t>
      </w:r>
      <w:r w:rsidR="0073526D" w:rsidRPr="000863C1">
        <w:rPr>
          <w:rtl/>
        </w:rPr>
        <w:t>كر</w:t>
      </w:r>
      <w:r w:rsidRPr="000863C1">
        <w:rPr>
          <w:rtl/>
        </w:rPr>
        <w:t xml:space="preserve"> الإسلامي</w:t>
      </w:r>
      <w:bookmarkEnd w:id="82"/>
    </w:p>
    <w:p w:rsidR="00E36B40" w:rsidRDefault="00C670F7" w:rsidP="001C651C">
      <w:pPr>
        <w:pStyle w:val="Heading2Center"/>
        <w:rPr>
          <w:rtl/>
        </w:rPr>
      </w:pPr>
      <w:bookmarkStart w:id="83" w:name="_Toc424385106"/>
      <w:r w:rsidRPr="000863C1">
        <w:rPr>
          <w:rtl/>
        </w:rPr>
        <w:t>- نظرة موجزة -</w:t>
      </w:r>
      <w:bookmarkEnd w:id="83"/>
    </w:p>
    <w:p w:rsidR="00E36B40" w:rsidRDefault="00C670F7" w:rsidP="00116D48">
      <w:pPr>
        <w:pStyle w:val="libNormal"/>
        <w:rPr>
          <w:rtl/>
        </w:rPr>
      </w:pPr>
      <w:r w:rsidRPr="000863C1">
        <w:rPr>
          <w:rtl/>
        </w:rPr>
        <w:t>من المسائل التي اجتمعت عليها كلمة المسلمين</w:t>
      </w:r>
      <w:r w:rsidR="00877916">
        <w:rPr>
          <w:rtl/>
        </w:rPr>
        <w:t>،</w:t>
      </w:r>
      <w:r w:rsidRPr="000863C1">
        <w:rPr>
          <w:rtl/>
        </w:rPr>
        <w:t xml:space="preserve"> هي مسألة ظهور المهدي في آخر الزمان</w:t>
      </w:r>
      <w:r w:rsidR="00877916">
        <w:rPr>
          <w:rtl/>
        </w:rPr>
        <w:t>،</w:t>
      </w:r>
      <w:r w:rsidRPr="000863C1">
        <w:rPr>
          <w:rtl/>
        </w:rPr>
        <w:t xml:space="preserve"> الذي يملأ الأرض قسطاً وعدلاً</w:t>
      </w:r>
      <w:r w:rsidR="00877916">
        <w:rPr>
          <w:rtl/>
        </w:rPr>
        <w:t>،</w:t>
      </w:r>
      <w:r w:rsidRPr="000863C1">
        <w:rPr>
          <w:rtl/>
        </w:rPr>
        <w:t xml:space="preserve"> بعد ما مُلئتْ ظلماً وجوراً</w:t>
      </w:r>
      <w:r w:rsidR="00877916">
        <w:rPr>
          <w:rtl/>
        </w:rPr>
        <w:t>.</w:t>
      </w:r>
    </w:p>
    <w:p w:rsidR="00E36B40" w:rsidRDefault="00C670F7" w:rsidP="00116D48">
      <w:pPr>
        <w:pStyle w:val="libNormal"/>
        <w:rPr>
          <w:rtl/>
        </w:rPr>
      </w:pPr>
      <w:r w:rsidRPr="000863C1">
        <w:rPr>
          <w:rtl/>
        </w:rPr>
        <w:t>فمسألة المهدوي</w:t>
      </w:r>
      <w:r w:rsidR="0073526D">
        <w:rPr>
          <w:rtl/>
        </w:rPr>
        <w:t>ّ</w:t>
      </w:r>
      <w:r w:rsidRPr="000863C1">
        <w:rPr>
          <w:rtl/>
        </w:rPr>
        <w:t>ة</w:t>
      </w:r>
      <w:r w:rsidR="001C651C">
        <w:rPr>
          <w:rtl/>
        </w:rPr>
        <w:t xml:space="preserve"> - </w:t>
      </w:r>
      <w:r w:rsidRPr="000863C1">
        <w:rPr>
          <w:rtl/>
        </w:rPr>
        <w:t>وأن</w:t>
      </w:r>
      <w:r w:rsidR="0073526D">
        <w:rPr>
          <w:rtl/>
        </w:rPr>
        <w:t>ّ</w:t>
      </w:r>
      <w:r w:rsidRPr="000863C1">
        <w:rPr>
          <w:rtl/>
        </w:rPr>
        <w:t xml:space="preserve"> هناك رجلاً من عترة النبي ( صل</w:t>
      </w:r>
      <w:r w:rsidR="0073526D">
        <w:rPr>
          <w:rtl/>
        </w:rPr>
        <w:t>ّ</w:t>
      </w:r>
      <w:r w:rsidRPr="000863C1">
        <w:rPr>
          <w:rtl/>
        </w:rPr>
        <w:t>ى الله عليه وآله وسل</w:t>
      </w:r>
      <w:r w:rsidR="0073526D">
        <w:rPr>
          <w:rtl/>
        </w:rPr>
        <w:t>ّ</w:t>
      </w:r>
      <w:r w:rsidRPr="000863C1">
        <w:rPr>
          <w:rtl/>
        </w:rPr>
        <w:t>م ) سيظهر في آخر الزمان ويُقيم دولة الحق</w:t>
      </w:r>
      <w:r w:rsidR="0073526D">
        <w:rPr>
          <w:rtl/>
        </w:rPr>
        <w:t>ّ</w:t>
      </w:r>
      <w:r w:rsidRPr="000863C1">
        <w:rPr>
          <w:rtl/>
        </w:rPr>
        <w:t xml:space="preserve"> الإلهي</w:t>
      </w:r>
      <w:r w:rsidR="0073526D">
        <w:rPr>
          <w:rtl/>
        </w:rPr>
        <w:t>ّ</w:t>
      </w:r>
      <w:r w:rsidRPr="000863C1">
        <w:rPr>
          <w:rtl/>
        </w:rPr>
        <w:t>ة ويملأ أرجاء المعمورة بالعدل</w:t>
      </w:r>
      <w:r w:rsidR="00877916">
        <w:rPr>
          <w:rtl/>
        </w:rPr>
        <w:t>،</w:t>
      </w:r>
      <w:r w:rsidRPr="000863C1">
        <w:rPr>
          <w:rtl/>
        </w:rPr>
        <w:t xml:space="preserve"> الذي حُرِمت منه البشري</w:t>
      </w:r>
      <w:r w:rsidR="0073526D">
        <w:rPr>
          <w:rtl/>
        </w:rPr>
        <w:t>ّ</w:t>
      </w:r>
      <w:r w:rsidRPr="000863C1">
        <w:rPr>
          <w:rtl/>
        </w:rPr>
        <w:t>ة قروناً متمادية</w:t>
      </w:r>
      <w:r w:rsidR="001C651C">
        <w:rPr>
          <w:rtl/>
        </w:rPr>
        <w:t xml:space="preserve"> - </w:t>
      </w:r>
      <w:r w:rsidRPr="000863C1">
        <w:rPr>
          <w:rtl/>
        </w:rPr>
        <w:t>تُعد</w:t>
      </w:r>
      <w:r w:rsidR="0073526D">
        <w:rPr>
          <w:rtl/>
        </w:rPr>
        <w:t>ّ</w:t>
      </w:r>
      <w:r w:rsidRPr="000863C1">
        <w:rPr>
          <w:rtl/>
        </w:rPr>
        <w:t>ُ من المسائل الضروري</w:t>
      </w:r>
      <w:r w:rsidR="0073526D">
        <w:rPr>
          <w:rtl/>
        </w:rPr>
        <w:t>ّ</w:t>
      </w:r>
      <w:r w:rsidRPr="000863C1">
        <w:rPr>
          <w:rtl/>
        </w:rPr>
        <w:t>ة المت</w:t>
      </w:r>
      <w:r w:rsidR="0073526D">
        <w:rPr>
          <w:rtl/>
        </w:rPr>
        <w:t>ّ</w:t>
      </w:r>
      <w:r w:rsidRPr="000863C1">
        <w:rPr>
          <w:rtl/>
        </w:rPr>
        <w:t>فق عليها بين علماء المسلمين</w:t>
      </w:r>
      <w:r w:rsidR="00877916">
        <w:rPr>
          <w:rtl/>
        </w:rPr>
        <w:t>،</w:t>
      </w:r>
      <w:r w:rsidRPr="000863C1">
        <w:rPr>
          <w:rtl/>
        </w:rPr>
        <w:t xml:space="preserve"> وما إنكارها إلا</w:t>
      </w:r>
      <w:r w:rsidR="0073526D">
        <w:rPr>
          <w:rtl/>
        </w:rPr>
        <w:t>ّ</w:t>
      </w:r>
      <w:r w:rsidRPr="000863C1">
        <w:rPr>
          <w:rtl/>
        </w:rPr>
        <w:t xml:space="preserve"> جهل وضلالة</w:t>
      </w:r>
      <w:r w:rsidR="00877916">
        <w:rPr>
          <w:rtl/>
        </w:rPr>
        <w:t>،</w:t>
      </w:r>
      <w:r w:rsidRPr="000863C1">
        <w:rPr>
          <w:rtl/>
        </w:rPr>
        <w:t xml:space="preserve"> وانحراف عن خطوط الإسلام الصريحة وتكذيب للرسول محم</w:t>
      </w:r>
      <w:r w:rsidR="0073526D">
        <w:rPr>
          <w:rtl/>
        </w:rPr>
        <w:t>ّ</w:t>
      </w:r>
      <w:r w:rsidRPr="000863C1">
        <w:rPr>
          <w:rtl/>
        </w:rPr>
        <w:t>د ( صل</w:t>
      </w:r>
      <w:r w:rsidR="0073526D">
        <w:rPr>
          <w:rtl/>
        </w:rPr>
        <w:t>ّ</w:t>
      </w:r>
      <w:r w:rsidRPr="000863C1">
        <w:rPr>
          <w:rtl/>
        </w:rPr>
        <w:t>ى الله عليه وآله وسل</w:t>
      </w:r>
      <w:r w:rsidR="0073526D">
        <w:rPr>
          <w:rtl/>
        </w:rPr>
        <w:t>ّ</w:t>
      </w:r>
      <w:r w:rsidRPr="000863C1">
        <w:rPr>
          <w:rtl/>
        </w:rPr>
        <w:t>م )</w:t>
      </w:r>
      <w:r w:rsidR="00877916">
        <w:rPr>
          <w:rtl/>
        </w:rPr>
        <w:t>.</w:t>
      </w:r>
    </w:p>
    <w:p w:rsidR="00E36B40" w:rsidRDefault="00C670F7" w:rsidP="00116D48">
      <w:pPr>
        <w:pStyle w:val="libNormal"/>
        <w:rPr>
          <w:rtl/>
        </w:rPr>
      </w:pPr>
      <w:r w:rsidRPr="000863C1">
        <w:rPr>
          <w:rtl/>
        </w:rPr>
        <w:t>والروايات الشريفة متواترة في هذا الباب</w:t>
      </w:r>
      <w:r w:rsidR="00877916">
        <w:rPr>
          <w:rtl/>
        </w:rPr>
        <w:t>،</w:t>
      </w:r>
      <w:r w:rsidRPr="000863C1">
        <w:rPr>
          <w:rtl/>
        </w:rPr>
        <w:t xml:space="preserve"> مضافاً لصح</w:t>
      </w:r>
      <w:r w:rsidR="0073526D">
        <w:rPr>
          <w:rtl/>
        </w:rPr>
        <w:t>ّ</w:t>
      </w:r>
      <w:r w:rsidRPr="000863C1">
        <w:rPr>
          <w:rtl/>
        </w:rPr>
        <w:t>ة الكثير من طرقها على ما صر</w:t>
      </w:r>
      <w:r w:rsidR="0073526D">
        <w:rPr>
          <w:rtl/>
        </w:rPr>
        <w:t>ّ</w:t>
      </w:r>
      <w:r w:rsidRPr="000863C1">
        <w:rPr>
          <w:rtl/>
        </w:rPr>
        <w:t>ح به علماءُ المسلمين</w:t>
      </w:r>
      <w:r w:rsidR="00877916">
        <w:rPr>
          <w:rtl/>
        </w:rPr>
        <w:t>.</w:t>
      </w:r>
    </w:p>
    <w:p w:rsidR="00E36B40" w:rsidRDefault="00C670F7" w:rsidP="00116D48">
      <w:pPr>
        <w:pStyle w:val="libNormal"/>
        <w:rPr>
          <w:rtl/>
        </w:rPr>
      </w:pPr>
      <w:r w:rsidRPr="000863C1">
        <w:rPr>
          <w:rtl/>
        </w:rPr>
        <w:t>وحيثُ إن</w:t>
      </w:r>
      <w:r w:rsidR="0073526D">
        <w:rPr>
          <w:rtl/>
        </w:rPr>
        <w:t>ّ</w:t>
      </w:r>
      <w:r w:rsidRPr="000863C1">
        <w:rPr>
          <w:rtl/>
        </w:rPr>
        <w:t xml:space="preserve"> المسألة أُل</w:t>
      </w:r>
      <w:r w:rsidR="0073526D">
        <w:rPr>
          <w:rtl/>
        </w:rPr>
        <w:t>ّ</w:t>
      </w:r>
      <w:r w:rsidRPr="000863C1">
        <w:rPr>
          <w:rtl/>
        </w:rPr>
        <w:t>فت فيها الكتب العديدة وصارت على مستوى بي</w:t>
      </w:r>
      <w:r w:rsidR="0073526D">
        <w:rPr>
          <w:rtl/>
        </w:rPr>
        <w:t>ّ</w:t>
      </w:r>
      <w:r w:rsidRPr="000863C1">
        <w:rPr>
          <w:rtl/>
        </w:rPr>
        <w:t>ن أجلى من الشمس في رابعة النهار</w:t>
      </w:r>
      <w:r w:rsidR="00877916">
        <w:rPr>
          <w:rtl/>
        </w:rPr>
        <w:t>؛</w:t>
      </w:r>
      <w:r w:rsidRPr="000863C1">
        <w:rPr>
          <w:rtl/>
        </w:rPr>
        <w:t xml:space="preserve"> لذا لا نرى ضرورة للخوض في إثبات هذهِ المسألة الضروري</w:t>
      </w:r>
      <w:r w:rsidR="0073526D">
        <w:rPr>
          <w:rtl/>
        </w:rPr>
        <w:t>ّ</w:t>
      </w:r>
      <w:r w:rsidRPr="000863C1">
        <w:rPr>
          <w:rtl/>
        </w:rPr>
        <w:t>ة</w:t>
      </w:r>
      <w:r w:rsidR="00877916">
        <w:rPr>
          <w:rtl/>
        </w:rPr>
        <w:t>،</w:t>
      </w:r>
      <w:r w:rsidRPr="000863C1">
        <w:rPr>
          <w:rtl/>
        </w:rPr>
        <w:t xml:space="preserve"> لكن</w:t>
      </w:r>
      <w:r w:rsidR="0073526D">
        <w:rPr>
          <w:rtl/>
        </w:rPr>
        <w:t>ّ</w:t>
      </w:r>
      <w:r w:rsidRPr="000863C1">
        <w:rPr>
          <w:rtl/>
        </w:rPr>
        <w:t>نا إتماماً للفائدة ارتأينا أنْ نذكر شطراً من كلمات العلماء</w:t>
      </w:r>
      <w:r w:rsidR="00877916">
        <w:rPr>
          <w:rtl/>
        </w:rPr>
        <w:t>،</w:t>
      </w:r>
      <w:r w:rsidRPr="000863C1">
        <w:rPr>
          <w:rtl/>
        </w:rPr>
        <w:t xml:space="preserve"> وجملة من الروايات الدال</w:t>
      </w:r>
      <w:r w:rsidR="0073526D">
        <w:rPr>
          <w:rtl/>
        </w:rPr>
        <w:t>ّ</w:t>
      </w:r>
      <w:r w:rsidRPr="000863C1">
        <w:rPr>
          <w:rtl/>
        </w:rPr>
        <w:t>ة على ذلك</w:t>
      </w:r>
      <w:r w:rsidR="00877916">
        <w:rPr>
          <w:rtl/>
        </w:rPr>
        <w:t>:</w:t>
      </w:r>
    </w:p>
    <w:p w:rsidR="00E36B40" w:rsidRDefault="00C670F7" w:rsidP="00F517D6">
      <w:pPr>
        <w:pStyle w:val="libBold1"/>
        <w:rPr>
          <w:rtl/>
        </w:rPr>
      </w:pPr>
      <w:r w:rsidRPr="000863C1">
        <w:rPr>
          <w:rtl/>
        </w:rPr>
        <w:t>* فقد قال الحافظ أبو الحسن الآبري (ت</w:t>
      </w:r>
      <w:r w:rsidR="00877916">
        <w:rPr>
          <w:rtl/>
        </w:rPr>
        <w:t>:</w:t>
      </w:r>
      <w:r w:rsidRPr="000863C1">
        <w:rPr>
          <w:rtl/>
        </w:rPr>
        <w:t xml:space="preserve"> 363 هـ)</w:t>
      </w:r>
      <w:r w:rsidR="00877916">
        <w:rPr>
          <w:rtl/>
        </w:rPr>
        <w:t>:</w:t>
      </w:r>
    </w:p>
    <w:p w:rsidR="00E36B40" w:rsidRDefault="00C670F7" w:rsidP="00116D48">
      <w:pPr>
        <w:pStyle w:val="libNormal"/>
        <w:rPr>
          <w:rtl/>
        </w:rPr>
      </w:pPr>
      <w:r w:rsidRPr="000863C1">
        <w:rPr>
          <w:rtl/>
        </w:rPr>
        <w:t>( قد تواترت الأخبار واستفاضت بكثرة رواتها عن المصطفى صل</w:t>
      </w:r>
      <w:r w:rsidR="0073526D">
        <w:rPr>
          <w:rtl/>
        </w:rPr>
        <w:t>ّ</w:t>
      </w:r>
      <w:r w:rsidRPr="000863C1">
        <w:rPr>
          <w:rtl/>
        </w:rPr>
        <w:t>ى الله عليه وسل</w:t>
      </w:r>
      <w:r w:rsidR="0073526D">
        <w:rPr>
          <w:rtl/>
        </w:rPr>
        <w:t>ّ</w:t>
      </w:r>
      <w:r w:rsidRPr="000863C1">
        <w:rPr>
          <w:rtl/>
        </w:rPr>
        <w:t>م في المهدي</w:t>
      </w:r>
      <w:r w:rsidR="00877916">
        <w:rPr>
          <w:rtl/>
        </w:rPr>
        <w:t>،</w:t>
      </w:r>
      <w:r w:rsidRPr="000863C1">
        <w:rPr>
          <w:rtl/>
        </w:rPr>
        <w:t xml:space="preserve"> وأن</w:t>
      </w:r>
      <w:r w:rsidR="0073526D">
        <w:rPr>
          <w:rtl/>
        </w:rPr>
        <w:t>ّ</w:t>
      </w:r>
      <w:r w:rsidRPr="000863C1">
        <w:rPr>
          <w:rtl/>
        </w:rPr>
        <w:t>ه من أهل بيته</w:t>
      </w:r>
      <w:r w:rsidR="00877916">
        <w:rPr>
          <w:rtl/>
        </w:rPr>
        <w:t>،</w:t>
      </w:r>
      <w:r w:rsidRPr="000863C1">
        <w:rPr>
          <w:rtl/>
        </w:rPr>
        <w:t xml:space="preserve"> وأن</w:t>
      </w:r>
      <w:r w:rsidR="0073526D">
        <w:rPr>
          <w:rtl/>
        </w:rPr>
        <w:t>ّ</w:t>
      </w:r>
      <w:r w:rsidRPr="000863C1">
        <w:rPr>
          <w:rtl/>
        </w:rPr>
        <w:t>ه يملك سبع سنين</w:t>
      </w:r>
      <w:r w:rsidR="00877916">
        <w:rPr>
          <w:rtl/>
        </w:rPr>
        <w:t>،</w:t>
      </w:r>
      <w:r w:rsidRPr="000863C1">
        <w:rPr>
          <w:rtl/>
        </w:rPr>
        <w:t xml:space="preserve"> ويملأ الأرض عدلاً</w:t>
      </w:r>
      <w:r w:rsidR="00877916">
        <w:rPr>
          <w:rtl/>
        </w:rPr>
        <w:t>،</w:t>
      </w:r>
      <w:r w:rsidRPr="000863C1">
        <w:rPr>
          <w:rtl/>
        </w:rPr>
        <w:t xml:space="preserve"> وأن</w:t>
      </w:r>
      <w:r w:rsidR="0073526D">
        <w:rPr>
          <w:rtl/>
        </w:rPr>
        <w:t>ّ</w:t>
      </w:r>
      <w:r w:rsidRPr="000863C1">
        <w:rPr>
          <w:rtl/>
        </w:rPr>
        <w:t xml:space="preserve"> عيسى عليه الصلاة والسلام يخرج فيساعده على قتْل الدج</w:t>
      </w:r>
      <w:r w:rsidR="0073526D">
        <w:rPr>
          <w:rtl/>
        </w:rPr>
        <w:t>ّ</w:t>
      </w:r>
      <w:r w:rsidRPr="000863C1">
        <w:rPr>
          <w:rtl/>
        </w:rPr>
        <w:t>ال</w:t>
      </w:r>
      <w:r w:rsidR="00877916">
        <w:rPr>
          <w:rtl/>
        </w:rPr>
        <w:t>،</w:t>
      </w:r>
      <w:r w:rsidRPr="000863C1">
        <w:rPr>
          <w:rtl/>
        </w:rPr>
        <w:t xml:space="preserve"> وأن</w:t>
      </w:r>
      <w:r w:rsidR="0073526D">
        <w:rPr>
          <w:rtl/>
        </w:rPr>
        <w:t>ّ</w:t>
      </w:r>
      <w:r w:rsidRPr="000863C1">
        <w:rPr>
          <w:rtl/>
        </w:rPr>
        <w:t>ه يؤم</w:t>
      </w:r>
      <w:r w:rsidR="0073526D">
        <w:rPr>
          <w:rtl/>
        </w:rPr>
        <w:t>ّ</w:t>
      </w:r>
      <w:r w:rsidRPr="000863C1">
        <w:rPr>
          <w:rtl/>
        </w:rPr>
        <w:t xml:space="preserve"> هذهِ الأم</w:t>
      </w:r>
      <w:r w:rsidR="0073526D">
        <w:rPr>
          <w:rtl/>
        </w:rPr>
        <w:t>ّ</w:t>
      </w:r>
      <w:r w:rsidRPr="000863C1">
        <w:rPr>
          <w:rtl/>
        </w:rPr>
        <w:t>ة</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وعيسى خلفه في طول مِن قص</w:t>
      </w:r>
      <w:r w:rsidR="0073526D">
        <w:rPr>
          <w:rtl/>
        </w:rPr>
        <w:t>ّ</w:t>
      </w:r>
      <w:r w:rsidRPr="00116D48">
        <w:rPr>
          <w:rtl/>
        </w:rPr>
        <w:t>ته وأمره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 وقال القرطبي في تفسيره عند التعر</w:t>
      </w:r>
      <w:r w:rsidR="0073526D">
        <w:rPr>
          <w:rtl/>
        </w:rPr>
        <w:t>ّ</w:t>
      </w:r>
      <w:r w:rsidRPr="000863C1">
        <w:rPr>
          <w:rtl/>
        </w:rPr>
        <w:t>ض للآية (33) من سورة التوبة</w:t>
      </w:r>
      <w:r w:rsidR="00877916">
        <w:rPr>
          <w:rtl/>
        </w:rPr>
        <w:t>:</w:t>
      </w:r>
    </w:p>
    <w:p w:rsidR="00E36B40" w:rsidRDefault="00C670F7" w:rsidP="00116D48">
      <w:pPr>
        <w:pStyle w:val="libNormal"/>
        <w:rPr>
          <w:rtl/>
        </w:rPr>
      </w:pPr>
      <w:r w:rsidRPr="00116D48">
        <w:rPr>
          <w:rtl/>
        </w:rPr>
        <w:t>( وقيل</w:t>
      </w:r>
      <w:r w:rsidR="00877916">
        <w:rPr>
          <w:rtl/>
        </w:rPr>
        <w:t>:</w:t>
      </w:r>
      <w:r w:rsidRPr="00116D48">
        <w:rPr>
          <w:rtl/>
        </w:rPr>
        <w:t xml:space="preserve"> المهدي هو عيسى فقط</w:t>
      </w:r>
      <w:r w:rsidR="00877916">
        <w:rPr>
          <w:rtl/>
        </w:rPr>
        <w:t>،</w:t>
      </w:r>
      <w:r w:rsidRPr="00116D48">
        <w:rPr>
          <w:rtl/>
        </w:rPr>
        <w:t xml:space="preserve"> وهو غير صحيح</w:t>
      </w:r>
      <w:r w:rsidR="00877916">
        <w:rPr>
          <w:rtl/>
        </w:rPr>
        <w:t>؛</w:t>
      </w:r>
      <w:r w:rsidRPr="00116D48">
        <w:rPr>
          <w:rtl/>
        </w:rPr>
        <w:t xml:space="preserve"> لأن</w:t>
      </w:r>
      <w:r w:rsidR="0073526D">
        <w:rPr>
          <w:rtl/>
        </w:rPr>
        <w:t>ّ</w:t>
      </w:r>
      <w:r w:rsidRPr="00116D48">
        <w:rPr>
          <w:rtl/>
        </w:rPr>
        <w:t xml:space="preserve"> الأخبار الصحاح قد تواترت على أن</w:t>
      </w:r>
      <w:r w:rsidR="0073526D">
        <w:rPr>
          <w:rtl/>
        </w:rPr>
        <w:t>ّ</w:t>
      </w:r>
      <w:r w:rsidRPr="00116D48">
        <w:rPr>
          <w:rtl/>
        </w:rPr>
        <w:t xml:space="preserve"> المهدي من عترة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فلا يجوز حمْله على عيسى</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 ونقل الكتاني</w:t>
      </w:r>
      <w:r w:rsidR="00877916">
        <w:rPr>
          <w:rtl/>
        </w:rPr>
        <w:t>:</w:t>
      </w:r>
    </w:p>
    <w:p w:rsidR="00E36B40" w:rsidRDefault="00C670F7" w:rsidP="00116D48">
      <w:pPr>
        <w:pStyle w:val="libNormal"/>
        <w:rPr>
          <w:rtl/>
        </w:rPr>
      </w:pPr>
      <w:r w:rsidRPr="00116D48">
        <w:rPr>
          <w:rtl/>
        </w:rPr>
        <w:t>القولَ بالتواتر عن جماعةٍ</w:t>
      </w:r>
      <w:r w:rsidR="00877916">
        <w:rPr>
          <w:rtl/>
        </w:rPr>
        <w:t>،</w:t>
      </w:r>
      <w:r w:rsidRPr="00116D48">
        <w:rPr>
          <w:rtl/>
        </w:rPr>
        <w:t xml:space="preserve"> منهم</w:t>
      </w:r>
      <w:r w:rsidR="00877916">
        <w:rPr>
          <w:rtl/>
        </w:rPr>
        <w:t>:</w:t>
      </w:r>
      <w:r w:rsidRPr="00116D48">
        <w:rPr>
          <w:rtl/>
        </w:rPr>
        <w:t xml:space="preserve"> الحافظ السخاوي</w:t>
      </w:r>
      <w:r w:rsidR="00877916">
        <w:rPr>
          <w:rtl/>
        </w:rPr>
        <w:t>،</w:t>
      </w:r>
      <w:r w:rsidRPr="00116D48">
        <w:rPr>
          <w:rtl/>
        </w:rPr>
        <w:t xml:space="preserve"> ومحم</w:t>
      </w:r>
      <w:r w:rsidR="0073526D">
        <w:rPr>
          <w:rtl/>
        </w:rPr>
        <w:t>ّ</w:t>
      </w:r>
      <w:r w:rsidRPr="00116D48">
        <w:rPr>
          <w:rtl/>
        </w:rPr>
        <w:t>د بن أحمد السفاريني الحنبلي</w:t>
      </w:r>
      <w:r w:rsidR="00877916">
        <w:rPr>
          <w:rtl/>
        </w:rPr>
        <w:t>،</w:t>
      </w:r>
      <w:r w:rsidRPr="00116D48">
        <w:rPr>
          <w:rtl/>
        </w:rPr>
        <w:t xml:space="preserve"> ومحم</w:t>
      </w:r>
      <w:r w:rsidR="0073526D">
        <w:rPr>
          <w:rtl/>
        </w:rPr>
        <w:t>ّ</w:t>
      </w:r>
      <w:r w:rsidRPr="00116D48">
        <w:rPr>
          <w:rtl/>
        </w:rPr>
        <w:t>د بن علي الشوكاني</w:t>
      </w:r>
      <w:r w:rsidR="00877916">
        <w:rPr>
          <w:rtl/>
        </w:rPr>
        <w:t>،</w:t>
      </w:r>
      <w:r w:rsidRPr="00116D48">
        <w:rPr>
          <w:rtl/>
        </w:rPr>
        <w:t xml:space="preserve"> وغيرهم</w:t>
      </w:r>
      <w:r w:rsidRPr="00116D48">
        <w:rPr>
          <w:rStyle w:val="libFootnotenumChar"/>
          <w:rtl/>
        </w:rPr>
        <w:t xml:space="preserve"> (3)</w:t>
      </w:r>
      <w:r w:rsidR="00877916">
        <w:rPr>
          <w:rtl/>
        </w:rPr>
        <w:t>.</w:t>
      </w:r>
    </w:p>
    <w:p w:rsidR="00E36B40" w:rsidRDefault="00C670F7" w:rsidP="00116D48">
      <w:pPr>
        <w:pStyle w:val="libBold2"/>
        <w:rPr>
          <w:rtl/>
        </w:rPr>
      </w:pPr>
      <w:r w:rsidRPr="000863C1">
        <w:rPr>
          <w:rtl/>
        </w:rPr>
        <w:t>وذهب هو إلى ذلك أيضاً</w:t>
      </w:r>
      <w:r w:rsidR="00877916">
        <w:rPr>
          <w:rtl/>
        </w:rPr>
        <w:t>،</w:t>
      </w:r>
      <w:r w:rsidRPr="000863C1">
        <w:rPr>
          <w:rtl/>
        </w:rPr>
        <w:t xml:space="preserve"> حيث قال</w:t>
      </w:r>
      <w:r w:rsidR="00877916">
        <w:rPr>
          <w:rtl/>
        </w:rPr>
        <w:t>:</w:t>
      </w:r>
    </w:p>
    <w:p w:rsidR="00E36B40" w:rsidRDefault="00C670F7" w:rsidP="00116D48">
      <w:pPr>
        <w:pStyle w:val="libNormal"/>
        <w:rPr>
          <w:rtl/>
        </w:rPr>
      </w:pPr>
      <w:r w:rsidRPr="00116D48">
        <w:rPr>
          <w:rtl/>
        </w:rPr>
        <w:t>( والحاصل أن</w:t>
      </w:r>
      <w:r w:rsidR="0073526D">
        <w:rPr>
          <w:rtl/>
        </w:rPr>
        <w:t>ّ</w:t>
      </w:r>
      <w:r w:rsidRPr="00116D48">
        <w:rPr>
          <w:rtl/>
        </w:rPr>
        <w:t xml:space="preserve"> الأحاديث الواردة في المهدي المنتظر متواترة</w:t>
      </w:r>
      <w:r w:rsidR="00877916">
        <w:rPr>
          <w:rtl/>
        </w:rPr>
        <w:t>،</w:t>
      </w:r>
      <w:r w:rsidRPr="00116D48">
        <w:rPr>
          <w:rtl/>
        </w:rPr>
        <w:t xml:space="preserve"> وكذا الواردة في الدج</w:t>
      </w:r>
      <w:r w:rsidR="0073526D">
        <w:rPr>
          <w:rtl/>
        </w:rPr>
        <w:t>ّ</w:t>
      </w:r>
      <w:r w:rsidRPr="00116D48">
        <w:rPr>
          <w:rtl/>
        </w:rPr>
        <w:t>ال</w:t>
      </w:r>
      <w:r w:rsidR="00877916">
        <w:rPr>
          <w:rtl/>
        </w:rPr>
        <w:t>،</w:t>
      </w:r>
      <w:r w:rsidRPr="00116D48">
        <w:rPr>
          <w:rtl/>
        </w:rPr>
        <w:t xml:space="preserve"> وفي نزول سي</w:t>
      </w:r>
      <w:r w:rsidR="0073526D">
        <w:rPr>
          <w:rtl/>
        </w:rPr>
        <w:t>ّ</w:t>
      </w:r>
      <w:r w:rsidRPr="00116D48">
        <w:rPr>
          <w:rtl/>
        </w:rPr>
        <w:t>دنا عيسى بن مريم عليهما السلام )</w:t>
      </w:r>
      <w:r w:rsidRPr="00116D48">
        <w:rPr>
          <w:rStyle w:val="libFootnotenumChar"/>
          <w:rtl/>
        </w:rPr>
        <w:t xml:space="preserve"> (4)</w:t>
      </w:r>
      <w:r w:rsidR="00877916">
        <w:rPr>
          <w:rtl/>
        </w:rPr>
        <w:t>.</w:t>
      </w:r>
    </w:p>
    <w:p w:rsidR="00E36B40" w:rsidRDefault="00C670F7" w:rsidP="00116D48">
      <w:pPr>
        <w:pStyle w:val="libBold2"/>
        <w:rPr>
          <w:rtl/>
        </w:rPr>
      </w:pPr>
      <w:r w:rsidRPr="000863C1">
        <w:rPr>
          <w:rtl/>
        </w:rPr>
        <w:t>هذا نزرٌ يسير من أقوال العلماء في تواتر روايات المهدي ( عليه السلام )</w:t>
      </w:r>
      <w:r w:rsidR="00877916">
        <w:rPr>
          <w:rtl/>
        </w:rPr>
        <w:t>،</w:t>
      </w:r>
      <w:r w:rsidRPr="000863C1">
        <w:rPr>
          <w:rtl/>
        </w:rPr>
        <w:t xml:space="preserve"> أم</w:t>
      </w:r>
      <w:r w:rsidR="0073526D">
        <w:rPr>
          <w:rtl/>
        </w:rPr>
        <w:t>ّ</w:t>
      </w:r>
      <w:r w:rsidRPr="000863C1">
        <w:rPr>
          <w:rtl/>
        </w:rPr>
        <w:t>ا الروايات فنذكر جملة مختصرة منها</w:t>
      </w:r>
      <w:r w:rsidR="00877916">
        <w:rPr>
          <w:rtl/>
        </w:rPr>
        <w:t>:</w:t>
      </w:r>
    </w:p>
    <w:p w:rsidR="00E36B40" w:rsidRDefault="00C670F7" w:rsidP="00F517D6">
      <w:pPr>
        <w:pStyle w:val="libBold1"/>
        <w:rPr>
          <w:rtl/>
        </w:rPr>
      </w:pPr>
      <w:r w:rsidRPr="000863C1">
        <w:rPr>
          <w:rtl/>
        </w:rPr>
        <w:t>* ما أخرجه أحمد في ( مسنده ) بسنده إلى أبي سعيد الخدري قال</w:t>
      </w:r>
      <w:r w:rsidR="00877916">
        <w:rPr>
          <w:rtl/>
        </w:rPr>
        <w:t>:</w:t>
      </w:r>
      <w:r w:rsidRPr="000863C1">
        <w:rPr>
          <w:rtl/>
        </w:rPr>
        <w:t xml:space="preserve"> قال رسول الله صل</w:t>
      </w:r>
      <w:r w:rsidR="0073526D">
        <w:rPr>
          <w:rtl/>
        </w:rPr>
        <w:t>ّ</w:t>
      </w:r>
      <w:r w:rsidRPr="000863C1">
        <w:rPr>
          <w:rtl/>
        </w:rPr>
        <w:t>ى الله عليه وسل</w:t>
      </w:r>
      <w:r w:rsidR="0073526D">
        <w:rPr>
          <w:rtl/>
        </w:rPr>
        <w:t>ّ</w:t>
      </w:r>
      <w:r w:rsidRPr="000863C1">
        <w:rPr>
          <w:rtl/>
        </w:rPr>
        <w:t>م</w:t>
      </w:r>
      <w:r w:rsidR="00877916">
        <w:rPr>
          <w:rtl/>
        </w:rPr>
        <w:t>:</w:t>
      </w:r>
    </w:p>
    <w:p w:rsidR="00E36B40" w:rsidRDefault="00C670F7" w:rsidP="00116D48">
      <w:pPr>
        <w:pStyle w:val="libNormal"/>
        <w:rPr>
          <w:rtl/>
        </w:rPr>
      </w:pPr>
      <w:r w:rsidRPr="00116D48">
        <w:rPr>
          <w:rtl/>
        </w:rPr>
        <w:t>( لا تقوم الساعة حت</w:t>
      </w:r>
      <w:r w:rsidR="0073526D">
        <w:rPr>
          <w:rtl/>
        </w:rPr>
        <w:t>ّ</w:t>
      </w:r>
      <w:r w:rsidRPr="00116D48">
        <w:rPr>
          <w:rtl/>
        </w:rPr>
        <w:t>ى تمتلئ الأرض ظلماً وعدواناً</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ثم</w:t>
      </w:r>
      <w:r w:rsidR="0073526D">
        <w:rPr>
          <w:rtl/>
        </w:rPr>
        <w:t>ّ</w:t>
      </w:r>
      <w:r w:rsidRPr="00116D48">
        <w:rPr>
          <w:rtl/>
        </w:rPr>
        <w:t xml:space="preserve"> يخرج رجل من عترتي</w:t>
      </w:r>
      <w:r w:rsidRPr="00116D48">
        <w:rPr>
          <w:rStyle w:val="libBold2Char"/>
          <w:rtl/>
        </w:rPr>
        <w:t xml:space="preserve"> أو من أهل بيتي</w:t>
      </w:r>
      <w:r w:rsidRPr="00116D48">
        <w:rPr>
          <w:rtl/>
        </w:rPr>
        <w:t xml:space="preserve"> يملؤها قِسْطَاً</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نقل قوله ابن حجر في ( تهذيب التهذيب )</w:t>
      </w:r>
      <w:r w:rsidR="00877916">
        <w:rPr>
          <w:rtl/>
        </w:rPr>
        <w:t>:</w:t>
      </w:r>
      <w:r w:rsidRPr="000863C1">
        <w:rPr>
          <w:rtl/>
        </w:rPr>
        <w:t xml:space="preserve"> 7/133</w:t>
      </w:r>
      <w:r w:rsidR="00877916">
        <w:rPr>
          <w:rtl/>
        </w:rPr>
        <w:t>،</w:t>
      </w:r>
      <w:r w:rsidRPr="000863C1">
        <w:rPr>
          <w:rtl/>
        </w:rPr>
        <w:t xml:space="preserve"> دار الفكر</w:t>
      </w:r>
      <w:r w:rsidR="00877916">
        <w:rPr>
          <w:rtl/>
        </w:rPr>
        <w:t>.</w:t>
      </w:r>
    </w:p>
    <w:p w:rsidR="00E36B40" w:rsidRDefault="00C670F7" w:rsidP="001C651C">
      <w:pPr>
        <w:pStyle w:val="libFootnote0"/>
        <w:rPr>
          <w:rtl/>
        </w:rPr>
      </w:pPr>
      <w:r w:rsidRPr="000863C1">
        <w:rPr>
          <w:rtl/>
        </w:rPr>
        <w:t>(2) الجامع لأحكام القرآن</w:t>
      </w:r>
      <w:r w:rsidR="00877916">
        <w:rPr>
          <w:rtl/>
        </w:rPr>
        <w:t>:</w:t>
      </w:r>
      <w:r w:rsidRPr="000863C1">
        <w:rPr>
          <w:rtl/>
        </w:rPr>
        <w:t xml:space="preserve"> 8/113</w:t>
      </w:r>
      <w:r w:rsidR="00877916">
        <w:rPr>
          <w:rtl/>
        </w:rPr>
        <w:t>،</w:t>
      </w:r>
      <w:r w:rsidRPr="000863C1">
        <w:rPr>
          <w:rtl/>
        </w:rPr>
        <w:t xml:space="preserve"> دار الكتاب العربي</w:t>
      </w:r>
      <w:r w:rsidR="00877916">
        <w:rPr>
          <w:rtl/>
        </w:rPr>
        <w:t>.</w:t>
      </w:r>
    </w:p>
    <w:p w:rsidR="00E36B40" w:rsidRDefault="00C670F7" w:rsidP="001C651C">
      <w:pPr>
        <w:pStyle w:val="libFootnote0"/>
        <w:rPr>
          <w:rtl/>
        </w:rPr>
      </w:pPr>
      <w:r w:rsidRPr="000863C1">
        <w:rPr>
          <w:rtl/>
        </w:rPr>
        <w:t>(3) نظم المتناثر من الحديث المتواتر</w:t>
      </w:r>
      <w:r w:rsidR="00877916">
        <w:rPr>
          <w:rtl/>
        </w:rPr>
        <w:t>:</w:t>
      </w:r>
      <w:r w:rsidRPr="000863C1">
        <w:rPr>
          <w:rtl/>
        </w:rPr>
        <w:t xml:space="preserve"> 228</w:t>
      </w:r>
      <w:r w:rsidR="00877916">
        <w:rPr>
          <w:rtl/>
        </w:rPr>
        <w:t>،</w:t>
      </w:r>
      <w:r w:rsidRPr="000863C1">
        <w:rPr>
          <w:rtl/>
        </w:rPr>
        <w:t xml:space="preserve"> دار الكتب السلفي</w:t>
      </w:r>
      <w:r w:rsidR="0073526D">
        <w:rPr>
          <w:rtl/>
        </w:rPr>
        <w:t>ّ</w:t>
      </w:r>
      <w:r w:rsidRPr="000863C1">
        <w:rPr>
          <w:rtl/>
        </w:rPr>
        <w:t>ة</w:t>
      </w:r>
      <w:r w:rsidR="00877916">
        <w:rPr>
          <w:rtl/>
        </w:rPr>
        <w:t>،</w:t>
      </w:r>
      <w:r w:rsidRPr="000863C1">
        <w:rPr>
          <w:rtl/>
        </w:rPr>
        <w:t xml:space="preserve"> مصر</w:t>
      </w:r>
      <w:r w:rsidR="00877916">
        <w:rPr>
          <w:rtl/>
        </w:rPr>
        <w:t>.</w:t>
      </w:r>
    </w:p>
    <w:p w:rsidR="00E36B40" w:rsidRPr="001C651C" w:rsidRDefault="00C670F7" w:rsidP="001C651C">
      <w:pPr>
        <w:pStyle w:val="libFootnote0"/>
        <w:rPr>
          <w:rtl/>
        </w:rPr>
      </w:pPr>
      <w:r w:rsidRPr="000863C1">
        <w:rPr>
          <w:rtl/>
        </w:rPr>
        <w:t>(4) المصدر نفسه</w:t>
      </w:r>
      <w:r w:rsidR="00877916">
        <w:rPr>
          <w:rtl/>
        </w:rPr>
        <w:t>:</w:t>
      </w:r>
      <w:r w:rsidRPr="000863C1">
        <w:rPr>
          <w:rtl/>
        </w:rPr>
        <w:t xml:space="preserve"> 229</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وعدلاً كما مُلئتْ ظلماً وعدوان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وأخرجه ابن حِب</w:t>
      </w:r>
      <w:r w:rsidR="0073526D">
        <w:rPr>
          <w:rtl/>
        </w:rPr>
        <w:t>ّ</w:t>
      </w:r>
      <w:r w:rsidRPr="00116D48">
        <w:rPr>
          <w:rtl/>
        </w:rPr>
        <w:t>َان</w:t>
      </w:r>
      <w:r w:rsidRPr="00116D48">
        <w:rPr>
          <w:rStyle w:val="libFootnotenumChar"/>
          <w:rtl/>
        </w:rPr>
        <w:t xml:space="preserve"> (2)</w:t>
      </w:r>
      <w:r w:rsidRPr="00116D48">
        <w:rPr>
          <w:rtl/>
        </w:rPr>
        <w:t xml:space="preserve"> والحاكم</w:t>
      </w:r>
      <w:r w:rsidRPr="00116D48">
        <w:rPr>
          <w:rStyle w:val="libFootnotenumChar"/>
          <w:rtl/>
        </w:rPr>
        <w:t xml:space="preserve"> (3)</w:t>
      </w:r>
      <w:r w:rsidRPr="00116D48">
        <w:rPr>
          <w:rtl/>
        </w:rPr>
        <w:t xml:space="preserve"> وغيرهم</w:t>
      </w:r>
      <w:r w:rsidR="00877916">
        <w:rPr>
          <w:rtl/>
        </w:rPr>
        <w:t>.</w:t>
      </w:r>
    </w:p>
    <w:p w:rsidR="00E36B40" w:rsidRDefault="00C670F7" w:rsidP="00116D48">
      <w:pPr>
        <w:pStyle w:val="libNormal"/>
        <w:rPr>
          <w:rtl/>
        </w:rPr>
      </w:pPr>
      <w:r w:rsidRPr="00116D48">
        <w:rPr>
          <w:rtl/>
        </w:rPr>
        <w:t>قال الحاكم</w:t>
      </w:r>
      <w:r w:rsidR="00877916">
        <w:rPr>
          <w:rtl/>
        </w:rPr>
        <w:t>:</w:t>
      </w:r>
      <w:r w:rsidRPr="00116D48">
        <w:rPr>
          <w:rtl/>
        </w:rPr>
        <w:t xml:space="preserve"> ( هذا حديث صحيح على شرط الشيخين ولم يخرجاه )</w:t>
      </w:r>
      <w:r w:rsidR="00877916">
        <w:rPr>
          <w:rtl/>
        </w:rPr>
        <w:t>،</w:t>
      </w:r>
      <w:r w:rsidRPr="00116D48">
        <w:rPr>
          <w:rtl/>
        </w:rPr>
        <w:t xml:space="preserve"> ووافقه الذهبي</w:t>
      </w:r>
      <w:r w:rsidRPr="00116D48">
        <w:rPr>
          <w:rStyle w:val="libFootnotenumChar"/>
          <w:rtl/>
        </w:rPr>
        <w:t xml:space="preserve"> (4)</w:t>
      </w:r>
      <w:r w:rsidR="00877916">
        <w:rPr>
          <w:rtl/>
        </w:rPr>
        <w:t>،</w:t>
      </w:r>
      <w:r w:rsidRPr="00116D48">
        <w:rPr>
          <w:rtl/>
        </w:rPr>
        <w:t xml:space="preserve"> ووافقهما الشيخ الألباني بقوله</w:t>
      </w:r>
      <w:r w:rsidR="00877916">
        <w:rPr>
          <w:rtl/>
        </w:rPr>
        <w:t>:</w:t>
      </w:r>
      <w:r w:rsidRPr="00116D48">
        <w:rPr>
          <w:rtl/>
        </w:rPr>
        <w:t xml:space="preserve"> ( وهو كما قال )</w:t>
      </w:r>
      <w:r w:rsidRPr="00116D48">
        <w:rPr>
          <w:rStyle w:val="libFootnotenumChar"/>
          <w:rtl/>
        </w:rPr>
        <w:t xml:space="preserve"> (5)</w:t>
      </w:r>
      <w:r w:rsidR="00877916">
        <w:rPr>
          <w:rtl/>
        </w:rPr>
        <w:t>.</w:t>
      </w:r>
    </w:p>
    <w:p w:rsidR="00E36B40" w:rsidRDefault="00C670F7" w:rsidP="00F517D6">
      <w:pPr>
        <w:pStyle w:val="libBold1"/>
        <w:rPr>
          <w:rtl/>
        </w:rPr>
      </w:pPr>
      <w:r w:rsidRPr="000863C1">
        <w:rPr>
          <w:rtl/>
        </w:rPr>
        <w:t>* وفي ( مجمع الزوائد ) عن أبي سعيد الخدري قال</w:t>
      </w:r>
      <w:r w:rsidR="00877916">
        <w:rPr>
          <w:rtl/>
        </w:rPr>
        <w:t>:</w:t>
      </w:r>
    </w:p>
    <w:p w:rsidR="00E36B40" w:rsidRDefault="00C670F7" w:rsidP="00116D48">
      <w:pPr>
        <w:pStyle w:val="libNormal"/>
        <w:rPr>
          <w:rtl/>
        </w:rPr>
      </w:pPr>
      <w:r w:rsidRPr="00116D48">
        <w:rPr>
          <w:rtl/>
        </w:rPr>
        <w:t>( قال رسول الله صل</w:t>
      </w:r>
      <w:r w:rsidR="0073526D">
        <w:rPr>
          <w:rtl/>
        </w:rPr>
        <w:t>ّ</w:t>
      </w:r>
      <w:r w:rsidRPr="00116D48">
        <w:rPr>
          <w:rtl/>
        </w:rPr>
        <w:t>ى الله وسل</w:t>
      </w:r>
      <w:r w:rsidR="0073526D">
        <w:rPr>
          <w:rtl/>
        </w:rPr>
        <w:t>ّ</w:t>
      </w:r>
      <w:r w:rsidRPr="00116D48">
        <w:rPr>
          <w:rtl/>
        </w:rPr>
        <w:t>م</w:t>
      </w:r>
      <w:r w:rsidR="00877916">
        <w:rPr>
          <w:rtl/>
        </w:rPr>
        <w:t>:</w:t>
      </w:r>
      <w:r w:rsidRPr="00116D48">
        <w:rPr>
          <w:rtl/>
        </w:rPr>
        <w:t xml:space="preserve"> أُبش</w:t>
      </w:r>
      <w:r w:rsidR="0073526D">
        <w:rPr>
          <w:rtl/>
        </w:rPr>
        <w:t>ّ</w:t>
      </w:r>
      <w:r w:rsidRPr="00116D48">
        <w:rPr>
          <w:rtl/>
        </w:rPr>
        <w:t>ركم بالمهدي يُبعث على اختلاف من الناس وزلازل</w:t>
      </w:r>
      <w:r w:rsidR="00877916">
        <w:rPr>
          <w:rtl/>
        </w:rPr>
        <w:t>،</w:t>
      </w:r>
      <w:r w:rsidRPr="00116D48">
        <w:rPr>
          <w:rtl/>
        </w:rPr>
        <w:t xml:space="preserve"> فيملأ الأرض قسطاً وعدلاً كما مُلئتْ جوراً وظلماً</w:t>
      </w:r>
      <w:r w:rsidR="00877916">
        <w:rPr>
          <w:rtl/>
        </w:rPr>
        <w:t>،</w:t>
      </w:r>
      <w:r w:rsidRPr="00116D48">
        <w:rPr>
          <w:rtl/>
        </w:rPr>
        <w:t xml:space="preserve"> يرضى عنه ساكن السماء وساكن الأرض يُقس</w:t>
      </w:r>
      <w:r w:rsidR="0073526D">
        <w:rPr>
          <w:rtl/>
        </w:rPr>
        <w:t>ّ</w:t>
      </w:r>
      <w:r w:rsidRPr="00116D48">
        <w:rPr>
          <w:rtl/>
        </w:rPr>
        <w:t>ِم المال صِحَاحَاً</w:t>
      </w:r>
      <w:r w:rsidR="00877916">
        <w:rPr>
          <w:rtl/>
        </w:rPr>
        <w:t>،</w:t>
      </w:r>
      <w:r w:rsidRPr="00116D48">
        <w:rPr>
          <w:rtl/>
        </w:rPr>
        <w:t xml:space="preserve"> </w:t>
      </w:r>
      <w:r w:rsidRPr="00116D48">
        <w:rPr>
          <w:rStyle w:val="libBold2Char"/>
          <w:rtl/>
        </w:rPr>
        <w:t>قال له رجل</w:t>
      </w:r>
      <w:r w:rsidR="00877916">
        <w:rPr>
          <w:rStyle w:val="libBold2Char"/>
          <w:rtl/>
        </w:rPr>
        <w:t>:</w:t>
      </w:r>
      <w:r w:rsidRPr="00116D48">
        <w:rPr>
          <w:rStyle w:val="libBold2Char"/>
          <w:rtl/>
        </w:rPr>
        <w:t xml:space="preserve"> ما صحاحاً</w:t>
      </w:r>
      <w:r w:rsidR="00877916">
        <w:rPr>
          <w:rStyle w:val="libBold2Cha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بالسوي</w:t>
      </w:r>
      <w:r w:rsidR="0073526D">
        <w:rPr>
          <w:rtl/>
        </w:rPr>
        <w:t>ّ</w:t>
      </w:r>
      <w:r w:rsidRPr="00116D48">
        <w:rPr>
          <w:rtl/>
        </w:rPr>
        <w:t>ة بين الناس</w:t>
      </w:r>
      <w:r w:rsidR="00877916">
        <w:rPr>
          <w:rtl/>
        </w:rPr>
        <w:t>،</w:t>
      </w:r>
      <w:r w:rsidRPr="00116D48">
        <w:rPr>
          <w:rtl/>
        </w:rPr>
        <w:t xml:space="preserve"> ويملأ الله قلوب أُم</w:t>
      </w:r>
      <w:r w:rsidR="0073526D">
        <w:rPr>
          <w:rtl/>
        </w:rPr>
        <w:t>ّ</w:t>
      </w:r>
      <w:r w:rsidRPr="00116D48">
        <w:rPr>
          <w:rtl/>
        </w:rPr>
        <w:t>ة محم</w:t>
      </w:r>
      <w:r w:rsidR="0073526D">
        <w:rPr>
          <w:rtl/>
        </w:rPr>
        <w:t>ّ</w:t>
      </w:r>
      <w:r w:rsidRPr="00116D48">
        <w:rPr>
          <w:rtl/>
        </w:rPr>
        <w:t>د صل</w:t>
      </w:r>
      <w:r w:rsidR="0073526D">
        <w:rPr>
          <w:rtl/>
        </w:rPr>
        <w:t>ّ</w:t>
      </w:r>
      <w:r w:rsidRPr="00116D48">
        <w:rPr>
          <w:rtl/>
        </w:rPr>
        <w:t>ى الله عليه وسل</w:t>
      </w:r>
      <w:r w:rsidR="0073526D">
        <w:rPr>
          <w:rtl/>
        </w:rPr>
        <w:t>ّ</w:t>
      </w:r>
      <w:r w:rsidRPr="00116D48">
        <w:rPr>
          <w:rtl/>
        </w:rPr>
        <w:t>م غناءً</w:t>
      </w:r>
      <w:r w:rsidR="00877916">
        <w:rPr>
          <w:rtl/>
        </w:rPr>
        <w:t>،</w:t>
      </w:r>
      <w:r w:rsidRPr="00116D48">
        <w:rPr>
          <w:rtl/>
        </w:rPr>
        <w:t xml:space="preserve"> ويسعهم عدلُه</w:t>
      </w:r>
      <w:r w:rsidR="00877916">
        <w:rPr>
          <w:rtl/>
        </w:rPr>
        <w:t>،</w:t>
      </w:r>
      <w:r w:rsidRPr="00116D48">
        <w:rPr>
          <w:rtl/>
        </w:rPr>
        <w:t xml:space="preserve"> حت</w:t>
      </w:r>
      <w:r w:rsidR="0073526D">
        <w:rPr>
          <w:rtl/>
        </w:rPr>
        <w:t>ّ</w:t>
      </w:r>
      <w:r w:rsidRPr="00116D48">
        <w:rPr>
          <w:rtl/>
        </w:rPr>
        <w:t>ى يأمر منادياً فينادي فيقول</w:t>
      </w:r>
      <w:r w:rsidR="00877916">
        <w:rPr>
          <w:rtl/>
        </w:rPr>
        <w:t>:</w:t>
      </w:r>
      <w:r w:rsidRPr="00116D48">
        <w:rPr>
          <w:rtl/>
        </w:rPr>
        <w:t xml:space="preserve"> مَن له في مال حاجة</w:t>
      </w:r>
      <w:r w:rsidR="00877916">
        <w:rPr>
          <w:rtl/>
        </w:rPr>
        <w:t>؟</w:t>
      </w:r>
      <w:r w:rsidRPr="00116D48">
        <w:rPr>
          <w:rtl/>
        </w:rPr>
        <w:t xml:space="preserve"> فما يقوم من الناس إلا</w:t>
      </w:r>
      <w:r w:rsidR="0073526D">
        <w:rPr>
          <w:rtl/>
        </w:rPr>
        <w:t>ّ</w:t>
      </w:r>
      <w:r w:rsidRPr="00116D48">
        <w:rPr>
          <w:rtl/>
        </w:rPr>
        <w:t xml:space="preserve"> رجل واحد فيقول أنا</w:t>
      </w:r>
      <w:r w:rsidR="00877916">
        <w:rPr>
          <w:rtl/>
        </w:rPr>
        <w:t>،</w:t>
      </w:r>
      <w:r w:rsidRPr="00116D48">
        <w:rPr>
          <w:rtl/>
        </w:rPr>
        <w:t xml:space="preserve"> فيقول</w:t>
      </w:r>
      <w:r w:rsidR="00877916">
        <w:rPr>
          <w:rtl/>
        </w:rPr>
        <w:t>:</w:t>
      </w:r>
      <w:r w:rsidRPr="00116D48">
        <w:rPr>
          <w:rtl/>
        </w:rPr>
        <w:t xml:space="preserve"> إئتِ السدان </w:t>
      </w:r>
      <w:r w:rsidRPr="00116D48">
        <w:rPr>
          <w:rStyle w:val="libBold2Char"/>
          <w:rtl/>
        </w:rPr>
        <w:t>يعني الخازن</w:t>
      </w:r>
      <w:r w:rsidRPr="00116D48">
        <w:rPr>
          <w:rtl/>
        </w:rPr>
        <w:t xml:space="preserve"> فقل له</w:t>
      </w:r>
      <w:r w:rsidR="00877916">
        <w:rPr>
          <w:rtl/>
        </w:rPr>
        <w:t>:</w:t>
      </w:r>
      <w:r w:rsidRPr="00116D48">
        <w:rPr>
          <w:rtl/>
        </w:rPr>
        <w:t xml:space="preserve"> إن</w:t>
      </w:r>
      <w:r w:rsidR="0073526D">
        <w:rPr>
          <w:rtl/>
        </w:rPr>
        <w:t>ّ</w:t>
      </w:r>
      <w:r w:rsidRPr="00116D48">
        <w:rPr>
          <w:rtl/>
        </w:rPr>
        <w:t xml:space="preserve"> المهدي يأمرك أنْ تعطيني مالاً</w:t>
      </w:r>
      <w:r w:rsidR="00877916">
        <w:rPr>
          <w:rtl/>
        </w:rPr>
        <w:t>،</w:t>
      </w:r>
      <w:r w:rsidRPr="00116D48">
        <w:rPr>
          <w:rtl/>
        </w:rPr>
        <w:t xml:space="preserve"> فيقول له احْثُ حت</w:t>
      </w:r>
      <w:r w:rsidR="0073526D">
        <w:rPr>
          <w:rtl/>
        </w:rPr>
        <w:t>ّ</w:t>
      </w:r>
      <w:r w:rsidRPr="00116D48">
        <w:rPr>
          <w:rtl/>
        </w:rPr>
        <w:t>ى إذا جعله في حجره وأبرزه ندم فيقول</w:t>
      </w:r>
      <w:r w:rsidR="00877916">
        <w:rPr>
          <w:rtl/>
        </w:rPr>
        <w:t>:</w:t>
      </w:r>
      <w:r w:rsidRPr="00116D48">
        <w:rPr>
          <w:rtl/>
        </w:rPr>
        <w:t xml:space="preserve"> كنتُ أجشع أم</w:t>
      </w:r>
      <w:r w:rsidR="0073526D">
        <w:rPr>
          <w:rtl/>
        </w:rPr>
        <w:t>ّ</w:t>
      </w:r>
      <w:r w:rsidRPr="00116D48">
        <w:rPr>
          <w:rtl/>
        </w:rPr>
        <w:t>ة محم</w:t>
      </w:r>
      <w:r w:rsidR="0073526D">
        <w:rPr>
          <w:rtl/>
        </w:rPr>
        <w:t>ّ</w:t>
      </w:r>
      <w:r w:rsidRPr="00116D48">
        <w:rPr>
          <w:rtl/>
        </w:rPr>
        <w:t>د نفساً أو عجز عن</w:t>
      </w:r>
      <w:r w:rsidR="0073526D">
        <w:rPr>
          <w:rtl/>
        </w:rPr>
        <w:t>ّ</w:t>
      </w:r>
      <w:r w:rsidRPr="00116D48">
        <w:rPr>
          <w:rtl/>
        </w:rPr>
        <w:t>ي ما وسعهم قال فيرد</w:t>
      </w:r>
      <w:r w:rsidR="0073526D">
        <w:rPr>
          <w:rtl/>
        </w:rPr>
        <w:t>ّ</w:t>
      </w:r>
      <w:r w:rsidRPr="00116D48">
        <w:rPr>
          <w:rtl/>
        </w:rPr>
        <w:t>ه فلا يقبل منه فيقال له</w:t>
      </w:r>
      <w:r w:rsidR="00877916">
        <w:rPr>
          <w:rtl/>
        </w:rPr>
        <w:t>:</w:t>
      </w:r>
      <w:r w:rsidRPr="00116D48">
        <w:rPr>
          <w:rtl/>
        </w:rPr>
        <w:t xml:space="preserve"> إن</w:t>
      </w:r>
      <w:r w:rsidR="0073526D">
        <w:rPr>
          <w:rtl/>
        </w:rPr>
        <w:t>ّ</w:t>
      </w:r>
      <w:r w:rsidRPr="00116D48">
        <w:rPr>
          <w:rtl/>
        </w:rPr>
        <w:t>ا لا نأخذ شيئاً أعطيناه</w:t>
      </w:r>
      <w:r w:rsidR="00877916">
        <w:rPr>
          <w:rtl/>
        </w:rPr>
        <w:t>،</w:t>
      </w:r>
      <w:r w:rsidRPr="00116D48">
        <w:rPr>
          <w:rtl/>
        </w:rPr>
        <w:t xml:space="preserve"> فيكون كذلك سبع سنين أو ثمان سنين أو تسع سنين</w:t>
      </w:r>
      <w:r w:rsidR="00877916">
        <w:rPr>
          <w:rtl/>
        </w:rPr>
        <w:t>،</w:t>
      </w:r>
      <w:r w:rsidRPr="00116D48">
        <w:rPr>
          <w:rtl/>
        </w:rPr>
        <w:t xml:space="preserve"> ثم</w:t>
      </w:r>
      <w:r w:rsidR="0073526D">
        <w:rPr>
          <w:rtl/>
        </w:rPr>
        <w:t>ّ</w:t>
      </w:r>
      <w:r w:rsidRPr="00116D48">
        <w:rPr>
          <w:rtl/>
        </w:rPr>
        <w:t xml:space="preserve"> لا خير في العيش بعده</w:t>
      </w:r>
      <w:r w:rsidR="00877916">
        <w:rPr>
          <w:rtl/>
        </w:rPr>
        <w:t>،</w:t>
      </w:r>
      <w:r w:rsidRPr="00116D48">
        <w:rPr>
          <w:rStyle w:val="libBold2Char"/>
          <w:rtl/>
        </w:rPr>
        <w:t xml:space="preserve"> أو قال ثم</w:t>
      </w:r>
      <w:r w:rsidR="0073526D">
        <w:rPr>
          <w:rStyle w:val="libBold2Char"/>
          <w:rtl/>
        </w:rPr>
        <w:t>ّ</w:t>
      </w:r>
      <w:r w:rsidRPr="00116D48">
        <w:rPr>
          <w:rStyle w:val="libBold2Char"/>
          <w:rtl/>
        </w:rPr>
        <w:t xml:space="preserve"> لا خير في الحياة بعده </w:t>
      </w:r>
      <w:r w:rsidRPr="00116D48">
        <w:rPr>
          <w:rtl/>
        </w:rPr>
        <w:t>)</w:t>
      </w:r>
      <w:r w:rsidRPr="00116D48">
        <w:rPr>
          <w:rStyle w:val="libFootnotenumChar"/>
          <w:rtl/>
        </w:rPr>
        <w:t xml:space="preserve"> (6)</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مسند أحمد</w:t>
      </w:r>
      <w:r w:rsidR="00877916">
        <w:rPr>
          <w:rtl/>
        </w:rPr>
        <w:t>:</w:t>
      </w:r>
      <w:r w:rsidRPr="000863C1">
        <w:rPr>
          <w:rtl/>
        </w:rPr>
        <w:t xml:space="preserve"> 3/36</w:t>
      </w:r>
      <w:r w:rsidR="00877916">
        <w:rPr>
          <w:rtl/>
        </w:rPr>
        <w:t>،</w:t>
      </w:r>
      <w:r w:rsidRPr="000863C1">
        <w:rPr>
          <w:rtl/>
        </w:rPr>
        <w:t xml:space="preserve"> دار صادر</w:t>
      </w:r>
      <w:r w:rsidR="00877916">
        <w:rPr>
          <w:rtl/>
        </w:rPr>
        <w:t>.</w:t>
      </w:r>
    </w:p>
    <w:p w:rsidR="00E36B40" w:rsidRDefault="00C670F7" w:rsidP="001C651C">
      <w:pPr>
        <w:pStyle w:val="libFootnote0"/>
        <w:rPr>
          <w:rtl/>
        </w:rPr>
      </w:pPr>
      <w:r w:rsidRPr="000863C1">
        <w:rPr>
          <w:rtl/>
        </w:rPr>
        <w:t>(2) صحيح ابن حِب</w:t>
      </w:r>
      <w:r w:rsidR="0073526D">
        <w:rPr>
          <w:rtl/>
        </w:rPr>
        <w:t>ّ</w:t>
      </w:r>
      <w:r w:rsidRPr="000863C1">
        <w:rPr>
          <w:rtl/>
        </w:rPr>
        <w:t>َان</w:t>
      </w:r>
      <w:r w:rsidR="00877916">
        <w:rPr>
          <w:rtl/>
        </w:rPr>
        <w:t>:</w:t>
      </w:r>
      <w:r w:rsidRPr="000863C1">
        <w:rPr>
          <w:rtl/>
        </w:rPr>
        <w:t xml:space="preserve"> 15/236</w:t>
      </w:r>
      <w:r w:rsidR="00877916">
        <w:rPr>
          <w:rtl/>
        </w:rPr>
        <w:t>،</w:t>
      </w:r>
      <w:r w:rsidRPr="000863C1">
        <w:rPr>
          <w:rtl/>
        </w:rPr>
        <w:t xml:space="preserve"> مؤس</w:t>
      </w:r>
      <w:r w:rsidR="0073526D">
        <w:rPr>
          <w:rtl/>
        </w:rPr>
        <w:t>ّ</w:t>
      </w:r>
      <w:r w:rsidRPr="000863C1">
        <w:rPr>
          <w:rtl/>
        </w:rPr>
        <w:t>سة الرسالة</w:t>
      </w:r>
      <w:r w:rsidR="00877916">
        <w:rPr>
          <w:rtl/>
        </w:rPr>
        <w:t>.</w:t>
      </w:r>
    </w:p>
    <w:p w:rsidR="00E36B40" w:rsidRDefault="00C670F7" w:rsidP="001C651C">
      <w:pPr>
        <w:pStyle w:val="libFootnote0"/>
        <w:rPr>
          <w:rtl/>
        </w:rPr>
      </w:pPr>
      <w:r w:rsidRPr="000863C1">
        <w:rPr>
          <w:rtl/>
        </w:rPr>
        <w:t>(3) المستدرك على الصحيحين</w:t>
      </w:r>
      <w:r w:rsidR="00877916">
        <w:rPr>
          <w:rtl/>
        </w:rPr>
        <w:t>:</w:t>
      </w:r>
      <w:r w:rsidRPr="000863C1">
        <w:rPr>
          <w:rtl/>
        </w:rPr>
        <w:t xml:space="preserve"> 4/557</w:t>
      </w:r>
      <w:r w:rsidR="00877916">
        <w:rPr>
          <w:rtl/>
        </w:rPr>
        <w:t>،</w:t>
      </w:r>
      <w:r w:rsidRPr="000863C1">
        <w:rPr>
          <w:rtl/>
        </w:rPr>
        <w:t xml:space="preserve"> دار المعرفة</w:t>
      </w:r>
      <w:r w:rsidR="00877916">
        <w:rPr>
          <w:rtl/>
        </w:rPr>
        <w:t>.</w:t>
      </w:r>
    </w:p>
    <w:p w:rsidR="00E36B40" w:rsidRDefault="00C670F7" w:rsidP="001C651C">
      <w:pPr>
        <w:pStyle w:val="libFootnote0"/>
        <w:rPr>
          <w:rtl/>
        </w:rPr>
      </w:pPr>
      <w:r w:rsidRPr="000863C1">
        <w:rPr>
          <w:rtl/>
        </w:rPr>
        <w:t>(4) المستدرك على الصحيحين وبهامشه ( تلخيص المستدرك ) للذهبي</w:t>
      </w:r>
      <w:r w:rsidR="00877916">
        <w:rPr>
          <w:rtl/>
        </w:rPr>
        <w:t>:</w:t>
      </w:r>
      <w:r w:rsidRPr="000863C1">
        <w:rPr>
          <w:rtl/>
        </w:rPr>
        <w:t xml:space="preserve"> 4/557</w:t>
      </w:r>
      <w:r w:rsidR="00877916">
        <w:rPr>
          <w:rtl/>
        </w:rPr>
        <w:t>،</w:t>
      </w:r>
      <w:r w:rsidRPr="000863C1">
        <w:rPr>
          <w:rtl/>
        </w:rPr>
        <w:t xml:space="preserve"> دار المعرفة</w:t>
      </w:r>
      <w:r w:rsidR="00877916">
        <w:rPr>
          <w:rtl/>
        </w:rPr>
        <w:t>.</w:t>
      </w:r>
    </w:p>
    <w:p w:rsidR="00E36B40" w:rsidRDefault="00C670F7" w:rsidP="001C651C">
      <w:pPr>
        <w:pStyle w:val="libFootnote0"/>
        <w:rPr>
          <w:rtl/>
        </w:rPr>
      </w:pPr>
      <w:r w:rsidRPr="000863C1">
        <w:rPr>
          <w:rtl/>
        </w:rPr>
        <w:t>(5) سلسلة الأحاديث الصحيحة</w:t>
      </w:r>
      <w:r w:rsidR="00877916">
        <w:rPr>
          <w:rtl/>
        </w:rPr>
        <w:t>:</w:t>
      </w:r>
      <w:r w:rsidRPr="000863C1">
        <w:rPr>
          <w:rtl/>
        </w:rPr>
        <w:t xml:space="preserve"> 4/39</w:t>
      </w:r>
      <w:r w:rsidR="001C651C">
        <w:rPr>
          <w:rtl/>
        </w:rPr>
        <w:t xml:space="preserve"> - </w:t>
      </w:r>
      <w:r w:rsidRPr="000863C1">
        <w:rPr>
          <w:rtl/>
        </w:rPr>
        <w:t>40</w:t>
      </w:r>
      <w:r w:rsidR="00877916">
        <w:rPr>
          <w:rtl/>
        </w:rPr>
        <w:t>،</w:t>
      </w:r>
      <w:r w:rsidRPr="000863C1">
        <w:rPr>
          <w:rtl/>
        </w:rPr>
        <w:t xml:space="preserve"> حديث</w:t>
      </w:r>
      <w:r w:rsidR="00877916">
        <w:rPr>
          <w:rtl/>
        </w:rPr>
        <w:t>:</w:t>
      </w:r>
      <w:r w:rsidRPr="000863C1">
        <w:rPr>
          <w:rtl/>
        </w:rPr>
        <w:t xml:space="preserve"> (1529)</w:t>
      </w:r>
      <w:r w:rsidR="00877916">
        <w:rPr>
          <w:rtl/>
        </w:rPr>
        <w:t>،</w:t>
      </w:r>
      <w:r w:rsidRPr="000863C1">
        <w:rPr>
          <w:rtl/>
        </w:rPr>
        <w:t xml:space="preserve"> مكتبة المعارف للنشر والتوزيع</w:t>
      </w:r>
      <w:r w:rsidR="00877916">
        <w:rPr>
          <w:rtl/>
        </w:rPr>
        <w:t>.</w:t>
      </w:r>
    </w:p>
    <w:p w:rsidR="00E36B40" w:rsidRPr="001C651C" w:rsidRDefault="00C670F7" w:rsidP="001C651C">
      <w:pPr>
        <w:pStyle w:val="libFootnote0"/>
        <w:rPr>
          <w:rtl/>
        </w:rPr>
      </w:pPr>
      <w:r w:rsidRPr="000863C1">
        <w:rPr>
          <w:rtl/>
        </w:rPr>
        <w:t>(6) نقلنا النص</w:t>
      </w:r>
      <w:r w:rsidR="0073526D">
        <w:rPr>
          <w:rtl/>
        </w:rPr>
        <w:t>ّ</w:t>
      </w:r>
      <w:r w:rsidRPr="000863C1">
        <w:rPr>
          <w:rtl/>
        </w:rPr>
        <w:t xml:space="preserve"> من ( مسند أحمد )</w:t>
      </w:r>
      <w:r w:rsidR="00877916">
        <w:rPr>
          <w:rtl/>
        </w:rPr>
        <w:t>:</w:t>
      </w:r>
      <w:r w:rsidRPr="000863C1">
        <w:rPr>
          <w:rtl/>
        </w:rPr>
        <w:t xml:space="preserve"> 3/37</w:t>
      </w:r>
      <w:r w:rsidR="00877916">
        <w:rPr>
          <w:rtl/>
        </w:rPr>
        <w:t>،</w:t>
      </w:r>
      <w:r w:rsidRPr="000863C1">
        <w:rPr>
          <w:rtl/>
        </w:rPr>
        <w:t xml:space="preserve"> دار صادر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قال الهيثمي</w:t>
      </w:r>
      <w:r w:rsidR="00877916">
        <w:rPr>
          <w:rtl/>
        </w:rPr>
        <w:t>:</w:t>
      </w:r>
      <w:r w:rsidRPr="00116D48">
        <w:rPr>
          <w:rtl/>
        </w:rPr>
        <w:t xml:space="preserve"> ( رواه الترمذي وغيره باختصار كثير</w:t>
      </w:r>
      <w:r w:rsidR="00877916">
        <w:rPr>
          <w:rtl/>
        </w:rPr>
        <w:t>،</w:t>
      </w:r>
      <w:r w:rsidRPr="00116D48">
        <w:rPr>
          <w:rtl/>
        </w:rPr>
        <w:t xml:space="preserve"> ورواه أحمد بأسانيد</w:t>
      </w:r>
      <w:r w:rsidR="00877916">
        <w:rPr>
          <w:rtl/>
        </w:rPr>
        <w:t>،</w:t>
      </w:r>
      <w:r w:rsidRPr="00116D48">
        <w:rPr>
          <w:rtl/>
        </w:rPr>
        <w:t xml:space="preserve"> وأبو يعلى باختصار كثير</w:t>
      </w:r>
      <w:r w:rsidR="00877916">
        <w:rPr>
          <w:rtl/>
        </w:rPr>
        <w:t>،</w:t>
      </w:r>
      <w:r w:rsidRPr="00116D48">
        <w:rPr>
          <w:rtl/>
        </w:rPr>
        <w:t xml:space="preserve"> ورجالهما ثقات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 وأخرج أبو داود في ( سننه ) بسندهِ إلى أم</w:t>
      </w:r>
      <w:r w:rsidR="0073526D">
        <w:rPr>
          <w:rtl/>
        </w:rPr>
        <w:t>ّ</w:t>
      </w:r>
      <w:r w:rsidRPr="000863C1">
        <w:rPr>
          <w:rtl/>
        </w:rPr>
        <w:t xml:space="preserve"> سلمة</w:t>
      </w:r>
      <w:r w:rsidR="00877916">
        <w:rPr>
          <w:rtl/>
        </w:rPr>
        <w:t>،</w:t>
      </w:r>
      <w:r w:rsidRPr="000863C1">
        <w:rPr>
          <w:rtl/>
        </w:rPr>
        <w:t xml:space="preserve"> قالتْ</w:t>
      </w:r>
      <w:r w:rsidR="00877916">
        <w:rPr>
          <w:rtl/>
        </w:rPr>
        <w:t>:</w:t>
      </w:r>
    </w:p>
    <w:p w:rsidR="00E36B40" w:rsidRDefault="00C670F7" w:rsidP="00116D48">
      <w:pPr>
        <w:pStyle w:val="libNormal"/>
        <w:rPr>
          <w:rtl/>
        </w:rPr>
      </w:pPr>
      <w:r w:rsidRPr="00116D48">
        <w:rPr>
          <w:rtl/>
        </w:rPr>
        <w:t>( سمعتُ رسول الله صل</w:t>
      </w:r>
      <w:r w:rsidR="0073526D">
        <w:rPr>
          <w:rtl/>
        </w:rPr>
        <w:t>ّ</w:t>
      </w:r>
      <w:r w:rsidRPr="00116D48">
        <w:rPr>
          <w:rtl/>
        </w:rPr>
        <w:t>ى الله عليه وسل</w:t>
      </w:r>
      <w:r w:rsidR="0073526D">
        <w:rPr>
          <w:rtl/>
        </w:rPr>
        <w:t>ّ</w:t>
      </w:r>
      <w:r w:rsidRPr="00116D48">
        <w:rPr>
          <w:rtl/>
        </w:rPr>
        <w:t>م يقول</w:t>
      </w:r>
      <w:r w:rsidR="00877916">
        <w:rPr>
          <w:rtl/>
        </w:rPr>
        <w:t>:</w:t>
      </w:r>
      <w:r w:rsidRPr="00116D48">
        <w:rPr>
          <w:rtl/>
        </w:rPr>
        <w:t xml:space="preserve"> ( المهدي مِن عترتي مِن وُلْد فاطمة ) )</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وأخرجه ابن ماجة في ( سننه )</w:t>
      </w:r>
      <w:r w:rsidRPr="00116D48">
        <w:rPr>
          <w:rStyle w:val="libFootnotenumChar"/>
          <w:rtl/>
        </w:rPr>
        <w:t xml:space="preserve"> (3)</w:t>
      </w:r>
      <w:r w:rsidR="00877916">
        <w:rPr>
          <w:rtl/>
        </w:rPr>
        <w:t>،</w:t>
      </w:r>
      <w:r w:rsidRPr="00116D48">
        <w:rPr>
          <w:rtl/>
        </w:rPr>
        <w:t xml:space="preserve"> والحاكم في ( المستدرك )</w:t>
      </w:r>
      <w:r w:rsidRPr="00116D48">
        <w:rPr>
          <w:rStyle w:val="libFootnotenumChar"/>
          <w:rtl/>
        </w:rPr>
        <w:t xml:space="preserve"> (4)</w:t>
      </w:r>
      <w:r w:rsidR="00877916">
        <w:rPr>
          <w:rtl/>
        </w:rPr>
        <w:t>،</w:t>
      </w:r>
      <w:r w:rsidRPr="00116D48">
        <w:rPr>
          <w:rtl/>
        </w:rPr>
        <w:t xml:space="preserve"> وغيرهم</w:t>
      </w:r>
      <w:r w:rsidR="00877916">
        <w:rPr>
          <w:rtl/>
        </w:rPr>
        <w:t>.</w:t>
      </w:r>
    </w:p>
    <w:p w:rsidR="00E36B40" w:rsidRDefault="00C670F7" w:rsidP="00116D48">
      <w:pPr>
        <w:pStyle w:val="libNormal"/>
        <w:rPr>
          <w:rtl/>
        </w:rPr>
      </w:pPr>
      <w:r w:rsidRPr="00116D48">
        <w:rPr>
          <w:rtl/>
        </w:rPr>
        <w:t>قال الشيخ الألباني</w:t>
      </w:r>
      <w:r w:rsidR="00877916">
        <w:rPr>
          <w:rtl/>
        </w:rPr>
        <w:t>:</w:t>
      </w:r>
      <w:r w:rsidRPr="00116D48">
        <w:rPr>
          <w:rtl/>
        </w:rPr>
        <w:t xml:space="preserve"> ( هذا سند جي</w:t>
      </w:r>
      <w:r w:rsidR="0073526D">
        <w:rPr>
          <w:rtl/>
        </w:rPr>
        <w:t>ّ</w:t>
      </w:r>
      <w:r w:rsidRPr="00116D48">
        <w:rPr>
          <w:rtl/>
        </w:rPr>
        <w:t>د</w:t>
      </w:r>
      <w:r w:rsidR="00877916">
        <w:rPr>
          <w:rtl/>
        </w:rPr>
        <w:t>،</w:t>
      </w:r>
      <w:r w:rsidRPr="00116D48">
        <w:rPr>
          <w:rtl/>
        </w:rPr>
        <w:t xml:space="preserve"> رجاله كل</w:t>
      </w:r>
      <w:r w:rsidR="0073526D">
        <w:rPr>
          <w:rtl/>
        </w:rPr>
        <w:t>ّ</w:t>
      </w:r>
      <w:r w:rsidRPr="00116D48">
        <w:rPr>
          <w:rtl/>
        </w:rPr>
        <w:t>هم ثقات</w:t>
      </w:r>
      <w:r w:rsidR="00877916">
        <w:rPr>
          <w:rtl/>
        </w:rPr>
        <w:t>،</w:t>
      </w:r>
      <w:r w:rsidRPr="00116D48">
        <w:rPr>
          <w:rtl/>
        </w:rPr>
        <w:t xml:space="preserve"> وله شواهد كثيرة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وقال محق</w:t>
      </w:r>
      <w:r w:rsidR="0073526D">
        <w:rPr>
          <w:rtl/>
        </w:rPr>
        <w:t>ّ</w:t>
      </w:r>
      <w:r w:rsidRPr="00116D48">
        <w:rPr>
          <w:rtl/>
        </w:rPr>
        <w:t>ق ( سير أعلام النبلاء )</w:t>
      </w:r>
      <w:r w:rsidR="00877916">
        <w:rPr>
          <w:rtl/>
        </w:rPr>
        <w:t>:</w:t>
      </w:r>
      <w:r w:rsidRPr="00116D48">
        <w:rPr>
          <w:rtl/>
        </w:rPr>
        <w:t xml:space="preserve"> ( سنده جي</w:t>
      </w:r>
      <w:r w:rsidR="0073526D">
        <w:rPr>
          <w:rtl/>
        </w:rPr>
        <w:t>ّ</w:t>
      </w:r>
      <w:r w:rsidRPr="00116D48">
        <w:rPr>
          <w:rtl/>
        </w:rPr>
        <w:t>د )</w:t>
      </w:r>
      <w:r w:rsidRPr="00116D48">
        <w:rPr>
          <w:rStyle w:val="libFootnotenumChar"/>
          <w:rtl/>
        </w:rPr>
        <w:t xml:space="preserve"> (6)</w:t>
      </w:r>
      <w:r w:rsidR="00877916">
        <w:rPr>
          <w:rtl/>
        </w:rPr>
        <w:t>.</w:t>
      </w:r>
    </w:p>
    <w:p w:rsidR="00E36B40" w:rsidRDefault="00C670F7" w:rsidP="00116D48">
      <w:pPr>
        <w:pStyle w:val="libNormal"/>
        <w:rPr>
          <w:rtl/>
        </w:rPr>
      </w:pPr>
      <w:r w:rsidRPr="000863C1">
        <w:rPr>
          <w:rtl/>
        </w:rPr>
        <w:t>وأحاديث المهدي كثيرة جد</w:t>
      </w:r>
      <w:r w:rsidR="0073526D">
        <w:rPr>
          <w:rtl/>
        </w:rPr>
        <w:t>ّ</w:t>
      </w:r>
      <w:r w:rsidRPr="000863C1">
        <w:rPr>
          <w:rtl/>
        </w:rPr>
        <w:t>اً</w:t>
      </w:r>
      <w:r w:rsidR="00877916">
        <w:rPr>
          <w:rtl/>
        </w:rPr>
        <w:t>،</w:t>
      </w:r>
      <w:r w:rsidRPr="000863C1">
        <w:rPr>
          <w:rtl/>
        </w:rPr>
        <w:t xml:space="preserve"> وقال بصح</w:t>
      </w:r>
      <w:r w:rsidR="0073526D">
        <w:rPr>
          <w:rtl/>
        </w:rPr>
        <w:t>ّ</w:t>
      </w:r>
      <w:r w:rsidRPr="000863C1">
        <w:rPr>
          <w:rtl/>
        </w:rPr>
        <w:t>تها جمع من أكابر المحد</w:t>
      </w:r>
      <w:r w:rsidR="0073526D">
        <w:rPr>
          <w:rtl/>
        </w:rPr>
        <w:t>ّ</w:t>
      </w:r>
      <w:r w:rsidRPr="000863C1">
        <w:rPr>
          <w:rtl/>
        </w:rPr>
        <w:t>ثين</w:t>
      </w:r>
      <w:r w:rsidR="00877916">
        <w:rPr>
          <w:rtl/>
        </w:rPr>
        <w:t>.</w:t>
      </w:r>
    </w:p>
    <w:p w:rsidR="00E36B40" w:rsidRDefault="00C670F7" w:rsidP="00F517D6">
      <w:pPr>
        <w:pStyle w:val="libBold1"/>
        <w:rPr>
          <w:rtl/>
        </w:rPr>
      </w:pPr>
      <w:r w:rsidRPr="000863C1">
        <w:rPr>
          <w:rtl/>
        </w:rPr>
        <w:t>* قال الشيخ الألباني</w:t>
      </w:r>
      <w:r w:rsidR="001C651C">
        <w:rPr>
          <w:rtl/>
        </w:rPr>
        <w:t xml:space="preserve"> - </w:t>
      </w:r>
      <w:r w:rsidRPr="000863C1">
        <w:rPr>
          <w:rtl/>
        </w:rPr>
        <w:t>بعد أنْ ذكر تصحيح خمسة من كبار أئم</w:t>
      </w:r>
      <w:r w:rsidR="0073526D">
        <w:rPr>
          <w:rtl/>
        </w:rPr>
        <w:t>ّ</w:t>
      </w:r>
      <w:r w:rsidRPr="000863C1">
        <w:rPr>
          <w:rtl/>
        </w:rPr>
        <w:t>ة الحديث</w:t>
      </w:r>
      <w:r w:rsidR="00877916">
        <w:rPr>
          <w:rtl/>
        </w:rPr>
        <w:t>،</w:t>
      </w:r>
      <w:r w:rsidRPr="000863C1">
        <w:rPr>
          <w:rtl/>
        </w:rPr>
        <w:t xml:space="preserve"> وهم</w:t>
      </w:r>
      <w:r w:rsidR="00877916">
        <w:rPr>
          <w:rtl/>
        </w:rPr>
        <w:t>:</w:t>
      </w:r>
      <w:r w:rsidRPr="000863C1">
        <w:rPr>
          <w:rtl/>
        </w:rPr>
        <w:t xml:space="preserve"> الترمذي</w:t>
      </w:r>
      <w:r w:rsidR="00877916">
        <w:rPr>
          <w:rtl/>
        </w:rPr>
        <w:t>،</w:t>
      </w:r>
      <w:r w:rsidRPr="000863C1">
        <w:rPr>
          <w:rtl/>
        </w:rPr>
        <w:t xml:space="preserve"> والذهبي</w:t>
      </w:r>
      <w:r w:rsidR="00877916">
        <w:rPr>
          <w:rtl/>
        </w:rPr>
        <w:t>،</w:t>
      </w:r>
      <w:r w:rsidRPr="000863C1">
        <w:rPr>
          <w:rtl/>
        </w:rPr>
        <w:t xml:space="preserve"> والحاكم</w:t>
      </w:r>
      <w:r w:rsidR="00877916">
        <w:rPr>
          <w:rtl/>
        </w:rPr>
        <w:t>،</w:t>
      </w:r>
      <w:r w:rsidRPr="000863C1">
        <w:rPr>
          <w:rtl/>
        </w:rPr>
        <w:t xml:space="preserve"> وابن حِب</w:t>
      </w:r>
      <w:r w:rsidR="0073526D">
        <w:rPr>
          <w:rtl/>
        </w:rPr>
        <w:t>ّ</w:t>
      </w:r>
      <w:r w:rsidRPr="000863C1">
        <w:rPr>
          <w:rtl/>
        </w:rPr>
        <w:t>ان</w:t>
      </w:r>
      <w:r w:rsidR="00877916">
        <w:rPr>
          <w:rtl/>
        </w:rPr>
        <w:t>،</w:t>
      </w:r>
      <w:r w:rsidRPr="000863C1">
        <w:rPr>
          <w:rtl/>
        </w:rPr>
        <w:t xml:space="preserve"> وابن تيمية</w:t>
      </w:r>
      <w:r w:rsidR="001C651C">
        <w:rPr>
          <w:rtl/>
        </w:rPr>
        <w:t xml:space="preserve"> - </w:t>
      </w:r>
      <w:r w:rsidRPr="000863C1">
        <w:rPr>
          <w:rtl/>
        </w:rPr>
        <w:t>ما نص</w:t>
      </w:r>
      <w:r w:rsidR="0073526D">
        <w:rPr>
          <w:rtl/>
        </w:rPr>
        <w:t>ّ</w:t>
      </w:r>
      <w:r w:rsidRPr="000863C1">
        <w:rPr>
          <w:rtl/>
        </w:rPr>
        <w:t>ه</w:t>
      </w:r>
      <w:r w:rsidR="00877916">
        <w:rPr>
          <w:rtl/>
        </w:rPr>
        <w:t>:</w:t>
      </w:r>
    </w:p>
    <w:p w:rsidR="00E36B40" w:rsidRDefault="00C670F7" w:rsidP="00116D48">
      <w:pPr>
        <w:pStyle w:val="libNormal"/>
        <w:rPr>
          <w:rtl/>
        </w:rPr>
      </w:pPr>
      <w:r w:rsidRPr="000863C1">
        <w:rPr>
          <w:rtl/>
        </w:rPr>
        <w:t>( فهؤلاء خمسة من كبار أئم</w:t>
      </w:r>
      <w:r w:rsidR="0073526D">
        <w:rPr>
          <w:rtl/>
        </w:rPr>
        <w:t>ّ</w:t>
      </w:r>
      <w:r w:rsidRPr="000863C1">
        <w:rPr>
          <w:rtl/>
        </w:rPr>
        <w:t>ة الحديث قد صح</w:t>
      </w:r>
      <w:r w:rsidR="0073526D">
        <w:rPr>
          <w:rtl/>
        </w:rPr>
        <w:t>ّ</w:t>
      </w:r>
      <w:r w:rsidRPr="000863C1">
        <w:rPr>
          <w:rtl/>
        </w:rPr>
        <w:t>حوا أحاديث خروج المهدي ومعهم أضعافهم من المتقد</w:t>
      </w:r>
      <w:r w:rsidR="0073526D">
        <w:rPr>
          <w:rtl/>
        </w:rPr>
        <w:t>ّ</w:t>
      </w:r>
      <w:r w:rsidRPr="000863C1">
        <w:rPr>
          <w:rtl/>
        </w:rPr>
        <w:t>مين والمتأخ</w:t>
      </w:r>
      <w:r w:rsidR="0073526D">
        <w:rPr>
          <w:rtl/>
        </w:rPr>
        <w:t>ّ</w:t>
      </w:r>
      <w:r w:rsidRPr="000863C1">
        <w:rPr>
          <w:rtl/>
        </w:rPr>
        <w:t>رين</w:t>
      </w:r>
      <w:r w:rsidR="00877916">
        <w:rPr>
          <w:rtl/>
        </w:rPr>
        <w:t>،</w:t>
      </w:r>
      <w:r w:rsidRPr="000863C1">
        <w:rPr>
          <w:rtl/>
        </w:rPr>
        <w:t xml:space="preserve"> أذكرُ أسماء من تيس</w:t>
      </w:r>
      <w:r w:rsidR="0073526D">
        <w:rPr>
          <w:rtl/>
        </w:rPr>
        <w:t>ّ</w:t>
      </w:r>
      <w:r w:rsidRPr="000863C1">
        <w:rPr>
          <w:rtl/>
        </w:rPr>
        <w:t>ر لي منهم</w:t>
      </w:r>
      <w:r w:rsidR="00877916">
        <w:rPr>
          <w:rtl/>
        </w:rPr>
        <w:t>:</w:t>
      </w:r>
    </w:p>
    <w:p w:rsidR="00E36B40" w:rsidRDefault="00C670F7" w:rsidP="00116D48">
      <w:pPr>
        <w:pStyle w:val="libNormal"/>
        <w:rPr>
          <w:rtl/>
        </w:rPr>
      </w:pPr>
      <w:r w:rsidRPr="00116D48">
        <w:rPr>
          <w:rStyle w:val="libBold2Char"/>
          <w:rtl/>
        </w:rPr>
        <w:t>1</w:t>
      </w:r>
      <w:r w:rsidR="001C651C">
        <w:rPr>
          <w:rStyle w:val="libBold2Char"/>
          <w:rtl/>
        </w:rPr>
        <w:t xml:space="preserve"> - </w:t>
      </w:r>
      <w:r w:rsidRPr="00116D48">
        <w:rPr>
          <w:rtl/>
        </w:rPr>
        <w:t>أبو داود في ( السنن ) بسكوته على أحاديث المهدي</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مجمع الزوائد</w:t>
      </w:r>
      <w:r w:rsidR="00877916">
        <w:rPr>
          <w:rtl/>
        </w:rPr>
        <w:t>:</w:t>
      </w:r>
      <w:r w:rsidRPr="000863C1">
        <w:rPr>
          <w:rtl/>
        </w:rPr>
        <w:t xml:space="preserve"> 7/313</w:t>
      </w:r>
      <w:r w:rsidR="00877916">
        <w:rPr>
          <w:rtl/>
        </w:rPr>
        <w:t>،</w:t>
      </w:r>
      <w:r w:rsidRPr="000863C1">
        <w:rPr>
          <w:rtl/>
        </w:rPr>
        <w:t xml:space="preserve"> دار الكتب العلمي</w:t>
      </w:r>
      <w:r w:rsidR="0073526D">
        <w:rPr>
          <w:rtl/>
        </w:rPr>
        <w:t>ّ</w:t>
      </w:r>
      <w:r w:rsidRPr="000863C1">
        <w:rPr>
          <w:rtl/>
        </w:rPr>
        <w:t>ة</w:t>
      </w:r>
      <w:r w:rsidR="00877916">
        <w:rPr>
          <w:rtl/>
        </w:rPr>
        <w:t>،</w:t>
      </w:r>
      <w:r w:rsidRPr="000863C1">
        <w:rPr>
          <w:rtl/>
        </w:rPr>
        <w:t xml:space="preserve"> بيروت</w:t>
      </w:r>
      <w:r w:rsidR="00877916">
        <w:rPr>
          <w:rtl/>
        </w:rPr>
        <w:t>،</w:t>
      </w:r>
      <w:r w:rsidRPr="000863C1">
        <w:rPr>
          <w:rtl/>
        </w:rPr>
        <w:t xml:space="preserve"> لبنان</w:t>
      </w:r>
      <w:r w:rsidR="00877916">
        <w:rPr>
          <w:rtl/>
        </w:rPr>
        <w:t>.</w:t>
      </w:r>
    </w:p>
    <w:p w:rsidR="00E36B40" w:rsidRDefault="00C670F7" w:rsidP="001C651C">
      <w:pPr>
        <w:pStyle w:val="libFootnote0"/>
        <w:rPr>
          <w:rtl/>
        </w:rPr>
      </w:pPr>
      <w:r w:rsidRPr="000863C1">
        <w:rPr>
          <w:rtl/>
        </w:rPr>
        <w:t>(2) سنن أبي داود</w:t>
      </w:r>
      <w:r w:rsidR="00877916">
        <w:rPr>
          <w:rtl/>
        </w:rPr>
        <w:t>:</w:t>
      </w:r>
      <w:r w:rsidRPr="000863C1">
        <w:rPr>
          <w:rtl/>
        </w:rPr>
        <w:t xml:space="preserve"> 2/310</w:t>
      </w:r>
      <w:r w:rsidR="00877916">
        <w:rPr>
          <w:rtl/>
        </w:rPr>
        <w:t>،</w:t>
      </w:r>
      <w:r w:rsidRPr="000863C1">
        <w:rPr>
          <w:rtl/>
        </w:rPr>
        <w:t xml:space="preserve"> دار الفكر</w:t>
      </w:r>
      <w:r w:rsidR="00877916">
        <w:rPr>
          <w:rtl/>
        </w:rPr>
        <w:t>،</w:t>
      </w:r>
      <w:r w:rsidRPr="000863C1">
        <w:rPr>
          <w:rtl/>
        </w:rPr>
        <w:t xml:space="preserve"> بيروت</w:t>
      </w:r>
      <w:r w:rsidR="00877916">
        <w:rPr>
          <w:rtl/>
        </w:rPr>
        <w:t>.</w:t>
      </w:r>
    </w:p>
    <w:p w:rsidR="00E36B40" w:rsidRDefault="00C670F7" w:rsidP="001C651C">
      <w:pPr>
        <w:pStyle w:val="libFootnote0"/>
        <w:rPr>
          <w:rtl/>
        </w:rPr>
      </w:pPr>
      <w:r w:rsidRPr="000863C1">
        <w:rPr>
          <w:rtl/>
        </w:rPr>
        <w:t>(3) سنن ابن ماجة</w:t>
      </w:r>
      <w:r w:rsidR="00877916">
        <w:rPr>
          <w:rtl/>
        </w:rPr>
        <w:t>:</w:t>
      </w:r>
      <w:r w:rsidRPr="000863C1">
        <w:rPr>
          <w:rtl/>
        </w:rPr>
        <w:t xml:space="preserve"> 4/154</w:t>
      </w:r>
      <w:r w:rsidR="00877916">
        <w:rPr>
          <w:rtl/>
        </w:rPr>
        <w:t>،</w:t>
      </w:r>
      <w:r w:rsidRPr="000863C1">
        <w:rPr>
          <w:rtl/>
        </w:rPr>
        <w:t xml:space="preserve"> مكتبة المعارف للنشر والتوزيع</w:t>
      </w:r>
      <w:r w:rsidR="00877916">
        <w:rPr>
          <w:rtl/>
        </w:rPr>
        <w:t>.</w:t>
      </w:r>
    </w:p>
    <w:p w:rsidR="00E36B40" w:rsidRDefault="00C670F7" w:rsidP="001C651C">
      <w:pPr>
        <w:pStyle w:val="libFootnote0"/>
        <w:rPr>
          <w:rtl/>
        </w:rPr>
      </w:pPr>
      <w:r w:rsidRPr="000863C1">
        <w:rPr>
          <w:rtl/>
        </w:rPr>
        <w:t>(4) المستدرك على الصحيحين</w:t>
      </w:r>
      <w:r w:rsidR="00877916">
        <w:rPr>
          <w:rtl/>
        </w:rPr>
        <w:t>:</w:t>
      </w:r>
      <w:r w:rsidRPr="000863C1">
        <w:rPr>
          <w:rtl/>
        </w:rPr>
        <w:t xml:space="preserve"> 4/557</w:t>
      </w:r>
      <w:r w:rsidR="00877916">
        <w:rPr>
          <w:rtl/>
        </w:rPr>
        <w:t>،</w:t>
      </w:r>
      <w:r w:rsidRPr="000863C1">
        <w:rPr>
          <w:rtl/>
        </w:rPr>
        <w:t xml:space="preserve"> دار المعرفة</w:t>
      </w:r>
      <w:r w:rsidR="00877916">
        <w:rPr>
          <w:rtl/>
        </w:rPr>
        <w:t>.</w:t>
      </w:r>
    </w:p>
    <w:p w:rsidR="00E36B40" w:rsidRDefault="00C670F7" w:rsidP="001C651C">
      <w:pPr>
        <w:pStyle w:val="libFootnote0"/>
        <w:rPr>
          <w:rtl/>
        </w:rPr>
      </w:pPr>
      <w:r w:rsidRPr="000863C1">
        <w:rPr>
          <w:rtl/>
        </w:rPr>
        <w:t>(5) سلسلة الأحاديث الضعيفة</w:t>
      </w:r>
      <w:r w:rsidR="00877916">
        <w:rPr>
          <w:rtl/>
        </w:rPr>
        <w:t>:</w:t>
      </w:r>
      <w:r w:rsidRPr="000863C1">
        <w:rPr>
          <w:rtl/>
        </w:rPr>
        <w:t xml:space="preserve"> 1/181</w:t>
      </w:r>
      <w:r w:rsidR="00877916">
        <w:rPr>
          <w:rtl/>
        </w:rPr>
        <w:t>،</w:t>
      </w:r>
      <w:r w:rsidRPr="000863C1">
        <w:rPr>
          <w:rtl/>
        </w:rPr>
        <w:t xml:space="preserve"> مكتبة المعارف</w:t>
      </w:r>
      <w:r w:rsidR="00877916">
        <w:rPr>
          <w:rtl/>
        </w:rPr>
        <w:t>،</w:t>
      </w:r>
      <w:r w:rsidRPr="000863C1">
        <w:rPr>
          <w:rtl/>
        </w:rPr>
        <w:t xml:space="preserve"> وقد جاء به هنا رد</w:t>
      </w:r>
      <w:r w:rsidR="0073526D">
        <w:rPr>
          <w:rtl/>
        </w:rPr>
        <w:t>ّ</w:t>
      </w:r>
      <w:r w:rsidRPr="000863C1">
        <w:rPr>
          <w:rtl/>
        </w:rPr>
        <w:t>اً على الحديث الموضوع</w:t>
      </w:r>
      <w:r w:rsidR="00877916">
        <w:rPr>
          <w:rtl/>
        </w:rPr>
        <w:t>:</w:t>
      </w:r>
      <w:r w:rsidRPr="000863C1">
        <w:rPr>
          <w:rtl/>
        </w:rPr>
        <w:t xml:space="preserve"> ( المهدي مِن وُلد العب</w:t>
      </w:r>
      <w:r w:rsidR="0073526D">
        <w:rPr>
          <w:rtl/>
        </w:rPr>
        <w:t>ّ</w:t>
      </w:r>
      <w:r w:rsidRPr="000863C1">
        <w:rPr>
          <w:rtl/>
        </w:rPr>
        <w:t>اس عم</w:t>
      </w:r>
      <w:r w:rsidR="0073526D">
        <w:rPr>
          <w:rtl/>
        </w:rPr>
        <w:t>ّ</w:t>
      </w:r>
      <w:r w:rsidRPr="000863C1">
        <w:rPr>
          <w:rtl/>
        </w:rPr>
        <w:t>ي )</w:t>
      </w:r>
      <w:r w:rsidR="00877916">
        <w:rPr>
          <w:rtl/>
        </w:rPr>
        <w:t>.</w:t>
      </w:r>
    </w:p>
    <w:p w:rsidR="00E36B40" w:rsidRPr="001C651C" w:rsidRDefault="00C670F7" w:rsidP="001C651C">
      <w:pPr>
        <w:pStyle w:val="libFootnote0"/>
        <w:rPr>
          <w:rtl/>
        </w:rPr>
      </w:pPr>
      <w:r w:rsidRPr="000863C1">
        <w:rPr>
          <w:rtl/>
        </w:rPr>
        <w:t>(6) سير أعلام النبلاء</w:t>
      </w:r>
      <w:r w:rsidR="00877916">
        <w:rPr>
          <w:rtl/>
        </w:rPr>
        <w:t>:</w:t>
      </w:r>
      <w:r w:rsidRPr="000863C1">
        <w:rPr>
          <w:rtl/>
        </w:rPr>
        <w:t xml:space="preserve"> 10/663</w:t>
      </w:r>
      <w:r w:rsidR="00877916">
        <w:rPr>
          <w:rtl/>
        </w:rPr>
        <w:t>،</w:t>
      </w:r>
      <w:r w:rsidRPr="000863C1">
        <w:rPr>
          <w:rtl/>
        </w:rPr>
        <w:t xml:space="preserve"> مؤس</w:t>
      </w:r>
      <w:r w:rsidR="0073526D">
        <w:rPr>
          <w:rtl/>
        </w:rPr>
        <w:t>ّ</w:t>
      </w:r>
      <w:r w:rsidRPr="000863C1">
        <w:rPr>
          <w:rtl/>
        </w:rPr>
        <w:t>سة الرسالة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2</w:t>
      </w:r>
      <w:r w:rsidR="001C651C">
        <w:rPr>
          <w:rStyle w:val="libBold2Char"/>
          <w:rtl/>
        </w:rPr>
        <w:t xml:space="preserve"> - </w:t>
      </w:r>
      <w:r w:rsidRPr="00116D48">
        <w:rPr>
          <w:rtl/>
        </w:rPr>
        <w:t>العقيلي</w:t>
      </w:r>
      <w:r w:rsidR="00877916">
        <w:rPr>
          <w:rtl/>
        </w:rPr>
        <w:t>.</w:t>
      </w:r>
    </w:p>
    <w:p w:rsidR="00E36B40" w:rsidRDefault="00C670F7" w:rsidP="00116D48">
      <w:pPr>
        <w:pStyle w:val="libNormal"/>
        <w:rPr>
          <w:rtl/>
        </w:rPr>
      </w:pPr>
      <w:r w:rsidRPr="00116D48">
        <w:rPr>
          <w:rStyle w:val="libBold2Char"/>
          <w:rtl/>
        </w:rPr>
        <w:t>3</w:t>
      </w:r>
      <w:r w:rsidR="001C651C">
        <w:rPr>
          <w:rStyle w:val="libBold2Char"/>
          <w:rtl/>
        </w:rPr>
        <w:t xml:space="preserve"> - </w:t>
      </w:r>
      <w:r w:rsidRPr="00116D48">
        <w:rPr>
          <w:rtl/>
        </w:rPr>
        <w:t>ابن العربي في ( عارضة الأحوذي )</w:t>
      </w:r>
      <w:r w:rsidR="00877916">
        <w:rPr>
          <w:rtl/>
        </w:rPr>
        <w:t>.</w:t>
      </w:r>
    </w:p>
    <w:p w:rsidR="00E36B40" w:rsidRDefault="00C670F7" w:rsidP="00116D48">
      <w:pPr>
        <w:pStyle w:val="libNormal"/>
        <w:rPr>
          <w:rtl/>
        </w:rPr>
      </w:pPr>
      <w:r w:rsidRPr="00116D48">
        <w:rPr>
          <w:rStyle w:val="libBold2Char"/>
          <w:rtl/>
        </w:rPr>
        <w:t>4</w:t>
      </w:r>
      <w:r w:rsidR="001C651C">
        <w:rPr>
          <w:rStyle w:val="libBold2Char"/>
          <w:rtl/>
        </w:rPr>
        <w:t xml:space="preserve"> - </w:t>
      </w:r>
      <w:r w:rsidRPr="00116D48">
        <w:rPr>
          <w:rtl/>
        </w:rPr>
        <w:t>القرطبي كما في ( أخبار المهدي ) للسيوطي</w:t>
      </w:r>
      <w:r w:rsidR="00877916">
        <w:rPr>
          <w:rtl/>
        </w:rPr>
        <w:t>.</w:t>
      </w:r>
    </w:p>
    <w:p w:rsidR="00E36B40" w:rsidRDefault="00C670F7" w:rsidP="00116D48">
      <w:pPr>
        <w:pStyle w:val="libNormal"/>
        <w:rPr>
          <w:rtl/>
        </w:rPr>
      </w:pPr>
      <w:r w:rsidRPr="00116D48">
        <w:rPr>
          <w:rStyle w:val="libBold2Char"/>
          <w:rtl/>
        </w:rPr>
        <w:t>5</w:t>
      </w:r>
      <w:r w:rsidR="001C651C">
        <w:rPr>
          <w:rStyle w:val="libBold2Char"/>
          <w:rtl/>
        </w:rPr>
        <w:t xml:space="preserve"> - </w:t>
      </w:r>
      <w:r w:rsidRPr="00116D48">
        <w:rPr>
          <w:rtl/>
        </w:rPr>
        <w:t>الطي</w:t>
      </w:r>
      <w:r w:rsidR="0073526D">
        <w:rPr>
          <w:rtl/>
        </w:rPr>
        <w:t>ّ</w:t>
      </w:r>
      <w:r w:rsidRPr="00116D48">
        <w:rPr>
          <w:rtl/>
        </w:rPr>
        <w:t>بي كما في ( مرقاة المفاتيح ) للشيخ القارئ</w:t>
      </w:r>
      <w:r w:rsidR="00877916">
        <w:rPr>
          <w:rtl/>
        </w:rPr>
        <w:t>.</w:t>
      </w:r>
    </w:p>
    <w:p w:rsidR="00E36B40" w:rsidRDefault="00C670F7" w:rsidP="00116D48">
      <w:pPr>
        <w:pStyle w:val="libNormal"/>
        <w:rPr>
          <w:rtl/>
        </w:rPr>
      </w:pPr>
      <w:r w:rsidRPr="00116D48">
        <w:rPr>
          <w:rStyle w:val="libBold2Char"/>
          <w:rtl/>
        </w:rPr>
        <w:t>6</w:t>
      </w:r>
      <w:r w:rsidR="001C651C">
        <w:rPr>
          <w:rStyle w:val="libBold2Char"/>
          <w:rtl/>
        </w:rPr>
        <w:t xml:space="preserve"> - </w:t>
      </w:r>
      <w:r w:rsidRPr="00116D48">
        <w:rPr>
          <w:rtl/>
        </w:rPr>
        <w:t>ابن قي</w:t>
      </w:r>
      <w:r w:rsidR="0073526D">
        <w:rPr>
          <w:rtl/>
        </w:rPr>
        <w:t>ّ</w:t>
      </w:r>
      <w:r w:rsidRPr="00116D48">
        <w:rPr>
          <w:rtl/>
        </w:rPr>
        <w:t>م الجوزي</w:t>
      </w:r>
      <w:r w:rsidR="0073526D">
        <w:rPr>
          <w:rtl/>
        </w:rPr>
        <w:t>ّ</w:t>
      </w:r>
      <w:r w:rsidRPr="00116D48">
        <w:rPr>
          <w:rtl/>
        </w:rPr>
        <w:t>ة في ( المنار المنيف )</w:t>
      </w:r>
      <w:r w:rsidR="00877916">
        <w:rPr>
          <w:rtl/>
        </w:rPr>
        <w:t>،</w:t>
      </w:r>
      <w:r w:rsidRPr="00116D48">
        <w:rPr>
          <w:rtl/>
        </w:rPr>
        <w:t xml:space="preserve"> خلافاً لمَن كذب عليه</w:t>
      </w:r>
      <w:r w:rsidR="00877916">
        <w:rPr>
          <w:rtl/>
        </w:rPr>
        <w:t>.</w:t>
      </w:r>
    </w:p>
    <w:p w:rsidR="00E36B40" w:rsidRDefault="00C670F7" w:rsidP="00116D48">
      <w:pPr>
        <w:pStyle w:val="libNormal"/>
        <w:rPr>
          <w:rtl/>
        </w:rPr>
      </w:pPr>
      <w:r w:rsidRPr="00116D48">
        <w:rPr>
          <w:rStyle w:val="libBold2Char"/>
          <w:rtl/>
        </w:rPr>
        <w:t>7</w:t>
      </w:r>
      <w:r w:rsidR="001C651C">
        <w:rPr>
          <w:rStyle w:val="libBold2Char"/>
          <w:rtl/>
        </w:rPr>
        <w:t xml:space="preserve"> - </w:t>
      </w:r>
      <w:r w:rsidRPr="00116D48">
        <w:rPr>
          <w:rtl/>
        </w:rPr>
        <w:t>الحافظ ابن حجر في ( فتح الباري )</w:t>
      </w:r>
      <w:r w:rsidR="00877916">
        <w:rPr>
          <w:rtl/>
        </w:rPr>
        <w:t>.</w:t>
      </w:r>
    </w:p>
    <w:p w:rsidR="00E36B40" w:rsidRDefault="00C670F7" w:rsidP="00116D48">
      <w:pPr>
        <w:pStyle w:val="libNormal"/>
        <w:rPr>
          <w:rtl/>
        </w:rPr>
      </w:pPr>
      <w:r w:rsidRPr="00116D48">
        <w:rPr>
          <w:rStyle w:val="libBold2Char"/>
          <w:rtl/>
        </w:rPr>
        <w:t>8</w:t>
      </w:r>
      <w:r w:rsidR="001C651C">
        <w:rPr>
          <w:rStyle w:val="libBold2Char"/>
          <w:rtl/>
        </w:rPr>
        <w:t xml:space="preserve"> - </w:t>
      </w:r>
      <w:r w:rsidRPr="00116D48">
        <w:rPr>
          <w:rtl/>
        </w:rPr>
        <w:t>أبو الحسن الآبري في ( مناقب الشافعي )</w:t>
      </w:r>
      <w:r w:rsidR="00877916">
        <w:rPr>
          <w:rtl/>
        </w:rPr>
        <w:t>،</w:t>
      </w:r>
      <w:r w:rsidRPr="00116D48">
        <w:rPr>
          <w:rtl/>
        </w:rPr>
        <w:t xml:space="preserve"> كما في ( فتح الباري )</w:t>
      </w:r>
      <w:r w:rsidR="00877916">
        <w:rPr>
          <w:rtl/>
        </w:rPr>
        <w:t>.</w:t>
      </w:r>
    </w:p>
    <w:p w:rsidR="00E36B40" w:rsidRDefault="00C670F7" w:rsidP="00116D48">
      <w:pPr>
        <w:pStyle w:val="libNormal"/>
        <w:rPr>
          <w:rtl/>
        </w:rPr>
      </w:pPr>
      <w:r w:rsidRPr="00116D48">
        <w:rPr>
          <w:rStyle w:val="libBold2Char"/>
          <w:rtl/>
        </w:rPr>
        <w:t>9</w:t>
      </w:r>
      <w:r w:rsidR="001C651C">
        <w:rPr>
          <w:rStyle w:val="libBold2Char"/>
          <w:rtl/>
        </w:rPr>
        <w:t xml:space="preserve"> - </w:t>
      </w:r>
      <w:r w:rsidRPr="00116D48">
        <w:rPr>
          <w:rtl/>
        </w:rPr>
        <w:t>الشيخ علي القارئ في ( المرقاة )</w:t>
      </w:r>
      <w:r w:rsidR="00877916">
        <w:rPr>
          <w:rtl/>
        </w:rPr>
        <w:t>.</w:t>
      </w:r>
    </w:p>
    <w:p w:rsidR="00E36B40" w:rsidRDefault="00C670F7" w:rsidP="00116D48">
      <w:pPr>
        <w:pStyle w:val="libNormal"/>
        <w:rPr>
          <w:rtl/>
        </w:rPr>
      </w:pPr>
      <w:r w:rsidRPr="00116D48">
        <w:rPr>
          <w:rStyle w:val="libBold2Char"/>
          <w:rtl/>
        </w:rPr>
        <w:t>10</w:t>
      </w:r>
      <w:r w:rsidR="001C651C">
        <w:rPr>
          <w:rStyle w:val="libBold2Char"/>
          <w:rtl/>
        </w:rPr>
        <w:t xml:space="preserve"> - </w:t>
      </w:r>
      <w:r w:rsidRPr="00116D48">
        <w:rPr>
          <w:rtl/>
        </w:rPr>
        <w:t>السيوطي في ( العرف الوردي )</w:t>
      </w:r>
      <w:r w:rsidR="00877916">
        <w:rPr>
          <w:rtl/>
        </w:rPr>
        <w:t>.</w:t>
      </w:r>
    </w:p>
    <w:p w:rsidR="00E36B40" w:rsidRDefault="00C670F7" w:rsidP="00116D48">
      <w:pPr>
        <w:pStyle w:val="libNormal"/>
        <w:rPr>
          <w:rtl/>
        </w:rPr>
      </w:pPr>
      <w:r w:rsidRPr="00116D48">
        <w:rPr>
          <w:rStyle w:val="libBold2Char"/>
          <w:rtl/>
        </w:rPr>
        <w:t>11</w:t>
      </w:r>
      <w:r w:rsidR="001C651C">
        <w:rPr>
          <w:rStyle w:val="libBold2Char"/>
          <w:rtl/>
        </w:rPr>
        <w:t xml:space="preserve"> - </w:t>
      </w:r>
      <w:r w:rsidRPr="00116D48">
        <w:rPr>
          <w:rtl/>
        </w:rPr>
        <w:t>العلا</w:t>
      </w:r>
      <w:r w:rsidR="0073526D">
        <w:rPr>
          <w:rtl/>
        </w:rPr>
        <w:t>ّ</w:t>
      </w:r>
      <w:r w:rsidRPr="00116D48">
        <w:rPr>
          <w:rtl/>
        </w:rPr>
        <w:t>مة المباركفوري في ( تحفة الأحوذي )</w:t>
      </w:r>
      <w:r w:rsidR="00877916">
        <w:rPr>
          <w:rtl/>
        </w:rPr>
        <w:t>.</w:t>
      </w:r>
    </w:p>
    <w:p w:rsidR="00E36B40" w:rsidRDefault="00C670F7" w:rsidP="00116D48">
      <w:pPr>
        <w:pStyle w:val="libNormal"/>
        <w:rPr>
          <w:rtl/>
        </w:rPr>
      </w:pPr>
      <w:r w:rsidRPr="00116D48">
        <w:rPr>
          <w:rtl/>
        </w:rPr>
        <w:t>وغيرهم كثير وكثير جد</w:t>
      </w:r>
      <w:r w:rsidR="0073526D">
        <w:rPr>
          <w:rtl/>
        </w:rPr>
        <w:t>ّ</w:t>
      </w:r>
      <w:r w:rsidRPr="00116D48">
        <w:rPr>
          <w:rtl/>
        </w:rPr>
        <w:t>اً )</w:t>
      </w:r>
      <w:r w:rsidRPr="00116D48">
        <w:rPr>
          <w:rStyle w:val="libFootnotenumChar"/>
          <w:rtl/>
        </w:rPr>
        <w:t xml:space="preserve"> (1)</w:t>
      </w:r>
      <w:r w:rsidR="00877916">
        <w:rPr>
          <w:rtl/>
        </w:rPr>
        <w:t>.</w:t>
      </w:r>
    </w:p>
    <w:p w:rsidR="00E36B40" w:rsidRDefault="00C670F7" w:rsidP="00116D48">
      <w:pPr>
        <w:pStyle w:val="libNormal"/>
        <w:rPr>
          <w:rtl/>
        </w:rPr>
      </w:pPr>
      <w:r w:rsidRPr="000863C1">
        <w:rPr>
          <w:rtl/>
        </w:rPr>
        <w:t>إذن</w:t>
      </w:r>
      <w:r w:rsidR="00877916">
        <w:rPr>
          <w:rtl/>
        </w:rPr>
        <w:t>،</w:t>
      </w:r>
      <w:r w:rsidRPr="000863C1">
        <w:rPr>
          <w:rtl/>
        </w:rPr>
        <w:t xml:space="preserve"> فلا كلام في ظهور المهدي المنتظر في آخر الزمان</w:t>
      </w:r>
      <w:r w:rsidR="00877916">
        <w:rPr>
          <w:rtl/>
        </w:rPr>
        <w:t>؛</w:t>
      </w:r>
      <w:r w:rsidRPr="000863C1">
        <w:rPr>
          <w:rtl/>
        </w:rPr>
        <w:t xml:space="preserve"> ليقيم دولة الحق</w:t>
      </w:r>
      <w:r w:rsidR="0073526D">
        <w:rPr>
          <w:rtl/>
        </w:rPr>
        <w:t>ّ</w:t>
      </w:r>
      <w:r w:rsidRPr="000863C1">
        <w:rPr>
          <w:rtl/>
        </w:rPr>
        <w:t xml:space="preserve"> الإلهي</w:t>
      </w:r>
      <w:r w:rsidR="00877916">
        <w:rPr>
          <w:rtl/>
        </w:rPr>
        <w:t>،</w:t>
      </w:r>
      <w:r w:rsidRPr="000863C1">
        <w:rPr>
          <w:rtl/>
        </w:rPr>
        <w:t xml:space="preserve"> لذا ارتأينا أنْ يكون فصلُنا هذا مختلفاً عم</w:t>
      </w:r>
      <w:r w:rsidR="0073526D">
        <w:rPr>
          <w:rtl/>
        </w:rPr>
        <w:t>ّ</w:t>
      </w:r>
      <w:r w:rsidRPr="000863C1">
        <w:rPr>
          <w:rtl/>
        </w:rPr>
        <w:t>ا تقد</w:t>
      </w:r>
      <w:r w:rsidR="0073526D">
        <w:rPr>
          <w:rtl/>
        </w:rPr>
        <w:t>ّ</w:t>
      </w:r>
      <w:r w:rsidRPr="000863C1">
        <w:rPr>
          <w:rtl/>
        </w:rPr>
        <w:t>م مِن الفصول مِن إثبات كلمات المدح والثناء على أئم</w:t>
      </w:r>
      <w:r w:rsidR="0073526D">
        <w:rPr>
          <w:rtl/>
        </w:rPr>
        <w:t>ّ</w:t>
      </w:r>
      <w:r w:rsidRPr="000863C1">
        <w:rPr>
          <w:rtl/>
        </w:rPr>
        <w:t>ة أهل البيت ( عليهم السلام )</w:t>
      </w:r>
      <w:r w:rsidR="00877916">
        <w:rPr>
          <w:rtl/>
        </w:rPr>
        <w:t>،</w:t>
      </w:r>
      <w:r w:rsidRPr="000863C1">
        <w:rPr>
          <w:rtl/>
        </w:rPr>
        <w:t xml:space="preserve"> وسنصب</w:t>
      </w:r>
      <w:r w:rsidR="0073526D">
        <w:rPr>
          <w:rtl/>
        </w:rPr>
        <w:t>ّ</w:t>
      </w:r>
      <w:r w:rsidRPr="000863C1">
        <w:rPr>
          <w:rtl/>
        </w:rPr>
        <w:t xml:space="preserve"> الكلام هاهنا على مسألة الولادة</w:t>
      </w:r>
      <w:r w:rsidR="00877916">
        <w:rPr>
          <w:rtl/>
        </w:rPr>
        <w:t>،</w:t>
      </w:r>
      <w:r w:rsidRPr="000863C1">
        <w:rPr>
          <w:rtl/>
        </w:rPr>
        <w:t xml:space="preserve"> التي صارت محلا</w:t>
      </w:r>
      <w:r w:rsidR="0073526D">
        <w:rPr>
          <w:rtl/>
        </w:rPr>
        <w:t>ّ</w:t>
      </w:r>
      <w:r w:rsidRPr="000863C1">
        <w:rPr>
          <w:rtl/>
        </w:rPr>
        <w:t>ً للأخذ والرد</w:t>
      </w:r>
      <w:r w:rsidR="0073526D">
        <w:rPr>
          <w:rtl/>
        </w:rPr>
        <w:t>ّ</w:t>
      </w:r>
      <w:r w:rsidRPr="000863C1">
        <w:rPr>
          <w:rtl/>
        </w:rPr>
        <w:t xml:space="preserve"> عند الأخْوة من أهل السُن</w:t>
      </w:r>
      <w:r w:rsidR="0073526D">
        <w:rPr>
          <w:rtl/>
        </w:rPr>
        <w:t>ّ</w:t>
      </w:r>
      <w:r w:rsidRPr="000863C1">
        <w:rPr>
          <w:rtl/>
        </w:rPr>
        <w:t>ة</w:t>
      </w:r>
      <w:r w:rsidR="00877916">
        <w:rPr>
          <w:rtl/>
        </w:rPr>
        <w:t>.</w:t>
      </w:r>
    </w:p>
    <w:p w:rsidR="00E36B40" w:rsidRDefault="00C670F7" w:rsidP="00116D48">
      <w:pPr>
        <w:pStyle w:val="libNormal"/>
        <w:rPr>
          <w:rtl/>
        </w:rPr>
      </w:pPr>
      <w:r w:rsidRPr="000863C1">
        <w:rPr>
          <w:rtl/>
        </w:rPr>
        <w:t>وقد ذهبت الشيعة الإمامي</w:t>
      </w:r>
      <w:r w:rsidR="0073526D">
        <w:rPr>
          <w:rtl/>
        </w:rPr>
        <w:t>ّ</w:t>
      </w:r>
      <w:r w:rsidRPr="000863C1">
        <w:rPr>
          <w:rtl/>
        </w:rPr>
        <w:t>ة الاثنا عشري</w:t>
      </w:r>
      <w:r w:rsidR="0073526D">
        <w:rPr>
          <w:rtl/>
        </w:rPr>
        <w:t>ّ</w:t>
      </w:r>
      <w:r w:rsidRPr="000863C1">
        <w:rPr>
          <w:rtl/>
        </w:rPr>
        <w:t>ة إلى أن</w:t>
      </w:r>
      <w:r w:rsidR="0073526D">
        <w:rPr>
          <w:rtl/>
        </w:rPr>
        <w:t>ّ</w:t>
      </w:r>
      <w:r w:rsidRPr="000863C1">
        <w:rPr>
          <w:rtl/>
        </w:rPr>
        <w:t xml:space="preserve"> المهدي المنتظر قد وُلِدَ</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سلسلة الأحاديث الصحيحة للألباني</w:t>
      </w:r>
      <w:r w:rsidR="00877916">
        <w:rPr>
          <w:rtl/>
        </w:rPr>
        <w:t>:</w:t>
      </w:r>
      <w:r w:rsidRPr="000863C1">
        <w:rPr>
          <w:rtl/>
        </w:rPr>
        <w:t xml:space="preserve"> 4/41</w:t>
      </w:r>
      <w:r w:rsidR="00877916">
        <w:rPr>
          <w:rtl/>
        </w:rPr>
        <w:t>،</w:t>
      </w:r>
      <w:r w:rsidRPr="000863C1">
        <w:rPr>
          <w:rtl/>
        </w:rPr>
        <w:t xml:space="preserve"> في تعليقه على حديث</w:t>
      </w:r>
      <w:r w:rsidR="00877916">
        <w:rPr>
          <w:rtl/>
        </w:rPr>
        <w:t>:</w:t>
      </w:r>
      <w:r w:rsidRPr="000863C1">
        <w:rPr>
          <w:rtl/>
        </w:rPr>
        <w:t xml:space="preserve"> (1529)</w:t>
      </w:r>
      <w:r w:rsidR="00877916">
        <w:rPr>
          <w:rtl/>
        </w:rPr>
        <w:t>،</w:t>
      </w:r>
      <w:r w:rsidRPr="000863C1">
        <w:rPr>
          <w:rtl/>
        </w:rPr>
        <w:t xml:space="preserve"> مكتبة المعارف للنشر والتوزيع</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وهو محم</w:t>
      </w:r>
      <w:r w:rsidR="0073526D">
        <w:rPr>
          <w:rtl/>
        </w:rPr>
        <w:t>ّ</w:t>
      </w:r>
      <w:r w:rsidRPr="000863C1">
        <w:rPr>
          <w:rtl/>
        </w:rPr>
        <w:t>د بن الحسن العسكري ( عليه السلام )</w:t>
      </w:r>
      <w:r w:rsidR="00877916">
        <w:rPr>
          <w:rtl/>
        </w:rPr>
        <w:t>،</w:t>
      </w:r>
      <w:r w:rsidRPr="000863C1">
        <w:rPr>
          <w:rtl/>
        </w:rPr>
        <w:t xml:space="preserve"> وهو حي</w:t>
      </w:r>
      <w:r w:rsidR="0073526D">
        <w:rPr>
          <w:rtl/>
        </w:rPr>
        <w:t>ّ</w:t>
      </w:r>
      <w:r w:rsidRPr="000863C1">
        <w:rPr>
          <w:rtl/>
        </w:rPr>
        <w:t>ٌ غائب عن الأبصار</w:t>
      </w:r>
      <w:r w:rsidR="00877916">
        <w:rPr>
          <w:rtl/>
        </w:rPr>
        <w:t>،</w:t>
      </w:r>
      <w:r w:rsidRPr="000863C1">
        <w:rPr>
          <w:rtl/>
        </w:rPr>
        <w:t xml:space="preserve"> ويوافقهم في ذلك جم</w:t>
      </w:r>
      <w:r w:rsidR="0073526D">
        <w:rPr>
          <w:rtl/>
        </w:rPr>
        <w:t>ّ</w:t>
      </w:r>
      <w:r w:rsidRPr="000863C1">
        <w:rPr>
          <w:rtl/>
        </w:rPr>
        <w:t>ٌ غفير من علماء أهل السُن</w:t>
      </w:r>
      <w:r w:rsidR="0073526D">
        <w:rPr>
          <w:rtl/>
        </w:rPr>
        <w:t>ّ</w:t>
      </w:r>
      <w:r w:rsidRPr="000863C1">
        <w:rPr>
          <w:rtl/>
        </w:rPr>
        <w:t>ة</w:t>
      </w:r>
      <w:r w:rsidR="00877916">
        <w:rPr>
          <w:rtl/>
        </w:rPr>
        <w:t>.</w:t>
      </w:r>
    </w:p>
    <w:p w:rsidR="00E36B40" w:rsidRDefault="00C670F7" w:rsidP="00116D48">
      <w:pPr>
        <w:pStyle w:val="libBold2"/>
        <w:rPr>
          <w:rtl/>
        </w:rPr>
      </w:pPr>
      <w:r w:rsidRPr="000863C1">
        <w:rPr>
          <w:rtl/>
        </w:rPr>
        <w:t>وقبل الخوض في هذه المسألة نقد</w:t>
      </w:r>
      <w:r w:rsidR="0073526D">
        <w:rPr>
          <w:rtl/>
        </w:rPr>
        <w:t>ّ</w:t>
      </w:r>
      <w:r w:rsidRPr="000863C1">
        <w:rPr>
          <w:rtl/>
        </w:rPr>
        <w:t>م تعريفاً مختصراً عن الإمام محم</w:t>
      </w:r>
      <w:r w:rsidR="0073526D">
        <w:rPr>
          <w:rtl/>
        </w:rPr>
        <w:t>ّ</w:t>
      </w:r>
      <w:r w:rsidRPr="000863C1">
        <w:rPr>
          <w:rtl/>
        </w:rPr>
        <w:t>د بن الحسن العسكري ( عليه السلام ) بعنوان</w:t>
      </w:r>
      <w:r w:rsidR="00877916">
        <w:rPr>
          <w:rtl/>
        </w:rPr>
        <w:t>:</w:t>
      </w:r>
    </w:p>
    <w:p w:rsidR="00E36B40" w:rsidRDefault="00E36B40" w:rsidP="00266A5B">
      <w:pPr>
        <w:pStyle w:val="libNormal"/>
        <w:rPr>
          <w:rtl/>
        </w:rPr>
      </w:pPr>
      <w:r>
        <w:br w:type="page"/>
      </w:r>
    </w:p>
    <w:p w:rsidR="008535BD" w:rsidRDefault="00C670F7" w:rsidP="001C651C">
      <w:pPr>
        <w:pStyle w:val="Heading2Center"/>
        <w:rPr>
          <w:rtl/>
        </w:rPr>
      </w:pPr>
      <w:bookmarkStart w:id="84" w:name="_Toc424385107"/>
      <w:r w:rsidRPr="000863C1">
        <w:rPr>
          <w:rtl/>
        </w:rPr>
        <w:lastRenderedPageBreak/>
        <w:t>نافذة إلى معرفة الإمام عليه السلام</w:t>
      </w:r>
      <w:bookmarkEnd w:id="84"/>
    </w:p>
    <w:p w:rsidR="008535BD" w:rsidRDefault="008535BD" w:rsidP="00116D48">
      <w:pPr>
        <w:pStyle w:val="libNormal"/>
        <w:rPr>
          <w:rtl/>
        </w:rPr>
      </w:pPr>
      <w:r>
        <w:rPr>
          <w:rtl/>
        </w:rPr>
        <w:t xml:space="preserve">- </w:t>
      </w:r>
      <w:r w:rsidR="00C670F7" w:rsidRPr="00F517D6">
        <w:rPr>
          <w:rStyle w:val="libBold1Char"/>
          <w:rtl/>
        </w:rPr>
        <w:t>هو</w:t>
      </w:r>
      <w:r w:rsidR="00877916">
        <w:rPr>
          <w:rStyle w:val="libBold1Char"/>
          <w:rtl/>
        </w:rPr>
        <w:t>:</w:t>
      </w:r>
      <w:r w:rsidR="00C670F7" w:rsidRPr="00116D48">
        <w:rPr>
          <w:rtl/>
        </w:rPr>
        <w:t xml:space="preserve"> محم</w:t>
      </w:r>
      <w:r w:rsidR="0073526D">
        <w:rPr>
          <w:rtl/>
        </w:rPr>
        <w:t>ّ</w:t>
      </w:r>
      <w:r w:rsidR="00C670F7" w:rsidRPr="00116D48">
        <w:rPr>
          <w:rtl/>
        </w:rPr>
        <w:t>د المهدي</w:t>
      </w:r>
      <w:r w:rsidR="00877916">
        <w:rPr>
          <w:rtl/>
        </w:rPr>
        <w:t>،</w:t>
      </w:r>
      <w:r w:rsidR="00C670F7" w:rsidRPr="00116D48">
        <w:rPr>
          <w:rtl/>
        </w:rPr>
        <w:t xml:space="preserve"> بن الحسن العسكري</w:t>
      </w:r>
      <w:r w:rsidR="00877916">
        <w:rPr>
          <w:rtl/>
        </w:rPr>
        <w:t>،</w:t>
      </w:r>
      <w:r w:rsidR="00C670F7" w:rsidRPr="00116D48">
        <w:rPr>
          <w:rtl/>
        </w:rPr>
        <w:t xml:space="preserve"> بن علي الهادي</w:t>
      </w:r>
      <w:r w:rsidR="00877916">
        <w:rPr>
          <w:rtl/>
        </w:rPr>
        <w:t>،</w:t>
      </w:r>
      <w:r w:rsidR="00C670F7" w:rsidRPr="00116D48">
        <w:rPr>
          <w:rtl/>
        </w:rPr>
        <w:t xml:space="preserve"> بن محم</w:t>
      </w:r>
      <w:r w:rsidR="0073526D">
        <w:rPr>
          <w:rtl/>
        </w:rPr>
        <w:t>ّ</w:t>
      </w:r>
      <w:r w:rsidR="00C670F7" w:rsidRPr="00116D48">
        <w:rPr>
          <w:rtl/>
        </w:rPr>
        <w:t>د الجواد</w:t>
      </w:r>
      <w:r w:rsidR="00877916">
        <w:rPr>
          <w:rtl/>
        </w:rPr>
        <w:t>،</w:t>
      </w:r>
      <w:r w:rsidR="00C670F7" w:rsidRPr="00116D48">
        <w:rPr>
          <w:rtl/>
        </w:rPr>
        <w:t xml:space="preserve"> بن علي الرضا</w:t>
      </w:r>
      <w:r w:rsidR="00877916">
        <w:rPr>
          <w:rtl/>
        </w:rPr>
        <w:t>،</w:t>
      </w:r>
      <w:r w:rsidR="00C670F7" w:rsidRPr="00116D48">
        <w:rPr>
          <w:rtl/>
        </w:rPr>
        <w:t xml:space="preserve"> بن موسى الكاظم</w:t>
      </w:r>
      <w:r w:rsidR="00877916">
        <w:rPr>
          <w:rtl/>
        </w:rPr>
        <w:t>،</w:t>
      </w:r>
      <w:r w:rsidR="00C670F7" w:rsidRPr="00116D48">
        <w:rPr>
          <w:rtl/>
        </w:rPr>
        <w:t xml:space="preserve"> بن جعفر الصادق</w:t>
      </w:r>
      <w:r w:rsidR="00877916">
        <w:rPr>
          <w:rtl/>
        </w:rPr>
        <w:t>،</w:t>
      </w:r>
      <w:r w:rsidR="00C670F7" w:rsidRPr="00116D48">
        <w:rPr>
          <w:rtl/>
        </w:rPr>
        <w:t xml:space="preserve"> بن محم</w:t>
      </w:r>
      <w:r w:rsidR="0073526D">
        <w:rPr>
          <w:rtl/>
        </w:rPr>
        <w:t>ّ</w:t>
      </w:r>
      <w:r w:rsidR="00C670F7" w:rsidRPr="00116D48">
        <w:rPr>
          <w:rtl/>
        </w:rPr>
        <w:t>د الباقر</w:t>
      </w:r>
      <w:r w:rsidR="00877916">
        <w:rPr>
          <w:rtl/>
        </w:rPr>
        <w:t>،</w:t>
      </w:r>
      <w:r w:rsidR="00C670F7" w:rsidRPr="00116D48">
        <w:rPr>
          <w:rtl/>
        </w:rPr>
        <w:t xml:space="preserve"> بن علي زين العابدين</w:t>
      </w:r>
      <w:r w:rsidR="00877916">
        <w:rPr>
          <w:rtl/>
        </w:rPr>
        <w:t>،</w:t>
      </w:r>
      <w:r w:rsidR="00C670F7" w:rsidRPr="00116D48">
        <w:rPr>
          <w:rtl/>
        </w:rPr>
        <w:t xml:space="preserve"> بن الحسين الشهيد</w:t>
      </w:r>
      <w:r w:rsidR="00877916">
        <w:rPr>
          <w:rtl/>
        </w:rPr>
        <w:t>،</w:t>
      </w:r>
      <w:r w:rsidR="00C670F7" w:rsidRPr="00116D48">
        <w:rPr>
          <w:rtl/>
        </w:rPr>
        <w:t xml:space="preserve"> بن علي</w:t>
      </w:r>
      <w:r w:rsidR="00877916">
        <w:rPr>
          <w:rtl/>
        </w:rPr>
        <w:t>،</w:t>
      </w:r>
      <w:r w:rsidR="00C670F7" w:rsidRPr="00116D48">
        <w:rPr>
          <w:rtl/>
        </w:rPr>
        <w:t xml:space="preserve"> بن أبي طالب</w:t>
      </w:r>
      <w:r w:rsidR="00877916">
        <w:rPr>
          <w:rtl/>
        </w:rPr>
        <w:t>،</w:t>
      </w:r>
      <w:r w:rsidR="00C670F7" w:rsidRPr="00116D48">
        <w:rPr>
          <w:rtl/>
        </w:rPr>
        <w:t xml:space="preserve"> عليهم جميعاً سلام الله</w:t>
      </w:r>
      <w:r w:rsidR="00877916">
        <w:rPr>
          <w:rtl/>
        </w:rPr>
        <w:t>.</w:t>
      </w:r>
    </w:p>
    <w:p w:rsidR="008535BD" w:rsidRDefault="008535BD" w:rsidP="00116D48">
      <w:pPr>
        <w:pStyle w:val="libNormal"/>
        <w:rPr>
          <w:rtl/>
        </w:rPr>
      </w:pPr>
      <w:r>
        <w:rPr>
          <w:rtl/>
        </w:rPr>
        <w:t xml:space="preserve">- </w:t>
      </w:r>
      <w:r w:rsidR="00C670F7" w:rsidRPr="00F517D6">
        <w:rPr>
          <w:rStyle w:val="libBold1Char"/>
          <w:rtl/>
        </w:rPr>
        <w:t>وُلِد ( عليه السلام )</w:t>
      </w:r>
      <w:r w:rsidR="00877916">
        <w:rPr>
          <w:rtl/>
        </w:rPr>
        <w:t>:</w:t>
      </w:r>
      <w:r w:rsidR="00C670F7" w:rsidRPr="00116D48">
        <w:rPr>
          <w:rtl/>
        </w:rPr>
        <w:t xml:space="preserve"> بسر</w:t>
      </w:r>
      <w:r w:rsidR="0073526D">
        <w:rPr>
          <w:rtl/>
        </w:rPr>
        <w:t>ّ</w:t>
      </w:r>
      <w:r w:rsidR="00C670F7" w:rsidRPr="00116D48">
        <w:rPr>
          <w:rtl/>
        </w:rPr>
        <w:t xml:space="preserve"> مَن رأى ليلة النصف من شعبان</w:t>
      </w:r>
      <w:r w:rsidR="00877916">
        <w:rPr>
          <w:rtl/>
        </w:rPr>
        <w:t>،</w:t>
      </w:r>
      <w:r w:rsidR="00C670F7" w:rsidRPr="00116D48">
        <w:rPr>
          <w:rtl/>
        </w:rPr>
        <w:t xml:space="preserve"> سنة</w:t>
      </w:r>
      <w:r w:rsidR="00877916">
        <w:rPr>
          <w:rtl/>
        </w:rPr>
        <w:t>:</w:t>
      </w:r>
      <w:r w:rsidR="00C670F7" w:rsidRPr="00116D48">
        <w:rPr>
          <w:rtl/>
        </w:rPr>
        <w:t xml:space="preserve"> خمس وخمسين ومئتين من الهجرة [ 15 / شعبان / 255هـ ]</w:t>
      </w:r>
      <w:r w:rsidR="00C670F7"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F517D6">
        <w:rPr>
          <w:rStyle w:val="libBold1Char"/>
          <w:rtl/>
        </w:rPr>
        <w:t>أُم</w:t>
      </w:r>
      <w:r w:rsidR="0073526D">
        <w:rPr>
          <w:rStyle w:val="libBold1Char"/>
          <w:rtl/>
        </w:rPr>
        <w:t>ّ</w:t>
      </w:r>
      <w:r w:rsidR="00C670F7" w:rsidRPr="00F517D6">
        <w:rPr>
          <w:rStyle w:val="libBold1Char"/>
          <w:rtl/>
        </w:rPr>
        <w:t>ه ( عليه السلام )</w:t>
      </w:r>
      <w:r w:rsidR="00877916">
        <w:rPr>
          <w:rStyle w:val="libBold1Char"/>
          <w:rtl/>
        </w:rPr>
        <w:t>:</w:t>
      </w:r>
      <w:r w:rsidR="00C670F7" w:rsidRPr="00116D48">
        <w:rPr>
          <w:rtl/>
        </w:rPr>
        <w:t xml:space="preserve"> يُقال لها نرجس</w:t>
      </w:r>
      <w:r w:rsidR="00C670F7" w:rsidRPr="00116D48">
        <w:rPr>
          <w:rStyle w:val="libFootnotenumChar"/>
          <w:rtl/>
        </w:rPr>
        <w:t xml:space="preserve"> (2)</w:t>
      </w:r>
      <w:r w:rsidR="00877916">
        <w:rPr>
          <w:rtl/>
        </w:rPr>
        <w:t>،</w:t>
      </w:r>
      <w:r w:rsidR="00C670F7" w:rsidRPr="00116D48">
        <w:rPr>
          <w:rtl/>
        </w:rPr>
        <w:t xml:space="preserve"> وكفاها فخراً وشرفاً أن</w:t>
      </w:r>
      <w:r w:rsidR="0073526D">
        <w:rPr>
          <w:rtl/>
        </w:rPr>
        <w:t>ّ</w:t>
      </w:r>
      <w:r w:rsidR="00C670F7" w:rsidRPr="00116D48">
        <w:rPr>
          <w:rtl/>
        </w:rPr>
        <w:t>ها وَلَدَتْ منقذ البشري</w:t>
      </w:r>
      <w:r w:rsidR="0073526D">
        <w:rPr>
          <w:rtl/>
        </w:rPr>
        <w:t>ّ</w:t>
      </w:r>
      <w:r w:rsidR="00C670F7" w:rsidRPr="00116D48">
        <w:rPr>
          <w:rtl/>
        </w:rPr>
        <w:t>ة مهدي آل محم</w:t>
      </w:r>
      <w:r w:rsidR="0073526D">
        <w:rPr>
          <w:rtl/>
        </w:rPr>
        <w:t>ّ</w:t>
      </w:r>
      <w:r w:rsidR="00C670F7" w:rsidRPr="00116D48">
        <w:rPr>
          <w:rtl/>
        </w:rPr>
        <w:t>د ( عليه السلام )</w:t>
      </w:r>
      <w:r w:rsidR="00877916">
        <w:rPr>
          <w:rtl/>
        </w:rPr>
        <w:t>.</w:t>
      </w:r>
    </w:p>
    <w:p w:rsidR="008535BD" w:rsidRDefault="008535BD" w:rsidP="00116D48">
      <w:pPr>
        <w:pStyle w:val="libNormal"/>
        <w:rPr>
          <w:rtl/>
        </w:rPr>
      </w:pPr>
      <w:r>
        <w:rPr>
          <w:rtl/>
        </w:rPr>
        <w:t xml:space="preserve">- </w:t>
      </w:r>
      <w:r w:rsidR="00C670F7" w:rsidRPr="00F517D6">
        <w:rPr>
          <w:rStyle w:val="libBold1Char"/>
          <w:rtl/>
        </w:rPr>
        <w:t>يُلق</w:t>
      </w:r>
      <w:r w:rsidR="0073526D">
        <w:rPr>
          <w:rStyle w:val="libBold1Char"/>
          <w:rtl/>
        </w:rPr>
        <w:t>ّ</w:t>
      </w:r>
      <w:r w:rsidR="00C670F7" w:rsidRPr="00F517D6">
        <w:rPr>
          <w:rStyle w:val="libBold1Char"/>
          <w:rtl/>
        </w:rPr>
        <w:t>ب سلام الله عليه</w:t>
      </w:r>
      <w:r w:rsidR="00877916">
        <w:rPr>
          <w:rStyle w:val="libBold1Char"/>
          <w:rtl/>
        </w:rPr>
        <w:t>:</w:t>
      </w:r>
      <w:r w:rsidR="00C670F7" w:rsidRPr="00116D48">
        <w:rPr>
          <w:rtl/>
        </w:rPr>
        <w:t xml:space="preserve"> بالمهدي</w:t>
      </w:r>
      <w:r w:rsidR="00877916">
        <w:rPr>
          <w:rtl/>
        </w:rPr>
        <w:t>،</w:t>
      </w:r>
      <w:r w:rsidR="00C670F7" w:rsidRPr="00116D48">
        <w:rPr>
          <w:rtl/>
        </w:rPr>
        <w:t xml:space="preserve"> والحج</w:t>
      </w:r>
      <w:r w:rsidR="0073526D">
        <w:rPr>
          <w:rtl/>
        </w:rPr>
        <w:t>ّ</w:t>
      </w:r>
      <w:r w:rsidR="00C670F7" w:rsidRPr="00116D48">
        <w:rPr>
          <w:rtl/>
        </w:rPr>
        <w:t>ة</w:t>
      </w:r>
      <w:r w:rsidR="00877916">
        <w:rPr>
          <w:rtl/>
        </w:rPr>
        <w:t>،</w:t>
      </w:r>
      <w:r w:rsidR="00C670F7" w:rsidRPr="00116D48">
        <w:rPr>
          <w:rtl/>
        </w:rPr>
        <w:t xml:space="preserve"> والخلف</w:t>
      </w:r>
      <w:r w:rsidR="00877916">
        <w:rPr>
          <w:rtl/>
        </w:rPr>
        <w:t>،</w:t>
      </w:r>
      <w:r w:rsidR="00C670F7" w:rsidRPr="00116D48">
        <w:rPr>
          <w:rtl/>
        </w:rPr>
        <w:t xml:space="preserve"> والمنتظر</w:t>
      </w:r>
      <w:r w:rsidR="00877916">
        <w:rPr>
          <w:rtl/>
        </w:rPr>
        <w:t>،</w:t>
      </w:r>
      <w:r w:rsidR="00C670F7" w:rsidRPr="00116D48">
        <w:rPr>
          <w:rtl/>
        </w:rPr>
        <w:t xml:space="preserve"> والقائم</w:t>
      </w:r>
      <w:r w:rsidR="00877916">
        <w:rPr>
          <w:rtl/>
        </w:rPr>
        <w:t>،</w:t>
      </w:r>
      <w:r w:rsidR="00C670F7" w:rsidRPr="00116D48">
        <w:rPr>
          <w:rtl/>
        </w:rPr>
        <w:t xml:space="preserve"> و</w:t>
      </w:r>
      <w:r w:rsidR="00877916">
        <w:rPr>
          <w:rtl/>
        </w:rPr>
        <w:t>.</w:t>
      </w:r>
      <w:r w:rsidR="00C670F7" w:rsidRPr="00116D48">
        <w:rPr>
          <w:rtl/>
        </w:rPr>
        <w:t>..</w:t>
      </w:r>
      <w:r w:rsidR="00877916">
        <w:rPr>
          <w:rtl/>
        </w:rPr>
        <w:t>.</w:t>
      </w:r>
    </w:p>
    <w:p w:rsidR="008535BD" w:rsidRDefault="008535BD" w:rsidP="00116D48">
      <w:pPr>
        <w:pStyle w:val="libNormal"/>
        <w:rPr>
          <w:rtl/>
        </w:rPr>
      </w:pPr>
      <w:r>
        <w:rPr>
          <w:rtl/>
        </w:rPr>
        <w:t xml:space="preserve">- </w:t>
      </w:r>
      <w:r w:rsidR="00C670F7" w:rsidRPr="00F517D6">
        <w:rPr>
          <w:rStyle w:val="libBold1Char"/>
          <w:rtl/>
        </w:rPr>
        <w:t>ويكن</w:t>
      </w:r>
      <w:r w:rsidR="0073526D">
        <w:rPr>
          <w:rStyle w:val="libBold1Char"/>
          <w:rtl/>
        </w:rPr>
        <w:t>ّ</w:t>
      </w:r>
      <w:r w:rsidR="00C670F7" w:rsidRPr="00F517D6">
        <w:rPr>
          <w:rStyle w:val="libBold1Char"/>
          <w:rtl/>
        </w:rPr>
        <w:t>ى بـ</w:t>
      </w:r>
      <w:r w:rsidR="00877916">
        <w:rPr>
          <w:rStyle w:val="libBold1Char"/>
          <w:rtl/>
        </w:rPr>
        <w:t>:</w:t>
      </w:r>
      <w:r w:rsidR="00C670F7" w:rsidRPr="00116D48">
        <w:rPr>
          <w:rtl/>
        </w:rPr>
        <w:t xml:space="preserve"> أبي القاسم</w:t>
      </w:r>
      <w:r w:rsidR="00C670F7" w:rsidRPr="00116D48">
        <w:rPr>
          <w:rStyle w:val="libFootnotenumChar"/>
          <w:rtl/>
        </w:rPr>
        <w:t xml:space="preserve"> (3)</w:t>
      </w:r>
      <w:r w:rsidR="00877916">
        <w:rPr>
          <w:rtl/>
        </w:rPr>
        <w:t>.</w:t>
      </w:r>
    </w:p>
    <w:p w:rsidR="008535BD" w:rsidRDefault="008535BD" w:rsidP="00116D48">
      <w:pPr>
        <w:pStyle w:val="libNormal"/>
        <w:rPr>
          <w:rtl/>
        </w:rPr>
      </w:pPr>
      <w:r>
        <w:rPr>
          <w:rtl/>
        </w:rPr>
        <w:t xml:space="preserve">- </w:t>
      </w:r>
      <w:r w:rsidR="00C670F7" w:rsidRPr="00F517D6">
        <w:rPr>
          <w:rStyle w:val="libBold1Char"/>
          <w:rtl/>
        </w:rPr>
        <w:t>تَسل</w:t>
      </w:r>
      <w:r w:rsidR="0073526D">
        <w:rPr>
          <w:rStyle w:val="libBold1Char"/>
          <w:rtl/>
        </w:rPr>
        <w:t>ّ</w:t>
      </w:r>
      <w:r w:rsidR="00C670F7" w:rsidRPr="00F517D6">
        <w:rPr>
          <w:rStyle w:val="libBold1Char"/>
          <w:rtl/>
        </w:rPr>
        <w:t>م إمامة المسلمين</w:t>
      </w:r>
      <w:r w:rsidR="00877916">
        <w:rPr>
          <w:rStyle w:val="libBold1Char"/>
          <w:rtl/>
        </w:rPr>
        <w:t>:</w:t>
      </w:r>
      <w:r w:rsidR="00C670F7" w:rsidRPr="00116D48">
        <w:rPr>
          <w:rtl/>
        </w:rPr>
        <w:t xml:space="preserve"> عند وفاة أبيه العسكري ( عليه السلام )</w:t>
      </w:r>
      <w:r w:rsidR="00877916">
        <w:rPr>
          <w:rtl/>
        </w:rPr>
        <w:t>،</w:t>
      </w:r>
      <w:r w:rsidR="00C670F7" w:rsidRPr="00116D48">
        <w:rPr>
          <w:rtl/>
        </w:rPr>
        <w:t xml:space="preserve"> في سنة</w:t>
      </w:r>
      <w:r w:rsidR="00877916">
        <w:rPr>
          <w:rtl/>
        </w:rPr>
        <w:t>:</w:t>
      </w:r>
      <w:r w:rsidR="00C670F7" w:rsidRPr="00116D48">
        <w:rPr>
          <w:rtl/>
        </w:rPr>
        <w:t xml:space="preserve"> (260هـ)</w:t>
      </w:r>
      <w:r w:rsidR="00877916">
        <w:rPr>
          <w:rtl/>
        </w:rPr>
        <w:t>،</w:t>
      </w:r>
      <w:r w:rsidR="00C670F7" w:rsidRPr="00116D48">
        <w:rPr>
          <w:rtl/>
        </w:rPr>
        <w:t xml:space="preserve"> وكان له من العمر خمس سنوات</w:t>
      </w:r>
      <w:r w:rsidR="00877916">
        <w:rPr>
          <w:rtl/>
        </w:rPr>
        <w:t>.</w:t>
      </w:r>
    </w:p>
    <w:p w:rsidR="008535BD" w:rsidRDefault="008535BD" w:rsidP="00116D48">
      <w:pPr>
        <w:pStyle w:val="libNormal"/>
        <w:rPr>
          <w:rtl/>
        </w:rPr>
      </w:pPr>
      <w:r>
        <w:rPr>
          <w:rtl/>
        </w:rPr>
        <w:t xml:space="preserve">- </w:t>
      </w:r>
      <w:r w:rsidR="00C670F7" w:rsidRPr="00F517D6">
        <w:rPr>
          <w:rStyle w:val="libBold1Char"/>
          <w:rtl/>
        </w:rPr>
        <w:t>بدأتْ غيبتُه الصغرى ( عليه السلام )</w:t>
      </w:r>
      <w:r w:rsidR="00877916">
        <w:rPr>
          <w:rStyle w:val="libBold1Char"/>
          <w:rtl/>
        </w:rPr>
        <w:t>:</w:t>
      </w:r>
      <w:r w:rsidR="00C670F7" w:rsidRPr="00116D48">
        <w:rPr>
          <w:rtl/>
        </w:rPr>
        <w:t xml:space="preserve"> في نفس اليوم الذي تُوف</w:t>
      </w:r>
      <w:r w:rsidR="0073526D">
        <w:rPr>
          <w:rtl/>
        </w:rPr>
        <w:t>ّ</w:t>
      </w:r>
      <w:r w:rsidR="00C670F7" w:rsidRPr="00116D48">
        <w:rPr>
          <w:rtl/>
        </w:rPr>
        <w:t>ِي فيه أبوه الإمام الحسن العسكري ( عليه السلام )</w:t>
      </w:r>
      <w:r w:rsidR="00877916">
        <w:rPr>
          <w:rtl/>
        </w:rPr>
        <w:t>،</w:t>
      </w:r>
      <w:r w:rsidR="00C670F7" w:rsidRPr="00116D48">
        <w:rPr>
          <w:rtl/>
        </w:rPr>
        <w:t xml:space="preserve"> وهو يوم الثامن من شهر ربيع الأو</w:t>
      </w:r>
      <w:r w:rsidR="0073526D">
        <w:rPr>
          <w:rtl/>
        </w:rPr>
        <w:t>ّ</w:t>
      </w:r>
      <w:r w:rsidR="00C670F7" w:rsidRPr="00116D48">
        <w:rPr>
          <w:rtl/>
        </w:rPr>
        <w:t>ل لسنة</w:t>
      </w:r>
      <w:r w:rsidR="00877916">
        <w:rPr>
          <w:rtl/>
        </w:rPr>
        <w:t>:</w:t>
      </w:r>
      <w:r w:rsidR="00C670F7" w:rsidRPr="00116D48">
        <w:rPr>
          <w:rtl/>
        </w:rPr>
        <w:t xml:space="preserve"> (260هـ)</w:t>
      </w:r>
      <w:r w:rsidR="00877916">
        <w:rPr>
          <w:rtl/>
        </w:rPr>
        <w:t>.</w:t>
      </w:r>
    </w:p>
    <w:p w:rsidR="00E36B40" w:rsidRDefault="008535BD" w:rsidP="00116D48">
      <w:pPr>
        <w:pStyle w:val="libNormal"/>
        <w:rPr>
          <w:rtl/>
        </w:rPr>
      </w:pPr>
      <w:r>
        <w:rPr>
          <w:rtl/>
        </w:rPr>
        <w:t xml:space="preserve">- </w:t>
      </w:r>
      <w:r w:rsidR="00C670F7" w:rsidRPr="00F517D6">
        <w:rPr>
          <w:rStyle w:val="libBold1Char"/>
          <w:rtl/>
        </w:rPr>
        <w:t>دامت فترة الغيبة الصغرى مد</w:t>
      </w:r>
      <w:r w:rsidR="0073526D">
        <w:rPr>
          <w:rStyle w:val="libBold1Char"/>
          <w:rtl/>
        </w:rPr>
        <w:t>ّ</w:t>
      </w:r>
      <w:r w:rsidR="00C670F7" w:rsidRPr="00F517D6">
        <w:rPr>
          <w:rStyle w:val="libBold1Char"/>
          <w:rtl/>
        </w:rPr>
        <w:t>ة</w:t>
      </w:r>
      <w:r w:rsidR="00877916">
        <w:rPr>
          <w:rStyle w:val="libBold1Char"/>
          <w:rtl/>
        </w:rPr>
        <w:t>:</w:t>
      </w:r>
      <w:r w:rsidR="00C670F7" w:rsidRPr="00116D48">
        <w:rPr>
          <w:rtl/>
        </w:rPr>
        <w:t xml:space="preserve"> (69سنة)</w:t>
      </w:r>
      <w:r w:rsidR="00877916">
        <w:rPr>
          <w:rtl/>
        </w:rPr>
        <w:t>،</w:t>
      </w:r>
      <w:r w:rsidR="00C670F7" w:rsidRPr="00116D48">
        <w:rPr>
          <w:rtl/>
        </w:rPr>
        <w:t xml:space="preserve"> نص</w:t>
      </w:r>
      <w:r w:rsidR="0073526D">
        <w:rPr>
          <w:rtl/>
        </w:rPr>
        <w:t>ّ</w:t>
      </w:r>
      <w:r w:rsidR="00C670F7" w:rsidRPr="00116D48">
        <w:rPr>
          <w:rtl/>
        </w:rPr>
        <w:t>ب خلالها الإمام سفراء بينه وبين أتباعه ومواليه</w:t>
      </w:r>
      <w:r w:rsidR="00877916">
        <w:rPr>
          <w:rtl/>
        </w:rPr>
        <w:t>،</w:t>
      </w:r>
      <w:r w:rsidR="00C670F7" w:rsidRPr="00116D48">
        <w:rPr>
          <w:rtl/>
        </w:rPr>
        <w:t xml:space="preserve"> وهم أربعة على التوالي</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إعلام الورى للطبرسي</w:t>
      </w:r>
      <w:r w:rsidR="00877916">
        <w:rPr>
          <w:rtl/>
        </w:rPr>
        <w:t>:</w:t>
      </w:r>
      <w:r w:rsidRPr="000863C1">
        <w:rPr>
          <w:rtl/>
        </w:rPr>
        <w:t xml:space="preserve"> 2/214</w:t>
      </w:r>
      <w:r w:rsidR="00877916">
        <w:rPr>
          <w:rtl/>
        </w:rPr>
        <w:t>،</w:t>
      </w:r>
      <w:r w:rsidRPr="000863C1">
        <w:rPr>
          <w:rtl/>
        </w:rPr>
        <w:t xml:space="preserve"> مؤس</w:t>
      </w:r>
      <w:r w:rsidR="0073526D">
        <w:rPr>
          <w:rtl/>
        </w:rPr>
        <w:t>ّ</w:t>
      </w:r>
      <w:r w:rsidRPr="000863C1">
        <w:rPr>
          <w:rtl/>
        </w:rPr>
        <w:t>سة آل البيت</w:t>
      </w:r>
      <w:r w:rsidR="00877916">
        <w:rPr>
          <w:rtl/>
        </w:rPr>
        <w:t>.</w:t>
      </w:r>
    </w:p>
    <w:p w:rsidR="00E36B40" w:rsidRDefault="00C670F7" w:rsidP="001C651C">
      <w:pPr>
        <w:pStyle w:val="libFootnote0"/>
        <w:rPr>
          <w:rtl/>
        </w:rPr>
      </w:pPr>
      <w:r w:rsidRPr="000863C1">
        <w:rPr>
          <w:rtl/>
        </w:rPr>
        <w:t>(2) الإرشاد للمفيد</w:t>
      </w:r>
      <w:r w:rsidR="00877916">
        <w:rPr>
          <w:rtl/>
        </w:rPr>
        <w:t>:</w:t>
      </w:r>
      <w:r w:rsidRPr="000863C1">
        <w:rPr>
          <w:rtl/>
        </w:rPr>
        <w:t xml:space="preserve"> 2/340</w:t>
      </w:r>
      <w:r w:rsidR="00877916">
        <w:rPr>
          <w:rtl/>
        </w:rPr>
        <w:t>،</w:t>
      </w:r>
      <w:r w:rsidRPr="000863C1">
        <w:rPr>
          <w:rtl/>
        </w:rPr>
        <w:t xml:space="preserve"> مؤس</w:t>
      </w:r>
      <w:r w:rsidR="0073526D">
        <w:rPr>
          <w:rtl/>
        </w:rPr>
        <w:t>ّ</w:t>
      </w:r>
      <w:r w:rsidRPr="000863C1">
        <w:rPr>
          <w:rtl/>
        </w:rPr>
        <w:t>سة آل البيت</w:t>
      </w:r>
      <w:r w:rsidR="00877916">
        <w:rPr>
          <w:rtl/>
        </w:rPr>
        <w:t>.</w:t>
      </w:r>
    </w:p>
    <w:p w:rsidR="00E36B40" w:rsidRPr="001C651C" w:rsidRDefault="00C670F7" w:rsidP="001C651C">
      <w:pPr>
        <w:pStyle w:val="libFootnote0"/>
        <w:rPr>
          <w:rtl/>
        </w:rPr>
      </w:pPr>
      <w:r w:rsidRPr="000863C1">
        <w:rPr>
          <w:rtl/>
        </w:rPr>
        <w:t>(3) سيت</w:t>
      </w:r>
      <w:r w:rsidR="0073526D">
        <w:rPr>
          <w:rtl/>
        </w:rPr>
        <w:t>ّ</w:t>
      </w:r>
      <w:r w:rsidRPr="000863C1">
        <w:rPr>
          <w:rtl/>
        </w:rPr>
        <w:t>ضح ذلك عند مراجعة الأقوال الآتية في ولادته ( عليه السلام )</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الأو</w:t>
      </w:r>
      <w:r w:rsidR="0073526D">
        <w:rPr>
          <w:rStyle w:val="libBold2Char"/>
          <w:rtl/>
        </w:rPr>
        <w:t>ّ</w:t>
      </w:r>
      <w:r w:rsidRPr="00116D48">
        <w:rPr>
          <w:rStyle w:val="libBold2Char"/>
          <w:rtl/>
        </w:rPr>
        <w:t>ل</w:t>
      </w:r>
      <w:r w:rsidR="00877916">
        <w:rPr>
          <w:rStyle w:val="libBold2Char"/>
          <w:rtl/>
        </w:rPr>
        <w:t>:</w:t>
      </w:r>
      <w:r w:rsidRPr="00116D48">
        <w:rPr>
          <w:rtl/>
        </w:rPr>
        <w:t xml:space="preserve"> الشيخ الموثوق به أبو عمرو عثمان بن سعيد العمري رحمه الله</w:t>
      </w:r>
      <w:r w:rsidR="00877916">
        <w:rPr>
          <w:rtl/>
        </w:rPr>
        <w:t>.</w:t>
      </w:r>
    </w:p>
    <w:p w:rsidR="00E36B40" w:rsidRDefault="00C670F7" w:rsidP="00116D48">
      <w:pPr>
        <w:pStyle w:val="libNormal"/>
        <w:rPr>
          <w:rtl/>
        </w:rPr>
      </w:pPr>
      <w:r w:rsidRPr="00116D48">
        <w:rPr>
          <w:rStyle w:val="libBold2Char"/>
          <w:rtl/>
        </w:rPr>
        <w:t>الثاني</w:t>
      </w:r>
      <w:r w:rsidR="00877916">
        <w:rPr>
          <w:rStyle w:val="libBold2Char"/>
          <w:rtl/>
        </w:rPr>
        <w:t>:</w:t>
      </w:r>
      <w:r w:rsidRPr="00116D48">
        <w:rPr>
          <w:rtl/>
        </w:rPr>
        <w:t xml:space="preserve"> الشيخ الموثوق به أبو جعفر محم</w:t>
      </w:r>
      <w:r w:rsidR="0073526D">
        <w:rPr>
          <w:rtl/>
        </w:rPr>
        <w:t>ّ</w:t>
      </w:r>
      <w:r w:rsidRPr="00116D48">
        <w:rPr>
          <w:rtl/>
        </w:rPr>
        <w:t>د بن عثمان بن سعيد العمري رحمه الله</w:t>
      </w:r>
      <w:r w:rsidR="00877916">
        <w:rPr>
          <w:rtl/>
        </w:rPr>
        <w:t>.</w:t>
      </w:r>
    </w:p>
    <w:p w:rsidR="00E36B40" w:rsidRDefault="00C670F7" w:rsidP="00116D48">
      <w:pPr>
        <w:pStyle w:val="libNormal"/>
        <w:rPr>
          <w:rtl/>
        </w:rPr>
      </w:pPr>
      <w:r w:rsidRPr="00116D48">
        <w:rPr>
          <w:rStyle w:val="libBold2Char"/>
          <w:rtl/>
        </w:rPr>
        <w:t>الثالث</w:t>
      </w:r>
      <w:r w:rsidR="00877916">
        <w:rPr>
          <w:rStyle w:val="libBold2Char"/>
          <w:rtl/>
        </w:rPr>
        <w:t>:</w:t>
      </w:r>
      <w:r w:rsidRPr="00116D48">
        <w:rPr>
          <w:rtl/>
        </w:rPr>
        <w:t xml:space="preserve"> الشيخ الموثوق به أبو القاسم الحسين بن روح رحمه الله</w:t>
      </w:r>
      <w:r w:rsidR="00877916">
        <w:rPr>
          <w:rtl/>
        </w:rPr>
        <w:t>.</w:t>
      </w:r>
    </w:p>
    <w:p w:rsidR="008535BD" w:rsidRDefault="00C670F7" w:rsidP="00116D48">
      <w:pPr>
        <w:pStyle w:val="libNormal"/>
        <w:rPr>
          <w:rtl/>
        </w:rPr>
      </w:pPr>
      <w:r w:rsidRPr="00116D48">
        <w:rPr>
          <w:rStyle w:val="libBold2Char"/>
          <w:rtl/>
        </w:rPr>
        <w:t>الرابع</w:t>
      </w:r>
      <w:r w:rsidR="00877916">
        <w:rPr>
          <w:rStyle w:val="libBold2Char"/>
          <w:rtl/>
        </w:rPr>
        <w:t>:</w:t>
      </w:r>
      <w:r w:rsidRPr="00116D48">
        <w:rPr>
          <w:rStyle w:val="libBold2Char"/>
          <w:rtl/>
        </w:rPr>
        <w:t xml:space="preserve"> </w:t>
      </w:r>
      <w:r w:rsidRPr="00116D48">
        <w:rPr>
          <w:rtl/>
        </w:rPr>
        <w:t>الشيخ الموثوق به أبو الحسن علي بن محم</w:t>
      </w:r>
      <w:r w:rsidR="0073526D">
        <w:rPr>
          <w:rtl/>
        </w:rPr>
        <w:t>ّ</w:t>
      </w:r>
      <w:r w:rsidRPr="00116D48">
        <w:rPr>
          <w:rtl/>
        </w:rPr>
        <w:t>د السمري رحمه الله</w:t>
      </w:r>
      <w:r w:rsidRPr="00116D48">
        <w:rPr>
          <w:rStyle w:val="libFootnotenumChar"/>
          <w:rtl/>
        </w:rPr>
        <w:t xml:space="preserve"> (1)</w:t>
      </w:r>
      <w:r w:rsidR="00877916">
        <w:rPr>
          <w:rtl/>
        </w:rPr>
        <w:t>.</w:t>
      </w:r>
    </w:p>
    <w:p w:rsidR="008535BD" w:rsidRDefault="008535BD" w:rsidP="00116D48">
      <w:pPr>
        <w:pStyle w:val="libNormal"/>
        <w:rPr>
          <w:rtl/>
        </w:rPr>
      </w:pPr>
      <w:r>
        <w:rPr>
          <w:rtl/>
        </w:rPr>
        <w:t xml:space="preserve">- </w:t>
      </w:r>
      <w:r w:rsidR="00C670F7" w:rsidRPr="00F517D6">
        <w:rPr>
          <w:rStyle w:val="libBold1Char"/>
          <w:rtl/>
        </w:rPr>
        <w:t>انتهت فترة الغيبة الصغرى</w:t>
      </w:r>
      <w:r w:rsidR="00877916">
        <w:rPr>
          <w:rStyle w:val="libBold1Char"/>
          <w:rtl/>
        </w:rPr>
        <w:t>:</w:t>
      </w:r>
      <w:r w:rsidR="00C670F7" w:rsidRPr="00116D48">
        <w:rPr>
          <w:rtl/>
        </w:rPr>
        <w:t xml:space="preserve"> بوفاة السفير الرابع في سنة</w:t>
      </w:r>
      <w:r w:rsidR="00877916">
        <w:rPr>
          <w:rtl/>
        </w:rPr>
        <w:t>:</w:t>
      </w:r>
      <w:r w:rsidR="00C670F7" w:rsidRPr="00116D48">
        <w:rPr>
          <w:rtl/>
        </w:rPr>
        <w:t xml:space="preserve"> (329هـ)</w:t>
      </w:r>
      <w:r w:rsidR="00C670F7" w:rsidRPr="00116D48">
        <w:rPr>
          <w:rStyle w:val="libFootnotenumChar"/>
          <w:rtl/>
        </w:rPr>
        <w:t xml:space="preserve"> (2)</w:t>
      </w:r>
      <w:r w:rsidR="00877916">
        <w:rPr>
          <w:rtl/>
        </w:rPr>
        <w:t>.</w:t>
      </w:r>
    </w:p>
    <w:p w:rsidR="008535BD" w:rsidRDefault="008535BD" w:rsidP="00116D48">
      <w:pPr>
        <w:pStyle w:val="libNormal"/>
        <w:rPr>
          <w:rtl/>
        </w:rPr>
      </w:pPr>
      <w:r>
        <w:rPr>
          <w:rtl/>
        </w:rPr>
        <w:t xml:space="preserve">- </w:t>
      </w:r>
      <w:r w:rsidR="00C670F7" w:rsidRPr="00F517D6">
        <w:rPr>
          <w:rStyle w:val="libBold1Char"/>
          <w:rtl/>
        </w:rPr>
        <w:t>سُم</w:t>
      </w:r>
      <w:r w:rsidR="0073526D">
        <w:rPr>
          <w:rStyle w:val="libBold1Char"/>
          <w:rtl/>
        </w:rPr>
        <w:t>ّ</w:t>
      </w:r>
      <w:r w:rsidR="00C670F7" w:rsidRPr="00F517D6">
        <w:rPr>
          <w:rStyle w:val="libBold1Char"/>
          <w:rtl/>
        </w:rPr>
        <w:t>يت تلك الحقبة</w:t>
      </w:r>
      <w:r w:rsidR="00877916">
        <w:rPr>
          <w:rStyle w:val="libBold1Char"/>
          <w:rtl/>
        </w:rPr>
        <w:t>:</w:t>
      </w:r>
      <w:r w:rsidR="00C670F7" w:rsidRPr="00F517D6">
        <w:rPr>
          <w:rStyle w:val="libBold1Char"/>
          <w:rtl/>
        </w:rPr>
        <w:t xml:space="preserve"> </w:t>
      </w:r>
      <w:r w:rsidR="00C670F7" w:rsidRPr="00116D48">
        <w:rPr>
          <w:rtl/>
        </w:rPr>
        <w:t>بالغيبة الصغرى</w:t>
      </w:r>
      <w:r w:rsidR="00877916">
        <w:rPr>
          <w:rtl/>
        </w:rPr>
        <w:t>؛</w:t>
      </w:r>
      <w:r w:rsidR="00C670F7" w:rsidRPr="00116D48">
        <w:rPr>
          <w:rtl/>
        </w:rPr>
        <w:t xml:space="preserve"> لأن</w:t>
      </w:r>
      <w:r w:rsidR="0073526D">
        <w:rPr>
          <w:rtl/>
        </w:rPr>
        <w:t>ّ</w:t>
      </w:r>
      <w:r w:rsidR="00C670F7" w:rsidRPr="00116D48">
        <w:rPr>
          <w:rtl/>
        </w:rPr>
        <w:t xml:space="preserve"> الناس كانت تتمك</w:t>
      </w:r>
      <w:r w:rsidR="0073526D">
        <w:rPr>
          <w:rtl/>
        </w:rPr>
        <w:t>ّ</w:t>
      </w:r>
      <w:r w:rsidR="00C670F7" w:rsidRPr="00116D48">
        <w:rPr>
          <w:rtl/>
        </w:rPr>
        <w:t>ن من الاتصال بالإمام عن طريق هؤلاء السفراء</w:t>
      </w:r>
      <w:r w:rsidR="00877916">
        <w:rPr>
          <w:rtl/>
        </w:rPr>
        <w:t>.</w:t>
      </w:r>
    </w:p>
    <w:p w:rsidR="00E36B40" w:rsidRDefault="008535BD" w:rsidP="00116D48">
      <w:pPr>
        <w:pStyle w:val="libNormal"/>
        <w:rPr>
          <w:rtl/>
        </w:rPr>
      </w:pPr>
      <w:r>
        <w:rPr>
          <w:rtl/>
        </w:rPr>
        <w:t xml:space="preserve">- </w:t>
      </w:r>
      <w:r w:rsidR="00C670F7" w:rsidRPr="00F517D6">
        <w:rPr>
          <w:rStyle w:val="libBold1Char"/>
          <w:rtl/>
        </w:rPr>
        <w:t>كانت وظيفة هؤلاء السفراء الأربعة</w:t>
      </w:r>
      <w:r w:rsidR="00877916">
        <w:rPr>
          <w:rStyle w:val="libBold1Char"/>
          <w:rtl/>
        </w:rPr>
        <w:t>:</w:t>
      </w:r>
      <w:r w:rsidR="00C670F7" w:rsidRPr="00116D48">
        <w:rPr>
          <w:rtl/>
        </w:rPr>
        <w:t xml:space="preserve"> تلق</w:t>
      </w:r>
      <w:r w:rsidR="0073526D">
        <w:rPr>
          <w:rtl/>
        </w:rPr>
        <w:t>ّ</w:t>
      </w:r>
      <w:r w:rsidR="00C670F7" w:rsidRPr="00116D48">
        <w:rPr>
          <w:rtl/>
        </w:rPr>
        <w:t>ي الأسئلة من الأتباع مكتوبةً ورفعها إلى الإمام ( عليه السلام )</w:t>
      </w:r>
      <w:r w:rsidR="00877916">
        <w:rPr>
          <w:rtl/>
        </w:rPr>
        <w:t>.</w:t>
      </w:r>
    </w:p>
    <w:p w:rsidR="00E36B40" w:rsidRDefault="00C670F7" w:rsidP="00116D48">
      <w:pPr>
        <w:pStyle w:val="libNormal"/>
        <w:rPr>
          <w:rtl/>
        </w:rPr>
      </w:pPr>
      <w:r w:rsidRPr="000863C1">
        <w:rPr>
          <w:rtl/>
        </w:rPr>
        <w:t>وكان الإمام ( عليه السلام ) يوق</w:t>
      </w:r>
      <w:r w:rsidR="0073526D">
        <w:rPr>
          <w:rtl/>
        </w:rPr>
        <w:t>ّ</w:t>
      </w:r>
      <w:r w:rsidRPr="000863C1">
        <w:rPr>
          <w:rtl/>
        </w:rPr>
        <w:t>ع بالإجابة عن السؤال على الورقة المكتوب عليها السؤال</w:t>
      </w:r>
      <w:r w:rsidR="00877916">
        <w:rPr>
          <w:rtl/>
        </w:rPr>
        <w:t>؛</w:t>
      </w:r>
      <w:r w:rsidRPr="000863C1">
        <w:rPr>
          <w:rtl/>
        </w:rPr>
        <w:t xml:space="preserve"> ولذا سُم</w:t>
      </w:r>
      <w:r w:rsidR="0073526D">
        <w:rPr>
          <w:rtl/>
        </w:rPr>
        <w:t>ّ</w:t>
      </w:r>
      <w:r w:rsidRPr="000863C1">
        <w:rPr>
          <w:rtl/>
        </w:rPr>
        <w:t>يت بالتوقيعات</w:t>
      </w:r>
      <w:r w:rsidR="00877916">
        <w:rPr>
          <w:rtl/>
        </w:rPr>
        <w:t>.</w:t>
      </w:r>
    </w:p>
    <w:p w:rsidR="008535BD" w:rsidRDefault="00C670F7" w:rsidP="00116D48">
      <w:pPr>
        <w:pStyle w:val="libNormal"/>
        <w:rPr>
          <w:rtl/>
        </w:rPr>
      </w:pPr>
      <w:r w:rsidRPr="000863C1">
        <w:rPr>
          <w:rtl/>
        </w:rPr>
        <w:t>وقد ذكر الشيخ المجلسي في كتابه بحار الأنوار ( ج53</w:t>
      </w:r>
      <w:r w:rsidR="00877916">
        <w:rPr>
          <w:rtl/>
        </w:rPr>
        <w:t>،</w:t>
      </w:r>
      <w:r w:rsidRPr="000863C1">
        <w:rPr>
          <w:rtl/>
        </w:rPr>
        <w:t xml:space="preserve"> ص150</w:t>
      </w:r>
      <w:r w:rsidR="001C651C">
        <w:rPr>
          <w:rtl/>
        </w:rPr>
        <w:t xml:space="preserve"> - </w:t>
      </w:r>
      <w:r w:rsidRPr="000863C1">
        <w:rPr>
          <w:rtl/>
        </w:rPr>
        <w:t>198 ) كثيراً من تلك التوقيعات</w:t>
      </w:r>
      <w:r w:rsidR="00877916">
        <w:rPr>
          <w:rtl/>
        </w:rPr>
        <w:t>،</w:t>
      </w:r>
      <w:r w:rsidRPr="000863C1">
        <w:rPr>
          <w:rtl/>
        </w:rPr>
        <w:t xml:space="preserve"> عَنْوَنَها بـ</w:t>
      </w:r>
      <w:r w:rsidR="00877916">
        <w:rPr>
          <w:rtl/>
        </w:rPr>
        <w:t>:</w:t>
      </w:r>
      <w:r w:rsidRPr="000863C1">
        <w:rPr>
          <w:rtl/>
        </w:rPr>
        <w:t xml:space="preserve"> باب ( ما خرج من توقيعاته ( عليه السلام ) )</w:t>
      </w:r>
      <w:r w:rsidR="00877916">
        <w:rPr>
          <w:rtl/>
        </w:rPr>
        <w:t>.</w:t>
      </w:r>
    </w:p>
    <w:p w:rsidR="00E36B40" w:rsidRDefault="008535BD" w:rsidP="00116D48">
      <w:pPr>
        <w:pStyle w:val="libNormal"/>
        <w:rPr>
          <w:rtl/>
        </w:rPr>
      </w:pPr>
      <w:r>
        <w:rPr>
          <w:rtl/>
        </w:rPr>
        <w:t xml:space="preserve">- </w:t>
      </w:r>
      <w:r w:rsidR="00C670F7" w:rsidRPr="00F517D6">
        <w:rPr>
          <w:rStyle w:val="libBold1Char"/>
          <w:rtl/>
        </w:rPr>
        <w:t>عند وفاة السفير الرابع</w:t>
      </w:r>
      <w:r w:rsidR="00877916">
        <w:rPr>
          <w:rStyle w:val="libBold1Char"/>
          <w:rtl/>
        </w:rPr>
        <w:t>:</w:t>
      </w:r>
      <w:r w:rsidR="00C670F7" w:rsidRPr="00116D48">
        <w:rPr>
          <w:rtl/>
        </w:rPr>
        <w:t xml:space="preserve"> بدأت الغيبة الكبرى وهي مستمر</w:t>
      </w:r>
      <w:r w:rsidR="0073526D">
        <w:rPr>
          <w:rtl/>
        </w:rPr>
        <w:t>ّ</w:t>
      </w:r>
      <w:r w:rsidR="00C670F7" w:rsidRPr="00116D48">
        <w:rPr>
          <w:rtl/>
        </w:rPr>
        <w:t>ة حت</w:t>
      </w:r>
      <w:r w:rsidR="0073526D">
        <w:rPr>
          <w:rtl/>
        </w:rPr>
        <w:t>ّ</w:t>
      </w:r>
      <w:r w:rsidR="00C670F7" w:rsidRPr="00116D48">
        <w:rPr>
          <w:rtl/>
        </w:rPr>
        <w:t>ى يأذن الله له بالظهور</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انظر</w:t>
      </w:r>
      <w:r w:rsidR="00877916">
        <w:rPr>
          <w:rtl/>
        </w:rPr>
        <w:t>:</w:t>
      </w:r>
      <w:r w:rsidRPr="000863C1">
        <w:rPr>
          <w:rtl/>
        </w:rPr>
        <w:t xml:space="preserve"> ( الغيبة ) للشيخ الطوسي</w:t>
      </w:r>
      <w:r w:rsidR="00877916">
        <w:rPr>
          <w:rtl/>
        </w:rPr>
        <w:t>:</w:t>
      </w:r>
      <w:r w:rsidRPr="000863C1">
        <w:rPr>
          <w:rtl/>
        </w:rPr>
        <w:t xml:space="preserve"> 353</w:t>
      </w:r>
      <w:r w:rsidR="001C651C">
        <w:rPr>
          <w:rtl/>
        </w:rPr>
        <w:t xml:space="preserve"> - </w:t>
      </w:r>
      <w:r w:rsidRPr="000863C1">
        <w:rPr>
          <w:rtl/>
        </w:rPr>
        <w:t>393</w:t>
      </w:r>
      <w:r w:rsidR="00877916">
        <w:rPr>
          <w:rtl/>
        </w:rPr>
        <w:t>،</w:t>
      </w:r>
      <w:r w:rsidRPr="000863C1">
        <w:rPr>
          <w:rtl/>
        </w:rPr>
        <w:t xml:space="preserve"> مؤس</w:t>
      </w:r>
      <w:r w:rsidR="0073526D">
        <w:rPr>
          <w:rtl/>
        </w:rPr>
        <w:t>ّ</w:t>
      </w:r>
      <w:r w:rsidRPr="000863C1">
        <w:rPr>
          <w:rtl/>
        </w:rPr>
        <w:t>سة المعارف الإسلامي</w:t>
      </w:r>
      <w:r w:rsidR="0073526D">
        <w:rPr>
          <w:rtl/>
        </w:rPr>
        <w:t>ّ</w:t>
      </w:r>
      <w:r w:rsidRPr="000863C1">
        <w:rPr>
          <w:rtl/>
        </w:rPr>
        <w:t>ة</w:t>
      </w:r>
      <w:r w:rsidR="00877916">
        <w:rPr>
          <w:rtl/>
        </w:rPr>
        <w:t>.</w:t>
      </w:r>
    </w:p>
    <w:p w:rsidR="00E36B40" w:rsidRPr="001C651C" w:rsidRDefault="00C670F7" w:rsidP="001C651C">
      <w:pPr>
        <w:pStyle w:val="libFootnote0"/>
        <w:rPr>
          <w:rtl/>
        </w:rPr>
      </w:pPr>
      <w:r w:rsidRPr="000863C1">
        <w:rPr>
          <w:rtl/>
        </w:rPr>
        <w:t>(2) انظر</w:t>
      </w:r>
      <w:r w:rsidR="00877916">
        <w:rPr>
          <w:rtl/>
        </w:rPr>
        <w:t>:</w:t>
      </w:r>
      <w:r w:rsidRPr="000863C1">
        <w:rPr>
          <w:rtl/>
        </w:rPr>
        <w:t xml:space="preserve"> ( الغيبة ) للشيخ الطوسي</w:t>
      </w:r>
      <w:r w:rsidR="00877916">
        <w:rPr>
          <w:rtl/>
        </w:rPr>
        <w:t>:</w:t>
      </w:r>
      <w:r w:rsidRPr="000863C1">
        <w:rPr>
          <w:rtl/>
        </w:rPr>
        <w:t xml:space="preserve"> 393</w:t>
      </w:r>
      <w:r w:rsidR="001C651C">
        <w:rPr>
          <w:rtl/>
        </w:rPr>
        <w:t xml:space="preserve"> - </w:t>
      </w:r>
      <w:r w:rsidRPr="000863C1">
        <w:rPr>
          <w:rtl/>
        </w:rPr>
        <w:t>394</w:t>
      </w:r>
      <w:r w:rsidR="00877916">
        <w:rPr>
          <w:rtl/>
        </w:rPr>
        <w:t>،</w:t>
      </w:r>
      <w:r w:rsidRPr="000863C1">
        <w:rPr>
          <w:rtl/>
        </w:rPr>
        <w:t xml:space="preserve"> مؤس</w:t>
      </w:r>
      <w:r w:rsidR="0073526D">
        <w:rPr>
          <w:rtl/>
        </w:rPr>
        <w:t>ّ</w:t>
      </w:r>
      <w:r w:rsidRPr="000863C1">
        <w:rPr>
          <w:rtl/>
        </w:rPr>
        <w:t>سة المعارف الإسلامي</w:t>
      </w:r>
      <w:r w:rsidR="0073526D">
        <w:rPr>
          <w:rtl/>
        </w:rPr>
        <w:t>ّ</w:t>
      </w:r>
      <w:r w:rsidRPr="000863C1">
        <w:rPr>
          <w:rtl/>
        </w:rPr>
        <w:t>ة</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85" w:name="_Toc424385108"/>
      <w:r w:rsidRPr="000863C1">
        <w:rPr>
          <w:rtl/>
        </w:rPr>
        <w:lastRenderedPageBreak/>
        <w:t>ولادة الإمام في كلمات علماء وأعلام أهل السُن</w:t>
      </w:r>
      <w:r w:rsidR="0073526D">
        <w:rPr>
          <w:rtl/>
        </w:rPr>
        <w:t>ّ</w:t>
      </w:r>
      <w:r w:rsidRPr="000863C1">
        <w:rPr>
          <w:rtl/>
        </w:rPr>
        <w:t>ة</w:t>
      </w:r>
      <w:bookmarkEnd w:id="85"/>
    </w:p>
    <w:p w:rsidR="00E36B40" w:rsidRDefault="00C670F7" w:rsidP="00116D48">
      <w:pPr>
        <w:pStyle w:val="libNormal"/>
        <w:rPr>
          <w:rtl/>
        </w:rPr>
      </w:pPr>
      <w:r w:rsidRPr="000863C1">
        <w:rPr>
          <w:rtl/>
        </w:rPr>
        <w:t>أجمعت الشيعة الإمامي</w:t>
      </w:r>
      <w:r w:rsidR="0073526D">
        <w:rPr>
          <w:rtl/>
        </w:rPr>
        <w:t>ّ</w:t>
      </w:r>
      <w:r w:rsidRPr="000863C1">
        <w:rPr>
          <w:rtl/>
        </w:rPr>
        <w:t>ة على ولادة المهدي المنتظر</w:t>
      </w:r>
      <w:r w:rsidR="00877916">
        <w:rPr>
          <w:rtl/>
        </w:rPr>
        <w:t>،</w:t>
      </w:r>
      <w:r w:rsidRPr="000863C1">
        <w:rPr>
          <w:rtl/>
        </w:rPr>
        <w:t xml:space="preserve"> وأن</w:t>
      </w:r>
      <w:r w:rsidR="0073526D">
        <w:rPr>
          <w:rtl/>
        </w:rPr>
        <w:t>ّ</w:t>
      </w:r>
      <w:r w:rsidRPr="000863C1">
        <w:rPr>
          <w:rtl/>
        </w:rPr>
        <w:t>ه الإمام محم</w:t>
      </w:r>
      <w:r w:rsidR="0073526D">
        <w:rPr>
          <w:rtl/>
        </w:rPr>
        <w:t>ّ</w:t>
      </w:r>
      <w:r w:rsidRPr="000863C1">
        <w:rPr>
          <w:rtl/>
        </w:rPr>
        <w:t>د بن الحسن العسكري ثاني عشر أئم</w:t>
      </w:r>
      <w:r w:rsidR="0073526D">
        <w:rPr>
          <w:rtl/>
        </w:rPr>
        <w:t>ّ</w:t>
      </w:r>
      <w:r w:rsidRPr="000863C1">
        <w:rPr>
          <w:rtl/>
        </w:rPr>
        <w:t>ة أهل البيت</w:t>
      </w:r>
      <w:r w:rsidR="00877916">
        <w:rPr>
          <w:rtl/>
        </w:rPr>
        <w:t>،</w:t>
      </w:r>
      <w:r w:rsidRPr="000863C1">
        <w:rPr>
          <w:rtl/>
        </w:rPr>
        <w:t xml:space="preserve"> فالأئم</w:t>
      </w:r>
      <w:r w:rsidR="0073526D">
        <w:rPr>
          <w:rtl/>
        </w:rPr>
        <w:t>ّ</w:t>
      </w:r>
      <w:r w:rsidRPr="000863C1">
        <w:rPr>
          <w:rtl/>
        </w:rPr>
        <w:t>ة عندهم</w:t>
      </w:r>
      <w:r w:rsidR="001C651C">
        <w:rPr>
          <w:rtl/>
        </w:rPr>
        <w:t xml:space="preserve"> - </w:t>
      </w:r>
      <w:r w:rsidRPr="000863C1">
        <w:rPr>
          <w:rtl/>
        </w:rPr>
        <w:t>حسبما نص</w:t>
      </w:r>
      <w:r w:rsidR="0073526D">
        <w:rPr>
          <w:rtl/>
        </w:rPr>
        <w:t>ّ</w:t>
      </w:r>
      <w:r w:rsidRPr="000863C1">
        <w:rPr>
          <w:rtl/>
        </w:rPr>
        <w:t xml:space="preserve"> النبي ( صل</w:t>
      </w:r>
      <w:r w:rsidR="0073526D">
        <w:rPr>
          <w:rtl/>
        </w:rPr>
        <w:t>ّ</w:t>
      </w:r>
      <w:r w:rsidRPr="000863C1">
        <w:rPr>
          <w:rtl/>
        </w:rPr>
        <w:t>ى الله عليه وآله وسل</w:t>
      </w:r>
      <w:r w:rsidR="0073526D">
        <w:rPr>
          <w:rtl/>
        </w:rPr>
        <w:t>ّ</w:t>
      </w:r>
      <w:r w:rsidRPr="000863C1">
        <w:rPr>
          <w:rtl/>
        </w:rPr>
        <w:t>م )</w:t>
      </w:r>
      <w:r w:rsidR="001C651C">
        <w:rPr>
          <w:rtl/>
        </w:rPr>
        <w:t xml:space="preserve"> - </w:t>
      </w:r>
      <w:r w:rsidRPr="000863C1">
        <w:rPr>
          <w:rtl/>
        </w:rPr>
        <w:t>اثنا عشر أو</w:t>
      </w:r>
      <w:r w:rsidR="0073526D">
        <w:rPr>
          <w:rtl/>
        </w:rPr>
        <w:t>ّ</w:t>
      </w:r>
      <w:r w:rsidRPr="000863C1">
        <w:rPr>
          <w:rtl/>
        </w:rPr>
        <w:t>لهم علي بن أبي طالب وآخرهم المهدي المنتظر</w:t>
      </w:r>
      <w:r w:rsidR="00877916">
        <w:rPr>
          <w:rtl/>
        </w:rPr>
        <w:t>.</w:t>
      </w:r>
    </w:p>
    <w:p w:rsidR="00E36B40" w:rsidRDefault="00C670F7" w:rsidP="00116D48">
      <w:pPr>
        <w:pStyle w:val="libNormal"/>
        <w:rPr>
          <w:rtl/>
        </w:rPr>
      </w:pPr>
      <w:r w:rsidRPr="00116D48">
        <w:rPr>
          <w:rtl/>
        </w:rPr>
        <w:t>وقد ذهب جم</w:t>
      </w:r>
      <w:r w:rsidR="0073526D">
        <w:rPr>
          <w:rtl/>
        </w:rPr>
        <w:t>ّ</w:t>
      </w:r>
      <w:r w:rsidRPr="00116D48">
        <w:rPr>
          <w:rtl/>
        </w:rPr>
        <w:t>ٌ غفير من علماء وأعلام أهل السُن</w:t>
      </w:r>
      <w:r w:rsidR="0073526D">
        <w:rPr>
          <w:rtl/>
        </w:rPr>
        <w:t>ّ</w:t>
      </w:r>
      <w:r w:rsidRPr="00116D48">
        <w:rPr>
          <w:rtl/>
        </w:rPr>
        <w:t>ة إلى عين ما تقول به الشيعة الإمامي</w:t>
      </w:r>
      <w:r w:rsidR="0073526D">
        <w:rPr>
          <w:rtl/>
        </w:rPr>
        <w:t>ّ</w:t>
      </w:r>
      <w:r w:rsidRPr="00116D48">
        <w:rPr>
          <w:rtl/>
        </w:rPr>
        <w:t>ة</w:t>
      </w:r>
      <w:r w:rsidR="00877916">
        <w:rPr>
          <w:rtl/>
        </w:rPr>
        <w:t>؛</w:t>
      </w:r>
      <w:r w:rsidRPr="00116D48">
        <w:rPr>
          <w:rtl/>
        </w:rPr>
        <w:t xml:space="preserve"> من ولادة المهدي المنتظر؛ وأن</w:t>
      </w:r>
      <w:r w:rsidR="0073526D">
        <w:rPr>
          <w:rtl/>
        </w:rPr>
        <w:t>ّ</w:t>
      </w:r>
      <w:r w:rsidRPr="00116D48">
        <w:rPr>
          <w:rtl/>
        </w:rPr>
        <w:t>ه محم</w:t>
      </w:r>
      <w:r w:rsidR="0073526D">
        <w:rPr>
          <w:rtl/>
        </w:rPr>
        <w:t>ّ</w:t>
      </w:r>
      <w:r w:rsidRPr="00116D48">
        <w:rPr>
          <w:rtl/>
        </w:rPr>
        <w:t>د بن الحسن العسكري</w:t>
      </w:r>
      <w:r w:rsidR="00877916">
        <w:rPr>
          <w:rtl/>
        </w:rPr>
        <w:t>،</w:t>
      </w:r>
      <w:r w:rsidRPr="00116D48">
        <w:rPr>
          <w:rtl/>
        </w:rPr>
        <w:t xml:space="preserve"> لكن</w:t>
      </w:r>
      <w:r w:rsidR="0073526D">
        <w:rPr>
          <w:rtl/>
        </w:rPr>
        <w:t>ّ</w:t>
      </w:r>
      <w:r w:rsidRPr="00116D48">
        <w:rPr>
          <w:rtl/>
        </w:rPr>
        <w:t>ه غائب عن الأنظار</w:t>
      </w:r>
      <w:r w:rsidR="00877916">
        <w:rPr>
          <w:rtl/>
        </w:rPr>
        <w:t>،</w:t>
      </w:r>
      <w:r w:rsidRPr="00116D48">
        <w:rPr>
          <w:rtl/>
        </w:rPr>
        <w:t xml:space="preserve"> بينما اكتفى فريقٌ آخر بذكر ولادة محم</w:t>
      </w:r>
      <w:r w:rsidR="0073526D">
        <w:rPr>
          <w:rtl/>
        </w:rPr>
        <w:t>ّ</w:t>
      </w:r>
      <w:r w:rsidRPr="00116D48">
        <w:rPr>
          <w:rtl/>
        </w:rPr>
        <w:t>د بن الحسن مع إنكار مهدوي</w:t>
      </w:r>
      <w:r w:rsidR="0073526D">
        <w:rPr>
          <w:rtl/>
        </w:rPr>
        <w:t>ّ</w:t>
      </w:r>
      <w:r w:rsidRPr="00116D48">
        <w:rPr>
          <w:rtl/>
        </w:rPr>
        <w:t>ته أو السكوت عن ذلك</w:t>
      </w:r>
      <w:r w:rsidR="00877916">
        <w:rPr>
          <w:rtl/>
        </w:rPr>
        <w:t>،</w:t>
      </w:r>
      <w:r w:rsidRPr="00116D48">
        <w:rPr>
          <w:rtl/>
        </w:rPr>
        <w:t xml:space="preserve"> ويظهر من هؤلاء</w:t>
      </w:r>
      <w:r w:rsidR="00877916">
        <w:rPr>
          <w:rtl/>
        </w:rPr>
        <w:t>:</w:t>
      </w:r>
      <w:r w:rsidRPr="00116D48">
        <w:rPr>
          <w:rtl/>
        </w:rPr>
        <w:t xml:space="preserve"> الذهاب إلى ولادة المهدي في آخر الزمان</w:t>
      </w:r>
      <w:r w:rsidR="00877916">
        <w:rPr>
          <w:rtl/>
        </w:rPr>
        <w:t>،</w:t>
      </w:r>
      <w:r w:rsidRPr="00116D48">
        <w:rPr>
          <w:rtl/>
        </w:rPr>
        <w:t xml:space="preserve"> ويلزم من كلامهم خلو</w:t>
      </w:r>
      <w:r w:rsidR="0073526D">
        <w:rPr>
          <w:rtl/>
        </w:rPr>
        <w:t>ّ</w:t>
      </w:r>
      <w:r w:rsidRPr="00116D48">
        <w:rPr>
          <w:rtl/>
        </w:rPr>
        <w:t xml:space="preserve"> الأرض من إمام وحج</w:t>
      </w:r>
      <w:r w:rsidR="0073526D">
        <w:rPr>
          <w:rtl/>
        </w:rPr>
        <w:t>ّ</w:t>
      </w:r>
      <w:r w:rsidRPr="00116D48">
        <w:rPr>
          <w:rtl/>
        </w:rPr>
        <w:t>ة في هذهِ الفترة الطويلة من الزمان</w:t>
      </w:r>
      <w:r w:rsidR="00877916">
        <w:rPr>
          <w:rtl/>
        </w:rPr>
        <w:t>،</w:t>
      </w:r>
      <w:r w:rsidRPr="00116D48">
        <w:rPr>
          <w:rtl/>
        </w:rPr>
        <w:t xml:space="preserve"> وهو خلاف قول النبي صل</w:t>
      </w:r>
      <w:r w:rsidR="0073526D">
        <w:rPr>
          <w:rtl/>
        </w:rPr>
        <w:t>ّ</w:t>
      </w:r>
      <w:r w:rsidRPr="00116D48">
        <w:rPr>
          <w:rtl/>
        </w:rPr>
        <w:t>ى الله عليه وآله وسلم</w:t>
      </w:r>
      <w:r w:rsidR="00877916">
        <w:rPr>
          <w:rtl/>
        </w:rPr>
        <w:t>:</w:t>
      </w:r>
      <w:r w:rsidRPr="00116D48">
        <w:rPr>
          <w:rtl/>
        </w:rPr>
        <w:t xml:space="preserve"> ( مَن مات ولم يعرف إمام زمانه مات ميتةً جاهلي</w:t>
      </w:r>
      <w:r w:rsidR="0073526D">
        <w:rPr>
          <w:rtl/>
        </w:rPr>
        <w:t>ّ</w:t>
      </w:r>
      <w:r w:rsidRPr="00116D48">
        <w:rPr>
          <w:rtl/>
        </w:rPr>
        <w:t>ة ) المتواتَر في مضمونه</w:t>
      </w:r>
      <w:r w:rsidRPr="00116D48">
        <w:rPr>
          <w:rStyle w:val="libFootnotenumChar"/>
          <w:rtl/>
        </w:rPr>
        <w:t xml:space="preserve"> (1)</w:t>
      </w:r>
      <w:r w:rsidRPr="00116D48">
        <w:rPr>
          <w:rtl/>
        </w:rPr>
        <w:t xml:space="preserve"> عند الفريقَين</w:t>
      </w:r>
      <w:r w:rsidR="00877916">
        <w:rPr>
          <w:rtl/>
        </w:rPr>
        <w:t>،</w:t>
      </w:r>
      <w:r w:rsidRPr="00116D48">
        <w:rPr>
          <w:rtl/>
        </w:rPr>
        <w:t xml:space="preserve"> والدال</w:t>
      </w:r>
      <w:r w:rsidR="0073526D">
        <w:rPr>
          <w:rtl/>
        </w:rPr>
        <w:t>ّ</w:t>
      </w:r>
      <w:r w:rsidRPr="00116D48">
        <w:rPr>
          <w:rtl/>
        </w:rPr>
        <w:t xml:space="preserve"> على وجود إمام في كل</w:t>
      </w:r>
      <w:r w:rsidR="0073526D">
        <w:rPr>
          <w:rtl/>
        </w:rPr>
        <w:t>ّ</w:t>
      </w:r>
      <w:r w:rsidRPr="00116D48">
        <w:rPr>
          <w:rtl/>
        </w:rPr>
        <w:t xml:space="preserve"> عصر وزمان</w:t>
      </w:r>
      <w:r w:rsidR="00877916">
        <w:rPr>
          <w:rtl/>
        </w:rPr>
        <w:t>.</w:t>
      </w:r>
    </w:p>
    <w:p w:rsidR="00E36B40" w:rsidRDefault="00C670F7" w:rsidP="00116D48">
      <w:pPr>
        <w:pStyle w:val="libNormal"/>
        <w:rPr>
          <w:rtl/>
        </w:rPr>
      </w:pPr>
      <w:r w:rsidRPr="000863C1">
        <w:rPr>
          <w:rtl/>
        </w:rPr>
        <w:t>وسيت</w:t>
      </w:r>
      <w:r w:rsidR="0073526D">
        <w:rPr>
          <w:rtl/>
        </w:rPr>
        <w:t>ّ</w:t>
      </w:r>
      <w:r w:rsidRPr="000863C1">
        <w:rPr>
          <w:rtl/>
        </w:rPr>
        <w:t>ضح للقارئ أن</w:t>
      </w:r>
      <w:r w:rsidR="0073526D">
        <w:rPr>
          <w:rtl/>
        </w:rPr>
        <w:t>ّ</w:t>
      </w:r>
      <w:r w:rsidRPr="000863C1">
        <w:rPr>
          <w:rtl/>
        </w:rPr>
        <w:t xml:space="preserve"> جُل</w:t>
      </w:r>
      <w:r w:rsidR="0073526D">
        <w:rPr>
          <w:rtl/>
        </w:rPr>
        <w:t>ّ</w:t>
      </w:r>
      <w:r w:rsidRPr="000863C1">
        <w:rPr>
          <w:rtl/>
        </w:rPr>
        <w:t xml:space="preserve"> مَن قال بولادة محم</w:t>
      </w:r>
      <w:r w:rsidR="0073526D">
        <w:rPr>
          <w:rtl/>
        </w:rPr>
        <w:t>ّ</w:t>
      </w:r>
      <w:r w:rsidRPr="000863C1">
        <w:rPr>
          <w:rtl/>
        </w:rPr>
        <w:t>د بن الحسن</w:t>
      </w:r>
      <w:r w:rsidR="001C651C">
        <w:rPr>
          <w:rtl/>
        </w:rPr>
        <w:t xml:space="preserve"> - </w:t>
      </w:r>
      <w:r w:rsidRPr="000863C1">
        <w:rPr>
          <w:rtl/>
        </w:rPr>
        <w:t>عج</w:t>
      </w:r>
      <w:r w:rsidR="0073526D">
        <w:rPr>
          <w:rtl/>
        </w:rPr>
        <w:t>ّ</w:t>
      </w:r>
      <w:r w:rsidRPr="000863C1">
        <w:rPr>
          <w:rtl/>
        </w:rPr>
        <w:t>ل الله فرجه الشريف</w:t>
      </w:r>
      <w:r w:rsidR="001C651C">
        <w:rPr>
          <w:rtl/>
        </w:rPr>
        <w:t xml:space="preserve"> - </w:t>
      </w:r>
      <w:r w:rsidRPr="000863C1">
        <w:rPr>
          <w:rtl/>
        </w:rPr>
        <w:t>من المنكرين أو الساكتين عن مهدوي</w:t>
      </w:r>
      <w:r w:rsidR="0073526D">
        <w:rPr>
          <w:rtl/>
        </w:rPr>
        <w:t>ّ</w:t>
      </w:r>
      <w:r w:rsidRPr="000863C1">
        <w:rPr>
          <w:rtl/>
        </w:rPr>
        <w:t>ته و</w:t>
      </w:r>
      <w:r w:rsidR="0073526D" w:rsidRPr="000863C1">
        <w:rPr>
          <w:rtl/>
        </w:rPr>
        <w:t>لم</w:t>
      </w:r>
      <w:r w:rsidRPr="000863C1">
        <w:rPr>
          <w:rtl/>
        </w:rPr>
        <w:t xml:space="preserve"> يقل بوفاته</w:t>
      </w:r>
      <w:r w:rsidR="00877916">
        <w:rPr>
          <w:rtl/>
        </w:rPr>
        <w:t>،</w:t>
      </w:r>
      <w:r w:rsidRPr="000863C1">
        <w:rPr>
          <w:rtl/>
        </w:rPr>
        <w:t xml:space="preserve"> بل التزم الصمت إزاء ذلك</w:t>
      </w:r>
      <w:r w:rsidR="00877916">
        <w:rPr>
          <w:rtl/>
        </w:rPr>
        <w:t>،</w:t>
      </w:r>
      <w:r w:rsidRPr="000863C1">
        <w:rPr>
          <w:rtl/>
        </w:rPr>
        <w:t xml:space="preserve"> سوى البعض الذين تكه</w:t>
      </w:r>
      <w:r w:rsidR="0073526D">
        <w:rPr>
          <w:rtl/>
        </w:rPr>
        <w:t>ّ</w:t>
      </w:r>
      <w:r w:rsidRPr="000863C1">
        <w:rPr>
          <w:rtl/>
        </w:rPr>
        <w:t>نوا بوفاته رجماً بالغيب</w:t>
      </w:r>
      <w:r w:rsidR="00877916">
        <w:rPr>
          <w:rtl/>
        </w:rPr>
        <w:t>،</w:t>
      </w:r>
      <w:r w:rsidRPr="000863C1">
        <w:rPr>
          <w:rtl/>
        </w:rPr>
        <w:t xml:space="preserve"> وسيأتي كلامهم في محل</w:t>
      </w:r>
      <w:r w:rsidR="0073526D">
        <w:rPr>
          <w:rtl/>
        </w:rPr>
        <w:t>ّ</w:t>
      </w:r>
      <w:r w:rsidRPr="000863C1">
        <w:rPr>
          <w:rtl/>
        </w:rPr>
        <w:t>ه إنْ شاء الله تعالى</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إذ إن</w:t>
      </w:r>
      <w:r w:rsidR="0073526D">
        <w:rPr>
          <w:rtl/>
        </w:rPr>
        <w:t>ّ</w:t>
      </w:r>
      <w:r w:rsidRPr="000863C1">
        <w:rPr>
          <w:rtl/>
        </w:rPr>
        <w:t xml:space="preserve"> الحديث ورد بألفاظ مختلفة تعطي مضموناً واحداً</w:t>
      </w:r>
      <w:r w:rsidR="00877916">
        <w:rPr>
          <w:rtl/>
        </w:rPr>
        <w:t>،</w:t>
      </w:r>
      <w:r w:rsidRPr="000863C1">
        <w:rPr>
          <w:rtl/>
        </w:rPr>
        <w:t xml:space="preserve"> فانظر على سبيل المثال</w:t>
      </w:r>
      <w:r w:rsidR="00877916">
        <w:rPr>
          <w:rtl/>
        </w:rPr>
        <w:t>:</w:t>
      </w:r>
      <w:r w:rsidRPr="000863C1">
        <w:rPr>
          <w:rtl/>
        </w:rPr>
        <w:t xml:space="preserve"> ( كمال الدين وتمام النعمة ) للصدوق</w:t>
      </w:r>
      <w:r w:rsidR="00877916">
        <w:rPr>
          <w:rtl/>
        </w:rPr>
        <w:t>:</w:t>
      </w:r>
      <w:r w:rsidRPr="000863C1">
        <w:rPr>
          <w:rtl/>
        </w:rPr>
        <w:t xml:space="preserve"> 309</w:t>
      </w:r>
      <w:r w:rsidR="00877916">
        <w:rPr>
          <w:rtl/>
        </w:rPr>
        <w:t>،</w:t>
      </w:r>
      <w:r w:rsidRPr="000863C1">
        <w:rPr>
          <w:rtl/>
        </w:rPr>
        <w:t xml:space="preserve"> مؤس</w:t>
      </w:r>
      <w:r w:rsidR="0073526D">
        <w:rPr>
          <w:rtl/>
        </w:rPr>
        <w:t>ّ</w:t>
      </w:r>
      <w:r w:rsidRPr="000863C1">
        <w:rPr>
          <w:rtl/>
        </w:rPr>
        <w:t>سة النشر الإسلامي</w:t>
      </w:r>
      <w:r w:rsidR="00877916">
        <w:rPr>
          <w:rtl/>
        </w:rPr>
        <w:t>.</w:t>
      </w:r>
      <w:r w:rsidRPr="000863C1">
        <w:rPr>
          <w:rtl/>
        </w:rPr>
        <w:t xml:space="preserve"> و ( صحيح ابن حِب</w:t>
      </w:r>
      <w:r w:rsidR="0073526D">
        <w:rPr>
          <w:rtl/>
        </w:rPr>
        <w:t>ّ</w:t>
      </w:r>
      <w:r w:rsidRPr="000863C1">
        <w:rPr>
          <w:rtl/>
        </w:rPr>
        <w:t>َان )</w:t>
      </w:r>
      <w:r w:rsidR="00877916">
        <w:rPr>
          <w:rtl/>
        </w:rPr>
        <w:t>:</w:t>
      </w:r>
      <w:r w:rsidRPr="000863C1">
        <w:rPr>
          <w:rtl/>
        </w:rPr>
        <w:t xml:space="preserve"> 10/434</w:t>
      </w:r>
      <w:r w:rsidR="00877916">
        <w:rPr>
          <w:rtl/>
        </w:rPr>
        <w:t>،</w:t>
      </w:r>
      <w:r w:rsidRPr="000863C1">
        <w:rPr>
          <w:rtl/>
        </w:rPr>
        <w:t xml:space="preserve"> مؤس</w:t>
      </w:r>
      <w:r w:rsidR="0073526D">
        <w:rPr>
          <w:rtl/>
        </w:rPr>
        <w:t>ّ</w:t>
      </w:r>
      <w:r w:rsidRPr="000863C1">
        <w:rPr>
          <w:rtl/>
        </w:rPr>
        <w:t>سة الرسالة</w:t>
      </w:r>
      <w:r w:rsidR="00877916">
        <w:rPr>
          <w:rtl/>
        </w:rPr>
        <w:t>.</w:t>
      </w:r>
      <w:r w:rsidRPr="000863C1">
        <w:rPr>
          <w:rtl/>
        </w:rPr>
        <w:t xml:space="preserve"> و ( مسند أبي داود )</w:t>
      </w:r>
      <w:r w:rsidR="00877916">
        <w:rPr>
          <w:rtl/>
        </w:rPr>
        <w:t>:</w:t>
      </w:r>
      <w:r w:rsidRPr="000863C1">
        <w:rPr>
          <w:rtl/>
        </w:rPr>
        <w:t xml:space="preserve"> 259</w:t>
      </w:r>
      <w:r w:rsidR="00877916">
        <w:rPr>
          <w:rtl/>
        </w:rPr>
        <w:t>،</w:t>
      </w:r>
      <w:r w:rsidRPr="000863C1">
        <w:rPr>
          <w:rtl/>
        </w:rPr>
        <w:t xml:space="preserve"> دار الحديث</w:t>
      </w:r>
      <w:r w:rsidR="001C651C">
        <w:rPr>
          <w:rtl/>
        </w:rPr>
        <w:t xml:space="preserve"> - </w:t>
      </w:r>
      <w:r w:rsidRPr="000863C1">
        <w:rPr>
          <w:rtl/>
        </w:rPr>
        <w:t>بيروت</w:t>
      </w:r>
      <w:r w:rsidR="00877916">
        <w:rPr>
          <w:rtl/>
        </w:rPr>
        <w:t>.</w:t>
      </w:r>
      <w:r w:rsidRPr="000863C1">
        <w:rPr>
          <w:rtl/>
        </w:rPr>
        <w:t xml:space="preserve"> و ( السُن</w:t>
      </w:r>
      <w:r w:rsidR="0073526D">
        <w:rPr>
          <w:rtl/>
        </w:rPr>
        <w:t>ّ</w:t>
      </w:r>
      <w:r w:rsidRPr="000863C1">
        <w:rPr>
          <w:rtl/>
        </w:rPr>
        <w:t>ة ) لابن أبي عاصم بتحقيق الألباني</w:t>
      </w:r>
      <w:r w:rsidR="00877916">
        <w:rPr>
          <w:rtl/>
        </w:rPr>
        <w:t>:</w:t>
      </w:r>
      <w:r w:rsidRPr="000863C1">
        <w:rPr>
          <w:rtl/>
        </w:rPr>
        <w:t xml:space="preserve"> 489</w:t>
      </w:r>
      <w:r w:rsidR="00877916">
        <w:rPr>
          <w:rtl/>
        </w:rPr>
        <w:t>،</w:t>
      </w:r>
      <w:r w:rsidRPr="000863C1">
        <w:rPr>
          <w:rtl/>
        </w:rPr>
        <w:t xml:space="preserve"> المكتب الإسلامي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وهذا بنفسه دليل يؤك</w:t>
      </w:r>
      <w:r w:rsidR="0073526D">
        <w:rPr>
          <w:rtl/>
        </w:rPr>
        <w:t>ّ</w:t>
      </w:r>
      <w:r w:rsidRPr="000863C1">
        <w:rPr>
          <w:rtl/>
        </w:rPr>
        <w:t>د ما تقوله الشيعة من أن</w:t>
      </w:r>
      <w:r w:rsidR="0073526D">
        <w:rPr>
          <w:rtl/>
        </w:rPr>
        <w:t>ّ</w:t>
      </w:r>
      <w:r w:rsidRPr="000863C1">
        <w:rPr>
          <w:rtl/>
        </w:rPr>
        <w:t xml:space="preserve"> الإمام</w:t>
      </w:r>
      <w:r w:rsidR="001C651C">
        <w:rPr>
          <w:rtl/>
        </w:rPr>
        <w:t xml:space="preserve"> - </w:t>
      </w:r>
      <w:r w:rsidRPr="000863C1">
        <w:rPr>
          <w:rtl/>
        </w:rPr>
        <w:t>سلام الله عليه</w:t>
      </w:r>
      <w:r w:rsidR="001C651C">
        <w:rPr>
          <w:rtl/>
        </w:rPr>
        <w:t xml:space="preserve"> - </w:t>
      </w:r>
      <w:r w:rsidRPr="000863C1">
        <w:rPr>
          <w:rtl/>
        </w:rPr>
        <w:t>حي</w:t>
      </w:r>
      <w:r w:rsidR="0073526D">
        <w:rPr>
          <w:rtl/>
        </w:rPr>
        <w:t>ّ</w:t>
      </w:r>
      <w:r w:rsidRPr="000863C1">
        <w:rPr>
          <w:rtl/>
        </w:rPr>
        <w:t>ُ غائب عن الأنظار</w:t>
      </w:r>
      <w:r w:rsidR="00877916">
        <w:rPr>
          <w:rtl/>
        </w:rPr>
        <w:t>.</w:t>
      </w:r>
    </w:p>
    <w:p w:rsidR="00E36B40" w:rsidRDefault="00C670F7" w:rsidP="00116D48">
      <w:pPr>
        <w:pStyle w:val="libNormal"/>
        <w:rPr>
          <w:rtl/>
        </w:rPr>
      </w:pPr>
      <w:r w:rsidRPr="000863C1">
        <w:rPr>
          <w:rtl/>
        </w:rPr>
        <w:t>ثم</w:t>
      </w:r>
      <w:r w:rsidR="0073526D">
        <w:rPr>
          <w:rtl/>
        </w:rPr>
        <w:t>ّ</w:t>
      </w:r>
      <w:r w:rsidRPr="000863C1">
        <w:rPr>
          <w:rtl/>
        </w:rPr>
        <w:t xml:space="preserve"> إن</w:t>
      </w:r>
      <w:r w:rsidR="0073526D">
        <w:rPr>
          <w:rtl/>
        </w:rPr>
        <w:t>ّ</w:t>
      </w:r>
      <w:r w:rsidRPr="000863C1">
        <w:rPr>
          <w:rtl/>
        </w:rPr>
        <w:t xml:space="preserve"> البعض مم</w:t>
      </w:r>
      <w:r w:rsidR="0073526D">
        <w:rPr>
          <w:rtl/>
        </w:rPr>
        <w:t>ّ</w:t>
      </w:r>
      <w:r w:rsidRPr="000863C1">
        <w:rPr>
          <w:rtl/>
        </w:rPr>
        <w:t>ن زاغتْ أبصارهم وعموا في طغيانهم</w:t>
      </w:r>
      <w:r w:rsidR="00877916">
        <w:rPr>
          <w:rtl/>
        </w:rPr>
        <w:t>،</w:t>
      </w:r>
      <w:r w:rsidRPr="000863C1">
        <w:rPr>
          <w:rtl/>
        </w:rPr>
        <w:t xml:space="preserve"> راحوا يُنكرون ولادة محم</w:t>
      </w:r>
      <w:r w:rsidR="0073526D">
        <w:rPr>
          <w:rtl/>
        </w:rPr>
        <w:t>ّ</w:t>
      </w:r>
      <w:r w:rsidRPr="000863C1">
        <w:rPr>
          <w:rtl/>
        </w:rPr>
        <w:t>د بن الحسن</w:t>
      </w:r>
      <w:r w:rsidR="00877916">
        <w:rPr>
          <w:rtl/>
        </w:rPr>
        <w:t>،</w:t>
      </w:r>
      <w:r w:rsidRPr="000863C1">
        <w:rPr>
          <w:rtl/>
        </w:rPr>
        <w:t xml:space="preserve"> مُد</w:t>
      </w:r>
      <w:r w:rsidR="0073526D">
        <w:rPr>
          <w:rtl/>
        </w:rPr>
        <w:t>ّ</w:t>
      </w:r>
      <w:r w:rsidRPr="000863C1">
        <w:rPr>
          <w:rtl/>
        </w:rPr>
        <w:t>عين أن</w:t>
      </w:r>
      <w:r w:rsidR="0073526D">
        <w:rPr>
          <w:rtl/>
        </w:rPr>
        <w:t>ّ</w:t>
      </w:r>
      <w:r w:rsidRPr="000863C1">
        <w:rPr>
          <w:rtl/>
        </w:rPr>
        <w:t xml:space="preserve"> الحسن العسكري مات من غير عقب</w:t>
      </w:r>
      <w:r w:rsidR="00877916">
        <w:rPr>
          <w:rtl/>
        </w:rPr>
        <w:t>!</w:t>
      </w:r>
      <w:r w:rsidRPr="000863C1">
        <w:rPr>
          <w:rtl/>
        </w:rPr>
        <w:t xml:space="preserve"> ولا شك</w:t>
      </w:r>
      <w:r w:rsidR="0073526D">
        <w:rPr>
          <w:rtl/>
        </w:rPr>
        <w:t>ّ</w:t>
      </w:r>
      <w:r w:rsidRPr="000863C1">
        <w:rPr>
          <w:rtl/>
        </w:rPr>
        <w:t xml:space="preserve"> في أن</w:t>
      </w:r>
      <w:r w:rsidR="0073526D">
        <w:rPr>
          <w:rtl/>
        </w:rPr>
        <w:t>ّ</w:t>
      </w:r>
      <w:r w:rsidRPr="000863C1">
        <w:rPr>
          <w:rtl/>
        </w:rPr>
        <w:t xml:space="preserve"> ذلك كان محاولة بائسة</w:t>
      </w:r>
      <w:r w:rsidR="00877916">
        <w:rPr>
          <w:rtl/>
        </w:rPr>
        <w:t>؛</w:t>
      </w:r>
      <w:r w:rsidRPr="000863C1">
        <w:rPr>
          <w:rtl/>
        </w:rPr>
        <w:t xml:space="preserve"> لدحض عقيدة الاثني عشري</w:t>
      </w:r>
      <w:r w:rsidR="0073526D">
        <w:rPr>
          <w:rtl/>
        </w:rPr>
        <w:t>ّ</w:t>
      </w:r>
      <w:r w:rsidRPr="000863C1">
        <w:rPr>
          <w:rtl/>
        </w:rPr>
        <w:t>ة باد</w:t>
      </w:r>
      <w:r w:rsidR="0073526D">
        <w:rPr>
          <w:rtl/>
        </w:rPr>
        <w:t>ّ</w:t>
      </w:r>
      <w:r w:rsidRPr="000863C1">
        <w:rPr>
          <w:rtl/>
        </w:rPr>
        <w:t>عاء أن</w:t>
      </w:r>
      <w:r w:rsidR="0073526D">
        <w:rPr>
          <w:rtl/>
        </w:rPr>
        <w:t>ّ</w:t>
      </w:r>
      <w:r w:rsidRPr="000863C1">
        <w:rPr>
          <w:rtl/>
        </w:rPr>
        <w:t xml:space="preserve"> الاثني عشري</w:t>
      </w:r>
      <w:r w:rsidR="0073526D">
        <w:rPr>
          <w:rtl/>
        </w:rPr>
        <w:t>ّ</w:t>
      </w:r>
      <w:r w:rsidRPr="000863C1">
        <w:rPr>
          <w:rtl/>
        </w:rPr>
        <w:t>ة لا ثاني عشر عندهم</w:t>
      </w:r>
      <w:r w:rsidR="00877916">
        <w:rPr>
          <w:rtl/>
        </w:rPr>
        <w:t>!</w:t>
      </w:r>
      <w:r w:rsidRPr="000863C1">
        <w:rPr>
          <w:rtl/>
        </w:rPr>
        <w:t>!!</w:t>
      </w:r>
    </w:p>
    <w:p w:rsidR="00E36B40" w:rsidRDefault="00C670F7" w:rsidP="00116D48">
      <w:pPr>
        <w:pStyle w:val="libNormal"/>
        <w:rPr>
          <w:rtl/>
        </w:rPr>
      </w:pPr>
      <w:r w:rsidRPr="000863C1">
        <w:rPr>
          <w:rtl/>
        </w:rPr>
        <w:t>وليس هذا الفصل في واقعه إلا</w:t>
      </w:r>
      <w:r w:rsidR="0073526D">
        <w:rPr>
          <w:rtl/>
        </w:rPr>
        <w:t>ّ</w:t>
      </w:r>
      <w:r w:rsidRPr="000863C1">
        <w:rPr>
          <w:rtl/>
        </w:rPr>
        <w:t xml:space="preserve"> رد</w:t>
      </w:r>
      <w:r w:rsidR="0073526D">
        <w:rPr>
          <w:rtl/>
        </w:rPr>
        <w:t>ّ</w:t>
      </w:r>
      <w:r w:rsidRPr="000863C1">
        <w:rPr>
          <w:rtl/>
        </w:rPr>
        <w:t>اً على هذهِ الفِرْيَة الخاوية التي حاول أصحابها طمس الن</w:t>
      </w:r>
      <w:r w:rsidR="0073526D">
        <w:rPr>
          <w:rtl/>
        </w:rPr>
        <w:t>ّ</w:t>
      </w:r>
      <w:r w:rsidRPr="000863C1">
        <w:rPr>
          <w:rtl/>
        </w:rPr>
        <w:t>ور الإلهي المشرق</w:t>
      </w:r>
      <w:r w:rsidR="00877916">
        <w:rPr>
          <w:rtl/>
        </w:rPr>
        <w:t>،</w:t>
      </w:r>
      <w:r w:rsidRPr="000863C1">
        <w:rPr>
          <w:rtl/>
        </w:rPr>
        <w:t xml:space="preserve"> ولكن</w:t>
      </w:r>
      <w:r w:rsidR="0073526D">
        <w:rPr>
          <w:rtl/>
        </w:rPr>
        <w:t>ّ</w:t>
      </w:r>
      <w:r w:rsidRPr="000863C1">
        <w:rPr>
          <w:rtl/>
        </w:rPr>
        <w:t xml:space="preserve"> أن</w:t>
      </w:r>
      <w:r w:rsidR="0073526D">
        <w:rPr>
          <w:rtl/>
        </w:rPr>
        <w:t>ّ</w:t>
      </w:r>
      <w:r w:rsidRPr="000863C1">
        <w:rPr>
          <w:rtl/>
        </w:rPr>
        <w:t>ى للظلام أنْ يُطفئ جذوة النور وأن</w:t>
      </w:r>
      <w:r w:rsidR="0073526D">
        <w:rPr>
          <w:rtl/>
        </w:rPr>
        <w:t>ّ</w:t>
      </w:r>
      <w:r w:rsidRPr="000863C1">
        <w:rPr>
          <w:rtl/>
        </w:rPr>
        <w:t>ى للباطل أنْ ينتصر على الحق</w:t>
      </w:r>
      <w:r w:rsidR="0073526D">
        <w:rPr>
          <w:rtl/>
        </w:rPr>
        <w:t>ّ</w:t>
      </w:r>
      <w:r w:rsidR="00877916">
        <w:rPr>
          <w:rtl/>
        </w:rPr>
        <w:t>.</w:t>
      </w:r>
      <w:r w:rsidRPr="000863C1">
        <w:rPr>
          <w:rtl/>
        </w:rPr>
        <w:t xml:space="preserve"> وإذا كانت جولة الباطل ساعة</w:t>
      </w:r>
      <w:r w:rsidR="00877916">
        <w:rPr>
          <w:rtl/>
        </w:rPr>
        <w:t>،</w:t>
      </w:r>
      <w:r w:rsidRPr="000863C1">
        <w:rPr>
          <w:rtl/>
        </w:rPr>
        <w:t xml:space="preserve"> فصولة الحق</w:t>
      </w:r>
      <w:r w:rsidR="0073526D">
        <w:rPr>
          <w:rtl/>
        </w:rPr>
        <w:t>ّ</w:t>
      </w:r>
      <w:r w:rsidRPr="000863C1">
        <w:rPr>
          <w:rtl/>
        </w:rPr>
        <w:t xml:space="preserve"> إلى قيام الساعة</w:t>
      </w:r>
      <w:r w:rsidR="00877916">
        <w:rPr>
          <w:rtl/>
        </w:rPr>
        <w:t>.</w:t>
      </w:r>
    </w:p>
    <w:p w:rsidR="00E36B40" w:rsidRDefault="00C670F7" w:rsidP="00116D48">
      <w:pPr>
        <w:pStyle w:val="libNormal"/>
        <w:rPr>
          <w:rtl/>
        </w:rPr>
      </w:pPr>
      <w:r w:rsidRPr="000863C1">
        <w:rPr>
          <w:rtl/>
        </w:rPr>
        <w:t>فتعال</w:t>
      </w:r>
      <w:r w:rsidR="001C651C">
        <w:rPr>
          <w:rtl/>
        </w:rPr>
        <w:t xml:space="preserve"> - </w:t>
      </w:r>
      <w:r w:rsidRPr="000863C1">
        <w:rPr>
          <w:rtl/>
        </w:rPr>
        <w:t>عزيزي القارئ</w:t>
      </w:r>
      <w:r w:rsidR="001C651C">
        <w:rPr>
          <w:rtl/>
        </w:rPr>
        <w:t xml:space="preserve"> - </w:t>
      </w:r>
      <w:r w:rsidRPr="000863C1">
        <w:rPr>
          <w:rtl/>
        </w:rPr>
        <w:t>وانظر إلى فيوض الرحمان</w:t>
      </w:r>
      <w:r w:rsidR="00877916">
        <w:rPr>
          <w:rtl/>
        </w:rPr>
        <w:t>،</w:t>
      </w:r>
      <w:r w:rsidRPr="000863C1">
        <w:rPr>
          <w:rtl/>
        </w:rPr>
        <w:t xml:space="preserve"> وأبصر بعينيك كلمات القوم المتظافرة الدال</w:t>
      </w:r>
      <w:r w:rsidR="0073526D">
        <w:rPr>
          <w:rtl/>
        </w:rPr>
        <w:t>ّ</w:t>
      </w:r>
      <w:r w:rsidRPr="000863C1">
        <w:rPr>
          <w:rtl/>
        </w:rPr>
        <w:t>ة على ولادته ( عليه السلام )</w:t>
      </w:r>
      <w:r w:rsidR="00877916">
        <w:rPr>
          <w:rtl/>
        </w:rPr>
        <w:t>،</w:t>
      </w:r>
      <w:r w:rsidRPr="000863C1">
        <w:rPr>
          <w:rtl/>
        </w:rPr>
        <w:t xml:space="preserve"> فإن</w:t>
      </w:r>
      <w:r w:rsidR="0073526D">
        <w:rPr>
          <w:rtl/>
        </w:rPr>
        <w:t>ّ</w:t>
      </w:r>
      <w:r w:rsidRPr="000863C1">
        <w:rPr>
          <w:rtl/>
        </w:rPr>
        <w:t>ها رد</w:t>
      </w:r>
      <w:r w:rsidR="0073526D">
        <w:rPr>
          <w:rtl/>
        </w:rPr>
        <w:t>ّ</w:t>
      </w:r>
      <w:r w:rsidRPr="000863C1">
        <w:rPr>
          <w:rtl/>
        </w:rPr>
        <w:t xml:space="preserve"> قاطع على كل</w:t>
      </w:r>
      <w:r w:rsidR="0073526D">
        <w:rPr>
          <w:rtl/>
        </w:rPr>
        <w:t>ّ</w:t>
      </w:r>
      <w:r w:rsidRPr="000863C1">
        <w:rPr>
          <w:rtl/>
        </w:rPr>
        <w:t xml:space="preserve"> مَنْ عُمِيتْ بصيرتُه وسو</w:t>
      </w:r>
      <w:r w:rsidR="0073526D">
        <w:rPr>
          <w:rtl/>
        </w:rPr>
        <w:t>ّ</w:t>
      </w:r>
      <w:r w:rsidRPr="000863C1">
        <w:rPr>
          <w:rtl/>
        </w:rPr>
        <w:t>لت له نفسه أنْ يُحر</w:t>
      </w:r>
      <w:r w:rsidR="0073526D">
        <w:rPr>
          <w:rtl/>
        </w:rPr>
        <w:t>ّ</w:t>
      </w:r>
      <w:r w:rsidRPr="000863C1">
        <w:rPr>
          <w:rtl/>
        </w:rPr>
        <w:t>ف الحقيقة ويُدن</w:t>
      </w:r>
      <w:r w:rsidR="0073526D">
        <w:rPr>
          <w:rtl/>
        </w:rPr>
        <w:t>ّ</w:t>
      </w:r>
      <w:r w:rsidRPr="000863C1">
        <w:rPr>
          <w:rtl/>
        </w:rPr>
        <w:t>س قلمه بأكاذيب مفضوحة</w:t>
      </w:r>
      <w:r w:rsidR="00877916">
        <w:rPr>
          <w:rtl/>
        </w:rPr>
        <w:t>.</w:t>
      </w:r>
    </w:p>
    <w:p w:rsidR="00E36B40" w:rsidRDefault="00C670F7" w:rsidP="00116D48">
      <w:pPr>
        <w:pStyle w:val="libNormal"/>
        <w:rPr>
          <w:rtl/>
        </w:rPr>
      </w:pPr>
      <w:r w:rsidRPr="000863C1">
        <w:rPr>
          <w:rtl/>
        </w:rPr>
        <w:t>ولأجل أنْ تكون الرؤية واضحة عند قارئنا العزيز</w:t>
      </w:r>
      <w:r w:rsidR="00877916">
        <w:rPr>
          <w:rtl/>
        </w:rPr>
        <w:t>،</w:t>
      </w:r>
      <w:r w:rsidRPr="000863C1">
        <w:rPr>
          <w:rtl/>
        </w:rPr>
        <w:t xml:space="preserve"> ارتأينا أنْ نقسم الأقوال إلى قسمين</w:t>
      </w:r>
      <w:r w:rsidR="00877916">
        <w:rPr>
          <w:rtl/>
        </w:rPr>
        <w:t>:</w:t>
      </w:r>
    </w:p>
    <w:p w:rsidR="00E36B40" w:rsidRDefault="00C670F7" w:rsidP="00116D48">
      <w:pPr>
        <w:pStyle w:val="libNormal"/>
        <w:rPr>
          <w:rtl/>
        </w:rPr>
      </w:pPr>
      <w:r w:rsidRPr="00116D48">
        <w:rPr>
          <w:rStyle w:val="libBold2Char"/>
          <w:rtl/>
        </w:rPr>
        <w:t>يتضم</w:t>
      </w:r>
      <w:r w:rsidR="0073526D">
        <w:rPr>
          <w:rStyle w:val="libBold2Char"/>
          <w:rtl/>
        </w:rPr>
        <w:t>ّ</w:t>
      </w:r>
      <w:r w:rsidRPr="00116D48">
        <w:rPr>
          <w:rStyle w:val="libBold2Char"/>
          <w:rtl/>
        </w:rPr>
        <w:t>ن الأو</w:t>
      </w:r>
      <w:r w:rsidR="0073526D">
        <w:rPr>
          <w:rStyle w:val="libBold2Char"/>
          <w:rtl/>
        </w:rPr>
        <w:t>ّ</w:t>
      </w:r>
      <w:r w:rsidRPr="00116D48">
        <w:rPr>
          <w:rStyle w:val="libBold2Char"/>
          <w:rtl/>
        </w:rPr>
        <w:t>ل</w:t>
      </w:r>
      <w:r w:rsidR="00877916">
        <w:rPr>
          <w:rStyle w:val="libBold2Char"/>
          <w:rtl/>
        </w:rPr>
        <w:t>:</w:t>
      </w:r>
      <w:r w:rsidRPr="00116D48">
        <w:rPr>
          <w:rtl/>
        </w:rPr>
        <w:t xml:space="preserve"> طائفة من أقوال علماء وأعلام أهل السُن</w:t>
      </w:r>
      <w:r w:rsidR="0073526D">
        <w:rPr>
          <w:rtl/>
        </w:rPr>
        <w:t>ّ</w:t>
      </w:r>
      <w:r w:rsidRPr="00116D48">
        <w:rPr>
          <w:rtl/>
        </w:rPr>
        <w:t>ة</w:t>
      </w:r>
      <w:r w:rsidR="00877916">
        <w:rPr>
          <w:rtl/>
        </w:rPr>
        <w:t>،</w:t>
      </w:r>
      <w:r w:rsidRPr="00116D48">
        <w:rPr>
          <w:rtl/>
        </w:rPr>
        <w:t xml:space="preserve"> الذاهبين إلى ولادة محم</w:t>
      </w:r>
      <w:r w:rsidR="0073526D">
        <w:rPr>
          <w:rtl/>
        </w:rPr>
        <w:t>ّ</w:t>
      </w:r>
      <w:r w:rsidRPr="00116D48">
        <w:rPr>
          <w:rtl/>
        </w:rPr>
        <w:t>د بن الحسن</w:t>
      </w:r>
      <w:r w:rsidR="00877916">
        <w:rPr>
          <w:rtl/>
        </w:rPr>
        <w:t>،</w:t>
      </w:r>
      <w:r w:rsidRPr="00116D48">
        <w:rPr>
          <w:rtl/>
        </w:rPr>
        <w:t xml:space="preserve"> المنكرين لمهدوي</w:t>
      </w:r>
      <w:r w:rsidR="0073526D">
        <w:rPr>
          <w:rtl/>
        </w:rPr>
        <w:t>ّ</w:t>
      </w:r>
      <w:r w:rsidRPr="00116D48">
        <w:rPr>
          <w:rtl/>
        </w:rPr>
        <w:t>ته</w:t>
      </w:r>
      <w:r w:rsidR="00877916">
        <w:rPr>
          <w:rtl/>
        </w:rPr>
        <w:t>،</w:t>
      </w:r>
      <w:r w:rsidRPr="00116D48">
        <w:rPr>
          <w:rtl/>
        </w:rPr>
        <w:t xml:space="preserve"> أو الساكتين عن ذلك</w:t>
      </w:r>
      <w:r w:rsidR="00877916">
        <w:rPr>
          <w:rtl/>
        </w:rPr>
        <w:t>.</w:t>
      </w:r>
    </w:p>
    <w:p w:rsidR="00E36B40" w:rsidRDefault="00C670F7" w:rsidP="00116D48">
      <w:pPr>
        <w:pStyle w:val="libNormal"/>
        <w:rPr>
          <w:rtl/>
        </w:rPr>
      </w:pPr>
      <w:r w:rsidRPr="00116D48">
        <w:rPr>
          <w:rStyle w:val="libBold2Char"/>
          <w:rtl/>
        </w:rPr>
        <w:t>ويتضم</w:t>
      </w:r>
      <w:r w:rsidR="0073526D">
        <w:rPr>
          <w:rStyle w:val="libBold2Char"/>
          <w:rtl/>
        </w:rPr>
        <w:t>ّ</w:t>
      </w:r>
      <w:r w:rsidRPr="00116D48">
        <w:rPr>
          <w:rStyle w:val="libBold2Char"/>
          <w:rtl/>
        </w:rPr>
        <w:t>ن الثاني</w:t>
      </w:r>
      <w:r w:rsidR="00877916">
        <w:rPr>
          <w:rStyle w:val="libBold2Char"/>
          <w:rtl/>
        </w:rPr>
        <w:t>:</w:t>
      </w:r>
      <w:r w:rsidRPr="00116D48">
        <w:rPr>
          <w:rtl/>
        </w:rPr>
        <w:t xml:space="preserve"> طائفة من أقوال علماء وأعلام أهل السُن</w:t>
      </w:r>
      <w:r w:rsidR="0073526D">
        <w:rPr>
          <w:rtl/>
        </w:rPr>
        <w:t>ّ</w:t>
      </w:r>
      <w:r w:rsidRPr="00116D48">
        <w:rPr>
          <w:rtl/>
        </w:rPr>
        <w:t>ة</w:t>
      </w:r>
      <w:r w:rsidR="00877916">
        <w:rPr>
          <w:rtl/>
        </w:rPr>
        <w:t>،</w:t>
      </w:r>
      <w:r w:rsidRPr="00116D48">
        <w:rPr>
          <w:rtl/>
        </w:rPr>
        <w:t xml:space="preserve"> الذاهبين إلى ولادة محم</w:t>
      </w:r>
      <w:r w:rsidR="0073526D">
        <w:rPr>
          <w:rtl/>
        </w:rPr>
        <w:t>ّ</w:t>
      </w:r>
      <w:r w:rsidRPr="00116D48">
        <w:rPr>
          <w:rtl/>
        </w:rPr>
        <w:t>د بن الحسن</w:t>
      </w:r>
      <w:r w:rsidR="00877916">
        <w:rPr>
          <w:rtl/>
        </w:rPr>
        <w:t>،</w:t>
      </w:r>
      <w:r w:rsidRPr="00116D48">
        <w:rPr>
          <w:rtl/>
        </w:rPr>
        <w:t xml:space="preserve"> وأن</w:t>
      </w:r>
      <w:r w:rsidR="0073526D">
        <w:rPr>
          <w:rtl/>
        </w:rPr>
        <w:t>ّ</w:t>
      </w:r>
      <w:r w:rsidRPr="00116D48">
        <w:rPr>
          <w:rtl/>
        </w:rPr>
        <w:t>ه المهدي المنتظر صلوات الله وسلامه عليه</w:t>
      </w:r>
      <w:r w:rsidR="00877916">
        <w:rPr>
          <w:rtl/>
        </w:rPr>
        <w:t>.</w:t>
      </w:r>
    </w:p>
    <w:p w:rsidR="00E36B40" w:rsidRDefault="00C670F7" w:rsidP="00116D48">
      <w:pPr>
        <w:pStyle w:val="libNormal"/>
        <w:rPr>
          <w:rtl/>
        </w:rPr>
      </w:pPr>
      <w:r w:rsidRPr="000863C1">
        <w:rPr>
          <w:rtl/>
        </w:rPr>
        <w:t>وواضح أن</w:t>
      </w:r>
      <w:r w:rsidR="0073526D">
        <w:rPr>
          <w:rtl/>
        </w:rPr>
        <w:t>ّ</w:t>
      </w:r>
      <w:r w:rsidRPr="000863C1">
        <w:rPr>
          <w:rtl/>
        </w:rPr>
        <w:t xml:space="preserve"> نقطة الاشتراك بين الطائفتين تترك</w:t>
      </w:r>
      <w:r w:rsidR="0073526D">
        <w:rPr>
          <w:rtl/>
        </w:rPr>
        <w:t>ّ</w:t>
      </w:r>
      <w:r w:rsidRPr="000863C1">
        <w:rPr>
          <w:rtl/>
        </w:rPr>
        <w:t>ز في أن</w:t>
      </w:r>
      <w:r w:rsidR="0073526D">
        <w:rPr>
          <w:rtl/>
        </w:rPr>
        <w:t>ّ</w:t>
      </w:r>
      <w:r w:rsidRPr="000863C1">
        <w:rPr>
          <w:rtl/>
        </w:rPr>
        <w:t>هما يت</w:t>
      </w:r>
      <w:r w:rsidR="0073526D">
        <w:rPr>
          <w:rtl/>
        </w:rPr>
        <w:t>ّ</w:t>
      </w:r>
      <w:r w:rsidRPr="000863C1">
        <w:rPr>
          <w:rtl/>
        </w:rPr>
        <w:t>فقان على ولادته الشريفة</w:t>
      </w:r>
      <w:r w:rsidR="00877916">
        <w:rPr>
          <w:rtl/>
        </w:rPr>
        <w:t>.</w:t>
      </w:r>
    </w:p>
    <w:p w:rsidR="00E36B40" w:rsidRDefault="00E36B40" w:rsidP="00266A5B">
      <w:pPr>
        <w:pStyle w:val="libNormal"/>
        <w:rPr>
          <w:rtl/>
        </w:rPr>
      </w:pPr>
      <w:r>
        <w:rPr>
          <w:rtl/>
        </w:rPr>
        <w:br w:type="page"/>
      </w:r>
    </w:p>
    <w:p w:rsidR="00E36B40" w:rsidRDefault="00C670F7" w:rsidP="001C651C">
      <w:pPr>
        <w:pStyle w:val="Heading2Center"/>
        <w:rPr>
          <w:rtl/>
        </w:rPr>
      </w:pPr>
      <w:bookmarkStart w:id="86" w:name="_Toc424385109"/>
      <w:r w:rsidRPr="000863C1">
        <w:rPr>
          <w:rtl/>
        </w:rPr>
        <w:lastRenderedPageBreak/>
        <w:t>القسم الأول</w:t>
      </w:r>
      <w:bookmarkEnd w:id="86"/>
    </w:p>
    <w:p w:rsidR="00E36B40" w:rsidRDefault="00C670F7" w:rsidP="001C651C">
      <w:pPr>
        <w:pStyle w:val="Heading2Center"/>
        <w:rPr>
          <w:rtl/>
        </w:rPr>
      </w:pPr>
      <w:bookmarkStart w:id="87" w:name="_Toc424385110"/>
      <w:r w:rsidRPr="000863C1">
        <w:rPr>
          <w:rtl/>
        </w:rPr>
        <w:t>طائفة من أقوال علماء وأعلام أهل السُن</w:t>
      </w:r>
      <w:r w:rsidR="0073526D">
        <w:rPr>
          <w:rtl/>
        </w:rPr>
        <w:t>ّ</w:t>
      </w:r>
      <w:r w:rsidRPr="000863C1">
        <w:rPr>
          <w:rtl/>
        </w:rPr>
        <w:t>ة الذاهبين إلى ولادة محم</w:t>
      </w:r>
      <w:r w:rsidR="0073526D">
        <w:rPr>
          <w:rtl/>
        </w:rPr>
        <w:t>ّ</w:t>
      </w:r>
      <w:r w:rsidRPr="000863C1">
        <w:rPr>
          <w:rtl/>
        </w:rPr>
        <w:t>د بن الحسن ( عليه السلام )</w:t>
      </w:r>
      <w:bookmarkEnd w:id="87"/>
    </w:p>
    <w:p w:rsidR="00E36B40" w:rsidRDefault="00C670F7" w:rsidP="001C651C">
      <w:pPr>
        <w:pStyle w:val="Heading2Center"/>
        <w:rPr>
          <w:rtl/>
        </w:rPr>
      </w:pPr>
      <w:bookmarkStart w:id="88" w:name="_Toc424385111"/>
      <w:r w:rsidRPr="000863C1">
        <w:rPr>
          <w:rtl/>
        </w:rPr>
        <w:t>( المنكرين لمهدوي</w:t>
      </w:r>
      <w:r w:rsidR="0073526D">
        <w:rPr>
          <w:rtl/>
        </w:rPr>
        <w:t>ّ</w:t>
      </w:r>
      <w:r w:rsidRPr="000863C1">
        <w:rPr>
          <w:rtl/>
        </w:rPr>
        <w:t>ته</w:t>
      </w:r>
      <w:r w:rsidR="00877916">
        <w:rPr>
          <w:rtl/>
        </w:rPr>
        <w:t>،</w:t>
      </w:r>
      <w:r w:rsidRPr="000863C1">
        <w:rPr>
          <w:rtl/>
        </w:rPr>
        <w:t xml:space="preserve"> أو الساكتين عن ذلك )</w:t>
      </w:r>
      <w:bookmarkEnd w:id="88"/>
    </w:p>
    <w:p w:rsidR="00E36B40" w:rsidRDefault="00C670F7" w:rsidP="00F517D6">
      <w:pPr>
        <w:pStyle w:val="libBold1"/>
        <w:rPr>
          <w:rtl/>
        </w:rPr>
      </w:pPr>
      <w:r w:rsidRPr="000863C1">
        <w:rPr>
          <w:rtl/>
        </w:rPr>
        <w:t>1</w:t>
      </w:r>
      <w:r w:rsidR="001C651C">
        <w:rPr>
          <w:rtl/>
        </w:rPr>
        <w:t xml:space="preserve"> - </w:t>
      </w:r>
      <w:r w:rsidRPr="000863C1">
        <w:rPr>
          <w:rtl/>
        </w:rPr>
        <w:t>ابن الأزرق الفارقي (ت</w:t>
      </w:r>
      <w:r w:rsidR="00877916">
        <w:rPr>
          <w:rtl/>
        </w:rPr>
        <w:t>:</w:t>
      </w:r>
      <w:r w:rsidRPr="000863C1">
        <w:rPr>
          <w:rtl/>
        </w:rPr>
        <w:t xml:space="preserve"> بعد 577 هـ) (1)</w:t>
      </w:r>
      <w:r w:rsidR="00877916">
        <w:rPr>
          <w:rtl/>
        </w:rPr>
        <w:t>.</w:t>
      </w:r>
    </w:p>
    <w:p w:rsidR="00E36B40" w:rsidRDefault="00C670F7" w:rsidP="00116D48">
      <w:pPr>
        <w:pStyle w:val="libNormal"/>
        <w:rPr>
          <w:rtl/>
        </w:rPr>
      </w:pPr>
      <w:r w:rsidRPr="00116D48">
        <w:rPr>
          <w:rStyle w:val="libBold2Char"/>
          <w:rtl/>
        </w:rPr>
        <w:t>ذكر في تاريخه ( تاريخ مي</w:t>
      </w:r>
      <w:r w:rsidR="0073526D">
        <w:rPr>
          <w:rStyle w:val="libBold2Char"/>
          <w:rtl/>
        </w:rPr>
        <w:t>ّ</w:t>
      </w:r>
      <w:r w:rsidRPr="00116D48">
        <w:rPr>
          <w:rStyle w:val="libBold2Char"/>
          <w:rtl/>
        </w:rPr>
        <w:t>ا فارقين )</w:t>
      </w:r>
      <w:r w:rsidR="00877916">
        <w:rPr>
          <w:rStyle w:val="libBold2Char"/>
          <w:rtl/>
        </w:rPr>
        <w:t>:</w:t>
      </w:r>
      <w:r w:rsidRPr="00116D48">
        <w:rPr>
          <w:rtl/>
        </w:rPr>
        <w:t xml:space="preserve"> ( إن</w:t>
      </w:r>
      <w:r w:rsidR="0073526D">
        <w:rPr>
          <w:rtl/>
        </w:rPr>
        <w:t>ّ</w:t>
      </w:r>
      <w:r w:rsidRPr="00116D48">
        <w:rPr>
          <w:rtl/>
        </w:rPr>
        <w:t xml:space="preserve"> الحج</w:t>
      </w:r>
      <w:r w:rsidR="0073526D">
        <w:rPr>
          <w:rtl/>
        </w:rPr>
        <w:t>ّ</w:t>
      </w:r>
      <w:r w:rsidRPr="00116D48">
        <w:rPr>
          <w:rtl/>
        </w:rPr>
        <w:t>ة المذكور ولد تاسع شهر ربيع الأو</w:t>
      </w:r>
      <w:r w:rsidR="0073526D">
        <w:rPr>
          <w:rtl/>
        </w:rPr>
        <w:t>ّ</w:t>
      </w:r>
      <w:r w:rsidRPr="00116D48">
        <w:rPr>
          <w:rtl/>
        </w:rPr>
        <w:t>ل سنة</w:t>
      </w:r>
      <w:r w:rsidR="00877916">
        <w:rPr>
          <w:rtl/>
        </w:rPr>
        <w:t>:</w:t>
      </w:r>
      <w:r w:rsidRPr="00116D48">
        <w:rPr>
          <w:rtl/>
        </w:rPr>
        <w:t xml:space="preserve"> ثمان وخمسين ومئتين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ثا</w:t>
      </w:r>
      <w:r w:rsidR="0073526D" w:rsidRPr="00116D48">
        <w:rPr>
          <w:rtl/>
        </w:rPr>
        <w:t>من</w:t>
      </w:r>
      <w:r w:rsidRPr="00116D48">
        <w:rPr>
          <w:rtl/>
        </w:rPr>
        <w:t xml:space="preserve"> شعبان سنة</w:t>
      </w:r>
      <w:r w:rsidR="00877916">
        <w:rPr>
          <w:rtl/>
        </w:rPr>
        <w:t>:</w:t>
      </w:r>
      <w:r w:rsidRPr="00116D48">
        <w:rPr>
          <w:rtl/>
        </w:rPr>
        <w:t xml:space="preserve"> ست وخمسين</w:t>
      </w:r>
      <w:r w:rsidR="00877916">
        <w:rPr>
          <w:rtl/>
        </w:rPr>
        <w:t>،</w:t>
      </w:r>
      <w:r w:rsidRPr="00116D48">
        <w:rPr>
          <w:rtl/>
        </w:rPr>
        <w:t xml:space="preserve"> وهو الأصح</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2</w:t>
      </w:r>
      <w:r w:rsidR="001C651C">
        <w:rPr>
          <w:rtl/>
        </w:rPr>
        <w:t xml:space="preserve"> - </w:t>
      </w:r>
      <w:r w:rsidRPr="000863C1">
        <w:rPr>
          <w:rtl/>
        </w:rPr>
        <w:t>شهاب الدين</w:t>
      </w:r>
      <w:r w:rsidR="00877916">
        <w:rPr>
          <w:rtl/>
        </w:rPr>
        <w:t>،</w:t>
      </w:r>
      <w:r w:rsidRPr="000863C1">
        <w:rPr>
          <w:rtl/>
        </w:rPr>
        <w:t xml:space="preserve"> أبو عبد الله</w:t>
      </w:r>
      <w:r w:rsidR="00877916">
        <w:rPr>
          <w:rtl/>
        </w:rPr>
        <w:t>،</w:t>
      </w:r>
      <w:r w:rsidRPr="000863C1">
        <w:rPr>
          <w:rtl/>
        </w:rPr>
        <w:t xml:space="preserve"> ياقوت بن عبد الله الحموي الرومي البغدادي (ت</w:t>
      </w:r>
      <w:r w:rsidR="00877916">
        <w:rPr>
          <w:rtl/>
        </w:rPr>
        <w:t>:</w:t>
      </w:r>
      <w:r w:rsidRPr="000863C1">
        <w:rPr>
          <w:rtl/>
        </w:rPr>
        <w:t xml:space="preserve"> 626هـ )</w:t>
      </w:r>
      <w:r w:rsidR="00877916">
        <w:rPr>
          <w:rtl/>
        </w:rPr>
        <w:t>:</w:t>
      </w:r>
    </w:p>
    <w:p w:rsidR="00E36B40" w:rsidRDefault="00C670F7" w:rsidP="00116D48">
      <w:pPr>
        <w:pStyle w:val="libNormal"/>
        <w:rPr>
          <w:rtl/>
        </w:rPr>
      </w:pPr>
      <w:r w:rsidRPr="00116D48">
        <w:rPr>
          <w:rStyle w:val="libBold2Char"/>
          <w:rtl/>
        </w:rPr>
        <w:t>قال في كتابه ( معجم البلدان ) عند ذكره لمدينة عسكر سامراء</w:t>
      </w:r>
      <w:r w:rsidR="00877916">
        <w:rPr>
          <w:rStyle w:val="libBold2Char"/>
          <w:rtl/>
        </w:rPr>
        <w:t>:</w:t>
      </w:r>
      <w:r w:rsidRPr="00116D48">
        <w:rPr>
          <w:rtl/>
        </w:rPr>
        <w:t xml:space="preserve"> (</w:t>
      </w:r>
      <w:r w:rsidR="00877916">
        <w:rPr>
          <w:rtl/>
        </w:rPr>
        <w:t>.</w:t>
      </w:r>
      <w:r w:rsidRPr="00116D48">
        <w:rPr>
          <w:rtl/>
        </w:rPr>
        <w:t>.. وهذا العسكر يُنسب إلى المعتصم</w:t>
      </w:r>
      <w:r w:rsidR="00877916">
        <w:rPr>
          <w:rtl/>
        </w:rPr>
        <w:t>،</w:t>
      </w:r>
      <w:r w:rsidRPr="00116D48">
        <w:rPr>
          <w:rtl/>
        </w:rPr>
        <w:t xml:space="preserve"> وقد نُسب إليه قوم من الأجلا</w:t>
      </w:r>
      <w:r w:rsidR="0073526D">
        <w:rPr>
          <w:rtl/>
        </w:rPr>
        <w:t>ّ</w:t>
      </w:r>
      <w:r w:rsidRPr="00116D48">
        <w:rPr>
          <w:rtl/>
        </w:rPr>
        <w:t>ء</w:t>
      </w:r>
      <w:r w:rsidR="00877916">
        <w:rPr>
          <w:rtl/>
        </w:rPr>
        <w:t>،</w:t>
      </w:r>
      <w:r w:rsidRPr="00116D48">
        <w:rPr>
          <w:rtl/>
        </w:rPr>
        <w:t xml:space="preserve"> منهم</w:t>
      </w:r>
      <w:r w:rsidR="00877916">
        <w:rPr>
          <w:rtl/>
        </w:rPr>
        <w:t>:</w:t>
      </w:r>
      <w:r w:rsidRPr="00116D48">
        <w:rPr>
          <w:rtl/>
        </w:rPr>
        <w:t xml:space="preserve"> علي بن محم</w:t>
      </w:r>
      <w:r w:rsidR="0073526D">
        <w:rPr>
          <w:rtl/>
        </w:rPr>
        <w:t>ّ</w:t>
      </w:r>
      <w:r w:rsidRPr="00116D48">
        <w:rPr>
          <w:rtl/>
        </w:rPr>
        <w:t>د بن علي بن موسى بن جعفر بن محم</w:t>
      </w:r>
      <w:r w:rsidR="0073526D">
        <w:rPr>
          <w:rtl/>
        </w:rPr>
        <w:t>ّ</w:t>
      </w:r>
      <w:r w:rsidRPr="00116D48">
        <w:rPr>
          <w:rtl/>
        </w:rPr>
        <w:t>د بن علي بن الحسين بن علي بن أبي طالب رضي الله عنهم</w:t>
      </w:r>
      <w:r w:rsidR="00877916">
        <w:rPr>
          <w:rtl/>
        </w:rPr>
        <w:t>،</w:t>
      </w:r>
      <w:r w:rsidRPr="00116D48">
        <w:rPr>
          <w:rtl/>
        </w:rPr>
        <w:t xml:space="preserve"> يُكن</w:t>
      </w:r>
      <w:r w:rsidR="0073526D">
        <w:rPr>
          <w:rtl/>
        </w:rPr>
        <w:t>ّ</w:t>
      </w:r>
      <w:r w:rsidRPr="00116D48">
        <w:rPr>
          <w:rtl/>
        </w:rPr>
        <w:t>ى أبا الحسن الهادي</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نقل قوله ابن خِل</w:t>
      </w:r>
      <w:r w:rsidR="0073526D">
        <w:rPr>
          <w:rtl/>
        </w:rPr>
        <w:t>ّ</w:t>
      </w:r>
      <w:r w:rsidRPr="000863C1">
        <w:rPr>
          <w:rtl/>
        </w:rPr>
        <w:t>كان من دون أنْ يشير إلى اسمه</w:t>
      </w:r>
      <w:r w:rsidR="00877916">
        <w:rPr>
          <w:rtl/>
        </w:rPr>
        <w:t>،</w:t>
      </w:r>
      <w:r w:rsidRPr="000863C1">
        <w:rPr>
          <w:rtl/>
        </w:rPr>
        <w:t xml:space="preserve"> وقد ورد في كتب التراجم أن</w:t>
      </w:r>
      <w:r w:rsidR="0073526D">
        <w:rPr>
          <w:rtl/>
        </w:rPr>
        <w:t>ّ</w:t>
      </w:r>
      <w:r w:rsidRPr="000863C1">
        <w:rPr>
          <w:rtl/>
        </w:rPr>
        <w:t xml:space="preserve"> هناك شخصَين يحملان هذه الكنية</w:t>
      </w:r>
      <w:r w:rsidR="00877916">
        <w:rPr>
          <w:rtl/>
        </w:rPr>
        <w:t>:</w:t>
      </w:r>
    </w:p>
    <w:p w:rsidR="00E36B40" w:rsidRPr="001C651C" w:rsidRDefault="00C670F7" w:rsidP="001C651C">
      <w:pPr>
        <w:pStyle w:val="libFootnote0"/>
        <w:rPr>
          <w:rtl/>
        </w:rPr>
      </w:pPr>
      <w:r w:rsidRPr="001C651C">
        <w:rPr>
          <w:rStyle w:val="libFootnoteBoldChar"/>
          <w:rtl/>
        </w:rPr>
        <w:t>أحدهما</w:t>
      </w:r>
      <w:r w:rsidR="00877916">
        <w:rPr>
          <w:rStyle w:val="libFootnoteBoldChar"/>
          <w:rtl/>
        </w:rPr>
        <w:t>:</w:t>
      </w:r>
      <w:r w:rsidRPr="001C651C">
        <w:rPr>
          <w:rtl/>
        </w:rPr>
        <w:t xml:space="preserve"> عبد الله بن محم</w:t>
      </w:r>
      <w:r w:rsidR="0073526D">
        <w:rPr>
          <w:rtl/>
        </w:rPr>
        <w:t>ّ</w:t>
      </w:r>
      <w:r w:rsidRPr="001C651C">
        <w:rPr>
          <w:rtl/>
        </w:rPr>
        <w:t>د بن عبد الوارث الفارقي المتوف</w:t>
      </w:r>
      <w:r w:rsidR="0073526D">
        <w:rPr>
          <w:rtl/>
        </w:rPr>
        <w:t>ّ</w:t>
      </w:r>
      <w:r w:rsidRPr="001C651C">
        <w:rPr>
          <w:rtl/>
        </w:rPr>
        <w:t>ى سنة</w:t>
      </w:r>
      <w:r w:rsidR="00877916">
        <w:rPr>
          <w:rtl/>
        </w:rPr>
        <w:t>:</w:t>
      </w:r>
      <w:r w:rsidRPr="001C651C">
        <w:rPr>
          <w:rtl/>
        </w:rPr>
        <w:t xml:space="preserve"> (590هـ) على ما ذكره حاجي خليفة في كشف الظنون وتب</w:t>
      </w:r>
      <w:r w:rsidR="0073526D" w:rsidRPr="001C651C">
        <w:rPr>
          <w:rtl/>
        </w:rPr>
        <w:t>عه</w:t>
      </w:r>
      <w:r w:rsidRPr="001C651C">
        <w:rPr>
          <w:rtl/>
        </w:rPr>
        <w:t xml:space="preserve"> رضا كحالة عليه</w:t>
      </w:r>
      <w:r w:rsidR="00877916">
        <w:rPr>
          <w:rtl/>
        </w:rPr>
        <w:t>،</w:t>
      </w:r>
      <w:r w:rsidRPr="001C651C">
        <w:rPr>
          <w:rtl/>
        </w:rPr>
        <w:t xml:space="preserve"> (معجم المؤل</w:t>
      </w:r>
      <w:r w:rsidR="0073526D">
        <w:rPr>
          <w:rtl/>
        </w:rPr>
        <w:t>ّ</w:t>
      </w:r>
      <w:r w:rsidRPr="001C651C">
        <w:rPr>
          <w:rtl/>
        </w:rPr>
        <w:t>فين 6/130)</w:t>
      </w:r>
      <w:r w:rsidR="00877916">
        <w:rPr>
          <w:rtl/>
        </w:rPr>
        <w:t>.</w:t>
      </w:r>
    </w:p>
    <w:p w:rsidR="00E36B40" w:rsidRPr="001C651C" w:rsidRDefault="00C670F7" w:rsidP="001C651C">
      <w:pPr>
        <w:pStyle w:val="libFootnote0"/>
        <w:rPr>
          <w:rtl/>
        </w:rPr>
      </w:pPr>
      <w:r w:rsidRPr="001C651C">
        <w:rPr>
          <w:rStyle w:val="libFootnoteBoldChar"/>
          <w:rtl/>
        </w:rPr>
        <w:t>والثاني</w:t>
      </w:r>
      <w:r w:rsidR="00877916">
        <w:rPr>
          <w:rStyle w:val="libFootnoteBoldChar"/>
          <w:rtl/>
        </w:rPr>
        <w:t>:</w:t>
      </w:r>
      <w:r w:rsidRPr="001C651C">
        <w:rPr>
          <w:rtl/>
        </w:rPr>
        <w:t xml:space="preserve"> أحمد بن يوسف بن علي المتوف</w:t>
      </w:r>
      <w:r w:rsidR="0073526D">
        <w:rPr>
          <w:rtl/>
        </w:rPr>
        <w:t>ّ</w:t>
      </w:r>
      <w:r w:rsidRPr="001C651C">
        <w:rPr>
          <w:rtl/>
        </w:rPr>
        <w:t>ى بعد سنة</w:t>
      </w:r>
      <w:r w:rsidR="00877916">
        <w:rPr>
          <w:rtl/>
        </w:rPr>
        <w:t>:</w:t>
      </w:r>
      <w:r w:rsidRPr="001C651C">
        <w:rPr>
          <w:rtl/>
        </w:rPr>
        <w:t xml:space="preserve"> (577 هـ) على ما ذكره صاحب ( الأعلام )</w:t>
      </w:r>
      <w:r w:rsidR="00877916">
        <w:rPr>
          <w:rtl/>
        </w:rPr>
        <w:t>،</w:t>
      </w:r>
      <w:r w:rsidRPr="001C651C">
        <w:rPr>
          <w:rtl/>
        </w:rPr>
        <w:t xml:space="preserve"> ( الأعلام</w:t>
      </w:r>
      <w:r w:rsidR="00877916">
        <w:rPr>
          <w:rtl/>
        </w:rPr>
        <w:t>:</w:t>
      </w:r>
      <w:r w:rsidRPr="001C651C">
        <w:rPr>
          <w:rtl/>
        </w:rPr>
        <w:t xml:space="preserve"> 1/273 )</w:t>
      </w:r>
      <w:r w:rsidR="00877916">
        <w:rPr>
          <w:rtl/>
        </w:rPr>
        <w:t>.</w:t>
      </w:r>
    </w:p>
    <w:p w:rsidR="00E36B40" w:rsidRDefault="00C670F7" w:rsidP="001C651C">
      <w:pPr>
        <w:pStyle w:val="libFootnote0"/>
        <w:rPr>
          <w:rtl/>
        </w:rPr>
      </w:pPr>
      <w:r w:rsidRPr="000863C1">
        <w:rPr>
          <w:rtl/>
        </w:rPr>
        <w:t xml:space="preserve">لكن بعد التحقيق والمتابعة عثرنا على جزء من كتاب تاريخ ميافارقين لأحمد بن يوسف بن الأزرق بتحقيق الدكتور </w:t>
      </w:r>
      <w:r w:rsidR="0073526D" w:rsidRPr="000863C1">
        <w:rPr>
          <w:rtl/>
        </w:rPr>
        <w:t>بد</w:t>
      </w:r>
      <w:r w:rsidRPr="000863C1">
        <w:rPr>
          <w:rtl/>
        </w:rPr>
        <w:t>وي عبد اللطيف عوض</w:t>
      </w:r>
      <w:r w:rsidR="00877916">
        <w:rPr>
          <w:rtl/>
        </w:rPr>
        <w:t>،</w:t>
      </w:r>
      <w:r w:rsidRPr="000863C1">
        <w:rPr>
          <w:rtl/>
        </w:rPr>
        <w:t xml:space="preserve"> أستاذ التاريخ الإسلامي بكل</w:t>
      </w:r>
      <w:r w:rsidR="0073526D">
        <w:rPr>
          <w:rtl/>
        </w:rPr>
        <w:t>ّ</w:t>
      </w:r>
      <w:r w:rsidRPr="000863C1">
        <w:rPr>
          <w:rtl/>
        </w:rPr>
        <w:t>ِي</w:t>
      </w:r>
      <w:r w:rsidR="0073526D">
        <w:rPr>
          <w:rtl/>
        </w:rPr>
        <w:t>ّ</w:t>
      </w:r>
      <w:r w:rsidRPr="000863C1">
        <w:rPr>
          <w:rtl/>
        </w:rPr>
        <w:t>َة أصول الدين</w:t>
      </w:r>
      <w:r w:rsidR="00877916">
        <w:rPr>
          <w:rtl/>
        </w:rPr>
        <w:t>،</w:t>
      </w:r>
      <w:r w:rsidRPr="000863C1">
        <w:rPr>
          <w:rtl/>
        </w:rPr>
        <w:t xml:space="preserve"> ومدير جامعة الأزهر</w:t>
      </w:r>
      <w:r w:rsidR="00877916">
        <w:rPr>
          <w:rtl/>
        </w:rPr>
        <w:t>،</w:t>
      </w:r>
      <w:r w:rsidRPr="000863C1">
        <w:rPr>
          <w:rtl/>
        </w:rPr>
        <w:t xml:space="preserve"> حيث صر</w:t>
      </w:r>
      <w:r w:rsidR="0073526D">
        <w:rPr>
          <w:rtl/>
        </w:rPr>
        <w:t>ّ</w:t>
      </w:r>
      <w:r w:rsidRPr="000863C1">
        <w:rPr>
          <w:rtl/>
        </w:rPr>
        <w:t>ح في مقد</w:t>
      </w:r>
      <w:r w:rsidR="0073526D">
        <w:rPr>
          <w:rtl/>
        </w:rPr>
        <w:t>ّ</w:t>
      </w:r>
      <w:r w:rsidRPr="000863C1">
        <w:rPr>
          <w:rtl/>
        </w:rPr>
        <w:t>مته بأن</w:t>
      </w:r>
      <w:r w:rsidR="0073526D">
        <w:rPr>
          <w:rtl/>
        </w:rPr>
        <w:t>ّ</w:t>
      </w:r>
      <w:r w:rsidRPr="000863C1">
        <w:rPr>
          <w:rtl/>
        </w:rPr>
        <w:t xml:space="preserve"> ابن خِل</w:t>
      </w:r>
      <w:r w:rsidR="0073526D">
        <w:rPr>
          <w:rtl/>
        </w:rPr>
        <w:t>ّ</w:t>
      </w:r>
      <w:r w:rsidRPr="000863C1">
        <w:rPr>
          <w:rtl/>
        </w:rPr>
        <w:t>كان ينقل عن هذا التاريخ في مواضع عد</w:t>
      </w:r>
      <w:r w:rsidR="0073526D">
        <w:rPr>
          <w:rtl/>
        </w:rPr>
        <w:t>ّ</w:t>
      </w:r>
      <w:r w:rsidRPr="000863C1">
        <w:rPr>
          <w:rtl/>
        </w:rPr>
        <w:t>ة</w:t>
      </w:r>
      <w:r w:rsidR="00877916">
        <w:rPr>
          <w:rtl/>
        </w:rPr>
        <w:t>،</w:t>
      </w:r>
      <w:r w:rsidRPr="000863C1">
        <w:rPr>
          <w:rtl/>
        </w:rPr>
        <w:t xml:space="preserve"> وذكر منها المورد المذكور</w:t>
      </w:r>
      <w:r w:rsidR="00877916">
        <w:rPr>
          <w:rtl/>
        </w:rPr>
        <w:t>،</w:t>
      </w:r>
      <w:r w:rsidRPr="000863C1">
        <w:rPr>
          <w:rtl/>
        </w:rPr>
        <w:t xml:space="preserve"> فيتعي</w:t>
      </w:r>
      <w:r w:rsidR="0073526D">
        <w:rPr>
          <w:rtl/>
        </w:rPr>
        <w:t>ّ</w:t>
      </w:r>
      <w:r w:rsidRPr="000863C1">
        <w:rPr>
          <w:rtl/>
        </w:rPr>
        <w:t>ن على هذا أن</w:t>
      </w:r>
      <w:r w:rsidR="0073526D">
        <w:rPr>
          <w:rtl/>
        </w:rPr>
        <w:t>ّ</w:t>
      </w:r>
      <w:r w:rsidRPr="000863C1">
        <w:rPr>
          <w:rtl/>
        </w:rPr>
        <w:t xml:space="preserve"> مراد ابن خلكان هو أحمد بن يوسف</w:t>
      </w:r>
      <w:r w:rsidR="00877916">
        <w:rPr>
          <w:rtl/>
        </w:rPr>
        <w:t>،</w:t>
      </w:r>
      <w:r w:rsidRPr="000863C1">
        <w:rPr>
          <w:rtl/>
        </w:rPr>
        <w:t xml:space="preserve"> والأمر سهل</w:t>
      </w:r>
      <w:r w:rsidR="00877916">
        <w:rPr>
          <w:rtl/>
        </w:rPr>
        <w:t>.</w:t>
      </w:r>
    </w:p>
    <w:p w:rsidR="00E36B40" w:rsidRPr="001C651C" w:rsidRDefault="00C670F7" w:rsidP="001C651C">
      <w:pPr>
        <w:pStyle w:val="libFootnote0"/>
        <w:rPr>
          <w:rtl/>
        </w:rPr>
      </w:pPr>
      <w:r w:rsidRPr="000863C1">
        <w:rPr>
          <w:rtl/>
        </w:rPr>
        <w:t>(2) نقل قوله ابن خِل</w:t>
      </w:r>
      <w:r w:rsidR="0073526D">
        <w:rPr>
          <w:rtl/>
        </w:rPr>
        <w:t>ّ</w:t>
      </w:r>
      <w:r w:rsidRPr="000863C1">
        <w:rPr>
          <w:rtl/>
        </w:rPr>
        <w:t>كان في ( وفيات الأعيان )</w:t>
      </w:r>
      <w:r w:rsidR="00877916">
        <w:rPr>
          <w:rtl/>
        </w:rPr>
        <w:t>:</w:t>
      </w:r>
      <w:r w:rsidRPr="000863C1">
        <w:rPr>
          <w:rtl/>
        </w:rPr>
        <w:t xml:space="preserve"> 4/30</w:t>
      </w:r>
      <w:r w:rsidR="001C651C">
        <w:rPr>
          <w:rtl/>
        </w:rPr>
        <w:t xml:space="preserve"> - </w:t>
      </w:r>
      <w:r w:rsidRPr="000863C1">
        <w:rPr>
          <w:rtl/>
        </w:rPr>
        <w:t>31</w:t>
      </w:r>
      <w:r w:rsidR="00877916">
        <w:rPr>
          <w:rtl/>
        </w:rPr>
        <w:t>،</w:t>
      </w:r>
      <w:r w:rsidRPr="000863C1">
        <w:rPr>
          <w:rtl/>
        </w:rPr>
        <w:t xml:space="preserve"> دار الكتب العلمي</w:t>
      </w:r>
      <w:r w:rsidR="0073526D">
        <w:rPr>
          <w:rtl/>
        </w:rPr>
        <w:t>ّ</w:t>
      </w:r>
      <w:r w:rsidRPr="000863C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وُلد بالمدينة ونُقل إلى سامر</w:t>
      </w:r>
      <w:r w:rsidR="0073526D">
        <w:rPr>
          <w:rtl/>
        </w:rPr>
        <w:t>ّ</w:t>
      </w:r>
      <w:r w:rsidRPr="00116D48">
        <w:rPr>
          <w:rtl/>
        </w:rPr>
        <w:t>ا</w:t>
      </w:r>
      <w:r w:rsidR="00877916">
        <w:rPr>
          <w:rtl/>
        </w:rPr>
        <w:t>،</w:t>
      </w:r>
      <w:r w:rsidRPr="00116D48">
        <w:rPr>
          <w:rtl/>
        </w:rPr>
        <w:t xml:space="preserve"> وابنه الحسن بن علي ولد بالمدينة أيضاً</w:t>
      </w:r>
      <w:r w:rsidR="00877916">
        <w:rPr>
          <w:rtl/>
        </w:rPr>
        <w:t>،</w:t>
      </w:r>
      <w:r w:rsidRPr="00116D48">
        <w:rPr>
          <w:rtl/>
        </w:rPr>
        <w:t xml:space="preserve"> ونُقل إلى سامر</w:t>
      </w:r>
      <w:r w:rsidR="0073526D">
        <w:rPr>
          <w:rtl/>
        </w:rPr>
        <w:t>ّ</w:t>
      </w:r>
      <w:r w:rsidRPr="00116D48">
        <w:rPr>
          <w:rtl/>
        </w:rPr>
        <w:t>ا</w:t>
      </w:r>
      <w:r w:rsidR="00877916">
        <w:rPr>
          <w:rtl/>
        </w:rPr>
        <w:t>؛</w:t>
      </w:r>
      <w:r w:rsidRPr="00116D48">
        <w:rPr>
          <w:rtl/>
        </w:rPr>
        <w:t xml:space="preserve"> فَسُم</w:t>
      </w:r>
      <w:r w:rsidR="0073526D">
        <w:rPr>
          <w:rtl/>
        </w:rPr>
        <w:t>ّ</w:t>
      </w:r>
      <w:r w:rsidRPr="00116D48">
        <w:rPr>
          <w:rtl/>
        </w:rPr>
        <w:t>ِيَا بالعسكري</w:t>
      </w:r>
      <w:r w:rsidR="0073526D">
        <w:rPr>
          <w:rtl/>
        </w:rPr>
        <w:t>ّ</w:t>
      </w:r>
      <w:r w:rsidRPr="00116D48">
        <w:rPr>
          <w:rtl/>
        </w:rPr>
        <w:t>ين لذلك</w:t>
      </w:r>
      <w:r w:rsidR="00877916">
        <w:rPr>
          <w:rtl/>
        </w:rPr>
        <w:t>،</w:t>
      </w:r>
      <w:r w:rsidRPr="00116D48">
        <w:rPr>
          <w:rtl/>
        </w:rPr>
        <w:t xml:space="preserve"> فأم</w:t>
      </w:r>
      <w:r w:rsidR="0073526D">
        <w:rPr>
          <w:rtl/>
        </w:rPr>
        <w:t>ّ</w:t>
      </w:r>
      <w:r w:rsidRPr="00116D48">
        <w:rPr>
          <w:rtl/>
        </w:rPr>
        <w:t>ا علي فمات في ر</w:t>
      </w:r>
      <w:r w:rsidR="0073526D" w:rsidRPr="00116D48">
        <w:rPr>
          <w:rtl/>
        </w:rPr>
        <w:t>جب</w:t>
      </w:r>
      <w:r w:rsidRPr="00116D48">
        <w:rPr>
          <w:rtl/>
        </w:rPr>
        <w:t xml:space="preserve"> سنة</w:t>
      </w:r>
      <w:r w:rsidR="00877916">
        <w:rPr>
          <w:rtl/>
        </w:rPr>
        <w:t>:</w:t>
      </w:r>
      <w:r w:rsidRPr="00116D48">
        <w:rPr>
          <w:rtl/>
        </w:rPr>
        <w:t xml:space="preserve"> 254</w:t>
      </w:r>
      <w:r w:rsidR="00877916">
        <w:rPr>
          <w:rtl/>
        </w:rPr>
        <w:t>،</w:t>
      </w:r>
      <w:r w:rsidRPr="00116D48">
        <w:rPr>
          <w:rtl/>
        </w:rPr>
        <w:t xml:space="preserve"> ومقامه بسامر</w:t>
      </w:r>
      <w:r w:rsidR="0073526D">
        <w:rPr>
          <w:rtl/>
        </w:rPr>
        <w:t>ّ</w:t>
      </w:r>
      <w:r w:rsidRPr="00116D48">
        <w:rPr>
          <w:rtl/>
        </w:rPr>
        <w:t>ا عشرين سنة</w:t>
      </w:r>
      <w:r w:rsidR="00877916">
        <w:rPr>
          <w:rtl/>
        </w:rPr>
        <w:t>،</w:t>
      </w:r>
      <w:r w:rsidRPr="00116D48">
        <w:rPr>
          <w:rtl/>
        </w:rPr>
        <w:t xml:space="preserve"> وأم</w:t>
      </w:r>
      <w:r w:rsidR="0073526D">
        <w:rPr>
          <w:rtl/>
        </w:rPr>
        <w:t>ّ</w:t>
      </w:r>
      <w:r w:rsidRPr="00116D48">
        <w:rPr>
          <w:rtl/>
        </w:rPr>
        <w:t>ا الحسن فمات بسامر</w:t>
      </w:r>
      <w:r w:rsidR="0073526D">
        <w:rPr>
          <w:rtl/>
        </w:rPr>
        <w:t>ّ</w:t>
      </w:r>
      <w:r w:rsidRPr="00116D48">
        <w:rPr>
          <w:rtl/>
        </w:rPr>
        <w:t>ا أيضاً سنة</w:t>
      </w:r>
      <w:r w:rsidR="00877916">
        <w:rPr>
          <w:rtl/>
        </w:rPr>
        <w:t>:</w:t>
      </w:r>
      <w:r w:rsidRPr="00116D48">
        <w:rPr>
          <w:rtl/>
        </w:rPr>
        <w:t xml:space="preserve"> (260هـ)</w:t>
      </w:r>
      <w:r w:rsidR="00877916">
        <w:rPr>
          <w:rtl/>
        </w:rPr>
        <w:t>،</w:t>
      </w:r>
      <w:r w:rsidRPr="00116D48">
        <w:rPr>
          <w:rtl/>
        </w:rPr>
        <w:t xml:space="preserve"> ودُفنا بسامر</w:t>
      </w:r>
      <w:r w:rsidR="0073526D">
        <w:rPr>
          <w:rtl/>
        </w:rPr>
        <w:t>ّ</w:t>
      </w:r>
      <w:r w:rsidRPr="00116D48">
        <w:rPr>
          <w:rtl/>
        </w:rPr>
        <w:t>ا</w:t>
      </w:r>
      <w:r w:rsidR="00877916">
        <w:rPr>
          <w:rtl/>
        </w:rPr>
        <w:t>،</w:t>
      </w:r>
      <w:r w:rsidRPr="00116D48">
        <w:rPr>
          <w:rtl/>
        </w:rPr>
        <w:t xml:space="preserve"> وقبورهما مشهورة هناك</w:t>
      </w:r>
      <w:r w:rsidR="00877916">
        <w:rPr>
          <w:rtl/>
        </w:rPr>
        <w:t>،</w:t>
      </w:r>
      <w:r w:rsidRPr="00116D48">
        <w:rPr>
          <w:rtl/>
        </w:rPr>
        <w:t xml:space="preserve"> ولولدهما المنتظر هناك مشاهد معروفة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3</w:t>
      </w:r>
      <w:r w:rsidR="001C651C">
        <w:rPr>
          <w:rtl/>
        </w:rPr>
        <w:t xml:space="preserve"> - </w:t>
      </w:r>
      <w:r w:rsidRPr="000863C1">
        <w:rPr>
          <w:rtl/>
        </w:rPr>
        <w:t>ابن الأثير الجزري (ت</w:t>
      </w:r>
      <w:r w:rsidR="00877916">
        <w:rPr>
          <w:rtl/>
        </w:rPr>
        <w:t>:</w:t>
      </w:r>
      <w:r w:rsidRPr="000863C1">
        <w:rPr>
          <w:rtl/>
        </w:rPr>
        <w:t xml:space="preserve"> 630 هـ)</w:t>
      </w:r>
      <w:r w:rsidR="00877916">
        <w:rPr>
          <w:rtl/>
        </w:rPr>
        <w:t>:</w:t>
      </w:r>
    </w:p>
    <w:p w:rsidR="00E36B40" w:rsidRDefault="00C670F7" w:rsidP="00116D48">
      <w:pPr>
        <w:pStyle w:val="libNormal"/>
        <w:rPr>
          <w:rtl/>
        </w:rPr>
      </w:pPr>
      <w:r w:rsidRPr="00116D48">
        <w:rPr>
          <w:rStyle w:val="libBold2Char"/>
          <w:rtl/>
        </w:rPr>
        <w:t>قال في كتاب ( الكامل في التاريخ ) في حوادث سنة</w:t>
      </w:r>
      <w:r w:rsidR="00877916">
        <w:rPr>
          <w:rStyle w:val="libBold2Char"/>
          <w:rtl/>
        </w:rPr>
        <w:t>:</w:t>
      </w:r>
      <w:r w:rsidRPr="00116D48">
        <w:rPr>
          <w:rtl/>
        </w:rPr>
        <w:t xml:space="preserve"> (260هـ)</w:t>
      </w:r>
      <w:r w:rsidR="00877916">
        <w:rPr>
          <w:rtl/>
        </w:rPr>
        <w:t>:</w:t>
      </w:r>
      <w:r w:rsidRPr="00116D48">
        <w:rPr>
          <w:rtl/>
        </w:rPr>
        <w:t xml:space="preserve"> ( وفيها تُوف</w:t>
      </w:r>
      <w:r w:rsidR="0073526D">
        <w:rPr>
          <w:rtl/>
        </w:rPr>
        <w:t>ّ</w:t>
      </w:r>
      <w:r w:rsidRPr="00116D48">
        <w:rPr>
          <w:rtl/>
        </w:rPr>
        <w:t>ِي أبو محم</w:t>
      </w:r>
      <w:r w:rsidR="0073526D">
        <w:rPr>
          <w:rtl/>
        </w:rPr>
        <w:t>ّ</w:t>
      </w:r>
      <w:r w:rsidRPr="00116D48">
        <w:rPr>
          <w:rtl/>
        </w:rPr>
        <w:t>د العلوي العسكري</w:t>
      </w:r>
      <w:r w:rsidR="00877916">
        <w:rPr>
          <w:rtl/>
        </w:rPr>
        <w:t>،</w:t>
      </w:r>
      <w:r w:rsidRPr="00116D48">
        <w:rPr>
          <w:rtl/>
        </w:rPr>
        <w:t xml:space="preserve"> وهو أحد الأئم</w:t>
      </w:r>
      <w:r w:rsidR="0073526D">
        <w:rPr>
          <w:rtl/>
        </w:rPr>
        <w:t>ّ</w:t>
      </w:r>
      <w:r w:rsidRPr="00116D48">
        <w:rPr>
          <w:rtl/>
        </w:rPr>
        <w:t>ة الاثني عشر</w:t>
      </w:r>
      <w:r w:rsidR="00877916">
        <w:rPr>
          <w:rtl/>
        </w:rPr>
        <w:t>،</w:t>
      </w:r>
      <w:r w:rsidRPr="00116D48">
        <w:rPr>
          <w:rtl/>
        </w:rPr>
        <w:t xml:space="preserve"> على مذهب الإمامي</w:t>
      </w:r>
      <w:r w:rsidR="0073526D">
        <w:rPr>
          <w:rtl/>
        </w:rPr>
        <w:t>ّ</w:t>
      </w:r>
      <w:r w:rsidRPr="00116D48">
        <w:rPr>
          <w:rtl/>
        </w:rPr>
        <w:t>ة</w:t>
      </w:r>
      <w:r w:rsidR="00877916">
        <w:rPr>
          <w:rtl/>
        </w:rPr>
        <w:t>،</w:t>
      </w:r>
      <w:r w:rsidRPr="00116D48">
        <w:rPr>
          <w:rtl/>
        </w:rPr>
        <w:t xml:space="preserve"> وهو والد محم</w:t>
      </w:r>
      <w:r w:rsidR="0073526D">
        <w:rPr>
          <w:rtl/>
        </w:rPr>
        <w:t>ّ</w:t>
      </w:r>
      <w:r w:rsidRPr="00116D48">
        <w:rPr>
          <w:rtl/>
        </w:rPr>
        <w:t>د</w:t>
      </w:r>
      <w:r w:rsidR="00877916">
        <w:rPr>
          <w:rtl/>
        </w:rPr>
        <w:t>،</w:t>
      </w:r>
      <w:r w:rsidRPr="00116D48">
        <w:rPr>
          <w:rtl/>
        </w:rPr>
        <w:t xml:space="preserve"> الذي يعتقدونه المنتظر</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4</w:t>
      </w:r>
      <w:r w:rsidR="001C651C">
        <w:rPr>
          <w:rtl/>
        </w:rPr>
        <w:t xml:space="preserve"> - </w:t>
      </w:r>
      <w:r w:rsidRPr="000863C1">
        <w:rPr>
          <w:rtl/>
        </w:rPr>
        <w:t>أبو العب</w:t>
      </w:r>
      <w:r w:rsidR="0073526D">
        <w:rPr>
          <w:rtl/>
        </w:rPr>
        <w:t>ّ</w:t>
      </w:r>
      <w:r w:rsidRPr="000863C1">
        <w:rPr>
          <w:rtl/>
        </w:rPr>
        <w:t>اس أحمد بن محم</w:t>
      </w:r>
      <w:r w:rsidR="0073526D">
        <w:rPr>
          <w:rtl/>
        </w:rPr>
        <w:t>ّ</w:t>
      </w:r>
      <w:r w:rsidRPr="000863C1">
        <w:rPr>
          <w:rtl/>
        </w:rPr>
        <w:t>د بن إبراهيم المعروف بابن خِل</w:t>
      </w:r>
      <w:r w:rsidR="0073526D">
        <w:rPr>
          <w:rtl/>
        </w:rPr>
        <w:t>ّ</w:t>
      </w:r>
      <w:r w:rsidRPr="000863C1">
        <w:rPr>
          <w:rtl/>
        </w:rPr>
        <w:t>كان</w:t>
      </w:r>
      <w:r w:rsidR="00877916">
        <w:rPr>
          <w:rtl/>
        </w:rPr>
        <w:t>:</w:t>
      </w:r>
      <w:r w:rsidRPr="000863C1">
        <w:rPr>
          <w:rtl/>
        </w:rPr>
        <w:t xml:space="preserve"> (ت</w:t>
      </w:r>
      <w:r w:rsidR="00877916">
        <w:rPr>
          <w:rtl/>
        </w:rPr>
        <w:t>:</w:t>
      </w:r>
      <w:r w:rsidRPr="000863C1">
        <w:rPr>
          <w:rtl/>
        </w:rPr>
        <w:t xml:space="preserve"> 681 هـ)</w:t>
      </w:r>
      <w:r w:rsidR="00877916">
        <w:rPr>
          <w:rtl/>
        </w:rPr>
        <w:t>:</w:t>
      </w:r>
    </w:p>
    <w:p w:rsidR="00E36B40" w:rsidRDefault="00C670F7" w:rsidP="00116D48">
      <w:pPr>
        <w:pStyle w:val="libNormal"/>
        <w:rPr>
          <w:rtl/>
        </w:rPr>
      </w:pPr>
      <w:r w:rsidRPr="00116D48">
        <w:rPr>
          <w:rStyle w:val="libBold2Char"/>
          <w:rtl/>
        </w:rPr>
        <w:t>قال في ( وفيات الأعيان ) تحت عنوان الحج</w:t>
      </w:r>
      <w:r w:rsidR="0073526D">
        <w:rPr>
          <w:rStyle w:val="libBold2Char"/>
          <w:rtl/>
        </w:rPr>
        <w:t>ّ</w:t>
      </w:r>
      <w:r w:rsidRPr="00116D48">
        <w:rPr>
          <w:rStyle w:val="libBold2Char"/>
          <w:rtl/>
        </w:rPr>
        <w:t>ة المنتظر</w:t>
      </w:r>
      <w:r w:rsidR="00877916">
        <w:rPr>
          <w:rStyle w:val="libBold2Char"/>
          <w:rtl/>
        </w:rPr>
        <w:t>:</w:t>
      </w:r>
      <w:r w:rsidRPr="00116D48">
        <w:rPr>
          <w:rtl/>
        </w:rPr>
        <w:t xml:space="preserve"> ( أ</w:t>
      </w:r>
      <w:r w:rsidR="0073526D" w:rsidRPr="00116D48">
        <w:rPr>
          <w:rtl/>
        </w:rPr>
        <w:t>بو</w:t>
      </w:r>
      <w:r w:rsidRPr="00116D48">
        <w:rPr>
          <w:rtl/>
        </w:rPr>
        <w:t xml:space="preserve"> القاسم محم</w:t>
      </w:r>
      <w:r w:rsidR="0073526D">
        <w:rPr>
          <w:rtl/>
        </w:rPr>
        <w:t>ّ</w:t>
      </w:r>
      <w:r w:rsidRPr="00116D48">
        <w:rPr>
          <w:rtl/>
        </w:rPr>
        <w:t>د بن الحسن العسكري بن علي الهادي بن محم</w:t>
      </w:r>
      <w:r w:rsidR="0073526D">
        <w:rPr>
          <w:rtl/>
        </w:rPr>
        <w:t>ّ</w:t>
      </w:r>
      <w:r w:rsidRPr="00116D48">
        <w:rPr>
          <w:rtl/>
        </w:rPr>
        <w:t>د الجواد المذكور قبله</w:t>
      </w:r>
      <w:r w:rsidR="00877916">
        <w:rPr>
          <w:rtl/>
        </w:rPr>
        <w:t>،</w:t>
      </w:r>
      <w:r w:rsidRPr="00116D48">
        <w:rPr>
          <w:rtl/>
        </w:rPr>
        <w:t xml:space="preserve"> ثاني عشر الأئم</w:t>
      </w:r>
      <w:r w:rsidR="0073526D">
        <w:rPr>
          <w:rtl/>
        </w:rPr>
        <w:t>ّ</w:t>
      </w:r>
      <w:r w:rsidRPr="00116D48">
        <w:rPr>
          <w:rtl/>
        </w:rPr>
        <w:t>ة الاثني عشر على اعتقاد الإمامي</w:t>
      </w:r>
      <w:r w:rsidR="0073526D">
        <w:rPr>
          <w:rtl/>
        </w:rPr>
        <w:t>ّ</w:t>
      </w:r>
      <w:r w:rsidRPr="00116D48">
        <w:rPr>
          <w:rtl/>
        </w:rPr>
        <w:t>ة</w:t>
      </w:r>
      <w:r w:rsidR="00877916">
        <w:rPr>
          <w:rtl/>
        </w:rPr>
        <w:t>،</w:t>
      </w:r>
      <w:r w:rsidRPr="00116D48">
        <w:rPr>
          <w:rtl/>
        </w:rPr>
        <w:t xml:space="preserve"> المعروف بالحج</w:t>
      </w:r>
      <w:r w:rsidR="0073526D">
        <w:rPr>
          <w:rtl/>
        </w:rPr>
        <w:t>ّ</w:t>
      </w:r>
      <w:r w:rsidRPr="00116D48">
        <w:rPr>
          <w:rtl/>
        </w:rPr>
        <w:t>ة</w:t>
      </w:r>
      <w:r w:rsidR="00877916">
        <w:rPr>
          <w:rtl/>
        </w:rPr>
        <w:t>،</w:t>
      </w:r>
      <w:r w:rsidRPr="00116D48">
        <w:rPr>
          <w:rtl/>
        </w:rPr>
        <w:t xml:space="preserve"> وهو الذي تزعم الشيعة أن</w:t>
      </w:r>
      <w:r w:rsidR="0073526D">
        <w:rPr>
          <w:rtl/>
        </w:rPr>
        <w:t>ّ</w:t>
      </w:r>
      <w:r w:rsidRPr="00116D48">
        <w:rPr>
          <w:rtl/>
        </w:rPr>
        <w:t>ه المنتظر والقائم والمهدي</w:t>
      </w:r>
      <w:r w:rsidR="00877916">
        <w:rPr>
          <w:rtl/>
        </w:rPr>
        <w:t>.</w:t>
      </w:r>
      <w:r w:rsidRPr="00116D48">
        <w:rPr>
          <w:rtl/>
        </w:rPr>
        <w:t>.. كانت ولادته يوم الجمعة منتصف شعبان سنة</w:t>
      </w:r>
      <w:r w:rsidR="00877916">
        <w:rPr>
          <w:rtl/>
        </w:rPr>
        <w:t>:</w:t>
      </w:r>
      <w:r w:rsidRPr="00116D48">
        <w:rPr>
          <w:rtl/>
        </w:rPr>
        <w:t xml:space="preserve"> خمس وخمسين ومئتين</w:t>
      </w:r>
      <w:r w:rsidR="00877916">
        <w:rPr>
          <w:rtl/>
        </w:rPr>
        <w:t>،</w:t>
      </w:r>
      <w:r w:rsidRPr="00116D48">
        <w:rPr>
          <w:rtl/>
        </w:rPr>
        <w:t xml:space="preserve"> ولم</w:t>
      </w:r>
      <w:r w:rsidR="0073526D">
        <w:rPr>
          <w:rtl/>
        </w:rPr>
        <w:t>ّ</w:t>
      </w:r>
      <w:r w:rsidRPr="00116D48">
        <w:rPr>
          <w:rtl/>
        </w:rPr>
        <w:t>ا تُوف</w:t>
      </w:r>
      <w:r w:rsidR="0073526D">
        <w:rPr>
          <w:rtl/>
        </w:rPr>
        <w:t>ّ</w:t>
      </w:r>
      <w:r w:rsidRPr="00116D48">
        <w:rPr>
          <w:rtl/>
        </w:rPr>
        <w:t>ِي أبوه</w:t>
      </w:r>
      <w:r w:rsidR="00877916">
        <w:rPr>
          <w:rtl/>
        </w:rPr>
        <w:t>.</w:t>
      </w:r>
      <w:r w:rsidRPr="00116D48">
        <w:rPr>
          <w:rtl/>
        </w:rPr>
        <w:t>.. كان عمره خمس سنين</w:t>
      </w:r>
      <w:r w:rsidR="00877916">
        <w:rPr>
          <w:rtl/>
        </w:rPr>
        <w:t>،</w:t>
      </w:r>
      <w:r w:rsidRPr="00116D48">
        <w:rPr>
          <w:rtl/>
        </w:rPr>
        <w:t xml:space="preserve"> واسم أُم</w:t>
      </w:r>
      <w:r w:rsidR="0073526D">
        <w:rPr>
          <w:rtl/>
        </w:rPr>
        <w:t>ّ</w:t>
      </w:r>
      <w:r w:rsidRPr="00116D48">
        <w:rPr>
          <w:rtl/>
        </w:rPr>
        <w:t>ه</w:t>
      </w:r>
      <w:r w:rsidR="00877916">
        <w:rPr>
          <w:rtl/>
        </w:rPr>
        <w:t>:</w:t>
      </w:r>
      <w:r w:rsidRPr="00116D48">
        <w:rPr>
          <w:rtl/>
        </w:rPr>
        <w:t xml:space="preserve"> </w:t>
      </w:r>
      <w:r w:rsidRPr="00116D48">
        <w:rPr>
          <w:rStyle w:val="libBold2Char"/>
          <w:rtl/>
        </w:rPr>
        <w:t>خمط</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نرجس</w:t>
      </w:r>
      <w:r w:rsidR="00877916">
        <w:rPr>
          <w:rtl/>
        </w:rPr>
        <w:t>.</w:t>
      </w:r>
      <w:r w:rsidRPr="00116D48">
        <w:rPr>
          <w:rtl/>
        </w:rPr>
        <w:t>.. وذكر ابن الأزرق في ( تاريخ م</w:t>
      </w:r>
      <w:r w:rsidR="0073526D" w:rsidRPr="00116D48">
        <w:rPr>
          <w:rtl/>
        </w:rPr>
        <w:t>ي</w:t>
      </w:r>
      <w:r w:rsidR="0073526D">
        <w:rPr>
          <w:rtl/>
        </w:rPr>
        <w:t>ّ</w:t>
      </w:r>
      <w:r w:rsidRPr="00116D48">
        <w:rPr>
          <w:rtl/>
        </w:rPr>
        <w:t>افارقين )</w:t>
      </w:r>
      <w:r w:rsidR="00877916">
        <w:rPr>
          <w:rtl/>
        </w:rPr>
        <w:t>:</w:t>
      </w:r>
      <w:r w:rsidRPr="00116D48">
        <w:rPr>
          <w:rtl/>
        </w:rPr>
        <w:t xml:space="preserve"> أن</w:t>
      </w:r>
      <w:r w:rsidR="0073526D">
        <w:rPr>
          <w:rtl/>
        </w:rPr>
        <w:t>ّ</w:t>
      </w:r>
      <w:r w:rsidRPr="00116D48">
        <w:rPr>
          <w:rtl/>
        </w:rPr>
        <w:t xml:space="preserve"> الحج</w:t>
      </w:r>
      <w:r w:rsidR="0073526D">
        <w:rPr>
          <w:rtl/>
        </w:rPr>
        <w:t>ّ</w:t>
      </w:r>
      <w:r w:rsidRPr="00116D48">
        <w:rPr>
          <w:rtl/>
        </w:rPr>
        <w:t>ة المذكور ولد تاسع شهر ربيع الأو</w:t>
      </w:r>
      <w:r w:rsidR="0073526D">
        <w:rPr>
          <w:rtl/>
        </w:rPr>
        <w:t>ّ</w:t>
      </w:r>
      <w:r w:rsidRPr="00116D48">
        <w:rPr>
          <w:rtl/>
        </w:rPr>
        <w:t>ل سنة</w:t>
      </w:r>
      <w:r w:rsidR="00877916">
        <w:rPr>
          <w:rtl/>
        </w:rPr>
        <w:t>:</w:t>
      </w:r>
      <w:r w:rsidRPr="00116D48">
        <w:rPr>
          <w:rtl/>
        </w:rPr>
        <w:t xml:space="preserve"> ثمان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معجم البلدان</w:t>
      </w:r>
      <w:r w:rsidR="00877916">
        <w:rPr>
          <w:rtl/>
        </w:rPr>
        <w:t>:</w:t>
      </w:r>
      <w:r w:rsidRPr="000863C1">
        <w:rPr>
          <w:rtl/>
        </w:rPr>
        <w:t xml:space="preserve"> ج 5</w:t>
      </w:r>
      <w:r w:rsidR="001C651C">
        <w:rPr>
          <w:rtl/>
        </w:rPr>
        <w:t xml:space="preserve"> - </w:t>
      </w:r>
      <w:r w:rsidRPr="000863C1">
        <w:rPr>
          <w:rtl/>
        </w:rPr>
        <w:t>6</w:t>
      </w:r>
      <w:r w:rsidR="00877916">
        <w:rPr>
          <w:rtl/>
        </w:rPr>
        <w:t>،</w:t>
      </w:r>
      <w:r w:rsidRPr="000863C1">
        <w:rPr>
          <w:rtl/>
        </w:rPr>
        <w:t xml:space="preserve"> ص328</w:t>
      </w:r>
      <w:r w:rsidR="00877916">
        <w:rPr>
          <w:rtl/>
        </w:rPr>
        <w:t>،</w:t>
      </w:r>
      <w:r w:rsidRPr="000863C1">
        <w:rPr>
          <w:rtl/>
        </w:rPr>
        <w:t xml:space="preserve"> دار إحياء التراث العربي</w:t>
      </w:r>
      <w:r w:rsidR="00877916">
        <w:rPr>
          <w:rtl/>
        </w:rPr>
        <w:t>،</w:t>
      </w:r>
      <w:r w:rsidRPr="000863C1">
        <w:rPr>
          <w:rtl/>
        </w:rPr>
        <w:t xml:space="preserve"> مؤس</w:t>
      </w:r>
      <w:r w:rsidR="0073526D">
        <w:rPr>
          <w:rtl/>
        </w:rPr>
        <w:t>ّ</w:t>
      </w:r>
      <w:r w:rsidRPr="000863C1">
        <w:rPr>
          <w:rtl/>
        </w:rPr>
        <w:t>سة التاريخ العربي</w:t>
      </w:r>
      <w:r w:rsidR="00877916">
        <w:rPr>
          <w:rtl/>
        </w:rPr>
        <w:t>.</w:t>
      </w:r>
    </w:p>
    <w:p w:rsidR="00E36B40" w:rsidRPr="001C651C" w:rsidRDefault="00C670F7" w:rsidP="001C651C">
      <w:pPr>
        <w:pStyle w:val="libFootnote0"/>
        <w:rPr>
          <w:rtl/>
        </w:rPr>
      </w:pPr>
      <w:r w:rsidRPr="000863C1">
        <w:rPr>
          <w:rtl/>
        </w:rPr>
        <w:t>(2) الكامل في التاريخ</w:t>
      </w:r>
      <w:r w:rsidR="00877916">
        <w:rPr>
          <w:rtl/>
        </w:rPr>
        <w:t>:</w:t>
      </w:r>
      <w:r w:rsidRPr="000863C1">
        <w:rPr>
          <w:rtl/>
        </w:rPr>
        <w:t xml:space="preserve"> 7/274</w:t>
      </w:r>
      <w:r w:rsidR="00877916">
        <w:rPr>
          <w:rtl/>
        </w:rPr>
        <w:t>،</w:t>
      </w:r>
      <w:r w:rsidRPr="000863C1">
        <w:rPr>
          <w:rtl/>
        </w:rPr>
        <w:t xml:space="preserve"> دار الفكر للطباعة والنشر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وخمسين ومئتين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في ثامن شعبان</w:t>
      </w:r>
      <w:r w:rsidR="00877916">
        <w:rPr>
          <w:rtl/>
        </w:rPr>
        <w:t>،</w:t>
      </w:r>
      <w:r w:rsidRPr="00116D48">
        <w:rPr>
          <w:rtl/>
        </w:rPr>
        <w:t xml:space="preserve"> وهو الأصح</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0863C1">
        <w:rPr>
          <w:rtl/>
        </w:rPr>
        <w:t>5</w:t>
      </w:r>
      <w:r w:rsidR="001C651C">
        <w:rPr>
          <w:rtl/>
        </w:rPr>
        <w:t xml:space="preserve"> - </w:t>
      </w:r>
      <w:r w:rsidRPr="000863C1">
        <w:rPr>
          <w:rtl/>
        </w:rPr>
        <w:t>المؤر</w:t>
      </w:r>
      <w:r w:rsidR="0073526D">
        <w:rPr>
          <w:rtl/>
        </w:rPr>
        <w:t>ّ</w:t>
      </w:r>
      <w:r w:rsidRPr="000863C1">
        <w:rPr>
          <w:rtl/>
        </w:rPr>
        <w:t>خ الشهير أبو الفداء عماد الدين اسماعيل بن علي (ت</w:t>
      </w:r>
      <w:r w:rsidR="00877916">
        <w:rPr>
          <w:rtl/>
        </w:rPr>
        <w:t>:</w:t>
      </w:r>
      <w:r w:rsidRPr="000863C1">
        <w:rPr>
          <w:rtl/>
        </w:rPr>
        <w:t xml:space="preserve"> 732 هـ)</w:t>
      </w:r>
      <w:r w:rsidR="00877916">
        <w:rPr>
          <w:rtl/>
        </w:rPr>
        <w:t>:</w:t>
      </w:r>
    </w:p>
    <w:p w:rsidR="00E36B40" w:rsidRDefault="00C670F7" w:rsidP="00116D48">
      <w:pPr>
        <w:pStyle w:val="libNormal"/>
        <w:rPr>
          <w:rtl/>
        </w:rPr>
      </w:pPr>
      <w:r w:rsidRPr="00116D48">
        <w:rPr>
          <w:rStyle w:val="libBold2Char"/>
          <w:rtl/>
        </w:rPr>
        <w:t xml:space="preserve">قال في تاريخه ( المختصر في تاريخ البشر ) </w:t>
      </w:r>
      <w:r w:rsidRPr="00116D48">
        <w:rPr>
          <w:rtl/>
        </w:rPr>
        <w:t>عند ذكره لوفاة الإمام الحسن العسكري ( عليه السلام ) في أحداث سنة</w:t>
      </w:r>
      <w:r w:rsidR="00877916">
        <w:rPr>
          <w:rtl/>
        </w:rPr>
        <w:t>:</w:t>
      </w:r>
      <w:r w:rsidRPr="00116D48">
        <w:rPr>
          <w:rtl/>
        </w:rPr>
        <w:t xml:space="preserve"> (254هـ)</w:t>
      </w:r>
      <w:r w:rsidR="00877916">
        <w:rPr>
          <w:rtl/>
        </w:rPr>
        <w:t>:</w:t>
      </w:r>
      <w:r w:rsidRPr="00116D48">
        <w:rPr>
          <w:rtl/>
        </w:rPr>
        <w:t xml:space="preserve"> ( والحسن العسكري المذكور هو والد محم</w:t>
      </w:r>
      <w:r w:rsidR="0073526D">
        <w:rPr>
          <w:rtl/>
        </w:rPr>
        <w:t>ّ</w:t>
      </w:r>
      <w:r w:rsidRPr="00116D48">
        <w:rPr>
          <w:rtl/>
        </w:rPr>
        <w:t>د المنتظر صاحب السرداب</w:t>
      </w:r>
      <w:r w:rsidR="00877916">
        <w:rPr>
          <w:rtl/>
        </w:rPr>
        <w:t>،</w:t>
      </w:r>
      <w:r w:rsidRPr="00116D48">
        <w:rPr>
          <w:rtl/>
        </w:rPr>
        <w:t xml:space="preserve"> والمنتظر ثاني عشرهم ويلق</w:t>
      </w:r>
      <w:r w:rsidR="0073526D">
        <w:rPr>
          <w:rtl/>
        </w:rPr>
        <w:t>ّ</w:t>
      </w:r>
      <w:r w:rsidRPr="00116D48">
        <w:rPr>
          <w:rtl/>
        </w:rPr>
        <w:t>ب أيضاً القائم والمهدي والحجة</w:t>
      </w:r>
      <w:r w:rsidR="00877916">
        <w:rPr>
          <w:rtl/>
        </w:rPr>
        <w:t>،</w:t>
      </w:r>
      <w:r w:rsidRPr="00116D48">
        <w:rPr>
          <w:rtl/>
        </w:rPr>
        <w:t xml:space="preserve"> ومولد المنتظر سنة</w:t>
      </w:r>
      <w:r w:rsidR="00877916">
        <w:rPr>
          <w:rtl/>
        </w:rPr>
        <w:t>:</w:t>
      </w:r>
      <w:r w:rsidRPr="00116D48">
        <w:rPr>
          <w:rtl/>
        </w:rPr>
        <w:t xml:space="preserve"> خمس وخمسين ومئتين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6</w:t>
      </w:r>
      <w:r w:rsidR="001C651C">
        <w:rPr>
          <w:rtl/>
        </w:rPr>
        <w:t xml:space="preserve"> - </w:t>
      </w:r>
      <w:r w:rsidRPr="000863C1">
        <w:rPr>
          <w:rtl/>
        </w:rPr>
        <w:t>المؤرخ الشهير شمس الدين محم</w:t>
      </w:r>
      <w:r w:rsidR="0073526D">
        <w:rPr>
          <w:rtl/>
        </w:rPr>
        <w:t>ّ</w:t>
      </w:r>
      <w:r w:rsidRPr="000863C1">
        <w:rPr>
          <w:rtl/>
        </w:rPr>
        <w:t>د بن أحمد بن عثمان الذهبي (ت</w:t>
      </w:r>
      <w:r w:rsidR="00877916">
        <w:rPr>
          <w:rtl/>
        </w:rPr>
        <w:t>:</w:t>
      </w:r>
      <w:r w:rsidRPr="000863C1">
        <w:rPr>
          <w:rtl/>
        </w:rPr>
        <w:t xml:space="preserve"> 748 هـ)</w:t>
      </w:r>
      <w:r w:rsidR="00877916">
        <w:rPr>
          <w:rtl/>
        </w:rPr>
        <w:t>:</w:t>
      </w:r>
    </w:p>
    <w:p w:rsidR="00E36B40" w:rsidRDefault="00C670F7" w:rsidP="00116D48">
      <w:pPr>
        <w:pStyle w:val="libNormal"/>
        <w:rPr>
          <w:rtl/>
        </w:rPr>
      </w:pPr>
      <w:r w:rsidRPr="00116D48">
        <w:rPr>
          <w:rStyle w:val="libBold2Char"/>
          <w:rtl/>
        </w:rPr>
        <w:t>قال في ( تاريخ الإسلام ) عند ترجمته للإمام الحسن العسكري ( عليه السلام )</w:t>
      </w:r>
      <w:r w:rsidR="00877916">
        <w:rPr>
          <w:rStyle w:val="libBold2Char"/>
          <w:rtl/>
        </w:rPr>
        <w:t>:</w:t>
      </w:r>
      <w:r w:rsidRPr="00116D48">
        <w:rPr>
          <w:rtl/>
        </w:rPr>
        <w:t xml:space="preserve"> ( وأم</w:t>
      </w:r>
      <w:r w:rsidR="0073526D">
        <w:rPr>
          <w:rtl/>
        </w:rPr>
        <w:t>ّ</w:t>
      </w:r>
      <w:r w:rsidRPr="00116D48">
        <w:rPr>
          <w:rtl/>
        </w:rPr>
        <w:t>ا ابنه محم</w:t>
      </w:r>
      <w:r w:rsidR="0073526D">
        <w:rPr>
          <w:rtl/>
        </w:rPr>
        <w:t>ّ</w:t>
      </w:r>
      <w:r w:rsidRPr="00116D48">
        <w:rPr>
          <w:rtl/>
        </w:rPr>
        <w:t>د بن الحسن الذي يدعوه الرافضة</w:t>
      </w:r>
      <w:r w:rsidR="00877916">
        <w:rPr>
          <w:rtl/>
        </w:rPr>
        <w:t>:</w:t>
      </w:r>
      <w:r w:rsidRPr="00116D48">
        <w:rPr>
          <w:rtl/>
        </w:rPr>
        <w:t xml:space="preserve"> القائم</w:t>
      </w:r>
      <w:r w:rsidR="00877916">
        <w:rPr>
          <w:rtl/>
        </w:rPr>
        <w:t>،</w:t>
      </w:r>
      <w:r w:rsidRPr="00116D48">
        <w:rPr>
          <w:rtl/>
        </w:rPr>
        <w:t xml:space="preserve"> الخَلَف</w:t>
      </w:r>
      <w:r w:rsidR="00877916">
        <w:rPr>
          <w:rtl/>
        </w:rPr>
        <w:t>،</w:t>
      </w:r>
      <w:r w:rsidRPr="00116D48">
        <w:rPr>
          <w:rtl/>
        </w:rPr>
        <w:t xml:space="preserve"> الحج</w:t>
      </w:r>
      <w:r w:rsidR="0073526D">
        <w:rPr>
          <w:rtl/>
        </w:rPr>
        <w:t>ّ</w:t>
      </w:r>
      <w:r w:rsidRPr="00116D48">
        <w:rPr>
          <w:rtl/>
        </w:rPr>
        <w:t>ة</w:t>
      </w:r>
      <w:r w:rsidR="00877916">
        <w:rPr>
          <w:rtl/>
        </w:rPr>
        <w:t>،</w:t>
      </w:r>
      <w:r w:rsidRPr="00116D48">
        <w:rPr>
          <w:rtl/>
        </w:rPr>
        <w:t xml:space="preserve"> فوُلِد سنة</w:t>
      </w:r>
      <w:r w:rsidR="00877916">
        <w:rPr>
          <w:rtl/>
        </w:rPr>
        <w:t>:</w:t>
      </w:r>
      <w:r w:rsidRPr="00116D48">
        <w:rPr>
          <w:rtl/>
        </w:rPr>
        <w:t xml:space="preserve"> ثمان وخمسين</w:t>
      </w:r>
      <w:r w:rsidR="00877916">
        <w:rPr>
          <w:rtl/>
        </w:rPr>
        <w:t>،</w:t>
      </w:r>
      <w:r w:rsidRPr="00116D48">
        <w:rPr>
          <w:rtl/>
        </w:rPr>
        <w:t xml:space="preserve"> وقيل سنة</w:t>
      </w:r>
      <w:r w:rsidR="00877916">
        <w:rPr>
          <w:rtl/>
        </w:rPr>
        <w:t>:</w:t>
      </w:r>
      <w:r w:rsidRPr="00116D48">
        <w:rPr>
          <w:rtl/>
        </w:rPr>
        <w:t xml:space="preserve"> ست وخمسين</w:t>
      </w:r>
      <w:r w:rsidR="00877916">
        <w:rPr>
          <w:rtl/>
        </w:rPr>
        <w:t>،</w:t>
      </w:r>
      <w:r w:rsidRPr="00116D48">
        <w:rPr>
          <w:rtl/>
        </w:rPr>
        <w:t xml:space="preserve"> عاش بعد أبيه سنتَين ثم</w:t>
      </w:r>
      <w:r w:rsidR="0073526D">
        <w:rPr>
          <w:rtl/>
        </w:rPr>
        <w:t>ّ</w:t>
      </w:r>
      <w:r w:rsidRPr="00116D48">
        <w:rPr>
          <w:rtl/>
        </w:rPr>
        <w:t xml:space="preserve"> عُدِم</w:t>
      </w:r>
      <w:r w:rsidR="00877916">
        <w:rPr>
          <w:rtl/>
        </w:rPr>
        <w:t>،</w:t>
      </w:r>
      <w:r w:rsidRPr="00116D48">
        <w:rPr>
          <w:rtl/>
        </w:rPr>
        <w:t xml:space="preserve"> ولم يُعلم كيف مات</w:t>
      </w:r>
      <w:r w:rsidR="00877916">
        <w:rPr>
          <w:rtl/>
        </w:rPr>
        <w:t>.</w:t>
      </w:r>
      <w:r w:rsidRPr="00116D48">
        <w:rPr>
          <w:rtl/>
        </w:rPr>
        <w:t xml:space="preserve">.. ) </w:t>
      </w:r>
      <w:r w:rsidRPr="00116D48">
        <w:rPr>
          <w:rStyle w:val="libFootnotenumChar"/>
          <w:rtl/>
        </w:rPr>
        <w:t>(3)</w:t>
      </w:r>
      <w:r w:rsidR="00877916">
        <w:rPr>
          <w:rtl/>
        </w:rPr>
        <w:t>.</w:t>
      </w:r>
    </w:p>
    <w:p w:rsidR="00E36B40" w:rsidRDefault="00C670F7" w:rsidP="00116D48">
      <w:pPr>
        <w:pStyle w:val="libNormal"/>
        <w:rPr>
          <w:rtl/>
        </w:rPr>
      </w:pPr>
      <w:r w:rsidRPr="00116D48">
        <w:rPr>
          <w:rStyle w:val="libBold2Char"/>
          <w:rtl/>
        </w:rPr>
        <w:t>وقال في ( العبر في خبر مَن غبر ) في وفيات سنة</w:t>
      </w:r>
      <w:r w:rsidR="00877916">
        <w:rPr>
          <w:rStyle w:val="libBold2Char"/>
          <w:rtl/>
        </w:rPr>
        <w:t>:</w:t>
      </w:r>
      <w:r w:rsidRPr="00116D48">
        <w:rPr>
          <w:rStyle w:val="libBold2Char"/>
          <w:rtl/>
        </w:rPr>
        <w:t xml:space="preserve"> (265هـ)</w:t>
      </w:r>
      <w:r w:rsidR="00877916">
        <w:rPr>
          <w:rStyle w:val="libBold2Char"/>
          <w:rtl/>
        </w:rPr>
        <w:t>:</w:t>
      </w:r>
      <w:r w:rsidRPr="00116D48">
        <w:rPr>
          <w:rtl/>
        </w:rPr>
        <w:t xml:space="preserve"> ( وفيها [ أي تُوف</w:t>
      </w:r>
      <w:r w:rsidR="0073526D">
        <w:rPr>
          <w:rtl/>
        </w:rPr>
        <w:t>ّ</w:t>
      </w:r>
      <w:r w:rsidRPr="00116D48">
        <w:rPr>
          <w:rtl/>
        </w:rPr>
        <w:t>ي ] محم</w:t>
      </w:r>
      <w:r w:rsidR="0073526D">
        <w:rPr>
          <w:rtl/>
        </w:rPr>
        <w:t>ّ</w:t>
      </w:r>
      <w:r w:rsidRPr="00116D48">
        <w:rPr>
          <w:rtl/>
        </w:rPr>
        <w:t>د بن الحسن العسكري بن علي الهادي بن محم</w:t>
      </w:r>
      <w:r w:rsidR="0073526D">
        <w:rPr>
          <w:rtl/>
        </w:rPr>
        <w:t>ّ</w:t>
      </w:r>
      <w:r w:rsidRPr="00116D48">
        <w:rPr>
          <w:rtl/>
        </w:rPr>
        <w:t>د الجواد بن علي الرضا بن موسى الكاظم بن جعفر الصادق العلوي الحسيني أبو القاسم</w:t>
      </w:r>
      <w:r w:rsidR="00877916">
        <w:rPr>
          <w:rtl/>
        </w:rPr>
        <w:t>،</w:t>
      </w:r>
      <w:r w:rsidRPr="00116D48">
        <w:rPr>
          <w:rtl/>
        </w:rPr>
        <w:t xml:space="preserve"> الذي تُلق</w:t>
      </w:r>
      <w:r w:rsidR="0073526D">
        <w:rPr>
          <w:rtl/>
        </w:rPr>
        <w:t>ّ</w:t>
      </w:r>
      <w:r w:rsidRPr="00116D48">
        <w:rPr>
          <w:rtl/>
        </w:rPr>
        <w:t>به الرافضة</w:t>
      </w:r>
      <w:r w:rsidR="00877916">
        <w:rPr>
          <w:rtl/>
        </w:rPr>
        <w:t>:</w:t>
      </w:r>
      <w:r w:rsidRPr="00116D48">
        <w:rPr>
          <w:rtl/>
        </w:rPr>
        <w:t xml:space="preserve"> الخلف</w:t>
      </w:r>
      <w:r w:rsidR="00877916">
        <w:rPr>
          <w:rtl/>
        </w:rPr>
        <w:t>،</w:t>
      </w:r>
      <w:r w:rsidRPr="00116D48">
        <w:rPr>
          <w:rtl/>
        </w:rPr>
        <w:t xml:space="preserve"> الحج</w:t>
      </w:r>
      <w:r w:rsidR="0073526D">
        <w:rPr>
          <w:rtl/>
        </w:rPr>
        <w:t>ّ</w:t>
      </w:r>
      <w:r w:rsidRPr="00116D48">
        <w:rPr>
          <w:rtl/>
        </w:rPr>
        <w:t>ة</w:t>
      </w:r>
      <w:r w:rsidR="00877916">
        <w:rPr>
          <w:rtl/>
        </w:rPr>
        <w:t>،</w:t>
      </w:r>
      <w:r w:rsidRPr="00116D48">
        <w:rPr>
          <w:rtl/>
        </w:rPr>
        <w:t xml:space="preserve"> وتلق</w:t>
      </w:r>
      <w:r w:rsidR="0073526D">
        <w:rPr>
          <w:rtl/>
        </w:rPr>
        <w:t>ّ</w:t>
      </w:r>
      <w:r w:rsidRPr="00116D48">
        <w:rPr>
          <w:rtl/>
        </w:rPr>
        <w:t>به بالمهدي وبالمنتظر</w:t>
      </w:r>
      <w:r w:rsidR="00877916">
        <w:rPr>
          <w:rtl/>
        </w:rPr>
        <w:t>،</w:t>
      </w:r>
      <w:r w:rsidRPr="00116D48">
        <w:rPr>
          <w:rtl/>
        </w:rPr>
        <w:t xml:space="preserve"> وتلق</w:t>
      </w:r>
      <w:r w:rsidR="0073526D">
        <w:rPr>
          <w:rtl/>
        </w:rPr>
        <w:t>ّ</w:t>
      </w:r>
      <w:r w:rsidRPr="00116D48">
        <w:rPr>
          <w:rtl/>
        </w:rPr>
        <w:t>به بصاحب الزمان</w:t>
      </w:r>
      <w:r w:rsidR="00877916">
        <w:rPr>
          <w:rtl/>
        </w:rPr>
        <w:t>،</w:t>
      </w:r>
      <w:r w:rsidRPr="00116D48">
        <w:rPr>
          <w:rtl/>
        </w:rPr>
        <w:t xml:space="preserve"> وهو خاتمة الاثني عشر</w:t>
      </w:r>
      <w:r w:rsidR="00877916">
        <w:rPr>
          <w:rtl/>
        </w:rPr>
        <w:t>،</w:t>
      </w:r>
      <w:r w:rsidRPr="00116D48">
        <w:rPr>
          <w:rtl/>
        </w:rPr>
        <w:t xml:space="preserve"> وضلال الرافضة ما عليه مزيد</w:t>
      </w:r>
      <w:r w:rsidR="00877916">
        <w:rPr>
          <w:rtl/>
        </w:rPr>
        <w:t>،</w:t>
      </w:r>
      <w:r w:rsidRPr="00116D48">
        <w:rPr>
          <w:rtl/>
        </w:rPr>
        <w:t xml:space="preserve"> فإن</w:t>
      </w:r>
      <w:r w:rsidR="0073526D">
        <w:rPr>
          <w:rtl/>
        </w:rPr>
        <w:t>ّ</w:t>
      </w:r>
      <w:r w:rsidRPr="00116D48">
        <w:rPr>
          <w:rtl/>
        </w:rPr>
        <w:t>هم يزعمون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وفي</w:t>
      </w:r>
      <w:r w:rsidR="0073526D">
        <w:rPr>
          <w:rtl/>
        </w:rPr>
        <w:t>ّ</w:t>
      </w:r>
      <w:r w:rsidRPr="000863C1">
        <w:rPr>
          <w:rtl/>
        </w:rPr>
        <w:t>ات الأعيان</w:t>
      </w:r>
      <w:r w:rsidR="00877916">
        <w:rPr>
          <w:rtl/>
        </w:rPr>
        <w:t>:</w:t>
      </w:r>
      <w:r w:rsidRPr="000863C1">
        <w:rPr>
          <w:rtl/>
        </w:rPr>
        <w:t xml:space="preserve"> 4/31</w:t>
      </w:r>
      <w:r w:rsidR="001C651C">
        <w:rPr>
          <w:rtl/>
        </w:rPr>
        <w:t xml:space="preserve"> - </w:t>
      </w:r>
      <w:r w:rsidRPr="000863C1">
        <w:rPr>
          <w:rtl/>
        </w:rPr>
        <w:t>32</w:t>
      </w:r>
      <w:r w:rsidR="00877916">
        <w:rPr>
          <w:rtl/>
        </w:rPr>
        <w:t>،</w:t>
      </w:r>
      <w:r w:rsidRPr="000863C1">
        <w:rPr>
          <w:rtl/>
        </w:rPr>
        <w:t xml:space="preserve"> دار الكتب العلمي</w:t>
      </w:r>
      <w:r w:rsidR="0073526D">
        <w:rPr>
          <w:rtl/>
        </w:rPr>
        <w:t>ّ</w:t>
      </w:r>
      <w:r w:rsidRPr="000863C1">
        <w:rPr>
          <w:rtl/>
        </w:rPr>
        <w:t>ة</w:t>
      </w:r>
      <w:r w:rsidR="00877916">
        <w:rPr>
          <w:rtl/>
        </w:rPr>
        <w:t>،</w:t>
      </w:r>
      <w:r w:rsidRPr="000863C1">
        <w:rPr>
          <w:rtl/>
        </w:rPr>
        <w:t xml:space="preserve"> بيروت</w:t>
      </w:r>
      <w:r w:rsidR="00877916">
        <w:rPr>
          <w:rtl/>
        </w:rPr>
        <w:t>،</w:t>
      </w:r>
      <w:r w:rsidRPr="000863C1">
        <w:rPr>
          <w:rtl/>
        </w:rPr>
        <w:t xml:space="preserve"> لبنان</w:t>
      </w:r>
      <w:r w:rsidR="00877916">
        <w:rPr>
          <w:rtl/>
        </w:rPr>
        <w:t>.</w:t>
      </w:r>
    </w:p>
    <w:p w:rsidR="00E36B40" w:rsidRDefault="00C670F7" w:rsidP="001C651C">
      <w:pPr>
        <w:pStyle w:val="libFootnote0"/>
        <w:rPr>
          <w:rtl/>
        </w:rPr>
      </w:pPr>
      <w:r w:rsidRPr="000863C1">
        <w:rPr>
          <w:rtl/>
        </w:rPr>
        <w:t>(2) المختصر في أخبار البشر</w:t>
      </w:r>
      <w:r w:rsidR="00877916">
        <w:rPr>
          <w:rtl/>
        </w:rPr>
        <w:t>:</w:t>
      </w:r>
      <w:r w:rsidRPr="000863C1">
        <w:rPr>
          <w:rtl/>
        </w:rPr>
        <w:t xml:space="preserve"> مجل</w:t>
      </w:r>
      <w:r w:rsidR="0073526D">
        <w:rPr>
          <w:rtl/>
        </w:rPr>
        <w:t>ّ</w:t>
      </w:r>
      <w:r w:rsidRPr="000863C1">
        <w:rPr>
          <w:rtl/>
        </w:rPr>
        <w:t>د1</w:t>
      </w:r>
      <w:r w:rsidR="00877916">
        <w:rPr>
          <w:rtl/>
        </w:rPr>
        <w:t>،</w:t>
      </w:r>
      <w:r w:rsidRPr="000863C1">
        <w:rPr>
          <w:rtl/>
        </w:rPr>
        <w:t xml:space="preserve"> ج2</w:t>
      </w:r>
      <w:r w:rsidR="00877916">
        <w:rPr>
          <w:rtl/>
        </w:rPr>
        <w:t>،</w:t>
      </w:r>
      <w:r w:rsidRPr="000863C1">
        <w:rPr>
          <w:rtl/>
        </w:rPr>
        <w:t xml:space="preserve"> ص45</w:t>
      </w:r>
      <w:r w:rsidR="00877916">
        <w:rPr>
          <w:rtl/>
        </w:rPr>
        <w:t>،</w:t>
      </w:r>
      <w:r w:rsidRPr="000863C1">
        <w:rPr>
          <w:rtl/>
        </w:rPr>
        <w:t xml:space="preserve"> مكتبة المتنب</w:t>
      </w:r>
      <w:r w:rsidR="0073526D">
        <w:rPr>
          <w:rtl/>
        </w:rPr>
        <w:t>ّ</w:t>
      </w:r>
      <w:r w:rsidRPr="000863C1">
        <w:rPr>
          <w:rtl/>
        </w:rPr>
        <w:t>ي</w:t>
      </w:r>
      <w:r w:rsidR="00877916">
        <w:rPr>
          <w:rtl/>
        </w:rPr>
        <w:t>،</w:t>
      </w:r>
      <w:r w:rsidRPr="000863C1">
        <w:rPr>
          <w:rtl/>
        </w:rPr>
        <w:t xml:space="preserve"> القاهرة</w:t>
      </w:r>
      <w:r w:rsidR="00877916">
        <w:rPr>
          <w:rtl/>
        </w:rPr>
        <w:t>.</w:t>
      </w:r>
    </w:p>
    <w:p w:rsidR="00E36B40" w:rsidRPr="001C651C" w:rsidRDefault="00C670F7" w:rsidP="001C651C">
      <w:pPr>
        <w:pStyle w:val="libFootnote0"/>
        <w:rPr>
          <w:rtl/>
        </w:rPr>
      </w:pPr>
      <w:r w:rsidRPr="000863C1">
        <w:rPr>
          <w:rtl/>
        </w:rPr>
        <w:t>(3) تاريخ الإسلام</w:t>
      </w:r>
      <w:r w:rsidR="00877916">
        <w:rPr>
          <w:rtl/>
        </w:rPr>
        <w:t>:</w:t>
      </w:r>
      <w:r w:rsidRPr="000863C1">
        <w:rPr>
          <w:rtl/>
        </w:rPr>
        <w:t xml:space="preserve"> 19/113 حوادث السنوات</w:t>
      </w:r>
      <w:r w:rsidR="00877916">
        <w:rPr>
          <w:rtl/>
        </w:rPr>
        <w:t>:</w:t>
      </w:r>
      <w:r w:rsidRPr="000863C1">
        <w:rPr>
          <w:rtl/>
        </w:rPr>
        <w:t xml:space="preserve"> (251هـ</w:t>
      </w:r>
      <w:r w:rsidR="001C651C">
        <w:rPr>
          <w:rtl/>
        </w:rPr>
        <w:t xml:space="preserve"> - </w:t>
      </w:r>
      <w:r w:rsidRPr="000863C1">
        <w:rPr>
          <w:rtl/>
        </w:rPr>
        <w:t>260هـ)</w:t>
      </w:r>
      <w:r w:rsidR="00877916">
        <w:rPr>
          <w:rtl/>
        </w:rPr>
        <w:t>،</w:t>
      </w:r>
      <w:r w:rsidRPr="000863C1">
        <w:rPr>
          <w:rtl/>
        </w:rPr>
        <w:t xml:space="preserve"> دار الكتاب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أن</w:t>
      </w:r>
      <w:r w:rsidR="0073526D">
        <w:rPr>
          <w:rtl/>
        </w:rPr>
        <w:t>ّ</w:t>
      </w:r>
      <w:r w:rsidRPr="00116D48">
        <w:rPr>
          <w:rtl/>
        </w:rPr>
        <w:t>ه دخل السرداب الذي بسامر</w:t>
      </w:r>
      <w:r w:rsidR="0073526D">
        <w:rPr>
          <w:rtl/>
        </w:rPr>
        <w:t>ّ</w:t>
      </w:r>
      <w:r w:rsidRPr="00116D48">
        <w:rPr>
          <w:rtl/>
        </w:rPr>
        <w:t>اء فاختفى وإلى الآن</w:t>
      </w:r>
      <w:r w:rsidR="00877916">
        <w:rPr>
          <w:rtl/>
        </w:rPr>
        <w:t>.</w:t>
      </w:r>
      <w:r w:rsidRPr="00116D48">
        <w:rPr>
          <w:rtl/>
        </w:rPr>
        <w:t xml:space="preserve"> وكان عمره لم</w:t>
      </w:r>
      <w:r w:rsidR="0073526D">
        <w:rPr>
          <w:rtl/>
        </w:rPr>
        <w:t>ّ</w:t>
      </w:r>
      <w:r w:rsidRPr="00116D48">
        <w:rPr>
          <w:rtl/>
        </w:rPr>
        <w:t>ا عُدِم تسع سنين أو دونه )</w:t>
      </w:r>
      <w:r w:rsidRPr="00116D48">
        <w:rPr>
          <w:rStyle w:val="libFootnotenumChar"/>
          <w:rtl/>
        </w:rPr>
        <w:t xml:space="preserve"> (1)</w:t>
      </w:r>
      <w:r w:rsidR="00877916">
        <w:rPr>
          <w:rtl/>
        </w:rPr>
        <w:t>.</w:t>
      </w:r>
    </w:p>
    <w:p w:rsidR="00E36B40" w:rsidRDefault="00C670F7" w:rsidP="0073526D">
      <w:pPr>
        <w:pStyle w:val="libNormal"/>
        <w:rPr>
          <w:rtl/>
        </w:rPr>
      </w:pPr>
      <w:r w:rsidRPr="000863C1">
        <w:rPr>
          <w:rtl/>
        </w:rPr>
        <w:t>ولا بأس أنْ نقف</w:t>
      </w:r>
      <w:r w:rsidR="001C651C">
        <w:rPr>
          <w:rtl/>
        </w:rPr>
        <w:t xml:space="preserve"> - </w:t>
      </w:r>
      <w:r w:rsidRPr="000863C1">
        <w:rPr>
          <w:rtl/>
        </w:rPr>
        <w:t>قصيراً</w:t>
      </w:r>
      <w:r w:rsidR="001C651C">
        <w:rPr>
          <w:rtl/>
        </w:rPr>
        <w:t xml:space="preserve"> - </w:t>
      </w:r>
      <w:r w:rsidRPr="000863C1">
        <w:rPr>
          <w:rtl/>
        </w:rPr>
        <w:t>مع كلمات الذهبي هذه</w:t>
      </w:r>
      <w:r w:rsidR="00877916">
        <w:rPr>
          <w:rtl/>
        </w:rPr>
        <w:t>،</w:t>
      </w:r>
      <w:r w:rsidRPr="000863C1">
        <w:rPr>
          <w:rtl/>
        </w:rPr>
        <w:t xml:space="preserve"> ولا نريد أنْ نُناقش فِرْيَة السرداب التي يَعرف بطلانَها كل</w:t>
      </w:r>
      <w:r w:rsidR="0073526D">
        <w:rPr>
          <w:rtl/>
        </w:rPr>
        <w:t>ّ</w:t>
      </w:r>
      <w:r w:rsidRPr="000863C1">
        <w:rPr>
          <w:rtl/>
        </w:rPr>
        <w:t>ُ متحر</w:t>
      </w:r>
      <w:r w:rsidR="0073526D">
        <w:rPr>
          <w:rtl/>
        </w:rPr>
        <w:t>ّ</w:t>
      </w:r>
      <w:r w:rsidRPr="000863C1">
        <w:rPr>
          <w:rtl/>
        </w:rPr>
        <w:t>ِر م</w:t>
      </w:r>
      <w:r w:rsidR="0073526D" w:rsidRPr="0073526D">
        <w:rPr>
          <w:rFonts w:hint="cs"/>
          <w:rtl/>
        </w:rPr>
        <w:t>ِ</w:t>
      </w:r>
      <w:r w:rsidR="0073526D" w:rsidRPr="000863C1">
        <w:rPr>
          <w:rtl/>
        </w:rPr>
        <w:t>ن</w:t>
      </w:r>
      <w:r w:rsidRPr="000863C1">
        <w:rPr>
          <w:rtl/>
        </w:rPr>
        <w:t xml:space="preserve"> قيود الحقد واللؤم</w:t>
      </w:r>
      <w:r w:rsidR="00877916">
        <w:rPr>
          <w:rtl/>
        </w:rPr>
        <w:t>،</w:t>
      </w:r>
      <w:r w:rsidRPr="000863C1">
        <w:rPr>
          <w:rtl/>
        </w:rPr>
        <w:t xml:space="preserve"> ولكن نريد مِن شيخ الإسلام الذي ما انفك</w:t>
      </w:r>
      <w:r w:rsidR="0073526D">
        <w:rPr>
          <w:rtl/>
        </w:rPr>
        <w:t>ّ</w:t>
      </w:r>
      <w:r w:rsidRPr="000863C1">
        <w:rPr>
          <w:rtl/>
        </w:rPr>
        <w:t xml:space="preserve"> يرمينا بالضلالة والخرافة</w:t>
      </w:r>
      <w:r w:rsidR="00877916">
        <w:rPr>
          <w:rtl/>
        </w:rPr>
        <w:t>،</w:t>
      </w:r>
      <w:r w:rsidRPr="000863C1">
        <w:rPr>
          <w:rtl/>
        </w:rPr>
        <w:t xml:space="preserve"> أنْ يُتْحِفُنَا ويَذكر لنا كيف تُوف</w:t>
      </w:r>
      <w:r w:rsidR="0073526D">
        <w:rPr>
          <w:rtl/>
        </w:rPr>
        <w:t>ّ</w:t>
      </w:r>
      <w:r w:rsidRPr="000863C1">
        <w:rPr>
          <w:rtl/>
        </w:rPr>
        <w:t>ِي الإمام الحج</w:t>
      </w:r>
      <w:r w:rsidR="0073526D">
        <w:rPr>
          <w:rtl/>
        </w:rPr>
        <w:t>ّ</w:t>
      </w:r>
      <w:r w:rsidRPr="000863C1">
        <w:rPr>
          <w:rtl/>
        </w:rPr>
        <w:t>ة</w:t>
      </w:r>
      <w:r w:rsidR="00877916">
        <w:rPr>
          <w:rtl/>
        </w:rPr>
        <w:t>،</w:t>
      </w:r>
      <w:r w:rsidRPr="000863C1">
        <w:rPr>
          <w:rtl/>
        </w:rPr>
        <w:t xml:space="preserve"> فلماذا لم يعلم كيف </w:t>
      </w:r>
      <w:r w:rsidR="0073526D" w:rsidRPr="000863C1">
        <w:rPr>
          <w:rtl/>
        </w:rPr>
        <w:t>ما</w:t>
      </w:r>
      <w:r w:rsidRPr="000863C1">
        <w:rPr>
          <w:rtl/>
        </w:rPr>
        <w:t>ت</w:t>
      </w:r>
      <w:r w:rsidR="00877916">
        <w:rPr>
          <w:rtl/>
        </w:rPr>
        <w:t>،</w:t>
      </w:r>
      <w:r w:rsidRPr="000863C1">
        <w:rPr>
          <w:rtl/>
        </w:rPr>
        <w:t xml:space="preserve"> وليتَه يدل</w:t>
      </w:r>
      <w:r w:rsidR="0073526D">
        <w:rPr>
          <w:rtl/>
        </w:rPr>
        <w:t>ّ</w:t>
      </w:r>
      <w:r w:rsidRPr="000863C1">
        <w:rPr>
          <w:rtl/>
        </w:rPr>
        <w:t>نا على قبره الشريف</w:t>
      </w:r>
      <w:r w:rsidR="00877916">
        <w:rPr>
          <w:rtl/>
        </w:rPr>
        <w:t>،</w:t>
      </w:r>
      <w:r w:rsidRPr="000863C1">
        <w:rPr>
          <w:rtl/>
        </w:rPr>
        <w:t xml:space="preserve"> فهذهِ قبور آبائه كل</w:t>
      </w:r>
      <w:r w:rsidR="0073526D">
        <w:rPr>
          <w:rtl/>
        </w:rPr>
        <w:t>ّ</w:t>
      </w:r>
      <w:r w:rsidRPr="000863C1">
        <w:rPr>
          <w:rtl/>
        </w:rPr>
        <w:t>ها معروفة معلومة</w:t>
      </w:r>
      <w:r w:rsidR="00877916">
        <w:rPr>
          <w:rtl/>
        </w:rPr>
        <w:t>،</w:t>
      </w:r>
      <w:r w:rsidRPr="000863C1">
        <w:rPr>
          <w:rtl/>
        </w:rPr>
        <w:t xml:space="preserve"> فكيف ضاع قبره</w:t>
      </w:r>
      <w:r w:rsidR="00877916">
        <w:rPr>
          <w:rtl/>
        </w:rPr>
        <w:t>،</w:t>
      </w:r>
      <w:r w:rsidRPr="000863C1">
        <w:rPr>
          <w:rtl/>
        </w:rPr>
        <w:t xml:space="preserve"> مع أن</w:t>
      </w:r>
      <w:r w:rsidR="0073526D">
        <w:rPr>
          <w:rtl/>
        </w:rPr>
        <w:t>ّ</w:t>
      </w:r>
      <w:r w:rsidRPr="000863C1">
        <w:rPr>
          <w:rtl/>
        </w:rPr>
        <w:t>ه مِن تلك السلالة المباركة الذين أوجب الله محب</w:t>
      </w:r>
      <w:r w:rsidR="0073526D">
        <w:rPr>
          <w:rtl/>
        </w:rPr>
        <w:t>ّ</w:t>
      </w:r>
      <w:r w:rsidRPr="000863C1">
        <w:rPr>
          <w:rtl/>
        </w:rPr>
        <w:t>تهم على عباده في مُحكم كتابه</w:t>
      </w:r>
      <w:r w:rsidR="00877916">
        <w:rPr>
          <w:rtl/>
        </w:rPr>
        <w:t>؟</w:t>
      </w:r>
      <w:r w:rsidRPr="000863C1">
        <w:rPr>
          <w:rtl/>
        </w:rPr>
        <w:t>!</w:t>
      </w:r>
    </w:p>
    <w:p w:rsidR="00E36B40" w:rsidRDefault="00C670F7" w:rsidP="00116D48">
      <w:pPr>
        <w:pStyle w:val="libBold2"/>
        <w:rPr>
          <w:rtl/>
        </w:rPr>
      </w:pPr>
      <w:r w:rsidRPr="000863C1">
        <w:rPr>
          <w:rtl/>
        </w:rPr>
        <w:t>أَلَمْ يقر</w:t>
      </w:r>
      <w:r w:rsidR="0073526D">
        <w:rPr>
          <w:rtl/>
        </w:rPr>
        <w:t>ّ</w:t>
      </w:r>
      <w:r w:rsidRPr="000863C1">
        <w:rPr>
          <w:rtl/>
        </w:rPr>
        <w:t xml:space="preserve"> الذهبي بأن</w:t>
      </w:r>
      <w:r w:rsidR="0073526D">
        <w:rPr>
          <w:rtl/>
        </w:rPr>
        <w:t>ّ</w:t>
      </w:r>
      <w:r w:rsidRPr="000863C1">
        <w:rPr>
          <w:rtl/>
        </w:rPr>
        <w:t>ه وُلِدَ</w:t>
      </w:r>
      <w:r w:rsidR="00877916">
        <w:rPr>
          <w:rtl/>
        </w:rPr>
        <w:t>؟</w:t>
      </w:r>
      <w:r w:rsidRPr="000863C1">
        <w:rPr>
          <w:rtl/>
        </w:rPr>
        <w:t>!</w:t>
      </w:r>
    </w:p>
    <w:p w:rsidR="00E36B40" w:rsidRDefault="00C670F7" w:rsidP="00116D48">
      <w:pPr>
        <w:pStyle w:val="libBold2"/>
        <w:rPr>
          <w:rtl/>
        </w:rPr>
      </w:pPr>
      <w:r w:rsidRPr="000863C1">
        <w:rPr>
          <w:rtl/>
        </w:rPr>
        <w:t>أَلَمْ يُقِر</w:t>
      </w:r>
      <w:r w:rsidR="0073526D">
        <w:rPr>
          <w:rtl/>
        </w:rPr>
        <w:t>ّ</w:t>
      </w:r>
      <w:r w:rsidRPr="000863C1">
        <w:rPr>
          <w:rtl/>
        </w:rPr>
        <w:t>ُ بِأَن</w:t>
      </w:r>
      <w:r w:rsidR="0073526D">
        <w:rPr>
          <w:rtl/>
        </w:rPr>
        <w:t>ّ</w:t>
      </w:r>
      <w:r w:rsidRPr="000863C1">
        <w:rPr>
          <w:rtl/>
        </w:rPr>
        <w:t>ه عُدِم</w:t>
      </w:r>
      <w:r w:rsidR="00877916">
        <w:rPr>
          <w:rtl/>
        </w:rPr>
        <w:t>؟</w:t>
      </w:r>
      <w:r w:rsidRPr="000863C1">
        <w:rPr>
          <w:rtl/>
        </w:rPr>
        <w:t>!</w:t>
      </w:r>
    </w:p>
    <w:p w:rsidR="00E36B40" w:rsidRDefault="00C670F7" w:rsidP="00116D48">
      <w:pPr>
        <w:pStyle w:val="libBold2"/>
        <w:rPr>
          <w:rtl/>
        </w:rPr>
      </w:pPr>
      <w:r w:rsidRPr="000863C1">
        <w:rPr>
          <w:rtl/>
        </w:rPr>
        <w:t>فكيف جاز له أنْ يَنْسِبَ إليه الموت</w:t>
      </w:r>
      <w:r w:rsidR="00877916">
        <w:rPr>
          <w:rtl/>
        </w:rPr>
        <w:t>،</w:t>
      </w:r>
      <w:r w:rsidRPr="000863C1">
        <w:rPr>
          <w:rtl/>
        </w:rPr>
        <w:t xml:space="preserve"> أليس هذهِ شهادة على العَدَم لا تصح</w:t>
      </w:r>
      <w:r w:rsidR="0073526D">
        <w:rPr>
          <w:rtl/>
        </w:rPr>
        <w:t>ّ</w:t>
      </w:r>
      <w:r w:rsidRPr="000863C1">
        <w:rPr>
          <w:rtl/>
        </w:rPr>
        <w:t xml:space="preserve"> عند الجميع</w:t>
      </w:r>
      <w:r w:rsidR="00877916">
        <w:rPr>
          <w:rtl/>
        </w:rPr>
        <w:t>،</w:t>
      </w:r>
      <w:r w:rsidRPr="000863C1">
        <w:rPr>
          <w:rtl/>
        </w:rPr>
        <w:t xml:space="preserve"> فكيف صح</w:t>
      </w:r>
      <w:r w:rsidR="0073526D">
        <w:rPr>
          <w:rtl/>
        </w:rPr>
        <w:t>ّ</w:t>
      </w:r>
      <w:r w:rsidRPr="000863C1">
        <w:rPr>
          <w:rtl/>
        </w:rPr>
        <w:t>ت عند الذهبي</w:t>
      </w:r>
      <w:r w:rsidR="00877916">
        <w:rPr>
          <w:rtl/>
        </w:rPr>
        <w:t>؟</w:t>
      </w:r>
      <w:r w:rsidRPr="000863C1">
        <w:rPr>
          <w:rtl/>
        </w:rPr>
        <w:t>!</w:t>
      </w:r>
    </w:p>
    <w:p w:rsidR="00E36B40" w:rsidRDefault="00C670F7" w:rsidP="00F517D6">
      <w:pPr>
        <w:pStyle w:val="libBold1"/>
        <w:rPr>
          <w:rtl/>
        </w:rPr>
      </w:pPr>
      <w:r w:rsidRPr="000863C1">
        <w:rPr>
          <w:rtl/>
        </w:rPr>
        <w:t>7</w:t>
      </w:r>
      <w:r w:rsidR="001C651C">
        <w:rPr>
          <w:rtl/>
        </w:rPr>
        <w:t xml:space="preserve"> - </w:t>
      </w:r>
      <w:r w:rsidRPr="000863C1">
        <w:rPr>
          <w:rtl/>
        </w:rPr>
        <w:t>زين الدين عمر بن المظف</w:t>
      </w:r>
      <w:r w:rsidR="0073526D">
        <w:rPr>
          <w:rtl/>
        </w:rPr>
        <w:t>ّ</w:t>
      </w:r>
      <w:r w:rsidRPr="000863C1">
        <w:rPr>
          <w:rtl/>
        </w:rPr>
        <w:t>ر المعروف بابن الوردي (ت</w:t>
      </w:r>
      <w:r w:rsidR="00877916">
        <w:rPr>
          <w:rtl/>
        </w:rPr>
        <w:t>:</w:t>
      </w:r>
      <w:r w:rsidRPr="000863C1">
        <w:rPr>
          <w:rtl/>
        </w:rPr>
        <w:t xml:space="preserve"> 749 هـ)</w:t>
      </w:r>
      <w:r w:rsidR="00877916">
        <w:rPr>
          <w:rtl/>
        </w:rPr>
        <w:t>:</w:t>
      </w:r>
    </w:p>
    <w:p w:rsidR="00E36B40" w:rsidRDefault="00C670F7" w:rsidP="00116D48">
      <w:pPr>
        <w:pStyle w:val="libNormal"/>
        <w:rPr>
          <w:rtl/>
        </w:rPr>
      </w:pPr>
      <w:r w:rsidRPr="00116D48">
        <w:rPr>
          <w:rStyle w:val="libBold2Char"/>
          <w:rtl/>
        </w:rPr>
        <w:t>قال في تاريخه عند ذكره لوفاة الحسن العسكري في أحداث سنة</w:t>
      </w:r>
      <w:r w:rsidR="00877916">
        <w:rPr>
          <w:rStyle w:val="libBold2Char"/>
          <w:rtl/>
        </w:rPr>
        <w:t>:</w:t>
      </w:r>
      <w:r w:rsidRPr="00116D48">
        <w:rPr>
          <w:rStyle w:val="libBold2Char"/>
          <w:rtl/>
        </w:rPr>
        <w:t xml:space="preserve"> (260هـ)</w:t>
      </w:r>
      <w:r w:rsidR="00877916">
        <w:rPr>
          <w:rStyle w:val="libBold2Char"/>
          <w:rtl/>
        </w:rPr>
        <w:t>:</w:t>
      </w:r>
      <w:r w:rsidRPr="00116D48">
        <w:rPr>
          <w:rtl/>
        </w:rPr>
        <w:t xml:space="preserve"> ( والحسن العسكري والد محم</w:t>
      </w:r>
      <w:r w:rsidR="0073526D">
        <w:rPr>
          <w:rtl/>
        </w:rPr>
        <w:t>ّ</w:t>
      </w:r>
      <w:r w:rsidRPr="00116D48">
        <w:rPr>
          <w:rtl/>
        </w:rPr>
        <w:t>د المنتظر صاحب السرداب</w:t>
      </w:r>
      <w:r w:rsidR="00877916">
        <w:rPr>
          <w:rtl/>
        </w:rPr>
        <w:t>،</w:t>
      </w:r>
      <w:r w:rsidRPr="00116D48">
        <w:rPr>
          <w:rtl/>
        </w:rPr>
        <w:t xml:space="preserve"> والمنتظر ثاني عشرهم</w:t>
      </w:r>
      <w:r w:rsidR="00877916">
        <w:rPr>
          <w:rtl/>
        </w:rPr>
        <w:t>،</w:t>
      </w:r>
      <w:r w:rsidRPr="00116D48">
        <w:rPr>
          <w:rtl/>
        </w:rPr>
        <w:t xml:space="preserve"> ويلق</w:t>
      </w:r>
      <w:r w:rsidR="0073526D">
        <w:rPr>
          <w:rtl/>
        </w:rPr>
        <w:t>ّ</w:t>
      </w:r>
      <w:r w:rsidRPr="00116D48">
        <w:rPr>
          <w:rtl/>
        </w:rPr>
        <w:t>ب أيضاً القائم</w:t>
      </w:r>
      <w:r w:rsidR="00877916">
        <w:rPr>
          <w:rtl/>
        </w:rPr>
        <w:t>،</w:t>
      </w:r>
      <w:r w:rsidRPr="00116D48">
        <w:rPr>
          <w:rtl/>
        </w:rPr>
        <w:t xml:space="preserve"> والمهدي</w:t>
      </w:r>
      <w:r w:rsidR="00877916">
        <w:rPr>
          <w:rtl/>
        </w:rPr>
        <w:t>،</w:t>
      </w:r>
      <w:r w:rsidRPr="00116D48">
        <w:rPr>
          <w:rtl/>
        </w:rPr>
        <w:t xml:space="preserve"> والحج</w:t>
      </w:r>
      <w:r w:rsidR="0073526D">
        <w:rPr>
          <w:rtl/>
        </w:rPr>
        <w:t>ّ</w:t>
      </w:r>
      <w:r w:rsidRPr="00116D48">
        <w:rPr>
          <w:rtl/>
        </w:rPr>
        <w:t>ة</w:t>
      </w:r>
      <w:r w:rsidR="00877916">
        <w:rPr>
          <w:rtl/>
        </w:rPr>
        <w:t>،</w:t>
      </w:r>
      <w:r w:rsidRPr="00116D48">
        <w:rPr>
          <w:rtl/>
        </w:rPr>
        <w:t xml:space="preserve"> ومولد المنتظر سنة</w:t>
      </w:r>
      <w:r w:rsidR="00877916">
        <w:rPr>
          <w:rtl/>
        </w:rPr>
        <w:t>:</w:t>
      </w:r>
      <w:r w:rsidRPr="00116D48">
        <w:rPr>
          <w:rtl/>
        </w:rPr>
        <w:t xml:space="preserve"> خمس وخمسين ومئتين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8</w:t>
      </w:r>
      <w:r w:rsidR="001C651C">
        <w:rPr>
          <w:rtl/>
        </w:rPr>
        <w:t xml:space="preserve"> - </w:t>
      </w:r>
      <w:r w:rsidRPr="000863C1">
        <w:rPr>
          <w:rtl/>
        </w:rPr>
        <w:t>صلاح الدين</w:t>
      </w:r>
      <w:r w:rsidR="00877916">
        <w:rPr>
          <w:rtl/>
        </w:rPr>
        <w:t>،</w:t>
      </w:r>
      <w:r w:rsidRPr="000863C1">
        <w:rPr>
          <w:rtl/>
        </w:rPr>
        <w:t xml:space="preserve"> خليل بن أيبك الصفدي (ت</w:t>
      </w:r>
      <w:r w:rsidR="00877916">
        <w:rPr>
          <w:rtl/>
        </w:rPr>
        <w:t>:</w:t>
      </w:r>
      <w:r w:rsidRPr="000863C1">
        <w:rPr>
          <w:rtl/>
        </w:rPr>
        <w:t xml:space="preserve"> 764 هـ)</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العبر</w:t>
      </w:r>
      <w:r w:rsidR="00877916">
        <w:rPr>
          <w:rtl/>
        </w:rPr>
        <w:t>:</w:t>
      </w:r>
      <w:r w:rsidRPr="000863C1">
        <w:rPr>
          <w:rtl/>
        </w:rPr>
        <w:t xml:space="preserve"> 1/381</w:t>
      </w:r>
      <w:r w:rsidR="00877916">
        <w:rPr>
          <w:rtl/>
        </w:rPr>
        <w:t>،</w:t>
      </w:r>
      <w:r w:rsidRPr="000863C1">
        <w:rPr>
          <w:rtl/>
        </w:rPr>
        <w:t xml:space="preserve"> دار الكتب العلمي</w:t>
      </w:r>
      <w:r w:rsidR="0073526D">
        <w:rPr>
          <w:rtl/>
        </w:rPr>
        <w:t>ّ</w:t>
      </w:r>
      <w:r w:rsidRPr="000863C1">
        <w:rPr>
          <w:rtl/>
        </w:rPr>
        <w:t>ة</w:t>
      </w:r>
      <w:r w:rsidR="00877916">
        <w:rPr>
          <w:rtl/>
        </w:rPr>
        <w:t>.</w:t>
      </w:r>
    </w:p>
    <w:p w:rsidR="00E36B40" w:rsidRPr="001C651C" w:rsidRDefault="00C670F7" w:rsidP="001C651C">
      <w:pPr>
        <w:pStyle w:val="libFootnote0"/>
        <w:rPr>
          <w:rtl/>
        </w:rPr>
      </w:pPr>
      <w:r w:rsidRPr="000863C1">
        <w:rPr>
          <w:rtl/>
        </w:rPr>
        <w:t>(2) تاريخ ابن الوردي</w:t>
      </w:r>
      <w:r w:rsidR="00877916">
        <w:rPr>
          <w:rtl/>
        </w:rPr>
        <w:t>:</w:t>
      </w:r>
      <w:r w:rsidRPr="000863C1">
        <w:rPr>
          <w:rtl/>
        </w:rPr>
        <w:t xml:space="preserve"> 1/319</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قال في كتابه ( الوافي بالوفيات ) عند ترجمته للإمام الحسن العسكري ( عليه السلام )</w:t>
      </w:r>
      <w:r w:rsidR="00877916">
        <w:rPr>
          <w:rStyle w:val="libBold2Char"/>
          <w:rtl/>
        </w:rPr>
        <w:t>:</w:t>
      </w:r>
      <w:r w:rsidRPr="00116D48">
        <w:rPr>
          <w:rtl/>
        </w:rPr>
        <w:t xml:space="preserve"> ( وأم</w:t>
      </w:r>
      <w:r w:rsidR="0073526D">
        <w:rPr>
          <w:rtl/>
        </w:rPr>
        <w:t>ّ</w:t>
      </w:r>
      <w:r w:rsidRPr="00116D48">
        <w:rPr>
          <w:rtl/>
        </w:rPr>
        <w:t>ا ابنه محم</w:t>
      </w:r>
      <w:r w:rsidR="0073526D">
        <w:rPr>
          <w:rtl/>
        </w:rPr>
        <w:t>ّ</w:t>
      </w:r>
      <w:r w:rsidRPr="00116D48">
        <w:rPr>
          <w:rtl/>
        </w:rPr>
        <w:t>د الحج</w:t>
      </w:r>
      <w:r w:rsidR="0073526D">
        <w:rPr>
          <w:rtl/>
        </w:rPr>
        <w:t>ّ</w:t>
      </w:r>
      <w:r w:rsidRPr="00116D48">
        <w:rPr>
          <w:rtl/>
        </w:rPr>
        <w:t>ة الخَلَف الذي تد</w:t>
      </w:r>
      <w:r w:rsidR="0073526D">
        <w:rPr>
          <w:rtl/>
        </w:rPr>
        <w:t>ّ</w:t>
      </w:r>
      <w:r w:rsidRPr="00116D48">
        <w:rPr>
          <w:rtl/>
        </w:rPr>
        <w:t>عيه الراف</w:t>
      </w:r>
      <w:r w:rsidR="0073526D" w:rsidRPr="00116D48">
        <w:rPr>
          <w:rtl/>
        </w:rPr>
        <w:t>ضة</w:t>
      </w:r>
      <w:r w:rsidR="00877916">
        <w:rPr>
          <w:rtl/>
        </w:rPr>
        <w:t>،</w:t>
      </w:r>
      <w:r w:rsidRPr="00116D48">
        <w:rPr>
          <w:rtl/>
        </w:rPr>
        <w:t xml:space="preserve"> فوُلِد سنة</w:t>
      </w:r>
      <w:r w:rsidR="00877916">
        <w:rPr>
          <w:rtl/>
        </w:rPr>
        <w:t>:</w:t>
      </w:r>
      <w:r w:rsidRPr="00116D48">
        <w:rPr>
          <w:rtl/>
        </w:rPr>
        <w:t xml:space="preserve"> ثمان وخمسين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ست وخمسين</w:t>
      </w:r>
      <w:r w:rsidR="00877916">
        <w:rPr>
          <w:rtl/>
        </w:rPr>
        <w:t>،</w:t>
      </w:r>
      <w:r w:rsidRPr="00116D48">
        <w:rPr>
          <w:rtl/>
        </w:rPr>
        <w:t xml:space="preserve"> عاش بعد أبيه سنتين</w:t>
      </w:r>
      <w:r w:rsidR="00877916">
        <w:rPr>
          <w:rtl/>
        </w:rPr>
        <w:t>،</w:t>
      </w:r>
      <w:r w:rsidRPr="00116D48">
        <w:rPr>
          <w:rtl/>
        </w:rPr>
        <w:t xml:space="preserve"> ومات</w:t>
      </w:r>
      <w:r w:rsidR="00877916">
        <w:rPr>
          <w:rtl/>
        </w:rPr>
        <w:t>.</w:t>
      </w:r>
      <w:r w:rsidRPr="00116D48">
        <w:rPr>
          <w:rtl/>
        </w:rPr>
        <w:t xml:space="preserve"> عُدِمَ ولم يُعْلَم كيف مات</w:t>
      </w:r>
      <w:r w:rsidR="00877916">
        <w:rPr>
          <w:rtl/>
        </w:rPr>
        <w:t>.</w:t>
      </w:r>
      <w:r w:rsidRPr="00116D48">
        <w:rPr>
          <w:rtl/>
        </w:rPr>
        <w:t>.. )</w:t>
      </w:r>
      <w:r w:rsidRPr="00116D48">
        <w:rPr>
          <w:rStyle w:val="libFootnotenumChar"/>
          <w:rtl/>
        </w:rPr>
        <w:t xml:space="preserve"> (1)</w:t>
      </w:r>
      <w:r w:rsidR="00877916">
        <w:rPr>
          <w:rtl/>
        </w:rPr>
        <w:t>.</w:t>
      </w:r>
    </w:p>
    <w:p w:rsidR="00E36B40" w:rsidRDefault="00C670F7" w:rsidP="00116D48">
      <w:pPr>
        <w:pStyle w:val="libNormal"/>
        <w:rPr>
          <w:rtl/>
        </w:rPr>
      </w:pPr>
      <w:r w:rsidRPr="000863C1">
        <w:rPr>
          <w:rtl/>
        </w:rPr>
        <w:t>وعين ما تقد</w:t>
      </w:r>
      <w:r w:rsidR="0073526D">
        <w:rPr>
          <w:rtl/>
        </w:rPr>
        <w:t>ّ</w:t>
      </w:r>
      <w:r w:rsidRPr="000863C1">
        <w:rPr>
          <w:rtl/>
        </w:rPr>
        <w:t>م من التعليق على كلام الذهبي يأتي هنا</w:t>
      </w:r>
      <w:r w:rsidR="00877916">
        <w:rPr>
          <w:rtl/>
        </w:rPr>
        <w:t>.</w:t>
      </w:r>
    </w:p>
    <w:p w:rsidR="00E36B40" w:rsidRDefault="00C670F7" w:rsidP="00F517D6">
      <w:pPr>
        <w:pStyle w:val="libBold1"/>
        <w:rPr>
          <w:rtl/>
        </w:rPr>
      </w:pPr>
      <w:r w:rsidRPr="000863C1">
        <w:rPr>
          <w:rtl/>
        </w:rPr>
        <w:t>9</w:t>
      </w:r>
      <w:r w:rsidR="001C651C">
        <w:rPr>
          <w:rtl/>
        </w:rPr>
        <w:t xml:space="preserve"> - </w:t>
      </w:r>
      <w:r w:rsidRPr="000863C1">
        <w:rPr>
          <w:rtl/>
        </w:rPr>
        <w:t>الحافظ شهاب الدين أحمد بن علي بن حجر العسقلاني (ت</w:t>
      </w:r>
      <w:r w:rsidR="00877916">
        <w:rPr>
          <w:rtl/>
        </w:rPr>
        <w:t>:</w:t>
      </w:r>
      <w:r w:rsidRPr="000863C1">
        <w:rPr>
          <w:rtl/>
        </w:rPr>
        <w:t xml:space="preserve"> 852هـ)</w:t>
      </w:r>
      <w:r w:rsidR="00877916">
        <w:rPr>
          <w:rtl/>
        </w:rPr>
        <w:t>:</w:t>
      </w:r>
    </w:p>
    <w:p w:rsidR="00E36B40" w:rsidRDefault="00C670F7" w:rsidP="00116D48">
      <w:pPr>
        <w:pStyle w:val="libNormal"/>
        <w:rPr>
          <w:rtl/>
        </w:rPr>
      </w:pPr>
      <w:r w:rsidRPr="00116D48">
        <w:rPr>
          <w:rStyle w:val="libBold2Char"/>
          <w:rtl/>
        </w:rPr>
        <w:t>قال في ( لسان الميزان ) عند ترجمته لجعفر الكذ</w:t>
      </w:r>
      <w:r w:rsidR="0073526D">
        <w:rPr>
          <w:rStyle w:val="libBold2Char"/>
          <w:rtl/>
        </w:rPr>
        <w:t>ّ</w:t>
      </w:r>
      <w:r w:rsidRPr="00116D48">
        <w:rPr>
          <w:rStyle w:val="libBold2Char"/>
          <w:rtl/>
        </w:rPr>
        <w:t>اب</w:t>
      </w:r>
      <w:r w:rsidR="00877916">
        <w:rPr>
          <w:rStyle w:val="libBold2Char"/>
          <w:rtl/>
        </w:rPr>
        <w:t>:</w:t>
      </w:r>
      <w:r w:rsidRPr="00116D48">
        <w:rPr>
          <w:rStyle w:val="libBold2Char"/>
          <w:rtl/>
        </w:rPr>
        <w:t xml:space="preserve"> </w:t>
      </w:r>
      <w:r w:rsidRPr="00116D48">
        <w:rPr>
          <w:rtl/>
        </w:rPr>
        <w:t>(</w:t>
      </w:r>
      <w:r w:rsidR="00877916">
        <w:rPr>
          <w:rtl/>
        </w:rPr>
        <w:t>.</w:t>
      </w:r>
      <w:r w:rsidRPr="00116D48">
        <w:rPr>
          <w:rtl/>
        </w:rPr>
        <w:t>.. أخو الحسن الذي يُقال له العسكري</w:t>
      </w:r>
      <w:r w:rsidR="00877916">
        <w:rPr>
          <w:rtl/>
        </w:rPr>
        <w:t>،</w:t>
      </w:r>
      <w:r w:rsidRPr="00116D48">
        <w:rPr>
          <w:rtl/>
        </w:rPr>
        <w:t xml:space="preserve"> وهو الحادي عشر من الأئم</w:t>
      </w:r>
      <w:r w:rsidR="0073526D">
        <w:rPr>
          <w:rtl/>
        </w:rPr>
        <w:t>ّ</w:t>
      </w:r>
      <w:r w:rsidRPr="00116D48">
        <w:rPr>
          <w:rtl/>
        </w:rPr>
        <w:t>ة الإمامي</w:t>
      </w:r>
      <w:r w:rsidR="0073526D">
        <w:rPr>
          <w:rtl/>
        </w:rPr>
        <w:t>ّ</w:t>
      </w:r>
      <w:r w:rsidRPr="00116D48">
        <w:rPr>
          <w:rtl/>
        </w:rPr>
        <w:t>ة ووالد محم</w:t>
      </w:r>
      <w:r w:rsidR="0073526D">
        <w:rPr>
          <w:rtl/>
        </w:rPr>
        <w:t>ّ</w:t>
      </w:r>
      <w:r w:rsidRPr="00116D48">
        <w:rPr>
          <w:rtl/>
        </w:rPr>
        <w:t>د صاحب السرداب</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0863C1">
        <w:rPr>
          <w:rtl/>
        </w:rPr>
        <w:t>10</w:t>
      </w:r>
      <w:r w:rsidR="001C651C">
        <w:rPr>
          <w:rtl/>
        </w:rPr>
        <w:t xml:space="preserve"> - </w:t>
      </w:r>
      <w:r w:rsidRPr="000863C1">
        <w:rPr>
          <w:rtl/>
        </w:rPr>
        <w:t>نور الدين عبد الرحمان بن أحمد بن قوام الدين الدشتي الجامي الحنفي (ت</w:t>
      </w:r>
      <w:r w:rsidR="00877916">
        <w:rPr>
          <w:rtl/>
        </w:rPr>
        <w:t>:</w:t>
      </w:r>
      <w:r w:rsidRPr="000863C1">
        <w:rPr>
          <w:rtl/>
        </w:rPr>
        <w:t xml:space="preserve"> 898 هـ)</w:t>
      </w:r>
      <w:r w:rsidR="00877916">
        <w:rPr>
          <w:rtl/>
        </w:rPr>
        <w:t>:</w:t>
      </w:r>
    </w:p>
    <w:p w:rsidR="00E36B40" w:rsidRDefault="00C670F7" w:rsidP="0073526D">
      <w:pPr>
        <w:pStyle w:val="libNormal"/>
        <w:rPr>
          <w:rtl/>
        </w:rPr>
      </w:pPr>
      <w:r w:rsidRPr="00116D48">
        <w:rPr>
          <w:rStyle w:val="libBold2Char"/>
          <w:rtl/>
        </w:rPr>
        <w:t>قال في كتابه ( شواهد النبو</w:t>
      </w:r>
      <w:r w:rsidR="0073526D">
        <w:rPr>
          <w:rStyle w:val="libBold2Char"/>
          <w:rtl/>
        </w:rPr>
        <w:t>ّ</w:t>
      </w:r>
      <w:r w:rsidRPr="00116D48">
        <w:rPr>
          <w:rStyle w:val="libBold2Char"/>
          <w:rtl/>
        </w:rPr>
        <w:t>ة ) ما ترجمته</w:t>
      </w:r>
      <w:r w:rsidR="00877916">
        <w:rPr>
          <w:rStyle w:val="libBold2Char"/>
          <w:rtl/>
        </w:rPr>
        <w:t>:</w:t>
      </w:r>
      <w:r w:rsidRPr="00116D48">
        <w:rPr>
          <w:rtl/>
        </w:rPr>
        <w:t xml:space="preserve"> ( هو الإمام الثاني عشر</w:t>
      </w:r>
      <w:r w:rsidR="00877916">
        <w:rPr>
          <w:rtl/>
        </w:rPr>
        <w:t>،</w:t>
      </w:r>
      <w:r w:rsidRPr="00116D48">
        <w:rPr>
          <w:rtl/>
        </w:rPr>
        <w:t xml:space="preserve"> كنيته</w:t>
      </w:r>
      <w:r w:rsidR="00877916">
        <w:rPr>
          <w:rtl/>
        </w:rPr>
        <w:t>:</w:t>
      </w:r>
      <w:r w:rsidRPr="00116D48">
        <w:rPr>
          <w:rtl/>
        </w:rPr>
        <w:t xml:space="preserve"> أبو القاسم</w:t>
      </w:r>
      <w:r w:rsidR="00877916">
        <w:rPr>
          <w:rtl/>
        </w:rPr>
        <w:t>،</w:t>
      </w:r>
      <w:r w:rsidRPr="00116D48">
        <w:rPr>
          <w:rtl/>
        </w:rPr>
        <w:t xml:space="preserve"> وتلقبه الإمامي</w:t>
      </w:r>
      <w:r w:rsidR="0073526D">
        <w:rPr>
          <w:rtl/>
        </w:rPr>
        <w:t>ّ</w:t>
      </w:r>
      <w:r w:rsidRPr="00116D48">
        <w:rPr>
          <w:rtl/>
        </w:rPr>
        <w:t>ة</w:t>
      </w:r>
      <w:r w:rsidR="00877916">
        <w:rPr>
          <w:rtl/>
        </w:rPr>
        <w:t>:</w:t>
      </w:r>
      <w:r w:rsidRPr="00116D48">
        <w:rPr>
          <w:rtl/>
        </w:rPr>
        <w:t xml:space="preserve"> بالحج</w:t>
      </w:r>
      <w:r w:rsidR="0073526D">
        <w:rPr>
          <w:rtl/>
        </w:rPr>
        <w:t>ّ</w:t>
      </w:r>
      <w:r w:rsidRPr="00116D48">
        <w:rPr>
          <w:rtl/>
        </w:rPr>
        <w:t>ة</w:t>
      </w:r>
      <w:r w:rsidR="00877916">
        <w:rPr>
          <w:rtl/>
        </w:rPr>
        <w:t>،</w:t>
      </w:r>
      <w:r w:rsidRPr="00116D48">
        <w:rPr>
          <w:rtl/>
        </w:rPr>
        <w:t xml:space="preserve"> والقائم</w:t>
      </w:r>
      <w:r w:rsidR="00877916">
        <w:rPr>
          <w:rtl/>
        </w:rPr>
        <w:t>،</w:t>
      </w:r>
      <w:r w:rsidRPr="00116D48">
        <w:rPr>
          <w:rtl/>
        </w:rPr>
        <w:t xml:space="preserve"> والمهدي</w:t>
      </w:r>
      <w:r w:rsidR="00877916">
        <w:rPr>
          <w:rtl/>
        </w:rPr>
        <w:t>،</w:t>
      </w:r>
      <w:r w:rsidRPr="00116D48">
        <w:rPr>
          <w:rtl/>
        </w:rPr>
        <w:t xml:space="preserve"> والمنتظر</w:t>
      </w:r>
      <w:r w:rsidR="00877916">
        <w:rPr>
          <w:rtl/>
        </w:rPr>
        <w:t>،</w:t>
      </w:r>
      <w:r w:rsidRPr="00116D48">
        <w:rPr>
          <w:rtl/>
        </w:rPr>
        <w:t xml:space="preserve"> وصاحب الزمان</w:t>
      </w:r>
      <w:r w:rsidR="00877916">
        <w:rPr>
          <w:rtl/>
        </w:rPr>
        <w:t>،</w:t>
      </w:r>
      <w:r w:rsidRPr="00116D48">
        <w:rPr>
          <w:rtl/>
        </w:rPr>
        <w:t xml:space="preserve"> وهو عندهم خاتم الاثني عشر إماماً</w:t>
      </w:r>
      <w:r w:rsidR="00877916">
        <w:rPr>
          <w:rtl/>
        </w:rPr>
        <w:t>،</w:t>
      </w:r>
      <w:r w:rsidRPr="00116D48">
        <w:rPr>
          <w:rtl/>
        </w:rPr>
        <w:t xml:space="preserve"> وإن</w:t>
      </w:r>
      <w:r w:rsidR="0073526D">
        <w:rPr>
          <w:rtl/>
        </w:rPr>
        <w:t>ّ</w:t>
      </w:r>
      <w:r w:rsidRPr="00116D48">
        <w:rPr>
          <w:rtl/>
        </w:rPr>
        <w:t>هم يزعمون أن</w:t>
      </w:r>
      <w:r w:rsidR="0073526D">
        <w:rPr>
          <w:rtl/>
        </w:rPr>
        <w:t>ّ</w:t>
      </w:r>
      <w:r w:rsidRPr="00116D48">
        <w:rPr>
          <w:rtl/>
        </w:rPr>
        <w:t>ه دخل السرداب الذي في سر</w:t>
      </w:r>
      <w:r w:rsidR="0073526D">
        <w:rPr>
          <w:rtl/>
        </w:rPr>
        <w:t>ّ</w:t>
      </w:r>
      <w:r w:rsidRPr="00116D48">
        <w:rPr>
          <w:rtl/>
        </w:rPr>
        <w:t xml:space="preserve"> مَن رأى وأُم</w:t>
      </w:r>
      <w:r w:rsidR="0073526D">
        <w:rPr>
          <w:rtl/>
        </w:rPr>
        <w:t>ّ</w:t>
      </w:r>
      <w:r w:rsidRPr="00116D48">
        <w:rPr>
          <w:rtl/>
        </w:rPr>
        <w:t>ه تنظر إليه</w:t>
      </w:r>
      <w:r w:rsidR="00877916">
        <w:rPr>
          <w:rtl/>
        </w:rPr>
        <w:t>،</w:t>
      </w:r>
      <w:r w:rsidRPr="00116D48">
        <w:rPr>
          <w:rtl/>
        </w:rPr>
        <w:t xml:space="preserve"> فلم يخرج إليها وذلك في سنة</w:t>
      </w:r>
      <w:r w:rsidR="00877916">
        <w:rPr>
          <w:rtl/>
        </w:rPr>
        <w:t>:</w:t>
      </w:r>
      <w:r w:rsidRPr="00116D48">
        <w:rPr>
          <w:rtl/>
        </w:rPr>
        <w:t xml:space="preserve"> خمس وستين ومئتين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في سنة ست وست</w:t>
      </w:r>
      <w:r w:rsidR="0073526D">
        <w:rPr>
          <w:rtl/>
        </w:rPr>
        <w:t>ّ</w:t>
      </w:r>
      <w:r w:rsidRPr="00116D48">
        <w:rPr>
          <w:rtl/>
        </w:rPr>
        <w:t>ين ومئتين</w:t>
      </w:r>
      <w:r w:rsidR="00877916">
        <w:rPr>
          <w:rtl/>
        </w:rPr>
        <w:t>،</w:t>
      </w:r>
      <w:r w:rsidRPr="00116D48">
        <w:rPr>
          <w:rtl/>
        </w:rPr>
        <w:t xml:space="preserve"> وهو الأصح</w:t>
      </w:r>
      <w:r w:rsidR="00877916">
        <w:rPr>
          <w:rtl/>
        </w:rPr>
        <w:t>.</w:t>
      </w:r>
      <w:r w:rsidRPr="00116D48">
        <w:rPr>
          <w:rtl/>
        </w:rPr>
        <w:t xml:space="preserve"> فاختفى إلى الآن على زعْمهم</w:t>
      </w:r>
      <w:r w:rsidR="00877916">
        <w:rPr>
          <w:rtl/>
        </w:rPr>
        <w:t>.</w:t>
      </w:r>
      <w:r w:rsidRPr="00116D48">
        <w:rPr>
          <w:rtl/>
        </w:rPr>
        <w:t xml:space="preserve"> أُم</w:t>
      </w:r>
      <w:r w:rsidR="0073526D">
        <w:rPr>
          <w:rtl/>
        </w:rPr>
        <w:t>ّ</w:t>
      </w:r>
      <w:r w:rsidRPr="00116D48">
        <w:rPr>
          <w:rtl/>
        </w:rPr>
        <w:t>ه أم</w:t>
      </w:r>
      <w:r w:rsidR="0073526D">
        <w:rPr>
          <w:rtl/>
        </w:rPr>
        <w:t>ّ</w:t>
      </w:r>
      <w:r w:rsidRPr="00116D48">
        <w:rPr>
          <w:rtl/>
        </w:rPr>
        <w:t xml:space="preserve"> وَل</w:t>
      </w:r>
      <w:r w:rsidR="0073526D">
        <w:rPr>
          <w:rFonts w:hint="cs"/>
          <w:rtl/>
        </w:rPr>
        <w:t>َ</w:t>
      </w:r>
      <w:r w:rsidR="0073526D" w:rsidRPr="00116D48">
        <w:rPr>
          <w:rtl/>
        </w:rPr>
        <w:t>د</w:t>
      </w:r>
      <w:r w:rsidR="00877916">
        <w:rPr>
          <w:rtl/>
        </w:rPr>
        <w:t>،</w:t>
      </w:r>
      <w:r w:rsidRPr="00116D48">
        <w:rPr>
          <w:rStyle w:val="libBold2Char"/>
          <w:rtl/>
        </w:rPr>
        <w:t xml:space="preserve"> يُقال لها</w:t>
      </w:r>
      <w:r w:rsidR="00877916">
        <w:rPr>
          <w:rStyle w:val="libBold2Char"/>
          <w:rtl/>
        </w:rPr>
        <w:t>:</w:t>
      </w:r>
      <w:r w:rsidRPr="00116D48">
        <w:rPr>
          <w:rtl/>
        </w:rPr>
        <w:t xml:space="preserve"> صيقل</w:t>
      </w:r>
      <w:r w:rsidR="00877916">
        <w:rPr>
          <w:rtl/>
        </w:rPr>
        <w:t>،</w:t>
      </w:r>
      <w:r w:rsidRPr="00116D48">
        <w:rPr>
          <w:rtl/>
        </w:rPr>
        <w:t xml:space="preserve"> </w:t>
      </w:r>
      <w:r w:rsidRPr="00116D48">
        <w:rPr>
          <w:rStyle w:val="libBold2Char"/>
          <w:rtl/>
        </w:rPr>
        <w:t>وقيل</w:t>
      </w:r>
      <w:r w:rsidR="00877916">
        <w:rPr>
          <w:rStyle w:val="libBold2Char"/>
          <w:rtl/>
        </w:rPr>
        <w:t>:</w:t>
      </w:r>
      <w:r w:rsidRPr="00116D48">
        <w:rPr>
          <w:rStyle w:val="libBold2Char"/>
          <w:rtl/>
        </w:rPr>
        <w:t xml:space="preserve"> </w:t>
      </w:r>
      <w:r w:rsidRPr="00116D48">
        <w:rPr>
          <w:rtl/>
        </w:rPr>
        <w:t>سوسن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نرجس</w:t>
      </w:r>
      <w:r w:rsidR="00877916">
        <w:rPr>
          <w:rtl/>
        </w:rPr>
        <w:t>،</w:t>
      </w:r>
      <w:r w:rsidRPr="00116D48">
        <w:rPr>
          <w:rtl/>
        </w:rPr>
        <w:t xml:space="preserve"> </w:t>
      </w:r>
      <w:r w:rsidRPr="00116D48">
        <w:rPr>
          <w:rStyle w:val="libBold2Char"/>
          <w:rtl/>
        </w:rPr>
        <w:t>وقيل</w:t>
      </w:r>
      <w:r w:rsidR="00877916">
        <w:rPr>
          <w:rStyle w:val="libBold2Char"/>
          <w:rtl/>
        </w:rPr>
        <w:t>:</w:t>
      </w:r>
      <w:r w:rsidRPr="00116D48">
        <w:rPr>
          <w:rStyle w:val="libBold2Char"/>
          <w:rtl/>
        </w:rPr>
        <w:t xml:space="preserve"> </w:t>
      </w:r>
      <w:r w:rsidRPr="00116D48">
        <w:rPr>
          <w:rtl/>
        </w:rPr>
        <w:t>غير</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الوافي بالوفيات</w:t>
      </w:r>
      <w:r w:rsidR="00877916">
        <w:rPr>
          <w:rtl/>
        </w:rPr>
        <w:t>:</w:t>
      </w:r>
      <w:r w:rsidRPr="000863C1">
        <w:rPr>
          <w:rtl/>
        </w:rPr>
        <w:t xml:space="preserve"> 12/113</w:t>
      </w:r>
      <w:r w:rsidR="00877916">
        <w:rPr>
          <w:rtl/>
        </w:rPr>
        <w:t>،</w:t>
      </w:r>
      <w:r w:rsidRPr="000863C1">
        <w:rPr>
          <w:rtl/>
        </w:rPr>
        <w:t xml:space="preserve"> دار النشر</w:t>
      </w:r>
      <w:r w:rsidR="00877916">
        <w:rPr>
          <w:rtl/>
        </w:rPr>
        <w:t>،</w:t>
      </w:r>
      <w:r w:rsidRPr="000863C1">
        <w:rPr>
          <w:rtl/>
        </w:rPr>
        <w:t xml:space="preserve"> فرانز شتايز</w:t>
      </w:r>
      <w:r w:rsidR="00877916">
        <w:rPr>
          <w:rtl/>
        </w:rPr>
        <w:t>،</w:t>
      </w:r>
      <w:r w:rsidRPr="000863C1">
        <w:rPr>
          <w:rtl/>
        </w:rPr>
        <w:t xml:space="preserve"> شتوتغارت</w:t>
      </w:r>
      <w:r w:rsidR="00877916">
        <w:rPr>
          <w:rtl/>
        </w:rPr>
        <w:t>.</w:t>
      </w:r>
    </w:p>
    <w:p w:rsidR="00E36B40" w:rsidRPr="001C651C" w:rsidRDefault="00C670F7" w:rsidP="001C651C">
      <w:pPr>
        <w:pStyle w:val="libFootnote0"/>
        <w:rPr>
          <w:rtl/>
        </w:rPr>
      </w:pPr>
      <w:r w:rsidRPr="000863C1">
        <w:rPr>
          <w:rtl/>
        </w:rPr>
        <w:t>(2) لسان الميزان</w:t>
      </w:r>
      <w:r w:rsidR="00877916">
        <w:rPr>
          <w:rtl/>
        </w:rPr>
        <w:t>:</w:t>
      </w:r>
      <w:r w:rsidRPr="000863C1">
        <w:rPr>
          <w:rtl/>
        </w:rPr>
        <w:t xml:space="preserve"> 2/119</w:t>
      </w:r>
      <w:r w:rsidR="00877916">
        <w:rPr>
          <w:rtl/>
        </w:rPr>
        <w:t>،</w:t>
      </w:r>
      <w:r w:rsidRPr="000863C1">
        <w:rPr>
          <w:rtl/>
        </w:rPr>
        <w:t xml:space="preserve"> مؤس</w:t>
      </w:r>
      <w:r w:rsidR="0073526D">
        <w:rPr>
          <w:rtl/>
        </w:rPr>
        <w:t>ّ</w:t>
      </w:r>
      <w:r w:rsidRPr="000863C1">
        <w:rPr>
          <w:rtl/>
        </w:rPr>
        <w:t>سة الأعلمي للمطبوعات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ذلك</w:t>
      </w:r>
      <w:r w:rsidR="00877916">
        <w:rPr>
          <w:rtl/>
        </w:rPr>
        <w:t>.</w:t>
      </w:r>
      <w:r w:rsidRPr="00116D48">
        <w:rPr>
          <w:rtl/>
        </w:rPr>
        <w:t xml:space="preserve"> كانت ولادته في سر</w:t>
      </w:r>
      <w:r w:rsidR="0073526D">
        <w:rPr>
          <w:rtl/>
        </w:rPr>
        <w:t>ّ</w:t>
      </w:r>
      <w:r w:rsidRPr="00116D48">
        <w:rPr>
          <w:rtl/>
        </w:rPr>
        <w:t xml:space="preserve"> مَن رأى في الثالث والعشرين من رمضان سنة</w:t>
      </w:r>
      <w:r w:rsidR="00877916">
        <w:rPr>
          <w:rtl/>
        </w:rPr>
        <w:t>:</w:t>
      </w:r>
      <w:r w:rsidRPr="00116D48">
        <w:rPr>
          <w:rtl/>
        </w:rPr>
        <w:t xml:space="preserve"> ثمان وخمسين ومئتين</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0863C1">
        <w:rPr>
          <w:rtl/>
        </w:rPr>
        <w:t>11</w:t>
      </w:r>
      <w:r w:rsidR="001C651C">
        <w:rPr>
          <w:rtl/>
        </w:rPr>
        <w:t xml:space="preserve"> - </w:t>
      </w:r>
      <w:r w:rsidRPr="000863C1">
        <w:rPr>
          <w:rtl/>
        </w:rPr>
        <w:t>شمس الدين محم</w:t>
      </w:r>
      <w:r w:rsidR="0073526D">
        <w:rPr>
          <w:rtl/>
        </w:rPr>
        <w:t>ّ</w:t>
      </w:r>
      <w:r w:rsidRPr="000863C1">
        <w:rPr>
          <w:rtl/>
        </w:rPr>
        <w:t>د بن طولون الدمشقي الحنفي (ت</w:t>
      </w:r>
      <w:r w:rsidR="00877916">
        <w:rPr>
          <w:rtl/>
        </w:rPr>
        <w:t>:</w:t>
      </w:r>
      <w:r w:rsidRPr="000863C1">
        <w:rPr>
          <w:rtl/>
        </w:rPr>
        <w:t xml:space="preserve"> 953 هـ)</w:t>
      </w:r>
      <w:r w:rsidR="00877916">
        <w:rPr>
          <w:rtl/>
        </w:rPr>
        <w:t>:</w:t>
      </w:r>
    </w:p>
    <w:p w:rsidR="00E36B40" w:rsidRDefault="00C670F7" w:rsidP="00116D48">
      <w:pPr>
        <w:pStyle w:val="libNormal"/>
        <w:rPr>
          <w:rtl/>
        </w:rPr>
      </w:pPr>
      <w:r w:rsidRPr="00116D48">
        <w:rPr>
          <w:rStyle w:val="libBold2Char"/>
          <w:rtl/>
        </w:rPr>
        <w:t>قال في كتابه</w:t>
      </w:r>
      <w:r w:rsidR="00877916">
        <w:rPr>
          <w:rStyle w:val="libBold2Char"/>
          <w:rtl/>
        </w:rPr>
        <w:t>:</w:t>
      </w:r>
      <w:r w:rsidRPr="00116D48">
        <w:rPr>
          <w:rStyle w:val="libBold2Char"/>
          <w:rtl/>
        </w:rPr>
        <w:t xml:space="preserve"> ( الأئم</w:t>
      </w:r>
      <w:r w:rsidR="0073526D">
        <w:rPr>
          <w:rStyle w:val="libBold2Char"/>
          <w:rtl/>
        </w:rPr>
        <w:t>ّ</w:t>
      </w:r>
      <w:r w:rsidRPr="00116D48">
        <w:rPr>
          <w:rStyle w:val="libBold2Char"/>
          <w:rtl/>
        </w:rPr>
        <w:t>ة الاثنا عشر )</w:t>
      </w:r>
      <w:r w:rsidR="00877916">
        <w:rPr>
          <w:rStyle w:val="libBold2Char"/>
          <w:rtl/>
        </w:rPr>
        <w:t>:</w:t>
      </w:r>
      <w:r w:rsidRPr="00116D48">
        <w:rPr>
          <w:rStyle w:val="libBold2Char"/>
          <w:rtl/>
        </w:rPr>
        <w:t xml:space="preserve"> </w:t>
      </w:r>
      <w:r w:rsidRPr="00116D48">
        <w:rPr>
          <w:rtl/>
        </w:rPr>
        <w:t>( وثاني عشرهم ابنه محم</w:t>
      </w:r>
      <w:r w:rsidR="0073526D">
        <w:rPr>
          <w:rtl/>
        </w:rPr>
        <w:t>ّ</w:t>
      </w:r>
      <w:r w:rsidRPr="00116D48">
        <w:rPr>
          <w:rtl/>
        </w:rPr>
        <w:t>د بن الحسن</w:t>
      </w:r>
      <w:r w:rsidR="00877916">
        <w:rPr>
          <w:rtl/>
        </w:rPr>
        <w:t>،</w:t>
      </w:r>
      <w:r w:rsidRPr="00116D48">
        <w:rPr>
          <w:rtl/>
        </w:rPr>
        <w:t xml:space="preserve"> وهو أبو القاسم محم</w:t>
      </w:r>
      <w:r w:rsidR="0073526D">
        <w:rPr>
          <w:rtl/>
        </w:rPr>
        <w:t>ّ</w:t>
      </w:r>
      <w:r w:rsidRPr="00116D48">
        <w:rPr>
          <w:rtl/>
        </w:rPr>
        <w:t>د بن الحسن بن علي الهادي بن محم</w:t>
      </w:r>
      <w:r w:rsidR="0073526D">
        <w:rPr>
          <w:rtl/>
        </w:rPr>
        <w:t>ّ</w:t>
      </w:r>
      <w:r w:rsidRPr="00116D48">
        <w:rPr>
          <w:rtl/>
        </w:rPr>
        <w:t>د الجواد بن علي الرضا بن موسى الكاظم بن جعفر الصادق بن محم</w:t>
      </w:r>
      <w:r w:rsidR="0073526D">
        <w:rPr>
          <w:rtl/>
        </w:rPr>
        <w:t>ّ</w:t>
      </w:r>
      <w:r w:rsidRPr="00116D48">
        <w:rPr>
          <w:rtl/>
        </w:rPr>
        <w:t>د الباقر بن علي زين العابدين بن الحسين بن علي بن أبي طالب</w:t>
      </w:r>
      <w:r w:rsidR="00877916">
        <w:rPr>
          <w:rtl/>
        </w:rPr>
        <w:t>،</w:t>
      </w:r>
      <w:r w:rsidRPr="00116D48">
        <w:rPr>
          <w:rtl/>
        </w:rPr>
        <w:t xml:space="preserve"> رضي الله عنهم</w:t>
      </w:r>
      <w:r w:rsidR="00877916">
        <w:rPr>
          <w:rtl/>
        </w:rPr>
        <w:t>.</w:t>
      </w:r>
    </w:p>
    <w:p w:rsidR="00E36B40" w:rsidRDefault="00C670F7" w:rsidP="00116D48">
      <w:pPr>
        <w:pStyle w:val="libNormal"/>
        <w:rPr>
          <w:rtl/>
        </w:rPr>
      </w:pPr>
      <w:r w:rsidRPr="000863C1">
        <w:rPr>
          <w:rtl/>
        </w:rPr>
        <w:t>ثاني عشر الأئم</w:t>
      </w:r>
      <w:r w:rsidR="0073526D">
        <w:rPr>
          <w:rtl/>
        </w:rPr>
        <w:t>ّ</w:t>
      </w:r>
      <w:r w:rsidRPr="000863C1">
        <w:rPr>
          <w:rtl/>
        </w:rPr>
        <w:t>ة الاثني عشر</w:t>
      </w:r>
      <w:r w:rsidR="00877916">
        <w:rPr>
          <w:rtl/>
        </w:rPr>
        <w:t>،</w:t>
      </w:r>
      <w:r w:rsidRPr="000863C1">
        <w:rPr>
          <w:rtl/>
        </w:rPr>
        <w:t xml:space="preserve"> على اعتقاد الإمامي</w:t>
      </w:r>
      <w:r w:rsidR="0073526D">
        <w:rPr>
          <w:rtl/>
        </w:rPr>
        <w:t>ّ</w:t>
      </w:r>
      <w:r w:rsidRPr="000863C1">
        <w:rPr>
          <w:rtl/>
        </w:rPr>
        <w:t>ة</w:t>
      </w:r>
      <w:r w:rsidR="00877916">
        <w:rPr>
          <w:rtl/>
        </w:rPr>
        <w:t>،</w:t>
      </w:r>
      <w:r w:rsidRPr="000863C1">
        <w:rPr>
          <w:rtl/>
        </w:rPr>
        <w:t xml:space="preserve"> المعروف بالحج</w:t>
      </w:r>
      <w:r w:rsidR="0073526D">
        <w:rPr>
          <w:rtl/>
        </w:rPr>
        <w:t>ّ</w:t>
      </w:r>
      <w:r w:rsidRPr="000863C1">
        <w:rPr>
          <w:rtl/>
        </w:rPr>
        <w:t>ة وهو الذي تزعم الشيعة أن</w:t>
      </w:r>
      <w:r w:rsidR="0073526D">
        <w:rPr>
          <w:rtl/>
        </w:rPr>
        <w:t>ّ</w:t>
      </w:r>
      <w:r w:rsidRPr="000863C1">
        <w:rPr>
          <w:rtl/>
        </w:rPr>
        <w:t>ه المنتظر</w:t>
      </w:r>
      <w:r w:rsidR="00877916">
        <w:rPr>
          <w:rtl/>
        </w:rPr>
        <w:t>،</w:t>
      </w:r>
      <w:r w:rsidRPr="000863C1">
        <w:rPr>
          <w:rtl/>
        </w:rPr>
        <w:t xml:space="preserve"> والقائم</w:t>
      </w:r>
      <w:r w:rsidR="00877916">
        <w:rPr>
          <w:rtl/>
        </w:rPr>
        <w:t>،</w:t>
      </w:r>
      <w:r w:rsidRPr="000863C1">
        <w:rPr>
          <w:rtl/>
        </w:rPr>
        <w:t xml:space="preserve"> والمهدي</w:t>
      </w:r>
      <w:r w:rsidR="00877916">
        <w:rPr>
          <w:rtl/>
        </w:rPr>
        <w:t>.</w:t>
      </w:r>
      <w:r w:rsidRPr="000863C1">
        <w:rPr>
          <w:rtl/>
        </w:rPr>
        <w:t>..</w:t>
      </w:r>
    </w:p>
    <w:p w:rsidR="00E36B40" w:rsidRDefault="00C670F7" w:rsidP="00116D48">
      <w:pPr>
        <w:pStyle w:val="libNormal"/>
        <w:rPr>
          <w:rtl/>
        </w:rPr>
      </w:pPr>
      <w:r w:rsidRPr="000863C1">
        <w:rPr>
          <w:rtl/>
        </w:rPr>
        <w:t>كانت ولادته</w:t>
      </w:r>
      <w:r w:rsidR="001C651C">
        <w:rPr>
          <w:rtl/>
        </w:rPr>
        <w:t xml:space="preserve"> - </w:t>
      </w:r>
      <w:r w:rsidRPr="000863C1">
        <w:rPr>
          <w:rtl/>
        </w:rPr>
        <w:t>رضي الله عنه</w:t>
      </w:r>
      <w:r w:rsidR="001C651C">
        <w:rPr>
          <w:rtl/>
        </w:rPr>
        <w:t xml:space="preserve"> - </w:t>
      </w:r>
      <w:r w:rsidRPr="000863C1">
        <w:rPr>
          <w:rtl/>
        </w:rPr>
        <w:t>يوم الجمعة منتصف شعبان سنة</w:t>
      </w:r>
      <w:r w:rsidR="00877916">
        <w:rPr>
          <w:rtl/>
        </w:rPr>
        <w:t>:</w:t>
      </w:r>
      <w:r w:rsidRPr="000863C1">
        <w:rPr>
          <w:rtl/>
        </w:rPr>
        <w:t xml:space="preserve"> خمس وخمسين ومئتين</w:t>
      </w:r>
      <w:r w:rsidR="00877916">
        <w:rPr>
          <w:rtl/>
        </w:rPr>
        <w:t>،</w:t>
      </w:r>
      <w:r w:rsidRPr="000863C1">
        <w:rPr>
          <w:rtl/>
        </w:rPr>
        <w:t xml:space="preserve"> ولم</w:t>
      </w:r>
      <w:r w:rsidR="0073526D">
        <w:rPr>
          <w:rtl/>
        </w:rPr>
        <w:t>ّ</w:t>
      </w:r>
      <w:r w:rsidRPr="000863C1">
        <w:rPr>
          <w:rtl/>
        </w:rPr>
        <w:t>ا تُوف</w:t>
      </w:r>
      <w:r w:rsidR="0073526D">
        <w:rPr>
          <w:rtl/>
        </w:rPr>
        <w:t>ّ</w:t>
      </w:r>
      <w:r w:rsidRPr="000863C1">
        <w:rPr>
          <w:rtl/>
        </w:rPr>
        <w:t>ِي أبوه المتقد</w:t>
      </w:r>
      <w:r w:rsidR="0073526D">
        <w:rPr>
          <w:rtl/>
        </w:rPr>
        <w:t>ّ</w:t>
      </w:r>
      <w:r w:rsidRPr="000863C1">
        <w:rPr>
          <w:rtl/>
        </w:rPr>
        <w:t>م ذكره</w:t>
      </w:r>
      <w:r w:rsidR="001C651C">
        <w:rPr>
          <w:rtl/>
        </w:rPr>
        <w:t xml:space="preserve"> - </w:t>
      </w:r>
      <w:r w:rsidRPr="000863C1">
        <w:rPr>
          <w:rtl/>
        </w:rPr>
        <w:t>رضي الله عنهما</w:t>
      </w:r>
      <w:r w:rsidR="001C651C">
        <w:rPr>
          <w:rtl/>
        </w:rPr>
        <w:t xml:space="preserve"> - </w:t>
      </w:r>
      <w:r w:rsidRPr="000863C1">
        <w:rPr>
          <w:rtl/>
        </w:rPr>
        <w:t>كان عمره خمس سنين</w:t>
      </w:r>
      <w:r w:rsidR="00877916">
        <w:rPr>
          <w:rtl/>
        </w:rPr>
        <w:t>.</w:t>
      </w:r>
      <w:r w:rsidRPr="000863C1">
        <w:rPr>
          <w:rtl/>
        </w:rPr>
        <w:t>.. )</w:t>
      </w:r>
      <w:r w:rsidR="00877916">
        <w:rPr>
          <w:rtl/>
        </w:rPr>
        <w:t>.</w:t>
      </w:r>
    </w:p>
    <w:p w:rsidR="00E36B40" w:rsidRDefault="00C670F7" w:rsidP="00116D48">
      <w:pPr>
        <w:pStyle w:val="libBold2"/>
        <w:rPr>
          <w:rtl/>
        </w:rPr>
      </w:pPr>
      <w:r w:rsidRPr="000863C1">
        <w:rPr>
          <w:rtl/>
        </w:rPr>
        <w:t>ثم</w:t>
      </w:r>
      <w:r w:rsidR="0073526D">
        <w:rPr>
          <w:rtl/>
        </w:rPr>
        <w:t>ّ</w:t>
      </w:r>
      <w:r w:rsidRPr="000863C1">
        <w:rPr>
          <w:rtl/>
        </w:rPr>
        <w:t xml:space="preserve"> ذكر أبياتاً شعري</w:t>
      </w:r>
      <w:r w:rsidR="0073526D">
        <w:rPr>
          <w:rtl/>
        </w:rPr>
        <w:t>ّ</w:t>
      </w:r>
      <w:r w:rsidRPr="000863C1">
        <w:rPr>
          <w:rtl/>
        </w:rPr>
        <w:t>ة في أئم</w:t>
      </w:r>
      <w:r w:rsidR="0073526D">
        <w:rPr>
          <w:rtl/>
        </w:rPr>
        <w:t>ّ</w:t>
      </w:r>
      <w:r w:rsidRPr="000863C1">
        <w:rPr>
          <w:rtl/>
        </w:rPr>
        <w:t>ة أهل البيت وهي مِن نظمه جاء فيها</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1C651C">
        <w:rPr>
          <w:rtl/>
        </w:rPr>
        <w:t>(1) وأم</w:t>
      </w:r>
      <w:r w:rsidR="0073526D">
        <w:rPr>
          <w:rtl/>
        </w:rPr>
        <w:t>ّ</w:t>
      </w:r>
      <w:r w:rsidRPr="001C651C">
        <w:rPr>
          <w:rtl/>
        </w:rPr>
        <w:t>ا نص</w:t>
      </w:r>
      <w:r w:rsidR="0073526D">
        <w:rPr>
          <w:rtl/>
        </w:rPr>
        <w:t>ّ</w:t>
      </w:r>
      <w:r w:rsidRPr="001C651C">
        <w:rPr>
          <w:rtl/>
        </w:rPr>
        <w:t xml:space="preserve"> كلامه في الكتاب فهو</w:t>
      </w:r>
      <w:r w:rsidR="00877916">
        <w:rPr>
          <w:rtl/>
        </w:rPr>
        <w:t>:</w:t>
      </w:r>
      <w:r w:rsidRPr="001C651C">
        <w:rPr>
          <w:rtl/>
        </w:rPr>
        <w:t xml:space="preserve"> ( وي إمام دوازدهم است</w:t>
      </w:r>
      <w:r w:rsidR="00877916">
        <w:rPr>
          <w:rtl/>
        </w:rPr>
        <w:t>،</w:t>
      </w:r>
      <w:r w:rsidRPr="001C651C">
        <w:rPr>
          <w:rtl/>
        </w:rPr>
        <w:t xml:space="preserve"> وكنيت وي أبو القاسم است</w:t>
      </w:r>
      <w:r w:rsidR="00877916">
        <w:rPr>
          <w:rtl/>
        </w:rPr>
        <w:t>،</w:t>
      </w:r>
      <w:r w:rsidRPr="001C651C">
        <w:rPr>
          <w:rtl/>
        </w:rPr>
        <w:t xml:space="preserve"> ولق</w:t>
      </w:r>
      <w:r w:rsidR="0073526D">
        <w:rPr>
          <w:rtl/>
        </w:rPr>
        <w:t>ّ</w:t>
      </w:r>
      <w:r w:rsidRPr="001C651C">
        <w:rPr>
          <w:rtl/>
        </w:rPr>
        <w:t>به الإمامي</w:t>
      </w:r>
      <w:r w:rsidR="0073526D">
        <w:rPr>
          <w:rtl/>
        </w:rPr>
        <w:t>ّ</w:t>
      </w:r>
      <w:r w:rsidRPr="001C651C">
        <w:rPr>
          <w:rtl/>
        </w:rPr>
        <w:t>ة بالحج</w:t>
      </w:r>
      <w:r w:rsidR="0073526D">
        <w:rPr>
          <w:rtl/>
        </w:rPr>
        <w:t>ّ</w:t>
      </w:r>
      <w:r w:rsidRPr="001C651C">
        <w:rPr>
          <w:rtl/>
        </w:rPr>
        <w:t>ة</w:t>
      </w:r>
      <w:r w:rsidR="00877916">
        <w:rPr>
          <w:rtl/>
        </w:rPr>
        <w:t>،</w:t>
      </w:r>
      <w:r w:rsidRPr="001C651C">
        <w:rPr>
          <w:rtl/>
        </w:rPr>
        <w:t xml:space="preserve"> والقائم</w:t>
      </w:r>
      <w:r w:rsidR="00877916">
        <w:rPr>
          <w:rtl/>
        </w:rPr>
        <w:t>،</w:t>
      </w:r>
      <w:r w:rsidRPr="001C651C">
        <w:rPr>
          <w:rtl/>
        </w:rPr>
        <w:t xml:space="preserve"> والمهدي</w:t>
      </w:r>
      <w:r w:rsidR="00877916">
        <w:rPr>
          <w:rtl/>
        </w:rPr>
        <w:t>،</w:t>
      </w:r>
      <w:r w:rsidRPr="001C651C">
        <w:rPr>
          <w:rtl/>
        </w:rPr>
        <w:t xml:space="preserve"> والمنتظر</w:t>
      </w:r>
      <w:r w:rsidR="00877916">
        <w:rPr>
          <w:rtl/>
        </w:rPr>
        <w:t>،</w:t>
      </w:r>
      <w:r w:rsidRPr="001C651C">
        <w:rPr>
          <w:rtl/>
        </w:rPr>
        <w:t xml:space="preserve"> وصاحب الزمان</w:t>
      </w:r>
      <w:r w:rsidR="00877916">
        <w:rPr>
          <w:rtl/>
        </w:rPr>
        <w:t>.</w:t>
      </w:r>
      <w:r w:rsidRPr="001C651C">
        <w:rPr>
          <w:rtl/>
        </w:rPr>
        <w:t xml:space="preserve"> وهو عندهم خاتم الاثني عشر إماماً</w:t>
      </w:r>
      <w:r w:rsidR="00877916">
        <w:rPr>
          <w:rtl/>
        </w:rPr>
        <w:t>،</w:t>
      </w:r>
      <w:r w:rsidRPr="001C651C">
        <w:rPr>
          <w:rtl/>
        </w:rPr>
        <w:t xml:space="preserve"> وإن</w:t>
      </w:r>
      <w:r w:rsidR="0073526D">
        <w:rPr>
          <w:rtl/>
        </w:rPr>
        <w:t>ّ</w:t>
      </w:r>
      <w:r w:rsidRPr="001C651C">
        <w:rPr>
          <w:rtl/>
        </w:rPr>
        <w:t>هم يزعمون أن</w:t>
      </w:r>
      <w:r w:rsidR="0073526D">
        <w:rPr>
          <w:rtl/>
        </w:rPr>
        <w:t>ّ</w:t>
      </w:r>
      <w:r w:rsidRPr="001C651C">
        <w:rPr>
          <w:rtl/>
        </w:rPr>
        <w:t>ه دخل السرداب الذي في سر</w:t>
      </w:r>
      <w:r w:rsidR="0073526D">
        <w:rPr>
          <w:rtl/>
        </w:rPr>
        <w:t>ّ</w:t>
      </w:r>
      <w:r w:rsidRPr="001C651C">
        <w:rPr>
          <w:rtl/>
        </w:rPr>
        <w:t xml:space="preserve"> مًن رأى</w:t>
      </w:r>
      <w:r w:rsidR="00877916">
        <w:rPr>
          <w:rtl/>
        </w:rPr>
        <w:t>،</w:t>
      </w:r>
      <w:r w:rsidRPr="001C651C">
        <w:rPr>
          <w:rtl/>
        </w:rPr>
        <w:t xml:space="preserve"> وأم</w:t>
      </w:r>
      <w:r w:rsidR="0073526D">
        <w:rPr>
          <w:rtl/>
        </w:rPr>
        <w:t>ّ</w:t>
      </w:r>
      <w:r w:rsidRPr="001C651C">
        <w:rPr>
          <w:rtl/>
        </w:rPr>
        <w:t>ه تنظر إليه فلم يخرج إليها</w:t>
      </w:r>
      <w:r w:rsidR="00877916">
        <w:rPr>
          <w:rtl/>
        </w:rPr>
        <w:t>،</w:t>
      </w:r>
      <w:r w:rsidRPr="001C651C">
        <w:rPr>
          <w:rtl/>
        </w:rPr>
        <w:t xml:space="preserve"> وذلك في سنة</w:t>
      </w:r>
      <w:r w:rsidR="00877916">
        <w:rPr>
          <w:rtl/>
        </w:rPr>
        <w:t>:</w:t>
      </w:r>
      <w:r w:rsidRPr="001C651C">
        <w:rPr>
          <w:rtl/>
        </w:rPr>
        <w:t xml:space="preserve"> خمس وست</w:t>
      </w:r>
      <w:r w:rsidR="0073526D">
        <w:rPr>
          <w:rtl/>
        </w:rPr>
        <w:t>ّ</w:t>
      </w:r>
      <w:r w:rsidRPr="001C651C">
        <w:rPr>
          <w:rtl/>
        </w:rPr>
        <w:t>ين ومئتين</w:t>
      </w:r>
      <w:r w:rsidR="00877916">
        <w:rPr>
          <w:rtl/>
        </w:rPr>
        <w:t>،</w:t>
      </w:r>
      <w:r w:rsidRPr="001C651C">
        <w:rPr>
          <w:rtl/>
        </w:rPr>
        <w:t xml:space="preserve"> </w:t>
      </w:r>
      <w:r w:rsidRPr="001C651C">
        <w:rPr>
          <w:rStyle w:val="libFootnoteBoldChar"/>
          <w:rtl/>
        </w:rPr>
        <w:t>وقيل</w:t>
      </w:r>
      <w:r w:rsidR="00877916">
        <w:rPr>
          <w:rStyle w:val="libFootnoteBoldChar"/>
          <w:rtl/>
        </w:rPr>
        <w:t>:</w:t>
      </w:r>
      <w:r w:rsidRPr="001C651C">
        <w:rPr>
          <w:rtl/>
        </w:rPr>
        <w:t xml:space="preserve"> في سنة</w:t>
      </w:r>
      <w:r w:rsidR="00877916">
        <w:rPr>
          <w:rtl/>
        </w:rPr>
        <w:t>:</w:t>
      </w:r>
      <w:r w:rsidRPr="001C651C">
        <w:rPr>
          <w:rtl/>
        </w:rPr>
        <w:t xml:space="preserve"> ست وست</w:t>
      </w:r>
      <w:r w:rsidR="0073526D">
        <w:rPr>
          <w:rtl/>
        </w:rPr>
        <w:t>ّ</w:t>
      </w:r>
      <w:r w:rsidRPr="001C651C">
        <w:rPr>
          <w:rtl/>
        </w:rPr>
        <w:t>ين ومئتين</w:t>
      </w:r>
      <w:r w:rsidR="00877916">
        <w:rPr>
          <w:rtl/>
        </w:rPr>
        <w:t>،</w:t>
      </w:r>
      <w:r w:rsidRPr="001C651C">
        <w:rPr>
          <w:rtl/>
        </w:rPr>
        <w:t xml:space="preserve"> وهو الأصح</w:t>
      </w:r>
      <w:r w:rsidR="00877916">
        <w:rPr>
          <w:rtl/>
        </w:rPr>
        <w:t>،</w:t>
      </w:r>
      <w:r w:rsidRPr="001C651C">
        <w:rPr>
          <w:rtl/>
        </w:rPr>
        <w:t xml:space="preserve"> فاختفى إلى الآن على زعمهم</w:t>
      </w:r>
      <w:r w:rsidR="00877916">
        <w:rPr>
          <w:rtl/>
        </w:rPr>
        <w:t>.</w:t>
      </w:r>
      <w:r w:rsidRPr="001C651C">
        <w:rPr>
          <w:rtl/>
        </w:rPr>
        <w:t xml:space="preserve"> مادر وي أم</w:t>
      </w:r>
      <w:r w:rsidR="0073526D">
        <w:rPr>
          <w:rtl/>
        </w:rPr>
        <w:t>ّ</w:t>
      </w:r>
      <w:r w:rsidRPr="001C651C">
        <w:rPr>
          <w:rtl/>
        </w:rPr>
        <w:t xml:space="preserve"> ولد بوده است</w:t>
      </w:r>
      <w:r w:rsidR="00877916">
        <w:rPr>
          <w:rtl/>
        </w:rPr>
        <w:t>،</w:t>
      </w:r>
      <w:r w:rsidRPr="001C651C">
        <w:rPr>
          <w:rtl/>
        </w:rPr>
        <w:t xml:space="preserve"> صيقل نام</w:t>
      </w:r>
      <w:r w:rsidR="00877916">
        <w:rPr>
          <w:rtl/>
        </w:rPr>
        <w:t>،</w:t>
      </w:r>
      <w:r w:rsidRPr="001C651C">
        <w:rPr>
          <w:rtl/>
        </w:rPr>
        <w:t xml:space="preserve"> وقيل</w:t>
      </w:r>
      <w:r w:rsidR="00877916">
        <w:rPr>
          <w:rtl/>
        </w:rPr>
        <w:t>:</w:t>
      </w:r>
      <w:r w:rsidRPr="001C651C">
        <w:rPr>
          <w:rtl/>
        </w:rPr>
        <w:t xml:space="preserve"> سوسن</w:t>
      </w:r>
      <w:r w:rsidR="00877916">
        <w:rPr>
          <w:rtl/>
        </w:rPr>
        <w:t>،</w:t>
      </w:r>
      <w:r w:rsidRPr="001C651C">
        <w:rPr>
          <w:rtl/>
        </w:rPr>
        <w:t xml:space="preserve"> وقيل</w:t>
      </w:r>
      <w:r w:rsidR="00877916">
        <w:rPr>
          <w:rtl/>
        </w:rPr>
        <w:t>:</w:t>
      </w:r>
      <w:r w:rsidRPr="001C651C">
        <w:rPr>
          <w:rtl/>
        </w:rPr>
        <w:t xml:space="preserve"> نرجس</w:t>
      </w:r>
      <w:r w:rsidR="00877916">
        <w:rPr>
          <w:rtl/>
        </w:rPr>
        <w:t>،</w:t>
      </w:r>
      <w:r w:rsidRPr="001C651C">
        <w:rPr>
          <w:rtl/>
        </w:rPr>
        <w:t xml:space="preserve"> وقيل غير ذلك</w:t>
      </w:r>
      <w:r w:rsidR="00877916">
        <w:rPr>
          <w:rtl/>
        </w:rPr>
        <w:t>،</w:t>
      </w:r>
      <w:r w:rsidRPr="001C651C">
        <w:rPr>
          <w:rtl/>
        </w:rPr>
        <w:t xml:space="preserve"> وولادت وي در سر مَن رأى بوده است</w:t>
      </w:r>
      <w:r w:rsidR="00877916">
        <w:rPr>
          <w:rtl/>
        </w:rPr>
        <w:t>،</w:t>
      </w:r>
      <w:r w:rsidRPr="001C651C">
        <w:rPr>
          <w:rtl/>
        </w:rPr>
        <w:t xml:space="preserve"> في الثالث والعشرين من رمضان سنة</w:t>
      </w:r>
      <w:r w:rsidR="00877916">
        <w:rPr>
          <w:rtl/>
        </w:rPr>
        <w:t>:</w:t>
      </w:r>
      <w:r w:rsidRPr="001C651C">
        <w:rPr>
          <w:rtl/>
        </w:rPr>
        <w:t xml:space="preserve"> ثمان وخمسين ومئتين ) ( شواهد النبو</w:t>
      </w:r>
      <w:r w:rsidR="0073526D">
        <w:rPr>
          <w:rtl/>
        </w:rPr>
        <w:t>ّ</w:t>
      </w:r>
      <w:r w:rsidRPr="001C651C">
        <w:rPr>
          <w:rtl/>
        </w:rPr>
        <w:t>ة )</w:t>
      </w:r>
      <w:r w:rsidR="00877916">
        <w:rPr>
          <w:rtl/>
        </w:rPr>
        <w:t>:</w:t>
      </w:r>
      <w:r w:rsidRPr="001C651C">
        <w:rPr>
          <w:rtl/>
        </w:rPr>
        <w:t xml:space="preserve"> (404</w:t>
      </w:r>
      <w:r w:rsidR="001C651C" w:rsidRPr="001C651C">
        <w:rPr>
          <w:rtl/>
        </w:rPr>
        <w:t xml:space="preserve"> - </w:t>
      </w:r>
      <w:r w:rsidRPr="001C651C">
        <w:rPr>
          <w:rtl/>
        </w:rPr>
        <w:t>405)</w:t>
      </w:r>
      <w:r w:rsidR="00877916">
        <w:rPr>
          <w:rtl/>
        </w:rPr>
        <w:t>،</w:t>
      </w:r>
      <w:r w:rsidRPr="001C651C">
        <w:rPr>
          <w:rtl/>
        </w:rPr>
        <w:t xml:space="preserve"> انتشارات وحيد</w:t>
      </w:r>
      <w:r w:rsidR="00877916">
        <w:rPr>
          <w:rtl/>
        </w:rPr>
        <w:t>.</w:t>
      </w:r>
    </w:p>
    <w:p w:rsidR="00E36B40" w:rsidRDefault="00E36B40" w:rsidP="001C651C">
      <w:pPr>
        <w:pStyle w:val="libFootnote0"/>
        <w:rPr>
          <w:rtl/>
        </w:rPr>
      </w:pPr>
      <w:r>
        <w:br w:type="page"/>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0863C1">
              <w:rPr>
                <w:rtl/>
              </w:rPr>
              <w:lastRenderedPageBreak/>
              <w:t>عليكَ</w:t>
            </w:r>
            <w:r>
              <w:rPr>
                <w:rtl/>
              </w:rPr>
              <w:t xml:space="preserve"> </w:t>
            </w:r>
            <w:r w:rsidRPr="000863C1">
              <w:rPr>
                <w:rtl/>
              </w:rPr>
              <w:t>بالأئم</w:t>
            </w:r>
            <w:r w:rsidR="0073526D">
              <w:rPr>
                <w:rtl/>
              </w:rPr>
              <w:t>ّ</w:t>
            </w:r>
            <w:r w:rsidRPr="000863C1">
              <w:rPr>
                <w:rtl/>
              </w:rPr>
              <w:t>ةِ</w:t>
            </w:r>
            <w:r>
              <w:rPr>
                <w:rtl/>
              </w:rPr>
              <w:t xml:space="preserve"> </w:t>
            </w:r>
            <w:r w:rsidRPr="000863C1">
              <w:rPr>
                <w:rtl/>
              </w:rPr>
              <w:t>الاثني</w:t>
            </w:r>
            <w:r>
              <w:rPr>
                <w:rtl/>
              </w:rPr>
              <w:t xml:space="preserve"> </w:t>
            </w:r>
            <w:r w:rsidRPr="000863C1">
              <w:rPr>
                <w:rtl/>
              </w:rPr>
              <w:t>عشرْ</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tl/>
              </w:rPr>
              <w:t>مِن</w:t>
            </w:r>
            <w:r>
              <w:rPr>
                <w:rtl/>
              </w:rPr>
              <w:t xml:space="preserve"> </w:t>
            </w:r>
            <w:r w:rsidRPr="000863C1">
              <w:rPr>
                <w:rtl/>
              </w:rPr>
              <w:t>آلِ</w:t>
            </w:r>
            <w:r>
              <w:rPr>
                <w:rtl/>
              </w:rPr>
              <w:t xml:space="preserve"> </w:t>
            </w:r>
            <w:r w:rsidRPr="000863C1">
              <w:rPr>
                <w:rtl/>
              </w:rPr>
              <w:t>بَيْتِ</w:t>
            </w:r>
            <w:r>
              <w:rPr>
                <w:rtl/>
              </w:rPr>
              <w:t xml:space="preserve"> </w:t>
            </w:r>
            <w:r w:rsidRPr="000863C1">
              <w:rPr>
                <w:rtl/>
              </w:rPr>
              <w:t>المُصْطَفَى</w:t>
            </w:r>
            <w:r>
              <w:rPr>
                <w:rtl/>
              </w:rPr>
              <w:t xml:space="preserve"> </w:t>
            </w:r>
            <w:r w:rsidRPr="000863C1">
              <w:rPr>
                <w:rtl/>
              </w:rPr>
              <w:t>خَيْرِ</w:t>
            </w:r>
            <w:r>
              <w:rPr>
                <w:rtl/>
              </w:rPr>
              <w:t xml:space="preserve"> </w:t>
            </w:r>
            <w:r w:rsidRPr="000863C1">
              <w:rPr>
                <w:rtl/>
              </w:rPr>
              <w:t>البَشَر</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tl/>
              </w:rPr>
              <w:t>أَبُو</w:t>
            </w:r>
            <w:r>
              <w:rPr>
                <w:rtl/>
              </w:rPr>
              <w:t xml:space="preserve"> </w:t>
            </w:r>
            <w:r w:rsidRPr="000863C1">
              <w:rPr>
                <w:rtl/>
              </w:rPr>
              <w:t>تُرَابٍ</w:t>
            </w:r>
            <w:r>
              <w:rPr>
                <w:rtl/>
              </w:rPr>
              <w:t xml:space="preserve"> </w:t>
            </w:r>
            <w:r w:rsidRPr="000863C1">
              <w:rPr>
                <w:rtl/>
              </w:rPr>
              <w:t>حَسَنٌ</w:t>
            </w:r>
            <w:r>
              <w:rPr>
                <w:rtl/>
              </w:rPr>
              <w:t xml:space="preserve"> </w:t>
            </w:r>
            <w:r w:rsidRPr="000863C1">
              <w:rPr>
                <w:rtl/>
              </w:rPr>
              <w:t>حُسَينُ</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tl/>
              </w:rPr>
              <w:t>وَبغْضُ</w:t>
            </w:r>
            <w:r>
              <w:rPr>
                <w:rtl/>
              </w:rPr>
              <w:t xml:space="preserve"> </w:t>
            </w:r>
            <w:r w:rsidRPr="000863C1">
              <w:rPr>
                <w:rtl/>
              </w:rPr>
              <w:t>زَيْنِ</w:t>
            </w:r>
            <w:r>
              <w:rPr>
                <w:rtl/>
              </w:rPr>
              <w:t xml:space="preserve"> </w:t>
            </w:r>
            <w:r w:rsidRPr="000863C1">
              <w:rPr>
                <w:rtl/>
              </w:rPr>
              <w:t>العَابِدِيْنَ</w:t>
            </w:r>
            <w:r>
              <w:rPr>
                <w:rtl/>
              </w:rPr>
              <w:t xml:space="preserve"> </w:t>
            </w:r>
            <w:r w:rsidRPr="000863C1">
              <w:rPr>
                <w:rtl/>
              </w:rPr>
              <w:t>شَيْنُ</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tl/>
              </w:rPr>
              <w:t>مُحَم</w:t>
            </w:r>
            <w:r w:rsidR="0073526D">
              <w:rPr>
                <w:rtl/>
              </w:rPr>
              <w:t>ّ</w:t>
            </w:r>
            <w:r w:rsidRPr="000863C1">
              <w:rPr>
                <w:rtl/>
              </w:rPr>
              <w:t>َدُ</w:t>
            </w:r>
            <w:r>
              <w:rPr>
                <w:rtl/>
              </w:rPr>
              <w:t xml:space="preserve"> </w:t>
            </w:r>
            <w:r w:rsidRPr="000863C1">
              <w:rPr>
                <w:rtl/>
              </w:rPr>
              <w:t>البَاقِرِ</w:t>
            </w:r>
            <w:r>
              <w:rPr>
                <w:rtl/>
              </w:rPr>
              <w:t xml:space="preserve"> </w:t>
            </w:r>
            <w:r w:rsidRPr="000863C1">
              <w:rPr>
                <w:rtl/>
              </w:rPr>
              <w:t>كَمْ</w:t>
            </w:r>
            <w:r>
              <w:rPr>
                <w:rtl/>
              </w:rPr>
              <w:t xml:space="preserve"> </w:t>
            </w:r>
            <w:r w:rsidRPr="000863C1">
              <w:rPr>
                <w:rtl/>
              </w:rPr>
              <w:t>عِلْمٍ</w:t>
            </w:r>
            <w:r>
              <w:rPr>
                <w:rtl/>
              </w:rPr>
              <w:t xml:space="preserve"> </w:t>
            </w:r>
            <w:r w:rsidRPr="000863C1">
              <w:rPr>
                <w:rtl/>
              </w:rPr>
              <w:t>دَرَى</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tl/>
              </w:rPr>
              <w:t>وَالصَادِقُ</w:t>
            </w:r>
            <w:r>
              <w:rPr>
                <w:rtl/>
              </w:rPr>
              <w:t xml:space="preserve"> </w:t>
            </w:r>
            <w:r w:rsidRPr="000863C1">
              <w:rPr>
                <w:rtl/>
              </w:rPr>
              <w:t>ادعُ</w:t>
            </w:r>
            <w:r>
              <w:rPr>
                <w:rtl/>
              </w:rPr>
              <w:t xml:space="preserve"> </w:t>
            </w:r>
            <w:r w:rsidRPr="000863C1">
              <w:rPr>
                <w:rtl/>
              </w:rPr>
              <w:t>جعفراً</w:t>
            </w:r>
            <w:r>
              <w:rPr>
                <w:rtl/>
              </w:rPr>
              <w:t xml:space="preserve"> </w:t>
            </w:r>
            <w:r w:rsidRPr="000863C1">
              <w:rPr>
                <w:rtl/>
              </w:rPr>
              <w:t>بَيْنَ</w:t>
            </w:r>
            <w:r>
              <w:rPr>
                <w:rtl/>
              </w:rPr>
              <w:t xml:space="preserve"> </w:t>
            </w:r>
            <w:r w:rsidRPr="000863C1">
              <w:rPr>
                <w:rtl/>
              </w:rPr>
              <w:t>الوَرَى</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tl/>
              </w:rPr>
              <w:t>مُوْسَى</w:t>
            </w:r>
            <w:r>
              <w:rPr>
                <w:rtl/>
              </w:rPr>
              <w:t xml:space="preserve"> </w:t>
            </w:r>
            <w:r w:rsidRPr="000863C1">
              <w:rPr>
                <w:rtl/>
              </w:rPr>
              <w:t>هُوَ</w:t>
            </w:r>
            <w:r>
              <w:rPr>
                <w:rtl/>
              </w:rPr>
              <w:t xml:space="preserve"> </w:t>
            </w:r>
            <w:r w:rsidRPr="000863C1">
              <w:rPr>
                <w:rtl/>
              </w:rPr>
              <w:t>الكَاظِمُ</w:t>
            </w:r>
            <w:r>
              <w:rPr>
                <w:rtl/>
              </w:rPr>
              <w:t xml:space="preserve"> </w:t>
            </w:r>
            <w:r w:rsidRPr="000863C1">
              <w:rPr>
                <w:rtl/>
              </w:rPr>
              <w:t>وَابْنُه</w:t>
            </w:r>
            <w:r>
              <w:rPr>
                <w:rtl/>
              </w:rPr>
              <w:t xml:space="preserve"> </w:t>
            </w:r>
            <w:r w:rsidRPr="000863C1">
              <w:rPr>
                <w:rtl/>
              </w:rPr>
              <w:t>عَلِي</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tl/>
              </w:rPr>
              <w:t>لَق</w:t>
            </w:r>
            <w:r w:rsidR="0073526D">
              <w:rPr>
                <w:rtl/>
              </w:rPr>
              <w:t>ّ</w:t>
            </w:r>
            <w:r w:rsidRPr="000863C1">
              <w:rPr>
                <w:rtl/>
              </w:rPr>
              <w:t>ِبْهُ</w:t>
            </w:r>
            <w:r>
              <w:rPr>
                <w:rtl/>
              </w:rPr>
              <w:t xml:space="preserve"> </w:t>
            </w:r>
            <w:r w:rsidRPr="000863C1">
              <w:rPr>
                <w:rtl/>
              </w:rPr>
              <w:t>بِالرِضَا</w:t>
            </w:r>
            <w:r>
              <w:rPr>
                <w:rtl/>
              </w:rPr>
              <w:t xml:space="preserve"> </w:t>
            </w:r>
            <w:r w:rsidRPr="000863C1">
              <w:rPr>
                <w:rtl/>
              </w:rPr>
              <w:t>وَقَدْرُهُ</w:t>
            </w:r>
            <w:r>
              <w:rPr>
                <w:rtl/>
              </w:rPr>
              <w:t xml:space="preserve"> </w:t>
            </w:r>
            <w:r w:rsidRPr="000863C1">
              <w:rPr>
                <w:rtl/>
              </w:rPr>
              <w:t>عَلِي</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tl/>
              </w:rPr>
              <w:t>مُحَم</w:t>
            </w:r>
            <w:r w:rsidR="0073526D">
              <w:rPr>
                <w:rtl/>
              </w:rPr>
              <w:t>ّ</w:t>
            </w:r>
            <w:r w:rsidRPr="000863C1">
              <w:rPr>
                <w:rtl/>
              </w:rPr>
              <w:t>َد</w:t>
            </w:r>
            <w:r>
              <w:rPr>
                <w:rtl/>
              </w:rPr>
              <w:t xml:space="preserve"> </w:t>
            </w:r>
            <w:r w:rsidRPr="000863C1">
              <w:rPr>
                <w:rtl/>
              </w:rPr>
              <w:t>التَقِي</w:t>
            </w:r>
            <w:r w:rsidR="0073526D">
              <w:rPr>
                <w:rtl/>
              </w:rPr>
              <w:t>ّ</w:t>
            </w:r>
            <w:r>
              <w:rPr>
                <w:rtl/>
              </w:rPr>
              <w:t xml:space="preserve"> </w:t>
            </w:r>
            <w:r w:rsidRPr="000863C1">
              <w:rPr>
                <w:rtl/>
              </w:rPr>
              <w:t>قَلْبُهُ</w:t>
            </w:r>
            <w:r>
              <w:rPr>
                <w:rtl/>
              </w:rPr>
              <w:t xml:space="preserve"> </w:t>
            </w:r>
            <w:r w:rsidRPr="000863C1">
              <w:rPr>
                <w:rtl/>
              </w:rPr>
              <w:t>مَعْمُوْرُ</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tl/>
              </w:rPr>
              <w:t>عَلِيْ</w:t>
            </w:r>
            <w:r>
              <w:rPr>
                <w:rtl/>
              </w:rPr>
              <w:t xml:space="preserve"> </w:t>
            </w:r>
            <w:r w:rsidRPr="000863C1">
              <w:rPr>
                <w:rtl/>
              </w:rPr>
              <w:t>التَقِي</w:t>
            </w:r>
            <w:r>
              <w:rPr>
                <w:rtl/>
              </w:rPr>
              <w:t xml:space="preserve"> </w:t>
            </w:r>
            <w:r w:rsidRPr="000863C1">
              <w:rPr>
                <w:rtl/>
              </w:rPr>
              <w:t>دُر</w:t>
            </w:r>
            <w:r w:rsidR="0073526D">
              <w:rPr>
                <w:rtl/>
              </w:rPr>
              <w:t>ّ</w:t>
            </w:r>
            <w:r w:rsidRPr="000863C1">
              <w:rPr>
                <w:rtl/>
              </w:rPr>
              <w:t>ُهُ</w:t>
            </w:r>
            <w:r>
              <w:rPr>
                <w:rtl/>
              </w:rPr>
              <w:t xml:space="preserve"> </w:t>
            </w:r>
            <w:r w:rsidRPr="000863C1">
              <w:rPr>
                <w:rtl/>
              </w:rPr>
              <w:t>مَنْثُورُ</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tl/>
              </w:rPr>
              <w:t>وَالعَسْكَرِي</w:t>
            </w:r>
            <w:r w:rsidR="0073526D">
              <w:rPr>
                <w:rtl/>
              </w:rPr>
              <w:t>ّ</w:t>
            </w:r>
            <w:r w:rsidRPr="000863C1">
              <w:rPr>
                <w:rtl/>
              </w:rPr>
              <w:t>ُ</w:t>
            </w:r>
            <w:r>
              <w:rPr>
                <w:rtl/>
              </w:rPr>
              <w:t xml:space="preserve"> </w:t>
            </w:r>
            <w:r w:rsidRPr="000863C1">
              <w:rPr>
                <w:rtl/>
              </w:rPr>
              <w:t>الحَسَنُ</w:t>
            </w:r>
            <w:r>
              <w:rPr>
                <w:rtl/>
              </w:rPr>
              <w:t xml:space="preserve"> </w:t>
            </w:r>
            <w:r w:rsidRPr="000863C1">
              <w:rPr>
                <w:rtl/>
              </w:rPr>
              <w:t>المُطَه</w:t>
            </w:r>
            <w:r w:rsidR="0073526D">
              <w:rPr>
                <w:rtl/>
              </w:rPr>
              <w:t>ّ</w:t>
            </w:r>
            <w:r w:rsidRPr="000863C1">
              <w:rPr>
                <w:rtl/>
              </w:rPr>
              <w:t>َر</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tl/>
              </w:rPr>
              <w:t>مُحَم</w:t>
            </w:r>
            <w:r w:rsidR="0073526D">
              <w:rPr>
                <w:rtl/>
              </w:rPr>
              <w:t>ّ</w:t>
            </w:r>
            <w:r w:rsidRPr="000863C1">
              <w:rPr>
                <w:rtl/>
              </w:rPr>
              <w:t>َدُ</w:t>
            </w:r>
            <w:r>
              <w:rPr>
                <w:rtl/>
              </w:rPr>
              <w:t xml:space="preserve"> </w:t>
            </w:r>
            <w:r w:rsidRPr="000863C1">
              <w:rPr>
                <w:rtl/>
              </w:rPr>
              <w:t>المَهْدِي</w:t>
            </w:r>
            <w:r>
              <w:rPr>
                <w:rtl/>
              </w:rPr>
              <w:t xml:space="preserve"> </w:t>
            </w:r>
            <w:r w:rsidRPr="000863C1">
              <w:rPr>
                <w:rtl/>
              </w:rPr>
              <w:t>سَوْفَ</w:t>
            </w:r>
            <w:r>
              <w:rPr>
                <w:rtl/>
              </w:rPr>
              <w:t xml:space="preserve"> </w:t>
            </w:r>
            <w:r w:rsidRPr="000863C1">
              <w:rPr>
                <w:rtl/>
              </w:rPr>
              <w:t>يَظْهَر</w:t>
            </w:r>
            <w:r>
              <w:rPr>
                <w:rtl/>
              </w:rPr>
              <w:t xml:space="preserve"> </w:t>
            </w:r>
            <w:r w:rsidRPr="001C4EA6">
              <w:rPr>
                <w:rStyle w:val="libFootnotenumChar"/>
                <w:rtl/>
              </w:rPr>
              <w:t>(1)</w:t>
            </w:r>
            <w:r w:rsidRPr="00725071">
              <w:rPr>
                <w:rStyle w:val="libPoemTiniChar0"/>
                <w:rtl/>
              </w:rPr>
              <w:br/>
              <w:t> </w:t>
            </w:r>
          </w:p>
        </w:tc>
      </w:tr>
    </w:tbl>
    <w:p w:rsidR="00E36B40" w:rsidRDefault="00C670F7" w:rsidP="00116D48">
      <w:pPr>
        <w:pStyle w:val="libNormal"/>
        <w:rPr>
          <w:rtl/>
        </w:rPr>
      </w:pPr>
      <w:r w:rsidRPr="000863C1">
        <w:rPr>
          <w:rtl/>
        </w:rPr>
        <w:t>ويظهر من هذهِ الأبيات</w:t>
      </w:r>
      <w:r w:rsidR="001C651C">
        <w:rPr>
          <w:rtl/>
        </w:rPr>
        <w:t xml:space="preserve"> - </w:t>
      </w:r>
      <w:r w:rsidRPr="000863C1">
        <w:rPr>
          <w:rtl/>
        </w:rPr>
        <w:t>بل صريحها</w:t>
      </w:r>
      <w:r w:rsidR="001C651C">
        <w:rPr>
          <w:rtl/>
        </w:rPr>
        <w:t xml:space="preserve"> - </w:t>
      </w:r>
      <w:r w:rsidRPr="000863C1">
        <w:rPr>
          <w:rtl/>
        </w:rPr>
        <w:t>القول بالمهدوي</w:t>
      </w:r>
      <w:r w:rsidR="0073526D">
        <w:rPr>
          <w:rtl/>
        </w:rPr>
        <w:t>ّ</w:t>
      </w:r>
      <w:r w:rsidRPr="000863C1">
        <w:rPr>
          <w:rtl/>
        </w:rPr>
        <w:t>ة</w:t>
      </w:r>
      <w:r w:rsidR="00877916">
        <w:rPr>
          <w:rtl/>
        </w:rPr>
        <w:t>،</w:t>
      </w:r>
      <w:r w:rsidRPr="000863C1">
        <w:rPr>
          <w:rtl/>
        </w:rPr>
        <w:t xml:space="preserve"> وأن</w:t>
      </w:r>
      <w:r w:rsidR="0073526D">
        <w:rPr>
          <w:rtl/>
        </w:rPr>
        <w:t>ّ</w:t>
      </w:r>
      <w:r w:rsidRPr="000863C1">
        <w:rPr>
          <w:rtl/>
        </w:rPr>
        <w:t xml:space="preserve"> محم</w:t>
      </w:r>
      <w:r w:rsidR="0073526D">
        <w:rPr>
          <w:rtl/>
        </w:rPr>
        <w:t>ّ</w:t>
      </w:r>
      <w:r w:rsidRPr="000863C1">
        <w:rPr>
          <w:rtl/>
        </w:rPr>
        <w:t>د بن الحسن هو المهدي</w:t>
      </w:r>
      <w:r w:rsidR="0073526D">
        <w:rPr>
          <w:rtl/>
        </w:rPr>
        <w:t>ّ</w:t>
      </w:r>
      <w:r w:rsidRPr="000863C1">
        <w:rPr>
          <w:rtl/>
        </w:rPr>
        <w:t xml:space="preserve"> المنتظر على اعتقاد ابن طولون</w:t>
      </w:r>
      <w:r w:rsidR="00877916">
        <w:rPr>
          <w:rtl/>
        </w:rPr>
        <w:t>،</w:t>
      </w:r>
      <w:r w:rsidRPr="000863C1">
        <w:rPr>
          <w:rtl/>
        </w:rPr>
        <w:t xml:space="preserve"> وِفْقاً للشيعة</w:t>
      </w:r>
      <w:r w:rsidR="00877916">
        <w:rPr>
          <w:rtl/>
        </w:rPr>
        <w:t>،</w:t>
      </w:r>
      <w:r w:rsidRPr="000863C1">
        <w:rPr>
          <w:rtl/>
        </w:rPr>
        <w:t xml:space="preserve"> والله العالم</w:t>
      </w:r>
      <w:r w:rsidR="00877916">
        <w:rPr>
          <w:rtl/>
        </w:rPr>
        <w:t>.</w:t>
      </w:r>
    </w:p>
    <w:p w:rsidR="00E36B40" w:rsidRDefault="00C670F7" w:rsidP="00F517D6">
      <w:pPr>
        <w:pStyle w:val="libBold1"/>
        <w:rPr>
          <w:rtl/>
        </w:rPr>
      </w:pPr>
      <w:r w:rsidRPr="000863C1">
        <w:rPr>
          <w:rtl/>
        </w:rPr>
        <w:t>12</w:t>
      </w:r>
      <w:r w:rsidR="001C651C">
        <w:rPr>
          <w:rtl/>
        </w:rPr>
        <w:t xml:space="preserve"> - </w:t>
      </w:r>
      <w:r w:rsidRPr="000863C1">
        <w:rPr>
          <w:rtl/>
        </w:rPr>
        <w:t>حسين بن محم</w:t>
      </w:r>
      <w:r w:rsidR="0073526D">
        <w:rPr>
          <w:rtl/>
        </w:rPr>
        <w:t>ّ</w:t>
      </w:r>
      <w:r w:rsidRPr="000863C1">
        <w:rPr>
          <w:rtl/>
        </w:rPr>
        <w:t>د الديار بكري القاضي المؤر</w:t>
      </w:r>
      <w:r w:rsidR="0073526D">
        <w:rPr>
          <w:rtl/>
        </w:rPr>
        <w:t>ّ</w:t>
      </w:r>
      <w:r w:rsidRPr="000863C1">
        <w:rPr>
          <w:rtl/>
        </w:rPr>
        <w:t>خ (ت</w:t>
      </w:r>
      <w:r w:rsidR="00877916">
        <w:rPr>
          <w:rtl/>
        </w:rPr>
        <w:t>:</w:t>
      </w:r>
      <w:r w:rsidRPr="000863C1">
        <w:rPr>
          <w:rtl/>
        </w:rPr>
        <w:t xml:space="preserve"> 966 هـ)</w:t>
      </w:r>
      <w:r w:rsidR="00877916">
        <w:rPr>
          <w:rtl/>
        </w:rPr>
        <w:t>:</w:t>
      </w:r>
    </w:p>
    <w:p w:rsidR="00E36B40" w:rsidRDefault="00C670F7" w:rsidP="00116D48">
      <w:pPr>
        <w:pStyle w:val="libNormal"/>
        <w:rPr>
          <w:rtl/>
        </w:rPr>
      </w:pPr>
      <w:r w:rsidRPr="00116D48">
        <w:rPr>
          <w:rStyle w:val="libBold2Char"/>
          <w:rtl/>
        </w:rPr>
        <w:t>قال في كتابه ( تاريخ الخميس )</w:t>
      </w:r>
      <w:r w:rsidR="00877916">
        <w:rPr>
          <w:rStyle w:val="libBold2Char"/>
          <w:rtl/>
        </w:rPr>
        <w:t>:</w:t>
      </w:r>
      <w:r w:rsidRPr="00116D48">
        <w:rPr>
          <w:rtl/>
        </w:rPr>
        <w:t xml:space="preserve"> ( وفي سنة</w:t>
      </w:r>
      <w:r w:rsidR="00877916">
        <w:rPr>
          <w:rtl/>
        </w:rPr>
        <w:t>:</w:t>
      </w:r>
      <w:r w:rsidRPr="00116D48">
        <w:rPr>
          <w:rtl/>
        </w:rPr>
        <w:t xml:space="preserve"> ست</w:t>
      </w:r>
      <w:r w:rsidR="0073526D">
        <w:rPr>
          <w:rtl/>
        </w:rPr>
        <w:t>ّ</w:t>
      </w:r>
      <w:r w:rsidRPr="00116D48">
        <w:rPr>
          <w:rtl/>
        </w:rPr>
        <w:t>ين ومئتين</w:t>
      </w:r>
      <w:r w:rsidR="00877916">
        <w:rPr>
          <w:rtl/>
        </w:rPr>
        <w:t>،</w:t>
      </w:r>
      <w:r w:rsidRPr="00116D48">
        <w:rPr>
          <w:rtl/>
        </w:rPr>
        <w:t xml:space="preserve"> مات الحسن بن علي الجواد بن الرضا العلوي</w:t>
      </w:r>
      <w:r w:rsidR="0073526D">
        <w:rPr>
          <w:rtl/>
        </w:rPr>
        <w:t>ّ</w:t>
      </w:r>
      <w:r w:rsidR="00877916">
        <w:rPr>
          <w:rtl/>
        </w:rPr>
        <w:t>،</w:t>
      </w:r>
      <w:r w:rsidRPr="00116D48">
        <w:rPr>
          <w:rtl/>
        </w:rPr>
        <w:t xml:space="preserve"> أحد الأئم</w:t>
      </w:r>
      <w:r w:rsidR="0073526D">
        <w:rPr>
          <w:rtl/>
        </w:rPr>
        <w:t>ّ</w:t>
      </w:r>
      <w:r w:rsidRPr="00116D48">
        <w:rPr>
          <w:rtl/>
        </w:rPr>
        <w:t>ة الاثني عشر الذين تعتقد الرافضة عصمتَهم</w:t>
      </w:r>
      <w:r w:rsidR="00877916">
        <w:rPr>
          <w:rtl/>
        </w:rPr>
        <w:t>،</w:t>
      </w:r>
      <w:r w:rsidRPr="00116D48">
        <w:rPr>
          <w:rtl/>
        </w:rPr>
        <w:t xml:space="preserve"> وهو والد منتظرهم محم</w:t>
      </w:r>
      <w:r w:rsidR="0073526D">
        <w:rPr>
          <w:rtl/>
        </w:rPr>
        <w:t>ّ</w:t>
      </w:r>
      <w:r w:rsidRPr="00116D48">
        <w:rPr>
          <w:rtl/>
        </w:rPr>
        <w:t xml:space="preserve">د بن الحسن ) </w:t>
      </w:r>
      <w:r w:rsidRPr="00116D48">
        <w:rPr>
          <w:rStyle w:val="libFootnotenumChar"/>
          <w:rtl/>
        </w:rPr>
        <w:t>(2)</w:t>
      </w:r>
      <w:r w:rsidR="00877916">
        <w:rPr>
          <w:rtl/>
        </w:rPr>
        <w:t>.</w:t>
      </w:r>
    </w:p>
    <w:p w:rsidR="00E36B40" w:rsidRDefault="00C670F7" w:rsidP="00F517D6">
      <w:pPr>
        <w:pStyle w:val="libBold1"/>
        <w:rPr>
          <w:rtl/>
        </w:rPr>
      </w:pPr>
      <w:r w:rsidRPr="000863C1">
        <w:rPr>
          <w:rtl/>
        </w:rPr>
        <w:t>13</w:t>
      </w:r>
      <w:r w:rsidR="001C651C">
        <w:rPr>
          <w:rtl/>
        </w:rPr>
        <w:t xml:space="preserve"> - </w:t>
      </w:r>
      <w:r w:rsidRPr="000863C1">
        <w:rPr>
          <w:rtl/>
        </w:rPr>
        <w:t>أحمد بن حجر الهيتمي الشافعي (ت</w:t>
      </w:r>
      <w:r w:rsidR="00877916">
        <w:rPr>
          <w:rtl/>
        </w:rPr>
        <w:t>:</w:t>
      </w:r>
      <w:r w:rsidRPr="000863C1">
        <w:rPr>
          <w:rtl/>
        </w:rPr>
        <w:t xml:space="preserve"> 974 هـ)</w:t>
      </w:r>
      <w:r w:rsidR="00877916">
        <w:rPr>
          <w:rtl/>
        </w:rPr>
        <w:t>:</w:t>
      </w:r>
    </w:p>
    <w:p w:rsidR="00E36B40" w:rsidRDefault="00C670F7" w:rsidP="00116D48">
      <w:pPr>
        <w:pStyle w:val="libNormal"/>
        <w:rPr>
          <w:rtl/>
        </w:rPr>
      </w:pPr>
      <w:r w:rsidRPr="00116D48">
        <w:rPr>
          <w:rStyle w:val="libBold2Char"/>
          <w:rtl/>
        </w:rPr>
        <w:t>قال في ( الصواعق المحرقة )</w:t>
      </w:r>
      <w:r w:rsidR="00877916">
        <w:rPr>
          <w:rStyle w:val="libBold2Char"/>
          <w:rtl/>
        </w:rPr>
        <w:t>،</w:t>
      </w:r>
      <w:r w:rsidRPr="00116D48">
        <w:rPr>
          <w:rStyle w:val="libBold2Char"/>
          <w:rtl/>
        </w:rPr>
        <w:t xml:space="preserve"> في آخر الفصل الثالث من الباب الحادي عشر</w:t>
      </w:r>
      <w:r w:rsidR="00877916">
        <w:rPr>
          <w:rStyle w:val="libBold2Char"/>
          <w:rtl/>
        </w:rPr>
        <w:t>:</w:t>
      </w:r>
      <w:r w:rsidRPr="00116D48">
        <w:rPr>
          <w:rStyle w:val="libBold2Char"/>
          <w:rtl/>
        </w:rPr>
        <w:t xml:space="preserve"> </w:t>
      </w:r>
      <w:r w:rsidRPr="00116D48">
        <w:rPr>
          <w:rtl/>
        </w:rPr>
        <w:t>( أبو محم</w:t>
      </w:r>
      <w:r w:rsidR="0073526D">
        <w:rPr>
          <w:rtl/>
        </w:rPr>
        <w:t>ّ</w:t>
      </w:r>
      <w:r w:rsidRPr="00116D48">
        <w:rPr>
          <w:rtl/>
        </w:rPr>
        <w:t>د الحسن الخالص</w:t>
      </w:r>
      <w:r w:rsidR="00877916">
        <w:rPr>
          <w:rtl/>
        </w:rPr>
        <w:t>،</w:t>
      </w:r>
      <w:r w:rsidRPr="00116D48">
        <w:rPr>
          <w:rtl/>
        </w:rPr>
        <w:t xml:space="preserve"> وجعل ابن خِل</w:t>
      </w:r>
      <w:r w:rsidR="0073526D">
        <w:rPr>
          <w:rtl/>
        </w:rPr>
        <w:t>ّ</w:t>
      </w:r>
      <w:r w:rsidRPr="00116D48">
        <w:rPr>
          <w:rtl/>
        </w:rPr>
        <w:t>كان هذا هو العسكري</w:t>
      </w:r>
      <w:r w:rsidR="0073526D">
        <w:rPr>
          <w:rtl/>
        </w:rPr>
        <w:t>ّ</w:t>
      </w:r>
      <w:r w:rsidR="00877916">
        <w:rPr>
          <w:rtl/>
        </w:rPr>
        <w:t>،</w:t>
      </w:r>
      <w:r w:rsidRPr="00116D48">
        <w:rPr>
          <w:rtl/>
        </w:rPr>
        <w:t xml:space="preserve"> وُلِدَ سنة</w:t>
      </w:r>
      <w:r w:rsidR="00877916">
        <w:rPr>
          <w:rtl/>
        </w:rPr>
        <w:t>:</w:t>
      </w:r>
      <w:r w:rsidRPr="00116D48">
        <w:rPr>
          <w:rtl/>
        </w:rPr>
        <w:t xml:space="preserve"> اثنتين وثلاثين ومئتين</w:t>
      </w:r>
      <w:r w:rsidR="001C651C">
        <w:rPr>
          <w:rtl/>
        </w:rPr>
        <w:t xml:space="preserve"> - </w:t>
      </w:r>
      <w:r w:rsidRPr="00116D48">
        <w:rPr>
          <w:rStyle w:val="libBold2Char"/>
          <w:rtl/>
        </w:rPr>
        <w:t>إلى أنْ قال</w:t>
      </w:r>
      <w:r w:rsidR="001C651C">
        <w:rPr>
          <w:rStyle w:val="libBold2Char"/>
          <w:rtl/>
        </w:rPr>
        <w:t xml:space="preserve"> - </w:t>
      </w:r>
      <w:r w:rsidRPr="00116D48">
        <w:rPr>
          <w:rtl/>
        </w:rPr>
        <w:t>مات بسر</w:t>
      </w:r>
      <w:r w:rsidR="0073526D">
        <w:rPr>
          <w:rtl/>
        </w:rPr>
        <w:t>ّ</w:t>
      </w:r>
      <w:r w:rsidRPr="00116D48">
        <w:rPr>
          <w:rtl/>
        </w:rPr>
        <w:t xml:space="preserve"> مَن رأى</w:t>
      </w:r>
      <w:r w:rsidR="00877916">
        <w:rPr>
          <w:rtl/>
        </w:rPr>
        <w:t>،</w:t>
      </w:r>
      <w:r w:rsidRPr="00116D48">
        <w:rPr>
          <w:rtl/>
        </w:rPr>
        <w:t xml:space="preserve"> ودُفِن عند أبيه وعم</w:t>
      </w:r>
      <w:r w:rsidR="0073526D">
        <w:rPr>
          <w:rtl/>
        </w:rPr>
        <w:t>ّ</w:t>
      </w:r>
      <w:r w:rsidRPr="00116D48">
        <w:rPr>
          <w:rtl/>
        </w:rPr>
        <w:t>ه</w:t>
      </w:r>
      <w:r w:rsidR="00877916">
        <w:rPr>
          <w:rtl/>
        </w:rPr>
        <w:t>،</w:t>
      </w:r>
      <w:r w:rsidRPr="00116D48">
        <w:rPr>
          <w:rtl/>
        </w:rPr>
        <w:t xml:space="preserve"> وعمره ثمانية وعشرون سنة</w:t>
      </w:r>
      <w:r w:rsidR="00877916">
        <w:rPr>
          <w:rtl/>
        </w:rPr>
        <w:t>.</w:t>
      </w:r>
      <w:r w:rsidRPr="00116D48">
        <w:rPr>
          <w:rtl/>
        </w:rPr>
        <w:t xml:space="preserve"> </w:t>
      </w:r>
      <w:r w:rsidRPr="00116D48">
        <w:rPr>
          <w:rStyle w:val="libBold2Char"/>
          <w:rtl/>
        </w:rPr>
        <w:t>ويُقال</w:t>
      </w:r>
      <w:r w:rsidR="00877916">
        <w:rPr>
          <w:rStyle w:val="libBold2Char"/>
          <w:rtl/>
        </w:rPr>
        <w:t>:</w:t>
      </w:r>
      <w:r w:rsidRPr="00116D48">
        <w:rPr>
          <w:rtl/>
        </w:rPr>
        <w:t xml:space="preserve"> إن</w:t>
      </w:r>
      <w:r w:rsidR="0073526D">
        <w:rPr>
          <w:rtl/>
        </w:rPr>
        <w:t>ّ</w:t>
      </w:r>
      <w:r w:rsidRPr="00116D48">
        <w:rPr>
          <w:rtl/>
        </w:rPr>
        <w:t>ه سُم</w:t>
      </w:r>
      <w:r w:rsidR="0073526D">
        <w:rPr>
          <w:rtl/>
        </w:rPr>
        <w:t>ّ</w:t>
      </w:r>
      <w:r w:rsidRPr="00116D48">
        <w:rPr>
          <w:rtl/>
        </w:rPr>
        <w:t xml:space="preserve"> أيضاً</w:t>
      </w:r>
      <w:r w:rsidR="00877916">
        <w:rPr>
          <w:rtl/>
        </w:rPr>
        <w:t>،</w:t>
      </w:r>
      <w:r w:rsidRPr="00116D48">
        <w:rPr>
          <w:rtl/>
        </w:rPr>
        <w:t xml:space="preserve"> ولم يخل</w:t>
      </w:r>
      <w:r w:rsidR="0073526D">
        <w:rPr>
          <w:rtl/>
        </w:rPr>
        <w:t>ّ</w:t>
      </w:r>
      <w:r w:rsidRPr="00116D48">
        <w:rPr>
          <w:rtl/>
        </w:rPr>
        <w:t>ف غير</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الأئم</w:t>
      </w:r>
      <w:r w:rsidR="0073526D">
        <w:rPr>
          <w:rtl/>
        </w:rPr>
        <w:t>ّ</w:t>
      </w:r>
      <w:r w:rsidRPr="000863C1">
        <w:rPr>
          <w:rtl/>
        </w:rPr>
        <w:t>ة الاثنا عشر</w:t>
      </w:r>
      <w:r w:rsidR="00877916">
        <w:rPr>
          <w:rtl/>
        </w:rPr>
        <w:t>:</w:t>
      </w:r>
      <w:r w:rsidRPr="000863C1">
        <w:rPr>
          <w:rtl/>
        </w:rPr>
        <w:t xml:space="preserve"> الفصل الخاص بالحج</w:t>
      </w:r>
      <w:r w:rsidR="0073526D">
        <w:rPr>
          <w:rtl/>
        </w:rPr>
        <w:t>ّ</w:t>
      </w:r>
      <w:r w:rsidRPr="000863C1">
        <w:rPr>
          <w:rtl/>
        </w:rPr>
        <w:t>ة المهدي</w:t>
      </w:r>
      <w:r w:rsidR="00877916">
        <w:rPr>
          <w:rtl/>
        </w:rPr>
        <w:t>:</w:t>
      </w:r>
      <w:r w:rsidRPr="000863C1">
        <w:rPr>
          <w:rtl/>
        </w:rPr>
        <w:t xml:space="preserve"> (117</w:t>
      </w:r>
      <w:r w:rsidR="001C651C">
        <w:rPr>
          <w:rtl/>
        </w:rPr>
        <w:t xml:space="preserve"> - </w:t>
      </w:r>
      <w:r w:rsidRPr="000863C1">
        <w:rPr>
          <w:rtl/>
        </w:rPr>
        <w:t>118)</w:t>
      </w:r>
      <w:r w:rsidR="00877916">
        <w:rPr>
          <w:rtl/>
        </w:rPr>
        <w:t>،</w:t>
      </w:r>
      <w:r w:rsidRPr="000863C1">
        <w:rPr>
          <w:rtl/>
        </w:rPr>
        <w:t xml:space="preserve"> منشورات الرضي المصو</w:t>
      </w:r>
      <w:r w:rsidR="0073526D">
        <w:rPr>
          <w:rtl/>
        </w:rPr>
        <w:t>ّ</w:t>
      </w:r>
      <w:r w:rsidRPr="000863C1">
        <w:rPr>
          <w:rtl/>
        </w:rPr>
        <w:t>رة على طبعة دار صادر</w:t>
      </w:r>
      <w:r w:rsidR="00877916">
        <w:rPr>
          <w:rtl/>
        </w:rPr>
        <w:t>،</w:t>
      </w:r>
      <w:r w:rsidRPr="000863C1">
        <w:rPr>
          <w:rtl/>
        </w:rPr>
        <w:t xml:space="preserve"> بيروت</w:t>
      </w:r>
      <w:r w:rsidR="00877916">
        <w:rPr>
          <w:rtl/>
        </w:rPr>
        <w:t>،</w:t>
      </w:r>
      <w:r w:rsidRPr="000863C1">
        <w:rPr>
          <w:rtl/>
        </w:rPr>
        <w:t xml:space="preserve"> لبنان</w:t>
      </w:r>
      <w:r w:rsidR="00877916">
        <w:rPr>
          <w:rtl/>
        </w:rPr>
        <w:t>.</w:t>
      </w:r>
    </w:p>
    <w:p w:rsidR="00E36B40" w:rsidRPr="001C651C" w:rsidRDefault="00C670F7" w:rsidP="001C651C">
      <w:pPr>
        <w:pStyle w:val="libFootnote0"/>
        <w:rPr>
          <w:rtl/>
        </w:rPr>
      </w:pPr>
      <w:r w:rsidRPr="000863C1">
        <w:rPr>
          <w:rtl/>
        </w:rPr>
        <w:t>(2) تاريخ الخميس</w:t>
      </w:r>
      <w:r w:rsidR="00877916">
        <w:rPr>
          <w:rtl/>
        </w:rPr>
        <w:t>:</w:t>
      </w:r>
      <w:r w:rsidRPr="000863C1">
        <w:rPr>
          <w:rtl/>
        </w:rPr>
        <w:t xml:space="preserve"> 2/343</w:t>
      </w:r>
      <w:r w:rsidR="00877916">
        <w:rPr>
          <w:rtl/>
        </w:rPr>
        <w:t>،</w:t>
      </w:r>
      <w:r w:rsidRPr="000863C1">
        <w:rPr>
          <w:rtl/>
        </w:rPr>
        <w:t xml:space="preserve"> دار صادر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ولده أبي القاسم محم</w:t>
      </w:r>
      <w:r w:rsidR="0073526D">
        <w:rPr>
          <w:rtl/>
        </w:rPr>
        <w:t>ّ</w:t>
      </w:r>
      <w:r w:rsidRPr="00116D48">
        <w:rPr>
          <w:rtl/>
        </w:rPr>
        <w:t>د الحج</w:t>
      </w:r>
      <w:r w:rsidR="0073526D">
        <w:rPr>
          <w:rtl/>
        </w:rPr>
        <w:t>ّ</w:t>
      </w:r>
      <w:r w:rsidRPr="00116D48">
        <w:rPr>
          <w:rtl/>
        </w:rPr>
        <w:t>ة</w:t>
      </w:r>
      <w:r w:rsidR="00877916">
        <w:rPr>
          <w:rtl/>
        </w:rPr>
        <w:t>،</w:t>
      </w:r>
      <w:r w:rsidRPr="00116D48">
        <w:rPr>
          <w:rtl/>
        </w:rPr>
        <w:t xml:space="preserve"> وعمره عند وفاة أبيه خمس سنين</w:t>
      </w:r>
      <w:r w:rsidR="00877916">
        <w:rPr>
          <w:rtl/>
        </w:rPr>
        <w:t>،</w:t>
      </w:r>
      <w:r w:rsidRPr="00116D48">
        <w:rPr>
          <w:rtl/>
        </w:rPr>
        <w:t xml:space="preserve"> لكن آتاه الله فيها الحكمة</w:t>
      </w:r>
      <w:r w:rsidR="00877916">
        <w:rPr>
          <w:rtl/>
        </w:rPr>
        <w:t>،</w:t>
      </w:r>
      <w:r w:rsidRPr="00116D48">
        <w:rPr>
          <w:rtl/>
        </w:rPr>
        <w:t xml:space="preserve"> ويسم</w:t>
      </w:r>
      <w:r w:rsidR="0073526D">
        <w:rPr>
          <w:rtl/>
        </w:rPr>
        <w:t>ّ</w:t>
      </w:r>
      <w:r w:rsidRPr="00116D48">
        <w:rPr>
          <w:rtl/>
        </w:rPr>
        <w:t>ى القائم المنتظر</w:t>
      </w:r>
      <w:r w:rsidR="00877916">
        <w:rPr>
          <w:rtl/>
        </w:rPr>
        <w:t>؛</w:t>
      </w:r>
      <w:r w:rsidRPr="00116D48">
        <w:rPr>
          <w:rtl/>
        </w:rPr>
        <w:t xml:space="preserve"> قيل</w:t>
      </w:r>
      <w:r w:rsidR="00877916">
        <w:rPr>
          <w:rtl/>
        </w:rPr>
        <w:t>:</w:t>
      </w:r>
      <w:r w:rsidRPr="00116D48">
        <w:rPr>
          <w:rtl/>
        </w:rPr>
        <w:t xml:space="preserve"> لأن</w:t>
      </w:r>
      <w:r w:rsidR="0073526D">
        <w:rPr>
          <w:rtl/>
        </w:rPr>
        <w:t>ّ</w:t>
      </w:r>
      <w:r w:rsidRPr="00116D48">
        <w:rPr>
          <w:rtl/>
        </w:rPr>
        <w:t>ه سُتر بالمدينة وغاب</w:t>
      </w:r>
      <w:r w:rsidR="00877916">
        <w:rPr>
          <w:rtl/>
        </w:rPr>
        <w:t>،</w:t>
      </w:r>
      <w:r w:rsidRPr="00116D48">
        <w:rPr>
          <w:rtl/>
        </w:rPr>
        <w:t xml:space="preserve"> فلم يُعرف أين ذهب ) </w:t>
      </w:r>
      <w:r w:rsidRPr="00116D48">
        <w:rPr>
          <w:rStyle w:val="libFootnotenumChar"/>
          <w:rtl/>
        </w:rPr>
        <w:t>(1)</w:t>
      </w:r>
      <w:r w:rsidR="00877916">
        <w:rPr>
          <w:rtl/>
        </w:rPr>
        <w:t>.</w:t>
      </w:r>
    </w:p>
    <w:p w:rsidR="00E36B40" w:rsidRDefault="00C670F7" w:rsidP="00F517D6">
      <w:pPr>
        <w:pStyle w:val="libBold1"/>
        <w:rPr>
          <w:rtl/>
        </w:rPr>
      </w:pPr>
      <w:r w:rsidRPr="000863C1">
        <w:rPr>
          <w:rtl/>
        </w:rPr>
        <w:t>14</w:t>
      </w:r>
      <w:r w:rsidR="001C651C">
        <w:rPr>
          <w:rtl/>
        </w:rPr>
        <w:t xml:space="preserve"> - </w:t>
      </w:r>
      <w:r w:rsidRPr="000863C1">
        <w:rPr>
          <w:rtl/>
        </w:rPr>
        <w:t>محم</w:t>
      </w:r>
      <w:r w:rsidR="0073526D">
        <w:rPr>
          <w:rtl/>
        </w:rPr>
        <w:t>ّ</w:t>
      </w:r>
      <w:r w:rsidRPr="000863C1">
        <w:rPr>
          <w:rtl/>
        </w:rPr>
        <w:t>د بن الحسين بن عبد الله الحسيني السمرقندي المدني (ت</w:t>
      </w:r>
      <w:r w:rsidR="00877916">
        <w:rPr>
          <w:rtl/>
        </w:rPr>
        <w:t>:</w:t>
      </w:r>
      <w:r w:rsidRPr="000863C1">
        <w:rPr>
          <w:rtl/>
        </w:rPr>
        <w:t xml:space="preserve"> 996 هـ)</w:t>
      </w:r>
      <w:r w:rsidR="00877916">
        <w:rPr>
          <w:rtl/>
        </w:rPr>
        <w:t>:</w:t>
      </w:r>
    </w:p>
    <w:p w:rsidR="00E36B40" w:rsidRDefault="00C670F7" w:rsidP="00116D48">
      <w:pPr>
        <w:pStyle w:val="libNormal"/>
        <w:rPr>
          <w:rtl/>
        </w:rPr>
      </w:pPr>
      <w:r w:rsidRPr="00116D48">
        <w:rPr>
          <w:rStyle w:val="libBold2Char"/>
          <w:rtl/>
        </w:rPr>
        <w:t>قال في كتابه ( تحفة الطالب ) بعد ذكر الإمام العسكري ( عليه السلام )</w:t>
      </w:r>
      <w:r w:rsidR="00877916">
        <w:rPr>
          <w:rStyle w:val="libBold2Char"/>
          <w:rtl/>
        </w:rPr>
        <w:t>:</w:t>
      </w:r>
      <w:r w:rsidRPr="00116D48">
        <w:rPr>
          <w:rtl/>
        </w:rPr>
        <w:t xml:space="preserve"> ( وأم</w:t>
      </w:r>
      <w:r w:rsidR="0073526D">
        <w:rPr>
          <w:rtl/>
        </w:rPr>
        <w:t>ّ</w:t>
      </w:r>
      <w:r w:rsidRPr="00116D48">
        <w:rPr>
          <w:rtl/>
        </w:rPr>
        <w:t>ا ولده محم</w:t>
      </w:r>
      <w:r w:rsidR="0073526D">
        <w:rPr>
          <w:rtl/>
        </w:rPr>
        <w:t>ّ</w:t>
      </w:r>
      <w:r w:rsidRPr="00116D48">
        <w:rPr>
          <w:rtl/>
        </w:rPr>
        <w:t>د المهدي بن الحسن العسكري بن علي الهادي بن محم</w:t>
      </w:r>
      <w:r w:rsidR="0073526D">
        <w:rPr>
          <w:rtl/>
        </w:rPr>
        <w:t>ّ</w:t>
      </w:r>
      <w:r w:rsidRPr="00116D48">
        <w:rPr>
          <w:rtl/>
        </w:rPr>
        <w:t>د الجواد بن علي الرضا بن موسى الكاظم بن جعفر الصادق بن محم</w:t>
      </w:r>
      <w:r w:rsidR="0073526D">
        <w:rPr>
          <w:rtl/>
        </w:rPr>
        <w:t>ّ</w:t>
      </w:r>
      <w:r w:rsidRPr="00116D48">
        <w:rPr>
          <w:rtl/>
        </w:rPr>
        <w:t>د الباقر بن علي زين العابدين بن الحسين بن علي بن أبي طالب</w:t>
      </w:r>
      <w:r w:rsidR="00877916">
        <w:rPr>
          <w:rtl/>
        </w:rPr>
        <w:t>،</w:t>
      </w:r>
      <w:r w:rsidRPr="00116D48">
        <w:rPr>
          <w:rtl/>
        </w:rPr>
        <w:t xml:space="preserve"> رضي الله عنهم ورحمة الله عليهم أجمعين</w:t>
      </w:r>
      <w:r w:rsidR="00877916">
        <w:rPr>
          <w:rtl/>
        </w:rPr>
        <w:t>،</w:t>
      </w:r>
      <w:r w:rsidRPr="00116D48">
        <w:rPr>
          <w:rtl/>
        </w:rPr>
        <w:t xml:space="preserve"> فهو الثاني عشر من الأئم</w:t>
      </w:r>
      <w:r w:rsidR="0073526D">
        <w:rPr>
          <w:rtl/>
        </w:rPr>
        <w:t>ّ</w:t>
      </w:r>
      <w:r w:rsidRPr="00116D48">
        <w:rPr>
          <w:rtl/>
        </w:rPr>
        <w:t>ة</w:t>
      </w:r>
      <w:r w:rsidR="00877916">
        <w:rPr>
          <w:rtl/>
        </w:rPr>
        <w:t>.</w:t>
      </w:r>
    </w:p>
    <w:p w:rsidR="00E36B40" w:rsidRDefault="00C670F7" w:rsidP="00116D48">
      <w:pPr>
        <w:pStyle w:val="libNormal"/>
        <w:rPr>
          <w:rtl/>
        </w:rPr>
      </w:pPr>
      <w:r w:rsidRPr="00116D48">
        <w:rPr>
          <w:rtl/>
        </w:rPr>
        <w:t>ولد يوم الجمعة منتصف شعبان</w:t>
      </w:r>
      <w:r w:rsidR="00877916">
        <w:rPr>
          <w:rtl/>
        </w:rPr>
        <w:t>،</w:t>
      </w:r>
      <w:r w:rsidRPr="00116D48">
        <w:rPr>
          <w:rtl/>
        </w:rPr>
        <w:t xml:space="preserve"> سنة</w:t>
      </w:r>
      <w:r w:rsidR="00877916">
        <w:rPr>
          <w:rtl/>
        </w:rPr>
        <w:t>:</w:t>
      </w:r>
      <w:r w:rsidRPr="00116D48">
        <w:rPr>
          <w:rtl/>
        </w:rPr>
        <w:t xml:space="preserve"> خمس وخمسين ومئتين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وُلد تاسع عشر شهر ربيع الثاني سنة</w:t>
      </w:r>
      <w:r w:rsidR="00877916">
        <w:rPr>
          <w:rtl/>
        </w:rPr>
        <w:t>:</w:t>
      </w:r>
      <w:r w:rsidRPr="00116D48">
        <w:rPr>
          <w:rtl/>
        </w:rPr>
        <w:t xml:space="preserve"> ثمان وخمسين ومئتين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وُلِد ثامن شعبان سنة</w:t>
      </w:r>
      <w:r w:rsidR="00877916">
        <w:rPr>
          <w:rtl/>
        </w:rPr>
        <w:t>:</w:t>
      </w:r>
      <w:r w:rsidRPr="00116D48">
        <w:rPr>
          <w:rtl/>
        </w:rPr>
        <w:t xml:space="preserve"> ست وخمسين ومئتين</w:t>
      </w:r>
      <w:r w:rsidR="00877916">
        <w:rPr>
          <w:rtl/>
        </w:rPr>
        <w:t>،</w:t>
      </w:r>
      <w:r w:rsidRPr="00116D48">
        <w:rPr>
          <w:rtl/>
        </w:rPr>
        <w:t xml:space="preserve"> وهو الأصح</w:t>
      </w:r>
      <w:r w:rsidR="00877916">
        <w:rPr>
          <w:rtl/>
        </w:rPr>
        <w:t>.</w:t>
      </w:r>
    </w:p>
    <w:p w:rsidR="00E36B40" w:rsidRDefault="00C670F7" w:rsidP="00116D48">
      <w:pPr>
        <w:pStyle w:val="libNormal"/>
        <w:rPr>
          <w:rtl/>
        </w:rPr>
      </w:pPr>
      <w:r w:rsidRPr="000863C1">
        <w:rPr>
          <w:rtl/>
        </w:rPr>
        <w:t>وكنيته</w:t>
      </w:r>
      <w:r w:rsidR="00877916">
        <w:rPr>
          <w:rtl/>
        </w:rPr>
        <w:t>:</w:t>
      </w:r>
      <w:r w:rsidRPr="000863C1">
        <w:rPr>
          <w:rtl/>
        </w:rPr>
        <w:t xml:space="preserve"> أبو القاسم</w:t>
      </w:r>
      <w:r w:rsidR="00877916">
        <w:rPr>
          <w:rtl/>
        </w:rPr>
        <w:t>.</w:t>
      </w:r>
      <w:r w:rsidRPr="000863C1">
        <w:rPr>
          <w:rtl/>
        </w:rPr>
        <w:t xml:space="preserve"> وألقابه</w:t>
      </w:r>
      <w:r w:rsidR="00877916">
        <w:rPr>
          <w:rtl/>
        </w:rPr>
        <w:t>:</w:t>
      </w:r>
      <w:r w:rsidRPr="000863C1">
        <w:rPr>
          <w:rtl/>
        </w:rPr>
        <w:t xml:space="preserve"> الحج</w:t>
      </w:r>
      <w:r w:rsidR="0073526D">
        <w:rPr>
          <w:rtl/>
        </w:rPr>
        <w:t>ّ</w:t>
      </w:r>
      <w:r w:rsidRPr="000863C1">
        <w:rPr>
          <w:rtl/>
        </w:rPr>
        <w:t>ة</w:t>
      </w:r>
      <w:r w:rsidR="00877916">
        <w:rPr>
          <w:rtl/>
        </w:rPr>
        <w:t>،</w:t>
      </w:r>
      <w:r w:rsidRPr="000863C1">
        <w:rPr>
          <w:rtl/>
        </w:rPr>
        <w:t xml:space="preserve"> والخلف الصالح</w:t>
      </w:r>
      <w:r w:rsidR="00877916">
        <w:rPr>
          <w:rtl/>
        </w:rPr>
        <w:t>،</w:t>
      </w:r>
      <w:r w:rsidRPr="000863C1">
        <w:rPr>
          <w:rtl/>
        </w:rPr>
        <w:t xml:space="preserve"> والقائم</w:t>
      </w:r>
      <w:r w:rsidR="00877916">
        <w:rPr>
          <w:rtl/>
        </w:rPr>
        <w:t>،</w:t>
      </w:r>
      <w:r w:rsidRPr="000863C1">
        <w:rPr>
          <w:rtl/>
        </w:rPr>
        <w:t xml:space="preserve"> والمنتظر</w:t>
      </w:r>
      <w:r w:rsidR="00877916">
        <w:rPr>
          <w:rtl/>
        </w:rPr>
        <w:t>،</w:t>
      </w:r>
      <w:r w:rsidRPr="000863C1">
        <w:rPr>
          <w:rtl/>
        </w:rPr>
        <w:t xml:space="preserve"> وصاحب الزمان</w:t>
      </w:r>
      <w:r w:rsidR="00877916">
        <w:rPr>
          <w:rtl/>
        </w:rPr>
        <w:t>،</w:t>
      </w:r>
      <w:r w:rsidRPr="000863C1">
        <w:rPr>
          <w:rtl/>
        </w:rPr>
        <w:t xml:space="preserve"> وأشهرها المهدي</w:t>
      </w:r>
      <w:r w:rsidR="00877916">
        <w:rPr>
          <w:rtl/>
        </w:rPr>
        <w:t>.</w:t>
      </w:r>
    </w:p>
    <w:p w:rsidR="00E36B40" w:rsidRDefault="00C670F7" w:rsidP="00116D48">
      <w:pPr>
        <w:pStyle w:val="libNormal"/>
        <w:rPr>
          <w:rtl/>
        </w:rPr>
      </w:pPr>
      <w:r w:rsidRPr="000863C1">
        <w:rPr>
          <w:rtl/>
        </w:rPr>
        <w:t>وصفته</w:t>
      </w:r>
      <w:r w:rsidR="00877916">
        <w:rPr>
          <w:rtl/>
        </w:rPr>
        <w:t>:</w:t>
      </w:r>
      <w:r w:rsidRPr="000863C1">
        <w:rPr>
          <w:rtl/>
        </w:rPr>
        <w:t xml:space="preserve"> شاب</w:t>
      </w:r>
      <w:r w:rsidR="00877916">
        <w:rPr>
          <w:rtl/>
        </w:rPr>
        <w:t>،</w:t>
      </w:r>
      <w:r w:rsidRPr="000863C1">
        <w:rPr>
          <w:rtl/>
        </w:rPr>
        <w:t xml:space="preserve"> ربعة</w:t>
      </w:r>
      <w:r w:rsidR="00877916">
        <w:rPr>
          <w:rtl/>
        </w:rPr>
        <w:t>،</w:t>
      </w:r>
      <w:r w:rsidRPr="000863C1">
        <w:rPr>
          <w:rtl/>
        </w:rPr>
        <w:t xml:space="preserve"> حسن الوجه والشعر</w:t>
      </w:r>
      <w:r w:rsidR="00877916">
        <w:rPr>
          <w:rtl/>
        </w:rPr>
        <w:t>،</w:t>
      </w:r>
      <w:r w:rsidRPr="000863C1">
        <w:rPr>
          <w:rtl/>
        </w:rPr>
        <w:t xml:space="preserve"> أقنى الأنف</w:t>
      </w:r>
      <w:r w:rsidR="00877916">
        <w:rPr>
          <w:rtl/>
        </w:rPr>
        <w:t>،</w:t>
      </w:r>
      <w:r w:rsidRPr="000863C1">
        <w:rPr>
          <w:rtl/>
        </w:rPr>
        <w:t xml:space="preserve"> أجلى الجبهة</w:t>
      </w:r>
      <w:r w:rsidR="00877916">
        <w:rPr>
          <w:rtl/>
        </w:rPr>
        <w:t>.</w:t>
      </w:r>
    </w:p>
    <w:p w:rsidR="00E36B40" w:rsidRDefault="00C670F7" w:rsidP="00116D48">
      <w:pPr>
        <w:pStyle w:val="libNormal"/>
        <w:rPr>
          <w:rtl/>
        </w:rPr>
      </w:pPr>
      <w:r w:rsidRPr="00116D48">
        <w:rPr>
          <w:rtl/>
        </w:rPr>
        <w:t>وكان عمره حين تُوف</w:t>
      </w:r>
      <w:r w:rsidR="0073526D">
        <w:rPr>
          <w:rtl/>
        </w:rPr>
        <w:t>ّ</w:t>
      </w:r>
      <w:r w:rsidRPr="00116D48">
        <w:rPr>
          <w:rtl/>
        </w:rPr>
        <w:t>ِي أبوه خمس سنين</w:t>
      </w:r>
      <w:r w:rsidR="00877916">
        <w:rPr>
          <w:rtl/>
        </w:rPr>
        <w:t>.</w:t>
      </w:r>
      <w:r w:rsidRPr="00116D48">
        <w:rPr>
          <w:rtl/>
        </w:rPr>
        <w:t xml:space="preserve"> والشيعة يقولون</w:t>
      </w:r>
      <w:r w:rsidR="00877916">
        <w:rPr>
          <w:rtl/>
        </w:rPr>
        <w:t>:</w:t>
      </w:r>
      <w:r w:rsidRPr="00116D48">
        <w:rPr>
          <w:rtl/>
        </w:rPr>
        <w:t xml:space="preserve"> إن</w:t>
      </w:r>
      <w:r w:rsidR="0073526D">
        <w:rPr>
          <w:rtl/>
        </w:rPr>
        <w:t>ّ</w:t>
      </w:r>
      <w:r w:rsidRPr="00116D48">
        <w:rPr>
          <w:rtl/>
        </w:rPr>
        <w:t>ه دخل السرداب في دار أبيه وأم</w:t>
      </w:r>
      <w:r w:rsidR="0073526D">
        <w:rPr>
          <w:rtl/>
        </w:rPr>
        <w:t>ّ</w:t>
      </w:r>
      <w:r w:rsidRPr="00116D48">
        <w:rPr>
          <w:rtl/>
        </w:rPr>
        <w:t>ه تنظر إليه</w:t>
      </w:r>
      <w:r w:rsidR="00877916">
        <w:rPr>
          <w:rtl/>
        </w:rPr>
        <w:t>،</w:t>
      </w:r>
      <w:r w:rsidRPr="00116D48">
        <w:rPr>
          <w:rtl/>
        </w:rPr>
        <w:t xml:space="preserve"> فلم يخرج منه</w:t>
      </w:r>
      <w:r w:rsidR="00877916">
        <w:rPr>
          <w:rtl/>
        </w:rPr>
        <w:t>،</w:t>
      </w:r>
      <w:r w:rsidRPr="00116D48">
        <w:rPr>
          <w:rtl/>
        </w:rPr>
        <w:t xml:space="preserve"> وذلك في سنة</w:t>
      </w:r>
      <w:r w:rsidR="00877916">
        <w:rPr>
          <w:rtl/>
        </w:rPr>
        <w:t>:</w:t>
      </w:r>
      <w:r w:rsidRPr="00116D48">
        <w:rPr>
          <w:rtl/>
        </w:rPr>
        <w:t xml:space="preserve"> خمس وستين ومئتين</w:t>
      </w:r>
      <w:r w:rsidR="00877916">
        <w:rPr>
          <w:rtl/>
        </w:rPr>
        <w:t>،</w:t>
      </w:r>
      <w:r w:rsidRPr="00116D48">
        <w:rPr>
          <w:rtl/>
        </w:rPr>
        <w:t xml:space="preserve"> وعمره يومئذ تسع سنين</w:t>
      </w:r>
      <w:r w:rsidR="00877916">
        <w:rPr>
          <w:rtl/>
        </w:rPr>
        <w:t>،</w:t>
      </w:r>
      <w:r w:rsidRPr="00116D48">
        <w:rPr>
          <w:rStyle w:val="libBold2Char"/>
          <w:rtl/>
        </w:rPr>
        <w:t xml:space="preserve"> وقيل</w:t>
      </w:r>
      <w:r w:rsidR="00877916">
        <w:rPr>
          <w:rStyle w:val="libBold2Char"/>
          <w:rtl/>
        </w:rPr>
        <w:t>:</w:t>
      </w:r>
      <w:r w:rsidRPr="00116D48">
        <w:rPr>
          <w:rtl/>
        </w:rPr>
        <w:t xml:space="preserve"> كان عمره حين دخل السرداب أربع سنين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خمس سنين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دخل السرداب سنة</w:t>
      </w:r>
      <w:r w:rsidR="00877916">
        <w:rPr>
          <w:rtl/>
        </w:rPr>
        <w:t>:</w:t>
      </w:r>
      <w:r w:rsidRPr="00116D48">
        <w:rPr>
          <w:rtl/>
        </w:rPr>
        <w:t xml:space="preserve"> خمس وسبعين ومئتين</w:t>
      </w:r>
      <w:r w:rsidR="00877916">
        <w:rPr>
          <w:rtl/>
        </w:rPr>
        <w:t>،</w:t>
      </w:r>
      <w:r w:rsidRPr="00116D48">
        <w:rPr>
          <w:rtl/>
        </w:rPr>
        <w:t xml:space="preserve"> وعمره يومئذ سبع عشرة سنة</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الصواعق المحرقة</w:t>
      </w:r>
      <w:r w:rsidR="00877916">
        <w:rPr>
          <w:rtl/>
        </w:rPr>
        <w:t>:</w:t>
      </w:r>
      <w:r w:rsidRPr="000863C1">
        <w:rPr>
          <w:rtl/>
        </w:rPr>
        <w:t xml:space="preserve"> 313</w:t>
      </w:r>
      <w:r w:rsidR="001C651C">
        <w:rPr>
          <w:rtl/>
        </w:rPr>
        <w:t xml:space="preserve"> - </w:t>
      </w:r>
      <w:r w:rsidRPr="000863C1">
        <w:rPr>
          <w:rtl/>
        </w:rPr>
        <w:t>314</w:t>
      </w:r>
      <w:r w:rsidR="00877916">
        <w:rPr>
          <w:rtl/>
        </w:rPr>
        <w:t>،</w:t>
      </w:r>
      <w:r w:rsidRPr="000863C1">
        <w:rPr>
          <w:rtl/>
        </w:rPr>
        <w:t xml:space="preserve"> دار الكتب العلمي</w:t>
      </w:r>
      <w:r w:rsidR="0073526D">
        <w:rPr>
          <w:rtl/>
        </w:rPr>
        <w:t>ّ</w:t>
      </w:r>
      <w:r w:rsidRPr="000863C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وهم ينتظرون خروجه من السرداب في آخر الزمان وذلك في سر</w:t>
      </w:r>
      <w:r w:rsidR="0073526D">
        <w:rPr>
          <w:rtl/>
        </w:rPr>
        <w:t>ّ</w:t>
      </w:r>
      <w:r w:rsidRPr="00116D48">
        <w:rPr>
          <w:rtl/>
        </w:rPr>
        <w:t xml:space="preserve"> من رأى</w:t>
      </w:r>
      <w:r w:rsidR="00877916">
        <w:rPr>
          <w:rtl/>
        </w:rPr>
        <w:t>،</w:t>
      </w:r>
      <w:r w:rsidRPr="00116D48">
        <w:rPr>
          <w:rtl/>
        </w:rPr>
        <w:t xml:space="preserve"> وأقاويلهم فيه كثيرة</w:t>
      </w:r>
      <w:r w:rsidR="00877916">
        <w:rPr>
          <w:rtl/>
        </w:rPr>
        <w:t>،</w:t>
      </w:r>
      <w:r w:rsidRPr="00116D48">
        <w:rPr>
          <w:rtl/>
        </w:rPr>
        <w:t xml:space="preserve"> والله أعلم أن</w:t>
      </w:r>
      <w:r w:rsidR="0073526D">
        <w:rPr>
          <w:rtl/>
        </w:rPr>
        <w:t>ّ</w:t>
      </w:r>
      <w:r w:rsidRPr="00116D48">
        <w:rPr>
          <w:rtl/>
        </w:rPr>
        <w:t>ى ذلك كان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15</w:t>
      </w:r>
      <w:r w:rsidR="001C651C">
        <w:rPr>
          <w:rtl/>
        </w:rPr>
        <w:t xml:space="preserve"> - </w:t>
      </w:r>
      <w:r w:rsidRPr="000863C1">
        <w:rPr>
          <w:rtl/>
        </w:rPr>
        <w:t>الشيخ الملا</w:t>
      </w:r>
      <w:r w:rsidR="0073526D">
        <w:rPr>
          <w:rtl/>
        </w:rPr>
        <w:t>ّ</w:t>
      </w:r>
      <w:r w:rsidRPr="000863C1">
        <w:rPr>
          <w:rtl/>
        </w:rPr>
        <w:t xml:space="preserve"> علي القاري (ت</w:t>
      </w:r>
      <w:r w:rsidR="00877916">
        <w:rPr>
          <w:rtl/>
        </w:rPr>
        <w:t>:</w:t>
      </w:r>
      <w:r w:rsidRPr="000863C1">
        <w:rPr>
          <w:rtl/>
        </w:rPr>
        <w:t xml:space="preserve"> 1014 هـ)</w:t>
      </w:r>
      <w:r w:rsidR="00877916">
        <w:rPr>
          <w:rtl/>
        </w:rPr>
        <w:t>:</w:t>
      </w:r>
    </w:p>
    <w:p w:rsidR="00E36B40" w:rsidRDefault="00C670F7" w:rsidP="00116D48">
      <w:pPr>
        <w:pStyle w:val="libNormal"/>
        <w:rPr>
          <w:rtl/>
        </w:rPr>
      </w:pPr>
      <w:r w:rsidRPr="00116D48">
        <w:rPr>
          <w:rStyle w:val="libBold2Char"/>
          <w:rtl/>
        </w:rPr>
        <w:t>قال في كتابه ( مرقاة المفاتيح ) بعد ذكر حديث اثني عشرية الخلفاء</w:t>
      </w:r>
      <w:r w:rsidR="00877916">
        <w:rPr>
          <w:rStyle w:val="libBold2Char"/>
          <w:rtl/>
        </w:rPr>
        <w:t>:</w:t>
      </w:r>
      <w:r w:rsidRPr="00116D48">
        <w:rPr>
          <w:rtl/>
        </w:rPr>
        <w:t xml:space="preserve"> ( قلت</w:t>
      </w:r>
      <w:r w:rsidR="00877916">
        <w:rPr>
          <w:rtl/>
        </w:rPr>
        <w:t>:</w:t>
      </w:r>
      <w:r w:rsidRPr="00116D48">
        <w:rPr>
          <w:rtl/>
        </w:rPr>
        <w:t xml:space="preserve"> وقد حمل الشيعة الاثني عشر على أن</w:t>
      </w:r>
      <w:r w:rsidR="0073526D">
        <w:rPr>
          <w:rtl/>
        </w:rPr>
        <w:t>ّ</w:t>
      </w:r>
      <w:r w:rsidRPr="00116D48">
        <w:rPr>
          <w:rtl/>
        </w:rPr>
        <w:t>هم من أهل بيت النبو</w:t>
      </w:r>
      <w:r w:rsidR="0073526D">
        <w:rPr>
          <w:rtl/>
        </w:rPr>
        <w:t>ّ</w:t>
      </w:r>
      <w:r w:rsidRPr="00116D48">
        <w:rPr>
          <w:rtl/>
        </w:rPr>
        <w:t>ة متوالية</w:t>
      </w:r>
      <w:r w:rsidR="00877916">
        <w:rPr>
          <w:rtl/>
        </w:rPr>
        <w:t>،</w:t>
      </w:r>
      <w:r w:rsidRPr="00116D48">
        <w:rPr>
          <w:rtl/>
        </w:rPr>
        <w:t xml:space="preserve"> أعم مِن أنْ تكون لهم خلافة حقيقي</w:t>
      </w:r>
      <w:r w:rsidR="0073526D">
        <w:rPr>
          <w:rtl/>
        </w:rPr>
        <w:t>ّ</w:t>
      </w:r>
      <w:r w:rsidRPr="00116D48">
        <w:rPr>
          <w:rtl/>
        </w:rPr>
        <w:t>ة أو استحقاقاً</w:t>
      </w:r>
      <w:r w:rsidR="00877916">
        <w:rPr>
          <w:rtl/>
        </w:rPr>
        <w:t>،</w:t>
      </w:r>
      <w:r w:rsidRPr="00116D48">
        <w:rPr>
          <w:rtl/>
        </w:rPr>
        <w:t xml:space="preserve"> فأو</w:t>
      </w:r>
      <w:r w:rsidR="0073526D">
        <w:rPr>
          <w:rtl/>
        </w:rPr>
        <w:t>ّ</w:t>
      </w:r>
      <w:r w:rsidRPr="00116D48">
        <w:rPr>
          <w:rtl/>
        </w:rPr>
        <w:t>لهم علي</w:t>
      </w:r>
      <w:r w:rsidR="00877916">
        <w:rPr>
          <w:rtl/>
        </w:rPr>
        <w:t>،</w:t>
      </w:r>
      <w:r w:rsidRPr="00116D48">
        <w:rPr>
          <w:rtl/>
        </w:rPr>
        <w:t xml:space="preserve"> فالحسن</w:t>
      </w:r>
      <w:r w:rsidR="00877916">
        <w:rPr>
          <w:rtl/>
        </w:rPr>
        <w:t>،</w:t>
      </w:r>
      <w:r w:rsidRPr="00116D48">
        <w:rPr>
          <w:rtl/>
        </w:rPr>
        <w:t xml:space="preserve"> فالحسين</w:t>
      </w:r>
      <w:r w:rsidR="00877916">
        <w:rPr>
          <w:rtl/>
        </w:rPr>
        <w:t>،</w:t>
      </w:r>
      <w:r w:rsidRPr="00116D48">
        <w:rPr>
          <w:rtl/>
        </w:rPr>
        <w:t xml:space="preserve"> فزين العابدين</w:t>
      </w:r>
      <w:r w:rsidR="00877916">
        <w:rPr>
          <w:rtl/>
        </w:rPr>
        <w:t>،</w:t>
      </w:r>
      <w:r w:rsidRPr="00116D48">
        <w:rPr>
          <w:rtl/>
        </w:rPr>
        <w:t xml:space="preserve"> فمحم</w:t>
      </w:r>
      <w:r w:rsidR="0073526D">
        <w:rPr>
          <w:rtl/>
        </w:rPr>
        <w:t>ّ</w:t>
      </w:r>
      <w:r w:rsidRPr="00116D48">
        <w:rPr>
          <w:rtl/>
        </w:rPr>
        <w:t>د الباقر</w:t>
      </w:r>
      <w:r w:rsidR="00877916">
        <w:rPr>
          <w:rtl/>
        </w:rPr>
        <w:t>،</w:t>
      </w:r>
      <w:r w:rsidRPr="00116D48">
        <w:rPr>
          <w:rtl/>
        </w:rPr>
        <w:t xml:space="preserve"> فجعفر الصادق</w:t>
      </w:r>
      <w:r w:rsidR="00877916">
        <w:rPr>
          <w:rtl/>
        </w:rPr>
        <w:t>،</w:t>
      </w:r>
      <w:r w:rsidRPr="00116D48">
        <w:rPr>
          <w:rtl/>
        </w:rPr>
        <w:t xml:space="preserve"> فموسى الكاظم</w:t>
      </w:r>
      <w:r w:rsidR="00877916">
        <w:rPr>
          <w:rtl/>
        </w:rPr>
        <w:t>،</w:t>
      </w:r>
      <w:r w:rsidRPr="00116D48">
        <w:rPr>
          <w:rtl/>
        </w:rPr>
        <w:t xml:space="preserve"> فعلي الرضا</w:t>
      </w:r>
      <w:r w:rsidR="00877916">
        <w:rPr>
          <w:rtl/>
        </w:rPr>
        <w:t>،</w:t>
      </w:r>
      <w:r w:rsidRPr="00116D48">
        <w:rPr>
          <w:rtl/>
        </w:rPr>
        <w:t xml:space="preserve"> فمحم</w:t>
      </w:r>
      <w:r w:rsidR="0073526D">
        <w:rPr>
          <w:rtl/>
        </w:rPr>
        <w:t>ّ</w:t>
      </w:r>
      <w:r w:rsidRPr="00116D48">
        <w:rPr>
          <w:rtl/>
        </w:rPr>
        <w:t>د التقي</w:t>
      </w:r>
      <w:r w:rsidR="00877916">
        <w:rPr>
          <w:rtl/>
        </w:rPr>
        <w:t>،</w:t>
      </w:r>
      <w:r w:rsidRPr="00116D48">
        <w:rPr>
          <w:rtl/>
        </w:rPr>
        <w:t xml:space="preserve"> فعلي النقي</w:t>
      </w:r>
      <w:r w:rsidR="00877916">
        <w:rPr>
          <w:rtl/>
        </w:rPr>
        <w:t>،</w:t>
      </w:r>
      <w:r w:rsidRPr="00116D48">
        <w:rPr>
          <w:rtl/>
        </w:rPr>
        <w:t xml:space="preserve"> فحسن العسكري</w:t>
      </w:r>
      <w:r w:rsidR="00877916">
        <w:rPr>
          <w:rtl/>
        </w:rPr>
        <w:t>،</w:t>
      </w:r>
      <w:r w:rsidRPr="00116D48">
        <w:rPr>
          <w:rtl/>
        </w:rPr>
        <w:t xml:space="preserve"> فمحم</w:t>
      </w:r>
      <w:r w:rsidR="0073526D">
        <w:rPr>
          <w:rtl/>
        </w:rPr>
        <w:t>ّ</w:t>
      </w:r>
      <w:r w:rsidRPr="00116D48">
        <w:rPr>
          <w:rtl/>
        </w:rPr>
        <w:t>د المهدي رضوان الله تعالى عليهم أجمعين على ما ذكره زبدة الأولياء خواجة محم</w:t>
      </w:r>
      <w:r w:rsidR="0073526D">
        <w:rPr>
          <w:rtl/>
        </w:rPr>
        <w:t>ّ</w:t>
      </w:r>
      <w:r w:rsidRPr="00116D48">
        <w:rPr>
          <w:rtl/>
        </w:rPr>
        <w:t>د بارسا في كتاب ( فصل الخطاب ) مفص</w:t>
      </w:r>
      <w:r w:rsidR="0073526D">
        <w:rPr>
          <w:rtl/>
        </w:rPr>
        <w:t>ّ</w:t>
      </w:r>
      <w:r w:rsidRPr="00116D48">
        <w:rPr>
          <w:rtl/>
        </w:rPr>
        <w:t>لة</w:t>
      </w:r>
      <w:r w:rsidR="00877916">
        <w:rPr>
          <w:rtl/>
        </w:rPr>
        <w:t>،</w:t>
      </w:r>
      <w:r w:rsidRPr="00116D48">
        <w:rPr>
          <w:rtl/>
        </w:rPr>
        <w:t xml:space="preserve"> وتبعه مولانا نور الدين عبد الرحمان الجامي في أواخر ( شواهد النبو</w:t>
      </w:r>
      <w:r w:rsidR="0073526D">
        <w:rPr>
          <w:rtl/>
        </w:rPr>
        <w:t>ّ</w:t>
      </w:r>
      <w:r w:rsidRPr="00116D48">
        <w:rPr>
          <w:rtl/>
        </w:rPr>
        <w:t>ة )</w:t>
      </w:r>
      <w:r w:rsidR="00877916">
        <w:rPr>
          <w:rtl/>
        </w:rPr>
        <w:t>،</w:t>
      </w:r>
      <w:r w:rsidRPr="00116D48">
        <w:rPr>
          <w:rtl/>
        </w:rPr>
        <w:t xml:space="preserve"> وذكر فضائلهم ومناقبهم وكراماتهم ومقاماتهم مجملة</w:t>
      </w:r>
      <w:r w:rsidR="00877916">
        <w:rPr>
          <w:rtl/>
        </w:rPr>
        <w:t>،</w:t>
      </w:r>
      <w:r w:rsidRPr="00116D48">
        <w:rPr>
          <w:rtl/>
        </w:rPr>
        <w:t xml:space="preserve"> وفيه رد</w:t>
      </w:r>
      <w:r w:rsidR="0073526D">
        <w:rPr>
          <w:rtl/>
        </w:rPr>
        <w:t>ّ</w:t>
      </w:r>
      <w:r w:rsidRPr="00116D48">
        <w:rPr>
          <w:rtl/>
        </w:rPr>
        <w:t xml:space="preserve"> على الروافض حيث يظن</w:t>
      </w:r>
      <w:r w:rsidR="0073526D">
        <w:rPr>
          <w:rtl/>
        </w:rPr>
        <w:t>ّ</w:t>
      </w:r>
      <w:r w:rsidRPr="00116D48">
        <w:rPr>
          <w:rtl/>
        </w:rPr>
        <w:t>ون بأهل السُن</w:t>
      </w:r>
      <w:r w:rsidR="0073526D">
        <w:rPr>
          <w:rtl/>
        </w:rPr>
        <w:t>ّ</w:t>
      </w:r>
      <w:r w:rsidRPr="00116D48">
        <w:rPr>
          <w:rtl/>
        </w:rPr>
        <w:t>ة أن</w:t>
      </w:r>
      <w:r w:rsidR="0073526D">
        <w:rPr>
          <w:rtl/>
        </w:rPr>
        <w:t>ّ</w:t>
      </w:r>
      <w:r w:rsidRPr="00116D48">
        <w:rPr>
          <w:rtl/>
        </w:rPr>
        <w:t>هم يبغضون أهل البيت باعتقادهم الفاسد ووهمهم الكاسد )</w:t>
      </w:r>
      <w:r w:rsidRPr="00116D48">
        <w:rPr>
          <w:rStyle w:val="libFootnotenumChar"/>
          <w:rtl/>
        </w:rPr>
        <w:t xml:space="preserve"> (2)</w:t>
      </w:r>
      <w:r w:rsidR="00877916">
        <w:rPr>
          <w:rtl/>
        </w:rPr>
        <w:t>.</w:t>
      </w:r>
    </w:p>
    <w:p w:rsidR="00E36B40" w:rsidRDefault="00C670F7" w:rsidP="00116D48">
      <w:pPr>
        <w:pStyle w:val="libNormal"/>
        <w:rPr>
          <w:rtl/>
        </w:rPr>
      </w:pPr>
      <w:r w:rsidRPr="000863C1">
        <w:rPr>
          <w:rtl/>
        </w:rPr>
        <w:t>وواضح مِن هذا الكلام بأن</w:t>
      </w:r>
      <w:r w:rsidR="0073526D">
        <w:rPr>
          <w:rtl/>
        </w:rPr>
        <w:t>ّ</w:t>
      </w:r>
      <w:r w:rsidRPr="000863C1">
        <w:rPr>
          <w:rtl/>
        </w:rPr>
        <w:t>ه يعتقد بما نقله عن الشيعة من أن</w:t>
      </w:r>
      <w:r w:rsidR="0073526D">
        <w:rPr>
          <w:rtl/>
        </w:rPr>
        <w:t>ّ</w:t>
      </w:r>
      <w:r w:rsidRPr="000863C1">
        <w:rPr>
          <w:rtl/>
        </w:rPr>
        <w:t xml:space="preserve"> محم</w:t>
      </w:r>
      <w:r w:rsidR="0073526D">
        <w:rPr>
          <w:rtl/>
        </w:rPr>
        <w:t>ّ</w:t>
      </w:r>
      <w:r w:rsidRPr="000863C1">
        <w:rPr>
          <w:rtl/>
        </w:rPr>
        <w:t>د المهدي مولود وهو ابن العسكري ( عليه السلام )</w:t>
      </w:r>
      <w:r w:rsidR="00877916">
        <w:rPr>
          <w:rtl/>
        </w:rPr>
        <w:t>.</w:t>
      </w:r>
    </w:p>
    <w:p w:rsidR="00E36B40" w:rsidRDefault="00C670F7" w:rsidP="00F517D6">
      <w:pPr>
        <w:pStyle w:val="libBold1"/>
        <w:rPr>
          <w:rtl/>
        </w:rPr>
      </w:pPr>
      <w:r w:rsidRPr="000863C1">
        <w:rPr>
          <w:rtl/>
        </w:rPr>
        <w:t>16</w:t>
      </w:r>
      <w:r w:rsidR="001C651C">
        <w:rPr>
          <w:rtl/>
        </w:rPr>
        <w:t xml:space="preserve"> - </w:t>
      </w:r>
      <w:r w:rsidRPr="000863C1">
        <w:rPr>
          <w:rtl/>
        </w:rPr>
        <w:t>أحمد بن يوسف القرماني (ت</w:t>
      </w:r>
      <w:r w:rsidR="00877916">
        <w:rPr>
          <w:rtl/>
        </w:rPr>
        <w:t>:</w:t>
      </w:r>
      <w:r w:rsidRPr="000863C1">
        <w:rPr>
          <w:rtl/>
        </w:rPr>
        <w:t xml:space="preserve"> 1019 هـ)</w:t>
      </w:r>
      <w:r w:rsidR="00877916">
        <w:rPr>
          <w:rtl/>
        </w:rPr>
        <w:t>:</w:t>
      </w:r>
    </w:p>
    <w:p w:rsidR="00E36B40" w:rsidRDefault="00C670F7" w:rsidP="00116D48">
      <w:pPr>
        <w:pStyle w:val="libBold2"/>
        <w:rPr>
          <w:rtl/>
        </w:rPr>
      </w:pPr>
      <w:r w:rsidRPr="000863C1">
        <w:rPr>
          <w:rtl/>
        </w:rPr>
        <w:t>قال في ( كتابه أخبار الدول وأثار الأول ) تحت عنوان</w:t>
      </w:r>
      <w:r w:rsidR="00877916">
        <w:rPr>
          <w:rtl/>
        </w:rPr>
        <w:t>:</w:t>
      </w:r>
      <w:r w:rsidRPr="000863C1">
        <w:rPr>
          <w:rtl/>
        </w:rPr>
        <w:t xml:space="preserve"> في ذكر أبي القاسم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تحفة الطالب بمعرفة مَن ينتسب إلى عبد الله وأبي طالب</w:t>
      </w:r>
      <w:r w:rsidR="00877916">
        <w:rPr>
          <w:rtl/>
        </w:rPr>
        <w:t>:</w:t>
      </w:r>
      <w:r w:rsidRPr="000863C1">
        <w:rPr>
          <w:rtl/>
        </w:rPr>
        <w:t xml:space="preserve"> 54</w:t>
      </w:r>
      <w:r w:rsidR="00877916">
        <w:rPr>
          <w:rtl/>
        </w:rPr>
        <w:t>،</w:t>
      </w:r>
      <w:r w:rsidRPr="000863C1">
        <w:rPr>
          <w:rtl/>
        </w:rPr>
        <w:t xml:space="preserve"> الناشر</w:t>
      </w:r>
      <w:r w:rsidR="00877916">
        <w:rPr>
          <w:rtl/>
        </w:rPr>
        <w:t>،</w:t>
      </w:r>
      <w:r w:rsidRPr="000863C1">
        <w:rPr>
          <w:rtl/>
        </w:rPr>
        <w:t xml:space="preserve"> دار المجتبى للتوزيع والنشر</w:t>
      </w:r>
      <w:r w:rsidR="00877916">
        <w:rPr>
          <w:rtl/>
        </w:rPr>
        <w:t>،</w:t>
      </w:r>
      <w:r w:rsidRPr="000863C1">
        <w:rPr>
          <w:rtl/>
        </w:rPr>
        <w:t xml:space="preserve"> تحقيق</w:t>
      </w:r>
      <w:r w:rsidR="00877916">
        <w:rPr>
          <w:rtl/>
        </w:rPr>
        <w:t>:</w:t>
      </w:r>
      <w:r w:rsidRPr="000863C1">
        <w:rPr>
          <w:rtl/>
        </w:rPr>
        <w:t xml:space="preserve"> الشريف أنس الكتبي الحس</w:t>
      </w:r>
      <w:r w:rsidR="0073526D" w:rsidRPr="000863C1">
        <w:rPr>
          <w:rtl/>
        </w:rPr>
        <w:t>ني</w:t>
      </w:r>
      <w:r w:rsidR="00877916">
        <w:rPr>
          <w:rtl/>
        </w:rPr>
        <w:t>.</w:t>
      </w:r>
    </w:p>
    <w:p w:rsidR="00E36B40" w:rsidRPr="001C651C" w:rsidRDefault="00C670F7" w:rsidP="001C651C">
      <w:pPr>
        <w:pStyle w:val="libFootnote0"/>
        <w:rPr>
          <w:rtl/>
        </w:rPr>
      </w:pPr>
      <w:r w:rsidRPr="000863C1">
        <w:rPr>
          <w:rtl/>
        </w:rPr>
        <w:t>(2) مرقاة المفاتيح</w:t>
      </w:r>
      <w:r w:rsidR="00877916">
        <w:rPr>
          <w:rtl/>
        </w:rPr>
        <w:t>:</w:t>
      </w:r>
      <w:r w:rsidRPr="000863C1">
        <w:rPr>
          <w:rtl/>
        </w:rPr>
        <w:t xml:space="preserve"> 9/ 3864</w:t>
      </w:r>
      <w:r w:rsidR="00877916">
        <w:rPr>
          <w:rtl/>
        </w:rPr>
        <w:t>،</w:t>
      </w:r>
      <w:r w:rsidRPr="000863C1">
        <w:rPr>
          <w:rtl/>
        </w:rPr>
        <w:t xml:space="preserve"> شرح حديث رقم</w:t>
      </w:r>
      <w:r w:rsidR="00877916">
        <w:rPr>
          <w:rtl/>
        </w:rPr>
        <w:t>:</w:t>
      </w:r>
      <w:r w:rsidRPr="000863C1">
        <w:rPr>
          <w:rtl/>
        </w:rPr>
        <w:t xml:space="preserve"> 5983</w:t>
      </w:r>
      <w:r w:rsidR="00877916">
        <w:rPr>
          <w:rtl/>
        </w:rPr>
        <w:t>،</w:t>
      </w:r>
      <w:r w:rsidRPr="000863C1">
        <w:rPr>
          <w:rtl/>
        </w:rPr>
        <w:t xml:space="preserve"> دار الفكر للطباعة والنشر</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Style w:val="libBold2Char"/>
          <w:rtl/>
        </w:rPr>
        <w:lastRenderedPageBreak/>
        <w:t>محم</w:t>
      </w:r>
      <w:r w:rsidR="0073526D">
        <w:rPr>
          <w:rStyle w:val="libBold2Char"/>
          <w:rtl/>
        </w:rPr>
        <w:t>ّ</w:t>
      </w:r>
      <w:r w:rsidRPr="00116D48">
        <w:rPr>
          <w:rStyle w:val="libBold2Char"/>
          <w:rtl/>
        </w:rPr>
        <w:t>د الحج</w:t>
      </w:r>
      <w:r w:rsidR="0073526D">
        <w:rPr>
          <w:rStyle w:val="libBold2Char"/>
          <w:rtl/>
        </w:rPr>
        <w:t>ّ</w:t>
      </w:r>
      <w:r w:rsidRPr="00116D48">
        <w:rPr>
          <w:rStyle w:val="libBold2Char"/>
          <w:rtl/>
        </w:rPr>
        <w:t>ة الخَلَف الصالح</w:t>
      </w:r>
      <w:r w:rsidR="00877916">
        <w:rPr>
          <w:rStyle w:val="libBold2Char"/>
          <w:rtl/>
        </w:rPr>
        <w:t>:</w:t>
      </w:r>
      <w:r w:rsidRPr="00116D48">
        <w:rPr>
          <w:rStyle w:val="libBold2Char"/>
          <w:rtl/>
        </w:rPr>
        <w:t xml:space="preserve"> </w:t>
      </w:r>
      <w:r w:rsidRPr="00116D48">
        <w:rPr>
          <w:rtl/>
        </w:rPr>
        <w:t>( وكان عمره عند وفاة أبيه خمس سنين</w:t>
      </w:r>
      <w:r w:rsidR="00877916">
        <w:rPr>
          <w:rtl/>
        </w:rPr>
        <w:t>،</w:t>
      </w:r>
      <w:r w:rsidRPr="00116D48">
        <w:rPr>
          <w:rtl/>
        </w:rPr>
        <w:t xml:space="preserve"> آتاه الله فيها الحكمة</w:t>
      </w:r>
      <w:r w:rsidR="00877916">
        <w:rPr>
          <w:rtl/>
        </w:rPr>
        <w:t>،</w:t>
      </w:r>
      <w:r w:rsidRPr="00116D48">
        <w:rPr>
          <w:rtl/>
        </w:rPr>
        <w:t xml:space="preserve"> كما أوتيها يحيى ( عليه السلام ) صبي</w:t>
      </w:r>
      <w:r w:rsidR="0073526D">
        <w:rPr>
          <w:rtl/>
        </w:rPr>
        <w:t>ّ</w:t>
      </w:r>
      <w:r w:rsidRPr="00116D48">
        <w:rPr>
          <w:rtl/>
        </w:rPr>
        <w:t>اً</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0863C1">
        <w:rPr>
          <w:rtl/>
        </w:rPr>
        <w:t>17</w:t>
      </w:r>
      <w:r w:rsidR="001C651C">
        <w:rPr>
          <w:rtl/>
        </w:rPr>
        <w:t xml:space="preserve"> - </w:t>
      </w:r>
      <w:r w:rsidRPr="000863C1">
        <w:rPr>
          <w:rtl/>
        </w:rPr>
        <w:t>أبو المجد عبد الحق</w:t>
      </w:r>
      <w:r w:rsidR="0073526D">
        <w:rPr>
          <w:rtl/>
        </w:rPr>
        <w:t>ّ</w:t>
      </w:r>
      <w:r w:rsidRPr="000863C1">
        <w:rPr>
          <w:rtl/>
        </w:rPr>
        <w:t xml:space="preserve"> الدهلوي البخاري (ت</w:t>
      </w:r>
      <w:r w:rsidR="00877916">
        <w:rPr>
          <w:rtl/>
        </w:rPr>
        <w:t>:</w:t>
      </w:r>
      <w:r w:rsidRPr="000863C1">
        <w:rPr>
          <w:rtl/>
        </w:rPr>
        <w:t xml:space="preserve"> 1052 هـ)</w:t>
      </w:r>
      <w:r w:rsidR="00877916">
        <w:rPr>
          <w:rtl/>
        </w:rPr>
        <w:t>:</w:t>
      </w:r>
    </w:p>
    <w:p w:rsidR="00E36B40" w:rsidRDefault="00C670F7" w:rsidP="00116D48">
      <w:pPr>
        <w:pStyle w:val="libNormal"/>
        <w:rPr>
          <w:rtl/>
        </w:rPr>
      </w:pPr>
      <w:r w:rsidRPr="00116D48">
        <w:rPr>
          <w:rStyle w:val="libBold2Char"/>
          <w:rtl/>
        </w:rPr>
        <w:t>قال في رسالة خاصة بمناقب الأئمة</w:t>
      </w:r>
      <w:r w:rsidR="00877916">
        <w:rPr>
          <w:rStyle w:val="libBold2Char"/>
          <w:rtl/>
        </w:rPr>
        <w:t>:</w:t>
      </w:r>
      <w:r w:rsidRPr="00116D48">
        <w:rPr>
          <w:rtl/>
        </w:rPr>
        <w:t xml:space="preserve"> ( وأبو محم</w:t>
      </w:r>
      <w:r w:rsidR="0073526D">
        <w:rPr>
          <w:rtl/>
        </w:rPr>
        <w:t>ّ</w:t>
      </w:r>
      <w:r w:rsidRPr="00116D48">
        <w:rPr>
          <w:rtl/>
        </w:rPr>
        <w:t>د الحسن العسكري ولده</w:t>
      </w:r>
      <w:r w:rsidR="00877916">
        <w:rPr>
          <w:rtl/>
        </w:rPr>
        <w:t>:</w:t>
      </w:r>
      <w:r w:rsidRPr="00116D48">
        <w:rPr>
          <w:rtl/>
        </w:rPr>
        <w:t xml:space="preserve"> م ح م د</w:t>
      </w:r>
      <w:r w:rsidR="001C651C">
        <w:rPr>
          <w:rtl/>
        </w:rPr>
        <w:t xml:space="preserve"> - </w:t>
      </w:r>
      <w:r w:rsidRPr="00116D48">
        <w:rPr>
          <w:rtl/>
        </w:rPr>
        <w:t>رضي الله عنهما</w:t>
      </w:r>
      <w:r w:rsidR="001C651C">
        <w:rPr>
          <w:rtl/>
        </w:rPr>
        <w:t xml:space="preserve"> - </w:t>
      </w:r>
      <w:r w:rsidRPr="00116D48">
        <w:rPr>
          <w:rtl/>
        </w:rPr>
        <w:t>معلوم عند خواص</w:t>
      </w:r>
      <w:r w:rsidR="0073526D">
        <w:rPr>
          <w:rtl/>
        </w:rPr>
        <w:t>ّ</w:t>
      </w:r>
      <w:r w:rsidRPr="00116D48">
        <w:rPr>
          <w:rtl/>
        </w:rPr>
        <w:t xml:space="preserve"> أصحا</w:t>
      </w:r>
      <w:r w:rsidR="0073526D" w:rsidRPr="00116D48">
        <w:rPr>
          <w:rtl/>
        </w:rPr>
        <w:t>به</w:t>
      </w:r>
      <w:r w:rsidRPr="00116D48">
        <w:rPr>
          <w:rtl/>
        </w:rPr>
        <w:t xml:space="preserve"> وثقاته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18</w:t>
      </w:r>
      <w:r w:rsidR="001C651C">
        <w:rPr>
          <w:rtl/>
        </w:rPr>
        <w:t xml:space="preserve"> - </w:t>
      </w:r>
      <w:r w:rsidRPr="000863C1">
        <w:rPr>
          <w:rtl/>
        </w:rPr>
        <w:t>شهاب الدين</w:t>
      </w:r>
      <w:r w:rsidR="00877916">
        <w:rPr>
          <w:rtl/>
        </w:rPr>
        <w:t>،</w:t>
      </w:r>
      <w:r w:rsidRPr="000863C1">
        <w:rPr>
          <w:rtl/>
        </w:rPr>
        <w:t xml:space="preserve"> أبو الفلاح عبد الحي</w:t>
      </w:r>
      <w:r w:rsidR="0073526D">
        <w:rPr>
          <w:rtl/>
        </w:rPr>
        <w:t>ّ</w:t>
      </w:r>
      <w:r w:rsidRPr="000863C1">
        <w:rPr>
          <w:rtl/>
        </w:rPr>
        <w:t xml:space="preserve"> بن أحمد بن محم</w:t>
      </w:r>
      <w:r w:rsidR="0073526D">
        <w:rPr>
          <w:rtl/>
        </w:rPr>
        <w:t>ّ</w:t>
      </w:r>
      <w:r w:rsidRPr="000863C1">
        <w:rPr>
          <w:rtl/>
        </w:rPr>
        <w:t>د بن العماد الحنبلي (ت</w:t>
      </w:r>
      <w:r w:rsidR="00877916">
        <w:rPr>
          <w:rtl/>
        </w:rPr>
        <w:t>:</w:t>
      </w:r>
      <w:r w:rsidRPr="000863C1">
        <w:rPr>
          <w:rtl/>
        </w:rPr>
        <w:t xml:space="preserve"> 1089 هـ)</w:t>
      </w:r>
      <w:r w:rsidR="00877916">
        <w:rPr>
          <w:rtl/>
        </w:rPr>
        <w:t>:</w:t>
      </w:r>
    </w:p>
    <w:p w:rsidR="00E36B40" w:rsidRDefault="00C670F7" w:rsidP="00116D48">
      <w:pPr>
        <w:pStyle w:val="libNormal"/>
        <w:rPr>
          <w:rtl/>
        </w:rPr>
      </w:pPr>
      <w:r w:rsidRPr="00116D48">
        <w:rPr>
          <w:rStyle w:val="libBold2Char"/>
          <w:rtl/>
        </w:rPr>
        <w:t>قال في كتابه ( شذرات الذهب في أخبار من ذهب ) عند ذكْره لوفاة الإمام الحسن العسكري في أحداث سنة</w:t>
      </w:r>
      <w:r w:rsidR="00877916">
        <w:rPr>
          <w:rStyle w:val="libBold2Char"/>
          <w:rtl/>
        </w:rPr>
        <w:t>:</w:t>
      </w:r>
      <w:r w:rsidRPr="00116D48">
        <w:rPr>
          <w:rStyle w:val="libBold2Char"/>
          <w:rtl/>
        </w:rPr>
        <w:t xml:space="preserve"> (260هـ)</w:t>
      </w:r>
      <w:r w:rsidR="00877916">
        <w:rPr>
          <w:rStyle w:val="libBold2Char"/>
          <w:rtl/>
        </w:rPr>
        <w:t>:</w:t>
      </w:r>
      <w:r w:rsidRPr="00116D48">
        <w:rPr>
          <w:rtl/>
        </w:rPr>
        <w:t xml:space="preserve"> ( وفيها</w:t>
      </w:r>
      <w:r w:rsidR="00877916">
        <w:rPr>
          <w:rtl/>
        </w:rPr>
        <w:t>:</w:t>
      </w:r>
      <w:r w:rsidRPr="00116D48">
        <w:rPr>
          <w:rtl/>
        </w:rPr>
        <w:t xml:space="preserve"> [ أي تُوف</w:t>
      </w:r>
      <w:r w:rsidR="0073526D">
        <w:rPr>
          <w:rtl/>
        </w:rPr>
        <w:t>ّ</w:t>
      </w:r>
      <w:r w:rsidRPr="00116D48">
        <w:rPr>
          <w:rtl/>
        </w:rPr>
        <w:t>ِي ] الحسن بن علي بن محم</w:t>
      </w:r>
      <w:r w:rsidR="0073526D">
        <w:rPr>
          <w:rtl/>
        </w:rPr>
        <w:t>ّ</w:t>
      </w:r>
      <w:r w:rsidRPr="00116D48">
        <w:rPr>
          <w:rtl/>
        </w:rPr>
        <w:t>د الجواد بن علي الرضا بن موسى الكاظم بن جعفر الصادق العلوي</w:t>
      </w:r>
      <w:r w:rsidR="0073526D">
        <w:rPr>
          <w:rtl/>
        </w:rPr>
        <w:t>ّ</w:t>
      </w:r>
      <w:r w:rsidRPr="00116D48">
        <w:rPr>
          <w:rtl/>
        </w:rPr>
        <w:t xml:space="preserve"> الحسيني</w:t>
      </w:r>
      <w:r w:rsidR="0073526D">
        <w:rPr>
          <w:rtl/>
        </w:rPr>
        <w:t>ّ</w:t>
      </w:r>
      <w:r w:rsidR="00877916">
        <w:rPr>
          <w:rtl/>
        </w:rPr>
        <w:t>،</w:t>
      </w:r>
      <w:r w:rsidRPr="00116D48">
        <w:rPr>
          <w:rtl/>
        </w:rPr>
        <w:t xml:space="preserve"> أحد الاثني عشر الذين تعتقد الرافضة فيهم العصمة</w:t>
      </w:r>
      <w:r w:rsidR="00877916">
        <w:rPr>
          <w:rtl/>
        </w:rPr>
        <w:t>،</w:t>
      </w:r>
      <w:r w:rsidRPr="00116D48">
        <w:rPr>
          <w:rtl/>
        </w:rPr>
        <w:t xml:space="preserve"> وهو والد المنتظر محم</w:t>
      </w:r>
      <w:r w:rsidR="0073526D">
        <w:rPr>
          <w:rtl/>
        </w:rPr>
        <w:t>ّ</w:t>
      </w:r>
      <w:r w:rsidRPr="00116D48">
        <w:rPr>
          <w:rtl/>
        </w:rPr>
        <w:t>د</w:t>
      </w:r>
      <w:r w:rsidR="00877916">
        <w:rPr>
          <w:rtl/>
        </w:rPr>
        <w:t>،</w:t>
      </w:r>
      <w:r w:rsidRPr="00116D48">
        <w:rPr>
          <w:rtl/>
        </w:rPr>
        <w:t xml:space="preserve"> صاحب السرداب ) </w:t>
      </w:r>
      <w:r w:rsidRPr="00116D48">
        <w:rPr>
          <w:rStyle w:val="libFootnotenumChar"/>
          <w:rtl/>
        </w:rPr>
        <w:t>(3)</w:t>
      </w:r>
      <w:r w:rsidR="00877916">
        <w:rPr>
          <w:rtl/>
        </w:rPr>
        <w:t>.</w:t>
      </w:r>
    </w:p>
    <w:p w:rsidR="00E36B40" w:rsidRDefault="00C670F7" w:rsidP="00F517D6">
      <w:pPr>
        <w:pStyle w:val="libBold1"/>
        <w:rPr>
          <w:rtl/>
        </w:rPr>
      </w:pPr>
      <w:r w:rsidRPr="000863C1">
        <w:rPr>
          <w:rtl/>
        </w:rPr>
        <w:t>19</w:t>
      </w:r>
      <w:r w:rsidR="001C651C">
        <w:rPr>
          <w:rtl/>
        </w:rPr>
        <w:t xml:space="preserve"> - </w:t>
      </w:r>
      <w:r w:rsidRPr="000863C1">
        <w:rPr>
          <w:rtl/>
        </w:rPr>
        <w:t>عبد الملك بن حسين بن عبد الملك المك</w:t>
      </w:r>
      <w:r w:rsidR="0073526D">
        <w:rPr>
          <w:rtl/>
        </w:rPr>
        <w:t>ّ</w:t>
      </w:r>
      <w:r w:rsidRPr="000863C1">
        <w:rPr>
          <w:rtl/>
        </w:rPr>
        <w:t>ي العصامي (ت</w:t>
      </w:r>
      <w:r w:rsidR="00877916">
        <w:rPr>
          <w:rtl/>
        </w:rPr>
        <w:t>:</w:t>
      </w:r>
      <w:r w:rsidRPr="000863C1">
        <w:rPr>
          <w:rtl/>
        </w:rPr>
        <w:t xml:space="preserve"> 1111 هـ)</w:t>
      </w:r>
      <w:r w:rsidR="00877916">
        <w:rPr>
          <w:rtl/>
        </w:rPr>
        <w:t>:</w:t>
      </w:r>
    </w:p>
    <w:p w:rsidR="00E36B40" w:rsidRDefault="00C670F7" w:rsidP="00116D48">
      <w:pPr>
        <w:pStyle w:val="libNormal"/>
        <w:rPr>
          <w:rtl/>
        </w:rPr>
      </w:pPr>
      <w:r w:rsidRPr="00116D48">
        <w:rPr>
          <w:rStyle w:val="libBold2Char"/>
          <w:rtl/>
        </w:rPr>
        <w:t>قال في كتابه ( سمط النجوم العوالي في أنباء الأوائل والتوالي )</w:t>
      </w:r>
      <w:r w:rsidR="00877916">
        <w:rPr>
          <w:rStyle w:val="libBold2Char"/>
          <w:rtl/>
        </w:rPr>
        <w:t>:</w:t>
      </w:r>
      <w:r w:rsidRPr="00116D48">
        <w:rPr>
          <w:rStyle w:val="libBold2Char"/>
          <w:rtl/>
        </w:rPr>
        <w:t xml:space="preserve"> </w:t>
      </w:r>
      <w:r w:rsidRPr="00116D48">
        <w:rPr>
          <w:rtl/>
        </w:rPr>
        <w:t>( وهو الإمام محم</w:t>
      </w:r>
      <w:r w:rsidR="0073526D">
        <w:rPr>
          <w:rtl/>
        </w:rPr>
        <w:t>ّ</w:t>
      </w:r>
      <w:r w:rsidRPr="00116D48">
        <w:rPr>
          <w:rtl/>
        </w:rPr>
        <w:t>د المهدي بن الحسن العسكري بن علي التقي</w:t>
      </w:r>
      <w:r w:rsidR="0073526D">
        <w:rPr>
          <w:rtl/>
        </w:rPr>
        <w:t>ّ</w:t>
      </w:r>
      <w:r w:rsidRPr="00116D48">
        <w:rPr>
          <w:rtl/>
        </w:rPr>
        <w:t xml:space="preserve"> بن محم</w:t>
      </w:r>
      <w:r w:rsidR="0073526D">
        <w:rPr>
          <w:rtl/>
        </w:rPr>
        <w:t>ّ</w:t>
      </w:r>
      <w:r w:rsidRPr="00116D48">
        <w:rPr>
          <w:rtl/>
        </w:rPr>
        <w:t>د الجواد بن علي الرضا بن موسى الكاظم بن جعفر الصادق بن محم</w:t>
      </w:r>
      <w:r w:rsidR="0073526D">
        <w:rPr>
          <w:rtl/>
        </w:rPr>
        <w:t>ّ</w:t>
      </w:r>
      <w:r w:rsidRPr="00116D48">
        <w:rPr>
          <w:rtl/>
        </w:rPr>
        <w:t>د الباقر بن علي زين العابدين بن الحسين بن علي بن أبي طالب رضي الله تعالى عنهم أجمعين</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أخبار الدول وآثار الأُول في التاريخ</w:t>
      </w:r>
      <w:r w:rsidR="00877916">
        <w:rPr>
          <w:rtl/>
        </w:rPr>
        <w:t>:</w:t>
      </w:r>
      <w:r w:rsidRPr="000863C1">
        <w:rPr>
          <w:rtl/>
        </w:rPr>
        <w:t xml:space="preserve"> 1/353</w:t>
      </w:r>
      <w:r w:rsidR="00877916">
        <w:rPr>
          <w:rtl/>
        </w:rPr>
        <w:t>.</w:t>
      </w:r>
      <w:r w:rsidRPr="000863C1">
        <w:rPr>
          <w:rtl/>
        </w:rPr>
        <w:t xml:space="preserve"> عالم الكتب</w:t>
      </w:r>
      <w:r w:rsidR="00877916">
        <w:rPr>
          <w:rtl/>
        </w:rPr>
        <w:t>.</w:t>
      </w:r>
    </w:p>
    <w:p w:rsidR="00E36B40" w:rsidRDefault="00C670F7" w:rsidP="001C651C">
      <w:pPr>
        <w:pStyle w:val="libFootnote0"/>
        <w:rPr>
          <w:rtl/>
        </w:rPr>
      </w:pPr>
      <w:r w:rsidRPr="000863C1">
        <w:rPr>
          <w:rtl/>
        </w:rPr>
        <w:t>(2) نقل كلامه صاحب ( كشف الأستار عن وجه الغائب عن الأنظار )</w:t>
      </w:r>
      <w:r w:rsidR="00877916">
        <w:rPr>
          <w:rtl/>
        </w:rPr>
        <w:t>:</w:t>
      </w:r>
      <w:r w:rsidRPr="000863C1">
        <w:rPr>
          <w:rtl/>
        </w:rPr>
        <w:t xml:space="preserve"> 62</w:t>
      </w:r>
      <w:r w:rsidR="001C651C">
        <w:rPr>
          <w:rtl/>
        </w:rPr>
        <w:t xml:space="preserve"> - </w:t>
      </w:r>
      <w:r w:rsidRPr="000863C1">
        <w:rPr>
          <w:rtl/>
        </w:rPr>
        <w:t>63</w:t>
      </w:r>
      <w:r w:rsidR="00877916">
        <w:rPr>
          <w:rtl/>
        </w:rPr>
        <w:t>.</w:t>
      </w:r>
    </w:p>
    <w:p w:rsidR="00E36B40" w:rsidRPr="001C651C" w:rsidRDefault="00C670F7" w:rsidP="001C651C">
      <w:pPr>
        <w:pStyle w:val="libFootnote0"/>
        <w:rPr>
          <w:rtl/>
        </w:rPr>
      </w:pPr>
      <w:r w:rsidRPr="000863C1">
        <w:rPr>
          <w:rtl/>
        </w:rPr>
        <w:t>(3) شذرات الذهب في أخبار مَن ذهب</w:t>
      </w:r>
      <w:r w:rsidR="00877916">
        <w:rPr>
          <w:rtl/>
        </w:rPr>
        <w:t>:</w:t>
      </w:r>
      <w:r w:rsidRPr="000863C1">
        <w:rPr>
          <w:rtl/>
        </w:rPr>
        <w:t xml:space="preserve"> 2/290</w:t>
      </w:r>
      <w:r w:rsidR="00877916">
        <w:rPr>
          <w:rtl/>
        </w:rPr>
        <w:t>،</w:t>
      </w:r>
      <w:r w:rsidRPr="000863C1">
        <w:rPr>
          <w:rtl/>
        </w:rPr>
        <w:t xml:space="preserve"> دار الكتب العلمي</w:t>
      </w:r>
      <w:r w:rsidR="0073526D">
        <w:rPr>
          <w:rtl/>
        </w:rPr>
        <w:t>ّ</w:t>
      </w:r>
      <w:r w:rsidRPr="000863C1">
        <w:rPr>
          <w:rtl/>
        </w:rPr>
        <w:t>ة</w:t>
      </w:r>
      <w:r w:rsidR="00877916">
        <w:rPr>
          <w:rtl/>
        </w:rPr>
        <w:t>،</w:t>
      </w:r>
      <w:r w:rsidRPr="000863C1">
        <w:rPr>
          <w:rtl/>
        </w:rPr>
        <w:t xml:space="preserve"> بيروت</w:t>
      </w:r>
      <w:r w:rsidR="00877916">
        <w:rPr>
          <w:rtl/>
        </w:rPr>
        <w:t>،</w:t>
      </w:r>
      <w:r w:rsidRPr="000863C1">
        <w:rPr>
          <w:rtl/>
        </w:rPr>
        <w:t xml:space="preserve"> لبنان</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وُلِد يوم الجمعة منتصف شعبان سنة</w:t>
      </w:r>
      <w:r w:rsidR="00877916">
        <w:rPr>
          <w:rtl/>
        </w:rPr>
        <w:t>:</w:t>
      </w:r>
      <w:r w:rsidRPr="00116D48">
        <w:rPr>
          <w:rtl/>
        </w:rPr>
        <w:t xml:space="preserve"> خمس وخمسين ومئتين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سنة</w:t>
      </w:r>
      <w:r w:rsidR="00877916">
        <w:rPr>
          <w:rtl/>
        </w:rPr>
        <w:t>:</w:t>
      </w:r>
      <w:r w:rsidRPr="00116D48">
        <w:rPr>
          <w:rtl/>
        </w:rPr>
        <w:t xml:space="preserve"> ست وهو الصحيح</w:t>
      </w:r>
      <w:r w:rsidR="00877916">
        <w:rPr>
          <w:rtl/>
        </w:rPr>
        <w:t>،</w:t>
      </w:r>
      <w:r w:rsidRPr="00116D48">
        <w:rPr>
          <w:rtl/>
        </w:rPr>
        <w:t xml:space="preserve"> </w:t>
      </w:r>
      <w:r w:rsidRPr="00116D48">
        <w:rPr>
          <w:rStyle w:val="libBold2Char"/>
          <w:rtl/>
        </w:rPr>
        <w:t>أم</w:t>
      </w:r>
      <w:r w:rsidR="0073526D">
        <w:rPr>
          <w:rStyle w:val="libBold2Char"/>
          <w:rtl/>
        </w:rPr>
        <w:t>ّ</w:t>
      </w:r>
      <w:r w:rsidRPr="00116D48">
        <w:rPr>
          <w:rStyle w:val="libBold2Char"/>
          <w:rtl/>
        </w:rPr>
        <w:t>ه</w:t>
      </w:r>
      <w:r w:rsidR="00877916">
        <w:rPr>
          <w:rStyle w:val="libBold2Char"/>
          <w:rtl/>
        </w:rPr>
        <w:t>:</w:t>
      </w:r>
      <w:r w:rsidRPr="00116D48">
        <w:rPr>
          <w:rtl/>
        </w:rPr>
        <w:t xml:space="preserve"> أُم</w:t>
      </w:r>
      <w:r w:rsidR="0073526D">
        <w:rPr>
          <w:rtl/>
        </w:rPr>
        <w:t>ّ</w:t>
      </w:r>
      <w:r w:rsidRPr="00116D48">
        <w:rPr>
          <w:rtl/>
        </w:rPr>
        <w:t xml:space="preserve"> ولد</w:t>
      </w:r>
      <w:r w:rsidR="00877916">
        <w:rPr>
          <w:rtl/>
        </w:rPr>
        <w:t>،</w:t>
      </w:r>
      <w:r w:rsidRPr="00116D48">
        <w:rPr>
          <w:rStyle w:val="libBold2Char"/>
          <w:rtl/>
        </w:rPr>
        <w:t xml:space="preserve"> اسمها</w:t>
      </w:r>
      <w:r w:rsidR="00877916">
        <w:rPr>
          <w:rStyle w:val="libBold2Char"/>
          <w:rtl/>
        </w:rPr>
        <w:t>:</w:t>
      </w:r>
      <w:r w:rsidRPr="00116D48">
        <w:rPr>
          <w:rtl/>
        </w:rPr>
        <w:t xml:space="preserve"> صقيل</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سوسن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نرجس</w:t>
      </w:r>
      <w:r w:rsidR="00877916">
        <w:rPr>
          <w:rtl/>
        </w:rPr>
        <w:t>،</w:t>
      </w:r>
      <w:r w:rsidRPr="00116D48">
        <w:rPr>
          <w:rtl/>
        </w:rPr>
        <w:t xml:space="preserve"> </w:t>
      </w:r>
      <w:r w:rsidRPr="00116D48">
        <w:rPr>
          <w:rStyle w:val="libBold2Char"/>
          <w:rtl/>
        </w:rPr>
        <w:t>كنيته</w:t>
      </w:r>
      <w:r w:rsidR="00877916">
        <w:rPr>
          <w:rStyle w:val="libBold2Char"/>
          <w:rtl/>
        </w:rPr>
        <w:t>:</w:t>
      </w:r>
      <w:r w:rsidRPr="00116D48">
        <w:rPr>
          <w:rStyle w:val="libBold2Char"/>
          <w:rtl/>
        </w:rPr>
        <w:t xml:space="preserve"> </w:t>
      </w:r>
      <w:r w:rsidRPr="00116D48">
        <w:rPr>
          <w:rtl/>
        </w:rPr>
        <w:t>أبو القاسم</w:t>
      </w:r>
      <w:r w:rsidR="00877916">
        <w:rPr>
          <w:rtl/>
        </w:rPr>
        <w:t>،</w:t>
      </w:r>
      <w:r w:rsidRPr="00116D48">
        <w:rPr>
          <w:rStyle w:val="libBold2Char"/>
          <w:rtl/>
        </w:rPr>
        <w:t xml:space="preserve"> ألقابه</w:t>
      </w:r>
      <w:r w:rsidR="00877916">
        <w:rPr>
          <w:rStyle w:val="libBold2Char"/>
          <w:rtl/>
        </w:rPr>
        <w:t>:</w:t>
      </w:r>
      <w:r w:rsidRPr="00116D48">
        <w:rPr>
          <w:rtl/>
        </w:rPr>
        <w:t xml:space="preserve"> الحج</w:t>
      </w:r>
      <w:r w:rsidR="0073526D">
        <w:rPr>
          <w:rtl/>
        </w:rPr>
        <w:t>ّ</w:t>
      </w:r>
      <w:r w:rsidRPr="00116D48">
        <w:rPr>
          <w:rtl/>
        </w:rPr>
        <w:t>ة</w:t>
      </w:r>
      <w:r w:rsidR="00877916">
        <w:rPr>
          <w:rtl/>
        </w:rPr>
        <w:t>،</w:t>
      </w:r>
      <w:r w:rsidRPr="00116D48">
        <w:rPr>
          <w:rtl/>
        </w:rPr>
        <w:t xml:space="preserve"> والخَلَف الصالح</w:t>
      </w:r>
      <w:r w:rsidR="00877916">
        <w:rPr>
          <w:rtl/>
        </w:rPr>
        <w:t>،</w:t>
      </w:r>
      <w:r w:rsidRPr="00116D48">
        <w:rPr>
          <w:rtl/>
        </w:rPr>
        <w:t xml:space="preserve"> والقائم</w:t>
      </w:r>
      <w:r w:rsidR="00877916">
        <w:rPr>
          <w:rtl/>
        </w:rPr>
        <w:t>،</w:t>
      </w:r>
      <w:r w:rsidRPr="00116D48">
        <w:rPr>
          <w:rtl/>
        </w:rPr>
        <w:t xml:space="preserve"> والمنتظر</w:t>
      </w:r>
      <w:r w:rsidR="00877916">
        <w:rPr>
          <w:rtl/>
        </w:rPr>
        <w:t>،</w:t>
      </w:r>
      <w:r w:rsidRPr="00116D48">
        <w:rPr>
          <w:rtl/>
        </w:rPr>
        <w:t xml:space="preserve"> وصاحب الزمان</w:t>
      </w:r>
      <w:r w:rsidR="00877916">
        <w:rPr>
          <w:rtl/>
        </w:rPr>
        <w:t>،</w:t>
      </w:r>
      <w:r w:rsidRPr="00116D48">
        <w:rPr>
          <w:rtl/>
        </w:rPr>
        <w:t xml:space="preserve"> والم</w:t>
      </w:r>
      <w:r w:rsidR="0073526D" w:rsidRPr="00116D48">
        <w:rPr>
          <w:rtl/>
        </w:rPr>
        <w:t>هد</w:t>
      </w:r>
      <w:r w:rsidRPr="00116D48">
        <w:rPr>
          <w:rtl/>
        </w:rPr>
        <w:t>ي و</w:t>
      </w:r>
      <w:r w:rsidR="0073526D" w:rsidRPr="00116D48">
        <w:rPr>
          <w:rtl/>
        </w:rPr>
        <w:t>هو</w:t>
      </w:r>
      <w:r w:rsidRPr="00116D48">
        <w:rPr>
          <w:rtl/>
        </w:rPr>
        <w:t xml:space="preserve"> أشهرها</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0863C1">
        <w:rPr>
          <w:rtl/>
        </w:rPr>
        <w:t>20</w:t>
      </w:r>
      <w:r w:rsidR="001C651C">
        <w:rPr>
          <w:rtl/>
        </w:rPr>
        <w:t xml:space="preserve"> - </w:t>
      </w:r>
      <w:r w:rsidRPr="000863C1">
        <w:rPr>
          <w:rtl/>
        </w:rPr>
        <w:t>عبد الله بن محم</w:t>
      </w:r>
      <w:r w:rsidR="0073526D">
        <w:rPr>
          <w:rtl/>
        </w:rPr>
        <w:t>ّ</w:t>
      </w:r>
      <w:r w:rsidRPr="000863C1">
        <w:rPr>
          <w:rtl/>
        </w:rPr>
        <w:t>د بن عامر الشبراوي الشافعي (ت</w:t>
      </w:r>
      <w:r w:rsidR="00877916">
        <w:rPr>
          <w:rtl/>
        </w:rPr>
        <w:t>:</w:t>
      </w:r>
      <w:r w:rsidRPr="000863C1">
        <w:rPr>
          <w:rtl/>
        </w:rPr>
        <w:t xml:space="preserve"> 1171 هـ)</w:t>
      </w:r>
      <w:r w:rsidR="00877916">
        <w:rPr>
          <w:rtl/>
        </w:rPr>
        <w:t>:</w:t>
      </w:r>
    </w:p>
    <w:p w:rsidR="00E36B40" w:rsidRDefault="00C670F7" w:rsidP="00116D48">
      <w:pPr>
        <w:pStyle w:val="libNormal"/>
        <w:rPr>
          <w:rtl/>
        </w:rPr>
      </w:pPr>
      <w:r w:rsidRPr="00116D48">
        <w:rPr>
          <w:rStyle w:val="libBold2Char"/>
          <w:rtl/>
        </w:rPr>
        <w:t>قال في كتابه ( الإتحاف بحب</w:t>
      </w:r>
      <w:r w:rsidR="0073526D">
        <w:rPr>
          <w:rStyle w:val="libBold2Char"/>
          <w:rtl/>
        </w:rPr>
        <w:t>ّ</w:t>
      </w:r>
      <w:r w:rsidRPr="00116D48">
        <w:rPr>
          <w:rStyle w:val="libBold2Char"/>
          <w:rtl/>
        </w:rPr>
        <w:t xml:space="preserve"> الأشراف )</w:t>
      </w:r>
      <w:r w:rsidR="00877916">
        <w:rPr>
          <w:rStyle w:val="libBold2Char"/>
          <w:rtl/>
        </w:rPr>
        <w:t>:</w:t>
      </w:r>
      <w:r w:rsidRPr="00116D48">
        <w:rPr>
          <w:rStyle w:val="libBold2Char"/>
          <w:rtl/>
        </w:rPr>
        <w:t xml:space="preserve"> </w:t>
      </w:r>
      <w:r w:rsidRPr="00116D48">
        <w:rPr>
          <w:rtl/>
        </w:rPr>
        <w:t>( الثاني عشر من الأئم</w:t>
      </w:r>
      <w:r w:rsidR="0073526D">
        <w:rPr>
          <w:rtl/>
        </w:rPr>
        <w:t>ّ</w:t>
      </w:r>
      <w:r w:rsidRPr="00116D48">
        <w:rPr>
          <w:rtl/>
        </w:rPr>
        <w:t>ة أبو القاسم محم</w:t>
      </w:r>
      <w:r w:rsidR="0073526D">
        <w:rPr>
          <w:rtl/>
        </w:rPr>
        <w:t>ّ</w:t>
      </w:r>
      <w:r w:rsidRPr="00116D48">
        <w:rPr>
          <w:rtl/>
        </w:rPr>
        <w:t>د الحج</w:t>
      </w:r>
      <w:r w:rsidR="0073526D">
        <w:rPr>
          <w:rtl/>
        </w:rPr>
        <w:t>ّ</w:t>
      </w:r>
      <w:r w:rsidRPr="00116D48">
        <w:rPr>
          <w:rtl/>
        </w:rPr>
        <w:t>ة الإمام</w:t>
      </w:r>
      <w:r w:rsidR="00877916">
        <w:rPr>
          <w:rtl/>
        </w:rPr>
        <w:t>،</w:t>
      </w:r>
      <w:r w:rsidRPr="00116D48">
        <w:rPr>
          <w:rtl/>
        </w:rPr>
        <w:t xml:space="preserve"> </w:t>
      </w:r>
      <w:r w:rsidRPr="00116D48">
        <w:rPr>
          <w:rStyle w:val="libBold2Char"/>
          <w:rtl/>
        </w:rPr>
        <w:t>قيل</w:t>
      </w:r>
      <w:r w:rsidR="00877916">
        <w:rPr>
          <w:rStyle w:val="libBold2Char"/>
          <w:rtl/>
        </w:rPr>
        <w:t>:</w:t>
      </w:r>
      <w:r w:rsidRPr="00116D48">
        <w:rPr>
          <w:rStyle w:val="libBold2Char"/>
          <w:rtl/>
        </w:rPr>
        <w:t xml:space="preserve"> </w:t>
      </w:r>
      <w:r w:rsidRPr="00116D48">
        <w:rPr>
          <w:rtl/>
        </w:rPr>
        <w:t>هو المهدي المنتظر</w:t>
      </w:r>
      <w:r w:rsidR="00877916">
        <w:rPr>
          <w:rtl/>
        </w:rPr>
        <w:t>،</w:t>
      </w:r>
      <w:r w:rsidRPr="00116D48">
        <w:rPr>
          <w:rtl/>
        </w:rPr>
        <w:t xml:space="preserve"> وَلَد الإمام محم</w:t>
      </w:r>
      <w:r w:rsidR="0073526D">
        <w:rPr>
          <w:rtl/>
        </w:rPr>
        <w:t>ّ</w:t>
      </w:r>
      <w:r w:rsidRPr="00116D48">
        <w:rPr>
          <w:rtl/>
        </w:rPr>
        <w:t>د الحج</w:t>
      </w:r>
      <w:r w:rsidR="0073526D">
        <w:rPr>
          <w:rtl/>
        </w:rPr>
        <w:t>ّ</w:t>
      </w:r>
      <w:r w:rsidRPr="00116D48">
        <w:rPr>
          <w:rtl/>
        </w:rPr>
        <w:t>ة</w:t>
      </w:r>
      <w:r w:rsidR="00877916">
        <w:rPr>
          <w:rtl/>
        </w:rPr>
        <w:t>،</w:t>
      </w:r>
      <w:r w:rsidRPr="00116D48">
        <w:rPr>
          <w:rtl/>
        </w:rPr>
        <w:t xml:space="preserve"> ابن الإمام الحسن الخالص رضي الله عنه بسر</w:t>
      </w:r>
      <w:r w:rsidR="0073526D">
        <w:rPr>
          <w:rtl/>
        </w:rPr>
        <w:t>ّ</w:t>
      </w:r>
      <w:r w:rsidRPr="00116D48">
        <w:rPr>
          <w:rtl/>
        </w:rPr>
        <w:t xml:space="preserve"> مَن رأى ليلة النصف من شعبان سنة</w:t>
      </w:r>
      <w:r w:rsidR="00877916">
        <w:rPr>
          <w:rtl/>
        </w:rPr>
        <w:t>:</w:t>
      </w:r>
      <w:r w:rsidRPr="00116D48">
        <w:rPr>
          <w:rtl/>
        </w:rPr>
        <w:t xml:space="preserve"> خمس وخمسين ومئتين قبل موت أبيه بخمس سنين</w:t>
      </w:r>
      <w:r w:rsidR="00877916">
        <w:rPr>
          <w:rtl/>
        </w:rPr>
        <w:t>،</w:t>
      </w:r>
      <w:r w:rsidRPr="00116D48">
        <w:rPr>
          <w:rtl/>
        </w:rPr>
        <w:t xml:space="preserve"> وكان أبوه قد أخفاه حين وُلِدَ وستر أمره لصعوبة الوقت وخوفه من الخلفاء</w:t>
      </w:r>
      <w:r w:rsidR="00877916">
        <w:rPr>
          <w:rtl/>
        </w:rPr>
        <w:t>؛</w:t>
      </w:r>
      <w:r w:rsidRPr="00116D48">
        <w:rPr>
          <w:rtl/>
        </w:rPr>
        <w:t xml:space="preserve"> فإن</w:t>
      </w:r>
      <w:r w:rsidR="0073526D">
        <w:rPr>
          <w:rtl/>
        </w:rPr>
        <w:t>ّ</w:t>
      </w:r>
      <w:r w:rsidRPr="00116D48">
        <w:rPr>
          <w:rtl/>
        </w:rPr>
        <w:t>هم كانوا في ذلك الوقت يتطل</w:t>
      </w:r>
      <w:r w:rsidR="0073526D">
        <w:rPr>
          <w:rtl/>
        </w:rPr>
        <w:t>ّ</w:t>
      </w:r>
      <w:r w:rsidRPr="00116D48">
        <w:rPr>
          <w:rtl/>
        </w:rPr>
        <w:t>بون الهاشمي</w:t>
      </w:r>
      <w:r w:rsidR="0073526D">
        <w:rPr>
          <w:rtl/>
        </w:rPr>
        <w:t>ّ</w:t>
      </w:r>
      <w:r w:rsidRPr="00116D48">
        <w:rPr>
          <w:rtl/>
        </w:rPr>
        <w:t>ين ويقصدونهم بالحَبس والقتل ويريدون إعدامهم</w:t>
      </w:r>
      <w:r w:rsidR="00877916">
        <w:rPr>
          <w:rtl/>
        </w:rPr>
        <w:t>.</w:t>
      </w:r>
    </w:p>
    <w:p w:rsidR="00E36B40" w:rsidRDefault="00C670F7" w:rsidP="00116D48">
      <w:pPr>
        <w:pStyle w:val="libNormal"/>
        <w:rPr>
          <w:rtl/>
        </w:rPr>
      </w:pPr>
      <w:r w:rsidRPr="000863C1">
        <w:rPr>
          <w:rtl/>
        </w:rPr>
        <w:t>وكان الإمام محم</w:t>
      </w:r>
      <w:r w:rsidR="0073526D">
        <w:rPr>
          <w:rtl/>
        </w:rPr>
        <w:t>ّ</w:t>
      </w:r>
      <w:r w:rsidRPr="000863C1">
        <w:rPr>
          <w:rtl/>
        </w:rPr>
        <w:t>د الحج</w:t>
      </w:r>
      <w:r w:rsidR="0073526D">
        <w:rPr>
          <w:rtl/>
        </w:rPr>
        <w:t>ّ</w:t>
      </w:r>
      <w:r w:rsidRPr="000863C1">
        <w:rPr>
          <w:rtl/>
        </w:rPr>
        <w:t>ة يُلق</w:t>
      </w:r>
      <w:r w:rsidR="0073526D">
        <w:rPr>
          <w:rtl/>
        </w:rPr>
        <w:t>ّ</w:t>
      </w:r>
      <w:r w:rsidRPr="000863C1">
        <w:rPr>
          <w:rtl/>
        </w:rPr>
        <w:t>ب أيضاً بالمهدي</w:t>
      </w:r>
      <w:r w:rsidR="00877916">
        <w:rPr>
          <w:rtl/>
        </w:rPr>
        <w:t>،</w:t>
      </w:r>
      <w:r w:rsidRPr="000863C1">
        <w:rPr>
          <w:rtl/>
        </w:rPr>
        <w:t xml:space="preserve"> والقائم</w:t>
      </w:r>
      <w:r w:rsidR="00877916">
        <w:rPr>
          <w:rtl/>
        </w:rPr>
        <w:t>،</w:t>
      </w:r>
      <w:r w:rsidRPr="000863C1">
        <w:rPr>
          <w:rtl/>
        </w:rPr>
        <w:t xml:space="preserve"> والمنتظر</w:t>
      </w:r>
      <w:r w:rsidR="00877916">
        <w:rPr>
          <w:rtl/>
        </w:rPr>
        <w:t>،</w:t>
      </w:r>
      <w:r w:rsidRPr="000863C1">
        <w:rPr>
          <w:rtl/>
        </w:rPr>
        <w:t xml:space="preserve"> والخَلَف الصالح</w:t>
      </w:r>
      <w:r w:rsidR="00877916">
        <w:rPr>
          <w:rtl/>
        </w:rPr>
        <w:t>،</w:t>
      </w:r>
      <w:r w:rsidRPr="000863C1">
        <w:rPr>
          <w:rtl/>
        </w:rPr>
        <w:t xml:space="preserve"> وصاحب الزمان</w:t>
      </w:r>
      <w:r w:rsidR="00877916">
        <w:rPr>
          <w:rtl/>
        </w:rPr>
        <w:t>،</w:t>
      </w:r>
      <w:r w:rsidRPr="000863C1">
        <w:rPr>
          <w:rtl/>
        </w:rPr>
        <w:t xml:space="preserve"> وأشهرها المهدي</w:t>
      </w:r>
      <w:r w:rsidR="00877916">
        <w:rPr>
          <w:rtl/>
        </w:rPr>
        <w:t>؛</w:t>
      </w:r>
      <w:r w:rsidRPr="000863C1">
        <w:rPr>
          <w:rtl/>
        </w:rPr>
        <w:t xml:space="preserve"> ولذلك ذهبتْ الشيعة أن</w:t>
      </w:r>
      <w:r w:rsidR="0073526D">
        <w:rPr>
          <w:rtl/>
        </w:rPr>
        <w:t>ّ</w:t>
      </w:r>
      <w:r w:rsidRPr="000863C1">
        <w:rPr>
          <w:rtl/>
        </w:rPr>
        <w:t>ه الذي صح</w:t>
      </w:r>
      <w:r w:rsidR="0073526D">
        <w:rPr>
          <w:rtl/>
        </w:rPr>
        <w:t>ّ</w:t>
      </w:r>
      <w:r w:rsidRPr="000863C1">
        <w:rPr>
          <w:rtl/>
        </w:rPr>
        <w:t>ت الأحاديث بأن</w:t>
      </w:r>
      <w:r w:rsidR="0073526D">
        <w:rPr>
          <w:rtl/>
        </w:rPr>
        <w:t>ّ</w:t>
      </w:r>
      <w:r w:rsidRPr="000863C1">
        <w:rPr>
          <w:rtl/>
        </w:rPr>
        <w:t>ه يظهر آخر الزمان</w:t>
      </w:r>
      <w:r w:rsidR="00877916">
        <w:rPr>
          <w:rtl/>
        </w:rPr>
        <w:t>،</w:t>
      </w:r>
      <w:r w:rsidRPr="000863C1">
        <w:rPr>
          <w:rtl/>
        </w:rPr>
        <w:t xml:space="preserve"> وأن</w:t>
      </w:r>
      <w:r w:rsidR="0073526D">
        <w:rPr>
          <w:rtl/>
        </w:rPr>
        <w:t>ّ</w:t>
      </w:r>
      <w:r w:rsidRPr="000863C1">
        <w:rPr>
          <w:rtl/>
        </w:rPr>
        <w:t>ه موجود في السرداب الذي دخله في سر</w:t>
      </w:r>
      <w:r w:rsidR="0073526D">
        <w:rPr>
          <w:rtl/>
        </w:rPr>
        <w:t>ّ</w:t>
      </w:r>
      <w:r w:rsidRPr="000863C1">
        <w:rPr>
          <w:rtl/>
        </w:rPr>
        <w:t xml:space="preserve"> مَن رأى</w:t>
      </w:r>
      <w:r w:rsidR="00877916">
        <w:rPr>
          <w:rtl/>
        </w:rPr>
        <w:t>،</w:t>
      </w:r>
      <w:r w:rsidRPr="000863C1">
        <w:rPr>
          <w:rtl/>
        </w:rPr>
        <w:t xml:space="preserve"> ولهم في ذلك تأليف</w:t>
      </w:r>
      <w:r w:rsidR="00877916">
        <w:rPr>
          <w:rtl/>
        </w:rPr>
        <w:t>.</w:t>
      </w:r>
    </w:p>
    <w:p w:rsidR="00E36B40" w:rsidRDefault="00C670F7" w:rsidP="00116D48">
      <w:pPr>
        <w:pStyle w:val="libNormal"/>
        <w:rPr>
          <w:rtl/>
        </w:rPr>
      </w:pPr>
      <w:r w:rsidRPr="000863C1">
        <w:rPr>
          <w:rtl/>
        </w:rPr>
        <w:t>والصحيح خلاف ما ذهبوا إليه</w:t>
      </w:r>
      <w:r w:rsidR="00877916">
        <w:rPr>
          <w:rtl/>
        </w:rPr>
        <w:t>،</w:t>
      </w:r>
      <w:r w:rsidRPr="000863C1">
        <w:rPr>
          <w:rtl/>
        </w:rPr>
        <w:t xml:space="preserve"> وأن</w:t>
      </w:r>
      <w:r w:rsidR="0073526D">
        <w:rPr>
          <w:rtl/>
        </w:rPr>
        <w:t>ّ</w:t>
      </w:r>
      <w:r w:rsidRPr="000863C1">
        <w:rPr>
          <w:rtl/>
        </w:rPr>
        <w:t xml:space="preserve"> المهدي الذي صح</w:t>
      </w:r>
      <w:r w:rsidR="0073526D">
        <w:rPr>
          <w:rtl/>
        </w:rPr>
        <w:t>ّ</w:t>
      </w:r>
      <w:r w:rsidRPr="000863C1">
        <w:rPr>
          <w:rtl/>
        </w:rPr>
        <w:t>ت به الأحاديث وأن</w:t>
      </w:r>
      <w:r w:rsidR="0073526D">
        <w:rPr>
          <w:rtl/>
        </w:rPr>
        <w:t>ّ</w:t>
      </w:r>
      <w:r w:rsidRPr="000863C1">
        <w:rPr>
          <w:rtl/>
        </w:rPr>
        <w:t>ه يظهر آخر الزمان خلافه</w:t>
      </w:r>
      <w:r w:rsidR="00877916">
        <w:rPr>
          <w:rtl/>
        </w:rPr>
        <w:t>،</w:t>
      </w:r>
      <w:r w:rsidRPr="000863C1">
        <w:rPr>
          <w:rtl/>
        </w:rPr>
        <w:t xml:space="preserve"> وإنْ كان أيضاً من أشراف آل البيت الكريم لكن</w:t>
      </w:r>
      <w:r w:rsidR="0073526D">
        <w:rPr>
          <w:rtl/>
        </w:rPr>
        <w:t>ّ</w:t>
      </w:r>
      <w:r w:rsidRPr="000863C1">
        <w:rPr>
          <w:rtl/>
        </w:rPr>
        <w:t>ه يُولد ويَنشأ كغيره</w:t>
      </w:r>
      <w:r w:rsidR="00877916">
        <w:rPr>
          <w:rtl/>
        </w:rPr>
        <w:t>،</w:t>
      </w:r>
      <w:r w:rsidRPr="000863C1">
        <w:rPr>
          <w:rtl/>
        </w:rPr>
        <w:t xml:space="preserve"> لا أن</w:t>
      </w:r>
      <w:r w:rsidR="0073526D">
        <w:rPr>
          <w:rtl/>
        </w:rPr>
        <w:t>ّ</w:t>
      </w:r>
      <w:r w:rsidRPr="000863C1">
        <w:rPr>
          <w:rtl/>
        </w:rPr>
        <w:t>ه من المعم</w:t>
      </w:r>
      <w:r w:rsidR="0073526D">
        <w:rPr>
          <w:rtl/>
        </w:rPr>
        <w:t>ّ</w:t>
      </w:r>
      <w:r w:rsidRPr="000863C1">
        <w:rPr>
          <w:rtl/>
        </w:rPr>
        <w:t>رين</w:t>
      </w:r>
      <w:r w:rsidR="00877916">
        <w:rPr>
          <w:rtl/>
        </w:rPr>
        <w:t>.</w:t>
      </w:r>
    </w:p>
    <w:p w:rsidR="00E36B40" w:rsidRDefault="00C670F7" w:rsidP="00116D48">
      <w:pPr>
        <w:pStyle w:val="libNormal"/>
        <w:rPr>
          <w:rtl/>
        </w:rPr>
      </w:pPr>
      <w:r w:rsidRPr="000863C1">
        <w:rPr>
          <w:rtl/>
        </w:rPr>
        <w:t>وقد أشرق نور هذهِ السلسلة الهاشمي</w:t>
      </w:r>
      <w:r w:rsidR="0073526D">
        <w:rPr>
          <w:rtl/>
        </w:rPr>
        <w:t>ّ</w:t>
      </w:r>
      <w:r w:rsidRPr="000863C1">
        <w:rPr>
          <w:rtl/>
        </w:rPr>
        <w:t>ة والبيضة الطاهرة النبوي</w:t>
      </w:r>
      <w:r w:rsidR="0073526D">
        <w:rPr>
          <w:rtl/>
        </w:rPr>
        <w:t>ّ</w:t>
      </w:r>
      <w:r w:rsidRPr="000863C1">
        <w:rPr>
          <w:rtl/>
        </w:rPr>
        <w:t>ة والعصابة</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سمط النجوم العوالي في أنباء الأوائل والتوالي</w:t>
      </w:r>
      <w:r w:rsidR="00877916">
        <w:rPr>
          <w:rtl/>
        </w:rPr>
        <w:t>:</w:t>
      </w:r>
      <w:r w:rsidRPr="000863C1">
        <w:rPr>
          <w:rtl/>
        </w:rPr>
        <w:t xml:space="preserve"> 4/ 138</w:t>
      </w:r>
      <w:r w:rsidR="00877916">
        <w:rPr>
          <w:rtl/>
        </w:rPr>
        <w:t>،</w:t>
      </w:r>
      <w:r w:rsidRPr="000863C1">
        <w:rPr>
          <w:rtl/>
        </w:rPr>
        <w:t xml:space="preserve"> المكتبة السلفي</w:t>
      </w:r>
      <w:r w:rsidR="0073526D">
        <w:rPr>
          <w:rtl/>
        </w:rPr>
        <w:t>ّ</w:t>
      </w:r>
      <w:r w:rsidRPr="000863C1">
        <w:rPr>
          <w:rtl/>
        </w:rPr>
        <w:t>ة</w:t>
      </w:r>
      <w:r w:rsidR="00877916">
        <w:rPr>
          <w:rtl/>
        </w:rPr>
        <w:t>،</w:t>
      </w:r>
      <w:r w:rsidRPr="000863C1">
        <w:rPr>
          <w:rtl/>
        </w:rPr>
        <w:t xml:space="preserve"> القاهرة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العلوي</w:t>
      </w:r>
      <w:r w:rsidR="0073526D">
        <w:rPr>
          <w:rtl/>
        </w:rPr>
        <w:t>ّ</w:t>
      </w:r>
      <w:r w:rsidRPr="00116D48">
        <w:rPr>
          <w:rtl/>
        </w:rPr>
        <w:t>ة</w:t>
      </w:r>
      <w:r w:rsidR="00877916">
        <w:rPr>
          <w:rtl/>
        </w:rPr>
        <w:t>،</w:t>
      </w:r>
      <w:r w:rsidRPr="00116D48">
        <w:rPr>
          <w:rtl/>
        </w:rPr>
        <w:t xml:space="preserve"> وهم اثنا عشر إماماً</w:t>
      </w:r>
      <w:r w:rsidR="00877916">
        <w:rPr>
          <w:rtl/>
        </w:rPr>
        <w:t>،</w:t>
      </w:r>
      <w:r w:rsidRPr="00116D48">
        <w:rPr>
          <w:rtl/>
        </w:rPr>
        <w:t xml:space="preserve"> مناقبهم عَلِ</w:t>
      </w:r>
      <w:r w:rsidR="0073526D" w:rsidRPr="00116D48">
        <w:rPr>
          <w:rtl/>
        </w:rPr>
        <w:t>ي</w:t>
      </w:r>
      <w:r w:rsidR="0073526D">
        <w:rPr>
          <w:rtl/>
        </w:rPr>
        <w:t>ّ</w:t>
      </w:r>
      <w:r w:rsidRPr="00116D48">
        <w:rPr>
          <w:rtl/>
        </w:rPr>
        <w:t>َة</w:t>
      </w:r>
      <w:r w:rsidR="00877916">
        <w:rPr>
          <w:rtl/>
        </w:rPr>
        <w:t>،</w:t>
      </w:r>
      <w:r w:rsidRPr="00116D48">
        <w:rPr>
          <w:rtl/>
        </w:rPr>
        <w:t xml:space="preserve"> وصفاتهم سن</w:t>
      </w:r>
      <w:r w:rsidR="0073526D" w:rsidRPr="00116D48">
        <w:rPr>
          <w:rtl/>
        </w:rPr>
        <w:t>ي</w:t>
      </w:r>
      <w:r w:rsidR="0073526D">
        <w:rPr>
          <w:rtl/>
        </w:rPr>
        <w:t>ّ</w:t>
      </w:r>
      <w:r w:rsidRPr="00116D48">
        <w:rPr>
          <w:rtl/>
        </w:rPr>
        <w:t>ة</w:t>
      </w:r>
      <w:r w:rsidR="00877916">
        <w:rPr>
          <w:rtl/>
        </w:rPr>
        <w:t>،</w:t>
      </w:r>
      <w:r w:rsidRPr="00116D48">
        <w:rPr>
          <w:rtl/>
        </w:rPr>
        <w:t xml:space="preserve"> ونفوسهم شريفة أبي</w:t>
      </w:r>
      <w:r w:rsidR="0073526D">
        <w:rPr>
          <w:rtl/>
        </w:rPr>
        <w:t>ّ</w:t>
      </w:r>
      <w:r w:rsidRPr="00116D48">
        <w:rPr>
          <w:rtl/>
        </w:rPr>
        <w:t>ة</w:t>
      </w:r>
      <w:r w:rsidR="00877916">
        <w:rPr>
          <w:rtl/>
        </w:rPr>
        <w:t>،</w:t>
      </w:r>
      <w:r w:rsidRPr="00116D48">
        <w:rPr>
          <w:rtl/>
        </w:rPr>
        <w:t xml:space="preserve"> وأرومتهم كريمة محم</w:t>
      </w:r>
      <w:r w:rsidR="0073526D">
        <w:rPr>
          <w:rtl/>
        </w:rPr>
        <w:t>ّ</w:t>
      </w:r>
      <w:r w:rsidRPr="00116D48">
        <w:rPr>
          <w:rtl/>
        </w:rPr>
        <w:t>دي</w:t>
      </w:r>
      <w:r w:rsidR="0073526D">
        <w:rPr>
          <w:rtl/>
        </w:rPr>
        <w:t>ّ</w:t>
      </w:r>
      <w:r w:rsidRPr="00116D48">
        <w:rPr>
          <w:rtl/>
        </w:rPr>
        <w:t>ة</w:t>
      </w:r>
      <w:r w:rsidR="00877916">
        <w:rPr>
          <w:rtl/>
        </w:rPr>
        <w:t>،</w:t>
      </w:r>
      <w:r w:rsidRPr="00116D48">
        <w:rPr>
          <w:rtl/>
        </w:rPr>
        <w:t xml:space="preserve"> وهم</w:t>
      </w:r>
      <w:r w:rsidR="00877916">
        <w:rPr>
          <w:rtl/>
        </w:rPr>
        <w:t>:</w:t>
      </w:r>
      <w:r w:rsidRPr="00116D48">
        <w:rPr>
          <w:rtl/>
        </w:rPr>
        <w:t xml:space="preserve"> محم</w:t>
      </w:r>
      <w:r w:rsidR="0073526D">
        <w:rPr>
          <w:rtl/>
        </w:rPr>
        <w:t>ّ</w:t>
      </w:r>
      <w:r w:rsidRPr="00116D48">
        <w:rPr>
          <w:rtl/>
        </w:rPr>
        <w:t>د الحج</w:t>
      </w:r>
      <w:r w:rsidR="0073526D">
        <w:rPr>
          <w:rtl/>
        </w:rPr>
        <w:t>ّ</w:t>
      </w:r>
      <w:r w:rsidRPr="00116D48">
        <w:rPr>
          <w:rtl/>
        </w:rPr>
        <w:t>ة بن الحسن الخالص بن علي الهادي بن محم</w:t>
      </w:r>
      <w:r w:rsidR="0073526D">
        <w:rPr>
          <w:rtl/>
        </w:rPr>
        <w:t>ّ</w:t>
      </w:r>
      <w:r w:rsidRPr="00116D48">
        <w:rPr>
          <w:rtl/>
        </w:rPr>
        <w:t>د الجواد بن علي الرضا بن موسى الكاظم بن جعفر الصادق بن محم</w:t>
      </w:r>
      <w:r w:rsidR="0073526D">
        <w:rPr>
          <w:rtl/>
        </w:rPr>
        <w:t>ّ</w:t>
      </w:r>
      <w:r w:rsidRPr="00116D48">
        <w:rPr>
          <w:rtl/>
        </w:rPr>
        <w:t>د الباقر بن علي زين العابدين بن الإمام الحسين أخي الإمام الحسن وَلَدَي الليث الغالب علي بن أبي طالب</w:t>
      </w:r>
      <w:r w:rsidR="00877916">
        <w:rPr>
          <w:rtl/>
        </w:rPr>
        <w:t>،</w:t>
      </w:r>
      <w:r w:rsidRPr="00116D48">
        <w:rPr>
          <w:rtl/>
        </w:rPr>
        <w:t xml:space="preserve"> رضي الله تعالى عنهم أجمعين ) </w:t>
      </w:r>
      <w:r w:rsidRPr="00116D48">
        <w:rPr>
          <w:rStyle w:val="libFootnotenumChar"/>
          <w:rtl/>
        </w:rPr>
        <w:t>(1)</w:t>
      </w:r>
      <w:r w:rsidR="00877916">
        <w:rPr>
          <w:rtl/>
        </w:rPr>
        <w:t>.</w:t>
      </w:r>
    </w:p>
    <w:p w:rsidR="00E36B40" w:rsidRDefault="00C670F7" w:rsidP="00F517D6">
      <w:pPr>
        <w:pStyle w:val="libBold1"/>
        <w:rPr>
          <w:rtl/>
        </w:rPr>
      </w:pPr>
      <w:r w:rsidRPr="000863C1">
        <w:rPr>
          <w:rtl/>
        </w:rPr>
        <w:t>21</w:t>
      </w:r>
      <w:r w:rsidR="001C651C">
        <w:rPr>
          <w:rtl/>
        </w:rPr>
        <w:t xml:space="preserve"> - </w:t>
      </w:r>
      <w:r w:rsidRPr="000863C1">
        <w:rPr>
          <w:rtl/>
        </w:rPr>
        <w:t>أحمد بن علي بن عمر شهاب الدين أبو النجاح المنيني الحنفي الدمشقي (ت</w:t>
      </w:r>
      <w:r w:rsidR="00877916">
        <w:rPr>
          <w:rtl/>
        </w:rPr>
        <w:t>:</w:t>
      </w:r>
      <w:r w:rsidRPr="000863C1">
        <w:rPr>
          <w:rtl/>
        </w:rPr>
        <w:t xml:space="preserve"> 1172 هـ)</w:t>
      </w:r>
      <w:r w:rsidR="00877916">
        <w:rPr>
          <w:rtl/>
        </w:rPr>
        <w:t>:</w:t>
      </w:r>
    </w:p>
    <w:p w:rsidR="00E36B40" w:rsidRDefault="00C670F7" w:rsidP="00116D48">
      <w:pPr>
        <w:pStyle w:val="libNormal"/>
        <w:rPr>
          <w:rtl/>
        </w:rPr>
      </w:pPr>
      <w:r w:rsidRPr="00116D48">
        <w:rPr>
          <w:rStyle w:val="libBold2Char"/>
          <w:rtl/>
        </w:rPr>
        <w:t>في كتاب ( فتح المن</w:t>
      </w:r>
      <w:r w:rsidR="0073526D">
        <w:rPr>
          <w:rStyle w:val="libBold2Char"/>
          <w:rtl/>
        </w:rPr>
        <w:t>ّ</w:t>
      </w:r>
      <w:r w:rsidRPr="00116D48">
        <w:rPr>
          <w:rStyle w:val="libBold2Char"/>
          <w:rtl/>
        </w:rPr>
        <w:t>ان ) وهو شرح لقصيدة الشيخ بهاء الدين العاملي المسم</w:t>
      </w:r>
      <w:r w:rsidR="0073526D">
        <w:rPr>
          <w:rStyle w:val="libBold2Char"/>
          <w:rtl/>
        </w:rPr>
        <w:t>ّ</w:t>
      </w:r>
      <w:r w:rsidRPr="00116D48">
        <w:rPr>
          <w:rStyle w:val="libBold2Char"/>
          <w:rtl/>
        </w:rPr>
        <w:t>اة</w:t>
      </w:r>
      <w:r w:rsidR="00877916">
        <w:rPr>
          <w:rStyle w:val="libBold2Char"/>
          <w:rtl/>
        </w:rPr>
        <w:t>:</w:t>
      </w:r>
      <w:r w:rsidRPr="00116D48">
        <w:rPr>
          <w:rStyle w:val="libBold2Char"/>
          <w:rtl/>
        </w:rPr>
        <w:t xml:space="preserve"> ( وسيلة الفوز والأمان</w:t>
      </w:r>
      <w:r w:rsidR="00877916">
        <w:rPr>
          <w:rStyle w:val="libBold2Char"/>
          <w:rtl/>
        </w:rPr>
        <w:t>،</w:t>
      </w:r>
      <w:r w:rsidRPr="00116D48">
        <w:rPr>
          <w:rStyle w:val="libBold2Char"/>
          <w:rtl/>
        </w:rPr>
        <w:t xml:space="preserve"> في مدح صاحب الزمان )</w:t>
      </w:r>
      <w:r w:rsidR="00877916">
        <w:rPr>
          <w:rStyle w:val="libBold2Char"/>
          <w:rtl/>
        </w:rPr>
        <w:t>،</w:t>
      </w:r>
      <w:r w:rsidRPr="00116D48">
        <w:rPr>
          <w:rStyle w:val="libBold2Char"/>
          <w:rtl/>
        </w:rPr>
        <w:t xml:space="preserve"> وقد قال في مقد</w:t>
      </w:r>
      <w:r w:rsidR="0073526D">
        <w:rPr>
          <w:rStyle w:val="libBold2Char"/>
          <w:rtl/>
        </w:rPr>
        <w:t>ّ</w:t>
      </w:r>
      <w:r w:rsidRPr="00116D48">
        <w:rPr>
          <w:rStyle w:val="libBold2Char"/>
          <w:rtl/>
        </w:rPr>
        <w:t>مة الشرح</w:t>
      </w:r>
      <w:r w:rsidR="00877916">
        <w:rPr>
          <w:rStyle w:val="libBold2Char"/>
          <w:rtl/>
        </w:rPr>
        <w:t>:</w:t>
      </w:r>
      <w:r w:rsidRPr="00116D48">
        <w:rPr>
          <w:rtl/>
        </w:rPr>
        <w:t xml:space="preserve"> (</w:t>
      </w:r>
      <w:r w:rsidR="00877916">
        <w:rPr>
          <w:rtl/>
        </w:rPr>
        <w:t>.</w:t>
      </w:r>
      <w:r w:rsidRPr="00116D48">
        <w:rPr>
          <w:rtl/>
        </w:rPr>
        <w:t>.. وليعلم أن</w:t>
      </w:r>
      <w:r w:rsidR="0073526D">
        <w:rPr>
          <w:rtl/>
        </w:rPr>
        <w:t>ّ</w:t>
      </w:r>
      <w:r w:rsidRPr="00116D48">
        <w:rPr>
          <w:rtl/>
        </w:rPr>
        <w:t xml:space="preserve"> هذهِ القصيدة في مدْح المهدي الموعود به أن</w:t>
      </w:r>
      <w:r w:rsidR="0073526D">
        <w:rPr>
          <w:rtl/>
        </w:rPr>
        <w:t>ّ</w:t>
      </w:r>
      <w:r w:rsidRPr="00116D48">
        <w:rPr>
          <w:rtl/>
        </w:rPr>
        <w:t>ه يخرج في آخر الزمان</w:t>
      </w:r>
      <w:r w:rsidR="00877916">
        <w:rPr>
          <w:rtl/>
        </w:rPr>
        <w:t>.</w:t>
      </w:r>
    </w:p>
    <w:p w:rsidR="00E36B40" w:rsidRDefault="00C670F7" w:rsidP="00116D48">
      <w:pPr>
        <w:pStyle w:val="libNormal"/>
        <w:rPr>
          <w:rtl/>
        </w:rPr>
      </w:pPr>
      <w:r w:rsidRPr="00116D48">
        <w:rPr>
          <w:rtl/>
        </w:rPr>
        <w:t>وذهب الإمامي</w:t>
      </w:r>
      <w:r w:rsidR="0073526D">
        <w:rPr>
          <w:rtl/>
        </w:rPr>
        <w:t>ّ</w:t>
      </w:r>
      <w:r w:rsidRPr="00116D48">
        <w:rPr>
          <w:rtl/>
        </w:rPr>
        <w:t>ة</w:t>
      </w:r>
      <w:r w:rsidR="001C651C">
        <w:rPr>
          <w:rtl/>
        </w:rPr>
        <w:t xml:space="preserve"> - </w:t>
      </w:r>
      <w:r w:rsidRPr="00116D48">
        <w:rPr>
          <w:rtl/>
        </w:rPr>
        <w:t>ومنهم الناظم</w:t>
      </w:r>
      <w:r w:rsidR="001C651C">
        <w:rPr>
          <w:rtl/>
        </w:rPr>
        <w:t xml:space="preserve"> - </w:t>
      </w:r>
      <w:r w:rsidRPr="00116D48">
        <w:rPr>
          <w:rtl/>
        </w:rPr>
        <w:t>إلى أن</w:t>
      </w:r>
      <w:r w:rsidR="0073526D">
        <w:rPr>
          <w:rtl/>
        </w:rPr>
        <w:t>ّ</w:t>
      </w:r>
      <w:r w:rsidRPr="00116D48">
        <w:rPr>
          <w:rtl/>
        </w:rPr>
        <w:t>ه محم</w:t>
      </w:r>
      <w:r w:rsidR="0073526D">
        <w:rPr>
          <w:rtl/>
        </w:rPr>
        <w:t>ّ</w:t>
      </w:r>
      <w:r w:rsidRPr="00116D48">
        <w:rPr>
          <w:rtl/>
        </w:rPr>
        <w:t>د بن الحسن العسكري</w:t>
      </w:r>
      <w:r w:rsidR="00877916">
        <w:rPr>
          <w:rtl/>
        </w:rPr>
        <w:t>،</w:t>
      </w:r>
      <w:r w:rsidRPr="00116D48">
        <w:rPr>
          <w:rtl/>
        </w:rPr>
        <w:t xml:space="preserve"> أحد الأئم</w:t>
      </w:r>
      <w:r w:rsidR="0073526D">
        <w:rPr>
          <w:rtl/>
        </w:rPr>
        <w:t>ّ</w:t>
      </w:r>
      <w:r w:rsidRPr="00116D48">
        <w:rPr>
          <w:rtl/>
        </w:rPr>
        <w:t>ة الاثني عشر</w:t>
      </w:r>
      <w:r w:rsidR="001C651C">
        <w:rPr>
          <w:rtl/>
        </w:rPr>
        <w:t xml:space="preserve"> - </w:t>
      </w:r>
      <w:r w:rsidRPr="00116D48">
        <w:rPr>
          <w:rtl/>
        </w:rPr>
        <w:t>باصطلاحهم</w:t>
      </w:r>
      <w:r w:rsidR="001C651C">
        <w:rPr>
          <w:rtl/>
        </w:rPr>
        <w:t xml:space="preserve"> - </w:t>
      </w:r>
      <w:r w:rsidRPr="00116D48">
        <w:rPr>
          <w:rtl/>
        </w:rPr>
        <w:t>الذين أثبتوا لهم العصمة في اعتقادهم</w:t>
      </w:r>
      <w:r w:rsidR="00877916">
        <w:rPr>
          <w:rtl/>
        </w:rPr>
        <w:t>،</w:t>
      </w:r>
      <w:r w:rsidRPr="00116D48">
        <w:rPr>
          <w:rtl/>
        </w:rPr>
        <w:t xml:space="preserve"> وأن</w:t>
      </w:r>
      <w:r w:rsidR="0073526D">
        <w:rPr>
          <w:rtl/>
        </w:rPr>
        <w:t>ّ</w:t>
      </w:r>
      <w:r w:rsidRPr="00116D48">
        <w:rPr>
          <w:rtl/>
        </w:rPr>
        <w:t>ه مختفٍ بسرداب بسر</w:t>
      </w:r>
      <w:r w:rsidR="0073526D">
        <w:rPr>
          <w:rtl/>
        </w:rPr>
        <w:t>ّ</w:t>
      </w:r>
      <w:r w:rsidRPr="00116D48">
        <w:rPr>
          <w:rtl/>
        </w:rPr>
        <w:t xml:space="preserve"> مَن رأى</w:t>
      </w:r>
      <w:r w:rsidR="00877916">
        <w:rPr>
          <w:rtl/>
        </w:rPr>
        <w:t>،</w:t>
      </w:r>
      <w:r w:rsidRPr="00116D48">
        <w:rPr>
          <w:rtl/>
        </w:rPr>
        <w:t xml:space="preserve"> إلى أنْ يأتي أوان ظهوره</w:t>
      </w:r>
      <w:r w:rsidR="00877916">
        <w:rPr>
          <w:rtl/>
        </w:rPr>
        <w:t>،</w:t>
      </w:r>
      <w:r w:rsidRPr="00116D48">
        <w:rPr>
          <w:rtl/>
        </w:rPr>
        <w:t xml:space="preserve"> وهذا باطل</w:t>
      </w:r>
      <w:r w:rsidR="00877916">
        <w:rPr>
          <w:rtl/>
        </w:rPr>
        <w:t>؛</w:t>
      </w:r>
      <w:r w:rsidRPr="00116D48">
        <w:rPr>
          <w:rtl/>
        </w:rPr>
        <w:t xml:space="preserve"> لأن</w:t>
      </w:r>
      <w:r w:rsidR="0073526D">
        <w:rPr>
          <w:rtl/>
        </w:rPr>
        <w:t>ّ</w:t>
      </w:r>
      <w:r w:rsidRPr="00116D48">
        <w:rPr>
          <w:rtl/>
        </w:rPr>
        <w:t xml:space="preserve"> محم</w:t>
      </w:r>
      <w:r w:rsidR="0073526D">
        <w:rPr>
          <w:rtl/>
        </w:rPr>
        <w:t>ّ</w:t>
      </w:r>
      <w:r w:rsidRPr="00116D48">
        <w:rPr>
          <w:rtl/>
        </w:rPr>
        <w:t>د بن الحسن العسكري تُوف</w:t>
      </w:r>
      <w:r w:rsidR="0073526D">
        <w:rPr>
          <w:rtl/>
        </w:rPr>
        <w:t>ّ</w:t>
      </w:r>
      <w:r w:rsidRPr="00116D48">
        <w:rPr>
          <w:rtl/>
        </w:rPr>
        <w:t>ِي في حياة والده</w:t>
      </w:r>
      <w:r w:rsidR="00877916">
        <w:rPr>
          <w:rtl/>
        </w:rPr>
        <w:t>،</w:t>
      </w:r>
      <w:r w:rsidRPr="00116D48">
        <w:rPr>
          <w:rtl/>
        </w:rPr>
        <w:t xml:space="preserve"> وأخذ ميراث والده عم</w:t>
      </w:r>
      <w:r w:rsidR="0073526D">
        <w:rPr>
          <w:rtl/>
        </w:rPr>
        <w:t>ّ</w:t>
      </w:r>
      <w:r w:rsidRPr="00116D48">
        <w:rPr>
          <w:rtl/>
        </w:rPr>
        <w:t>ه جعفر</w:t>
      </w:r>
      <w:r w:rsidR="00877916">
        <w:rPr>
          <w:rtl/>
        </w:rPr>
        <w:t>.</w:t>
      </w:r>
      <w:r w:rsidRPr="00116D48">
        <w:rPr>
          <w:rtl/>
        </w:rPr>
        <w:t xml:space="preserve">.. ) </w:t>
      </w:r>
      <w:r w:rsidRPr="00116D48">
        <w:rPr>
          <w:rStyle w:val="libFootnotenumChar"/>
          <w:rtl/>
        </w:rPr>
        <w:t>(2)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الإتحاف بحب</w:t>
      </w:r>
      <w:r w:rsidR="0073526D">
        <w:rPr>
          <w:rtl/>
        </w:rPr>
        <w:t>ّ</w:t>
      </w:r>
      <w:r w:rsidRPr="000863C1">
        <w:rPr>
          <w:rtl/>
        </w:rPr>
        <w:t xml:space="preserve"> الأشراف</w:t>
      </w:r>
      <w:r w:rsidR="00877916">
        <w:rPr>
          <w:rtl/>
        </w:rPr>
        <w:t>:</w:t>
      </w:r>
      <w:r w:rsidRPr="000863C1">
        <w:rPr>
          <w:rtl/>
        </w:rPr>
        <w:t xml:space="preserve"> 179</w:t>
      </w:r>
      <w:r w:rsidR="001C651C">
        <w:rPr>
          <w:rtl/>
        </w:rPr>
        <w:t xml:space="preserve"> - </w:t>
      </w:r>
      <w:r w:rsidRPr="000863C1">
        <w:rPr>
          <w:rtl/>
        </w:rPr>
        <w:t>180</w:t>
      </w:r>
      <w:r w:rsidR="00877916">
        <w:rPr>
          <w:rtl/>
        </w:rPr>
        <w:t>،</w:t>
      </w:r>
      <w:r w:rsidRPr="000863C1">
        <w:rPr>
          <w:rtl/>
        </w:rPr>
        <w:t xml:space="preserve"> منشورات الرضي المصو</w:t>
      </w:r>
      <w:r w:rsidR="0073526D">
        <w:rPr>
          <w:rtl/>
        </w:rPr>
        <w:t>ّ</w:t>
      </w:r>
      <w:r w:rsidRPr="000863C1">
        <w:rPr>
          <w:rtl/>
        </w:rPr>
        <w:t>رة على النسخة المطبوعة بالمطبعة الأدبي</w:t>
      </w:r>
      <w:r w:rsidR="0073526D">
        <w:rPr>
          <w:rtl/>
        </w:rPr>
        <w:t>ّ</w:t>
      </w:r>
      <w:r w:rsidRPr="000863C1">
        <w:rPr>
          <w:rtl/>
        </w:rPr>
        <w:t>ة بمصر</w:t>
      </w:r>
      <w:r w:rsidR="00877916">
        <w:rPr>
          <w:rtl/>
        </w:rPr>
        <w:t>.</w:t>
      </w:r>
    </w:p>
    <w:p w:rsidR="00E36B40" w:rsidRPr="001C651C" w:rsidRDefault="00C670F7" w:rsidP="001C651C">
      <w:pPr>
        <w:pStyle w:val="libFootnote0"/>
        <w:rPr>
          <w:rtl/>
        </w:rPr>
      </w:pPr>
      <w:r w:rsidRPr="000863C1">
        <w:rPr>
          <w:rtl/>
        </w:rPr>
        <w:t>(2) شرح الشيخ أحمد المنيني على قصيدة بهاء الدين العاملي صاحب الكشكول والمطبوعة في =</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فالرجل إذن</w:t>
      </w:r>
      <w:r w:rsidR="00877916">
        <w:rPr>
          <w:rtl/>
        </w:rPr>
        <w:t>،</w:t>
      </w:r>
      <w:r w:rsidRPr="000863C1">
        <w:rPr>
          <w:rtl/>
        </w:rPr>
        <w:t xml:space="preserve"> يعترف بولادة محم</w:t>
      </w:r>
      <w:r w:rsidR="0073526D">
        <w:rPr>
          <w:rtl/>
        </w:rPr>
        <w:t>ّ</w:t>
      </w:r>
      <w:r w:rsidRPr="000863C1">
        <w:rPr>
          <w:rtl/>
        </w:rPr>
        <w:t>د بن الحسن</w:t>
      </w:r>
      <w:r w:rsidR="00877916">
        <w:rPr>
          <w:rtl/>
        </w:rPr>
        <w:t>،</w:t>
      </w:r>
      <w:r w:rsidRPr="000863C1">
        <w:rPr>
          <w:rtl/>
        </w:rPr>
        <w:t xml:space="preserve"> وليتَه أخبرنا بِسَنَة وفاته وكيفي</w:t>
      </w:r>
      <w:r w:rsidR="0073526D">
        <w:rPr>
          <w:rtl/>
        </w:rPr>
        <w:t>ّ</w:t>
      </w:r>
      <w:r w:rsidRPr="000863C1">
        <w:rPr>
          <w:rtl/>
        </w:rPr>
        <w:t>تها</w:t>
      </w:r>
      <w:r w:rsidR="00877916">
        <w:rPr>
          <w:rtl/>
        </w:rPr>
        <w:t>،</w:t>
      </w:r>
      <w:r w:rsidRPr="000863C1">
        <w:rPr>
          <w:rtl/>
        </w:rPr>
        <w:t xml:space="preserve"> وأخبرنا بمكان قبره</w:t>
      </w:r>
      <w:r w:rsidR="00877916">
        <w:rPr>
          <w:rtl/>
        </w:rPr>
        <w:t>!</w:t>
      </w:r>
      <w:r w:rsidRPr="000863C1">
        <w:rPr>
          <w:rtl/>
        </w:rPr>
        <w:t>!</w:t>
      </w:r>
    </w:p>
    <w:p w:rsidR="00E36B40" w:rsidRDefault="00C670F7" w:rsidP="00F517D6">
      <w:pPr>
        <w:pStyle w:val="libBold1"/>
        <w:rPr>
          <w:rtl/>
        </w:rPr>
      </w:pPr>
      <w:r w:rsidRPr="000863C1">
        <w:rPr>
          <w:rtl/>
        </w:rPr>
        <w:t>22</w:t>
      </w:r>
      <w:r w:rsidR="001C651C">
        <w:rPr>
          <w:rtl/>
        </w:rPr>
        <w:t xml:space="preserve"> - </w:t>
      </w:r>
      <w:r w:rsidRPr="000863C1">
        <w:rPr>
          <w:rtl/>
        </w:rPr>
        <w:t>السي</w:t>
      </w:r>
      <w:r w:rsidR="0073526D">
        <w:rPr>
          <w:rtl/>
        </w:rPr>
        <w:t>ّ</w:t>
      </w:r>
      <w:r w:rsidRPr="000863C1">
        <w:rPr>
          <w:rtl/>
        </w:rPr>
        <w:t>د عب</w:t>
      </w:r>
      <w:r w:rsidR="0073526D">
        <w:rPr>
          <w:rtl/>
        </w:rPr>
        <w:t>ّ</w:t>
      </w:r>
      <w:r w:rsidRPr="000863C1">
        <w:rPr>
          <w:rtl/>
        </w:rPr>
        <w:t>اس بن علي المك</w:t>
      </w:r>
      <w:r w:rsidR="0073526D">
        <w:rPr>
          <w:rtl/>
        </w:rPr>
        <w:t>ّ</w:t>
      </w:r>
      <w:r w:rsidRPr="000863C1">
        <w:rPr>
          <w:rtl/>
        </w:rPr>
        <w:t>ي (ت</w:t>
      </w:r>
      <w:r w:rsidR="00877916">
        <w:rPr>
          <w:rtl/>
        </w:rPr>
        <w:t>:</w:t>
      </w:r>
      <w:r w:rsidRPr="000863C1">
        <w:rPr>
          <w:rtl/>
        </w:rPr>
        <w:t xml:space="preserve"> 1180 هـ)</w:t>
      </w:r>
      <w:r w:rsidR="00877916">
        <w:rPr>
          <w:rtl/>
        </w:rPr>
        <w:t>:</w:t>
      </w:r>
    </w:p>
    <w:p w:rsidR="00E36B40" w:rsidRDefault="00C670F7" w:rsidP="00116D48">
      <w:pPr>
        <w:pStyle w:val="libNormal"/>
        <w:rPr>
          <w:rtl/>
        </w:rPr>
      </w:pPr>
      <w:r w:rsidRPr="00116D48">
        <w:rPr>
          <w:rStyle w:val="libBold2Char"/>
          <w:rtl/>
        </w:rPr>
        <w:t>قال في كتابه ( نزهة الجليس )</w:t>
      </w:r>
      <w:r w:rsidR="00877916">
        <w:rPr>
          <w:rStyle w:val="libBold2Char"/>
          <w:rtl/>
        </w:rPr>
        <w:t>:</w:t>
      </w:r>
      <w:r w:rsidRPr="00116D48">
        <w:rPr>
          <w:rtl/>
        </w:rPr>
        <w:t xml:space="preserve"> ( ترجمة الإمام المهدي المنتظر أبي القاسم محم</w:t>
      </w:r>
      <w:r w:rsidR="0073526D">
        <w:rPr>
          <w:rtl/>
        </w:rPr>
        <w:t>ّ</w:t>
      </w:r>
      <w:r w:rsidRPr="00116D48">
        <w:rPr>
          <w:rtl/>
        </w:rPr>
        <w:t>د بن الحسن العسكري بن علي الهادي بن محم</w:t>
      </w:r>
      <w:r w:rsidR="0073526D">
        <w:rPr>
          <w:rtl/>
        </w:rPr>
        <w:t>ّ</w:t>
      </w:r>
      <w:r w:rsidRPr="00116D48">
        <w:rPr>
          <w:rtl/>
        </w:rPr>
        <w:t>د الجواد بن علي الرضا بن موسى الكاظم بن جعفر الصادق بن محم</w:t>
      </w:r>
      <w:r w:rsidR="0073526D">
        <w:rPr>
          <w:rtl/>
        </w:rPr>
        <w:t>ّ</w:t>
      </w:r>
      <w:r w:rsidRPr="00116D48">
        <w:rPr>
          <w:rtl/>
        </w:rPr>
        <w:t>د الباقر بن علي بن الحسين بن علي بن أبي طالب عليهم السلام</w:t>
      </w:r>
      <w:r w:rsidR="00877916">
        <w:rPr>
          <w:rtl/>
        </w:rPr>
        <w:t>.</w:t>
      </w:r>
    </w:p>
    <w:p w:rsidR="00E36B40" w:rsidRDefault="00C670F7" w:rsidP="00116D48">
      <w:pPr>
        <w:pStyle w:val="libNormal"/>
        <w:rPr>
          <w:rtl/>
        </w:rPr>
      </w:pPr>
      <w:r w:rsidRPr="000863C1">
        <w:rPr>
          <w:rtl/>
        </w:rPr>
        <w:t>هو القائم المنتظر على رأي الإمامي</w:t>
      </w:r>
      <w:r w:rsidR="0073526D">
        <w:rPr>
          <w:rtl/>
        </w:rPr>
        <w:t>ّ</w:t>
      </w:r>
      <w:r w:rsidRPr="000863C1">
        <w:rPr>
          <w:rtl/>
        </w:rPr>
        <w:t>ة</w:t>
      </w:r>
      <w:r w:rsidR="00877916">
        <w:rPr>
          <w:rtl/>
        </w:rPr>
        <w:t>،</w:t>
      </w:r>
      <w:r w:rsidRPr="000863C1">
        <w:rPr>
          <w:rtl/>
        </w:rPr>
        <w:t xml:space="preserve"> وهو صاحب السرداب</w:t>
      </w:r>
      <w:r w:rsidR="00877916">
        <w:rPr>
          <w:rtl/>
        </w:rPr>
        <w:t>.</w:t>
      </w:r>
      <w:r w:rsidRPr="000863C1">
        <w:rPr>
          <w:rtl/>
        </w:rPr>
        <w:t>.. وللإمامي</w:t>
      </w:r>
      <w:r w:rsidR="0073526D">
        <w:rPr>
          <w:rtl/>
        </w:rPr>
        <w:t>ّ</w:t>
      </w:r>
      <w:r w:rsidRPr="000863C1">
        <w:rPr>
          <w:rtl/>
        </w:rPr>
        <w:t>ة فيه أقوال كثيرة</w:t>
      </w:r>
      <w:r w:rsidR="00877916">
        <w:rPr>
          <w:rtl/>
        </w:rPr>
        <w:t>،</w:t>
      </w:r>
      <w:r w:rsidRPr="000863C1">
        <w:rPr>
          <w:rtl/>
        </w:rPr>
        <w:t xml:space="preserve"> وهم ينتظرون خروجه آخر الزمان</w:t>
      </w:r>
      <w:r w:rsidR="00877916">
        <w:rPr>
          <w:rtl/>
        </w:rPr>
        <w:t>،</w:t>
      </w:r>
      <w:r w:rsidRPr="000863C1">
        <w:rPr>
          <w:rtl/>
        </w:rPr>
        <w:t xml:space="preserve"> كانت ولادته يوم الجمعة منتصف شعبان سنة</w:t>
      </w:r>
      <w:r w:rsidR="00877916">
        <w:rPr>
          <w:rtl/>
        </w:rPr>
        <w:t>:</w:t>
      </w:r>
      <w:r w:rsidRPr="000863C1">
        <w:rPr>
          <w:rtl/>
        </w:rPr>
        <w:t xml:space="preserve"> خمس وخمسين ومئتين</w:t>
      </w:r>
      <w:r w:rsidR="00877916">
        <w:rPr>
          <w:rtl/>
        </w:rPr>
        <w:t>،</w:t>
      </w:r>
      <w:r w:rsidRPr="000863C1">
        <w:rPr>
          <w:rtl/>
        </w:rPr>
        <w:t xml:space="preserve"> ولم</w:t>
      </w:r>
      <w:r w:rsidR="0073526D">
        <w:rPr>
          <w:rtl/>
        </w:rPr>
        <w:t>ّ</w:t>
      </w:r>
      <w:r w:rsidRPr="000863C1">
        <w:rPr>
          <w:rtl/>
        </w:rPr>
        <w:t>ا تُوف</w:t>
      </w:r>
      <w:r w:rsidR="0073526D">
        <w:rPr>
          <w:rtl/>
        </w:rPr>
        <w:t>ّ</w:t>
      </w:r>
      <w:r w:rsidRPr="000863C1">
        <w:rPr>
          <w:rtl/>
        </w:rPr>
        <w:t>ِي أبوه وقد تقد</w:t>
      </w:r>
      <w:r w:rsidR="0073526D">
        <w:rPr>
          <w:rtl/>
        </w:rPr>
        <w:t>ّ</w:t>
      </w:r>
      <w:r w:rsidRPr="000863C1">
        <w:rPr>
          <w:rtl/>
        </w:rPr>
        <w:t>م ذكره</w:t>
      </w:r>
      <w:r w:rsidR="00877916">
        <w:rPr>
          <w:rtl/>
        </w:rPr>
        <w:t>،</w:t>
      </w:r>
      <w:r w:rsidRPr="000863C1">
        <w:rPr>
          <w:rtl/>
        </w:rPr>
        <w:t xml:space="preserve"> كان عمره خمس سنين</w:t>
      </w:r>
      <w:r w:rsidR="00877916">
        <w:rPr>
          <w:rtl/>
        </w:rPr>
        <w:t>،</w:t>
      </w:r>
      <w:r w:rsidRPr="000863C1">
        <w:rPr>
          <w:rtl/>
        </w:rPr>
        <w:t xml:space="preserve"> واسم أُم</w:t>
      </w:r>
      <w:r w:rsidR="0073526D">
        <w:rPr>
          <w:rtl/>
        </w:rPr>
        <w:t>ّ</w:t>
      </w:r>
      <w:r w:rsidRPr="000863C1">
        <w:rPr>
          <w:rtl/>
        </w:rPr>
        <w:t>ه نرجس</w:t>
      </w:r>
      <w:r w:rsidR="00877916">
        <w:rPr>
          <w:rtl/>
        </w:rPr>
        <w:t>.</w:t>
      </w:r>
      <w:r w:rsidRPr="000863C1">
        <w:rPr>
          <w:rtl/>
        </w:rPr>
        <w:t>..</w:t>
      </w:r>
    </w:p>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والصحيح أن</w:t>
      </w:r>
      <w:r w:rsidR="0073526D">
        <w:rPr>
          <w:rtl/>
        </w:rPr>
        <w:t>ّ</w:t>
      </w:r>
      <w:r w:rsidRPr="00116D48">
        <w:rPr>
          <w:rtl/>
        </w:rPr>
        <w:t xml:space="preserve"> ولادته في ثامن شعبان سنة</w:t>
      </w:r>
      <w:r w:rsidR="00877916">
        <w:rPr>
          <w:rtl/>
        </w:rPr>
        <w:t>:</w:t>
      </w:r>
      <w:r w:rsidRPr="00116D48">
        <w:rPr>
          <w:rtl/>
        </w:rPr>
        <w:t xml:space="preserve"> ست وخمسين ومئتين</w:t>
      </w:r>
      <w:r w:rsidR="00877916">
        <w:rPr>
          <w:rtl/>
        </w:rPr>
        <w:t>،</w:t>
      </w:r>
      <w:r w:rsidRPr="00116D48">
        <w:rPr>
          <w:rtl/>
        </w:rPr>
        <w:t xml:space="preserve"> ودخل السرداب سنة</w:t>
      </w:r>
      <w:r w:rsidR="00877916">
        <w:rPr>
          <w:rtl/>
        </w:rPr>
        <w:t>:</w:t>
      </w:r>
      <w:r w:rsidRPr="00116D48">
        <w:rPr>
          <w:rtl/>
        </w:rPr>
        <w:t xml:space="preserve"> خمس وسبعين ومئتين وعمره سبع عشرة سنة</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23</w:t>
      </w:r>
      <w:r w:rsidR="001C651C">
        <w:rPr>
          <w:rtl/>
        </w:rPr>
        <w:t xml:space="preserve"> - </w:t>
      </w:r>
      <w:r w:rsidRPr="000863C1">
        <w:rPr>
          <w:rtl/>
        </w:rPr>
        <w:t>الشيخ عثمان العثماني (ت</w:t>
      </w:r>
      <w:r w:rsidR="00877916">
        <w:rPr>
          <w:rtl/>
        </w:rPr>
        <w:t>:</w:t>
      </w:r>
      <w:r w:rsidRPr="000863C1">
        <w:rPr>
          <w:rtl/>
        </w:rPr>
        <w:t xml:space="preserve"> 1200 هـ)</w:t>
      </w:r>
      <w:r w:rsidR="00877916">
        <w:rPr>
          <w:rtl/>
        </w:rPr>
        <w:t>:</w:t>
      </w:r>
    </w:p>
    <w:p w:rsidR="00E36B40" w:rsidRDefault="00C670F7" w:rsidP="00116D48">
      <w:pPr>
        <w:pStyle w:val="libNormal"/>
        <w:rPr>
          <w:rtl/>
        </w:rPr>
      </w:pPr>
      <w:r w:rsidRPr="00116D48">
        <w:rPr>
          <w:rStyle w:val="libBold2Char"/>
          <w:rtl/>
        </w:rPr>
        <w:t>قال في ( تاريخ الإسلام والرجال )</w:t>
      </w:r>
      <w:r w:rsidR="00877916">
        <w:rPr>
          <w:rStyle w:val="libBold2Char"/>
          <w:rtl/>
        </w:rPr>
        <w:t>:</w:t>
      </w:r>
      <w:r w:rsidRPr="00116D48">
        <w:rPr>
          <w:rStyle w:val="libBold2Char"/>
          <w:rtl/>
        </w:rPr>
        <w:t xml:space="preserve"> </w:t>
      </w:r>
      <w:r w:rsidRPr="00116D48">
        <w:rPr>
          <w:rtl/>
        </w:rPr>
        <w:t>( الثاني عشر محم</w:t>
      </w:r>
      <w:r w:rsidR="0073526D">
        <w:rPr>
          <w:rtl/>
        </w:rPr>
        <w:t>ّ</w:t>
      </w:r>
      <w:r w:rsidRPr="00116D48">
        <w:rPr>
          <w:rtl/>
        </w:rPr>
        <w:t>د بن الحسن بن علي بن محم</w:t>
      </w:r>
      <w:r w:rsidR="0073526D">
        <w:rPr>
          <w:rtl/>
        </w:rPr>
        <w:t>ّ</w:t>
      </w:r>
      <w:r w:rsidRPr="00116D48">
        <w:rPr>
          <w:rtl/>
        </w:rPr>
        <w:t>د بن علي الرضا</w:t>
      </w:r>
      <w:r w:rsidR="00877916">
        <w:rPr>
          <w:rtl/>
        </w:rPr>
        <w:t>،</w:t>
      </w:r>
      <w:r w:rsidRPr="00116D48">
        <w:rPr>
          <w:rtl/>
        </w:rPr>
        <w:t xml:space="preserve"> </w:t>
      </w:r>
      <w:r w:rsidRPr="00116D48">
        <w:rPr>
          <w:rStyle w:val="libBold2Char"/>
          <w:rtl/>
        </w:rPr>
        <w:t>يكن</w:t>
      </w:r>
      <w:r w:rsidR="0073526D">
        <w:rPr>
          <w:rStyle w:val="libBold2Char"/>
          <w:rtl/>
        </w:rPr>
        <w:t>ّ</w:t>
      </w:r>
      <w:r w:rsidRPr="00116D48">
        <w:rPr>
          <w:rStyle w:val="libBold2Char"/>
          <w:rtl/>
        </w:rPr>
        <w:t>ى</w:t>
      </w:r>
      <w:r w:rsidR="00877916">
        <w:rPr>
          <w:rStyle w:val="libBold2Char"/>
          <w:rtl/>
        </w:rPr>
        <w:t>:</w:t>
      </w:r>
      <w:r w:rsidRPr="00116D48">
        <w:rPr>
          <w:rtl/>
        </w:rPr>
        <w:t xml:space="preserve"> أبا القاسم</w:t>
      </w:r>
      <w:r w:rsidR="00877916">
        <w:rPr>
          <w:rtl/>
        </w:rPr>
        <w:t>،</w:t>
      </w:r>
      <w:r w:rsidRPr="00116D48">
        <w:rPr>
          <w:rtl/>
        </w:rPr>
        <w:t xml:space="preserve"> </w:t>
      </w:r>
      <w:r w:rsidRPr="00116D48">
        <w:rPr>
          <w:rStyle w:val="libBold2Char"/>
          <w:rtl/>
        </w:rPr>
        <w:t>وتلق</w:t>
      </w:r>
      <w:r w:rsidR="0073526D">
        <w:rPr>
          <w:rStyle w:val="libBold2Char"/>
          <w:rtl/>
        </w:rPr>
        <w:t>ّ</w:t>
      </w:r>
      <w:r w:rsidRPr="00116D48">
        <w:rPr>
          <w:rStyle w:val="libBold2Char"/>
          <w:rtl/>
        </w:rPr>
        <w:t>به الإمامي</w:t>
      </w:r>
      <w:r w:rsidR="0073526D">
        <w:rPr>
          <w:rStyle w:val="libBold2Char"/>
          <w:rtl/>
        </w:rPr>
        <w:t>ّ</w:t>
      </w:r>
      <w:r w:rsidRPr="00116D48">
        <w:rPr>
          <w:rStyle w:val="libBold2Char"/>
          <w:rtl/>
        </w:rPr>
        <w:t>ة</w:t>
      </w:r>
      <w:r w:rsidR="00877916">
        <w:rPr>
          <w:rStyle w:val="libBold2Char"/>
          <w:rtl/>
        </w:rPr>
        <w:t>:</w:t>
      </w:r>
      <w:r w:rsidRPr="00116D48">
        <w:rPr>
          <w:rtl/>
        </w:rPr>
        <w:t xml:space="preserve"> بالحج</w:t>
      </w:r>
      <w:r w:rsidR="0073526D">
        <w:rPr>
          <w:rtl/>
        </w:rPr>
        <w:t>ّ</w:t>
      </w:r>
      <w:r w:rsidRPr="00116D48">
        <w:rPr>
          <w:rtl/>
        </w:rPr>
        <w:t>ة</w:t>
      </w:r>
      <w:r w:rsidR="00877916">
        <w:rPr>
          <w:rtl/>
        </w:rPr>
        <w:t>،</w:t>
      </w:r>
      <w:r w:rsidRPr="00116D48">
        <w:rPr>
          <w:rtl/>
        </w:rPr>
        <w:t xml:space="preserve"> والقائم</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 آخر الكشكول لبهاء الدين العاملي</w:t>
      </w:r>
      <w:r w:rsidR="00877916">
        <w:rPr>
          <w:rtl/>
        </w:rPr>
        <w:t>،</w:t>
      </w:r>
      <w:r w:rsidRPr="000863C1">
        <w:rPr>
          <w:rtl/>
        </w:rPr>
        <w:t xml:space="preserve"> الجزء الثاني</w:t>
      </w:r>
      <w:r w:rsidR="00877916">
        <w:rPr>
          <w:rtl/>
        </w:rPr>
        <w:t>،</w:t>
      </w:r>
      <w:r w:rsidRPr="000863C1">
        <w:rPr>
          <w:rtl/>
        </w:rPr>
        <w:t xml:space="preserve"> دار إحياء الكتب العربي</w:t>
      </w:r>
      <w:r w:rsidR="0073526D">
        <w:rPr>
          <w:rtl/>
        </w:rPr>
        <w:t>ّ</w:t>
      </w:r>
      <w:r w:rsidRPr="000863C1">
        <w:rPr>
          <w:rtl/>
        </w:rPr>
        <w:t>ة</w:t>
      </w:r>
      <w:r w:rsidR="00877916">
        <w:rPr>
          <w:rtl/>
        </w:rPr>
        <w:t>،</w:t>
      </w:r>
      <w:r w:rsidRPr="000863C1">
        <w:rPr>
          <w:rtl/>
        </w:rPr>
        <w:t xml:space="preserve"> وقد نقل نسخة مصو</w:t>
      </w:r>
      <w:r w:rsidR="0073526D">
        <w:rPr>
          <w:rtl/>
        </w:rPr>
        <w:t>ّ</w:t>
      </w:r>
      <w:r w:rsidRPr="000863C1">
        <w:rPr>
          <w:rtl/>
        </w:rPr>
        <w:t>رة منها الشيخُ فقيه إيماني في كتابه المهدي عند أهل السُن</w:t>
      </w:r>
      <w:r w:rsidR="0073526D">
        <w:rPr>
          <w:rtl/>
        </w:rPr>
        <w:t>ّ</w:t>
      </w:r>
      <w:r w:rsidRPr="000863C1">
        <w:rPr>
          <w:rtl/>
        </w:rPr>
        <w:t>ة</w:t>
      </w:r>
      <w:r w:rsidR="00877916">
        <w:rPr>
          <w:rtl/>
        </w:rPr>
        <w:t>:</w:t>
      </w:r>
      <w:r w:rsidRPr="000863C1">
        <w:rPr>
          <w:rtl/>
        </w:rPr>
        <w:t xml:space="preserve"> 1/ 524 وما بعدها</w:t>
      </w:r>
      <w:r w:rsidR="00877916">
        <w:rPr>
          <w:rtl/>
        </w:rPr>
        <w:t>.</w:t>
      </w:r>
    </w:p>
    <w:p w:rsidR="00E36B40" w:rsidRPr="001C651C" w:rsidRDefault="00C670F7" w:rsidP="001C651C">
      <w:pPr>
        <w:pStyle w:val="libFootnote0"/>
        <w:rPr>
          <w:rtl/>
        </w:rPr>
      </w:pPr>
      <w:r w:rsidRPr="000863C1">
        <w:rPr>
          <w:rtl/>
        </w:rPr>
        <w:t>(1) نقل كلامه الأستاذ الشيخ أبو طالب التجليل التبريزي في كتابه ( مَن هو المهدي )</w:t>
      </w:r>
      <w:r w:rsidR="00877916">
        <w:rPr>
          <w:rtl/>
        </w:rPr>
        <w:t>:</w:t>
      </w:r>
      <w:r w:rsidRPr="000863C1">
        <w:rPr>
          <w:rtl/>
        </w:rPr>
        <w:t xml:space="preserve"> ص442</w:t>
      </w:r>
      <w:r w:rsidR="00877916">
        <w:rPr>
          <w:rtl/>
        </w:rPr>
        <w:t>،</w:t>
      </w:r>
      <w:r w:rsidRPr="000863C1">
        <w:rPr>
          <w:rtl/>
        </w:rPr>
        <w:t xml:space="preserve"> مؤس</w:t>
      </w:r>
      <w:r w:rsidR="0073526D">
        <w:rPr>
          <w:rtl/>
        </w:rPr>
        <w:t>ّ</w:t>
      </w:r>
      <w:r w:rsidRPr="000863C1">
        <w:rPr>
          <w:rtl/>
        </w:rPr>
        <w:t>سة النشر الإسلامي</w:t>
      </w:r>
      <w:r w:rsidR="00877916">
        <w:rPr>
          <w:rtl/>
        </w:rPr>
        <w:t>،</w:t>
      </w:r>
      <w:r w:rsidRPr="000863C1">
        <w:rPr>
          <w:rtl/>
        </w:rPr>
        <w:t xml:space="preserve"> التابعة لجماعة المدر</w:t>
      </w:r>
      <w:r w:rsidR="0073526D">
        <w:rPr>
          <w:rtl/>
        </w:rPr>
        <w:t>ّ</w:t>
      </w:r>
      <w:r w:rsidRPr="000863C1">
        <w:rPr>
          <w:rtl/>
        </w:rPr>
        <w:t>سين</w:t>
      </w:r>
      <w:r w:rsidR="00877916">
        <w:rPr>
          <w:rtl/>
        </w:rPr>
        <w:t>،</w:t>
      </w:r>
      <w:r w:rsidRPr="000863C1">
        <w:rPr>
          <w:rtl/>
        </w:rPr>
        <w:t xml:space="preserve"> عن ( نزهة الجليس )</w:t>
      </w:r>
      <w:r w:rsidR="00877916">
        <w:rPr>
          <w:rtl/>
        </w:rPr>
        <w:t>:</w:t>
      </w:r>
      <w:r w:rsidRPr="000863C1">
        <w:rPr>
          <w:rtl/>
        </w:rPr>
        <w:t xml:space="preserve"> 128</w:t>
      </w:r>
      <w:r w:rsidR="00877916">
        <w:rPr>
          <w:rtl/>
        </w:rPr>
        <w:t>،</w:t>
      </w:r>
      <w:r w:rsidRPr="000863C1">
        <w:rPr>
          <w:rtl/>
        </w:rPr>
        <w:t xml:space="preserve"> طبع القاهرة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والمنتظر</w:t>
      </w:r>
      <w:r w:rsidR="00877916">
        <w:rPr>
          <w:rtl/>
        </w:rPr>
        <w:t>،</w:t>
      </w:r>
      <w:r w:rsidRPr="000863C1">
        <w:rPr>
          <w:rtl/>
        </w:rPr>
        <w:t xml:space="preserve"> وصاحب الزمان</w:t>
      </w:r>
      <w:r w:rsidR="00877916">
        <w:rPr>
          <w:rtl/>
        </w:rPr>
        <w:t>.</w:t>
      </w:r>
    </w:p>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وُلِدَ في سر</w:t>
      </w:r>
      <w:r w:rsidR="0073526D">
        <w:rPr>
          <w:rtl/>
        </w:rPr>
        <w:t>ّ</w:t>
      </w:r>
      <w:r w:rsidRPr="00116D48">
        <w:rPr>
          <w:rtl/>
        </w:rPr>
        <w:t xml:space="preserve"> مَن رأى</w:t>
      </w:r>
      <w:r w:rsidR="00877916">
        <w:rPr>
          <w:rtl/>
        </w:rPr>
        <w:t>،</w:t>
      </w:r>
      <w:r w:rsidRPr="00116D48">
        <w:rPr>
          <w:rtl/>
        </w:rPr>
        <w:t xml:space="preserve"> في الثالث والعشرين من رمضان</w:t>
      </w:r>
      <w:r w:rsidR="00877916">
        <w:rPr>
          <w:rtl/>
        </w:rPr>
        <w:t>،</w:t>
      </w:r>
      <w:r w:rsidRPr="00116D48">
        <w:rPr>
          <w:rtl/>
        </w:rPr>
        <w:t xml:space="preserve"> سنة</w:t>
      </w:r>
      <w:r w:rsidR="00877916">
        <w:rPr>
          <w:rtl/>
        </w:rPr>
        <w:t>:</w:t>
      </w:r>
      <w:r w:rsidRPr="00116D48">
        <w:rPr>
          <w:rtl/>
        </w:rPr>
        <w:t xml:space="preserve"> ثمان وخمسين ومئتين</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24</w:t>
      </w:r>
      <w:r w:rsidR="001C651C">
        <w:rPr>
          <w:rtl/>
        </w:rPr>
        <w:t xml:space="preserve"> - </w:t>
      </w:r>
      <w:r w:rsidRPr="000863C1">
        <w:rPr>
          <w:rtl/>
        </w:rPr>
        <w:t>النس</w:t>
      </w:r>
      <w:r w:rsidR="0073526D">
        <w:rPr>
          <w:rtl/>
        </w:rPr>
        <w:t>ّ</w:t>
      </w:r>
      <w:r w:rsidRPr="000863C1">
        <w:rPr>
          <w:rtl/>
        </w:rPr>
        <w:t>ابة أبو الفوز محم</w:t>
      </w:r>
      <w:r w:rsidR="0073526D">
        <w:rPr>
          <w:rtl/>
        </w:rPr>
        <w:t>ّ</w:t>
      </w:r>
      <w:r w:rsidRPr="000863C1">
        <w:rPr>
          <w:rtl/>
        </w:rPr>
        <w:t>د أمين السويدي (ت</w:t>
      </w:r>
      <w:r w:rsidR="00877916">
        <w:rPr>
          <w:rtl/>
        </w:rPr>
        <w:t>:</w:t>
      </w:r>
      <w:r w:rsidRPr="000863C1">
        <w:rPr>
          <w:rtl/>
        </w:rPr>
        <w:t xml:space="preserve"> 1246 هـ)</w:t>
      </w:r>
      <w:r w:rsidR="00877916">
        <w:rPr>
          <w:rtl/>
        </w:rPr>
        <w:t>:</w:t>
      </w:r>
    </w:p>
    <w:p w:rsidR="00E36B40" w:rsidRDefault="00C670F7" w:rsidP="00116D48">
      <w:pPr>
        <w:pStyle w:val="libNormal"/>
        <w:rPr>
          <w:rtl/>
        </w:rPr>
      </w:pPr>
      <w:r w:rsidRPr="00116D48">
        <w:rPr>
          <w:rStyle w:val="libBold2Char"/>
          <w:rtl/>
        </w:rPr>
        <w:t>قال في كتابه ( سبائك الذهب )</w:t>
      </w:r>
      <w:r w:rsidR="00877916">
        <w:rPr>
          <w:rStyle w:val="libBold2Char"/>
          <w:rtl/>
        </w:rPr>
        <w:t>:</w:t>
      </w:r>
      <w:r w:rsidRPr="00116D48">
        <w:rPr>
          <w:rStyle w:val="libBold2Char"/>
          <w:rtl/>
        </w:rPr>
        <w:t xml:space="preserve"> </w:t>
      </w:r>
      <w:r w:rsidRPr="00116D48">
        <w:rPr>
          <w:rtl/>
        </w:rPr>
        <w:t>( وكان عمره</w:t>
      </w:r>
      <w:r w:rsidR="001C651C">
        <w:rPr>
          <w:rtl/>
        </w:rPr>
        <w:t xml:space="preserve"> - </w:t>
      </w:r>
      <w:r w:rsidRPr="00116D48">
        <w:rPr>
          <w:rtl/>
        </w:rPr>
        <w:t>أي محم</w:t>
      </w:r>
      <w:r w:rsidR="0073526D">
        <w:rPr>
          <w:rtl/>
        </w:rPr>
        <w:t>ّ</w:t>
      </w:r>
      <w:r w:rsidRPr="00116D48">
        <w:rPr>
          <w:rtl/>
        </w:rPr>
        <w:t>د بن الحسن العسكري عليهما السلام</w:t>
      </w:r>
      <w:r w:rsidR="001C651C">
        <w:rPr>
          <w:rtl/>
        </w:rPr>
        <w:t xml:space="preserve"> - </w:t>
      </w:r>
      <w:r w:rsidRPr="00116D48">
        <w:rPr>
          <w:rtl/>
        </w:rPr>
        <w:t>عند وفاة أبيه خمس سنين</w:t>
      </w:r>
      <w:r w:rsidR="00877916">
        <w:rPr>
          <w:rtl/>
        </w:rPr>
        <w:t>،</w:t>
      </w:r>
      <w:r w:rsidRPr="00116D48">
        <w:rPr>
          <w:rtl/>
        </w:rPr>
        <w:t xml:space="preserve"> وكان مربوع القامة</w:t>
      </w:r>
      <w:r w:rsidR="00877916">
        <w:rPr>
          <w:rtl/>
        </w:rPr>
        <w:t>،</w:t>
      </w:r>
      <w:r w:rsidRPr="00116D48">
        <w:rPr>
          <w:rtl/>
        </w:rPr>
        <w:t xml:space="preserve"> حسن الشعر</w:t>
      </w:r>
      <w:r w:rsidR="00877916">
        <w:rPr>
          <w:rtl/>
        </w:rPr>
        <w:t>،</w:t>
      </w:r>
      <w:r w:rsidRPr="00116D48">
        <w:rPr>
          <w:rtl/>
        </w:rPr>
        <w:t xml:space="preserve"> أقنى الأنف</w:t>
      </w:r>
      <w:r w:rsidR="00877916">
        <w:rPr>
          <w:rtl/>
        </w:rPr>
        <w:t>،</w:t>
      </w:r>
      <w:r w:rsidRPr="00116D48">
        <w:rPr>
          <w:rtl/>
        </w:rPr>
        <w:t xml:space="preserve"> صبيح الجبهة</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0863C1">
        <w:rPr>
          <w:rtl/>
        </w:rPr>
        <w:t>25</w:t>
      </w:r>
      <w:r w:rsidR="001C651C">
        <w:rPr>
          <w:rtl/>
        </w:rPr>
        <w:t xml:space="preserve"> - </w:t>
      </w:r>
      <w:r w:rsidRPr="000863C1">
        <w:rPr>
          <w:rtl/>
        </w:rPr>
        <w:t>الشيخ مؤمن بن حسن الشبلنجي (ت</w:t>
      </w:r>
      <w:r w:rsidR="00877916">
        <w:rPr>
          <w:rtl/>
        </w:rPr>
        <w:t>:</w:t>
      </w:r>
      <w:r w:rsidRPr="000863C1">
        <w:rPr>
          <w:rtl/>
        </w:rPr>
        <w:t xml:space="preserve"> بعد 1308 هـ)</w:t>
      </w:r>
      <w:r w:rsidR="00877916">
        <w:rPr>
          <w:rtl/>
        </w:rPr>
        <w:t>:</w:t>
      </w:r>
    </w:p>
    <w:p w:rsidR="00E36B40" w:rsidRDefault="00C670F7" w:rsidP="00116D48">
      <w:pPr>
        <w:pStyle w:val="libNormal"/>
        <w:rPr>
          <w:rtl/>
        </w:rPr>
      </w:pPr>
      <w:r w:rsidRPr="00116D48">
        <w:rPr>
          <w:rStyle w:val="libBold2Char"/>
          <w:rtl/>
        </w:rPr>
        <w:t>قال في كتابه ( نور الأبصار )</w:t>
      </w:r>
      <w:r w:rsidR="00877916">
        <w:rPr>
          <w:rStyle w:val="libBold2Char"/>
          <w:rtl/>
        </w:rPr>
        <w:t>:</w:t>
      </w:r>
      <w:r w:rsidRPr="00116D48">
        <w:rPr>
          <w:rtl/>
        </w:rPr>
        <w:t xml:space="preserve"> ( فصل</w:t>
      </w:r>
      <w:r w:rsidR="00877916">
        <w:rPr>
          <w:rtl/>
        </w:rPr>
        <w:t>:</w:t>
      </w:r>
      <w:r w:rsidRPr="00116D48">
        <w:rPr>
          <w:rtl/>
        </w:rPr>
        <w:t xml:space="preserve"> في ذكر مناقب محم</w:t>
      </w:r>
      <w:r w:rsidR="0073526D">
        <w:rPr>
          <w:rtl/>
        </w:rPr>
        <w:t>ّ</w:t>
      </w:r>
      <w:r w:rsidRPr="00116D48">
        <w:rPr>
          <w:rtl/>
        </w:rPr>
        <w:t>د بن الحسن الخالص بن علي الهادي بن محم</w:t>
      </w:r>
      <w:r w:rsidR="0073526D">
        <w:rPr>
          <w:rtl/>
        </w:rPr>
        <w:t>ّ</w:t>
      </w:r>
      <w:r w:rsidRPr="00116D48">
        <w:rPr>
          <w:rtl/>
        </w:rPr>
        <w:t>د الجواد بن علي الرضا بن موسى الكاظم بن جعفر الصادق بن محم</w:t>
      </w:r>
      <w:r w:rsidR="0073526D">
        <w:rPr>
          <w:rtl/>
        </w:rPr>
        <w:t>ّ</w:t>
      </w:r>
      <w:r w:rsidRPr="00116D48">
        <w:rPr>
          <w:rtl/>
        </w:rPr>
        <w:t>د الباقر بن علي زين العابدين بن الحسين بن علي بن أبي طالب رضي الله عنهم</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0863C1">
        <w:rPr>
          <w:rtl/>
        </w:rPr>
        <w:t>26</w:t>
      </w:r>
      <w:r w:rsidR="001C651C">
        <w:rPr>
          <w:rtl/>
        </w:rPr>
        <w:t xml:space="preserve"> - </w:t>
      </w:r>
      <w:r w:rsidRPr="000863C1">
        <w:rPr>
          <w:rtl/>
        </w:rPr>
        <w:t>خير الدين الزركلي (ت</w:t>
      </w:r>
      <w:r w:rsidR="00877916">
        <w:rPr>
          <w:rtl/>
        </w:rPr>
        <w:t>:</w:t>
      </w:r>
      <w:r w:rsidRPr="000863C1">
        <w:rPr>
          <w:rtl/>
        </w:rPr>
        <w:t xml:space="preserve"> 1396 هـ)</w:t>
      </w:r>
      <w:r w:rsidR="00877916">
        <w:rPr>
          <w:rtl/>
        </w:rPr>
        <w:t>:</w:t>
      </w:r>
    </w:p>
    <w:p w:rsidR="00E36B40" w:rsidRDefault="00C670F7" w:rsidP="00116D48">
      <w:pPr>
        <w:pStyle w:val="libNormal"/>
        <w:rPr>
          <w:rtl/>
        </w:rPr>
      </w:pPr>
      <w:r w:rsidRPr="00116D48">
        <w:rPr>
          <w:rStyle w:val="libBold2Char"/>
          <w:rtl/>
        </w:rPr>
        <w:t>قال في كتابه ( الأعلام )</w:t>
      </w:r>
      <w:r w:rsidR="00877916">
        <w:rPr>
          <w:rStyle w:val="libBold2Char"/>
          <w:rtl/>
        </w:rPr>
        <w:t>:</w:t>
      </w:r>
      <w:r w:rsidRPr="00116D48">
        <w:rPr>
          <w:rtl/>
        </w:rPr>
        <w:t xml:space="preserve"> ( محم</w:t>
      </w:r>
      <w:r w:rsidR="0073526D">
        <w:rPr>
          <w:rtl/>
        </w:rPr>
        <w:t>ّ</w:t>
      </w:r>
      <w:r w:rsidRPr="00116D48">
        <w:rPr>
          <w:rtl/>
        </w:rPr>
        <w:t>د بن الحسن العسكري ( الخالص ) بن علي الهادي</w:t>
      </w:r>
      <w:r w:rsidR="00877916">
        <w:rPr>
          <w:rtl/>
        </w:rPr>
        <w:t>،</w:t>
      </w:r>
      <w:r w:rsidRPr="00116D48">
        <w:rPr>
          <w:rtl/>
        </w:rPr>
        <w:t xml:space="preserve"> أبو القاسم</w:t>
      </w:r>
      <w:r w:rsidR="00877916">
        <w:rPr>
          <w:rtl/>
        </w:rPr>
        <w:t>:</w:t>
      </w:r>
      <w:r w:rsidRPr="00116D48">
        <w:rPr>
          <w:rtl/>
        </w:rPr>
        <w:t xml:space="preserve"> آخر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وهو المعروف عندهم بالمهدي</w:t>
      </w:r>
      <w:r w:rsidR="00877916">
        <w:rPr>
          <w:rtl/>
        </w:rPr>
        <w:t>،</w:t>
      </w:r>
      <w:r w:rsidRPr="00116D48">
        <w:rPr>
          <w:rtl/>
        </w:rPr>
        <w:t xml:space="preserve"> وصاحب الزمان</w:t>
      </w:r>
      <w:r w:rsidR="00877916">
        <w:rPr>
          <w:rtl/>
        </w:rPr>
        <w:t>،</w:t>
      </w:r>
      <w:r w:rsidRPr="00116D48">
        <w:rPr>
          <w:rtl/>
        </w:rPr>
        <w:t xml:space="preserve"> والمنتظر</w:t>
      </w:r>
      <w:r w:rsidR="00877916">
        <w:rPr>
          <w:rtl/>
        </w:rPr>
        <w:t>،</w:t>
      </w:r>
      <w:r w:rsidRPr="00116D48">
        <w:rPr>
          <w:rtl/>
        </w:rPr>
        <w:t xml:space="preserve"> والحج</w:t>
      </w:r>
      <w:r w:rsidR="0073526D">
        <w:rPr>
          <w:rtl/>
        </w:rPr>
        <w:t>ّ</w:t>
      </w:r>
      <w:r w:rsidRPr="00116D48">
        <w:rPr>
          <w:rtl/>
        </w:rPr>
        <w:t>ة</w:t>
      </w:r>
      <w:r w:rsidR="00877916">
        <w:rPr>
          <w:rtl/>
        </w:rPr>
        <w:t>،</w:t>
      </w:r>
      <w:r w:rsidRPr="00116D48">
        <w:rPr>
          <w:rtl/>
        </w:rPr>
        <w:t xml:space="preserve"> وصاحب السرداب</w:t>
      </w:r>
      <w:r w:rsidR="00877916">
        <w:rPr>
          <w:rtl/>
        </w:rPr>
        <w:t>،</w:t>
      </w:r>
      <w:r w:rsidRPr="00116D48">
        <w:rPr>
          <w:rtl/>
        </w:rPr>
        <w:t xml:space="preserve"> وُلِدَ في سامر</w:t>
      </w:r>
      <w:r w:rsidR="0073526D">
        <w:rPr>
          <w:rtl/>
        </w:rPr>
        <w:t>ّ</w:t>
      </w:r>
      <w:r w:rsidRPr="00116D48">
        <w:rPr>
          <w:rtl/>
        </w:rPr>
        <w:t>اء</w:t>
      </w:r>
      <w:r w:rsidR="00877916">
        <w:rPr>
          <w:rtl/>
        </w:rPr>
        <w:t>،</w:t>
      </w:r>
      <w:r w:rsidRPr="00116D48">
        <w:rPr>
          <w:rtl/>
        </w:rPr>
        <w:t xml:space="preserve"> ومات أبوه وله من العمر نحو خمس سنين</w:t>
      </w:r>
      <w:r w:rsidR="00877916">
        <w:rPr>
          <w:rtl/>
        </w:rPr>
        <w:t>،</w:t>
      </w:r>
      <w:r w:rsidRPr="00116D48">
        <w:rPr>
          <w:rtl/>
        </w:rPr>
        <w:t xml:space="preserve"> ولم</w:t>
      </w:r>
      <w:r w:rsidR="0073526D">
        <w:rPr>
          <w:rtl/>
        </w:rPr>
        <w:t>ّ</w:t>
      </w:r>
      <w:r w:rsidRPr="00116D48">
        <w:rPr>
          <w:rtl/>
        </w:rPr>
        <w:t>ا بلغ التاسعة أو العاشرة أو التاسعة عشرة</w:t>
      </w:r>
      <w:r w:rsidR="00877916">
        <w:rPr>
          <w:rtl/>
        </w:rPr>
        <w:t>،</w:t>
      </w:r>
      <w:r w:rsidRPr="00116D48">
        <w:rPr>
          <w:rtl/>
        </w:rPr>
        <w:t xml:space="preserve"> دخل سرداباً في دار أبيه ولم يخرج منه</w:t>
      </w:r>
      <w:r w:rsidR="00877916">
        <w:rPr>
          <w:rtl/>
        </w:rPr>
        <w:t>.</w:t>
      </w:r>
      <w:r w:rsidRPr="00116D48">
        <w:rPr>
          <w:rtl/>
        </w:rPr>
        <w:t>..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المصدر نفسه</w:t>
      </w:r>
      <w:r w:rsidR="00877916">
        <w:rPr>
          <w:rtl/>
        </w:rPr>
        <w:t>:</w:t>
      </w:r>
      <w:r w:rsidRPr="000863C1">
        <w:rPr>
          <w:rtl/>
        </w:rPr>
        <w:t xml:space="preserve"> 440</w:t>
      </w:r>
      <w:r w:rsidR="00877916">
        <w:rPr>
          <w:rtl/>
        </w:rPr>
        <w:t>،</w:t>
      </w:r>
      <w:r w:rsidRPr="000863C1">
        <w:rPr>
          <w:rtl/>
        </w:rPr>
        <w:t xml:space="preserve"> عن ( تاريخ الإسلام والرجال )</w:t>
      </w:r>
      <w:r w:rsidR="00877916">
        <w:rPr>
          <w:rtl/>
        </w:rPr>
        <w:t>.</w:t>
      </w:r>
    </w:p>
    <w:p w:rsidR="00E36B40" w:rsidRDefault="00C670F7" w:rsidP="001C651C">
      <w:pPr>
        <w:pStyle w:val="libFootnote0"/>
        <w:rPr>
          <w:rtl/>
        </w:rPr>
      </w:pPr>
      <w:r w:rsidRPr="000863C1">
        <w:rPr>
          <w:rtl/>
        </w:rPr>
        <w:t>(2) سبائك الذهب في معرفة قبائل العرب</w:t>
      </w:r>
      <w:r w:rsidR="00877916">
        <w:rPr>
          <w:rtl/>
        </w:rPr>
        <w:t>:</w:t>
      </w:r>
      <w:r w:rsidRPr="000863C1">
        <w:rPr>
          <w:rtl/>
        </w:rPr>
        <w:t xml:space="preserve"> 78</w:t>
      </w:r>
      <w:r w:rsidR="00877916">
        <w:rPr>
          <w:rtl/>
        </w:rPr>
        <w:t>،</w:t>
      </w:r>
      <w:r w:rsidRPr="000863C1">
        <w:rPr>
          <w:rtl/>
        </w:rPr>
        <w:t xml:space="preserve"> المكتبة العلمي</w:t>
      </w:r>
      <w:r w:rsidR="0073526D">
        <w:rPr>
          <w:rtl/>
        </w:rPr>
        <w:t>ّ</w:t>
      </w:r>
      <w:r w:rsidRPr="000863C1">
        <w:rPr>
          <w:rtl/>
        </w:rPr>
        <w:t>ة</w:t>
      </w:r>
      <w:r w:rsidR="00877916">
        <w:rPr>
          <w:rtl/>
        </w:rPr>
        <w:t>.</w:t>
      </w:r>
    </w:p>
    <w:p w:rsidR="00E36B40" w:rsidRDefault="00C670F7" w:rsidP="001C651C">
      <w:pPr>
        <w:pStyle w:val="libFootnote0"/>
        <w:rPr>
          <w:rtl/>
        </w:rPr>
      </w:pPr>
      <w:r w:rsidRPr="000863C1">
        <w:rPr>
          <w:rtl/>
        </w:rPr>
        <w:t>(3) نور الأبصار</w:t>
      </w:r>
      <w:r w:rsidR="00877916">
        <w:rPr>
          <w:rtl/>
        </w:rPr>
        <w:t>:</w:t>
      </w:r>
      <w:r w:rsidRPr="000863C1">
        <w:rPr>
          <w:rtl/>
        </w:rPr>
        <w:t xml:space="preserve"> 185</w:t>
      </w:r>
      <w:r w:rsidR="00877916">
        <w:rPr>
          <w:rtl/>
        </w:rPr>
        <w:t>،</w:t>
      </w:r>
      <w:r w:rsidRPr="000863C1">
        <w:rPr>
          <w:rtl/>
        </w:rPr>
        <w:t xml:space="preserve"> دار الفكر</w:t>
      </w:r>
      <w:r w:rsidR="00877916">
        <w:rPr>
          <w:rtl/>
        </w:rPr>
        <w:t>،</w:t>
      </w:r>
      <w:r w:rsidRPr="000863C1">
        <w:rPr>
          <w:rtl/>
        </w:rPr>
        <w:t xml:space="preserve"> النسخة المصو</w:t>
      </w:r>
      <w:r w:rsidR="0073526D">
        <w:rPr>
          <w:rtl/>
        </w:rPr>
        <w:t>ّ</w:t>
      </w:r>
      <w:r w:rsidRPr="000863C1">
        <w:rPr>
          <w:rtl/>
        </w:rPr>
        <w:t>رة على طبعة القاهرة</w:t>
      </w:r>
      <w:r w:rsidR="00877916">
        <w:rPr>
          <w:rtl/>
        </w:rPr>
        <w:t>،</w:t>
      </w:r>
      <w:r w:rsidRPr="000863C1">
        <w:rPr>
          <w:rtl/>
        </w:rPr>
        <w:t xml:space="preserve"> سنة</w:t>
      </w:r>
      <w:r w:rsidR="00877916">
        <w:rPr>
          <w:rtl/>
        </w:rPr>
        <w:t>:</w:t>
      </w:r>
      <w:r w:rsidRPr="000863C1">
        <w:rPr>
          <w:rtl/>
        </w:rPr>
        <w:t xml:space="preserve"> 1948م</w:t>
      </w:r>
      <w:r w:rsidR="00877916">
        <w:rPr>
          <w:rtl/>
        </w:rPr>
        <w:t>.</w:t>
      </w:r>
    </w:p>
    <w:p w:rsidR="00E36B40" w:rsidRPr="001C651C" w:rsidRDefault="00C670F7" w:rsidP="001C651C">
      <w:pPr>
        <w:pStyle w:val="libFootnote0"/>
        <w:rPr>
          <w:rtl/>
        </w:rPr>
      </w:pPr>
      <w:r w:rsidRPr="000863C1">
        <w:rPr>
          <w:rtl/>
        </w:rPr>
        <w:t>(4) الأعلام</w:t>
      </w:r>
      <w:r w:rsidR="00877916">
        <w:rPr>
          <w:rtl/>
        </w:rPr>
        <w:t>:</w:t>
      </w:r>
      <w:r w:rsidRPr="000863C1">
        <w:rPr>
          <w:rtl/>
        </w:rPr>
        <w:t xml:space="preserve"> 6 /80</w:t>
      </w:r>
      <w:r w:rsidR="00877916">
        <w:rPr>
          <w:rtl/>
        </w:rPr>
        <w:t>،</w:t>
      </w:r>
      <w:r w:rsidRPr="000863C1">
        <w:rPr>
          <w:rtl/>
        </w:rPr>
        <w:t xml:space="preserve"> دار العلم للملايين</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0863C1">
        <w:rPr>
          <w:rtl/>
        </w:rPr>
        <w:lastRenderedPageBreak/>
        <w:t>27</w:t>
      </w:r>
      <w:r w:rsidR="001C651C">
        <w:rPr>
          <w:rtl/>
        </w:rPr>
        <w:t xml:space="preserve"> - </w:t>
      </w:r>
      <w:r w:rsidRPr="000863C1">
        <w:rPr>
          <w:rtl/>
        </w:rPr>
        <w:t>الشيخ علاء الدين أحمد بن محم</w:t>
      </w:r>
      <w:r w:rsidR="0073526D">
        <w:rPr>
          <w:rtl/>
        </w:rPr>
        <w:t>ّ</w:t>
      </w:r>
      <w:r w:rsidRPr="000863C1">
        <w:rPr>
          <w:rtl/>
        </w:rPr>
        <w:t>د السماني</w:t>
      </w:r>
      <w:r w:rsidR="00877916">
        <w:rPr>
          <w:rtl/>
        </w:rPr>
        <w:t>،</w:t>
      </w:r>
      <w:r w:rsidRPr="000863C1">
        <w:rPr>
          <w:rtl/>
        </w:rPr>
        <w:t xml:space="preserve"> في ذكر الأبدال والأقطاب</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 وقد وصل إلى رتبة القطبية محم</w:t>
      </w:r>
      <w:r w:rsidR="0073526D">
        <w:rPr>
          <w:rtl/>
        </w:rPr>
        <w:t>ّ</w:t>
      </w:r>
      <w:r w:rsidRPr="00116D48">
        <w:rPr>
          <w:rtl/>
        </w:rPr>
        <w:t>د المهدي بن الحسن العسكري</w:t>
      </w:r>
      <w:r w:rsidR="00877916">
        <w:rPr>
          <w:rtl/>
        </w:rPr>
        <w:t>،</w:t>
      </w:r>
      <w:r w:rsidRPr="00116D48">
        <w:rPr>
          <w:rtl/>
        </w:rPr>
        <w:t xml:space="preserve"> وهو إذْ اختفى دخل في دائرة الأبدال متدر</w:t>
      </w:r>
      <w:r w:rsidR="0073526D">
        <w:rPr>
          <w:rtl/>
        </w:rPr>
        <w:t>ّ</w:t>
      </w:r>
      <w:r w:rsidRPr="00116D48">
        <w:rPr>
          <w:rtl/>
        </w:rPr>
        <w:t>جاً طبقة بعد طبقة</w:t>
      </w:r>
      <w:r w:rsidR="00877916">
        <w:rPr>
          <w:rtl/>
        </w:rPr>
        <w:t>،</w:t>
      </w:r>
      <w:r w:rsidRPr="00116D48">
        <w:rPr>
          <w:rtl/>
        </w:rPr>
        <w:t xml:space="preserve"> إلى أنْ صار سي</w:t>
      </w:r>
      <w:r w:rsidR="0073526D">
        <w:rPr>
          <w:rtl/>
        </w:rPr>
        <w:t>ّ</w:t>
      </w:r>
      <w:r w:rsidRPr="00116D48">
        <w:rPr>
          <w:rtl/>
        </w:rPr>
        <w:t>د الأبدال</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28</w:t>
      </w:r>
      <w:r w:rsidR="001C651C">
        <w:rPr>
          <w:rtl/>
        </w:rPr>
        <w:t xml:space="preserve"> - </w:t>
      </w:r>
      <w:r w:rsidRPr="000863C1">
        <w:rPr>
          <w:rtl/>
        </w:rPr>
        <w:t>عارف أحمد عبد الغني</w:t>
      </w:r>
      <w:r w:rsidR="00877916">
        <w:rPr>
          <w:rtl/>
        </w:rPr>
        <w:t>:</w:t>
      </w:r>
    </w:p>
    <w:p w:rsidR="00E36B40" w:rsidRDefault="00C670F7" w:rsidP="00116D48">
      <w:pPr>
        <w:pStyle w:val="libNormal"/>
        <w:rPr>
          <w:rtl/>
        </w:rPr>
      </w:pPr>
      <w:r w:rsidRPr="00116D48">
        <w:rPr>
          <w:rStyle w:val="libBold2Char"/>
          <w:rtl/>
        </w:rPr>
        <w:t>قال في كتابه ( الجوهر الشف</w:t>
      </w:r>
      <w:r w:rsidR="0073526D">
        <w:rPr>
          <w:rStyle w:val="libBold2Char"/>
          <w:rtl/>
        </w:rPr>
        <w:t>ّ</w:t>
      </w:r>
      <w:r w:rsidRPr="00116D48">
        <w:rPr>
          <w:rStyle w:val="libBold2Char"/>
          <w:rtl/>
        </w:rPr>
        <w:t>اف في أنساب السادة الأشراف ) عند ذكره للإمام العسكري ( عليه السلام )</w:t>
      </w:r>
      <w:r w:rsidR="00877916">
        <w:rPr>
          <w:rStyle w:val="libBold2Char"/>
          <w:rtl/>
        </w:rPr>
        <w:t>:</w:t>
      </w:r>
      <w:r w:rsidRPr="00116D48">
        <w:rPr>
          <w:rtl/>
        </w:rPr>
        <w:t xml:space="preserve"> ( وهو والد الإمام المهدي</w:t>
      </w:r>
      <w:r w:rsidR="00877916">
        <w:rPr>
          <w:rtl/>
        </w:rPr>
        <w:t>،</w:t>
      </w:r>
      <w:r w:rsidRPr="00116D48">
        <w:rPr>
          <w:rtl/>
        </w:rPr>
        <w:t xml:space="preserve"> ثاني عشر الأئم</w:t>
      </w:r>
      <w:r w:rsidR="0073526D">
        <w:rPr>
          <w:rtl/>
        </w:rPr>
        <w:t>ّ</w:t>
      </w:r>
      <w:r w:rsidRPr="00116D48">
        <w:rPr>
          <w:rtl/>
        </w:rPr>
        <w:t>ة عند الإمامي</w:t>
      </w:r>
      <w:r w:rsidR="0073526D">
        <w:rPr>
          <w:rtl/>
        </w:rPr>
        <w:t>ّ</w:t>
      </w:r>
      <w:r w:rsidRPr="00116D48">
        <w:rPr>
          <w:rtl/>
        </w:rPr>
        <w:t>ة</w:t>
      </w:r>
      <w:r w:rsidR="00877916">
        <w:rPr>
          <w:rtl/>
        </w:rPr>
        <w:t>،</w:t>
      </w:r>
      <w:r w:rsidRPr="00116D48">
        <w:rPr>
          <w:rtl/>
        </w:rPr>
        <w:t xml:space="preserve"> وهو القائم المنتظر عندهم ) </w:t>
      </w:r>
      <w:r w:rsidRPr="00116D48">
        <w:rPr>
          <w:rStyle w:val="libFootnotenumChar"/>
          <w:rtl/>
        </w:rPr>
        <w:t>(2)</w:t>
      </w:r>
      <w:r w:rsidR="00877916">
        <w:rPr>
          <w:rtl/>
        </w:rPr>
        <w:t>.</w:t>
      </w:r>
    </w:p>
    <w:p w:rsidR="00E36B40" w:rsidRDefault="00C670F7" w:rsidP="00F517D6">
      <w:pPr>
        <w:pStyle w:val="libBold1"/>
        <w:rPr>
          <w:rtl/>
        </w:rPr>
      </w:pPr>
      <w:r w:rsidRPr="000863C1">
        <w:rPr>
          <w:rtl/>
        </w:rPr>
        <w:t>29</w:t>
      </w:r>
      <w:r w:rsidR="001C651C">
        <w:rPr>
          <w:rtl/>
        </w:rPr>
        <w:t xml:space="preserve"> - </w:t>
      </w:r>
      <w:r w:rsidRPr="000863C1">
        <w:rPr>
          <w:rtl/>
        </w:rPr>
        <w:t>الشريف أنس الكتبي الحسيني</w:t>
      </w:r>
      <w:r w:rsidR="00877916">
        <w:rPr>
          <w:rtl/>
        </w:rPr>
        <w:t>:</w:t>
      </w:r>
    </w:p>
    <w:p w:rsidR="00E36B40" w:rsidRDefault="00C670F7" w:rsidP="00116D48">
      <w:pPr>
        <w:pStyle w:val="libNormal"/>
        <w:rPr>
          <w:rtl/>
        </w:rPr>
      </w:pPr>
      <w:r w:rsidRPr="00116D48">
        <w:rPr>
          <w:rStyle w:val="libBold2Char"/>
          <w:rtl/>
        </w:rPr>
        <w:t>قال في تحقيقه لكتاب ( تحفه الطالب ) عند ذكر الماتن لمحم</w:t>
      </w:r>
      <w:r w:rsidR="0073526D">
        <w:rPr>
          <w:rStyle w:val="libBold2Char"/>
          <w:rtl/>
        </w:rPr>
        <w:t>ّ</w:t>
      </w:r>
      <w:r w:rsidRPr="00116D48">
        <w:rPr>
          <w:rStyle w:val="libBold2Char"/>
          <w:rtl/>
        </w:rPr>
        <w:t>د المهدي</w:t>
      </w:r>
      <w:r w:rsidR="00877916">
        <w:rPr>
          <w:rStyle w:val="libBold2Char"/>
          <w:rtl/>
        </w:rPr>
        <w:t>:</w:t>
      </w:r>
      <w:r w:rsidRPr="00116D48">
        <w:rPr>
          <w:rStyle w:val="libBold2Char"/>
          <w:rtl/>
        </w:rPr>
        <w:t xml:space="preserve"> أقول</w:t>
      </w:r>
      <w:r w:rsidR="00877916">
        <w:rPr>
          <w:rStyle w:val="libBold2Char"/>
          <w:rtl/>
        </w:rPr>
        <w:t>:</w:t>
      </w:r>
      <w:r w:rsidRPr="00116D48">
        <w:rPr>
          <w:rtl/>
        </w:rPr>
        <w:t xml:space="preserve"> ( اختفى الإمام المهدي في سن</w:t>
      </w:r>
      <w:r w:rsidR="0073526D">
        <w:rPr>
          <w:rtl/>
        </w:rPr>
        <w:t>ّ</w:t>
      </w:r>
      <w:r w:rsidRPr="00116D48">
        <w:rPr>
          <w:rtl/>
        </w:rPr>
        <w:t>ٍ مبك</w:t>
      </w:r>
      <w:r w:rsidR="0073526D">
        <w:rPr>
          <w:rtl/>
        </w:rPr>
        <w:t>ّ</w:t>
      </w:r>
      <w:r w:rsidRPr="00116D48">
        <w:rPr>
          <w:rtl/>
        </w:rPr>
        <w:t>ر</w:t>
      </w:r>
      <w:r w:rsidR="00877916">
        <w:rPr>
          <w:rtl/>
        </w:rPr>
        <w:t>،</w:t>
      </w:r>
      <w:r w:rsidRPr="00116D48">
        <w:rPr>
          <w:rtl/>
        </w:rPr>
        <w:t xml:space="preserve"> والأمر مسل</w:t>
      </w:r>
      <w:r w:rsidR="0073526D">
        <w:rPr>
          <w:rtl/>
        </w:rPr>
        <w:t>ّ</w:t>
      </w:r>
      <w:r w:rsidRPr="00116D48">
        <w:rPr>
          <w:rtl/>
        </w:rPr>
        <w:t>َم بين الشيعة والسُن</w:t>
      </w:r>
      <w:r w:rsidR="0073526D">
        <w:rPr>
          <w:rtl/>
        </w:rPr>
        <w:t>ّ</w:t>
      </w:r>
      <w:r w:rsidRPr="00116D48">
        <w:rPr>
          <w:rtl/>
        </w:rPr>
        <w:t>ة على اختفائه وعدم ظهوره</w:t>
      </w:r>
      <w:r w:rsidR="00877916">
        <w:rPr>
          <w:rtl/>
        </w:rPr>
        <w:t>،</w:t>
      </w:r>
      <w:r w:rsidRPr="00116D48">
        <w:rPr>
          <w:rtl/>
        </w:rPr>
        <w:t xml:space="preserve"> وقد أثبتتْ لنا الكتب التاريخي</w:t>
      </w:r>
      <w:r w:rsidR="0073526D">
        <w:rPr>
          <w:rtl/>
        </w:rPr>
        <w:t>ّ</w:t>
      </w:r>
      <w:r w:rsidRPr="00116D48">
        <w:rPr>
          <w:rtl/>
        </w:rPr>
        <w:t>ة أن</w:t>
      </w:r>
      <w:r w:rsidR="0073526D">
        <w:rPr>
          <w:rtl/>
        </w:rPr>
        <w:t>ّ</w:t>
      </w:r>
      <w:r w:rsidRPr="00116D48">
        <w:rPr>
          <w:rtl/>
        </w:rPr>
        <w:t xml:space="preserve"> المهدي دخل السرداب وهو صغير السن</w:t>
      </w:r>
      <w:r w:rsidR="00877916">
        <w:rPr>
          <w:rtl/>
        </w:rPr>
        <w:t>.</w:t>
      </w:r>
      <w:r w:rsidRPr="00116D48">
        <w:rPr>
          <w:rtl/>
        </w:rPr>
        <w:t xml:space="preserve">.. ) </w:t>
      </w:r>
      <w:r w:rsidRPr="00116D48">
        <w:rPr>
          <w:rStyle w:val="libFootnotenumChar"/>
          <w:rtl/>
        </w:rPr>
        <w:t>(3)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نقله العصامي في تاريخه ( سمط النجوم العوالي )</w:t>
      </w:r>
      <w:r w:rsidR="00877916">
        <w:rPr>
          <w:rtl/>
        </w:rPr>
        <w:t>:</w:t>
      </w:r>
      <w:r w:rsidRPr="000863C1">
        <w:rPr>
          <w:rtl/>
        </w:rPr>
        <w:t xml:space="preserve"> 4/ 138</w:t>
      </w:r>
      <w:r w:rsidR="00877916">
        <w:rPr>
          <w:rtl/>
        </w:rPr>
        <w:t>،</w:t>
      </w:r>
      <w:r w:rsidRPr="000863C1">
        <w:rPr>
          <w:rtl/>
        </w:rPr>
        <w:t xml:space="preserve"> المكتبة السلفي</w:t>
      </w:r>
      <w:r w:rsidR="0073526D">
        <w:rPr>
          <w:rtl/>
        </w:rPr>
        <w:t>ّ</w:t>
      </w:r>
      <w:r w:rsidRPr="000863C1">
        <w:rPr>
          <w:rtl/>
        </w:rPr>
        <w:t>ة</w:t>
      </w:r>
      <w:r w:rsidR="00877916">
        <w:rPr>
          <w:rtl/>
        </w:rPr>
        <w:t>،</w:t>
      </w:r>
      <w:r w:rsidRPr="000863C1">
        <w:rPr>
          <w:rtl/>
        </w:rPr>
        <w:t xml:space="preserve"> القاهرة</w:t>
      </w:r>
      <w:r w:rsidR="00877916">
        <w:rPr>
          <w:rtl/>
        </w:rPr>
        <w:t>.</w:t>
      </w:r>
    </w:p>
    <w:p w:rsidR="00E36B40" w:rsidRDefault="00C670F7" w:rsidP="001C651C">
      <w:pPr>
        <w:pStyle w:val="libFootnote0"/>
        <w:rPr>
          <w:rtl/>
        </w:rPr>
      </w:pPr>
      <w:r w:rsidRPr="000863C1">
        <w:rPr>
          <w:rtl/>
        </w:rPr>
        <w:t>(2) الجوهر الشف</w:t>
      </w:r>
      <w:r w:rsidR="0073526D">
        <w:rPr>
          <w:rtl/>
        </w:rPr>
        <w:t>ّ</w:t>
      </w:r>
      <w:r w:rsidRPr="000863C1">
        <w:rPr>
          <w:rtl/>
        </w:rPr>
        <w:t>اف في أنساب السادة الأشراف</w:t>
      </w:r>
      <w:r w:rsidR="00877916">
        <w:rPr>
          <w:rtl/>
        </w:rPr>
        <w:t>:</w:t>
      </w:r>
      <w:r w:rsidRPr="000863C1">
        <w:rPr>
          <w:rtl/>
        </w:rPr>
        <w:t xml:space="preserve"> 1/160</w:t>
      </w:r>
      <w:r w:rsidR="001C651C">
        <w:rPr>
          <w:rtl/>
        </w:rPr>
        <w:t xml:space="preserve"> - </w:t>
      </w:r>
      <w:r w:rsidRPr="000863C1">
        <w:rPr>
          <w:rtl/>
        </w:rPr>
        <w:t>161</w:t>
      </w:r>
      <w:r w:rsidR="00877916">
        <w:rPr>
          <w:rtl/>
        </w:rPr>
        <w:t>،</w:t>
      </w:r>
      <w:r w:rsidRPr="000863C1">
        <w:rPr>
          <w:rtl/>
        </w:rPr>
        <w:t xml:space="preserve"> دار كتاب للطباعة والنشر</w:t>
      </w:r>
      <w:r w:rsidR="00877916">
        <w:rPr>
          <w:rtl/>
        </w:rPr>
        <w:t>.</w:t>
      </w:r>
    </w:p>
    <w:p w:rsidR="00E36B40" w:rsidRPr="001C651C" w:rsidRDefault="00C670F7" w:rsidP="001C651C">
      <w:pPr>
        <w:pStyle w:val="libFootnote0"/>
        <w:rPr>
          <w:rtl/>
        </w:rPr>
      </w:pPr>
      <w:r w:rsidRPr="000863C1">
        <w:rPr>
          <w:rtl/>
        </w:rPr>
        <w:t>(3) انظر</w:t>
      </w:r>
      <w:r w:rsidR="00877916">
        <w:rPr>
          <w:rtl/>
        </w:rPr>
        <w:t>:</w:t>
      </w:r>
      <w:r w:rsidRPr="000863C1">
        <w:rPr>
          <w:rtl/>
        </w:rPr>
        <w:t xml:space="preserve"> كتاب ( تحفة الطالب )</w:t>
      </w:r>
      <w:r w:rsidR="00877916">
        <w:rPr>
          <w:rtl/>
        </w:rPr>
        <w:t>:</w:t>
      </w:r>
      <w:r w:rsidRPr="000863C1">
        <w:rPr>
          <w:rtl/>
        </w:rPr>
        <w:t xml:space="preserve"> 55</w:t>
      </w:r>
      <w:r w:rsidR="00877916">
        <w:rPr>
          <w:rtl/>
        </w:rPr>
        <w:t>،</w:t>
      </w:r>
      <w:r w:rsidRPr="000863C1">
        <w:rPr>
          <w:rtl/>
        </w:rPr>
        <w:t xml:space="preserve"> دار المجتبى للطباعة والنشر</w:t>
      </w:r>
      <w:r w:rsidR="00877916">
        <w:rPr>
          <w:rtl/>
        </w:rPr>
        <w:t>.</w:t>
      </w:r>
    </w:p>
    <w:p w:rsidR="00E36B40" w:rsidRDefault="00E36B40" w:rsidP="001C651C">
      <w:pPr>
        <w:pStyle w:val="libFootnote0"/>
        <w:rPr>
          <w:rtl/>
        </w:rPr>
      </w:pPr>
      <w:r>
        <w:br w:type="page"/>
      </w:r>
    </w:p>
    <w:p w:rsidR="00E36B40" w:rsidRDefault="00C670F7" w:rsidP="001C651C">
      <w:pPr>
        <w:pStyle w:val="Heading2Center"/>
        <w:rPr>
          <w:rtl/>
        </w:rPr>
      </w:pPr>
      <w:bookmarkStart w:id="89" w:name="_Toc424385112"/>
      <w:r w:rsidRPr="000863C1">
        <w:rPr>
          <w:rtl/>
        </w:rPr>
        <w:lastRenderedPageBreak/>
        <w:t>القسم الثاني</w:t>
      </w:r>
      <w:bookmarkEnd w:id="89"/>
    </w:p>
    <w:p w:rsidR="00E36B40" w:rsidRDefault="00C670F7" w:rsidP="001C651C">
      <w:pPr>
        <w:pStyle w:val="Heading2Center"/>
        <w:rPr>
          <w:rtl/>
        </w:rPr>
      </w:pPr>
      <w:bookmarkStart w:id="90" w:name="_Toc424385113"/>
      <w:r w:rsidRPr="000863C1">
        <w:rPr>
          <w:rtl/>
        </w:rPr>
        <w:t>طائفة من أقوال علماء وأعلام أهل السُن</w:t>
      </w:r>
      <w:r w:rsidR="0073526D">
        <w:rPr>
          <w:rtl/>
        </w:rPr>
        <w:t>ّ</w:t>
      </w:r>
      <w:r w:rsidRPr="000863C1">
        <w:rPr>
          <w:rtl/>
        </w:rPr>
        <w:t>ة الذاهبين إلى ولادة محم</w:t>
      </w:r>
      <w:r w:rsidR="0073526D">
        <w:rPr>
          <w:rtl/>
        </w:rPr>
        <w:t>ّ</w:t>
      </w:r>
      <w:r w:rsidRPr="000863C1">
        <w:rPr>
          <w:rtl/>
        </w:rPr>
        <w:t>د بن الحسن</w:t>
      </w:r>
      <w:bookmarkEnd w:id="90"/>
    </w:p>
    <w:p w:rsidR="00E36B40" w:rsidRDefault="00C670F7" w:rsidP="001C651C">
      <w:pPr>
        <w:pStyle w:val="Heading2Center"/>
        <w:rPr>
          <w:rtl/>
        </w:rPr>
      </w:pPr>
      <w:bookmarkStart w:id="91" w:name="_Toc424385114"/>
      <w:r w:rsidRPr="000863C1">
        <w:rPr>
          <w:rtl/>
        </w:rPr>
        <w:t>وأن</w:t>
      </w:r>
      <w:r w:rsidR="0073526D">
        <w:rPr>
          <w:rtl/>
        </w:rPr>
        <w:t>ّ</w:t>
      </w:r>
      <w:r w:rsidRPr="000863C1">
        <w:rPr>
          <w:rtl/>
        </w:rPr>
        <w:t>ه المهدي المنتظر ( عليه السلام )</w:t>
      </w:r>
      <w:bookmarkEnd w:id="91"/>
    </w:p>
    <w:p w:rsidR="00E36B40" w:rsidRDefault="00C670F7" w:rsidP="00F517D6">
      <w:pPr>
        <w:pStyle w:val="libBold1"/>
        <w:rPr>
          <w:rtl/>
        </w:rPr>
      </w:pPr>
      <w:r w:rsidRPr="000863C1">
        <w:rPr>
          <w:rtl/>
        </w:rPr>
        <w:t>1</w:t>
      </w:r>
      <w:r w:rsidR="001C651C">
        <w:rPr>
          <w:rtl/>
        </w:rPr>
        <w:t xml:space="preserve"> - </w:t>
      </w:r>
      <w:r w:rsidRPr="000863C1">
        <w:rPr>
          <w:rtl/>
        </w:rPr>
        <w:t>الحافظ أبو محم</w:t>
      </w:r>
      <w:r w:rsidR="0073526D">
        <w:rPr>
          <w:rtl/>
        </w:rPr>
        <w:t>ّ</w:t>
      </w:r>
      <w:r w:rsidRPr="000863C1">
        <w:rPr>
          <w:rtl/>
        </w:rPr>
        <w:t>د أحمد بن محم</w:t>
      </w:r>
      <w:r w:rsidR="0073526D">
        <w:rPr>
          <w:rtl/>
        </w:rPr>
        <w:t>ّ</w:t>
      </w:r>
      <w:r w:rsidRPr="000863C1">
        <w:rPr>
          <w:rtl/>
        </w:rPr>
        <w:t>د بن إبراهيم بن هاشم الطوسي البلاذري (ت</w:t>
      </w:r>
      <w:r w:rsidR="00877916">
        <w:rPr>
          <w:rtl/>
        </w:rPr>
        <w:t>:</w:t>
      </w:r>
      <w:r w:rsidRPr="000863C1">
        <w:rPr>
          <w:rtl/>
        </w:rPr>
        <w:t xml:space="preserve"> 339 هـ)</w:t>
      </w:r>
      <w:r w:rsidR="00877916">
        <w:rPr>
          <w:rtl/>
        </w:rPr>
        <w:t>:</w:t>
      </w:r>
    </w:p>
    <w:p w:rsidR="00E36B40" w:rsidRDefault="00C670F7" w:rsidP="00116D48">
      <w:pPr>
        <w:pStyle w:val="libNormal"/>
        <w:rPr>
          <w:rtl/>
        </w:rPr>
      </w:pPr>
      <w:r w:rsidRPr="00116D48">
        <w:rPr>
          <w:rStyle w:val="libBold2Char"/>
          <w:rtl/>
        </w:rPr>
        <w:t>حيث التقى بالإمام محم</w:t>
      </w:r>
      <w:r w:rsidR="0073526D">
        <w:rPr>
          <w:rStyle w:val="libBold2Char"/>
          <w:rtl/>
        </w:rPr>
        <w:t>ّ</w:t>
      </w:r>
      <w:r w:rsidRPr="00116D48">
        <w:rPr>
          <w:rStyle w:val="libBold2Char"/>
          <w:rtl/>
        </w:rPr>
        <w:t>د بن الحسن</w:t>
      </w:r>
      <w:r w:rsidR="00877916">
        <w:rPr>
          <w:rStyle w:val="libBold2Char"/>
          <w:rtl/>
        </w:rPr>
        <w:t>،</w:t>
      </w:r>
      <w:r w:rsidRPr="00116D48">
        <w:rPr>
          <w:rStyle w:val="libBold2Char"/>
          <w:rtl/>
        </w:rPr>
        <w:t xml:space="preserve"> ونقل عنه رواية بلا واسطة كما جاء ذلك في كتاب</w:t>
      </w:r>
      <w:r w:rsidR="00877916">
        <w:rPr>
          <w:rStyle w:val="libBold2Char"/>
          <w:rtl/>
        </w:rPr>
        <w:t>:</w:t>
      </w:r>
      <w:r w:rsidRPr="00116D48">
        <w:rPr>
          <w:rStyle w:val="libBold2Char"/>
          <w:rtl/>
        </w:rPr>
        <w:t xml:space="preserve"> ( أسنى المطالب في مناقب سي</w:t>
      </w:r>
      <w:r w:rsidR="0073526D">
        <w:rPr>
          <w:rStyle w:val="libBold2Char"/>
          <w:rtl/>
        </w:rPr>
        <w:t>ّ</w:t>
      </w:r>
      <w:r w:rsidRPr="00116D48">
        <w:rPr>
          <w:rStyle w:val="libBold2Char"/>
          <w:rtl/>
        </w:rPr>
        <w:t>دنا ع</w:t>
      </w:r>
      <w:r w:rsidR="0073526D" w:rsidRPr="00116D48">
        <w:rPr>
          <w:rStyle w:val="libBold2Char"/>
          <w:rtl/>
        </w:rPr>
        <w:t>لي</w:t>
      </w:r>
      <w:r w:rsidRPr="00116D48">
        <w:rPr>
          <w:rStyle w:val="libBold2Char"/>
          <w:rtl/>
        </w:rPr>
        <w:t xml:space="preserve"> بن أبي طالب ) لشمس الدين بن الجزري الشافعي</w:t>
      </w:r>
      <w:r w:rsidR="00877916">
        <w:rPr>
          <w:rStyle w:val="libBold2Char"/>
          <w:rtl/>
        </w:rPr>
        <w:t>:</w:t>
      </w:r>
      <w:r w:rsidRPr="00116D48">
        <w:rPr>
          <w:rtl/>
        </w:rPr>
        <w:t xml:space="preserve"> حيث نقل فيه رواية يت</w:t>
      </w:r>
      <w:r w:rsidR="0073526D">
        <w:rPr>
          <w:rtl/>
        </w:rPr>
        <w:t>ّ</w:t>
      </w:r>
      <w:r w:rsidRPr="00116D48">
        <w:rPr>
          <w:rtl/>
        </w:rPr>
        <w:t>صل إسنادها بالبلاذري</w:t>
      </w:r>
      <w:r w:rsidR="00877916">
        <w:rPr>
          <w:rtl/>
        </w:rPr>
        <w:t>،</w:t>
      </w:r>
      <w:r w:rsidRPr="00116D48">
        <w:rPr>
          <w:rtl/>
        </w:rPr>
        <w:t xml:space="preserve"> محد</w:t>
      </w:r>
      <w:r w:rsidR="0073526D">
        <w:rPr>
          <w:rtl/>
        </w:rPr>
        <w:t>ّ</w:t>
      </w:r>
      <w:r w:rsidRPr="00116D48">
        <w:rPr>
          <w:rtl/>
        </w:rPr>
        <w:t>ثاً فيها عن محم</w:t>
      </w:r>
      <w:r w:rsidR="0073526D">
        <w:rPr>
          <w:rtl/>
        </w:rPr>
        <w:t>ّ</w:t>
      </w:r>
      <w:r w:rsidRPr="00116D48">
        <w:rPr>
          <w:rtl/>
        </w:rPr>
        <w:t>د بن الحسن</w:t>
      </w:r>
      <w:r w:rsidR="00877916">
        <w:rPr>
          <w:rtl/>
        </w:rPr>
        <w:t>،</w:t>
      </w:r>
      <w:r w:rsidRPr="00116D48">
        <w:rPr>
          <w:rtl/>
        </w:rPr>
        <w:t xml:space="preserve"> واصفاً إياه بإمام عصره</w:t>
      </w:r>
      <w:r w:rsidR="00877916">
        <w:rPr>
          <w:rtl/>
        </w:rPr>
        <w:t>.</w:t>
      </w:r>
      <w:r w:rsidRPr="00116D48">
        <w:rPr>
          <w:rtl/>
        </w:rPr>
        <w:t xml:space="preserve"> وقبل أنْ ننقل الرواية بإسنادها ننو</w:t>
      </w:r>
      <w:r w:rsidR="0073526D">
        <w:rPr>
          <w:rtl/>
        </w:rPr>
        <w:t>ّ</w:t>
      </w:r>
      <w:r w:rsidRPr="00116D48">
        <w:rPr>
          <w:rtl/>
        </w:rPr>
        <w:t>ه إلى أن</w:t>
      </w:r>
      <w:r w:rsidR="0073526D">
        <w:rPr>
          <w:rtl/>
        </w:rPr>
        <w:t>ّ</w:t>
      </w:r>
      <w:r w:rsidRPr="00116D48">
        <w:rPr>
          <w:rtl/>
        </w:rPr>
        <w:t xml:space="preserve"> شمس الدين بن الجزري ذكر في مقد</w:t>
      </w:r>
      <w:r w:rsidR="0073526D">
        <w:rPr>
          <w:rtl/>
        </w:rPr>
        <w:t>ّ</w:t>
      </w:r>
      <w:r w:rsidRPr="00116D48">
        <w:rPr>
          <w:rtl/>
        </w:rPr>
        <w:t>مة كتابه هذا</w:t>
      </w:r>
      <w:r w:rsidR="00877916">
        <w:rPr>
          <w:rtl/>
        </w:rPr>
        <w:t>،</w:t>
      </w:r>
      <w:r w:rsidRPr="00116D48">
        <w:rPr>
          <w:rtl/>
        </w:rPr>
        <w:t xml:space="preserve"> بأن</w:t>
      </w:r>
      <w:r w:rsidR="0073526D">
        <w:rPr>
          <w:rtl/>
        </w:rPr>
        <w:t>ّ</w:t>
      </w:r>
      <w:r w:rsidRPr="00116D48">
        <w:rPr>
          <w:rtl/>
        </w:rPr>
        <w:t>ه لا ينقل فيه إلا</w:t>
      </w:r>
      <w:r w:rsidR="0073526D">
        <w:rPr>
          <w:rtl/>
        </w:rPr>
        <w:t>ّ</w:t>
      </w:r>
      <w:r w:rsidRPr="00116D48">
        <w:rPr>
          <w:rtl/>
        </w:rPr>
        <w:t xml:space="preserve"> ما تواتر أو صح</w:t>
      </w:r>
      <w:r w:rsidR="0073526D">
        <w:rPr>
          <w:rtl/>
        </w:rPr>
        <w:t>ّ</w:t>
      </w:r>
      <w:r w:rsidRPr="00116D48">
        <w:rPr>
          <w:rtl/>
        </w:rPr>
        <w:t xml:space="preserve"> أو حسن من الروايات</w:t>
      </w:r>
      <w:r w:rsidR="00877916">
        <w:rPr>
          <w:rtl/>
        </w:rPr>
        <w:t>،</w:t>
      </w:r>
      <w:r w:rsidRPr="00116D48">
        <w:rPr>
          <w:rtl/>
        </w:rPr>
        <w:t xml:space="preserve"> وعليه فتكون هذه الرواية معتبرة خصوصاً مع مراعاة أوصاف رواتها المثب</w:t>
      </w:r>
      <w:r w:rsidR="0073526D">
        <w:rPr>
          <w:rtl/>
        </w:rPr>
        <w:t>ّ</w:t>
      </w:r>
      <w:r w:rsidRPr="00116D48">
        <w:rPr>
          <w:rtl/>
        </w:rPr>
        <w:t>تة في السند</w:t>
      </w:r>
      <w:r w:rsidR="00877916">
        <w:rPr>
          <w:rtl/>
        </w:rPr>
        <w:t>.</w:t>
      </w:r>
      <w:r w:rsidRPr="00116D48">
        <w:rPr>
          <w:rtl/>
        </w:rPr>
        <w:t xml:space="preserve"> وإليك قارئي تمام الرواية</w:t>
      </w:r>
      <w:r w:rsidR="00877916">
        <w:rPr>
          <w:rtl/>
        </w:rPr>
        <w:t>:</w:t>
      </w:r>
    </w:p>
    <w:p w:rsidR="00E36B40" w:rsidRDefault="00C670F7" w:rsidP="00116D48">
      <w:pPr>
        <w:pStyle w:val="libBold2"/>
        <w:rPr>
          <w:rtl/>
        </w:rPr>
      </w:pPr>
      <w:r w:rsidRPr="000863C1">
        <w:rPr>
          <w:rtl/>
        </w:rPr>
        <w:t>قال شمس الدين بن الجزري</w:t>
      </w:r>
      <w:r w:rsidR="00877916">
        <w:rPr>
          <w:rtl/>
        </w:rPr>
        <w:t>:</w:t>
      </w:r>
    </w:p>
    <w:p w:rsidR="00E36B40" w:rsidRDefault="00C670F7" w:rsidP="00116D48">
      <w:pPr>
        <w:pStyle w:val="libNormal"/>
        <w:rPr>
          <w:rtl/>
        </w:rPr>
      </w:pPr>
      <w:r w:rsidRPr="000863C1">
        <w:rPr>
          <w:rtl/>
        </w:rPr>
        <w:t>أخبرنا شيخنا الإمام جمال الدين محم</w:t>
      </w:r>
      <w:r w:rsidR="0073526D">
        <w:rPr>
          <w:rtl/>
        </w:rPr>
        <w:t>ّ</w:t>
      </w:r>
      <w:r w:rsidRPr="000863C1">
        <w:rPr>
          <w:rtl/>
        </w:rPr>
        <w:t>د بن محم</w:t>
      </w:r>
      <w:r w:rsidR="0073526D">
        <w:rPr>
          <w:rtl/>
        </w:rPr>
        <w:t>ّ</w:t>
      </w:r>
      <w:r w:rsidRPr="000863C1">
        <w:rPr>
          <w:rtl/>
        </w:rPr>
        <w:t>د الجمالي زاهد عصره</w:t>
      </w:r>
      <w:r w:rsidR="00877916">
        <w:rPr>
          <w:rtl/>
        </w:rPr>
        <w:t>،</w:t>
      </w:r>
      <w:r w:rsidRPr="000863C1">
        <w:rPr>
          <w:rtl/>
        </w:rPr>
        <w:t xml:space="preserve"> قال</w:t>
      </w:r>
      <w:r w:rsidR="00877916">
        <w:rPr>
          <w:rtl/>
        </w:rPr>
        <w:t>:</w:t>
      </w:r>
      <w:r w:rsidRPr="000863C1">
        <w:rPr>
          <w:rtl/>
        </w:rPr>
        <w:t xml:space="preserve"> أخبرنا الإمام سعيد الدين محم</w:t>
      </w:r>
      <w:r w:rsidR="0073526D">
        <w:rPr>
          <w:rtl/>
        </w:rPr>
        <w:t>ّ</w:t>
      </w:r>
      <w:r w:rsidRPr="000863C1">
        <w:rPr>
          <w:rtl/>
        </w:rPr>
        <w:t>د بن مسعود محد</w:t>
      </w:r>
      <w:r w:rsidR="0073526D">
        <w:rPr>
          <w:rtl/>
        </w:rPr>
        <w:t>ّ</w:t>
      </w:r>
      <w:r w:rsidRPr="000863C1">
        <w:rPr>
          <w:rtl/>
        </w:rPr>
        <w:t>ث فارس في زمانه</w:t>
      </w:r>
      <w:r w:rsidR="00877916">
        <w:rPr>
          <w:rtl/>
        </w:rPr>
        <w:t>،</w:t>
      </w:r>
      <w:r w:rsidRPr="000863C1">
        <w:rPr>
          <w:rtl/>
        </w:rPr>
        <w:t xml:space="preserve"> أخبرنا الشيخ ظهير الدين إسماعيل بن المظف</w:t>
      </w:r>
      <w:r w:rsidR="0073526D">
        <w:rPr>
          <w:rtl/>
        </w:rPr>
        <w:t>ّ</w:t>
      </w:r>
      <w:r w:rsidRPr="000863C1">
        <w:rPr>
          <w:rtl/>
        </w:rPr>
        <w:t>ر بن محم</w:t>
      </w:r>
      <w:r w:rsidR="0073526D">
        <w:rPr>
          <w:rtl/>
        </w:rPr>
        <w:t>ّ</w:t>
      </w:r>
      <w:r w:rsidRPr="000863C1">
        <w:rPr>
          <w:rtl/>
        </w:rPr>
        <w:t>د الشيرازي عالِم وقته</w:t>
      </w:r>
      <w:r w:rsidR="00877916">
        <w:rPr>
          <w:rtl/>
        </w:rPr>
        <w:t>،</w:t>
      </w:r>
      <w:r w:rsidRPr="000863C1">
        <w:rPr>
          <w:rtl/>
        </w:rPr>
        <w:t xml:space="preserve"> أخبرنا أبو طاهر عبد السلام بن أبي الربيع الحنفي محد</w:t>
      </w:r>
      <w:r w:rsidR="0073526D">
        <w:rPr>
          <w:rtl/>
        </w:rPr>
        <w:t>ّ</w:t>
      </w:r>
      <w:r w:rsidRPr="000863C1">
        <w:rPr>
          <w:rtl/>
        </w:rPr>
        <w:t>ث زمانه</w:t>
      </w:r>
      <w:r w:rsidR="00877916">
        <w:rPr>
          <w:rtl/>
        </w:rPr>
        <w:t>،</w:t>
      </w:r>
      <w:r w:rsidRPr="000863C1">
        <w:rPr>
          <w:rtl/>
        </w:rPr>
        <w:t xml:space="preserve"> أخبرنا أبو بكر عبد الله بن محم</w:t>
      </w:r>
      <w:r w:rsidR="0073526D">
        <w:rPr>
          <w:rtl/>
        </w:rPr>
        <w:t>ّ</w:t>
      </w:r>
      <w:r w:rsidRPr="000863C1">
        <w:rPr>
          <w:rtl/>
        </w:rPr>
        <w:t>د بن شاهور القلانسي شيخ عصره</w:t>
      </w:r>
      <w:r w:rsidR="00877916">
        <w:rPr>
          <w:rtl/>
        </w:rPr>
        <w:t>،</w:t>
      </w:r>
      <w:r w:rsidRPr="000863C1">
        <w:rPr>
          <w:rtl/>
        </w:rPr>
        <w:t xml:space="preserve"> أخبرنا أبو المبارك عبد العزيز بن محم</w:t>
      </w:r>
      <w:r w:rsidR="0073526D">
        <w:rPr>
          <w:rtl/>
        </w:rPr>
        <w:t>ّ</w:t>
      </w:r>
      <w:r w:rsidRPr="000863C1">
        <w:rPr>
          <w:rtl/>
        </w:rPr>
        <w:t>د بن منصور الآدمي إمام أوانه</w:t>
      </w:r>
      <w:r w:rsidR="00877916">
        <w:rPr>
          <w:rtl/>
        </w:rPr>
        <w:t>،</w:t>
      </w:r>
      <w:r w:rsidRPr="000863C1">
        <w:rPr>
          <w:rtl/>
        </w:rPr>
        <w:t xml:space="preserve"> أخبرنا سليمان بن إبراهيم بن محم</w:t>
      </w:r>
      <w:r w:rsidR="0073526D">
        <w:rPr>
          <w:rtl/>
        </w:rPr>
        <w:t>ّ</w:t>
      </w:r>
      <w:r w:rsidRPr="000863C1">
        <w:rPr>
          <w:rtl/>
        </w:rPr>
        <w:t>د بن سليمان نادرة دهره</w:t>
      </w:r>
      <w:r w:rsidR="00877916">
        <w:rPr>
          <w:rtl/>
        </w:rPr>
        <w:t>،</w:t>
      </w:r>
      <w:r w:rsidRPr="000863C1">
        <w:rPr>
          <w:rtl/>
        </w:rPr>
        <w:t xml:space="preserve"> حد</w:t>
      </w:r>
      <w:r w:rsidR="0073526D">
        <w:rPr>
          <w:rtl/>
        </w:rPr>
        <w:t>ّ</w:t>
      </w:r>
      <w:r w:rsidRPr="000863C1">
        <w:rPr>
          <w:rtl/>
        </w:rPr>
        <w:t>ثنا أبو صالح أحمد بن عبد</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الملك بن علي النيسابوري غريب وقته</w:t>
      </w:r>
      <w:r w:rsidR="00877916">
        <w:rPr>
          <w:rtl/>
        </w:rPr>
        <w:t>،</w:t>
      </w:r>
      <w:r w:rsidRPr="00116D48">
        <w:rPr>
          <w:rtl/>
        </w:rPr>
        <w:t xml:space="preserve"> حدثنا أبو طاهر محم</w:t>
      </w:r>
      <w:r w:rsidR="0073526D">
        <w:rPr>
          <w:rtl/>
        </w:rPr>
        <w:t>ّ</w:t>
      </w:r>
      <w:r w:rsidRPr="00116D48">
        <w:rPr>
          <w:rtl/>
        </w:rPr>
        <w:t>د بن محم</w:t>
      </w:r>
      <w:r w:rsidR="0073526D">
        <w:rPr>
          <w:rtl/>
        </w:rPr>
        <w:t>ّ</w:t>
      </w:r>
      <w:r w:rsidRPr="00116D48">
        <w:rPr>
          <w:rtl/>
        </w:rPr>
        <w:t>د بن محمش الزيادي فريد دهره</w:t>
      </w:r>
      <w:r w:rsidR="00877916">
        <w:rPr>
          <w:rtl/>
        </w:rPr>
        <w:t>،</w:t>
      </w:r>
      <w:r w:rsidRPr="00116D48">
        <w:rPr>
          <w:rtl/>
        </w:rPr>
        <w:t>حد</w:t>
      </w:r>
      <w:r w:rsidR="0073526D">
        <w:rPr>
          <w:rtl/>
        </w:rPr>
        <w:t>ّ</w:t>
      </w:r>
      <w:r w:rsidRPr="00116D48">
        <w:rPr>
          <w:rtl/>
        </w:rPr>
        <w:t>ثنا أبو حامد أحمد بن محم</w:t>
      </w:r>
      <w:r w:rsidR="0073526D">
        <w:rPr>
          <w:rtl/>
        </w:rPr>
        <w:t>ّ</w:t>
      </w:r>
      <w:r w:rsidRPr="00116D48">
        <w:rPr>
          <w:rtl/>
        </w:rPr>
        <w:t>د بن هاشم البلاذري حافظ زمانه</w:t>
      </w:r>
      <w:r w:rsidR="00877916">
        <w:rPr>
          <w:rtl/>
        </w:rPr>
        <w:t>،</w:t>
      </w:r>
      <w:r w:rsidRPr="00116D48">
        <w:rPr>
          <w:rtl/>
        </w:rPr>
        <w:t xml:space="preserve"> ثنا محم</w:t>
      </w:r>
      <w:r w:rsidR="0073526D">
        <w:rPr>
          <w:rtl/>
        </w:rPr>
        <w:t>ّ</w:t>
      </w:r>
      <w:r w:rsidRPr="00116D48">
        <w:rPr>
          <w:rtl/>
        </w:rPr>
        <w:t>د بن الحسن بن علي إمام عصره</w:t>
      </w:r>
      <w:r w:rsidR="00877916">
        <w:rPr>
          <w:rtl/>
        </w:rPr>
        <w:t>،</w:t>
      </w:r>
      <w:r w:rsidRPr="00116D48">
        <w:rPr>
          <w:rtl/>
        </w:rPr>
        <w:t xml:space="preserve"> حدثنا أبي الحسن بن علي السي</w:t>
      </w:r>
      <w:r w:rsidR="0073526D">
        <w:rPr>
          <w:rtl/>
        </w:rPr>
        <w:t>ّ</w:t>
      </w:r>
      <w:r w:rsidRPr="00116D48">
        <w:rPr>
          <w:rtl/>
        </w:rPr>
        <w:t>د المحجوب [ حد</w:t>
      </w:r>
      <w:r w:rsidR="0073526D">
        <w:rPr>
          <w:rtl/>
        </w:rPr>
        <w:t>ّ</w:t>
      </w:r>
      <w:r w:rsidRPr="00116D48">
        <w:rPr>
          <w:rtl/>
        </w:rPr>
        <w:t>ثنا أ</w:t>
      </w:r>
      <w:r w:rsidR="0073526D" w:rsidRPr="00116D48">
        <w:rPr>
          <w:rtl/>
        </w:rPr>
        <w:t>بي</w:t>
      </w:r>
      <w:r w:rsidRPr="00116D48">
        <w:rPr>
          <w:rtl/>
        </w:rPr>
        <w:t xml:space="preserve"> علي بن محم</w:t>
      </w:r>
      <w:r w:rsidR="0073526D">
        <w:rPr>
          <w:rtl/>
        </w:rPr>
        <w:t>ّ</w:t>
      </w:r>
      <w:r w:rsidRPr="00116D48">
        <w:rPr>
          <w:rtl/>
        </w:rPr>
        <w:t>د ال</w:t>
      </w:r>
      <w:r w:rsidR="0073526D" w:rsidRPr="00116D48">
        <w:rPr>
          <w:rtl/>
        </w:rPr>
        <w:t>ها</w:t>
      </w:r>
      <w:r w:rsidRPr="00116D48">
        <w:rPr>
          <w:rtl/>
        </w:rPr>
        <w:t>دي</w:t>
      </w:r>
      <w:r w:rsidR="00877916">
        <w:rPr>
          <w:rtl/>
        </w:rPr>
        <w:t>،</w:t>
      </w:r>
      <w:r w:rsidRPr="00116D48">
        <w:rPr>
          <w:rtl/>
        </w:rPr>
        <w:t xml:space="preserve"> حدثنا أبي محم</w:t>
      </w:r>
      <w:r w:rsidR="0073526D">
        <w:rPr>
          <w:rtl/>
        </w:rPr>
        <w:t>ّ</w:t>
      </w:r>
      <w:r w:rsidRPr="00116D48">
        <w:rPr>
          <w:rtl/>
        </w:rPr>
        <w:t>د بن علي الجواد ]</w:t>
      </w:r>
      <w:r w:rsidRPr="00116D48">
        <w:rPr>
          <w:rStyle w:val="libFootnotenumChar"/>
          <w:rtl/>
        </w:rPr>
        <w:t xml:space="preserve"> (1)</w:t>
      </w:r>
      <w:r w:rsidRPr="00116D48">
        <w:rPr>
          <w:rtl/>
        </w:rPr>
        <w:t xml:space="preserve"> حد</w:t>
      </w:r>
      <w:r w:rsidR="0073526D">
        <w:rPr>
          <w:rtl/>
        </w:rPr>
        <w:t>ّ</w:t>
      </w:r>
      <w:r w:rsidRPr="00116D48">
        <w:rPr>
          <w:rtl/>
        </w:rPr>
        <w:t>ثنا أبي علي بن موسى الرضا</w:t>
      </w:r>
      <w:r w:rsidR="00877916">
        <w:rPr>
          <w:rtl/>
        </w:rPr>
        <w:t>،</w:t>
      </w:r>
      <w:r w:rsidRPr="00116D48">
        <w:rPr>
          <w:rtl/>
        </w:rPr>
        <w:t xml:space="preserve"> حد</w:t>
      </w:r>
      <w:r w:rsidR="0073526D">
        <w:rPr>
          <w:rtl/>
        </w:rPr>
        <w:t>ّ</w:t>
      </w:r>
      <w:r w:rsidRPr="00116D48">
        <w:rPr>
          <w:rtl/>
        </w:rPr>
        <w:t>ثنا أبي موسى بن جعفر الكاظم</w:t>
      </w:r>
      <w:r w:rsidR="00877916">
        <w:rPr>
          <w:rtl/>
        </w:rPr>
        <w:t>،</w:t>
      </w:r>
      <w:r w:rsidRPr="00116D48">
        <w:rPr>
          <w:rtl/>
        </w:rPr>
        <w:t xml:space="preserve"> حد</w:t>
      </w:r>
      <w:r w:rsidR="0073526D">
        <w:rPr>
          <w:rtl/>
        </w:rPr>
        <w:t>ّ</w:t>
      </w:r>
      <w:r w:rsidRPr="00116D48">
        <w:rPr>
          <w:rtl/>
        </w:rPr>
        <w:t>ثنا أبي جعفر بن محم</w:t>
      </w:r>
      <w:r w:rsidR="0073526D">
        <w:rPr>
          <w:rtl/>
        </w:rPr>
        <w:t>ّ</w:t>
      </w:r>
      <w:r w:rsidRPr="00116D48">
        <w:rPr>
          <w:rtl/>
        </w:rPr>
        <w:t>د الصادق</w:t>
      </w:r>
      <w:r w:rsidR="00877916">
        <w:rPr>
          <w:rtl/>
        </w:rPr>
        <w:t>،</w:t>
      </w:r>
      <w:r w:rsidRPr="00116D48">
        <w:rPr>
          <w:rtl/>
        </w:rPr>
        <w:t xml:space="preserve"> حد</w:t>
      </w:r>
      <w:r w:rsidR="0073526D">
        <w:rPr>
          <w:rtl/>
        </w:rPr>
        <w:t>ّ</w:t>
      </w:r>
      <w:r w:rsidRPr="00116D48">
        <w:rPr>
          <w:rtl/>
        </w:rPr>
        <w:t>ثنا أبي محم</w:t>
      </w:r>
      <w:r w:rsidR="0073526D">
        <w:rPr>
          <w:rtl/>
        </w:rPr>
        <w:t>ّ</w:t>
      </w:r>
      <w:r w:rsidRPr="00116D48">
        <w:rPr>
          <w:rtl/>
        </w:rPr>
        <w:t>د بن علي الباقر</w:t>
      </w:r>
      <w:r w:rsidR="00877916">
        <w:rPr>
          <w:rtl/>
        </w:rPr>
        <w:t>،</w:t>
      </w:r>
      <w:r w:rsidRPr="00116D48">
        <w:rPr>
          <w:rtl/>
        </w:rPr>
        <w:t xml:space="preserve"> حد</w:t>
      </w:r>
      <w:r w:rsidR="0073526D">
        <w:rPr>
          <w:rtl/>
        </w:rPr>
        <w:t>ّ</w:t>
      </w:r>
      <w:r w:rsidRPr="00116D48">
        <w:rPr>
          <w:rtl/>
        </w:rPr>
        <w:t>ثنا أبي علي بن الحسين زين العابدين</w:t>
      </w:r>
      <w:r w:rsidR="00877916">
        <w:rPr>
          <w:rtl/>
        </w:rPr>
        <w:t>،</w:t>
      </w:r>
      <w:r w:rsidRPr="00116D48">
        <w:rPr>
          <w:rtl/>
        </w:rPr>
        <w:t xml:space="preserve"> حد</w:t>
      </w:r>
      <w:r w:rsidR="0073526D">
        <w:rPr>
          <w:rtl/>
        </w:rPr>
        <w:t>ّ</w:t>
      </w:r>
      <w:r w:rsidRPr="00116D48">
        <w:rPr>
          <w:rtl/>
        </w:rPr>
        <w:t>ثنا أبي الحسين بن علي سي</w:t>
      </w:r>
      <w:r w:rsidR="0073526D">
        <w:rPr>
          <w:rtl/>
        </w:rPr>
        <w:t>ّ</w:t>
      </w:r>
      <w:r w:rsidRPr="00116D48">
        <w:rPr>
          <w:rtl/>
        </w:rPr>
        <w:t>د الشهداء</w:t>
      </w:r>
      <w:r w:rsidR="00877916">
        <w:rPr>
          <w:rtl/>
        </w:rPr>
        <w:t>،</w:t>
      </w:r>
      <w:r w:rsidRPr="00116D48">
        <w:rPr>
          <w:rtl/>
        </w:rPr>
        <w:t xml:space="preserve"> حد</w:t>
      </w:r>
      <w:r w:rsidR="0073526D">
        <w:rPr>
          <w:rtl/>
        </w:rPr>
        <w:t>ّ</w:t>
      </w:r>
      <w:r w:rsidRPr="00116D48">
        <w:rPr>
          <w:rtl/>
        </w:rPr>
        <w:t>ثنا أبي علي بن أبي طالب سي</w:t>
      </w:r>
      <w:r w:rsidR="0073526D">
        <w:rPr>
          <w:rtl/>
        </w:rPr>
        <w:t>ّ</w:t>
      </w:r>
      <w:r w:rsidRPr="00116D48">
        <w:rPr>
          <w:rtl/>
        </w:rPr>
        <w:t>د الأولياء رضي الله عنهم</w:t>
      </w:r>
      <w:r w:rsidR="00877916">
        <w:rPr>
          <w:rtl/>
        </w:rPr>
        <w:t>،</w:t>
      </w:r>
      <w:r w:rsidRPr="00116D48">
        <w:rPr>
          <w:rtl/>
        </w:rPr>
        <w:t xml:space="preserve"> أخبرني سي</w:t>
      </w:r>
      <w:r w:rsidR="0073526D">
        <w:rPr>
          <w:rtl/>
        </w:rPr>
        <w:t>ّ</w:t>
      </w:r>
      <w:r w:rsidRPr="00116D48">
        <w:rPr>
          <w:rtl/>
        </w:rPr>
        <w:t>د الأنبياء محم</w:t>
      </w:r>
      <w:r w:rsidR="0073526D">
        <w:rPr>
          <w:rtl/>
        </w:rPr>
        <w:t>ّ</w:t>
      </w:r>
      <w:r w:rsidRPr="00116D48">
        <w:rPr>
          <w:rtl/>
        </w:rPr>
        <w:t>د بن عبد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w:t>
      </w:r>
      <w:r w:rsidRPr="00116D48">
        <w:rPr>
          <w:rStyle w:val="libBold2Char"/>
          <w:rtl/>
        </w:rPr>
        <w:t>قال</w:t>
      </w:r>
      <w:r w:rsidR="00877916">
        <w:rPr>
          <w:rStyle w:val="libBold2Char"/>
          <w:rtl/>
        </w:rPr>
        <w:t>:</w:t>
      </w:r>
    </w:p>
    <w:p w:rsidR="00E36B40" w:rsidRDefault="00C670F7" w:rsidP="00116D48">
      <w:pPr>
        <w:pStyle w:val="libNormal"/>
        <w:rPr>
          <w:rtl/>
        </w:rPr>
      </w:pPr>
      <w:r w:rsidRPr="00116D48">
        <w:rPr>
          <w:rtl/>
        </w:rPr>
        <w:t>( أخبرني جبرائيل سي</w:t>
      </w:r>
      <w:r w:rsidR="0073526D">
        <w:rPr>
          <w:rtl/>
        </w:rPr>
        <w:t>ّ</w:t>
      </w:r>
      <w:r w:rsidRPr="00116D48">
        <w:rPr>
          <w:rtl/>
        </w:rPr>
        <w:t>د الملائكة</w:t>
      </w:r>
      <w:r w:rsidR="00877916">
        <w:rPr>
          <w:rtl/>
        </w:rPr>
        <w:t>،</w:t>
      </w:r>
      <w:r w:rsidRPr="00116D48">
        <w:rPr>
          <w:rtl/>
        </w:rPr>
        <w:t xml:space="preserve"> قال</w:t>
      </w:r>
      <w:r w:rsidR="00877916">
        <w:rPr>
          <w:rtl/>
        </w:rPr>
        <w:t>:</w:t>
      </w:r>
      <w:r w:rsidRPr="00116D48">
        <w:rPr>
          <w:rtl/>
        </w:rPr>
        <w:t xml:space="preserve"> قال الله تعالى سي</w:t>
      </w:r>
      <w:r w:rsidR="0073526D">
        <w:rPr>
          <w:rtl/>
        </w:rPr>
        <w:t>ّ</w:t>
      </w:r>
      <w:r w:rsidRPr="00116D48">
        <w:rPr>
          <w:rtl/>
        </w:rPr>
        <w:t>د السادات</w:t>
      </w:r>
      <w:r w:rsidR="00877916">
        <w:rPr>
          <w:rtl/>
        </w:rPr>
        <w:t>:</w:t>
      </w:r>
      <w:r w:rsidRPr="00116D48">
        <w:rPr>
          <w:rtl/>
        </w:rPr>
        <w:t xml:space="preserve"> إن</w:t>
      </w:r>
      <w:r w:rsidR="0073526D">
        <w:rPr>
          <w:rtl/>
        </w:rPr>
        <w:t>ّ</w:t>
      </w:r>
      <w:r w:rsidRPr="00116D48">
        <w:rPr>
          <w:rtl/>
        </w:rPr>
        <w:t>ي أنا الله لا إله إلا</w:t>
      </w:r>
      <w:r w:rsidR="0073526D">
        <w:rPr>
          <w:rtl/>
        </w:rPr>
        <w:t>ّ</w:t>
      </w:r>
      <w:r w:rsidRPr="00116D48">
        <w:rPr>
          <w:rtl/>
        </w:rPr>
        <w:t xml:space="preserve"> أنا مَنْ أقر</w:t>
      </w:r>
      <w:r w:rsidR="0073526D">
        <w:rPr>
          <w:rtl/>
        </w:rPr>
        <w:t>ّ</w:t>
      </w:r>
      <w:r w:rsidRPr="00116D48">
        <w:rPr>
          <w:rtl/>
        </w:rPr>
        <w:t xml:space="preserve"> لي بالتوحيد دخل حُصْنِي</w:t>
      </w:r>
      <w:r w:rsidR="00877916">
        <w:rPr>
          <w:rtl/>
        </w:rPr>
        <w:t>،</w:t>
      </w:r>
      <w:r w:rsidRPr="00116D48">
        <w:rPr>
          <w:rtl/>
        </w:rPr>
        <w:t xml:space="preserve"> ومَن دخل حصني أمِنَ من عذابي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قال الشمس ابن الجزري</w:t>
      </w:r>
      <w:r w:rsidR="00877916">
        <w:rPr>
          <w:rStyle w:val="libBold2Char"/>
          <w:rtl/>
        </w:rPr>
        <w:t>:</w:t>
      </w:r>
      <w:r w:rsidRPr="00116D48">
        <w:rPr>
          <w:rtl/>
        </w:rPr>
        <w:t xml:space="preserve"> كذا وقع هذا الحديث بهذا السياق من المسلسلات السعيدي</w:t>
      </w:r>
      <w:r w:rsidR="0073526D">
        <w:rPr>
          <w:rtl/>
        </w:rPr>
        <w:t>ّ</w:t>
      </w:r>
      <w:r w:rsidRPr="00116D48">
        <w:rPr>
          <w:rtl/>
        </w:rPr>
        <w:t>ة والعهدة فيه على البلاذري والله أعلم</w:t>
      </w:r>
      <w:r w:rsidRPr="00116D48">
        <w:rPr>
          <w:rStyle w:val="libFootnotenumChar"/>
          <w:rtl/>
        </w:rPr>
        <w:t xml:space="preserve"> (3)</w:t>
      </w:r>
      <w:r w:rsidR="00877916">
        <w:rPr>
          <w:rtl/>
        </w:rPr>
        <w:t>.</w:t>
      </w:r>
    </w:p>
    <w:p w:rsidR="00E36B40" w:rsidRDefault="00C670F7" w:rsidP="00116D48">
      <w:pPr>
        <w:pStyle w:val="libNormal"/>
        <w:rPr>
          <w:rtl/>
        </w:rPr>
      </w:pPr>
      <w:r w:rsidRPr="000863C1">
        <w:rPr>
          <w:rtl/>
        </w:rPr>
        <w:t>وستأتيك ترجمة البلاذري في ملحق الكتاب</w:t>
      </w:r>
      <w:r w:rsidR="00877916">
        <w:rPr>
          <w:rtl/>
        </w:rPr>
        <w:t>،</w:t>
      </w:r>
      <w:r w:rsidRPr="000863C1">
        <w:rPr>
          <w:rtl/>
        </w:rPr>
        <w:t xml:space="preserve"> وتَعرف أن</w:t>
      </w:r>
      <w:r w:rsidR="0073526D">
        <w:rPr>
          <w:rtl/>
        </w:rPr>
        <w:t>ّ</w:t>
      </w:r>
      <w:r w:rsidRPr="000863C1">
        <w:rPr>
          <w:rtl/>
        </w:rPr>
        <w:t>ه من الحف</w:t>
      </w:r>
      <w:r w:rsidR="0073526D">
        <w:rPr>
          <w:rtl/>
        </w:rPr>
        <w:t>ّ</w:t>
      </w:r>
      <w:r w:rsidRPr="000863C1">
        <w:rPr>
          <w:rtl/>
        </w:rPr>
        <w:t>اظ</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قال الشيخ محم</w:t>
      </w:r>
      <w:r w:rsidR="0073526D">
        <w:rPr>
          <w:rtl/>
        </w:rPr>
        <w:t>ّ</w:t>
      </w:r>
      <w:r w:rsidRPr="000863C1">
        <w:rPr>
          <w:rtl/>
        </w:rPr>
        <w:t>د باقر المحمودي الذي هذ</w:t>
      </w:r>
      <w:r w:rsidR="0073526D">
        <w:rPr>
          <w:rtl/>
        </w:rPr>
        <w:t>ّ</w:t>
      </w:r>
      <w:r w:rsidRPr="000863C1">
        <w:rPr>
          <w:rtl/>
        </w:rPr>
        <w:t>ب وحق</w:t>
      </w:r>
      <w:r w:rsidR="0073526D">
        <w:rPr>
          <w:rtl/>
        </w:rPr>
        <w:t>ّ</w:t>
      </w:r>
      <w:r w:rsidRPr="000863C1">
        <w:rPr>
          <w:rtl/>
        </w:rPr>
        <w:t>ق كتاب</w:t>
      </w:r>
      <w:r w:rsidR="00877916">
        <w:rPr>
          <w:rtl/>
        </w:rPr>
        <w:t>:</w:t>
      </w:r>
      <w:r w:rsidRPr="000863C1">
        <w:rPr>
          <w:rtl/>
        </w:rPr>
        <w:t xml:space="preserve"> ( أسنى المطالب ) وسم</w:t>
      </w:r>
      <w:r w:rsidR="0073526D">
        <w:rPr>
          <w:rtl/>
        </w:rPr>
        <w:t>ّ</w:t>
      </w:r>
      <w:r w:rsidRPr="000863C1">
        <w:rPr>
          <w:rtl/>
        </w:rPr>
        <w:t>اه بـ ( أسمى المناقب )</w:t>
      </w:r>
      <w:r w:rsidR="00877916">
        <w:rPr>
          <w:rtl/>
        </w:rPr>
        <w:t>:</w:t>
      </w:r>
      <w:r w:rsidRPr="000863C1">
        <w:rPr>
          <w:rtl/>
        </w:rPr>
        <w:t xml:space="preserve"> ( كذا في أصلي المطبوع بمك</w:t>
      </w:r>
      <w:r w:rsidR="0073526D">
        <w:rPr>
          <w:rtl/>
        </w:rPr>
        <w:t>ّ</w:t>
      </w:r>
      <w:r w:rsidRPr="000863C1">
        <w:rPr>
          <w:rtl/>
        </w:rPr>
        <w:t>ة المكر</w:t>
      </w:r>
      <w:r w:rsidR="0073526D">
        <w:rPr>
          <w:rtl/>
        </w:rPr>
        <w:t>ّ</w:t>
      </w:r>
      <w:r w:rsidRPr="000863C1">
        <w:rPr>
          <w:rtl/>
        </w:rPr>
        <w:t>مة زادها الله شرفاً وكرامة</w:t>
      </w:r>
      <w:r w:rsidR="00877916">
        <w:rPr>
          <w:rtl/>
        </w:rPr>
        <w:t>،</w:t>
      </w:r>
      <w:r w:rsidRPr="000863C1">
        <w:rPr>
          <w:rtl/>
        </w:rPr>
        <w:t>غير أن</w:t>
      </w:r>
      <w:r w:rsidR="0073526D">
        <w:rPr>
          <w:rtl/>
        </w:rPr>
        <w:t>ّ</w:t>
      </w:r>
      <w:r w:rsidRPr="000863C1">
        <w:rPr>
          <w:rtl/>
        </w:rPr>
        <w:t xml:space="preserve"> ما بين المعقوفين كان قد سقط من الأصل المذكور)</w:t>
      </w:r>
      <w:r w:rsidR="00877916">
        <w:rPr>
          <w:rtl/>
        </w:rPr>
        <w:t>،</w:t>
      </w:r>
      <w:r w:rsidRPr="000863C1">
        <w:rPr>
          <w:rtl/>
        </w:rPr>
        <w:t xml:space="preserve"> ان</w:t>
      </w:r>
      <w:r w:rsidR="0073526D" w:rsidRPr="000863C1">
        <w:rPr>
          <w:rtl/>
        </w:rPr>
        <w:t>ظر</w:t>
      </w:r>
      <w:r w:rsidR="00877916">
        <w:rPr>
          <w:rtl/>
        </w:rPr>
        <w:t>:</w:t>
      </w:r>
      <w:r w:rsidRPr="000863C1">
        <w:rPr>
          <w:rtl/>
        </w:rPr>
        <w:t xml:space="preserve"> ( أس</w:t>
      </w:r>
      <w:r w:rsidR="0073526D" w:rsidRPr="000863C1">
        <w:rPr>
          <w:rtl/>
        </w:rPr>
        <w:t>مى</w:t>
      </w:r>
      <w:r w:rsidRPr="000863C1">
        <w:rPr>
          <w:rtl/>
        </w:rPr>
        <w:t xml:space="preserve"> المناقب في تهذيب أس</w:t>
      </w:r>
      <w:r w:rsidR="0073526D" w:rsidRPr="000863C1">
        <w:rPr>
          <w:rtl/>
        </w:rPr>
        <w:t>نى</w:t>
      </w:r>
      <w:r w:rsidRPr="000863C1">
        <w:rPr>
          <w:rtl/>
        </w:rPr>
        <w:t xml:space="preserve"> المطالب )</w:t>
      </w:r>
      <w:r w:rsidR="00877916">
        <w:rPr>
          <w:rtl/>
        </w:rPr>
        <w:t>:</w:t>
      </w:r>
      <w:r w:rsidRPr="000863C1">
        <w:rPr>
          <w:rtl/>
        </w:rPr>
        <w:t>99</w:t>
      </w:r>
      <w:r w:rsidR="001C651C">
        <w:rPr>
          <w:rtl/>
        </w:rPr>
        <w:t xml:space="preserve"> - </w:t>
      </w:r>
      <w:r w:rsidRPr="000863C1">
        <w:rPr>
          <w:rtl/>
        </w:rPr>
        <w:t>100</w:t>
      </w:r>
      <w:r w:rsidR="00877916">
        <w:rPr>
          <w:rtl/>
        </w:rPr>
        <w:t>.</w:t>
      </w:r>
    </w:p>
    <w:p w:rsidR="00E36B40" w:rsidRDefault="00C670F7" w:rsidP="001C651C">
      <w:pPr>
        <w:pStyle w:val="libFootnote0"/>
        <w:rPr>
          <w:rtl/>
        </w:rPr>
      </w:pPr>
      <w:r w:rsidRPr="000863C1">
        <w:rPr>
          <w:rtl/>
        </w:rPr>
        <w:t>(2) أسنى المطالب في مناقب سي</w:t>
      </w:r>
      <w:r w:rsidR="0073526D">
        <w:rPr>
          <w:rtl/>
        </w:rPr>
        <w:t>ّ</w:t>
      </w:r>
      <w:r w:rsidRPr="000863C1">
        <w:rPr>
          <w:rtl/>
        </w:rPr>
        <w:t>دنا علي بن أبي طالب</w:t>
      </w:r>
      <w:r w:rsidR="00877916">
        <w:rPr>
          <w:rtl/>
        </w:rPr>
        <w:t>:</w:t>
      </w:r>
      <w:r w:rsidRPr="000863C1">
        <w:rPr>
          <w:rtl/>
        </w:rPr>
        <w:t>86</w:t>
      </w:r>
      <w:r w:rsidR="001C651C">
        <w:rPr>
          <w:rtl/>
        </w:rPr>
        <w:t xml:space="preserve"> - </w:t>
      </w:r>
      <w:r w:rsidRPr="000863C1">
        <w:rPr>
          <w:rtl/>
        </w:rPr>
        <w:t>87</w:t>
      </w:r>
      <w:r w:rsidR="00877916">
        <w:rPr>
          <w:rtl/>
        </w:rPr>
        <w:t>.</w:t>
      </w:r>
    </w:p>
    <w:p w:rsidR="00E36B40" w:rsidRPr="001C651C" w:rsidRDefault="00C670F7" w:rsidP="001C651C">
      <w:pPr>
        <w:pStyle w:val="libFootnote0"/>
        <w:rPr>
          <w:rtl/>
        </w:rPr>
      </w:pPr>
      <w:r w:rsidRPr="000863C1">
        <w:rPr>
          <w:rtl/>
        </w:rPr>
        <w:t>(3) المصدر نفسه</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والثقات على مبانيهم</w:t>
      </w:r>
      <w:r w:rsidR="00877916">
        <w:rPr>
          <w:rtl/>
        </w:rPr>
        <w:t>،</w:t>
      </w:r>
      <w:r w:rsidRPr="000863C1">
        <w:rPr>
          <w:rtl/>
        </w:rPr>
        <w:t xml:space="preserve"> وها هو يعترف بكل</w:t>
      </w:r>
      <w:r w:rsidR="0073526D">
        <w:rPr>
          <w:rtl/>
        </w:rPr>
        <w:t>ّ</w:t>
      </w:r>
      <w:r w:rsidRPr="000863C1">
        <w:rPr>
          <w:rtl/>
        </w:rPr>
        <w:t xml:space="preserve"> صراحة ووضوح بأن</w:t>
      </w:r>
      <w:r w:rsidR="0073526D">
        <w:rPr>
          <w:rtl/>
        </w:rPr>
        <w:t>ّ</w:t>
      </w:r>
      <w:r w:rsidRPr="000863C1">
        <w:rPr>
          <w:rtl/>
        </w:rPr>
        <w:t xml:space="preserve"> محم</w:t>
      </w:r>
      <w:r w:rsidR="0073526D">
        <w:rPr>
          <w:rtl/>
        </w:rPr>
        <w:t>ّ</w:t>
      </w:r>
      <w:r w:rsidRPr="000863C1">
        <w:rPr>
          <w:rtl/>
        </w:rPr>
        <w:t>د بن الحسن هو إمام العصر</w:t>
      </w:r>
      <w:r w:rsidR="00877916">
        <w:rPr>
          <w:rtl/>
        </w:rPr>
        <w:t>،</w:t>
      </w:r>
      <w:r w:rsidRPr="000863C1">
        <w:rPr>
          <w:rtl/>
        </w:rPr>
        <w:t xml:space="preserve"> وهو عين ما تقول به الشيعة الإمامي</w:t>
      </w:r>
      <w:r w:rsidR="0073526D">
        <w:rPr>
          <w:rtl/>
        </w:rPr>
        <w:t>ّ</w:t>
      </w:r>
      <w:r w:rsidRPr="000863C1">
        <w:rPr>
          <w:rtl/>
        </w:rPr>
        <w:t>ة</w:t>
      </w:r>
      <w:r w:rsidR="00877916">
        <w:rPr>
          <w:rtl/>
        </w:rPr>
        <w:t>.</w:t>
      </w:r>
    </w:p>
    <w:p w:rsidR="00E36B40" w:rsidRDefault="00C670F7" w:rsidP="00F517D6">
      <w:pPr>
        <w:pStyle w:val="libBold1"/>
        <w:rPr>
          <w:rtl/>
        </w:rPr>
      </w:pPr>
      <w:r w:rsidRPr="000863C1">
        <w:rPr>
          <w:rtl/>
        </w:rPr>
        <w:t>2</w:t>
      </w:r>
      <w:r w:rsidR="001C651C">
        <w:rPr>
          <w:rtl/>
        </w:rPr>
        <w:t xml:space="preserve"> - </w:t>
      </w:r>
      <w:r w:rsidRPr="000863C1">
        <w:rPr>
          <w:rtl/>
        </w:rPr>
        <w:t>الحافظ محم</w:t>
      </w:r>
      <w:r w:rsidR="0073526D">
        <w:rPr>
          <w:rtl/>
        </w:rPr>
        <w:t>ّ</w:t>
      </w:r>
      <w:r w:rsidRPr="000863C1">
        <w:rPr>
          <w:rtl/>
        </w:rPr>
        <w:t>د بن أحمد بن أبي الفوارس</w:t>
      </w:r>
      <w:r w:rsidR="00877916">
        <w:rPr>
          <w:rtl/>
        </w:rPr>
        <w:t>،</w:t>
      </w:r>
      <w:r w:rsidRPr="000863C1">
        <w:rPr>
          <w:rtl/>
        </w:rPr>
        <w:t xml:space="preserve"> أبو الفتح البغدادي (ت</w:t>
      </w:r>
      <w:r w:rsidR="00877916">
        <w:rPr>
          <w:rtl/>
        </w:rPr>
        <w:t>:</w:t>
      </w:r>
      <w:r w:rsidRPr="000863C1">
        <w:rPr>
          <w:rtl/>
        </w:rPr>
        <w:t xml:space="preserve"> 412 هـ)</w:t>
      </w:r>
      <w:r w:rsidR="00877916">
        <w:rPr>
          <w:rtl/>
        </w:rPr>
        <w:t>:</w:t>
      </w:r>
    </w:p>
    <w:p w:rsidR="00E36B40" w:rsidRDefault="00C670F7" w:rsidP="00116D48">
      <w:pPr>
        <w:pStyle w:val="libBold2"/>
        <w:rPr>
          <w:rtl/>
        </w:rPr>
      </w:pPr>
      <w:r w:rsidRPr="000863C1">
        <w:rPr>
          <w:rtl/>
        </w:rPr>
        <w:t>في أربعينه</w:t>
      </w:r>
      <w:r w:rsidR="00877916">
        <w:rPr>
          <w:rtl/>
        </w:rPr>
        <w:t>،</w:t>
      </w:r>
      <w:r w:rsidRPr="000863C1">
        <w:rPr>
          <w:rtl/>
        </w:rPr>
        <w:t xml:space="preserve"> الحديث الرابع</w:t>
      </w:r>
      <w:r w:rsidR="00877916">
        <w:rPr>
          <w:rtl/>
        </w:rPr>
        <w:t>:</w:t>
      </w:r>
    </w:p>
    <w:p w:rsidR="00E36B40" w:rsidRDefault="00C670F7" w:rsidP="00116D48">
      <w:pPr>
        <w:pStyle w:val="libNormal"/>
        <w:rPr>
          <w:rtl/>
        </w:rPr>
      </w:pPr>
      <w:r w:rsidRPr="00116D48">
        <w:rPr>
          <w:rStyle w:val="libBold2Char"/>
          <w:rtl/>
        </w:rPr>
        <w:t>قال</w:t>
      </w:r>
      <w:r w:rsidR="00877916">
        <w:rPr>
          <w:rStyle w:val="libBold2Char"/>
          <w:rtl/>
        </w:rPr>
        <w:t>:</w:t>
      </w:r>
      <w:r w:rsidRPr="00116D48">
        <w:rPr>
          <w:rtl/>
        </w:rPr>
        <w:t xml:space="preserve"> أخبرنا محمود بن محم</w:t>
      </w:r>
      <w:r w:rsidR="0073526D">
        <w:rPr>
          <w:rtl/>
        </w:rPr>
        <w:t>ّ</w:t>
      </w:r>
      <w:r w:rsidRPr="00116D48">
        <w:rPr>
          <w:rtl/>
        </w:rPr>
        <w:t>د الهروي</w:t>
      </w:r>
      <w:r w:rsidR="00877916">
        <w:rPr>
          <w:rtl/>
        </w:rPr>
        <w:t>.</w:t>
      </w:r>
      <w:r w:rsidRPr="00116D48">
        <w:rPr>
          <w:rtl/>
        </w:rPr>
        <w:t>.. قال</w:t>
      </w:r>
      <w:r w:rsidR="00877916">
        <w:rPr>
          <w:rtl/>
        </w:rPr>
        <w:t>:</w:t>
      </w:r>
      <w:r w:rsidRPr="00116D48">
        <w:rPr>
          <w:rtl/>
        </w:rPr>
        <w:t xml:space="preserve"> أخبرنا أبو عبد الله محم</w:t>
      </w:r>
      <w:r w:rsidR="0073526D">
        <w:rPr>
          <w:rtl/>
        </w:rPr>
        <w:t>ّ</w:t>
      </w:r>
      <w:r w:rsidRPr="00116D48">
        <w:rPr>
          <w:rtl/>
        </w:rPr>
        <w:t>د بن عبد الله عن سعد بن عبد الله عن عبد الله بن جعفر الحميري</w:t>
      </w:r>
      <w:r w:rsidR="00877916">
        <w:rPr>
          <w:rtl/>
        </w:rPr>
        <w:t>،</w:t>
      </w:r>
      <w:r w:rsidRPr="00116D48">
        <w:rPr>
          <w:rtl/>
        </w:rPr>
        <w:t xml:space="preserve"> قال</w:t>
      </w:r>
      <w:r w:rsidR="00877916">
        <w:rPr>
          <w:rtl/>
        </w:rPr>
        <w:t>:</w:t>
      </w:r>
      <w:r w:rsidRPr="00116D48">
        <w:rPr>
          <w:rtl/>
        </w:rPr>
        <w:t xml:space="preserve"> حد</w:t>
      </w:r>
      <w:r w:rsidR="0073526D">
        <w:rPr>
          <w:rtl/>
        </w:rPr>
        <w:t>ّ</w:t>
      </w:r>
      <w:r w:rsidRPr="00116D48">
        <w:rPr>
          <w:rtl/>
        </w:rPr>
        <w:t>ثنا محم</w:t>
      </w:r>
      <w:r w:rsidR="0073526D">
        <w:rPr>
          <w:rtl/>
        </w:rPr>
        <w:t>ّ</w:t>
      </w:r>
      <w:r w:rsidRPr="00116D48">
        <w:rPr>
          <w:rtl/>
        </w:rPr>
        <w:t>د بن عيسى الأشقري عن أبي حفص أحمد بن نافع البصري</w:t>
      </w:r>
      <w:r w:rsidR="00877916">
        <w:rPr>
          <w:rtl/>
        </w:rPr>
        <w:t>،</w:t>
      </w:r>
      <w:r w:rsidRPr="00116D48">
        <w:rPr>
          <w:rtl/>
        </w:rPr>
        <w:t xml:space="preserve"> قال</w:t>
      </w:r>
      <w:r w:rsidR="00877916">
        <w:rPr>
          <w:rtl/>
        </w:rPr>
        <w:t>:</w:t>
      </w:r>
      <w:r w:rsidRPr="00116D48">
        <w:rPr>
          <w:rtl/>
        </w:rPr>
        <w:t xml:space="preserve"> حد</w:t>
      </w:r>
      <w:r w:rsidR="0073526D">
        <w:rPr>
          <w:rtl/>
        </w:rPr>
        <w:t>ّ</w:t>
      </w:r>
      <w:r w:rsidRPr="00116D48">
        <w:rPr>
          <w:rtl/>
        </w:rPr>
        <w:t>ثني أبي وكان خادماً للإمام أبي الحسن علي بن موسى الرضا عليهما السلام [ قال</w:t>
      </w:r>
      <w:r w:rsidR="00877916">
        <w:rPr>
          <w:rtl/>
        </w:rPr>
        <w:t>:</w:t>
      </w:r>
      <w:r w:rsidRPr="00116D48">
        <w:rPr>
          <w:rtl/>
        </w:rPr>
        <w:t xml:space="preserve"> حد</w:t>
      </w:r>
      <w:r w:rsidR="0073526D">
        <w:rPr>
          <w:rtl/>
        </w:rPr>
        <w:t>ّ</w:t>
      </w:r>
      <w:r w:rsidRPr="00116D48">
        <w:rPr>
          <w:rtl/>
        </w:rPr>
        <w:t>ثني الرضا ]</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حد</w:t>
      </w:r>
      <w:r w:rsidR="0073526D">
        <w:rPr>
          <w:rtl/>
        </w:rPr>
        <w:t>ّ</w:t>
      </w:r>
      <w:r w:rsidRPr="00116D48">
        <w:rPr>
          <w:rtl/>
        </w:rPr>
        <w:t>ثني أبي العبد الصالح موسى بن جعفر</w:t>
      </w:r>
      <w:r w:rsidR="00877916">
        <w:rPr>
          <w:rtl/>
        </w:rPr>
        <w:t>،</w:t>
      </w:r>
      <w:r w:rsidRPr="00116D48">
        <w:rPr>
          <w:rStyle w:val="libBold2Char"/>
          <w:rtl/>
        </w:rPr>
        <w:t xml:space="preserve"> قال</w:t>
      </w:r>
      <w:r w:rsidR="00877916">
        <w:rPr>
          <w:rStyle w:val="libBold2Char"/>
          <w:rtl/>
        </w:rPr>
        <w:t>:</w:t>
      </w:r>
      <w:r w:rsidRPr="00116D48">
        <w:rPr>
          <w:rtl/>
        </w:rPr>
        <w:t xml:space="preserve"> حد</w:t>
      </w:r>
      <w:r w:rsidR="0073526D">
        <w:rPr>
          <w:rtl/>
        </w:rPr>
        <w:t>ّ</w:t>
      </w:r>
      <w:r w:rsidRPr="00116D48">
        <w:rPr>
          <w:rtl/>
        </w:rPr>
        <w:t>ثني أبي جعفر الصادق</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حد</w:t>
      </w:r>
      <w:r w:rsidR="0073526D">
        <w:rPr>
          <w:rtl/>
        </w:rPr>
        <w:t>ّ</w:t>
      </w:r>
      <w:r w:rsidRPr="00116D48">
        <w:rPr>
          <w:rtl/>
        </w:rPr>
        <w:t>ثني أبي باقر علم الأنبياء محم</w:t>
      </w:r>
      <w:r w:rsidR="0073526D">
        <w:rPr>
          <w:rtl/>
        </w:rPr>
        <w:t>ّ</w:t>
      </w:r>
      <w:r w:rsidRPr="00116D48">
        <w:rPr>
          <w:rtl/>
        </w:rPr>
        <w:t>د بن علي</w:t>
      </w:r>
      <w:r w:rsidR="00877916">
        <w:rPr>
          <w:rtl/>
        </w:rPr>
        <w:t>،</w:t>
      </w:r>
      <w:r w:rsidRPr="00116D48">
        <w:rPr>
          <w:rtl/>
        </w:rPr>
        <w:t xml:space="preserve"> </w:t>
      </w:r>
      <w:r w:rsidRPr="00116D48">
        <w:rPr>
          <w:rStyle w:val="libBold2Char"/>
          <w:rtl/>
        </w:rPr>
        <w:t>قال</w:t>
      </w:r>
      <w:r w:rsidR="00877916">
        <w:rPr>
          <w:rStyle w:val="libBold2Char"/>
          <w:rtl/>
        </w:rPr>
        <w:t>:</w:t>
      </w:r>
      <w:r w:rsidRPr="00116D48">
        <w:rPr>
          <w:rStyle w:val="libBold2Char"/>
          <w:rtl/>
        </w:rPr>
        <w:t xml:space="preserve"> </w:t>
      </w:r>
      <w:r w:rsidRPr="00116D48">
        <w:rPr>
          <w:rtl/>
        </w:rPr>
        <w:t>حد</w:t>
      </w:r>
      <w:r w:rsidR="0073526D">
        <w:rPr>
          <w:rtl/>
        </w:rPr>
        <w:t>ّ</w:t>
      </w:r>
      <w:r w:rsidRPr="00116D48">
        <w:rPr>
          <w:rtl/>
        </w:rPr>
        <w:t>ثني سي</w:t>
      </w:r>
      <w:r w:rsidR="0073526D">
        <w:rPr>
          <w:rtl/>
        </w:rPr>
        <w:t>ّ</w:t>
      </w:r>
      <w:r w:rsidRPr="00116D48">
        <w:rPr>
          <w:rtl/>
        </w:rPr>
        <w:t>د العابدين علي بن الحسين</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حد</w:t>
      </w:r>
      <w:r w:rsidR="0073526D">
        <w:rPr>
          <w:rtl/>
        </w:rPr>
        <w:t>ّ</w:t>
      </w:r>
      <w:r w:rsidRPr="00116D48">
        <w:rPr>
          <w:rtl/>
        </w:rPr>
        <w:t>ثني أبي سي</w:t>
      </w:r>
      <w:r w:rsidR="0073526D">
        <w:rPr>
          <w:rtl/>
        </w:rPr>
        <w:t>ّ</w:t>
      </w:r>
      <w:r w:rsidRPr="00116D48">
        <w:rPr>
          <w:rtl/>
        </w:rPr>
        <w:t>د الشهداء الحسين بن علي</w:t>
      </w:r>
      <w:r w:rsidR="00877916">
        <w:rPr>
          <w:rtl/>
        </w:rPr>
        <w:t>،</w:t>
      </w:r>
      <w:r w:rsidRPr="00116D48">
        <w:rPr>
          <w:rtl/>
        </w:rPr>
        <w:t xml:space="preserve"> </w:t>
      </w:r>
      <w:r w:rsidRPr="00116D48">
        <w:rPr>
          <w:rStyle w:val="libBold2Char"/>
          <w:rtl/>
        </w:rPr>
        <w:t>قال</w:t>
      </w:r>
      <w:r w:rsidR="00877916">
        <w:rPr>
          <w:rStyle w:val="libBold2Char"/>
          <w:rtl/>
        </w:rPr>
        <w:t>:</w:t>
      </w:r>
      <w:r w:rsidRPr="00116D48">
        <w:rPr>
          <w:rtl/>
        </w:rPr>
        <w:t xml:space="preserve"> حد</w:t>
      </w:r>
      <w:r w:rsidR="0073526D">
        <w:rPr>
          <w:rtl/>
        </w:rPr>
        <w:t>ّ</w:t>
      </w:r>
      <w:r w:rsidRPr="00116D48">
        <w:rPr>
          <w:rtl/>
        </w:rPr>
        <w:t>ثني أبي سي</w:t>
      </w:r>
      <w:r w:rsidR="0073526D">
        <w:rPr>
          <w:rtl/>
        </w:rPr>
        <w:t>ّ</w:t>
      </w:r>
      <w:r w:rsidRPr="00116D48">
        <w:rPr>
          <w:rtl/>
        </w:rPr>
        <w:t xml:space="preserve">د الأوصياء علي بن أبي طالب ( عليهم السلام ) </w:t>
      </w:r>
      <w:r w:rsidRPr="00116D48">
        <w:rPr>
          <w:rStyle w:val="libBold2Char"/>
          <w:rtl/>
        </w:rPr>
        <w:t>أن</w:t>
      </w:r>
      <w:r w:rsidR="0073526D">
        <w:rPr>
          <w:rStyle w:val="libBold2Char"/>
          <w:rtl/>
        </w:rPr>
        <w:t>ّ</w:t>
      </w:r>
      <w:r w:rsidRPr="00116D48">
        <w:rPr>
          <w:rStyle w:val="libBold2Char"/>
          <w:rtl/>
        </w:rPr>
        <w:t>ه قال</w:t>
      </w:r>
      <w:r w:rsidR="00877916">
        <w:rPr>
          <w:rStyle w:val="libBold2Char"/>
          <w:rtl/>
        </w:rPr>
        <w:t>:</w:t>
      </w:r>
      <w:r w:rsidRPr="00116D48">
        <w:rPr>
          <w:rtl/>
        </w:rPr>
        <w:t xml:space="preserve"> قال لي أخي رسول الله ( صل</w:t>
      </w:r>
      <w:r w:rsidR="0073526D">
        <w:rPr>
          <w:rtl/>
        </w:rPr>
        <w:t>ّ</w:t>
      </w:r>
      <w:r w:rsidRPr="00116D48">
        <w:rPr>
          <w:rtl/>
        </w:rPr>
        <w:t>ى الله عليه وآله وسل</w:t>
      </w:r>
      <w:r w:rsidR="0073526D">
        <w:rPr>
          <w:rtl/>
        </w:rPr>
        <w:t>ّ</w:t>
      </w:r>
      <w:r w:rsidRPr="00116D48">
        <w:rPr>
          <w:rtl/>
        </w:rPr>
        <w:t>م )</w:t>
      </w:r>
      <w:r w:rsidR="00877916">
        <w:rPr>
          <w:rtl/>
        </w:rPr>
        <w:t>:</w:t>
      </w:r>
    </w:p>
    <w:p w:rsidR="00E36B40" w:rsidRDefault="00C670F7" w:rsidP="00116D48">
      <w:pPr>
        <w:pStyle w:val="libNormal"/>
        <w:rPr>
          <w:rtl/>
        </w:rPr>
      </w:pPr>
      <w:r w:rsidRPr="00116D48">
        <w:rPr>
          <w:rtl/>
        </w:rPr>
        <w:t>( مَن أَحَب</w:t>
      </w:r>
      <w:r w:rsidR="0073526D">
        <w:rPr>
          <w:rtl/>
        </w:rPr>
        <w:t>ّ</w:t>
      </w:r>
      <w:r w:rsidRPr="00116D48">
        <w:rPr>
          <w:rtl/>
        </w:rPr>
        <w:t>َ أنْ يلقى الله عز</w:t>
      </w:r>
      <w:r w:rsidR="0073526D">
        <w:rPr>
          <w:rtl/>
        </w:rPr>
        <w:t>ّ</w:t>
      </w:r>
      <w:r w:rsidRPr="00116D48">
        <w:rPr>
          <w:rtl/>
        </w:rPr>
        <w:t xml:space="preserve"> وجل</w:t>
      </w:r>
      <w:r w:rsidR="0073526D">
        <w:rPr>
          <w:rtl/>
        </w:rPr>
        <w:t>ّ</w:t>
      </w:r>
      <w:r w:rsidRPr="00116D48">
        <w:rPr>
          <w:rtl/>
        </w:rPr>
        <w:t xml:space="preserve"> وهو مقبل عليه غير مُعرض عنه فليوالِ علي</w:t>
      </w:r>
      <w:r w:rsidR="0073526D">
        <w:rPr>
          <w:rtl/>
        </w:rPr>
        <w:t>ّ</w:t>
      </w:r>
      <w:r w:rsidRPr="00116D48">
        <w:rPr>
          <w:rtl/>
        </w:rPr>
        <w:t xml:space="preserve">اً </w:t>
      </w:r>
      <w:r w:rsidRPr="00116D48">
        <w:rPr>
          <w:rStyle w:val="libBold2Char"/>
          <w:rtl/>
        </w:rPr>
        <w:t>( عليه السلام )</w:t>
      </w:r>
      <w:r w:rsidR="00877916">
        <w:rPr>
          <w:rtl/>
        </w:rPr>
        <w:t>.</w:t>
      </w:r>
    </w:p>
    <w:p w:rsidR="00E36B40" w:rsidRDefault="00C670F7" w:rsidP="00116D48">
      <w:pPr>
        <w:pStyle w:val="libNormal"/>
        <w:rPr>
          <w:rtl/>
        </w:rPr>
      </w:pPr>
      <w:r w:rsidRPr="00116D48">
        <w:rPr>
          <w:rtl/>
        </w:rPr>
        <w:t>ومَن سر</w:t>
      </w:r>
      <w:r w:rsidR="0073526D">
        <w:rPr>
          <w:rtl/>
        </w:rPr>
        <w:t>ّ</w:t>
      </w:r>
      <w:r w:rsidRPr="00116D48">
        <w:rPr>
          <w:rtl/>
        </w:rPr>
        <w:t>ه أنْ يلقى الله عز</w:t>
      </w:r>
      <w:r w:rsidR="0073526D">
        <w:rPr>
          <w:rtl/>
        </w:rPr>
        <w:t>ّ</w:t>
      </w:r>
      <w:r w:rsidRPr="00116D48">
        <w:rPr>
          <w:rtl/>
        </w:rPr>
        <w:t xml:space="preserve"> وجل وهو راضٍ عنه فل</w:t>
      </w:r>
      <w:r w:rsidR="0073526D" w:rsidRPr="00116D48">
        <w:rPr>
          <w:rtl/>
        </w:rPr>
        <w:t>يو</w:t>
      </w:r>
      <w:r w:rsidRPr="00116D48">
        <w:rPr>
          <w:rtl/>
        </w:rPr>
        <w:t>الِ اب</w:t>
      </w:r>
      <w:r w:rsidR="0073526D" w:rsidRPr="00116D48">
        <w:rPr>
          <w:rtl/>
        </w:rPr>
        <w:t>نك</w:t>
      </w:r>
      <w:r w:rsidRPr="00116D48">
        <w:rPr>
          <w:rtl/>
        </w:rPr>
        <w:t xml:space="preserve"> الح</w:t>
      </w:r>
      <w:r w:rsidR="0073526D" w:rsidRPr="00116D48">
        <w:rPr>
          <w:rtl/>
        </w:rPr>
        <w:t>سن</w:t>
      </w:r>
      <w:r w:rsidRPr="00116D48">
        <w:rPr>
          <w:rtl/>
        </w:rPr>
        <w:t xml:space="preserve"> </w:t>
      </w:r>
      <w:r w:rsidRPr="00116D48">
        <w:rPr>
          <w:rStyle w:val="libBold2Char"/>
          <w:rtl/>
        </w:rPr>
        <w:t>( عليه السلام )</w:t>
      </w:r>
      <w:r w:rsidR="00877916">
        <w:rPr>
          <w:rtl/>
        </w:rPr>
        <w:t>.</w:t>
      </w:r>
    </w:p>
    <w:p w:rsidR="00E36B40" w:rsidRDefault="00C670F7" w:rsidP="001C651C">
      <w:pPr>
        <w:pStyle w:val="libNormal"/>
        <w:rPr>
          <w:rtl/>
        </w:rPr>
      </w:pPr>
      <w:r w:rsidRPr="000863C1">
        <w:rPr>
          <w:rtl/>
        </w:rPr>
        <w:t>ومَن أحب</w:t>
      </w:r>
      <w:r w:rsidR="0073526D">
        <w:rPr>
          <w:rtl/>
        </w:rPr>
        <w:t>ّ</w:t>
      </w:r>
      <w:r w:rsidRPr="000863C1">
        <w:rPr>
          <w:rtl/>
        </w:rPr>
        <w:t xml:space="preserve"> أنْ يلقى الله عز</w:t>
      </w:r>
      <w:r w:rsidR="0073526D">
        <w:rPr>
          <w:rtl/>
        </w:rPr>
        <w:t>ّ</w:t>
      </w:r>
      <w:r w:rsidRPr="000863C1">
        <w:rPr>
          <w:rtl/>
        </w:rPr>
        <w:t xml:space="preserve"> وجل ولا خوف عليه فليوالِ ابنك الحسين</w:t>
      </w:r>
      <w:r w:rsidR="00877916">
        <w:rPr>
          <w:rtl/>
        </w:rPr>
        <w:t>.</w:t>
      </w:r>
    </w:p>
    <w:p w:rsidR="00E36B40" w:rsidRDefault="00C670F7" w:rsidP="00116D48">
      <w:pPr>
        <w:pStyle w:val="libNormal"/>
        <w:rPr>
          <w:rtl/>
        </w:rPr>
      </w:pPr>
      <w:r w:rsidRPr="00116D48">
        <w:rPr>
          <w:rtl/>
        </w:rPr>
        <w:t>ومَن أحب</w:t>
      </w:r>
      <w:r w:rsidR="0073526D">
        <w:rPr>
          <w:rtl/>
        </w:rPr>
        <w:t>ّ</w:t>
      </w:r>
      <w:r w:rsidRPr="00116D48">
        <w:rPr>
          <w:rtl/>
        </w:rPr>
        <w:t xml:space="preserve"> أنْ يلقى الله وهو تمح</w:t>
      </w:r>
      <w:r w:rsidR="0073526D">
        <w:rPr>
          <w:rtl/>
        </w:rPr>
        <w:t>ّ</w:t>
      </w:r>
      <w:r w:rsidRPr="00116D48">
        <w:rPr>
          <w:rtl/>
        </w:rPr>
        <w:t>ص عنه ذنوبه فليوالِ علي بن الحسين عليهما السلام فإن</w:t>
      </w:r>
      <w:r w:rsidR="0073526D">
        <w:rPr>
          <w:rtl/>
        </w:rPr>
        <w:t>ّ</w:t>
      </w:r>
      <w:r w:rsidRPr="00116D48">
        <w:rPr>
          <w:rtl/>
        </w:rPr>
        <w:t>ه كما قال الله تعالى</w:t>
      </w:r>
      <w:r w:rsidR="00877916">
        <w:rPr>
          <w:rtl/>
        </w:rPr>
        <w:t>:</w:t>
      </w:r>
      <w:r w:rsidRPr="00116D48">
        <w:rPr>
          <w:rtl/>
        </w:rPr>
        <w:t xml:space="preserve"> </w:t>
      </w:r>
      <w:r w:rsidRPr="00877916">
        <w:rPr>
          <w:rStyle w:val="libAlaemChar"/>
          <w:rtl/>
        </w:rPr>
        <w:t>(</w:t>
      </w:r>
      <w:r w:rsidRPr="00116D48">
        <w:rPr>
          <w:rStyle w:val="libAieChar"/>
          <w:rtl/>
        </w:rPr>
        <w:t xml:space="preserve"> سِيمَاهُمْ فِي وُجُوهِهِمْ مِنْ أَثَرِ الس</w:t>
      </w:r>
      <w:r w:rsidR="0073526D">
        <w:rPr>
          <w:rStyle w:val="libAieChar"/>
          <w:rtl/>
        </w:rPr>
        <w:t>ّ</w:t>
      </w:r>
      <w:r w:rsidRPr="00116D48">
        <w:rPr>
          <w:rStyle w:val="libAieChar"/>
          <w:rtl/>
        </w:rPr>
        <w:t xml:space="preserve">ُجُودِ </w:t>
      </w:r>
      <w:r w:rsidRPr="00877916">
        <w:rPr>
          <w:rStyle w:val="libAlaemChar"/>
          <w:rtl/>
        </w:rPr>
        <w:t>)</w:t>
      </w:r>
      <w:r w:rsidR="00877916">
        <w:rPr>
          <w:rtl/>
        </w:rPr>
        <w:t>.</w:t>
      </w:r>
    </w:p>
    <w:p w:rsidR="00E36B40" w:rsidRDefault="00C670F7" w:rsidP="00116D48">
      <w:pPr>
        <w:pStyle w:val="libNormal"/>
        <w:rPr>
          <w:rtl/>
        </w:rPr>
      </w:pPr>
      <w:r w:rsidRPr="00116D48">
        <w:rPr>
          <w:rtl/>
        </w:rPr>
        <w:t>ومَن أحب</w:t>
      </w:r>
      <w:r w:rsidR="0073526D">
        <w:rPr>
          <w:rtl/>
        </w:rPr>
        <w:t>ّ</w:t>
      </w:r>
      <w:r w:rsidRPr="00116D48">
        <w:rPr>
          <w:rtl/>
        </w:rPr>
        <w:t xml:space="preserve"> أنْ يلقى الله عز</w:t>
      </w:r>
      <w:r w:rsidR="0073526D">
        <w:rPr>
          <w:rtl/>
        </w:rPr>
        <w:t>ّ</w:t>
      </w:r>
      <w:r w:rsidRPr="00116D48">
        <w:rPr>
          <w:rtl/>
        </w:rPr>
        <w:t xml:space="preserve"> وجل وهو قرير العين فليوالِ محم</w:t>
      </w:r>
      <w:r w:rsidR="0073526D">
        <w:rPr>
          <w:rtl/>
        </w:rPr>
        <w:t>ّ</w:t>
      </w:r>
      <w:r w:rsidRPr="00116D48">
        <w:rPr>
          <w:rtl/>
        </w:rPr>
        <w:t xml:space="preserve">د بن علي </w:t>
      </w:r>
      <w:r w:rsidRPr="00116D48">
        <w:rPr>
          <w:rStyle w:val="libBold2Char"/>
          <w:rtl/>
        </w:rPr>
        <w:t>عليهما السلام</w:t>
      </w:r>
      <w:r w:rsidR="00877916">
        <w:rPr>
          <w:rStyle w:val="libBold2Char"/>
          <w:rtl/>
        </w:rPr>
        <w:t>.</w:t>
      </w:r>
    </w:p>
    <w:p w:rsidR="00E36B40" w:rsidRDefault="00C670F7" w:rsidP="00116D48">
      <w:pPr>
        <w:pStyle w:val="libNormal"/>
        <w:rPr>
          <w:rtl/>
        </w:rPr>
      </w:pPr>
      <w:r w:rsidRPr="000863C1">
        <w:rPr>
          <w:rtl/>
        </w:rPr>
        <w:t>ومَن أحب</w:t>
      </w:r>
      <w:r w:rsidR="0073526D">
        <w:rPr>
          <w:rtl/>
        </w:rPr>
        <w:t>ّ</w:t>
      </w:r>
      <w:r w:rsidRPr="000863C1">
        <w:rPr>
          <w:rtl/>
        </w:rPr>
        <w:t xml:space="preserve"> أنْ</w:t>
      </w:r>
    </w:p>
    <w:p w:rsidR="00E36B40" w:rsidRDefault="00E36B40" w:rsidP="00266A5B">
      <w:pPr>
        <w:pStyle w:val="libNormal"/>
        <w:rPr>
          <w:rtl/>
        </w:rPr>
      </w:pPr>
      <w:r>
        <w:br w:type="page"/>
      </w:r>
    </w:p>
    <w:p w:rsidR="00E36B40" w:rsidRDefault="00C670F7" w:rsidP="001C651C">
      <w:pPr>
        <w:pStyle w:val="libNormal"/>
        <w:rPr>
          <w:rtl/>
        </w:rPr>
      </w:pPr>
      <w:r w:rsidRPr="000863C1">
        <w:rPr>
          <w:rtl/>
        </w:rPr>
        <w:lastRenderedPageBreak/>
        <w:t>يلقى الله عز</w:t>
      </w:r>
      <w:r w:rsidR="0073526D">
        <w:rPr>
          <w:rtl/>
        </w:rPr>
        <w:t>ّ</w:t>
      </w:r>
      <w:r w:rsidRPr="000863C1">
        <w:rPr>
          <w:rtl/>
        </w:rPr>
        <w:t xml:space="preserve"> وجل فيعطيه كتابه بيمينه فليوالِ جعفر بن محم</w:t>
      </w:r>
      <w:r w:rsidR="0073526D">
        <w:rPr>
          <w:rtl/>
        </w:rPr>
        <w:t>ّ</w:t>
      </w:r>
      <w:r w:rsidRPr="000863C1">
        <w:rPr>
          <w:rtl/>
        </w:rPr>
        <w:t>د عليهما السلام</w:t>
      </w:r>
      <w:r w:rsidR="00877916">
        <w:rPr>
          <w:rtl/>
        </w:rPr>
        <w:t>.</w:t>
      </w:r>
    </w:p>
    <w:p w:rsidR="00E36B40" w:rsidRDefault="00C670F7" w:rsidP="001C651C">
      <w:pPr>
        <w:pStyle w:val="libNormal"/>
        <w:rPr>
          <w:rtl/>
        </w:rPr>
      </w:pPr>
      <w:r w:rsidRPr="000863C1">
        <w:rPr>
          <w:rtl/>
        </w:rPr>
        <w:t>ومَن أحب</w:t>
      </w:r>
      <w:r w:rsidR="0073526D">
        <w:rPr>
          <w:rtl/>
        </w:rPr>
        <w:t>ّ</w:t>
      </w:r>
      <w:r w:rsidRPr="000863C1">
        <w:rPr>
          <w:rtl/>
        </w:rPr>
        <w:t xml:space="preserve"> أنْ يلقى الله طاهراً مطه</w:t>
      </w:r>
      <w:r w:rsidR="0073526D">
        <w:rPr>
          <w:rtl/>
        </w:rPr>
        <w:t>ّ</w:t>
      </w:r>
      <w:r w:rsidRPr="000863C1">
        <w:rPr>
          <w:rtl/>
        </w:rPr>
        <w:t>راً فليوالِ موسى بن جعفر النور الكاظم عليهما السلام</w:t>
      </w:r>
      <w:r w:rsidR="00877916">
        <w:rPr>
          <w:rtl/>
        </w:rPr>
        <w:t>.</w:t>
      </w:r>
    </w:p>
    <w:p w:rsidR="00E36B40" w:rsidRDefault="00C670F7" w:rsidP="001C651C">
      <w:pPr>
        <w:pStyle w:val="libNormal"/>
        <w:rPr>
          <w:rtl/>
        </w:rPr>
      </w:pPr>
      <w:r w:rsidRPr="000863C1">
        <w:rPr>
          <w:rtl/>
        </w:rPr>
        <w:t>ومَن أحب</w:t>
      </w:r>
      <w:r w:rsidR="0073526D">
        <w:rPr>
          <w:rtl/>
        </w:rPr>
        <w:t>ّ</w:t>
      </w:r>
      <w:r w:rsidRPr="000863C1">
        <w:rPr>
          <w:rtl/>
        </w:rPr>
        <w:t xml:space="preserve"> أنْ يلقى الله وهو ضاحك فليوالِ علي بن موسى الرضا عليهما السلام</w:t>
      </w:r>
      <w:r w:rsidR="00877916">
        <w:rPr>
          <w:rtl/>
        </w:rPr>
        <w:t>.</w:t>
      </w:r>
    </w:p>
    <w:p w:rsidR="00E36B40" w:rsidRDefault="00C670F7" w:rsidP="001C651C">
      <w:pPr>
        <w:pStyle w:val="libNormal"/>
        <w:rPr>
          <w:rtl/>
        </w:rPr>
      </w:pPr>
      <w:r w:rsidRPr="000863C1">
        <w:rPr>
          <w:rtl/>
        </w:rPr>
        <w:t>ومَن أحب</w:t>
      </w:r>
      <w:r w:rsidR="0073526D">
        <w:rPr>
          <w:rtl/>
        </w:rPr>
        <w:t>ّ</w:t>
      </w:r>
      <w:r w:rsidRPr="000863C1">
        <w:rPr>
          <w:rtl/>
        </w:rPr>
        <w:t xml:space="preserve"> أنْ يلقى الله وقد رُفعتْ درجاته وبد</w:t>
      </w:r>
      <w:r w:rsidR="0073526D">
        <w:rPr>
          <w:rtl/>
        </w:rPr>
        <w:t>ّ</w:t>
      </w:r>
      <w:r w:rsidRPr="000863C1">
        <w:rPr>
          <w:rtl/>
        </w:rPr>
        <w:t>لت سيئاته حسنات فليوالِ ابنه محم</w:t>
      </w:r>
      <w:r w:rsidR="0073526D">
        <w:rPr>
          <w:rtl/>
        </w:rPr>
        <w:t>ّ</w:t>
      </w:r>
      <w:r w:rsidRPr="000863C1">
        <w:rPr>
          <w:rtl/>
        </w:rPr>
        <w:t>د</w:t>
      </w:r>
      <w:r w:rsidR="00877916">
        <w:rPr>
          <w:rtl/>
        </w:rPr>
        <w:t>.</w:t>
      </w:r>
    </w:p>
    <w:p w:rsidR="00E36B40" w:rsidRDefault="00C670F7" w:rsidP="001C651C">
      <w:pPr>
        <w:pStyle w:val="libNormal"/>
        <w:rPr>
          <w:rtl/>
        </w:rPr>
      </w:pPr>
      <w:r w:rsidRPr="000863C1">
        <w:rPr>
          <w:rtl/>
        </w:rPr>
        <w:t>ومَن أحب</w:t>
      </w:r>
      <w:r w:rsidR="0073526D">
        <w:rPr>
          <w:rtl/>
        </w:rPr>
        <w:t>ّ</w:t>
      </w:r>
      <w:r w:rsidRPr="000863C1">
        <w:rPr>
          <w:rtl/>
        </w:rPr>
        <w:t xml:space="preserve"> أنْ يلقى الله عز</w:t>
      </w:r>
      <w:r w:rsidR="0073526D">
        <w:rPr>
          <w:rtl/>
        </w:rPr>
        <w:t>ّ</w:t>
      </w:r>
      <w:r w:rsidRPr="000863C1">
        <w:rPr>
          <w:rtl/>
        </w:rPr>
        <w:t xml:space="preserve"> وجل فيحاسبه حساباً يسيراً ويدخله جن</w:t>
      </w:r>
      <w:r w:rsidR="0073526D">
        <w:rPr>
          <w:rtl/>
        </w:rPr>
        <w:t>ّ</w:t>
      </w:r>
      <w:r w:rsidRPr="000863C1">
        <w:rPr>
          <w:rtl/>
        </w:rPr>
        <w:t>ةً عرضها السموات والأرض فليوالِ ابنه علي</w:t>
      </w:r>
      <w:r w:rsidR="00877916">
        <w:rPr>
          <w:rtl/>
        </w:rPr>
        <w:t>.</w:t>
      </w:r>
    </w:p>
    <w:p w:rsidR="00E36B40" w:rsidRDefault="00C670F7" w:rsidP="001C651C">
      <w:pPr>
        <w:pStyle w:val="libNormal"/>
        <w:rPr>
          <w:rtl/>
        </w:rPr>
      </w:pPr>
      <w:r w:rsidRPr="000863C1">
        <w:rPr>
          <w:rtl/>
        </w:rPr>
        <w:t>ومَن أحب</w:t>
      </w:r>
      <w:r w:rsidR="0073526D">
        <w:rPr>
          <w:rtl/>
        </w:rPr>
        <w:t>ّ</w:t>
      </w:r>
      <w:r w:rsidRPr="000863C1">
        <w:rPr>
          <w:rtl/>
        </w:rPr>
        <w:t xml:space="preserve"> أنْ يلقى الله عز</w:t>
      </w:r>
      <w:r w:rsidR="0073526D">
        <w:rPr>
          <w:rtl/>
        </w:rPr>
        <w:t>ّ</w:t>
      </w:r>
      <w:r w:rsidRPr="000863C1">
        <w:rPr>
          <w:rtl/>
        </w:rPr>
        <w:t xml:space="preserve"> وجل وهو من الفائزين فليوالِ ابنه الحسن العسكري</w:t>
      </w:r>
      <w:r w:rsidR="00877916">
        <w:rPr>
          <w:rtl/>
        </w:rPr>
        <w:t>.</w:t>
      </w:r>
    </w:p>
    <w:p w:rsidR="00E36B40" w:rsidRDefault="00C670F7" w:rsidP="001C651C">
      <w:pPr>
        <w:pStyle w:val="libNormal"/>
        <w:rPr>
          <w:rtl/>
        </w:rPr>
      </w:pPr>
      <w:r w:rsidRPr="000863C1">
        <w:rPr>
          <w:rtl/>
        </w:rPr>
        <w:t>ومَنْ أحب</w:t>
      </w:r>
      <w:r w:rsidR="0073526D">
        <w:rPr>
          <w:rtl/>
        </w:rPr>
        <w:t>ّ</w:t>
      </w:r>
      <w:r w:rsidRPr="000863C1">
        <w:rPr>
          <w:rtl/>
        </w:rPr>
        <w:t xml:space="preserve"> أنْ يلقى الله وقد كمل إيمانه وحسن إسلامه فليوالِ ابنه صاحب الزمان المهدي</w:t>
      </w:r>
      <w:r w:rsidR="00877916">
        <w:rPr>
          <w:rtl/>
        </w:rPr>
        <w:t>.</w:t>
      </w:r>
    </w:p>
    <w:p w:rsidR="00E36B40" w:rsidRDefault="00C670F7" w:rsidP="00116D48">
      <w:pPr>
        <w:pStyle w:val="libNormal"/>
        <w:rPr>
          <w:rtl/>
        </w:rPr>
      </w:pPr>
      <w:r w:rsidRPr="00116D48">
        <w:rPr>
          <w:rtl/>
        </w:rPr>
        <w:t>فهؤلاء مصابيح الدُجى</w:t>
      </w:r>
      <w:r w:rsidR="00877916">
        <w:rPr>
          <w:rtl/>
        </w:rPr>
        <w:t>،</w:t>
      </w:r>
      <w:r w:rsidRPr="00116D48">
        <w:rPr>
          <w:rtl/>
        </w:rPr>
        <w:t xml:space="preserve"> وأئم</w:t>
      </w:r>
      <w:r w:rsidR="0073526D">
        <w:rPr>
          <w:rtl/>
        </w:rPr>
        <w:t>ّ</w:t>
      </w:r>
      <w:r w:rsidRPr="00116D48">
        <w:rPr>
          <w:rtl/>
        </w:rPr>
        <w:t>ة الهدى</w:t>
      </w:r>
      <w:r w:rsidR="00877916">
        <w:rPr>
          <w:rtl/>
        </w:rPr>
        <w:t>،</w:t>
      </w:r>
      <w:r w:rsidRPr="00116D48">
        <w:rPr>
          <w:rtl/>
        </w:rPr>
        <w:t xml:space="preserve"> وأعلام التُقى</w:t>
      </w:r>
      <w:r w:rsidR="00877916">
        <w:rPr>
          <w:rtl/>
        </w:rPr>
        <w:t>،</w:t>
      </w:r>
      <w:r w:rsidRPr="00116D48">
        <w:rPr>
          <w:rtl/>
        </w:rPr>
        <w:t xml:space="preserve"> فَمَن أحب</w:t>
      </w:r>
      <w:r w:rsidR="0073526D">
        <w:rPr>
          <w:rtl/>
        </w:rPr>
        <w:t>ّ</w:t>
      </w:r>
      <w:r w:rsidRPr="00116D48">
        <w:rPr>
          <w:rtl/>
        </w:rPr>
        <w:t>هم ووالاهم كنتُ ضامناً له على الله الجن</w:t>
      </w:r>
      <w:r w:rsidR="0073526D">
        <w:rPr>
          <w:rtl/>
        </w:rPr>
        <w:t>ّ</w:t>
      </w:r>
      <w:r w:rsidRPr="00116D48">
        <w:rPr>
          <w:rtl/>
        </w:rPr>
        <w:t xml:space="preserve">ة ) </w:t>
      </w:r>
      <w:r w:rsidRPr="00116D48">
        <w:rPr>
          <w:rStyle w:val="libFootnotenumChar"/>
          <w:rtl/>
        </w:rPr>
        <w:t>(1)</w:t>
      </w:r>
      <w:r w:rsidR="00877916">
        <w:rPr>
          <w:rtl/>
        </w:rPr>
        <w:t>.</w:t>
      </w:r>
    </w:p>
    <w:p w:rsidR="00E36B40" w:rsidRDefault="00C670F7" w:rsidP="00116D48">
      <w:pPr>
        <w:pStyle w:val="libNormal"/>
        <w:rPr>
          <w:rtl/>
        </w:rPr>
      </w:pPr>
      <w:r w:rsidRPr="000863C1">
        <w:rPr>
          <w:rtl/>
        </w:rPr>
        <w:t>وواضح أن</w:t>
      </w:r>
      <w:r w:rsidR="0073526D">
        <w:rPr>
          <w:rtl/>
        </w:rPr>
        <w:t>ّ</w:t>
      </w:r>
      <w:r w:rsidRPr="000863C1">
        <w:rPr>
          <w:rtl/>
        </w:rPr>
        <w:t>ه معتقد بصح</w:t>
      </w:r>
      <w:r w:rsidR="0073526D">
        <w:rPr>
          <w:rtl/>
        </w:rPr>
        <w:t>ّ</w:t>
      </w:r>
      <w:r w:rsidRPr="000863C1">
        <w:rPr>
          <w:rtl/>
        </w:rPr>
        <w:t>ة الخبر</w:t>
      </w:r>
      <w:r w:rsidR="00877916">
        <w:rPr>
          <w:rtl/>
        </w:rPr>
        <w:t>،</w:t>
      </w:r>
      <w:r w:rsidRPr="000863C1">
        <w:rPr>
          <w:rtl/>
        </w:rPr>
        <w:t xml:space="preserve"> وإلا</w:t>
      </w:r>
      <w:r w:rsidR="0073526D">
        <w:rPr>
          <w:rtl/>
        </w:rPr>
        <w:t>ّ</w:t>
      </w:r>
      <w:r w:rsidRPr="000863C1">
        <w:rPr>
          <w:rtl/>
        </w:rPr>
        <w:t xml:space="preserve"> لَمَا أورده في أربعينه</w:t>
      </w:r>
      <w:r w:rsidR="00877916">
        <w:rPr>
          <w:rtl/>
        </w:rPr>
        <w:t>،</w:t>
      </w:r>
      <w:r w:rsidRPr="000863C1">
        <w:rPr>
          <w:rtl/>
        </w:rPr>
        <w:t xml:space="preserve"> خصوصاً أن</w:t>
      </w:r>
      <w:r w:rsidR="0073526D">
        <w:rPr>
          <w:rtl/>
        </w:rPr>
        <w:t>ّ</w:t>
      </w:r>
      <w:r w:rsidRPr="000863C1">
        <w:rPr>
          <w:rtl/>
        </w:rPr>
        <w:t>ه قال في آخر كلامه ما نص</w:t>
      </w:r>
      <w:r w:rsidR="0073526D">
        <w:rPr>
          <w:rtl/>
        </w:rPr>
        <w:t>ّ</w:t>
      </w:r>
      <w:r w:rsidRPr="000863C1">
        <w:rPr>
          <w:rtl/>
        </w:rPr>
        <w:t>ه</w:t>
      </w:r>
      <w:r w:rsidR="00877916">
        <w:rPr>
          <w:rtl/>
        </w:rPr>
        <w:t>:</w:t>
      </w:r>
    </w:p>
    <w:p w:rsidR="00E36B40" w:rsidRDefault="00C670F7" w:rsidP="00116D48">
      <w:pPr>
        <w:pStyle w:val="libNormal"/>
        <w:rPr>
          <w:rtl/>
        </w:rPr>
      </w:pPr>
      <w:r w:rsidRPr="00116D48">
        <w:rPr>
          <w:rtl/>
        </w:rPr>
        <w:t>( وإن</w:t>
      </w:r>
      <w:r w:rsidR="0073526D">
        <w:rPr>
          <w:rtl/>
        </w:rPr>
        <w:t>ّ</w:t>
      </w:r>
      <w:r w:rsidRPr="00116D48">
        <w:rPr>
          <w:rtl/>
        </w:rPr>
        <w:t>ما ملتُ إلى تفضيلهم</w:t>
      </w:r>
      <w:r w:rsidR="001C651C">
        <w:rPr>
          <w:rtl/>
        </w:rPr>
        <w:t xml:space="preserve"> - </w:t>
      </w:r>
      <w:r w:rsidRPr="00116D48">
        <w:rPr>
          <w:rtl/>
        </w:rPr>
        <w:t>يعني أهل البيت عليهم السلام</w:t>
      </w:r>
      <w:r w:rsidR="001C651C">
        <w:rPr>
          <w:rtl/>
        </w:rPr>
        <w:t xml:space="preserve"> - </w:t>
      </w:r>
      <w:r w:rsidRPr="00116D48">
        <w:rPr>
          <w:rtl/>
        </w:rPr>
        <w:t>بعد أنْ تقد</w:t>
      </w:r>
      <w:r w:rsidR="0073526D">
        <w:rPr>
          <w:rtl/>
        </w:rPr>
        <w:t>ّ</w:t>
      </w:r>
      <w:r w:rsidRPr="00116D48">
        <w:rPr>
          <w:rtl/>
        </w:rPr>
        <w:t>متْ مذاهب فعرفتها وبان لي الحقيقة فعرفتها وتبي</w:t>
      </w:r>
      <w:r w:rsidR="0073526D">
        <w:rPr>
          <w:rtl/>
        </w:rPr>
        <w:t>ّ</w:t>
      </w:r>
      <w:r w:rsidRPr="00116D48">
        <w:rPr>
          <w:rtl/>
        </w:rPr>
        <w:t>نت الطريقة فسلكتها بالشواهد اللائحة والأخبار الصحيحة الواضحة</w:t>
      </w:r>
      <w:r w:rsidR="00877916">
        <w:rPr>
          <w:rtl/>
        </w:rPr>
        <w:t>،</w:t>
      </w:r>
      <w:r w:rsidRPr="00116D48">
        <w:rPr>
          <w:rtl/>
        </w:rPr>
        <w:t xml:space="preserve"> ونبأت بها من الثقات وأهل الورع والديانات وكذلك أديناها حسب ما رويناها</w:t>
      </w:r>
      <w:r w:rsidR="00877916">
        <w:rPr>
          <w:rtl/>
        </w:rPr>
        <w:t>،</w:t>
      </w:r>
      <w:r w:rsidRPr="00116D48">
        <w:rPr>
          <w:rtl/>
        </w:rPr>
        <w:t xml:space="preserve"> </w:t>
      </w:r>
      <w:r w:rsidR="0073526D" w:rsidRPr="00116D48">
        <w:rPr>
          <w:rtl/>
        </w:rPr>
        <w:t>قا</w:t>
      </w:r>
      <w:r w:rsidRPr="00116D48">
        <w:rPr>
          <w:rtl/>
        </w:rPr>
        <w:t>ل ر</w:t>
      </w:r>
      <w:r w:rsidR="0073526D" w:rsidRPr="00116D48">
        <w:rPr>
          <w:rtl/>
        </w:rPr>
        <w:t>سو</w:t>
      </w:r>
      <w:r w:rsidRPr="00116D48">
        <w:rPr>
          <w:rtl/>
        </w:rPr>
        <w:t>ل الله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مَن كذب علي</w:t>
      </w:r>
      <w:r w:rsidR="0073526D">
        <w:rPr>
          <w:rtl/>
        </w:rPr>
        <w:t>ّ</w:t>
      </w:r>
      <w:r w:rsidRPr="00116D48">
        <w:rPr>
          <w:rtl/>
        </w:rPr>
        <w:t xml:space="preserve"> متعمداً فليتبو</w:t>
      </w:r>
      <w:r w:rsidR="0073526D">
        <w:rPr>
          <w:rtl/>
        </w:rPr>
        <w:t>ّ</w:t>
      </w:r>
      <w:r w:rsidRPr="00116D48">
        <w:rPr>
          <w:rtl/>
        </w:rPr>
        <w:t>أ مقعده من النار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3</w:t>
      </w:r>
      <w:r w:rsidR="001C651C">
        <w:rPr>
          <w:rtl/>
        </w:rPr>
        <w:t xml:space="preserve"> - </w:t>
      </w:r>
      <w:r w:rsidRPr="000863C1">
        <w:rPr>
          <w:rtl/>
        </w:rPr>
        <w:t>أحمد بن الحسن النامقي الجامي (ت</w:t>
      </w:r>
      <w:r w:rsidR="00877916">
        <w:rPr>
          <w:rtl/>
        </w:rPr>
        <w:t>:</w:t>
      </w:r>
      <w:r w:rsidRPr="000863C1">
        <w:rPr>
          <w:rtl/>
        </w:rPr>
        <w:t xml:space="preserve"> 536 هـ)</w:t>
      </w:r>
      <w:r w:rsidR="00877916">
        <w:rPr>
          <w:rtl/>
        </w:rPr>
        <w:t>:</w:t>
      </w:r>
    </w:p>
    <w:p w:rsidR="00E36B40" w:rsidRDefault="00C670F7" w:rsidP="00116D48">
      <w:pPr>
        <w:pStyle w:val="libBold2"/>
        <w:rPr>
          <w:rtl/>
        </w:rPr>
      </w:pPr>
      <w:r w:rsidRPr="000863C1">
        <w:rPr>
          <w:rtl/>
        </w:rPr>
        <w:t>على ما في ( ينابيع المود</w:t>
      </w:r>
      <w:r w:rsidR="0073526D">
        <w:rPr>
          <w:rtl/>
        </w:rPr>
        <w:t>ّ</w:t>
      </w:r>
      <w:r w:rsidRPr="000863C1">
        <w:rPr>
          <w:rtl/>
        </w:rPr>
        <w:t>ة ) في آخر الباب السادس والثمانين حيث قال</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نقله صاحب ( كشف الأستار عن وجه الغائب عن الأبصار )</w:t>
      </w:r>
      <w:r w:rsidR="00877916">
        <w:rPr>
          <w:rtl/>
        </w:rPr>
        <w:t>:</w:t>
      </w:r>
      <w:r w:rsidRPr="000863C1">
        <w:rPr>
          <w:rtl/>
        </w:rPr>
        <w:t>60</w:t>
      </w:r>
      <w:r w:rsidR="00877916">
        <w:rPr>
          <w:rtl/>
        </w:rPr>
        <w:t>.</w:t>
      </w:r>
    </w:p>
    <w:p w:rsidR="00E36B40" w:rsidRPr="001C651C" w:rsidRDefault="00C670F7" w:rsidP="001C651C">
      <w:pPr>
        <w:pStyle w:val="libFootnote0"/>
        <w:rPr>
          <w:rtl/>
        </w:rPr>
      </w:pPr>
      <w:r w:rsidRPr="000863C1">
        <w:rPr>
          <w:rtl/>
        </w:rPr>
        <w:t>(2) المصدر نفسه</w:t>
      </w:r>
      <w:r w:rsidR="00877916">
        <w:rPr>
          <w:rtl/>
        </w:rPr>
        <w:t>:</w:t>
      </w:r>
      <w:r w:rsidRPr="000863C1">
        <w:rPr>
          <w:rtl/>
        </w:rPr>
        <w:t xml:space="preserve"> 61</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Style w:val="libBold2Char"/>
          <w:rtl/>
        </w:rPr>
        <w:lastRenderedPageBreak/>
        <w:t>القندوزي الحنفي</w:t>
      </w:r>
      <w:r w:rsidR="00877916">
        <w:rPr>
          <w:rStyle w:val="libBold2Char"/>
          <w:rtl/>
        </w:rPr>
        <w:t>:</w:t>
      </w:r>
      <w:r w:rsidRPr="00116D48">
        <w:rPr>
          <w:rtl/>
        </w:rPr>
        <w:t xml:space="preserve"> ( وأم</w:t>
      </w:r>
      <w:r w:rsidR="0073526D">
        <w:rPr>
          <w:rtl/>
        </w:rPr>
        <w:t>ّ</w:t>
      </w:r>
      <w:r w:rsidRPr="00116D48">
        <w:rPr>
          <w:rtl/>
        </w:rPr>
        <w:t>ا شيخ المشايخ العظام أعني حضرة شيخ الإسلام أحمد الجامي النامقي</w:t>
      </w:r>
      <w:r w:rsidR="00877916">
        <w:rPr>
          <w:rtl/>
        </w:rPr>
        <w:t>،</w:t>
      </w:r>
      <w:r w:rsidRPr="00116D48">
        <w:rPr>
          <w:rtl/>
        </w:rPr>
        <w:t xml:space="preserve"> والشيخ عط</w:t>
      </w:r>
      <w:r w:rsidR="0073526D">
        <w:rPr>
          <w:rtl/>
        </w:rPr>
        <w:t>ّ</w:t>
      </w:r>
      <w:r w:rsidRPr="00116D48">
        <w:rPr>
          <w:rtl/>
        </w:rPr>
        <w:t>ار النيشابوري</w:t>
      </w:r>
      <w:r w:rsidR="00877916">
        <w:rPr>
          <w:rtl/>
        </w:rPr>
        <w:t>،</w:t>
      </w:r>
      <w:r w:rsidRPr="00116D48">
        <w:rPr>
          <w:rtl/>
        </w:rPr>
        <w:t xml:space="preserve"> وشمس الدين التبريزي</w:t>
      </w:r>
      <w:r w:rsidR="00877916">
        <w:rPr>
          <w:rtl/>
        </w:rPr>
        <w:t>،</w:t>
      </w:r>
      <w:r w:rsidRPr="00116D48">
        <w:rPr>
          <w:rtl/>
        </w:rPr>
        <w:t xml:space="preserve"> وجلال الدين مولانا الرومي</w:t>
      </w:r>
      <w:r w:rsidR="00877916">
        <w:rPr>
          <w:rtl/>
        </w:rPr>
        <w:t>،</w:t>
      </w:r>
      <w:r w:rsidRPr="00116D48">
        <w:rPr>
          <w:rtl/>
        </w:rPr>
        <w:t xml:space="preserve"> والسي</w:t>
      </w:r>
      <w:r w:rsidR="0073526D">
        <w:rPr>
          <w:rtl/>
        </w:rPr>
        <w:t>ّ</w:t>
      </w:r>
      <w:r w:rsidRPr="00116D48">
        <w:rPr>
          <w:rtl/>
        </w:rPr>
        <w:t>د نعمة الله الولي</w:t>
      </w:r>
      <w:r w:rsidR="00877916">
        <w:rPr>
          <w:rtl/>
        </w:rPr>
        <w:t>،</w:t>
      </w:r>
      <w:r w:rsidRPr="00116D48">
        <w:rPr>
          <w:rtl/>
        </w:rPr>
        <w:t xml:space="preserve"> والسي</w:t>
      </w:r>
      <w:r w:rsidR="0073526D">
        <w:rPr>
          <w:rtl/>
        </w:rPr>
        <w:t>ّ</w:t>
      </w:r>
      <w:r w:rsidRPr="00116D48">
        <w:rPr>
          <w:rtl/>
        </w:rPr>
        <w:t>د النسيمي</w:t>
      </w:r>
      <w:r w:rsidR="00877916">
        <w:rPr>
          <w:rtl/>
        </w:rPr>
        <w:t>،</w:t>
      </w:r>
      <w:r w:rsidRPr="00116D48">
        <w:rPr>
          <w:rtl/>
        </w:rPr>
        <w:t xml:space="preserve"> وغيرهم ( قدس الله أسرارهم ) ووهب لنا عرفانهم وبركاتهم</w:t>
      </w:r>
      <w:r w:rsidR="00877916">
        <w:rPr>
          <w:rtl/>
        </w:rPr>
        <w:t>،</w:t>
      </w:r>
      <w:r w:rsidRPr="00116D48">
        <w:rPr>
          <w:rtl/>
        </w:rPr>
        <w:t xml:space="preserve"> ذكروا في أشعارهم في مدائح الأئم</w:t>
      </w:r>
      <w:r w:rsidR="0073526D">
        <w:rPr>
          <w:rtl/>
        </w:rPr>
        <w:t>ّ</w:t>
      </w:r>
      <w:r w:rsidRPr="00116D48">
        <w:rPr>
          <w:rtl/>
        </w:rPr>
        <w:t>ة من أهل البيت الطي</w:t>
      </w:r>
      <w:r w:rsidR="0073526D">
        <w:rPr>
          <w:rtl/>
        </w:rPr>
        <w:t>ّ</w:t>
      </w:r>
      <w:r w:rsidRPr="00116D48">
        <w:rPr>
          <w:rtl/>
        </w:rPr>
        <w:t>بين ( رضي الله عنهم ) مدْح المهدي في آخرهم</w:t>
      </w:r>
      <w:r w:rsidR="00877916">
        <w:rPr>
          <w:rtl/>
        </w:rPr>
        <w:t>،</w:t>
      </w:r>
      <w:r w:rsidRPr="00116D48">
        <w:rPr>
          <w:rtl/>
        </w:rPr>
        <w:t xml:space="preserve"> مت</w:t>
      </w:r>
      <w:r w:rsidR="0073526D">
        <w:rPr>
          <w:rtl/>
        </w:rPr>
        <w:t>ّ</w:t>
      </w:r>
      <w:r w:rsidRPr="00116D48">
        <w:rPr>
          <w:rtl/>
        </w:rPr>
        <w:t>صلاً بهم</w:t>
      </w:r>
      <w:r w:rsidR="00877916">
        <w:rPr>
          <w:rtl/>
        </w:rPr>
        <w:t>،</w:t>
      </w:r>
      <w:r w:rsidRPr="00116D48">
        <w:rPr>
          <w:rtl/>
        </w:rPr>
        <w:t xml:space="preserve"> فهذهِ أدل</w:t>
      </w:r>
      <w:r w:rsidR="0073526D">
        <w:rPr>
          <w:rtl/>
        </w:rPr>
        <w:t>ّ</w:t>
      </w:r>
      <w:r w:rsidRPr="00116D48">
        <w:rPr>
          <w:rtl/>
        </w:rPr>
        <w:t>ة على أن</w:t>
      </w:r>
      <w:r w:rsidR="0073526D">
        <w:rPr>
          <w:rtl/>
        </w:rPr>
        <w:t>ّ</w:t>
      </w:r>
      <w:r w:rsidRPr="00116D48">
        <w:rPr>
          <w:rtl/>
        </w:rPr>
        <w:t xml:space="preserve"> المهدي وُلِدَ أو</w:t>
      </w:r>
      <w:r w:rsidR="0073526D">
        <w:rPr>
          <w:rtl/>
        </w:rPr>
        <w:t>ّ</w:t>
      </w:r>
      <w:r w:rsidRPr="00116D48">
        <w:rPr>
          <w:rtl/>
        </w:rPr>
        <w:t>لاً ( رضي الله عنه )</w:t>
      </w:r>
      <w:r w:rsidR="00877916">
        <w:rPr>
          <w:rtl/>
        </w:rPr>
        <w:t>،</w:t>
      </w:r>
      <w:r w:rsidRPr="00116D48">
        <w:rPr>
          <w:rtl/>
        </w:rPr>
        <w:t xml:space="preserve"> ومَن تتب</w:t>
      </w:r>
      <w:r w:rsidR="0073526D">
        <w:rPr>
          <w:rtl/>
        </w:rPr>
        <w:t>ّ</w:t>
      </w:r>
      <w:r w:rsidRPr="00116D48">
        <w:rPr>
          <w:rtl/>
        </w:rPr>
        <w:t>ع آثار هؤلاء الكاملين العارفين يجد الأمر واضحاً عيان )</w:t>
      </w:r>
      <w:r w:rsidRPr="00116D48">
        <w:rPr>
          <w:rStyle w:val="libFootnotenumChar"/>
          <w:rtl/>
        </w:rPr>
        <w:t xml:space="preserve"> (1)</w:t>
      </w:r>
      <w:r w:rsidR="00877916">
        <w:rPr>
          <w:rtl/>
        </w:rPr>
        <w:t>.</w:t>
      </w:r>
    </w:p>
    <w:p w:rsidR="00E36B40" w:rsidRDefault="00C670F7" w:rsidP="00116D48">
      <w:pPr>
        <w:pStyle w:val="libNormal"/>
        <w:rPr>
          <w:rtl/>
        </w:rPr>
      </w:pPr>
      <w:r w:rsidRPr="00F517D6">
        <w:rPr>
          <w:rStyle w:val="libBold1Char"/>
          <w:rtl/>
        </w:rPr>
        <w:t>4</w:t>
      </w:r>
      <w:r w:rsidR="001C651C" w:rsidRPr="00F517D6">
        <w:rPr>
          <w:rStyle w:val="libBold1Char"/>
          <w:rtl/>
        </w:rPr>
        <w:t xml:space="preserve"> - </w:t>
      </w:r>
      <w:r w:rsidRPr="00F517D6">
        <w:rPr>
          <w:rStyle w:val="libBold1Char"/>
          <w:rtl/>
        </w:rPr>
        <w:t>يحيى بن سلامة بن حسين بن أبي محم</w:t>
      </w:r>
      <w:r w:rsidR="0073526D">
        <w:rPr>
          <w:rStyle w:val="libBold1Char"/>
          <w:rtl/>
        </w:rPr>
        <w:t>ّ</w:t>
      </w:r>
      <w:r w:rsidRPr="00F517D6">
        <w:rPr>
          <w:rStyle w:val="libBold1Char"/>
          <w:rtl/>
        </w:rPr>
        <w:t>د عبد الله الديار بكري الطنزي الحصكفي (ت</w:t>
      </w:r>
      <w:r w:rsidR="00877916">
        <w:rPr>
          <w:rStyle w:val="libBold1Char"/>
          <w:rtl/>
        </w:rPr>
        <w:t>:</w:t>
      </w:r>
      <w:r w:rsidRPr="00F517D6">
        <w:rPr>
          <w:rStyle w:val="libBold1Char"/>
          <w:rtl/>
        </w:rPr>
        <w:t xml:space="preserve"> 553 هـ)</w:t>
      </w:r>
      <w:r w:rsidRPr="00116D48">
        <w:rPr>
          <w:rStyle w:val="libFootnotenumChar"/>
          <w:rtl/>
        </w:rPr>
        <w:t xml:space="preserve"> (2)</w:t>
      </w:r>
      <w:r w:rsidR="00877916">
        <w:rPr>
          <w:rtl/>
        </w:rPr>
        <w:t>.</w:t>
      </w:r>
    </w:p>
    <w:p w:rsidR="00C670F7" w:rsidRDefault="00C670F7" w:rsidP="00116D48">
      <w:pPr>
        <w:pStyle w:val="libBold2"/>
        <w:rPr>
          <w:rFonts w:hint="cs"/>
          <w:rtl/>
        </w:rPr>
      </w:pPr>
      <w:r w:rsidRPr="000863C1">
        <w:rPr>
          <w:rtl/>
        </w:rPr>
        <w:t>ذكر ولادة الإمام المهدي في قصيدة طويلة جاء فيها</w:t>
      </w:r>
      <w:r w:rsidR="00877916">
        <w:rPr>
          <w:rtl/>
        </w:rPr>
        <w:t>:</w:t>
      </w:r>
      <w:r w:rsidRPr="00116D48">
        <w:rPr>
          <w:rtl/>
        </w:rPr>
        <w:t xml:space="preserve"> </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0863C1">
              <w:rPr>
                <w:rFonts w:hint="cs"/>
                <w:rtl/>
              </w:rPr>
              <w:t>وَسَائِلٌ</w:t>
            </w:r>
            <w:r>
              <w:rPr>
                <w:rFonts w:hint="cs"/>
                <w:rtl/>
              </w:rPr>
              <w:t xml:space="preserve"> </w:t>
            </w:r>
            <w:r w:rsidRPr="000863C1">
              <w:rPr>
                <w:rFonts w:hint="cs"/>
                <w:rtl/>
              </w:rPr>
              <w:t>عَنْ</w:t>
            </w:r>
            <w:r>
              <w:rPr>
                <w:rFonts w:hint="cs"/>
                <w:rtl/>
              </w:rPr>
              <w:t xml:space="preserve"> </w:t>
            </w:r>
            <w:r w:rsidRPr="000863C1">
              <w:rPr>
                <w:rFonts w:hint="cs"/>
                <w:rtl/>
              </w:rPr>
              <w:t>حُب</w:t>
            </w:r>
            <w:r w:rsidR="0073526D">
              <w:rPr>
                <w:rFonts w:hint="cs"/>
                <w:rtl/>
              </w:rPr>
              <w:t>ّ</w:t>
            </w:r>
            <w:r w:rsidRPr="000863C1">
              <w:rPr>
                <w:rFonts w:hint="cs"/>
                <w:rtl/>
              </w:rPr>
              <w:t>ِ</w:t>
            </w:r>
            <w:r>
              <w:rPr>
                <w:rFonts w:hint="cs"/>
                <w:rtl/>
              </w:rPr>
              <w:t xml:space="preserve"> </w:t>
            </w:r>
            <w:r w:rsidRPr="000863C1">
              <w:rPr>
                <w:rFonts w:hint="cs"/>
                <w:rtl/>
              </w:rPr>
              <w:t>أَهْلِ</w:t>
            </w:r>
            <w:r>
              <w:rPr>
                <w:rFonts w:hint="cs"/>
                <w:rtl/>
              </w:rPr>
              <w:t xml:space="preserve"> </w:t>
            </w:r>
            <w:r w:rsidRPr="000863C1">
              <w:rPr>
                <w:rFonts w:hint="cs"/>
                <w:rtl/>
              </w:rPr>
              <w:t>البَيْتِ</w:t>
            </w:r>
            <w:r>
              <w:rPr>
                <w:rFonts w:hint="cs"/>
                <w:rtl/>
              </w:rPr>
              <w:t xml:space="preserve"> </w:t>
            </w:r>
            <w:r w:rsidRPr="000863C1">
              <w:rPr>
                <w:rFonts w:hint="cs"/>
                <w:rtl/>
              </w:rPr>
              <w:t>هَلْ</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أُقِر</w:t>
            </w:r>
            <w:r w:rsidR="0073526D">
              <w:rPr>
                <w:rFonts w:hint="cs"/>
                <w:rtl/>
              </w:rPr>
              <w:t>ّ</w:t>
            </w:r>
            <w:r w:rsidRPr="000863C1">
              <w:rPr>
                <w:rFonts w:hint="cs"/>
                <w:rtl/>
              </w:rPr>
              <w:t>ُ</w:t>
            </w:r>
            <w:r>
              <w:rPr>
                <w:rFonts w:hint="cs"/>
                <w:rtl/>
              </w:rPr>
              <w:t xml:space="preserve"> </w:t>
            </w:r>
            <w:r w:rsidRPr="000863C1">
              <w:rPr>
                <w:rFonts w:hint="cs"/>
                <w:rtl/>
              </w:rPr>
              <w:t>إِعْلاَنَاً</w:t>
            </w:r>
            <w:r>
              <w:rPr>
                <w:rFonts w:hint="cs"/>
                <w:rtl/>
              </w:rPr>
              <w:t xml:space="preserve"> </w:t>
            </w:r>
            <w:r w:rsidRPr="000863C1">
              <w:rPr>
                <w:rFonts w:hint="cs"/>
                <w:rtl/>
              </w:rPr>
              <w:t>بِهِ</w:t>
            </w:r>
            <w:r>
              <w:rPr>
                <w:rFonts w:hint="cs"/>
                <w:rtl/>
              </w:rPr>
              <w:t xml:space="preserve"> </w:t>
            </w:r>
            <w:r w:rsidRPr="000863C1">
              <w:rPr>
                <w:rFonts w:hint="cs"/>
                <w:rtl/>
              </w:rPr>
              <w:t>أَمْ</w:t>
            </w:r>
            <w:r>
              <w:rPr>
                <w:rFonts w:hint="cs"/>
                <w:rtl/>
              </w:rPr>
              <w:t xml:space="preserve"> </w:t>
            </w:r>
            <w:r w:rsidRPr="000863C1">
              <w:rPr>
                <w:rFonts w:hint="cs"/>
                <w:rtl/>
              </w:rPr>
              <w:t>أَجْحَدُ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هَيْهَاتَ</w:t>
            </w:r>
            <w:r>
              <w:rPr>
                <w:rFonts w:hint="cs"/>
                <w:rtl/>
              </w:rPr>
              <w:t xml:space="preserve"> </w:t>
            </w:r>
            <w:r w:rsidRPr="000863C1">
              <w:rPr>
                <w:rFonts w:hint="cs"/>
                <w:rtl/>
              </w:rPr>
              <w:t>مَمْزُوْجٌ</w:t>
            </w:r>
            <w:r>
              <w:rPr>
                <w:rFonts w:hint="cs"/>
                <w:rtl/>
              </w:rPr>
              <w:t xml:space="preserve"> </w:t>
            </w:r>
            <w:r w:rsidRPr="000863C1">
              <w:rPr>
                <w:rFonts w:hint="cs"/>
                <w:rtl/>
              </w:rPr>
              <w:t>بِلَحْمِيْ</w:t>
            </w:r>
            <w:r>
              <w:rPr>
                <w:rFonts w:hint="cs"/>
                <w:rtl/>
              </w:rPr>
              <w:t xml:space="preserve"> </w:t>
            </w:r>
            <w:r w:rsidRPr="000863C1">
              <w:rPr>
                <w:rFonts w:hint="cs"/>
                <w:rtl/>
              </w:rPr>
              <w:t>وَدَمِيْ</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حُب</w:t>
            </w:r>
            <w:r w:rsidR="0073526D">
              <w:rPr>
                <w:rFonts w:hint="cs"/>
                <w:rtl/>
              </w:rPr>
              <w:t>ّ</w:t>
            </w:r>
            <w:r w:rsidRPr="000863C1">
              <w:rPr>
                <w:rFonts w:hint="cs"/>
                <w:rtl/>
              </w:rPr>
              <w:t>ُهُم</w:t>
            </w:r>
            <w:r>
              <w:rPr>
                <w:rFonts w:hint="cs"/>
                <w:rtl/>
              </w:rPr>
              <w:t xml:space="preserve"> </w:t>
            </w:r>
            <w:r w:rsidRPr="000863C1">
              <w:rPr>
                <w:rFonts w:hint="cs"/>
                <w:rtl/>
              </w:rPr>
              <w:t>وَهُوَ</w:t>
            </w:r>
            <w:r>
              <w:rPr>
                <w:rFonts w:hint="cs"/>
                <w:rtl/>
              </w:rPr>
              <w:t xml:space="preserve"> </w:t>
            </w:r>
            <w:r w:rsidRPr="000863C1">
              <w:rPr>
                <w:rFonts w:hint="cs"/>
                <w:rtl/>
              </w:rPr>
              <w:t>الهُدَى</w:t>
            </w:r>
            <w:r>
              <w:rPr>
                <w:rFonts w:hint="cs"/>
                <w:rtl/>
              </w:rPr>
              <w:t xml:space="preserve"> </w:t>
            </w:r>
            <w:r w:rsidRPr="000863C1">
              <w:rPr>
                <w:rFonts w:hint="cs"/>
                <w:rtl/>
              </w:rPr>
              <w:t>الرَشَدُ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حَيْدَرَةُ</w:t>
            </w:r>
            <w:r>
              <w:rPr>
                <w:rFonts w:hint="cs"/>
                <w:rtl/>
              </w:rPr>
              <w:t xml:space="preserve"> </w:t>
            </w:r>
            <w:r w:rsidRPr="000863C1">
              <w:rPr>
                <w:rFonts w:hint="cs"/>
                <w:rtl/>
              </w:rPr>
              <w:t>وَالحَسَنَانِ</w:t>
            </w:r>
            <w:r>
              <w:rPr>
                <w:rFonts w:hint="cs"/>
                <w:rtl/>
              </w:rPr>
              <w:t xml:space="preserve"> </w:t>
            </w:r>
            <w:r w:rsidRPr="000863C1">
              <w:rPr>
                <w:rFonts w:hint="cs"/>
                <w:rtl/>
              </w:rPr>
              <w:t>بَعْدَهُ</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ثُم</w:t>
            </w:r>
            <w:r w:rsidR="0073526D">
              <w:rPr>
                <w:rFonts w:hint="cs"/>
                <w:rtl/>
              </w:rPr>
              <w:t>ّ</w:t>
            </w:r>
            <w:r w:rsidRPr="000863C1">
              <w:rPr>
                <w:rFonts w:hint="cs"/>
                <w:rtl/>
              </w:rPr>
              <w:t>َ</w:t>
            </w:r>
            <w:r>
              <w:rPr>
                <w:rFonts w:hint="cs"/>
                <w:rtl/>
              </w:rPr>
              <w:t xml:space="preserve"> </w:t>
            </w:r>
            <w:r w:rsidRPr="000863C1">
              <w:rPr>
                <w:rFonts w:hint="cs"/>
                <w:rtl/>
              </w:rPr>
              <w:t>عَلِي</w:t>
            </w:r>
            <w:r w:rsidR="0073526D">
              <w:rPr>
                <w:rFonts w:hint="cs"/>
                <w:rtl/>
              </w:rPr>
              <w:t>ّ</w:t>
            </w:r>
            <w:r>
              <w:rPr>
                <w:rFonts w:hint="cs"/>
                <w:rtl/>
              </w:rPr>
              <w:t xml:space="preserve"> </w:t>
            </w:r>
            <w:r w:rsidRPr="000863C1">
              <w:rPr>
                <w:rFonts w:hint="cs"/>
                <w:rtl/>
              </w:rPr>
              <w:t>وَابْنُه</w:t>
            </w:r>
            <w:r>
              <w:rPr>
                <w:rFonts w:hint="cs"/>
                <w:rtl/>
              </w:rPr>
              <w:t xml:space="preserve"> </w:t>
            </w:r>
            <w:r w:rsidRPr="000863C1">
              <w:rPr>
                <w:rFonts w:hint="cs"/>
                <w:rtl/>
              </w:rPr>
              <w:t>مُحَم</w:t>
            </w:r>
            <w:r w:rsidR="0073526D">
              <w:rPr>
                <w:rFonts w:hint="cs"/>
                <w:rtl/>
              </w:rPr>
              <w:t>ّ</w:t>
            </w:r>
            <w:r w:rsidRPr="000863C1">
              <w:rPr>
                <w:rFonts w:hint="cs"/>
                <w:rtl/>
              </w:rPr>
              <w:t>َدُ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وَجَعْفَرُ</w:t>
            </w:r>
            <w:r>
              <w:rPr>
                <w:rFonts w:hint="cs"/>
                <w:rtl/>
              </w:rPr>
              <w:t xml:space="preserve"> </w:t>
            </w:r>
            <w:r w:rsidRPr="000863C1">
              <w:rPr>
                <w:rFonts w:hint="cs"/>
                <w:rtl/>
              </w:rPr>
              <w:t>الصَادِق</w:t>
            </w:r>
            <w:r>
              <w:rPr>
                <w:rFonts w:hint="cs"/>
                <w:rtl/>
              </w:rPr>
              <w:t xml:space="preserve"> </w:t>
            </w:r>
            <w:r w:rsidRPr="000863C1">
              <w:rPr>
                <w:rFonts w:hint="cs"/>
                <w:rtl/>
              </w:rPr>
              <w:t>وابْنُ</w:t>
            </w:r>
            <w:r>
              <w:rPr>
                <w:rFonts w:hint="cs"/>
                <w:rtl/>
              </w:rPr>
              <w:t xml:space="preserve"> </w:t>
            </w:r>
            <w:r w:rsidRPr="000863C1">
              <w:rPr>
                <w:rFonts w:hint="cs"/>
                <w:rtl/>
              </w:rPr>
              <w:t>جَعْفَر</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مُوْسَى</w:t>
            </w:r>
            <w:r>
              <w:rPr>
                <w:rFonts w:hint="cs"/>
                <w:rtl/>
              </w:rPr>
              <w:t xml:space="preserve"> </w:t>
            </w:r>
            <w:r w:rsidRPr="000863C1">
              <w:rPr>
                <w:rFonts w:hint="cs"/>
                <w:rtl/>
              </w:rPr>
              <w:t>وَيَتْلُوْهُ</w:t>
            </w:r>
            <w:r>
              <w:rPr>
                <w:rFonts w:hint="cs"/>
                <w:rtl/>
              </w:rPr>
              <w:t xml:space="preserve"> </w:t>
            </w:r>
            <w:r w:rsidRPr="000863C1">
              <w:rPr>
                <w:rFonts w:hint="cs"/>
                <w:rtl/>
              </w:rPr>
              <w:t>عَلِي</w:t>
            </w:r>
            <w:r w:rsidR="0073526D">
              <w:rPr>
                <w:rFonts w:hint="cs"/>
                <w:rtl/>
              </w:rPr>
              <w:t>ّ</w:t>
            </w:r>
            <w:r w:rsidRPr="000863C1">
              <w:rPr>
                <w:rFonts w:hint="cs"/>
                <w:rtl/>
              </w:rPr>
              <w:t>ُ</w:t>
            </w:r>
            <w:r>
              <w:rPr>
                <w:rFonts w:hint="cs"/>
                <w:rtl/>
              </w:rPr>
              <w:t xml:space="preserve"> </w:t>
            </w:r>
            <w:r w:rsidRPr="000863C1">
              <w:rPr>
                <w:rFonts w:hint="cs"/>
                <w:rtl/>
              </w:rPr>
              <w:t>السَي</w:t>
            </w:r>
            <w:r w:rsidR="0073526D">
              <w:rPr>
                <w:rFonts w:hint="cs"/>
                <w:rtl/>
              </w:rPr>
              <w:t>ّ</w:t>
            </w:r>
            <w:r w:rsidRPr="000863C1">
              <w:rPr>
                <w:rFonts w:hint="cs"/>
                <w:rtl/>
              </w:rPr>
              <w:t>ِدُ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أَعْنِي</w:t>
            </w:r>
            <w:r>
              <w:rPr>
                <w:rFonts w:hint="cs"/>
                <w:rtl/>
              </w:rPr>
              <w:t xml:space="preserve"> </w:t>
            </w:r>
            <w:r w:rsidRPr="000863C1">
              <w:rPr>
                <w:rFonts w:hint="cs"/>
                <w:rtl/>
              </w:rPr>
              <w:t>الرِضَا</w:t>
            </w:r>
            <w:r>
              <w:rPr>
                <w:rFonts w:hint="cs"/>
                <w:rtl/>
              </w:rPr>
              <w:t xml:space="preserve"> </w:t>
            </w:r>
            <w:r w:rsidRPr="000863C1">
              <w:rPr>
                <w:rFonts w:hint="cs"/>
                <w:rtl/>
              </w:rPr>
              <w:t>ثُم</w:t>
            </w:r>
            <w:r w:rsidR="0073526D">
              <w:rPr>
                <w:rFonts w:hint="cs"/>
                <w:rtl/>
              </w:rPr>
              <w:t>ّ</w:t>
            </w:r>
            <w:r>
              <w:rPr>
                <w:rFonts w:hint="cs"/>
                <w:rtl/>
              </w:rPr>
              <w:t xml:space="preserve"> </w:t>
            </w:r>
            <w:r w:rsidRPr="000863C1">
              <w:rPr>
                <w:rFonts w:hint="cs"/>
                <w:rtl/>
              </w:rPr>
              <w:t>ابْنُهُ</w:t>
            </w:r>
            <w:r>
              <w:rPr>
                <w:rFonts w:hint="cs"/>
                <w:rtl/>
              </w:rPr>
              <w:t xml:space="preserve"> </w:t>
            </w:r>
            <w:r w:rsidRPr="000863C1">
              <w:rPr>
                <w:rFonts w:hint="cs"/>
                <w:rtl/>
              </w:rPr>
              <w:t>مُحَم</w:t>
            </w:r>
            <w:r w:rsidR="0073526D">
              <w:rPr>
                <w:rFonts w:hint="cs"/>
                <w:rtl/>
              </w:rPr>
              <w:t>ّ</w:t>
            </w:r>
            <w:r w:rsidRPr="000863C1">
              <w:rPr>
                <w:rFonts w:hint="cs"/>
                <w:rtl/>
              </w:rPr>
              <w:t>َدُ</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ثُم</w:t>
            </w:r>
            <w:r w:rsidR="0073526D">
              <w:rPr>
                <w:rFonts w:hint="cs"/>
                <w:rtl/>
              </w:rPr>
              <w:t>ّ</w:t>
            </w:r>
            <w:r>
              <w:rPr>
                <w:rFonts w:hint="cs"/>
                <w:rtl/>
              </w:rPr>
              <w:t xml:space="preserve"> </w:t>
            </w:r>
            <w:r w:rsidRPr="000863C1">
              <w:rPr>
                <w:rFonts w:hint="cs"/>
                <w:rtl/>
              </w:rPr>
              <w:t>عَلِي</w:t>
            </w:r>
            <w:r w:rsidR="0073526D">
              <w:rPr>
                <w:rFonts w:hint="cs"/>
                <w:rtl/>
              </w:rPr>
              <w:t>ّ</w:t>
            </w:r>
            <w:r>
              <w:rPr>
                <w:rFonts w:hint="cs"/>
                <w:rtl/>
              </w:rPr>
              <w:t xml:space="preserve"> </w:t>
            </w:r>
            <w:r w:rsidRPr="000863C1">
              <w:rPr>
                <w:rFonts w:hint="cs"/>
                <w:rtl/>
              </w:rPr>
              <w:t>وَابْنُه</w:t>
            </w:r>
            <w:r>
              <w:rPr>
                <w:rFonts w:hint="cs"/>
                <w:rtl/>
              </w:rPr>
              <w:t xml:space="preserve"> </w:t>
            </w:r>
            <w:r w:rsidRPr="000863C1">
              <w:rPr>
                <w:rFonts w:hint="cs"/>
                <w:rtl/>
              </w:rPr>
              <w:t>المُسَد</w:t>
            </w:r>
            <w:r w:rsidR="0073526D">
              <w:rPr>
                <w:rFonts w:hint="cs"/>
                <w:rtl/>
              </w:rPr>
              <w:t>ّ</w:t>
            </w:r>
            <w:r w:rsidRPr="000863C1">
              <w:rPr>
                <w:rFonts w:hint="cs"/>
                <w:rtl/>
              </w:rPr>
              <w:t>َدُ</w:t>
            </w:r>
            <w:r w:rsidRPr="00725071">
              <w:rPr>
                <w:rStyle w:val="libPoemTiniChar0"/>
                <w:rtl/>
              </w:rPr>
              <w:br/>
              <w:t> </w:t>
            </w:r>
          </w:p>
        </w:tc>
      </w:tr>
    </w:tbl>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ينابيع المود</w:t>
      </w:r>
      <w:r w:rsidR="0073526D">
        <w:rPr>
          <w:rtl/>
        </w:rPr>
        <w:t>ّ</w:t>
      </w:r>
      <w:r w:rsidRPr="000863C1">
        <w:rPr>
          <w:rtl/>
        </w:rPr>
        <w:t>ة</w:t>
      </w:r>
      <w:r w:rsidR="00877916">
        <w:rPr>
          <w:rtl/>
        </w:rPr>
        <w:t>:</w:t>
      </w:r>
      <w:r w:rsidRPr="000863C1">
        <w:rPr>
          <w:rtl/>
        </w:rPr>
        <w:t xml:space="preserve"> 2/ 566</w:t>
      </w:r>
      <w:r w:rsidR="00877916">
        <w:rPr>
          <w:rtl/>
        </w:rPr>
        <w:t>،</w:t>
      </w:r>
      <w:r w:rsidRPr="000863C1">
        <w:rPr>
          <w:rtl/>
        </w:rPr>
        <w:t xml:space="preserve"> منشورات الشريف الرضي المصو</w:t>
      </w:r>
      <w:r w:rsidR="0073526D">
        <w:rPr>
          <w:rtl/>
        </w:rPr>
        <w:t>ّ</w:t>
      </w:r>
      <w:r w:rsidRPr="000863C1">
        <w:rPr>
          <w:rtl/>
        </w:rPr>
        <w:t>رة على المطبعة الحيدري</w:t>
      </w:r>
      <w:r w:rsidR="0073526D">
        <w:rPr>
          <w:rtl/>
        </w:rPr>
        <w:t>ّ</w:t>
      </w:r>
      <w:r w:rsidRPr="000863C1">
        <w:rPr>
          <w:rtl/>
        </w:rPr>
        <w:t>ة سنة</w:t>
      </w:r>
      <w:r w:rsidR="00877916">
        <w:rPr>
          <w:rtl/>
        </w:rPr>
        <w:t>:</w:t>
      </w:r>
      <w:r w:rsidRPr="000863C1">
        <w:rPr>
          <w:rtl/>
        </w:rPr>
        <w:t xml:space="preserve"> 1965م</w:t>
      </w:r>
      <w:r w:rsidR="00877916">
        <w:rPr>
          <w:rtl/>
        </w:rPr>
        <w:t>.</w:t>
      </w:r>
    </w:p>
    <w:p w:rsidR="00E36B40" w:rsidRPr="001C651C" w:rsidRDefault="00C670F7" w:rsidP="001C651C">
      <w:pPr>
        <w:pStyle w:val="libFootnote0"/>
        <w:rPr>
          <w:rtl/>
        </w:rPr>
      </w:pPr>
      <w:r w:rsidRPr="000863C1">
        <w:rPr>
          <w:rtl/>
        </w:rPr>
        <w:t>(2) ذكر الذهبي في السير</w:t>
      </w:r>
      <w:r w:rsidR="001C651C">
        <w:rPr>
          <w:rtl/>
        </w:rPr>
        <w:t xml:space="preserve"> - </w:t>
      </w:r>
      <w:r w:rsidRPr="000863C1">
        <w:rPr>
          <w:rtl/>
        </w:rPr>
        <w:t>ج20</w:t>
      </w:r>
      <w:r w:rsidR="00877916">
        <w:rPr>
          <w:rtl/>
        </w:rPr>
        <w:t>،</w:t>
      </w:r>
      <w:r w:rsidRPr="000863C1">
        <w:rPr>
          <w:rtl/>
        </w:rPr>
        <w:t xml:space="preserve"> ص32</w:t>
      </w:r>
      <w:r w:rsidR="001C651C">
        <w:rPr>
          <w:rtl/>
        </w:rPr>
        <w:t xml:space="preserve"> - </w:t>
      </w:r>
      <w:r w:rsidRPr="000863C1">
        <w:rPr>
          <w:rtl/>
        </w:rPr>
        <w:t>مؤس</w:t>
      </w:r>
      <w:r w:rsidR="0073526D">
        <w:rPr>
          <w:rtl/>
        </w:rPr>
        <w:t>ّ</w:t>
      </w:r>
      <w:r w:rsidRPr="000863C1">
        <w:rPr>
          <w:rtl/>
        </w:rPr>
        <w:t>سة الرسالة</w:t>
      </w:r>
      <w:r w:rsidR="00877916">
        <w:rPr>
          <w:rtl/>
        </w:rPr>
        <w:t>:</w:t>
      </w:r>
      <w:r w:rsidRPr="000863C1">
        <w:rPr>
          <w:rtl/>
        </w:rPr>
        <w:t xml:space="preserve"> أن</w:t>
      </w:r>
      <w:r w:rsidR="0073526D">
        <w:rPr>
          <w:rtl/>
        </w:rPr>
        <w:t>ّ</w:t>
      </w:r>
      <w:r w:rsidRPr="000863C1">
        <w:rPr>
          <w:rtl/>
        </w:rPr>
        <w:t xml:space="preserve"> وفاته في سنة</w:t>
      </w:r>
      <w:r w:rsidR="00877916">
        <w:rPr>
          <w:rtl/>
        </w:rPr>
        <w:t>:</w:t>
      </w:r>
      <w:r w:rsidRPr="000863C1">
        <w:rPr>
          <w:rtl/>
        </w:rPr>
        <w:t xml:space="preserve"> (551هـ)</w:t>
      </w:r>
      <w:r w:rsidR="00877916">
        <w:rPr>
          <w:rtl/>
        </w:rPr>
        <w:t>،</w:t>
      </w:r>
      <w:r w:rsidRPr="000863C1">
        <w:rPr>
          <w:rtl/>
        </w:rPr>
        <w:t xml:space="preserve"> بينما ذكر ابن كثير في البداية والنهاية</w:t>
      </w:r>
      <w:r w:rsidR="00877916">
        <w:rPr>
          <w:rtl/>
        </w:rPr>
        <w:t>،</w:t>
      </w:r>
      <w:r w:rsidRPr="000863C1">
        <w:rPr>
          <w:rtl/>
        </w:rPr>
        <w:t xml:space="preserve"> وابن الدمياطي في ( المستفاد من تاريخ بغداد )</w:t>
      </w:r>
      <w:r w:rsidR="00877916">
        <w:rPr>
          <w:rtl/>
        </w:rPr>
        <w:t>،</w:t>
      </w:r>
      <w:r w:rsidRPr="000863C1">
        <w:rPr>
          <w:rtl/>
        </w:rPr>
        <w:t xml:space="preserve"> وسبط ابن الجوزي في ( تذكرة الخواص )</w:t>
      </w:r>
      <w:r w:rsidR="00877916">
        <w:rPr>
          <w:rtl/>
        </w:rPr>
        <w:t>،</w:t>
      </w:r>
      <w:r w:rsidRPr="000863C1">
        <w:rPr>
          <w:rtl/>
        </w:rPr>
        <w:t xml:space="preserve"> أن</w:t>
      </w:r>
      <w:r w:rsidR="0073526D">
        <w:rPr>
          <w:rtl/>
        </w:rPr>
        <w:t>ّ</w:t>
      </w:r>
      <w:r w:rsidRPr="000863C1">
        <w:rPr>
          <w:rtl/>
        </w:rPr>
        <w:t xml:space="preserve"> وفاته في سنة</w:t>
      </w:r>
      <w:r w:rsidR="00877916">
        <w:rPr>
          <w:rtl/>
        </w:rPr>
        <w:t>:</w:t>
      </w:r>
      <w:r w:rsidRPr="000863C1">
        <w:rPr>
          <w:rtl/>
        </w:rPr>
        <w:t xml:space="preserve"> (553هـ)</w:t>
      </w:r>
      <w:r w:rsidR="00877916">
        <w:rPr>
          <w:rtl/>
        </w:rPr>
        <w:t>.</w:t>
      </w:r>
    </w:p>
    <w:p w:rsidR="00E36B40" w:rsidRDefault="00E36B40" w:rsidP="001C651C">
      <w:pPr>
        <w:pStyle w:val="libFootnote0"/>
        <w:rPr>
          <w:rFonts w:hint="cs"/>
          <w:rtl/>
        </w:rPr>
      </w:pPr>
      <w:r>
        <w:rPr>
          <w:rtl/>
        </w:rPr>
        <w:br w:type="page"/>
      </w:r>
    </w:p>
    <w:tbl>
      <w:tblPr>
        <w:tblStyle w:val="TableGrid"/>
        <w:bidiVisual/>
        <w:tblW w:w="4562" w:type="pct"/>
        <w:tblInd w:w="384" w:type="dxa"/>
        <w:tblLook w:val="04A0"/>
      </w:tblPr>
      <w:tblGrid>
        <w:gridCol w:w="3536"/>
        <w:gridCol w:w="272"/>
        <w:gridCol w:w="3502"/>
      </w:tblGrid>
      <w:tr w:rsidR="008535BD" w:rsidTr="008535BD">
        <w:trPr>
          <w:trHeight w:val="350"/>
        </w:trPr>
        <w:tc>
          <w:tcPr>
            <w:tcW w:w="3536" w:type="dxa"/>
          </w:tcPr>
          <w:p w:rsidR="008535BD" w:rsidRDefault="001C4EA6" w:rsidP="008535BD">
            <w:pPr>
              <w:pStyle w:val="libPoem"/>
            </w:pPr>
            <w:r w:rsidRPr="000863C1">
              <w:rPr>
                <w:rFonts w:hint="cs"/>
                <w:rtl/>
              </w:rPr>
              <w:lastRenderedPageBreak/>
              <w:t>الْحَسَنُ</w:t>
            </w:r>
            <w:r>
              <w:rPr>
                <w:rFonts w:hint="cs"/>
                <w:rtl/>
              </w:rPr>
              <w:t xml:space="preserve"> </w:t>
            </w:r>
            <w:r w:rsidRPr="000863C1">
              <w:rPr>
                <w:rFonts w:hint="cs"/>
                <w:rtl/>
              </w:rPr>
              <w:t>التَالِي</w:t>
            </w:r>
            <w:r>
              <w:rPr>
                <w:rFonts w:hint="cs"/>
                <w:rtl/>
              </w:rPr>
              <w:t xml:space="preserve"> </w:t>
            </w:r>
            <w:r w:rsidRPr="000863C1">
              <w:rPr>
                <w:rFonts w:hint="cs"/>
                <w:rtl/>
              </w:rPr>
              <w:t>وَيَتْلُوْ</w:t>
            </w:r>
            <w:r>
              <w:rPr>
                <w:rFonts w:hint="cs"/>
                <w:rtl/>
              </w:rPr>
              <w:t xml:space="preserve"> </w:t>
            </w:r>
            <w:r w:rsidRPr="000863C1">
              <w:rPr>
                <w:rFonts w:hint="cs"/>
                <w:rtl/>
              </w:rPr>
              <w:t>تِلْوَهُ</w:t>
            </w:r>
            <w:r w:rsidR="008535BD"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1C4EA6" w:rsidP="008535BD">
            <w:pPr>
              <w:pStyle w:val="libPoem"/>
            </w:pPr>
            <w:r w:rsidRPr="000863C1">
              <w:rPr>
                <w:rFonts w:hint="cs"/>
                <w:rtl/>
              </w:rPr>
              <w:t>مُحَم</w:t>
            </w:r>
            <w:r w:rsidR="0073526D">
              <w:rPr>
                <w:rFonts w:hint="cs"/>
                <w:rtl/>
              </w:rPr>
              <w:t>ّ</w:t>
            </w:r>
            <w:r w:rsidRPr="000863C1">
              <w:rPr>
                <w:rFonts w:hint="cs"/>
                <w:rtl/>
              </w:rPr>
              <w:t>َد</w:t>
            </w:r>
            <w:r>
              <w:rPr>
                <w:rFonts w:hint="cs"/>
                <w:rtl/>
              </w:rPr>
              <w:t xml:space="preserve"> </w:t>
            </w:r>
            <w:r w:rsidRPr="000863C1">
              <w:rPr>
                <w:rFonts w:hint="cs"/>
                <w:rtl/>
              </w:rPr>
              <w:t>بْن</w:t>
            </w:r>
            <w:r>
              <w:rPr>
                <w:rFonts w:hint="cs"/>
                <w:rtl/>
              </w:rPr>
              <w:t xml:space="preserve"> </w:t>
            </w:r>
            <w:r w:rsidRPr="000863C1">
              <w:rPr>
                <w:rFonts w:hint="cs"/>
                <w:rtl/>
              </w:rPr>
              <w:t>الحَسَن</w:t>
            </w:r>
            <w:r>
              <w:rPr>
                <w:rFonts w:hint="cs"/>
                <w:rtl/>
              </w:rPr>
              <w:t xml:space="preserve"> </w:t>
            </w:r>
            <w:r w:rsidRPr="000863C1">
              <w:rPr>
                <w:rFonts w:hint="cs"/>
                <w:rtl/>
              </w:rPr>
              <w:t>المُفْتَقَدُ</w:t>
            </w:r>
            <w:r w:rsidR="008535BD" w:rsidRPr="00725071">
              <w:rPr>
                <w:rStyle w:val="libPoemTiniChar0"/>
                <w:rtl/>
              </w:rPr>
              <w:br/>
              <w:t> </w:t>
            </w:r>
          </w:p>
        </w:tc>
      </w:tr>
      <w:tr w:rsidR="008535BD" w:rsidTr="008535BD">
        <w:trPr>
          <w:trHeight w:val="350"/>
        </w:trPr>
        <w:tc>
          <w:tcPr>
            <w:tcW w:w="3536" w:type="dxa"/>
          </w:tcPr>
          <w:p w:rsidR="008535BD" w:rsidRDefault="001C4EA6" w:rsidP="008535BD">
            <w:pPr>
              <w:pStyle w:val="libPoem"/>
            </w:pPr>
            <w:r w:rsidRPr="000863C1">
              <w:rPr>
                <w:rFonts w:hint="cs"/>
                <w:rtl/>
              </w:rPr>
              <w:t>فَإِن</w:t>
            </w:r>
            <w:r w:rsidR="0073526D">
              <w:rPr>
                <w:rFonts w:hint="cs"/>
                <w:rtl/>
              </w:rPr>
              <w:t>ّ</w:t>
            </w:r>
            <w:r w:rsidRPr="000863C1">
              <w:rPr>
                <w:rFonts w:hint="cs"/>
                <w:rtl/>
              </w:rPr>
              <w:t>َهُمْ</w:t>
            </w:r>
            <w:r>
              <w:rPr>
                <w:rFonts w:hint="cs"/>
                <w:rtl/>
              </w:rPr>
              <w:t xml:space="preserve"> </w:t>
            </w:r>
            <w:r w:rsidRPr="000863C1">
              <w:rPr>
                <w:rFonts w:hint="cs"/>
                <w:rtl/>
              </w:rPr>
              <w:t>أَئِم</w:t>
            </w:r>
            <w:r w:rsidR="0073526D">
              <w:rPr>
                <w:rFonts w:hint="cs"/>
                <w:rtl/>
              </w:rPr>
              <w:t>ّ</w:t>
            </w:r>
            <w:r w:rsidRPr="000863C1">
              <w:rPr>
                <w:rFonts w:hint="cs"/>
                <w:rtl/>
              </w:rPr>
              <w:t>َتِي</w:t>
            </w:r>
            <w:r>
              <w:rPr>
                <w:rFonts w:hint="cs"/>
                <w:rtl/>
              </w:rPr>
              <w:t xml:space="preserve"> </w:t>
            </w:r>
            <w:r w:rsidRPr="000863C1">
              <w:rPr>
                <w:rFonts w:hint="cs"/>
                <w:rtl/>
              </w:rPr>
              <w:t>وَسَادَتِي</w:t>
            </w:r>
            <w:r w:rsidR="008535BD"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1C4EA6" w:rsidP="008535BD">
            <w:pPr>
              <w:pStyle w:val="libPoem"/>
            </w:pPr>
            <w:r w:rsidRPr="000863C1">
              <w:rPr>
                <w:rFonts w:hint="cs"/>
                <w:rtl/>
              </w:rPr>
              <w:t>وَإِنْ</w:t>
            </w:r>
            <w:r>
              <w:rPr>
                <w:rFonts w:hint="cs"/>
                <w:rtl/>
              </w:rPr>
              <w:t xml:space="preserve"> </w:t>
            </w:r>
            <w:r w:rsidRPr="000863C1">
              <w:rPr>
                <w:rFonts w:hint="cs"/>
                <w:rtl/>
              </w:rPr>
              <w:t>لَحَانِي</w:t>
            </w:r>
            <w:r>
              <w:rPr>
                <w:rFonts w:hint="cs"/>
                <w:rtl/>
              </w:rPr>
              <w:t xml:space="preserve"> </w:t>
            </w:r>
            <w:r w:rsidRPr="000863C1">
              <w:rPr>
                <w:rFonts w:hint="cs"/>
                <w:rtl/>
              </w:rPr>
              <w:t>مَعْشَرٌ</w:t>
            </w:r>
            <w:r>
              <w:rPr>
                <w:rFonts w:hint="cs"/>
                <w:rtl/>
              </w:rPr>
              <w:t xml:space="preserve"> </w:t>
            </w:r>
            <w:r w:rsidRPr="000863C1">
              <w:rPr>
                <w:rFonts w:hint="cs"/>
                <w:rtl/>
              </w:rPr>
              <w:t>وَفَن</w:t>
            </w:r>
            <w:r w:rsidR="0073526D">
              <w:rPr>
                <w:rFonts w:hint="cs"/>
                <w:rtl/>
              </w:rPr>
              <w:t>ّ</w:t>
            </w:r>
            <w:r w:rsidRPr="000863C1">
              <w:rPr>
                <w:rFonts w:hint="cs"/>
                <w:rtl/>
              </w:rPr>
              <w:t>َدُوا</w:t>
            </w:r>
            <w:r w:rsidR="008535BD" w:rsidRPr="00725071">
              <w:rPr>
                <w:rStyle w:val="libPoemTiniChar0"/>
                <w:rtl/>
              </w:rPr>
              <w:br/>
              <w:t> </w:t>
            </w:r>
          </w:p>
        </w:tc>
      </w:tr>
    </w:tbl>
    <w:p w:rsidR="00C670F7" w:rsidRDefault="00C670F7" w:rsidP="00116D48">
      <w:pPr>
        <w:pStyle w:val="libBold2"/>
        <w:rPr>
          <w:rFonts w:hint="cs"/>
          <w:rtl/>
        </w:rPr>
      </w:pPr>
      <w:r w:rsidRPr="000863C1">
        <w:rPr>
          <w:rtl/>
        </w:rPr>
        <w:t>إلى أنْ قال</w:t>
      </w:r>
      <w:r w:rsidR="00877916">
        <w:rPr>
          <w:rtl/>
        </w:rPr>
        <w:t>:</w:t>
      </w:r>
      <w:r w:rsidRPr="00116D48">
        <w:rPr>
          <w:rtl/>
        </w:rPr>
        <w:t xml:space="preserve"> </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F81C94">
            <w:pPr>
              <w:pStyle w:val="libPoem"/>
            </w:pPr>
            <w:r w:rsidRPr="000863C1">
              <w:rPr>
                <w:rFonts w:hint="cs"/>
                <w:rtl/>
              </w:rPr>
              <w:t>وَلَسْتُ</w:t>
            </w:r>
            <w:r>
              <w:rPr>
                <w:rFonts w:hint="cs"/>
                <w:rtl/>
              </w:rPr>
              <w:t xml:space="preserve"> </w:t>
            </w:r>
            <w:r w:rsidRPr="000863C1">
              <w:rPr>
                <w:rFonts w:hint="cs"/>
                <w:rtl/>
              </w:rPr>
              <w:t>أَهْوَاكُم</w:t>
            </w:r>
            <w:r>
              <w:rPr>
                <w:rFonts w:hint="cs"/>
                <w:rtl/>
              </w:rPr>
              <w:t xml:space="preserve"> </w:t>
            </w:r>
            <w:r w:rsidRPr="000863C1">
              <w:rPr>
                <w:rFonts w:hint="cs"/>
                <w:rtl/>
              </w:rPr>
              <w:t>بِبُغْضِ</w:t>
            </w:r>
            <w:r>
              <w:rPr>
                <w:rFonts w:hint="cs"/>
                <w:rtl/>
              </w:rPr>
              <w:t xml:space="preserve"> </w:t>
            </w:r>
            <w:r w:rsidRPr="000863C1">
              <w:rPr>
                <w:rFonts w:hint="cs"/>
                <w:rtl/>
              </w:rPr>
              <w:t>غَيْرِكُم</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إِن</w:t>
            </w:r>
            <w:r w:rsidR="0073526D">
              <w:rPr>
                <w:rFonts w:hint="cs"/>
                <w:rtl/>
              </w:rPr>
              <w:t>ّ</w:t>
            </w:r>
            <w:r w:rsidRPr="000863C1">
              <w:rPr>
                <w:rFonts w:hint="cs"/>
                <w:rtl/>
              </w:rPr>
              <w:t>ِي</w:t>
            </w:r>
            <w:r>
              <w:rPr>
                <w:rFonts w:hint="cs"/>
                <w:rtl/>
              </w:rPr>
              <w:t xml:space="preserve"> </w:t>
            </w:r>
            <w:r w:rsidRPr="000863C1">
              <w:rPr>
                <w:rFonts w:hint="cs"/>
                <w:rtl/>
              </w:rPr>
              <w:t>إِذَنْ</w:t>
            </w:r>
            <w:r>
              <w:rPr>
                <w:rFonts w:hint="cs"/>
                <w:rtl/>
              </w:rPr>
              <w:t xml:space="preserve"> </w:t>
            </w:r>
            <w:r w:rsidRPr="000863C1">
              <w:rPr>
                <w:rFonts w:hint="cs"/>
                <w:rtl/>
              </w:rPr>
              <w:t>أَشْقَى</w:t>
            </w:r>
            <w:r>
              <w:rPr>
                <w:rFonts w:hint="cs"/>
                <w:rtl/>
              </w:rPr>
              <w:t xml:space="preserve"> </w:t>
            </w:r>
            <w:r w:rsidRPr="000863C1">
              <w:rPr>
                <w:rFonts w:hint="cs"/>
                <w:rtl/>
              </w:rPr>
              <w:t>بِكُمْ</w:t>
            </w:r>
            <w:r>
              <w:rPr>
                <w:rFonts w:hint="cs"/>
                <w:rtl/>
              </w:rPr>
              <w:t xml:space="preserve"> </w:t>
            </w:r>
            <w:r w:rsidRPr="000863C1">
              <w:rPr>
                <w:rFonts w:hint="cs"/>
                <w:rtl/>
              </w:rPr>
              <w:t>لاَ</w:t>
            </w:r>
            <w:r>
              <w:rPr>
                <w:rFonts w:hint="cs"/>
                <w:rtl/>
              </w:rPr>
              <w:t xml:space="preserve"> </w:t>
            </w:r>
            <w:r w:rsidRPr="000863C1">
              <w:rPr>
                <w:rFonts w:hint="cs"/>
                <w:rtl/>
              </w:rPr>
              <w:t>أُسْعَدُ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فَلاَ</w:t>
            </w:r>
            <w:r>
              <w:rPr>
                <w:rFonts w:hint="cs"/>
                <w:rtl/>
              </w:rPr>
              <w:t xml:space="preserve"> </w:t>
            </w:r>
            <w:r w:rsidRPr="000863C1">
              <w:rPr>
                <w:rFonts w:hint="cs"/>
                <w:rtl/>
              </w:rPr>
              <w:t>يَظُن</w:t>
            </w:r>
            <w:r w:rsidR="0073526D">
              <w:rPr>
                <w:rFonts w:hint="cs"/>
                <w:rtl/>
              </w:rPr>
              <w:t>ّ</w:t>
            </w:r>
            <w:r w:rsidRPr="000863C1">
              <w:rPr>
                <w:rFonts w:hint="cs"/>
                <w:rtl/>
              </w:rPr>
              <w:t>ُ</w:t>
            </w:r>
            <w:r>
              <w:rPr>
                <w:rFonts w:hint="cs"/>
                <w:rtl/>
              </w:rPr>
              <w:t xml:space="preserve"> </w:t>
            </w:r>
            <w:r w:rsidRPr="000863C1">
              <w:rPr>
                <w:rFonts w:hint="cs"/>
                <w:rtl/>
              </w:rPr>
              <w:t>رَافِضِيْ</w:t>
            </w:r>
            <w:r>
              <w:rPr>
                <w:rFonts w:hint="cs"/>
                <w:rtl/>
              </w:rPr>
              <w:t xml:space="preserve"> </w:t>
            </w:r>
            <w:r w:rsidRPr="000863C1">
              <w:rPr>
                <w:rFonts w:hint="cs"/>
                <w:rtl/>
              </w:rPr>
              <w:t>أَن</w:t>
            </w:r>
            <w:r w:rsidR="0073526D">
              <w:rPr>
                <w:rFonts w:hint="cs"/>
                <w:rtl/>
              </w:rPr>
              <w:t>ّ</w:t>
            </w:r>
            <w:r w:rsidRPr="000863C1">
              <w:rPr>
                <w:rFonts w:hint="cs"/>
                <w:rtl/>
              </w:rPr>
              <w:t>َنِي</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وَافَقْتُهُ</w:t>
            </w:r>
            <w:r>
              <w:rPr>
                <w:rFonts w:hint="cs"/>
                <w:rtl/>
              </w:rPr>
              <w:t xml:space="preserve"> </w:t>
            </w:r>
            <w:r w:rsidRPr="000863C1">
              <w:rPr>
                <w:rFonts w:hint="cs"/>
                <w:rtl/>
              </w:rPr>
              <w:t>أَوْ</w:t>
            </w:r>
            <w:r>
              <w:rPr>
                <w:rFonts w:hint="cs"/>
                <w:rtl/>
              </w:rPr>
              <w:t xml:space="preserve"> </w:t>
            </w:r>
            <w:r w:rsidRPr="000863C1">
              <w:rPr>
                <w:rFonts w:hint="cs"/>
                <w:rtl/>
              </w:rPr>
              <w:t>خَارِجِي</w:t>
            </w:r>
            <w:r w:rsidR="0073526D">
              <w:rPr>
                <w:rFonts w:hint="cs"/>
                <w:rtl/>
              </w:rPr>
              <w:t>ّ</w:t>
            </w:r>
            <w:r>
              <w:rPr>
                <w:rFonts w:hint="cs"/>
                <w:rtl/>
              </w:rPr>
              <w:t xml:space="preserve"> </w:t>
            </w:r>
            <w:r w:rsidRPr="000863C1">
              <w:rPr>
                <w:rFonts w:hint="cs"/>
                <w:rtl/>
              </w:rPr>
              <w:t>مُفْسِدُ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مُحَم</w:t>
            </w:r>
            <w:r w:rsidR="0073526D">
              <w:rPr>
                <w:rFonts w:hint="cs"/>
                <w:rtl/>
              </w:rPr>
              <w:t>ّ</w:t>
            </w:r>
            <w:r w:rsidRPr="000863C1">
              <w:rPr>
                <w:rFonts w:hint="cs"/>
                <w:rtl/>
              </w:rPr>
              <w:t>َدٌ</w:t>
            </w:r>
            <w:r>
              <w:rPr>
                <w:rFonts w:hint="cs"/>
                <w:rtl/>
              </w:rPr>
              <w:t xml:space="preserve"> </w:t>
            </w:r>
            <w:r w:rsidRPr="000863C1">
              <w:rPr>
                <w:rFonts w:hint="cs"/>
                <w:rtl/>
              </w:rPr>
              <w:t>وَالخُلَفَاءُ</w:t>
            </w:r>
            <w:r>
              <w:rPr>
                <w:rFonts w:hint="cs"/>
                <w:rtl/>
              </w:rPr>
              <w:t xml:space="preserve"> </w:t>
            </w:r>
            <w:r w:rsidRPr="000863C1">
              <w:rPr>
                <w:rFonts w:hint="cs"/>
                <w:rtl/>
              </w:rPr>
              <w:t>بَعْدَهُ</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أَفْضَلُ</w:t>
            </w:r>
            <w:r>
              <w:rPr>
                <w:rFonts w:hint="cs"/>
                <w:rtl/>
              </w:rPr>
              <w:t xml:space="preserve"> </w:t>
            </w:r>
            <w:r w:rsidRPr="000863C1">
              <w:rPr>
                <w:rFonts w:hint="cs"/>
                <w:rtl/>
              </w:rPr>
              <w:t>خَلْقِ</w:t>
            </w:r>
            <w:r>
              <w:rPr>
                <w:rFonts w:hint="cs"/>
                <w:rtl/>
              </w:rPr>
              <w:t xml:space="preserve"> </w:t>
            </w:r>
            <w:r w:rsidRPr="000863C1">
              <w:rPr>
                <w:rFonts w:hint="cs"/>
                <w:rtl/>
              </w:rPr>
              <w:t>اللهِ</w:t>
            </w:r>
            <w:r>
              <w:rPr>
                <w:rFonts w:hint="cs"/>
                <w:rtl/>
              </w:rPr>
              <w:t xml:space="preserve"> </w:t>
            </w:r>
            <w:r w:rsidRPr="000863C1">
              <w:rPr>
                <w:rFonts w:hint="cs"/>
                <w:rtl/>
              </w:rPr>
              <w:t>فِيْمَا</w:t>
            </w:r>
            <w:r>
              <w:rPr>
                <w:rFonts w:hint="cs"/>
                <w:rtl/>
              </w:rPr>
              <w:t xml:space="preserve"> </w:t>
            </w:r>
            <w:r w:rsidRPr="000863C1">
              <w:rPr>
                <w:rFonts w:hint="cs"/>
                <w:rtl/>
              </w:rPr>
              <w:t>أَجِدُ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هَمْ</w:t>
            </w:r>
            <w:r>
              <w:rPr>
                <w:rFonts w:hint="cs"/>
                <w:rtl/>
              </w:rPr>
              <w:t xml:space="preserve"> </w:t>
            </w:r>
            <w:r w:rsidRPr="000863C1">
              <w:rPr>
                <w:rFonts w:hint="cs"/>
                <w:rtl/>
              </w:rPr>
              <w:t>أَس</w:t>
            </w:r>
            <w:r w:rsidR="0073526D">
              <w:rPr>
                <w:rFonts w:hint="cs"/>
                <w:rtl/>
              </w:rPr>
              <w:t>ّ</w:t>
            </w:r>
            <w:r w:rsidRPr="000863C1">
              <w:rPr>
                <w:rFonts w:hint="cs"/>
                <w:rtl/>
              </w:rPr>
              <w:t>َسُوْا</w:t>
            </w:r>
            <w:r>
              <w:rPr>
                <w:rFonts w:hint="cs"/>
                <w:rtl/>
              </w:rPr>
              <w:t xml:space="preserve"> </w:t>
            </w:r>
            <w:r w:rsidRPr="000863C1">
              <w:rPr>
                <w:rFonts w:hint="cs"/>
                <w:rtl/>
              </w:rPr>
              <w:t>قَوَاعِدَ</w:t>
            </w:r>
            <w:r>
              <w:rPr>
                <w:rFonts w:hint="cs"/>
                <w:rtl/>
              </w:rPr>
              <w:t xml:space="preserve"> </w:t>
            </w:r>
            <w:r w:rsidRPr="000863C1">
              <w:rPr>
                <w:rFonts w:hint="cs"/>
                <w:rtl/>
              </w:rPr>
              <w:t>الد</w:t>
            </w:r>
            <w:r w:rsidR="0073526D">
              <w:rPr>
                <w:rFonts w:hint="cs"/>
                <w:rtl/>
              </w:rPr>
              <w:t>ّ</w:t>
            </w:r>
            <w:r w:rsidRPr="000863C1">
              <w:rPr>
                <w:rFonts w:hint="cs"/>
                <w:rtl/>
              </w:rPr>
              <w:t>ِيْنِ</w:t>
            </w:r>
            <w:r>
              <w:rPr>
                <w:rFonts w:hint="cs"/>
                <w:rtl/>
              </w:rPr>
              <w:t xml:space="preserve"> </w:t>
            </w:r>
            <w:r w:rsidRPr="000863C1">
              <w:rPr>
                <w:rFonts w:hint="cs"/>
                <w:rtl/>
              </w:rPr>
              <w:t>لَنَا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وَهُمْ</w:t>
            </w:r>
            <w:r>
              <w:rPr>
                <w:rFonts w:hint="cs"/>
                <w:rtl/>
              </w:rPr>
              <w:t xml:space="preserve"> </w:t>
            </w:r>
            <w:r w:rsidRPr="000863C1">
              <w:rPr>
                <w:rFonts w:hint="cs"/>
                <w:rtl/>
              </w:rPr>
              <w:t>بَنَو</w:t>
            </w:r>
            <w:r>
              <w:rPr>
                <w:rFonts w:hint="cs"/>
                <w:rtl/>
              </w:rPr>
              <w:t xml:space="preserve"> </w:t>
            </w:r>
            <w:r w:rsidRPr="000863C1">
              <w:rPr>
                <w:rFonts w:hint="cs"/>
                <w:rtl/>
              </w:rPr>
              <w:t>أَرْكَانَهُ</w:t>
            </w:r>
            <w:r>
              <w:rPr>
                <w:rFonts w:hint="cs"/>
                <w:rtl/>
              </w:rPr>
              <w:t xml:space="preserve"> </w:t>
            </w:r>
            <w:r w:rsidRPr="000863C1">
              <w:rPr>
                <w:rFonts w:hint="cs"/>
                <w:rtl/>
              </w:rPr>
              <w:t>وَشَي</w:t>
            </w:r>
            <w:r w:rsidR="0073526D">
              <w:rPr>
                <w:rFonts w:hint="cs"/>
                <w:rtl/>
              </w:rPr>
              <w:t>ّ</w:t>
            </w:r>
            <w:r w:rsidRPr="000863C1">
              <w:rPr>
                <w:rFonts w:hint="cs"/>
                <w:rtl/>
              </w:rPr>
              <w:t>َدُوْا</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وَمَنْ</w:t>
            </w:r>
            <w:r>
              <w:rPr>
                <w:rFonts w:hint="cs"/>
                <w:rtl/>
              </w:rPr>
              <w:t xml:space="preserve"> </w:t>
            </w:r>
            <w:r w:rsidRPr="000863C1">
              <w:rPr>
                <w:rFonts w:hint="cs"/>
                <w:rtl/>
              </w:rPr>
              <w:t>يَخُنْ</w:t>
            </w:r>
            <w:r>
              <w:rPr>
                <w:rFonts w:hint="cs"/>
                <w:rtl/>
              </w:rPr>
              <w:t xml:space="preserve"> </w:t>
            </w:r>
            <w:r w:rsidRPr="000863C1">
              <w:rPr>
                <w:rFonts w:hint="cs"/>
                <w:rtl/>
              </w:rPr>
              <w:t>أَحْمَدَ</w:t>
            </w:r>
            <w:r>
              <w:rPr>
                <w:rFonts w:hint="cs"/>
                <w:rtl/>
              </w:rPr>
              <w:t xml:space="preserve"> </w:t>
            </w:r>
            <w:r w:rsidRPr="000863C1">
              <w:rPr>
                <w:rFonts w:hint="cs"/>
                <w:rtl/>
              </w:rPr>
              <w:t>فِيْ</w:t>
            </w:r>
            <w:r>
              <w:rPr>
                <w:rFonts w:hint="cs"/>
                <w:rtl/>
              </w:rPr>
              <w:t xml:space="preserve"> </w:t>
            </w:r>
            <w:r w:rsidRPr="000863C1">
              <w:rPr>
                <w:rFonts w:hint="cs"/>
                <w:rtl/>
              </w:rPr>
              <w:t>أَصْحَابِهِ</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فَخَصْمُهُ</w:t>
            </w:r>
            <w:r>
              <w:rPr>
                <w:rFonts w:hint="cs"/>
                <w:rtl/>
              </w:rPr>
              <w:t xml:space="preserve"> </w:t>
            </w:r>
            <w:r w:rsidRPr="000863C1">
              <w:rPr>
                <w:rFonts w:hint="cs"/>
                <w:rtl/>
              </w:rPr>
              <w:t>يَوْمَ</w:t>
            </w:r>
            <w:r>
              <w:rPr>
                <w:rFonts w:hint="cs"/>
                <w:rtl/>
              </w:rPr>
              <w:t xml:space="preserve"> </w:t>
            </w:r>
            <w:r w:rsidRPr="000863C1">
              <w:rPr>
                <w:rFonts w:hint="cs"/>
                <w:rtl/>
              </w:rPr>
              <w:t>المِعَادِ</w:t>
            </w:r>
            <w:r>
              <w:rPr>
                <w:rFonts w:hint="cs"/>
                <w:rtl/>
              </w:rPr>
              <w:t xml:space="preserve"> </w:t>
            </w:r>
            <w:r w:rsidRPr="000863C1">
              <w:rPr>
                <w:rFonts w:hint="cs"/>
                <w:rtl/>
              </w:rPr>
              <w:t>أَحْمَدُ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هَذَا</w:t>
            </w:r>
            <w:r>
              <w:rPr>
                <w:rFonts w:hint="cs"/>
                <w:rtl/>
              </w:rPr>
              <w:t xml:space="preserve"> </w:t>
            </w:r>
            <w:r w:rsidRPr="000863C1">
              <w:rPr>
                <w:rFonts w:hint="cs"/>
                <w:rtl/>
              </w:rPr>
              <w:t>اعْتِقَادِي</w:t>
            </w:r>
            <w:r>
              <w:rPr>
                <w:rFonts w:hint="cs"/>
                <w:rtl/>
              </w:rPr>
              <w:t xml:space="preserve"> </w:t>
            </w:r>
            <w:r w:rsidRPr="000863C1">
              <w:rPr>
                <w:rFonts w:hint="cs"/>
                <w:rtl/>
              </w:rPr>
              <w:t>فَالْزِمُوْهُ</w:t>
            </w:r>
            <w:r>
              <w:rPr>
                <w:rFonts w:hint="cs"/>
                <w:rtl/>
              </w:rPr>
              <w:t xml:space="preserve"> </w:t>
            </w:r>
            <w:r w:rsidRPr="000863C1">
              <w:rPr>
                <w:rFonts w:hint="cs"/>
                <w:rtl/>
              </w:rPr>
              <w:t>تُفْلِحُوا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1C4EA6">
            <w:pPr>
              <w:pStyle w:val="libPoem"/>
            </w:pPr>
            <w:r w:rsidRPr="000863C1">
              <w:rPr>
                <w:rFonts w:hint="cs"/>
                <w:rtl/>
              </w:rPr>
              <w:t>هَذَا</w:t>
            </w:r>
            <w:r>
              <w:rPr>
                <w:rFonts w:hint="cs"/>
                <w:rtl/>
              </w:rPr>
              <w:t xml:space="preserve"> </w:t>
            </w:r>
            <w:r w:rsidRPr="000863C1">
              <w:rPr>
                <w:rFonts w:hint="cs"/>
                <w:rtl/>
              </w:rPr>
              <w:t>طَرِيْقِيْ</w:t>
            </w:r>
            <w:r>
              <w:rPr>
                <w:rFonts w:hint="cs"/>
                <w:rtl/>
              </w:rPr>
              <w:t xml:space="preserve"> </w:t>
            </w:r>
            <w:r w:rsidRPr="000863C1">
              <w:rPr>
                <w:rFonts w:hint="cs"/>
                <w:rtl/>
              </w:rPr>
              <w:t>فَاسْلُكُوْهُ</w:t>
            </w:r>
            <w:r>
              <w:rPr>
                <w:rFonts w:hint="cs"/>
                <w:rtl/>
              </w:rPr>
              <w:t xml:space="preserve"> </w:t>
            </w:r>
            <w:r w:rsidRPr="000863C1">
              <w:rPr>
                <w:rFonts w:hint="cs"/>
                <w:rtl/>
              </w:rPr>
              <w:t>تَهَ</w:t>
            </w:r>
            <w:r>
              <w:rPr>
                <w:rFonts w:hint="cs"/>
                <w:rtl/>
              </w:rPr>
              <w:t xml:space="preserve"> </w:t>
            </w:r>
            <w:r w:rsidRPr="000863C1">
              <w:rPr>
                <w:rFonts w:hint="cs"/>
                <w:rtl/>
              </w:rPr>
              <w:t>دُوا</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وَالشَافِعِي</w:t>
            </w:r>
            <w:r w:rsidR="0073526D">
              <w:rPr>
                <w:rFonts w:hint="cs"/>
                <w:rtl/>
              </w:rPr>
              <w:t>ّ</w:t>
            </w:r>
            <w:r w:rsidRPr="000863C1">
              <w:rPr>
                <w:rFonts w:hint="cs"/>
                <w:rtl/>
              </w:rPr>
              <w:t>ُ</w:t>
            </w:r>
            <w:r>
              <w:rPr>
                <w:rFonts w:hint="cs"/>
                <w:rtl/>
              </w:rPr>
              <w:t xml:space="preserve"> </w:t>
            </w:r>
            <w:r w:rsidRPr="000863C1">
              <w:rPr>
                <w:rFonts w:hint="cs"/>
                <w:rtl/>
              </w:rPr>
              <w:t>مَذْهِبِي</w:t>
            </w:r>
            <w:r>
              <w:rPr>
                <w:rFonts w:hint="cs"/>
                <w:rtl/>
              </w:rPr>
              <w:t xml:space="preserve"> </w:t>
            </w:r>
            <w:r w:rsidRPr="000863C1">
              <w:rPr>
                <w:rFonts w:hint="cs"/>
                <w:rtl/>
              </w:rPr>
              <w:t>مَذْهَبُهُ</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لأَن</w:t>
            </w:r>
            <w:r w:rsidR="0073526D">
              <w:rPr>
                <w:rFonts w:hint="cs"/>
                <w:rtl/>
              </w:rPr>
              <w:t>ّ</w:t>
            </w:r>
            <w:r w:rsidRPr="000863C1">
              <w:rPr>
                <w:rFonts w:hint="cs"/>
                <w:rtl/>
              </w:rPr>
              <w:t>َه</w:t>
            </w:r>
            <w:r>
              <w:rPr>
                <w:rFonts w:hint="cs"/>
                <w:rtl/>
              </w:rPr>
              <w:t xml:space="preserve"> </w:t>
            </w:r>
            <w:r w:rsidRPr="000863C1">
              <w:rPr>
                <w:rFonts w:hint="cs"/>
                <w:rtl/>
              </w:rPr>
              <w:t>فِيْ</w:t>
            </w:r>
            <w:r>
              <w:rPr>
                <w:rFonts w:hint="cs"/>
                <w:rtl/>
              </w:rPr>
              <w:t xml:space="preserve"> </w:t>
            </w:r>
            <w:r w:rsidRPr="000863C1">
              <w:rPr>
                <w:rFonts w:hint="cs"/>
                <w:rtl/>
              </w:rPr>
              <w:t>قَوْلِهِ</w:t>
            </w:r>
            <w:r>
              <w:rPr>
                <w:rFonts w:hint="cs"/>
                <w:rtl/>
              </w:rPr>
              <w:t xml:space="preserve"> </w:t>
            </w:r>
            <w:r w:rsidRPr="000863C1">
              <w:rPr>
                <w:rFonts w:hint="cs"/>
                <w:rtl/>
              </w:rPr>
              <w:t>مُؤَي</w:t>
            </w:r>
            <w:r w:rsidR="0073526D">
              <w:rPr>
                <w:rFonts w:hint="cs"/>
                <w:rtl/>
              </w:rPr>
              <w:t>ّ</w:t>
            </w:r>
            <w:r w:rsidRPr="000863C1">
              <w:rPr>
                <w:rFonts w:hint="cs"/>
                <w:rtl/>
              </w:rPr>
              <w:t>َدُ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تَبِعْتُهُ</w:t>
            </w:r>
            <w:r>
              <w:rPr>
                <w:rFonts w:hint="cs"/>
                <w:rtl/>
              </w:rPr>
              <w:t xml:space="preserve"> </w:t>
            </w:r>
            <w:r w:rsidRPr="000863C1">
              <w:rPr>
                <w:rFonts w:hint="cs"/>
                <w:rtl/>
              </w:rPr>
              <w:t>فِيْ</w:t>
            </w:r>
            <w:r>
              <w:rPr>
                <w:rFonts w:hint="cs"/>
                <w:rtl/>
              </w:rPr>
              <w:t xml:space="preserve"> </w:t>
            </w:r>
            <w:r w:rsidRPr="000863C1">
              <w:rPr>
                <w:rFonts w:hint="cs"/>
                <w:rtl/>
              </w:rPr>
              <w:t>الأَصْلِ</w:t>
            </w:r>
            <w:r>
              <w:rPr>
                <w:rFonts w:hint="cs"/>
                <w:rtl/>
              </w:rPr>
              <w:t xml:space="preserve"> </w:t>
            </w:r>
            <w:r w:rsidRPr="000863C1">
              <w:rPr>
                <w:rFonts w:hint="cs"/>
                <w:rtl/>
              </w:rPr>
              <w:t>وَالفَرْعِ</w:t>
            </w:r>
            <w:r>
              <w:rPr>
                <w:rFonts w:hint="cs"/>
                <w:rtl/>
              </w:rPr>
              <w:t xml:space="preserve"> </w:t>
            </w:r>
            <w:r w:rsidRPr="000863C1">
              <w:rPr>
                <w:rFonts w:hint="cs"/>
                <w:rtl/>
              </w:rPr>
              <w:t>مَعَاً</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فَلْيَتْبَعْنِي</w:t>
            </w:r>
            <w:r>
              <w:rPr>
                <w:rFonts w:hint="cs"/>
                <w:rtl/>
              </w:rPr>
              <w:t xml:space="preserve"> </w:t>
            </w:r>
            <w:r w:rsidRPr="000863C1">
              <w:rPr>
                <w:rFonts w:hint="cs"/>
                <w:rtl/>
              </w:rPr>
              <w:t>الط</w:t>
            </w:r>
            <w:r w:rsidR="0073526D">
              <w:rPr>
                <w:rFonts w:hint="cs"/>
                <w:rtl/>
              </w:rPr>
              <w:t>ّ</w:t>
            </w:r>
            <w:r w:rsidRPr="000863C1">
              <w:rPr>
                <w:rFonts w:hint="cs"/>
                <w:rtl/>
              </w:rPr>
              <w:t>َالِبُ</w:t>
            </w:r>
            <w:r>
              <w:rPr>
                <w:rFonts w:hint="cs"/>
                <w:rtl/>
              </w:rPr>
              <w:t xml:space="preserve"> </w:t>
            </w:r>
            <w:r w:rsidRPr="000863C1">
              <w:rPr>
                <w:rFonts w:hint="cs"/>
                <w:rtl/>
              </w:rPr>
              <w:t>المُرْشِدُ</w:t>
            </w:r>
            <w:r w:rsidRPr="00725071">
              <w:rPr>
                <w:rStyle w:val="libPoemTiniChar0"/>
                <w:rtl/>
              </w:rPr>
              <w:br/>
              <w:t> </w:t>
            </w:r>
          </w:p>
        </w:tc>
      </w:tr>
      <w:tr w:rsidR="001C4EA6" w:rsidTr="001C4EA6">
        <w:trPr>
          <w:trHeight w:val="350"/>
        </w:trPr>
        <w:tc>
          <w:tcPr>
            <w:tcW w:w="3536" w:type="dxa"/>
          </w:tcPr>
          <w:p w:rsidR="001C4EA6" w:rsidRDefault="001C4EA6" w:rsidP="00F81C94">
            <w:pPr>
              <w:pStyle w:val="libPoem"/>
            </w:pPr>
            <w:r w:rsidRPr="000863C1">
              <w:rPr>
                <w:rFonts w:hint="cs"/>
                <w:rtl/>
              </w:rPr>
              <w:t>إن</w:t>
            </w:r>
            <w:r w:rsidR="0073526D">
              <w:rPr>
                <w:rFonts w:hint="cs"/>
                <w:rtl/>
              </w:rPr>
              <w:t>ّ</w:t>
            </w:r>
            <w:r w:rsidRPr="000863C1">
              <w:rPr>
                <w:rFonts w:hint="cs"/>
                <w:rtl/>
              </w:rPr>
              <w:t>ِي</w:t>
            </w:r>
            <w:r>
              <w:rPr>
                <w:rFonts w:hint="cs"/>
                <w:rtl/>
              </w:rPr>
              <w:t xml:space="preserve"> </w:t>
            </w:r>
            <w:r w:rsidRPr="000863C1">
              <w:rPr>
                <w:rFonts w:hint="cs"/>
                <w:rtl/>
              </w:rPr>
              <w:t>بِإذْنِ</w:t>
            </w:r>
            <w:r>
              <w:rPr>
                <w:rFonts w:hint="cs"/>
                <w:rtl/>
              </w:rPr>
              <w:t xml:space="preserve"> </w:t>
            </w:r>
            <w:r w:rsidRPr="000863C1">
              <w:rPr>
                <w:rFonts w:hint="cs"/>
                <w:rtl/>
              </w:rPr>
              <w:t>اللهِ</w:t>
            </w:r>
            <w:r>
              <w:rPr>
                <w:rFonts w:hint="cs"/>
                <w:rtl/>
              </w:rPr>
              <w:t xml:space="preserve"> </w:t>
            </w:r>
            <w:r w:rsidRPr="000863C1">
              <w:rPr>
                <w:rFonts w:hint="cs"/>
                <w:rtl/>
              </w:rPr>
              <w:t>نَاجٍ</w:t>
            </w:r>
            <w:r>
              <w:rPr>
                <w:rFonts w:hint="cs"/>
                <w:rtl/>
              </w:rPr>
              <w:t xml:space="preserve"> </w:t>
            </w:r>
            <w:r w:rsidRPr="000863C1">
              <w:rPr>
                <w:rFonts w:hint="cs"/>
                <w:rtl/>
              </w:rPr>
              <w:t>سَابِقٍ</w:t>
            </w:r>
            <w:r w:rsidRPr="00725071">
              <w:rPr>
                <w:rStyle w:val="libPoemTiniChar0"/>
                <w:rtl/>
              </w:rPr>
              <w:br/>
              <w:t> </w:t>
            </w:r>
          </w:p>
        </w:tc>
        <w:tc>
          <w:tcPr>
            <w:tcW w:w="272" w:type="dxa"/>
          </w:tcPr>
          <w:p w:rsidR="001C4EA6" w:rsidRDefault="001C4EA6" w:rsidP="00F81C94">
            <w:pPr>
              <w:pStyle w:val="libPoem"/>
              <w:rPr>
                <w:rtl/>
              </w:rPr>
            </w:pPr>
          </w:p>
        </w:tc>
        <w:tc>
          <w:tcPr>
            <w:tcW w:w="3502" w:type="dxa"/>
          </w:tcPr>
          <w:p w:rsidR="001C4EA6" w:rsidRDefault="001C4EA6" w:rsidP="00F81C94">
            <w:pPr>
              <w:pStyle w:val="libPoem"/>
            </w:pPr>
            <w:r w:rsidRPr="000863C1">
              <w:rPr>
                <w:rFonts w:hint="cs"/>
                <w:rtl/>
              </w:rPr>
              <w:t>إِذَا</w:t>
            </w:r>
            <w:r>
              <w:rPr>
                <w:rFonts w:hint="cs"/>
                <w:rtl/>
              </w:rPr>
              <w:t xml:space="preserve"> </w:t>
            </w:r>
            <w:r w:rsidRPr="000863C1">
              <w:rPr>
                <w:rFonts w:hint="cs"/>
                <w:rtl/>
              </w:rPr>
              <w:t>وَنَى</w:t>
            </w:r>
            <w:r>
              <w:rPr>
                <w:rFonts w:hint="cs"/>
                <w:rtl/>
              </w:rPr>
              <w:t xml:space="preserve"> </w:t>
            </w:r>
            <w:r w:rsidRPr="000863C1">
              <w:rPr>
                <w:rFonts w:hint="cs"/>
                <w:rtl/>
              </w:rPr>
              <w:t>الظَالِمُ</w:t>
            </w:r>
            <w:r>
              <w:rPr>
                <w:rFonts w:hint="cs"/>
                <w:rtl/>
              </w:rPr>
              <w:t xml:space="preserve"> </w:t>
            </w:r>
            <w:r w:rsidRPr="000863C1">
              <w:rPr>
                <w:rFonts w:hint="cs"/>
                <w:rtl/>
              </w:rPr>
              <w:t>ثُم</w:t>
            </w:r>
            <w:r w:rsidR="0073526D">
              <w:rPr>
                <w:rFonts w:hint="cs"/>
                <w:rtl/>
              </w:rPr>
              <w:t>ّ</w:t>
            </w:r>
            <w:r w:rsidRPr="000863C1">
              <w:rPr>
                <w:rFonts w:hint="cs"/>
                <w:rtl/>
              </w:rPr>
              <w:t>َ</w:t>
            </w:r>
            <w:r>
              <w:rPr>
                <w:rFonts w:hint="cs"/>
                <w:rtl/>
              </w:rPr>
              <w:t xml:space="preserve"> </w:t>
            </w:r>
            <w:r w:rsidRPr="000863C1">
              <w:rPr>
                <w:rFonts w:hint="cs"/>
                <w:rtl/>
              </w:rPr>
              <w:t>المُفْسِدُ</w:t>
            </w:r>
            <w:r>
              <w:rPr>
                <w:rFonts w:hint="cs"/>
                <w:rtl/>
              </w:rPr>
              <w:t xml:space="preserve"> </w:t>
            </w:r>
            <w:r w:rsidRPr="001C4EA6">
              <w:rPr>
                <w:rStyle w:val="libFootnotenumChar"/>
                <w:rFonts w:hint="cs"/>
                <w:rtl/>
              </w:rPr>
              <w:t>(1)</w:t>
            </w:r>
            <w:r w:rsidRPr="00725071">
              <w:rPr>
                <w:rStyle w:val="libPoemTiniChar0"/>
                <w:rtl/>
              </w:rPr>
              <w:br/>
              <w:t> </w:t>
            </w:r>
          </w:p>
        </w:tc>
      </w:tr>
    </w:tbl>
    <w:p w:rsidR="00E36B40" w:rsidRDefault="00C670F7" w:rsidP="00116D48">
      <w:pPr>
        <w:pStyle w:val="libNormal"/>
        <w:rPr>
          <w:rtl/>
        </w:rPr>
      </w:pPr>
      <w:r w:rsidRPr="000863C1">
        <w:rPr>
          <w:rtl/>
        </w:rPr>
        <w:t>وقد نقلتُ المقطع الأخير</w:t>
      </w:r>
      <w:r w:rsidR="00877916">
        <w:rPr>
          <w:rtl/>
        </w:rPr>
        <w:t>؛</w:t>
      </w:r>
      <w:r w:rsidRPr="000863C1">
        <w:rPr>
          <w:rtl/>
        </w:rPr>
        <w:t xml:space="preserve"> لأدل</w:t>
      </w:r>
      <w:r w:rsidR="0073526D">
        <w:rPr>
          <w:rtl/>
        </w:rPr>
        <w:t>ّ</w:t>
      </w:r>
      <w:r w:rsidRPr="000863C1">
        <w:rPr>
          <w:rtl/>
        </w:rPr>
        <w:t>ك على أن</w:t>
      </w:r>
      <w:r w:rsidR="0073526D">
        <w:rPr>
          <w:rtl/>
        </w:rPr>
        <w:t>ّ</w:t>
      </w:r>
      <w:r w:rsidRPr="000863C1">
        <w:rPr>
          <w:rtl/>
        </w:rPr>
        <w:t xml:space="preserve"> الرجل ليس من الشيعة كما ينسبه البعض</w:t>
      </w:r>
      <w:r w:rsidR="00877916">
        <w:rPr>
          <w:rtl/>
        </w:rPr>
        <w:t>.</w:t>
      </w:r>
    </w:p>
    <w:p w:rsidR="00E36B40" w:rsidRDefault="00C670F7" w:rsidP="00F517D6">
      <w:pPr>
        <w:pStyle w:val="libBold1"/>
        <w:rPr>
          <w:rtl/>
        </w:rPr>
      </w:pPr>
      <w:r w:rsidRPr="000863C1">
        <w:rPr>
          <w:rtl/>
        </w:rPr>
        <w:t>5</w:t>
      </w:r>
      <w:r w:rsidR="001C651C">
        <w:rPr>
          <w:rtl/>
        </w:rPr>
        <w:t xml:space="preserve"> - </w:t>
      </w:r>
      <w:r w:rsidRPr="000863C1">
        <w:rPr>
          <w:rtl/>
        </w:rPr>
        <w:t>العلا</w:t>
      </w:r>
      <w:r w:rsidR="0073526D">
        <w:rPr>
          <w:rtl/>
        </w:rPr>
        <w:t>ّ</w:t>
      </w:r>
      <w:r w:rsidRPr="000863C1">
        <w:rPr>
          <w:rtl/>
        </w:rPr>
        <w:t>مة أبو محم</w:t>
      </w:r>
      <w:r w:rsidR="0073526D">
        <w:rPr>
          <w:rtl/>
        </w:rPr>
        <w:t>ّ</w:t>
      </w:r>
      <w:r w:rsidRPr="000863C1">
        <w:rPr>
          <w:rtl/>
        </w:rPr>
        <w:t>د بن الخش</w:t>
      </w:r>
      <w:r w:rsidR="0073526D">
        <w:rPr>
          <w:rtl/>
        </w:rPr>
        <w:t>ّ</w:t>
      </w:r>
      <w:r w:rsidRPr="000863C1">
        <w:rPr>
          <w:rtl/>
        </w:rPr>
        <w:t>اب عبد الله بن أحمد بن أحمد بن عبد الله بن نصر البغدادي النحوي المحد</w:t>
      </w:r>
      <w:r w:rsidR="0073526D">
        <w:rPr>
          <w:rtl/>
        </w:rPr>
        <w:t>ّ</w:t>
      </w:r>
      <w:r w:rsidRPr="000863C1">
        <w:rPr>
          <w:rtl/>
        </w:rPr>
        <w:t>ث الفقيه الحنبلي (ت</w:t>
      </w:r>
      <w:r w:rsidR="00877916">
        <w:rPr>
          <w:rtl/>
        </w:rPr>
        <w:t>:</w:t>
      </w:r>
      <w:r w:rsidRPr="000863C1">
        <w:rPr>
          <w:rtl/>
        </w:rPr>
        <w:t xml:space="preserve"> 567 هـ)</w:t>
      </w:r>
      <w:r w:rsidR="00877916">
        <w:rPr>
          <w:rtl/>
        </w:rPr>
        <w:t>:</w:t>
      </w:r>
    </w:p>
    <w:p w:rsidR="00E36B40" w:rsidRDefault="00C670F7" w:rsidP="00116D48">
      <w:pPr>
        <w:pStyle w:val="libNormal"/>
        <w:rPr>
          <w:rtl/>
        </w:rPr>
      </w:pPr>
      <w:r w:rsidRPr="00116D48">
        <w:rPr>
          <w:rStyle w:val="libBold2Char"/>
          <w:rtl/>
        </w:rPr>
        <w:t>قال في كتاب ( تواريخ مواليد الأئمة ووفياتهم )</w:t>
      </w:r>
      <w:r w:rsidR="00877916">
        <w:rPr>
          <w:rStyle w:val="libBold2Char"/>
          <w:rtl/>
        </w:rPr>
        <w:t>:</w:t>
      </w:r>
      <w:r w:rsidRPr="00116D48">
        <w:rPr>
          <w:rtl/>
        </w:rPr>
        <w:t xml:space="preserve"> حد</w:t>
      </w:r>
      <w:r w:rsidR="0073526D">
        <w:rPr>
          <w:rtl/>
        </w:rPr>
        <w:t>ّ</w:t>
      </w:r>
      <w:r w:rsidRPr="00116D48">
        <w:rPr>
          <w:rtl/>
        </w:rPr>
        <w:t>ثنا صدقة بن موسى</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نقل الأبيات المتقد</w:t>
      </w:r>
      <w:r w:rsidR="0073526D">
        <w:rPr>
          <w:rtl/>
        </w:rPr>
        <w:t>ّ</w:t>
      </w:r>
      <w:r w:rsidRPr="000863C1">
        <w:rPr>
          <w:rtl/>
        </w:rPr>
        <w:t>مة ابن كثير في ( البداية والنهاية )</w:t>
      </w:r>
      <w:r w:rsidR="00877916">
        <w:rPr>
          <w:rtl/>
        </w:rPr>
        <w:t>:</w:t>
      </w:r>
      <w:r w:rsidRPr="000863C1">
        <w:rPr>
          <w:rtl/>
        </w:rPr>
        <w:t xml:space="preserve"> 12/ 297</w:t>
      </w:r>
      <w:r w:rsidR="001C651C">
        <w:rPr>
          <w:rtl/>
        </w:rPr>
        <w:t xml:space="preserve"> - </w:t>
      </w:r>
      <w:r w:rsidRPr="000863C1">
        <w:rPr>
          <w:rtl/>
        </w:rPr>
        <w:t>298</w:t>
      </w:r>
      <w:r w:rsidR="00877916">
        <w:rPr>
          <w:rtl/>
        </w:rPr>
        <w:t>،</w:t>
      </w:r>
      <w:r w:rsidRPr="000863C1">
        <w:rPr>
          <w:rtl/>
        </w:rPr>
        <w:t xml:space="preserve"> مؤس</w:t>
      </w:r>
      <w:r w:rsidR="0073526D">
        <w:rPr>
          <w:rtl/>
        </w:rPr>
        <w:t>ّ</w:t>
      </w:r>
      <w:r w:rsidRPr="000863C1">
        <w:rPr>
          <w:rtl/>
        </w:rPr>
        <w:t>سة التاريخ العربي</w:t>
      </w:r>
      <w:r w:rsidR="00877916">
        <w:rPr>
          <w:rtl/>
        </w:rPr>
        <w:t>.</w:t>
      </w:r>
      <w:r w:rsidRPr="000863C1">
        <w:rPr>
          <w:rtl/>
        </w:rPr>
        <w:t xml:space="preserve"> ونقل مقطعاً منها</w:t>
      </w:r>
      <w:r w:rsidR="001C651C">
        <w:rPr>
          <w:rtl/>
        </w:rPr>
        <w:t xml:space="preserve"> - </w:t>
      </w:r>
      <w:r w:rsidRPr="000863C1">
        <w:rPr>
          <w:rtl/>
        </w:rPr>
        <w:t>فيه موضع الشاهد على ولادة المهدي عليه السلام</w:t>
      </w:r>
      <w:r w:rsidR="001C651C">
        <w:rPr>
          <w:rtl/>
        </w:rPr>
        <w:t xml:space="preserve"> - </w:t>
      </w:r>
      <w:r w:rsidRPr="000863C1">
        <w:rPr>
          <w:rtl/>
        </w:rPr>
        <w:t>سبط ابن الجوزي في ( تذكرة الخواص )</w:t>
      </w:r>
      <w:r w:rsidR="00877916">
        <w:rPr>
          <w:rtl/>
        </w:rPr>
        <w:t>:</w:t>
      </w:r>
      <w:r w:rsidRPr="000863C1">
        <w:rPr>
          <w:rtl/>
        </w:rPr>
        <w:t xml:space="preserve"> 327</w:t>
      </w:r>
      <w:r w:rsidR="00877916">
        <w:rPr>
          <w:rtl/>
        </w:rPr>
        <w:t>،</w:t>
      </w:r>
      <w:r w:rsidRPr="000863C1">
        <w:rPr>
          <w:rtl/>
        </w:rPr>
        <w:t xml:space="preserve"> مؤس</w:t>
      </w:r>
      <w:r w:rsidR="0073526D">
        <w:rPr>
          <w:rtl/>
        </w:rPr>
        <w:t>ّ</w:t>
      </w:r>
      <w:r w:rsidRPr="000863C1">
        <w:rPr>
          <w:rtl/>
        </w:rPr>
        <w:t>سة أهل البيت</w:t>
      </w:r>
      <w:r w:rsidR="00877916">
        <w:rPr>
          <w:rtl/>
        </w:rPr>
        <w:t>،</w:t>
      </w:r>
      <w:r w:rsidRPr="000863C1">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حد</w:t>
      </w:r>
      <w:r w:rsidR="0073526D">
        <w:rPr>
          <w:rtl/>
        </w:rPr>
        <w:t>ّ</w:t>
      </w:r>
      <w:r w:rsidRPr="00116D48">
        <w:rPr>
          <w:rtl/>
        </w:rPr>
        <w:t>ثنا أبي</w:t>
      </w:r>
      <w:r w:rsidR="00877916">
        <w:rPr>
          <w:rtl/>
        </w:rPr>
        <w:t>،</w:t>
      </w:r>
      <w:r w:rsidRPr="00116D48">
        <w:rPr>
          <w:rtl/>
        </w:rPr>
        <w:t xml:space="preserve"> عن الرضا ( عليه السلام ) قال</w:t>
      </w:r>
      <w:r w:rsidR="00877916">
        <w:rPr>
          <w:rtl/>
        </w:rPr>
        <w:t>:</w:t>
      </w:r>
      <w:r w:rsidRPr="00116D48">
        <w:rPr>
          <w:rtl/>
        </w:rPr>
        <w:t xml:space="preserve"> ( الخَلَف الصالح مِن ولد أبي محم</w:t>
      </w:r>
      <w:r w:rsidR="0073526D">
        <w:rPr>
          <w:rtl/>
        </w:rPr>
        <w:t>ّ</w:t>
      </w:r>
      <w:r w:rsidRPr="00116D48">
        <w:rPr>
          <w:rtl/>
        </w:rPr>
        <w:t>د الحسن بن علي</w:t>
      </w:r>
      <w:r w:rsidR="00877916">
        <w:rPr>
          <w:rtl/>
        </w:rPr>
        <w:t>،</w:t>
      </w:r>
      <w:r w:rsidRPr="00116D48">
        <w:rPr>
          <w:rtl/>
        </w:rPr>
        <w:t xml:space="preserve"> وهو صاحب الزمان وهو المهدي )</w:t>
      </w:r>
      <w:r w:rsidR="00877916">
        <w:rPr>
          <w:rtl/>
        </w:rPr>
        <w:t>.</w:t>
      </w:r>
    </w:p>
    <w:p w:rsidR="00E36B40" w:rsidRDefault="00C670F7" w:rsidP="00116D48">
      <w:pPr>
        <w:pStyle w:val="libNormal"/>
        <w:rPr>
          <w:rtl/>
        </w:rPr>
      </w:pPr>
      <w:r w:rsidRPr="00116D48">
        <w:rPr>
          <w:rtl/>
        </w:rPr>
        <w:t>وحد</w:t>
      </w:r>
      <w:r w:rsidR="0073526D">
        <w:rPr>
          <w:rtl/>
        </w:rPr>
        <w:t>ّ</w:t>
      </w:r>
      <w:r w:rsidRPr="00116D48">
        <w:rPr>
          <w:rtl/>
        </w:rPr>
        <w:t>ثني الجراح بن سفيان قال</w:t>
      </w:r>
      <w:r w:rsidR="00877916">
        <w:rPr>
          <w:rtl/>
        </w:rPr>
        <w:t>:</w:t>
      </w:r>
      <w:r w:rsidRPr="00116D48">
        <w:rPr>
          <w:rtl/>
        </w:rPr>
        <w:t xml:space="preserve"> حد</w:t>
      </w:r>
      <w:r w:rsidR="0073526D">
        <w:rPr>
          <w:rtl/>
        </w:rPr>
        <w:t>ّ</w:t>
      </w:r>
      <w:r w:rsidRPr="00116D48">
        <w:rPr>
          <w:rtl/>
        </w:rPr>
        <w:t>ثني أبو القاسم طاهر بن هارون بن موسى العلوي عن أبيه هارون عن أبيه موسى</w:t>
      </w:r>
      <w:r w:rsidR="00877916">
        <w:rPr>
          <w:rtl/>
        </w:rPr>
        <w:t>،</w:t>
      </w:r>
      <w:r w:rsidRPr="00116D48">
        <w:rPr>
          <w:rtl/>
        </w:rPr>
        <w:t xml:space="preserve"> قال</w:t>
      </w:r>
      <w:r w:rsidR="00877916">
        <w:rPr>
          <w:rtl/>
        </w:rPr>
        <w:t>:</w:t>
      </w:r>
      <w:r w:rsidRPr="00116D48">
        <w:rPr>
          <w:rtl/>
        </w:rPr>
        <w:t xml:space="preserve"> قال سي</w:t>
      </w:r>
      <w:r w:rsidR="0073526D">
        <w:rPr>
          <w:rtl/>
        </w:rPr>
        <w:t>ّ</w:t>
      </w:r>
      <w:r w:rsidRPr="00116D48">
        <w:rPr>
          <w:rtl/>
        </w:rPr>
        <w:t>دي جعفر بن محم</w:t>
      </w:r>
      <w:r w:rsidR="0073526D">
        <w:rPr>
          <w:rtl/>
        </w:rPr>
        <w:t>ّ</w:t>
      </w:r>
      <w:r w:rsidRPr="00116D48">
        <w:rPr>
          <w:rtl/>
        </w:rPr>
        <w:t>د عليهما السلام</w:t>
      </w:r>
      <w:r w:rsidR="00877916">
        <w:rPr>
          <w:rtl/>
        </w:rPr>
        <w:t>:</w:t>
      </w:r>
      <w:r w:rsidRPr="00116D48">
        <w:rPr>
          <w:rtl/>
        </w:rPr>
        <w:t xml:space="preserve"> ( الخَلَف الصالح مِن وُلْدِي</w:t>
      </w:r>
      <w:r w:rsidR="00877916">
        <w:rPr>
          <w:rtl/>
        </w:rPr>
        <w:t>،</w:t>
      </w:r>
      <w:r w:rsidRPr="00116D48">
        <w:rPr>
          <w:rtl/>
        </w:rPr>
        <w:t xml:space="preserve"> المهدي اسمه محم</w:t>
      </w:r>
      <w:r w:rsidR="0073526D">
        <w:rPr>
          <w:rtl/>
        </w:rPr>
        <w:t>ّ</w:t>
      </w:r>
      <w:r w:rsidRPr="00116D48">
        <w:rPr>
          <w:rtl/>
        </w:rPr>
        <w:t>د</w:t>
      </w:r>
      <w:r w:rsidR="00877916">
        <w:rPr>
          <w:rtl/>
        </w:rPr>
        <w:t>،</w:t>
      </w:r>
      <w:r w:rsidRPr="00116D48">
        <w:rPr>
          <w:rtl/>
        </w:rPr>
        <w:t xml:space="preserve"> كنيته أبو القاسم</w:t>
      </w:r>
      <w:r w:rsidR="00877916">
        <w:rPr>
          <w:rtl/>
        </w:rPr>
        <w:t>،</w:t>
      </w:r>
      <w:r w:rsidRPr="00116D48">
        <w:rPr>
          <w:rtl/>
        </w:rPr>
        <w:t xml:space="preserve"> يخرج في آخر الزمان</w:t>
      </w:r>
      <w:r w:rsidR="00877916">
        <w:rPr>
          <w:rtl/>
        </w:rPr>
        <w:t>،</w:t>
      </w:r>
      <w:r w:rsidRPr="00116D48">
        <w:rPr>
          <w:rtl/>
        </w:rPr>
        <w:t xml:space="preserve"> يُقال لأُم</w:t>
      </w:r>
      <w:r w:rsidR="0073526D">
        <w:rPr>
          <w:rtl/>
        </w:rPr>
        <w:t>ّ</w:t>
      </w:r>
      <w:r w:rsidRPr="00116D48">
        <w:rPr>
          <w:rtl/>
        </w:rPr>
        <w:t>ِه صيقل )</w:t>
      </w:r>
      <w:r w:rsidR="00877916">
        <w:rPr>
          <w:rtl/>
        </w:rPr>
        <w:t>.</w:t>
      </w:r>
    </w:p>
    <w:p w:rsidR="00E36B40" w:rsidRDefault="00C670F7" w:rsidP="00116D48">
      <w:pPr>
        <w:pStyle w:val="libBold2"/>
        <w:rPr>
          <w:rtl/>
        </w:rPr>
      </w:pPr>
      <w:r w:rsidRPr="000863C1">
        <w:rPr>
          <w:rtl/>
        </w:rPr>
        <w:t>قال لنا أبو بكر الدَر</w:t>
      </w:r>
      <w:r w:rsidR="0073526D">
        <w:rPr>
          <w:rtl/>
        </w:rPr>
        <w:t>ّ</w:t>
      </w:r>
      <w:r w:rsidRPr="000863C1">
        <w:rPr>
          <w:rtl/>
        </w:rPr>
        <w:t>َاع</w:t>
      </w:r>
      <w:r w:rsidR="00877916">
        <w:rPr>
          <w:rtl/>
        </w:rPr>
        <w:t>:</w:t>
      </w:r>
    </w:p>
    <w:p w:rsidR="00E36B40" w:rsidRDefault="00C670F7" w:rsidP="00116D48">
      <w:pPr>
        <w:pStyle w:val="libNormal"/>
        <w:rPr>
          <w:rtl/>
        </w:rPr>
      </w:pPr>
      <w:r w:rsidRPr="000863C1">
        <w:rPr>
          <w:rtl/>
        </w:rPr>
        <w:t>وفي رواية أخرى بل أُم</w:t>
      </w:r>
      <w:r w:rsidR="0073526D">
        <w:rPr>
          <w:rtl/>
        </w:rPr>
        <w:t>ّ</w:t>
      </w:r>
      <w:r w:rsidRPr="000863C1">
        <w:rPr>
          <w:rtl/>
        </w:rPr>
        <w:t>ه</w:t>
      </w:r>
      <w:r w:rsidR="00877916">
        <w:rPr>
          <w:rtl/>
        </w:rPr>
        <w:t>:</w:t>
      </w:r>
      <w:r w:rsidRPr="000863C1">
        <w:rPr>
          <w:rtl/>
        </w:rPr>
        <w:t xml:space="preserve"> حكيمة</w:t>
      </w:r>
      <w:r w:rsidR="00877916">
        <w:rPr>
          <w:rtl/>
        </w:rPr>
        <w:t>،</w:t>
      </w:r>
      <w:r w:rsidRPr="000863C1">
        <w:rPr>
          <w:rtl/>
        </w:rPr>
        <w:t xml:space="preserve"> وفي رواية أخرى ثالثة يُقال لها</w:t>
      </w:r>
      <w:r w:rsidR="00877916">
        <w:rPr>
          <w:rtl/>
        </w:rPr>
        <w:t>:</w:t>
      </w:r>
      <w:r w:rsidRPr="000863C1">
        <w:rPr>
          <w:rtl/>
        </w:rPr>
        <w:t xml:space="preserve"> نرجس</w:t>
      </w:r>
      <w:r w:rsidR="00877916">
        <w:rPr>
          <w:rtl/>
        </w:rPr>
        <w:t>،</w:t>
      </w:r>
      <w:r w:rsidRPr="000863C1">
        <w:rPr>
          <w:rtl/>
        </w:rPr>
        <w:t xml:space="preserve"> ويُقال بل</w:t>
      </w:r>
      <w:r w:rsidR="00877916">
        <w:rPr>
          <w:rtl/>
        </w:rPr>
        <w:t>:</w:t>
      </w:r>
      <w:r w:rsidRPr="000863C1">
        <w:rPr>
          <w:rtl/>
        </w:rPr>
        <w:t xml:space="preserve"> سوسن</w:t>
      </w:r>
      <w:r w:rsidR="00877916">
        <w:rPr>
          <w:rtl/>
        </w:rPr>
        <w:t>،</w:t>
      </w:r>
      <w:r w:rsidRPr="000863C1">
        <w:rPr>
          <w:rtl/>
        </w:rPr>
        <w:t xml:space="preserve"> والله أعلم بذلك</w:t>
      </w:r>
      <w:r w:rsidR="00877916">
        <w:rPr>
          <w:rtl/>
        </w:rPr>
        <w:t>،</w:t>
      </w:r>
      <w:r w:rsidRPr="000863C1">
        <w:rPr>
          <w:rtl/>
        </w:rPr>
        <w:t xml:space="preserve"> يُكن</w:t>
      </w:r>
      <w:r w:rsidR="0073526D">
        <w:rPr>
          <w:rtl/>
        </w:rPr>
        <w:t>ّ</w:t>
      </w:r>
      <w:r w:rsidRPr="000863C1">
        <w:rPr>
          <w:rtl/>
        </w:rPr>
        <w:t>ى بأبي القاسم</w:t>
      </w:r>
      <w:r w:rsidR="00877916">
        <w:rPr>
          <w:rtl/>
        </w:rPr>
        <w:t>،</w:t>
      </w:r>
      <w:r w:rsidRPr="000863C1">
        <w:rPr>
          <w:rtl/>
        </w:rPr>
        <w:t xml:space="preserve"> وهو ذو الاسمَين خلف ومحم</w:t>
      </w:r>
      <w:r w:rsidR="0073526D">
        <w:rPr>
          <w:rtl/>
        </w:rPr>
        <w:t>ّ</w:t>
      </w:r>
      <w:r w:rsidRPr="000863C1">
        <w:rPr>
          <w:rtl/>
        </w:rPr>
        <w:t>د يظهر في آخر الزمان على رأسه غمامة تظل</w:t>
      </w:r>
      <w:r w:rsidR="0073526D">
        <w:rPr>
          <w:rtl/>
        </w:rPr>
        <w:t>ّ</w:t>
      </w:r>
      <w:r w:rsidRPr="000863C1">
        <w:rPr>
          <w:rtl/>
        </w:rPr>
        <w:t>ه من الشمس تدور معه حيث ما دار</w:t>
      </w:r>
      <w:r w:rsidR="00877916">
        <w:rPr>
          <w:rtl/>
        </w:rPr>
        <w:t>،</w:t>
      </w:r>
      <w:r w:rsidRPr="000863C1">
        <w:rPr>
          <w:rtl/>
        </w:rPr>
        <w:t xml:space="preserve"> تنادي بصوت فصيح هذا المهدي</w:t>
      </w:r>
      <w:r w:rsidR="00877916">
        <w:rPr>
          <w:rtl/>
        </w:rPr>
        <w:t>.</w:t>
      </w:r>
    </w:p>
    <w:p w:rsidR="00E36B40" w:rsidRDefault="00C670F7" w:rsidP="00116D48">
      <w:pPr>
        <w:pStyle w:val="libNormal"/>
        <w:rPr>
          <w:rtl/>
        </w:rPr>
      </w:pPr>
      <w:r w:rsidRPr="00116D48">
        <w:rPr>
          <w:rtl/>
        </w:rPr>
        <w:t>حد</w:t>
      </w:r>
      <w:r w:rsidR="0073526D">
        <w:rPr>
          <w:rtl/>
        </w:rPr>
        <w:t>ّ</w:t>
      </w:r>
      <w:r w:rsidRPr="00116D48">
        <w:rPr>
          <w:rtl/>
        </w:rPr>
        <w:t>ثني محم</w:t>
      </w:r>
      <w:r w:rsidR="0073526D">
        <w:rPr>
          <w:rtl/>
        </w:rPr>
        <w:t>ّ</w:t>
      </w:r>
      <w:r w:rsidRPr="00116D48">
        <w:rPr>
          <w:rtl/>
        </w:rPr>
        <w:t>د بن موسى الطوسي</w:t>
      </w:r>
      <w:r w:rsidR="00877916">
        <w:rPr>
          <w:rtl/>
        </w:rPr>
        <w:t>،</w:t>
      </w:r>
      <w:r w:rsidRPr="00116D48">
        <w:rPr>
          <w:rtl/>
        </w:rPr>
        <w:t xml:space="preserve"> قال</w:t>
      </w:r>
      <w:r w:rsidR="00877916">
        <w:rPr>
          <w:rtl/>
        </w:rPr>
        <w:t>:</w:t>
      </w:r>
      <w:r w:rsidRPr="00116D48">
        <w:rPr>
          <w:rtl/>
        </w:rPr>
        <w:t xml:space="preserve"> حد</w:t>
      </w:r>
      <w:r w:rsidR="0073526D">
        <w:rPr>
          <w:rtl/>
        </w:rPr>
        <w:t>ّ</w:t>
      </w:r>
      <w:r w:rsidRPr="00116D48">
        <w:rPr>
          <w:rtl/>
        </w:rPr>
        <w:t>ثنا أبو السكين عن بعض أصحاب التاريخ</w:t>
      </w:r>
      <w:r w:rsidR="00877916">
        <w:rPr>
          <w:rtl/>
        </w:rPr>
        <w:t>:</w:t>
      </w:r>
      <w:r w:rsidRPr="00116D48">
        <w:rPr>
          <w:rtl/>
        </w:rPr>
        <w:t xml:space="preserve"> أن</w:t>
      </w:r>
      <w:r w:rsidR="0073526D">
        <w:rPr>
          <w:rtl/>
        </w:rPr>
        <w:t>ّ</w:t>
      </w:r>
      <w:r w:rsidRPr="00116D48">
        <w:rPr>
          <w:rtl/>
        </w:rPr>
        <w:t xml:space="preserve"> أم</w:t>
      </w:r>
      <w:r w:rsidR="0073526D">
        <w:rPr>
          <w:rtl/>
        </w:rPr>
        <w:t>ّ</w:t>
      </w:r>
      <w:r w:rsidRPr="00116D48">
        <w:rPr>
          <w:rtl/>
        </w:rPr>
        <w:t xml:space="preserve"> المنتظر يُقال لها حكيمة</w:t>
      </w:r>
      <w:r w:rsidR="00877916">
        <w:rPr>
          <w:rtl/>
        </w:rPr>
        <w:t>،</w:t>
      </w:r>
      <w:r w:rsidRPr="00116D48">
        <w:rPr>
          <w:rtl/>
        </w:rPr>
        <w:t xml:space="preserve"> حد</w:t>
      </w:r>
      <w:r w:rsidR="0073526D">
        <w:rPr>
          <w:rtl/>
        </w:rPr>
        <w:t>ّ</w:t>
      </w:r>
      <w:r w:rsidRPr="00116D48">
        <w:rPr>
          <w:rtl/>
        </w:rPr>
        <w:t>ثني عبيد الله بن محم</w:t>
      </w:r>
      <w:r w:rsidR="0073526D">
        <w:rPr>
          <w:rtl/>
        </w:rPr>
        <w:t>ّ</w:t>
      </w:r>
      <w:r w:rsidRPr="00116D48">
        <w:rPr>
          <w:rtl/>
        </w:rPr>
        <w:t>د عن الهشيم بن عدي قال</w:t>
      </w:r>
      <w:r w:rsidR="00877916">
        <w:rPr>
          <w:rtl/>
        </w:rPr>
        <w:t>:</w:t>
      </w:r>
      <w:r w:rsidRPr="00116D48">
        <w:rPr>
          <w:rtl/>
        </w:rPr>
        <w:t xml:space="preserve"> يُقال</w:t>
      </w:r>
      <w:r w:rsidR="00877916">
        <w:rPr>
          <w:rtl/>
        </w:rPr>
        <w:t>:</w:t>
      </w:r>
      <w:r w:rsidRPr="00116D48">
        <w:rPr>
          <w:rtl/>
        </w:rPr>
        <w:t xml:space="preserve"> كنيته الخَلَف الصالح أبو القاسم</w:t>
      </w:r>
      <w:r w:rsidR="00877916">
        <w:rPr>
          <w:rtl/>
        </w:rPr>
        <w:t>،</w:t>
      </w:r>
      <w:r w:rsidRPr="00116D48">
        <w:rPr>
          <w:rtl/>
        </w:rPr>
        <w:t xml:space="preserve"> وهو ذو الاسمَين صل</w:t>
      </w:r>
      <w:r w:rsidR="0073526D">
        <w:rPr>
          <w:rtl/>
        </w:rPr>
        <w:t>ّ</w:t>
      </w:r>
      <w:r w:rsidRPr="00116D48">
        <w:rPr>
          <w:rtl/>
        </w:rPr>
        <w:t xml:space="preserve">ى الله عليه وآبائه أجمعين ) </w:t>
      </w:r>
      <w:r w:rsidRPr="00116D48">
        <w:rPr>
          <w:rStyle w:val="libFootnotenumChar"/>
          <w:rtl/>
        </w:rPr>
        <w:t>(1)</w:t>
      </w:r>
      <w:r w:rsidR="00877916">
        <w:rPr>
          <w:rtl/>
        </w:rPr>
        <w:t>.</w:t>
      </w:r>
    </w:p>
    <w:p w:rsidR="00E36B40" w:rsidRDefault="00C670F7" w:rsidP="00F517D6">
      <w:pPr>
        <w:pStyle w:val="libBold1"/>
        <w:rPr>
          <w:rtl/>
        </w:rPr>
      </w:pPr>
      <w:r w:rsidRPr="000863C1">
        <w:rPr>
          <w:rtl/>
        </w:rPr>
        <w:t>6</w:t>
      </w:r>
      <w:r w:rsidR="001C651C">
        <w:rPr>
          <w:rtl/>
        </w:rPr>
        <w:t xml:space="preserve"> - </w:t>
      </w:r>
      <w:r w:rsidRPr="000863C1">
        <w:rPr>
          <w:rtl/>
        </w:rPr>
        <w:t>أبو المؤي</w:t>
      </w:r>
      <w:r w:rsidR="0073526D">
        <w:rPr>
          <w:rtl/>
        </w:rPr>
        <w:t>ّ</w:t>
      </w:r>
      <w:r w:rsidRPr="000863C1">
        <w:rPr>
          <w:rtl/>
        </w:rPr>
        <w:t>د الموف</w:t>
      </w:r>
      <w:r w:rsidR="0073526D">
        <w:rPr>
          <w:rtl/>
        </w:rPr>
        <w:t>ّ</w:t>
      </w:r>
      <w:r w:rsidRPr="000863C1">
        <w:rPr>
          <w:rtl/>
        </w:rPr>
        <w:t>ق بن أحمد المك</w:t>
      </w:r>
      <w:r w:rsidR="0073526D">
        <w:rPr>
          <w:rtl/>
        </w:rPr>
        <w:t>ّ</w:t>
      </w:r>
      <w:r w:rsidRPr="000863C1">
        <w:rPr>
          <w:rtl/>
        </w:rPr>
        <w:t>ي أخطب خوارزم (ت</w:t>
      </w:r>
      <w:r w:rsidR="00877916">
        <w:rPr>
          <w:rtl/>
        </w:rPr>
        <w:t>:</w:t>
      </w:r>
      <w:r w:rsidRPr="000863C1">
        <w:rPr>
          <w:rtl/>
        </w:rPr>
        <w:t xml:space="preserve"> 568 هـ)</w:t>
      </w:r>
      <w:r w:rsidR="00877916">
        <w:rPr>
          <w:rtl/>
        </w:rPr>
        <w:t>:</w:t>
      </w:r>
    </w:p>
    <w:p w:rsidR="00E36B40" w:rsidRDefault="00C670F7" w:rsidP="00116D48">
      <w:pPr>
        <w:pStyle w:val="libNormal"/>
        <w:rPr>
          <w:rtl/>
        </w:rPr>
      </w:pPr>
      <w:r w:rsidRPr="000863C1">
        <w:rPr>
          <w:rtl/>
        </w:rPr>
        <w:t>حيث نقل بعض الأحاديث الدال</w:t>
      </w:r>
      <w:r w:rsidR="0073526D">
        <w:rPr>
          <w:rtl/>
        </w:rPr>
        <w:t>ّ</w:t>
      </w:r>
      <w:r w:rsidRPr="000863C1">
        <w:rPr>
          <w:rtl/>
        </w:rPr>
        <w:t>ة على ولادة الإمام المهدي من دون أنْ</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تاريخ مواليد الأئم</w:t>
      </w:r>
      <w:r w:rsidR="0073526D">
        <w:rPr>
          <w:rtl/>
        </w:rPr>
        <w:t>ّ</w:t>
      </w:r>
      <w:r w:rsidRPr="000863C1">
        <w:rPr>
          <w:rtl/>
        </w:rPr>
        <w:t>ة</w:t>
      </w:r>
      <w:r w:rsidR="00877916">
        <w:rPr>
          <w:rtl/>
        </w:rPr>
        <w:t>:</w:t>
      </w:r>
      <w:r w:rsidRPr="000863C1">
        <w:rPr>
          <w:rtl/>
        </w:rPr>
        <w:t xml:space="preserve"> ص44</w:t>
      </w:r>
      <w:r w:rsidR="001C651C">
        <w:rPr>
          <w:rtl/>
        </w:rPr>
        <w:t xml:space="preserve"> - </w:t>
      </w:r>
      <w:r w:rsidRPr="000863C1">
        <w:rPr>
          <w:rtl/>
        </w:rPr>
        <w:t>46</w:t>
      </w:r>
      <w:r w:rsidR="00877916">
        <w:rPr>
          <w:rtl/>
        </w:rPr>
        <w:t>،</w:t>
      </w:r>
      <w:r w:rsidRPr="000863C1">
        <w:rPr>
          <w:rtl/>
        </w:rPr>
        <w:t xml:space="preserve"> مطبعة الصدر</w:t>
      </w:r>
      <w:r w:rsidR="00877916">
        <w:rPr>
          <w:rtl/>
        </w:rPr>
        <w:t>،</w:t>
      </w:r>
      <w:r w:rsidRPr="000863C1">
        <w:rPr>
          <w:rtl/>
        </w:rPr>
        <w:t xml:space="preserve"> الناشر مكتبة آية الله العظمى المرعشي النجفي</w:t>
      </w:r>
      <w:r w:rsidR="00877916">
        <w:rPr>
          <w:rtl/>
        </w:rPr>
        <w:t>،</w:t>
      </w:r>
      <w:r w:rsidRPr="000863C1">
        <w:rPr>
          <w:rtl/>
        </w:rPr>
        <w:t xml:space="preserve"> قم</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يُعل</w:t>
      </w:r>
      <w:r w:rsidR="0073526D">
        <w:rPr>
          <w:rtl/>
        </w:rPr>
        <w:t>ّ</w:t>
      </w:r>
      <w:r w:rsidRPr="00116D48">
        <w:rPr>
          <w:rtl/>
        </w:rPr>
        <w:t>ق عليها</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7</w:t>
      </w:r>
      <w:r w:rsidR="001C651C">
        <w:rPr>
          <w:rtl/>
        </w:rPr>
        <w:t xml:space="preserve"> - </w:t>
      </w:r>
      <w:r w:rsidRPr="000863C1">
        <w:rPr>
          <w:rtl/>
        </w:rPr>
        <w:t>فريد الدين عط</w:t>
      </w:r>
      <w:r w:rsidR="0073526D">
        <w:rPr>
          <w:rtl/>
        </w:rPr>
        <w:t>ّ</w:t>
      </w:r>
      <w:r w:rsidRPr="000863C1">
        <w:rPr>
          <w:rtl/>
        </w:rPr>
        <w:t>ار النيشابوري (ت</w:t>
      </w:r>
      <w:r w:rsidR="00877916">
        <w:rPr>
          <w:rtl/>
        </w:rPr>
        <w:t>:</w:t>
      </w:r>
      <w:r w:rsidRPr="000863C1">
        <w:rPr>
          <w:rtl/>
        </w:rPr>
        <w:t xml:space="preserve"> 627 هـ)</w:t>
      </w:r>
      <w:r w:rsidR="00877916">
        <w:rPr>
          <w:rtl/>
        </w:rPr>
        <w:t>:</w:t>
      </w:r>
    </w:p>
    <w:p w:rsidR="00E36B40" w:rsidRDefault="00C670F7" w:rsidP="00116D48">
      <w:pPr>
        <w:pStyle w:val="libNormal"/>
        <w:rPr>
          <w:rtl/>
        </w:rPr>
      </w:pPr>
      <w:r w:rsidRPr="00116D48">
        <w:rPr>
          <w:rStyle w:val="libBold2Char"/>
          <w:rtl/>
        </w:rPr>
        <w:t>على ما نقله القندوزي الحنفي في ( ينابيع المود</w:t>
      </w:r>
      <w:r w:rsidR="0073526D">
        <w:rPr>
          <w:rStyle w:val="libBold2Char"/>
          <w:rtl/>
        </w:rPr>
        <w:t>ّ</w:t>
      </w:r>
      <w:r w:rsidRPr="00116D48">
        <w:rPr>
          <w:rStyle w:val="libBold2Char"/>
          <w:rtl/>
        </w:rPr>
        <w:t>ة ) آخر الباب السادس والثمانين حيث قال</w:t>
      </w:r>
      <w:r w:rsidR="00877916">
        <w:rPr>
          <w:rStyle w:val="libBold2Char"/>
          <w:rtl/>
        </w:rPr>
        <w:t>:</w:t>
      </w:r>
      <w:r w:rsidRPr="00116D48">
        <w:rPr>
          <w:rtl/>
        </w:rPr>
        <w:t xml:space="preserve"> ( وأم</w:t>
      </w:r>
      <w:r w:rsidR="0073526D">
        <w:rPr>
          <w:rtl/>
        </w:rPr>
        <w:t>ّ</w:t>
      </w:r>
      <w:r w:rsidRPr="00116D48">
        <w:rPr>
          <w:rtl/>
        </w:rPr>
        <w:t>ا شيخ المشايخ العظام أعني حضرة شيخ الإسلام أحمد الجامي النامقي</w:t>
      </w:r>
      <w:r w:rsidR="00877916">
        <w:rPr>
          <w:rtl/>
        </w:rPr>
        <w:t>،</w:t>
      </w:r>
      <w:r w:rsidRPr="00116D48">
        <w:rPr>
          <w:rtl/>
        </w:rPr>
        <w:t xml:space="preserve"> والشيخ النيشابوري</w:t>
      </w:r>
      <w:r w:rsidR="00877916">
        <w:rPr>
          <w:rtl/>
        </w:rPr>
        <w:t>،</w:t>
      </w:r>
      <w:r w:rsidRPr="00116D48">
        <w:rPr>
          <w:rtl/>
        </w:rPr>
        <w:t xml:space="preserve"> وشمس الدين التبريزي</w:t>
      </w:r>
      <w:r w:rsidR="00877916">
        <w:rPr>
          <w:rtl/>
        </w:rPr>
        <w:t>،</w:t>
      </w:r>
      <w:r w:rsidRPr="00116D48">
        <w:rPr>
          <w:rtl/>
        </w:rPr>
        <w:t xml:space="preserve"> وجلال الدين مولانا الرومي</w:t>
      </w:r>
      <w:r w:rsidR="00877916">
        <w:rPr>
          <w:rtl/>
        </w:rPr>
        <w:t>،</w:t>
      </w:r>
      <w:r w:rsidRPr="00116D48">
        <w:rPr>
          <w:rtl/>
        </w:rPr>
        <w:t xml:space="preserve"> والسي</w:t>
      </w:r>
      <w:r w:rsidR="0073526D">
        <w:rPr>
          <w:rtl/>
        </w:rPr>
        <w:t>ّ</w:t>
      </w:r>
      <w:r w:rsidRPr="00116D48">
        <w:rPr>
          <w:rtl/>
        </w:rPr>
        <w:t>د نعمة الله الولي</w:t>
      </w:r>
      <w:r w:rsidR="00877916">
        <w:rPr>
          <w:rtl/>
        </w:rPr>
        <w:t>،</w:t>
      </w:r>
      <w:r w:rsidRPr="00116D48">
        <w:rPr>
          <w:rtl/>
        </w:rPr>
        <w:t xml:space="preserve"> والسي</w:t>
      </w:r>
      <w:r w:rsidR="0073526D">
        <w:rPr>
          <w:rtl/>
        </w:rPr>
        <w:t>ّ</w:t>
      </w:r>
      <w:r w:rsidRPr="00116D48">
        <w:rPr>
          <w:rtl/>
        </w:rPr>
        <w:t>د النسيمي</w:t>
      </w:r>
      <w:r w:rsidR="00877916">
        <w:rPr>
          <w:rtl/>
        </w:rPr>
        <w:t>،</w:t>
      </w:r>
      <w:r w:rsidRPr="00116D48">
        <w:rPr>
          <w:rtl/>
        </w:rPr>
        <w:t xml:space="preserve"> وغيرهم</w:t>
      </w:r>
      <w:r w:rsidR="00877916">
        <w:rPr>
          <w:rtl/>
        </w:rPr>
        <w:t>،</w:t>
      </w:r>
      <w:r w:rsidRPr="00116D48">
        <w:rPr>
          <w:rtl/>
        </w:rPr>
        <w:t xml:space="preserve"> ( قد</w:t>
      </w:r>
      <w:r w:rsidR="0073526D">
        <w:rPr>
          <w:rtl/>
        </w:rPr>
        <w:t>ّ</w:t>
      </w:r>
      <w:r w:rsidRPr="00116D48">
        <w:rPr>
          <w:rtl/>
        </w:rPr>
        <w:t>س الله أسرارهم ) ووهب لنا عرفانهم وبركاتهم</w:t>
      </w:r>
      <w:r w:rsidR="00877916">
        <w:rPr>
          <w:rtl/>
        </w:rPr>
        <w:t>،</w:t>
      </w:r>
      <w:r w:rsidRPr="00116D48">
        <w:rPr>
          <w:rtl/>
        </w:rPr>
        <w:t xml:space="preserve"> ذكروا في أشعارهم في مدائح الأئم</w:t>
      </w:r>
      <w:r w:rsidR="0073526D">
        <w:rPr>
          <w:rtl/>
        </w:rPr>
        <w:t>ّ</w:t>
      </w:r>
      <w:r w:rsidRPr="00116D48">
        <w:rPr>
          <w:rtl/>
        </w:rPr>
        <w:t>ة من أهل البيت الطي</w:t>
      </w:r>
      <w:r w:rsidR="0073526D">
        <w:rPr>
          <w:rtl/>
        </w:rPr>
        <w:t>ّ</w:t>
      </w:r>
      <w:r w:rsidRPr="00116D48">
        <w:rPr>
          <w:rtl/>
        </w:rPr>
        <w:t>بين ( رضي الله عنهم ) مدْح المهدي في آخرهم مت</w:t>
      </w:r>
      <w:r w:rsidR="0073526D">
        <w:rPr>
          <w:rtl/>
        </w:rPr>
        <w:t>ّ</w:t>
      </w:r>
      <w:r w:rsidRPr="00116D48">
        <w:rPr>
          <w:rtl/>
        </w:rPr>
        <w:t>صلاً بهم</w:t>
      </w:r>
      <w:r w:rsidR="00877916">
        <w:rPr>
          <w:rtl/>
        </w:rPr>
        <w:t>،</w:t>
      </w:r>
      <w:r w:rsidRPr="00116D48">
        <w:rPr>
          <w:rtl/>
        </w:rPr>
        <w:t xml:space="preserve"> فهذه أدل</w:t>
      </w:r>
      <w:r w:rsidR="0073526D">
        <w:rPr>
          <w:rtl/>
        </w:rPr>
        <w:t>ّ</w:t>
      </w:r>
      <w:r w:rsidRPr="00116D48">
        <w:rPr>
          <w:rtl/>
        </w:rPr>
        <w:t>ة على أن</w:t>
      </w:r>
      <w:r w:rsidR="0073526D">
        <w:rPr>
          <w:rtl/>
        </w:rPr>
        <w:t>ّ</w:t>
      </w:r>
      <w:r w:rsidRPr="00116D48">
        <w:rPr>
          <w:rtl/>
        </w:rPr>
        <w:t xml:space="preserve"> المهدي وُلِدَ أو</w:t>
      </w:r>
      <w:r w:rsidR="0073526D">
        <w:rPr>
          <w:rtl/>
        </w:rPr>
        <w:t>ّ</w:t>
      </w:r>
      <w:r w:rsidRPr="00116D48">
        <w:rPr>
          <w:rtl/>
        </w:rPr>
        <w:t>لاً ( رضي الله عنه ) ومَن تتب</w:t>
      </w:r>
      <w:r w:rsidR="0073526D">
        <w:rPr>
          <w:rtl/>
        </w:rPr>
        <w:t>ّ</w:t>
      </w:r>
      <w:r w:rsidRPr="00116D48">
        <w:rPr>
          <w:rtl/>
        </w:rPr>
        <w:t>ع آثار هؤلاء الكاملين العارفين يجد الأمر واضحاً عيان )</w:t>
      </w:r>
      <w:r w:rsidRPr="00116D48">
        <w:rPr>
          <w:rStyle w:val="libFootnotenumChar"/>
          <w:rtl/>
        </w:rPr>
        <w:t xml:space="preserve"> (2)</w:t>
      </w:r>
      <w:r w:rsidR="00877916">
        <w:rPr>
          <w:rtl/>
        </w:rPr>
        <w:t>.</w:t>
      </w:r>
    </w:p>
    <w:p w:rsidR="00E36B40" w:rsidRDefault="00C670F7" w:rsidP="0073526D">
      <w:pPr>
        <w:pStyle w:val="libNormal"/>
        <w:rPr>
          <w:rtl/>
        </w:rPr>
      </w:pPr>
      <w:r w:rsidRPr="00116D48">
        <w:rPr>
          <w:rStyle w:val="libBold2Char"/>
          <w:rtl/>
        </w:rPr>
        <w:t>ثم</w:t>
      </w:r>
      <w:r w:rsidR="0073526D">
        <w:rPr>
          <w:rStyle w:val="libBold2Char"/>
          <w:rtl/>
        </w:rPr>
        <w:t>ّ</w:t>
      </w:r>
      <w:r w:rsidRPr="00116D48">
        <w:rPr>
          <w:rStyle w:val="libBold2Char"/>
          <w:rtl/>
        </w:rPr>
        <w:t xml:space="preserve"> إن</w:t>
      </w:r>
      <w:r w:rsidR="0073526D">
        <w:rPr>
          <w:rStyle w:val="libBold2Char"/>
          <w:rtl/>
        </w:rPr>
        <w:t>ّ</w:t>
      </w:r>
      <w:r w:rsidRPr="00116D48">
        <w:rPr>
          <w:rStyle w:val="libBold2Char"/>
          <w:rtl/>
        </w:rPr>
        <w:t>ه ذكر في الباب السابع والثمانين بعضَ أشعار الشيخ عط</w:t>
      </w:r>
      <w:r w:rsidR="0073526D">
        <w:rPr>
          <w:rStyle w:val="libBold2Char"/>
          <w:rtl/>
        </w:rPr>
        <w:t>ّ</w:t>
      </w:r>
      <w:r w:rsidRPr="00116D48">
        <w:rPr>
          <w:rStyle w:val="libBold2Char"/>
          <w:rtl/>
        </w:rPr>
        <w:t>ار النيشابوري باللغة الفارسي</w:t>
      </w:r>
      <w:r w:rsidR="0073526D">
        <w:rPr>
          <w:rStyle w:val="libBold2Char"/>
          <w:rtl/>
        </w:rPr>
        <w:t>ّ</w:t>
      </w:r>
      <w:r w:rsidRPr="00116D48">
        <w:rPr>
          <w:rStyle w:val="libBold2Char"/>
          <w:rtl/>
        </w:rPr>
        <w:t>ة فقال</w:t>
      </w:r>
      <w:r w:rsidR="00877916">
        <w:rPr>
          <w:rStyle w:val="libBold2Char"/>
          <w:rtl/>
        </w:rPr>
        <w:t>:</w:t>
      </w:r>
      <w:r w:rsidRPr="00116D48">
        <w:rPr>
          <w:rtl/>
        </w:rPr>
        <w:t xml:space="preserve"> ( ومِن كلمات الشيخ عط</w:t>
      </w:r>
      <w:r w:rsidR="0073526D">
        <w:rPr>
          <w:rFonts w:hint="cs"/>
          <w:rtl/>
        </w:rPr>
        <w:t>ّ</w:t>
      </w:r>
      <w:r w:rsidR="0073526D" w:rsidRPr="00116D48">
        <w:rPr>
          <w:rtl/>
        </w:rPr>
        <w:t>ا</w:t>
      </w:r>
      <w:r w:rsidRPr="00116D48">
        <w:rPr>
          <w:rtl/>
        </w:rPr>
        <w:t>ر النيشا</w:t>
      </w:r>
      <w:r w:rsidR="0073526D" w:rsidRPr="00116D48">
        <w:rPr>
          <w:rtl/>
        </w:rPr>
        <w:t>بو</w:t>
      </w:r>
      <w:r w:rsidRPr="00116D48">
        <w:rPr>
          <w:rtl/>
        </w:rPr>
        <w:t>ري ( قدس الله سره ) وأفاض علينا علومه وبركاته في كتابه مظهر الصفات</w:t>
      </w:r>
      <w:r w:rsidR="00877916">
        <w:rPr>
          <w:rtl/>
        </w:rPr>
        <w:t>:</w:t>
      </w:r>
    </w:p>
    <w:tbl>
      <w:tblPr>
        <w:tblStyle w:val="TableGrid"/>
        <w:bidiVisual/>
        <w:tblW w:w="4562" w:type="pct"/>
        <w:tblInd w:w="384" w:type="dxa"/>
        <w:tblLook w:val="04A0"/>
      </w:tblPr>
      <w:tblGrid>
        <w:gridCol w:w="3536"/>
        <w:gridCol w:w="272"/>
        <w:gridCol w:w="3502"/>
      </w:tblGrid>
      <w:tr w:rsidR="008535BD" w:rsidTr="008535BD">
        <w:trPr>
          <w:trHeight w:val="350"/>
        </w:trPr>
        <w:tc>
          <w:tcPr>
            <w:tcW w:w="3536" w:type="dxa"/>
          </w:tcPr>
          <w:p w:rsidR="008535BD" w:rsidRDefault="008535BD" w:rsidP="008535BD">
            <w:pPr>
              <w:pStyle w:val="libPoem"/>
            </w:pPr>
            <w:r w:rsidRPr="000863C1">
              <w:rPr>
                <w:rtl/>
              </w:rPr>
              <w:t>مصطفى</w:t>
            </w:r>
            <w:r>
              <w:rPr>
                <w:rtl/>
              </w:rPr>
              <w:t xml:space="preserve"> </w:t>
            </w:r>
            <w:r w:rsidRPr="000863C1">
              <w:rPr>
                <w:rtl/>
              </w:rPr>
              <w:t>ختم</w:t>
            </w:r>
            <w:r>
              <w:rPr>
                <w:rtl/>
              </w:rPr>
              <w:t xml:space="preserve"> </w:t>
            </w:r>
            <w:r w:rsidRPr="000863C1">
              <w:rPr>
                <w:rtl/>
              </w:rPr>
              <w:t>رسل</w:t>
            </w:r>
            <w:r>
              <w:rPr>
                <w:rtl/>
              </w:rPr>
              <w:t xml:space="preserve"> </w:t>
            </w:r>
            <w:r w:rsidRPr="000863C1">
              <w:rPr>
                <w:rtl/>
              </w:rPr>
              <w:t>شد</w:t>
            </w:r>
            <w:r>
              <w:rPr>
                <w:rtl/>
              </w:rPr>
              <w:t xml:space="preserve"> </w:t>
            </w:r>
            <w:r w:rsidRPr="000863C1">
              <w:rPr>
                <w:rtl/>
              </w:rPr>
              <w:t>در</w:t>
            </w:r>
            <w:r>
              <w:rPr>
                <w:rtl/>
              </w:rPr>
              <w:t xml:space="preserve"> </w:t>
            </w:r>
            <w:r w:rsidRPr="000863C1">
              <w:rPr>
                <w:rtl/>
              </w:rPr>
              <w:t>جهان</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مرتضى</w:t>
            </w:r>
            <w:r>
              <w:rPr>
                <w:rtl/>
              </w:rPr>
              <w:t xml:space="preserve"> </w:t>
            </w:r>
            <w:r w:rsidRPr="000863C1">
              <w:rPr>
                <w:rtl/>
              </w:rPr>
              <w:t>ختم</w:t>
            </w:r>
            <w:r>
              <w:rPr>
                <w:rtl/>
              </w:rPr>
              <w:t xml:space="preserve"> </w:t>
            </w:r>
            <w:r w:rsidRPr="000863C1">
              <w:rPr>
                <w:rtl/>
              </w:rPr>
              <w:t>ولايت</w:t>
            </w:r>
            <w:r>
              <w:rPr>
                <w:rtl/>
              </w:rPr>
              <w:t xml:space="preserve"> </w:t>
            </w:r>
            <w:r w:rsidRPr="000863C1">
              <w:rPr>
                <w:rtl/>
              </w:rPr>
              <w:t>در</w:t>
            </w:r>
            <w:r>
              <w:rPr>
                <w:rtl/>
              </w:rPr>
              <w:t xml:space="preserve"> </w:t>
            </w:r>
            <w:r w:rsidRPr="000863C1">
              <w:rPr>
                <w:rtl/>
              </w:rPr>
              <w:t>عيان</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جملة</w:t>
            </w:r>
            <w:r>
              <w:rPr>
                <w:rtl/>
              </w:rPr>
              <w:t xml:space="preserve"> </w:t>
            </w:r>
            <w:r w:rsidRPr="000863C1">
              <w:rPr>
                <w:rtl/>
              </w:rPr>
              <w:t>فرزندان</w:t>
            </w:r>
            <w:r>
              <w:rPr>
                <w:rtl/>
              </w:rPr>
              <w:t xml:space="preserve"> </w:t>
            </w:r>
            <w:r w:rsidRPr="000863C1">
              <w:rPr>
                <w:rtl/>
              </w:rPr>
              <w:t>حيدر</w:t>
            </w:r>
            <w:r>
              <w:rPr>
                <w:rtl/>
              </w:rPr>
              <w:t xml:space="preserve"> </w:t>
            </w:r>
            <w:r w:rsidRPr="000863C1">
              <w:rPr>
                <w:rtl/>
              </w:rPr>
              <w:t>أوليا</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جمله</w:t>
            </w:r>
            <w:r>
              <w:rPr>
                <w:rtl/>
              </w:rPr>
              <w:t xml:space="preserve"> </w:t>
            </w:r>
            <w:r w:rsidRPr="000863C1">
              <w:rPr>
                <w:rtl/>
              </w:rPr>
              <w:t>يك</w:t>
            </w:r>
            <w:r>
              <w:rPr>
                <w:rtl/>
              </w:rPr>
              <w:t xml:space="preserve"> </w:t>
            </w:r>
            <w:r w:rsidRPr="000863C1">
              <w:rPr>
                <w:rtl/>
              </w:rPr>
              <w:t>نورند</w:t>
            </w:r>
            <w:r>
              <w:rPr>
                <w:rtl/>
              </w:rPr>
              <w:t xml:space="preserve"> </w:t>
            </w:r>
            <w:r w:rsidRPr="000863C1">
              <w:rPr>
                <w:rtl/>
              </w:rPr>
              <w:t>حق</w:t>
            </w:r>
            <w:r>
              <w:rPr>
                <w:rtl/>
              </w:rPr>
              <w:t xml:space="preserve"> </w:t>
            </w:r>
            <w:r w:rsidRPr="000863C1">
              <w:rPr>
                <w:rtl/>
              </w:rPr>
              <w:t>كرد</w:t>
            </w:r>
            <w:r>
              <w:rPr>
                <w:rtl/>
              </w:rPr>
              <w:t xml:space="preserve"> </w:t>
            </w:r>
            <w:r w:rsidRPr="000863C1">
              <w:rPr>
                <w:rtl/>
              </w:rPr>
              <w:t>اين</w:t>
            </w:r>
            <w:r>
              <w:rPr>
                <w:rtl/>
              </w:rPr>
              <w:t xml:space="preserve"> </w:t>
            </w:r>
            <w:r w:rsidRPr="000863C1">
              <w:rPr>
                <w:rtl/>
              </w:rPr>
              <w:t>ندا</w:t>
            </w:r>
            <w:r w:rsidRPr="00725071">
              <w:rPr>
                <w:rStyle w:val="libPoemTiniChar0"/>
                <w:rtl/>
              </w:rPr>
              <w:br/>
              <w:t> </w:t>
            </w:r>
          </w:p>
        </w:tc>
      </w:tr>
    </w:tbl>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انظر</w:t>
      </w:r>
      <w:r w:rsidR="00877916">
        <w:rPr>
          <w:rtl/>
        </w:rPr>
        <w:t>:</w:t>
      </w:r>
      <w:r w:rsidRPr="000863C1">
        <w:rPr>
          <w:rtl/>
        </w:rPr>
        <w:t xml:space="preserve"> ( مقتل الخوارزمي )</w:t>
      </w:r>
      <w:r w:rsidR="00877916">
        <w:rPr>
          <w:rtl/>
        </w:rPr>
        <w:t>:</w:t>
      </w:r>
      <w:r w:rsidRPr="000863C1">
        <w:rPr>
          <w:rtl/>
        </w:rPr>
        <w:t xml:space="preserve"> الفصل السادس</w:t>
      </w:r>
      <w:r w:rsidR="00877916">
        <w:rPr>
          <w:rtl/>
        </w:rPr>
        <w:t>،</w:t>
      </w:r>
      <w:r w:rsidRPr="000863C1">
        <w:rPr>
          <w:rtl/>
        </w:rPr>
        <w:t xml:space="preserve"> في فضائل الحسن والحسين</w:t>
      </w:r>
      <w:r w:rsidR="00877916">
        <w:rPr>
          <w:rtl/>
        </w:rPr>
        <w:t>،</w:t>
      </w:r>
      <w:r w:rsidRPr="000863C1">
        <w:rPr>
          <w:rtl/>
        </w:rPr>
        <w:t xml:space="preserve"> حديث رقم</w:t>
      </w:r>
      <w:r w:rsidR="00877916">
        <w:rPr>
          <w:rtl/>
        </w:rPr>
        <w:t>:</w:t>
      </w:r>
      <w:r w:rsidRPr="000863C1">
        <w:rPr>
          <w:rtl/>
        </w:rPr>
        <w:t xml:space="preserve"> 21 ص144</w:t>
      </w:r>
      <w:r w:rsidR="001C651C">
        <w:rPr>
          <w:rtl/>
        </w:rPr>
        <w:t xml:space="preserve"> - </w:t>
      </w:r>
      <w:r w:rsidRPr="000863C1">
        <w:rPr>
          <w:rtl/>
        </w:rPr>
        <w:t>145</w:t>
      </w:r>
      <w:r w:rsidR="00877916">
        <w:rPr>
          <w:rtl/>
        </w:rPr>
        <w:t>،</w:t>
      </w:r>
      <w:r w:rsidRPr="000863C1">
        <w:rPr>
          <w:rtl/>
        </w:rPr>
        <w:t xml:space="preserve"> وحديث</w:t>
      </w:r>
      <w:r w:rsidR="00877916">
        <w:rPr>
          <w:rtl/>
        </w:rPr>
        <w:t>:</w:t>
      </w:r>
      <w:r w:rsidRPr="000863C1">
        <w:rPr>
          <w:rtl/>
        </w:rPr>
        <w:t xml:space="preserve"> 23 ص146</w:t>
      </w:r>
      <w:r w:rsidR="00877916">
        <w:rPr>
          <w:rtl/>
        </w:rPr>
        <w:t>،</w:t>
      </w:r>
      <w:r w:rsidRPr="000863C1">
        <w:rPr>
          <w:rtl/>
        </w:rPr>
        <w:t xml:space="preserve"> نشر أنوار الهدى</w:t>
      </w:r>
      <w:r w:rsidR="00877916">
        <w:rPr>
          <w:rtl/>
        </w:rPr>
        <w:t>.</w:t>
      </w:r>
      <w:r w:rsidRPr="000863C1">
        <w:rPr>
          <w:rtl/>
        </w:rPr>
        <w:t xml:space="preserve"> وانظر</w:t>
      </w:r>
      <w:r w:rsidR="00877916">
        <w:rPr>
          <w:rtl/>
        </w:rPr>
        <w:t>:</w:t>
      </w:r>
      <w:r w:rsidRPr="000863C1">
        <w:rPr>
          <w:rtl/>
        </w:rPr>
        <w:t xml:space="preserve"> ( ينابيع المود</w:t>
      </w:r>
      <w:r w:rsidR="0073526D">
        <w:rPr>
          <w:rtl/>
        </w:rPr>
        <w:t>ّ</w:t>
      </w:r>
      <w:r w:rsidRPr="000863C1">
        <w:rPr>
          <w:rtl/>
        </w:rPr>
        <w:t>ة )</w:t>
      </w:r>
      <w:r w:rsidR="00877916">
        <w:rPr>
          <w:rtl/>
        </w:rPr>
        <w:t>:</w:t>
      </w:r>
      <w:r w:rsidRPr="000863C1">
        <w:rPr>
          <w:rtl/>
        </w:rPr>
        <w:t xml:space="preserve"> 2/534</w:t>
      </w:r>
      <w:r w:rsidR="00877916">
        <w:rPr>
          <w:rtl/>
        </w:rPr>
        <w:t>،</w:t>
      </w:r>
      <w:r w:rsidRPr="000863C1">
        <w:rPr>
          <w:rtl/>
        </w:rPr>
        <w:t xml:space="preserve"> منشورات الشريف الرضي</w:t>
      </w:r>
      <w:r w:rsidR="00877916">
        <w:rPr>
          <w:rtl/>
        </w:rPr>
        <w:t>.</w:t>
      </w:r>
    </w:p>
    <w:p w:rsidR="00E36B40" w:rsidRPr="001C651C" w:rsidRDefault="00C670F7" w:rsidP="001C651C">
      <w:pPr>
        <w:pStyle w:val="libFootnote0"/>
        <w:rPr>
          <w:rtl/>
        </w:rPr>
      </w:pPr>
      <w:r w:rsidRPr="000863C1">
        <w:rPr>
          <w:rtl/>
        </w:rPr>
        <w:t>(2) ينابيع المود</w:t>
      </w:r>
      <w:r w:rsidR="0073526D">
        <w:rPr>
          <w:rtl/>
        </w:rPr>
        <w:t>ّ</w:t>
      </w:r>
      <w:r w:rsidRPr="000863C1">
        <w:rPr>
          <w:rtl/>
        </w:rPr>
        <w:t>ة</w:t>
      </w:r>
      <w:r w:rsidR="00877916">
        <w:rPr>
          <w:rtl/>
        </w:rPr>
        <w:t>:</w:t>
      </w:r>
      <w:r w:rsidRPr="000863C1">
        <w:rPr>
          <w:rtl/>
        </w:rPr>
        <w:t xml:space="preserve"> 2/ 566</w:t>
      </w:r>
      <w:r w:rsidR="00877916">
        <w:rPr>
          <w:rtl/>
        </w:rPr>
        <w:t>،</w:t>
      </w:r>
      <w:r w:rsidRPr="000863C1">
        <w:rPr>
          <w:rtl/>
        </w:rPr>
        <w:t xml:space="preserve"> منشورات الشريف الرضي</w:t>
      </w:r>
      <w:r w:rsidR="00877916">
        <w:rPr>
          <w:rtl/>
        </w:rPr>
        <w:t>،</w:t>
      </w:r>
      <w:r w:rsidRPr="000863C1">
        <w:rPr>
          <w:rtl/>
        </w:rPr>
        <w:t xml:space="preserve"> المصو</w:t>
      </w:r>
      <w:r w:rsidR="0073526D">
        <w:rPr>
          <w:rtl/>
        </w:rPr>
        <w:t>ّ</w:t>
      </w:r>
      <w:r w:rsidRPr="000863C1">
        <w:rPr>
          <w:rtl/>
        </w:rPr>
        <w:t>رة على الطبعة الحيدري</w:t>
      </w:r>
      <w:r w:rsidR="0073526D">
        <w:rPr>
          <w:rtl/>
        </w:rPr>
        <w:t>ّ</w:t>
      </w:r>
      <w:r w:rsidRPr="000863C1">
        <w:rPr>
          <w:rtl/>
        </w:rPr>
        <w:t>ة</w:t>
      </w:r>
      <w:r w:rsidR="00877916">
        <w:rPr>
          <w:rtl/>
        </w:rPr>
        <w:t>،</w:t>
      </w:r>
      <w:r w:rsidRPr="000863C1">
        <w:rPr>
          <w:rtl/>
        </w:rPr>
        <w:t xml:space="preserve"> سنة</w:t>
      </w:r>
      <w:r w:rsidR="00877916">
        <w:rPr>
          <w:rtl/>
        </w:rPr>
        <w:t>:</w:t>
      </w:r>
      <w:r w:rsidRPr="000863C1">
        <w:rPr>
          <w:rtl/>
        </w:rPr>
        <w:t xml:space="preserve"> 1965م</w:t>
      </w:r>
      <w:r w:rsidR="00877916">
        <w:rPr>
          <w:rtl/>
        </w:rPr>
        <w:t>.</w:t>
      </w:r>
    </w:p>
    <w:p w:rsidR="00E36B40" w:rsidRDefault="00E36B40" w:rsidP="001C651C">
      <w:pPr>
        <w:pStyle w:val="libFootnote0"/>
        <w:rPr>
          <w:rtl/>
        </w:rPr>
      </w:pPr>
      <w:r>
        <w:br w:type="page"/>
      </w:r>
    </w:p>
    <w:p w:rsidR="00C670F7" w:rsidRDefault="00C670F7" w:rsidP="00116D48">
      <w:pPr>
        <w:pStyle w:val="libBold2"/>
        <w:rPr>
          <w:rFonts w:hint="cs"/>
          <w:rtl/>
        </w:rPr>
      </w:pPr>
      <w:r w:rsidRPr="000863C1">
        <w:rPr>
          <w:rtl/>
        </w:rPr>
        <w:lastRenderedPageBreak/>
        <w:t>وبعد تعداد أسماء الأئم</w:t>
      </w:r>
      <w:r w:rsidR="0073526D">
        <w:rPr>
          <w:rtl/>
        </w:rPr>
        <w:t>ّ</w:t>
      </w:r>
      <w:r w:rsidRPr="000863C1">
        <w:rPr>
          <w:rtl/>
        </w:rPr>
        <w:t>ة الأحد عشر قال</w:t>
      </w:r>
      <w:r w:rsidR="00877916">
        <w:rPr>
          <w:rtl/>
        </w:rPr>
        <w:t>:</w:t>
      </w:r>
      <w:r w:rsidRPr="00116D48">
        <w:rPr>
          <w:rtl/>
        </w:rPr>
        <w:t xml:space="preserve"> </w:t>
      </w:r>
    </w:p>
    <w:tbl>
      <w:tblPr>
        <w:tblStyle w:val="TableGrid"/>
        <w:bidiVisual/>
        <w:tblW w:w="4562" w:type="pct"/>
        <w:tblInd w:w="384" w:type="dxa"/>
        <w:tblLook w:val="04A0"/>
      </w:tblPr>
      <w:tblGrid>
        <w:gridCol w:w="3536"/>
        <w:gridCol w:w="272"/>
        <w:gridCol w:w="3502"/>
      </w:tblGrid>
      <w:tr w:rsidR="008535BD" w:rsidTr="008535BD">
        <w:trPr>
          <w:trHeight w:val="350"/>
        </w:trPr>
        <w:tc>
          <w:tcPr>
            <w:tcW w:w="3536" w:type="dxa"/>
          </w:tcPr>
          <w:p w:rsidR="008535BD" w:rsidRDefault="008535BD" w:rsidP="008535BD">
            <w:pPr>
              <w:pStyle w:val="libPoem"/>
            </w:pPr>
            <w:r w:rsidRPr="000863C1">
              <w:rPr>
                <w:rFonts w:hint="cs"/>
                <w:rtl/>
              </w:rPr>
              <w:t>صد</w:t>
            </w:r>
            <w:r>
              <w:rPr>
                <w:rFonts w:hint="cs"/>
                <w:rtl/>
              </w:rPr>
              <w:t xml:space="preserve"> </w:t>
            </w:r>
            <w:r w:rsidRPr="000863C1">
              <w:rPr>
                <w:rFonts w:hint="cs"/>
                <w:rtl/>
              </w:rPr>
              <w:t>هزاران</w:t>
            </w:r>
            <w:r>
              <w:rPr>
                <w:rFonts w:hint="cs"/>
                <w:rtl/>
              </w:rPr>
              <w:t xml:space="preserve"> </w:t>
            </w:r>
            <w:r w:rsidRPr="000863C1">
              <w:rPr>
                <w:rFonts w:hint="cs"/>
                <w:rtl/>
              </w:rPr>
              <w:t>اولياء</w:t>
            </w:r>
            <w:r>
              <w:rPr>
                <w:rFonts w:hint="cs"/>
                <w:rtl/>
              </w:rPr>
              <w:t xml:space="preserve"> </w:t>
            </w:r>
            <w:r w:rsidRPr="000863C1">
              <w:rPr>
                <w:rFonts w:hint="cs"/>
                <w:rtl/>
              </w:rPr>
              <w:t>روي</w:t>
            </w:r>
            <w:r>
              <w:rPr>
                <w:rFonts w:hint="cs"/>
                <w:rtl/>
              </w:rPr>
              <w:t xml:space="preserve"> </w:t>
            </w:r>
            <w:r w:rsidRPr="000863C1">
              <w:rPr>
                <w:rFonts w:hint="cs"/>
                <w:rtl/>
              </w:rPr>
              <w:t>زمين</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Fonts w:hint="cs"/>
                <w:rtl/>
              </w:rPr>
              <w:t>از</w:t>
            </w:r>
            <w:r>
              <w:rPr>
                <w:rFonts w:hint="cs"/>
                <w:rtl/>
              </w:rPr>
              <w:t xml:space="preserve"> </w:t>
            </w:r>
            <w:r w:rsidRPr="000863C1">
              <w:rPr>
                <w:rFonts w:hint="cs"/>
                <w:rtl/>
              </w:rPr>
              <w:t>خدا</w:t>
            </w:r>
            <w:r>
              <w:rPr>
                <w:rFonts w:hint="cs"/>
                <w:rtl/>
              </w:rPr>
              <w:t xml:space="preserve"> </w:t>
            </w:r>
            <w:r w:rsidRPr="000863C1">
              <w:rPr>
                <w:rFonts w:hint="cs"/>
                <w:rtl/>
              </w:rPr>
              <w:t>خواهند</w:t>
            </w:r>
            <w:r>
              <w:rPr>
                <w:rFonts w:hint="cs"/>
                <w:rtl/>
              </w:rPr>
              <w:t xml:space="preserve"> </w:t>
            </w:r>
            <w:r w:rsidRPr="000863C1">
              <w:rPr>
                <w:rFonts w:hint="cs"/>
                <w:rtl/>
              </w:rPr>
              <w:t>مهدي</w:t>
            </w:r>
            <w:r>
              <w:rPr>
                <w:rFonts w:hint="cs"/>
                <w:rtl/>
              </w:rPr>
              <w:t xml:space="preserve"> </w:t>
            </w:r>
            <w:r w:rsidRPr="000863C1">
              <w:rPr>
                <w:rFonts w:hint="cs"/>
                <w:rtl/>
              </w:rPr>
              <w:t>را</w:t>
            </w:r>
            <w:r>
              <w:rPr>
                <w:rFonts w:hint="cs"/>
                <w:rtl/>
              </w:rPr>
              <w:t xml:space="preserve"> </w:t>
            </w:r>
            <w:r w:rsidRPr="000863C1">
              <w:rPr>
                <w:rFonts w:hint="cs"/>
                <w:rtl/>
              </w:rPr>
              <w:t>يقين</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Fonts w:hint="cs"/>
                <w:rtl/>
              </w:rPr>
              <w:t>يا</w:t>
            </w:r>
            <w:r>
              <w:rPr>
                <w:rFonts w:hint="cs"/>
                <w:rtl/>
              </w:rPr>
              <w:t xml:space="preserve"> </w:t>
            </w:r>
            <w:r w:rsidRPr="000863C1">
              <w:rPr>
                <w:rFonts w:hint="cs"/>
                <w:rtl/>
              </w:rPr>
              <w:t>إلهي</w:t>
            </w:r>
            <w:r>
              <w:rPr>
                <w:rFonts w:hint="cs"/>
                <w:rtl/>
              </w:rPr>
              <w:t xml:space="preserve"> </w:t>
            </w:r>
            <w:r w:rsidRPr="000863C1">
              <w:rPr>
                <w:rFonts w:hint="cs"/>
                <w:rtl/>
              </w:rPr>
              <w:t>مهديم</w:t>
            </w:r>
            <w:r>
              <w:rPr>
                <w:rFonts w:hint="cs"/>
                <w:rtl/>
              </w:rPr>
              <w:t xml:space="preserve"> </w:t>
            </w:r>
            <w:r w:rsidRPr="000863C1">
              <w:rPr>
                <w:rFonts w:hint="cs"/>
                <w:rtl/>
              </w:rPr>
              <w:t>از</w:t>
            </w:r>
            <w:r>
              <w:rPr>
                <w:rFonts w:hint="cs"/>
                <w:rtl/>
              </w:rPr>
              <w:t xml:space="preserve"> </w:t>
            </w:r>
            <w:r w:rsidRPr="000863C1">
              <w:rPr>
                <w:rFonts w:hint="cs"/>
                <w:rtl/>
              </w:rPr>
              <w:t>غيب</w:t>
            </w:r>
            <w:r>
              <w:rPr>
                <w:rFonts w:hint="cs"/>
                <w:rtl/>
              </w:rPr>
              <w:t xml:space="preserve"> </w:t>
            </w:r>
            <w:r w:rsidRPr="000863C1">
              <w:rPr>
                <w:rFonts w:hint="cs"/>
                <w:rtl/>
              </w:rPr>
              <w:t>آر</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Fonts w:hint="cs"/>
                <w:rtl/>
              </w:rPr>
              <w:t>تا</w:t>
            </w:r>
            <w:r>
              <w:rPr>
                <w:rFonts w:hint="cs"/>
                <w:rtl/>
              </w:rPr>
              <w:t xml:space="preserve"> </w:t>
            </w:r>
            <w:r w:rsidRPr="000863C1">
              <w:rPr>
                <w:rFonts w:hint="cs"/>
                <w:rtl/>
              </w:rPr>
              <w:t>جهان</w:t>
            </w:r>
            <w:r>
              <w:rPr>
                <w:rFonts w:hint="cs"/>
                <w:rtl/>
              </w:rPr>
              <w:t xml:space="preserve"> </w:t>
            </w:r>
            <w:r w:rsidRPr="000863C1">
              <w:rPr>
                <w:rFonts w:hint="cs"/>
                <w:rtl/>
              </w:rPr>
              <w:t>عدل</w:t>
            </w:r>
            <w:r>
              <w:rPr>
                <w:rFonts w:hint="cs"/>
                <w:rtl/>
              </w:rPr>
              <w:t xml:space="preserve"> </w:t>
            </w:r>
            <w:r w:rsidRPr="000863C1">
              <w:rPr>
                <w:rFonts w:hint="cs"/>
                <w:rtl/>
              </w:rPr>
              <w:t>گردد</w:t>
            </w:r>
            <w:r>
              <w:rPr>
                <w:rFonts w:hint="cs"/>
                <w:rtl/>
              </w:rPr>
              <w:t xml:space="preserve"> </w:t>
            </w:r>
            <w:r w:rsidRPr="000863C1">
              <w:rPr>
                <w:rFonts w:hint="cs"/>
                <w:rtl/>
              </w:rPr>
              <w:t>آشكار</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Fonts w:hint="cs"/>
                <w:rtl/>
              </w:rPr>
              <w:t>مهدي</w:t>
            </w:r>
            <w:r>
              <w:rPr>
                <w:rFonts w:hint="cs"/>
                <w:rtl/>
              </w:rPr>
              <w:t xml:space="preserve"> </w:t>
            </w:r>
            <w:r w:rsidRPr="000863C1">
              <w:rPr>
                <w:rFonts w:hint="cs"/>
                <w:rtl/>
              </w:rPr>
              <w:t>هاديست</w:t>
            </w:r>
            <w:r>
              <w:rPr>
                <w:rFonts w:hint="cs"/>
                <w:rtl/>
              </w:rPr>
              <w:t xml:space="preserve"> </w:t>
            </w:r>
            <w:r w:rsidRPr="000863C1">
              <w:rPr>
                <w:rFonts w:hint="cs"/>
                <w:rtl/>
              </w:rPr>
              <w:t>تاج</w:t>
            </w:r>
            <w:r>
              <w:rPr>
                <w:rFonts w:hint="cs"/>
                <w:rtl/>
              </w:rPr>
              <w:t xml:space="preserve"> </w:t>
            </w:r>
            <w:r w:rsidRPr="000863C1">
              <w:rPr>
                <w:rFonts w:hint="cs"/>
                <w:rtl/>
              </w:rPr>
              <w:t>اتقيا</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Fonts w:hint="cs"/>
                <w:rtl/>
              </w:rPr>
              <w:t>بهترين</w:t>
            </w:r>
            <w:r>
              <w:rPr>
                <w:rFonts w:hint="cs"/>
                <w:rtl/>
              </w:rPr>
              <w:t xml:space="preserve"> </w:t>
            </w:r>
            <w:r w:rsidRPr="000863C1">
              <w:rPr>
                <w:rFonts w:hint="cs"/>
                <w:rtl/>
              </w:rPr>
              <w:t>خلق</w:t>
            </w:r>
            <w:r>
              <w:rPr>
                <w:rFonts w:hint="cs"/>
                <w:rtl/>
              </w:rPr>
              <w:t xml:space="preserve"> </w:t>
            </w:r>
            <w:r w:rsidRPr="000863C1">
              <w:rPr>
                <w:rFonts w:hint="cs"/>
                <w:rtl/>
              </w:rPr>
              <w:t>برج</w:t>
            </w:r>
            <w:r>
              <w:rPr>
                <w:rFonts w:hint="cs"/>
                <w:rtl/>
              </w:rPr>
              <w:t xml:space="preserve"> </w:t>
            </w:r>
            <w:r w:rsidRPr="000863C1">
              <w:rPr>
                <w:rFonts w:hint="cs"/>
                <w:rtl/>
              </w:rPr>
              <w:t>أولياء</w:t>
            </w:r>
            <w:r>
              <w:rPr>
                <w:rFonts w:hint="cs"/>
                <w:rtl/>
              </w:rPr>
              <w:t xml:space="preserve"> </w:t>
            </w:r>
            <w:r w:rsidRPr="008535BD">
              <w:rPr>
                <w:rStyle w:val="libFootnotenumChar"/>
                <w:rFonts w:hint="cs"/>
                <w:rtl/>
              </w:rPr>
              <w:t>(1)</w:t>
            </w:r>
            <w:r w:rsidRPr="00725071">
              <w:rPr>
                <w:rStyle w:val="libPoemTiniChar0"/>
                <w:rtl/>
              </w:rPr>
              <w:br/>
              <w:t> </w:t>
            </w:r>
          </w:p>
        </w:tc>
      </w:tr>
    </w:tbl>
    <w:p w:rsidR="00E36B40" w:rsidRDefault="00C670F7" w:rsidP="00F517D6">
      <w:pPr>
        <w:pStyle w:val="libBold1"/>
        <w:rPr>
          <w:rtl/>
        </w:rPr>
      </w:pPr>
      <w:r w:rsidRPr="000863C1">
        <w:rPr>
          <w:rtl/>
        </w:rPr>
        <w:t>8</w:t>
      </w:r>
      <w:r w:rsidR="001C651C">
        <w:rPr>
          <w:rtl/>
        </w:rPr>
        <w:t xml:space="preserve"> - </w:t>
      </w:r>
      <w:r w:rsidRPr="000863C1">
        <w:rPr>
          <w:rtl/>
        </w:rPr>
        <w:t>الشيخ محيي الدين محم</w:t>
      </w:r>
      <w:r w:rsidR="0073526D">
        <w:rPr>
          <w:rtl/>
        </w:rPr>
        <w:t>ّ</w:t>
      </w:r>
      <w:r w:rsidRPr="000863C1">
        <w:rPr>
          <w:rtl/>
        </w:rPr>
        <w:t>د بن علي المعروف بابن عربي الطائي الأندلسي (ت</w:t>
      </w:r>
      <w:r w:rsidR="00877916">
        <w:rPr>
          <w:rtl/>
        </w:rPr>
        <w:t>:</w:t>
      </w:r>
      <w:r w:rsidRPr="000863C1">
        <w:rPr>
          <w:rtl/>
        </w:rPr>
        <w:t xml:space="preserve"> 638 هـ)</w:t>
      </w:r>
      <w:r w:rsidR="00877916">
        <w:rPr>
          <w:rtl/>
        </w:rPr>
        <w:t>:</w:t>
      </w:r>
    </w:p>
    <w:p w:rsidR="00E36B40" w:rsidRDefault="00C670F7" w:rsidP="00116D48">
      <w:pPr>
        <w:pStyle w:val="libNormal"/>
        <w:rPr>
          <w:rtl/>
        </w:rPr>
      </w:pPr>
      <w:r w:rsidRPr="00116D48">
        <w:rPr>
          <w:rStyle w:val="libBold2Char"/>
          <w:rtl/>
        </w:rPr>
        <w:t>قال في الباب السادس والست</w:t>
      </w:r>
      <w:r w:rsidR="0073526D">
        <w:rPr>
          <w:rStyle w:val="libBold2Char"/>
          <w:rtl/>
        </w:rPr>
        <w:t>ّ</w:t>
      </w:r>
      <w:r w:rsidRPr="00116D48">
        <w:rPr>
          <w:rStyle w:val="libBold2Char"/>
          <w:rtl/>
        </w:rPr>
        <w:t>ين وثلاثمئة من ( الفتوحات المك</w:t>
      </w:r>
      <w:r w:rsidR="0073526D">
        <w:rPr>
          <w:rStyle w:val="libBold2Char"/>
          <w:rtl/>
        </w:rPr>
        <w:t>ّ</w:t>
      </w:r>
      <w:r w:rsidRPr="00116D48">
        <w:rPr>
          <w:rStyle w:val="libBold2Char"/>
          <w:rtl/>
        </w:rPr>
        <w:t>ِي</w:t>
      </w:r>
      <w:r w:rsidR="0073526D">
        <w:rPr>
          <w:rStyle w:val="libBold2Char"/>
          <w:rtl/>
        </w:rPr>
        <w:t>ّ</w:t>
      </w:r>
      <w:r w:rsidRPr="00116D48">
        <w:rPr>
          <w:rStyle w:val="libBold2Char"/>
          <w:rtl/>
        </w:rPr>
        <w:t>َة )</w:t>
      </w:r>
      <w:r w:rsidR="00877916">
        <w:rPr>
          <w:rStyle w:val="libBold2Char"/>
          <w:rtl/>
        </w:rPr>
        <w:t>:</w:t>
      </w:r>
      <w:r w:rsidRPr="00116D48">
        <w:rPr>
          <w:rtl/>
        </w:rPr>
        <w:t xml:space="preserve"> ( واعلموا أن</w:t>
      </w:r>
      <w:r w:rsidR="0073526D">
        <w:rPr>
          <w:rtl/>
        </w:rPr>
        <w:t>ّ</w:t>
      </w:r>
      <w:r w:rsidRPr="00116D48">
        <w:rPr>
          <w:rtl/>
        </w:rPr>
        <w:t>ه لا بد</w:t>
      </w:r>
      <w:r w:rsidR="0073526D">
        <w:rPr>
          <w:rtl/>
        </w:rPr>
        <w:t>ّ</w:t>
      </w:r>
      <w:r w:rsidRPr="00116D48">
        <w:rPr>
          <w:rtl/>
        </w:rPr>
        <w:t xml:space="preserve"> من خروج المهدي ( عليه السلام )</w:t>
      </w:r>
      <w:r w:rsidR="00877916">
        <w:rPr>
          <w:rtl/>
        </w:rPr>
        <w:t>،</w:t>
      </w:r>
      <w:r w:rsidRPr="00116D48">
        <w:rPr>
          <w:rtl/>
        </w:rPr>
        <w:t xml:space="preserve"> لكن لا يخرج حت</w:t>
      </w:r>
      <w:r w:rsidR="0073526D">
        <w:rPr>
          <w:rtl/>
        </w:rPr>
        <w:t>ّ</w:t>
      </w:r>
      <w:r w:rsidRPr="00116D48">
        <w:rPr>
          <w:rtl/>
        </w:rPr>
        <w:t>ى تمتلئ الأرض جوراً وظلماً فيملؤها قسطاً وعدلاً</w:t>
      </w:r>
      <w:r w:rsidR="00877916">
        <w:rPr>
          <w:rtl/>
        </w:rPr>
        <w:t>،</w:t>
      </w:r>
      <w:r w:rsidRPr="00116D48">
        <w:rPr>
          <w:rtl/>
        </w:rPr>
        <w:t xml:space="preserve"> ولو لم يكن من الدنيا إلا</w:t>
      </w:r>
      <w:r w:rsidR="0073526D">
        <w:rPr>
          <w:rtl/>
        </w:rPr>
        <w:t>ّ</w:t>
      </w:r>
      <w:r w:rsidRPr="00116D48">
        <w:rPr>
          <w:rtl/>
        </w:rPr>
        <w:t xml:space="preserve"> يوم واحد طو</w:t>
      </w:r>
      <w:r w:rsidR="0073526D">
        <w:rPr>
          <w:rtl/>
        </w:rPr>
        <w:t>ّ</w:t>
      </w:r>
      <w:r w:rsidRPr="00116D48">
        <w:rPr>
          <w:rtl/>
        </w:rPr>
        <w:t>ل الله تعالى ذلك اليوم حت</w:t>
      </w:r>
      <w:r w:rsidR="0073526D">
        <w:rPr>
          <w:rtl/>
        </w:rPr>
        <w:t>ّ</w:t>
      </w:r>
      <w:r w:rsidRPr="00116D48">
        <w:rPr>
          <w:rtl/>
        </w:rPr>
        <w:t>ى يلي ذلك الخليفة</w:t>
      </w:r>
      <w:r w:rsidR="00877916">
        <w:rPr>
          <w:rtl/>
        </w:rPr>
        <w:t>،</w:t>
      </w:r>
      <w:r w:rsidRPr="00116D48">
        <w:rPr>
          <w:rtl/>
        </w:rPr>
        <w:t xml:space="preserve"> وهو من عترة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xml:space="preserve"> مِن وُلْد فاطمة رضي الله عنها</w:t>
      </w:r>
      <w:r w:rsidR="00877916">
        <w:rPr>
          <w:rtl/>
        </w:rPr>
        <w:t>،</w:t>
      </w:r>
      <w:r w:rsidRPr="00116D48">
        <w:rPr>
          <w:rtl/>
        </w:rPr>
        <w:t xml:space="preserve"> جد</w:t>
      </w:r>
      <w:r w:rsidR="0073526D">
        <w:rPr>
          <w:rtl/>
        </w:rPr>
        <w:t>ّ</w:t>
      </w:r>
      <w:r w:rsidRPr="00116D48">
        <w:rPr>
          <w:rtl/>
        </w:rPr>
        <w:t>ه الحسين بن علي بن أبي طالب</w:t>
      </w:r>
      <w:r w:rsidR="00877916">
        <w:rPr>
          <w:rtl/>
        </w:rPr>
        <w:t>،</w:t>
      </w:r>
      <w:r w:rsidRPr="00116D48">
        <w:rPr>
          <w:rtl/>
        </w:rPr>
        <w:t xml:space="preserve"> ووالده حسن العسكري ابن الإمام علي النقي</w:t>
      </w:r>
      <w:r w:rsidR="001C651C">
        <w:rPr>
          <w:rtl/>
        </w:rPr>
        <w:t xml:space="preserve"> - </w:t>
      </w:r>
      <w:r w:rsidRPr="00116D48">
        <w:rPr>
          <w:rtl/>
        </w:rPr>
        <w:t>بالنون</w:t>
      </w:r>
      <w:r w:rsidR="001C651C">
        <w:rPr>
          <w:rtl/>
        </w:rPr>
        <w:t xml:space="preserve"> - </w:t>
      </w:r>
      <w:r w:rsidRPr="00116D48">
        <w:rPr>
          <w:rtl/>
        </w:rPr>
        <w:t>ابن محم</w:t>
      </w:r>
      <w:r w:rsidR="0073526D">
        <w:rPr>
          <w:rtl/>
        </w:rPr>
        <w:t>ّ</w:t>
      </w:r>
      <w:r w:rsidRPr="00116D48">
        <w:rPr>
          <w:rtl/>
        </w:rPr>
        <w:t>د التقي</w:t>
      </w:r>
      <w:r w:rsidR="001C651C">
        <w:rPr>
          <w:rtl/>
        </w:rPr>
        <w:t xml:space="preserve"> - </w:t>
      </w:r>
      <w:r w:rsidRPr="00116D48">
        <w:rPr>
          <w:rtl/>
        </w:rPr>
        <w:t>بالتاء</w:t>
      </w:r>
      <w:r w:rsidR="001C651C">
        <w:rPr>
          <w:rtl/>
        </w:rPr>
        <w:t xml:space="preserve"> - </w:t>
      </w:r>
      <w:r w:rsidRPr="00116D48">
        <w:rPr>
          <w:rtl/>
        </w:rPr>
        <w:t>ابن الإمام علي الرضا ابن الإمام موسى الكاظم ابن الإمام جعفر الصادق ابن الإمام محم</w:t>
      </w:r>
      <w:r w:rsidR="0073526D">
        <w:rPr>
          <w:rtl/>
        </w:rPr>
        <w:t>ّ</w:t>
      </w:r>
      <w:r w:rsidRPr="00116D48">
        <w:rPr>
          <w:rtl/>
        </w:rPr>
        <w:t>د الباقر ابن الإمام زين العابدين علي بن الإمام</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المصدر نفسه</w:t>
      </w:r>
      <w:r w:rsidR="00877916">
        <w:rPr>
          <w:rtl/>
        </w:rPr>
        <w:t>:</w:t>
      </w:r>
      <w:r w:rsidRPr="000863C1">
        <w:rPr>
          <w:rtl/>
        </w:rPr>
        <w:t xml:space="preserve"> 2/567</w:t>
      </w:r>
      <w:r w:rsidR="00877916">
        <w:rPr>
          <w:rtl/>
        </w:rPr>
        <w:t>.</w:t>
      </w:r>
      <w:r w:rsidRPr="000863C1">
        <w:rPr>
          <w:rtl/>
        </w:rPr>
        <w:t xml:space="preserve"> وترجمة مضمون هذه الأبيات هو</w:t>
      </w:r>
      <w:r w:rsidR="00877916">
        <w:rPr>
          <w:rtl/>
        </w:rPr>
        <w:t>:</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1C4EA6">
            <w:pPr>
              <w:pStyle w:val="libPoemFootnote"/>
            </w:pPr>
            <w:r w:rsidRPr="000863C1">
              <w:rPr>
                <w:rtl/>
              </w:rPr>
              <w:t>إن</w:t>
            </w:r>
            <w:r w:rsidR="0073526D">
              <w:rPr>
                <w:rtl/>
              </w:rPr>
              <w:t>ّ</w:t>
            </w:r>
            <w:r w:rsidRPr="000863C1">
              <w:rPr>
                <w:rtl/>
              </w:rPr>
              <w:t xml:space="preserve"> المصطفى صار خاتم الرسل في العالم</w:t>
            </w:r>
            <w:r w:rsidRPr="00725071">
              <w:rPr>
                <w:rStyle w:val="libPoemTiniChar0"/>
                <w:rtl/>
              </w:rPr>
              <w:br/>
              <w:t> </w:t>
            </w:r>
          </w:p>
        </w:tc>
        <w:tc>
          <w:tcPr>
            <w:tcW w:w="272" w:type="dxa"/>
          </w:tcPr>
          <w:p w:rsidR="001C4EA6" w:rsidRDefault="001C4EA6" w:rsidP="001C4EA6">
            <w:pPr>
              <w:pStyle w:val="libPoemFootnote"/>
              <w:rPr>
                <w:rtl/>
              </w:rPr>
            </w:pPr>
          </w:p>
        </w:tc>
        <w:tc>
          <w:tcPr>
            <w:tcW w:w="3502" w:type="dxa"/>
          </w:tcPr>
          <w:p w:rsidR="001C4EA6" w:rsidRDefault="001C4EA6" w:rsidP="001C4EA6">
            <w:pPr>
              <w:pStyle w:val="libPoemFootnote"/>
            </w:pPr>
            <w:r w:rsidRPr="000863C1">
              <w:rPr>
                <w:rtl/>
              </w:rPr>
              <w:t>والمرتضى خاتم الولاية علانية</w:t>
            </w:r>
            <w:r w:rsidRPr="00725071">
              <w:rPr>
                <w:rStyle w:val="libPoemTiniChar0"/>
                <w:rtl/>
              </w:rPr>
              <w:br/>
              <w:t> </w:t>
            </w:r>
          </w:p>
        </w:tc>
      </w:tr>
      <w:tr w:rsidR="001C4EA6" w:rsidTr="001C4EA6">
        <w:trPr>
          <w:trHeight w:val="350"/>
        </w:trPr>
        <w:tc>
          <w:tcPr>
            <w:tcW w:w="3536" w:type="dxa"/>
          </w:tcPr>
          <w:p w:rsidR="001C4EA6" w:rsidRDefault="001C4EA6" w:rsidP="001C4EA6">
            <w:pPr>
              <w:pStyle w:val="libPoemFootnote"/>
            </w:pPr>
            <w:r w:rsidRPr="000863C1">
              <w:rPr>
                <w:rtl/>
              </w:rPr>
              <w:t>وجميع أولاد حيدر أولياء</w:t>
            </w:r>
            <w:r w:rsidRPr="00725071">
              <w:rPr>
                <w:rStyle w:val="libPoemTiniChar0"/>
                <w:rtl/>
              </w:rPr>
              <w:br/>
              <w:t> </w:t>
            </w:r>
          </w:p>
        </w:tc>
        <w:tc>
          <w:tcPr>
            <w:tcW w:w="272" w:type="dxa"/>
          </w:tcPr>
          <w:p w:rsidR="001C4EA6" w:rsidRDefault="001C4EA6" w:rsidP="001C4EA6">
            <w:pPr>
              <w:pStyle w:val="libPoemFootnote"/>
              <w:rPr>
                <w:rtl/>
              </w:rPr>
            </w:pPr>
          </w:p>
        </w:tc>
        <w:tc>
          <w:tcPr>
            <w:tcW w:w="3502" w:type="dxa"/>
          </w:tcPr>
          <w:p w:rsidR="001C4EA6" w:rsidRDefault="001C4EA6" w:rsidP="001C4EA6">
            <w:pPr>
              <w:pStyle w:val="libPoemFootnote"/>
            </w:pPr>
            <w:r w:rsidRPr="000863C1">
              <w:rPr>
                <w:rtl/>
              </w:rPr>
              <w:t>وكل</w:t>
            </w:r>
            <w:r w:rsidR="0073526D">
              <w:rPr>
                <w:rtl/>
              </w:rPr>
              <w:t>ّ</w:t>
            </w:r>
            <w:r w:rsidRPr="000863C1">
              <w:rPr>
                <w:rtl/>
              </w:rPr>
              <w:t>هم نور واحد والحق</w:t>
            </w:r>
            <w:r w:rsidR="0073526D">
              <w:rPr>
                <w:rtl/>
              </w:rPr>
              <w:t>ّ</w:t>
            </w:r>
            <w:r w:rsidRPr="000863C1">
              <w:rPr>
                <w:rtl/>
              </w:rPr>
              <w:t xml:space="preserve"> نادى بهذا</w:t>
            </w:r>
            <w:r w:rsidRPr="00725071">
              <w:rPr>
                <w:rStyle w:val="libPoemTiniChar0"/>
                <w:rtl/>
              </w:rPr>
              <w:br/>
              <w:t> </w:t>
            </w:r>
          </w:p>
        </w:tc>
      </w:tr>
    </w:tbl>
    <w:p w:rsidR="00E36B40" w:rsidRPr="001C651C" w:rsidRDefault="00C670F7" w:rsidP="001C4EA6">
      <w:pPr>
        <w:pStyle w:val="libFootnoteCenter"/>
        <w:rPr>
          <w:rtl/>
        </w:rPr>
      </w:pPr>
      <w:r w:rsidRPr="000863C1">
        <w:rPr>
          <w:rtl/>
        </w:rPr>
        <w:t>* * *</w:t>
      </w:r>
    </w:p>
    <w:tbl>
      <w:tblPr>
        <w:tblStyle w:val="TableGrid"/>
        <w:bidiVisual/>
        <w:tblW w:w="4562" w:type="pct"/>
        <w:tblInd w:w="384" w:type="dxa"/>
        <w:tblLook w:val="04A0"/>
      </w:tblPr>
      <w:tblGrid>
        <w:gridCol w:w="3536"/>
        <w:gridCol w:w="272"/>
        <w:gridCol w:w="3502"/>
      </w:tblGrid>
      <w:tr w:rsidR="001C4EA6" w:rsidTr="001C4EA6">
        <w:trPr>
          <w:trHeight w:val="350"/>
        </w:trPr>
        <w:tc>
          <w:tcPr>
            <w:tcW w:w="3536" w:type="dxa"/>
          </w:tcPr>
          <w:p w:rsidR="001C4EA6" w:rsidRDefault="001C4EA6" w:rsidP="001C4EA6">
            <w:pPr>
              <w:pStyle w:val="libPoemFootnote"/>
            </w:pPr>
            <w:r w:rsidRPr="000863C1">
              <w:rPr>
                <w:rtl/>
              </w:rPr>
              <w:t>آلاف من أولياء الله في الأرض</w:t>
            </w:r>
            <w:r w:rsidRPr="00725071">
              <w:rPr>
                <w:rStyle w:val="libPoemTiniChar0"/>
                <w:rtl/>
              </w:rPr>
              <w:br/>
              <w:t> </w:t>
            </w:r>
          </w:p>
        </w:tc>
        <w:tc>
          <w:tcPr>
            <w:tcW w:w="272" w:type="dxa"/>
          </w:tcPr>
          <w:p w:rsidR="001C4EA6" w:rsidRDefault="001C4EA6" w:rsidP="001C4EA6">
            <w:pPr>
              <w:pStyle w:val="libPoemFootnote"/>
              <w:rPr>
                <w:rtl/>
              </w:rPr>
            </w:pPr>
          </w:p>
        </w:tc>
        <w:tc>
          <w:tcPr>
            <w:tcW w:w="3502" w:type="dxa"/>
          </w:tcPr>
          <w:p w:rsidR="001C4EA6" w:rsidRDefault="001C4EA6" w:rsidP="001C4EA6">
            <w:pPr>
              <w:pStyle w:val="libPoemFootnote"/>
            </w:pPr>
            <w:r w:rsidRPr="000863C1">
              <w:rPr>
                <w:rtl/>
              </w:rPr>
              <w:t>يطلبون من الله ظهور المهدي</w:t>
            </w:r>
            <w:r w:rsidRPr="00725071">
              <w:rPr>
                <w:rStyle w:val="libPoemTiniChar0"/>
                <w:rtl/>
              </w:rPr>
              <w:br/>
              <w:t> </w:t>
            </w:r>
          </w:p>
        </w:tc>
      </w:tr>
      <w:tr w:rsidR="001C4EA6" w:rsidTr="001C4EA6">
        <w:trPr>
          <w:trHeight w:val="350"/>
        </w:trPr>
        <w:tc>
          <w:tcPr>
            <w:tcW w:w="3536" w:type="dxa"/>
          </w:tcPr>
          <w:p w:rsidR="001C4EA6" w:rsidRDefault="001C4EA6" w:rsidP="001C4EA6">
            <w:pPr>
              <w:pStyle w:val="libPoemFootnote"/>
            </w:pPr>
            <w:r w:rsidRPr="000863C1">
              <w:rPr>
                <w:rtl/>
              </w:rPr>
              <w:t>يا إلهي أظهر مهدي</w:t>
            </w:r>
            <w:r w:rsidR="0073526D">
              <w:rPr>
                <w:rtl/>
              </w:rPr>
              <w:t>ّ</w:t>
            </w:r>
            <w:r w:rsidRPr="000863C1">
              <w:rPr>
                <w:rtl/>
              </w:rPr>
              <w:t>َنا من الغيب</w:t>
            </w:r>
            <w:r w:rsidRPr="00725071">
              <w:rPr>
                <w:rStyle w:val="libPoemTiniChar0"/>
                <w:rtl/>
              </w:rPr>
              <w:br/>
              <w:t> </w:t>
            </w:r>
          </w:p>
        </w:tc>
        <w:tc>
          <w:tcPr>
            <w:tcW w:w="272" w:type="dxa"/>
          </w:tcPr>
          <w:p w:rsidR="001C4EA6" w:rsidRDefault="001C4EA6" w:rsidP="001C4EA6">
            <w:pPr>
              <w:pStyle w:val="libPoemFootnote"/>
              <w:rPr>
                <w:rtl/>
              </w:rPr>
            </w:pPr>
          </w:p>
        </w:tc>
        <w:tc>
          <w:tcPr>
            <w:tcW w:w="3502" w:type="dxa"/>
          </w:tcPr>
          <w:p w:rsidR="001C4EA6" w:rsidRDefault="001C4EA6" w:rsidP="001C4EA6">
            <w:pPr>
              <w:pStyle w:val="libPoemFootnote"/>
            </w:pPr>
            <w:r w:rsidRPr="000863C1">
              <w:rPr>
                <w:rtl/>
              </w:rPr>
              <w:t>حت</w:t>
            </w:r>
            <w:r w:rsidR="0073526D">
              <w:rPr>
                <w:rtl/>
              </w:rPr>
              <w:t>ّ</w:t>
            </w:r>
            <w:r w:rsidRPr="000863C1">
              <w:rPr>
                <w:rtl/>
              </w:rPr>
              <w:t>ى يشتهر العدل في العالم</w:t>
            </w:r>
            <w:r w:rsidRPr="00725071">
              <w:rPr>
                <w:rStyle w:val="libPoemTiniChar0"/>
                <w:rtl/>
              </w:rPr>
              <w:br/>
              <w:t> </w:t>
            </w:r>
          </w:p>
        </w:tc>
      </w:tr>
      <w:tr w:rsidR="001C4EA6" w:rsidTr="001C4EA6">
        <w:trPr>
          <w:trHeight w:val="350"/>
        </w:trPr>
        <w:tc>
          <w:tcPr>
            <w:tcW w:w="3536" w:type="dxa"/>
          </w:tcPr>
          <w:p w:rsidR="001C4EA6" w:rsidRDefault="001C4EA6" w:rsidP="001C4EA6">
            <w:pPr>
              <w:pStyle w:val="libPoemFootnote"/>
            </w:pPr>
            <w:r w:rsidRPr="000863C1">
              <w:rPr>
                <w:rtl/>
              </w:rPr>
              <w:t>المهدي هادٍ وتاج الأتقياء</w:t>
            </w:r>
            <w:r w:rsidRPr="00725071">
              <w:rPr>
                <w:rStyle w:val="libPoemTiniChar0"/>
                <w:rtl/>
              </w:rPr>
              <w:br/>
              <w:t> </w:t>
            </w:r>
          </w:p>
        </w:tc>
        <w:tc>
          <w:tcPr>
            <w:tcW w:w="272" w:type="dxa"/>
          </w:tcPr>
          <w:p w:rsidR="001C4EA6" w:rsidRDefault="001C4EA6" w:rsidP="001C4EA6">
            <w:pPr>
              <w:pStyle w:val="libPoemFootnote"/>
              <w:rPr>
                <w:rtl/>
              </w:rPr>
            </w:pPr>
          </w:p>
        </w:tc>
        <w:tc>
          <w:tcPr>
            <w:tcW w:w="3502" w:type="dxa"/>
          </w:tcPr>
          <w:p w:rsidR="001C4EA6" w:rsidRDefault="001C4EA6" w:rsidP="001C4EA6">
            <w:pPr>
              <w:pStyle w:val="libPoemFootnote"/>
            </w:pPr>
            <w:r w:rsidRPr="000863C1">
              <w:rPr>
                <w:rtl/>
              </w:rPr>
              <w:t>أفضل الخلق قم</w:t>
            </w:r>
            <w:r w:rsidR="0073526D">
              <w:rPr>
                <w:rtl/>
              </w:rPr>
              <w:t>ّ</w:t>
            </w:r>
            <w:r w:rsidRPr="000863C1">
              <w:rPr>
                <w:rtl/>
              </w:rPr>
              <w:t>ة الأولياء</w:t>
            </w:r>
            <w:r w:rsidRPr="00725071">
              <w:rPr>
                <w:rStyle w:val="libPoemTiniChar0"/>
                <w:rtl/>
              </w:rPr>
              <w:br/>
              <w:t> </w:t>
            </w:r>
          </w:p>
        </w:tc>
      </w:tr>
    </w:tbl>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الحسين ابن الإمام علي بن أبي طالب رضي الله عنه</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9</w:t>
      </w:r>
      <w:r w:rsidR="001C651C">
        <w:rPr>
          <w:rtl/>
        </w:rPr>
        <w:t xml:space="preserve"> - </w:t>
      </w:r>
      <w:r w:rsidRPr="000863C1">
        <w:rPr>
          <w:rtl/>
        </w:rPr>
        <w:t>الشيخ كمال الدين محم</w:t>
      </w:r>
      <w:r w:rsidR="0073526D">
        <w:rPr>
          <w:rtl/>
        </w:rPr>
        <w:t>ّ</w:t>
      </w:r>
      <w:r w:rsidRPr="000863C1">
        <w:rPr>
          <w:rtl/>
        </w:rPr>
        <w:t>د بن طلحة الشافعي (ت</w:t>
      </w:r>
      <w:r w:rsidR="00877916">
        <w:rPr>
          <w:rtl/>
        </w:rPr>
        <w:t>:</w:t>
      </w:r>
      <w:r w:rsidRPr="000863C1">
        <w:rPr>
          <w:rtl/>
        </w:rPr>
        <w:t xml:space="preserve"> 652 هـ)</w:t>
      </w:r>
      <w:r w:rsidR="00877916">
        <w:rPr>
          <w:rtl/>
        </w:rPr>
        <w:t>:</w:t>
      </w:r>
    </w:p>
    <w:p w:rsidR="00E36B40" w:rsidRDefault="00C670F7" w:rsidP="00116D48">
      <w:pPr>
        <w:pStyle w:val="libNormal"/>
        <w:rPr>
          <w:rtl/>
        </w:rPr>
      </w:pPr>
      <w:r w:rsidRPr="00116D48">
        <w:rPr>
          <w:rStyle w:val="libBold2Char"/>
          <w:rtl/>
        </w:rPr>
        <w:t>قال في كتابه ( مطالب السؤول )</w:t>
      </w:r>
      <w:r w:rsidR="00877916">
        <w:rPr>
          <w:rStyle w:val="libBold2Char"/>
          <w:rtl/>
        </w:rPr>
        <w:t>:</w:t>
      </w:r>
      <w:r w:rsidRPr="00116D48">
        <w:rPr>
          <w:rtl/>
        </w:rPr>
        <w:t xml:space="preserve"> ( محم</w:t>
      </w:r>
      <w:r w:rsidR="0073526D">
        <w:rPr>
          <w:rtl/>
        </w:rPr>
        <w:t>ّ</w:t>
      </w:r>
      <w:r w:rsidRPr="00116D48">
        <w:rPr>
          <w:rtl/>
        </w:rPr>
        <w:t>د بن الحسن الخالص بن علي المتوك</w:t>
      </w:r>
      <w:r w:rsidR="0073526D">
        <w:rPr>
          <w:rtl/>
        </w:rPr>
        <w:t>ّ</w:t>
      </w:r>
      <w:r w:rsidRPr="00116D48">
        <w:rPr>
          <w:rtl/>
        </w:rPr>
        <w:t>ل بن محم</w:t>
      </w:r>
      <w:r w:rsidR="0073526D">
        <w:rPr>
          <w:rtl/>
        </w:rPr>
        <w:t>ّ</w:t>
      </w:r>
      <w:r w:rsidRPr="00116D48">
        <w:rPr>
          <w:rtl/>
        </w:rPr>
        <w:t>د القانع بن علي الرضا بن موسى الكاظم بن جعفر الصادق بن محم</w:t>
      </w:r>
      <w:r w:rsidR="0073526D">
        <w:rPr>
          <w:rtl/>
        </w:rPr>
        <w:t>ّ</w:t>
      </w:r>
      <w:r w:rsidRPr="00116D48">
        <w:rPr>
          <w:rtl/>
        </w:rPr>
        <w:t>د الباقر بن علي زين العابدين بن الحسين الزكي بن علي المرتضى أمير المؤمنين بن أبي طالب</w:t>
      </w:r>
      <w:r w:rsidR="00877916">
        <w:rPr>
          <w:rtl/>
        </w:rPr>
        <w:t>،</w:t>
      </w:r>
      <w:r w:rsidRPr="00116D48">
        <w:rPr>
          <w:rtl/>
        </w:rPr>
        <w:t xml:space="preserve"> المهدي الحج</w:t>
      </w:r>
      <w:r w:rsidR="0073526D">
        <w:rPr>
          <w:rtl/>
        </w:rPr>
        <w:t>ّ</w:t>
      </w:r>
      <w:r w:rsidRPr="00116D48">
        <w:rPr>
          <w:rtl/>
        </w:rPr>
        <w:t>ة الخَلَف الصالح المنتظر</w:t>
      </w:r>
      <w:r w:rsidR="00877916">
        <w:rPr>
          <w:rtl/>
        </w:rPr>
        <w:t>،</w:t>
      </w:r>
      <w:r w:rsidRPr="00116D48">
        <w:rPr>
          <w:rtl/>
        </w:rPr>
        <w:t xml:space="preserve"> عليهم السلام ورحمة الله وبركاته</w:t>
      </w:r>
      <w:r w:rsidR="00877916">
        <w:rPr>
          <w:rtl/>
        </w:rPr>
        <w:t>.</w:t>
      </w:r>
    </w:p>
    <w:tbl>
      <w:tblPr>
        <w:tblStyle w:val="TableGrid"/>
        <w:bidiVisual/>
        <w:tblW w:w="4562" w:type="pct"/>
        <w:tblInd w:w="384" w:type="dxa"/>
        <w:tblLook w:val="04A0"/>
      </w:tblPr>
      <w:tblGrid>
        <w:gridCol w:w="3536"/>
        <w:gridCol w:w="272"/>
        <w:gridCol w:w="3502"/>
      </w:tblGrid>
      <w:tr w:rsidR="008535BD" w:rsidTr="008535BD">
        <w:trPr>
          <w:trHeight w:val="350"/>
        </w:trPr>
        <w:tc>
          <w:tcPr>
            <w:tcW w:w="3536" w:type="dxa"/>
          </w:tcPr>
          <w:p w:rsidR="008535BD" w:rsidRDefault="008535BD" w:rsidP="008535BD">
            <w:pPr>
              <w:pStyle w:val="libPoem"/>
            </w:pPr>
            <w:r w:rsidRPr="000863C1">
              <w:rPr>
                <w:rtl/>
              </w:rPr>
              <w:t>فَهَذَا الخَلَفُ الحُج</w:t>
            </w:r>
            <w:r w:rsidR="0073526D">
              <w:rPr>
                <w:rtl/>
              </w:rPr>
              <w:t>ّ</w:t>
            </w:r>
            <w:r w:rsidRPr="000863C1">
              <w:rPr>
                <w:rtl/>
              </w:rPr>
              <w:t>َةُ قَدْ أَي</w:t>
            </w:r>
            <w:r w:rsidR="0073526D">
              <w:rPr>
                <w:rtl/>
              </w:rPr>
              <w:t>ّ</w:t>
            </w:r>
            <w:r w:rsidRPr="000863C1">
              <w:rPr>
                <w:rtl/>
              </w:rPr>
              <w:t>َدَهُ اللهُ</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هُدَاهُ مَنْهَجُ الحَق</w:t>
            </w:r>
            <w:r w:rsidR="0073526D">
              <w:rPr>
                <w:rtl/>
              </w:rPr>
              <w:t>ّ</w:t>
            </w:r>
            <w:r w:rsidRPr="000863C1">
              <w:rPr>
                <w:rtl/>
              </w:rPr>
              <w:t>ِ وَآتَاهُ سَجَايَاهُ</w:t>
            </w:r>
            <w:r w:rsidRPr="00725071">
              <w:rPr>
                <w:rStyle w:val="libPoemTiniChar0"/>
                <w:rtl/>
              </w:rPr>
              <w:br/>
              <w:t> </w:t>
            </w:r>
          </w:p>
        </w:tc>
      </w:tr>
    </w:tbl>
    <w:p w:rsidR="00E36B40" w:rsidRDefault="00C670F7" w:rsidP="00116D48">
      <w:pPr>
        <w:pStyle w:val="libNormal"/>
        <w:rPr>
          <w:rtl/>
        </w:rPr>
      </w:pPr>
      <w:r w:rsidRPr="000863C1">
        <w:rPr>
          <w:rtl/>
        </w:rPr>
        <w:t>إلى آخر الأبيات</w:t>
      </w:r>
      <w:r w:rsidR="00877916">
        <w:rPr>
          <w:rtl/>
        </w:rPr>
        <w:t>،</w:t>
      </w:r>
      <w:r w:rsidRPr="000863C1">
        <w:rPr>
          <w:rtl/>
        </w:rPr>
        <w:t xml:space="preserve"> ثم</w:t>
      </w:r>
      <w:r w:rsidR="0073526D">
        <w:rPr>
          <w:rtl/>
        </w:rPr>
        <w:t>ّ</w:t>
      </w:r>
      <w:r w:rsidRPr="000863C1">
        <w:rPr>
          <w:rtl/>
        </w:rPr>
        <w:t xml:space="preserve"> أثنى على الإمام بكلماته الرائعة وبعدها قال</w:t>
      </w:r>
      <w:r w:rsidR="00877916">
        <w:rPr>
          <w:rtl/>
        </w:rPr>
        <w:t>:</w:t>
      </w:r>
    </w:p>
    <w:p w:rsidR="00E36B40" w:rsidRDefault="00C670F7" w:rsidP="00116D48">
      <w:pPr>
        <w:pStyle w:val="libNormal"/>
        <w:rPr>
          <w:rtl/>
        </w:rPr>
      </w:pPr>
      <w:r w:rsidRPr="00116D48">
        <w:rPr>
          <w:rtl/>
        </w:rPr>
        <w:t>فأم</w:t>
      </w:r>
      <w:r w:rsidR="0073526D">
        <w:rPr>
          <w:rtl/>
        </w:rPr>
        <w:t>ّ</w:t>
      </w:r>
      <w:r w:rsidRPr="00116D48">
        <w:rPr>
          <w:rtl/>
        </w:rPr>
        <w:t>ا مولده</w:t>
      </w:r>
      <w:r w:rsidR="00877916">
        <w:rPr>
          <w:rtl/>
        </w:rPr>
        <w:t>:</w:t>
      </w:r>
      <w:r w:rsidRPr="00116D48">
        <w:rPr>
          <w:rtl/>
        </w:rPr>
        <w:t xml:space="preserve"> فبسر</w:t>
      </w:r>
      <w:r w:rsidR="0073526D">
        <w:rPr>
          <w:rtl/>
        </w:rPr>
        <w:t>ّ</w:t>
      </w:r>
      <w:r w:rsidRPr="00116D48">
        <w:rPr>
          <w:rtl/>
        </w:rPr>
        <w:t xml:space="preserve"> مَن رأى</w:t>
      </w:r>
      <w:r w:rsidR="00877916">
        <w:rPr>
          <w:rtl/>
        </w:rPr>
        <w:t>،</w:t>
      </w:r>
      <w:r w:rsidRPr="00116D48">
        <w:rPr>
          <w:rtl/>
        </w:rPr>
        <w:t xml:space="preserve"> في ثالث وعشرين رمضان</w:t>
      </w:r>
      <w:r w:rsidR="00877916">
        <w:rPr>
          <w:rtl/>
        </w:rPr>
        <w:t>،</w:t>
      </w:r>
      <w:r w:rsidRPr="00116D48">
        <w:rPr>
          <w:rtl/>
        </w:rPr>
        <w:t xml:space="preserve"> سنة</w:t>
      </w:r>
      <w:r w:rsidR="00877916">
        <w:rPr>
          <w:rtl/>
        </w:rPr>
        <w:t>:</w:t>
      </w:r>
      <w:r w:rsidRPr="00116D48">
        <w:rPr>
          <w:rtl/>
        </w:rPr>
        <w:t xml:space="preserve"> ثمان وخمسين ومئتين للهجرة ) </w:t>
      </w:r>
      <w:r w:rsidRPr="00116D48">
        <w:rPr>
          <w:rStyle w:val="libFootnotenumChar"/>
          <w:rtl/>
        </w:rPr>
        <w:t>(2)</w:t>
      </w:r>
      <w:r w:rsidR="00877916">
        <w:rPr>
          <w:rtl/>
        </w:rPr>
        <w:t>.</w:t>
      </w:r>
    </w:p>
    <w:p w:rsidR="00E36B40" w:rsidRDefault="00C670F7" w:rsidP="00F517D6">
      <w:pPr>
        <w:pStyle w:val="libBold1"/>
        <w:rPr>
          <w:rtl/>
        </w:rPr>
      </w:pPr>
      <w:r w:rsidRPr="000863C1">
        <w:rPr>
          <w:rtl/>
        </w:rPr>
        <w:t>10</w:t>
      </w:r>
      <w:r w:rsidR="001C651C">
        <w:rPr>
          <w:rtl/>
        </w:rPr>
        <w:t xml:space="preserve"> - </w:t>
      </w:r>
      <w:r w:rsidRPr="000863C1">
        <w:rPr>
          <w:rtl/>
        </w:rPr>
        <w:t>العلا</w:t>
      </w:r>
      <w:r w:rsidR="0073526D">
        <w:rPr>
          <w:rtl/>
        </w:rPr>
        <w:t>ّ</w:t>
      </w:r>
      <w:r w:rsidRPr="000863C1">
        <w:rPr>
          <w:rtl/>
        </w:rPr>
        <w:t>مة يوسف بن فرغلي المعروف بسبط ابن الجوزي الحنفي (ت</w:t>
      </w:r>
      <w:r w:rsidR="00877916">
        <w:rPr>
          <w:rtl/>
        </w:rPr>
        <w:t>:</w:t>
      </w:r>
      <w:r w:rsidRPr="000863C1">
        <w:rPr>
          <w:rtl/>
        </w:rPr>
        <w:t xml:space="preserve"> 654 هـ)</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نقل كلامه عبد الوهاب الشعراني في الجزء الثاني من كتاب ( اليواقيت والجواهر )</w:t>
      </w:r>
      <w:r w:rsidR="00877916">
        <w:rPr>
          <w:rtl/>
        </w:rPr>
        <w:t>،</w:t>
      </w:r>
      <w:r w:rsidRPr="000863C1">
        <w:rPr>
          <w:rtl/>
        </w:rPr>
        <w:t xml:space="preserve"> وقد أدرج الشيخ مهدي فقيه إيماني نسخة مصو</w:t>
      </w:r>
      <w:r w:rsidR="0073526D">
        <w:rPr>
          <w:rtl/>
        </w:rPr>
        <w:t>ّ</w:t>
      </w:r>
      <w:r w:rsidRPr="000863C1">
        <w:rPr>
          <w:rtl/>
        </w:rPr>
        <w:t>رة من الفصل المتعل</w:t>
      </w:r>
      <w:r w:rsidR="0073526D">
        <w:rPr>
          <w:rtl/>
        </w:rPr>
        <w:t>ّ</w:t>
      </w:r>
      <w:r w:rsidRPr="000863C1">
        <w:rPr>
          <w:rtl/>
        </w:rPr>
        <w:t>ق بالموضوع في كتابه ( المهدي عند أهل السُن</w:t>
      </w:r>
      <w:r w:rsidR="0073526D">
        <w:rPr>
          <w:rtl/>
        </w:rPr>
        <w:t>ّ</w:t>
      </w:r>
      <w:r w:rsidRPr="000863C1">
        <w:rPr>
          <w:rtl/>
        </w:rPr>
        <w:t>ة )</w:t>
      </w:r>
      <w:r w:rsidR="00877916">
        <w:rPr>
          <w:rtl/>
        </w:rPr>
        <w:t>:</w:t>
      </w:r>
      <w:r w:rsidRPr="000863C1">
        <w:rPr>
          <w:rtl/>
        </w:rPr>
        <w:t xml:space="preserve"> ( 1/410) وما بعدها</w:t>
      </w:r>
      <w:r w:rsidR="00877916">
        <w:rPr>
          <w:rtl/>
        </w:rPr>
        <w:t>.</w:t>
      </w:r>
    </w:p>
    <w:p w:rsidR="00E36B40" w:rsidRDefault="00C670F7" w:rsidP="001C651C">
      <w:pPr>
        <w:pStyle w:val="libFootnote0"/>
        <w:rPr>
          <w:rtl/>
        </w:rPr>
      </w:pPr>
      <w:r w:rsidRPr="000863C1">
        <w:rPr>
          <w:rtl/>
        </w:rPr>
        <w:t>كما نقل كلامه أيضاً الصب</w:t>
      </w:r>
      <w:r w:rsidR="0073526D">
        <w:rPr>
          <w:rtl/>
        </w:rPr>
        <w:t>ّ</w:t>
      </w:r>
      <w:r w:rsidRPr="000863C1">
        <w:rPr>
          <w:rtl/>
        </w:rPr>
        <w:t>ان الشافعي في ( إسعاف الراغبين ) المطبوع في هامش ( نور الأبصار )</w:t>
      </w:r>
      <w:r w:rsidR="00877916">
        <w:rPr>
          <w:rtl/>
        </w:rPr>
        <w:t>:</w:t>
      </w:r>
      <w:r w:rsidRPr="000863C1">
        <w:rPr>
          <w:rtl/>
        </w:rPr>
        <w:t xml:space="preserve"> 154</w:t>
      </w:r>
      <w:r w:rsidR="00877916">
        <w:rPr>
          <w:rtl/>
        </w:rPr>
        <w:t>،</w:t>
      </w:r>
      <w:r w:rsidRPr="000863C1">
        <w:rPr>
          <w:rtl/>
        </w:rPr>
        <w:t xml:space="preserve"> دار الفكر</w:t>
      </w:r>
      <w:r w:rsidR="00877916">
        <w:rPr>
          <w:rtl/>
        </w:rPr>
        <w:t>،</w:t>
      </w:r>
      <w:r w:rsidRPr="000863C1">
        <w:rPr>
          <w:rtl/>
        </w:rPr>
        <w:t xml:space="preserve"> النسخة المصو</w:t>
      </w:r>
      <w:r w:rsidR="0073526D">
        <w:rPr>
          <w:rtl/>
        </w:rPr>
        <w:t>ّ</w:t>
      </w:r>
      <w:r w:rsidRPr="000863C1">
        <w:rPr>
          <w:rtl/>
        </w:rPr>
        <w:t>رة على طبعة القاهرة</w:t>
      </w:r>
      <w:r w:rsidR="00877916">
        <w:rPr>
          <w:rtl/>
        </w:rPr>
        <w:t>،</w:t>
      </w:r>
      <w:r w:rsidRPr="000863C1">
        <w:rPr>
          <w:rtl/>
        </w:rPr>
        <w:t xml:space="preserve"> 1948</w:t>
      </w:r>
      <w:r w:rsidR="00877916">
        <w:rPr>
          <w:rtl/>
        </w:rPr>
        <w:t>.</w:t>
      </w:r>
    </w:p>
    <w:p w:rsidR="00E36B40" w:rsidRDefault="00C670F7" w:rsidP="001C651C">
      <w:pPr>
        <w:pStyle w:val="libFootnote0"/>
        <w:rPr>
          <w:rtl/>
        </w:rPr>
      </w:pPr>
      <w:r w:rsidRPr="000863C1">
        <w:rPr>
          <w:rtl/>
        </w:rPr>
        <w:t>ومِن المؤسف أن</w:t>
      </w:r>
      <w:r w:rsidR="0073526D">
        <w:rPr>
          <w:rtl/>
        </w:rPr>
        <w:t>ّ</w:t>
      </w:r>
      <w:r w:rsidRPr="000863C1">
        <w:rPr>
          <w:rtl/>
        </w:rPr>
        <w:t xml:space="preserve"> الأيدي التي تد</w:t>
      </w:r>
      <w:r w:rsidR="0073526D">
        <w:rPr>
          <w:rtl/>
        </w:rPr>
        <w:t>ّ</w:t>
      </w:r>
      <w:r w:rsidRPr="000863C1">
        <w:rPr>
          <w:rtl/>
        </w:rPr>
        <w:t>عي أن</w:t>
      </w:r>
      <w:r w:rsidR="0073526D">
        <w:rPr>
          <w:rtl/>
        </w:rPr>
        <w:t>ّ</w:t>
      </w:r>
      <w:r w:rsidRPr="000863C1">
        <w:rPr>
          <w:rtl/>
        </w:rPr>
        <w:t>ها أمينة على التراث قد حذفتْ هذه العبارة من كتاب الفتوحات المك</w:t>
      </w:r>
      <w:r w:rsidR="0073526D">
        <w:rPr>
          <w:rtl/>
        </w:rPr>
        <w:t>ّ</w:t>
      </w:r>
      <w:r w:rsidRPr="000863C1">
        <w:rPr>
          <w:rtl/>
        </w:rPr>
        <w:t>ِي</w:t>
      </w:r>
      <w:r w:rsidR="0073526D">
        <w:rPr>
          <w:rtl/>
        </w:rPr>
        <w:t>ّ</w:t>
      </w:r>
      <w:r w:rsidRPr="000863C1">
        <w:rPr>
          <w:rtl/>
        </w:rPr>
        <w:t>َة المتداول فعلاً</w:t>
      </w:r>
      <w:r w:rsidR="00877916">
        <w:rPr>
          <w:rtl/>
        </w:rPr>
        <w:t>؟</w:t>
      </w:r>
      <w:r w:rsidRPr="000863C1">
        <w:rPr>
          <w:rtl/>
        </w:rPr>
        <w:t>!!</w:t>
      </w:r>
    </w:p>
    <w:p w:rsidR="00E36B40" w:rsidRPr="001C651C" w:rsidRDefault="00C670F7" w:rsidP="001C651C">
      <w:pPr>
        <w:pStyle w:val="libFootnote0"/>
        <w:rPr>
          <w:rtl/>
        </w:rPr>
      </w:pPr>
      <w:r w:rsidRPr="000863C1">
        <w:rPr>
          <w:rtl/>
        </w:rPr>
        <w:t>(2) مطالب السؤول في مناقب آل الرسول</w:t>
      </w:r>
      <w:r w:rsidR="00877916">
        <w:rPr>
          <w:rtl/>
        </w:rPr>
        <w:t>:</w:t>
      </w:r>
      <w:r w:rsidRPr="000863C1">
        <w:rPr>
          <w:rtl/>
        </w:rPr>
        <w:t xml:space="preserve"> 2/ 152</w:t>
      </w:r>
      <w:r w:rsidR="00877916">
        <w:rPr>
          <w:rtl/>
        </w:rPr>
        <w:t>،</w:t>
      </w:r>
      <w:r w:rsidRPr="000863C1">
        <w:rPr>
          <w:rtl/>
        </w:rPr>
        <w:t xml:space="preserve"> طبعة مؤس</w:t>
      </w:r>
      <w:r w:rsidR="0073526D">
        <w:rPr>
          <w:rtl/>
        </w:rPr>
        <w:t>ّ</w:t>
      </w:r>
      <w:r w:rsidRPr="000863C1">
        <w:rPr>
          <w:rtl/>
        </w:rPr>
        <w:t>سة أم</w:t>
      </w:r>
      <w:r w:rsidR="0073526D">
        <w:rPr>
          <w:rtl/>
        </w:rPr>
        <w:t>ّ</w:t>
      </w:r>
      <w:r w:rsidRPr="000863C1">
        <w:rPr>
          <w:rtl/>
        </w:rPr>
        <w:t xml:space="preserve"> القرى</w:t>
      </w:r>
      <w:r w:rsidR="00877916">
        <w:rPr>
          <w:rtl/>
        </w:rPr>
        <w:t>،</w:t>
      </w:r>
      <w:r w:rsidRPr="000863C1">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قال في كتابه ( تذكرة الخواص )</w:t>
      </w:r>
      <w:r w:rsidR="00877916">
        <w:rPr>
          <w:rStyle w:val="libBold2Char"/>
          <w:rtl/>
        </w:rPr>
        <w:t>:</w:t>
      </w:r>
      <w:r w:rsidRPr="00116D48">
        <w:rPr>
          <w:rStyle w:val="libBold2Char"/>
          <w:rtl/>
        </w:rPr>
        <w:t xml:space="preserve"> </w:t>
      </w:r>
      <w:r w:rsidRPr="00116D48">
        <w:rPr>
          <w:rtl/>
        </w:rPr>
        <w:t>( فصل في ذكر الحج</w:t>
      </w:r>
      <w:r w:rsidR="0073526D">
        <w:rPr>
          <w:rtl/>
        </w:rPr>
        <w:t>ّ</w:t>
      </w:r>
      <w:r w:rsidRPr="00116D48">
        <w:rPr>
          <w:rtl/>
        </w:rPr>
        <w:t>ة المهدي</w:t>
      </w:r>
      <w:r w:rsidR="00877916">
        <w:rPr>
          <w:rtl/>
        </w:rPr>
        <w:t>:</w:t>
      </w:r>
      <w:r w:rsidRPr="00116D48">
        <w:rPr>
          <w:rtl/>
        </w:rPr>
        <w:t xml:space="preserve"> هو محم</w:t>
      </w:r>
      <w:r w:rsidR="0073526D">
        <w:rPr>
          <w:rtl/>
        </w:rPr>
        <w:t>ّ</w:t>
      </w:r>
      <w:r w:rsidRPr="00116D48">
        <w:rPr>
          <w:rtl/>
        </w:rPr>
        <w:t>د بن الحسن بن علي بن محم</w:t>
      </w:r>
      <w:r w:rsidR="0073526D">
        <w:rPr>
          <w:rtl/>
        </w:rPr>
        <w:t>ّ</w:t>
      </w:r>
      <w:r w:rsidRPr="00116D48">
        <w:rPr>
          <w:rtl/>
        </w:rPr>
        <w:t>د بن علي بن موسى الرضا بن جعفر بن محم</w:t>
      </w:r>
      <w:r w:rsidR="0073526D">
        <w:rPr>
          <w:rtl/>
        </w:rPr>
        <w:t>ّ</w:t>
      </w:r>
      <w:r w:rsidRPr="00116D48">
        <w:rPr>
          <w:rtl/>
        </w:rPr>
        <w:t>د بن علي بن الحسين بن علي بن أبي طالب ( عليه السلام )</w:t>
      </w:r>
      <w:r w:rsidR="00877916">
        <w:rPr>
          <w:rtl/>
        </w:rPr>
        <w:t>،</w:t>
      </w:r>
      <w:r w:rsidRPr="00116D48">
        <w:rPr>
          <w:rtl/>
        </w:rPr>
        <w:t xml:space="preserve"> وكنيته</w:t>
      </w:r>
      <w:r w:rsidR="00877916">
        <w:rPr>
          <w:rtl/>
        </w:rPr>
        <w:t>:</w:t>
      </w:r>
      <w:r w:rsidRPr="00116D48">
        <w:rPr>
          <w:rtl/>
        </w:rPr>
        <w:t xml:space="preserve"> أبو عبد الله</w:t>
      </w:r>
      <w:r w:rsidR="00877916">
        <w:rPr>
          <w:rtl/>
        </w:rPr>
        <w:t>،</w:t>
      </w:r>
      <w:r w:rsidRPr="00116D48">
        <w:rPr>
          <w:rtl/>
        </w:rPr>
        <w:t xml:space="preserve"> وأبو القاسم</w:t>
      </w:r>
      <w:r w:rsidR="00877916">
        <w:rPr>
          <w:rtl/>
        </w:rPr>
        <w:t>،</w:t>
      </w:r>
      <w:r w:rsidRPr="00116D48">
        <w:rPr>
          <w:rtl/>
        </w:rPr>
        <w:t xml:space="preserve"> وهو الخَلَف</w:t>
      </w:r>
      <w:r w:rsidR="00877916">
        <w:rPr>
          <w:rtl/>
        </w:rPr>
        <w:t>،</w:t>
      </w:r>
      <w:r w:rsidRPr="00116D48">
        <w:rPr>
          <w:rtl/>
        </w:rPr>
        <w:t xml:space="preserve"> الحج</w:t>
      </w:r>
      <w:r w:rsidR="0073526D">
        <w:rPr>
          <w:rtl/>
        </w:rPr>
        <w:t>ّ</w:t>
      </w:r>
      <w:r w:rsidRPr="00116D48">
        <w:rPr>
          <w:rtl/>
        </w:rPr>
        <w:t>ة</w:t>
      </w:r>
      <w:r w:rsidR="00877916">
        <w:rPr>
          <w:rtl/>
        </w:rPr>
        <w:t>،</w:t>
      </w:r>
      <w:r w:rsidRPr="00116D48">
        <w:rPr>
          <w:rtl/>
        </w:rPr>
        <w:t xml:space="preserve"> صاحب الزمان</w:t>
      </w:r>
      <w:r w:rsidR="00877916">
        <w:rPr>
          <w:rtl/>
        </w:rPr>
        <w:t>،</w:t>
      </w:r>
      <w:r w:rsidRPr="00116D48">
        <w:rPr>
          <w:rtl/>
        </w:rPr>
        <w:t xml:space="preserve"> القائم المنتظر</w:t>
      </w:r>
      <w:r w:rsidR="00877916">
        <w:rPr>
          <w:rtl/>
        </w:rPr>
        <w:t>،</w:t>
      </w:r>
      <w:r w:rsidRPr="00116D48">
        <w:rPr>
          <w:rtl/>
        </w:rPr>
        <w:t xml:space="preserve"> والتالي</w:t>
      </w:r>
      <w:r w:rsidR="00877916">
        <w:rPr>
          <w:rtl/>
        </w:rPr>
        <w:t>،</w:t>
      </w:r>
      <w:r w:rsidRPr="00116D48">
        <w:rPr>
          <w:rtl/>
        </w:rPr>
        <w:t xml:space="preserve"> وهو آخر الأئم</w:t>
      </w:r>
      <w:r w:rsidR="0073526D">
        <w:rPr>
          <w:rtl/>
        </w:rPr>
        <w:t>ّ</w:t>
      </w:r>
      <w:r w:rsidRPr="00116D48">
        <w:rPr>
          <w:rtl/>
        </w:rPr>
        <w:t>ة</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0863C1">
        <w:rPr>
          <w:rtl/>
        </w:rPr>
        <w:t>11</w:t>
      </w:r>
      <w:r w:rsidR="001C651C">
        <w:rPr>
          <w:rtl/>
        </w:rPr>
        <w:t xml:space="preserve"> - </w:t>
      </w:r>
      <w:r w:rsidRPr="000863C1">
        <w:rPr>
          <w:rtl/>
        </w:rPr>
        <w:t>الشيخ الفقيه أبو عبد الله محم</w:t>
      </w:r>
      <w:r w:rsidR="0073526D">
        <w:rPr>
          <w:rtl/>
        </w:rPr>
        <w:t>ّ</w:t>
      </w:r>
      <w:r w:rsidRPr="000863C1">
        <w:rPr>
          <w:rtl/>
        </w:rPr>
        <w:t>د بن يوسف بن محم</w:t>
      </w:r>
      <w:r w:rsidR="0073526D">
        <w:rPr>
          <w:rtl/>
        </w:rPr>
        <w:t>ّ</w:t>
      </w:r>
      <w:r w:rsidRPr="000863C1">
        <w:rPr>
          <w:rtl/>
        </w:rPr>
        <w:t>د الكنجي الشافعي (ت</w:t>
      </w:r>
      <w:r w:rsidR="00877916">
        <w:rPr>
          <w:rtl/>
        </w:rPr>
        <w:t>:</w:t>
      </w:r>
      <w:r w:rsidRPr="000863C1">
        <w:rPr>
          <w:rtl/>
        </w:rPr>
        <w:t xml:space="preserve"> 658 هـ)</w:t>
      </w:r>
      <w:r w:rsidR="00877916">
        <w:rPr>
          <w:rtl/>
        </w:rPr>
        <w:t>:</w:t>
      </w:r>
    </w:p>
    <w:p w:rsidR="00E36B40" w:rsidRDefault="00C670F7" w:rsidP="00116D48">
      <w:pPr>
        <w:pStyle w:val="libNormal"/>
        <w:rPr>
          <w:rtl/>
        </w:rPr>
      </w:pPr>
      <w:r w:rsidRPr="00116D48">
        <w:rPr>
          <w:rStyle w:val="libBold2Char"/>
          <w:rtl/>
        </w:rPr>
        <w:t>قال في الباب الثامن من الأبواب التي ألحقها بأبواب الفضائل من كتابه كفاية الطالب بعد ذكر الأئم</w:t>
      </w:r>
      <w:r w:rsidR="0073526D">
        <w:rPr>
          <w:rStyle w:val="libBold2Char"/>
          <w:rtl/>
        </w:rPr>
        <w:t>ّ</w:t>
      </w:r>
      <w:r w:rsidRPr="00116D48">
        <w:rPr>
          <w:rStyle w:val="libBold2Char"/>
          <w:rtl/>
        </w:rPr>
        <w:t>ة من ولد أمير المؤمنين ( عليه السلام ) ما لفظه</w:t>
      </w:r>
      <w:r w:rsidR="00877916">
        <w:rPr>
          <w:rStyle w:val="libBold2Char"/>
          <w:rtl/>
        </w:rPr>
        <w:t>:</w:t>
      </w:r>
      <w:r w:rsidRPr="00116D48">
        <w:rPr>
          <w:rtl/>
        </w:rPr>
        <w:t xml:space="preserve"> ( وخلف</w:t>
      </w:r>
      <w:r w:rsidR="001C651C">
        <w:rPr>
          <w:rtl/>
        </w:rPr>
        <w:t xml:space="preserve"> - </w:t>
      </w:r>
      <w:r w:rsidRPr="00116D48">
        <w:rPr>
          <w:rtl/>
        </w:rPr>
        <w:t>يعني علي الهادي ( عليه السلام )</w:t>
      </w:r>
      <w:r w:rsidR="001C651C">
        <w:rPr>
          <w:rtl/>
        </w:rPr>
        <w:t xml:space="preserve"> - </w:t>
      </w:r>
      <w:r w:rsidRPr="00116D48">
        <w:rPr>
          <w:rtl/>
        </w:rPr>
        <w:t>من الولد أبا محم</w:t>
      </w:r>
      <w:r w:rsidR="0073526D">
        <w:rPr>
          <w:rtl/>
        </w:rPr>
        <w:t>ّ</w:t>
      </w:r>
      <w:r w:rsidRPr="00116D48">
        <w:rPr>
          <w:rtl/>
        </w:rPr>
        <w:t>د الحسن ابنه )</w:t>
      </w:r>
      <w:r w:rsidR="00877916">
        <w:rPr>
          <w:rtl/>
        </w:rPr>
        <w:t>،</w:t>
      </w:r>
      <w:r w:rsidRPr="00116D48">
        <w:rPr>
          <w:rtl/>
        </w:rPr>
        <w:t xml:space="preserve"> ثم</w:t>
      </w:r>
      <w:r w:rsidR="0073526D">
        <w:rPr>
          <w:rtl/>
        </w:rPr>
        <w:t>ّ</w:t>
      </w:r>
      <w:r w:rsidRPr="00116D48">
        <w:rPr>
          <w:rtl/>
        </w:rPr>
        <w:t xml:space="preserve"> ذكر تاريخ ولادته ووفاته وقال</w:t>
      </w:r>
      <w:r w:rsidR="00877916">
        <w:rPr>
          <w:rtl/>
        </w:rPr>
        <w:t>:</w:t>
      </w:r>
      <w:r w:rsidRPr="00116D48">
        <w:rPr>
          <w:rtl/>
        </w:rPr>
        <w:t xml:space="preserve"> ( ودُفن في داره بسر</w:t>
      </w:r>
      <w:r w:rsidR="0073526D">
        <w:rPr>
          <w:rtl/>
        </w:rPr>
        <w:t>ّ</w:t>
      </w:r>
      <w:r w:rsidRPr="00116D48">
        <w:rPr>
          <w:rtl/>
        </w:rPr>
        <w:t xml:space="preserve"> مَن رأى</w:t>
      </w:r>
      <w:r w:rsidR="00877916">
        <w:rPr>
          <w:rtl/>
        </w:rPr>
        <w:t>،</w:t>
      </w:r>
      <w:r w:rsidRPr="00116D48">
        <w:rPr>
          <w:rtl/>
        </w:rPr>
        <w:t xml:space="preserve"> في البيت الذي دُفن فيه أبوه</w:t>
      </w:r>
      <w:r w:rsidR="00877916">
        <w:rPr>
          <w:rtl/>
        </w:rPr>
        <w:t>،</w:t>
      </w:r>
      <w:r w:rsidRPr="00116D48">
        <w:rPr>
          <w:rtl/>
        </w:rPr>
        <w:t xml:space="preserve"> وخل</w:t>
      </w:r>
      <w:r w:rsidR="0073526D">
        <w:rPr>
          <w:rtl/>
        </w:rPr>
        <w:t>ّ</w:t>
      </w:r>
      <w:r w:rsidRPr="00116D48">
        <w:rPr>
          <w:rtl/>
        </w:rPr>
        <w:t>ف ابنه وهو الإمام المنتظر صلوات الله عليه ونختم الكتاب بذكره مفرداً انتهى )</w:t>
      </w:r>
      <w:r w:rsidRPr="00116D48">
        <w:rPr>
          <w:rStyle w:val="libFootnotenumChar"/>
          <w:rtl/>
        </w:rPr>
        <w:t>(2)</w:t>
      </w:r>
      <w:r w:rsidR="00877916">
        <w:rPr>
          <w:rtl/>
        </w:rPr>
        <w:t>.</w:t>
      </w:r>
    </w:p>
    <w:p w:rsidR="00E36B40" w:rsidRDefault="00C670F7" w:rsidP="00116D48">
      <w:pPr>
        <w:pStyle w:val="libNormal"/>
        <w:rPr>
          <w:rtl/>
        </w:rPr>
      </w:pPr>
      <w:r w:rsidRPr="00116D48">
        <w:rPr>
          <w:rStyle w:val="libBold2Char"/>
          <w:rtl/>
        </w:rPr>
        <w:t>وقال في نهاية الكتاب</w:t>
      </w:r>
      <w:r w:rsidR="00877916">
        <w:rPr>
          <w:rStyle w:val="libBold2Char"/>
          <w:rtl/>
        </w:rPr>
        <w:t>:</w:t>
      </w:r>
      <w:r w:rsidRPr="00116D48">
        <w:rPr>
          <w:rtl/>
        </w:rPr>
        <w:t xml:space="preserve"> ( ويتلوه ذكر الإمام المهدي ( عليه السلام ) في كتاب مفرد وَسَمْتُهُ بـ</w:t>
      </w:r>
      <w:r w:rsidR="00877916">
        <w:rPr>
          <w:rtl/>
        </w:rPr>
        <w:t>:</w:t>
      </w:r>
      <w:r w:rsidRPr="00116D48">
        <w:rPr>
          <w:rtl/>
        </w:rPr>
        <w:t xml:space="preserve"> ( البيان في أخبار صاحب الزمان )</w:t>
      </w:r>
      <w:r w:rsidR="00877916">
        <w:rPr>
          <w:rtl/>
        </w:rPr>
        <w:t xml:space="preserve"> </w:t>
      </w:r>
      <w:r w:rsidRPr="00116D48">
        <w:rPr>
          <w:rtl/>
        </w:rPr>
        <w:t>)</w:t>
      </w:r>
      <w:r w:rsidR="00877916">
        <w:rPr>
          <w:rtl/>
        </w:rPr>
        <w:t>.</w:t>
      </w:r>
    </w:p>
    <w:p w:rsidR="00E36B40" w:rsidRDefault="00C670F7" w:rsidP="00116D48">
      <w:pPr>
        <w:pStyle w:val="libNormal"/>
        <w:rPr>
          <w:rtl/>
        </w:rPr>
      </w:pPr>
      <w:r w:rsidRPr="00116D48">
        <w:rPr>
          <w:rStyle w:val="libBold2Char"/>
          <w:rtl/>
        </w:rPr>
        <w:t>وقال في كتابه ( البيان في أخبار صاحب الزمان ) في الباب الخامس والعشرين وهو آخر الأبواب في الدلالة على كون المهدي حي</w:t>
      </w:r>
      <w:r w:rsidR="0073526D">
        <w:rPr>
          <w:rStyle w:val="libBold2Char"/>
          <w:rtl/>
        </w:rPr>
        <w:t>ّ</w:t>
      </w:r>
      <w:r w:rsidRPr="00116D48">
        <w:rPr>
          <w:rStyle w:val="libBold2Char"/>
          <w:rtl/>
        </w:rPr>
        <w:t>اً باقياً منذ غيبته إلى الآن</w:t>
      </w:r>
      <w:r w:rsidR="00877916">
        <w:rPr>
          <w:rStyle w:val="libBold2Char"/>
          <w:rtl/>
        </w:rPr>
        <w:t>:</w:t>
      </w:r>
      <w:r w:rsidRPr="00116D48">
        <w:rPr>
          <w:rStyle w:val="libBold2Char"/>
          <w:rtl/>
        </w:rPr>
        <w:t xml:space="preserve"> </w:t>
      </w:r>
      <w:r w:rsidRPr="00116D48">
        <w:rPr>
          <w:rtl/>
        </w:rPr>
        <w:t>( ولا امتناع في بقائه</w:t>
      </w:r>
      <w:r w:rsidR="00877916">
        <w:rPr>
          <w:rtl/>
        </w:rPr>
        <w:t>؛</w:t>
      </w:r>
      <w:r w:rsidRPr="00116D48">
        <w:rPr>
          <w:rtl/>
        </w:rPr>
        <w:t xml:space="preserve"> بدليل بقاء عيسى</w:t>
      </w:r>
      <w:r w:rsidR="00877916">
        <w:rPr>
          <w:rtl/>
        </w:rPr>
        <w:t>،</w:t>
      </w:r>
      <w:r w:rsidRPr="00116D48">
        <w:rPr>
          <w:rtl/>
        </w:rPr>
        <w:t xml:space="preserve"> وإلياس</w:t>
      </w:r>
      <w:r w:rsidR="00877916">
        <w:rPr>
          <w:rtl/>
        </w:rPr>
        <w:t>،</w:t>
      </w:r>
      <w:r w:rsidRPr="00116D48">
        <w:rPr>
          <w:rtl/>
        </w:rPr>
        <w:t xml:space="preserve"> والخضر</w:t>
      </w:r>
      <w:r w:rsidR="00877916">
        <w:rPr>
          <w:rtl/>
        </w:rPr>
        <w:t>،</w:t>
      </w:r>
      <w:r w:rsidRPr="00116D48">
        <w:rPr>
          <w:rtl/>
        </w:rPr>
        <w:t xml:space="preserve"> من أولياء الله تعالى</w:t>
      </w:r>
      <w:r w:rsidR="00877916">
        <w:rPr>
          <w:rtl/>
        </w:rPr>
        <w:t>،</w:t>
      </w:r>
      <w:r w:rsidRPr="00116D48">
        <w:rPr>
          <w:rtl/>
        </w:rPr>
        <w:t xml:space="preserve"> وبقاء الدج</w:t>
      </w:r>
      <w:r w:rsidR="0073526D">
        <w:rPr>
          <w:rtl/>
        </w:rPr>
        <w:t>ّ</w:t>
      </w:r>
      <w:r w:rsidRPr="00116D48">
        <w:rPr>
          <w:rtl/>
        </w:rPr>
        <w:t>ال وإبليس الملعونَين من أعداء الله تعالى</w:t>
      </w:r>
      <w:r w:rsidR="00877916">
        <w:rPr>
          <w:rtl/>
        </w:rPr>
        <w:t>.</w:t>
      </w:r>
      <w:r w:rsidRPr="00116D48">
        <w:rPr>
          <w:rtl/>
        </w:rPr>
        <w:t>..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تذكرة الخواص</w:t>
      </w:r>
      <w:r w:rsidR="00877916">
        <w:rPr>
          <w:rtl/>
        </w:rPr>
        <w:t>:</w:t>
      </w:r>
      <w:r w:rsidRPr="000863C1">
        <w:rPr>
          <w:rtl/>
        </w:rPr>
        <w:t xml:space="preserve"> 325</w:t>
      </w:r>
      <w:r w:rsidR="00877916">
        <w:rPr>
          <w:rtl/>
        </w:rPr>
        <w:t>،</w:t>
      </w:r>
      <w:r w:rsidRPr="000863C1">
        <w:rPr>
          <w:rtl/>
        </w:rPr>
        <w:t xml:space="preserve"> مؤس</w:t>
      </w:r>
      <w:r w:rsidR="0073526D">
        <w:rPr>
          <w:rtl/>
        </w:rPr>
        <w:t>ّ</w:t>
      </w:r>
      <w:r w:rsidRPr="000863C1">
        <w:rPr>
          <w:rtl/>
        </w:rPr>
        <w:t>سة أهل البيت</w:t>
      </w:r>
      <w:r w:rsidR="00877916">
        <w:rPr>
          <w:rtl/>
        </w:rPr>
        <w:t>،</w:t>
      </w:r>
      <w:r w:rsidRPr="000863C1">
        <w:rPr>
          <w:rtl/>
        </w:rPr>
        <w:t xml:space="preserve"> بيروت</w:t>
      </w:r>
      <w:r w:rsidR="00877916">
        <w:rPr>
          <w:rtl/>
        </w:rPr>
        <w:t>.</w:t>
      </w:r>
    </w:p>
    <w:p w:rsidR="00E36B40" w:rsidRDefault="00C670F7" w:rsidP="001C651C">
      <w:pPr>
        <w:pStyle w:val="libFootnote0"/>
        <w:rPr>
          <w:rtl/>
        </w:rPr>
      </w:pPr>
      <w:r w:rsidRPr="000863C1">
        <w:rPr>
          <w:rtl/>
        </w:rPr>
        <w:t>(2) كفاية الطالب في مناقب أمير المؤمنين علي بن أبي طالب</w:t>
      </w:r>
      <w:r w:rsidR="00877916">
        <w:rPr>
          <w:rtl/>
        </w:rPr>
        <w:t>:</w:t>
      </w:r>
      <w:r w:rsidRPr="000863C1">
        <w:rPr>
          <w:rtl/>
        </w:rPr>
        <w:t xml:space="preserve"> 312</w:t>
      </w:r>
      <w:r w:rsidR="00877916">
        <w:rPr>
          <w:rtl/>
        </w:rPr>
        <w:t>،</w:t>
      </w:r>
      <w:r w:rsidRPr="000863C1">
        <w:rPr>
          <w:rtl/>
        </w:rPr>
        <w:t xml:space="preserve"> مطبعة الغري</w:t>
      </w:r>
      <w:r w:rsidR="00877916">
        <w:rPr>
          <w:rtl/>
        </w:rPr>
        <w:t>.</w:t>
      </w:r>
    </w:p>
    <w:p w:rsidR="00E36B40" w:rsidRPr="001C651C" w:rsidRDefault="00C670F7" w:rsidP="001C651C">
      <w:pPr>
        <w:pStyle w:val="libFootnote0"/>
        <w:rPr>
          <w:rtl/>
        </w:rPr>
      </w:pPr>
      <w:r w:rsidRPr="000863C1">
        <w:rPr>
          <w:rtl/>
        </w:rPr>
        <w:t>(3) البيان في أخبار صاحب الزمان</w:t>
      </w:r>
      <w:r w:rsidR="00877916">
        <w:rPr>
          <w:rtl/>
        </w:rPr>
        <w:t>:</w:t>
      </w:r>
      <w:r w:rsidRPr="000863C1">
        <w:rPr>
          <w:rtl/>
        </w:rPr>
        <w:t xml:space="preserve"> ص148</w:t>
      </w:r>
      <w:r w:rsidR="00877916">
        <w:rPr>
          <w:rtl/>
        </w:rPr>
        <w:t>،</w:t>
      </w:r>
      <w:r w:rsidRPr="000863C1">
        <w:rPr>
          <w:rtl/>
        </w:rPr>
        <w:t xml:space="preserve"> توزيع دار التعارف للمطبوعات</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0863C1">
        <w:rPr>
          <w:rtl/>
        </w:rPr>
        <w:lastRenderedPageBreak/>
        <w:t>12</w:t>
      </w:r>
      <w:r w:rsidR="001C651C">
        <w:rPr>
          <w:rtl/>
        </w:rPr>
        <w:t xml:space="preserve"> - </w:t>
      </w:r>
      <w:r w:rsidRPr="000863C1">
        <w:rPr>
          <w:rtl/>
        </w:rPr>
        <w:t>الشيخ جلال الدين الرومي (ت</w:t>
      </w:r>
      <w:r w:rsidR="00877916">
        <w:rPr>
          <w:rtl/>
        </w:rPr>
        <w:t>:</w:t>
      </w:r>
      <w:r w:rsidRPr="000863C1">
        <w:rPr>
          <w:rtl/>
        </w:rPr>
        <w:t xml:space="preserve"> 672 هـ)</w:t>
      </w:r>
      <w:r w:rsidR="00877916">
        <w:rPr>
          <w:rtl/>
        </w:rPr>
        <w:t>:</w:t>
      </w:r>
    </w:p>
    <w:p w:rsidR="00E36B40" w:rsidRDefault="00C670F7" w:rsidP="00116D48">
      <w:pPr>
        <w:pStyle w:val="libNormal"/>
        <w:rPr>
          <w:rtl/>
        </w:rPr>
      </w:pPr>
      <w:r w:rsidRPr="00116D48">
        <w:rPr>
          <w:rtl/>
        </w:rPr>
        <w:t>تقد</w:t>
      </w:r>
      <w:r w:rsidR="0073526D">
        <w:rPr>
          <w:rtl/>
        </w:rPr>
        <w:t>ّ</w:t>
      </w:r>
      <w:r w:rsidRPr="00116D48">
        <w:rPr>
          <w:rtl/>
        </w:rPr>
        <w:t>م أن</w:t>
      </w:r>
      <w:r w:rsidR="0073526D">
        <w:rPr>
          <w:rtl/>
        </w:rPr>
        <w:t>ّ</w:t>
      </w:r>
      <w:r w:rsidRPr="00116D48">
        <w:rPr>
          <w:rtl/>
        </w:rPr>
        <w:t xml:space="preserve"> القندوزي الحنفي ذكره في آخر الباب السادس والثمانين</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ونضيف أن</w:t>
      </w:r>
      <w:r w:rsidR="0073526D">
        <w:rPr>
          <w:rtl/>
        </w:rPr>
        <w:t>ّ</w:t>
      </w:r>
      <w:r w:rsidRPr="00116D48">
        <w:rPr>
          <w:rtl/>
        </w:rPr>
        <w:t>ه ذكر له أبياتاً شعري</w:t>
      </w:r>
      <w:r w:rsidR="0073526D">
        <w:rPr>
          <w:rtl/>
        </w:rPr>
        <w:t>ّ</w:t>
      </w:r>
      <w:r w:rsidRPr="00116D48">
        <w:rPr>
          <w:rtl/>
        </w:rPr>
        <w:t>ة باللغة الفارسي</w:t>
      </w:r>
      <w:r w:rsidR="0073526D">
        <w:rPr>
          <w:rtl/>
        </w:rPr>
        <w:t>ّ</w:t>
      </w:r>
      <w:r w:rsidRPr="00116D48">
        <w:rPr>
          <w:rtl/>
        </w:rPr>
        <w:t>ة في الباب السابع والثمانين</w:t>
      </w:r>
      <w:r w:rsidR="00877916">
        <w:rPr>
          <w:rtl/>
        </w:rPr>
        <w:t>،</w:t>
      </w:r>
      <w:r w:rsidRPr="00116D48">
        <w:rPr>
          <w:rtl/>
        </w:rPr>
        <w:t xml:space="preserve"> تفيد ذلك أيضا</w:t>
      </w:r>
      <w:r w:rsidRPr="00116D48">
        <w:rPr>
          <w:rStyle w:val="libFootnotenumChar"/>
          <w:rtl/>
        </w:rPr>
        <w:t>ً (2)</w:t>
      </w:r>
      <w:r w:rsidR="00877916">
        <w:rPr>
          <w:rtl/>
        </w:rPr>
        <w:t>.</w:t>
      </w:r>
    </w:p>
    <w:p w:rsidR="00E36B40" w:rsidRDefault="00C670F7" w:rsidP="00F517D6">
      <w:pPr>
        <w:pStyle w:val="libBold1"/>
        <w:rPr>
          <w:rtl/>
        </w:rPr>
      </w:pPr>
      <w:r w:rsidRPr="000863C1">
        <w:rPr>
          <w:rtl/>
        </w:rPr>
        <w:t>13</w:t>
      </w:r>
      <w:r w:rsidR="001C651C">
        <w:rPr>
          <w:rtl/>
        </w:rPr>
        <w:t xml:space="preserve"> - </w:t>
      </w:r>
      <w:r w:rsidRPr="000863C1">
        <w:rPr>
          <w:rtl/>
        </w:rPr>
        <w:t>الشيخ العارف عامر بن بصري (ت</w:t>
      </w:r>
      <w:r w:rsidR="00877916">
        <w:rPr>
          <w:rtl/>
        </w:rPr>
        <w:t>:</w:t>
      </w:r>
      <w:r w:rsidRPr="000863C1">
        <w:rPr>
          <w:rtl/>
        </w:rPr>
        <w:t xml:space="preserve"> 696 هـ)</w:t>
      </w:r>
      <w:r w:rsidR="00877916">
        <w:rPr>
          <w:rtl/>
        </w:rPr>
        <w:t>:</w:t>
      </w:r>
    </w:p>
    <w:p w:rsidR="00E36B40" w:rsidRDefault="00C670F7" w:rsidP="00116D48">
      <w:pPr>
        <w:pStyle w:val="libNormal"/>
        <w:rPr>
          <w:rtl/>
        </w:rPr>
      </w:pPr>
      <w:r w:rsidRPr="00116D48">
        <w:rPr>
          <w:rtl/>
        </w:rPr>
        <w:t>قال في قصيدته التائي</w:t>
      </w:r>
      <w:r w:rsidR="0073526D">
        <w:rPr>
          <w:rtl/>
        </w:rPr>
        <w:t>ّ</w:t>
      </w:r>
      <w:r w:rsidRPr="00116D48">
        <w:rPr>
          <w:rtl/>
        </w:rPr>
        <w:t>ة المسم</w:t>
      </w:r>
      <w:r w:rsidR="0073526D">
        <w:rPr>
          <w:rtl/>
        </w:rPr>
        <w:t>ّ</w:t>
      </w:r>
      <w:r w:rsidRPr="00116D48">
        <w:rPr>
          <w:rtl/>
        </w:rPr>
        <w:t>اة بذات الأنوار</w:t>
      </w:r>
      <w:r w:rsidRPr="00116D48">
        <w:rPr>
          <w:rStyle w:val="libFootnotenumChar"/>
          <w:rtl/>
        </w:rPr>
        <w:t xml:space="preserve"> (3)</w:t>
      </w:r>
      <w:r w:rsidR="00877916">
        <w:rPr>
          <w:rtl/>
        </w:rPr>
        <w:t>:</w:t>
      </w:r>
    </w:p>
    <w:tbl>
      <w:tblPr>
        <w:tblStyle w:val="TableGrid"/>
        <w:bidiVisual/>
        <w:tblW w:w="4562" w:type="pct"/>
        <w:tblInd w:w="384" w:type="dxa"/>
        <w:tblLook w:val="04A0"/>
      </w:tblPr>
      <w:tblGrid>
        <w:gridCol w:w="3536"/>
        <w:gridCol w:w="272"/>
        <w:gridCol w:w="3502"/>
      </w:tblGrid>
      <w:tr w:rsidR="008535BD" w:rsidTr="008535BD">
        <w:trPr>
          <w:trHeight w:val="350"/>
        </w:trPr>
        <w:tc>
          <w:tcPr>
            <w:tcW w:w="3536" w:type="dxa"/>
          </w:tcPr>
          <w:p w:rsidR="008535BD" w:rsidRDefault="008535BD" w:rsidP="008535BD">
            <w:pPr>
              <w:pStyle w:val="libPoem"/>
            </w:pPr>
            <w:r w:rsidRPr="000863C1">
              <w:rPr>
                <w:rtl/>
              </w:rPr>
              <w:t>إِمَامَ</w:t>
            </w:r>
            <w:r>
              <w:rPr>
                <w:rtl/>
              </w:rPr>
              <w:t xml:space="preserve"> </w:t>
            </w:r>
            <w:r w:rsidRPr="000863C1">
              <w:rPr>
                <w:rtl/>
              </w:rPr>
              <w:t>الهُدَى</w:t>
            </w:r>
            <w:r>
              <w:rPr>
                <w:rtl/>
              </w:rPr>
              <w:t xml:space="preserve"> </w:t>
            </w:r>
            <w:r w:rsidRPr="000863C1">
              <w:rPr>
                <w:rtl/>
              </w:rPr>
              <w:t>حَت</w:t>
            </w:r>
            <w:r w:rsidR="0073526D">
              <w:rPr>
                <w:rtl/>
              </w:rPr>
              <w:t>ّ</w:t>
            </w:r>
            <w:r w:rsidRPr="000863C1">
              <w:rPr>
                <w:rtl/>
              </w:rPr>
              <w:t>ى</w:t>
            </w:r>
            <w:r>
              <w:rPr>
                <w:rtl/>
              </w:rPr>
              <w:t xml:space="preserve"> </w:t>
            </w:r>
            <w:r w:rsidRPr="000863C1">
              <w:rPr>
                <w:rtl/>
              </w:rPr>
              <w:t>مَتَى</w:t>
            </w:r>
            <w:r>
              <w:rPr>
                <w:rtl/>
              </w:rPr>
              <w:t xml:space="preserve"> </w:t>
            </w:r>
            <w:r w:rsidRPr="000863C1">
              <w:rPr>
                <w:rtl/>
              </w:rPr>
              <w:t>أَنْتَ</w:t>
            </w:r>
            <w:r>
              <w:rPr>
                <w:rtl/>
              </w:rPr>
              <w:t xml:space="preserve"> </w:t>
            </w:r>
            <w:r w:rsidRPr="000863C1">
              <w:rPr>
                <w:rtl/>
              </w:rPr>
              <w:t>غَائِب</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فَمُن</w:t>
            </w:r>
            <w:r w:rsidR="0073526D">
              <w:rPr>
                <w:rtl/>
              </w:rPr>
              <w:t>ّ</w:t>
            </w:r>
            <w:r w:rsidRPr="000863C1">
              <w:rPr>
                <w:rtl/>
              </w:rPr>
              <w:t>َ</w:t>
            </w:r>
            <w:r>
              <w:rPr>
                <w:rtl/>
              </w:rPr>
              <w:t xml:space="preserve"> </w:t>
            </w:r>
            <w:r w:rsidRPr="000863C1">
              <w:rPr>
                <w:rtl/>
              </w:rPr>
              <w:t>عَلَيْنَا</w:t>
            </w:r>
            <w:r>
              <w:rPr>
                <w:rtl/>
              </w:rPr>
              <w:t xml:space="preserve"> </w:t>
            </w:r>
            <w:r w:rsidRPr="000863C1">
              <w:rPr>
                <w:rtl/>
              </w:rPr>
              <w:t>يَا</w:t>
            </w:r>
            <w:r>
              <w:rPr>
                <w:rtl/>
              </w:rPr>
              <w:t xml:space="preserve"> </w:t>
            </w:r>
            <w:r w:rsidRPr="000863C1">
              <w:rPr>
                <w:rtl/>
              </w:rPr>
              <w:t>أَبَانَا</w:t>
            </w:r>
            <w:r>
              <w:rPr>
                <w:rtl/>
              </w:rPr>
              <w:t xml:space="preserve"> </w:t>
            </w:r>
            <w:r w:rsidRPr="000863C1">
              <w:rPr>
                <w:rtl/>
              </w:rPr>
              <w:t>بِأَوْبَةِ</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تَرَاءَتْ</w:t>
            </w:r>
            <w:r>
              <w:rPr>
                <w:rtl/>
              </w:rPr>
              <w:t xml:space="preserve"> </w:t>
            </w:r>
            <w:r w:rsidRPr="000863C1">
              <w:rPr>
                <w:rtl/>
              </w:rPr>
              <w:t>لَنَا</w:t>
            </w:r>
            <w:r>
              <w:rPr>
                <w:rtl/>
              </w:rPr>
              <w:t xml:space="preserve"> </w:t>
            </w:r>
            <w:r w:rsidRPr="000863C1">
              <w:rPr>
                <w:rtl/>
              </w:rPr>
              <w:t>رَايَاتُ</w:t>
            </w:r>
            <w:r>
              <w:rPr>
                <w:rtl/>
              </w:rPr>
              <w:t xml:space="preserve"> </w:t>
            </w:r>
            <w:r w:rsidRPr="000863C1">
              <w:rPr>
                <w:rtl/>
              </w:rPr>
              <w:t>جَيْشِكَ</w:t>
            </w:r>
            <w:r>
              <w:rPr>
                <w:rtl/>
              </w:rPr>
              <w:t xml:space="preserve"> </w:t>
            </w:r>
            <w:r w:rsidRPr="000863C1">
              <w:rPr>
                <w:rtl/>
              </w:rPr>
              <w:t>قَادِمَاً</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فَفَاحَتْ</w:t>
            </w:r>
            <w:r>
              <w:rPr>
                <w:rtl/>
              </w:rPr>
              <w:t xml:space="preserve"> </w:t>
            </w:r>
            <w:r w:rsidRPr="000863C1">
              <w:rPr>
                <w:rtl/>
              </w:rPr>
              <w:t>لَنَا</w:t>
            </w:r>
            <w:r>
              <w:rPr>
                <w:rtl/>
              </w:rPr>
              <w:t xml:space="preserve"> </w:t>
            </w:r>
            <w:r w:rsidRPr="000863C1">
              <w:rPr>
                <w:rtl/>
              </w:rPr>
              <w:t>مِنْهَا</w:t>
            </w:r>
            <w:r>
              <w:rPr>
                <w:rtl/>
              </w:rPr>
              <w:t xml:space="preserve"> </w:t>
            </w:r>
            <w:r w:rsidRPr="000863C1">
              <w:rPr>
                <w:rtl/>
              </w:rPr>
              <w:t>رَوَايِحُ</w:t>
            </w:r>
            <w:r>
              <w:rPr>
                <w:rtl/>
              </w:rPr>
              <w:t xml:space="preserve"> </w:t>
            </w:r>
            <w:r w:rsidRPr="000863C1">
              <w:rPr>
                <w:rtl/>
              </w:rPr>
              <w:t>مِسْكَةِ</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وَبُش</w:t>
            </w:r>
            <w:r w:rsidR="0073526D">
              <w:rPr>
                <w:rtl/>
              </w:rPr>
              <w:t>ّ</w:t>
            </w:r>
            <w:r w:rsidRPr="000863C1">
              <w:rPr>
                <w:rtl/>
              </w:rPr>
              <w:t>ِرَتْ</w:t>
            </w:r>
            <w:r>
              <w:rPr>
                <w:rtl/>
              </w:rPr>
              <w:t xml:space="preserve"> </w:t>
            </w:r>
            <w:r w:rsidRPr="000863C1">
              <w:rPr>
                <w:rtl/>
              </w:rPr>
              <w:t>الدُنْيَا</w:t>
            </w:r>
            <w:r>
              <w:rPr>
                <w:rtl/>
              </w:rPr>
              <w:t xml:space="preserve"> </w:t>
            </w:r>
            <w:r w:rsidRPr="000863C1">
              <w:rPr>
                <w:rtl/>
              </w:rPr>
              <w:t>بِذَلِكَ</w:t>
            </w:r>
            <w:r>
              <w:rPr>
                <w:rtl/>
              </w:rPr>
              <w:t xml:space="preserve"> </w:t>
            </w:r>
            <w:r w:rsidRPr="000863C1">
              <w:rPr>
                <w:rtl/>
              </w:rPr>
              <w:t>فَاغْتَدَتْ</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مَبَاسِمُهَا</w:t>
            </w:r>
            <w:r>
              <w:rPr>
                <w:rtl/>
              </w:rPr>
              <w:t xml:space="preserve"> </w:t>
            </w:r>
            <w:r w:rsidRPr="000863C1">
              <w:rPr>
                <w:rtl/>
              </w:rPr>
              <w:t>مفتر</w:t>
            </w:r>
            <w:r w:rsidR="0073526D">
              <w:rPr>
                <w:rtl/>
              </w:rPr>
              <w:t>ّ</w:t>
            </w:r>
            <w:r w:rsidRPr="000863C1">
              <w:rPr>
                <w:rtl/>
              </w:rPr>
              <w:t>ة</w:t>
            </w:r>
            <w:r>
              <w:rPr>
                <w:rtl/>
              </w:rPr>
              <w:t xml:space="preserve"> </w:t>
            </w:r>
            <w:r w:rsidRPr="000863C1">
              <w:rPr>
                <w:rtl/>
              </w:rPr>
              <w:t>عَنْ</w:t>
            </w:r>
            <w:r>
              <w:rPr>
                <w:rtl/>
              </w:rPr>
              <w:t xml:space="preserve"> </w:t>
            </w:r>
            <w:r w:rsidRPr="000863C1">
              <w:rPr>
                <w:rtl/>
              </w:rPr>
              <w:t>مَسَر</w:t>
            </w:r>
            <w:r w:rsidR="0073526D">
              <w:rPr>
                <w:rtl/>
              </w:rPr>
              <w:t>ّ</w:t>
            </w:r>
            <w:r w:rsidRPr="000863C1">
              <w:rPr>
                <w:rtl/>
              </w:rPr>
              <w:t>َةِ</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مَلَلْنَا</w:t>
            </w:r>
            <w:r>
              <w:rPr>
                <w:rtl/>
              </w:rPr>
              <w:t xml:space="preserve"> </w:t>
            </w:r>
            <w:r w:rsidRPr="000863C1">
              <w:rPr>
                <w:rtl/>
              </w:rPr>
              <w:t>وَطَالَ</w:t>
            </w:r>
            <w:r>
              <w:rPr>
                <w:rtl/>
              </w:rPr>
              <w:t xml:space="preserve"> </w:t>
            </w:r>
            <w:r w:rsidRPr="000863C1">
              <w:rPr>
                <w:rtl/>
              </w:rPr>
              <w:t>الانْتِظَارُ</w:t>
            </w:r>
            <w:r>
              <w:rPr>
                <w:rtl/>
              </w:rPr>
              <w:t xml:space="preserve"> </w:t>
            </w:r>
            <w:r w:rsidRPr="000863C1">
              <w:rPr>
                <w:rtl/>
              </w:rPr>
              <w:t>فَجِدْ</w:t>
            </w:r>
            <w:r>
              <w:rPr>
                <w:rtl/>
              </w:rPr>
              <w:t xml:space="preserve"> </w:t>
            </w:r>
            <w:r w:rsidRPr="000863C1">
              <w:rPr>
                <w:rtl/>
              </w:rPr>
              <w:t>لَنَا</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بِرَب</w:t>
            </w:r>
            <w:r w:rsidR="0073526D">
              <w:rPr>
                <w:rtl/>
              </w:rPr>
              <w:t>ّ</w:t>
            </w:r>
            <w:r w:rsidRPr="000863C1">
              <w:rPr>
                <w:rtl/>
              </w:rPr>
              <w:t>ِكَ</w:t>
            </w:r>
            <w:r>
              <w:rPr>
                <w:rtl/>
              </w:rPr>
              <w:t xml:space="preserve"> </w:t>
            </w:r>
            <w:r w:rsidRPr="000863C1">
              <w:rPr>
                <w:rtl/>
              </w:rPr>
              <w:t>يَا</w:t>
            </w:r>
            <w:r>
              <w:rPr>
                <w:rtl/>
              </w:rPr>
              <w:t xml:space="preserve"> </w:t>
            </w:r>
            <w:r w:rsidRPr="000863C1">
              <w:rPr>
                <w:rtl/>
              </w:rPr>
              <w:t>قُطْبَ</w:t>
            </w:r>
            <w:r>
              <w:rPr>
                <w:rtl/>
              </w:rPr>
              <w:t xml:space="preserve"> </w:t>
            </w:r>
            <w:r w:rsidRPr="000863C1">
              <w:rPr>
                <w:rtl/>
              </w:rPr>
              <w:t>الوُجُوْدِ</w:t>
            </w:r>
            <w:r>
              <w:rPr>
                <w:rtl/>
              </w:rPr>
              <w:t xml:space="preserve"> </w:t>
            </w:r>
            <w:r w:rsidRPr="000863C1">
              <w:rPr>
                <w:rtl/>
              </w:rPr>
              <w:t>بِلُقْيَةِ</w:t>
            </w:r>
            <w:r w:rsidRPr="00725071">
              <w:rPr>
                <w:rStyle w:val="libPoemTiniChar0"/>
                <w:rtl/>
              </w:rPr>
              <w:br/>
              <w:t> </w:t>
            </w:r>
          </w:p>
        </w:tc>
      </w:tr>
    </w:tbl>
    <w:p w:rsidR="00E36B40" w:rsidRDefault="00C670F7" w:rsidP="00F517D6">
      <w:pPr>
        <w:pStyle w:val="libBold1"/>
        <w:rPr>
          <w:rtl/>
        </w:rPr>
      </w:pPr>
      <w:r w:rsidRPr="000863C1">
        <w:rPr>
          <w:rtl/>
        </w:rPr>
        <w:t>14</w:t>
      </w:r>
      <w:r w:rsidR="001C651C">
        <w:rPr>
          <w:rtl/>
        </w:rPr>
        <w:t xml:space="preserve"> - </w:t>
      </w:r>
      <w:r w:rsidRPr="000863C1">
        <w:rPr>
          <w:rtl/>
        </w:rPr>
        <w:t>المحد</w:t>
      </w:r>
      <w:r w:rsidR="0073526D">
        <w:rPr>
          <w:rtl/>
        </w:rPr>
        <w:t>ّ</w:t>
      </w:r>
      <w:r w:rsidRPr="000863C1">
        <w:rPr>
          <w:rtl/>
        </w:rPr>
        <w:t>ث الكبير إبراهيم بن محم</w:t>
      </w:r>
      <w:r w:rsidR="0073526D">
        <w:rPr>
          <w:rtl/>
        </w:rPr>
        <w:t>ّ</w:t>
      </w:r>
      <w:r w:rsidRPr="000863C1">
        <w:rPr>
          <w:rtl/>
        </w:rPr>
        <w:t>د بن المؤي</w:t>
      </w:r>
      <w:r w:rsidR="0073526D">
        <w:rPr>
          <w:rtl/>
        </w:rPr>
        <w:t>ّ</w:t>
      </w:r>
      <w:r w:rsidRPr="000863C1">
        <w:rPr>
          <w:rtl/>
        </w:rPr>
        <w:t>د الجويني الشافعي (ت</w:t>
      </w:r>
      <w:r w:rsidR="00877916">
        <w:rPr>
          <w:rtl/>
        </w:rPr>
        <w:t>:</w:t>
      </w:r>
      <w:r w:rsidRPr="000863C1">
        <w:rPr>
          <w:rtl/>
        </w:rPr>
        <w:t xml:space="preserve"> 722 هـ)</w:t>
      </w:r>
      <w:r w:rsidR="00877916">
        <w:rPr>
          <w:rtl/>
        </w:rPr>
        <w:t>:</w:t>
      </w:r>
    </w:p>
    <w:p w:rsidR="00E36B40" w:rsidRDefault="00C670F7" w:rsidP="00116D48">
      <w:pPr>
        <w:pStyle w:val="libNormal"/>
        <w:rPr>
          <w:rtl/>
        </w:rPr>
      </w:pPr>
      <w:r w:rsidRPr="00116D48">
        <w:rPr>
          <w:rtl/>
        </w:rPr>
        <w:t>حيث أخرج في الباب الثاني والثلاثين من الجزء الثاني حديثَ اللوح في صياغات مختلفة</w:t>
      </w:r>
      <w:r w:rsidR="00877916">
        <w:rPr>
          <w:rtl/>
        </w:rPr>
        <w:t>،</w:t>
      </w:r>
      <w:r w:rsidRPr="00116D48">
        <w:rPr>
          <w:rtl/>
        </w:rPr>
        <w:t xml:space="preserve"> فيه ذكر الأئم</w:t>
      </w:r>
      <w:r w:rsidR="0073526D">
        <w:rPr>
          <w:rtl/>
        </w:rPr>
        <w:t>ّ</w:t>
      </w:r>
      <w:r w:rsidRPr="00116D48">
        <w:rPr>
          <w:rtl/>
        </w:rPr>
        <w:t>ة الاثني عشر واحداً واحداً</w:t>
      </w:r>
      <w:r w:rsidR="00877916">
        <w:rPr>
          <w:rtl/>
        </w:rPr>
        <w:t>،</w:t>
      </w:r>
      <w:r w:rsidRPr="00116D48">
        <w:rPr>
          <w:rtl/>
        </w:rPr>
        <w:t xml:space="preserve"> وأن</w:t>
      </w:r>
      <w:r w:rsidR="0073526D">
        <w:rPr>
          <w:rtl/>
        </w:rPr>
        <w:t>ّ</w:t>
      </w:r>
      <w:r w:rsidRPr="00116D48">
        <w:rPr>
          <w:rtl/>
        </w:rPr>
        <w:t xml:space="preserve"> آخرهم القائم</w:t>
      </w:r>
      <w:r w:rsidR="00877916">
        <w:rPr>
          <w:rtl/>
        </w:rPr>
        <w:t>،</w:t>
      </w:r>
      <w:r w:rsidRPr="00116D48">
        <w:rPr>
          <w:rtl/>
        </w:rPr>
        <w:t xml:space="preserve"> المهدي المنتظر بن الحسن العسكري ( عليه السلام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تقد</w:t>
      </w:r>
      <w:r w:rsidR="0073526D">
        <w:rPr>
          <w:rtl/>
        </w:rPr>
        <w:t>ّ</w:t>
      </w:r>
      <w:r w:rsidRPr="000863C1">
        <w:rPr>
          <w:rtl/>
        </w:rPr>
        <w:t>م القول في الصفحة</w:t>
      </w:r>
      <w:r w:rsidR="00877916">
        <w:rPr>
          <w:rtl/>
        </w:rPr>
        <w:t>:</w:t>
      </w:r>
      <w:r w:rsidRPr="000863C1">
        <w:rPr>
          <w:rtl/>
        </w:rPr>
        <w:t xml:space="preserve"> 388</w:t>
      </w:r>
      <w:r w:rsidR="00877916">
        <w:rPr>
          <w:rtl/>
        </w:rPr>
        <w:t>،</w:t>
      </w:r>
      <w:r w:rsidRPr="000863C1">
        <w:rPr>
          <w:rtl/>
        </w:rPr>
        <w:t xml:space="preserve"> 391</w:t>
      </w:r>
      <w:r w:rsidR="00877916">
        <w:rPr>
          <w:rtl/>
        </w:rPr>
        <w:t>.</w:t>
      </w:r>
    </w:p>
    <w:p w:rsidR="00E36B40" w:rsidRDefault="00C670F7" w:rsidP="001C651C">
      <w:pPr>
        <w:pStyle w:val="libFootnote0"/>
        <w:rPr>
          <w:rtl/>
        </w:rPr>
      </w:pPr>
      <w:r w:rsidRPr="000863C1">
        <w:rPr>
          <w:rtl/>
        </w:rPr>
        <w:t>(2) ينابيع المود</w:t>
      </w:r>
      <w:r w:rsidR="0073526D">
        <w:rPr>
          <w:rtl/>
        </w:rPr>
        <w:t>ّ</w:t>
      </w:r>
      <w:r w:rsidRPr="000863C1">
        <w:rPr>
          <w:rtl/>
        </w:rPr>
        <w:t>ة</w:t>
      </w:r>
      <w:r w:rsidR="00877916">
        <w:rPr>
          <w:rtl/>
        </w:rPr>
        <w:t>:</w:t>
      </w:r>
      <w:r w:rsidRPr="000863C1">
        <w:rPr>
          <w:rtl/>
        </w:rPr>
        <w:t xml:space="preserve"> 2/ 568</w:t>
      </w:r>
      <w:r w:rsidR="00877916">
        <w:rPr>
          <w:rtl/>
        </w:rPr>
        <w:t>،</w:t>
      </w:r>
      <w:r w:rsidRPr="000863C1">
        <w:rPr>
          <w:rtl/>
        </w:rPr>
        <w:t xml:space="preserve"> انتشارات الشريف الرضي</w:t>
      </w:r>
      <w:r w:rsidR="00877916">
        <w:rPr>
          <w:rtl/>
        </w:rPr>
        <w:t>،</w:t>
      </w:r>
      <w:r w:rsidRPr="000863C1">
        <w:rPr>
          <w:rtl/>
        </w:rPr>
        <w:t xml:space="preserve"> طبعة مصو</w:t>
      </w:r>
      <w:r w:rsidR="0073526D">
        <w:rPr>
          <w:rtl/>
        </w:rPr>
        <w:t>ّ</w:t>
      </w:r>
      <w:r w:rsidRPr="000863C1">
        <w:rPr>
          <w:rtl/>
        </w:rPr>
        <w:t>رة على الطبعة الحيدري</w:t>
      </w:r>
      <w:r w:rsidR="0073526D">
        <w:rPr>
          <w:rtl/>
        </w:rPr>
        <w:t>ّ</w:t>
      </w:r>
      <w:r w:rsidRPr="000863C1">
        <w:rPr>
          <w:rtl/>
        </w:rPr>
        <w:t>ة في النجف 1965م</w:t>
      </w:r>
      <w:r w:rsidR="00877916">
        <w:rPr>
          <w:rtl/>
        </w:rPr>
        <w:t>.</w:t>
      </w:r>
    </w:p>
    <w:p w:rsidR="00E36B40" w:rsidRDefault="00C670F7" w:rsidP="001C651C">
      <w:pPr>
        <w:pStyle w:val="libFootnote0"/>
        <w:rPr>
          <w:rtl/>
        </w:rPr>
      </w:pPr>
      <w:r w:rsidRPr="000863C1">
        <w:rPr>
          <w:rtl/>
        </w:rPr>
        <w:t>(3) نقل الأبيات صاحب ( كشف الأستار عن وجه الغائب عن الأبصار )</w:t>
      </w:r>
      <w:r w:rsidR="00877916">
        <w:rPr>
          <w:rtl/>
        </w:rPr>
        <w:t>:</w:t>
      </w:r>
      <w:r w:rsidRPr="000863C1">
        <w:rPr>
          <w:rtl/>
        </w:rPr>
        <w:t xml:space="preserve"> 88</w:t>
      </w:r>
      <w:r w:rsidR="00877916">
        <w:rPr>
          <w:rtl/>
        </w:rPr>
        <w:t>،</w:t>
      </w:r>
      <w:r w:rsidRPr="000863C1">
        <w:rPr>
          <w:rtl/>
        </w:rPr>
        <w:t xml:space="preserve"> إصدار مكتبة نينوى الحديثة</w:t>
      </w:r>
      <w:r w:rsidR="00877916">
        <w:rPr>
          <w:rtl/>
        </w:rPr>
        <w:t>.</w:t>
      </w:r>
    </w:p>
    <w:p w:rsidR="00E36B40" w:rsidRPr="001C651C" w:rsidRDefault="00C670F7" w:rsidP="001C651C">
      <w:pPr>
        <w:pStyle w:val="libFootnote0"/>
        <w:rPr>
          <w:rtl/>
        </w:rPr>
      </w:pPr>
      <w:r w:rsidRPr="000863C1">
        <w:rPr>
          <w:rtl/>
        </w:rPr>
        <w:t>(4) فرائد السمطين في فضائل المرتضى والبتول والسبطين والأئم</w:t>
      </w:r>
      <w:r w:rsidR="0073526D">
        <w:rPr>
          <w:rtl/>
        </w:rPr>
        <w:t>ّ</w:t>
      </w:r>
      <w:r w:rsidRPr="000863C1">
        <w:rPr>
          <w:rtl/>
        </w:rPr>
        <w:t>ة من ذر</w:t>
      </w:r>
      <w:r w:rsidR="0073526D">
        <w:rPr>
          <w:rtl/>
        </w:rPr>
        <w:t>ّ</w:t>
      </w:r>
      <w:r w:rsidRPr="000863C1">
        <w:rPr>
          <w:rtl/>
        </w:rPr>
        <w:t>ِي</w:t>
      </w:r>
      <w:r w:rsidR="0073526D">
        <w:rPr>
          <w:rtl/>
        </w:rPr>
        <w:t>ّ</w:t>
      </w:r>
      <w:r w:rsidRPr="000863C1">
        <w:rPr>
          <w:rtl/>
        </w:rPr>
        <w:t>َتهم عليهم السلام</w:t>
      </w:r>
      <w:r w:rsidR="00877916">
        <w:rPr>
          <w:rtl/>
        </w:rPr>
        <w:t>:</w:t>
      </w:r>
      <w:r w:rsidRPr="000863C1">
        <w:rPr>
          <w:rtl/>
        </w:rPr>
        <w:t xml:space="preserve"> 2/136</w:t>
      </w:r>
      <w:r w:rsidR="001C651C">
        <w:rPr>
          <w:rtl/>
        </w:rPr>
        <w:t xml:space="preserve"> - </w:t>
      </w:r>
      <w:r w:rsidRPr="000863C1">
        <w:rPr>
          <w:rtl/>
        </w:rPr>
        <w:t>141</w:t>
      </w:r>
      <w:r w:rsidR="00877916">
        <w:rPr>
          <w:rtl/>
        </w:rPr>
        <w:t>.</w:t>
      </w:r>
      <w:r w:rsidRPr="000863C1">
        <w:rPr>
          <w:rtl/>
        </w:rPr>
        <w:t xml:space="preserve"> أحاديث رقم</w:t>
      </w:r>
      <w:r w:rsidR="00877916">
        <w:rPr>
          <w:rtl/>
        </w:rPr>
        <w:t>:</w:t>
      </w:r>
      <w:r w:rsidRPr="000863C1">
        <w:rPr>
          <w:rtl/>
        </w:rPr>
        <w:t xml:space="preserve"> (432</w:t>
      </w:r>
      <w:r w:rsidR="001C651C">
        <w:rPr>
          <w:rtl/>
        </w:rPr>
        <w:t xml:space="preserve"> - </w:t>
      </w:r>
      <w:r w:rsidRPr="000863C1">
        <w:rPr>
          <w:rtl/>
        </w:rPr>
        <w:t>435)</w:t>
      </w:r>
      <w:r w:rsidR="00877916">
        <w:rPr>
          <w:rtl/>
        </w:rPr>
        <w:t>.</w:t>
      </w:r>
      <w:r w:rsidRPr="000863C1">
        <w:rPr>
          <w:rtl/>
        </w:rPr>
        <w:t xml:space="preserve"> مؤس</w:t>
      </w:r>
      <w:r w:rsidR="0073526D">
        <w:rPr>
          <w:rtl/>
        </w:rPr>
        <w:t>ّ</w:t>
      </w:r>
      <w:r w:rsidRPr="000863C1">
        <w:rPr>
          <w:rtl/>
        </w:rPr>
        <w:t>سة المحمودي للطباعة والنشر</w:t>
      </w:r>
      <w:r w:rsidR="00877916">
        <w:rPr>
          <w:rtl/>
        </w:rPr>
        <w:t>،</w:t>
      </w:r>
      <w:r w:rsidRPr="000863C1">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كما أخرج بسنده إلى دعبل الخزاعي عن الإمام الرضا ( عليه السلام ) أن</w:t>
      </w:r>
      <w:r w:rsidR="0073526D">
        <w:rPr>
          <w:rStyle w:val="libBold2Char"/>
          <w:rtl/>
        </w:rPr>
        <w:t>ّ</w:t>
      </w:r>
      <w:r w:rsidRPr="00116D48">
        <w:rPr>
          <w:rStyle w:val="libBold2Char"/>
          <w:rtl/>
        </w:rPr>
        <w:t>ه قال</w:t>
      </w:r>
      <w:r w:rsidR="00877916">
        <w:rPr>
          <w:rStyle w:val="libBold2Char"/>
          <w:rtl/>
        </w:rPr>
        <w:t>:</w:t>
      </w:r>
      <w:r w:rsidRPr="00116D48">
        <w:rPr>
          <w:rtl/>
        </w:rPr>
        <w:t xml:space="preserve"> ( يا دعبل</w:t>
      </w:r>
      <w:r w:rsidR="00877916">
        <w:rPr>
          <w:rtl/>
        </w:rPr>
        <w:t>،</w:t>
      </w:r>
      <w:r w:rsidRPr="00116D48">
        <w:rPr>
          <w:rtl/>
        </w:rPr>
        <w:t xml:space="preserve"> الإمام بعدي محم</w:t>
      </w:r>
      <w:r w:rsidR="0073526D">
        <w:rPr>
          <w:rtl/>
        </w:rPr>
        <w:t>ّ</w:t>
      </w:r>
      <w:r w:rsidRPr="00116D48">
        <w:rPr>
          <w:rtl/>
        </w:rPr>
        <w:t>د ابني</w:t>
      </w:r>
      <w:r w:rsidR="00877916">
        <w:rPr>
          <w:rtl/>
        </w:rPr>
        <w:t>،</w:t>
      </w:r>
      <w:r w:rsidRPr="00116D48">
        <w:rPr>
          <w:rtl/>
        </w:rPr>
        <w:t xml:space="preserve"> وبعد محم</w:t>
      </w:r>
      <w:r w:rsidR="0073526D">
        <w:rPr>
          <w:rtl/>
        </w:rPr>
        <w:t>ّ</w:t>
      </w:r>
      <w:r w:rsidRPr="00116D48">
        <w:rPr>
          <w:rtl/>
        </w:rPr>
        <w:t>د ابنه علي</w:t>
      </w:r>
      <w:r w:rsidR="00877916">
        <w:rPr>
          <w:rtl/>
        </w:rPr>
        <w:t>،</w:t>
      </w:r>
      <w:r w:rsidRPr="00116D48">
        <w:rPr>
          <w:rtl/>
        </w:rPr>
        <w:t xml:space="preserve"> وبعد علي ابنه الحسن</w:t>
      </w:r>
      <w:r w:rsidR="00877916">
        <w:rPr>
          <w:rtl/>
        </w:rPr>
        <w:t>،</w:t>
      </w:r>
      <w:r w:rsidRPr="00116D48">
        <w:rPr>
          <w:rtl/>
        </w:rPr>
        <w:t xml:space="preserve"> وبعد الحسن ابنه الحج</w:t>
      </w:r>
      <w:r w:rsidR="0073526D">
        <w:rPr>
          <w:rtl/>
        </w:rPr>
        <w:t>ّ</w:t>
      </w:r>
      <w:r w:rsidRPr="00116D48">
        <w:rPr>
          <w:rtl/>
        </w:rPr>
        <w:t>ة</w:t>
      </w:r>
      <w:r w:rsidR="00877916">
        <w:rPr>
          <w:rtl/>
        </w:rPr>
        <w:t>،</w:t>
      </w:r>
      <w:r w:rsidRPr="00116D48">
        <w:rPr>
          <w:rtl/>
        </w:rPr>
        <w:t xml:space="preserve"> القائم المنتظر في غيبته</w:t>
      </w:r>
      <w:r w:rsidR="00877916">
        <w:rPr>
          <w:rtl/>
        </w:rPr>
        <w:t>،</w:t>
      </w:r>
      <w:r w:rsidRPr="00116D48">
        <w:rPr>
          <w:rtl/>
        </w:rPr>
        <w:t xml:space="preserve"> المطاع في ظهوره</w:t>
      </w:r>
      <w:r w:rsidR="00877916">
        <w:rPr>
          <w:rStyle w:val="libBold2Char"/>
          <w:rtl/>
        </w:rPr>
        <w:t>.</w:t>
      </w:r>
      <w:r w:rsidRPr="00116D48">
        <w:rPr>
          <w:rStyle w:val="libBold2Char"/>
          <w:rtl/>
        </w:rPr>
        <w:t xml:space="preserve">.. </w:t>
      </w:r>
      <w:r w:rsidRPr="00116D48">
        <w:rPr>
          <w:rtl/>
        </w:rPr>
        <w:t xml:space="preserve">) </w:t>
      </w:r>
      <w:r w:rsidRPr="00116D48">
        <w:rPr>
          <w:rStyle w:val="libFootnotenumChar"/>
          <w:rtl/>
        </w:rPr>
        <w:t>(1)</w:t>
      </w:r>
      <w:r w:rsidR="00877916">
        <w:rPr>
          <w:rtl/>
        </w:rPr>
        <w:t>.</w:t>
      </w:r>
    </w:p>
    <w:p w:rsidR="00E36B40" w:rsidRDefault="00C670F7" w:rsidP="00F517D6">
      <w:pPr>
        <w:pStyle w:val="libBold1"/>
        <w:rPr>
          <w:rtl/>
        </w:rPr>
      </w:pPr>
      <w:r w:rsidRPr="000863C1">
        <w:rPr>
          <w:rtl/>
        </w:rPr>
        <w:t>15</w:t>
      </w:r>
      <w:r w:rsidR="001C651C">
        <w:rPr>
          <w:rtl/>
        </w:rPr>
        <w:t xml:space="preserve"> - </w:t>
      </w:r>
      <w:r w:rsidRPr="000863C1">
        <w:rPr>
          <w:rtl/>
        </w:rPr>
        <w:t>الشيخ شمس الدين محم</w:t>
      </w:r>
      <w:r w:rsidR="0073526D">
        <w:rPr>
          <w:rtl/>
        </w:rPr>
        <w:t>ّ</w:t>
      </w:r>
      <w:r w:rsidRPr="000863C1">
        <w:rPr>
          <w:rtl/>
        </w:rPr>
        <w:t>د بن يوسف الزرندي (ت</w:t>
      </w:r>
      <w:r w:rsidR="00877916">
        <w:rPr>
          <w:rtl/>
        </w:rPr>
        <w:t>:</w:t>
      </w:r>
      <w:r w:rsidRPr="000863C1">
        <w:rPr>
          <w:rtl/>
        </w:rPr>
        <w:t xml:space="preserve"> 747 هـ)</w:t>
      </w:r>
      <w:r w:rsidR="00877916">
        <w:rPr>
          <w:rtl/>
        </w:rPr>
        <w:t>:</w:t>
      </w:r>
    </w:p>
    <w:p w:rsidR="00E36B40" w:rsidRDefault="00C670F7" w:rsidP="00116D48">
      <w:pPr>
        <w:pStyle w:val="libNormal"/>
        <w:rPr>
          <w:rtl/>
        </w:rPr>
      </w:pPr>
      <w:r w:rsidRPr="00116D48">
        <w:rPr>
          <w:rStyle w:val="libBold2Char"/>
          <w:rtl/>
        </w:rPr>
        <w:t>قال في ( كتاب معراج الوصول إلى معرفة فضل آل الرسول )</w:t>
      </w:r>
      <w:r w:rsidR="00877916">
        <w:rPr>
          <w:rStyle w:val="libBold2Char"/>
          <w:rtl/>
        </w:rPr>
        <w:t>:</w:t>
      </w:r>
      <w:r w:rsidRPr="00116D48">
        <w:rPr>
          <w:rtl/>
        </w:rPr>
        <w:t xml:space="preserve"> ( الإمام الثاني عشر</w:t>
      </w:r>
      <w:r w:rsidR="00877916">
        <w:rPr>
          <w:rtl/>
        </w:rPr>
        <w:t>،</w:t>
      </w:r>
      <w:r w:rsidRPr="00116D48">
        <w:rPr>
          <w:rtl/>
        </w:rPr>
        <w:t xml:space="preserve"> صاحب الكرامات المشتهر الذي عظم قدره بالعالم وات</w:t>
      </w:r>
      <w:r w:rsidR="0073526D">
        <w:rPr>
          <w:rtl/>
        </w:rPr>
        <w:t>ّ</w:t>
      </w:r>
      <w:r w:rsidRPr="00116D48">
        <w:rPr>
          <w:rtl/>
        </w:rPr>
        <w:t>باع الحق</w:t>
      </w:r>
      <w:r w:rsidR="0073526D">
        <w:rPr>
          <w:rtl/>
        </w:rPr>
        <w:t>ّ</w:t>
      </w:r>
      <w:r w:rsidRPr="00116D48">
        <w:rPr>
          <w:rtl/>
        </w:rPr>
        <w:t xml:space="preserve"> والأثر</w:t>
      </w:r>
      <w:r w:rsidR="00877916">
        <w:rPr>
          <w:rtl/>
        </w:rPr>
        <w:t>،</w:t>
      </w:r>
      <w:r w:rsidRPr="00116D48">
        <w:rPr>
          <w:rtl/>
        </w:rPr>
        <w:t xml:space="preserve"> القائم</w:t>
      </w:r>
      <w:r w:rsidR="001C651C">
        <w:rPr>
          <w:rtl/>
        </w:rPr>
        <w:t xml:space="preserve"> - </w:t>
      </w:r>
      <w:r w:rsidRPr="00116D48">
        <w:rPr>
          <w:rtl/>
        </w:rPr>
        <w:t>مولده على ما نقلته الشيعة ليلة الجمعة من شعبان سنة</w:t>
      </w:r>
      <w:r w:rsidR="00877916">
        <w:rPr>
          <w:rtl/>
        </w:rPr>
        <w:t>:</w:t>
      </w:r>
      <w:r w:rsidRPr="00116D48">
        <w:rPr>
          <w:rtl/>
        </w:rPr>
        <w:t xml:space="preserve"> خمس وخمسين</w:t>
      </w:r>
      <w:r w:rsidR="001C651C">
        <w:rPr>
          <w:rtl/>
        </w:rPr>
        <w:t xml:space="preserve"> - </w:t>
      </w:r>
      <w:r w:rsidRPr="00116D48">
        <w:rPr>
          <w:rtl/>
        </w:rPr>
        <w:t>بالحق</w:t>
      </w:r>
      <w:r w:rsidR="0073526D">
        <w:rPr>
          <w:rtl/>
        </w:rPr>
        <w:t>ّ</w:t>
      </w:r>
      <w:r w:rsidR="00877916">
        <w:rPr>
          <w:rtl/>
        </w:rPr>
        <w:t>،</w:t>
      </w:r>
      <w:r w:rsidRPr="00116D48">
        <w:rPr>
          <w:rtl/>
        </w:rPr>
        <w:t xml:space="preserve"> والداعي إلى منهج الحق</w:t>
      </w:r>
      <w:r w:rsidR="0073526D">
        <w:rPr>
          <w:rtl/>
        </w:rPr>
        <w:t>ّ</w:t>
      </w:r>
      <w:r w:rsidR="00877916">
        <w:rPr>
          <w:rtl/>
        </w:rPr>
        <w:t>،</w:t>
      </w:r>
      <w:r w:rsidRPr="00116D48">
        <w:rPr>
          <w:rtl/>
        </w:rPr>
        <w:t xml:space="preserve"> الإمام أبو القاسم محم</w:t>
      </w:r>
      <w:r w:rsidR="0073526D">
        <w:rPr>
          <w:rtl/>
        </w:rPr>
        <w:t>ّ</w:t>
      </w:r>
      <w:r w:rsidRPr="00116D48">
        <w:rPr>
          <w:rtl/>
        </w:rPr>
        <w:t>د بن الحسن</w:t>
      </w:r>
      <w:r w:rsidR="00877916">
        <w:rPr>
          <w:rtl/>
        </w:rPr>
        <w:t>،</w:t>
      </w:r>
      <w:r w:rsidRPr="00116D48">
        <w:rPr>
          <w:rtl/>
        </w:rPr>
        <w:t xml:space="preserve"> وكان بسر</w:t>
      </w:r>
      <w:r w:rsidR="0073526D">
        <w:rPr>
          <w:rtl/>
        </w:rPr>
        <w:t>ّ</w:t>
      </w:r>
      <w:r w:rsidRPr="00116D48">
        <w:rPr>
          <w:rtl/>
        </w:rPr>
        <w:t xml:space="preserve"> مَن رأى في زمان المعتمد</w:t>
      </w:r>
      <w:r w:rsidR="00877916">
        <w:rPr>
          <w:rtl/>
        </w:rPr>
        <w:t>،</w:t>
      </w:r>
      <w:r w:rsidRPr="00116D48">
        <w:rPr>
          <w:rtl/>
        </w:rPr>
        <w:t xml:space="preserve"> وأم</w:t>
      </w:r>
      <w:r w:rsidR="0073526D">
        <w:rPr>
          <w:rtl/>
        </w:rPr>
        <w:t>ّ</w:t>
      </w:r>
      <w:r w:rsidRPr="00116D48">
        <w:rPr>
          <w:rtl/>
        </w:rPr>
        <w:t>ه نرجس بنت قيصر الرومي</w:t>
      </w:r>
      <w:r w:rsidR="0073526D">
        <w:rPr>
          <w:rtl/>
        </w:rPr>
        <w:t>ّ</w:t>
      </w:r>
      <w:r w:rsidRPr="00116D48">
        <w:rPr>
          <w:rtl/>
        </w:rPr>
        <w:t>ة أُم</w:t>
      </w:r>
      <w:r w:rsidR="0073526D">
        <w:rPr>
          <w:rtl/>
        </w:rPr>
        <w:t>ّ</w:t>
      </w:r>
      <w:r w:rsidRPr="00116D48">
        <w:rPr>
          <w:rtl/>
        </w:rPr>
        <w:t>ُ وَلَد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16</w:t>
      </w:r>
      <w:r w:rsidR="001C651C">
        <w:rPr>
          <w:rtl/>
        </w:rPr>
        <w:t xml:space="preserve"> - </w:t>
      </w:r>
      <w:r w:rsidRPr="000863C1">
        <w:rPr>
          <w:rtl/>
        </w:rPr>
        <w:t>علي بن محم</w:t>
      </w:r>
      <w:r w:rsidR="0073526D">
        <w:rPr>
          <w:rtl/>
        </w:rPr>
        <w:t>ّ</w:t>
      </w:r>
      <w:r w:rsidRPr="000863C1">
        <w:rPr>
          <w:rtl/>
        </w:rPr>
        <w:t>د بن شهاب الهمداني (ت</w:t>
      </w:r>
      <w:r w:rsidR="00877916">
        <w:rPr>
          <w:rtl/>
        </w:rPr>
        <w:t>:</w:t>
      </w:r>
      <w:r w:rsidRPr="000863C1">
        <w:rPr>
          <w:rtl/>
        </w:rPr>
        <w:t xml:space="preserve"> 786 هـ)</w:t>
      </w:r>
      <w:r w:rsidR="00877916">
        <w:rPr>
          <w:rtl/>
        </w:rPr>
        <w:t>:</w:t>
      </w:r>
    </w:p>
    <w:p w:rsidR="00E36B40" w:rsidRDefault="00C670F7" w:rsidP="00116D48">
      <w:pPr>
        <w:pStyle w:val="libNormal"/>
        <w:rPr>
          <w:rtl/>
        </w:rPr>
      </w:pPr>
      <w:r w:rsidRPr="00116D48">
        <w:rPr>
          <w:rStyle w:val="libBold2Char"/>
          <w:rtl/>
        </w:rPr>
        <w:t>في ( مود</w:t>
      </w:r>
      <w:r w:rsidR="0073526D">
        <w:rPr>
          <w:rStyle w:val="libBold2Char"/>
          <w:rtl/>
        </w:rPr>
        <w:t>ّ</w:t>
      </w:r>
      <w:r w:rsidRPr="00116D48">
        <w:rPr>
          <w:rStyle w:val="libBold2Char"/>
          <w:rtl/>
        </w:rPr>
        <w:t>ة القربى )</w:t>
      </w:r>
      <w:r w:rsidR="00877916">
        <w:rPr>
          <w:rStyle w:val="libBold2Char"/>
          <w:rtl/>
        </w:rPr>
        <w:t>،</w:t>
      </w:r>
      <w:r w:rsidRPr="00116D48">
        <w:rPr>
          <w:rStyle w:val="libBold2Char"/>
          <w:rtl/>
        </w:rPr>
        <w:t xml:space="preserve"> حيث ذكر في المود</w:t>
      </w:r>
      <w:r w:rsidR="0073526D">
        <w:rPr>
          <w:rStyle w:val="libBold2Char"/>
          <w:rtl/>
        </w:rPr>
        <w:t>ّ</w:t>
      </w:r>
      <w:r w:rsidRPr="00116D48">
        <w:rPr>
          <w:rStyle w:val="libBold2Char"/>
          <w:rtl/>
        </w:rPr>
        <w:t>ة العاشرة المعنونة بعنوان</w:t>
      </w:r>
      <w:r w:rsidR="00877916">
        <w:rPr>
          <w:rStyle w:val="libBold2Char"/>
          <w:rtl/>
        </w:rPr>
        <w:t>:</w:t>
      </w:r>
      <w:r w:rsidRPr="00116D48">
        <w:rPr>
          <w:rtl/>
        </w:rPr>
        <w:t xml:space="preserve"> في عدد الأئم</w:t>
      </w:r>
      <w:r w:rsidR="0073526D">
        <w:rPr>
          <w:rtl/>
        </w:rPr>
        <w:t>ّ</w:t>
      </w:r>
      <w:r w:rsidRPr="00116D48">
        <w:rPr>
          <w:rtl/>
        </w:rPr>
        <w:t>ة</w:t>
      </w:r>
      <w:r w:rsidR="00877916">
        <w:rPr>
          <w:rtl/>
        </w:rPr>
        <w:t>،</w:t>
      </w:r>
      <w:r w:rsidRPr="00116D48">
        <w:rPr>
          <w:rtl/>
        </w:rPr>
        <w:t xml:space="preserve"> وأَن المهدي منهم ( عليهم السلام )</w:t>
      </w:r>
      <w:r w:rsidR="00877916">
        <w:rPr>
          <w:rtl/>
        </w:rPr>
        <w:t>،</w:t>
      </w:r>
      <w:r w:rsidRPr="00116D48">
        <w:rPr>
          <w:rtl/>
        </w:rPr>
        <w:t xml:space="preserve"> ذكر بعض الروايات الدال</w:t>
      </w:r>
      <w:r w:rsidR="0073526D">
        <w:rPr>
          <w:rtl/>
        </w:rPr>
        <w:t>ّ</w:t>
      </w:r>
      <w:r w:rsidRPr="00116D48">
        <w:rPr>
          <w:rtl/>
        </w:rPr>
        <w:t>ة على ولادته ومن دون أنْ يعل</w:t>
      </w:r>
      <w:r w:rsidR="0073526D">
        <w:rPr>
          <w:rtl/>
        </w:rPr>
        <w:t>ّ</w:t>
      </w:r>
      <w:r w:rsidRPr="00116D48">
        <w:rPr>
          <w:rtl/>
        </w:rPr>
        <w:t>ق عليها برفض</w:t>
      </w:r>
      <w:r w:rsidR="00877916">
        <w:rPr>
          <w:rtl/>
        </w:rPr>
        <w:t>،</w:t>
      </w:r>
      <w:r w:rsidRPr="00116D48">
        <w:rPr>
          <w:rtl/>
        </w:rPr>
        <w:t xml:space="preserve"> مم</w:t>
      </w:r>
      <w:r w:rsidR="0073526D">
        <w:rPr>
          <w:rtl/>
        </w:rPr>
        <w:t>ّ</w:t>
      </w:r>
      <w:r w:rsidRPr="00116D48">
        <w:rPr>
          <w:rtl/>
        </w:rPr>
        <w:t>ا يدل على قبوله ذلك</w:t>
      </w:r>
      <w:r w:rsidRPr="00116D48">
        <w:rPr>
          <w:rStyle w:val="libFootnotenumChar"/>
          <w:rtl/>
        </w:rPr>
        <w:t xml:space="preserve"> (3)</w:t>
      </w:r>
      <w:r w:rsidR="00877916">
        <w:rPr>
          <w:rtl/>
        </w:rPr>
        <w:t>.</w:t>
      </w:r>
    </w:p>
    <w:p w:rsidR="00E36B40" w:rsidRDefault="00C670F7" w:rsidP="00F517D6">
      <w:pPr>
        <w:pStyle w:val="libBold1"/>
        <w:rPr>
          <w:rtl/>
        </w:rPr>
      </w:pPr>
      <w:r w:rsidRPr="000863C1">
        <w:rPr>
          <w:rtl/>
        </w:rPr>
        <w:t>17</w:t>
      </w:r>
      <w:r w:rsidR="001C651C">
        <w:rPr>
          <w:rtl/>
        </w:rPr>
        <w:t xml:space="preserve"> - </w:t>
      </w:r>
      <w:r w:rsidRPr="000863C1">
        <w:rPr>
          <w:rtl/>
        </w:rPr>
        <w:t>محم</w:t>
      </w:r>
      <w:r w:rsidR="0073526D">
        <w:rPr>
          <w:rtl/>
        </w:rPr>
        <w:t>ّ</w:t>
      </w:r>
      <w:r w:rsidRPr="000863C1">
        <w:rPr>
          <w:rtl/>
        </w:rPr>
        <w:t>د بن محم</w:t>
      </w:r>
      <w:r w:rsidR="0073526D">
        <w:rPr>
          <w:rtl/>
        </w:rPr>
        <w:t>ّ</w:t>
      </w:r>
      <w:r w:rsidRPr="000863C1">
        <w:rPr>
          <w:rtl/>
        </w:rPr>
        <w:t>د بن محمود البخاري المعروف بخواجه بارسا النقشبندي (ت</w:t>
      </w:r>
      <w:r w:rsidR="00877916">
        <w:rPr>
          <w:rtl/>
        </w:rPr>
        <w:t>:</w:t>
      </w:r>
      <w:r w:rsidRPr="000863C1">
        <w:rPr>
          <w:rtl/>
        </w:rPr>
        <w:t xml:space="preserve"> 822هـ)</w:t>
      </w:r>
      <w:r w:rsidR="00877916">
        <w:rPr>
          <w:rtl/>
        </w:rPr>
        <w:t>:</w:t>
      </w:r>
    </w:p>
    <w:p w:rsidR="00E36B40" w:rsidRDefault="00C670F7" w:rsidP="00116D48">
      <w:pPr>
        <w:pStyle w:val="libNormal"/>
        <w:rPr>
          <w:rtl/>
        </w:rPr>
      </w:pPr>
      <w:r w:rsidRPr="00116D48">
        <w:rPr>
          <w:rStyle w:val="libBold2Char"/>
          <w:rtl/>
        </w:rPr>
        <w:t>قال في كتابه ( فصل الخطاب )</w:t>
      </w:r>
      <w:r w:rsidR="00877916">
        <w:rPr>
          <w:rStyle w:val="libBold2Char"/>
          <w:rtl/>
        </w:rPr>
        <w:t>:</w:t>
      </w:r>
      <w:r w:rsidRPr="00116D48">
        <w:rPr>
          <w:rtl/>
        </w:rPr>
        <w:t xml:space="preserve"> ( وكانت مد</w:t>
      </w:r>
      <w:r w:rsidR="0073526D">
        <w:rPr>
          <w:rtl/>
        </w:rPr>
        <w:t>ّ</w:t>
      </w:r>
      <w:r w:rsidRPr="00116D48">
        <w:rPr>
          <w:rtl/>
        </w:rPr>
        <w:t>ة بقاء الحسن العسكري بعد</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المصدر نفسه</w:t>
      </w:r>
      <w:r w:rsidR="00877916">
        <w:rPr>
          <w:rtl/>
        </w:rPr>
        <w:t>:</w:t>
      </w:r>
      <w:r w:rsidRPr="000863C1">
        <w:rPr>
          <w:rtl/>
        </w:rPr>
        <w:t xml:space="preserve"> 2/ 337</w:t>
      </w:r>
      <w:r w:rsidR="00877916">
        <w:rPr>
          <w:rtl/>
        </w:rPr>
        <w:t>.</w:t>
      </w:r>
      <w:r w:rsidRPr="000863C1">
        <w:rPr>
          <w:rtl/>
        </w:rPr>
        <w:t xml:space="preserve"> حديث رقم</w:t>
      </w:r>
      <w:r w:rsidR="00877916">
        <w:rPr>
          <w:rtl/>
        </w:rPr>
        <w:t>:</w:t>
      </w:r>
      <w:r w:rsidRPr="000863C1">
        <w:rPr>
          <w:rtl/>
        </w:rPr>
        <w:t xml:space="preserve"> (591)</w:t>
      </w:r>
      <w:r w:rsidR="00877916">
        <w:rPr>
          <w:rtl/>
        </w:rPr>
        <w:t>.</w:t>
      </w:r>
    </w:p>
    <w:p w:rsidR="00E36B40" w:rsidRDefault="00C670F7" w:rsidP="001C651C">
      <w:pPr>
        <w:pStyle w:val="libFootnote0"/>
        <w:rPr>
          <w:rtl/>
        </w:rPr>
      </w:pPr>
      <w:r w:rsidRPr="000863C1">
        <w:rPr>
          <w:rtl/>
        </w:rPr>
        <w:t>(2) نقلاً عن كتاب ( أئم</w:t>
      </w:r>
      <w:r w:rsidR="0073526D">
        <w:rPr>
          <w:rtl/>
        </w:rPr>
        <w:t>ّ</w:t>
      </w:r>
      <w:r w:rsidRPr="000863C1">
        <w:rPr>
          <w:rtl/>
        </w:rPr>
        <w:t>تنا ) لمحم</w:t>
      </w:r>
      <w:r w:rsidR="0073526D">
        <w:rPr>
          <w:rtl/>
        </w:rPr>
        <w:t>ّ</w:t>
      </w:r>
      <w:r w:rsidRPr="000863C1">
        <w:rPr>
          <w:rtl/>
        </w:rPr>
        <w:t>د علي دخيل</w:t>
      </w:r>
      <w:r w:rsidR="00877916">
        <w:rPr>
          <w:rtl/>
        </w:rPr>
        <w:t>:</w:t>
      </w:r>
      <w:r w:rsidRPr="000863C1">
        <w:rPr>
          <w:rtl/>
        </w:rPr>
        <w:t xml:space="preserve"> 2/435</w:t>
      </w:r>
      <w:r w:rsidR="00877916">
        <w:rPr>
          <w:rtl/>
        </w:rPr>
        <w:t>.</w:t>
      </w:r>
    </w:p>
    <w:p w:rsidR="00E36B40" w:rsidRPr="001C651C" w:rsidRDefault="00C670F7" w:rsidP="001C651C">
      <w:pPr>
        <w:pStyle w:val="libFootnote0"/>
        <w:rPr>
          <w:rtl/>
        </w:rPr>
      </w:pPr>
      <w:r w:rsidRPr="000863C1">
        <w:rPr>
          <w:rtl/>
        </w:rPr>
        <w:t>(3) نقل الكتاب القندوزي الحنفي في ( ينابيع المود</w:t>
      </w:r>
      <w:r w:rsidR="0073526D">
        <w:rPr>
          <w:rtl/>
        </w:rPr>
        <w:t>ّ</w:t>
      </w:r>
      <w:r w:rsidRPr="000863C1">
        <w:rPr>
          <w:rtl/>
        </w:rPr>
        <w:t>ة )</w:t>
      </w:r>
      <w:r w:rsidR="00877916">
        <w:rPr>
          <w:rtl/>
        </w:rPr>
        <w:t>:</w:t>
      </w:r>
      <w:r w:rsidRPr="000863C1">
        <w:rPr>
          <w:rtl/>
        </w:rPr>
        <w:t xml:space="preserve"> ج1</w:t>
      </w:r>
      <w:r w:rsidR="00877916">
        <w:rPr>
          <w:rtl/>
        </w:rPr>
        <w:t>،</w:t>
      </w:r>
      <w:r w:rsidRPr="000863C1">
        <w:rPr>
          <w:rtl/>
        </w:rPr>
        <w:t xml:space="preserve"> من ص288</w:t>
      </w:r>
      <w:r w:rsidR="001C651C">
        <w:rPr>
          <w:rtl/>
        </w:rPr>
        <w:t xml:space="preserve"> - </w:t>
      </w:r>
      <w:r w:rsidRPr="000863C1">
        <w:rPr>
          <w:rtl/>
        </w:rPr>
        <w:t>317</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tl/>
        </w:rPr>
        <w:lastRenderedPageBreak/>
        <w:t>أبيه ( رضي الله عنهما ) ست</w:t>
      </w:r>
      <w:r w:rsidR="0073526D">
        <w:rPr>
          <w:rtl/>
        </w:rPr>
        <w:t>ّ</w:t>
      </w:r>
      <w:r w:rsidRPr="00116D48">
        <w:rPr>
          <w:rtl/>
        </w:rPr>
        <w:t xml:space="preserve"> سنين ولم يخفِ</w:t>
      </w:r>
      <w:r w:rsidRPr="00116D48">
        <w:rPr>
          <w:rStyle w:val="libFootnotenumChar"/>
          <w:rtl/>
        </w:rPr>
        <w:t xml:space="preserve"> (1)</w:t>
      </w:r>
      <w:r w:rsidRPr="00116D48">
        <w:rPr>
          <w:rtl/>
        </w:rPr>
        <w:t xml:space="preserve"> ولداً غير أبي القاسم محم</w:t>
      </w:r>
      <w:r w:rsidR="0073526D">
        <w:rPr>
          <w:rtl/>
        </w:rPr>
        <w:t>ّ</w:t>
      </w:r>
      <w:r w:rsidRPr="00116D48">
        <w:rPr>
          <w:rtl/>
        </w:rPr>
        <w:t>د المنتظر المسم</w:t>
      </w:r>
      <w:r w:rsidR="0073526D">
        <w:rPr>
          <w:rtl/>
        </w:rPr>
        <w:t>ّ</w:t>
      </w:r>
      <w:r w:rsidRPr="00116D48">
        <w:rPr>
          <w:rtl/>
        </w:rPr>
        <w:t>ى بالقائم</w:t>
      </w:r>
      <w:r w:rsidR="00877916">
        <w:rPr>
          <w:rtl/>
        </w:rPr>
        <w:t>،</w:t>
      </w:r>
      <w:r w:rsidRPr="00116D48">
        <w:rPr>
          <w:rtl/>
        </w:rPr>
        <w:t xml:space="preserve"> والحج</w:t>
      </w:r>
      <w:r w:rsidR="0073526D">
        <w:rPr>
          <w:rtl/>
        </w:rPr>
        <w:t>ّ</w:t>
      </w:r>
      <w:r w:rsidRPr="00116D48">
        <w:rPr>
          <w:rtl/>
        </w:rPr>
        <w:t>ة</w:t>
      </w:r>
      <w:r w:rsidR="00877916">
        <w:rPr>
          <w:rtl/>
        </w:rPr>
        <w:t>،</w:t>
      </w:r>
      <w:r w:rsidRPr="00116D48">
        <w:rPr>
          <w:rtl/>
        </w:rPr>
        <w:t xml:space="preserve"> والمهدي</w:t>
      </w:r>
      <w:r w:rsidR="00877916">
        <w:rPr>
          <w:rtl/>
        </w:rPr>
        <w:t>،</w:t>
      </w:r>
      <w:r w:rsidRPr="00116D48">
        <w:rPr>
          <w:rtl/>
        </w:rPr>
        <w:t xml:space="preserve"> وصاحب الزمان</w:t>
      </w:r>
      <w:r w:rsidR="00877916">
        <w:rPr>
          <w:rtl/>
        </w:rPr>
        <w:t>،</w:t>
      </w:r>
      <w:r w:rsidRPr="00116D48">
        <w:rPr>
          <w:rtl/>
        </w:rPr>
        <w:t xml:space="preserve"> وخاتمة الأئم</w:t>
      </w:r>
      <w:r w:rsidR="0073526D">
        <w:rPr>
          <w:rtl/>
        </w:rPr>
        <w:t>ّ</w:t>
      </w:r>
      <w:r w:rsidRPr="00116D48">
        <w:rPr>
          <w:rtl/>
        </w:rPr>
        <w:t>ة الاثني عشر عند الإمامي</w:t>
      </w:r>
      <w:r w:rsidR="0073526D">
        <w:rPr>
          <w:rtl/>
        </w:rPr>
        <w:t>ّ</w:t>
      </w:r>
      <w:r w:rsidRPr="00116D48">
        <w:rPr>
          <w:rtl/>
        </w:rPr>
        <w:t>ة</w:t>
      </w:r>
      <w:r w:rsidR="00877916">
        <w:rPr>
          <w:rtl/>
        </w:rPr>
        <w:t>،</w:t>
      </w:r>
      <w:r w:rsidRPr="00116D48">
        <w:rPr>
          <w:rtl/>
        </w:rPr>
        <w:t xml:space="preserve"> وكان مولده ليلة النصف من شعبان سنة</w:t>
      </w:r>
      <w:r w:rsidR="00877916">
        <w:rPr>
          <w:rtl/>
        </w:rPr>
        <w:t>:</w:t>
      </w:r>
      <w:r w:rsidRPr="00116D48">
        <w:rPr>
          <w:rtl/>
        </w:rPr>
        <w:t xml:space="preserve"> خمس وخمسين ومئتين</w:t>
      </w:r>
      <w:r w:rsidR="00877916">
        <w:rPr>
          <w:rtl/>
        </w:rPr>
        <w:t>.</w:t>
      </w:r>
      <w:r w:rsidRPr="00116D48">
        <w:rPr>
          <w:rtl/>
        </w:rPr>
        <w:t xml:space="preserve"> وأم</w:t>
      </w:r>
      <w:r w:rsidR="0073526D">
        <w:rPr>
          <w:rtl/>
        </w:rPr>
        <w:t>ّ</w:t>
      </w:r>
      <w:r w:rsidRPr="00116D48">
        <w:rPr>
          <w:rtl/>
        </w:rPr>
        <w:t>ه أُم</w:t>
      </w:r>
      <w:r w:rsidR="0073526D">
        <w:rPr>
          <w:rtl/>
        </w:rPr>
        <w:t>ّ</w:t>
      </w:r>
      <w:r w:rsidRPr="00116D48">
        <w:rPr>
          <w:rtl/>
        </w:rPr>
        <w:t xml:space="preserve"> ولد</w:t>
      </w:r>
      <w:r w:rsidR="00877916">
        <w:rPr>
          <w:rtl/>
        </w:rPr>
        <w:t>،</w:t>
      </w:r>
      <w:r w:rsidRPr="00116D48">
        <w:rPr>
          <w:rtl/>
        </w:rPr>
        <w:t xml:space="preserve"> يُقال لها نرجس</w:t>
      </w:r>
      <w:r w:rsidR="00877916">
        <w:rPr>
          <w:rtl/>
        </w:rPr>
        <w:t>،</w:t>
      </w:r>
      <w:r w:rsidRPr="00116D48">
        <w:rPr>
          <w:rtl/>
        </w:rPr>
        <w:t xml:space="preserve"> تُوف</w:t>
      </w:r>
      <w:r w:rsidR="0073526D">
        <w:rPr>
          <w:rtl/>
        </w:rPr>
        <w:t>ّ</w:t>
      </w:r>
      <w:r w:rsidRPr="00116D48">
        <w:rPr>
          <w:rtl/>
        </w:rPr>
        <w:t>ِي أبوه</w:t>
      </w:r>
      <w:r w:rsidR="001C651C">
        <w:rPr>
          <w:rtl/>
        </w:rPr>
        <w:t xml:space="preserve"> - </w:t>
      </w:r>
      <w:r w:rsidRPr="00116D48">
        <w:rPr>
          <w:rtl/>
        </w:rPr>
        <w:t>رضي الله عنه</w:t>
      </w:r>
      <w:r w:rsidR="001C651C">
        <w:rPr>
          <w:rtl/>
        </w:rPr>
        <w:t xml:space="preserve"> - </w:t>
      </w:r>
      <w:r w:rsidRPr="00116D48">
        <w:rPr>
          <w:rtl/>
        </w:rPr>
        <w:t>وهو ابن خمس سنين</w:t>
      </w:r>
      <w:r w:rsidR="00877916">
        <w:rPr>
          <w:rtl/>
        </w:rPr>
        <w:t>،</w:t>
      </w:r>
      <w:r w:rsidRPr="00116D48">
        <w:rPr>
          <w:rtl/>
        </w:rPr>
        <w:t xml:space="preserve"> فاختفى إلى الآن ( رضي الله عنه )</w:t>
      </w:r>
      <w:r w:rsidR="00877916">
        <w:rPr>
          <w:rtl/>
        </w:rPr>
        <w:t>.</w:t>
      </w:r>
    </w:p>
    <w:p w:rsidR="00E36B40" w:rsidRDefault="00C670F7" w:rsidP="00116D48">
      <w:pPr>
        <w:pStyle w:val="libNormal"/>
        <w:rPr>
          <w:rtl/>
        </w:rPr>
      </w:pPr>
      <w:r w:rsidRPr="00116D48">
        <w:rPr>
          <w:rtl/>
        </w:rPr>
        <w:t>وهو محم</w:t>
      </w:r>
      <w:r w:rsidR="0073526D">
        <w:rPr>
          <w:rtl/>
        </w:rPr>
        <w:t>ّ</w:t>
      </w:r>
      <w:r w:rsidRPr="00116D48">
        <w:rPr>
          <w:rtl/>
        </w:rPr>
        <w:t>د المنتظر وَلَد الحسن العسكري ( رضي الله عنهما ) معلوم عند خاص</w:t>
      </w:r>
      <w:r w:rsidR="0073526D">
        <w:rPr>
          <w:rtl/>
        </w:rPr>
        <w:t>ّ</w:t>
      </w:r>
      <w:r w:rsidRPr="00116D48">
        <w:rPr>
          <w:rtl/>
        </w:rPr>
        <w:t>ة أصحابه وثقات أهله</w:t>
      </w:r>
      <w:r w:rsidR="00877916">
        <w:rPr>
          <w:rtl/>
        </w:rPr>
        <w:t>.</w:t>
      </w:r>
      <w:r w:rsidRPr="00116D48">
        <w:rPr>
          <w:rtl/>
        </w:rPr>
        <w:t xml:space="preserve">.. </w:t>
      </w:r>
      <w:r w:rsidRPr="00116D48">
        <w:rPr>
          <w:rStyle w:val="libBold2Char"/>
          <w:rtl/>
        </w:rPr>
        <w:t>وقالوا</w:t>
      </w:r>
      <w:r w:rsidR="00877916">
        <w:rPr>
          <w:rStyle w:val="libBold2Char"/>
          <w:rtl/>
        </w:rPr>
        <w:t>:</w:t>
      </w:r>
      <w:r w:rsidRPr="00116D48">
        <w:rPr>
          <w:rtl/>
        </w:rPr>
        <w:t xml:space="preserve"> آتاه الله تبارك وتعالى الحكمة وفصْل الخطاب</w:t>
      </w:r>
      <w:r w:rsidR="00877916">
        <w:rPr>
          <w:rtl/>
        </w:rPr>
        <w:t>،</w:t>
      </w:r>
      <w:r w:rsidRPr="00116D48">
        <w:rPr>
          <w:rtl/>
        </w:rPr>
        <w:t xml:space="preserve"> وجعله آية للعالمين</w:t>
      </w:r>
      <w:r w:rsidR="00877916">
        <w:rPr>
          <w:rtl/>
        </w:rPr>
        <w:t>،</w:t>
      </w:r>
      <w:r w:rsidRPr="00116D48">
        <w:rPr>
          <w:rtl/>
        </w:rPr>
        <w:t xml:space="preserve"> </w:t>
      </w:r>
      <w:r w:rsidRPr="00116D48">
        <w:rPr>
          <w:rStyle w:val="libBold2Char"/>
          <w:rtl/>
        </w:rPr>
        <w:t>كما قال</w:t>
      </w:r>
      <w:r w:rsidR="00877916">
        <w:rPr>
          <w:rStyle w:val="libBold2Char"/>
          <w:rtl/>
        </w:rPr>
        <w:t>:</w:t>
      </w:r>
      <w:r w:rsidRPr="00116D48">
        <w:rPr>
          <w:rtl/>
        </w:rPr>
        <w:t xml:space="preserve"> </w:t>
      </w:r>
      <w:r w:rsidRPr="00877916">
        <w:rPr>
          <w:rStyle w:val="libAlaemChar"/>
          <w:rtl/>
        </w:rPr>
        <w:t>(</w:t>
      </w:r>
      <w:r w:rsidRPr="00116D48">
        <w:rPr>
          <w:rStyle w:val="libAieChar"/>
          <w:rtl/>
        </w:rPr>
        <w:t xml:space="preserve"> يَا يَحْيَى خُذِ الْكِتَابَ بِقُو</w:t>
      </w:r>
      <w:r w:rsidR="0073526D">
        <w:rPr>
          <w:rStyle w:val="libAieChar"/>
          <w:rtl/>
        </w:rPr>
        <w:t>ّ</w:t>
      </w:r>
      <w:r w:rsidRPr="00116D48">
        <w:rPr>
          <w:rStyle w:val="libAieChar"/>
          <w:rtl/>
        </w:rPr>
        <w:t>َةٍ وَآَتَيْنَاهُ الْحُكْمَ صَبِي</w:t>
      </w:r>
      <w:r w:rsidR="0073526D">
        <w:rPr>
          <w:rStyle w:val="libAieChar"/>
          <w:rtl/>
        </w:rPr>
        <w:t>ّ</w:t>
      </w:r>
      <w:r w:rsidRPr="00116D48">
        <w:rPr>
          <w:rStyle w:val="libAieChar"/>
          <w:rtl/>
        </w:rPr>
        <w:t xml:space="preserve">اً </w:t>
      </w:r>
      <w:r w:rsidRPr="00877916">
        <w:rPr>
          <w:rStyle w:val="libAlaemChar"/>
          <w:rtl/>
        </w:rPr>
        <w:t>)</w:t>
      </w:r>
      <w:r w:rsidR="00877916">
        <w:rPr>
          <w:rtl/>
        </w:rPr>
        <w:t>،</w:t>
      </w:r>
      <w:r w:rsidRPr="00116D48">
        <w:rPr>
          <w:rtl/>
        </w:rPr>
        <w:t xml:space="preserve"> </w:t>
      </w:r>
      <w:r w:rsidRPr="00116D48">
        <w:rPr>
          <w:rStyle w:val="libBold2Char"/>
          <w:rtl/>
        </w:rPr>
        <w:t>وقال تعالى</w:t>
      </w:r>
      <w:r w:rsidR="00877916">
        <w:rPr>
          <w:rStyle w:val="libBold2Char"/>
          <w:rtl/>
        </w:rPr>
        <w:t>:</w:t>
      </w:r>
      <w:r w:rsidRPr="00116D48">
        <w:rPr>
          <w:rtl/>
        </w:rPr>
        <w:t xml:space="preserve"> </w:t>
      </w:r>
      <w:r w:rsidRPr="00877916">
        <w:rPr>
          <w:rStyle w:val="libAlaemChar"/>
          <w:rtl/>
        </w:rPr>
        <w:t>(</w:t>
      </w:r>
      <w:r w:rsidRPr="00116D48">
        <w:rPr>
          <w:rStyle w:val="libAieChar"/>
          <w:rtl/>
        </w:rPr>
        <w:t xml:space="preserve"> قَالُوا كَيْفَ نُكَل</w:t>
      </w:r>
      <w:r w:rsidR="0073526D">
        <w:rPr>
          <w:rStyle w:val="libAieChar"/>
          <w:rtl/>
        </w:rPr>
        <w:t>ّ</w:t>
      </w:r>
      <w:r w:rsidRPr="00116D48">
        <w:rPr>
          <w:rStyle w:val="libAieChar"/>
          <w:rtl/>
        </w:rPr>
        <w:t>ِمُ مَنْ كَانَ فِي الْمَهْدِ صَبِي</w:t>
      </w:r>
      <w:r w:rsidR="0073526D">
        <w:rPr>
          <w:rStyle w:val="libAieChar"/>
          <w:rtl/>
        </w:rPr>
        <w:t>ّ</w:t>
      </w:r>
      <w:r w:rsidRPr="00116D48">
        <w:rPr>
          <w:rStyle w:val="libAieChar"/>
          <w:rtl/>
        </w:rPr>
        <w:t xml:space="preserve">اً </w:t>
      </w:r>
      <w:r w:rsidRPr="00877916">
        <w:rPr>
          <w:rStyle w:val="libAlaemChar"/>
          <w:rtl/>
        </w:rPr>
        <w:t>)</w:t>
      </w:r>
      <w:r w:rsidR="00877916">
        <w:rPr>
          <w:rtl/>
        </w:rPr>
        <w:t>،</w:t>
      </w:r>
      <w:r w:rsidRPr="00116D48">
        <w:rPr>
          <w:rtl/>
        </w:rPr>
        <w:t xml:space="preserve"> وطو</w:t>
      </w:r>
      <w:r w:rsidR="0073526D">
        <w:rPr>
          <w:rtl/>
        </w:rPr>
        <w:t>ّ</w:t>
      </w:r>
      <w:r w:rsidRPr="00116D48">
        <w:rPr>
          <w:rtl/>
        </w:rPr>
        <w:t>ل الله تبارك وتعالى عمره كما طو</w:t>
      </w:r>
      <w:r w:rsidR="0073526D">
        <w:rPr>
          <w:rtl/>
        </w:rPr>
        <w:t>ّ</w:t>
      </w:r>
      <w:r w:rsidRPr="00116D48">
        <w:rPr>
          <w:rtl/>
        </w:rPr>
        <w:t>ل عمر الخضر وإلياس عليهما السلام</w:t>
      </w:r>
      <w:r w:rsidR="00877916">
        <w:rPr>
          <w:rtl/>
        </w:rPr>
        <w:t>.</w:t>
      </w:r>
    </w:p>
    <w:p w:rsidR="00E36B40" w:rsidRDefault="00C670F7" w:rsidP="00116D48">
      <w:pPr>
        <w:pStyle w:val="libNormal"/>
        <w:rPr>
          <w:rtl/>
        </w:rPr>
      </w:pPr>
      <w:r w:rsidRPr="00116D48">
        <w:rPr>
          <w:rtl/>
        </w:rPr>
        <w:t>وقال بعض كبراء العارفين يعني الشيخ محيي الدين العربي ( قد</w:t>
      </w:r>
      <w:r w:rsidR="0073526D">
        <w:rPr>
          <w:rtl/>
        </w:rPr>
        <w:t>ّ</w:t>
      </w:r>
      <w:r w:rsidRPr="00116D48">
        <w:rPr>
          <w:rtl/>
        </w:rPr>
        <w:t>س الله سره ) في المهدي ( رضي الله عنه ) فإن</w:t>
      </w:r>
      <w:r w:rsidR="0073526D">
        <w:rPr>
          <w:rtl/>
        </w:rPr>
        <w:t>ّ</w:t>
      </w:r>
      <w:r w:rsidRPr="00116D48">
        <w:rPr>
          <w:rtl/>
        </w:rPr>
        <w:t>ه يكون معه ثلاثمئة وست</w:t>
      </w:r>
      <w:r w:rsidR="0073526D">
        <w:rPr>
          <w:rtl/>
        </w:rPr>
        <w:t>ّ</w:t>
      </w:r>
      <w:r w:rsidRPr="00116D48">
        <w:rPr>
          <w:rtl/>
        </w:rPr>
        <w:t>ون رجلاً من رجال الله الكاملين يبايعونه بين الركن والمقام</w:t>
      </w:r>
      <w:r w:rsidR="00877916">
        <w:rPr>
          <w:rtl/>
        </w:rPr>
        <w:t>،</w:t>
      </w:r>
      <w:r w:rsidRPr="00116D48">
        <w:rPr>
          <w:rtl/>
        </w:rPr>
        <w:t xml:space="preserve"> أسعد الناس به أ</w:t>
      </w:r>
      <w:r w:rsidR="0073526D" w:rsidRPr="00116D48">
        <w:rPr>
          <w:rtl/>
        </w:rPr>
        <w:t>هل</w:t>
      </w:r>
      <w:r w:rsidRPr="00116D48">
        <w:rPr>
          <w:rtl/>
        </w:rPr>
        <w:t xml:space="preserve"> الكوفة</w:t>
      </w:r>
      <w:r w:rsidR="00877916">
        <w:rPr>
          <w:rtl/>
        </w:rPr>
        <w:t>،</w:t>
      </w:r>
      <w:r w:rsidRPr="00116D48">
        <w:rPr>
          <w:rtl/>
        </w:rPr>
        <w:t xml:space="preserve"> ويقس</w:t>
      </w:r>
      <w:r w:rsidR="0073526D">
        <w:rPr>
          <w:rtl/>
        </w:rPr>
        <w:t>ّ</w:t>
      </w:r>
      <w:r w:rsidRPr="00116D48">
        <w:rPr>
          <w:rtl/>
        </w:rPr>
        <w:t>م المال بالسوي</w:t>
      </w:r>
      <w:r w:rsidR="0073526D">
        <w:rPr>
          <w:rtl/>
        </w:rPr>
        <w:t>ّ</w:t>
      </w:r>
      <w:r w:rsidRPr="00116D48">
        <w:rPr>
          <w:rtl/>
        </w:rPr>
        <w:t>ة</w:t>
      </w:r>
      <w:r w:rsidR="00877916">
        <w:rPr>
          <w:rtl/>
        </w:rPr>
        <w:t>،</w:t>
      </w:r>
      <w:r w:rsidRPr="00116D48">
        <w:rPr>
          <w:rtl/>
        </w:rPr>
        <w:t xml:space="preserve"> ويعدل في الرعي</w:t>
      </w:r>
      <w:r w:rsidR="0073526D">
        <w:rPr>
          <w:rtl/>
        </w:rPr>
        <w:t>ّ</w:t>
      </w:r>
      <w:r w:rsidRPr="00116D48">
        <w:rPr>
          <w:rtl/>
        </w:rPr>
        <w:t>ة</w:t>
      </w:r>
      <w:r w:rsidR="00877916">
        <w:rPr>
          <w:rtl/>
        </w:rPr>
        <w:t>،</w:t>
      </w:r>
      <w:r w:rsidRPr="00116D48">
        <w:rPr>
          <w:rtl/>
        </w:rPr>
        <w:t xml:space="preserve"> ويفصل في القضي</w:t>
      </w:r>
      <w:r w:rsidR="0073526D">
        <w:rPr>
          <w:rtl/>
        </w:rPr>
        <w:t>ّ</w:t>
      </w:r>
      <w:r w:rsidRPr="00116D48">
        <w:rPr>
          <w:rtl/>
        </w:rPr>
        <w:t>ة</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0863C1">
        <w:rPr>
          <w:rtl/>
        </w:rPr>
        <w:t>18</w:t>
      </w:r>
      <w:r w:rsidR="001C651C">
        <w:rPr>
          <w:rtl/>
        </w:rPr>
        <w:t xml:space="preserve"> - </w:t>
      </w:r>
      <w:r w:rsidRPr="000863C1">
        <w:rPr>
          <w:rtl/>
        </w:rPr>
        <w:t>شهاب الدين بن شمس الدين بن عمر الهندي المعروف بملك العلماء (ت</w:t>
      </w:r>
      <w:r w:rsidR="00877916">
        <w:rPr>
          <w:rtl/>
        </w:rPr>
        <w:t>:</w:t>
      </w:r>
      <w:r w:rsidRPr="000863C1">
        <w:rPr>
          <w:rtl/>
        </w:rPr>
        <w:t xml:space="preserve"> 849 هـ)</w:t>
      </w:r>
      <w:r w:rsidR="00877916">
        <w:rPr>
          <w:rtl/>
        </w:rPr>
        <w:t>:</w:t>
      </w:r>
    </w:p>
    <w:p w:rsidR="00E36B40" w:rsidRDefault="00C670F7" w:rsidP="00116D48">
      <w:pPr>
        <w:pStyle w:val="libNormal"/>
        <w:rPr>
          <w:rtl/>
        </w:rPr>
      </w:pPr>
      <w:r w:rsidRPr="000863C1">
        <w:rPr>
          <w:rtl/>
        </w:rPr>
        <w:t>قال في كتابه الموسوم بـ ( هداية السعداء )</w:t>
      </w:r>
      <w:r w:rsidR="00877916">
        <w:rPr>
          <w:rtl/>
        </w:rPr>
        <w:t>:</w:t>
      </w:r>
      <w:r w:rsidRPr="000863C1">
        <w:rPr>
          <w:rtl/>
        </w:rPr>
        <w:t xml:space="preserve"> ( ويقول أهل السُن</w:t>
      </w:r>
      <w:r w:rsidR="0073526D">
        <w:rPr>
          <w:rtl/>
        </w:rPr>
        <w:t>ّ</w:t>
      </w:r>
      <w:r w:rsidRPr="000863C1">
        <w:rPr>
          <w:rtl/>
        </w:rPr>
        <w:t>ة</w:t>
      </w:r>
      <w:r w:rsidR="00877916">
        <w:rPr>
          <w:rtl/>
        </w:rPr>
        <w:t>:</w:t>
      </w:r>
      <w:r w:rsidRPr="000863C1">
        <w:rPr>
          <w:rtl/>
        </w:rPr>
        <w:t xml:space="preserve"> إن</w:t>
      </w:r>
      <w:r w:rsidR="0073526D">
        <w:rPr>
          <w:rtl/>
        </w:rPr>
        <w:t>ّ</w:t>
      </w:r>
      <w:r w:rsidRPr="000863C1">
        <w:rPr>
          <w:rtl/>
        </w:rPr>
        <w:t xml:space="preserve"> خلافة</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في بعض النسخ الأخرى ( يخل</w:t>
      </w:r>
      <w:r w:rsidR="0073526D">
        <w:rPr>
          <w:rtl/>
        </w:rPr>
        <w:t>ّ</w:t>
      </w:r>
      <w:r w:rsidRPr="000863C1">
        <w:rPr>
          <w:rtl/>
        </w:rPr>
        <w:t>ف )</w:t>
      </w:r>
      <w:r w:rsidR="00877916">
        <w:rPr>
          <w:rtl/>
        </w:rPr>
        <w:t>،</w:t>
      </w:r>
      <w:r w:rsidRPr="000863C1">
        <w:rPr>
          <w:rtl/>
        </w:rPr>
        <w:t xml:space="preserve"> انظر</w:t>
      </w:r>
      <w:r w:rsidR="00877916">
        <w:rPr>
          <w:rtl/>
        </w:rPr>
        <w:t>:</w:t>
      </w:r>
      <w:r w:rsidRPr="000863C1">
        <w:rPr>
          <w:rtl/>
        </w:rPr>
        <w:t xml:space="preserve"> المصدر بطبعة دار الأسوة</w:t>
      </w:r>
      <w:r w:rsidR="00877916">
        <w:rPr>
          <w:rtl/>
        </w:rPr>
        <w:t>:</w:t>
      </w:r>
      <w:r w:rsidRPr="000863C1">
        <w:rPr>
          <w:rtl/>
        </w:rPr>
        <w:t xml:space="preserve"> 4/171</w:t>
      </w:r>
      <w:r w:rsidR="00877916">
        <w:rPr>
          <w:rtl/>
        </w:rPr>
        <w:t>.</w:t>
      </w:r>
    </w:p>
    <w:p w:rsidR="00E36B40" w:rsidRPr="001C651C" w:rsidRDefault="00C670F7" w:rsidP="001C651C">
      <w:pPr>
        <w:pStyle w:val="libFootnote0"/>
        <w:rPr>
          <w:rtl/>
        </w:rPr>
      </w:pPr>
      <w:r w:rsidRPr="000863C1">
        <w:rPr>
          <w:rtl/>
        </w:rPr>
        <w:t>(2) نقله القندوزي الحنفي في ( ينابيع المود</w:t>
      </w:r>
      <w:r w:rsidR="0073526D">
        <w:rPr>
          <w:rtl/>
        </w:rPr>
        <w:t>ّ</w:t>
      </w:r>
      <w:r w:rsidRPr="000863C1">
        <w:rPr>
          <w:rtl/>
        </w:rPr>
        <w:t>ة )</w:t>
      </w:r>
      <w:r w:rsidR="00877916">
        <w:rPr>
          <w:rtl/>
        </w:rPr>
        <w:t>:</w:t>
      </w:r>
      <w:r w:rsidRPr="000863C1">
        <w:rPr>
          <w:rtl/>
        </w:rPr>
        <w:t xml:space="preserve"> 2/464</w:t>
      </w:r>
      <w:r w:rsidR="001C651C">
        <w:rPr>
          <w:rtl/>
        </w:rPr>
        <w:t xml:space="preserve"> - </w:t>
      </w:r>
      <w:r w:rsidRPr="000863C1">
        <w:rPr>
          <w:rtl/>
        </w:rPr>
        <w:t>465</w:t>
      </w:r>
      <w:r w:rsidR="00877916">
        <w:rPr>
          <w:rtl/>
        </w:rPr>
        <w:t>،</w:t>
      </w:r>
      <w:r w:rsidRPr="000863C1">
        <w:rPr>
          <w:rtl/>
        </w:rPr>
        <w:t xml:space="preserve"> منشورات الشريف الرضي الطبعة المصو</w:t>
      </w:r>
      <w:r w:rsidR="0073526D">
        <w:rPr>
          <w:rtl/>
        </w:rPr>
        <w:t>ّ</w:t>
      </w:r>
      <w:r w:rsidRPr="000863C1">
        <w:rPr>
          <w:rtl/>
        </w:rPr>
        <w:t>رة على الطبعة الحيدري</w:t>
      </w:r>
      <w:r w:rsidR="0073526D">
        <w:rPr>
          <w:rtl/>
        </w:rPr>
        <w:t>ّ</w:t>
      </w:r>
      <w:r w:rsidRPr="000863C1">
        <w:rPr>
          <w:rtl/>
        </w:rPr>
        <w:t xml:space="preserve">ة </w:t>
      </w:r>
      <w:r w:rsidR="0073526D" w:rsidRPr="000863C1">
        <w:rPr>
          <w:rtl/>
        </w:rPr>
        <w:t>في</w:t>
      </w:r>
      <w:r w:rsidRPr="000863C1">
        <w:rPr>
          <w:rtl/>
        </w:rPr>
        <w:t xml:space="preserve"> النجف</w:t>
      </w:r>
      <w:r w:rsidR="00877916">
        <w:rPr>
          <w:rtl/>
        </w:rPr>
        <w:t>،</w:t>
      </w:r>
      <w:r w:rsidRPr="000863C1">
        <w:rPr>
          <w:rtl/>
        </w:rPr>
        <w:t xml:space="preserve"> 1965م</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الخلفاء الأربعة ثابتة بالنص</w:t>
      </w:r>
      <w:r w:rsidR="00877916">
        <w:rPr>
          <w:rtl/>
        </w:rPr>
        <w:t>،</w:t>
      </w:r>
      <w:r w:rsidRPr="000863C1">
        <w:rPr>
          <w:rtl/>
        </w:rPr>
        <w:t xml:space="preserve"> كذا في عقيدة الحافظي</w:t>
      </w:r>
      <w:r w:rsidR="0073526D">
        <w:rPr>
          <w:rtl/>
        </w:rPr>
        <w:t>ّ</w:t>
      </w:r>
      <w:r w:rsidRPr="000863C1">
        <w:rPr>
          <w:rtl/>
        </w:rPr>
        <w:t>ة</w:t>
      </w:r>
      <w:r w:rsidR="00877916">
        <w:rPr>
          <w:rtl/>
        </w:rPr>
        <w:t>،</w:t>
      </w:r>
      <w:r w:rsidRPr="000863C1">
        <w:rPr>
          <w:rtl/>
        </w:rPr>
        <w:t xml:space="preserve"> قال النبي ( صل</w:t>
      </w:r>
      <w:r w:rsidR="0073526D">
        <w:rPr>
          <w:rtl/>
        </w:rPr>
        <w:t>ّ</w:t>
      </w:r>
      <w:r w:rsidRPr="000863C1">
        <w:rPr>
          <w:rtl/>
        </w:rPr>
        <w:t>ى الله عليه وآله وسل</w:t>
      </w:r>
      <w:r w:rsidR="0073526D">
        <w:rPr>
          <w:rtl/>
        </w:rPr>
        <w:t>ّ</w:t>
      </w:r>
      <w:r w:rsidRPr="000863C1">
        <w:rPr>
          <w:rtl/>
        </w:rPr>
        <w:t>م )</w:t>
      </w:r>
      <w:r w:rsidR="00877916">
        <w:rPr>
          <w:rtl/>
        </w:rPr>
        <w:t>:</w:t>
      </w:r>
      <w:r w:rsidRPr="000863C1">
        <w:rPr>
          <w:rtl/>
        </w:rPr>
        <w:t xml:space="preserve"> خلافتي ثلاثون سنة</w:t>
      </w:r>
      <w:r w:rsidR="00877916">
        <w:rPr>
          <w:rtl/>
        </w:rPr>
        <w:t>،</w:t>
      </w:r>
      <w:r w:rsidRPr="000863C1">
        <w:rPr>
          <w:rtl/>
        </w:rPr>
        <w:t xml:space="preserve"> وقد تم</w:t>
      </w:r>
      <w:r w:rsidR="0073526D">
        <w:rPr>
          <w:rtl/>
        </w:rPr>
        <w:t>ّ</w:t>
      </w:r>
      <w:r w:rsidRPr="000863C1">
        <w:rPr>
          <w:rtl/>
        </w:rPr>
        <w:t>ت بعلي</w:t>
      </w:r>
      <w:r w:rsidR="00877916">
        <w:rPr>
          <w:rtl/>
        </w:rPr>
        <w:t>،</w:t>
      </w:r>
      <w:r w:rsidRPr="000863C1">
        <w:rPr>
          <w:rtl/>
        </w:rPr>
        <w:t xml:space="preserve"> وكذا خلافة الأئم</w:t>
      </w:r>
      <w:r w:rsidR="0073526D">
        <w:rPr>
          <w:rtl/>
        </w:rPr>
        <w:t>ّ</w:t>
      </w:r>
      <w:r w:rsidRPr="000863C1">
        <w:rPr>
          <w:rtl/>
        </w:rPr>
        <w:t>ة الاثني عشر</w:t>
      </w:r>
      <w:r w:rsidR="00877916">
        <w:rPr>
          <w:rtl/>
        </w:rPr>
        <w:t>:</w:t>
      </w:r>
    </w:p>
    <w:p w:rsidR="00E36B40" w:rsidRDefault="00C670F7" w:rsidP="00116D48">
      <w:pPr>
        <w:pStyle w:val="libNormal"/>
        <w:rPr>
          <w:rtl/>
        </w:rPr>
      </w:pPr>
      <w:r w:rsidRPr="00116D48">
        <w:rPr>
          <w:rStyle w:val="libBold2Char"/>
          <w:rtl/>
        </w:rPr>
        <w:t>أو</w:t>
      </w:r>
      <w:r w:rsidR="0073526D">
        <w:rPr>
          <w:rStyle w:val="libBold2Char"/>
          <w:rtl/>
        </w:rPr>
        <w:t>ّ</w:t>
      </w:r>
      <w:r w:rsidRPr="00116D48">
        <w:rPr>
          <w:rStyle w:val="libBold2Char"/>
          <w:rtl/>
        </w:rPr>
        <w:t>لهم</w:t>
      </w:r>
      <w:r w:rsidR="00877916">
        <w:rPr>
          <w:rStyle w:val="libBold2Char"/>
          <w:rtl/>
        </w:rPr>
        <w:t>:</w:t>
      </w:r>
      <w:r w:rsidRPr="00116D48">
        <w:rPr>
          <w:rtl/>
        </w:rPr>
        <w:t xml:space="preserve"> الإمام علي كر</w:t>
      </w:r>
      <w:r w:rsidR="0073526D">
        <w:rPr>
          <w:rtl/>
        </w:rPr>
        <w:t>ّ</w:t>
      </w:r>
      <w:r w:rsidRPr="00116D48">
        <w:rPr>
          <w:rtl/>
        </w:rPr>
        <w:t>م الله وجهه</w:t>
      </w:r>
      <w:r w:rsidR="00877916">
        <w:rPr>
          <w:rtl/>
        </w:rPr>
        <w:t>،</w:t>
      </w:r>
      <w:r w:rsidRPr="00116D48">
        <w:rPr>
          <w:rtl/>
        </w:rPr>
        <w:t xml:space="preserve"> وفي خلافته ورد حديث</w:t>
      </w:r>
      <w:r w:rsidR="00877916">
        <w:rPr>
          <w:rtl/>
        </w:rPr>
        <w:t>:</w:t>
      </w:r>
      <w:r w:rsidRPr="00116D48">
        <w:rPr>
          <w:rtl/>
        </w:rPr>
        <w:t xml:space="preserve"> الخلافة ثلاثون سنة</w:t>
      </w:r>
      <w:r w:rsidR="00877916">
        <w:rPr>
          <w:rtl/>
        </w:rPr>
        <w:t>.</w:t>
      </w:r>
    </w:p>
    <w:p w:rsidR="00E36B40" w:rsidRDefault="00C670F7" w:rsidP="00116D48">
      <w:pPr>
        <w:pStyle w:val="libNormal"/>
        <w:rPr>
          <w:rtl/>
        </w:rPr>
      </w:pPr>
      <w:r w:rsidRPr="00116D48">
        <w:rPr>
          <w:rStyle w:val="libBold2Char"/>
          <w:rtl/>
        </w:rPr>
        <w:t>والثاني</w:t>
      </w:r>
      <w:r w:rsidR="00877916">
        <w:rPr>
          <w:rStyle w:val="libBold2Char"/>
          <w:rtl/>
        </w:rPr>
        <w:t>:</w:t>
      </w:r>
      <w:r w:rsidRPr="00116D48">
        <w:rPr>
          <w:rtl/>
        </w:rPr>
        <w:t xml:space="preserve"> الإمام الشاه حسن ( رضي الله عنه )</w:t>
      </w:r>
      <w:r w:rsidR="00877916">
        <w:rPr>
          <w:rtl/>
        </w:rPr>
        <w:t>،</w:t>
      </w:r>
      <w:r w:rsidRPr="00116D48">
        <w:rPr>
          <w:rtl/>
        </w:rPr>
        <w:t xml:space="preserve"> قال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هذا ابني سي</w:t>
      </w:r>
      <w:r w:rsidR="0073526D">
        <w:rPr>
          <w:rtl/>
        </w:rPr>
        <w:t>ّ</w:t>
      </w:r>
      <w:r w:rsidRPr="00116D48">
        <w:rPr>
          <w:rtl/>
        </w:rPr>
        <w:t>د سيصلح بين المسلمين</w:t>
      </w:r>
      <w:r w:rsidR="00877916">
        <w:rPr>
          <w:rtl/>
        </w:rPr>
        <w:t>.</w:t>
      </w:r>
    </w:p>
    <w:p w:rsidR="00E36B40" w:rsidRDefault="00C670F7" w:rsidP="00116D48">
      <w:pPr>
        <w:pStyle w:val="libNormal"/>
        <w:rPr>
          <w:rtl/>
        </w:rPr>
      </w:pPr>
      <w:r w:rsidRPr="00116D48">
        <w:rPr>
          <w:rStyle w:val="libBold2Char"/>
          <w:rtl/>
        </w:rPr>
        <w:t>والثالث</w:t>
      </w:r>
      <w:r w:rsidR="00877916">
        <w:rPr>
          <w:rStyle w:val="libBold2Char"/>
          <w:rtl/>
        </w:rPr>
        <w:t>:</w:t>
      </w:r>
      <w:r w:rsidRPr="00116D48">
        <w:rPr>
          <w:rtl/>
        </w:rPr>
        <w:t xml:space="preserve"> الإمام الشاه حسين ( عليه السلام )</w:t>
      </w:r>
      <w:r w:rsidR="00877916">
        <w:rPr>
          <w:rtl/>
        </w:rPr>
        <w:t>،</w:t>
      </w:r>
      <w:r w:rsidRPr="00116D48">
        <w:rPr>
          <w:rtl/>
        </w:rPr>
        <w:t xml:space="preserve"> قال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 هذا ابني ستقتله الباغية وتسعة مِن وُلْد</w:t>
      </w:r>
      <w:r w:rsidRPr="00116D48">
        <w:rPr>
          <w:rStyle w:val="libBold2Char"/>
          <w:rtl/>
        </w:rPr>
        <w:t xml:space="preserve"> الشاه </w:t>
      </w:r>
      <w:r w:rsidRPr="00116D48">
        <w:rPr>
          <w:rtl/>
        </w:rPr>
        <w:t>ح</w:t>
      </w:r>
      <w:r w:rsidR="0073526D" w:rsidRPr="00116D48">
        <w:rPr>
          <w:rtl/>
        </w:rPr>
        <w:t>سي</w:t>
      </w:r>
      <w:r w:rsidRPr="00116D48">
        <w:rPr>
          <w:rtl/>
        </w:rPr>
        <w:t>ن</w:t>
      </w:r>
      <w:r w:rsidR="00877916">
        <w:rPr>
          <w:rtl/>
        </w:rPr>
        <w:t>،</w:t>
      </w:r>
      <w:r w:rsidRPr="00116D48">
        <w:rPr>
          <w:rtl/>
        </w:rPr>
        <w:t xml:space="preserve"> </w:t>
      </w:r>
      <w:r w:rsidRPr="00116D48">
        <w:rPr>
          <w:rStyle w:val="libBold2Char"/>
          <w:rtl/>
        </w:rPr>
        <w:t>قال</w:t>
      </w:r>
      <w:r w:rsidR="00877916">
        <w:rPr>
          <w:rStyle w:val="libBold2Char"/>
          <w:rtl/>
        </w:rPr>
        <w:t>:</w:t>
      </w:r>
      <w:r w:rsidRPr="00116D48">
        <w:rPr>
          <w:rStyle w:val="libBold2Char"/>
          <w:rtl/>
        </w:rPr>
        <w:t xml:space="preserve"> ( صل</w:t>
      </w:r>
      <w:r w:rsidR="0073526D">
        <w:rPr>
          <w:rStyle w:val="libBold2Char"/>
          <w:rtl/>
        </w:rPr>
        <w:t>ّ</w:t>
      </w:r>
      <w:r w:rsidRPr="00116D48">
        <w:rPr>
          <w:rStyle w:val="libBold2Char"/>
          <w:rtl/>
        </w:rPr>
        <w:t>ى الله عليه وآله وسل</w:t>
      </w:r>
      <w:r w:rsidR="0073526D">
        <w:rPr>
          <w:rStyle w:val="libBold2Char"/>
          <w:rtl/>
        </w:rPr>
        <w:t>ّ</w:t>
      </w:r>
      <w:r w:rsidRPr="00116D48">
        <w:rPr>
          <w:rStyle w:val="libBold2Char"/>
          <w:rtl/>
        </w:rPr>
        <w:t>م )</w:t>
      </w:r>
      <w:r w:rsidR="00877916">
        <w:rPr>
          <w:rStyle w:val="libBold2Char"/>
          <w:rtl/>
        </w:rPr>
        <w:t>:</w:t>
      </w:r>
      <w:r w:rsidRPr="00116D48">
        <w:rPr>
          <w:rtl/>
        </w:rPr>
        <w:t xml:space="preserve"> ( بعد الحسين بن علي كانوا من أبنائه تسعة أئم</w:t>
      </w:r>
      <w:r w:rsidR="0073526D">
        <w:rPr>
          <w:rtl/>
        </w:rPr>
        <w:t>ّ</w:t>
      </w:r>
      <w:r w:rsidRPr="00116D48">
        <w:rPr>
          <w:rtl/>
        </w:rPr>
        <w:t>ة آخرهم القائم )</w:t>
      </w:r>
      <w:r w:rsidR="00877916">
        <w:rPr>
          <w:rtl/>
        </w:rPr>
        <w:t>.</w:t>
      </w:r>
    </w:p>
    <w:p w:rsidR="00E36B40" w:rsidRDefault="00C670F7" w:rsidP="00116D48">
      <w:pPr>
        <w:pStyle w:val="libNormal"/>
        <w:rPr>
          <w:rtl/>
        </w:rPr>
      </w:pPr>
      <w:r w:rsidRPr="00116D48">
        <w:rPr>
          <w:rtl/>
        </w:rPr>
        <w:t>وقال جابر بن عبد الله الأنصاري</w:t>
      </w:r>
      <w:r w:rsidR="00877916">
        <w:rPr>
          <w:rtl/>
        </w:rPr>
        <w:t>:</w:t>
      </w:r>
      <w:r w:rsidRPr="00116D48">
        <w:rPr>
          <w:rStyle w:val="libBold2Char"/>
          <w:rtl/>
        </w:rPr>
        <w:t xml:space="preserve"> </w:t>
      </w:r>
      <w:r w:rsidRPr="00116D48">
        <w:rPr>
          <w:rtl/>
        </w:rPr>
        <w:t>دخلتُ على فاطمة بنت رسول الله ( صل</w:t>
      </w:r>
      <w:r w:rsidR="0073526D">
        <w:rPr>
          <w:rtl/>
        </w:rPr>
        <w:t>ّ</w:t>
      </w:r>
      <w:r w:rsidRPr="00116D48">
        <w:rPr>
          <w:rtl/>
        </w:rPr>
        <w:t>ى الله عليه وآله وسل</w:t>
      </w:r>
      <w:r w:rsidR="0073526D">
        <w:rPr>
          <w:rtl/>
        </w:rPr>
        <w:t>ّ</w:t>
      </w:r>
      <w:r w:rsidRPr="00116D48">
        <w:rPr>
          <w:rtl/>
        </w:rPr>
        <w:t>م ) و</w:t>
      </w:r>
      <w:r w:rsidR="0073526D" w:rsidRPr="00116D48">
        <w:rPr>
          <w:rtl/>
        </w:rPr>
        <w:t>بي</w:t>
      </w:r>
      <w:r w:rsidRPr="00116D48">
        <w:rPr>
          <w:rtl/>
        </w:rPr>
        <w:t>ن يديها ألواح فيها أسماء أئم</w:t>
      </w:r>
      <w:r w:rsidR="0073526D">
        <w:rPr>
          <w:rtl/>
        </w:rPr>
        <w:t>ّ</w:t>
      </w:r>
      <w:r w:rsidRPr="00116D48">
        <w:rPr>
          <w:rtl/>
        </w:rPr>
        <w:t>ة مِن ولدها</w:t>
      </w:r>
      <w:r w:rsidR="00877916">
        <w:rPr>
          <w:rtl/>
        </w:rPr>
        <w:t>،</w:t>
      </w:r>
      <w:r w:rsidRPr="00116D48">
        <w:rPr>
          <w:rtl/>
        </w:rPr>
        <w:t xml:space="preserve"> فعد</w:t>
      </w:r>
      <w:r w:rsidR="0073526D">
        <w:rPr>
          <w:rtl/>
        </w:rPr>
        <w:t>ّ</w:t>
      </w:r>
      <w:r w:rsidRPr="00116D48">
        <w:rPr>
          <w:rtl/>
        </w:rPr>
        <w:t>دتْ أحد عشر اسماً آخرهم القائم</w:t>
      </w:r>
      <w:r w:rsidR="00877916">
        <w:rPr>
          <w:rtl/>
        </w:rPr>
        <w:t>،</w:t>
      </w:r>
      <w:r w:rsidRPr="00116D48">
        <w:rPr>
          <w:rtl/>
        </w:rPr>
        <w:t xml:space="preserve"> ثم</w:t>
      </w:r>
      <w:r w:rsidR="0073526D">
        <w:rPr>
          <w:rtl/>
        </w:rPr>
        <w:t>ّ</w:t>
      </w:r>
      <w:r w:rsidRPr="00116D48">
        <w:rPr>
          <w:rtl/>
        </w:rPr>
        <w:t xml:space="preserve"> أورد على نفسه سؤالاً أن</w:t>
      </w:r>
      <w:r w:rsidR="0073526D">
        <w:rPr>
          <w:rtl/>
        </w:rPr>
        <w:t>ّ</w:t>
      </w:r>
      <w:r w:rsidRPr="00116D48">
        <w:rPr>
          <w:rtl/>
        </w:rPr>
        <w:t>ه لم يدع زين العابدين الخلافة</w:t>
      </w:r>
      <w:r w:rsidR="00877916">
        <w:rPr>
          <w:rtl/>
        </w:rPr>
        <w:t>؟</w:t>
      </w:r>
      <w:r w:rsidRPr="00116D48">
        <w:rPr>
          <w:rtl/>
        </w:rPr>
        <w:t xml:space="preserve"> فأجاب عنه بكلام طويل حاصله</w:t>
      </w:r>
      <w:r w:rsidR="00877916">
        <w:rPr>
          <w:rtl/>
        </w:rPr>
        <w:t>:</w:t>
      </w:r>
      <w:r w:rsidRPr="00116D48">
        <w:rPr>
          <w:rtl/>
        </w:rPr>
        <w:t xml:space="preserve"> أن</w:t>
      </w:r>
      <w:r w:rsidR="0073526D">
        <w:rPr>
          <w:rtl/>
        </w:rPr>
        <w:t>ّ</w:t>
      </w:r>
      <w:r w:rsidRPr="00116D48">
        <w:rPr>
          <w:rtl/>
        </w:rPr>
        <w:t>ه رأى ما فُعل بجد</w:t>
      </w:r>
      <w:r w:rsidR="0073526D">
        <w:rPr>
          <w:rtl/>
        </w:rPr>
        <w:t>ّ</w:t>
      </w:r>
      <w:r w:rsidRPr="00116D48">
        <w:rPr>
          <w:rtl/>
        </w:rPr>
        <w:t>ه أمير المؤمنين وأبيه عليهما السلام من الخروج والقتل والظلم</w:t>
      </w:r>
      <w:r w:rsidR="00877916">
        <w:rPr>
          <w:rtl/>
        </w:rPr>
        <w:t>،</w:t>
      </w:r>
      <w:r w:rsidRPr="00116D48">
        <w:rPr>
          <w:rtl/>
        </w:rPr>
        <w:t xml:space="preserve"> وسمع أن</w:t>
      </w:r>
      <w:r w:rsidR="0073526D">
        <w:rPr>
          <w:rtl/>
        </w:rPr>
        <w:t>ّ</w:t>
      </w:r>
      <w:r w:rsidRPr="00116D48">
        <w:rPr>
          <w:rtl/>
        </w:rPr>
        <w:t xml:space="preserve"> النبي ( صل</w:t>
      </w:r>
      <w:r w:rsidR="0073526D">
        <w:rPr>
          <w:rtl/>
        </w:rPr>
        <w:t>ّ</w:t>
      </w:r>
      <w:r w:rsidRPr="00116D48">
        <w:rPr>
          <w:rtl/>
        </w:rPr>
        <w:t>ى الله عليه وآله وسل</w:t>
      </w:r>
      <w:r w:rsidR="0073526D">
        <w:rPr>
          <w:rtl/>
        </w:rPr>
        <w:t>ّ</w:t>
      </w:r>
      <w:r w:rsidRPr="00116D48">
        <w:rPr>
          <w:rtl/>
        </w:rPr>
        <w:t>م ) رأى في منامه أن</w:t>
      </w:r>
      <w:r w:rsidR="0073526D">
        <w:rPr>
          <w:rtl/>
        </w:rPr>
        <w:t>ّ</w:t>
      </w:r>
      <w:r w:rsidRPr="00116D48">
        <w:rPr>
          <w:rtl/>
        </w:rPr>
        <w:t xml:space="preserve"> أجرية الكلاب تصعد على منبره وتعوي</w:t>
      </w:r>
      <w:r w:rsidR="00877916">
        <w:rPr>
          <w:rtl/>
        </w:rPr>
        <w:t>،</w:t>
      </w:r>
      <w:r w:rsidRPr="00116D48">
        <w:rPr>
          <w:rtl/>
        </w:rPr>
        <w:t xml:space="preserve"> فحزن فنزل عليه جبرائيل بالآية</w:t>
      </w:r>
      <w:r w:rsidR="00877916">
        <w:rPr>
          <w:rtl/>
        </w:rPr>
        <w:t>:</w:t>
      </w:r>
      <w:r w:rsidRPr="00116D48">
        <w:rPr>
          <w:rtl/>
        </w:rPr>
        <w:t xml:space="preserve"> ( لَيْلَةُ القَدْرِ خَيْرٌ مِنْ أَلْفِ شَهْرٍ ) وهي مد</w:t>
      </w:r>
      <w:r w:rsidR="0073526D">
        <w:rPr>
          <w:rtl/>
        </w:rPr>
        <w:t>ّ</w:t>
      </w:r>
      <w:r w:rsidRPr="00116D48">
        <w:rPr>
          <w:rtl/>
        </w:rPr>
        <w:t>ة ملك بني أمي</w:t>
      </w:r>
      <w:r w:rsidR="0073526D">
        <w:rPr>
          <w:rtl/>
        </w:rPr>
        <w:t>ّ</w:t>
      </w:r>
      <w:r w:rsidRPr="00116D48">
        <w:rPr>
          <w:rtl/>
        </w:rPr>
        <w:t>ة وتَسل</w:t>
      </w:r>
      <w:r w:rsidR="0073526D">
        <w:rPr>
          <w:rtl/>
        </w:rPr>
        <w:t>ّ</w:t>
      </w:r>
      <w:r w:rsidRPr="00116D48">
        <w:rPr>
          <w:rtl/>
        </w:rPr>
        <w:t>طهم على عباد الله</w:t>
      </w:r>
      <w:r w:rsidR="00877916">
        <w:rPr>
          <w:rtl/>
        </w:rPr>
        <w:t>،</w:t>
      </w:r>
      <w:r w:rsidRPr="00116D48">
        <w:rPr>
          <w:rtl/>
        </w:rPr>
        <w:t xml:space="preserve"> فخاف وسكت إلى أنْ يظهر المهدي من ولده فيرفع الألوية ويُخرج السيف فيملأ الأرض عدلاً وقسط )</w:t>
      </w:r>
      <w:r w:rsidR="00877916">
        <w:rPr>
          <w:rtl/>
        </w:rPr>
        <w:t>.</w:t>
      </w:r>
      <w:r w:rsidRPr="00116D48">
        <w:rPr>
          <w:rtl/>
        </w:rPr>
        <w:t xml:space="preserve"> </w:t>
      </w:r>
      <w:r w:rsidRPr="00116D48">
        <w:rPr>
          <w:rStyle w:val="libBold2Char"/>
          <w:rtl/>
        </w:rPr>
        <w:t>إلى أن قال</w:t>
      </w:r>
      <w:r w:rsidR="00877916">
        <w:rPr>
          <w:rStyle w:val="libBold2Char"/>
          <w:rtl/>
        </w:rPr>
        <w:t>:</w:t>
      </w:r>
      <w:r w:rsidRPr="00116D48">
        <w:rPr>
          <w:rtl/>
        </w:rPr>
        <w:t xml:space="preserve"> ( وأو</w:t>
      </w:r>
      <w:r w:rsidR="0073526D">
        <w:rPr>
          <w:rtl/>
        </w:rPr>
        <w:t>ّ</w:t>
      </w:r>
      <w:r w:rsidRPr="00116D48">
        <w:rPr>
          <w:rtl/>
        </w:rPr>
        <w:t>لهم الإمام زين العابدين</w:t>
      </w:r>
      <w:r w:rsidR="00877916">
        <w:rPr>
          <w:rtl/>
        </w:rPr>
        <w:t>،</w:t>
      </w:r>
      <w:r w:rsidRPr="00116D48">
        <w:rPr>
          <w:rtl/>
        </w:rPr>
        <w:t xml:space="preserve"> والثاني الإمام محم</w:t>
      </w:r>
      <w:r w:rsidR="0073526D">
        <w:rPr>
          <w:rtl/>
        </w:rPr>
        <w:t>ّ</w:t>
      </w:r>
      <w:r w:rsidRPr="00116D48">
        <w:rPr>
          <w:rtl/>
        </w:rPr>
        <w:t>د الباقر</w:t>
      </w:r>
      <w:r w:rsidR="00877916">
        <w:rPr>
          <w:rtl/>
        </w:rPr>
        <w:t>،</w:t>
      </w:r>
      <w:r w:rsidRPr="00116D48">
        <w:rPr>
          <w:rtl/>
        </w:rPr>
        <w:t xml:space="preserve"> والثالث الإمام جعفر الصادق عليهم السلام</w:t>
      </w:r>
      <w:r w:rsidR="00877916">
        <w:rPr>
          <w:rtl/>
        </w:rPr>
        <w:t>،</w:t>
      </w:r>
      <w:r w:rsidRPr="00116D48">
        <w:rPr>
          <w:rtl/>
        </w:rPr>
        <w:t xml:space="preserve"> والرابع الإمام موسى الكاظم ابنه</w:t>
      </w:r>
      <w:r w:rsidR="00877916">
        <w:rPr>
          <w:rtl/>
        </w:rPr>
        <w:t>،</w:t>
      </w:r>
      <w:r w:rsidRPr="00116D48">
        <w:rPr>
          <w:rtl/>
        </w:rPr>
        <w:t xml:space="preserve"> والخامس علي الرضا ابنه</w:t>
      </w:r>
      <w:r w:rsidR="00877916">
        <w:rPr>
          <w:rtl/>
        </w:rPr>
        <w:t>،</w:t>
      </w:r>
      <w:r w:rsidRPr="00116D48">
        <w:rPr>
          <w:rtl/>
        </w:rPr>
        <w:t xml:space="preserve"> والسادس الإمام محم</w:t>
      </w:r>
      <w:r w:rsidR="0073526D">
        <w:rPr>
          <w:rtl/>
        </w:rPr>
        <w:t>ّ</w:t>
      </w:r>
      <w:r w:rsidRPr="00116D48">
        <w:rPr>
          <w:rtl/>
        </w:rPr>
        <w:t>د التقي ابنه</w:t>
      </w:r>
      <w:r w:rsidR="00877916">
        <w:rPr>
          <w:rtl/>
        </w:rPr>
        <w:t>،</w:t>
      </w:r>
      <w:r w:rsidRPr="00116D48">
        <w:rPr>
          <w:rtl/>
        </w:rPr>
        <w:t xml:space="preserve"> والسابع الإمام علي النقي ابنه</w:t>
      </w:r>
      <w:r w:rsidR="00877916">
        <w:rPr>
          <w:rtl/>
        </w:rPr>
        <w:t>،</w:t>
      </w:r>
      <w:r w:rsidRPr="00116D48">
        <w:rPr>
          <w:rtl/>
        </w:rPr>
        <w:t xml:space="preserve"> والثامن الإمام الحسن العسكري ابنه</w:t>
      </w:r>
      <w:r w:rsidR="00877916">
        <w:rPr>
          <w:rtl/>
        </w:rPr>
        <w:t>،</w:t>
      </w:r>
      <w:r w:rsidRPr="00116D48">
        <w:rPr>
          <w:rtl/>
        </w:rPr>
        <w:t xml:space="preserve"> والتاسع الإمام حج</w:t>
      </w:r>
      <w:r w:rsidR="0073526D">
        <w:rPr>
          <w:rtl/>
        </w:rPr>
        <w:t>ّ</w:t>
      </w:r>
      <w:r w:rsidRPr="00116D48">
        <w:rPr>
          <w:rtl/>
        </w:rPr>
        <w:t>ة الله القائم الإمام المهدي ابنه</w:t>
      </w:r>
      <w:r w:rsidR="00877916">
        <w:rPr>
          <w:rtl/>
        </w:rPr>
        <w:t>،</w:t>
      </w:r>
      <w:r w:rsidRPr="00116D48">
        <w:rPr>
          <w:rtl/>
        </w:rPr>
        <w:t xml:space="preserve"> وهو غائب وله عمر طويل</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كما بين المؤمنين عيسى وإلياس وخضر</w:t>
      </w:r>
      <w:r w:rsidR="00877916">
        <w:rPr>
          <w:rtl/>
        </w:rPr>
        <w:t>،</w:t>
      </w:r>
      <w:r w:rsidRPr="00116D48">
        <w:rPr>
          <w:rtl/>
        </w:rPr>
        <w:t xml:space="preserve"> وفي الكافرين الدج</w:t>
      </w:r>
      <w:r w:rsidR="0073526D">
        <w:rPr>
          <w:rtl/>
        </w:rPr>
        <w:t>ّ</w:t>
      </w:r>
      <w:r w:rsidRPr="00116D48">
        <w:rPr>
          <w:rtl/>
        </w:rPr>
        <w:t>ال والسامري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19</w:t>
      </w:r>
      <w:r w:rsidR="001C651C">
        <w:rPr>
          <w:rtl/>
        </w:rPr>
        <w:t xml:space="preserve"> - </w:t>
      </w:r>
      <w:r w:rsidRPr="000863C1">
        <w:rPr>
          <w:rtl/>
        </w:rPr>
        <w:t>نور الدين علي بن محم</w:t>
      </w:r>
      <w:r w:rsidR="0073526D">
        <w:rPr>
          <w:rtl/>
        </w:rPr>
        <w:t>ّ</w:t>
      </w:r>
      <w:r w:rsidRPr="000863C1">
        <w:rPr>
          <w:rtl/>
        </w:rPr>
        <w:t>د بن الصب</w:t>
      </w:r>
      <w:r w:rsidR="0073526D">
        <w:rPr>
          <w:rtl/>
        </w:rPr>
        <w:t>ّ</w:t>
      </w:r>
      <w:r w:rsidRPr="000863C1">
        <w:rPr>
          <w:rtl/>
        </w:rPr>
        <w:t>اغ المالكي (ت</w:t>
      </w:r>
      <w:r w:rsidR="00877916">
        <w:rPr>
          <w:rtl/>
        </w:rPr>
        <w:t>:</w:t>
      </w:r>
      <w:r w:rsidRPr="000863C1">
        <w:rPr>
          <w:rtl/>
        </w:rPr>
        <w:t xml:space="preserve"> 855 هـ)</w:t>
      </w:r>
      <w:r w:rsidR="00877916">
        <w:rPr>
          <w:rtl/>
        </w:rPr>
        <w:t>:</w:t>
      </w:r>
    </w:p>
    <w:p w:rsidR="00E36B40" w:rsidRDefault="00C670F7" w:rsidP="00116D48">
      <w:pPr>
        <w:pStyle w:val="libNormal"/>
        <w:rPr>
          <w:rtl/>
        </w:rPr>
      </w:pPr>
      <w:r w:rsidRPr="000863C1">
        <w:rPr>
          <w:rtl/>
        </w:rPr>
        <w:t>ذكر ذلك خلال الفصل الخاص بالإمام المهدي من كتابه ( الفصول المهم</w:t>
      </w:r>
      <w:r w:rsidR="0073526D">
        <w:rPr>
          <w:rtl/>
        </w:rPr>
        <w:t>ّ</w:t>
      </w:r>
      <w:r w:rsidRPr="000863C1">
        <w:rPr>
          <w:rtl/>
        </w:rPr>
        <w:t>ة في معرفة الأئم</w:t>
      </w:r>
      <w:r w:rsidR="0073526D">
        <w:rPr>
          <w:rtl/>
        </w:rPr>
        <w:t>ّ</w:t>
      </w:r>
      <w:r w:rsidRPr="000863C1">
        <w:rPr>
          <w:rtl/>
        </w:rPr>
        <w:t>ة )</w:t>
      </w:r>
      <w:r w:rsidR="00877916">
        <w:rPr>
          <w:rtl/>
        </w:rPr>
        <w:t>.</w:t>
      </w:r>
    </w:p>
    <w:p w:rsidR="00E36B40" w:rsidRDefault="00C670F7" w:rsidP="00116D48">
      <w:pPr>
        <w:pStyle w:val="libNormal"/>
        <w:rPr>
          <w:rtl/>
        </w:rPr>
      </w:pPr>
      <w:r w:rsidRPr="00116D48">
        <w:rPr>
          <w:rStyle w:val="libBold2Char"/>
          <w:rtl/>
        </w:rPr>
        <w:t>وجاء في جملته</w:t>
      </w:r>
      <w:r w:rsidR="00877916">
        <w:rPr>
          <w:rStyle w:val="libBold2Char"/>
          <w:rtl/>
        </w:rPr>
        <w:t>:</w:t>
      </w:r>
      <w:r w:rsidRPr="00116D48">
        <w:rPr>
          <w:rtl/>
        </w:rPr>
        <w:t xml:space="preserve"> ( وُلِد أبو القاسم محم</w:t>
      </w:r>
      <w:r w:rsidR="0073526D">
        <w:rPr>
          <w:rtl/>
        </w:rPr>
        <w:t>ّ</w:t>
      </w:r>
      <w:r w:rsidRPr="00116D48">
        <w:rPr>
          <w:rtl/>
        </w:rPr>
        <w:t>د الحج</w:t>
      </w:r>
      <w:r w:rsidR="0073526D">
        <w:rPr>
          <w:rtl/>
        </w:rPr>
        <w:t>ّ</w:t>
      </w:r>
      <w:r w:rsidRPr="00116D48">
        <w:rPr>
          <w:rtl/>
        </w:rPr>
        <w:t>ة بن الحسن الخالص بسر</w:t>
      </w:r>
      <w:r w:rsidR="0073526D">
        <w:rPr>
          <w:rtl/>
        </w:rPr>
        <w:t>ّ</w:t>
      </w:r>
      <w:r w:rsidRPr="00116D48">
        <w:rPr>
          <w:rtl/>
        </w:rPr>
        <w:t xml:space="preserve"> مَن رأى ليلة النصف من شعبان سنة</w:t>
      </w:r>
      <w:r w:rsidR="00877916">
        <w:rPr>
          <w:rtl/>
        </w:rPr>
        <w:t>:</w:t>
      </w:r>
      <w:r w:rsidRPr="00116D48">
        <w:rPr>
          <w:rtl/>
        </w:rPr>
        <w:t xml:space="preserve"> خمس وخمسين ومئتين للهجرة</w:t>
      </w:r>
      <w:r w:rsidR="00877916">
        <w:rPr>
          <w:rtl/>
        </w:rPr>
        <w:t>،</w:t>
      </w:r>
      <w:r w:rsidRPr="00116D48">
        <w:rPr>
          <w:rtl/>
        </w:rPr>
        <w:t xml:space="preserve"> </w:t>
      </w:r>
      <w:r w:rsidRPr="00116D48">
        <w:rPr>
          <w:rStyle w:val="libBold2Char"/>
          <w:rtl/>
        </w:rPr>
        <w:t>وأم</w:t>
      </w:r>
      <w:r w:rsidR="0073526D">
        <w:rPr>
          <w:rStyle w:val="libBold2Char"/>
          <w:rtl/>
        </w:rPr>
        <w:t>ّ</w:t>
      </w:r>
      <w:r w:rsidRPr="00116D48">
        <w:rPr>
          <w:rStyle w:val="libBold2Char"/>
          <w:rtl/>
        </w:rPr>
        <w:t>ا نسبه أباً وأم</w:t>
      </w:r>
      <w:r w:rsidR="0073526D">
        <w:rPr>
          <w:rStyle w:val="libBold2Char"/>
          <w:rtl/>
        </w:rPr>
        <w:t>ّ</w:t>
      </w:r>
      <w:r w:rsidRPr="00116D48">
        <w:rPr>
          <w:rStyle w:val="libBold2Char"/>
          <w:rtl/>
        </w:rPr>
        <w:t>اً فهو</w:t>
      </w:r>
      <w:r w:rsidR="00877916">
        <w:rPr>
          <w:rStyle w:val="libBold2Char"/>
          <w:rtl/>
        </w:rPr>
        <w:t>:</w:t>
      </w:r>
      <w:r w:rsidRPr="00116D48">
        <w:rPr>
          <w:rtl/>
        </w:rPr>
        <w:t xml:space="preserve"> أبو القاسم محم</w:t>
      </w:r>
      <w:r w:rsidR="0073526D">
        <w:rPr>
          <w:rtl/>
        </w:rPr>
        <w:t>ّ</w:t>
      </w:r>
      <w:r w:rsidRPr="00116D48">
        <w:rPr>
          <w:rtl/>
        </w:rPr>
        <w:t>د الحج</w:t>
      </w:r>
      <w:r w:rsidR="0073526D">
        <w:rPr>
          <w:rtl/>
        </w:rPr>
        <w:t>ّ</w:t>
      </w:r>
      <w:r w:rsidRPr="00116D48">
        <w:rPr>
          <w:rtl/>
        </w:rPr>
        <w:t>ة</w:t>
      </w:r>
      <w:r w:rsidR="00877916">
        <w:rPr>
          <w:rtl/>
        </w:rPr>
        <w:t>،</w:t>
      </w:r>
      <w:r w:rsidRPr="00116D48">
        <w:rPr>
          <w:rtl/>
        </w:rPr>
        <w:t xml:space="preserve"> بن الحسن الخالص</w:t>
      </w:r>
      <w:r w:rsidR="00877916">
        <w:rPr>
          <w:rtl/>
        </w:rPr>
        <w:t>،</w:t>
      </w:r>
      <w:r w:rsidRPr="00116D48">
        <w:rPr>
          <w:rtl/>
        </w:rPr>
        <w:t xml:space="preserve"> بن علي الهادي</w:t>
      </w:r>
      <w:r w:rsidR="00877916">
        <w:rPr>
          <w:rtl/>
        </w:rPr>
        <w:t>،</w:t>
      </w:r>
      <w:r w:rsidRPr="00116D48">
        <w:rPr>
          <w:rtl/>
        </w:rPr>
        <w:t xml:space="preserve"> بن محم</w:t>
      </w:r>
      <w:r w:rsidR="0073526D">
        <w:rPr>
          <w:rtl/>
        </w:rPr>
        <w:t>ّ</w:t>
      </w:r>
      <w:r w:rsidRPr="00116D48">
        <w:rPr>
          <w:rtl/>
        </w:rPr>
        <w:t>د الجواد</w:t>
      </w:r>
      <w:r w:rsidR="00877916">
        <w:rPr>
          <w:rtl/>
        </w:rPr>
        <w:t>،</w:t>
      </w:r>
      <w:r w:rsidRPr="00116D48">
        <w:rPr>
          <w:rtl/>
        </w:rPr>
        <w:t xml:space="preserve"> بن علي الرضا</w:t>
      </w:r>
      <w:r w:rsidR="00877916">
        <w:rPr>
          <w:rtl/>
        </w:rPr>
        <w:t>،</w:t>
      </w:r>
      <w:r w:rsidRPr="00116D48">
        <w:rPr>
          <w:rtl/>
        </w:rPr>
        <w:t xml:space="preserve"> بن موسى الكاظم</w:t>
      </w:r>
      <w:r w:rsidR="00877916">
        <w:rPr>
          <w:rtl/>
        </w:rPr>
        <w:t>،</w:t>
      </w:r>
      <w:r w:rsidRPr="00116D48">
        <w:rPr>
          <w:rtl/>
        </w:rPr>
        <w:t xml:space="preserve"> بن جعفر الصادق</w:t>
      </w:r>
      <w:r w:rsidR="00877916">
        <w:rPr>
          <w:rtl/>
        </w:rPr>
        <w:t>،</w:t>
      </w:r>
      <w:r w:rsidRPr="00116D48">
        <w:rPr>
          <w:rtl/>
        </w:rPr>
        <w:t xml:space="preserve"> بن محم</w:t>
      </w:r>
      <w:r w:rsidR="0073526D">
        <w:rPr>
          <w:rtl/>
        </w:rPr>
        <w:t>ّ</w:t>
      </w:r>
      <w:r w:rsidRPr="00116D48">
        <w:rPr>
          <w:rtl/>
        </w:rPr>
        <w:t>د الباقر</w:t>
      </w:r>
      <w:r w:rsidR="00877916">
        <w:rPr>
          <w:rtl/>
        </w:rPr>
        <w:t>،</w:t>
      </w:r>
      <w:r w:rsidRPr="00116D48">
        <w:rPr>
          <w:rtl/>
        </w:rPr>
        <w:t xml:space="preserve"> بن علي زين العابدين</w:t>
      </w:r>
      <w:r w:rsidR="00877916">
        <w:rPr>
          <w:rtl/>
        </w:rPr>
        <w:t>،</w:t>
      </w:r>
      <w:r w:rsidRPr="00116D48">
        <w:rPr>
          <w:rtl/>
        </w:rPr>
        <w:t xml:space="preserve"> بن الحسين</w:t>
      </w:r>
      <w:r w:rsidR="00877916">
        <w:rPr>
          <w:rtl/>
        </w:rPr>
        <w:t>،</w:t>
      </w:r>
      <w:r w:rsidRPr="00116D48">
        <w:rPr>
          <w:rtl/>
        </w:rPr>
        <w:t xml:space="preserve"> بن علي</w:t>
      </w:r>
      <w:r w:rsidR="00877916">
        <w:rPr>
          <w:rtl/>
        </w:rPr>
        <w:t>،</w:t>
      </w:r>
      <w:r w:rsidRPr="00116D48">
        <w:rPr>
          <w:rtl/>
        </w:rPr>
        <w:t xml:space="preserve"> بن أبي طالب</w:t>
      </w:r>
      <w:r w:rsidR="00877916">
        <w:rPr>
          <w:rtl/>
        </w:rPr>
        <w:t>،</w:t>
      </w:r>
      <w:r w:rsidRPr="00116D48">
        <w:rPr>
          <w:rtl/>
        </w:rPr>
        <w:t xml:space="preserve"> صلوات الله عليهم أجمعين</w:t>
      </w:r>
      <w:r w:rsidR="00877916">
        <w:rPr>
          <w:rtl/>
        </w:rPr>
        <w:t>.</w:t>
      </w:r>
      <w:r w:rsidRPr="00116D48">
        <w:rPr>
          <w:rtl/>
        </w:rPr>
        <w:t xml:space="preserve">.. </w:t>
      </w:r>
      <w:r w:rsidRPr="00116D48">
        <w:rPr>
          <w:rStyle w:val="libBold2Char"/>
          <w:rtl/>
        </w:rPr>
        <w:t>وأم</w:t>
      </w:r>
      <w:r w:rsidR="0073526D">
        <w:rPr>
          <w:rStyle w:val="libBold2Char"/>
          <w:rtl/>
        </w:rPr>
        <w:t>ّ</w:t>
      </w:r>
      <w:r w:rsidRPr="00116D48">
        <w:rPr>
          <w:rStyle w:val="libBold2Char"/>
          <w:rtl/>
        </w:rPr>
        <w:t>ا لقبه</w:t>
      </w:r>
      <w:r w:rsidR="00877916">
        <w:rPr>
          <w:rStyle w:val="libBold2Char"/>
          <w:rtl/>
        </w:rPr>
        <w:t>:</w:t>
      </w:r>
      <w:r w:rsidRPr="00116D48">
        <w:rPr>
          <w:rtl/>
        </w:rPr>
        <w:t xml:space="preserve"> فالحج</w:t>
      </w:r>
      <w:r w:rsidR="0073526D">
        <w:rPr>
          <w:rtl/>
        </w:rPr>
        <w:t>ّ</w:t>
      </w:r>
      <w:r w:rsidRPr="00116D48">
        <w:rPr>
          <w:rtl/>
        </w:rPr>
        <w:t>ة</w:t>
      </w:r>
      <w:r w:rsidR="00877916">
        <w:rPr>
          <w:rtl/>
        </w:rPr>
        <w:t>،</w:t>
      </w:r>
      <w:r w:rsidRPr="00116D48">
        <w:rPr>
          <w:rtl/>
        </w:rPr>
        <w:t xml:space="preserve"> والمهدي</w:t>
      </w:r>
      <w:r w:rsidR="00877916">
        <w:rPr>
          <w:rtl/>
        </w:rPr>
        <w:t>،</w:t>
      </w:r>
      <w:r w:rsidRPr="00116D48">
        <w:rPr>
          <w:rtl/>
        </w:rPr>
        <w:t xml:space="preserve"> والخَلَف الصالح</w:t>
      </w:r>
      <w:r w:rsidR="00877916">
        <w:rPr>
          <w:rtl/>
        </w:rPr>
        <w:t>،</w:t>
      </w:r>
      <w:r w:rsidRPr="00116D48">
        <w:rPr>
          <w:rtl/>
        </w:rPr>
        <w:t xml:space="preserve"> والقائم المنتظر</w:t>
      </w:r>
      <w:r w:rsidR="00877916">
        <w:rPr>
          <w:rtl/>
        </w:rPr>
        <w:t>،</w:t>
      </w:r>
      <w:r w:rsidRPr="00116D48">
        <w:rPr>
          <w:rtl/>
        </w:rPr>
        <w:t xml:space="preserve"> وصاحب الزمان</w:t>
      </w:r>
      <w:r w:rsidR="00877916">
        <w:rPr>
          <w:rtl/>
        </w:rPr>
        <w:t>،</w:t>
      </w:r>
      <w:r w:rsidRPr="00116D48">
        <w:rPr>
          <w:rtl/>
        </w:rPr>
        <w:t xml:space="preserve"> وأشهرها</w:t>
      </w:r>
      <w:r w:rsidR="00877916">
        <w:rPr>
          <w:rtl/>
        </w:rPr>
        <w:t>:</w:t>
      </w:r>
      <w:r w:rsidRPr="00116D48">
        <w:rPr>
          <w:rtl/>
        </w:rPr>
        <w:t xml:space="preserve"> المهدي</w:t>
      </w:r>
      <w:r w:rsidR="00877916">
        <w:rPr>
          <w:rtl/>
        </w:rPr>
        <w:t>.</w:t>
      </w:r>
      <w:r w:rsidRPr="00116D48">
        <w:rPr>
          <w:rtl/>
        </w:rPr>
        <w:t xml:space="preserve">.. ) </w:t>
      </w:r>
      <w:r w:rsidRPr="00116D48">
        <w:rPr>
          <w:rStyle w:val="libFootnotenumChar"/>
          <w:rtl/>
        </w:rPr>
        <w:t>(2)</w:t>
      </w:r>
      <w:r w:rsidR="00877916">
        <w:rPr>
          <w:rtl/>
        </w:rPr>
        <w:t>.</w:t>
      </w:r>
    </w:p>
    <w:p w:rsidR="00E36B40" w:rsidRDefault="00C670F7" w:rsidP="00F517D6">
      <w:pPr>
        <w:pStyle w:val="libBold1"/>
        <w:rPr>
          <w:rtl/>
        </w:rPr>
      </w:pPr>
      <w:r w:rsidRPr="000863C1">
        <w:rPr>
          <w:rtl/>
        </w:rPr>
        <w:t>20</w:t>
      </w:r>
      <w:r w:rsidR="001C651C">
        <w:rPr>
          <w:rtl/>
        </w:rPr>
        <w:t xml:space="preserve"> - </w:t>
      </w:r>
      <w:r w:rsidRPr="000863C1">
        <w:rPr>
          <w:rtl/>
        </w:rPr>
        <w:t>الشيخ أبو المعالي محم</w:t>
      </w:r>
      <w:r w:rsidR="0073526D">
        <w:rPr>
          <w:rtl/>
        </w:rPr>
        <w:t>ّ</w:t>
      </w:r>
      <w:r w:rsidRPr="000863C1">
        <w:rPr>
          <w:rtl/>
        </w:rPr>
        <w:t>د سراج الدين الرفاعي (ت</w:t>
      </w:r>
      <w:r w:rsidR="00877916">
        <w:rPr>
          <w:rtl/>
        </w:rPr>
        <w:t>:</w:t>
      </w:r>
      <w:r w:rsidRPr="000863C1">
        <w:rPr>
          <w:rtl/>
        </w:rPr>
        <w:t xml:space="preserve"> 885 هـ)</w:t>
      </w:r>
      <w:r w:rsidR="00877916">
        <w:rPr>
          <w:rtl/>
        </w:rPr>
        <w:t>:</w:t>
      </w:r>
    </w:p>
    <w:p w:rsidR="00E36B40" w:rsidRDefault="00C670F7" w:rsidP="00116D48">
      <w:pPr>
        <w:pStyle w:val="libNormal"/>
        <w:rPr>
          <w:rtl/>
        </w:rPr>
      </w:pPr>
      <w:r w:rsidRPr="00116D48">
        <w:rPr>
          <w:rStyle w:val="libBold2Char"/>
          <w:rtl/>
        </w:rPr>
        <w:t>ذكر في كتابه الموسوم بـ ( صحاح الأخبار في نَسَب السادة الفاطمي</w:t>
      </w:r>
      <w:r w:rsidR="0073526D">
        <w:rPr>
          <w:rStyle w:val="libBold2Char"/>
          <w:rtl/>
        </w:rPr>
        <w:t>ّ</w:t>
      </w:r>
      <w:r w:rsidRPr="00116D48">
        <w:rPr>
          <w:rStyle w:val="libBold2Char"/>
          <w:rtl/>
        </w:rPr>
        <w:t>ة الأخيار ) في ترج</w:t>
      </w:r>
      <w:r w:rsidR="0073526D" w:rsidRPr="00116D48">
        <w:rPr>
          <w:rStyle w:val="libBold2Char"/>
          <w:rtl/>
        </w:rPr>
        <w:t>مة</w:t>
      </w:r>
      <w:r w:rsidRPr="00116D48">
        <w:rPr>
          <w:rStyle w:val="libBold2Char"/>
          <w:rtl/>
        </w:rPr>
        <w:t xml:space="preserve"> أ</w:t>
      </w:r>
      <w:r w:rsidR="0073526D" w:rsidRPr="00116D48">
        <w:rPr>
          <w:rStyle w:val="libBold2Char"/>
          <w:rtl/>
        </w:rPr>
        <w:t>بي</w:t>
      </w:r>
      <w:r w:rsidRPr="00116D48">
        <w:rPr>
          <w:rStyle w:val="libBold2Char"/>
          <w:rtl/>
        </w:rPr>
        <w:t xml:space="preserve"> الحسن الهادي ( عليه السلام ) </w:t>
      </w:r>
      <w:r w:rsidR="0073526D" w:rsidRPr="00116D48">
        <w:rPr>
          <w:rStyle w:val="libBold2Char"/>
          <w:rtl/>
        </w:rPr>
        <w:t>ما</w:t>
      </w:r>
      <w:r w:rsidRPr="00116D48">
        <w:rPr>
          <w:rStyle w:val="libBold2Char"/>
          <w:rtl/>
        </w:rPr>
        <w:t xml:space="preserve"> لفظه</w:t>
      </w:r>
      <w:r w:rsidR="00877916">
        <w:rPr>
          <w:rStyle w:val="libBold2Char"/>
          <w:rtl/>
        </w:rPr>
        <w:t>:</w:t>
      </w:r>
      <w:r w:rsidRPr="00116D48">
        <w:rPr>
          <w:rtl/>
        </w:rPr>
        <w:t xml:space="preserve"> ( وأم</w:t>
      </w:r>
      <w:r w:rsidR="0073526D">
        <w:rPr>
          <w:rtl/>
        </w:rPr>
        <w:t>ّ</w:t>
      </w:r>
      <w:r w:rsidRPr="00116D48">
        <w:rPr>
          <w:rtl/>
        </w:rPr>
        <w:t>ا الإمام علي الهادي ابن الإمام محم</w:t>
      </w:r>
      <w:r w:rsidR="0073526D">
        <w:rPr>
          <w:rtl/>
        </w:rPr>
        <w:t>ّ</w:t>
      </w:r>
      <w:r w:rsidRPr="00116D48">
        <w:rPr>
          <w:rtl/>
        </w:rPr>
        <w:t>د الجواد ولقبه التقي</w:t>
      </w:r>
      <w:r w:rsidR="00877916">
        <w:rPr>
          <w:rtl/>
        </w:rPr>
        <w:t>،</w:t>
      </w:r>
      <w:r w:rsidRPr="00116D48">
        <w:rPr>
          <w:rtl/>
        </w:rPr>
        <w:t xml:space="preserve"> والعالِم</w:t>
      </w:r>
      <w:r w:rsidR="00877916">
        <w:rPr>
          <w:rtl/>
        </w:rPr>
        <w:t>،</w:t>
      </w:r>
      <w:r w:rsidRPr="00116D48">
        <w:rPr>
          <w:rtl/>
        </w:rPr>
        <w:t xml:space="preserve"> والفقيه</w:t>
      </w:r>
      <w:r w:rsidR="00877916">
        <w:rPr>
          <w:rtl/>
        </w:rPr>
        <w:t>،</w:t>
      </w:r>
      <w:r w:rsidRPr="00116D48">
        <w:rPr>
          <w:rtl/>
        </w:rPr>
        <w:t xml:space="preserve"> والأمير</w:t>
      </w:r>
      <w:r w:rsidR="00877916">
        <w:rPr>
          <w:rtl/>
        </w:rPr>
        <w:t>،</w:t>
      </w:r>
      <w:r w:rsidRPr="00116D48">
        <w:rPr>
          <w:rtl/>
        </w:rPr>
        <w:t xml:space="preserve"> والدليل</w:t>
      </w:r>
      <w:r w:rsidR="00877916">
        <w:rPr>
          <w:rtl/>
        </w:rPr>
        <w:t>،</w:t>
      </w:r>
      <w:r w:rsidRPr="00116D48">
        <w:rPr>
          <w:rtl/>
        </w:rPr>
        <w:t xml:space="preserve"> والعسكري</w:t>
      </w:r>
      <w:r w:rsidR="00877916">
        <w:rPr>
          <w:rtl/>
        </w:rPr>
        <w:t>،</w:t>
      </w:r>
      <w:r w:rsidRPr="00116D48">
        <w:rPr>
          <w:rtl/>
        </w:rPr>
        <w:t xml:space="preserve"> والنجيب ولد في المدينة سنة</w:t>
      </w:r>
      <w:r w:rsidR="00877916">
        <w:rPr>
          <w:rtl/>
        </w:rPr>
        <w:t>:</w:t>
      </w:r>
      <w:r w:rsidRPr="00116D48">
        <w:rPr>
          <w:rtl/>
        </w:rPr>
        <w:t xml:space="preserve"> اثنتي عشر ومئتين من الهجرة</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نقل كلامه الشيخ علي اليزدي الحائري في كتابه ( إلزام الناصب )</w:t>
      </w:r>
      <w:r w:rsidR="00877916">
        <w:rPr>
          <w:rtl/>
        </w:rPr>
        <w:t>:</w:t>
      </w:r>
      <w:r w:rsidRPr="000863C1">
        <w:rPr>
          <w:rtl/>
        </w:rPr>
        <w:t xml:space="preserve"> 1/297</w:t>
      </w:r>
      <w:r w:rsidR="00877916">
        <w:rPr>
          <w:rtl/>
        </w:rPr>
        <w:t>،</w:t>
      </w:r>
      <w:r w:rsidRPr="000863C1">
        <w:rPr>
          <w:rtl/>
        </w:rPr>
        <w:t xml:space="preserve"> تحقيق السي</w:t>
      </w:r>
      <w:r w:rsidR="0073526D">
        <w:rPr>
          <w:rtl/>
        </w:rPr>
        <w:t>ّ</w:t>
      </w:r>
      <w:r w:rsidRPr="000863C1">
        <w:rPr>
          <w:rtl/>
        </w:rPr>
        <w:t>د علي عاشور</w:t>
      </w:r>
      <w:r w:rsidR="00877916">
        <w:rPr>
          <w:rtl/>
        </w:rPr>
        <w:t>.</w:t>
      </w:r>
    </w:p>
    <w:p w:rsidR="00E36B40" w:rsidRPr="001C651C" w:rsidRDefault="00C670F7" w:rsidP="001C651C">
      <w:pPr>
        <w:pStyle w:val="libFootnote0"/>
        <w:rPr>
          <w:rtl/>
        </w:rPr>
      </w:pPr>
      <w:r w:rsidRPr="000863C1">
        <w:rPr>
          <w:rtl/>
        </w:rPr>
        <w:t>(2) الفصول المهم</w:t>
      </w:r>
      <w:r w:rsidR="0073526D">
        <w:rPr>
          <w:rtl/>
        </w:rPr>
        <w:t>ّ</w:t>
      </w:r>
      <w:r w:rsidRPr="000863C1">
        <w:rPr>
          <w:rtl/>
        </w:rPr>
        <w:t>ة في معرفة أحوال الأئم</w:t>
      </w:r>
      <w:r w:rsidR="0073526D">
        <w:rPr>
          <w:rtl/>
        </w:rPr>
        <w:t>ّ</w:t>
      </w:r>
      <w:r w:rsidRPr="000863C1">
        <w:rPr>
          <w:rtl/>
        </w:rPr>
        <w:t>ة</w:t>
      </w:r>
      <w:r w:rsidR="00877916">
        <w:rPr>
          <w:rtl/>
        </w:rPr>
        <w:t>:</w:t>
      </w:r>
      <w:r w:rsidRPr="000863C1">
        <w:rPr>
          <w:rtl/>
        </w:rPr>
        <w:t xml:space="preserve"> 282</w:t>
      </w:r>
      <w:r w:rsidR="001C651C">
        <w:rPr>
          <w:rtl/>
        </w:rPr>
        <w:t xml:space="preserve"> - </w:t>
      </w:r>
      <w:r w:rsidRPr="000863C1">
        <w:rPr>
          <w:rtl/>
        </w:rPr>
        <w:t>283</w:t>
      </w:r>
      <w:r w:rsidR="00877916">
        <w:rPr>
          <w:rtl/>
        </w:rPr>
        <w:t>،</w:t>
      </w:r>
      <w:r w:rsidRPr="000863C1">
        <w:rPr>
          <w:rtl/>
        </w:rPr>
        <w:t xml:space="preserve"> دار الأضواء</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وتُوف</w:t>
      </w:r>
      <w:r w:rsidR="0073526D">
        <w:rPr>
          <w:rtl/>
        </w:rPr>
        <w:t>ّ</w:t>
      </w:r>
      <w:r w:rsidRPr="000863C1">
        <w:rPr>
          <w:rtl/>
        </w:rPr>
        <w:t>ِي شهيداً بالسم</w:t>
      </w:r>
      <w:r w:rsidR="0073526D">
        <w:rPr>
          <w:rtl/>
        </w:rPr>
        <w:t>ّ</w:t>
      </w:r>
      <w:r w:rsidRPr="000863C1">
        <w:rPr>
          <w:rtl/>
        </w:rPr>
        <w:t xml:space="preserve"> في خلافة المعتز العب</w:t>
      </w:r>
      <w:r w:rsidR="0073526D">
        <w:rPr>
          <w:rtl/>
        </w:rPr>
        <w:t>ّ</w:t>
      </w:r>
      <w:r w:rsidRPr="000863C1">
        <w:rPr>
          <w:rtl/>
        </w:rPr>
        <w:t>اسي يوم الاثنين بسر</w:t>
      </w:r>
      <w:r w:rsidR="0073526D">
        <w:rPr>
          <w:rtl/>
        </w:rPr>
        <w:t>ّ</w:t>
      </w:r>
      <w:r w:rsidRPr="000863C1">
        <w:rPr>
          <w:rtl/>
        </w:rPr>
        <w:t xml:space="preserve"> مَن رأى لثلاث ليالٍ خلون من رجب سنة</w:t>
      </w:r>
      <w:r w:rsidR="00877916">
        <w:rPr>
          <w:rtl/>
        </w:rPr>
        <w:t>:</w:t>
      </w:r>
      <w:r w:rsidRPr="000863C1">
        <w:rPr>
          <w:rtl/>
        </w:rPr>
        <w:t xml:space="preserve"> أربع وخمسين ومئتين</w:t>
      </w:r>
      <w:r w:rsidR="00877916">
        <w:rPr>
          <w:rtl/>
        </w:rPr>
        <w:t>،</w:t>
      </w:r>
      <w:r w:rsidRPr="000863C1">
        <w:rPr>
          <w:rtl/>
        </w:rPr>
        <w:t xml:space="preserve"> وكان له خمسة أولاد</w:t>
      </w:r>
      <w:r w:rsidR="00877916">
        <w:rPr>
          <w:rtl/>
        </w:rPr>
        <w:t>:</w:t>
      </w:r>
      <w:r w:rsidRPr="000863C1">
        <w:rPr>
          <w:rtl/>
        </w:rPr>
        <w:t xml:space="preserve"> الإمام الحسن العسكري</w:t>
      </w:r>
      <w:r w:rsidR="00877916">
        <w:rPr>
          <w:rtl/>
        </w:rPr>
        <w:t>،</w:t>
      </w:r>
      <w:r w:rsidRPr="000863C1">
        <w:rPr>
          <w:rtl/>
        </w:rPr>
        <w:t xml:space="preserve"> والحسين</w:t>
      </w:r>
      <w:r w:rsidR="00877916">
        <w:rPr>
          <w:rtl/>
        </w:rPr>
        <w:t>،</w:t>
      </w:r>
      <w:r w:rsidRPr="000863C1">
        <w:rPr>
          <w:rtl/>
        </w:rPr>
        <w:t xml:space="preserve"> ومحم</w:t>
      </w:r>
      <w:r w:rsidR="0073526D">
        <w:rPr>
          <w:rtl/>
        </w:rPr>
        <w:t>ّ</w:t>
      </w:r>
      <w:r w:rsidRPr="000863C1">
        <w:rPr>
          <w:rtl/>
        </w:rPr>
        <w:t>د</w:t>
      </w:r>
      <w:r w:rsidR="00877916">
        <w:rPr>
          <w:rtl/>
        </w:rPr>
        <w:t>،</w:t>
      </w:r>
      <w:r w:rsidRPr="000863C1">
        <w:rPr>
          <w:rtl/>
        </w:rPr>
        <w:t xml:space="preserve"> وجعفر</w:t>
      </w:r>
      <w:r w:rsidR="00877916">
        <w:rPr>
          <w:rtl/>
        </w:rPr>
        <w:t>،</w:t>
      </w:r>
      <w:r w:rsidRPr="000863C1">
        <w:rPr>
          <w:rtl/>
        </w:rPr>
        <w:t xml:space="preserve"> وعائشة</w:t>
      </w:r>
      <w:r w:rsidR="00877916">
        <w:rPr>
          <w:rtl/>
        </w:rPr>
        <w:t>.</w:t>
      </w:r>
    </w:p>
    <w:p w:rsidR="00E36B40" w:rsidRDefault="00C670F7" w:rsidP="00116D48">
      <w:pPr>
        <w:pStyle w:val="libNormal"/>
        <w:rPr>
          <w:rtl/>
        </w:rPr>
      </w:pPr>
      <w:r w:rsidRPr="00116D48">
        <w:rPr>
          <w:rtl/>
        </w:rPr>
        <w:t>فالحسن العسكري أعقب صاحب السرداب الحج</w:t>
      </w:r>
      <w:r w:rsidR="0073526D">
        <w:rPr>
          <w:rtl/>
        </w:rPr>
        <w:t>ّ</w:t>
      </w:r>
      <w:r w:rsidRPr="00116D48">
        <w:rPr>
          <w:rtl/>
        </w:rPr>
        <w:t>ة المنتظر ولي</w:t>
      </w:r>
      <w:r w:rsidR="0073526D">
        <w:rPr>
          <w:rtl/>
        </w:rPr>
        <w:t>ّ</w:t>
      </w:r>
      <w:r w:rsidRPr="00116D48">
        <w:rPr>
          <w:rtl/>
        </w:rPr>
        <w:t xml:space="preserve"> الله الإمام محم</w:t>
      </w:r>
      <w:r w:rsidR="0073526D">
        <w:rPr>
          <w:rtl/>
        </w:rPr>
        <w:t>ّ</w:t>
      </w:r>
      <w:r w:rsidRPr="00116D48">
        <w:rPr>
          <w:rtl/>
        </w:rPr>
        <w:t>د المهدي ( عليه السلام )</w:t>
      </w:r>
      <w:r w:rsidR="00877916">
        <w:rPr>
          <w:rtl/>
        </w:rPr>
        <w:t>.</w:t>
      </w:r>
      <w:r w:rsidRPr="00116D48">
        <w:rPr>
          <w:rtl/>
        </w:rPr>
        <w:t xml:space="preserve">.. ) </w:t>
      </w:r>
      <w:r w:rsidRPr="00116D48">
        <w:rPr>
          <w:rStyle w:val="libFootnotenumChar"/>
          <w:rtl/>
        </w:rPr>
        <w:t>(1)</w:t>
      </w:r>
      <w:r w:rsidR="00877916">
        <w:rPr>
          <w:rtl/>
        </w:rPr>
        <w:t>.</w:t>
      </w:r>
    </w:p>
    <w:p w:rsidR="00E36B40" w:rsidRDefault="00C670F7" w:rsidP="00116D48">
      <w:pPr>
        <w:pStyle w:val="libNormal"/>
        <w:rPr>
          <w:rtl/>
        </w:rPr>
      </w:pPr>
      <w:r w:rsidRPr="00F517D6">
        <w:rPr>
          <w:rStyle w:val="libBold1Char"/>
          <w:rtl/>
        </w:rPr>
        <w:t>21</w:t>
      </w:r>
      <w:r w:rsidR="001C651C" w:rsidRPr="00F517D6">
        <w:rPr>
          <w:rStyle w:val="libBold1Char"/>
          <w:rtl/>
        </w:rPr>
        <w:t xml:space="preserve"> - </w:t>
      </w:r>
      <w:r w:rsidRPr="00F517D6">
        <w:rPr>
          <w:rStyle w:val="libBold1Char"/>
          <w:rtl/>
        </w:rPr>
        <w:t>محم</w:t>
      </w:r>
      <w:r w:rsidR="0073526D">
        <w:rPr>
          <w:rStyle w:val="libBold1Char"/>
          <w:rtl/>
        </w:rPr>
        <w:t>ّ</w:t>
      </w:r>
      <w:r w:rsidRPr="00F517D6">
        <w:rPr>
          <w:rStyle w:val="libBold1Char"/>
          <w:rtl/>
        </w:rPr>
        <w:t>د بن داود النسيمي (ت</w:t>
      </w:r>
      <w:r w:rsidR="00877916">
        <w:rPr>
          <w:rStyle w:val="libBold1Char"/>
          <w:rtl/>
        </w:rPr>
        <w:t>:</w:t>
      </w:r>
      <w:r w:rsidRPr="00F517D6">
        <w:rPr>
          <w:rStyle w:val="libBold1Char"/>
          <w:rtl/>
        </w:rPr>
        <w:t xml:space="preserve"> 901 هـ)</w:t>
      </w:r>
      <w:r w:rsidR="00877916">
        <w:rPr>
          <w:rStyle w:val="libBold1Char"/>
          <w:rtl/>
        </w:rPr>
        <w:t>:</w:t>
      </w:r>
      <w:r w:rsidRPr="00F517D6">
        <w:rPr>
          <w:rStyle w:val="libBold1Char"/>
          <w:rtl/>
        </w:rPr>
        <w:t xml:space="preserve"> على ما في ينابيع المود</w:t>
      </w:r>
      <w:r w:rsidR="0073526D">
        <w:rPr>
          <w:rStyle w:val="libBold1Char"/>
          <w:rtl/>
        </w:rPr>
        <w:t>ّ</w:t>
      </w:r>
      <w:r w:rsidRPr="00F517D6">
        <w:rPr>
          <w:rStyle w:val="libBold1Char"/>
          <w:rtl/>
        </w:rPr>
        <w:t xml:space="preserve">ة </w:t>
      </w:r>
      <w:r w:rsidRPr="00116D48">
        <w:rPr>
          <w:rStyle w:val="libFootnotenumChar"/>
          <w:rtl/>
        </w:rPr>
        <w:t>(2)</w:t>
      </w:r>
      <w:r w:rsidR="00877916">
        <w:rPr>
          <w:rStyle w:val="libBold1Char"/>
          <w:rtl/>
        </w:rPr>
        <w:t>.</w:t>
      </w:r>
    </w:p>
    <w:p w:rsidR="00E36B40" w:rsidRDefault="00C670F7" w:rsidP="00F517D6">
      <w:pPr>
        <w:pStyle w:val="libBold1"/>
        <w:rPr>
          <w:rtl/>
        </w:rPr>
      </w:pPr>
      <w:r w:rsidRPr="000863C1">
        <w:rPr>
          <w:rtl/>
        </w:rPr>
        <w:t>22</w:t>
      </w:r>
      <w:r w:rsidR="001C651C">
        <w:rPr>
          <w:rtl/>
        </w:rPr>
        <w:t xml:space="preserve"> - </w:t>
      </w:r>
      <w:r w:rsidRPr="000863C1">
        <w:rPr>
          <w:rtl/>
        </w:rPr>
        <w:t>الفضل بن روزبهان (ت</w:t>
      </w:r>
      <w:r w:rsidR="00877916">
        <w:rPr>
          <w:rtl/>
        </w:rPr>
        <w:t>:</w:t>
      </w:r>
      <w:r w:rsidRPr="000863C1">
        <w:rPr>
          <w:rtl/>
        </w:rPr>
        <w:t xml:space="preserve"> بعد 909 هـ)</w:t>
      </w:r>
      <w:r w:rsidR="00877916">
        <w:rPr>
          <w:rtl/>
        </w:rPr>
        <w:t>:</w:t>
      </w:r>
    </w:p>
    <w:p w:rsidR="00E36B40" w:rsidRDefault="00C670F7" w:rsidP="00116D48">
      <w:pPr>
        <w:pStyle w:val="libNormal"/>
        <w:rPr>
          <w:rtl/>
        </w:rPr>
      </w:pPr>
      <w:r w:rsidRPr="00116D48">
        <w:rPr>
          <w:rStyle w:val="libBold2Char"/>
          <w:rtl/>
        </w:rPr>
        <w:t>قال في كتابه ( إبطال الباطل )</w:t>
      </w:r>
      <w:r w:rsidR="00877916">
        <w:rPr>
          <w:rStyle w:val="libBold2Char"/>
          <w:rtl/>
        </w:rPr>
        <w:t>:</w:t>
      </w:r>
      <w:r w:rsidRPr="00116D48">
        <w:rPr>
          <w:rtl/>
        </w:rPr>
        <w:t xml:space="preserve"> ( ما ذكر من فضائل فاطمة صلوات الله على أبيها وعليها وعلى سائر آل محم</w:t>
      </w:r>
      <w:r w:rsidR="0073526D">
        <w:rPr>
          <w:rtl/>
        </w:rPr>
        <w:t>ّ</w:t>
      </w:r>
      <w:r w:rsidRPr="00116D48">
        <w:rPr>
          <w:rtl/>
        </w:rPr>
        <w:t>د والسلام</w:t>
      </w:r>
      <w:r w:rsidR="00877916">
        <w:rPr>
          <w:rtl/>
        </w:rPr>
        <w:t>،</w:t>
      </w:r>
      <w:r w:rsidRPr="00116D48">
        <w:rPr>
          <w:rtl/>
        </w:rPr>
        <w:t xml:space="preserve"> أمر لا يُنكر</w:t>
      </w:r>
      <w:r w:rsidR="00877916">
        <w:rPr>
          <w:rtl/>
        </w:rPr>
        <w:t>،</w:t>
      </w:r>
      <w:r w:rsidRPr="00116D48">
        <w:rPr>
          <w:rtl/>
        </w:rPr>
        <w:t xml:space="preserve"> فإن</w:t>
      </w:r>
      <w:r w:rsidR="0073526D">
        <w:rPr>
          <w:rtl/>
        </w:rPr>
        <w:t>ّ</w:t>
      </w:r>
      <w:r w:rsidRPr="00116D48">
        <w:rPr>
          <w:rtl/>
        </w:rPr>
        <w:t xml:space="preserve"> الإنكار على البحر برحمته</w:t>
      </w:r>
      <w:r w:rsidR="00877916">
        <w:rPr>
          <w:rtl/>
        </w:rPr>
        <w:t>،</w:t>
      </w:r>
      <w:r w:rsidRPr="00116D48">
        <w:rPr>
          <w:rtl/>
        </w:rPr>
        <w:t xml:space="preserve"> وعلى البَر</w:t>
      </w:r>
      <w:r w:rsidR="0073526D">
        <w:rPr>
          <w:rtl/>
        </w:rPr>
        <w:t>ّ</w:t>
      </w:r>
      <w:r w:rsidRPr="00116D48">
        <w:rPr>
          <w:rtl/>
        </w:rPr>
        <w:t xml:space="preserve"> بسعته</w:t>
      </w:r>
      <w:r w:rsidR="00877916">
        <w:rPr>
          <w:rtl/>
        </w:rPr>
        <w:t>،</w:t>
      </w:r>
      <w:r w:rsidRPr="00116D48">
        <w:rPr>
          <w:rtl/>
        </w:rPr>
        <w:t xml:space="preserve"> وعلى الشمس بنورها</w:t>
      </w:r>
      <w:r w:rsidR="00877916">
        <w:rPr>
          <w:rtl/>
        </w:rPr>
        <w:t>،</w:t>
      </w:r>
      <w:r w:rsidRPr="00116D48">
        <w:rPr>
          <w:rtl/>
        </w:rPr>
        <w:t xml:space="preserve"> وعلى الأنوار بظهورها</w:t>
      </w:r>
      <w:r w:rsidR="00877916">
        <w:rPr>
          <w:rtl/>
        </w:rPr>
        <w:t>،</w:t>
      </w:r>
      <w:r w:rsidRPr="00116D48">
        <w:rPr>
          <w:rtl/>
        </w:rPr>
        <w:t xml:space="preserve"> وعلى السحاب بجوده</w:t>
      </w:r>
      <w:r w:rsidR="00877916">
        <w:rPr>
          <w:rtl/>
        </w:rPr>
        <w:t>،</w:t>
      </w:r>
      <w:r w:rsidRPr="00116D48">
        <w:rPr>
          <w:rtl/>
        </w:rPr>
        <w:t xml:space="preserve"> وعلى الملك بسجوده</w:t>
      </w:r>
      <w:r w:rsidR="00877916">
        <w:rPr>
          <w:rtl/>
        </w:rPr>
        <w:t>،</w:t>
      </w:r>
      <w:r w:rsidRPr="00116D48">
        <w:rPr>
          <w:rtl/>
        </w:rPr>
        <w:t xml:space="preserve"> إنكار لا يزيد المُنْكِر إلا</w:t>
      </w:r>
      <w:r w:rsidR="0073526D">
        <w:rPr>
          <w:rtl/>
        </w:rPr>
        <w:t>ّ</w:t>
      </w:r>
      <w:r w:rsidRPr="00116D48">
        <w:rPr>
          <w:rtl/>
        </w:rPr>
        <w:t xml:space="preserve"> الاستهزاء به</w:t>
      </w:r>
      <w:r w:rsidR="00877916">
        <w:rPr>
          <w:rtl/>
        </w:rPr>
        <w:t>،</w:t>
      </w:r>
      <w:r w:rsidRPr="00116D48">
        <w:rPr>
          <w:rtl/>
        </w:rPr>
        <w:t xml:space="preserve"> ومَن هو قادر على أنْ يُنْكِر على جماعة هم أهل السداد</w:t>
      </w:r>
      <w:r w:rsidR="00877916">
        <w:rPr>
          <w:rtl/>
        </w:rPr>
        <w:t>،</w:t>
      </w:r>
      <w:r w:rsidRPr="00116D48">
        <w:rPr>
          <w:rtl/>
        </w:rPr>
        <w:t xml:space="preserve"> وخُز</w:t>
      </w:r>
      <w:r w:rsidR="0073526D">
        <w:rPr>
          <w:rtl/>
        </w:rPr>
        <w:t>ّ</w:t>
      </w:r>
      <w:r w:rsidRPr="00116D48">
        <w:rPr>
          <w:rtl/>
        </w:rPr>
        <w:t>ان معدن النبو</w:t>
      </w:r>
      <w:r w:rsidR="0073526D">
        <w:rPr>
          <w:rtl/>
        </w:rPr>
        <w:t>ّ</w:t>
      </w:r>
      <w:r w:rsidRPr="00116D48">
        <w:rPr>
          <w:rtl/>
        </w:rPr>
        <w:t>ة</w:t>
      </w:r>
      <w:r w:rsidR="00877916">
        <w:rPr>
          <w:rtl/>
        </w:rPr>
        <w:t>،</w:t>
      </w:r>
      <w:r w:rsidRPr="00116D48">
        <w:rPr>
          <w:rtl/>
        </w:rPr>
        <w:t xml:space="preserve"> وحف</w:t>
      </w:r>
      <w:r w:rsidR="0073526D">
        <w:rPr>
          <w:rtl/>
        </w:rPr>
        <w:t>ّ</w:t>
      </w:r>
      <w:r w:rsidRPr="00116D48">
        <w:rPr>
          <w:rtl/>
        </w:rPr>
        <w:t>اظ آداب الفتوة</w:t>
      </w:r>
      <w:r w:rsidR="00877916">
        <w:rPr>
          <w:rtl/>
        </w:rPr>
        <w:t>،</w:t>
      </w:r>
      <w:r w:rsidRPr="00116D48">
        <w:rPr>
          <w:rtl/>
        </w:rPr>
        <w:t xml:space="preserve"> صلوات الله وسلامه عليهم</w:t>
      </w:r>
      <w:r w:rsidR="00877916">
        <w:rPr>
          <w:rtl/>
        </w:rPr>
        <w:t>،</w:t>
      </w:r>
      <w:r w:rsidRPr="00116D48">
        <w:rPr>
          <w:rtl/>
        </w:rPr>
        <w:t xml:space="preserve"> ونعم ما قلت فيهم منظوماً</w:t>
      </w:r>
      <w:r w:rsidR="00877916">
        <w:rPr>
          <w:rtl/>
        </w:rPr>
        <w:t>:</w:t>
      </w:r>
    </w:p>
    <w:tbl>
      <w:tblPr>
        <w:tblStyle w:val="TableGrid"/>
        <w:bidiVisual/>
        <w:tblW w:w="4562" w:type="pct"/>
        <w:tblInd w:w="384" w:type="dxa"/>
        <w:tblLook w:val="04A0"/>
      </w:tblPr>
      <w:tblGrid>
        <w:gridCol w:w="3536"/>
        <w:gridCol w:w="272"/>
        <w:gridCol w:w="3502"/>
      </w:tblGrid>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المصطفى</w:t>
            </w:r>
            <w:r>
              <w:rPr>
                <w:rtl/>
              </w:rPr>
              <w:t xml:space="preserve"> </w:t>
            </w:r>
            <w:r w:rsidRPr="000863C1">
              <w:rPr>
                <w:rtl/>
              </w:rPr>
              <w:t>المجتبى</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السي</w:t>
            </w:r>
            <w:r w:rsidR="0073526D">
              <w:rPr>
                <w:rtl/>
              </w:rPr>
              <w:t>ّ</w:t>
            </w:r>
            <w:r w:rsidRPr="000863C1">
              <w:rPr>
                <w:rtl/>
              </w:rPr>
              <w:t>د</w:t>
            </w:r>
            <w:r>
              <w:rPr>
                <w:rtl/>
              </w:rPr>
              <w:t xml:space="preserve"> </w:t>
            </w:r>
            <w:r w:rsidRPr="000863C1">
              <w:rPr>
                <w:rtl/>
              </w:rPr>
              <w:t>المرتضى</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ست</w:t>
            </w:r>
            <w:r w:rsidR="0073526D">
              <w:rPr>
                <w:rtl/>
              </w:rPr>
              <w:t>ّ</w:t>
            </w:r>
            <w:r w:rsidRPr="000863C1">
              <w:rPr>
                <w:rtl/>
              </w:rPr>
              <w:t>نا</w:t>
            </w:r>
            <w:r>
              <w:rPr>
                <w:rtl/>
              </w:rPr>
              <w:t xml:space="preserve"> </w:t>
            </w:r>
            <w:r w:rsidRPr="000863C1">
              <w:rPr>
                <w:rtl/>
              </w:rPr>
              <w:t>فاطمة</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مَن</w:t>
            </w:r>
            <w:r>
              <w:rPr>
                <w:rtl/>
              </w:rPr>
              <w:t xml:space="preserve"> </w:t>
            </w:r>
            <w:r w:rsidRPr="000863C1">
              <w:rPr>
                <w:rtl/>
              </w:rPr>
              <w:t>اختارها</w:t>
            </w:r>
            <w:r>
              <w:rPr>
                <w:rtl/>
              </w:rPr>
              <w:t xml:space="preserve"> </w:t>
            </w:r>
            <w:r w:rsidRPr="000863C1">
              <w:rPr>
                <w:rtl/>
              </w:rPr>
              <w:t>الله</w:t>
            </w:r>
            <w:r>
              <w:rPr>
                <w:rtl/>
              </w:rPr>
              <w:t xml:space="preserve"> </w:t>
            </w:r>
            <w:r w:rsidRPr="000863C1">
              <w:rPr>
                <w:rtl/>
              </w:rPr>
              <w:t>خير</w:t>
            </w:r>
            <w:r>
              <w:rPr>
                <w:rtl/>
              </w:rPr>
              <w:t xml:space="preserve"> </w:t>
            </w:r>
            <w:r w:rsidRPr="000863C1">
              <w:rPr>
                <w:rtl/>
              </w:rPr>
              <w:t>النسا</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المسك</w:t>
            </w:r>
            <w:r>
              <w:rPr>
                <w:rtl/>
              </w:rPr>
              <w:t xml:space="preserve"> </w:t>
            </w:r>
            <w:r w:rsidRPr="000863C1">
              <w:rPr>
                <w:rtl/>
              </w:rPr>
              <w:t>أنفاسه</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على</w:t>
            </w:r>
            <w:r>
              <w:rPr>
                <w:rtl/>
              </w:rPr>
              <w:t xml:space="preserve"> </w:t>
            </w:r>
            <w:r w:rsidRPr="000863C1">
              <w:rPr>
                <w:rtl/>
              </w:rPr>
              <w:t>الحسن</w:t>
            </w:r>
            <w:r>
              <w:rPr>
                <w:rtl/>
              </w:rPr>
              <w:t xml:space="preserve"> </w:t>
            </w:r>
            <w:r w:rsidRPr="000863C1">
              <w:rPr>
                <w:rtl/>
              </w:rPr>
              <w:t>الألمعي</w:t>
            </w:r>
            <w:r>
              <w:rPr>
                <w:rtl/>
              </w:rPr>
              <w:t xml:space="preserve"> </w:t>
            </w:r>
            <w:r w:rsidRPr="000863C1">
              <w:rPr>
                <w:rtl/>
              </w:rPr>
              <w:t>الرضا</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الأورعي</w:t>
            </w:r>
            <w:r>
              <w:rPr>
                <w:rtl/>
              </w:rPr>
              <w:t xml:space="preserve"> </w:t>
            </w:r>
            <w:r w:rsidRPr="000863C1">
              <w:rPr>
                <w:rtl/>
              </w:rPr>
              <w:t>الحسين</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شهيد</w:t>
            </w:r>
            <w:r>
              <w:rPr>
                <w:rtl/>
              </w:rPr>
              <w:t xml:space="preserve"> </w:t>
            </w:r>
            <w:r w:rsidRPr="000863C1">
              <w:rPr>
                <w:rtl/>
              </w:rPr>
              <w:t>يرى</w:t>
            </w:r>
            <w:r>
              <w:rPr>
                <w:rtl/>
              </w:rPr>
              <w:t xml:space="preserve"> </w:t>
            </w:r>
            <w:r w:rsidRPr="000863C1">
              <w:rPr>
                <w:rtl/>
              </w:rPr>
              <w:t>جسمه</w:t>
            </w:r>
            <w:r>
              <w:rPr>
                <w:rtl/>
              </w:rPr>
              <w:t xml:space="preserve"> </w:t>
            </w:r>
            <w:r w:rsidRPr="000863C1">
              <w:rPr>
                <w:rtl/>
              </w:rPr>
              <w:t>كربلا</w:t>
            </w:r>
            <w:r w:rsidRPr="00725071">
              <w:rPr>
                <w:rStyle w:val="libPoemTiniChar0"/>
                <w:rtl/>
              </w:rPr>
              <w:br/>
              <w:t> </w:t>
            </w:r>
          </w:p>
        </w:tc>
      </w:tr>
    </w:tbl>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صحاح الأخبار في نسب السادة الفاطمي</w:t>
      </w:r>
      <w:r w:rsidR="0073526D">
        <w:rPr>
          <w:rtl/>
        </w:rPr>
        <w:t>ّ</w:t>
      </w:r>
      <w:r w:rsidRPr="000863C1">
        <w:rPr>
          <w:rtl/>
        </w:rPr>
        <w:t>ة الأخيار</w:t>
      </w:r>
      <w:r w:rsidR="00877916">
        <w:rPr>
          <w:rtl/>
        </w:rPr>
        <w:t>:</w:t>
      </w:r>
      <w:r w:rsidRPr="000863C1">
        <w:rPr>
          <w:rtl/>
        </w:rPr>
        <w:t xml:space="preserve"> 55</w:t>
      </w:r>
      <w:r w:rsidR="001C651C">
        <w:rPr>
          <w:rtl/>
        </w:rPr>
        <w:t xml:space="preserve"> - </w:t>
      </w:r>
      <w:r w:rsidRPr="000863C1">
        <w:rPr>
          <w:rtl/>
        </w:rPr>
        <w:t>56</w:t>
      </w:r>
      <w:r w:rsidR="00877916">
        <w:rPr>
          <w:rtl/>
        </w:rPr>
        <w:t>،</w:t>
      </w:r>
      <w:r w:rsidRPr="000863C1">
        <w:rPr>
          <w:rtl/>
        </w:rPr>
        <w:t xml:space="preserve"> ركابي للتوزيع</w:t>
      </w:r>
      <w:r w:rsidR="00877916">
        <w:rPr>
          <w:rtl/>
        </w:rPr>
        <w:t>.</w:t>
      </w:r>
    </w:p>
    <w:p w:rsidR="00E36B40" w:rsidRPr="001C651C" w:rsidRDefault="00C670F7" w:rsidP="001C651C">
      <w:pPr>
        <w:pStyle w:val="libFootnote0"/>
        <w:rPr>
          <w:rtl/>
        </w:rPr>
      </w:pPr>
      <w:r w:rsidRPr="000863C1">
        <w:rPr>
          <w:rtl/>
        </w:rPr>
        <w:t>(2) وقد تقد</w:t>
      </w:r>
      <w:r w:rsidR="0073526D">
        <w:rPr>
          <w:rtl/>
        </w:rPr>
        <w:t>ّ</w:t>
      </w:r>
      <w:r w:rsidRPr="000863C1">
        <w:rPr>
          <w:rtl/>
        </w:rPr>
        <w:t>م نص</w:t>
      </w:r>
      <w:r w:rsidR="0073526D">
        <w:rPr>
          <w:rtl/>
        </w:rPr>
        <w:t>ّ</w:t>
      </w:r>
      <w:r w:rsidRPr="000863C1">
        <w:rPr>
          <w:rtl/>
        </w:rPr>
        <w:t xml:space="preserve"> عبارة صاحب الينابيع في الصفحات</w:t>
      </w:r>
      <w:r w:rsidR="00877916">
        <w:rPr>
          <w:rtl/>
        </w:rPr>
        <w:t>:</w:t>
      </w:r>
      <w:r w:rsidRPr="000863C1">
        <w:rPr>
          <w:rtl/>
        </w:rPr>
        <w:t xml:space="preserve"> 388</w:t>
      </w:r>
      <w:r w:rsidR="00877916">
        <w:rPr>
          <w:rtl/>
        </w:rPr>
        <w:t>،</w:t>
      </w:r>
      <w:r w:rsidRPr="000863C1">
        <w:rPr>
          <w:rtl/>
        </w:rPr>
        <w:t xml:space="preserve"> 391</w:t>
      </w:r>
      <w:r w:rsidR="00877916">
        <w:rPr>
          <w:rtl/>
        </w:rPr>
        <w:t>.</w:t>
      </w:r>
    </w:p>
    <w:p w:rsidR="00E36B40" w:rsidRDefault="00E36B40" w:rsidP="001C651C">
      <w:pPr>
        <w:pStyle w:val="libFootnote0"/>
        <w:rPr>
          <w:rtl/>
        </w:rPr>
      </w:pPr>
      <w:r>
        <w:br w:type="page"/>
      </w:r>
    </w:p>
    <w:tbl>
      <w:tblPr>
        <w:tblStyle w:val="TableGrid"/>
        <w:bidiVisual/>
        <w:tblW w:w="4562" w:type="pct"/>
        <w:tblInd w:w="384" w:type="dxa"/>
        <w:tblLook w:val="04A0"/>
      </w:tblPr>
      <w:tblGrid>
        <w:gridCol w:w="3536"/>
        <w:gridCol w:w="272"/>
        <w:gridCol w:w="3502"/>
      </w:tblGrid>
      <w:tr w:rsidR="008535BD" w:rsidTr="008535BD">
        <w:trPr>
          <w:trHeight w:val="350"/>
        </w:trPr>
        <w:tc>
          <w:tcPr>
            <w:tcW w:w="3536" w:type="dxa"/>
          </w:tcPr>
          <w:p w:rsidR="008535BD" w:rsidRDefault="008535BD" w:rsidP="008535BD">
            <w:pPr>
              <w:pStyle w:val="libPoem"/>
            </w:pPr>
            <w:r w:rsidRPr="000863C1">
              <w:rPr>
                <w:rtl/>
              </w:rPr>
              <w:lastRenderedPageBreak/>
              <w:t>سلام</w:t>
            </w:r>
            <w:r>
              <w:rPr>
                <w:rtl/>
              </w:rPr>
              <w:t xml:space="preserve"> </w:t>
            </w:r>
            <w:r w:rsidRPr="000863C1">
              <w:rPr>
                <w:rtl/>
              </w:rPr>
              <w:t>على</w:t>
            </w:r>
            <w:r>
              <w:rPr>
                <w:rtl/>
              </w:rPr>
              <w:t xml:space="preserve"> </w:t>
            </w:r>
            <w:r w:rsidRPr="000863C1">
              <w:rPr>
                <w:rtl/>
              </w:rPr>
              <w:t>سي</w:t>
            </w:r>
            <w:r w:rsidR="0073526D">
              <w:rPr>
                <w:rtl/>
              </w:rPr>
              <w:t>ّ</w:t>
            </w:r>
            <w:r w:rsidRPr="000863C1">
              <w:rPr>
                <w:rtl/>
              </w:rPr>
              <w:t>د</w:t>
            </w:r>
            <w:r>
              <w:rPr>
                <w:rtl/>
              </w:rPr>
              <w:t xml:space="preserve"> </w:t>
            </w:r>
            <w:r w:rsidRPr="000863C1">
              <w:rPr>
                <w:rtl/>
              </w:rPr>
              <w:t>العابدين</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علي</w:t>
            </w:r>
            <w:r>
              <w:rPr>
                <w:rtl/>
              </w:rPr>
              <w:t xml:space="preserve"> </w:t>
            </w:r>
            <w:r w:rsidRPr="000863C1">
              <w:rPr>
                <w:rtl/>
              </w:rPr>
              <w:t>بن</w:t>
            </w:r>
            <w:r>
              <w:rPr>
                <w:rtl/>
              </w:rPr>
              <w:t xml:space="preserve"> </w:t>
            </w:r>
            <w:r w:rsidRPr="000863C1">
              <w:rPr>
                <w:rtl/>
              </w:rPr>
              <w:t>الحسين</w:t>
            </w:r>
            <w:r>
              <w:rPr>
                <w:rtl/>
              </w:rPr>
              <w:t xml:space="preserve"> </w:t>
            </w:r>
            <w:r w:rsidRPr="000863C1">
              <w:rPr>
                <w:rtl/>
              </w:rPr>
              <w:t>المجتبى</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الباقر</w:t>
            </w:r>
            <w:r>
              <w:rPr>
                <w:rtl/>
              </w:rPr>
              <w:t xml:space="preserve"> </w:t>
            </w:r>
            <w:r w:rsidRPr="000863C1">
              <w:rPr>
                <w:rtl/>
              </w:rPr>
              <w:t>المهتدي</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الصادق</w:t>
            </w:r>
            <w:r>
              <w:rPr>
                <w:rtl/>
              </w:rPr>
              <w:t xml:space="preserve"> </w:t>
            </w:r>
            <w:r w:rsidRPr="000863C1">
              <w:rPr>
                <w:rtl/>
              </w:rPr>
              <w:t>المقتدى</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الكاظم</w:t>
            </w:r>
            <w:r>
              <w:rPr>
                <w:rtl/>
              </w:rPr>
              <w:t xml:space="preserve"> </w:t>
            </w:r>
            <w:r w:rsidRPr="000863C1">
              <w:rPr>
                <w:rtl/>
              </w:rPr>
              <w:t>الممتحَن</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رضي</w:t>
            </w:r>
            <w:r>
              <w:rPr>
                <w:rtl/>
              </w:rPr>
              <w:t xml:space="preserve"> </w:t>
            </w:r>
            <w:r w:rsidRPr="000863C1">
              <w:rPr>
                <w:rtl/>
              </w:rPr>
              <w:t>السجايا</w:t>
            </w:r>
            <w:r>
              <w:rPr>
                <w:rtl/>
              </w:rPr>
              <w:t xml:space="preserve"> </w:t>
            </w:r>
            <w:r w:rsidRPr="000863C1">
              <w:rPr>
                <w:rtl/>
              </w:rPr>
              <w:t>إمامِ</w:t>
            </w:r>
            <w:r>
              <w:rPr>
                <w:rtl/>
              </w:rPr>
              <w:t xml:space="preserve"> </w:t>
            </w:r>
            <w:r w:rsidRPr="000863C1">
              <w:rPr>
                <w:rtl/>
              </w:rPr>
              <w:t>التُقى</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الثامن</w:t>
            </w:r>
            <w:r>
              <w:rPr>
                <w:rtl/>
              </w:rPr>
              <w:t xml:space="preserve"> </w:t>
            </w:r>
            <w:r w:rsidRPr="000863C1">
              <w:rPr>
                <w:rtl/>
              </w:rPr>
              <w:t>المؤتَمَن</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علي</w:t>
            </w:r>
            <w:r>
              <w:rPr>
                <w:rtl/>
              </w:rPr>
              <w:t xml:space="preserve"> </w:t>
            </w:r>
            <w:r w:rsidRPr="000863C1">
              <w:rPr>
                <w:rtl/>
              </w:rPr>
              <w:t>الرضا</w:t>
            </w:r>
            <w:r>
              <w:rPr>
                <w:rtl/>
              </w:rPr>
              <w:t xml:space="preserve"> </w:t>
            </w:r>
            <w:r w:rsidRPr="000863C1">
              <w:rPr>
                <w:rtl/>
              </w:rPr>
              <w:t>سي</w:t>
            </w:r>
            <w:r w:rsidR="0073526D">
              <w:rPr>
                <w:rtl/>
              </w:rPr>
              <w:t>ّ</w:t>
            </w:r>
            <w:r w:rsidRPr="000863C1">
              <w:rPr>
                <w:rtl/>
              </w:rPr>
              <w:t>د</w:t>
            </w:r>
            <w:r>
              <w:rPr>
                <w:rtl/>
              </w:rPr>
              <w:t xml:space="preserve"> </w:t>
            </w:r>
            <w:r w:rsidRPr="000863C1">
              <w:rPr>
                <w:rtl/>
              </w:rPr>
              <w:t>الأصفيا</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المت</w:t>
            </w:r>
            <w:r w:rsidR="0073526D">
              <w:rPr>
                <w:rtl/>
              </w:rPr>
              <w:t>ّ</w:t>
            </w:r>
            <w:r w:rsidRPr="000863C1">
              <w:rPr>
                <w:rtl/>
              </w:rPr>
              <w:t>قي</w:t>
            </w:r>
            <w:r>
              <w:rPr>
                <w:rtl/>
              </w:rPr>
              <w:t xml:space="preserve"> </w:t>
            </w:r>
            <w:r w:rsidRPr="000863C1">
              <w:rPr>
                <w:rtl/>
              </w:rPr>
              <w:t>التقي</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محم</w:t>
            </w:r>
            <w:r w:rsidR="0073526D">
              <w:rPr>
                <w:rtl/>
              </w:rPr>
              <w:t>ّ</w:t>
            </w:r>
            <w:r w:rsidRPr="000863C1">
              <w:rPr>
                <w:rtl/>
              </w:rPr>
              <w:t>د</w:t>
            </w:r>
            <w:r>
              <w:rPr>
                <w:rtl/>
              </w:rPr>
              <w:t xml:space="preserve"> </w:t>
            </w:r>
            <w:r w:rsidRPr="000863C1">
              <w:rPr>
                <w:rtl/>
              </w:rPr>
              <w:t>الطي</w:t>
            </w:r>
            <w:r w:rsidR="0073526D">
              <w:rPr>
                <w:rtl/>
              </w:rPr>
              <w:t>ّ</w:t>
            </w:r>
            <w:r w:rsidRPr="000863C1">
              <w:rPr>
                <w:rtl/>
              </w:rPr>
              <w:t>ب</w:t>
            </w:r>
            <w:r>
              <w:rPr>
                <w:rtl/>
              </w:rPr>
              <w:t xml:space="preserve"> </w:t>
            </w:r>
            <w:r w:rsidRPr="000863C1">
              <w:rPr>
                <w:rtl/>
              </w:rPr>
              <w:t>المرتجى</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الاريحي</w:t>
            </w:r>
            <w:r>
              <w:rPr>
                <w:rtl/>
              </w:rPr>
              <w:t xml:space="preserve"> </w:t>
            </w:r>
            <w:r w:rsidRPr="000863C1">
              <w:rPr>
                <w:rtl/>
              </w:rPr>
              <w:t>النقي</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علي</w:t>
            </w:r>
            <w:r>
              <w:rPr>
                <w:rtl/>
              </w:rPr>
              <w:t xml:space="preserve"> </w:t>
            </w:r>
            <w:r w:rsidRPr="000863C1">
              <w:rPr>
                <w:rtl/>
              </w:rPr>
              <w:t>المكر</w:t>
            </w:r>
            <w:r w:rsidR="0073526D">
              <w:rPr>
                <w:rtl/>
              </w:rPr>
              <w:t>ّ</w:t>
            </w:r>
            <w:r w:rsidRPr="000863C1">
              <w:rPr>
                <w:rtl/>
              </w:rPr>
              <w:t>م</w:t>
            </w:r>
            <w:r>
              <w:rPr>
                <w:rtl/>
              </w:rPr>
              <w:t xml:space="preserve"> </w:t>
            </w:r>
            <w:r w:rsidRPr="000863C1">
              <w:rPr>
                <w:rtl/>
              </w:rPr>
              <w:t>هادي</w:t>
            </w:r>
            <w:r>
              <w:rPr>
                <w:rtl/>
              </w:rPr>
              <w:t xml:space="preserve"> </w:t>
            </w:r>
            <w:r w:rsidRPr="000863C1">
              <w:rPr>
                <w:rtl/>
              </w:rPr>
              <w:t>الورى</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السي</w:t>
            </w:r>
            <w:r w:rsidR="0073526D">
              <w:rPr>
                <w:rtl/>
              </w:rPr>
              <w:t>ّ</w:t>
            </w:r>
            <w:r w:rsidRPr="000863C1">
              <w:rPr>
                <w:rtl/>
              </w:rPr>
              <w:t>د</w:t>
            </w:r>
            <w:r>
              <w:rPr>
                <w:rtl/>
              </w:rPr>
              <w:t xml:space="preserve"> </w:t>
            </w:r>
            <w:r w:rsidRPr="000863C1">
              <w:rPr>
                <w:rtl/>
              </w:rPr>
              <w:t>العسكري</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إمام</w:t>
            </w:r>
            <w:r>
              <w:rPr>
                <w:rtl/>
              </w:rPr>
              <w:t xml:space="preserve"> </w:t>
            </w:r>
            <w:r w:rsidRPr="000863C1">
              <w:rPr>
                <w:rtl/>
              </w:rPr>
              <w:t>يجهز</w:t>
            </w:r>
            <w:r>
              <w:rPr>
                <w:rtl/>
              </w:rPr>
              <w:t xml:space="preserve"> </w:t>
            </w:r>
            <w:r w:rsidRPr="000863C1">
              <w:rPr>
                <w:rtl/>
              </w:rPr>
              <w:t>جيش</w:t>
            </w:r>
            <w:r>
              <w:rPr>
                <w:rtl/>
              </w:rPr>
              <w:t xml:space="preserve"> </w:t>
            </w:r>
            <w:r w:rsidRPr="000863C1">
              <w:rPr>
                <w:rtl/>
              </w:rPr>
              <w:t>الصفا</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على</w:t>
            </w:r>
            <w:r>
              <w:rPr>
                <w:rtl/>
              </w:rPr>
              <w:t xml:space="preserve"> </w:t>
            </w:r>
            <w:r w:rsidRPr="000863C1">
              <w:rPr>
                <w:rtl/>
              </w:rPr>
              <w:t>القائم</w:t>
            </w:r>
            <w:r>
              <w:rPr>
                <w:rtl/>
              </w:rPr>
              <w:t xml:space="preserve"> </w:t>
            </w:r>
            <w:r w:rsidRPr="000863C1">
              <w:rPr>
                <w:rtl/>
              </w:rPr>
              <w:t>المنتظر</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أبي</w:t>
            </w:r>
            <w:r>
              <w:rPr>
                <w:rtl/>
              </w:rPr>
              <w:t xml:space="preserve"> </w:t>
            </w:r>
            <w:r w:rsidRPr="000863C1">
              <w:rPr>
                <w:rtl/>
              </w:rPr>
              <w:t>القاسم</w:t>
            </w:r>
            <w:r>
              <w:rPr>
                <w:rtl/>
              </w:rPr>
              <w:t xml:space="preserve"> </w:t>
            </w:r>
            <w:r w:rsidRPr="000863C1">
              <w:rPr>
                <w:rtl/>
              </w:rPr>
              <w:t>القرم</w:t>
            </w:r>
            <w:r>
              <w:rPr>
                <w:rtl/>
              </w:rPr>
              <w:t xml:space="preserve"> </w:t>
            </w:r>
            <w:r w:rsidRPr="000863C1">
              <w:rPr>
                <w:rtl/>
              </w:rPr>
              <w:t>نور</w:t>
            </w:r>
            <w:r>
              <w:rPr>
                <w:rtl/>
              </w:rPr>
              <w:t xml:space="preserve"> </w:t>
            </w:r>
            <w:r w:rsidRPr="000863C1">
              <w:rPr>
                <w:rtl/>
              </w:rPr>
              <w:t>الهدى</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سيطلع</w:t>
            </w:r>
            <w:r>
              <w:rPr>
                <w:rtl/>
              </w:rPr>
              <w:t xml:space="preserve"> </w:t>
            </w:r>
            <w:r w:rsidRPr="000863C1">
              <w:rPr>
                <w:rtl/>
              </w:rPr>
              <w:t>كالشمس</w:t>
            </w:r>
            <w:r>
              <w:rPr>
                <w:rtl/>
              </w:rPr>
              <w:t xml:space="preserve"> </w:t>
            </w:r>
            <w:r w:rsidRPr="000863C1">
              <w:rPr>
                <w:rtl/>
              </w:rPr>
              <w:t>في</w:t>
            </w:r>
            <w:r>
              <w:rPr>
                <w:rtl/>
              </w:rPr>
              <w:t xml:space="preserve"> </w:t>
            </w:r>
            <w:r w:rsidRPr="000863C1">
              <w:rPr>
                <w:rtl/>
              </w:rPr>
              <w:t>غاسق</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ينجيه</w:t>
            </w:r>
            <w:r>
              <w:rPr>
                <w:rtl/>
              </w:rPr>
              <w:t xml:space="preserve"> </w:t>
            </w:r>
            <w:r w:rsidRPr="000863C1">
              <w:rPr>
                <w:rtl/>
              </w:rPr>
              <w:t>من</w:t>
            </w:r>
            <w:r>
              <w:rPr>
                <w:rtl/>
              </w:rPr>
              <w:t xml:space="preserve"> </w:t>
            </w:r>
            <w:r w:rsidRPr="000863C1">
              <w:rPr>
                <w:rtl/>
              </w:rPr>
              <w:t>سيفه</w:t>
            </w:r>
            <w:r>
              <w:rPr>
                <w:rtl/>
              </w:rPr>
              <w:t xml:space="preserve"> </w:t>
            </w:r>
            <w:r w:rsidRPr="000863C1">
              <w:rPr>
                <w:rtl/>
              </w:rPr>
              <w:t>المنتقى</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ترى</w:t>
            </w:r>
            <w:r>
              <w:rPr>
                <w:rtl/>
              </w:rPr>
              <w:t xml:space="preserve"> </w:t>
            </w:r>
            <w:r w:rsidRPr="000863C1">
              <w:rPr>
                <w:rtl/>
              </w:rPr>
              <w:t>يملأ</w:t>
            </w:r>
            <w:r>
              <w:rPr>
                <w:rtl/>
              </w:rPr>
              <w:t xml:space="preserve"> </w:t>
            </w:r>
            <w:r w:rsidRPr="000863C1">
              <w:rPr>
                <w:rtl/>
              </w:rPr>
              <w:t>الأرض</w:t>
            </w:r>
            <w:r>
              <w:rPr>
                <w:rtl/>
              </w:rPr>
              <w:t xml:space="preserve"> </w:t>
            </w:r>
            <w:r w:rsidRPr="000863C1">
              <w:rPr>
                <w:rtl/>
              </w:rPr>
              <w:t>من</w:t>
            </w:r>
            <w:r>
              <w:rPr>
                <w:rtl/>
              </w:rPr>
              <w:t xml:space="preserve"> </w:t>
            </w:r>
            <w:r w:rsidRPr="000863C1">
              <w:rPr>
                <w:rtl/>
              </w:rPr>
              <w:t>عدله</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كما</w:t>
            </w:r>
            <w:r>
              <w:rPr>
                <w:rtl/>
              </w:rPr>
              <w:t xml:space="preserve"> </w:t>
            </w:r>
            <w:r w:rsidRPr="000863C1">
              <w:rPr>
                <w:rtl/>
              </w:rPr>
              <w:t>مُلئت</w:t>
            </w:r>
            <w:r>
              <w:rPr>
                <w:rtl/>
              </w:rPr>
              <w:t xml:space="preserve"> </w:t>
            </w:r>
            <w:r w:rsidRPr="000863C1">
              <w:rPr>
                <w:rtl/>
              </w:rPr>
              <w:t>جور</w:t>
            </w:r>
            <w:r>
              <w:rPr>
                <w:rtl/>
              </w:rPr>
              <w:t xml:space="preserve"> </w:t>
            </w:r>
            <w:r w:rsidRPr="000863C1">
              <w:rPr>
                <w:rtl/>
              </w:rPr>
              <w:t>أهل</w:t>
            </w:r>
            <w:r>
              <w:rPr>
                <w:rtl/>
              </w:rPr>
              <w:t xml:space="preserve"> </w:t>
            </w:r>
            <w:r w:rsidRPr="000863C1">
              <w:rPr>
                <w:rtl/>
              </w:rPr>
              <w:t>الهوى</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سلام</w:t>
            </w:r>
            <w:r>
              <w:rPr>
                <w:rtl/>
              </w:rPr>
              <w:t xml:space="preserve"> </w:t>
            </w:r>
            <w:r w:rsidRPr="000863C1">
              <w:rPr>
                <w:rtl/>
              </w:rPr>
              <w:t>عليه</w:t>
            </w:r>
            <w:r>
              <w:rPr>
                <w:rtl/>
              </w:rPr>
              <w:t xml:space="preserve"> </w:t>
            </w:r>
            <w:r w:rsidRPr="000863C1">
              <w:rPr>
                <w:rtl/>
              </w:rPr>
              <w:t>وآبائه</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وأنصاره</w:t>
            </w:r>
            <w:r>
              <w:rPr>
                <w:rtl/>
              </w:rPr>
              <w:t xml:space="preserve"> </w:t>
            </w:r>
            <w:r w:rsidRPr="000863C1">
              <w:rPr>
                <w:rtl/>
              </w:rPr>
              <w:t>ما</w:t>
            </w:r>
            <w:r>
              <w:rPr>
                <w:rtl/>
              </w:rPr>
              <w:t xml:space="preserve"> </w:t>
            </w:r>
            <w:r w:rsidRPr="000863C1">
              <w:rPr>
                <w:rtl/>
              </w:rPr>
              <w:t>تدوم</w:t>
            </w:r>
            <w:r>
              <w:rPr>
                <w:rtl/>
              </w:rPr>
              <w:t xml:space="preserve"> </w:t>
            </w:r>
            <w:r w:rsidRPr="000863C1">
              <w:rPr>
                <w:rtl/>
              </w:rPr>
              <w:t>السما</w:t>
            </w:r>
            <w:r>
              <w:rPr>
                <w:rtl/>
              </w:rPr>
              <w:t xml:space="preserve"> </w:t>
            </w:r>
            <w:r w:rsidRPr="008535BD">
              <w:rPr>
                <w:rStyle w:val="libFootnotenumChar"/>
                <w:rtl/>
              </w:rPr>
              <w:t>(1)</w:t>
            </w:r>
            <w:r w:rsidRPr="00725071">
              <w:rPr>
                <w:rStyle w:val="libPoemTiniChar0"/>
                <w:rtl/>
              </w:rPr>
              <w:br/>
              <w:t> </w:t>
            </w:r>
          </w:p>
        </w:tc>
      </w:tr>
    </w:tbl>
    <w:p w:rsidR="00E36B40" w:rsidRDefault="00C670F7" w:rsidP="00116D48">
      <w:pPr>
        <w:pStyle w:val="libNormal"/>
        <w:rPr>
          <w:rtl/>
        </w:rPr>
      </w:pPr>
      <w:r w:rsidRPr="000863C1">
        <w:rPr>
          <w:rtl/>
        </w:rPr>
        <w:t>فنص</w:t>
      </w:r>
      <w:r w:rsidR="0073526D">
        <w:rPr>
          <w:rtl/>
        </w:rPr>
        <w:t>ّ</w:t>
      </w:r>
      <w:r w:rsidRPr="000863C1">
        <w:rPr>
          <w:rtl/>
        </w:rPr>
        <w:t xml:space="preserve"> من غير ترد</w:t>
      </w:r>
      <w:r w:rsidR="0073526D">
        <w:rPr>
          <w:rtl/>
        </w:rPr>
        <w:t>ّ</w:t>
      </w:r>
      <w:r w:rsidRPr="000863C1">
        <w:rPr>
          <w:rtl/>
        </w:rPr>
        <w:t>د على أن</w:t>
      </w:r>
      <w:r w:rsidR="0073526D">
        <w:rPr>
          <w:rtl/>
        </w:rPr>
        <w:t>ّ</w:t>
      </w:r>
      <w:r w:rsidRPr="000863C1">
        <w:rPr>
          <w:rtl/>
        </w:rPr>
        <w:t xml:space="preserve"> المهدي الموعود القائم المنتظر هو الثاني عشر من هؤلاء الأئم</w:t>
      </w:r>
      <w:r w:rsidR="0073526D">
        <w:rPr>
          <w:rtl/>
        </w:rPr>
        <w:t>ّ</w:t>
      </w:r>
      <w:r w:rsidRPr="000863C1">
        <w:rPr>
          <w:rtl/>
        </w:rPr>
        <w:t>ة الغُر</w:t>
      </w:r>
      <w:r w:rsidR="0073526D">
        <w:rPr>
          <w:rtl/>
        </w:rPr>
        <w:t>ّ</w:t>
      </w:r>
      <w:r w:rsidRPr="000863C1">
        <w:rPr>
          <w:rtl/>
        </w:rPr>
        <w:t xml:space="preserve"> الميامين الدُرَر ( عليهم السلام )</w:t>
      </w:r>
      <w:r w:rsidR="00877916">
        <w:rPr>
          <w:rtl/>
        </w:rPr>
        <w:t>.</w:t>
      </w:r>
    </w:p>
    <w:p w:rsidR="00E36B40" w:rsidRDefault="00C670F7" w:rsidP="00F517D6">
      <w:pPr>
        <w:pStyle w:val="libBold1"/>
        <w:rPr>
          <w:rtl/>
        </w:rPr>
      </w:pPr>
      <w:r w:rsidRPr="000863C1">
        <w:rPr>
          <w:rtl/>
        </w:rPr>
        <w:t>23</w:t>
      </w:r>
      <w:r w:rsidR="001C651C">
        <w:rPr>
          <w:rtl/>
        </w:rPr>
        <w:t xml:space="preserve"> - </w:t>
      </w:r>
      <w:r w:rsidRPr="000863C1">
        <w:rPr>
          <w:rtl/>
        </w:rPr>
        <w:t>الشيخ حسن العراقي (ت</w:t>
      </w:r>
      <w:r w:rsidR="00877916">
        <w:rPr>
          <w:rtl/>
        </w:rPr>
        <w:t>:</w:t>
      </w:r>
      <w:r w:rsidRPr="000863C1">
        <w:rPr>
          <w:rtl/>
        </w:rPr>
        <w:t xml:space="preserve"> بعد 958 هـ)</w:t>
      </w:r>
      <w:r w:rsidR="00877916">
        <w:rPr>
          <w:rtl/>
        </w:rPr>
        <w:t>:</w:t>
      </w:r>
    </w:p>
    <w:p w:rsidR="00E36B40" w:rsidRDefault="00C670F7" w:rsidP="00116D48">
      <w:pPr>
        <w:pStyle w:val="libNormal"/>
        <w:rPr>
          <w:rtl/>
        </w:rPr>
      </w:pPr>
      <w:r w:rsidRPr="00116D48">
        <w:rPr>
          <w:rtl/>
        </w:rPr>
        <w:t>المد</w:t>
      </w:r>
      <w:r w:rsidR="0073526D" w:rsidRPr="00116D48">
        <w:rPr>
          <w:rtl/>
        </w:rPr>
        <w:t>فو</w:t>
      </w:r>
      <w:r w:rsidRPr="00116D48">
        <w:rPr>
          <w:rtl/>
        </w:rPr>
        <w:t xml:space="preserve">ن </w:t>
      </w:r>
      <w:r w:rsidR="0073526D" w:rsidRPr="00116D48">
        <w:rPr>
          <w:rtl/>
        </w:rPr>
        <w:t>قر</w:t>
      </w:r>
      <w:r w:rsidRPr="00116D48">
        <w:rPr>
          <w:rtl/>
        </w:rPr>
        <w:t>ب كوم الريش بمصر</w:t>
      </w:r>
      <w:r w:rsidR="00877916">
        <w:rPr>
          <w:rtl/>
        </w:rPr>
        <w:t>،</w:t>
      </w:r>
      <w:r w:rsidRPr="00116D48">
        <w:rPr>
          <w:rtl/>
        </w:rPr>
        <w:t xml:space="preserve"> الذي التقى بالإمام المهدي</w:t>
      </w:r>
      <w:r w:rsidR="001C651C">
        <w:rPr>
          <w:rtl/>
        </w:rPr>
        <w:t xml:space="preserve"> - </w:t>
      </w:r>
      <w:r w:rsidRPr="00116D48">
        <w:rPr>
          <w:rtl/>
        </w:rPr>
        <w:t>حسب ما صر</w:t>
      </w:r>
      <w:r w:rsidR="0073526D">
        <w:rPr>
          <w:rtl/>
        </w:rPr>
        <w:t>ّ</w:t>
      </w:r>
      <w:r w:rsidRPr="00116D48">
        <w:rPr>
          <w:rtl/>
        </w:rPr>
        <w:t>ح بذلك</w:t>
      </w:r>
      <w:r w:rsidR="001C651C">
        <w:rPr>
          <w:rtl/>
        </w:rPr>
        <w:t xml:space="preserve"> - </w:t>
      </w:r>
      <w:r w:rsidRPr="00116D48">
        <w:rPr>
          <w:rtl/>
        </w:rPr>
        <w:t>كما في ( اليواقيت والجواهر ) للشعراني</w:t>
      </w:r>
      <w:r w:rsidRPr="00116D48">
        <w:rPr>
          <w:rStyle w:val="libFootnotenumChar"/>
          <w:rtl/>
        </w:rPr>
        <w:t xml:space="preserve"> (2)</w:t>
      </w:r>
      <w:r w:rsidR="00877916">
        <w:rPr>
          <w:rtl/>
        </w:rPr>
        <w:t>،</w:t>
      </w:r>
      <w:r w:rsidRPr="00116D48">
        <w:rPr>
          <w:rtl/>
        </w:rPr>
        <w:t xml:space="preserve"> و ( الطبقات الكبرى )</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نقله الشهيد نور الله التستري في ( إحقاق الحق</w:t>
      </w:r>
      <w:r w:rsidR="0073526D">
        <w:rPr>
          <w:rtl/>
        </w:rPr>
        <w:t>ّ</w:t>
      </w:r>
      <w:r w:rsidRPr="000863C1">
        <w:rPr>
          <w:rtl/>
        </w:rPr>
        <w:t xml:space="preserve"> )</w:t>
      </w:r>
      <w:r w:rsidR="00877916">
        <w:rPr>
          <w:rtl/>
        </w:rPr>
        <w:t>:</w:t>
      </w:r>
      <w:r w:rsidRPr="000863C1">
        <w:rPr>
          <w:rtl/>
        </w:rPr>
        <w:t xml:space="preserve"> 209</w:t>
      </w:r>
      <w:r w:rsidR="00877916">
        <w:rPr>
          <w:rtl/>
        </w:rPr>
        <w:t>،</w:t>
      </w:r>
      <w:r w:rsidRPr="000863C1">
        <w:rPr>
          <w:rtl/>
        </w:rPr>
        <w:t xml:space="preserve"> وصاحب ( كشف الأستار عن وجه الغائب عن الأبصار )</w:t>
      </w:r>
      <w:r w:rsidR="00877916">
        <w:rPr>
          <w:rtl/>
        </w:rPr>
        <w:t>:</w:t>
      </w:r>
      <w:r w:rsidRPr="000863C1">
        <w:rPr>
          <w:rtl/>
        </w:rPr>
        <w:t xml:space="preserve"> 73</w:t>
      </w:r>
      <w:r w:rsidR="001C651C">
        <w:rPr>
          <w:rtl/>
        </w:rPr>
        <w:t xml:space="preserve"> - </w:t>
      </w:r>
      <w:r w:rsidRPr="000863C1">
        <w:rPr>
          <w:rtl/>
        </w:rPr>
        <w:t>75</w:t>
      </w:r>
      <w:r w:rsidR="00877916">
        <w:rPr>
          <w:rtl/>
        </w:rPr>
        <w:t>،</w:t>
      </w:r>
      <w:r w:rsidRPr="000863C1">
        <w:rPr>
          <w:rtl/>
        </w:rPr>
        <w:t xml:space="preserve"> إصدار مكتبة نينوى الحديثة</w:t>
      </w:r>
      <w:r w:rsidR="00877916">
        <w:rPr>
          <w:rtl/>
        </w:rPr>
        <w:t>.</w:t>
      </w:r>
    </w:p>
    <w:p w:rsidR="00E36B40" w:rsidRPr="001C651C" w:rsidRDefault="00C670F7" w:rsidP="001C651C">
      <w:pPr>
        <w:pStyle w:val="libFootnote0"/>
        <w:rPr>
          <w:rtl/>
        </w:rPr>
      </w:pPr>
      <w:r w:rsidRPr="000863C1">
        <w:rPr>
          <w:rtl/>
        </w:rPr>
        <w:t>(2) ذكر عبارة الشيخ الشعراني</w:t>
      </w:r>
      <w:r w:rsidR="00877916">
        <w:rPr>
          <w:rtl/>
        </w:rPr>
        <w:t>،</w:t>
      </w:r>
      <w:r w:rsidRPr="000863C1">
        <w:rPr>
          <w:rtl/>
        </w:rPr>
        <w:t xml:space="preserve"> الشيخ الص</w:t>
      </w:r>
      <w:r w:rsidR="0073526D">
        <w:rPr>
          <w:rtl/>
        </w:rPr>
        <w:t>ّ</w:t>
      </w:r>
      <w:r w:rsidRPr="000863C1">
        <w:rPr>
          <w:rtl/>
        </w:rPr>
        <w:t>بان في كتاب ( إسعاف الراغبين )</w:t>
      </w:r>
      <w:r w:rsidR="00877916">
        <w:rPr>
          <w:rtl/>
        </w:rPr>
        <w:t>،</w:t>
      </w:r>
      <w:r w:rsidRPr="000863C1">
        <w:rPr>
          <w:rtl/>
        </w:rPr>
        <w:t xml:space="preserve"> المطبوع بهامش ( نور الأبصار )</w:t>
      </w:r>
      <w:r w:rsidR="00877916">
        <w:rPr>
          <w:rtl/>
        </w:rPr>
        <w:t>:</w:t>
      </w:r>
      <w:r w:rsidRPr="000863C1">
        <w:rPr>
          <w:rtl/>
        </w:rPr>
        <w:t xml:space="preserve"> 154</w:t>
      </w:r>
      <w:r w:rsidR="00877916">
        <w:rPr>
          <w:rtl/>
        </w:rPr>
        <w:t>،</w:t>
      </w:r>
      <w:r w:rsidRPr="000863C1">
        <w:rPr>
          <w:rtl/>
        </w:rPr>
        <w:t xml:space="preserve"> طبعة دار الفكر المصو</w:t>
      </w:r>
      <w:r w:rsidR="0073526D">
        <w:rPr>
          <w:rtl/>
        </w:rPr>
        <w:t>ّ</w:t>
      </w:r>
      <w:r w:rsidRPr="000863C1">
        <w:rPr>
          <w:rtl/>
        </w:rPr>
        <w:t>رة على طبعة القاهرة</w:t>
      </w:r>
      <w:r w:rsidR="00877916">
        <w:rPr>
          <w:rtl/>
        </w:rPr>
        <w:t>،</w:t>
      </w:r>
      <w:r w:rsidRPr="000863C1">
        <w:rPr>
          <w:rtl/>
        </w:rPr>
        <w:t xml:space="preserve"> سنة</w:t>
      </w:r>
      <w:r w:rsidR="00877916">
        <w:rPr>
          <w:rtl/>
        </w:rPr>
        <w:t>:</w:t>
      </w:r>
      <w:r w:rsidRPr="000863C1">
        <w:rPr>
          <w:rtl/>
        </w:rPr>
        <w:t xml:space="preserve"> 1948م</w:t>
      </w:r>
      <w:r w:rsidR="00877916">
        <w:rPr>
          <w:rtl/>
        </w:rPr>
        <w:t>،</w:t>
      </w:r>
      <w:r w:rsidRPr="000863C1">
        <w:rPr>
          <w:rtl/>
        </w:rPr>
        <w:t xml:space="preserve"> وسيأتي من</w:t>
      </w:r>
      <w:r w:rsidR="0073526D">
        <w:rPr>
          <w:rtl/>
        </w:rPr>
        <w:t>ّ</w:t>
      </w:r>
      <w:r w:rsidRPr="000863C1">
        <w:rPr>
          <w:rtl/>
        </w:rPr>
        <w:t>ا ذكر نص</w:t>
      </w:r>
      <w:r w:rsidR="0073526D">
        <w:rPr>
          <w:rtl/>
        </w:rPr>
        <w:t>ّ</w:t>
      </w:r>
      <w:r w:rsidRPr="000863C1">
        <w:rPr>
          <w:rtl/>
        </w:rPr>
        <w:t xml:space="preserve"> العبارة عند ذكر الشيخ الشعراني إنْ شاء الله</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المسم</w:t>
      </w:r>
      <w:r w:rsidR="0073526D">
        <w:rPr>
          <w:rtl/>
        </w:rPr>
        <w:t>ّ</w:t>
      </w:r>
      <w:r w:rsidRPr="00116D48">
        <w:rPr>
          <w:rtl/>
        </w:rPr>
        <w:t>اة بـ ( لواقح الأنوار )</w:t>
      </w:r>
      <w:r w:rsidR="00877916">
        <w:rPr>
          <w:rtl/>
        </w:rPr>
        <w:t>،</w:t>
      </w:r>
      <w:r w:rsidRPr="00116D48">
        <w:rPr>
          <w:rtl/>
        </w:rPr>
        <w:t xml:space="preserve"> للشعراني أيضاً</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24</w:t>
      </w:r>
      <w:r w:rsidR="001C651C">
        <w:rPr>
          <w:rtl/>
        </w:rPr>
        <w:t xml:space="preserve"> - </w:t>
      </w:r>
      <w:r w:rsidRPr="000863C1">
        <w:rPr>
          <w:rtl/>
        </w:rPr>
        <w:t>الشيخ علي الخواص أستاذ الشيخ الشعراني (ت</w:t>
      </w:r>
      <w:r w:rsidR="00877916">
        <w:rPr>
          <w:rtl/>
        </w:rPr>
        <w:t>:</w:t>
      </w:r>
      <w:r w:rsidRPr="000863C1">
        <w:rPr>
          <w:rtl/>
        </w:rPr>
        <w:t xml:space="preserve"> بعد 958 هـ)</w:t>
      </w:r>
      <w:r w:rsidR="00877916">
        <w:rPr>
          <w:rtl/>
        </w:rPr>
        <w:t>:</w:t>
      </w:r>
    </w:p>
    <w:p w:rsidR="00E36B40" w:rsidRDefault="00C670F7" w:rsidP="00116D48">
      <w:pPr>
        <w:pStyle w:val="libNormal"/>
        <w:rPr>
          <w:rtl/>
        </w:rPr>
      </w:pPr>
      <w:r w:rsidRPr="00116D48">
        <w:rPr>
          <w:rtl/>
        </w:rPr>
        <w:t>على ما في ( اليواقيت والجواهر ) للشيخ الشعراني</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25</w:t>
      </w:r>
      <w:r w:rsidR="001C651C">
        <w:rPr>
          <w:rtl/>
        </w:rPr>
        <w:t xml:space="preserve"> - </w:t>
      </w:r>
      <w:r w:rsidRPr="000863C1">
        <w:rPr>
          <w:rtl/>
        </w:rPr>
        <w:t>أحمد الرملي (ت</w:t>
      </w:r>
      <w:r w:rsidR="00877916">
        <w:rPr>
          <w:rtl/>
        </w:rPr>
        <w:t>:</w:t>
      </w:r>
      <w:r w:rsidRPr="000863C1">
        <w:rPr>
          <w:rtl/>
        </w:rPr>
        <w:t xml:space="preserve"> 971 هـ)</w:t>
      </w:r>
      <w:r w:rsidR="00877916">
        <w:rPr>
          <w:rtl/>
        </w:rPr>
        <w:t>:</w:t>
      </w:r>
    </w:p>
    <w:p w:rsidR="00E36B40" w:rsidRDefault="00C670F7" w:rsidP="00116D48">
      <w:pPr>
        <w:pStyle w:val="libNormal"/>
        <w:rPr>
          <w:rtl/>
        </w:rPr>
      </w:pPr>
      <w:r w:rsidRPr="00116D48">
        <w:rPr>
          <w:rStyle w:val="libBold2Char"/>
          <w:rtl/>
        </w:rPr>
        <w:t>على ما ذكره مفتي الديار الحضرمي</w:t>
      </w:r>
      <w:r w:rsidR="0073526D">
        <w:rPr>
          <w:rStyle w:val="libBold2Char"/>
          <w:rtl/>
        </w:rPr>
        <w:t>ّ</w:t>
      </w:r>
      <w:r w:rsidRPr="00116D48">
        <w:rPr>
          <w:rStyle w:val="libBold2Char"/>
          <w:rtl/>
        </w:rPr>
        <w:t>ة في كتابه ( بغية المسترشدين )</w:t>
      </w:r>
      <w:r w:rsidR="00877916">
        <w:rPr>
          <w:rStyle w:val="libBold2Char"/>
          <w:rtl/>
        </w:rPr>
        <w:t>،</w:t>
      </w:r>
      <w:r w:rsidRPr="00116D48">
        <w:rPr>
          <w:rStyle w:val="libBold2Char"/>
          <w:rtl/>
        </w:rPr>
        <w:t xml:space="preserve"> حيث قال</w:t>
      </w:r>
      <w:r w:rsidR="00877916">
        <w:rPr>
          <w:rStyle w:val="libBold2Char"/>
          <w:rtl/>
        </w:rPr>
        <w:t>:</w:t>
      </w:r>
      <w:r w:rsidRPr="00116D48">
        <w:rPr>
          <w:rtl/>
        </w:rPr>
        <w:t xml:space="preserve"> ( وذكر أحمد الرملي أن</w:t>
      </w:r>
      <w:r w:rsidR="0073526D">
        <w:rPr>
          <w:rtl/>
        </w:rPr>
        <w:t>ّ</w:t>
      </w:r>
      <w:r w:rsidRPr="00116D48">
        <w:rPr>
          <w:rtl/>
        </w:rPr>
        <w:t xml:space="preserve"> المهدي موجود وكذلك الشعراني )</w:t>
      </w:r>
      <w:r w:rsidRPr="00116D48">
        <w:rPr>
          <w:rStyle w:val="libFootnotenumChar"/>
          <w:rtl/>
        </w:rPr>
        <w:t xml:space="preserve"> (3)</w:t>
      </w:r>
      <w:r w:rsidR="00877916">
        <w:rPr>
          <w:rtl/>
        </w:rPr>
        <w:t>.</w:t>
      </w:r>
    </w:p>
    <w:p w:rsidR="00E36B40" w:rsidRDefault="00C670F7" w:rsidP="00F517D6">
      <w:pPr>
        <w:pStyle w:val="libBold1"/>
        <w:rPr>
          <w:rtl/>
        </w:rPr>
      </w:pPr>
      <w:r w:rsidRPr="000863C1">
        <w:rPr>
          <w:rtl/>
        </w:rPr>
        <w:t>26</w:t>
      </w:r>
      <w:r w:rsidR="001C651C">
        <w:rPr>
          <w:rtl/>
        </w:rPr>
        <w:t xml:space="preserve"> - </w:t>
      </w:r>
      <w:r w:rsidRPr="000863C1">
        <w:rPr>
          <w:rtl/>
        </w:rPr>
        <w:t>عبد الوهاب بن أحمد الشعراني الشافعي (ت</w:t>
      </w:r>
      <w:r w:rsidR="00877916">
        <w:rPr>
          <w:rtl/>
        </w:rPr>
        <w:t>:</w:t>
      </w:r>
      <w:r w:rsidRPr="000863C1">
        <w:rPr>
          <w:rtl/>
        </w:rPr>
        <w:t xml:space="preserve"> 973 هـ)</w:t>
      </w:r>
      <w:r w:rsidR="00877916">
        <w:rPr>
          <w:rtl/>
        </w:rPr>
        <w:t>:</w:t>
      </w:r>
    </w:p>
    <w:p w:rsidR="00E36B40" w:rsidRDefault="00C670F7" w:rsidP="00116D48">
      <w:pPr>
        <w:pStyle w:val="libNormal"/>
        <w:rPr>
          <w:rtl/>
        </w:rPr>
      </w:pPr>
      <w:r w:rsidRPr="00116D48">
        <w:rPr>
          <w:rStyle w:val="libBold2Char"/>
          <w:rtl/>
        </w:rPr>
        <w:t>قال في ( اليواقيت والجواهر ) في المبحث الخامس والست</w:t>
      </w:r>
      <w:r w:rsidR="0073526D">
        <w:rPr>
          <w:rStyle w:val="libBold2Char"/>
          <w:rtl/>
        </w:rPr>
        <w:t>ّ</w:t>
      </w:r>
      <w:r w:rsidRPr="00116D48">
        <w:rPr>
          <w:rStyle w:val="libBold2Char"/>
          <w:rtl/>
        </w:rPr>
        <w:t>ين</w:t>
      </w:r>
      <w:r w:rsidR="00877916">
        <w:rPr>
          <w:rStyle w:val="libBold2Char"/>
          <w:rtl/>
        </w:rPr>
        <w:t>،</w:t>
      </w:r>
      <w:r w:rsidRPr="00116D48">
        <w:rPr>
          <w:rStyle w:val="libBold2Char"/>
          <w:rtl/>
        </w:rPr>
        <w:t xml:space="preserve"> في بيان أن</w:t>
      </w:r>
      <w:r w:rsidR="0073526D">
        <w:rPr>
          <w:rStyle w:val="libBold2Char"/>
          <w:rtl/>
        </w:rPr>
        <w:t>ّ</w:t>
      </w:r>
      <w:r w:rsidRPr="00116D48">
        <w:rPr>
          <w:rStyle w:val="libBold2Char"/>
          <w:rtl/>
        </w:rPr>
        <w:t xml:space="preserve"> جميع أشراط الساعة التي أخبرنا بها الشارع حق</w:t>
      </w:r>
      <w:r w:rsidR="0073526D">
        <w:rPr>
          <w:rStyle w:val="libBold2Char"/>
          <w:rtl/>
        </w:rPr>
        <w:t>ّ</w:t>
      </w:r>
      <w:r w:rsidRPr="00116D48">
        <w:rPr>
          <w:rStyle w:val="libBold2Char"/>
          <w:rtl/>
        </w:rPr>
        <w:t xml:space="preserve"> لا بد</w:t>
      </w:r>
      <w:r w:rsidR="0073526D">
        <w:rPr>
          <w:rStyle w:val="libBold2Char"/>
          <w:rtl/>
        </w:rPr>
        <w:t>ّ</w:t>
      </w:r>
      <w:r w:rsidRPr="00116D48">
        <w:rPr>
          <w:rStyle w:val="libBold2Char"/>
          <w:rtl/>
        </w:rPr>
        <w:t xml:space="preserve"> أنْ تقع كل</w:t>
      </w:r>
      <w:r w:rsidR="0073526D">
        <w:rPr>
          <w:rStyle w:val="libBold2Char"/>
          <w:rtl/>
        </w:rPr>
        <w:t>ّ</w:t>
      </w:r>
      <w:r w:rsidRPr="00116D48">
        <w:rPr>
          <w:rStyle w:val="libBold2Char"/>
          <w:rtl/>
        </w:rPr>
        <w:t>ها قبل قيام الساعة</w:t>
      </w:r>
      <w:r w:rsidR="00877916">
        <w:rPr>
          <w:rStyle w:val="libBold2Char"/>
          <w:rtl/>
        </w:rPr>
        <w:t>:</w:t>
      </w:r>
      <w:r w:rsidRPr="00116D48">
        <w:rPr>
          <w:rtl/>
        </w:rPr>
        <w:t xml:space="preserve"> ( وذلك كخروج المهدي ثم</w:t>
      </w:r>
      <w:r w:rsidR="0073526D">
        <w:rPr>
          <w:rtl/>
        </w:rPr>
        <w:t>ّ</w:t>
      </w:r>
      <w:r w:rsidRPr="00116D48">
        <w:rPr>
          <w:rtl/>
        </w:rPr>
        <w:t xml:space="preserve"> الدجال</w:t>
      </w:r>
      <w:r w:rsidR="00877916">
        <w:rPr>
          <w:rtl/>
        </w:rPr>
        <w:t>.</w:t>
      </w:r>
      <w:r w:rsidRPr="00116D48">
        <w:rPr>
          <w:rtl/>
        </w:rPr>
        <w:t>.. قال الشيخ تقي الدين بن أبي منصور في عقيدته</w:t>
      </w:r>
      <w:r w:rsidR="00877916">
        <w:rPr>
          <w:rtl/>
        </w:rPr>
        <w:t>،</w:t>
      </w:r>
      <w:r w:rsidRPr="00116D48">
        <w:rPr>
          <w:rtl/>
        </w:rPr>
        <w:t xml:space="preserve"> وكل</w:t>
      </w:r>
      <w:r w:rsidR="0073526D">
        <w:rPr>
          <w:rtl/>
        </w:rPr>
        <w:t>ّ</w:t>
      </w:r>
      <w:r w:rsidRPr="00116D48">
        <w:rPr>
          <w:rtl/>
        </w:rPr>
        <w:t xml:space="preserve"> هذهِ الآيات تقع في المئة الأخيرة من اليوم الذي وَعَدَ به رسول الله صل</w:t>
      </w:r>
      <w:r w:rsidR="0073526D">
        <w:rPr>
          <w:rtl/>
        </w:rPr>
        <w:t>ّ</w:t>
      </w:r>
      <w:r w:rsidRPr="00116D48">
        <w:rPr>
          <w:rtl/>
        </w:rPr>
        <w:t>ى الله عليه وسل</w:t>
      </w:r>
      <w:r w:rsidR="0073526D">
        <w:rPr>
          <w:rtl/>
        </w:rPr>
        <w:t>ّ</w:t>
      </w:r>
      <w:r w:rsidRPr="00116D48">
        <w:rPr>
          <w:rtl/>
        </w:rPr>
        <w:t>م أم</w:t>
      </w:r>
      <w:r w:rsidR="0073526D">
        <w:rPr>
          <w:rtl/>
        </w:rPr>
        <w:t>ّ</w:t>
      </w:r>
      <w:r w:rsidRPr="00116D48">
        <w:rPr>
          <w:rtl/>
        </w:rPr>
        <w:t>ته بقوله</w:t>
      </w:r>
      <w:r w:rsidR="00877916">
        <w:rPr>
          <w:rtl/>
        </w:rPr>
        <w:t>:</w:t>
      </w:r>
      <w:r w:rsidRPr="00116D48">
        <w:rPr>
          <w:rtl/>
        </w:rPr>
        <w:t xml:space="preserve"> ( إن</w:t>
      </w:r>
      <w:r w:rsidR="0073526D">
        <w:rPr>
          <w:rtl/>
        </w:rPr>
        <w:t>ّ</w:t>
      </w:r>
      <w:r w:rsidRPr="00116D48">
        <w:rPr>
          <w:rtl/>
        </w:rPr>
        <w:t xml:space="preserve"> صلحت أم</w:t>
      </w:r>
      <w:r w:rsidR="0073526D">
        <w:rPr>
          <w:rtl/>
        </w:rPr>
        <w:t>ّ</w:t>
      </w:r>
      <w:r w:rsidRPr="00116D48">
        <w:rPr>
          <w:rtl/>
        </w:rPr>
        <w:t>تي فلها يوم وإنْ فسدت فلها نصف يوم )</w:t>
      </w:r>
      <w:r w:rsidR="00877916">
        <w:rPr>
          <w:rtl/>
        </w:rPr>
        <w:t>،</w:t>
      </w:r>
      <w:r w:rsidRPr="00116D48">
        <w:rPr>
          <w:rtl/>
        </w:rPr>
        <w:t xml:space="preserve"> يعني من أي</w:t>
      </w:r>
      <w:r w:rsidR="0073526D">
        <w:rPr>
          <w:rtl/>
        </w:rPr>
        <w:t>ّ</w:t>
      </w:r>
      <w:r w:rsidRPr="00116D48">
        <w:rPr>
          <w:rtl/>
        </w:rPr>
        <w:t>ام الرب المشار إليها بقوله تعالى</w:t>
      </w:r>
      <w:r w:rsidR="00877916">
        <w:rPr>
          <w:rtl/>
        </w:rPr>
        <w:t>:</w:t>
      </w:r>
      <w:r w:rsidRPr="00116D48">
        <w:rPr>
          <w:rtl/>
        </w:rPr>
        <w:t xml:space="preserve"> </w:t>
      </w:r>
      <w:r w:rsidRPr="00877916">
        <w:rPr>
          <w:rStyle w:val="libAlaemChar"/>
          <w:rtl/>
        </w:rPr>
        <w:t>(</w:t>
      </w:r>
      <w:r w:rsidRPr="00116D48">
        <w:rPr>
          <w:rStyle w:val="libAieChar"/>
          <w:rtl/>
        </w:rPr>
        <w:t xml:space="preserve"> وإِن</w:t>
      </w:r>
      <w:r w:rsidR="0073526D">
        <w:rPr>
          <w:rStyle w:val="libAieChar"/>
          <w:rtl/>
        </w:rPr>
        <w:t>ّ</w:t>
      </w:r>
      <w:r w:rsidRPr="00116D48">
        <w:rPr>
          <w:rStyle w:val="libAieChar"/>
          <w:rtl/>
        </w:rPr>
        <w:t>َ يَوْمَاً عِنْدَ رَب</w:t>
      </w:r>
      <w:r w:rsidR="0073526D">
        <w:rPr>
          <w:rStyle w:val="libAieChar"/>
          <w:rtl/>
        </w:rPr>
        <w:t>ّ</w:t>
      </w:r>
      <w:r w:rsidRPr="00116D48">
        <w:rPr>
          <w:rStyle w:val="libAieChar"/>
          <w:rtl/>
        </w:rPr>
        <w:t>ِك</w:t>
      </w:r>
      <w:r w:rsidR="0073526D">
        <w:rPr>
          <w:rStyle w:val="libAieChar"/>
          <w:rtl/>
        </w:rPr>
        <w:t>ّ</w:t>
      </w:r>
      <w:r w:rsidRPr="00116D48">
        <w:rPr>
          <w:rStyle w:val="libAieChar"/>
          <w:rtl/>
        </w:rPr>
        <w:t xml:space="preserve"> كَأَلْفِ سَنَةٍ مِم</w:t>
      </w:r>
      <w:r w:rsidR="0073526D">
        <w:rPr>
          <w:rStyle w:val="libAieChar"/>
          <w:rtl/>
        </w:rPr>
        <w:t>ّ</w:t>
      </w:r>
      <w:r w:rsidRPr="00116D48">
        <w:rPr>
          <w:rStyle w:val="libAieChar"/>
          <w:rtl/>
        </w:rPr>
        <w:t>ا تَعُد</w:t>
      </w:r>
      <w:r w:rsidR="0073526D">
        <w:rPr>
          <w:rStyle w:val="libAieChar"/>
          <w:rtl/>
        </w:rPr>
        <w:t>ّ</w:t>
      </w:r>
      <w:r w:rsidRPr="00116D48">
        <w:rPr>
          <w:rStyle w:val="libAieChar"/>
          <w:rtl/>
        </w:rPr>
        <w:t xml:space="preserve">ُونَ </w:t>
      </w:r>
      <w:r w:rsidRPr="00877916">
        <w:rPr>
          <w:rStyle w:val="libAlaemChar"/>
          <w:rtl/>
        </w:rPr>
        <w:t>)</w:t>
      </w:r>
      <w:r w:rsidR="00877916">
        <w:rPr>
          <w:rtl/>
        </w:rPr>
        <w:t>،</w:t>
      </w:r>
      <w:r w:rsidRPr="00116D48">
        <w:rPr>
          <w:rtl/>
        </w:rPr>
        <w:t xml:space="preserve"> قال بعض العارفين وأو</w:t>
      </w:r>
      <w:r w:rsidR="0073526D">
        <w:rPr>
          <w:rtl/>
        </w:rPr>
        <w:t>ّ</w:t>
      </w:r>
      <w:r w:rsidRPr="00116D48">
        <w:rPr>
          <w:rtl/>
        </w:rPr>
        <w:t>ل الألف محسوب من وفاة علي بن أبي طالب رضي الله تعالى عنه</w:t>
      </w:r>
      <w:r w:rsidR="00877916">
        <w:rPr>
          <w:rtl/>
        </w:rPr>
        <w:t>.</w:t>
      </w:r>
      <w:r w:rsidRPr="00116D48">
        <w:rPr>
          <w:rtl/>
        </w:rPr>
        <w:t>.. ثم</w:t>
      </w:r>
      <w:r w:rsidR="0073526D">
        <w:rPr>
          <w:rtl/>
        </w:rPr>
        <w:t>ّ</w:t>
      </w:r>
      <w:r w:rsidRPr="00116D48">
        <w:rPr>
          <w:rtl/>
        </w:rPr>
        <w:t xml:space="preserve"> تأخذ</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الطبقات الكبرى المسم</w:t>
      </w:r>
      <w:r w:rsidR="0073526D">
        <w:rPr>
          <w:rtl/>
        </w:rPr>
        <w:t>ّ</w:t>
      </w:r>
      <w:r w:rsidRPr="000863C1">
        <w:rPr>
          <w:rtl/>
        </w:rPr>
        <w:t>اة بـ ( لواقح الأنوار )</w:t>
      </w:r>
      <w:r w:rsidR="00877916">
        <w:rPr>
          <w:rtl/>
        </w:rPr>
        <w:t>:</w:t>
      </w:r>
      <w:r w:rsidRPr="000863C1">
        <w:rPr>
          <w:rtl/>
        </w:rPr>
        <w:t xml:space="preserve"> 2/190</w:t>
      </w:r>
      <w:r w:rsidR="00877916">
        <w:rPr>
          <w:rtl/>
        </w:rPr>
        <w:t>،</w:t>
      </w:r>
      <w:r w:rsidRPr="000863C1">
        <w:rPr>
          <w:rtl/>
        </w:rPr>
        <w:t xml:space="preserve"> دار الفكر</w:t>
      </w:r>
      <w:r w:rsidR="00877916">
        <w:rPr>
          <w:rtl/>
        </w:rPr>
        <w:t>.</w:t>
      </w:r>
    </w:p>
    <w:p w:rsidR="00E36B40" w:rsidRDefault="00C670F7" w:rsidP="001C651C">
      <w:pPr>
        <w:pStyle w:val="libFootnote0"/>
        <w:rPr>
          <w:rtl/>
        </w:rPr>
      </w:pPr>
      <w:r w:rsidRPr="000863C1">
        <w:rPr>
          <w:rtl/>
        </w:rPr>
        <w:t>(2) ذكر عبارة الشيخ الشعراني الشيخُ الص</w:t>
      </w:r>
      <w:r w:rsidR="0073526D">
        <w:rPr>
          <w:rtl/>
        </w:rPr>
        <w:t>ّ</w:t>
      </w:r>
      <w:r w:rsidRPr="000863C1">
        <w:rPr>
          <w:rtl/>
        </w:rPr>
        <w:t>بان في كتاب ( إسعاف الراغبين )</w:t>
      </w:r>
      <w:r w:rsidR="00877916">
        <w:rPr>
          <w:rtl/>
        </w:rPr>
        <w:t>،</w:t>
      </w:r>
      <w:r w:rsidRPr="000863C1">
        <w:rPr>
          <w:rtl/>
        </w:rPr>
        <w:t xml:space="preserve"> المطبوع بهامش ( نور الأبصار )</w:t>
      </w:r>
      <w:r w:rsidR="00877916">
        <w:rPr>
          <w:rtl/>
        </w:rPr>
        <w:t>:</w:t>
      </w:r>
      <w:r w:rsidRPr="000863C1">
        <w:rPr>
          <w:rtl/>
        </w:rPr>
        <w:t xml:space="preserve"> 154</w:t>
      </w:r>
      <w:r w:rsidR="00877916">
        <w:rPr>
          <w:rtl/>
        </w:rPr>
        <w:t>،</w:t>
      </w:r>
      <w:r w:rsidRPr="000863C1">
        <w:rPr>
          <w:rtl/>
        </w:rPr>
        <w:t xml:space="preserve"> طبعة دار الفكر المصو</w:t>
      </w:r>
      <w:r w:rsidR="0073526D">
        <w:rPr>
          <w:rtl/>
        </w:rPr>
        <w:t>ّ</w:t>
      </w:r>
      <w:r w:rsidRPr="000863C1">
        <w:rPr>
          <w:rtl/>
        </w:rPr>
        <w:t>رة على طبعة القاهرة</w:t>
      </w:r>
      <w:r w:rsidR="00877916">
        <w:rPr>
          <w:rtl/>
        </w:rPr>
        <w:t>،</w:t>
      </w:r>
      <w:r w:rsidRPr="000863C1">
        <w:rPr>
          <w:rtl/>
        </w:rPr>
        <w:t xml:space="preserve"> سنة</w:t>
      </w:r>
      <w:r w:rsidR="00877916">
        <w:rPr>
          <w:rtl/>
        </w:rPr>
        <w:t>:</w:t>
      </w:r>
      <w:r w:rsidRPr="000863C1">
        <w:rPr>
          <w:rtl/>
        </w:rPr>
        <w:t xml:space="preserve"> 1948م</w:t>
      </w:r>
      <w:r w:rsidR="00877916">
        <w:rPr>
          <w:rtl/>
        </w:rPr>
        <w:t>،</w:t>
      </w:r>
      <w:r w:rsidRPr="000863C1">
        <w:rPr>
          <w:rtl/>
        </w:rPr>
        <w:t xml:space="preserve"> وسيأتي من</w:t>
      </w:r>
      <w:r w:rsidR="0073526D">
        <w:rPr>
          <w:rtl/>
        </w:rPr>
        <w:t>ّ</w:t>
      </w:r>
      <w:r w:rsidRPr="000863C1">
        <w:rPr>
          <w:rtl/>
        </w:rPr>
        <w:t>ا ذكر نص</w:t>
      </w:r>
      <w:r w:rsidR="0073526D">
        <w:rPr>
          <w:rtl/>
        </w:rPr>
        <w:t>ّ</w:t>
      </w:r>
      <w:r w:rsidRPr="000863C1">
        <w:rPr>
          <w:rtl/>
        </w:rPr>
        <w:t xml:space="preserve"> العبارة عند ذكر الشيخ الشعراني إنْ شاء الله</w:t>
      </w:r>
      <w:r w:rsidR="00877916">
        <w:rPr>
          <w:rtl/>
        </w:rPr>
        <w:t>.</w:t>
      </w:r>
    </w:p>
    <w:p w:rsidR="00E36B40" w:rsidRPr="001C651C" w:rsidRDefault="00C670F7" w:rsidP="001C651C">
      <w:pPr>
        <w:pStyle w:val="libFootnote0"/>
        <w:rPr>
          <w:rtl/>
        </w:rPr>
      </w:pPr>
      <w:r w:rsidRPr="000863C1">
        <w:rPr>
          <w:rtl/>
        </w:rPr>
        <w:t>(3) نقل كلامه الشيخ أبو طالب التجليل التبريزي في كتابه ( مَن هو المهدي )</w:t>
      </w:r>
      <w:r w:rsidR="00877916">
        <w:rPr>
          <w:rtl/>
        </w:rPr>
        <w:t>:</w:t>
      </w:r>
      <w:r w:rsidRPr="000863C1">
        <w:rPr>
          <w:rtl/>
        </w:rPr>
        <w:t xml:space="preserve"> 440</w:t>
      </w:r>
      <w:r w:rsidR="001C651C">
        <w:rPr>
          <w:rtl/>
        </w:rPr>
        <w:t xml:space="preserve"> - </w:t>
      </w:r>
      <w:r w:rsidRPr="000863C1">
        <w:rPr>
          <w:rtl/>
        </w:rPr>
        <w:t>441</w:t>
      </w:r>
      <w:r w:rsidR="00877916">
        <w:rPr>
          <w:rtl/>
        </w:rPr>
        <w:t>،</w:t>
      </w:r>
      <w:r w:rsidRPr="000863C1">
        <w:rPr>
          <w:rtl/>
        </w:rPr>
        <w:t xml:space="preserve"> مؤس</w:t>
      </w:r>
      <w:r w:rsidR="0073526D">
        <w:rPr>
          <w:rtl/>
        </w:rPr>
        <w:t>ّ</w:t>
      </w:r>
      <w:r w:rsidRPr="000863C1">
        <w:rPr>
          <w:rtl/>
        </w:rPr>
        <w:t>سة النشر الإسلامي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في ابتداء الاضمحلال إلى أنْ يصير الدين غريباً كما بدأ</w:t>
      </w:r>
      <w:r w:rsidR="00877916">
        <w:rPr>
          <w:rtl/>
        </w:rPr>
        <w:t>،</w:t>
      </w:r>
      <w:r w:rsidRPr="000863C1">
        <w:rPr>
          <w:rtl/>
        </w:rPr>
        <w:t xml:space="preserve"> وذلك الاضمحلال يكون بدايته من مضي ثلاثين سنة في القرن الحادي عشر</w:t>
      </w:r>
      <w:r w:rsidR="00877916">
        <w:rPr>
          <w:rtl/>
        </w:rPr>
        <w:t>،</w:t>
      </w:r>
      <w:r w:rsidRPr="000863C1">
        <w:rPr>
          <w:rtl/>
        </w:rPr>
        <w:t xml:space="preserve"> فهناك يُتَرق</w:t>
      </w:r>
      <w:r w:rsidR="0073526D">
        <w:rPr>
          <w:rtl/>
        </w:rPr>
        <w:t>ّ</w:t>
      </w:r>
      <w:r w:rsidRPr="000863C1">
        <w:rPr>
          <w:rtl/>
        </w:rPr>
        <w:t>ب خروج المهدي ( عليه السلام ) وهو من أولاد الإمام حسن العسكري</w:t>
      </w:r>
      <w:r w:rsidR="00877916">
        <w:rPr>
          <w:rtl/>
        </w:rPr>
        <w:t>،</w:t>
      </w:r>
      <w:r w:rsidRPr="000863C1">
        <w:rPr>
          <w:rtl/>
        </w:rPr>
        <w:t xml:space="preserve"> ومولده ( عليه السلام ) ليلة النصف من شعبان سنة</w:t>
      </w:r>
      <w:r w:rsidR="00877916">
        <w:rPr>
          <w:rtl/>
        </w:rPr>
        <w:t>:</w:t>
      </w:r>
      <w:r w:rsidRPr="000863C1">
        <w:rPr>
          <w:rtl/>
        </w:rPr>
        <w:t xml:space="preserve"> خمس وخمسين ومئتين</w:t>
      </w:r>
      <w:r w:rsidR="00877916">
        <w:rPr>
          <w:rtl/>
        </w:rPr>
        <w:t>،</w:t>
      </w:r>
      <w:r w:rsidRPr="000863C1">
        <w:rPr>
          <w:rtl/>
        </w:rPr>
        <w:t xml:space="preserve"> وهو باقٍ إلى أنْ يجتمع بعيسى بن مريم ( عليه السلام )</w:t>
      </w:r>
      <w:r w:rsidR="00877916">
        <w:rPr>
          <w:rtl/>
        </w:rPr>
        <w:t>،</w:t>
      </w:r>
      <w:r w:rsidRPr="000863C1">
        <w:rPr>
          <w:rtl/>
        </w:rPr>
        <w:t xml:space="preserve"> فيكون عمره إلى وقتنا هذا وهو سنة</w:t>
      </w:r>
      <w:r w:rsidR="00877916">
        <w:rPr>
          <w:rtl/>
        </w:rPr>
        <w:t>:</w:t>
      </w:r>
      <w:r w:rsidRPr="000863C1">
        <w:rPr>
          <w:rtl/>
        </w:rPr>
        <w:t xml:space="preserve"> ثمان وخمسين وتسعمئة</w:t>
      </w:r>
      <w:r w:rsidR="00877916">
        <w:rPr>
          <w:rtl/>
        </w:rPr>
        <w:t>.</w:t>
      </w:r>
      <w:r w:rsidRPr="000863C1">
        <w:rPr>
          <w:rtl/>
        </w:rPr>
        <w:t xml:space="preserve"> سبعمئة سنة وست</w:t>
      </w:r>
      <w:r w:rsidR="0073526D">
        <w:rPr>
          <w:rtl/>
        </w:rPr>
        <w:t>ّ</w:t>
      </w:r>
      <w:r w:rsidRPr="000863C1">
        <w:rPr>
          <w:rtl/>
        </w:rPr>
        <w:t xml:space="preserve"> سنين</w:t>
      </w:r>
      <w:r w:rsidR="00877916">
        <w:rPr>
          <w:rtl/>
        </w:rPr>
        <w:t>،</w:t>
      </w:r>
      <w:r w:rsidRPr="000863C1">
        <w:rPr>
          <w:rtl/>
        </w:rPr>
        <w:t xml:space="preserve"> هكذا أخبرني الشيخ حسن العراقي</w:t>
      </w:r>
      <w:r w:rsidR="00877916">
        <w:rPr>
          <w:rtl/>
        </w:rPr>
        <w:t>،</w:t>
      </w:r>
      <w:r w:rsidRPr="000863C1">
        <w:rPr>
          <w:rtl/>
        </w:rPr>
        <w:t xml:space="preserve"> المدفون فوق كوم الريش المطل</w:t>
      </w:r>
      <w:r w:rsidR="0073526D">
        <w:rPr>
          <w:rtl/>
        </w:rPr>
        <w:t>ّ</w:t>
      </w:r>
      <w:r w:rsidRPr="000863C1">
        <w:rPr>
          <w:rtl/>
        </w:rPr>
        <w:t xml:space="preserve"> على بركة الرطل بمصر المحروسة</w:t>
      </w:r>
      <w:r w:rsidR="00877916">
        <w:rPr>
          <w:rtl/>
        </w:rPr>
        <w:t>،</w:t>
      </w:r>
      <w:r w:rsidRPr="000863C1">
        <w:rPr>
          <w:rtl/>
        </w:rPr>
        <w:t xml:space="preserve"> عن الإمام المهدي حين اجتمع به ووافقه على ذلك سي</w:t>
      </w:r>
      <w:r w:rsidR="0073526D">
        <w:rPr>
          <w:rtl/>
        </w:rPr>
        <w:t>ّ</w:t>
      </w:r>
      <w:r w:rsidRPr="000863C1">
        <w:rPr>
          <w:rtl/>
        </w:rPr>
        <w:t>دي علي الخواص رحمهما الله تعالى</w:t>
      </w:r>
      <w:r w:rsidR="00877916">
        <w:rPr>
          <w:rtl/>
        </w:rPr>
        <w:t>.</w:t>
      </w:r>
    </w:p>
    <w:p w:rsidR="00E36B40" w:rsidRDefault="00C670F7" w:rsidP="00116D48">
      <w:pPr>
        <w:pStyle w:val="libNormal"/>
        <w:rPr>
          <w:rtl/>
        </w:rPr>
      </w:pPr>
      <w:r w:rsidRPr="00116D48">
        <w:rPr>
          <w:rtl/>
        </w:rPr>
        <w:t>وعبارة الشيخ محيي الدين في الباب السادس والست</w:t>
      </w:r>
      <w:r w:rsidR="0073526D">
        <w:rPr>
          <w:rtl/>
        </w:rPr>
        <w:t>ّ</w:t>
      </w:r>
      <w:r w:rsidRPr="00116D48">
        <w:rPr>
          <w:rtl/>
        </w:rPr>
        <w:t>ين والثلاثمئة من الفتوحات</w:t>
      </w:r>
      <w:r w:rsidR="00877916">
        <w:rPr>
          <w:rtl/>
        </w:rPr>
        <w:t>:</w:t>
      </w:r>
      <w:r w:rsidRPr="00116D48">
        <w:rPr>
          <w:rtl/>
        </w:rPr>
        <w:t xml:space="preserve"> واعلموا أن</w:t>
      </w:r>
      <w:r w:rsidR="0073526D">
        <w:rPr>
          <w:rtl/>
        </w:rPr>
        <w:t>ّ</w:t>
      </w:r>
      <w:r w:rsidRPr="00116D48">
        <w:rPr>
          <w:rtl/>
        </w:rPr>
        <w:t>ه لا بد</w:t>
      </w:r>
      <w:r w:rsidR="0073526D">
        <w:rPr>
          <w:rtl/>
        </w:rPr>
        <w:t>ّ</w:t>
      </w:r>
      <w:r w:rsidRPr="00116D48">
        <w:rPr>
          <w:rtl/>
        </w:rPr>
        <w:t xml:space="preserve"> من خروج المهدي</w:t>
      </w:r>
      <w:r w:rsidR="00877916">
        <w:rPr>
          <w:rtl/>
        </w:rPr>
        <w:t>.</w:t>
      </w:r>
      <w:r w:rsidRPr="00116D48">
        <w:rPr>
          <w:rtl/>
        </w:rPr>
        <w:t>... )</w:t>
      </w:r>
      <w:r w:rsidRPr="00116D48">
        <w:rPr>
          <w:rStyle w:val="libFootnotenumChar"/>
          <w:rtl/>
        </w:rPr>
        <w:t xml:space="preserve"> (1)</w:t>
      </w:r>
      <w:r w:rsidR="00877916">
        <w:rPr>
          <w:rtl/>
        </w:rPr>
        <w:t>.</w:t>
      </w:r>
      <w:r w:rsidRPr="00116D48">
        <w:rPr>
          <w:rtl/>
        </w:rPr>
        <w:t xml:space="preserve"> وقد تقد</w:t>
      </w:r>
      <w:r w:rsidR="0073526D">
        <w:rPr>
          <w:rtl/>
        </w:rPr>
        <w:t>ّ</w:t>
      </w:r>
      <w:r w:rsidRPr="00116D48">
        <w:rPr>
          <w:rtl/>
        </w:rPr>
        <w:t>م من</w:t>
      </w:r>
      <w:r w:rsidR="0073526D">
        <w:rPr>
          <w:rtl/>
        </w:rPr>
        <w:t>ّ</w:t>
      </w:r>
      <w:r w:rsidRPr="00116D48">
        <w:rPr>
          <w:rtl/>
        </w:rPr>
        <w:t>ا ذكر كلام الشيخ محيي الدين في الرقم (8) حسب هذا التسلسل</w:t>
      </w:r>
      <w:r w:rsidR="00877916">
        <w:rPr>
          <w:rtl/>
        </w:rPr>
        <w:t>،</w:t>
      </w:r>
      <w:r w:rsidRPr="00116D48">
        <w:rPr>
          <w:rtl/>
        </w:rPr>
        <w:t xml:space="preserve"> فراجع</w:t>
      </w:r>
      <w:r w:rsidR="00877916">
        <w:rPr>
          <w:rtl/>
        </w:rPr>
        <w:t>.</w:t>
      </w:r>
    </w:p>
    <w:p w:rsidR="00E36B40" w:rsidRDefault="00C670F7" w:rsidP="00116D48">
      <w:pPr>
        <w:pStyle w:val="libNormal"/>
        <w:rPr>
          <w:rtl/>
        </w:rPr>
      </w:pPr>
      <w:r w:rsidRPr="00F517D6">
        <w:rPr>
          <w:rStyle w:val="libBold1Char"/>
          <w:rtl/>
        </w:rPr>
        <w:t>27</w:t>
      </w:r>
      <w:r w:rsidR="001C651C" w:rsidRPr="00F517D6">
        <w:rPr>
          <w:rStyle w:val="libBold1Char"/>
          <w:rtl/>
        </w:rPr>
        <w:t xml:space="preserve"> - </w:t>
      </w:r>
      <w:r w:rsidRPr="00F517D6">
        <w:rPr>
          <w:rStyle w:val="libBold1Char"/>
          <w:rtl/>
        </w:rPr>
        <w:t>السي</w:t>
      </w:r>
      <w:r w:rsidR="0073526D">
        <w:rPr>
          <w:rStyle w:val="libBold1Char"/>
          <w:rtl/>
        </w:rPr>
        <w:t>ّ</w:t>
      </w:r>
      <w:r w:rsidRPr="00F517D6">
        <w:rPr>
          <w:rStyle w:val="libBold1Char"/>
          <w:rtl/>
        </w:rPr>
        <w:t>د جمال الدين عطاء الله بن السي</w:t>
      </w:r>
      <w:r w:rsidR="0073526D">
        <w:rPr>
          <w:rStyle w:val="libBold1Char"/>
          <w:rtl/>
        </w:rPr>
        <w:t>ّ</w:t>
      </w:r>
      <w:r w:rsidRPr="00F517D6">
        <w:rPr>
          <w:rStyle w:val="libBold1Char"/>
          <w:rtl/>
        </w:rPr>
        <w:t>د غياث الدين فضل الله الشيرازي النيشابوري (ت</w:t>
      </w:r>
      <w:r w:rsidR="00877916">
        <w:rPr>
          <w:rStyle w:val="libBold1Char"/>
          <w:rtl/>
        </w:rPr>
        <w:t>:</w:t>
      </w:r>
      <w:r w:rsidRPr="00F517D6">
        <w:rPr>
          <w:rStyle w:val="libBold1Char"/>
          <w:rtl/>
        </w:rPr>
        <w:t xml:space="preserve"> 1000هـ)</w:t>
      </w:r>
      <w:r w:rsidRPr="00116D48">
        <w:rPr>
          <w:rtl/>
        </w:rPr>
        <w:t xml:space="preserve"> </w:t>
      </w:r>
      <w:r w:rsidRPr="00116D48">
        <w:rPr>
          <w:rStyle w:val="libFootnotenumChar"/>
          <w:rtl/>
        </w:rPr>
        <w:t>(2)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اليواقيت والجواهر</w:t>
      </w:r>
      <w:r w:rsidR="00877916">
        <w:rPr>
          <w:rtl/>
        </w:rPr>
        <w:t>:</w:t>
      </w:r>
      <w:r w:rsidRPr="000863C1">
        <w:rPr>
          <w:rtl/>
        </w:rPr>
        <w:t xml:space="preserve"> الجزء الثاني</w:t>
      </w:r>
      <w:r w:rsidR="00877916">
        <w:rPr>
          <w:rtl/>
        </w:rPr>
        <w:t>،</w:t>
      </w:r>
      <w:r w:rsidRPr="000863C1">
        <w:rPr>
          <w:rtl/>
        </w:rPr>
        <w:t xml:space="preserve"> دار المعرفة للطباعة والنشر</w:t>
      </w:r>
      <w:r w:rsidR="00877916">
        <w:rPr>
          <w:rtl/>
        </w:rPr>
        <w:t>،</w:t>
      </w:r>
      <w:r w:rsidRPr="000863C1">
        <w:rPr>
          <w:rtl/>
        </w:rPr>
        <w:t xml:space="preserve"> وقد نقل الشيخ مهدي فقيه إيماني نسخة مصو</w:t>
      </w:r>
      <w:r w:rsidR="0073526D">
        <w:rPr>
          <w:rtl/>
        </w:rPr>
        <w:t>ّ</w:t>
      </w:r>
      <w:r w:rsidRPr="000863C1">
        <w:rPr>
          <w:rtl/>
        </w:rPr>
        <w:t>رة من الفصل المتعل</w:t>
      </w:r>
      <w:r w:rsidR="0073526D">
        <w:rPr>
          <w:rtl/>
        </w:rPr>
        <w:t>ّ</w:t>
      </w:r>
      <w:r w:rsidRPr="000863C1">
        <w:rPr>
          <w:rtl/>
        </w:rPr>
        <w:t>ق بالموضوع من هذهِ الطبعة في كتابه ( المهدي عند أهل السن</w:t>
      </w:r>
      <w:r w:rsidR="0073526D">
        <w:rPr>
          <w:rtl/>
        </w:rPr>
        <w:t>ّ</w:t>
      </w:r>
      <w:r w:rsidRPr="000863C1">
        <w:rPr>
          <w:rtl/>
        </w:rPr>
        <w:t>ة )</w:t>
      </w:r>
      <w:r w:rsidR="00877916">
        <w:rPr>
          <w:rtl/>
        </w:rPr>
        <w:t>:</w:t>
      </w:r>
      <w:r w:rsidRPr="000863C1">
        <w:rPr>
          <w:rtl/>
        </w:rPr>
        <w:t xml:space="preserve"> (1/410</w:t>
      </w:r>
      <w:r w:rsidR="001C651C">
        <w:rPr>
          <w:rtl/>
        </w:rPr>
        <w:t xml:space="preserve"> - </w:t>
      </w:r>
      <w:r w:rsidRPr="000863C1">
        <w:rPr>
          <w:rtl/>
        </w:rPr>
        <w:t>411)</w:t>
      </w:r>
      <w:r w:rsidR="00877916">
        <w:rPr>
          <w:rtl/>
        </w:rPr>
        <w:t>.</w:t>
      </w:r>
      <w:r w:rsidRPr="000863C1">
        <w:rPr>
          <w:rtl/>
        </w:rPr>
        <w:t xml:space="preserve"> ك</w:t>
      </w:r>
      <w:r w:rsidR="0073526D" w:rsidRPr="000863C1">
        <w:rPr>
          <w:rtl/>
        </w:rPr>
        <w:t>ما</w:t>
      </w:r>
      <w:r w:rsidRPr="000863C1">
        <w:rPr>
          <w:rtl/>
        </w:rPr>
        <w:t xml:space="preserve"> نقل موضع الشاهد أ</w:t>
      </w:r>
      <w:r w:rsidR="0073526D" w:rsidRPr="000863C1">
        <w:rPr>
          <w:rtl/>
        </w:rPr>
        <w:t>عل</w:t>
      </w:r>
      <w:r w:rsidRPr="000863C1">
        <w:rPr>
          <w:rtl/>
        </w:rPr>
        <w:t>اه الشيخ الصب</w:t>
      </w:r>
      <w:r w:rsidR="0073526D">
        <w:rPr>
          <w:rtl/>
        </w:rPr>
        <w:t>ّ</w:t>
      </w:r>
      <w:r w:rsidRPr="000863C1">
        <w:rPr>
          <w:rtl/>
        </w:rPr>
        <w:t xml:space="preserve">ان </w:t>
      </w:r>
      <w:r w:rsidR="0073526D" w:rsidRPr="000863C1">
        <w:rPr>
          <w:rtl/>
        </w:rPr>
        <w:t>في</w:t>
      </w:r>
      <w:r w:rsidRPr="000863C1">
        <w:rPr>
          <w:rtl/>
        </w:rPr>
        <w:t xml:space="preserve"> كتابه ( إسعاف الراغبين ) المطبوع بهامش ( نور الأبصار )</w:t>
      </w:r>
      <w:r w:rsidR="00877916">
        <w:rPr>
          <w:rtl/>
        </w:rPr>
        <w:t>:</w:t>
      </w:r>
      <w:r w:rsidRPr="000863C1">
        <w:rPr>
          <w:rtl/>
        </w:rPr>
        <w:t xml:space="preserve"> ص154</w:t>
      </w:r>
      <w:r w:rsidR="00877916">
        <w:rPr>
          <w:rtl/>
        </w:rPr>
        <w:t>،</w:t>
      </w:r>
      <w:r w:rsidRPr="000863C1">
        <w:rPr>
          <w:rtl/>
        </w:rPr>
        <w:t xml:space="preserve"> طبعة دار الفكر المصو</w:t>
      </w:r>
      <w:r w:rsidR="0073526D">
        <w:rPr>
          <w:rtl/>
        </w:rPr>
        <w:t>ّ</w:t>
      </w:r>
      <w:r w:rsidRPr="000863C1">
        <w:rPr>
          <w:rtl/>
        </w:rPr>
        <w:t>رة على طبعة القاهرة 1948</w:t>
      </w:r>
      <w:r w:rsidR="00877916">
        <w:rPr>
          <w:rtl/>
        </w:rPr>
        <w:t>،</w:t>
      </w:r>
      <w:r w:rsidRPr="000863C1">
        <w:rPr>
          <w:rtl/>
        </w:rPr>
        <w:t xml:space="preserve"> حيث قال</w:t>
      </w:r>
      <w:r w:rsidR="00877916">
        <w:rPr>
          <w:rtl/>
        </w:rPr>
        <w:t>:</w:t>
      </w:r>
      <w:r w:rsidRPr="000863C1">
        <w:rPr>
          <w:rtl/>
        </w:rPr>
        <w:t xml:space="preserve"> ( قال سي</w:t>
      </w:r>
      <w:r w:rsidR="0073526D">
        <w:rPr>
          <w:rtl/>
        </w:rPr>
        <w:t>ّ</w:t>
      </w:r>
      <w:r w:rsidRPr="000863C1">
        <w:rPr>
          <w:rtl/>
        </w:rPr>
        <w:t>دي عبد الوهاب الشعراني في كتابه اليواقيت والجواهر</w:t>
      </w:r>
      <w:r w:rsidR="00877916">
        <w:rPr>
          <w:rtl/>
        </w:rPr>
        <w:t>:</w:t>
      </w:r>
      <w:r w:rsidRPr="000863C1">
        <w:rPr>
          <w:rtl/>
        </w:rPr>
        <w:t xml:space="preserve"> المهدي مِن وُلد الإمام حسن العسكري</w:t>
      </w:r>
      <w:r w:rsidR="00877916">
        <w:rPr>
          <w:rtl/>
        </w:rPr>
        <w:t>.</w:t>
      </w:r>
      <w:r w:rsidRPr="000863C1">
        <w:rPr>
          <w:rtl/>
        </w:rPr>
        <w:t>.. )</w:t>
      </w:r>
      <w:r w:rsidR="00877916">
        <w:rPr>
          <w:rtl/>
        </w:rPr>
        <w:t>.</w:t>
      </w:r>
    </w:p>
    <w:p w:rsidR="00E36B40" w:rsidRPr="001C651C" w:rsidRDefault="00C670F7" w:rsidP="001C651C">
      <w:pPr>
        <w:pStyle w:val="libFootnote0"/>
        <w:rPr>
          <w:rtl/>
        </w:rPr>
      </w:pPr>
      <w:r w:rsidRPr="000863C1">
        <w:rPr>
          <w:rtl/>
        </w:rPr>
        <w:t>(2) سنة وفاته على ما في ( كشف الظنون ) للحاجي خليفة هي ما أثبتناه</w:t>
      </w:r>
      <w:r w:rsidR="00877916">
        <w:rPr>
          <w:rtl/>
        </w:rPr>
        <w:t>،</w:t>
      </w:r>
      <w:r w:rsidRPr="000863C1">
        <w:rPr>
          <w:rtl/>
        </w:rPr>
        <w:t xml:space="preserve"> ذكره في ج1</w:t>
      </w:r>
      <w:r w:rsidR="00877916">
        <w:rPr>
          <w:rtl/>
        </w:rPr>
        <w:t>،</w:t>
      </w:r>
      <w:r w:rsidRPr="000863C1">
        <w:rPr>
          <w:rtl/>
        </w:rPr>
        <w:t xml:space="preserve"> ص923</w:t>
      </w:r>
      <w:r w:rsidR="00877916">
        <w:rPr>
          <w:rtl/>
        </w:rPr>
        <w:t>،</w:t>
      </w:r>
      <w:r w:rsidRPr="000863C1">
        <w:rPr>
          <w:rtl/>
        </w:rPr>
        <w:t xml:space="preserve"> دار إحياء التراث</w:t>
      </w:r>
      <w:r w:rsidR="00877916">
        <w:rPr>
          <w:rtl/>
        </w:rPr>
        <w:t>،</w:t>
      </w:r>
      <w:r w:rsidRPr="000863C1">
        <w:rPr>
          <w:rtl/>
        </w:rPr>
        <w:t xml:space="preserve"> لكن في ( معجم المؤل</w:t>
      </w:r>
      <w:r w:rsidR="0073526D">
        <w:rPr>
          <w:rtl/>
        </w:rPr>
        <w:t>ّ</w:t>
      </w:r>
      <w:r w:rsidRPr="000863C1">
        <w:rPr>
          <w:rtl/>
        </w:rPr>
        <w:t>فين ) لـ (عمر رضا كحالة ) أن</w:t>
      </w:r>
      <w:r w:rsidR="0073526D">
        <w:rPr>
          <w:rtl/>
        </w:rPr>
        <w:t>ّ</w:t>
      </w:r>
      <w:r w:rsidRPr="000863C1">
        <w:rPr>
          <w:rtl/>
        </w:rPr>
        <w:t xml:space="preserve"> سنة وفاته</w:t>
      </w:r>
      <w:r w:rsidR="00877916">
        <w:rPr>
          <w:rtl/>
        </w:rPr>
        <w:t>:</w:t>
      </w:r>
      <w:r w:rsidRPr="000863C1">
        <w:rPr>
          <w:rtl/>
        </w:rPr>
        <w:t xml:space="preserve"> (803هـ)</w:t>
      </w:r>
      <w:r w:rsidR="00877916">
        <w:rPr>
          <w:rtl/>
        </w:rPr>
        <w:t>،</w:t>
      </w:r>
      <w:r w:rsidRPr="000863C1">
        <w:rPr>
          <w:rtl/>
        </w:rPr>
        <w:t xml:space="preserve"> انظر</w:t>
      </w:r>
      <w:r w:rsidR="00877916">
        <w:rPr>
          <w:rtl/>
        </w:rPr>
        <w:t>:</w:t>
      </w:r>
      <w:r w:rsidRPr="000863C1">
        <w:rPr>
          <w:rtl/>
        </w:rPr>
        <w:t xml:space="preserve"> ج6</w:t>
      </w:r>
      <w:r w:rsidR="00877916">
        <w:rPr>
          <w:rtl/>
        </w:rPr>
        <w:t>،</w:t>
      </w:r>
      <w:r w:rsidRPr="000863C1">
        <w:rPr>
          <w:rtl/>
        </w:rPr>
        <w:t xml:space="preserve"> ص285</w:t>
      </w:r>
      <w:r w:rsidR="00877916">
        <w:rPr>
          <w:rtl/>
        </w:rPr>
        <w:t>،</w:t>
      </w:r>
      <w:r w:rsidRPr="000863C1">
        <w:rPr>
          <w:rtl/>
        </w:rPr>
        <w:t xml:space="preserve"> دار إحياء التراث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قال في كتابه ( روضة الأحباب )</w:t>
      </w:r>
      <w:r w:rsidRPr="00116D48">
        <w:rPr>
          <w:rStyle w:val="libFootnotenumChar"/>
          <w:rtl/>
        </w:rPr>
        <w:t xml:space="preserve"> (1)</w:t>
      </w:r>
      <w:r w:rsidR="00877916">
        <w:rPr>
          <w:rtl/>
        </w:rPr>
        <w:t>:</w:t>
      </w:r>
      <w:r w:rsidRPr="00116D48">
        <w:rPr>
          <w:rtl/>
        </w:rPr>
        <w:t xml:space="preserve"> ( كلام في بيان الإمام الثاني عشر المؤتمَن محم</w:t>
      </w:r>
      <w:r w:rsidR="0073526D">
        <w:rPr>
          <w:rtl/>
        </w:rPr>
        <w:t>ّ</w:t>
      </w:r>
      <w:r w:rsidRPr="00116D48">
        <w:rPr>
          <w:rtl/>
        </w:rPr>
        <w:t>د بن الحسن عليهما السلام</w:t>
      </w:r>
      <w:r w:rsidR="00877916">
        <w:rPr>
          <w:rtl/>
        </w:rPr>
        <w:t>،</w:t>
      </w:r>
      <w:r w:rsidRPr="00116D48">
        <w:rPr>
          <w:rtl/>
        </w:rPr>
        <w:t xml:space="preserve"> كانت ولادته المباركة في دَرَج الولاية</w:t>
      </w:r>
      <w:r w:rsidR="00877916">
        <w:rPr>
          <w:rtl/>
        </w:rPr>
        <w:t>،</w:t>
      </w:r>
      <w:r w:rsidRPr="00116D48">
        <w:rPr>
          <w:rtl/>
        </w:rPr>
        <w:t xml:space="preserve"> وجوهر معدن الهداية</w:t>
      </w:r>
      <w:r w:rsidR="00877916">
        <w:rPr>
          <w:rtl/>
        </w:rPr>
        <w:t>،</w:t>
      </w:r>
      <w:r w:rsidRPr="00116D48">
        <w:rPr>
          <w:rtl/>
        </w:rPr>
        <w:t xml:space="preserve"> بقول أكثر الروايات في منتصف شعبان سنة</w:t>
      </w:r>
      <w:r w:rsidR="00877916">
        <w:rPr>
          <w:rtl/>
        </w:rPr>
        <w:t>:</w:t>
      </w:r>
      <w:r w:rsidRPr="00116D48">
        <w:rPr>
          <w:rtl/>
        </w:rPr>
        <w:t xml:space="preserve"> ثمان وخمسين ومئتين</w:t>
      </w:r>
      <w:r w:rsidR="00877916">
        <w:rPr>
          <w:rtl/>
        </w:rPr>
        <w:t>،</w:t>
      </w:r>
      <w:r w:rsidRPr="00116D48">
        <w:rPr>
          <w:rtl/>
        </w:rPr>
        <w:t xml:space="preserve"> وكانت أم</w:t>
      </w:r>
      <w:r w:rsidR="0073526D">
        <w:rPr>
          <w:rtl/>
        </w:rPr>
        <w:t>ّ</w:t>
      </w:r>
      <w:r w:rsidRPr="00116D48">
        <w:rPr>
          <w:rtl/>
        </w:rPr>
        <w:t>ه الجليلة أم</w:t>
      </w:r>
      <w:r w:rsidR="0073526D">
        <w:rPr>
          <w:rtl/>
        </w:rPr>
        <w:t>ّ</w:t>
      </w:r>
      <w:r w:rsidRPr="00116D48">
        <w:rPr>
          <w:rtl/>
        </w:rPr>
        <w:t xml:space="preserve"> ولد</w:t>
      </w:r>
      <w:r w:rsidR="00877916">
        <w:rPr>
          <w:rtl/>
        </w:rPr>
        <w:t>،</w:t>
      </w:r>
      <w:r w:rsidRPr="00116D48">
        <w:rPr>
          <w:rtl/>
        </w:rPr>
        <w:t xml:space="preserve"> وتُسم</w:t>
      </w:r>
      <w:r w:rsidR="0073526D">
        <w:rPr>
          <w:rtl/>
        </w:rPr>
        <w:t>ّ</w:t>
      </w:r>
      <w:r w:rsidRPr="00116D48">
        <w:rPr>
          <w:rtl/>
        </w:rPr>
        <w:t>ى بصيقل</w:t>
      </w:r>
      <w:r w:rsidR="00877916">
        <w:rPr>
          <w:rtl/>
        </w:rPr>
        <w:t>،</w:t>
      </w:r>
      <w:r w:rsidRPr="00116D48">
        <w:rPr>
          <w:rtl/>
        </w:rPr>
        <w:t xml:space="preserve"> أو سوسن</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نرجس</w:t>
      </w:r>
      <w:r w:rsidR="00877916">
        <w:rPr>
          <w:rtl/>
        </w:rPr>
        <w:t>،</w:t>
      </w:r>
      <w:r w:rsidRPr="00116D48">
        <w:rPr>
          <w:rtl/>
        </w:rPr>
        <w:t xml:space="preserve"> </w:t>
      </w:r>
      <w:r w:rsidRPr="00116D48">
        <w:rPr>
          <w:rStyle w:val="libBold2Char"/>
          <w:rtl/>
        </w:rPr>
        <w:t>وقيل</w:t>
      </w:r>
      <w:r w:rsidR="00877916">
        <w:rPr>
          <w:rStyle w:val="libBold2Char"/>
          <w:rtl/>
        </w:rPr>
        <w:t>:</w:t>
      </w:r>
      <w:r w:rsidRPr="00116D48">
        <w:rPr>
          <w:rtl/>
        </w:rPr>
        <w:t xml:space="preserve"> حكيمة</w:t>
      </w:r>
      <w:r w:rsidR="00877916">
        <w:rPr>
          <w:rtl/>
        </w:rPr>
        <w:t>.</w:t>
      </w:r>
    </w:p>
    <w:p w:rsidR="00E36B40" w:rsidRDefault="00C670F7" w:rsidP="00116D48">
      <w:pPr>
        <w:pStyle w:val="libNormal"/>
        <w:rPr>
          <w:rtl/>
        </w:rPr>
      </w:pPr>
      <w:r w:rsidRPr="000863C1">
        <w:rPr>
          <w:rtl/>
        </w:rPr>
        <w:t>وهذا الإمام ذو الإكرام يواطئ في كنيته واسمه خير الأنام عليه وآله تحف الصلاة والسلام</w:t>
      </w:r>
      <w:r w:rsidR="00877916">
        <w:rPr>
          <w:rtl/>
        </w:rPr>
        <w:t>،</w:t>
      </w:r>
      <w:r w:rsidRPr="000863C1">
        <w:rPr>
          <w:rtl/>
        </w:rPr>
        <w:t xml:space="preserve"> وقد انتظم في ألقابه</w:t>
      </w:r>
      <w:r w:rsidR="00877916">
        <w:rPr>
          <w:rtl/>
        </w:rPr>
        <w:t>:</w:t>
      </w:r>
      <w:r w:rsidRPr="000863C1">
        <w:rPr>
          <w:rtl/>
        </w:rPr>
        <w:t xml:space="preserve"> المهدي المنتظر</w:t>
      </w:r>
      <w:r w:rsidR="00877916">
        <w:rPr>
          <w:rtl/>
        </w:rPr>
        <w:t>،</w:t>
      </w:r>
      <w:r w:rsidRPr="000863C1">
        <w:rPr>
          <w:rtl/>
        </w:rPr>
        <w:t xml:space="preserve"> والخَلَف الصالح</w:t>
      </w:r>
      <w:r w:rsidR="00877916">
        <w:rPr>
          <w:rtl/>
        </w:rPr>
        <w:t>،</w:t>
      </w:r>
      <w:r w:rsidRPr="000863C1">
        <w:rPr>
          <w:rtl/>
        </w:rPr>
        <w:t xml:space="preserve"> وصاحب الزمان ( عليه السلام )</w:t>
      </w:r>
      <w:r w:rsidR="00877916">
        <w:rPr>
          <w:rtl/>
        </w:rPr>
        <w:t>،</w:t>
      </w:r>
      <w:r w:rsidRPr="000863C1">
        <w:rPr>
          <w:rtl/>
        </w:rPr>
        <w:t xml:space="preserve"> وكان له في حياة أبيه ( عليه السلام ) بالرواية الأولى</w:t>
      </w:r>
      <w:r w:rsidR="00877916">
        <w:rPr>
          <w:rtl/>
        </w:rPr>
        <w:t>:</w:t>
      </w:r>
      <w:r w:rsidR="001C651C">
        <w:rPr>
          <w:rtl/>
        </w:rPr>
        <w:t xml:space="preserve"> - </w:t>
      </w:r>
      <w:r w:rsidRPr="000863C1">
        <w:rPr>
          <w:rtl/>
        </w:rPr>
        <w:t>وهي أقرب إلى الصح</w:t>
      </w:r>
      <w:r w:rsidR="0073526D">
        <w:rPr>
          <w:rtl/>
        </w:rPr>
        <w:t>ّ</w:t>
      </w:r>
      <w:r w:rsidRPr="000863C1">
        <w:rPr>
          <w:rtl/>
        </w:rPr>
        <w:t>ة</w:t>
      </w:r>
      <w:r w:rsidR="001C651C">
        <w:rPr>
          <w:rtl/>
        </w:rPr>
        <w:t xml:space="preserve"> - </w:t>
      </w:r>
      <w:r w:rsidRPr="000863C1">
        <w:rPr>
          <w:rtl/>
        </w:rPr>
        <w:t>خمس سنوات</w:t>
      </w:r>
      <w:r w:rsidR="00877916">
        <w:rPr>
          <w:rtl/>
        </w:rPr>
        <w:t>،</w:t>
      </w:r>
      <w:r w:rsidRPr="000863C1">
        <w:rPr>
          <w:rtl/>
        </w:rPr>
        <w:t xml:space="preserve"> وبالقول الثاني</w:t>
      </w:r>
      <w:r w:rsidR="00877916">
        <w:rPr>
          <w:rtl/>
        </w:rPr>
        <w:t>:</w:t>
      </w:r>
      <w:r w:rsidRPr="000863C1">
        <w:rPr>
          <w:rtl/>
        </w:rPr>
        <w:t xml:space="preserve"> سنتان</w:t>
      </w:r>
      <w:r w:rsidR="00877916">
        <w:rPr>
          <w:rtl/>
        </w:rPr>
        <w:t>،</w:t>
      </w:r>
      <w:r w:rsidRPr="000863C1">
        <w:rPr>
          <w:rtl/>
        </w:rPr>
        <w:t xml:space="preserve"> وقد كر</w:t>
      </w:r>
      <w:r w:rsidR="0073526D">
        <w:rPr>
          <w:rtl/>
        </w:rPr>
        <w:t>ّ</w:t>
      </w:r>
      <w:r w:rsidRPr="000863C1">
        <w:rPr>
          <w:rtl/>
        </w:rPr>
        <w:t>م واهب العطايا ذلك النور الأبهج مثل يحيى بن زكري</w:t>
      </w:r>
      <w:r w:rsidR="0073526D">
        <w:rPr>
          <w:rtl/>
        </w:rPr>
        <w:t>ّ</w:t>
      </w:r>
      <w:r w:rsidRPr="000863C1">
        <w:rPr>
          <w:rtl/>
        </w:rPr>
        <w:t>ا سلام الله عليهما في حالة الطفولة</w:t>
      </w:r>
      <w:r w:rsidR="00877916">
        <w:rPr>
          <w:rtl/>
        </w:rPr>
        <w:t>،</w:t>
      </w:r>
      <w:r w:rsidRPr="000863C1">
        <w:rPr>
          <w:rtl/>
        </w:rPr>
        <w:t xml:space="preserve"> وقد</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النص الفارسي لكلامه هو</w:t>
      </w:r>
      <w:r w:rsidR="00877916">
        <w:rPr>
          <w:rtl/>
        </w:rPr>
        <w:t>:</w:t>
      </w:r>
    </w:p>
    <w:p w:rsidR="00E36B40" w:rsidRDefault="00C670F7" w:rsidP="001C651C">
      <w:pPr>
        <w:pStyle w:val="libFootnote0"/>
        <w:rPr>
          <w:rtl/>
        </w:rPr>
      </w:pPr>
      <w:r w:rsidRPr="001C651C">
        <w:rPr>
          <w:rtl/>
        </w:rPr>
        <w:t>( كلام در بيان إمام دوازدهم م ح م د ابن الحسن عليهما السلام</w:t>
      </w:r>
      <w:r w:rsidR="00877916">
        <w:rPr>
          <w:rtl/>
        </w:rPr>
        <w:t>،</w:t>
      </w:r>
      <w:r w:rsidRPr="001C651C">
        <w:rPr>
          <w:rtl/>
        </w:rPr>
        <w:t xml:space="preserve"> تول</w:t>
      </w:r>
      <w:r w:rsidR="0073526D">
        <w:rPr>
          <w:rtl/>
        </w:rPr>
        <w:t>ّ</w:t>
      </w:r>
      <w:r w:rsidRPr="001C651C">
        <w:rPr>
          <w:rtl/>
        </w:rPr>
        <w:t>د همايون آن در درج ولايت وجوهر معدن هدايت</w:t>
      </w:r>
      <w:r w:rsidR="00877916">
        <w:rPr>
          <w:rtl/>
        </w:rPr>
        <w:t>،</w:t>
      </w:r>
      <w:r w:rsidRPr="001C651C">
        <w:rPr>
          <w:rtl/>
        </w:rPr>
        <w:t xml:space="preserve"> يقول أكثر أهل روايت در منتصف شعبان سنة</w:t>
      </w:r>
      <w:r w:rsidR="00877916">
        <w:rPr>
          <w:rtl/>
        </w:rPr>
        <w:t>:</w:t>
      </w:r>
      <w:r w:rsidRPr="001C651C">
        <w:rPr>
          <w:rtl/>
        </w:rPr>
        <w:t xml:space="preserve"> دويست وبنجاه وبنج در سامرة اتفاق افتاد وگفتة شده در بيست وسيم از شهر رمضان دويست وبنجاه وهشت</w:t>
      </w:r>
      <w:r w:rsidR="00877916">
        <w:rPr>
          <w:rtl/>
        </w:rPr>
        <w:t>،</w:t>
      </w:r>
      <w:r w:rsidRPr="001C651C">
        <w:rPr>
          <w:rtl/>
        </w:rPr>
        <w:t xml:space="preserve"> ومادر آن عالي گهر أم ولد بود</w:t>
      </w:r>
      <w:r w:rsidR="00877916">
        <w:rPr>
          <w:rtl/>
        </w:rPr>
        <w:t>،</w:t>
      </w:r>
      <w:r w:rsidRPr="001C651C">
        <w:rPr>
          <w:rtl/>
        </w:rPr>
        <w:t xml:space="preserve"> ومسم</w:t>
      </w:r>
      <w:r w:rsidR="0073526D">
        <w:rPr>
          <w:rtl/>
        </w:rPr>
        <w:t>ّ</w:t>
      </w:r>
      <w:r w:rsidRPr="001C651C">
        <w:rPr>
          <w:rtl/>
        </w:rPr>
        <w:t>اة بصيقل</w:t>
      </w:r>
      <w:r w:rsidR="00877916">
        <w:rPr>
          <w:rtl/>
        </w:rPr>
        <w:t>،</w:t>
      </w:r>
      <w:r w:rsidRPr="001C651C">
        <w:rPr>
          <w:rtl/>
        </w:rPr>
        <w:t xml:space="preserve"> يا سوسن</w:t>
      </w:r>
      <w:r w:rsidR="00877916">
        <w:rPr>
          <w:rtl/>
        </w:rPr>
        <w:t>،</w:t>
      </w:r>
      <w:r w:rsidRPr="001C651C">
        <w:rPr>
          <w:rtl/>
        </w:rPr>
        <w:t xml:space="preserve"> </w:t>
      </w:r>
      <w:r w:rsidRPr="001C651C">
        <w:rPr>
          <w:rStyle w:val="libFootnoteBoldChar"/>
          <w:rtl/>
        </w:rPr>
        <w:t>وقيل</w:t>
      </w:r>
      <w:r w:rsidR="00877916">
        <w:rPr>
          <w:rStyle w:val="libFootnoteBoldChar"/>
          <w:rtl/>
        </w:rPr>
        <w:t>:</w:t>
      </w:r>
      <w:r w:rsidRPr="001C651C">
        <w:rPr>
          <w:rtl/>
        </w:rPr>
        <w:t xml:space="preserve"> نرجس</w:t>
      </w:r>
      <w:r w:rsidR="00877916">
        <w:rPr>
          <w:rtl/>
        </w:rPr>
        <w:t>،</w:t>
      </w:r>
      <w:r w:rsidRPr="001C651C">
        <w:rPr>
          <w:rtl/>
        </w:rPr>
        <w:t xml:space="preserve"> </w:t>
      </w:r>
      <w:r w:rsidRPr="001C651C">
        <w:rPr>
          <w:rStyle w:val="libFootnoteBoldChar"/>
          <w:rtl/>
        </w:rPr>
        <w:t>وقيل</w:t>
      </w:r>
      <w:r w:rsidR="00877916">
        <w:rPr>
          <w:rStyle w:val="libFootnoteBoldChar"/>
          <w:rtl/>
        </w:rPr>
        <w:t>:</w:t>
      </w:r>
      <w:r w:rsidRPr="000863C1">
        <w:rPr>
          <w:rtl/>
        </w:rPr>
        <w:t xml:space="preserve"> حكيمة</w:t>
      </w:r>
      <w:r w:rsidR="00877916">
        <w:rPr>
          <w:rtl/>
        </w:rPr>
        <w:t>.</w:t>
      </w:r>
    </w:p>
    <w:p w:rsidR="00E36B40" w:rsidRPr="001C651C" w:rsidRDefault="00C670F7" w:rsidP="001C651C">
      <w:pPr>
        <w:pStyle w:val="libFootnote0"/>
        <w:rPr>
          <w:rtl/>
        </w:rPr>
      </w:pPr>
      <w:r w:rsidRPr="000863C1">
        <w:rPr>
          <w:rtl/>
        </w:rPr>
        <w:t>وآن إمام ذوي الاحترام در كنيت ونام با حضرت خير الأنام عليه وآله تحف</w:t>
      </w:r>
      <w:r w:rsidR="0073526D">
        <w:rPr>
          <w:rtl/>
        </w:rPr>
        <w:t>ّ</w:t>
      </w:r>
      <w:r w:rsidRPr="000863C1">
        <w:rPr>
          <w:rtl/>
        </w:rPr>
        <w:t xml:space="preserve"> الصلاة والسلام موافقت دارد</w:t>
      </w:r>
      <w:r w:rsidR="00877916">
        <w:rPr>
          <w:rtl/>
        </w:rPr>
        <w:t>،</w:t>
      </w:r>
      <w:r w:rsidRPr="000863C1">
        <w:rPr>
          <w:rtl/>
        </w:rPr>
        <w:t xml:space="preserve"> ومهدي منتظر</w:t>
      </w:r>
      <w:r w:rsidR="00877916">
        <w:rPr>
          <w:rtl/>
        </w:rPr>
        <w:t>،</w:t>
      </w:r>
      <w:r w:rsidRPr="000863C1">
        <w:rPr>
          <w:rtl/>
        </w:rPr>
        <w:t xml:space="preserve"> والخلف الصالح</w:t>
      </w:r>
      <w:r w:rsidR="00877916">
        <w:rPr>
          <w:rtl/>
        </w:rPr>
        <w:t>،</w:t>
      </w:r>
      <w:r w:rsidRPr="000863C1">
        <w:rPr>
          <w:rtl/>
        </w:rPr>
        <w:t xml:space="preserve"> وصاحب الزمان</w:t>
      </w:r>
      <w:r w:rsidR="00877916">
        <w:rPr>
          <w:rtl/>
        </w:rPr>
        <w:t>،</w:t>
      </w:r>
      <w:r w:rsidRPr="000863C1">
        <w:rPr>
          <w:rtl/>
        </w:rPr>
        <w:t xml:space="preserve"> در ألقاب أو منتظم است</w:t>
      </w:r>
      <w:r w:rsidR="00877916">
        <w:rPr>
          <w:rtl/>
        </w:rPr>
        <w:t>،</w:t>
      </w:r>
      <w:r w:rsidRPr="000863C1">
        <w:rPr>
          <w:rtl/>
        </w:rPr>
        <w:t xml:space="preserve"> در وقت بدر برزگوار بروايت كه بصح</w:t>
      </w:r>
      <w:r w:rsidR="0073526D">
        <w:rPr>
          <w:rtl/>
        </w:rPr>
        <w:t>ّ</w:t>
      </w:r>
      <w:r w:rsidRPr="000863C1">
        <w:rPr>
          <w:rtl/>
        </w:rPr>
        <w:t>ت أقربست</w:t>
      </w:r>
      <w:r w:rsidR="00877916">
        <w:rPr>
          <w:rtl/>
        </w:rPr>
        <w:t>:</w:t>
      </w:r>
      <w:r w:rsidRPr="000863C1">
        <w:rPr>
          <w:rtl/>
        </w:rPr>
        <w:t xml:space="preserve"> بنج ساله بود</w:t>
      </w:r>
      <w:r w:rsidR="00877916">
        <w:rPr>
          <w:rtl/>
        </w:rPr>
        <w:t>،</w:t>
      </w:r>
      <w:r w:rsidRPr="000863C1">
        <w:rPr>
          <w:rtl/>
        </w:rPr>
        <w:t xml:space="preserve"> وبقول ثاني</w:t>
      </w:r>
      <w:r w:rsidR="00877916">
        <w:rPr>
          <w:rtl/>
        </w:rPr>
        <w:t>:</w:t>
      </w:r>
      <w:r w:rsidRPr="000863C1">
        <w:rPr>
          <w:rtl/>
        </w:rPr>
        <w:t xml:space="preserve"> دو ساله</w:t>
      </w:r>
      <w:r w:rsidR="00877916">
        <w:rPr>
          <w:rtl/>
        </w:rPr>
        <w:t>،</w:t>
      </w:r>
      <w:r w:rsidRPr="000863C1">
        <w:rPr>
          <w:rtl/>
        </w:rPr>
        <w:t xml:space="preserve"> وحضرت واهب العطايا آن شكوفه گلزار را مانند يحيى زكريا سلام الله عليهما در حالت طفولي</w:t>
      </w:r>
      <w:r w:rsidR="0073526D">
        <w:rPr>
          <w:rtl/>
        </w:rPr>
        <w:t>ّ</w:t>
      </w:r>
      <w:r w:rsidRPr="000863C1">
        <w:rPr>
          <w:rtl/>
        </w:rPr>
        <w:t>ت حكمت كرامت فرموده</w:t>
      </w:r>
      <w:r w:rsidR="00877916">
        <w:rPr>
          <w:rtl/>
        </w:rPr>
        <w:t>،</w:t>
      </w:r>
      <w:r w:rsidRPr="000863C1">
        <w:rPr>
          <w:rtl/>
        </w:rPr>
        <w:t xml:space="preserve"> ودر وقت صبا بمرتبة بلند امامت رسانيده</w:t>
      </w:r>
      <w:r w:rsidR="00877916">
        <w:rPr>
          <w:rtl/>
        </w:rPr>
        <w:t>،</w:t>
      </w:r>
      <w:r w:rsidRPr="000863C1">
        <w:rPr>
          <w:rtl/>
        </w:rPr>
        <w:t xml:space="preserve"> وصاحب الزمان يعني مهدي دوران در زمان معتمد خليفة در سنة</w:t>
      </w:r>
      <w:r w:rsidR="00877916">
        <w:rPr>
          <w:rtl/>
        </w:rPr>
        <w:t>:</w:t>
      </w:r>
      <w:r w:rsidRPr="000863C1">
        <w:rPr>
          <w:rtl/>
        </w:rPr>
        <w:t xml:space="preserve"> دويست وشصت وبنج يا شصت وشش على اختلاف القولين در سردابه سر</w:t>
      </w:r>
      <w:r w:rsidR="0073526D">
        <w:rPr>
          <w:rtl/>
        </w:rPr>
        <w:t>ّ</w:t>
      </w:r>
      <w:r w:rsidRPr="000863C1">
        <w:rPr>
          <w:rtl/>
        </w:rPr>
        <w:t xml:space="preserve"> مَن رأى از نظر فرق برايا غايب شد</w:t>
      </w:r>
      <w:r w:rsidR="00877916">
        <w:rPr>
          <w:rtl/>
        </w:rPr>
        <w:t>.</w:t>
      </w:r>
      <w:r w:rsidRPr="000863C1">
        <w:rPr>
          <w:rtl/>
        </w:rPr>
        <w:t>.. ) ( نقله صاحب كشف الأستار</w:t>
      </w:r>
      <w:r w:rsidR="00877916">
        <w:rPr>
          <w:rtl/>
        </w:rPr>
        <w:t>:</w:t>
      </w:r>
      <w:r w:rsidRPr="000863C1">
        <w:rPr>
          <w:rtl/>
        </w:rPr>
        <w:t xml:space="preserve"> ص64</w:t>
      </w:r>
      <w:r w:rsidR="001C651C">
        <w:rPr>
          <w:rtl/>
        </w:rPr>
        <w:t xml:space="preserve"> - </w:t>
      </w:r>
      <w:r w:rsidRPr="000863C1">
        <w:rPr>
          <w:rtl/>
        </w:rPr>
        <w:t>65 )</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وصل في وقت الصبا إلى مرتبة الإمامة الرفيعة</w:t>
      </w:r>
      <w:r w:rsidR="00877916">
        <w:rPr>
          <w:rtl/>
        </w:rPr>
        <w:t>.</w:t>
      </w:r>
      <w:r w:rsidRPr="00116D48">
        <w:rPr>
          <w:rtl/>
        </w:rPr>
        <w:t xml:space="preserve"> وقد غاب صاحب الزمان</w:t>
      </w:r>
      <w:r w:rsidR="001C651C">
        <w:rPr>
          <w:rtl/>
        </w:rPr>
        <w:t xml:space="preserve"> - </w:t>
      </w:r>
      <w:r w:rsidRPr="00116D48">
        <w:rPr>
          <w:rtl/>
        </w:rPr>
        <w:t>يعني المهدي</w:t>
      </w:r>
      <w:r w:rsidR="001C651C">
        <w:rPr>
          <w:rtl/>
        </w:rPr>
        <w:t xml:space="preserve"> - </w:t>
      </w:r>
      <w:r w:rsidRPr="00116D48">
        <w:rPr>
          <w:rtl/>
        </w:rPr>
        <w:t>في عصر المعتمد الخليفة في سنة</w:t>
      </w:r>
      <w:r w:rsidR="00877916">
        <w:rPr>
          <w:rtl/>
        </w:rPr>
        <w:t>:</w:t>
      </w:r>
      <w:r w:rsidRPr="00116D48">
        <w:rPr>
          <w:rtl/>
        </w:rPr>
        <w:t xml:space="preserve"> خمس أو ست وست</w:t>
      </w:r>
      <w:r w:rsidR="0073526D">
        <w:rPr>
          <w:rtl/>
        </w:rPr>
        <w:t>ّ</w:t>
      </w:r>
      <w:r w:rsidRPr="00116D48">
        <w:rPr>
          <w:rtl/>
        </w:rPr>
        <w:t>ين ومئتين على اختلاف القولين في السرداب في سر</w:t>
      </w:r>
      <w:r w:rsidR="0073526D">
        <w:rPr>
          <w:rtl/>
        </w:rPr>
        <w:t>ّ</w:t>
      </w:r>
      <w:r w:rsidRPr="00116D48">
        <w:rPr>
          <w:rtl/>
        </w:rPr>
        <w:t xml:space="preserve"> من رأى عن خرق</w:t>
      </w:r>
      <w:r w:rsidRPr="00116D48">
        <w:rPr>
          <w:rStyle w:val="libFootnotenumChar"/>
          <w:rtl/>
        </w:rPr>
        <w:t xml:space="preserve"> (1)</w:t>
      </w:r>
      <w:r w:rsidRPr="00116D48">
        <w:rPr>
          <w:rtl/>
        </w:rPr>
        <w:t xml:space="preserve"> البرايا</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28</w:t>
      </w:r>
      <w:r w:rsidR="001C651C">
        <w:rPr>
          <w:rtl/>
        </w:rPr>
        <w:t xml:space="preserve"> - </w:t>
      </w:r>
      <w:r w:rsidRPr="000863C1">
        <w:rPr>
          <w:rtl/>
        </w:rPr>
        <w:t>العارف عبد الرحمان الجشتي من مشايخ الصوفية (ت</w:t>
      </w:r>
      <w:r w:rsidR="00877916">
        <w:rPr>
          <w:rtl/>
        </w:rPr>
        <w:t>:</w:t>
      </w:r>
      <w:r w:rsidRPr="000863C1">
        <w:rPr>
          <w:rtl/>
        </w:rPr>
        <w:t xml:space="preserve"> 1045 هـ)</w:t>
      </w:r>
      <w:r w:rsidR="00877916">
        <w:rPr>
          <w:rtl/>
        </w:rPr>
        <w:t>:</w:t>
      </w:r>
    </w:p>
    <w:p w:rsidR="00E36B40" w:rsidRDefault="00C670F7" w:rsidP="00116D48">
      <w:pPr>
        <w:pStyle w:val="libNormal"/>
        <w:rPr>
          <w:rtl/>
        </w:rPr>
      </w:pPr>
      <w:r w:rsidRPr="00116D48">
        <w:rPr>
          <w:rStyle w:val="libBold2Char"/>
          <w:rtl/>
        </w:rPr>
        <w:t>قال في كتابه ( مرآة الأسرار ) ما ترجمته</w:t>
      </w:r>
      <w:r w:rsidRPr="00116D48">
        <w:rPr>
          <w:rStyle w:val="libFootnotenumChar"/>
          <w:rtl/>
        </w:rPr>
        <w:t xml:space="preserve"> (3)</w:t>
      </w:r>
      <w:r w:rsidR="00877916">
        <w:rPr>
          <w:rtl/>
        </w:rPr>
        <w:t>:</w:t>
      </w:r>
      <w:r w:rsidRPr="00116D48">
        <w:rPr>
          <w:rtl/>
        </w:rPr>
        <w:t xml:space="preserve"> ( ذكر شمس الدين والدولة هادي المل</w:t>
      </w:r>
      <w:r w:rsidR="0073526D">
        <w:rPr>
          <w:rtl/>
        </w:rPr>
        <w:t>ّ</w:t>
      </w:r>
      <w:r w:rsidRPr="00116D48">
        <w:rPr>
          <w:rtl/>
        </w:rPr>
        <w:t>ة والدولة</w:t>
      </w:r>
      <w:r w:rsidR="00877916">
        <w:rPr>
          <w:rtl/>
        </w:rPr>
        <w:t>:</w:t>
      </w:r>
      <w:r w:rsidRPr="00116D48">
        <w:rPr>
          <w:rtl/>
        </w:rPr>
        <w:t xml:space="preserve"> مَن هو القائم في المقام المطه</w:t>
      </w:r>
      <w:r w:rsidR="0073526D">
        <w:rPr>
          <w:rtl/>
        </w:rPr>
        <w:t>ّ</w:t>
      </w:r>
      <w:r w:rsidRPr="00116D48">
        <w:rPr>
          <w:rtl/>
        </w:rPr>
        <w:t>ري الأحمدي الإمام بالحق</w:t>
      </w:r>
      <w:r w:rsidR="0073526D">
        <w:rPr>
          <w:rtl/>
        </w:rPr>
        <w:t>ّ</w:t>
      </w:r>
      <w:r w:rsidRPr="00116D48">
        <w:rPr>
          <w:rtl/>
        </w:rPr>
        <w:t xml:space="preserve"> أبو القاسم محم</w:t>
      </w:r>
      <w:r w:rsidR="0073526D">
        <w:rPr>
          <w:rtl/>
        </w:rPr>
        <w:t>ّ</w:t>
      </w:r>
      <w:r w:rsidRPr="00116D48">
        <w:rPr>
          <w:rtl/>
        </w:rPr>
        <w:t>د بن الحسن المهدي رضي الله عنه</w:t>
      </w:r>
      <w:r w:rsidR="00877916">
        <w:rPr>
          <w:rtl/>
        </w:rPr>
        <w:t>،</w:t>
      </w:r>
      <w:r w:rsidRPr="00116D48">
        <w:rPr>
          <w:rtl/>
        </w:rPr>
        <w:t xml:space="preserve"> وهو الإمام الثاني عشر من أئم</w:t>
      </w:r>
      <w:r w:rsidR="0073526D">
        <w:rPr>
          <w:rtl/>
        </w:rPr>
        <w:t>ّ</w:t>
      </w:r>
      <w:r w:rsidRPr="00116D48">
        <w:rPr>
          <w:rtl/>
        </w:rPr>
        <w:t>ة أهل البيت</w:t>
      </w:r>
      <w:r w:rsidR="00877916">
        <w:rPr>
          <w:rtl/>
        </w:rPr>
        <w:t>،</w:t>
      </w:r>
      <w:r w:rsidRPr="00116D48">
        <w:rPr>
          <w:rtl/>
        </w:rPr>
        <w:t xml:space="preserve"> أم</w:t>
      </w:r>
      <w:r w:rsidR="0073526D">
        <w:rPr>
          <w:rtl/>
        </w:rPr>
        <w:t>ّ</w:t>
      </w:r>
      <w:r w:rsidRPr="00116D48">
        <w:rPr>
          <w:rtl/>
        </w:rPr>
        <w:t>ه كانت أُم</w:t>
      </w:r>
      <w:r w:rsidR="0073526D">
        <w:rPr>
          <w:rtl/>
        </w:rPr>
        <w:t>ّ</w:t>
      </w:r>
      <w:r w:rsidRPr="00116D48">
        <w:rPr>
          <w:rtl/>
        </w:rPr>
        <w:t xml:space="preserve"> ولد</w:t>
      </w:r>
      <w:r w:rsidR="00877916">
        <w:rPr>
          <w:rtl/>
        </w:rPr>
        <w:t>،</w:t>
      </w:r>
      <w:r w:rsidRPr="00116D48">
        <w:rPr>
          <w:rtl/>
        </w:rPr>
        <w:t xml:space="preserve"> اسمها نرجس</w:t>
      </w:r>
      <w:r w:rsidR="00877916">
        <w:rPr>
          <w:rtl/>
        </w:rPr>
        <w:t>،</w:t>
      </w:r>
      <w:r w:rsidRPr="00116D48">
        <w:rPr>
          <w:rtl/>
        </w:rPr>
        <w:t xml:space="preserve"> ولادته ليلة الجمعة</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هكذا في المتن المطبوع ولعل</w:t>
      </w:r>
      <w:r w:rsidR="0073526D">
        <w:rPr>
          <w:rtl/>
        </w:rPr>
        <w:t>ّ</w:t>
      </w:r>
      <w:r w:rsidRPr="000863C1">
        <w:rPr>
          <w:rtl/>
        </w:rPr>
        <w:t xml:space="preserve"> الصحيح</w:t>
      </w:r>
      <w:r w:rsidR="00877916">
        <w:rPr>
          <w:rtl/>
        </w:rPr>
        <w:t>:</w:t>
      </w:r>
      <w:r w:rsidRPr="000863C1">
        <w:rPr>
          <w:rtl/>
        </w:rPr>
        <w:t xml:space="preserve"> ( فرق )</w:t>
      </w:r>
      <w:r w:rsidR="00877916">
        <w:rPr>
          <w:rtl/>
        </w:rPr>
        <w:t>،</w:t>
      </w:r>
      <w:r w:rsidRPr="000863C1">
        <w:rPr>
          <w:rtl/>
        </w:rPr>
        <w:t xml:space="preserve"> والمقصود هم الخلق</w:t>
      </w:r>
      <w:r w:rsidR="00877916">
        <w:rPr>
          <w:rtl/>
        </w:rPr>
        <w:t>.</w:t>
      </w:r>
    </w:p>
    <w:p w:rsidR="00E36B40" w:rsidRDefault="00C670F7" w:rsidP="001C651C">
      <w:pPr>
        <w:pStyle w:val="libFootnote0"/>
        <w:rPr>
          <w:rtl/>
        </w:rPr>
      </w:pPr>
      <w:r w:rsidRPr="000863C1">
        <w:rPr>
          <w:rtl/>
        </w:rPr>
        <w:t>(2) نقلاً عن النجم الثاقب في أحوال الحج</w:t>
      </w:r>
      <w:r w:rsidR="0073526D">
        <w:rPr>
          <w:rtl/>
        </w:rPr>
        <w:t>ّ</w:t>
      </w:r>
      <w:r w:rsidRPr="000863C1">
        <w:rPr>
          <w:rtl/>
        </w:rPr>
        <w:t>ة الغائب</w:t>
      </w:r>
      <w:r w:rsidR="00877916">
        <w:rPr>
          <w:rtl/>
        </w:rPr>
        <w:t>:</w:t>
      </w:r>
      <w:r w:rsidRPr="000863C1">
        <w:rPr>
          <w:rtl/>
        </w:rPr>
        <w:t xml:space="preserve"> (1/398)</w:t>
      </w:r>
      <w:r w:rsidR="00877916">
        <w:rPr>
          <w:rtl/>
        </w:rPr>
        <w:t>،</w:t>
      </w:r>
      <w:r w:rsidRPr="000863C1">
        <w:rPr>
          <w:rtl/>
        </w:rPr>
        <w:t xml:space="preserve"> ترجمة وتحقيق السي</w:t>
      </w:r>
      <w:r w:rsidR="0073526D">
        <w:rPr>
          <w:rtl/>
        </w:rPr>
        <w:t>ّ</w:t>
      </w:r>
      <w:r w:rsidRPr="000863C1">
        <w:rPr>
          <w:rtl/>
        </w:rPr>
        <w:t>د ياسين الموسوي</w:t>
      </w:r>
      <w:r w:rsidR="00877916">
        <w:rPr>
          <w:rtl/>
        </w:rPr>
        <w:t>.</w:t>
      </w:r>
    </w:p>
    <w:p w:rsidR="00E36B40" w:rsidRPr="001C651C" w:rsidRDefault="00C670F7" w:rsidP="001C651C">
      <w:pPr>
        <w:pStyle w:val="libFootnote0"/>
        <w:rPr>
          <w:rtl/>
        </w:rPr>
      </w:pPr>
      <w:r w:rsidRPr="000863C1">
        <w:rPr>
          <w:rtl/>
        </w:rPr>
        <w:t>(3) وأم</w:t>
      </w:r>
      <w:r w:rsidR="0073526D">
        <w:rPr>
          <w:rtl/>
        </w:rPr>
        <w:t>ّ</w:t>
      </w:r>
      <w:r w:rsidRPr="000863C1">
        <w:rPr>
          <w:rtl/>
        </w:rPr>
        <w:t>ا النص الفارسي فهو</w:t>
      </w:r>
      <w:r w:rsidR="00877916">
        <w:rPr>
          <w:rtl/>
        </w:rPr>
        <w:t>:</w:t>
      </w:r>
    </w:p>
    <w:p w:rsidR="00E36B40" w:rsidRDefault="00C670F7" w:rsidP="001C651C">
      <w:pPr>
        <w:pStyle w:val="libFootnote0"/>
        <w:rPr>
          <w:rtl/>
        </w:rPr>
      </w:pPr>
      <w:r w:rsidRPr="000863C1">
        <w:rPr>
          <w:rtl/>
        </w:rPr>
        <w:t>(ذكر آن آفتاب دين ودولت آن هادي جميع مل</w:t>
      </w:r>
      <w:r w:rsidR="0073526D">
        <w:rPr>
          <w:rtl/>
        </w:rPr>
        <w:t>ّ</w:t>
      </w:r>
      <w:r w:rsidRPr="000863C1">
        <w:rPr>
          <w:rtl/>
        </w:rPr>
        <w:t>ت ودولت آن قائم مقام باك أحمدي إمام بر حق</w:t>
      </w:r>
      <w:r w:rsidR="0073526D">
        <w:rPr>
          <w:rtl/>
        </w:rPr>
        <w:t>ّ</w:t>
      </w:r>
      <w:r w:rsidRPr="000863C1">
        <w:rPr>
          <w:rtl/>
        </w:rPr>
        <w:t xml:space="preserve"> أبو القاسم م ح م د بن الحسن المهدي رضي الله عنه</w:t>
      </w:r>
      <w:r w:rsidR="00877916">
        <w:rPr>
          <w:rtl/>
        </w:rPr>
        <w:t>،</w:t>
      </w:r>
      <w:r w:rsidRPr="000863C1">
        <w:rPr>
          <w:rtl/>
        </w:rPr>
        <w:t xml:space="preserve"> وي امام دوازدهم است أز أئم</w:t>
      </w:r>
      <w:r w:rsidR="0073526D">
        <w:rPr>
          <w:rtl/>
        </w:rPr>
        <w:t>ّ</w:t>
      </w:r>
      <w:r w:rsidRPr="000863C1">
        <w:rPr>
          <w:rtl/>
        </w:rPr>
        <w:t>ة أهل بيت</w:t>
      </w:r>
      <w:r w:rsidR="00877916">
        <w:rPr>
          <w:rtl/>
        </w:rPr>
        <w:t>،</w:t>
      </w:r>
      <w:r w:rsidRPr="000863C1">
        <w:rPr>
          <w:rtl/>
        </w:rPr>
        <w:t xml:space="preserve"> مادرش أُم</w:t>
      </w:r>
      <w:r w:rsidR="0073526D">
        <w:rPr>
          <w:rtl/>
        </w:rPr>
        <w:t>ّ</w:t>
      </w:r>
      <w:r w:rsidRPr="000863C1">
        <w:rPr>
          <w:rtl/>
        </w:rPr>
        <w:t xml:space="preserve"> لد بود</w:t>
      </w:r>
      <w:r w:rsidR="00877916">
        <w:rPr>
          <w:rtl/>
        </w:rPr>
        <w:t>،</w:t>
      </w:r>
      <w:r w:rsidRPr="000863C1">
        <w:rPr>
          <w:rtl/>
        </w:rPr>
        <w:t xml:space="preserve"> نرجس نام داشت</w:t>
      </w:r>
      <w:r w:rsidR="00877916">
        <w:rPr>
          <w:rtl/>
        </w:rPr>
        <w:t>،</w:t>
      </w:r>
      <w:r w:rsidRPr="000863C1">
        <w:rPr>
          <w:rtl/>
        </w:rPr>
        <w:t xml:space="preserve"> ولادتش شب جمعه بانزدهم ماه رمضان سنة</w:t>
      </w:r>
      <w:r w:rsidR="00877916">
        <w:rPr>
          <w:rtl/>
        </w:rPr>
        <w:t>:</w:t>
      </w:r>
      <w:r w:rsidRPr="000863C1">
        <w:rPr>
          <w:rtl/>
        </w:rPr>
        <w:t xml:space="preserve"> خمس وخمسين ومئتين وبرواية ( شواهد النبو</w:t>
      </w:r>
      <w:r w:rsidR="0073526D">
        <w:rPr>
          <w:rtl/>
        </w:rPr>
        <w:t>ّ</w:t>
      </w:r>
      <w:r w:rsidRPr="000863C1">
        <w:rPr>
          <w:rtl/>
        </w:rPr>
        <w:t>ة ) بتاريخ ثلاث وعشرين من شهر رمضان سنة</w:t>
      </w:r>
      <w:r w:rsidR="00877916">
        <w:rPr>
          <w:rtl/>
        </w:rPr>
        <w:t>:</w:t>
      </w:r>
      <w:r w:rsidRPr="000863C1">
        <w:rPr>
          <w:rtl/>
        </w:rPr>
        <w:t xml:space="preserve"> ثمان وخمسين در سر</w:t>
      </w:r>
      <w:r w:rsidR="0073526D">
        <w:rPr>
          <w:rtl/>
        </w:rPr>
        <w:t>ّ</w:t>
      </w:r>
      <w:r w:rsidRPr="000863C1">
        <w:rPr>
          <w:rtl/>
        </w:rPr>
        <w:t xml:space="preserve"> مَن رأى عرف سامر</w:t>
      </w:r>
      <w:r w:rsidR="0073526D">
        <w:rPr>
          <w:rtl/>
        </w:rPr>
        <w:t>ّ</w:t>
      </w:r>
      <w:r w:rsidRPr="000863C1">
        <w:rPr>
          <w:rtl/>
        </w:rPr>
        <w:t>ه وا</w:t>
      </w:r>
      <w:r w:rsidR="0073526D" w:rsidRPr="000863C1">
        <w:rPr>
          <w:rtl/>
        </w:rPr>
        <w:t>قع</w:t>
      </w:r>
      <w:r w:rsidRPr="000863C1">
        <w:rPr>
          <w:rtl/>
        </w:rPr>
        <w:t xml:space="preserve"> شد</w:t>
      </w:r>
      <w:r w:rsidR="00877916">
        <w:rPr>
          <w:rtl/>
        </w:rPr>
        <w:t>،</w:t>
      </w:r>
      <w:r w:rsidRPr="000863C1">
        <w:rPr>
          <w:rtl/>
        </w:rPr>
        <w:t xml:space="preserve"> وامام دوازدهم در كنيت ونام حضرت رسالت بناهي ( عليه السلام ) موافقت دارد</w:t>
      </w:r>
      <w:r w:rsidR="00877916">
        <w:rPr>
          <w:rtl/>
        </w:rPr>
        <w:t>،</w:t>
      </w:r>
      <w:r w:rsidRPr="000863C1">
        <w:rPr>
          <w:rtl/>
        </w:rPr>
        <w:t xml:space="preserve"> ألقاب شريفش</w:t>
      </w:r>
      <w:r w:rsidR="00877916">
        <w:rPr>
          <w:rtl/>
        </w:rPr>
        <w:t>:</w:t>
      </w:r>
      <w:r w:rsidRPr="000863C1">
        <w:rPr>
          <w:rtl/>
        </w:rPr>
        <w:t xml:space="preserve"> مهدي</w:t>
      </w:r>
      <w:r w:rsidR="00877916">
        <w:rPr>
          <w:rtl/>
        </w:rPr>
        <w:t>،</w:t>
      </w:r>
      <w:r w:rsidRPr="000863C1">
        <w:rPr>
          <w:rtl/>
        </w:rPr>
        <w:t xml:space="preserve"> وحج</w:t>
      </w:r>
      <w:r w:rsidR="0073526D">
        <w:rPr>
          <w:rtl/>
        </w:rPr>
        <w:t>ّ</w:t>
      </w:r>
      <w:r w:rsidRPr="000863C1">
        <w:rPr>
          <w:rtl/>
        </w:rPr>
        <w:t>ت</w:t>
      </w:r>
      <w:r w:rsidR="00877916">
        <w:rPr>
          <w:rtl/>
        </w:rPr>
        <w:t>،</w:t>
      </w:r>
      <w:r w:rsidRPr="000863C1">
        <w:rPr>
          <w:rtl/>
        </w:rPr>
        <w:t xml:space="preserve"> وقائم</w:t>
      </w:r>
      <w:r w:rsidR="00877916">
        <w:rPr>
          <w:rtl/>
        </w:rPr>
        <w:t>،</w:t>
      </w:r>
      <w:r w:rsidRPr="000863C1">
        <w:rPr>
          <w:rtl/>
        </w:rPr>
        <w:t xml:space="preserve"> ومنتظر</w:t>
      </w:r>
      <w:r w:rsidR="00877916">
        <w:rPr>
          <w:rtl/>
        </w:rPr>
        <w:t>،</w:t>
      </w:r>
      <w:r w:rsidRPr="000863C1">
        <w:rPr>
          <w:rtl/>
        </w:rPr>
        <w:t xml:space="preserve"> وصاحب الزمان ( عليه السلام )</w:t>
      </w:r>
      <w:r w:rsidR="00877916">
        <w:rPr>
          <w:rtl/>
        </w:rPr>
        <w:t>.</w:t>
      </w:r>
    </w:p>
    <w:p w:rsidR="00E36B40" w:rsidRPr="001C651C" w:rsidRDefault="00C670F7" w:rsidP="001C651C">
      <w:pPr>
        <w:pStyle w:val="libFootnote0"/>
        <w:rPr>
          <w:rtl/>
        </w:rPr>
      </w:pPr>
      <w:r w:rsidRPr="000863C1">
        <w:rPr>
          <w:rtl/>
        </w:rPr>
        <w:t>در وقت وفاة بدر خود إمام حسن عسكري ( عليه السلام ) بنج ساله بود كه بر مسند امامت نشست</w:t>
      </w:r>
      <w:r w:rsidR="00877916">
        <w:rPr>
          <w:rtl/>
        </w:rPr>
        <w:t>،</w:t>
      </w:r>
      <w:r w:rsidRPr="000863C1">
        <w:rPr>
          <w:rtl/>
        </w:rPr>
        <w:t xml:space="preserve"> چنانچه حق تعالى حضرت يحيى بن زكريا عليهما السلام را در حال طفولي</w:t>
      </w:r>
      <w:r w:rsidR="0073526D">
        <w:rPr>
          <w:rtl/>
        </w:rPr>
        <w:t>ّ</w:t>
      </w:r>
      <w:r w:rsidRPr="000863C1">
        <w:rPr>
          <w:rtl/>
        </w:rPr>
        <w:t>ت حكمت كرامت فرمود</w:t>
      </w:r>
      <w:r w:rsidR="00877916">
        <w:rPr>
          <w:rtl/>
        </w:rPr>
        <w:t>،</w:t>
      </w:r>
      <w:r w:rsidRPr="000863C1">
        <w:rPr>
          <w:rtl/>
        </w:rPr>
        <w:t xml:space="preserve"> وعيسى بن مريم ( عليه السلام ) را وقت صبا بمرتبه بلند رسانيد</w:t>
      </w:r>
      <w:r w:rsidR="00877916">
        <w:rPr>
          <w:rtl/>
        </w:rPr>
        <w:t>،</w:t>
      </w:r>
      <w:r w:rsidRPr="000863C1">
        <w:rPr>
          <w:rtl/>
        </w:rPr>
        <w:t xml:space="preserve"> وهمچنين أو را در اين صغر سن إمام گردانيد وخوارق عادات أو نه چندانست كه در اين مختصر گنجايش دارد</w:t>
      </w:r>
      <w:r w:rsidR="00877916">
        <w:rPr>
          <w:rtl/>
        </w:rPr>
        <w:t>.</w:t>
      </w:r>
      <w:r w:rsidRPr="000863C1">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0863C1">
        <w:rPr>
          <w:rtl/>
        </w:rPr>
        <w:lastRenderedPageBreak/>
        <w:t>خامس عشر شهر شعبان سنة</w:t>
      </w:r>
      <w:r w:rsidR="00877916">
        <w:rPr>
          <w:rtl/>
        </w:rPr>
        <w:t>:</w:t>
      </w:r>
      <w:r w:rsidRPr="000863C1">
        <w:rPr>
          <w:rtl/>
        </w:rPr>
        <w:t xml:space="preserve"> خمس وخمسين ومئتين</w:t>
      </w:r>
      <w:r w:rsidR="00877916">
        <w:rPr>
          <w:rtl/>
        </w:rPr>
        <w:t>،</w:t>
      </w:r>
      <w:r w:rsidRPr="000863C1">
        <w:rPr>
          <w:rtl/>
        </w:rPr>
        <w:t xml:space="preserve"> وعلى رواية ( شواهد النبو</w:t>
      </w:r>
      <w:r w:rsidR="0073526D">
        <w:rPr>
          <w:rtl/>
        </w:rPr>
        <w:t>ّ</w:t>
      </w:r>
      <w:r w:rsidRPr="000863C1">
        <w:rPr>
          <w:rtl/>
        </w:rPr>
        <w:t>ة ) أن</w:t>
      </w:r>
      <w:r w:rsidR="0073526D">
        <w:rPr>
          <w:rtl/>
        </w:rPr>
        <w:t>ّ</w:t>
      </w:r>
      <w:r w:rsidRPr="000863C1">
        <w:rPr>
          <w:rtl/>
        </w:rPr>
        <w:t>ها في ثلاث وعشرين من شهر رمضان سنة</w:t>
      </w:r>
      <w:r w:rsidR="00877916">
        <w:rPr>
          <w:rtl/>
        </w:rPr>
        <w:t>:</w:t>
      </w:r>
      <w:r w:rsidRPr="000863C1">
        <w:rPr>
          <w:rtl/>
        </w:rPr>
        <w:t xml:space="preserve"> ثمان وخمسين في سر</w:t>
      </w:r>
      <w:r w:rsidR="0073526D">
        <w:rPr>
          <w:rtl/>
        </w:rPr>
        <w:t>ّ</w:t>
      </w:r>
      <w:r w:rsidRPr="000863C1">
        <w:rPr>
          <w:rtl/>
        </w:rPr>
        <w:t xml:space="preserve"> مَن رأى المعروفة بسامر</w:t>
      </w:r>
      <w:r w:rsidR="0073526D">
        <w:rPr>
          <w:rtl/>
        </w:rPr>
        <w:t>ّ</w:t>
      </w:r>
      <w:r w:rsidRPr="000863C1">
        <w:rPr>
          <w:rtl/>
        </w:rPr>
        <w:t>اء</w:t>
      </w:r>
      <w:r w:rsidR="00877916">
        <w:rPr>
          <w:rtl/>
        </w:rPr>
        <w:t>،</w:t>
      </w:r>
      <w:r w:rsidRPr="000863C1">
        <w:rPr>
          <w:rtl/>
        </w:rPr>
        <w:t xml:space="preserve"> وافق رسول الله ( صل</w:t>
      </w:r>
      <w:r w:rsidR="0073526D">
        <w:rPr>
          <w:rtl/>
        </w:rPr>
        <w:t>ّ</w:t>
      </w:r>
      <w:r w:rsidRPr="000863C1">
        <w:rPr>
          <w:rtl/>
        </w:rPr>
        <w:t>ى الله عليه وآله وسل</w:t>
      </w:r>
      <w:r w:rsidR="0073526D">
        <w:rPr>
          <w:rtl/>
        </w:rPr>
        <w:t>ّ</w:t>
      </w:r>
      <w:r w:rsidRPr="000863C1">
        <w:rPr>
          <w:rtl/>
        </w:rPr>
        <w:t>م ) في الاسم والكنية</w:t>
      </w:r>
      <w:r w:rsidR="00877916">
        <w:rPr>
          <w:rtl/>
        </w:rPr>
        <w:t>،</w:t>
      </w:r>
      <w:r w:rsidRPr="000863C1">
        <w:rPr>
          <w:rtl/>
        </w:rPr>
        <w:t xml:space="preserve"> وألقابه</w:t>
      </w:r>
      <w:r w:rsidR="00877916">
        <w:rPr>
          <w:rtl/>
        </w:rPr>
        <w:t>:</w:t>
      </w:r>
      <w:r w:rsidRPr="000863C1">
        <w:rPr>
          <w:rtl/>
        </w:rPr>
        <w:t xml:space="preserve"> المهدي</w:t>
      </w:r>
      <w:r w:rsidR="00877916">
        <w:rPr>
          <w:rtl/>
        </w:rPr>
        <w:t>،</w:t>
      </w:r>
      <w:r w:rsidRPr="000863C1">
        <w:rPr>
          <w:rtl/>
        </w:rPr>
        <w:t xml:space="preserve"> الحج</w:t>
      </w:r>
      <w:r w:rsidR="0073526D">
        <w:rPr>
          <w:rtl/>
        </w:rPr>
        <w:t>ّ</w:t>
      </w:r>
      <w:r w:rsidRPr="000863C1">
        <w:rPr>
          <w:rtl/>
        </w:rPr>
        <w:t>ة</w:t>
      </w:r>
      <w:r w:rsidR="00877916">
        <w:rPr>
          <w:rtl/>
        </w:rPr>
        <w:t>،</w:t>
      </w:r>
      <w:r w:rsidRPr="000863C1">
        <w:rPr>
          <w:rtl/>
        </w:rPr>
        <w:t xml:space="preserve"> وال</w:t>
      </w:r>
      <w:r w:rsidR="0073526D" w:rsidRPr="000863C1">
        <w:rPr>
          <w:rtl/>
        </w:rPr>
        <w:t>قا</w:t>
      </w:r>
      <w:r w:rsidRPr="000863C1">
        <w:rPr>
          <w:rtl/>
        </w:rPr>
        <w:t>ئم</w:t>
      </w:r>
      <w:r w:rsidR="00877916">
        <w:rPr>
          <w:rtl/>
        </w:rPr>
        <w:t>،</w:t>
      </w:r>
      <w:r w:rsidRPr="000863C1">
        <w:rPr>
          <w:rtl/>
        </w:rPr>
        <w:t xml:space="preserve"> والمنتظر</w:t>
      </w:r>
      <w:r w:rsidR="00877916">
        <w:rPr>
          <w:rtl/>
        </w:rPr>
        <w:t>،</w:t>
      </w:r>
      <w:r w:rsidRPr="000863C1">
        <w:rPr>
          <w:rtl/>
        </w:rPr>
        <w:t xml:space="preserve"> وصاحب الزمان</w:t>
      </w:r>
      <w:r w:rsidR="00877916">
        <w:rPr>
          <w:rtl/>
        </w:rPr>
        <w:t>.</w:t>
      </w:r>
    </w:p>
    <w:p w:rsidR="00E36B40" w:rsidRDefault="00C670F7" w:rsidP="00116D48">
      <w:pPr>
        <w:pStyle w:val="libNormal"/>
        <w:rPr>
          <w:rtl/>
        </w:rPr>
      </w:pPr>
      <w:r w:rsidRPr="00116D48">
        <w:rPr>
          <w:rtl/>
        </w:rPr>
        <w:t>كان عمره عند وفاة أبيه خمس سنين وجلس على مسند الإمامة</w:t>
      </w:r>
      <w:r w:rsidR="00877916">
        <w:rPr>
          <w:rtl/>
        </w:rPr>
        <w:t>،</w:t>
      </w:r>
      <w:r w:rsidRPr="00116D48">
        <w:rPr>
          <w:rtl/>
        </w:rPr>
        <w:t xml:space="preserve"> ومثله مثل يحيى بن زكري</w:t>
      </w:r>
      <w:r w:rsidR="0073526D">
        <w:rPr>
          <w:rtl/>
        </w:rPr>
        <w:t>ّ</w:t>
      </w:r>
      <w:r w:rsidRPr="00116D48">
        <w:rPr>
          <w:rtl/>
        </w:rPr>
        <w:t>ا حيث أعطاه الله في الطفولة الحكمة والكرامة</w:t>
      </w:r>
      <w:r w:rsidR="00877916">
        <w:rPr>
          <w:rtl/>
        </w:rPr>
        <w:t>،</w:t>
      </w:r>
      <w:r w:rsidRPr="00116D48">
        <w:rPr>
          <w:rtl/>
        </w:rPr>
        <w:t xml:space="preserve"> ومثل عيسى بن مريم حيث أعطاه الله النبو</w:t>
      </w:r>
      <w:r w:rsidR="0073526D">
        <w:rPr>
          <w:rtl/>
        </w:rPr>
        <w:t>ّ</w:t>
      </w:r>
      <w:r w:rsidRPr="00116D48">
        <w:rPr>
          <w:rtl/>
        </w:rPr>
        <w:t>ة في صغر سن</w:t>
      </w:r>
      <w:r w:rsidR="0073526D">
        <w:rPr>
          <w:rtl/>
        </w:rPr>
        <w:t>ّ</w:t>
      </w:r>
      <w:r w:rsidRPr="00116D48">
        <w:rPr>
          <w:rtl/>
        </w:rPr>
        <w:t>ه</w:t>
      </w:r>
      <w:r w:rsidR="00877916">
        <w:rPr>
          <w:rtl/>
        </w:rPr>
        <w:t>،</w:t>
      </w:r>
      <w:r w:rsidRPr="00116D48">
        <w:rPr>
          <w:rtl/>
        </w:rPr>
        <w:t xml:space="preserve"> كذلك المهدي جعله الله إماماً في صغر سنه</w:t>
      </w:r>
      <w:r w:rsidR="00877916">
        <w:rPr>
          <w:rtl/>
        </w:rPr>
        <w:t>،</w:t>
      </w:r>
      <w:r w:rsidRPr="00116D48">
        <w:rPr>
          <w:rtl/>
        </w:rPr>
        <w:t xml:space="preserve"> وما ظهر له من خوارق العادات كثير لا يسعها هذا المختصر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29</w:t>
      </w:r>
      <w:r w:rsidR="001C651C">
        <w:rPr>
          <w:rtl/>
        </w:rPr>
        <w:t xml:space="preserve"> - </w:t>
      </w:r>
      <w:r w:rsidRPr="000863C1">
        <w:rPr>
          <w:rtl/>
        </w:rPr>
        <w:t>المولوي علي أكبر بن أسد الله المؤودي (ت</w:t>
      </w:r>
      <w:r w:rsidR="00877916">
        <w:rPr>
          <w:rtl/>
        </w:rPr>
        <w:t>:</w:t>
      </w:r>
      <w:r w:rsidRPr="000863C1">
        <w:rPr>
          <w:rtl/>
        </w:rPr>
        <w:t xml:space="preserve"> 1210 هـ)</w:t>
      </w:r>
      <w:r w:rsidR="00877916">
        <w:rPr>
          <w:rtl/>
        </w:rPr>
        <w:t>:</w:t>
      </w:r>
    </w:p>
    <w:p w:rsidR="00E36B40" w:rsidRDefault="00C670F7" w:rsidP="00116D48">
      <w:pPr>
        <w:pStyle w:val="libNormal"/>
        <w:rPr>
          <w:rtl/>
        </w:rPr>
      </w:pPr>
      <w:r w:rsidRPr="00116D48">
        <w:rPr>
          <w:rStyle w:val="libBold2Char"/>
          <w:rtl/>
        </w:rPr>
        <w:t>في كتابه ( المكاشفات ) الذي جعله كالحواشي على كتاب النفحات للمولى عبد الرحمان الجامي</w:t>
      </w:r>
      <w:r w:rsidR="00877916">
        <w:rPr>
          <w:rStyle w:val="libBold2Char"/>
          <w:rtl/>
        </w:rPr>
        <w:t>،</w:t>
      </w:r>
      <w:r w:rsidRPr="00116D48">
        <w:rPr>
          <w:rStyle w:val="libBold2Char"/>
          <w:rtl/>
        </w:rPr>
        <w:t xml:space="preserve"> ذكر ذلك ضمن الكلام عن علي بن سهل بن الأزهر الإصبهاني والبحث في عصمة الأنبياء</w:t>
      </w:r>
      <w:r w:rsidR="00877916">
        <w:rPr>
          <w:rStyle w:val="libBold2Char"/>
          <w:rtl/>
        </w:rPr>
        <w:t>،</w:t>
      </w:r>
      <w:r w:rsidRPr="00116D48">
        <w:rPr>
          <w:rStyle w:val="libBold2Char"/>
          <w:rtl/>
        </w:rPr>
        <w:t xml:space="preserve"> وقد جاء في جملة كلامه</w:t>
      </w:r>
      <w:r w:rsidR="00877916">
        <w:rPr>
          <w:rStyle w:val="libBold2Char"/>
          <w:rtl/>
        </w:rPr>
        <w:t>:</w:t>
      </w:r>
      <w:r w:rsidRPr="00116D48">
        <w:rPr>
          <w:rStyle w:val="libBold2Char"/>
          <w:rtl/>
        </w:rPr>
        <w:t xml:space="preserve"> </w:t>
      </w:r>
      <w:r w:rsidRPr="00116D48">
        <w:rPr>
          <w:rtl/>
        </w:rPr>
        <w:t>(</w:t>
      </w:r>
      <w:r w:rsidR="00877916">
        <w:rPr>
          <w:rtl/>
        </w:rPr>
        <w:t>.</w:t>
      </w:r>
      <w:r w:rsidRPr="00116D48">
        <w:rPr>
          <w:rtl/>
        </w:rPr>
        <w:t>.. فبهذا صح</w:t>
      </w:r>
      <w:r w:rsidR="0073526D">
        <w:rPr>
          <w:rtl/>
        </w:rPr>
        <w:t>ّ</w:t>
      </w:r>
      <w:r w:rsidRPr="00116D48">
        <w:rPr>
          <w:rtl/>
        </w:rPr>
        <w:t xml:space="preserve"> مذهب مَن ذهب إلى كون غير النبي ( صل</w:t>
      </w:r>
      <w:r w:rsidR="0073526D">
        <w:rPr>
          <w:rtl/>
        </w:rPr>
        <w:t>ّ</w:t>
      </w:r>
      <w:r w:rsidRPr="00116D48">
        <w:rPr>
          <w:rtl/>
        </w:rPr>
        <w:t>ى الله عليه وآله وسل</w:t>
      </w:r>
      <w:r w:rsidR="0073526D">
        <w:rPr>
          <w:rtl/>
        </w:rPr>
        <w:t>ّ</w:t>
      </w:r>
      <w:r w:rsidRPr="00116D48">
        <w:rPr>
          <w:rtl/>
        </w:rPr>
        <w:t>م ) معصوماً</w:t>
      </w:r>
      <w:r w:rsidR="00877916">
        <w:rPr>
          <w:rtl/>
        </w:rPr>
        <w:t>،</w:t>
      </w:r>
      <w:r w:rsidRPr="00116D48">
        <w:rPr>
          <w:rtl/>
        </w:rPr>
        <w:t xml:space="preserve"> ومَن قي</w:t>
      </w:r>
      <w:r w:rsidR="0073526D">
        <w:rPr>
          <w:rtl/>
        </w:rPr>
        <w:t>ّ</w:t>
      </w:r>
      <w:r w:rsidRPr="00116D48">
        <w:rPr>
          <w:rtl/>
        </w:rPr>
        <w:t>د العصمة في زمرة معدودة ونفاها عن غير تلك الزمرة فقد سلك مسلكاً آخر</w:t>
      </w:r>
      <w:r w:rsidR="00877916">
        <w:rPr>
          <w:rtl/>
        </w:rPr>
        <w:t>.</w:t>
      </w:r>
      <w:r w:rsidRPr="00116D48">
        <w:rPr>
          <w:rtl/>
        </w:rPr>
        <w:t xml:space="preserve"> وله أيضاً وجه يعلمه من علمه</w:t>
      </w:r>
      <w:r w:rsidR="00877916">
        <w:rPr>
          <w:rtl/>
        </w:rPr>
        <w:t>،</w:t>
      </w:r>
      <w:r w:rsidRPr="00116D48">
        <w:rPr>
          <w:rtl/>
        </w:rPr>
        <w:t xml:space="preserve"> فإن</w:t>
      </w:r>
      <w:r w:rsidR="0073526D">
        <w:rPr>
          <w:rtl/>
        </w:rPr>
        <w:t>ّ</w:t>
      </w:r>
      <w:r w:rsidRPr="00116D48">
        <w:rPr>
          <w:rtl/>
        </w:rPr>
        <w:t xml:space="preserve"> الحكم بكون المهدي الموعود رضي الله عنه موجوداً وهو كان قطباً بعد أبيه الحسن العسكري</w:t>
      </w:r>
      <w:r w:rsidR="001C651C">
        <w:rPr>
          <w:rtl/>
        </w:rPr>
        <w:t xml:space="preserve"> - </w:t>
      </w:r>
      <w:r w:rsidRPr="00116D48">
        <w:rPr>
          <w:rtl/>
        </w:rPr>
        <w:t>كما كان هو قطباً بعد أبيه إلى الإمام علي بن أبي طالب كر</w:t>
      </w:r>
      <w:r w:rsidR="0073526D">
        <w:rPr>
          <w:rtl/>
        </w:rPr>
        <w:t>ّ</w:t>
      </w:r>
      <w:r w:rsidRPr="00116D48">
        <w:rPr>
          <w:rtl/>
        </w:rPr>
        <w:t>منا الله بوجوههم</w:t>
      </w:r>
      <w:r w:rsidR="001C651C">
        <w:rPr>
          <w:rtl/>
        </w:rPr>
        <w:t xml:space="preserve"> - </w:t>
      </w:r>
      <w:r w:rsidRPr="00116D48">
        <w:rPr>
          <w:rtl/>
        </w:rPr>
        <w:t>يُشير إلى صح</w:t>
      </w:r>
      <w:r w:rsidR="0073526D">
        <w:rPr>
          <w:rtl/>
        </w:rPr>
        <w:t>ّ</w:t>
      </w:r>
      <w:r w:rsidRPr="00116D48">
        <w:rPr>
          <w:rtl/>
        </w:rPr>
        <w:t>ة حصر تلك الرتبة في وجوداتهم من حين كان القطبي</w:t>
      </w:r>
      <w:r w:rsidR="0073526D">
        <w:rPr>
          <w:rtl/>
        </w:rPr>
        <w:t>ّ</w:t>
      </w:r>
      <w:r w:rsidRPr="00116D48">
        <w:rPr>
          <w:rtl/>
        </w:rPr>
        <w:t>ة في وجود جد</w:t>
      </w:r>
      <w:r w:rsidR="0073526D">
        <w:rPr>
          <w:rtl/>
        </w:rPr>
        <w:t>ّ</w:t>
      </w:r>
      <w:r w:rsidRPr="00116D48">
        <w:rPr>
          <w:rtl/>
        </w:rPr>
        <w:t>ه علي بن أ</w:t>
      </w:r>
      <w:r w:rsidR="0073526D" w:rsidRPr="00116D48">
        <w:rPr>
          <w:rtl/>
        </w:rPr>
        <w:t>بي</w:t>
      </w:r>
      <w:r w:rsidRPr="00116D48">
        <w:rPr>
          <w:rtl/>
        </w:rPr>
        <w:t xml:space="preserve"> طالب ( عليه السلام ) إلى أنْ تتم</w:t>
      </w:r>
      <w:r w:rsidR="0073526D">
        <w:rPr>
          <w:rtl/>
        </w:rPr>
        <w:t>ّ</w:t>
      </w:r>
      <w:r w:rsidRPr="00116D48">
        <w:rPr>
          <w:rtl/>
        </w:rPr>
        <w:t xml:space="preserve"> فيه لا قبل ذلك</w:t>
      </w:r>
      <w:r w:rsidR="00877916">
        <w:rPr>
          <w:rtl/>
        </w:rPr>
        <w:t>.</w:t>
      </w:r>
      <w:r w:rsidRPr="00116D48">
        <w:rPr>
          <w:rtl/>
        </w:rPr>
        <w:t xml:space="preserve"> فكل</w:t>
      </w:r>
      <w:r w:rsidR="0073526D">
        <w:rPr>
          <w:rtl/>
        </w:rPr>
        <w:t>ّ</w:t>
      </w:r>
      <w:r w:rsidRPr="00116D48">
        <w:rPr>
          <w:rtl/>
        </w:rPr>
        <w:t xml:space="preserve"> قطب فرد يكون على تلك الرتبة</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ذكر كلامه بالفارسي</w:t>
      </w:r>
      <w:r w:rsidR="0073526D">
        <w:rPr>
          <w:rtl/>
        </w:rPr>
        <w:t>ّ</w:t>
      </w:r>
      <w:r w:rsidRPr="000863C1">
        <w:rPr>
          <w:rtl/>
        </w:rPr>
        <w:t>ة صاحب ( كشف الأستار )</w:t>
      </w:r>
      <w:r w:rsidR="00877916">
        <w:rPr>
          <w:rtl/>
        </w:rPr>
        <w:t>:</w:t>
      </w:r>
      <w:r w:rsidRPr="000863C1">
        <w:rPr>
          <w:rtl/>
        </w:rPr>
        <w:t xml:space="preserve"> 81ـ 82</w:t>
      </w:r>
      <w:r w:rsidR="00877916">
        <w:rPr>
          <w:rtl/>
        </w:rPr>
        <w:t>،</w:t>
      </w:r>
      <w:r w:rsidRPr="000863C1">
        <w:rPr>
          <w:rtl/>
        </w:rPr>
        <w:t xml:space="preserve"> إصدار مكتبة نينوى الحديثة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نيابة عنه لغيبوبته من أعين العوام والخواص لا عن أعين أخص</w:t>
      </w:r>
      <w:r w:rsidR="0073526D">
        <w:rPr>
          <w:rtl/>
        </w:rPr>
        <w:t>ّ</w:t>
      </w:r>
      <w:r w:rsidRPr="000863C1">
        <w:rPr>
          <w:rtl/>
        </w:rPr>
        <w:t xml:space="preserve"> الخواص</w:t>
      </w:r>
      <w:r w:rsidR="00877916">
        <w:rPr>
          <w:rtl/>
        </w:rPr>
        <w:t>.</w:t>
      </w:r>
      <w:r w:rsidRPr="000863C1">
        <w:rPr>
          <w:rtl/>
        </w:rPr>
        <w:t xml:space="preserve"> وقد ذكر ذلك عن الشيخ صاحب اليواقيت وعن غيره أيضاً رضي الله عنه وعنهم</w:t>
      </w:r>
      <w:r w:rsidR="00877916">
        <w:rPr>
          <w:rtl/>
        </w:rPr>
        <w:t>.</w:t>
      </w:r>
      <w:r w:rsidRPr="000863C1">
        <w:rPr>
          <w:rtl/>
        </w:rPr>
        <w:t xml:space="preserve"> فلا بد</w:t>
      </w:r>
      <w:r w:rsidR="0073526D">
        <w:rPr>
          <w:rtl/>
        </w:rPr>
        <w:t>ّ</w:t>
      </w:r>
      <w:r w:rsidRPr="000863C1">
        <w:rPr>
          <w:rtl/>
        </w:rPr>
        <w:t xml:space="preserve"> أنْ يكون لكل</w:t>
      </w:r>
      <w:r w:rsidR="0073526D">
        <w:rPr>
          <w:rtl/>
        </w:rPr>
        <w:t>ّ</w:t>
      </w:r>
      <w:r w:rsidRPr="000863C1">
        <w:rPr>
          <w:rtl/>
        </w:rPr>
        <w:t xml:space="preserve"> إمام من الأئم</w:t>
      </w:r>
      <w:r w:rsidR="0073526D">
        <w:rPr>
          <w:rtl/>
        </w:rPr>
        <w:t>ّ</w:t>
      </w:r>
      <w:r w:rsidRPr="000863C1">
        <w:rPr>
          <w:rtl/>
        </w:rPr>
        <w:t>ة الاثني عشر عصمة</w:t>
      </w:r>
      <w:r w:rsidR="00877916">
        <w:rPr>
          <w:rtl/>
        </w:rPr>
        <w:t>،</w:t>
      </w:r>
      <w:r w:rsidRPr="000863C1">
        <w:rPr>
          <w:rtl/>
        </w:rPr>
        <w:t xml:space="preserve"> خذ هذهِ الفائدة</w:t>
      </w:r>
      <w:r w:rsidR="00877916">
        <w:rPr>
          <w:rtl/>
        </w:rPr>
        <w:t>.</w:t>
      </w:r>
    </w:p>
    <w:p w:rsidR="00E36B40" w:rsidRDefault="00C670F7" w:rsidP="00116D48">
      <w:pPr>
        <w:pStyle w:val="libNormal"/>
        <w:rPr>
          <w:rtl/>
        </w:rPr>
      </w:pPr>
      <w:r w:rsidRPr="00116D48">
        <w:rPr>
          <w:rtl/>
        </w:rPr>
        <w:t>قال الشيخ عبد الوهاب الشعراني</w:t>
      </w:r>
      <w:r w:rsidR="00877916">
        <w:rPr>
          <w:rtl/>
        </w:rPr>
        <w:t>،</w:t>
      </w:r>
      <w:r w:rsidRPr="00116D48">
        <w:rPr>
          <w:rtl/>
        </w:rPr>
        <w:t xml:space="preserve"> في المبحث الخامس والست</w:t>
      </w:r>
      <w:r w:rsidR="0073526D">
        <w:rPr>
          <w:rtl/>
        </w:rPr>
        <w:t>ّ</w:t>
      </w:r>
      <w:r w:rsidRPr="00116D48">
        <w:rPr>
          <w:rtl/>
        </w:rPr>
        <w:t>ين</w:t>
      </w:r>
      <w:r w:rsidR="00877916">
        <w:rPr>
          <w:rtl/>
        </w:rPr>
        <w:t>:</w:t>
      </w:r>
      <w:r w:rsidRPr="00116D48">
        <w:rPr>
          <w:rtl/>
        </w:rPr>
        <w:t xml:space="preserve"> قال الشيخ تقي الدين بن أبي المنصور في عقيدته بعد ذكر تعيين السَنَة للقيامة</w:t>
      </w:r>
      <w:r w:rsidR="00877916">
        <w:rPr>
          <w:rtl/>
        </w:rPr>
        <w:t>:</w:t>
      </w:r>
      <w:r w:rsidRPr="00116D48">
        <w:rPr>
          <w:rtl/>
        </w:rPr>
        <w:t xml:space="preserve"> فهناك يُتَرق</w:t>
      </w:r>
      <w:r w:rsidR="0073526D">
        <w:rPr>
          <w:rtl/>
        </w:rPr>
        <w:t>ّ</w:t>
      </w:r>
      <w:r w:rsidRPr="00116D48">
        <w:rPr>
          <w:rtl/>
        </w:rPr>
        <w:t>ب خروج المهدي ( عليه السلام )</w:t>
      </w:r>
      <w:r w:rsidR="00877916">
        <w:rPr>
          <w:rtl/>
        </w:rPr>
        <w:t>،</w:t>
      </w:r>
      <w:r w:rsidRPr="00116D48">
        <w:rPr>
          <w:rtl/>
        </w:rPr>
        <w:t xml:space="preserve"> وهو من أولاد الإمام حسن العسكري ( عليه السلام )</w:t>
      </w:r>
      <w:r w:rsidR="00877916">
        <w:rPr>
          <w:rtl/>
        </w:rPr>
        <w:t>.</w:t>
      </w:r>
      <w:r w:rsidRPr="00116D48">
        <w:rPr>
          <w:rtl/>
        </w:rPr>
        <w:t xml:space="preserve">.. ) </w:t>
      </w:r>
      <w:r w:rsidRPr="00116D48">
        <w:rPr>
          <w:rStyle w:val="libFootnotenumChar"/>
          <w:rtl/>
        </w:rPr>
        <w:t>(1)</w:t>
      </w:r>
      <w:r w:rsidR="00877916">
        <w:rPr>
          <w:rtl/>
        </w:rPr>
        <w:t>.</w:t>
      </w:r>
    </w:p>
    <w:p w:rsidR="00E36B40" w:rsidRDefault="00C670F7" w:rsidP="00F517D6">
      <w:pPr>
        <w:pStyle w:val="libBold1"/>
        <w:rPr>
          <w:rtl/>
        </w:rPr>
      </w:pPr>
      <w:r w:rsidRPr="000863C1">
        <w:rPr>
          <w:rtl/>
        </w:rPr>
        <w:t>30</w:t>
      </w:r>
      <w:r w:rsidR="001C651C">
        <w:rPr>
          <w:rtl/>
        </w:rPr>
        <w:t xml:space="preserve"> - </w:t>
      </w:r>
      <w:r w:rsidRPr="000863C1">
        <w:rPr>
          <w:rtl/>
        </w:rPr>
        <w:t>القاضي جواد بن إبراهيم بن محم</w:t>
      </w:r>
      <w:r w:rsidR="0073526D">
        <w:rPr>
          <w:rtl/>
        </w:rPr>
        <w:t>ّ</w:t>
      </w:r>
      <w:r w:rsidRPr="000863C1">
        <w:rPr>
          <w:rtl/>
        </w:rPr>
        <w:t>د ساباط القاضي الحنفي (ت</w:t>
      </w:r>
      <w:r w:rsidR="00877916">
        <w:rPr>
          <w:rtl/>
        </w:rPr>
        <w:t>:</w:t>
      </w:r>
      <w:r w:rsidRPr="000863C1">
        <w:rPr>
          <w:rtl/>
        </w:rPr>
        <w:t xml:space="preserve"> 1250 هـ)</w:t>
      </w:r>
      <w:r w:rsidR="00877916">
        <w:rPr>
          <w:rtl/>
        </w:rPr>
        <w:t>:</w:t>
      </w:r>
    </w:p>
    <w:p w:rsidR="00E36B40" w:rsidRDefault="00C670F7" w:rsidP="00116D48">
      <w:pPr>
        <w:pStyle w:val="libNormal"/>
        <w:rPr>
          <w:rtl/>
        </w:rPr>
      </w:pPr>
      <w:r w:rsidRPr="00116D48">
        <w:rPr>
          <w:rStyle w:val="libBold2Char"/>
          <w:rtl/>
        </w:rPr>
        <w:t>في كتابه ( البراهين الساباطي</w:t>
      </w:r>
      <w:r w:rsidR="0073526D">
        <w:rPr>
          <w:rStyle w:val="libBold2Char"/>
          <w:rtl/>
        </w:rPr>
        <w:t>ّ</w:t>
      </w:r>
      <w:r w:rsidRPr="00116D48">
        <w:rPr>
          <w:rStyle w:val="libBold2Char"/>
          <w:rtl/>
        </w:rPr>
        <w:t>ة ) فيما تستقيم به دعائم المل</w:t>
      </w:r>
      <w:r w:rsidR="0073526D">
        <w:rPr>
          <w:rStyle w:val="libBold2Char"/>
          <w:rtl/>
        </w:rPr>
        <w:t>ّ</w:t>
      </w:r>
      <w:r w:rsidRPr="00116D48">
        <w:rPr>
          <w:rStyle w:val="libBold2Char"/>
          <w:rtl/>
        </w:rPr>
        <w:t>ة المحم</w:t>
      </w:r>
      <w:r w:rsidR="0073526D">
        <w:rPr>
          <w:rStyle w:val="libBold2Char"/>
          <w:rtl/>
        </w:rPr>
        <w:t>ّ</w:t>
      </w:r>
      <w:r w:rsidRPr="00116D48">
        <w:rPr>
          <w:rStyle w:val="libBold2Char"/>
          <w:rtl/>
        </w:rPr>
        <w:t>دية</w:t>
      </w:r>
      <w:r w:rsidR="00877916">
        <w:rPr>
          <w:rStyle w:val="libBold2Char"/>
          <w:rtl/>
        </w:rPr>
        <w:t>،</w:t>
      </w:r>
      <w:r w:rsidRPr="00116D48">
        <w:rPr>
          <w:rStyle w:val="libBold2Char"/>
          <w:rtl/>
        </w:rPr>
        <w:t xml:space="preserve"> حيث نقل من كتاب ( شعيا ) ما ترجمته</w:t>
      </w:r>
      <w:r w:rsidR="00877916">
        <w:rPr>
          <w:rStyle w:val="libBold2Char"/>
          <w:rtl/>
        </w:rPr>
        <w:t>:</w:t>
      </w:r>
      <w:r w:rsidRPr="00116D48">
        <w:rPr>
          <w:rtl/>
        </w:rPr>
        <w:t xml:space="preserve"> ( وستخرج من قِنْسِ الأسى ينبت من عروقه غصن</w:t>
      </w:r>
      <w:r w:rsidR="00877916">
        <w:rPr>
          <w:rtl/>
        </w:rPr>
        <w:t>،</w:t>
      </w:r>
      <w:r w:rsidRPr="00116D48">
        <w:rPr>
          <w:rtl/>
        </w:rPr>
        <w:t xml:space="preserve"> وستستقر</w:t>
      </w:r>
      <w:r w:rsidR="0073526D">
        <w:rPr>
          <w:rtl/>
        </w:rPr>
        <w:t>ّ</w:t>
      </w:r>
      <w:r w:rsidRPr="00116D48">
        <w:rPr>
          <w:rtl/>
        </w:rPr>
        <w:t xml:space="preserve"> عليه روح الرب</w:t>
      </w:r>
      <w:r w:rsidR="0073526D">
        <w:rPr>
          <w:rtl/>
        </w:rPr>
        <w:t>ّ</w:t>
      </w:r>
      <w:r w:rsidRPr="00116D48">
        <w:rPr>
          <w:rtl/>
        </w:rPr>
        <w:t xml:space="preserve"> أعني</w:t>
      </w:r>
      <w:r w:rsidR="00877916">
        <w:rPr>
          <w:rtl/>
        </w:rPr>
        <w:t>:</w:t>
      </w:r>
      <w:r w:rsidRPr="00116D48">
        <w:rPr>
          <w:rtl/>
        </w:rPr>
        <w:t xml:space="preserve"> روح الحكمة والمعرفة</w:t>
      </w:r>
      <w:r w:rsidR="00877916">
        <w:rPr>
          <w:rtl/>
        </w:rPr>
        <w:t>،</w:t>
      </w:r>
      <w:r w:rsidRPr="00116D48">
        <w:rPr>
          <w:rtl/>
        </w:rPr>
        <w:t xml:space="preserve"> وروح الشورى والعدل</w:t>
      </w:r>
      <w:r w:rsidR="00877916">
        <w:rPr>
          <w:rtl/>
        </w:rPr>
        <w:t>،</w:t>
      </w:r>
      <w:r w:rsidRPr="00116D48">
        <w:rPr>
          <w:rtl/>
        </w:rPr>
        <w:t xml:space="preserve"> وروح العلم وخشية الله</w:t>
      </w:r>
      <w:r w:rsidR="00877916">
        <w:rPr>
          <w:rtl/>
        </w:rPr>
        <w:t>،</w:t>
      </w:r>
      <w:r w:rsidRPr="00116D48">
        <w:rPr>
          <w:rtl/>
        </w:rPr>
        <w:t xml:space="preserve"> ويجعله ذا فكرة وق</w:t>
      </w:r>
      <w:r w:rsidR="0073526D">
        <w:rPr>
          <w:rtl/>
        </w:rPr>
        <w:t>ّ</w:t>
      </w:r>
      <w:r w:rsidRPr="00116D48">
        <w:rPr>
          <w:rtl/>
        </w:rPr>
        <w:t>ادة</w:t>
      </w:r>
      <w:r w:rsidR="00877916">
        <w:rPr>
          <w:rtl/>
        </w:rPr>
        <w:t>،</w:t>
      </w:r>
      <w:r w:rsidRPr="00116D48">
        <w:rPr>
          <w:rtl/>
        </w:rPr>
        <w:t xml:space="preserve"> مستقيماً في خشية الرب</w:t>
      </w:r>
      <w:r w:rsidR="0073526D">
        <w:rPr>
          <w:rtl/>
        </w:rPr>
        <w:t>ّ</w:t>
      </w:r>
      <w:r w:rsidR="00877916">
        <w:rPr>
          <w:rtl/>
        </w:rPr>
        <w:t>،</w:t>
      </w:r>
      <w:r w:rsidRPr="00116D48">
        <w:rPr>
          <w:rtl/>
        </w:rPr>
        <w:t xml:space="preserve"> فلا يُقضى كذا بلجامات الوجوه ولا يدين بالسمع )</w:t>
      </w:r>
      <w:r w:rsidR="00877916">
        <w:rPr>
          <w:rtl/>
        </w:rPr>
        <w:t>.</w:t>
      </w:r>
    </w:p>
    <w:p w:rsidR="00E36B40" w:rsidRDefault="00C670F7" w:rsidP="00116D48">
      <w:pPr>
        <w:pStyle w:val="libNormal"/>
        <w:rPr>
          <w:rtl/>
        </w:rPr>
      </w:pPr>
      <w:r w:rsidRPr="000863C1">
        <w:rPr>
          <w:rtl/>
        </w:rPr>
        <w:t>ثم</w:t>
      </w:r>
      <w:r w:rsidR="0073526D">
        <w:rPr>
          <w:rtl/>
        </w:rPr>
        <w:t>ّ</w:t>
      </w:r>
      <w:r w:rsidRPr="000863C1">
        <w:rPr>
          <w:rtl/>
        </w:rPr>
        <w:t xml:space="preserve"> ذكر تأويل اليهود والنصارى هذا الكلام</w:t>
      </w:r>
      <w:r w:rsidR="00877916">
        <w:rPr>
          <w:rtl/>
        </w:rPr>
        <w:t>،</w:t>
      </w:r>
      <w:r w:rsidRPr="000863C1">
        <w:rPr>
          <w:rtl/>
        </w:rPr>
        <w:t xml:space="preserve"> ورده وقال</w:t>
      </w:r>
      <w:r w:rsidR="00877916">
        <w:rPr>
          <w:rtl/>
        </w:rPr>
        <w:t>:</w:t>
      </w:r>
      <w:r w:rsidRPr="000863C1">
        <w:rPr>
          <w:rtl/>
        </w:rPr>
        <w:t xml:space="preserve"> فيكون المنصوص عليه هو المهدي رضي الله عنه بعينه بصريح قوله ولا يدين بمجر</w:t>
      </w:r>
      <w:r w:rsidR="0073526D">
        <w:rPr>
          <w:rtl/>
        </w:rPr>
        <w:t>ّ</w:t>
      </w:r>
      <w:r w:rsidRPr="000863C1">
        <w:rPr>
          <w:rtl/>
        </w:rPr>
        <w:t>د السمع</w:t>
      </w:r>
      <w:r w:rsidR="00877916">
        <w:rPr>
          <w:rtl/>
        </w:rPr>
        <w:t>؛</w:t>
      </w:r>
      <w:r w:rsidRPr="000863C1">
        <w:rPr>
          <w:rtl/>
        </w:rPr>
        <w:t xml:space="preserve"> لأن</w:t>
      </w:r>
      <w:r w:rsidR="0073526D">
        <w:rPr>
          <w:rtl/>
        </w:rPr>
        <w:t>ّ</w:t>
      </w:r>
      <w:r w:rsidRPr="000863C1">
        <w:rPr>
          <w:rtl/>
        </w:rPr>
        <w:t xml:space="preserve"> المسلمين أجمعوا على أن</w:t>
      </w:r>
      <w:r w:rsidR="0073526D">
        <w:rPr>
          <w:rtl/>
        </w:rPr>
        <w:t>ّ</w:t>
      </w:r>
      <w:r w:rsidRPr="000863C1">
        <w:rPr>
          <w:rtl/>
        </w:rPr>
        <w:t>ه</w:t>
      </w:r>
      <w:r w:rsidR="001C651C">
        <w:rPr>
          <w:rtl/>
        </w:rPr>
        <w:t xml:space="preserve"> - </w:t>
      </w:r>
      <w:r w:rsidRPr="000863C1">
        <w:rPr>
          <w:rtl/>
        </w:rPr>
        <w:t>رضي الله عنه</w:t>
      </w:r>
      <w:r w:rsidR="001C651C">
        <w:rPr>
          <w:rtl/>
        </w:rPr>
        <w:t xml:space="preserve"> - </w:t>
      </w:r>
      <w:r w:rsidRPr="000863C1">
        <w:rPr>
          <w:rtl/>
        </w:rPr>
        <w:t>لا يحكم بمجر</w:t>
      </w:r>
      <w:r w:rsidR="0073526D">
        <w:rPr>
          <w:rtl/>
        </w:rPr>
        <w:t>ّ</w:t>
      </w:r>
      <w:r w:rsidRPr="000863C1">
        <w:rPr>
          <w:rtl/>
        </w:rPr>
        <w:t>د السمع والحاضر</w:t>
      </w:r>
      <w:r w:rsidR="00877916">
        <w:rPr>
          <w:rtl/>
        </w:rPr>
        <w:t>،</w:t>
      </w:r>
      <w:r w:rsidRPr="000863C1">
        <w:rPr>
          <w:rtl/>
        </w:rPr>
        <w:t xml:space="preserve"> بل لا يلاحظ إلا</w:t>
      </w:r>
      <w:r w:rsidR="0073526D">
        <w:rPr>
          <w:rtl/>
        </w:rPr>
        <w:t>ّ</w:t>
      </w:r>
      <w:r w:rsidRPr="000863C1">
        <w:rPr>
          <w:rtl/>
        </w:rPr>
        <w:t xml:space="preserve"> الباطن</w:t>
      </w:r>
      <w:r w:rsidR="00877916">
        <w:rPr>
          <w:rtl/>
        </w:rPr>
        <w:t>،</w:t>
      </w:r>
      <w:r w:rsidRPr="000863C1">
        <w:rPr>
          <w:rtl/>
        </w:rPr>
        <w:t xml:space="preserve"> ولم يت</w:t>
      </w:r>
      <w:r w:rsidR="0073526D">
        <w:rPr>
          <w:rtl/>
        </w:rPr>
        <w:t>ّ</w:t>
      </w:r>
      <w:r w:rsidRPr="000863C1">
        <w:rPr>
          <w:rtl/>
        </w:rPr>
        <w:t>فق ذلك لأحد من الأنبياء والأوصياء )</w:t>
      </w:r>
      <w:r w:rsidR="00877916">
        <w:rPr>
          <w:rtl/>
        </w:rPr>
        <w:t>.</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نقل كلامه بنحو من التفصيل صاحب ( كشف الأستار )</w:t>
      </w:r>
      <w:r w:rsidR="00877916">
        <w:rPr>
          <w:rtl/>
        </w:rPr>
        <w:t>:</w:t>
      </w:r>
      <w:r w:rsidRPr="000863C1">
        <w:rPr>
          <w:rtl/>
        </w:rPr>
        <w:t xml:space="preserve"> 79</w:t>
      </w:r>
      <w:r w:rsidR="001C651C">
        <w:rPr>
          <w:rtl/>
        </w:rPr>
        <w:t xml:space="preserve"> - </w:t>
      </w:r>
      <w:r w:rsidRPr="000863C1">
        <w:rPr>
          <w:rtl/>
        </w:rPr>
        <w:t>81</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إلى أنْ قال</w:t>
      </w:r>
      <w:r w:rsidR="00877916">
        <w:rPr>
          <w:rtl/>
        </w:rPr>
        <w:t>:</w:t>
      </w:r>
      <w:r w:rsidRPr="00116D48">
        <w:rPr>
          <w:rtl/>
        </w:rPr>
        <w:t xml:space="preserve"> ( وقد اختلف المسلمون في المهدي رضي الله عنه</w:t>
      </w:r>
      <w:r w:rsidR="00877916">
        <w:rPr>
          <w:rtl/>
        </w:rPr>
        <w:t>،</w:t>
      </w:r>
      <w:r w:rsidRPr="00116D48">
        <w:rPr>
          <w:rStyle w:val="libBold2Char"/>
          <w:rtl/>
        </w:rPr>
        <w:t xml:space="preserve"> فقال أصحابنا من أهل السُن</w:t>
      </w:r>
      <w:r w:rsidR="0073526D">
        <w:rPr>
          <w:rStyle w:val="libBold2Char"/>
          <w:rtl/>
        </w:rPr>
        <w:t>ّ</w:t>
      </w:r>
      <w:r w:rsidRPr="00116D48">
        <w:rPr>
          <w:rStyle w:val="libBold2Char"/>
          <w:rtl/>
        </w:rPr>
        <w:t>ة والجماعة</w:t>
      </w:r>
      <w:r w:rsidR="00877916">
        <w:rPr>
          <w:rStyle w:val="libBold2Char"/>
          <w:rtl/>
        </w:rPr>
        <w:t>:</w:t>
      </w:r>
      <w:r w:rsidRPr="00116D48">
        <w:rPr>
          <w:rtl/>
        </w:rPr>
        <w:t xml:space="preserve"> إن</w:t>
      </w:r>
      <w:r w:rsidR="0073526D">
        <w:rPr>
          <w:rtl/>
        </w:rPr>
        <w:t>ّ</w:t>
      </w:r>
      <w:r w:rsidRPr="00116D48">
        <w:rPr>
          <w:rtl/>
        </w:rPr>
        <w:t>ه رجل من أولاد فاطمة يكون اسمه محم</w:t>
      </w:r>
      <w:r w:rsidR="0073526D">
        <w:rPr>
          <w:rtl/>
        </w:rPr>
        <w:t>ّ</w:t>
      </w:r>
      <w:r w:rsidRPr="00116D48">
        <w:rPr>
          <w:rtl/>
        </w:rPr>
        <w:t>داً</w:t>
      </w:r>
      <w:r w:rsidR="00877916">
        <w:rPr>
          <w:rtl/>
        </w:rPr>
        <w:t>،</w:t>
      </w:r>
      <w:r w:rsidRPr="00116D48">
        <w:rPr>
          <w:rtl/>
        </w:rPr>
        <w:t xml:space="preserve"> واسم أبيه عبد الله</w:t>
      </w:r>
      <w:r w:rsidR="00877916">
        <w:rPr>
          <w:rtl/>
        </w:rPr>
        <w:t>،</w:t>
      </w:r>
      <w:r w:rsidRPr="00116D48">
        <w:rPr>
          <w:rtl/>
        </w:rPr>
        <w:t xml:space="preserve"> وأُم</w:t>
      </w:r>
      <w:r w:rsidR="0073526D">
        <w:rPr>
          <w:rtl/>
        </w:rPr>
        <w:t>ّ</w:t>
      </w:r>
      <w:r w:rsidRPr="00116D48">
        <w:rPr>
          <w:rtl/>
        </w:rPr>
        <w:t>ه آمنة</w:t>
      </w:r>
      <w:r w:rsidR="00877916">
        <w:rPr>
          <w:rtl/>
        </w:rPr>
        <w:t>،</w:t>
      </w:r>
      <w:r w:rsidRPr="00116D48">
        <w:rPr>
          <w:rtl/>
        </w:rPr>
        <w:t xml:space="preserve"> </w:t>
      </w:r>
      <w:r w:rsidRPr="00116D48">
        <w:rPr>
          <w:rStyle w:val="libBold2Char"/>
          <w:rtl/>
        </w:rPr>
        <w:t>وقال الإمامي</w:t>
      </w:r>
      <w:r w:rsidR="0073526D">
        <w:rPr>
          <w:rStyle w:val="libBold2Char"/>
          <w:rtl/>
        </w:rPr>
        <w:t>ّ</w:t>
      </w:r>
      <w:r w:rsidRPr="00116D48">
        <w:rPr>
          <w:rStyle w:val="libBold2Char"/>
          <w:rtl/>
        </w:rPr>
        <w:t>ون</w:t>
      </w:r>
      <w:r w:rsidR="00877916">
        <w:rPr>
          <w:rStyle w:val="libBold2Char"/>
          <w:rtl/>
        </w:rPr>
        <w:t>:</w:t>
      </w:r>
      <w:r w:rsidRPr="00116D48">
        <w:rPr>
          <w:rtl/>
        </w:rPr>
        <w:t xml:space="preserve"> بل</w:t>
      </w:r>
      <w:r w:rsidR="00877916">
        <w:rPr>
          <w:rtl/>
        </w:rPr>
        <w:t>،</w:t>
      </w:r>
      <w:r w:rsidRPr="00116D48">
        <w:rPr>
          <w:rtl/>
        </w:rPr>
        <w:t xml:space="preserve"> إن</w:t>
      </w:r>
      <w:r w:rsidR="0073526D">
        <w:rPr>
          <w:rtl/>
        </w:rPr>
        <w:t>ّ</w:t>
      </w:r>
      <w:r w:rsidRPr="00116D48">
        <w:rPr>
          <w:rtl/>
        </w:rPr>
        <w:t>ه هو محم</w:t>
      </w:r>
      <w:r w:rsidR="0073526D">
        <w:rPr>
          <w:rtl/>
        </w:rPr>
        <w:t>ّ</w:t>
      </w:r>
      <w:r w:rsidRPr="00116D48">
        <w:rPr>
          <w:rtl/>
        </w:rPr>
        <w:t>د بن الحسن العسكري رضي الله عنهما</w:t>
      </w:r>
      <w:r w:rsidR="00877916">
        <w:rPr>
          <w:rtl/>
        </w:rPr>
        <w:t>،</w:t>
      </w:r>
      <w:r w:rsidRPr="00116D48">
        <w:rPr>
          <w:rtl/>
        </w:rPr>
        <w:t xml:space="preserve"> وكان قد تول</w:t>
      </w:r>
      <w:r w:rsidR="0073526D">
        <w:rPr>
          <w:rtl/>
        </w:rPr>
        <w:t>ّ</w:t>
      </w:r>
      <w:r w:rsidRPr="00116D48">
        <w:rPr>
          <w:rtl/>
        </w:rPr>
        <w:t>د سنة</w:t>
      </w:r>
      <w:r w:rsidR="00877916">
        <w:rPr>
          <w:rtl/>
        </w:rPr>
        <w:t>:</w:t>
      </w:r>
      <w:r w:rsidRPr="00116D48">
        <w:rPr>
          <w:rtl/>
        </w:rPr>
        <w:t xml:space="preserve"> 255 مِن فتاةٍ للحسن العسكري رضي الله عنه اسمها نرجس</w:t>
      </w:r>
      <w:r w:rsidR="00877916">
        <w:rPr>
          <w:rtl/>
        </w:rPr>
        <w:t>،</w:t>
      </w:r>
      <w:r w:rsidRPr="00116D48">
        <w:rPr>
          <w:rtl/>
        </w:rPr>
        <w:t xml:space="preserve"> في سر</w:t>
      </w:r>
      <w:r w:rsidR="0073526D">
        <w:rPr>
          <w:rtl/>
        </w:rPr>
        <w:t>ّ</w:t>
      </w:r>
      <w:r w:rsidRPr="00116D48">
        <w:rPr>
          <w:rtl/>
        </w:rPr>
        <w:t xml:space="preserve"> مَن رأى بزمن المعتمد</w:t>
      </w:r>
      <w:r w:rsidR="00877916">
        <w:rPr>
          <w:rtl/>
        </w:rPr>
        <w:t>،</w:t>
      </w:r>
      <w:r w:rsidRPr="00116D48">
        <w:rPr>
          <w:rtl/>
        </w:rPr>
        <w:t xml:space="preserve"> ثم</w:t>
      </w:r>
      <w:r w:rsidR="0073526D">
        <w:rPr>
          <w:rtl/>
        </w:rPr>
        <w:t>ّ</w:t>
      </w:r>
      <w:r w:rsidRPr="00116D48">
        <w:rPr>
          <w:rtl/>
        </w:rPr>
        <w:t xml:space="preserve"> غاب سنة</w:t>
      </w:r>
      <w:r w:rsidR="00877916">
        <w:rPr>
          <w:rtl/>
        </w:rPr>
        <w:t>،</w:t>
      </w:r>
      <w:r w:rsidRPr="00116D48">
        <w:rPr>
          <w:rtl/>
        </w:rPr>
        <w:t xml:space="preserve"> ثم</w:t>
      </w:r>
      <w:r w:rsidR="0073526D">
        <w:rPr>
          <w:rtl/>
        </w:rPr>
        <w:t>ّ</w:t>
      </w:r>
      <w:r w:rsidRPr="00116D48">
        <w:rPr>
          <w:rtl/>
        </w:rPr>
        <w:t xml:space="preserve"> ظهر</w:t>
      </w:r>
      <w:r w:rsidR="00877916">
        <w:rPr>
          <w:rtl/>
        </w:rPr>
        <w:t>،</w:t>
      </w:r>
      <w:r w:rsidRPr="00116D48">
        <w:rPr>
          <w:rtl/>
        </w:rPr>
        <w:t xml:space="preserve"> ثم</w:t>
      </w:r>
      <w:r w:rsidR="0073526D">
        <w:rPr>
          <w:rtl/>
        </w:rPr>
        <w:t>ّ</w:t>
      </w:r>
      <w:r w:rsidRPr="00116D48">
        <w:rPr>
          <w:rtl/>
        </w:rPr>
        <w:t xml:space="preserve"> غاب وهي الغيبة الك</w:t>
      </w:r>
      <w:r w:rsidR="0073526D" w:rsidRPr="00116D48">
        <w:rPr>
          <w:rtl/>
        </w:rPr>
        <w:t>بر</w:t>
      </w:r>
      <w:r w:rsidRPr="00116D48">
        <w:rPr>
          <w:rtl/>
        </w:rPr>
        <w:t>ى</w:t>
      </w:r>
      <w:r w:rsidR="00877916">
        <w:rPr>
          <w:rtl/>
        </w:rPr>
        <w:t>،</w:t>
      </w:r>
      <w:r w:rsidRPr="00116D48">
        <w:rPr>
          <w:rtl/>
        </w:rPr>
        <w:t xml:space="preserve"> ولا يؤوب بعدها إلا</w:t>
      </w:r>
      <w:r w:rsidR="0073526D">
        <w:rPr>
          <w:rtl/>
        </w:rPr>
        <w:t>ّ</w:t>
      </w:r>
      <w:r w:rsidRPr="00116D48">
        <w:rPr>
          <w:rtl/>
        </w:rPr>
        <w:t xml:space="preserve"> إذا شاء الله</w:t>
      </w:r>
      <w:r w:rsidR="00877916">
        <w:rPr>
          <w:rtl/>
        </w:rPr>
        <w:t>.</w:t>
      </w:r>
      <w:r w:rsidRPr="00116D48">
        <w:rPr>
          <w:rtl/>
        </w:rPr>
        <w:t xml:space="preserve"> ولم</w:t>
      </w:r>
      <w:r w:rsidR="0073526D">
        <w:rPr>
          <w:rtl/>
        </w:rPr>
        <w:t>ّ</w:t>
      </w:r>
      <w:r w:rsidRPr="00116D48">
        <w:rPr>
          <w:rtl/>
        </w:rPr>
        <w:t>ا كان قولهم أقرب لتناول هذا النص</w:t>
      </w:r>
      <w:r w:rsidR="00877916">
        <w:rPr>
          <w:rtl/>
        </w:rPr>
        <w:t>،</w:t>
      </w:r>
      <w:r w:rsidRPr="00116D48">
        <w:rPr>
          <w:rtl/>
        </w:rPr>
        <w:t xml:space="preserve"> وكان غرضي الذب</w:t>
      </w:r>
      <w:r w:rsidR="0073526D">
        <w:rPr>
          <w:rtl/>
        </w:rPr>
        <w:t>ّ</w:t>
      </w:r>
      <w:r w:rsidRPr="00116D48">
        <w:rPr>
          <w:rtl/>
        </w:rPr>
        <w:t xml:space="preserve"> عن ملة محم</w:t>
      </w:r>
      <w:r w:rsidR="0073526D">
        <w:rPr>
          <w:rtl/>
        </w:rPr>
        <w:t>ّ</w:t>
      </w:r>
      <w:r w:rsidRPr="00116D48">
        <w:rPr>
          <w:rtl/>
        </w:rPr>
        <w:t>د ( صل</w:t>
      </w:r>
      <w:r w:rsidR="0073526D">
        <w:rPr>
          <w:rtl/>
        </w:rPr>
        <w:t>ّ</w:t>
      </w:r>
      <w:r w:rsidRPr="00116D48">
        <w:rPr>
          <w:rtl/>
        </w:rPr>
        <w:t>ى الله عليه وآله وسل</w:t>
      </w:r>
      <w:r w:rsidR="0073526D">
        <w:rPr>
          <w:rtl/>
        </w:rPr>
        <w:t>ّ</w:t>
      </w:r>
      <w:r w:rsidRPr="00116D48">
        <w:rPr>
          <w:rtl/>
        </w:rPr>
        <w:t>م ) مع قطع النظر عن التعص</w:t>
      </w:r>
      <w:r w:rsidR="0073526D">
        <w:rPr>
          <w:rtl/>
        </w:rPr>
        <w:t>ّ</w:t>
      </w:r>
      <w:r w:rsidRPr="00116D48">
        <w:rPr>
          <w:rtl/>
        </w:rPr>
        <w:t>ب في المذهب ذكرتُ لك مطابقة ما يد</w:t>
      </w:r>
      <w:r w:rsidR="0073526D">
        <w:rPr>
          <w:rtl/>
        </w:rPr>
        <w:t>ّ</w:t>
      </w:r>
      <w:r w:rsidRPr="00116D48">
        <w:rPr>
          <w:rtl/>
        </w:rPr>
        <w:t>عيه الإمامي</w:t>
      </w:r>
      <w:r w:rsidR="0073526D">
        <w:rPr>
          <w:rtl/>
        </w:rPr>
        <w:t>ّ</w:t>
      </w:r>
      <w:r w:rsidRPr="00116D48">
        <w:rPr>
          <w:rtl/>
        </w:rPr>
        <w:t>ون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31</w:t>
      </w:r>
      <w:r w:rsidR="001C651C">
        <w:rPr>
          <w:rtl/>
        </w:rPr>
        <w:t xml:space="preserve"> - </w:t>
      </w:r>
      <w:r w:rsidRPr="000863C1">
        <w:rPr>
          <w:rtl/>
        </w:rPr>
        <w:t>عبد الرحمان بن محم</w:t>
      </w:r>
      <w:r w:rsidR="0073526D">
        <w:rPr>
          <w:rtl/>
        </w:rPr>
        <w:t>ّ</w:t>
      </w:r>
      <w:r w:rsidRPr="000863C1">
        <w:rPr>
          <w:rtl/>
        </w:rPr>
        <w:t>د بن حسين بن عمر باعلوي مفتي الديار الحضرمي</w:t>
      </w:r>
      <w:r w:rsidR="0073526D">
        <w:rPr>
          <w:rtl/>
        </w:rPr>
        <w:t>ّ</w:t>
      </w:r>
      <w:r w:rsidRPr="000863C1">
        <w:rPr>
          <w:rtl/>
        </w:rPr>
        <w:t>ة (ت</w:t>
      </w:r>
      <w:r w:rsidR="00877916">
        <w:rPr>
          <w:rtl/>
        </w:rPr>
        <w:t>:</w:t>
      </w:r>
      <w:r w:rsidRPr="000863C1">
        <w:rPr>
          <w:rtl/>
        </w:rPr>
        <w:t xml:space="preserve"> بعد 1251 هـ)</w:t>
      </w:r>
      <w:r w:rsidR="00877916">
        <w:rPr>
          <w:rtl/>
        </w:rPr>
        <w:t>:</w:t>
      </w:r>
    </w:p>
    <w:p w:rsidR="00E36B40" w:rsidRDefault="00C670F7" w:rsidP="00116D48">
      <w:pPr>
        <w:pStyle w:val="libNormal"/>
        <w:rPr>
          <w:rtl/>
        </w:rPr>
      </w:pPr>
      <w:r w:rsidRPr="00116D48">
        <w:rPr>
          <w:rStyle w:val="libBold2Char"/>
          <w:rtl/>
        </w:rPr>
        <w:t>قال في كتابه ( بغية المسترشدين ) طبع مصر</w:t>
      </w:r>
      <w:r w:rsidR="00877916">
        <w:rPr>
          <w:rStyle w:val="libBold2Char"/>
          <w:rtl/>
        </w:rPr>
        <w:t>،</w:t>
      </w:r>
      <w:r w:rsidRPr="00116D48">
        <w:rPr>
          <w:rStyle w:val="libBold2Char"/>
          <w:rtl/>
        </w:rPr>
        <w:t xml:space="preserve"> ص296</w:t>
      </w:r>
      <w:r w:rsidR="00877916">
        <w:rPr>
          <w:rStyle w:val="libBold2Char"/>
          <w:rtl/>
        </w:rPr>
        <w:t>:</w:t>
      </w:r>
      <w:r w:rsidRPr="00116D48">
        <w:rPr>
          <w:rtl/>
        </w:rPr>
        <w:t xml:space="preserve"> ( نقل السيوطي عن شيخه العراقي أن</w:t>
      </w:r>
      <w:r w:rsidR="0073526D">
        <w:rPr>
          <w:rtl/>
        </w:rPr>
        <w:t>ّ</w:t>
      </w:r>
      <w:r w:rsidRPr="00116D48">
        <w:rPr>
          <w:rtl/>
        </w:rPr>
        <w:t xml:space="preserve"> المهدي وُلِدَ سنة</w:t>
      </w:r>
      <w:r w:rsidR="00877916">
        <w:rPr>
          <w:rtl/>
        </w:rPr>
        <w:t>:</w:t>
      </w:r>
      <w:r w:rsidRPr="00116D48">
        <w:rPr>
          <w:rtl/>
        </w:rPr>
        <w:t xml:space="preserve"> 255</w:t>
      </w:r>
      <w:r w:rsidR="00877916">
        <w:rPr>
          <w:rtl/>
        </w:rPr>
        <w:t>،</w:t>
      </w:r>
      <w:r w:rsidRPr="00116D48">
        <w:rPr>
          <w:rtl/>
        </w:rPr>
        <w:t xml:space="preserve"> قال</w:t>
      </w:r>
      <w:r w:rsidR="00877916">
        <w:rPr>
          <w:rtl/>
        </w:rPr>
        <w:t>:</w:t>
      </w:r>
      <w:r w:rsidRPr="00116D48">
        <w:rPr>
          <w:rtl/>
        </w:rPr>
        <w:t xml:space="preserve"> ووافقه الشيخ علي الخواص</w:t>
      </w:r>
      <w:r w:rsidR="00877916">
        <w:rPr>
          <w:rtl/>
        </w:rPr>
        <w:t>،</w:t>
      </w:r>
      <w:r w:rsidRPr="00116D48">
        <w:rPr>
          <w:rtl/>
        </w:rPr>
        <w:t xml:space="preserve"> فيكون عمره</w:t>
      </w:r>
      <w:r w:rsidR="001C651C">
        <w:rPr>
          <w:rtl/>
        </w:rPr>
        <w:t xml:space="preserve"> - </w:t>
      </w:r>
      <w:r w:rsidRPr="00116D48">
        <w:rPr>
          <w:rtl/>
        </w:rPr>
        <w:t>في وقتنا</w:t>
      </w:r>
      <w:r w:rsidR="001C651C">
        <w:rPr>
          <w:rtl/>
        </w:rPr>
        <w:t xml:space="preserve"> - </w:t>
      </w:r>
      <w:r w:rsidRPr="00116D48">
        <w:rPr>
          <w:rtl/>
        </w:rPr>
        <w:t>سنة</w:t>
      </w:r>
      <w:r w:rsidR="00877916">
        <w:rPr>
          <w:rtl/>
        </w:rPr>
        <w:t>:</w:t>
      </w:r>
      <w:r w:rsidRPr="00116D48">
        <w:rPr>
          <w:rtl/>
        </w:rPr>
        <w:t xml:space="preserve"> 958</w:t>
      </w:r>
      <w:r w:rsidR="00877916">
        <w:rPr>
          <w:rtl/>
        </w:rPr>
        <w:t>:</w:t>
      </w:r>
      <w:r w:rsidRPr="00116D48">
        <w:rPr>
          <w:rtl/>
        </w:rPr>
        <w:t xml:space="preserve"> 703 سنة</w:t>
      </w:r>
      <w:r w:rsidR="00877916">
        <w:rPr>
          <w:rtl/>
        </w:rPr>
        <w:t>.</w:t>
      </w:r>
    </w:p>
    <w:p w:rsidR="00E36B40" w:rsidRDefault="00C670F7" w:rsidP="00116D48">
      <w:pPr>
        <w:pStyle w:val="libNormal"/>
        <w:rPr>
          <w:rtl/>
        </w:rPr>
      </w:pPr>
      <w:r w:rsidRPr="00116D48">
        <w:rPr>
          <w:rtl/>
        </w:rPr>
        <w:t>وذكر أحمد الرملي أن</w:t>
      </w:r>
      <w:r w:rsidR="0073526D">
        <w:rPr>
          <w:rtl/>
        </w:rPr>
        <w:t>ّ</w:t>
      </w:r>
      <w:r w:rsidRPr="00116D48">
        <w:rPr>
          <w:rtl/>
        </w:rPr>
        <w:t xml:space="preserve"> المهدي موجود</w:t>
      </w:r>
      <w:r w:rsidR="00877916">
        <w:rPr>
          <w:rtl/>
        </w:rPr>
        <w:t>،</w:t>
      </w:r>
      <w:r w:rsidRPr="00116D48">
        <w:rPr>
          <w:rtl/>
        </w:rPr>
        <w:t xml:space="preserve"> وكذلك الشعراني أ هـ</w:t>
      </w:r>
      <w:r w:rsidR="00877916">
        <w:rPr>
          <w:rtl/>
        </w:rPr>
        <w:t>،</w:t>
      </w:r>
      <w:r w:rsidRPr="00116D48">
        <w:rPr>
          <w:rtl/>
        </w:rPr>
        <w:t xml:space="preserve"> من خط الحبيب علوي بن أحمد الحد</w:t>
      </w:r>
      <w:r w:rsidR="0073526D">
        <w:rPr>
          <w:rtl/>
        </w:rPr>
        <w:t>ّ</w:t>
      </w:r>
      <w:r w:rsidRPr="00116D48">
        <w:rPr>
          <w:rtl/>
        </w:rPr>
        <w:t>اد</w:t>
      </w:r>
      <w:r w:rsidR="00877916">
        <w:rPr>
          <w:rtl/>
        </w:rPr>
        <w:t>،</w:t>
      </w:r>
      <w:r w:rsidRPr="00116D48">
        <w:rPr>
          <w:rtl/>
        </w:rPr>
        <w:t xml:space="preserve"> وعلى هذا يكون عمره في سنة</w:t>
      </w:r>
      <w:r w:rsidR="00877916">
        <w:rPr>
          <w:rtl/>
        </w:rPr>
        <w:t>:</w:t>
      </w:r>
      <w:r w:rsidRPr="00116D48">
        <w:rPr>
          <w:rtl/>
        </w:rPr>
        <w:t xml:space="preserve"> 1301</w:t>
      </w:r>
      <w:r w:rsidR="00877916">
        <w:rPr>
          <w:rtl/>
        </w:rPr>
        <w:t>:</w:t>
      </w:r>
      <w:r w:rsidRPr="00116D48">
        <w:rPr>
          <w:rtl/>
        </w:rPr>
        <w:t xml:space="preserve"> 1046 سنة ) </w:t>
      </w:r>
      <w:r w:rsidRPr="00116D48">
        <w:rPr>
          <w:rStyle w:val="libFootnotenumChar"/>
          <w:rtl/>
        </w:rPr>
        <w:t>(2)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نقل كلامه صاحب ( كشف الأستار )</w:t>
      </w:r>
      <w:r w:rsidR="00877916">
        <w:rPr>
          <w:rtl/>
        </w:rPr>
        <w:t>:</w:t>
      </w:r>
      <w:r w:rsidRPr="000863C1">
        <w:rPr>
          <w:rtl/>
        </w:rPr>
        <w:t xml:space="preserve"> 84</w:t>
      </w:r>
      <w:r w:rsidR="001C651C">
        <w:rPr>
          <w:rtl/>
        </w:rPr>
        <w:t xml:space="preserve"> - </w:t>
      </w:r>
      <w:r w:rsidRPr="000863C1">
        <w:rPr>
          <w:rtl/>
        </w:rPr>
        <w:t>85</w:t>
      </w:r>
      <w:r w:rsidR="00877916">
        <w:rPr>
          <w:rtl/>
        </w:rPr>
        <w:t>،</w:t>
      </w:r>
      <w:r w:rsidRPr="000863C1">
        <w:rPr>
          <w:rtl/>
        </w:rPr>
        <w:t xml:space="preserve"> إصدار مكتبة نينوى الحديثة</w:t>
      </w:r>
      <w:r w:rsidR="00877916">
        <w:rPr>
          <w:rtl/>
        </w:rPr>
        <w:t>.</w:t>
      </w:r>
    </w:p>
    <w:p w:rsidR="00E36B40" w:rsidRPr="001C651C" w:rsidRDefault="00C670F7" w:rsidP="001C651C">
      <w:pPr>
        <w:pStyle w:val="libFootnote0"/>
        <w:rPr>
          <w:rtl/>
        </w:rPr>
      </w:pPr>
      <w:r w:rsidRPr="000863C1">
        <w:rPr>
          <w:rtl/>
        </w:rPr>
        <w:t>(2) نقل كلامه الشيخ أبو طالب التجليل التبريزي في كتابه ( مَن هو المهدي )</w:t>
      </w:r>
      <w:r w:rsidR="00877916">
        <w:rPr>
          <w:rtl/>
        </w:rPr>
        <w:t>:</w:t>
      </w:r>
      <w:r w:rsidRPr="000863C1">
        <w:rPr>
          <w:rtl/>
        </w:rPr>
        <w:t xml:space="preserve"> 440</w:t>
      </w:r>
      <w:r w:rsidR="001C651C">
        <w:rPr>
          <w:rtl/>
        </w:rPr>
        <w:t xml:space="preserve"> - </w:t>
      </w:r>
      <w:r w:rsidRPr="000863C1">
        <w:rPr>
          <w:rtl/>
        </w:rPr>
        <w:t>441</w:t>
      </w:r>
      <w:r w:rsidR="00877916">
        <w:rPr>
          <w:rtl/>
        </w:rPr>
        <w:t>،</w:t>
      </w:r>
      <w:r w:rsidRPr="000863C1">
        <w:rPr>
          <w:rtl/>
        </w:rPr>
        <w:t xml:space="preserve"> مؤس</w:t>
      </w:r>
      <w:r w:rsidR="0073526D">
        <w:rPr>
          <w:rtl/>
        </w:rPr>
        <w:t>ّ</w:t>
      </w:r>
      <w:r w:rsidRPr="000863C1">
        <w:rPr>
          <w:rtl/>
        </w:rPr>
        <w:t>سة النشر الإسلامي</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0863C1">
        <w:rPr>
          <w:rtl/>
        </w:rPr>
        <w:lastRenderedPageBreak/>
        <w:t>32</w:t>
      </w:r>
      <w:r w:rsidR="001C651C">
        <w:rPr>
          <w:rtl/>
        </w:rPr>
        <w:t xml:space="preserve"> - </w:t>
      </w:r>
      <w:r w:rsidRPr="000863C1">
        <w:rPr>
          <w:rtl/>
        </w:rPr>
        <w:t>سليمان بن إبراهيم المعروف بالقندوزي الحنفي (ت</w:t>
      </w:r>
      <w:r w:rsidR="00877916">
        <w:rPr>
          <w:rtl/>
        </w:rPr>
        <w:t>:</w:t>
      </w:r>
      <w:r w:rsidRPr="000863C1">
        <w:rPr>
          <w:rtl/>
        </w:rPr>
        <w:t xml:space="preserve"> 1294 هـ)</w:t>
      </w:r>
      <w:r w:rsidR="00877916">
        <w:rPr>
          <w:rtl/>
        </w:rPr>
        <w:t>:</w:t>
      </w:r>
    </w:p>
    <w:p w:rsidR="00E36B40" w:rsidRDefault="00C670F7" w:rsidP="00116D48">
      <w:pPr>
        <w:pStyle w:val="libNormal"/>
        <w:rPr>
          <w:rtl/>
        </w:rPr>
      </w:pPr>
      <w:r w:rsidRPr="00116D48">
        <w:rPr>
          <w:rStyle w:val="libBold2Char"/>
          <w:rtl/>
        </w:rPr>
        <w:t>قال في كتابه ( ينابيع المود</w:t>
      </w:r>
      <w:r w:rsidR="0073526D">
        <w:rPr>
          <w:rStyle w:val="libBold2Char"/>
          <w:rtl/>
        </w:rPr>
        <w:t>ّ</w:t>
      </w:r>
      <w:r w:rsidRPr="00116D48">
        <w:rPr>
          <w:rStyle w:val="libBold2Char"/>
          <w:rtl/>
        </w:rPr>
        <w:t>ة )</w:t>
      </w:r>
      <w:r w:rsidR="00877916">
        <w:rPr>
          <w:rStyle w:val="libBold2Char"/>
          <w:rtl/>
        </w:rPr>
        <w:t>:</w:t>
      </w:r>
      <w:r w:rsidRPr="00116D48">
        <w:rPr>
          <w:rtl/>
        </w:rPr>
        <w:t xml:space="preserve"> ( فالخبر المعلوم المحق</w:t>
      </w:r>
      <w:r w:rsidR="0073526D">
        <w:rPr>
          <w:rtl/>
        </w:rPr>
        <w:t>ّ</w:t>
      </w:r>
      <w:r w:rsidRPr="00116D48">
        <w:rPr>
          <w:rtl/>
        </w:rPr>
        <w:t>ق عند الثقات أن</w:t>
      </w:r>
      <w:r w:rsidR="0073526D">
        <w:rPr>
          <w:rtl/>
        </w:rPr>
        <w:t>ّ</w:t>
      </w:r>
      <w:r w:rsidRPr="00116D48">
        <w:rPr>
          <w:rtl/>
        </w:rPr>
        <w:t xml:space="preserve"> ولادة القائم ( عليه السلام ) كانت ليلة الخامس عشر من شعبان سنة</w:t>
      </w:r>
      <w:r w:rsidR="00877916">
        <w:rPr>
          <w:rtl/>
        </w:rPr>
        <w:t>:</w:t>
      </w:r>
      <w:r w:rsidRPr="00116D48">
        <w:rPr>
          <w:rtl/>
        </w:rPr>
        <w:t xml:space="preserve"> خمس وخمسين ومئتين في بلدة سامر</w:t>
      </w:r>
      <w:r w:rsidR="0073526D">
        <w:rPr>
          <w:rtl/>
        </w:rPr>
        <w:t>ّ</w:t>
      </w:r>
      <w:r w:rsidRPr="00116D48">
        <w:rPr>
          <w:rtl/>
        </w:rPr>
        <w:t>اء )</w:t>
      </w:r>
      <w:r w:rsidRPr="00116D48">
        <w:rPr>
          <w:rStyle w:val="libFootnotenumChar"/>
          <w:rtl/>
        </w:rPr>
        <w:t xml:space="preserve"> (1)</w:t>
      </w:r>
      <w:r w:rsidR="00877916">
        <w:rPr>
          <w:rtl/>
        </w:rPr>
        <w:t>.</w:t>
      </w:r>
    </w:p>
    <w:p w:rsidR="00E36B40" w:rsidRDefault="00C670F7" w:rsidP="00116D48">
      <w:pPr>
        <w:pStyle w:val="libNormal"/>
        <w:rPr>
          <w:rtl/>
        </w:rPr>
      </w:pPr>
      <w:r w:rsidRPr="000863C1">
        <w:rPr>
          <w:rtl/>
        </w:rPr>
        <w:t>كما أن</w:t>
      </w:r>
      <w:r w:rsidR="0073526D">
        <w:rPr>
          <w:rtl/>
        </w:rPr>
        <w:t>ّ</w:t>
      </w:r>
      <w:r w:rsidRPr="000863C1">
        <w:rPr>
          <w:rtl/>
        </w:rPr>
        <w:t xml:space="preserve"> الذي يُراجِع الباب</w:t>
      </w:r>
      <w:r w:rsidR="00877916">
        <w:rPr>
          <w:rtl/>
        </w:rPr>
        <w:t>:</w:t>
      </w:r>
      <w:r w:rsidRPr="000863C1">
        <w:rPr>
          <w:rtl/>
        </w:rPr>
        <w:t xml:space="preserve"> (79) و (80) و (82) و (83) و (84) و (85) و (86)</w:t>
      </w:r>
      <w:r w:rsidR="00877916">
        <w:rPr>
          <w:rtl/>
        </w:rPr>
        <w:t>،</w:t>
      </w:r>
      <w:r w:rsidRPr="000863C1">
        <w:rPr>
          <w:rtl/>
        </w:rPr>
        <w:t xml:space="preserve"> وغيرها من الأبواب المختص</w:t>
      </w:r>
      <w:r w:rsidR="0073526D">
        <w:rPr>
          <w:rtl/>
        </w:rPr>
        <w:t>ّ</w:t>
      </w:r>
      <w:r w:rsidRPr="000863C1">
        <w:rPr>
          <w:rtl/>
        </w:rPr>
        <w:t>ة بأمر المهدي في كتاب ( ينابيع المود</w:t>
      </w:r>
      <w:r w:rsidR="0073526D">
        <w:rPr>
          <w:rtl/>
        </w:rPr>
        <w:t>ّ</w:t>
      </w:r>
      <w:r w:rsidRPr="000863C1">
        <w:rPr>
          <w:rtl/>
        </w:rPr>
        <w:t>ة ) يجد الأمر جلي</w:t>
      </w:r>
      <w:r w:rsidR="0073526D">
        <w:rPr>
          <w:rtl/>
        </w:rPr>
        <w:t>ّ</w:t>
      </w:r>
      <w:r w:rsidRPr="000863C1">
        <w:rPr>
          <w:rtl/>
        </w:rPr>
        <w:t>اً واضحاً</w:t>
      </w:r>
      <w:r w:rsidR="00877916">
        <w:rPr>
          <w:rtl/>
        </w:rPr>
        <w:t>.</w:t>
      </w:r>
    </w:p>
    <w:p w:rsidR="00E36B40" w:rsidRDefault="00C670F7" w:rsidP="00F517D6">
      <w:pPr>
        <w:pStyle w:val="libBold1"/>
        <w:rPr>
          <w:rtl/>
        </w:rPr>
      </w:pPr>
      <w:r w:rsidRPr="000863C1">
        <w:rPr>
          <w:rtl/>
        </w:rPr>
        <w:t>33</w:t>
      </w:r>
      <w:r w:rsidR="001C651C">
        <w:rPr>
          <w:rtl/>
        </w:rPr>
        <w:t xml:space="preserve"> - </w:t>
      </w:r>
      <w:r w:rsidRPr="000863C1">
        <w:rPr>
          <w:rtl/>
        </w:rPr>
        <w:t>الشيخ نجم الدين الشافعي</w:t>
      </w:r>
      <w:r w:rsidR="00877916">
        <w:rPr>
          <w:rtl/>
        </w:rPr>
        <w:t>:</w:t>
      </w:r>
    </w:p>
    <w:p w:rsidR="00E36B40" w:rsidRDefault="00C670F7" w:rsidP="00116D48">
      <w:pPr>
        <w:pStyle w:val="libNormal"/>
        <w:rPr>
          <w:rtl/>
        </w:rPr>
      </w:pPr>
      <w:r w:rsidRPr="00116D48">
        <w:rPr>
          <w:rStyle w:val="libBold2Char"/>
          <w:rtl/>
        </w:rPr>
        <w:t>قال في كتاب ( منال الطالب ) ( مخطوط )</w:t>
      </w:r>
      <w:r w:rsidR="00877916">
        <w:rPr>
          <w:rStyle w:val="libBold2Char"/>
          <w:rtl/>
        </w:rPr>
        <w:t>:</w:t>
      </w:r>
      <w:r w:rsidRPr="00116D48">
        <w:rPr>
          <w:rStyle w:val="libBold2Char"/>
          <w:rtl/>
        </w:rPr>
        <w:t xml:space="preserve"> </w:t>
      </w:r>
      <w:r w:rsidRPr="00116D48">
        <w:rPr>
          <w:rtl/>
        </w:rPr>
        <w:t>( القسم الثاني في ذكر المعاني التي ذكر اختصاصهم بها وهي الإمامة الثابتة لكل</w:t>
      </w:r>
      <w:r w:rsidR="0073526D">
        <w:rPr>
          <w:rtl/>
        </w:rPr>
        <w:t>ّ</w:t>
      </w:r>
      <w:r w:rsidRPr="00116D48">
        <w:rPr>
          <w:rtl/>
        </w:rPr>
        <w:t xml:space="preserve"> واحد منهم</w:t>
      </w:r>
      <w:r w:rsidR="00877916">
        <w:rPr>
          <w:rtl/>
        </w:rPr>
        <w:t>،</w:t>
      </w:r>
      <w:r w:rsidRPr="00116D48">
        <w:rPr>
          <w:rtl/>
        </w:rPr>
        <w:t xml:space="preserve"> وكون عددهم مختصراً في اثني عشر إماماً</w:t>
      </w:r>
      <w:r w:rsidR="00877916">
        <w:rPr>
          <w:rtl/>
        </w:rPr>
        <w:t>،</w:t>
      </w:r>
      <w:r w:rsidRPr="00116D48">
        <w:rPr>
          <w:rtl/>
        </w:rPr>
        <w:t xml:space="preserve"> فأم</w:t>
      </w:r>
      <w:r w:rsidR="0073526D">
        <w:rPr>
          <w:rtl/>
        </w:rPr>
        <w:t>ّ</w:t>
      </w:r>
      <w:r w:rsidRPr="00116D48">
        <w:rPr>
          <w:rtl/>
        </w:rPr>
        <w:t>ا ثبوت الإمامة لكل</w:t>
      </w:r>
      <w:r w:rsidR="0073526D">
        <w:rPr>
          <w:rtl/>
        </w:rPr>
        <w:t>ّ</w:t>
      </w:r>
      <w:r w:rsidRPr="00116D48">
        <w:rPr>
          <w:rtl/>
        </w:rPr>
        <w:t xml:space="preserve"> واحد منهم فإن</w:t>
      </w:r>
      <w:r w:rsidR="0073526D">
        <w:rPr>
          <w:rtl/>
        </w:rPr>
        <w:t>ّ</w:t>
      </w:r>
      <w:r w:rsidRPr="00116D48">
        <w:rPr>
          <w:rtl/>
        </w:rPr>
        <w:t>ه حصل ذلك لكل</w:t>
      </w:r>
      <w:r w:rsidR="0073526D">
        <w:rPr>
          <w:rtl/>
        </w:rPr>
        <w:t>ّ</w:t>
      </w:r>
      <w:r w:rsidRPr="00116D48">
        <w:rPr>
          <w:rtl/>
        </w:rPr>
        <w:t xml:space="preserve"> واحد مِن قَبله</w:t>
      </w:r>
      <w:r w:rsidR="00877916">
        <w:rPr>
          <w:rtl/>
        </w:rPr>
        <w:t>،</w:t>
      </w:r>
      <w:r w:rsidRPr="00116D48">
        <w:rPr>
          <w:rtl/>
        </w:rPr>
        <w:t xml:space="preserve"> فحصلتْ للحسن التقي ( عليه السلام ) من أبيه علي بن أبي طالب ( عليه السلام )</w:t>
      </w:r>
      <w:r w:rsidR="00877916">
        <w:rPr>
          <w:rtl/>
        </w:rPr>
        <w:t>،</w:t>
      </w:r>
      <w:r w:rsidRPr="00116D48">
        <w:rPr>
          <w:rtl/>
        </w:rPr>
        <w:t xml:space="preserve"> وحصلتْ بعده لأخيه الحسين الزكي منه</w:t>
      </w:r>
      <w:r w:rsidR="00877916">
        <w:rPr>
          <w:rtl/>
        </w:rPr>
        <w:t>،</w:t>
      </w:r>
      <w:r w:rsidRPr="00116D48">
        <w:rPr>
          <w:rtl/>
        </w:rPr>
        <w:t xml:space="preserve"> وحصلتْ بعد الحسين لابنه علي زين العابدين م</w:t>
      </w:r>
      <w:r w:rsidR="0073526D" w:rsidRPr="00116D48">
        <w:rPr>
          <w:rtl/>
        </w:rPr>
        <w:t>نه</w:t>
      </w:r>
      <w:r w:rsidR="00877916">
        <w:rPr>
          <w:rtl/>
        </w:rPr>
        <w:t>،</w:t>
      </w:r>
      <w:r w:rsidRPr="00116D48">
        <w:rPr>
          <w:rtl/>
        </w:rPr>
        <w:t xml:space="preserve"> وحصلتْ بعد زين العابدين لولده محم</w:t>
      </w:r>
      <w:r w:rsidR="0073526D">
        <w:rPr>
          <w:rtl/>
        </w:rPr>
        <w:t>ّ</w:t>
      </w:r>
      <w:r w:rsidRPr="00116D48">
        <w:rPr>
          <w:rtl/>
        </w:rPr>
        <w:t>د الباقر</w:t>
      </w:r>
      <w:r w:rsidR="00877916">
        <w:rPr>
          <w:rtl/>
        </w:rPr>
        <w:t>،</w:t>
      </w:r>
      <w:r w:rsidRPr="00116D48">
        <w:rPr>
          <w:rtl/>
        </w:rPr>
        <w:t xml:space="preserve"> وحصلتْ بعد الباقر لولده جعفر الصادق منه</w:t>
      </w:r>
      <w:r w:rsidR="00877916">
        <w:rPr>
          <w:rtl/>
        </w:rPr>
        <w:t>،</w:t>
      </w:r>
      <w:r w:rsidRPr="00116D48">
        <w:rPr>
          <w:rtl/>
        </w:rPr>
        <w:t xml:space="preserve"> وحصلتْ بعد الصادق لولده موسى الكاظم منه</w:t>
      </w:r>
      <w:r w:rsidR="00877916">
        <w:rPr>
          <w:rtl/>
        </w:rPr>
        <w:t>،</w:t>
      </w:r>
      <w:r w:rsidRPr="00116D48">
        <w:rPr>
          <w:rtl/>
        </w:rPr>
        <w:t xml:space="preserve"> وحصلت بعد الكاظم لولده علي الرضا منه</w:t>
      </w:r>
      <w:r w:rsidR="00877916">
        <w:rPr>
          <w:rtl/>
        </w:rPr>
        <w:t>،</w:t>
      </w:r>
      <w:r w:rsidRPr="00116D48">
        <w:rPr>
          <w:rtl/>
        </w:rPr>
        <w:t xml:space="preserve"> وحصلت بعد الرضا لولده محم</w:t>
      </w:r>
      <w:r w:rsidR="0073526D">
        <w:rPr>
          <w:rtl/>
        </w:rPr>
        <w:t>ّ</w:t>
      </w:r>
      <w:r w:rsidRPr="00116D48">
        <w:rPr>
          <w:rtl/>
        </w:rPr>
        <w:t>د القانع منه</w:t>
      </w:r>
      <w:r w:rsidR="00877916">
        <w:rPr>
          <w:rtl/>
        </w:rPr>
        <w:t>،</w:t>
      </w:r>
      <w:r w:rsidRPr="00116D48">
        <w:rPr>
          <w:rtl/>
        </w:rPr>
        <w:t xml:space="preserve"> وحصلت بعد القانع لولده علي المتوك</w:t>
      </w:r>
      <w:r w:rsidR="0073526D">
        <w:rPr>
          <w:rtl/>
        </w:rPr>
        <w:t>ّ</w:t>
      </w:r>
      <w:r w:rsidRPr="00116D48">
        <w:rPr>
          <w:rtl/>
        </w:rPr>
        <w:t>ل منه</w:t>
      </w:r>
      <w:r w:rsidR="00877916">
        <w:rPr>
          <w:rtl/>
        </w:rPr>
        <w:t>،</w:t>
      </w:r>
      <w:r w:rsidRPr="00116D48">
        <w:rPr>
          <w:rtl/>
        </w:rPr>
        <w:t xml:space="preserve"> وحصلتْ بعد المتوك</w:t>
      </w:r>
      <w:r w:rsidR="0073526D">
        <w:rPr>
          <w:rtl/>
        </w:rPr>
        <w:t>ّ</w:t>
      </w:r>
      <w:r w:rsidRPr="00116D48">
        <w:rPr>
          <w:rtl/>
        </w:rPr>
        <w:t>ل لولده الحسن الخالص منه</w:t>
      </w:r>
      <w:r w:rsidR="00877916">
        <w:rPr>
          <w:rtl/>
        </w:rPr>
        <w:t>،</w:t>
      </w:r>
      <w:r w:rsidRPr="00116D48">
        <w:rPr>
          <w:rtl/>
        </w:rPr>
        <w:t xml:space="preserve"> وحصلت بعد الخالص</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ينابيع المود</w:t>
      </w:r>
      <w:r w:rsidR="0073526D">
        <w:rPr>
          <w:rtl/>
        </w:rPr>
        <w:t>ّ</w:t>
      </w:r>
      <w:r w:rsidRPr="000863C1">
        <w:rPr>
          <w:rtl/>
        </w:rPr>
        <w:t>ة</w:t>
      </w:r>
      <w:r w:rsidR="00877916">
        <w:rPr>
          <w:rtl/>
        </w:rPr>
        <w:t>:</w:t>
      </w:r>
      <w:r w:rsidRPr="000863C1">
        <w:rPr>
          <w:rtl/>
        </w:rPr>
        <w:t xml:space="preserve"> 2/ 543</w:t>
      </w:r>
      <w:r w:rsidR="00877916">
        <w:rPr>
          <w:rtl/>
        </w:rPr>
        <w:t>،</w:t>
      </w:r>
      <w:r w:rsidRPr="000863C1">
        <w:rPr>
          <w:rtl/>
        </w:rPr>
        <w:t xml:space="preserve"> آخر الباب</w:t>
      </w:r>
      <w:r w:rsidR="00877916">
        <w:rPr>
          <w:rtl/>
        </w:rPr>
        <w:t>:</w:t>
      </w:r>
      <w:r w:rsidRPr="000863C1">
        <w:rPr>
          <w:rtl/>
        </w:rPr>
        <w:t xml:space="preserve"> (79)</w:t>
      </w:r>
      <w:r w:rsidR="00877916">
        <w:rPr>
          <w:rtl/>
        </w:rPr>
        <w:t>،</w:t>
      </w:r>
      <w:r w:rsidRPr="000863C1">
        <w:rPr>
          <w:rtl/>
        </w:rPr>
        <w:t xml:space="preserve"> منشورات الشريف الرضي المصو</w:t>
      </w:r>
      <w:r w:rsidR="0073526D">
        <w:rPr>
          <w:rtl/>
        </w:rPr>
        <w:t>ّ</w:t>
      </w:r>
      <w:r w:rsidRPr="000863C1">
        <w:rPr>
          <w:rtl/>
        </w:rPr>
        <w:t>رة على منشورات المطبعة الحيدري</w:t>
      </w:r>
      <w:r w:rsidR="0073526D">
        <w:rPr>
          <w:rtl/>
        </w:rPr>
        <w:t>ّ</w:t>
      </w:r>
      <w:r w:rsidRPr="000863C1">
        <w:rPr>
          <w:rtl/>
        </w:rPr>
        <w:t>ة 1965م</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لولده محم</w:t>
      </w:r>
      <w:r w:rsidR="0073526D">
        <w:rPr>
          <w:rtl/>
        </w:rPr>
        <w:t>ّ</w:t>
      </w:r>
      <w:r w:rsidRPr="00116D48">
        <w:rPr>
          <w:rtl/>
        </w:rPr>
        <w:t>د الحج</w:t>
      </w:r>
      <w:r w:rsidR="0073526D">
        <w:rPr>
          <w:rtl/>
        </w:rPr>
        <w:t>ّ</w:t>
      </w:r>
      <w:r w:rsidRPr="00116D48">
        <w:rPr>
          <w:rtl/>
        </w:rPr>
        <w:t>ة المهدي )</w:t>
      </w:r>
      <w:r w:rsidRPr="00116D48">
        <w:rPr>
          <w:rStyle w:val="libFootnotenumChar"/>
          <w:rtl/>
        </w:rPr>
        <w:t xml:space="preserve"> (1)</w:t>
      </w:r>
      <w:r w:rsidR="00877916">
        <w:rPr>
          <w:rtl/>
        </w:rPr>
        <w:t>.</w:t>
      </w:r>
    </w:p>
    <w:p w:rsidR="00E36B40" w:rsidRDefault="00C670F7" w:rsidP="00116D48">
      <w:pPr>
        <w:pStyle w:val="libNormal"/>
        <w:rPr>
          <w:rtl/>
        </w:rPr>
      </w:pPr>
      <w:r w:rsidRPr="00F517D6">
        <w:rPr>
          <w:rStyle w:val="libBold1Char"/>
          <w:rtl/>
        </w:rPr>
        <w:t>34</w:t>
      </w:r>
      <w:r w:rsidR="001C651C" w:rsidRPr="00F517D6">
        <w:rPr>
          <w:rStyle w:val="libBold1Char"/>
          <w:rtl/>
        </w:rPr>
        <w:t xml:space="preserve"> - </w:t>
      </w:r>
      <w:r w:rsidRPr="00F517D6">
        <w:rPr>
          <w:rStyle w:val="libBold1Char"/>
          <w:rtl/>
        </w:rPr>
        <w:t>شمس الدين التبريزي</w:t>
      </w:r>
      <w:r w:rsidR="00877916">
        <w:rPr>
          <w:rStyle w:val="libBold1Char"/>
          <w:rtl/>
        </w:rPr>
        <w:t>،</w:t>
      </w:r>
      <w:r w:rsidRPr="00F517D6">
        <w:rPr>
          <w:rStyle w:val="libBold1Char"/>
          <w:rtl/>
        </w:rPr>
        <w:t xml:space="preserve"> على ما في ينابيع المود</w:t>
      </w:r>
      <w:r w:rsidR="0073526D">
        <w:rPr>
          <w:rStyle w:val="libBold1Char"/>
          <w:rtl/>
        </w:rPr>
        <w:t>ّ</w:t>
      </w:r>
      <w:r w:rsidRPr="00F517D6">
        <w:rPr>
          <w:rStyle w:val="libBold1Char"/>
          <w:rtl/>
        </w:rPr>
        <w:t xml:space="preserve">ة </w:t>
      </w:r>
      <w:r w:rsidRPr="00116D48">
        <w:rPr>
          <w:rStyle w:val="libFootnotenumChar"/>
          <w:rtl/>
        </w:rPr>
        <w:t>(2)</w:t>
      </w:r>
      <w:r w:rsidR="00877916">
        <w:rPr>
          <w:rStyle w:val="libBold1Char"/>
          <w:rtl/>
        </w:rPr>
        <w:t>.</w:t>
      </w:r>
    </w:p>
    <w:p w:rsidR="00E36B40" w:rsidRDefault="00C670F7" w:rsidP="00116D48">
      <w:pPr>
        <w:pStyle w:val="libNormal"/>
        <w:rPr>
          <w:rtl/>
        </w:rPr>
      </w:pPr>
      <w:r w:rsidRPr="00F517D6">
        <w:rPr>
          <w:rStyle w:val="libBold1Char"/>
          <w:rtl/>
        </w:rPr>
        <w:t>35</w:t>
      </w:r>
      <w:r w:rsidR="001C651C" w:rsidRPr="00F517D6">
        <w:rPr>
          <w:rStyle w:val="libBold1Char"/>
          <w:rtl/>
        </w:rPr>
        <w:t xml:space="preserve"> - </w:t>
      </w:r>
      <w:r w:rsidRPr="00F517D6">
        <w:rPr>
          <w:rStyle w:val="libBold1Char"/>
          <w:rtl/>
        </w:rPr>
        <w:t>السي</w:t>
      </w:r>
      <w:r w:rsidR="0073526D">
        <w:rPr>
          <w:rStyle w:val="libBold1Char"/>
          <w:rtl/>
        </w:rPr>
        <w:t>ّ</w:t>
      </w:r>
      <w:r w:rsidRPr="00F517D6">
        <w:rPr>
          <w:rStyle w:val="libBold1Char"/>
          <w:rtl/>
        </w:rPr>
        <w:t>د نعمة الله الولي</w:t>
      </w:r>
      <w:r w:rsidR="00877916">
        <w:rPr>
          <w:rStyle w:val="libBold1Char"/>
          <w:rtl/>
        </w:rPr>
        <w:t>،</w:t>
      </w:r>
      <w:r w:rsidRPr="00F517D6">
        <w:rPr>
          <w:rStyle w:val="libBold1Char"/>
          <w:rtl/>
        </w:rPr>
        <w:t xml:space="preserve"> على ما في ينابيع المود</w:t>
      </w:r>
      <w:r w:rsidR="0073526D">
        <w:rPr>
          <w:rStyle w:val="libBold1Char"/>
          <w:rtl/>
        </w:rPr>
        <w:t>ّ</w:t>
      </w:r>
      <w:r w:rsidRPr="00F517D6">
        <w:rPr>
          <w:rStyle w:val="libBold1Char"/>
          <w:rtl/>
        </w:rPr>
        <w:t>ة</w:t>
      </w:r>
      <w:r w:rsidRPr="00116D48">
        <w:rPr>
          <w:rStyle w:val="libFootnotenumChar"/>
          <w:rtl/>
        </w:rPr>
        <w:t xml:space="preserve"> (3)</w:t>
      </w:r>
      <w:r w:rsidR="00877916">
        <w:rPr>
          <w:rtl/>
        </w:rPr>
        <w:t>.</w:t>
      </w:r>
    </w:p>
    <w:p w:rsidR="00E36B40" w:rsidRDefault="00C670F7" w:rsidP="00F517D6">
      <w:pPr>
        <w:pStyle w:val="libBold1"/>
        <w:rPr>
          <w:rtl/>
        </w:rPr>
      </w:pPr>
      <w:r w:rsidRPr="000863C1">
        <w:rPr>
          <w:rtl/>
        </w:rPr>
        <w:t>36</w:t>
      </w:r>
      <w:r w:rsidR="001C651C">
        <w:rPr>
          <w:rtl/>
        </w:rPr>
        <w:t xml:space="preserve"> - </w:t>
      </w:r>
      <w:r w:rsidRPr="000863C1">
        <w:rPr>
          <w:rtl/>
        </w:rPr>
        <w:t>عبد الله بن محم</w:t>
      </w:r>
      <w:r w:rsidR="0073526D">
        <w:rPr>
          <w:rtl/>
        </w:rPr>
        <w:t>ّ</w:t>
      </w:r>
      <w:r w:rsidRPr="000863C1">
        <w:rPr>
          <w:rtl/>
        </w:rPr>
        <w:t>د المطيري الشافعي</w:t>
      </w:r>
      <w:r w:rsidR="00877916">
        <w:rPr>
          <w:rtl/>
        </w:rPr>
        <w:t>:</w:t>
      </w:r>
    </w:p>
    <w:p w:rsidR="00E36B40" w:rsidRDefault="00C670F7" w:rsidP="00116D48">
      <w:pPr>
        <w:pStyle w:val="libNormal"/>
        <w:rPr>
          <w:rtl/>
        </w:rPr>
      </w:pPr>
      <w:r w:rsidRPr="00116D48">
        <w:rPr>
          <w:rStyle w:val="libBold2Char"/>
          <w:rtl/>
        </w:rPr>
        <w:t>قال في كتابه ( الرياض الزاهرة في فضل آل بيت النبي وعترته الطاهرة صلوات الله عليهم ) على ما نقله المحد</w:t>
      </w:r>
      <w:r w:rsidR="0073526D">
        <w:rPr>
          <w:rStyle w:val="libBold2Char"/>
          <w:rtl/>
        </w:rPr>
        <w:t>ّ</w:t>
      </w:r>
      <w:r w:rsidRPr="00116D48">
        <w:rPr>
          <w:rStyle w:val="libBold2Char"/>
          <w:rtl/>
        </w:rPr>
        <w:t>ث النوري في ( ك</w:t>
      </w:r>
      <w:r w:rsidR="0073526D" w:rsidRPr="00116D48">
        <w:rPr>
          <w:rStyle w:val="libBold2Char"/>
          <w:rtl/>
        </w:rPr>
        <w:t>شف</w:t>
      </w:r>
      <w:r w:rsidRPr="00116D48">
        <w:rPr>
          <w:rStyle w:val="libBold2Char"/>
          <w:rtl/>
        </w:rPr>
        <w:t xml:space="preserve"> الأستار )</w:t>
      </w:r>
      <w:r w:rsidR="00877916">
        <w:rPr>
          <w:rStyle w:val="libBold2Char"/>
          <w:rtl/>
        </w:rPr>
        <w:t>،</w:t>
      </w:r>
      <w:r w:rsidRPr="00116D48">
        <w:rPr>
          <w:rStyle w:val="libBold2Char"/>
          <w:rtl/>
        </w:rPr>
        <w:t xml:space="preserve"> حيث ذكر أن</w:t>
      </w:r>
      <w:r w:rsidR="0073526D">
        <w:rPr>
          <w:rStyle w:val="libBold2Char"/>
          <w:rtl/>
        </w:rPr>
        <w:t>ّ</w:t>
      </w:r>
      <w:r w:rsidRPr="00116D48">
        <w:rPr>
          <w:rStyle w:val="libBold2Char"/>
          <w:rtl/>
        </w:rPr>
        <w:t xml:space="preserve"> المؤل</w:t>
      </w:r>
      <w:r w:rsidR="0073526D">
        <w:rPr>
          <w:rStyle w:val="libBold2Char"/>
          <w:rtl/>
        </w:rPr>
        <w:t>ّ</w:t>
      </w:r>
      <w:r w:rsidRPr="00116D48">
        <w:rPr>
          <w:rStyle w:val="libBold2Char"/>
          <w:rtl/>
        </w:rPr>
        <w:t>ف</w:t>
      </w:r>
      <w:r w:rsidRPr="00116D48">
        <w:rPr>
          <w:rtl/>
        </w:rPr>
        <w:t xml:space="preserve"> ( صد</w:t>
      </w:r>
      <w:r w:rsidR="0073526D">
        <w:rPr>
          <w:rtl/>
        </w:rPr>
        <w:t>ّ</w:t>
      </w:r>
      <w:r w:rsidRPr="00116D48">
        <w:rPr>
          <w:rtl/>
        </w:rPr>
        <w:t>ر كتابه هذا بذكر تمام رسالة</w:t>
      </w:r>
      <w:r w:rsidR="00877916">
        <w:rPr>
          <w:rtl/>
        </w:rPr>
        <w:t>:</w:t>
      </w:r>
      <w:r w:rsidRPr="00116D48">
        <w:rPr>
          <w:rtl/>
        </w:rPr>
        <w:t xml:space="preserve"> إحياء الميت بفضائل أهل البيت عليهم السلام للإمام جلال الدين السيوطي</w:t>
      </w:r>
      <w:r w:rsidR="00877916">
        <w:rPr>
          <w:rtl/>
        </w:rPr>
        <w:t>،</w:t>
      </w:r>
      <w:r w:rsidRPr="00116D48">
        <w:rPr>
          <w:rtl/>
        </w:rPr>
        <w:t xml:space="preserve"> وهي تشتمل على ست</w:t>
      </w:r>
      <w:r w:rsidR="0073526D">
        <w:rPr>
          <w:rtl/>
        </w:rPr>
        <w:t>ّ</w:t>
      </w:r>
      <w:r w:rsidRPr="00116D48">
        <w:rPr>
          <w:rtl/>
        </w:rPr>
        <w:t>ين حديثاً</w:t>
      </w:r>
      <w:r w:rsidR="00877916">
        <w:rPr>
          <w:rtl/>
        </w:rPr>
        <w:t>،</w:t>
      </w:r>
      <w:r w:rsidRPr="00116D48">
        <w:rPr>
          <w:rtl/>
        </w:rPr>
        <w:t xml:space="preserve"> فتم</w:t>
      </w:r>
      <w:r w:rsidR="0073526D">
        <w:rPr>
          <w:rtl/>
        </w:rPr>
        <w:t>ّ</w:t>
      </w:r>
      <w:r w:rsidRPr="00116D48">
        <w:rPr>
          <w:rtl/>
        </w:rPr>
        <w:t>مها وأنهاها إلى مئة وواحد وخمسين</w:t>
      </w:r>
      <w:r w:rsidR="00877916">
        <w:rPr>
          <w:rtl/>
        </w:rPr>
        <w:t>،</w:t>
      </w:r>
      <w:r w:rsidRPr="00116D48">
        <w:rPr>
          <w:rtl/>
        </w:rPr>
        <w:t xml:space="preserve"> ورُوى في الحديث الأخير</w:t>
      </w:r>
      <w:r w:rsidR="00877916">
        <w:rPr>
          <w:rtl/>
        </w:rPr>
        <w:t>:</w:t>
      </w:r>
      <w:r w:rsidRPr="00116D48">
        <w:rPr>
          <w:rtl/>
        </w:rPr>
        <w:t xml:space="preserve"> أن</w:t>
      </w:r>
      <w:r w:rsidR="0073526D">
        <w:rPr>
          <w:rtl/>
        </w:rPr>
        <w:t>ّ</w:t>
      </w:r>
      <w:r w:rsidRPr="00116D48">
        <w:rPr>
          <w:rtl/>
        </w:rPr>
        <w:t xml:space="preserve"> من ذر</w:t>
      </w:r>
      <w:r w:rsidR="0073526D">
        <w:rPr>
          <w:rtl/>
        </w:rPr>
        <w:t>ّ</w:t>
      </w:r>
      <w:r w:rsidRPr="00116D48">
        <w:rPr>
          <w:rtl/>
        </w:rPr>
        <w:t>ِي</w:t>
      </w:r>
      <w:r w:rsidR="0073526D">
        <w:rPr>
          <w:rtl/>
        </w:rPr>
        <w:t>ّ</w:t>
      </w:r>
      <w:r w:rsidRPr="00116D48">
        <w:rPr>
          <w:rtl/>
        </w:rPr>
        <w:t>َة الحسين بن علي</w:t>
      </w:r>
      <w:r w:rsidR="001C651C">
        <w:rPr>
          <w:rtl/>
        </w:rPr>
        <w:t xml:space="preserve"> - </w:t>
      </w:r>
      <w:r w:rsidRPr="00116D48">
        <w:rPr>
          <w:rtl/>
        </w:rPr>
        <w:t>رضي الله عنه</w:t>
      </w:r>
      <w:r w:rsidR="001C651C">
        <w:rPr>
          <w:rtl/>
        </w:rPr>
        <w:t xml:space="preserve"> - </w:t>
      </w:r>
      <w:r w:rsidRPr="00116D48">
        <w:rPr>
          <w:rtl/>
        </w:rPr>
        <w:t>المهدي المبعوث في آخر الزمان )</w:t>
      </w:r>
      <w:r w:rsidR="00877916">
        <w:rPr>
          <w:rtl/>
        </w:rPr>
        <w:t>.</w:t>
      </w:r>
    </w:p>
    <w:p w:rsidR="00E36B40" w:rsidRDefault="00C670F7" w:rsidP="00116D48">
      <w:pPr>
        <w:pStyle w:val="libNormal"/>
        <w:rPr>
          <w:rtl/>
        </w:rPr>
      </w:pPr>
      <w:r w:rsidRPr="00116D48">
        <w:rPr>
          <w:rStyle w:val="libBold2Char"/>
          <w:rtl/>
        </w:rPr>
        <w:t>إلى أنْ قال</w:t>
      </w:r>
      <w:r w:rsidR="00877916">
        <w:rPr>
          <w:rStyle w:val="libBold2Char"/>
          <w:rtl/>
        </w:rPr>
        <w:t>:</w:t>
      </w:r>
      <w:r w:rsidRPr="00116D48">
        <w:rPr>
          <w:rtl/>
        </w:rPr>
        <w:t xml:space="preserve"> ( وجميع نسل الحسين وذر</w:t>
      </w:r>
      <w:r w:rsidR="0073526D">
        <w:rPr>
          <w:rtl/>
        </w:rPr>
        <w:t>ّ</w:t>
      </w:r>
      <w:r w:rsidRPr="00116D48">
        <w:rPr>
          <w:rtl/>
        </w:rPr>
        <w:t>ِي</w:t>
      </w:r>
      <w:r w:rsidR="0073526D">
        <w:rPr>
          <w:rtl/>
        </w:rPr>
        <w:t>ّ</w:t>
      </w:r>
      <w:r w:rsidRPr="00116D48">
        <w:rPr>
          <w:rtl/>
        </w:rPr>
        <w:t>َته يعودون إلى إمام الأئم</w:t>
      </w:r>
      <w:r w:rsidR="0073526D">
        <w:rPr>
          <w:rtl/>
        </w:rPr>
        <w:t>ّ</w:t>
      </w:r>
      <w:r w:rsidRPr="00116D48">
        <w:rPr>
          <w:rtl/>
        </w:rPr>
        <w:t>ة المحق</w:t>
      </w:r>
      <w:r w:rsidR="0073526D">
        <w:rPr>
          <w:rtl/>
        </w:rPr>
        <w:t>ّ</w:t>
      </w:r>
      <w:r w:rsidRPr="00116D48">
        <w:rPr>
          <w:rtl/>
        </w:rPr>
        <w:t>ق المُجْمَع على جلالته وغزارة علمه وزهده</w:t>
      </w:r>
      <w:r w:rsidR="00877916">
        <w:rPr>
          <w:rtl/>
        </w:rPr>
        <w:t>،</w:t>
      </w:r>
      <w:r w:rsidRPr="00116D48">
        <w:rPr>
          <w:rtl/>
        </w:rPr>
        <w:t xml:space="preserve"> وورعه وكماله</w:t>
      </w:r>
      <w:r w:rsidR="00877916">
        <w:rPr>
          <w:rtl/>
        </w:rPr>
        <w:t>،</w:t>
      </w:r>
      <w:r w:rsidRPr="00116D48">
        <w:rPr>
          <w:rtl/>
        </w:rPr>
        <w:t xml:space="preserve"> سلالة الأنبياء والمرسلين</w:t>
      </w:r>
      <w:r w:rsidR="00877916">
        <w:rPr>
          <w:rtl/>
        </w:rPr>
        <w:t>،</w:t>
      </w:r>
      <w:r w:rsidRPr="00116D48">
        <w:rPr>
          <w:rtl/>
        </w:rPr>
        <w:t xml:space="preserve"> وسلالة خير المخلوقين زين العابدين علي بن الحسين رضي الله عنه وأرضاه )</w:t>
      </w:r>
      <w:r w:rsidR="00877916">
        <w:rPr>
          <w:rtl/>
        </w:rPr>
        <w:t>.</w:t>
      </w:r>
    </w:p>
    <w:p w:rsidR="00E36B40" w:rsidRDefault="00C670F7" w:rsidP="00116D48">
      <w:pPr>
        <w:pStyle w:val="libNormal"/>
        <w:rPr>
          <w:rtl/>
        </w:rPr>
      </w:pPr>
      <w:r w:rsidRPr="00116D48">
        <w:rPr>
          <w:rtl/>
        </w:rPr>
        <w:t>ثم</w:t>
      </w:r>
      <w:r w:rsidR="0073526D">
        <w:rPr>
          <w:rtl/>
        </w:rPr>
        <w:t>ّ</w:t>
      </w:r>
      <w:r w:rsidRPr="00116D48">
        <w:rPr>
          <w:rtl/>
        </w:rPr>
        <w:t xml:space="preserve"> ذكر بعض فضائله وجماعة مِن ذر</w:t>
      </w:r>
      <w:r w:rsidR="0073526D">
        <w:rPr>
          <w:rtl/>
        </w:rPr>
        <w:t>ّ</w:t>
      </w:r>
      <w:r w:rsidRPr="00116D48">
        <w:rPr>
          <w:rtl/>
        </w:rPr>
        <w:t>ِي</w:t>
      </w:r>
      <w:r w:rsidR="0073526D">
        <w:rPr>
          <w:rtl/>
        </w:rPr>
        <w:t>ّ</w:t>
      </w:r>
      <w:r w:rsidRPr="00116D48">
        <w:rPr>
          <w:rtl/>
        </w:rPr>
        <w:t>َته وجملة من المنامات في فضيلتهم</w:t>
      </w:r>
      <w:r w:rsidR="00877916">
        <w:rPr>
          <w:rtl/>
        </w:rPr>
        <w:t>،</w:t>
      </w:r>
      <w:r w:rsidRPr="00116D48">
        <w:rPr>
          <w:rtl/>
        </w:rPr>
        <w:t xml:space="preserve"> </w:t>
      </w:r>
      <w:r w:rsidRPr="00116D48">
        <w:rPr>
          <w:rStyle w:val="libBold2Char"/>
          <w:rtl/>
        </w:rPr>
        <w:t>إلى أنْ قال</w:t>
      </w:r>
      <w:r w:rsidR="00877916">
        <w:rPr>
          <w:rStyle w:val="libBold2Char"/>
          <w:rtl/>
        </w:rPr>
        <w:t>:</w:t>
      </w:r>
      <w:r w:rsidRPr="00116D48">
        <w:rPr>
          <w:rStyle w:val="libBold2Char"/>
          <w:rtl/>
        </w:rPr>
        <w:t xml:space="preserve"> </w:t>
      </w:r>
      <w:r w:rsidRPr="00116D48">
        <w:rPr>
          <w:rtl/>
        </w:rPr>
        <w:t>( فالإمام الأو</w:t>
      </w:r>
      <w:r w:rsidR="0073526D">
        <w:rPr>
          <w:rtl/>
        </w:rPr>
        <w:t>ّ</w:t>
      </w:r>
      <w:r w:rsidRPr="00116D48">
        <w:rPr>
          <w:rtl/>
        </w:rPr>
        <w:t>ل ع</w:t>
      </w:r>
      <w:r w:rsidR="0073526D" w:rsidRPr="00116D48">
        <w:rPr>
          <w:rtl/>
        </w:rPr>
        <w:t>لي</w:t>
      </w:r>
      <w:r w:rsidRPr="00116D48">
        <w:rPr>
          <w:rtl/>
        </w:rPr>
        <w:t xml:space="preserve"> </w:t>
      </w:r>
      <w:r w:rsidR="0073526D" w:rsidRPr="00116D48">
        <w:rPr>
          <w:rtl/>
        </w:rPr>
        <w:t>بن</w:t>
      </w:r>
      <w:r w:rsidRPr="00116D48">
        <w:rPr>
          <w:rtl/>
        </w:rPr>
        <w:t xml:space="preserve"> أ</w:t>
      </w:r>
      <w:r w:rsidR="0073526D" w:rsidRPr="00116D48">
        <w:rPr>
          <w:rtl/>
        </w:rPr>
        <w:t>بي</w:t>
      </w:r>
      <w:r w:rsidRPr="00116D48">
        <w:rPr>
          <w:rtl/>
        </w:rPr>
        <w:t xml:space="preserve"> طا</w:t>
      </w:r>
      <w:r w:rsidR="0073526D" w:rsidRPr="00116D48">
        <w:rPr>
          <w:rtl/>
        </w:rPr>
        <w:t>لب</w:t>
      </w:r>
      <w:r w:rsidRPr="00116D48">
        <w:rPr>
          <w:rtl/>
        </w:rPr>
        <w:t xml:space="preserve"> رضي الله عنه )</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نقل كلامه الشيخ أبو طالب التجليل التبريزي في كتابه ( مَن هو المهدي )</w:t>
      </w:r>
      <w:r w:rsidR="00877916">
        <w:rPr>
          <w:rtl/>
        </w:rPr>
        <w:t>:</w:t>
      </w:r>
      <w:r w:rsidRPr="000863C1">
        <w:rPr>
          <w:rtl/>
        </w:rPr>
        <w:t xml:space="preserve"> 442</w:t>
      </w:r>
      <w:r w:rsidR="001C651C">
        <w:rPr>
          <w:rtl/>
        </w:rPr>
        <w:t xml:space="preserve"> - </w:t>
      </w:r>
      <w:r w:rsidRPr="000863C1">
        <w:rPr>
          <w:rtl/>
        </w:rPr>
        <w:t>443</w:t>
      </w:r>
      <w:r w:rsidR="00877916">
        <w:rPr>
          <w:rtl/>
        </w:rPr>
        <w:t>،</w:t>
      </w:r>
      <w:r w:rsidRPr="000863C1">
        <w:rPr>
          <w:rtl/>
        </w:rPr>
        <w:t xml:space="preserve"> مؤسسة النشر الإسلامي التابعة لجماعة المدر</w:t>
      </w:r>
      <w:r w:rsidR="0073526D">
        <w:rPr>
          <w:rtl/>
        </w:rPr>
        <w:t>ّ</w:t>
      </w:r>
      <w:r w:rsidRPr="000863C1">
        <w:rPr>
          <w:rtl/>
        </w:rPr>
        <w:t>سين</w:t>
      </w:r>
      <w:r w:rsidR="00877916">
        <w:rPr>
          <w:rtl/>
        </w:rPr>
        <w:t>.</w:t>
      </w:r>
    </w:p>
    <w:p w:rsidR="00E36B40" w:rsidRDefault="00C670F7" w:rsidP="001C651C">
      <w:pPr>
        <w:pStyle w:val="libFootnote0"/>
        <w:rPr>
          <w:rtl/>
        </w:rPr>
      </w:pPr>
      <w:r w:rsidRPr="000863C1">
        <w:rPr>
          <w:rtl/>
        </w:rPr>
        <w:t>(2) تقد</w:t>
      </w:r>
      <w:r w:rsidR="0073526D">
        <w:rPr>
          <w:rtl/>
        </w:rPr>
        <w:t>ّ</w:t>
      </w:r>
      <w:r w:rsidRPr="000863C1">
        <w:rPr>
          <w:rtl/>
        </w:rPr>
        <w:t>م نقل عبارة صاحب الينابيع في الصفحات</w:t>
      </w:r>
      <w:r w:rsidR="00877916">
        <w:rPr>
          <w:rtl/>
        </w:rPr>
        <w:t>:</w:t>
      </w:r>
      <w:r w:rsidRPr="000863C1">
        <w:rPr>
          <w:rtl/>
        </w:rPr>
        <w:t xml:space="preserve"> 338</w:t>
      </w:r>
      <w:r w:rsidR="00877916">
        <w:rPr>
          <w:rtl/>
        </w:rPr>
        <w:t>،</w:t>
      </w:r>
      <w:r w:rsidRPr="000863C1">
        <w:rPr>
          <w:rtl/>
        </w:rPr>
        <w:t xml:space="preserve"> 391</w:t>
      </w:r>
      <w:r w:rsidR="00877916">
        <w:rPr>
          <w:rtl/>
        </w:rPr>
        <w:t>.</w:t>
      </w:r>
    </w:p>
    <w:p w:rsidR="00E36B40" w:rsidRPr="001C651C" w:rsidRDefault="00C670F7" w:rsidP="001C651C">
      <w:pPr>
        <w:pStyle w:val="libFootnote0"/>
        <w:rPr>
          <w:rtl/>
        </w:rPr>
      </w:pPr>
      <w:r w:rsidRPr="000863C1">
        <w:rPr>
          <w:rtl/>
        </w:rPr>
        <w:t>(3) تقد</w:t>
      </w:r>
      <w:r w:rsidR="0073526D">
        <w:rPr>
          <w:rtl/>
        </w:rPr>
        <w:t>ّ</w:t>
      </w:r>
      <w:r w:rsidRPr="000863C1">
        <w:rPr>
          <w:rtl/>
        </w:rPr>
        <w:t>م نقل عبارة صاحب الينابيع في الصفحات</w:t>
      </w:r>
      <w:r w:rsidR="00877916">
        <w:rPr>
          <w:rtl/>
        </w:rPr>
        <w:t>:</w:t>
      </w:r>
      <w:r w:rsidRPr="000863C1">
        <w:rPr>
          <w:rtl/>
        </w:rPr>
        <w:t xml:space="preserve"> 338</w:t>
      </w:r>
      <w:r w:rsidR="00877916">
        <w:rPr>
          <w:rtl/>
        </w:rPr>
        <w:t>،</w:t>
      </w:r>
      <w:r w:rsidRPr="000863C1">
        <w:rPr>
          <w:rtl/>
        </w:rPr>
        <w:t xml:space="preserve"> 391</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وساق أسامي الأئمة ثم</w:t>
      </w:r>
      <w:r w:rsidR="0073526D">
        <w:rPr>
          <w:rStyle w:val="libBold2Char"/>
          <w:rtl/>
        </w:rPr>
        <w:t>ّ</w:t>
      </w:r>
      <w:r w:rsidRPr="00116D48">
        <w:rPr>
          <w:rStyle w:val="libBold2Char"/>
          <w:rtl/>
        </w:rPr>
        <w:t xml:space="preserve"> قال</w:t>
      </w:r>
      <w:r w:rsidR="00877916">
        <w:rPr>
          <w:rStyle w:val="libBold2Char"/>
          <w:rtl/>
        </w:rPr>
        <w:t>:</w:t>
      </w:r>
      <w:r w:rsidRPr="00116D48">
        <w:rPr>
          <w:rtl/>
        </w:rPr>
        <w:t xml:space="preserve"> ( الحادي عشر</w:t>
      </w:r>
      <w:r w:rsidR="00877916">
        <w:rPr>
          <w:rtl/>
        </w:rPr>
        <w:t>:</w:t>
      </w:r>
      <w:r w:rsidRPr="00116D48">
        <w:rPr>
          <w:rtl/>
        </w:rPr>
        <w:t xml:space="preserve"> ابنه الحسن العسكري رضي الله عنه</w:t>
      </w:r>
      <w:r w:rsidR="00877916">
        <w:rPr>
          <w:rtl/>
        </w:rPr>
        <w:t>،</w:t>
      </w:r>
      <w:r w:rsidRPr="00116D48">
        <w:rPr>
          <w:rtl/>
        </w:rPr>
        <w:t xml:space="preserve"> الثاني عشر</w:t>
      </w:r>
      <w:r w:rsidR="00877916">
        <w:rPr>
          <w:rtl/>
        </w:rPr>
        <w:t>:</w:t>
      </w:r>
      <w:r w:rsidRPr="00116D48">
        <w:rPr>
          <w:rtl/>
        </w:rPr>
        <w:t xml:space="preserve"> ابنه محم</w:t>
      </w:r>
      <w:r w:rsidR="0073526D">
        <w:rPr>
          <w:rtl/>
        </w:rPr>
        <w:t>ّ</w:t>
      </w:r>
      <w:r w:rsidRPr="00116D48">
        <w:rPr>
          <w:rtl/>
        </w:rPr>
        <w:t>د القائم المهدي رضي الله عنه</w:t>
      </w:r>
      <w:r w:rsidR="00877916">
        <w:rPr>
          <w:rtl/>
        </w:rPr>
        <w:t>،</w:t>
      </w:r>
      <w:r w:rsidRPr="00116D48">
        <w:rPr>
          <w:rtl/>
        </w:rPr>
        <w:t xml:space="preserve"> وقد سبق النص عليه في مل</w:t>
      </w:r>
      <w:r w:rsidR="0073526D">
        <w:rPr>
          <w:rtl/>
        </w:rPr>
        <w:t>ّ</w:t>
      </w:r>
      <w:r w:rsidRPr="00116D48">
        <w:rPr>
          <w:rtl/>
        </w:rPr>
        <w:t>ة الإسلام من النبي محم</w:t>
      </w:r>
      <w:r w:rsidR="0073526D">
        <w:rPr>
          <w:rtl/>
        </w:rPr>
        <w:t>ّ</w:t>
      </w:r>
      <w:r w:rsidRPr="00116D48">
        <w:rPr>
          <w:rtl/>
        </w:rPr>
        <w:t>د ( صل</w:t>
      </w:r>
      <w:r w:rsidR="0073526D">
        <w:rPr>
          <w:rtl/>
        </w:rPr>
        <w:t>ّ</w:t>
      </w:r>
      <w:r w:rsidRPr="00116D48">
        <w:rPr>
          <w:rtl/>
        </w:rPr>
        <w:t>ى الله عليه وآله وسل</w:t>
      </w:r>
      <w:r w:rsidR="0073526D">
        <w:rPr>
          <w:rtl/>
        </w:rPr>
        <w:t>ّ</w:t>
      </w:r>
      <w:r w:rsidRPr="00116D48">
        <w:rPr>
          <w:rtl/>
        </w:rPr>
        <w:t>م ) وكذا مِن جد</w:t>
      </w:r>
      <w:r w:rsidR="0073526D">
        <w:rPr>
          <w:rtl/>
        </w:rPr>
        <w:t>ّ</w:t>
      </w:r>
      <w:r w:rsidRPr="00116D48">
        <w:rPr>
          <w:rtl/>
        </w:rPr>
        <w:t>ه علي بن أبي طالب رضي الله عنه ومن بقي</w:t>
      </w:r>
      <w:r w:rsidR="0073526D">
        <w:rPr>
          <w:rtl/>
        </w:rPr>
        <w:t>ّ</w:t>
      </w:r>
      <w:r w:rsidRPr="00116D48">
        <w:rPr>
          <w:rtl/>
        </w:rPr>
        <w:t>ة آبائه أهل الشرف والمراتب</w:t>
      </w:r>
      <w:r w:rsidR="00877916">
        <w:rPr>
          <w:rtl/>
        </w:rPr>
        <w:t>،</w:t>
      </w:r>
      <w:r w:rsidRPr="00116D48">
        <w:rPr>
          <w:rtl/>
        </w:rPr>
        <w:t xml:space="preserve"> وهو صاحب السيف القائم المنتظر كما ورد ذلك في صحيح الخبر</w:t>
      </w:r>
      <w:r w:rsidR="00877916">
        <w:rPr>
          <w:rtl/>
        </w:rPr>
        <w:t>،</w:t>
      </w:r>
      <w:r w:rsidRPr="00116D48">
        <w:rPr>
          <w:rtl/>
        </w:rPr>
        <w:t xml:space="preserve"> وله قبل قيامه غيبتان</w:t>
      </w:r>
      <w:r w:rsidR="001C651C">
        <w:rPr>
          <w:rtl/>
        </w:rPr>
        <w:t xml:space="preserve"> - </w:t>
      </w:r>
      <w:r w:rsidRPr="00116D48">
        <w:rPr>
          <w:rtl/>
        </w:rPr>
        <w:t>إلى آخر ما قال )</w:t>
      </w:r>
      <w:r w:rsidR="00877916">
        <w:rPr>
          <w:rtl/>
        </w:rPr>
        <w:t>.</w:t>
      </w:r>
    </w:p>
    <w:p w:rsidR="00E36B40" w:rsidRDefault="00C670F7" w:rsidP="00116D48">
      <w:pPr>
        <w:pStyle w:val="libNormal"/>
        <w:rPr>
          <w:rtl/>
        </w:rPr>
      </w:pPr>
      <w:r w:rsidRPr="00116D48">
        <w:rPr>
          <w:rStyle w:val="libBold2Char"/>
          <w:rtl/>
        </w:rPr>
        <w:t>ثم</w:t>
      </w:r>
      <w:r w:rsidR="0073526D">
        <w:rPr>
          <w:rStyle w:val="libBold2Char"/>
          <w:rtl/>
        </w:rPr>
        <w:t>ّ</w:t>
      </w:r>
      <w:r w:rsidRPr="00116D48">
        <w:rPr>
          <w:rStyle w:val="libBold2Char"/>
          <w:rtl/>
        </w:rPr>
        <w:t xml:space="preserve"> أضاف المحدث النوري</w:t>
      </w:r>
      <w:r w:rsidR="00877916">
        <w:rPr>
          <w:rStyle w:val="libBold2Char"/>
          <w:rtl/>
        </w:rPr>
        <w:t>:</w:t>
      </w:r>
      <w:r w:rsidRPr="00116D48">
        <w:rPr>
          <w:rtl/>
        </w:rPr>
        <w:t xml:space="preserve"> ( والنسخة التي عثرت عليها عتيقة وكانت لمؤل</w:t>
      </w:r>
      <w:r w:rsidR="0073526D">
        <w:rPr>
          <w:rtl/>
        </w:rPr>
        <w:t>ّ</w:t>
      </w:r>
      <w:r w:rsidRPr="00116D48">
        <w:rPr>
          <w:rtl/>
        </w:rPr>
        <w:t>فها وبخط</w:t>
      </w:r>
      <w:r w:rsidR="0073526D">
        <w:rPr>
          <w:rtl/>
        </w:rPr>
        <w:t>ّ</w:t>
      </w:r>
      <w:r w:rsidRPr="00116D48">
        <w:rPr>
          <w:rtl/>
        </w:rPr>
        <w:t>ه وعلى ظهرها</w:t>
      </w:r>
      <w:r w:rsidR="00877916">
        <w:rPr>
          <w:rtl/>
        </w:rPr>
        <w:t>:</w:t>
      </w:r>
      <w:r w:rsidRPr="00116D48">
        <w:rPr>
          <w:rtl/>
        </w:rPr>
        <w:t xml:space="preserve"> ( كتاب الرياض الزاهرة في فضل آل بيت النبي وعترته الطاهرة</w:t>
      </w:r>
      <w:r w:rsidR="00877916">
        <w:rPr>
          <w:rtl/>
        </w:rPr>
        <w:t>،</w:t>
      </w:r>
      <w:r w:rsidRPr="00116D48">
        <w:rPr>
          <w:rtl/>
        </w:rPr>
        <w:t xml:space="preserve"> تأليف الفقير إلى الله تعالى عبد الله محم</w:t>
      </w:r>
      <w:r w:rsidR="0073526D">
        <w:rPr>
          <w:rtl/>
        </w:rPr>
        <w:t>ّ</w:t>
      </w:r>
      <w:r w:rsidRPr="00116D48">
        <w:rPr>
          <w:rtl/>
        </w:rPr>
        <w:t>د المطيري شهرة</w:t>
      </w:r>
      <w:r w:rsidR="00877916">
        <w:rPr>
          <w:rtl/>
        </w:rPr>
        <w:t>:</w:t>
      </w:r>
      <w:r w:rsidRPr="00116D48">
        <w:rPr>
          <w:rtl/>
        </w:rPr>
        <w:t xml:space="preserve"> المدني حالاً</w:t>
      </w:r>
      <w:r w:rsidR="00877916">
        <w:rPr>
          <w:rtl/>
        </w:rPr>
        <w:t>،</w:t>
      </w:r>
      <w:r w:rsidRPr="00116D48">
        <w:rPr>
          <w:rtl/>
        </w:rPr>
        <w:t xml:space="preserve"> الشافعي مذهباً</w:t>
      </w:r>
      <w:r w:rsidR="00877916">
        <w:rPr>
          <w:rtl/>
        </w:rPr>
        <w:t>،</w:t>
      </w:r>
      <w:r w:rsidRPr="00116D48">
        <w:rPr>
          <w:rtl/>
        </w:rPr>
        <w:t xml:space="preserve"> الأشعري اعتقاداً</w:t>
      </w:r>
      <w:r w:rsidR="00877916">
        <w:rPr>
          <w:rtl/>
        </w:rPr>
        <w:t>،</w:t>
      </w:r>
      <w:r w:rsidRPr="00116D48">
        <w:rPr>
          <w:rtl/>
        </w:rPr>
        <w:t xml:space="preserve"> والنقشبندي طريقةً</w:t>
      </w:r>
      <w:r w:rsidR="00877916">
        <w:rPr>
          <w:rtl/>
        </w:rPr>
        <w:t>،</w:t>
      </w:r>
      <w:r w:rsidRPr="00116D48">
        <w:rPr>
          <w:rtl/>
        </w:rPr>
        <w:t xml:space="preserve"> نفعنا الله من بركاتهم</w:t>
      </w:r>
      <w:r w:rsidR="00877916">
        <w:rPr>
          <w:rtl/>
        </w:rPr>
        <w:t>،</w:t>
      </w:r>
      <w:r w:rsidRPr="00116D48">
        <w:rPr>
          <w:rtl/>
        </w:rPr>
        <w:t xml:space="preserve"> آمين ) </w:t>
      </w:r>
      <w:r w:rsidRPr="00116D48">
        <w:rPr>
          <w:rStyle w:val="libFootnotenumChar"/>
          <w:rtl/>
        </w:rPr>
        <w:t>(1)</w:t>
      </w:r>
      <w:r w:rsidR="00877916">
        <w:rPr>
          <w:rtl/>
        </w:rPr>
        <w:t>.</w:t>
      </w:r>
    </w:p>
    <w:p w:rsidR="00E36B40" w:rsidRDefault="00C670F7" w:rsidP="00F517D6">
      <w:pPr>
        <w:pStyle w:val="libBold1"/>
        <w:rPr>
          <w:rtl/>
        </w:rPr>
      </w:pPr>
      <w:r w:rsidRPr="000863C1">
        <w:rPr>
          <w:rtl/>
        </w:rPr>
        <w:t>37</w:t>
      </w:r>
      <w:r w:rsidR="001C651C">
        <w:rPr>
          <w:rtl/>
        </w:rPr>
        <w:t xml:space="preserve"> - </w:t>
      </w:r>
      <w:r w:rsidRPr="000863C1">
        <w:rPr>
          <w:rtl/>
        </w:rPr>
        <w:t>الدكتور عبد السلام الترمانيني</w:t>
      </w:r>
      <w:r w:rsidR="00877916">
        <w:rPr>
          <w:rtl/>
        </w:rPr>
        <w:t>:</w:t>
      </w:r>
    </w:p>
    <w:p w:rsidR="00E36B40" w:rsidRDefault="00C670F7" w:rsidP="0073526D">
      <w:pPr>
        <w:pStyle w:val="libNormal"/>
        <w:rPr>
          <w:rtl/>
        </w:rPr>
      </w:pPr>
      <w:r w:rsidRPr="00116D48">
        <w:rPr>
          <w:rStyle w:val="libBold2Char"/>
          <w:rtl/>
        </w:rPr>
        <w:t>قال في ( أحداث التاريخ الإسلامي )</w:t>
      </w:r>
      <w:r w:rsidR="00877916">
        <w:rPr>
          <w:rStyle w:val="libBold2Char"/>
          <w:rtl/>
        </w:rPr>
        <w:t>:</w:t>
      </w:r>
      <w:r w:rsidRPr="00116D48">
        <w:rPr>
          <w:rtl/>
        </w:rPr>
        <w:t xml:space="preserve"> ( الحسن العسكري</w:t>
      </w:r>
      <w:r w:rsidR="00877916">
        <w:rPr>
          <w:rtl/>
        </w:rPr>
        <w:t>.</w:t>
      </w:r>
      <w:r w:rsidRPr="00116D48">
        <w:rPr>
          <w:rtl/>
        </w:rPr>
        <w:t>.. أبو محم</w:t>
      </w:r>
      <w:r w:rsidR="0073526D">
        <w:rPr>
          <w:rtl/>
        </w:rPr>
        <w:t>ّ</w:t>
      </w:r>
      <w:r w:rsidRPr="00116D48">
        <w:rPr>
          <w:rtl/>
        </w:rPr>
        <w:t>د الإ</w:t>
      </w:r>
      <w:r w:rsidR="0073526D" w:rsidRPr="00116D48">
        <w:rPr>
          <w:rtl/>
        </w:rPr>
        <w:t>ما</w:t>
      </w:r>
      <w:r w:rsidRPr="00116D48">
        <w:rPr>
          <w:rtl/>
        </w:rPr>
        <w:t>م الحادي عشر م</w:t>
      </w:r>
      <w:r w:rsidR="0073526D">
        <w:rPr>
          <w:rFonts w:hint="cs"/>
          <w:rtl/>
        </w:rPr>
        <w:t>ِ</w:t>
      </w:r>
      <w:r w:rsidR="0073526D" w:rsidRPr="00116D48">
        <w:rPr>
          <w:rtl/>
        </w:rPr>
        <w:t>ن</w:t>
      </w:r>
      <w:r w:rsidRPr="00116D48">
        <w:rPr>
          <w:rtl/>
        </w:rPr>
        <w:t xml:space="preserve"> أئم</w:t>
      </w:r>
      <w:r w:rsidR="0073526D">
        <w:rPr>
          <w:rtl/>
        </w:rPr>
        <w:t>ّ</w:t>
      </w:r>
      <w:r w:rsidRPr="00116D48">
        <w:rPr>
          <w:rtl/>
        </w:rPr>
        <w:t>ة الشيعة الإمامي</w:t>
      </w:r>
      <w:r w:rsidR="0073526D">
        <w:rPr>
          <w:rtl/>
        </w:rPr>
        <w:t>ّ</w:t>
      </w:r>
      <w:r w:rsidRPr="00116D48">
        <w:rPr>
          <w:rtl/>
        </w:rPr>
        <w:t>ة</w:t>
      </w:r>
      <w:r w:rsidR="00877916">
        <w:rPr>
          <w:rtl/>
        </w:rPr>
        <w:t>،</w:t>
      </w:r>
      <w:r w:rsidRPr="00116D48">
        <w:rPr>
          <w:rtl/>
        </w:rPr>
        <w:t xml:space="preserve"> و</w:t>
      </w:r>
      <w:r w:rsidR="0073526D" w:rsidRPr="00116D48">
        <w:rPr>
          <w:rtl/>
        </w:rPr>
        <w:t>هو</w:t>
      </w:r>
      <w:r w:rsidRPr="00116D48">
        <w:rPr>
          <w:rtl/>
        </w:rPr>
        <w:t xml:space="preserve"> وا</w:t>
      </w:r>
      <w:r w:rsidR="0073526D" w:rsidRPr="00116D48">
        <w:rPr>
          <w:rtl/>
        </w:rPr>
        <w:t>لد</w:t>
      </w:r>
      <w:r w:rsidRPr="00116D48">
        <w:rPr>
          <w:rtl/>
        </w:rPr>
        <w:t xml:space="preserve"> محم</w:t>
      </w:r>
      <w:r w:rsidR="0073526D">
        <w:rPr>
          <w:rtl/>
        </w:rPr>
        <w:t>ّ</w:t>
      </w:r>
      <w:r w:rsidRPr="00116D48">
        <w:rPr>
          <w:rtl/>
        </w:rPr>
        <w:t>د ( المهدي ) الإمام المنتظر الذي دخل السرداب في سامر</w:t>
      </w:r>
      <w:r w:rsidR="0073526D">
        <w:rPr>
          <w:rtl/>
        </w:rPr>
        <w:t>ّ</w:t>
      </w:r>
      <w:r w:rsidRPr="00116D48">
        <w:rPr>
          <w:rtl/>
        </w:rPr>
        <w:t>اء واختفى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38</w:t>
      </w:r>
      <w:r w:rsidR="001C651C">
        <w:rPr>
          <w:rtl/>
        </w:rPr>
        <w:t xml:space="preserve"> - </w:t>
      </w:r>
      <w:r w:rsidRPr="000863C1">
        <w:rPr>
          <w:rtl/>
        </w:rPr>
        <w:t>يونس أحمد السامرائي</w:t>
      </w:r>
      <w:r w:rsidR="00877916">
        <w:rPr>
          <w:rtl/>
        </w:rPr>
        <w:t>:</w:t>
      </w:r>
    </w:p>
    <w:p w:rsidR="00E36B40" w:rsidRDefault="00C670F7" w:rsidP="00116D48">
      <w:pPr>
        <w:pStyle w:val="libNormal"/>
        <w:rPr>
          <w:rtl/>
        </w:rPr>
      </w:pPr>
      <w:r w:rsidRPr="00116D48">
        <w:rPr>
          <w:rStyle w:val="libBold2Char"/>
          <w:rtl/>
        </w:rPr>
        <w:t>قال في كتابه ( سامراء في أدب القرن الثالث ) الذي طُبع بمساعدة جامعة بغداد</w:t>
      </w:r>
      <w:r w:rsidR="00877916">
        <w:rPr>
          <w:rStyle w:val="libBold2Char"/>
          <w:rtl/>
        </w:rPr>
        <w:t>،</w:t>
      </w:r>
      <w:r w:rsidRPr="00116D48">
        <w:rPr>
          <w:rStyle w:val="libBold2Char"/>
          <w:rtl/>
        </w:rPr>
        <w:t xml:space="preserve"> وهو يتكل</w:t>
      </w:r>
      <w:r w:rsidR="0073526D">
        <w:rPr>
          <w:rStyle w:val="libBold2Char"/>
          <w:rtl/>
        </w:rPr>
        <w:t>ّ</w:t>
      </w:r>
      <w:r w:rsidRPr="00116D48">
        <w:rPr>
          <w:rStyle w:val="libBold2Char"/>
          <w:rtl/>
        </w:rPr>
        <w:t>م عن نسبة العسكري إلى سامراء</w:t>
      </w:r>
      <w:r w:rsidR="00877916">
        <w:rPr>
          <w:rStyle w:val="libBold2Char"/>
          <w:rtl/>
        </w:rPr>
        <w:t>:</w:t>
      </w:r>
      <w:r w:rsidRPr="00116D48">
        <w:rPr>
          <w:rtl/>
        </w:rPr>
        <w:t xml:space="preserve"> ( فالعسكري نسبة إلى</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كشف الأستار عن وجه الغائب عن الأبصار</w:t>
      </w:r>
      <w:r w:rsidR="00877916">
        <w:rPr>
          <w:rtl/>
        </w:rPr>
        <w:t>:</w:t>
      </w:r>
      <w:r w:rsidRPr="000863C1">
        <w:rPr>
          <w:rtl/>
        </w:rPr>
        <w:t xml:space="preserve"> 93</w:t>
      </w:r>
      <w:r w:rsidR="001C651C">
        <w:rPr>
          <w:rtl/>
        </w:rPr>
        <w:t xml:space="preserve"> - </w:t>
      </w:r>
      <w:r w:rsidRPr="000863C1">
        <w:rPr>
          <w:rtl/>
        </w:rPr>
        <w:t>94</w:t>
      </w:r>
      <w:r w:rsidR="00877916">
        <w:rPr>
          <w:rtl/>
        </w:rPr>
        <w:t>،</w:t>
      </w:r>
      <w:r w:rsidRPr="000863C1">
        <w:rPr>
          <w:rtl/>
        </w:rPr>
        <w:t xml:space="preserve"> إصدار مكتبة نينوى الحديثة</w:t>
      </w:r>
      <w:r w:rsidR="00877916">
        <w:rPr>
          <w:rtl/>
        </w:rPr>
        <w:t>.</w:t>
      </w:r>
    </w:p>
    <w:p w:rsidR="00E36B40" w:rsidRPr="001C651C" w:rsidRDefault="00C670F7" w:rsidP="001C651C">
      <w:pPr>
        <w:pStyle w:val="libFootnote0"/>
        <w:rPr>
          <w:rtl/>
        </w:rPr>
      </w:pPr>
      <w:r w:rsidRPr="000863C1">
        <w:rPr>
          <w:rtl/>
        </w:rPr>
        <w:t>(2) أحداث التاريخ الإسلامي</w:t>
      </w:r>
      <w:r w:rsidR="00877916">
        <w:rPr>
          <w:rtl/>
        </w:rPr>
        <w:t>:</w:t>
      </w:r>
      <w:r w:rsidRPr="000863C1">
        <w:rPr>
          <w:rtl/>
        </w:rPr>
        <w:t xml:space="preserve"> ج2</w:t>
      </w:r>
      <w:r w:rsidR="00877916">
        <w:rPr>
          <w:rtl/>
        </w:rPr>
        <w:t>،</w:t>
      </w:r>
      <w:r w:rsidRPr="000863C1">
        <w:rPr>
          <w:rtl/>
        </w:rPr>
        <w:t xml:space="preserve"> مجل</w:t>
      </w:r>
      <w:r w:rsidR="0073526D">
        <w:rPr>
          <w:rtl/>
        </w:rPr>
        <w:t>ّ</w:t>
      </w:r>
      <w:r w:rsidRPr="000863C1">
        <w:rPr>
          <w:rtl/>
        </w:rPr>
        <w:t>د1</w:t>
      </w:r>
      <w:r w:rsidR="00877916">
        <w:rPr>
          <w:rtl/>
        </w:rPr>
        <w:t>،</w:t>
      </w:r>
      <w:r w:rsidRPr="000863C1">
        <w:rPr>
          <w:rtl/>
        </w:rPr>
        <w:t xml:space="preserve"> ص171</w:t>
      </w:r>
      <w:r w:rsidR="00877916">
        <w:rPr>
          <w:rtl/>
        </w:rPr>
        <w:t>،</w:t>
      </w:r>
      <w:r w:rsidRPr="000863C1">
        <w:rPr>
          <w:rtl/>
        </w:rPr>
        <w:t xml:space="preserve"> تلاسدار دمشق</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العسكر وهو كما مر</w:t>
      </w:r>
      <w:r w:rsidR="0073526D">
        <w:rPr>
          <w:rtl/>
        </w:rPr>
        <w:t>ّ</w:t>
      </w:r>
      <w:r w:rsidRPr="00116D48">
        <w:rPr>
          <w:rtl/>
        </w:rPr>
        <w:t xml:space="preserve"> بنا من أسماء سامر</w:t>
      </w:r>
      <w:r w:rsidR="0073526D">
        <w:rPr>
          <w:rtl/>
        </w:rPr>
        <w:t>ّ</w:t>
      </w:r>
      <w:r w:rsidRPr="00116D48">
        <w:rPr>
          <w:rtl/>
        </w:rPr>
        <w:t>اء</w:t>
      </w:r>
      <w:r w:rsidR="00877916">
        <w:rPr>
          <w:rtl/>
        </w:rPr>
        <w:t>.</w:t>
      </w:r>
      <w:r w:rsidRPr="00116D48">
        <w:rPr>
          <w:rtl/>
        </w:rPr>
        <w:t xml:space="preserve">.. </w:t>
      </w:r>
      <w:r w:rsidRPr="00116D48">
        <w:rPr>
          <w:rStyle w:val="libBold2Char"/>
          <w:rtl/>
        </w:rPr>
        <w:t>إلى أنْ قال</w:t>
      </w:r>
      <w:r w:rsidR="00877916">
        <w:rPr>
          <w:rStyle w:val="libBold2Char"/>
          <w:rtl/>
        </w:rPr>
        <w:t>:</w:t>
      </w:r>
      <w:r w:rsidRPr="00116D48">
        <w:rPr>
          <w:rStyle w:val="libBold2Char"/>
          <w:rtl/>
        </w:rPr>
        <w:t xml:space="preserve"> </w:t>
      </w:r>
      <w:r w:rsidRPr="00116D48">
        <w:rPr>
          <w:rtl/>
        </w:rPr>
        <w:t>وقد حمل هذهِ النسبة جماعة من الأجلا</w:t>
      </w:r>
      <w:r w:rsidR="0073526D">
        <w:rPr>
          <w:rtl/>
        </w:rPr>
        <w:t>ّ</w:t>
      </w:r>
      <w:r w:rsidRPr="00116D48">
        <w:rPr>
          <w:rtl/>
        </w:rPr>
        <w:t>ء منهم أبو الحسن علي الهادي بن محم</w:t>
      </w:r>
      <w:r w:rsidR="0073526D">
        <w:rPr>
          <w:rtl/>
        </w:rPr>
        <w:t>ّ</w:t>
      </w:r>
      <w:r w:rsidRPr="00116D48">
        <w:rPr>
          <w:rtl/>
        </w:rPr>
        <w:t>د الجواد العسكري وابنه الحسن العسكري وأبو القاسم محم</w:t>
      </w:r>
      <w:r w:rsidR="0073526D">
        <w:rPr>
          <w:rtl/>
        </w:rPr>
        <w:t>ّ</w:t>
      </w:r>
      <w:r w:rsidRPr="00116D48">
        <w:rPr>
          <w:rtl/>
        </w:rPr>
        <w:t>د بن الحسن العسكري وهو المهدي المنتظر</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وقال في موضع آخر</w:t>
      </w:r>
      <w:r w:rsidR="00877916">
        <w:rPr>
          <w:rStyle w:val="libBold2Char"/>
          <w:rtl/>
        </w:rPr>
        <w:t>:</w:t>
      </w:r>
      <w:r w:rsidRPr="00116D48">
        <w:rPr>
          <w:rtl/>
        </w:rPr>
        <w:t xml:space="preserve"> كما تُوف</w:t>
      </w:r>
      <w:r w:rsidR="0073526D">
        <w:rPr>
          <w:rtl/>
        </w:rPr>
        <w:t>ّ</w:t>
      </w:r>
      <w:r w:rsidRPr="00116D48">
        <w:rPr>
          <w:rtl/>
        </w:rPr>
        <w:t>ِي فيها ودُفن عدد غير قليل من الأفاضل والعلماء المحد</w:t>
      </w:r>
      <w:r w:rsidR="0073526D">
        <w:rPr>
          <w:rtl/>
        </w:rPr>
        <w:t>ّ</w:t>
      </w:r>
      <w:r w:rsidRPr="00116D48">
        <w:rPr>
          <w:rtl/>
        </w:rPr>
        <w:t>ثين والقضاة واللغوي</w:t>
      </w:r>
      <w:r w:rsidR="0073526D">
        <w:rPr>
          <w:rtl/>
        </w:rPr>
        <w:t>ّ</w:t>
      </w:r>
      <w:r w:rsidRPr="00116D48">
        <w:rPr>
          <w:rtl/>
        </w:rPr>
        <w:t>ين و</w:t>
      </w:r>
      <w:r w:rsidR="00877916">
        <w:rPr>
          <w:rtl/>
        </w:rPr>
        <w:t>.</w:t>
      </w:r>
      <w:r w:rsidRPr="00116D48">
        <w:rPr>
          <w:rtl/>
        </w:rPr>
        <w:t>.. منهم أبو الحسن علي بن محم</w:t>
      </w:r>
      <w:r w:rsidR="0073526D">
        <w:rPr>
          <w:rtl/>
        </w:rPr>
        <w:t>ّ</w:t>
      </w:r>
      <w:r w:rsidRPr="00116D48">
        <w:rPr>
          <w:rtl/>
        </w:rPr>
        <w:t>د العسكري وابنه أبو محم</w:t>
      </w:r>
      <w:r w:rsidR="0073526D">
        <w:rPr>
          <w:rtl/>
        </w:rPr>
        <w:t>ّ</w:t>
      </w:r>
      <w:r w:rsidRPr="00116D48">
        <w:rPr>
          <w:rtl/>
        </w:rPr>
        <w:t>د الحسن بن علي العسكري والد المنتظر</w:t>
      </w:r>
      <w:r w:rsidRPr="00116D48">
        <w:rPr>
          <w:rStyle w:val="libFootnotenumChar"/>
          <w:rtl/>
        </w:rPr>
        <w:t xml:space="preserve"> (2)</w:t>
      </w:r>
      <w:r w:rsidR="00877916">
        <w:rPr>
          <w:rtl/>
        </w:rPr>
        <w:t>.</w:t>
      </w:r>
    </w:p>
    <w:p w:rsidR="00E36B40" w:rsidRDefault="00C670F7" w:rsidP="00116D48">
      <w:pPr>
        <w:pStyle w:val="libNormal"/>
        <w:rPr>
          <w:rtl/>
        </w:rPr>
      </w:pPr>
      <w:r w:rsidRPr="000863C1">
        <w:rPr>
          <w:rtl/>
        </w:rPr>
        <w:t>وإلى هنا نُوقِف الركب ولا نثقل على القارئ أكثر من هذا</w:t>
      </w:r>
      <w:r w:rsidR="00877916">
        <w:rPr>
          <w:rtl/>
        </w:rPr>
        <w:t>،</w:t>
      </w:r>
      <w:r w:rsidRPr="000863C1">
        <w:rPr>
          <w:rtl/>
        </w:rPr>
        <w:t xml:space="preserve"> فإن ما ذكرناه فيه غنىً وكفايةً لرد</w:t>
      </w:r>
      <w:r w:rsidR="0073526D">
        <w:rPr>
          <w:rtl/>
        </w:rPr>
        <w:t>ّ</w:t>
      </w:r>
      <w:r w:rsidRPr="000863C1">
        <w:rPr>
          <w:rtl/>
        </w:rPr>
        <w:t xml:space="preserve"> كل</w:t>
      </w:r>
      <w:r w:rsidR="0073526D">
        <w:rPr>
          <w:rtl/>
        </w:rPr>
        <w:t>ّ</w:t>
      </w:r>
      <w:r w:rsidRPr="000863C1">
        <w:rPr>
          <w:rtl/>
        </w:rPr>
        <w:t xml:space="preserve"> التقو</w:t>
      </w:r>
      <w:r w:rsidR="0073526D">
        <w:rPr>
          <w:rtl/>
        </w:rPr>
        <w:t>ّ</w:t>
      </w:r>
      <w:r w:rsidRPr="000863C1">
        <w:rPr>
          <w:rtl/>
        </w:rPr>
        <w:t>لات والتخر</w:t>
      </w:r>
      <w:r w:rsidR="0073526D">
        <w:rPr>
          <w:rtl/>
        </w:rPr>
        <w:t>ّ</w:t>
      </w:r>
      <w:r w:rsidRPr="000863C1">
        <w:rPr>
          <w:rtl/>
        </w:rPr>
        <w:t>صات التي أرادتْ إطفاء نور الله وزعمتْ أن</w:t>
      </w:r>
      <w:r w:rsidR="0073526D">
        <w:rPr>
          <w:rtl/>
        </w:rPr>
        <w:t>ّ</w:t>
      </w:r>
      <w:r w:rsidRPr="000863C1">
        <w:rPr>
          <w:rtl/>
        </w:rPr>
        <w:t xml:space="preserve"> الحسن العسكري مات مِن غير عقب</w:t>
      </w:r>
      <w:r w:rsidR="00877916">
        <w:rPr>
          <w:rtl/>
        </w:rPr>
        <w:t>.</w:t>
      </w:r>
    </w:p>
    <w:p w:rsidR="00E36B40" w:rsidRDefault="00C670F7" w:rsidP="00116D48">
      <w:pPr>
        <w:pStyle w:val="libNormal"/>
        <w:rPr>
          <w:rtl/>
        </w:rPr>
      </w:pPr>
      <w:r w:rsidRPr="000863C1">
        <w:rPr>
          <w:rtl/>
        </w:rPr>
        <w:t>فها أنت</w:t>
      </w:r>
      <w:r w:rsidR="001C651C">
        <w:rPr>
          <w:rtl/>
        </w:rPr>
        <w:t xml:space="preserve"> - </w:t>
      </w:r>
      <w:r w:rsidRPr="000863C1">
        <w:rPr>
          <w:rtl/>
        </w:rPr>
        <w:t>قارئي الكريم</w:t>
      </w:r>
      <w:r w:rsidR="001C651C">
        <w:rPr>
          <w:rtl/>
        </w:rPr>
        <w:t xml:space="preserve"> - </w:t>
      </w:r>
      <w:r w:rsidRPr="000863C1">
        <w:rPr>
          <w:rtl/>
        </w:rPr>
        <w:t>قد عرفت عبارات المؤر</w:t>
      </w:r>
      <w:r w:rsidR="0073526D">
        <w:rPr>
          <w:rtl/>
        </w:rPr>
        <w:t>ّ</w:t>
      </w:r>
      <w:r w:rsidRPr="000863C1">
        <w:rPr>
          <w:rtl/>
        </w:rPr>
        <w:t>خين وأهل الفن والمعرفة</w:t>
      </w:r>
      <w:r w:rsidR="00877916">
        <w:rPr>
          <w:rtl/>
        </w:rPr>
        <w:t>،</w:t>
      </w:r>
      <w:r w:rsidRPr="000863C1">
        <w:rPr>
          <w:rtl/>
        </w:rPr>
        <w:t xml:space="preserve"> وكل</w:t>
      </w:r>
      <w:r w:rsidR="0073526D">
        <w:rPr>
          <w:rtl/>
        </w:rPr>
        <w:t>ّ</w:t>
      </w:r>
      <w:r w:rsidRPr="000863C1">
        <w:rPr>
          <w:rtl/>
        </w:rPr>
        <w:t>ها صراحة ووضوح بولادة محم</w:t>
      </w:r>
      <w:r w:rsidR="0073526D">
        <w:rPr>
          <w:rtl/>
        </w:rPr>
        <w:t>ّ</w:t>
      </w:r>
      <w:r w:rsidRPr="000863C1">
        <w:rPr>
          <w:rtl/>
        </w:rPr>
        <w:t>د بن الحسن</w:t>
      </w:r>
      <w:r w:rsidR="00877916">
        <w:rPr>
          <w:rtl/>
        </w:rPr>
        <w:t>،</w:t>
      </w:r>
      <w:r w:rsidRPr="000863C1">
        <w:rPr>
          <w:rtl/>
        </w:rPr>
        <w:t xml:space="preserve"> ورأيتُ أن</w:t>
      </w:r>
      <w:r w:rsidR="0073526D">
        <w:rPr>
          <w:rtl/>
        </w:rPr>
        <w:t>ّ</w:t>
      </w:r>
      <w:r w:rsidRPr="000863C1">
        <w:rPr>
          <w:rtl/>
        </w:rPr>
        <w:t>هم ما بين قائل بمهدوي</w:t>
      </w:r>
      <w:r w:rsidR="0073526D">
        <w:rPr>
          <w:rtl/>
        </w:rPr>
        <w:t>ّ</w:t>
      </w:r>
      <w:r w:rsidRPr="000863C1">
        <w:rPr>
          <w:rtl/>
        </w:rPr>
        <w:t>ته</w:t>
      </w:r>
      <w:r w:rsidR="00877916">
        <w:rPr>
          <w:rtl/>
        </w:rPr>
        <w:t>،</w:t>
      </w:r>
      <w:r w:rsidRPr="000863C1">
        <w:rPr>
          <w:rtl/>
        </w:rPr>
        <w:t xml:space="preserve"> وما بين قائل بولادته من دون إشارة إلى وفاته</w:t>
      </w:r>
      <w:r w:rsidR="00877916">
        <w:rPr>
          <w:rtl/>
        </w:rPr>
        <w:t>،</w:t>
      </w:r>
      <w:r w:rsidRPr="000863C1">
        <w:rPr>
          <w:rtl/>
        </w:rPr>
        <w:t xml:space="preserve"> عدا بعض التخر</w:t>
      </w:r>
      <w:r w:rsidR="0073526D">
        <w:rPr>
          <w:rtl/>
        </w:rPr>
        <w:t>ّ</w:t>
      </w:r>
      <w:r w:rsidRPr="000863C1">
        <w:rPr>
          <w:rtl/>
        </w:rPr>
        <w:t>صات المشيرة إلى وفاته رجماً بالغيب</w:t>
      </w:r>
      <w:r w:rsidR="00877916">
        <w:rPr>
          <w:rtl/>
        </w:rPr>
        <w:t>،</w:t>
      </w:r>
      <w:r w:rsidRPr="000863C1">
        <w:rPr>
          <w:rtl/>
        </w:rPr>
        <w:t xml:space="preserve"> وهذا يؤي</w:t>
      </w:r>
      <w:r w:rsidR="0073526D">
        <w:rPr>
          <w:rtl/>
        </w:rPr>
        <w:t>ّ</w:t>
      </w:r>
      <w:r w:rsidRPr="000863C1">
        <w:rPr>
          <w:rtl/>
        </w:rPr>
        <w:t>د صراحة قول الشيعة بأن</w:t>
      </w:r>
      <w:r w:rsidR="0073526D">
        <w:rPr>
          <w:rtl/>
        </w:rPr>
        <w:t>ّ</w:t>
      </w:r>
      <w:r w:rsidRPr="000863C1">
        <w:rPr>
          <w:rtl/>
        </w:rPr>
        <w:t xml:space="preserve"> الإمام الحج</w:t>
      </w:r>
      <w:r w:rsidR="0073526D">
        <w:rPr>
          <w:rtl/>
        </w:rPr>
        <w:t>ّ</w:t>
      </w:r>
      <w:r w:rsidRPr="000863C1">
        <w:rPr>
          <w:rtl/>
        </w:rPr>
        <w:t>ة حي غائب عن الأبصار</w:t>
      </w:r>
      <w:r w:rsidR="00877916">
        <w:rPr>
          <w:rtl/>
        </w:rPr>
        <w:t>.</w:t>
      </w:r>
    </w:p>
    <w:p w:rsidR="00E36B40" w:rsidRDefault="00C670F7" w:rsidP="00116D48">
      <w:pPr>
        <w:pStyle w:val="libNormal"/>
        <w:rPr>
          <w:rtl/>
        </w:rPr>
      </w:pPr>
      <w:r w:rsidRPr="000863C1">
        <w:rPr>
          <w:rtl/>
        </w:rPr>
        <w:t>إذن</w:t>
      </w:r>
      <w:r w:rsidR="00877916">
        <w:rPr>
          <w:rtl/>
        </w:rPr>
        <w:t>،</w:t>
      </w:r>
      <w:r w:rsidRPr="000863C1">
        <w:rPr>
          <w:rtl/>
        </w:rPr>
        <w:t xml:space="preserve"> فلتخرس كل</w:t>
      </w:r>
      <w:r w:rsidR="0073526D">
        <w:rPr>
          <w:rtl/>
        </w:rPr>
        <w:t>ّ</w:t>
      </w:r>
      <w:r w:rsidRPr="000863C1">
        <w:rPr>
          <w:rtl/>
        </w:rPr>
        <w:t xml:space="preserve"> الألسن التي نطقتْ زوراً وباطلاً</w:t>
      </w:r>
      <w:r w:rsidR="00877916">
        <w:rPr>
          <w:rtl/>
        </w:rPr>
        <w:t>.</w:t>
      </w:r>
      <w:r w:rsidRPr="000863C1">
        <w:rPr>
          <w:rtl/>
        </w:rPr>
        <w:t>..</w:t>
      </w:r>
    </w:p>
    <w:p w:rsidR="00E36B40" w:rsidRDefault="00C670F7" w:rsidP="00116D48">
      <w:pPr>
        <w:pStyle w:val="libNormal"/>
        <w:rPr>
          <w:rtl/>
        </w:rPr>
      </w:pPr>
      <w:r w:rsidRPr="000863C1">
        <w:rPr>
          <w:rtl/>
        </w:rPr>
        <w:t>ولتفض كل</w:t>
      </w:r>
      <w:r w:rsidR="0073526D">
        <w:rPr>
          <w:rtl/>
        </w:rPr>
        <w:t>ّ</w:t>
      </w:r>
      <w:r w:rsidRPr="000863C1">
        <w:rPr>
          <w:rtl/>
        </w:rPr>
        <w:t xml:space="preserve"> الأفواه التي حرِ</w:t>
      </w:r>
      <w:r w:rsidR="0073526D">
        <w:rPr>
          <w:rtl/>
        </w:rPr>
        <w:t>ّ</w:t>
      </w:r>
      <w:r w:rsidRPr="000863C1">
        <w:rPr>
          <w:rtl/>
        </w:rPr>
        <w:t>فتْ مسار التاريخ ودُس</w:t>
      </w:r>
      <w:r w:rsidR="0073526D">
        <w:rPr>
          <w:rtl/>
        </w:rPr>
        <w:t>ّ</w:t>
      </w:r>
      <w:r w:rsidRPr="000863C1">
        <w:rPr>
          <w:rtl/>
        </w:rPr>
        <w:t>َتْ فيه زيفاً وبهتاناً</w:t>
      </w:r>
      <w:r w:rsidR="00877916">
        <w:rPr>
          <w:rtl/>
        </w:rPr>
        <w:t>.</w:t>
      </w:r>
      <w:r w:rsidRPr="000863C1">
        <w:rPr>
          <w:rtl/>
        </w:rPr>
        <w:t>..</w:t>
      </w:r>
    </w:p>
    <w:p w:rsidR="00E36B40" w:rsidRDefault="00C670F7" w:rsidP="00116D48">
      <w:pPr>
        <w:pStyle w:val="libNormal"/>
        <w:rPr>
          <w:rtl/>
        </w:rPr>
      </w:pPr>
      <w:r w:rsidRPr="000863C1">
        <w:rPr>
          <w:rtl/>
        </w:rPr>
        <w:t>فقد أشرقت الشمس وبزغ القمر وعلا نور الحقيقة يصدح بنور الإمامة</w:t>
      </w:r>
      <w:r w:rsidR="00877916">
        <w:rPr>
          <w:rtl/>
        </w:rPr>
        <w:t>.</w:t>
      </w:r>
      <w:r w:rsidRPr="000863C1">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سامراء في أدب القرن الثالث الهجري</w:t>
      </w:r>
      <w:r w:rsidR="00877916">
        <w:rPr>
          <w:rtl/>
        </w:rPr>
        <w:t>:</w:t>
      </w:r>
      <w:r w:rsidRPr="000863C1">
        <w:rPr>
          <w:rtl/>
        </w:rPr>
        <w:t xml:space="preserve"> 46</w:t>
      </w:r>
      <w:r w:rsidR="00877916">
        <w:rPr>
          <w:rtl/>
        </w:rPr>
        <w:t>،</w:t>
      </w:r>
      <w:r w:rsidRPr="000863C1">
        <w:rPr>
          <w:rtl/>
        </w:rPr>
        <w:t xml:space="preserve"> مطبعة الإرشاد</w:t>
      </w:r>
      <w:r w:rsidR="00877916">
        <w:rPr>
          <w:rtl/>
        </w:rPr>
        <w:t>،</w:t>
      </w:r>
      <w:r w:rsidRPr="000863C1">
        <w:rPr>
          <w:rtl/>
        </w:rPr>
        <w:t xml:space="preserve"> بغداد</w:t>
      </w:r>
      <w:r w:rsidR="00877916">
        <w:rPr>
          <w:rtl/>
        </w:rPr>
        <w:t>.</w:t>
      </w:r>
    </w:p>
    <w:p w:rsidR="00E36B40" w:rsidRPr="001C651C" w:rsidRDefault="00C670F7" w:rsidP="001C651C">
      <w:pPr>
        <w:pStyle w:val="libFootnote0"/>
        <w:rPr>
          <w:rtl/>
        </w:rPr>
      </w:pPr>
      <w:r w:rsidRPr="000863C1">
        <w:rPr>
          <w:rtl/>
        </w:rPr>
        <w:t>(2) المصدر نفسه</w:t>
      </w:r>
      <w:r w:rsidR="00877916">
        <w:rPr>
          <w:rtl/>
        </w:rPr>
        <w:t>:</w:t>
      </w:r>
      <w:r w:rsidRPr="000863C1">
        <w:rPr>
          <w:rtl/>
        </w:rPr>
        <w:t xml:space="preserve"> 70</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ووُلِدَ مهدي</w:t>
      </w:r>
      <w:r w:rsidR="0073526D">
        <w:rPr>
          <w:rtl/>
        </w:rPr>
        <w:t>ّ</w:t>
      </w:r>
      <w:r w:rsidRPr="000863C1">
        <w:rPr>
          <w:rtl/>
        </w:rPr>
        <w:t>ُ آل محم</w:t>
      </w:r>
      <w:r w:rsidR="0073526D">
        <w:rPr>
          <w:rtl/>
        </w:rPr>
        <w:t>ّ</w:t>
      </w:r>
      <w:r w:rsidRPr="000863C1">
        <w:rPr>
          <w:rtl/>
        </w:rPr>
        <w:t>د ليحط</w:t>
      </w:r>
      <w:r w:rsidR="0073526D">
        <w:rPr>
          <w:rtl/>
        </w:rPr>
        <w:t>ّ</w:t>
      </w:r>
      <w:r w:rsidRPr="000863C1">
        <w:rPr>
          <w:rtl/>
        </w:rPr>
        <w:t>م أنوف الجبابرة</w:t>
      </w:r>
      <w:r w:rsidR="00877916">
        <w:rPr>
          <w:rtl/>
        </w:rPr>
        <w:t>،</w:t>
      </w:r>
      <w:r w:rsidRPr="000863C1">
        <w:rPr>
          <w:rtl/>
        </w:rPr>
        <w:t xml:space="preserve"> ويهش</w:t>
      </w:r>
      <w:r w:rsidR="0073526D">
        <w:rPr>
          <w:rtl/>
        </w:rPr>
        <w:t>ّ</w:t>
      </w:r>
      <w:r w:rsidRPr="000863C1">
        <w:rPr>
          <w:rtl/>
        </w:rPr>
        <w:t>م كبرياء وغرور الظالمين</w:t>
      </w:r>
      <w:r w:rsidR="00877916">
        <w:rPr>
          <w:rtl/>
        </w:rPr>
        <w:t>؛</w:t>
      </w:r>
      <w:r w:rsidRPr="000863C1">
        <w:rPr>
          <w:rtl/>
        </w:rPr>
        <w:t xml:space="preserve"> ليملأ الأرض قسطاً وعدلاً بعد ما مُلِئضتْ ظلماً وجوراً</w:t>
      </w:r>
      <w:r w:rsidR="00877916">
        <w:rPr>
          <w:rtl/>
        </w:rPr>
        <w:t>.</w:t>
      </w:r>
    </w:p>
    <w:p w:rsidR="00E36B40" w:rsidRPr="001C651C" w:rsidRDefault="00C670F7" w:rsidP="001C651C">
      <w:pPr>
        <w:pStyle w:val="libCenter"/>
        <w:rPr>
          <w:rtl/>
        </w:rPr>
      </w:pPr>
      <w:r w:rsidRPr="000863C1">
        <w:rPr>
          <w:rtl/>
        </w:rPr>
        <w:t>والحمد الله رب</w:t>
      </w:r>
      <w:r w:rsidR="0073526D">
        <w:rPr>
          <w:rtl/>
        </w:rPr>
        <w:t>ّ</w:t>
      </w:r>
      <w:r w:rsidRPr="000863C1">
        <w:rPr>
          <w:rtl/>
        </w:rPr>
        <w:t xml:space="preserve"> العالمين</w:t>
      </w:r>
      <w:r w:rsidR="00877916">
        <w:rPr>
          <w:rtl/>
        </w:rPr>
        <w:t>.</w:t>
      </w:r>
    </w:p>
    <w:p w:rsidR="00E36B40" w:rsidRDefault="00E36B40" w:rsidP="00266A5B">
      <w:pPr>
        <w:pStyle w:val="libNormal"/>
        <w:rPr>
          <w:rtl/>
        </w:rPr>
      </w:pPr>
      <w:r>
        <w:rPr>
          <w:rtl/>
        </w:rP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92" w:name="_Toc424385115"/>
      <w:r w:rsidRPr="000863C1">
        <w:rPr>
          <w:rtl/>
        </w:rPr>
        <w:lastRenderedPageBreak/>
        <w:t>خاتمة الكتاب</w:t>
      </w:r>
      <w:bookmarkEnd w:id="92"/>
    </w:p>
    <w:p w:rsidR="00E36B40" w:rsidRDefault="00C670F7" w:rsidP="00116D48">
      <w:pPr>
        <w:pStyle w:val="libBold2"/>
        <w:rPr>
          <w:rtl/>
        </w:rPr>
      </w:pPr>
      <w:r w:rsidRPr="000863C1">
        <w:rPr>
          <w:rtl/>
        </w:rPr>
        <w:t>وفيها أمران</w:t>
      </w:r>
      <w:r w:rsidR="00877916">
        <w:rPr>
          <w:rtl/>
        </w:rPr>
        <w:t>:</w:t>
      </w:r>
    </w:p>
    <w:p w:rsidR="00E36B40" w:rsidRDefault="00C670F7" w:rsidP="00116D48">
      <w:pPr>
        <w:pStyle w:val="libNormal"/>
        <w:rPr>
          <w:rtl/>
        </w:rPr>
      </w:pPr>
      <w:r w:rsidRPr="00116D48">
        <w:rPr>
          <w:rtl/>
        </w:rPr>
        <w:t>ات</w:t>
      </w:r>
      <w:r w:rsidR="0073526D">
        <w:rPr>
          <w:rtl/>
        </w:rPr>
        <w:t>ّ</w:t>
      </w:r>
      <w:r w:rsidRPr="00116D48">
        <w:rPr>
          <w:rtl/>
        </w:rPr>
        <w:t>ضح من البحوث السابقة أن</w:t>
      </w:r>
      <w:r w:rsidR="0073526D">
        <w:rPr>
          <w:rtl/>
        </w:rPr>
        <w:t>ّ</w:t>
      </w:r>
      <w:r w:rsidRPr="00116D48">
        <w:rPr>
          <w:rtl/>
        </w:rPr>
        <w:t xml:space="preserve"> الأم</w:t>
      </w:r>
      <w:r w:rsidR="0073526D">
        <w:rPr>
          <w:rtl/>
        </w:rPr>
        <w:t>ّ</w:t>
      </w:r>
      <w:r w:rsidRPr="00116D48">
        <w:rPr>
          <w:rtl/>
        </w:rPr>
        <w:t>ة الإسلامي</w:t>
      </w:r>
      <w:r w:rsidR="0073526D">
        <w:rPr>
          <w:rtl/>
        </w:rPr>
        <w:t>ّ</w:t>
      </w:r>
      <w:r w:rsidRPr="00116D48">
        <w:rPr>
          <w:rtl/>
        </w:rPr>
        <w:t>ة أجمعتْ بأسرها على جلالة وعظمة أهل البيت ( عليهم السلام )</w:t>
      </w:r>
      <w:r w:rsidR="00877916">
        <w:rPr>
          <w:rtl/>
        </w:rPr>
        <w:t>،</w:t>
      </w:r>
      <w:r w:rsidRPr="00116D48">
        <w:rPr>
          <w:rtl/>
        </w:rPr>
        <w:t xml:space="preserve"> وقد عرفنا أن</w:t>
      </w:r>
      <w:r w:rsidR="0073526D">
        <w:rPr>
          <w:rtl/>
        </w:rPr>
        <w:t>ّ</w:t>
      </w:r>
      <w:r w:rsidRPr="00116D48">
        <w:rPr>
          <w:rtl/>
        </w:rPr>
        <w:t xml:space="preserve"> الآيات والروايات دل</w:t>
      </w:r>
      <w:r w:rsidR="0073526D">
        <w:rPr>
          <w:rtl/>
        </w:rPr>
        <w:t>ّ</w:t>
      </w:r>
      <w:r w:rsidRPr="00116D48">
        <w:rPr>
          <w:rtl/>
        </w:rPr>
        <w:t>ت على وجوب ات</w:t>
      </w:r>
      <w:r w:rsidR="0073526D">
        <w:rPr>
          <w:rtl/>
        </w:rPr>
        <w:t>ّ</w:t>
      </w:r>
      <w:r w:rsidRPr="00116D48">
        <w:rPr>
          <w:rtl/>
        </w:rPr>
        <w:t>باعهم والتمس</w:t>
      </w:r>
      <w:r w:rsidR="0073526D">
        <w:rPr>
          <w:rtl/>
        </w:rPr>
        <w:t>ّ</w:t>
      </w:r>
      <w:r w:rsidRPr="00116D48">
        <w:rPr>
          <w:rtl/>
        </w:rPr>
        <w:t>ك بمنهجهم والانتهال من معين نبْعهم الثَر</w:t>
      </w:r>
      <w:r w:rsidR="00877916">
        <w:rPr>
          <w:rtl/>
        </w:rPr>
        <w:t>،</w:t>
      </w:r>
      <w:r w:rsidRPr="00116D48">
        <w:rPr>
          <w:rtl/>
        </w:rPr>
        <w:t xml:space="preserve"> كما عرفنا أن</w:t>
      </w:r>
      <w:r w:rsidR="0073526D">
        <w:rPr>
          <w:rtl/>
        </w:rPr>
        <w:t>ّ</w:t>
      </w:r>
      <w:r w:rsidRPr="00116D48">
        <w:rPr>
          <w:rtl/>
        </w:rPr>
        <w:t xml:space="preserve"> كتب أهل السُن</w:t>
      </w:r>
      <w:r w:rsidR="0073526D">
        <w:rPr>
          <w:rtl/>
        </w:rPr>
        <w:t>ّ</w:t>
      </w:r>
      <w:r w:rsidRPr="00116D48">
        <w:rPr>
          <w:rtl/>
        </w:rPr>
        <w:t>ة قد تناولتْهم بالمدح والثناء</w:t>
      </w:r>
      <w:r w:rsidR="00877916">
        <w:rPr>
          <w:rtl/>
        </w:rPr>
        <w:t>،</w:t>
      </w:r>
      <w:r w:rsidRPr="00116D48">
        <w:rPr>
          <w:rtl/>
        </w:rPr>
        <w:t xml:space="preserve"> بل قرأنا أن</w:t>
      </w:r>
      <w:r w:rsidR="0073526D">
        <w:rPr>
          <w:rtl/>
        </w:rPr>
        <w:t>ّ</w:t>
      </w:r>
      <w:r w:rsidRPr="00116D48">
        <w:rPr>
          <w:rtl/>
        </w:rPr>
        <w:t xml:space="preserve"> جملة من علماء أهل السُن</w:t>
      </w:r>
      <w:r w:rsidR="0073526D">
        <w:rPr>
          <w:rtl/>
        </w:rPr>
        <w:t>ّ</w:t>
      </w:r>
      <w:r w:rsidRPr="00116D48">
        <w:rPr>
          <w:rtl/>
        </w:rPr>
        <w:t>ة</w:t>
      </w:r>
      <w:r w:rsidR="001C651C">
        <w:rPr>
          <w:rtl/>
        </w:rPr>
        <w:t xml:space="preserve"> - </w:t>
      </w:r>
      <w:r w:rsidRPr="00116D48">
        <w:rPr>
          <w:rtl/>
        </w:rPr>
        <w:t>فضلاً عن عوام</w:t>
      </w:r>
      <w:r w:rsidR="0073526D">
        <w:rPr>
          <w:rtl/>
        </w:rPr>
        <w:t>ّ</w:t>
      </w:r>
      <w:r w:rsidRPr="00116D48">
        <w:rPr>
          <w:rtl/>
        </w:rPr>
        <w:t>هم</w:t>
      </w:r>
      <w:r w:rsidR="001C651C">
        <w:rPr>
          <w:rtl/>
        </w:rPr>
        <w:t xml:space="preserve"> - </w:t>
      </w:r>
      <w:r w:rsidRPr="00116D48">
        <w:rPr>
          <w:rtl/>
        </w:rPr>
        <w:t>كانوا يزورون مراقد أئم</w:t>
      </w:r>
      <w:r w:rsidR="0073526D">
        <w:rPr>
          <w:rtl/>
        </w:rPr>
        <w:t>ّ</w:t>
      </w:r>
      <w:r w:rsidRPr="00116D48">
        <w:rPr>
          <w:rtl/>
        </w:rPr>
        <w:t>ة أهل البيت ويتوس</w:t>
      </w:r>
      <w:r w:rsidR="0073526D">
        <w:rPr>
          <w:rtl/>
        </w:rPr>
        <w:t>ّ</w:t>
      </w:r>
      <w:r w:rsidRPr="00116D48">
        <w:rPr>
          <w:rtl/>
        </w:rPr>
        <w:t>لون بهم إ</w:t>
      </w:r>
      <w:r w:rsidR="0073526D" w:rsidRPr="00116D48">
        <w:rPr>
          <w:rtl/>
        </w:rPr>
        <w:t>لى</w:t>
      </w:r>
      <w:r w:rsidRPr="00116D48">
        <w:rPr>
          <w:rtl/>
        </w:rPr>
        <w:t xml:space="preserve"> الله </w:t>
      </w:r>
      <w:r w:rsidR="0073526D" w:rsidRPr="00116D48">
        <w:rPr>
          <w:rtl/>
        </w:rPr>
        <w:t>في</w:t>
      </w:r>
      <w:r w:rsidRPr="00116D48">
        <w:rPr>
          <w:rtl/>
        </w:rPr>
        <w:t xml:space="preserve"> قضاء حوائجهم</w:t>
      </w:r>
      <w:r w:rsidRPr="00116D48">
        <w:rPr>
          <w:rStyle w:val="libFootnotenumChar"/>
          <w:rtl/>
        </w:rPr>
        <w:t xml:space="preserve"> (1)</w:t>
      </w:r>
      <w:r w:rsidR="00877916">
        <w:rPr>
          <w:rtl/>
        </w:rPr>
        <w:t>،</w:t>
      </w:r>
      <w:r w:rsidRPr="00116D48">
        <w:rPr>
          <w:rtl/>
        </w:rPr>
        <w:t xml:space="preserve"> ومن هنا يتبي</w:t>
      </w:r>
      <w:r w:rsidR="0073526D">
        <w:rPr>
          <w:rtl/>
        </w:rPr>
        <w:t>ّ</w:t>
      </w:r>
      <w:r w:rsidRPr="00116D48">
        <w:rPr>
          <w:rtl/>
        </w:rPr>
        <w:t>ن أن</w:t>
      </w:r>
      <w:r w:rsidR="0073526D">
        <w:rPr>
          <w:rtl/>
        </w:rPr>
        <w:t>ّ</w:t>
      </w:r>
      <w:r w:rsidRPr="00116D48">
        <w:rPr>
          <w:rtl/>
        </w:rPr>
        <w:t xml:space="preserve"> لأهل هذا البيت عليهم السلام محوري</w:t>
      </w:r>
      <w:r w:rsidR="0073526D">
        <w:rPr>
          <w:rtl/>
        </w:rPr>
        <w:t>ّ</w:t>
      </w:r>
      <w:r w:rsidRPr="00116D48">
        <w:rPr>
          <w:rtl/>
        </w:rPr>
        <w:t>ة ممي</w:t>
      </w:r>
      <w:r w:rsidR="0073526D">
        <w:rPr>
          <w:rtl/>
        </w:rPr>
        <w:t>ّ</w:t>
      </w:r>
      <w:r w:rsidRPr="00116D48">
        <w:rPr>
          <w:rtl/>
        </w:rPr>
        <w:t>زة في حياة الأم</w:t>
      </w:r>
      <w:r w:rsidR="0073526D">
        <w:rPr>
          <w:rtl/>
        </w:rPr>
        <w:t>ّ</w:t>
      </w:r>
      <w:r w:rsidRPr="00116D48">
        <w:rPr>
          <w:rtl/>
        </w:rPr>
        <w:t>ة الإسلامي</w:t>
      </w:r>
      <w:r w:rsidR="0073526D">
        <w:rPr>
          <w:rtl/>
        </w:rPr>
        <w:t>ّ</w:t>
      </w:r>
      <w:r w:rsidRPr="00116D48">
        <w:rPr>
          <w:rtl/>
        </w:rPr>
        <w:t>ة</w:t>
      </w:r>
      <w:r w:rsidR="00877916">
        <w:rPr>
          <w:rtl/>
        </w:rPr>
        <w:t>،</w:t>
      </w:r>
      <w:r w:rsidRPr="00116D48">
        <w:rPr>
          <w:rtl/>
        </w:rPr>
        <w:t xml:space="preserve"> وأن</w:t>
      </w:r>
      <w:r w:rsidR="0073526D">
        <w:rPr>
          <w:rtl/>
        </w:rPr>
        <w:t>ّ</w:t>
      </w:r>
      <w:r w:rsidRPr="00116D48">
        <w:rPr>
          <w:rtl/>
        </w:rPr>
        <w:t xml:space="preserve"> لهم دوراً مركزي</w:t>
      </w:r>
      <w:r w:rsidR="0073526D">
        <w:rPr>
          <w:rtl/>
        </w:rPr>
        <w:t>ّ</w:t>
      </w:r>
      <w:r w:rsidRPr="00116D48">
        <w:rPr>
          <w:rtl/>
        </w:rPr>
        <w:t>اً في إحياء شرعة الحق</w:t>
      </w:r>
      <w:r w:rsidR="0073526D">
        <w:rPr>
          <w:rtl/>
        </w:rPr>
        <w:t>ّ</w:t>
      </w:r>
      <w:r w:rsidRPr="00116D48">
        <w:rPr>
          <w:rtl/>
        </w:rPr>
        <w:t xml:space="preserve"> التي جاء بها النبي محم</w:t>
      </w:r>
      <w:r w:rsidR="0073526D">
        <w:rPr>
          <w:rtl/>
        </w:rPr>
        <w:t>ّ</w:t>
      </w:r>
      <w:r w:rsidRPr="00116D48">
        <w:rPr>
          <w:rtl/>
        </w:rPr>
        <w:t>د ( صل</w:t>
      </w:r>
      <w:r w:rsidR="0073526D">
        <w:rPr>
          <w:rtl/>
        </w:rPr>
        <w:t>ّ</w:t>
      </w:r>
      <w:r w:rsidRPr="00116D48">
        <w:rPr>
          <w:rtl/>
        </w:rPr>
        <w:t>ى الله عليه وآله وسل</w:t>
      </w:r>
      <w:r w:rsidR="0073526D">
        <w:rPr>
          <w:rtl/>
        </w:rPr>
        <w:t>ّ</w:t>
      </w:r>
      <w:r w:rsidRPr="00116D48">
        <w:rPr>
          <w:rtl/>
        </w:rPr>
        <w:t>م )</w:t>
      </w:r>
      <w:r w:rsidR="00877916">
        <w:rPr>
          <w:rtl/>
        </w:rPr>
        <w:t>؛</w:t>
      </w:r>
      <w:r w:rsidRPr="00116D48">
        <w:rPr>
          <w:rtl/>
        </w:rPr>
        <w:t xml:space="preserve"> ولذا يجدر بنا التنبيه إلى أمرين</w:t>
      </w:r>
      <w:r w:rsidR="00877916">
        <w:rPr>
          <w:rtl/>
        </w:rPr>
        <w:t>:</w:t>
      </w:r>
    </w:p>
    <w:p w:rsidR="00E36B40" w:rsidRDefault="00C670F7" w:rsidP="00F517D6">
      <w:pPr>
        <w:pStyle w:val="libBold1"/>
        <w:rPr>
          <w:rtl/>
        </w:rPr>
      </w:pPr>
      <w:r w:rsidRPr="000863C1">
        <w:rPr>
          <w:rtl/>
        </w:rPr>
        <w:t>* الأمر الأو</w:t>
      </w:r>
      <w:r w:rsidR="0073526D">
        <w:rPr>
          <w:rtl/>
        </w:rPr>
        <w:t>ّ</w:t>
      </w:r>
      <w:r w:rsidRPr="000863C1">
        <w:rPr>
          <w:rtl/>
        </w:rPr>
        <w:t>ل</w:t>
      </w:r>
      <w:r w:rsidR="00877916">
        <w:rPr>
          <w:rtl/>
        </w:rPr>
        <w:t>:</w:t>
      </w:r>
    </w:p>
    <w:p w:rsidR="00E36B40" w:rsidRDefault="00C670F7" w:rsidP="00116D48">
      <w:pPr>
        <w:pStyle w:val="libNormal"/>
        <w:rPr>
          <w:rtl/>
        </w:rPr>
      </w:pPr>
      <w:r w:rsidRPr="00116D48">
        <w:rPr>
          <w:rtl/>
        </w:rPr>
        <w:t>عند مراجعة ما تقد</w:t>
      </w:r>
      <w:r w:rsidR="0073526D">
        <w:rPr>
          <w:rtl/>
        </w:rPr>
        <w:t>ّ</w:t>
      </w:r>
      <w:r w:rsidRPr="00116D48">
        <w:rPr>
          <w:rtl/>
        </w:rPr>
        <w:t>م يت</w:t>
      </w:r>
      <w:r w:rsidR="0073526D">
        <w:rPr>
          <w:rtl/>
        </w:rPr>
        <w:t>ّ</w:t>
      </w:r>
      <w:r w:rsidRPr="00116D48">
        <w:rPr>
          <w:rtl/>
        </w:rPr>
        <w:t>ضح جلياً أن</w:t>
      </w:r>
      <w:r w:rsidR="0073526D">
        <w:rPr>
          <w:rtl/>
        </w:rPr>
        <w:t>ّ</w:t>
      </w:r>
      <w:r w:rsidRPr="00116D48">
        <w:rPr>
          <w:rtl/>
        </w:rPr>
        <w:t xml:space="preserve"> لأهل البيت ( عليهم السلام ) تراثاً علمي</w:t>
      </w:r>
      <w:r w:rsidR="0073526D">
        <w:rPr>
          <w:rtl/>
        </w:rPr>
        <w:t>ّ</w:t>
      </w:r>
      <w:r w:rsidRPr="00116D48">
        <w:rPr>
          <w:rtl/>
        </w:rPr>
        <w:t>اً ضخماً ملأ آفاق الدنيا</w:t>
      </w:r>
      <w:r w:rsidR="00877916">
        <w:rPr>
          <w:rtl/>
        </w:rPr>
        <w:t>،</w:t>
      </w:r>
      <w:r w:rsidRPr="00116D48">
        <w:rPr>
          <w:rtl/>
        </w:rPr>
        <w:t xml:space="preserve"> فقد عرفنا أن</w:t>
      </w:r>
      <w:r w:rsidR="0073526D">
        <w:rPr>
          <w:rtl/>
        </w:rPr>
        <w:t>ّ</w:t>
      </w:r>
      <w:r w:rsidRPr="00116D48">
        <w:rPr>
          <w:rtl/>
        </w:rPr>
        <w:t xml:space="preserve"> علي</w:t>
      </w:r>
      <w:r w:rsidR="0073526D">
        <w:rPr>
          <w:rtl/>
        </w:rPr>
        <w:t>ّ</w:t>
      </w:r>
      <w:r w:rsidRPr="00116D48">
        <w:rPr>
          <w:rtl/>
        </w:rPr>
        <w:t>اً ( عليه السلام ) كان باب مدينة علم رسول الله</w:t>
      </w:r>
      <w:r w:rsidR="00877916">
        <w:rPr>
          <w:rtl/>
        </w:rPr>
        <w:t>،</w:t>
      </w:r>
      <w:r w:rsidRPr="00116D48">
        <w:rPr>
          <w:rtl/>
        </w:rPr>
        <w:t xml:space="preserve"> ووارث علمه</w:t>
      </w:r>
      <w:r w:rsidRPr="00116D48">
        <w:rPr>
          <w:rStyle w:val="libFootnotenumChar"/>
          <w:rtl/>
        </w:rPr>
        <w:t xml:space="preserve"> (2)</w:t>
      </w:r>
      <w:r w:rsidR="00877916">
        <w:rPr>
          <w:rtl/>
        </w:rPr>
        <w:t>.</w:t>
      </w:r>
    </w:p>
    <w:p w:rsidR="00E36B40" w:rsidRDefault="00C670F7" w:rsidP="00116D48">
      <w:pPr>
        <w:pStyle w:val="libNormal"/>
        <w:rPr>
          <w:rtl/>
        </w:rPr>
      </w:pPr>
      <w:r w:rsidRPr="000863C1">
        <w:rPr>
          <w:rtl/>
        </w:rPr>
        <w:t>ولا يخفى على القارئ مكانة علي ( عليه السلام ) العلمي</w:t>
      </w:r>
      <w:r w:rsidR="0073526D">
        <w:rPr>
          <w:rtl/>
        </w:rPr>
        <w:t>ّ</w:t>
      </w:r>
      <w:r w:rsidRPr="000863C1">
        <w:rPr>
          <w:rtl/>
        </w:rPr>
        <w:t>ة بين الصحابة</w:t>
      </w:r>
      <w:r w:rsidR="00877916">
        <w:rPr>
          <w:rtl/>
        </w:rPr>
        <w:t>:</w:t>
      </w:r>
    </w:p>
    <w:p w:rsidR="00E36B40" w:rsidRDefault="00C670F7" w:rsidP="00116D48">
      <w:pPr>
        <w:pStyle w:val="libNormal"/>
        <w:rPr>
          <w:rtl/>
        </w:rPr>
      </w:pPr>
      <w:r w:rsidRPr="00116D48">
        <w:rPr>
          <w:rStyle w:val="libBold2Char"/>
          <w:rtl/>
        </w:rPr>
        <w:t>قال ابن عب</w:t>
      </w:r>
      <w:r w:rsidR="0073526D">
        <w:rPr>
          <w:rStyle w:val="libBold2Char"/>
          <w:rtl/>
        </w:rPr>
        <w:t>ّ</w:t>
      </w:r>
      <w:r w:rsidRPr="00116D48">
        <w:rPr>
          <w:rStyle w:val="libBold2Char"/>
          <w:rtl/>
        </w:rPr>
        <w:t>اس</w:t>
      </w:r>
      <w:r w:rsidR="00877916">
        <w:rPr>
          <w:rStyle w:val="libBold2Char"/>
          <w:rtl/>
        </w:rPr>
        <w:t>:</w:t>
      </w:r>
      <w:r w:rsidRPr="00116D48">
        <w:rPr>
          <w:rtl/>
        </w:rPr>
        <w:t xml:space="preserve"> ( قال عمر</w:t>
      </w:r>
      <w:r w:rsidR="00877916">
        <w:rPr>
          <w:rtl/>
        </w:rPr>
        <w:t>:</w:t>
      </w:r>
      <w:r w:rsidRPr="00116D48">
        <w:rPr>
          <w:rtl/>
        </w:rPr>
        <w:t xml:space="preserve"> عليٌ أقضانا )</w:t>
      </w:r>
      <w:r w:rsidR="00877916">
        <w:rPr>
          <w:rtl/>
        </w:rPr>
        <w:t>.</w:t>
      </w:r>
    </w:p>
    <w:p w:rsidR="00E36B40" w:rsidRDefault="00C670F7" w:rsidP="00116D48">
      <w:pPr>
        <w:pStyle w:val="libNormal"/>
        <w:rPr>
          <w:rtl/>
        </w:rPr>
      </w:pPr>
      <w:r w:rsidRPr="00116D48">
        <w:rPr>
          <w:rStyle w:val="libBold2Char"/>
          <w:rtl/>
        </w:rPr>
        <w:t>وقال ابن مسعود</w:t>
      </w:r>
      <w:r w:rsidR="00877916">
        <w:rPr>
          <w:rStyle w:val="libBold2Char"/>
          <w:rtl/>
        </w:rPr>
        <w:t>:</w:t>
      </w:r>
      <w:r w:rsidRPr="00116D48">
        <w:rPr>
          <w:rtl/>
        </w:rPr>
        <w:t xml:space="preserve"> ( كن</w:t>
      </w:r>
      <w:r w:rsidR="0073526D">
        <w:rPr>
          <w:rtl/>
        </w:rPr>
        <w:t>ّ</w:t>
      </w:r>
      <w:r w:rsidRPr="00116D48">
        <w:rPr>
          <w:rtl/>
        </w:rPr>
        <w:t>ا نتحد</w:t>
      </w:r>
      <w:r w:rsidR="0073526D">
        <w:rPr>
          <w:rtl/>
        </w:rPr>
        <w:t>ّ</w:t>
      </w:r>
      <w:r w:rsidRPr="00116D48">
        <w:rPr>
          <w:rtl/>
        </w:rPr>
        <w:t>ث أن</w:t>
      </w:r>
      <w:r w:rsidR="0073526D">
        <w:rPr>
          <w:rtl/>
        </w:rPr>
        <w:t>ّ</w:t>
      </w:r>
      <w:r w:rsidRPr="00116D48">
        <w:rPr>
          <w:rtl/>
        </w:rPr>
        <w:t xml:space="preserve"> أقضى أهل المدينة علي )</w:t>
      </w:r>
      <w:r w:rsidR="00877916">
        <w:rPr>
          <w:rtl/>
        </w:rPr>
        <w:t>.</w:t>
      </w:r>
    </w:p>
    <w:p w:rsidR="00E36B40" w:rsidRDefault="00C670F7" w:rsidP="00116D48">
      <w:pPr>
        <w:pStyle w:val="libNormal"/>
        <w:rPr>
          <w:rtl/>
        </w:rPr>
      </w:pPr>
      <w:r w:rsidRPr="00116D48">
        <w:rPr>
          <w:rStyle w:val="libBold2Char"/>
          <w:rtl/>
        </w:rPr>
        <w:t>وقال ابن المسي</w:t>
      </w:r>
      <w:r w:rsidR="0073526D">
        <w:rPr>
          <w:rStyle w:val="libBold2Char"/>
          <w:rtl/>
        </w:rPr>
        <w:t>ّ</w:t>
      </w:r>
      <w:r w:rsidRPr="00116D48">
        <w:rPr>
          <w:rStyle w:val="libBold2Char"/>
          <w:rtl/>
        </w:rPr>
        <w:t>ب</w:t>
      </w:r>
      <w:r w:rsidR="00877916">
        <w:rPr>
          <w:rStyle w:val="libBold2Char"/>
          <w:rtl/>
        </w:rPr>
        <w:t>:</w:t>
      </w:r>
      <w:r w:rsidRPr="00116D48">
        <w:rPr>
          <w:rtl/>
        </w:rPr>
        <w:t xml:space="preserve"> ( قال عمر</w:t>
      </w:r>
      <w:r w:rsidR="00877916">
        <w:rPr>
          <w:rtl/>
        </w:rPr>
        <w:t>:</w:t>
      </w:r>
      <w:r w:rsidRPr="00116D48">
        <w:rPr>
          <w:rtl/>
        </w:rPr>
        <w:t xml:space="preserve"> أعوذ بالله من معضلة ليس لها أبو حسن )</w:t>
      </w:r>
      <w:r w:rsidR="00877916">
        <w:rPr>
          <w:rtl/>
        </w:rPr>
        <w:t>.</w:t>
      </w:r>
    </w:p>
    <w:p w:rsidR="00E36B40" w:rsidRDefault="00C670F7" w:rsidP="00116D48">
      <w:pPr>
        <w:pStyle w:val="libNormal"/>
        <w:rPr>
          <w:rtl/>
        </w:rPr>
      </w:pPr>
      <w:r w:rsidRPr="00116D48">
        <w:rPr>
          <w:rStyle w:val="libBold2Char"/>
          <w:rtl/>
        </w:rPr>
        <w:t>وقال ابن عب</w:t>
      </w:r>
      <w:r w:rsidR="0073526D">
        <w:rPr>
          <w:rStyle w:val="libBold2Char"/>
          <w:rtl/>
        </w:rPr>
        <w:t>ّ</w:t>
      </w:r>
      <w:r w:rsidRPr="00116D48">
        <w:rPr>
          <w:rStyle w:val="libBold2Char"/>
          <w:rtl/>
        </w:rPr>
        <w:t>اس</w:t>
      </w:r>
      <w:r w:rsidR="00877916">
        <w:rPr>
          <w:rStyle w:val="libBold2Char"/>
          <w:rtl/>
        </w:rPr>
        <w:t>:</w:t>
      </w:r>
      <w:r w:rsidRPr="00116D48">
        <w:rPr>
          <w:rtl/>
        </w:rPr>
        <w:t xml:space="preserve"> ( إذا حد</w:t>
      </w:r>
      <w:r w:rsidR="0073526D">
        <w:rPr>
          <w:rtl/>
        </w:rPr>
        <w:t>ّ</w:t>
      </w:r>
      <w:r w:rsidRPr="00116D48">
        <w:rPr>
          <w:rtl/>
        </w:rPr>
        <w:t>ثنا ثقة بفتيا عن علي لم نتجاوزه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Fonts w:hint="cs"/>
          <w:rtl/>
        </w:rPr>
        <w:t>(</w:t>
      </w:r>
      <w:r w:rsidRPr="000863C1">
        <w:rPr>
          <w:rtl/>
        </w:rPr>
        <w:t>1</w:t>
      </w:r>
      <w:r w:rsidRPr="000863C1">
        <w:rPr>
          <w:rFonts w:hint="cs"/>
          <w:rtl/>
        </w:rPr>
        <w:t xml:space="preserve">) </w:t>
      </w:r>
      <w:r w:rsidRPr="000863C1">
        <w:rPr>
          <w:rtl/>
        </w:rPr>
        <w:t>انظر</w:t>
      </w:r>
      <w:r w:rsidRPr="000863C1">
        <w:rPr>
          <w:rFonts w:hint="cs"/>
          <w:rtl/>
        </w:rPr>
        <w:t xml:space="preserve"> مثلاً ما تقد</w:t>
      </w:r>
      <w:r w:rsidR="0073526D">
        <w:rPr>
          <w:rFonts w:hint="cs"/>
          <w:rtl/>
        </w:rPr>
        <w:t>ّ</w:t>
      </w:r>
      <w:r w:rsidRPr="000863C1">
        <w:rPr>
          <w:rFonts w:hint="cs"/>
          <w:rtl/>
        </w:rPr>
        <w:t>م من</w:t>
      </w:r>
      <w:r w:rsidR="00877916">
        <w:rPr>
          <w:rFonts w:hint="cs"/>
          <w:rtl/>
        </w:rPr>
        <w:t>:</w:t>
      </w:r>
      <w:r w:rsidRPr="000863C1">
        <w:rPr>
          <w:rFonts w:hint="cs"/>
          <w:rtl/>
        </w:rPr>
        <w:t xml:space="preserve"> قول الشافعي</w:t>
      </w:r>
      <w:r w:rsidR="00877916">
        <w:rPr>
          <w:rFonts w:hint="cs"/>
          <w:rtl/>
        </w:rPr>
        <w:t>:</w:t>
      </w:r>
      <w:r w:rsidRPr="000863C1">
        <w:rPr>
          <w:rFonts w:hint="cs"/>
          <w:rtl/>
        </w:rPr>
        <w:t xml:space="preserve"> ص271</w:t>
      </w:r>
      <w:r w:rsidR="00877916">
        <w:rPr>
          <w:rFonts w:hint="cs"/>
          <w:rtl/>
        </w:rPr>
        <w:t>،</w:t>
      </w:r>
      <w:r w:rsidRPr="000863C1">
        <w:rPr>
          <w:rFonts w:hint="cs"/>
          <w:rtl/>
        </w:rPr>
        <w:t xml:space="preserve"> وأبي علي الخلال</w:t>
      </w:r>
      <w:r w:rsidR="00877916">
        <w:rPr>
          <w:rFonts w:hint="cs"/>
          <w:rtl/>
        </w:rPr>
        <w:t>:</w:t>
      </w:r>
      <w:r w:rsidRPr="000863C1">
        <w:rPr>
          <w:rFonts w:hint="cs"/>
          <w:rtl/>
        </w:rPr>
        <w:t xml:space="preserve"> ص271</w:t>
      </w:r>
      <w:r w:rsidR="00877916">
        <w:rPr>
          <w:rFonts w:hint="cs"/>
          <w:rtl/>
        </w:rPr>
        <w:t>،</w:t>
      </w:r>
      <w:r w:rsidRPr="000863C1">
        <w:rPr>
          <w:rFonts w:hint="cs"/>
          <w:rtl/>
        </w:rPr>
        <w:t xml:space="preserve"> والسمعاني</w:t>
      </w:r>
      <w:r w:rsidR="00877916">
        <w:rPr>
          <w:rFonts w:hint="cs"/>
          <w:rtl/>
        </w:rPr>
        <w:t>:</w:t>
      </w:r>
      <w:r w:rsidRPr="000863C1">
        <w:rPr>
          <w:rFonts w:hint="cs"/>
          <w:rtl/>
        </w:rPr>
        <w:t xml:space="preserve"> ص273</w:t>
      </w:r>
      <w:r w:rsidR="00877916">
        <w:rPr>
          <w:rFonts w:hint="cs"/>
          <w:rtl/>
        </w:rPr>
        <w:t>،</w:t>
      </w:r>
      <w:r w:rsidRPr="000863C1">
        <w:rPr>
          <w:rFonts w:hint="cs"/>
          <w:rtl/>
        </w:rPr>
        <w:t xml:space="preserve"> وابن حِب</w:t>
      </w:r>
      <w:r w:rsidR="0073526D">
        <w:rPr>
          <w:rFonts w:hint="cs"/>
          <w:rtl/>
        </w:rPr>
        <w:t>ّ</w:t>
      </w:r>
      <w:r w:rsidRPr="000863C1">
        <w:rPr>
          <w:rFonts w:hint="cs"/>
          <w:rtl/>
        </w:rPr>
        <w:t>َان</w:t>
      </w:r>
      <w:r w:rsidR="00877916">
        <w:rPr>
          <w:rFonts w:hint="cs"/>
          <w:rtl/>
        </w:rPr>
        <w:t>:</w:t>
      </w:r>
      <w:r w:rsidRPr="000863C1">
        <w:rPr>
          <w:rFonts w:hint="cs"/>
          <w:rtl/>
        </w:rPr>
        <w:t xml:space="preserve"> ص293</w:t>
      </w:r>
      <w:r w:rsidR="00877916">
        <w:rPr>
          <w:rFonts w:hint="cs"/>
          <w:rtl/>
        </w:rPr>
        <w:t>،</w:t>
      </w:r>
      <w:r w:rsidRPr="000863C1">
        <w:rPr>
          <w:rFonts w:hint="cs"/>
          <w:rtl/>
        </w:rPr>
        <w:t xml:space="preserve"> والذهبي</w:t>
      </w:r>
      <w:r w:rsidR="00877916">
        <w:rPr>
          <w:rFonts w:hint="cs"/>
          <w:rtl/>
        </w:rPr>
        <w:t>:</w:t>
      </w:r>
      <w:r w:rsidRPr="000863C1">
        <w:rPr>
          <w:rFonts w:hint="cs"/>
          <w:rtl/>
        </w:rPr>
        <w:t xml:space="preserve"> ص299</w:t>
      </w:r>
      <w:r w:rsidR="00877916">
        <w:rPr>
          <w:rFonts w:hint="cs"/>
          <w:rtl/>
        </w:rPr>
        <w:t>.</w:t>
      </w:r>
    </w:p>
    <w:p w:rsidR="00E36B40" w:rsidRDefault="00C670F7" w:rsidP="001C651C">
      <w:pPr>
        <w:pStyle w:val="libFootnote0"/>
        <w:rPr>
          <w:rtl/>
        </w:rPr>
      </w:pPr>
      <w:r w:rsidRPr="000863C1">
        <w:rPr>
          <w:rFonts w:hint="cs"/>
          <w:rtl/>
        </w:rPr>
        <w:t xml:space="preserve">(2) </w:t>
      </w:r>
      <w:r w:rsidRPr="000863C1">
        <w:rPr>
          <w:rtl/>
        </w:rPr>
        <w:t>انظر</w:t>
      </w:r>
      <w:r w:rsidR="00877916">
        <w:rPr>
          <w:rFonts w:hint="cs"/>
          <w:rtl/>
        </w:rPr>
        <w:t>:</w:t>
      </w:r>
      <w:r w:rsidRPr="000863C1">
        <w:rPr>
          <w:rFonts w:hint="cs"/>
          <w:rtl/>
        </w:rPr>
        <w:t xml:space="preserve"> آخر الفصل الأو</w:t>
      </w:r>
      <w:r w:rsidR="0073526D">
        <w:rPr>
          <w:rFonts w:hint="cs"/>
          <w:rtl/>
        </w:rPr>
        <w:t>ّ</w:t>
      </w:r>
      <w:r w:rsidRPr="000863C1">
        <w:rPr>
          <w:rFonts w:hint="cs"/>
          <w:rtl/>
        </w:rPr>
        <w:t>ل</w:t>
      </w:r>
      <w:r w:rsidR="00877916">
        <w:rPr>
          <w:rFonts w:hint="cs"/>
          <w:rtl/>
        </w:rPr>
        <w:t>.</w:t>
      </w:r>
    </w:p>
    <w:p w:rsidR="00E36B40" w:rsidRPr="001C651C" w:rsidRDefault="00C670F7" w:rsidP="001C651C">
      <w:pPr>
        <w:pStyle w:val="libFootnote0"/>
        <w:rPr>
          <w:rtl/>
        </w:rPr>
      </w:pPr>
      <w:r w:rsidRPr="000863C1">
        <w:rPr>
          <w:rFonts w:hint="cs"/>
          <w:rtl/>
        </w:rPr>
        <w:t xml:space="preserve">(3) </w:t>
      </w:r>
      <w:r w:rsidRPr="000863C1">
        <w:rPr>
          <w:rtl/>
        </w:rPr>
        <w:t>هذهِ</w:t>
      </w:r>
      <w:r w:rsidRPr="000863C1">
        <w:rPr>
          <w:rFonts w:hint="cs"/>
          <w:rtl/>
        </w:rPr>
        <w:t xml:space="preserve"> الأقوال أرسلها الذهبي إرسال المسل</w:t>
      </w:r>
      <w:r w:rsidR="0073526D">
        <w:rPr>
          <w:rFonts w:hint="cs"/>
          <w:rtl/>
        </w:rPr>
        <w:t>ّ</w:t>
      </w:r>
      <w:r w:rsidRPr="000863C1">
        <w:rPr>
          <w:rFonts w:hint="cs"/>
          <w:rtl/>
        </w:rPr>
        <w:t>مات في ( تاريخ الإسلام )</w:t>
      </w:r>
      <w:r w:rsidR="00877916">
        <w:rPr>
          <w:rFonts w:hint="cs"/>
          <w:rtl/>
        </w:rPr>
        <w:t>:</w:t>
      </w:r>
      <w:r w:rsidRPr="000863C1">
        <w:rPr>
          <w:rFonts w:hint="cs"/>
          <w:rtl/>
        </w:rPr>
        <w:t xml:space="preserve"> وفيات</w:t>
      </w:r>
      <w:r w:rsidR="00877916">
        <w:rPr>
          <w:rFonts w:hint="cs"/>
          <w:rtl/>
        </w:rPr>
        <w:t>:</w:t>
      </w:r>
      <w:r w:rsidRPr="000863C1">
        <w:rPr>
          <w:rFonts w:hint="cs"/>
          <w:rtl/>
        </w:rPr>
        <w:t xml:space="preserve"> (11</w:t>
      </w:r>
      <w:r w:rsidR="001C651C">
        <w:rPr>
          <w:rFonts w:hint="cs"/>
          <w:rtl/>
        </w:rPr>
        <w:t xml:space="preserve"> - </w:t>
      </w:r>
      <w:r w:rsidRPr="000863C1">
        <w:rPr>
          <w:rFonts w:hint="cs"/>
          <w:rtl/>
        </w:rPr>
        <w:t>40هـ)</w:t>
      </w:r>
      <w:r w:rsidR="00877916">
        <w:rPr>
          <w:rFonts w:hint="cs"/>
          <w:rtl/>
        </w:rPr>
        <w:t>،</w:t>
      </w:r>
      <w:r w:rsidRPr="000863C1">
        <w:rPr>
          <w:rFonts w:hint="cs"/>
          <w:rtl/>
        </w:rPr>
        <w:t xml:space="preserve"> ص 638</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فعلي</w:t>
      </w:r>
      <w:r w:rsidR="0073526D">
        <w:rPr>
          <w:rtl/>
        </w:rPr>
        <w:t>ّ</w:t>
      </w:r>
      <w:r w:rsidRPr="00116D48">
        <w:rPr>
          <w:rtl/>
        </w:rPr>
        <w:t xml:space="preserve"> ( عليه السلام ) كان مرجعاً في الفتيا والقضاء وكل</w:t>
      </w:r>
      <w:r w:rsidR="0073526D">
        <w:rPr>
          <w:rtl/>
        </w:rPr>
        <w:t>ّ</w:t>
      </w:r>
      <w:r w:rsidRPr="00116D48">
        <w:rPr>
          <w:rtl/>
        </w:rPr>
        <w:t xml:space="preserve"> ما يتعل</w:t>
      </w:r>
      <w:r w:rsidR="0073526D">
        <w:rPr>
          <w:rtl/>
        </w:rPr>
        <w:t>ّ</w:t>
      </w:r>
      <w:r w:rsidRPr="00116D48">
        <w:rPr>
          <w:rtl/>
        </w:rPr>
        <w:t>ق بأمور الدين والدنيا</w:t>
      </w:r>
      <w:r w:rsidR="00877916">
        <w:rPr>
          <w:rtl/>
        </w:rPr>
        <w:t>،</w:t>
      </w:r>
      <w:r w:rsidRPr="00116D48">
        <w:rPr>
          <w:rtl/>
        </w:rPr>
        <w:t xml:space="preserve"> حت</w:t>
      </w:r>
      <w:r w:rsidR="0073526D">
        <w:rPr>
          <w:rtl/>
        </w:rPr>
        <w:t>ّ</w:t>
      </w:r>
      <w:r w:rsidRPr="00116D48">
        <w:rPr>
          <w:rtl/>
        </w:rPr>
        <w:t>ى أن</w:t>
      </w:r>
      <w:r w:rsidR="0073526D">
        <w:rPr>
          <w:rtl/>
        </w:rPr>
        <w:t>ّ</w:t>
      </w:r>
      <w:r w:rsidRPr="00116D48">
        <w:rPr>
          <w:rtl/>
        </w:rPr>
        <w:t xml:space="preserve"> سعيد بن المسي</w:t>
      </w:r>
      <w:r w:rsidR="0073526D">
        <w:rPr>
          <w:rtl/>
        </w:rPr>
        <w:t>ّ</w:t>
      </w:r>
      <w:r w:rsidRPr="00116D48">
        <w:rPr>
          <w:rtl/>
        </w:rPr>
        <w:t>ب قال</w:t>
      </w:r>
      <w:r w:rsidR="00877916">
        <w:rPr>
          <w:rtl/>
        </w:rPr>
        <w:t>:</w:t>
      </w:r>
      <w:r w:rsidRPr="00116D48">
        <w:rPr>
          <w:rtl/>
        </w:rPr>
        <w:t xml:space="preserve"> ( لم يكن أحدٌ من الصحابة يقول</w:t>
      </w:r>
      <w:r w:rsidR="00877916">
        <w:rPr>
          <w:rtl/>
        </w:rPr>
        <w:t>:</w:t>
      </w:r>
      <w:r w:rsidRPr="00116D48">
        <w:rPr>
          <w:rtl/>
        </w:rPr>
        <w:t xml:space="preserve"> ( سلوني ) إلا</w:t>
      </w:r>
      <w:r w:rsidR="0073526D">
        <w:rPr>
          <w:rtl/>
        </w:rPr>
        <w:t>ّ</w:t>
      </w:r>
      <w:r w:rsidRPr="00116D48">
        <w:rPr>
          <w:rtl/>
        </w:rPr>
        <w:t xml:space="preserve"> علي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لذا</w:t>
      </w:r>
      <w:r w:rsidR="00877916">
        <w:rPr>
          <w:rtl/>
        </w:rPr>
        <w:t>،</w:t>
      </w:r>
      <w:r w:rsidRPr="00116D48">
        <w:rPr>
          <w:rtl/>
        </w:rPr>
        <w:t xml:space="preserve"> فإن</w:t>
      </w:r>
      <w:r w:rsidR="0073526D">
        <w:rPr>
          <w:rtl/>
        </w:rPr>
        <w:t>ّ</w:t>
      </w:r>
      <w:r w:rsidRPr="00116D48">
        <w:rPr>
          <w:rtl/>
        </w:rPr>
        <w:t xml:space="preserve"> الصحابة نهلوا منه الكثير الكثير</w:t>
      </w:r>
      <w:r w:rsidR="00877916">
        <w:rPr>
          <w:rtl/>
        </w:rPr>
        <w:t>،</w:t>
      </w:r>
      <w:r w:rsidRPr="00116D48">
        <w:rPr>
          <w:rtl/>
        </w:rPr>
        <w:t xml:space="preserve"> قال ابن الأثير</w:t>
      </w:r>
      <w:r w:rsidR="001C651C">
        <w:rPr>
          <w:rtl/>
        </w:rPr>
        <w:t xml:space="preserve"> - </w:t>
      </w:r>
      <w:r w:rsidRPr="00116D48">
        <w:rPr>
          <w:rtl/>
        </w:rPr>
        <w:t>بعد أنْ تحد</w:t>
      </w:r>
      <w:r w:rsidR="0073526D">
        <w:rPr>
          <w:rtl/>
        </w:rPr>
        <w:t>ّ</w:t>
      </w:r>
      <w:r w:rsidRPr="00116D48">
        <w:rPr>
          <w:rtl/>
        </w:rPr>
        <w:t>ث عن علم علي ( عليه السلام )</w:t>
      </w:r>
      <w:r w:rsidR="001C651C">
        <w:rPr>
          <w:rtl/>
        </w:rPr>
        <w:t xml:space="preserve"> -</w:t>
      </w:r>
      <w:r w:rsidR="00877916">
        <w:rPr>
          <w:rtl/>
        </w:rPr>
        <w:t>:</w:t>
      </w:r>
      <w:r w:rsidRPr="00116D48">
        <w:rPr>
          <w:rtl/>
        </w:rPr>
        <w:t xml:space="preserve"> ( ولو ذكرنا ما سأله الصحابة</w:t>
      </w:r>
      <w:r w:rsidR="001C651C">
        <w:rPr>
          <w:rtl/>
        </w:rPr>
        <w:t xml:space="preserve"> - </w:t>
      </w:r>
      <w:r w:rsidRPr="00116D48">
        <w:rPr>
          <w:rtl/>
        </w:rPr>
        <w:t>مثل عمر وغيره رضي الله عنهم</w:t>
      </w:r>
      <w:r w:rsidR="001C651C">
        <w:rPr>
          <w:rtl/>
        </w:rPr>
        <w:t xml:space="preserve"> - </w:t>
      </w:r>
      <w:r w:rsidRPr="00116D48">
        <w:rPr>
          <w:rtl/>
        </w:rPr>
        <w:t>لأطلنا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إذن</w:t>
      </w:r>
      <w:r w:rsidR="00877916">
        <w:rPr>
          <w:rStyle w:val="libBold2Char"/>
          <w:rtl/>
        </w:rPr>
        <w:t>،</w:t>
      </w:r>
      <w:r w:rsidRPr="00116D48">
        <w:rPr>
          <w:rStyle w:val="libBold2Char"/>
          <w:rtl/>
        </w:rPr>
        <w:t xml:space="preserve"> فعلم علي ( عليه السلام )</w:t>
      </w:r>
      <w:r w:rsidR="00877916">
        <w:rPr>
          <w:rStyle w:val="libBold2Char"/>
          <w:rtl/>
        </w:rPr>
        <w:t>:</w:t>
      </w:r>
      <w:r w:rsidRPr="00116D48">
        <w:rPr>
          <w:rStyle w:val="libBold2Char"/>
          <w:rtl/>
        </w:rPr>
        <w:t xml:space="preserve"> </w:t>
      </w:r>
      <w:r w:rsidRPr="00116D48">
        <w:rPr>
          <w:rtl/>
        </w:rPr>
        <w:t>لا يخفى على أحد</w:t>
      </w:r>
      <w:r w:rsidR="00877916">
        <w:rPr>
          <w:rtl/>
        </w:rPr>
        <w:t>،</w:t>
      </w:r>
      <w:r w:rsidRPr="00116D48">
        <w:rPr>
          <w:rtl/>
        </w:rPr>
        <w:t xml:space="preserve"> وكذا أولاده الطاهرين من أهل البيت</w:t>
      </w:r>
      <w:r w:rsidR="00877916">
        <w:rPr>
          <w:rtl/>
        </w:rPr>
        <w:t>،</w:t>
      </w:r>
      <w:r w:rsidRPr="00116D48">
        <w:rPr>
          <w:rtl/>
        </w:rPr>
        <w:t xml:space="preserve"> كل</w:t>
      </w:r>
      <w:r w:rsidR="0073526D">
        <w:rPr>
          <w:rtl/>
        </w:rPr>
        <w:t>ّ</w:t>
      </w:r>
      <w:r w:rsidRPr="00116D48">
        <w:rPr>
          <w:rtl/>
        </w:rPr>
        <w:t>هم كانوا من أكابر العلماء وأجل</w:t>
      </w:r>
      <w:r w:rsidR="0073526D">
        <w:rPr>
          <w:rtl/>
        </w:rPr>
        <w:t>ّ</w:t>
      </w:r>
      <w:r w:rsidRPr="00116D48">
        <w:rPr>
          <w:rtl/>
        </w:rPr>
        <w:t>تهم</w:t>
      </w:r>
      <w:r w:rsidR="00877916">
        <w:rPr>
          <w:rtl/>
        </w:rPr>
        <w:t>،</w:t>
      </w:r>
      <w:r w:rsidRPr="00116D48">
        <w:rPr>
          <w:rtl/>
        </w:rPr>
        <w:t xml:space="preserve"> كما عرفت من الكلمات السابقة في حق</w:t>
      </w:r>
      <w:r w:rsidR="0073526D">
        <w:rPr>
          <w:rtl/>
        </w:rPr>
        <w:t>ّ</w:t>
      </w:r>
      <w:r w:rsidRPr="00116D48">
        <w:rPr>
          <w:rtl/>
        </w:rPr>
        <w:t>هم ( عليهم السلام )</w:t>
      </w:r>
      <w:r w:rsidR="00877916">
        <w:rPr>
          <w:rtl/>
        </w:rPr>
        <w:t>.</w:t>
      </w:r>
    </w:p>
    <w:p w:rsidR="00E36B40" w:rsidRDefault="00C670F7" w:rsidP="00116D48">
      <w:pPr>
        <w:pStyle w:val="libNormal"/>
        <w:rPr>
          <w:rtl/>
        </w:rPr>
      </w:pPr>
      <w:r w:rsidRPr="00116D48">
        <w:rPr>
          <w:rStyle w:val="libBold2Char"/>
          <w:rtl/>
        </w:rPr>
        <w:t>أم</w:t>
      </w:r>
      <w:r w:rsidR="0073526D">
        <w:rPr>
          <w:rStyle w:val="libBold2Char"/>
          <w:rtl/>
        </w:rPr>
        <w:t>ّ</w:t>
      </w:r>
      <w:r w:rsidRPr="00116D48">
        <w:rPr>
          <w:rStyle w:val="libBold2Char"/>
          <w:rtl/>
        </w:rPr>
        <w:t>ا الحسن والحسين</w:t>
      </w:r>
      <w:r w:rsidR="00877916">
        <w:rPr>
          <w:rStyle w:val="libBold2Char"/>
          <w:rtl/>
        </w:rPr>
        <w:t>:</w:t>
      </w:r>
      <w:r w:rsidRPr="00116D48">
        <w:rPr>
          <w:rtl/>
        </w:rPr>
        <w:t xml:space="preserve"> فلا يخفى جلالة قدرهما وعظيم علمهما عند كاف</w:t>
      </w:r>
      <w:r w:rsidR="0073526D">
        <w:rPr>
          <w:rtl/>
        </w:rPr>
        <w:t>ّ</w:t>
      </w:r>
      <w:r w:rsidRPr="00116D48">
        <w:rPr>
          <w:rtl/>
        </w:rPr>
        <w:t>ة المسلمين</w:t>
      </w:r>
      <w:r w:rsidR="00877916">
        <w:rPr>
          <w:rtl/>
        </w:rPr>
        <w:t>.</w:t>
      </w:r>
    </w:p>
    <w:p w:rsidR="00E36B40" w:rsidRDefault="00C670F7" w:rsidP="00116D48">
      <w:pPr>
        <w:pStyle w:val="libNormal"/>
        <w:rPr>
          <w:rtl/>
        </w:rPr>
      </w:pPr>
      <w:r w:rsidRPr="00116D48">
        <w:rPr>
          <w:rStyle w:val="libBold2Char"/>
          <w:rtl/>
        </w:rPr>
        <w:t>وزين العابدين</w:t>
      </w:r>
      <w:r w:rsidR="00877916">
        <w:rPr>
          <w:rStyle w:val="libBold2Char"/>
          <w:rtl/>
        </w:rPr>
        <w:t>:</w:t>
      </w:r>
      <w:r w:rsidRPr="00116D48">
        <w:rPr>
          <w:rtl/>
        </w:rPr>
        <w:t xml:space="preserve"> كان أفضل وأفقه أهل المدينة</w:t>
      </w:r>
      <w:r w:rsidR="00877916">
        <w:rPr>
          <w:rtl/>
        </w:rPr>
        <w:t>.</w:t>
      </w:r>
    </w:p>
    <w:p w:rsidR="00E36B40" w:rsidRDefault="00C670F7" w:rsidP="00116D48">
      <w:pPr>
        <w:pStyle w:val="libNormal"/>
        <w:rPr>
          <w:rtl/>
        </w:rPr>
      </w:pPr>
      <w:r w:rsidRPr="00116D48">
        <w:rPr>
          <w:rStyle w:val="libBold2Char"/>
          <w:rtl/>
        </w:rPr>
        <w:t>والباقر</w:t>
      </w:r>
      <w:r w:rsidR="00877916">
        <w:rPr>
          <w:rStyle w:val="libBold2Char"/>
          <w:rtl/>
        </w:rPr>
        <w:t>:</w:t>
      </w:r>
      <w:r w:rsidRPr="00116D48">
        <w:rPr>
          <w:rtl/>
        </w:rPr>
        <w:t xml:space="preserve"> سُم</w:t>
      </w:r>
      <w:r w:rsidR="0073526D">
        <w:rPr>
          <w:rtl/>
        </w:rPr>
        <w:t>ّ</w:t>
      </w:r>
      <w:r w:rsidRPr="00116D48">
        <w:rPr>
          <w:rtl/>
        </w:rPr>
        <w:t>ي بذلك</w:t>
      </w:r>
      <w:r w:rsidR="00877916">
        <w:rPr>
          <w:rtl/>
        </w:rPr>
        <w:t>؛</w:t>
      </w:r>
      <w:r w:rsidRPr="00116D48">
        <w:rPr>
          <w:rtl/>
        </w:rPr>
        <w:t xml:space="preserve"> لأن</w:t>
      </w:r>
      <w:r w:rsidR="0073526D">
        <w:rPr>
          <w:rtl/>
        </w:rPr>
        <w:t>ّ</w:t>
      </w:r>
      <w:r w:rsidRPr="00116D48">
        <w:rPr>
          <w:rtl/>
        </w:rPr>
        <w:t>ه بقر العلم بقراً</w:t>
      </w:r>
      <w:r w:rsidR="00877916">
        <w:rPr>
          <w:rtl/>
        </w:rPr>
        <w:t>.</w:t>
      </w:r>
    </w:p>
    <w:p w:rsidR="00E36B40" w:rsidRDefault="00C670F7" w:rsidP="00116D48">
      <w:pPr>
        <w:pStyle w:val="libNormal"/>
        <w:rPr>
          <w:rtl/>
        </w:rPr>
      </w:pPr>
      <w:r w:rsidRPr="00116D48">
        <w:rPr>
          <w:rStyle w:val="libBold2Char"/>
          <w:rtl/>
        </w:rPr>
        <w:t>والصادق</w:t>
      </w:r>
      <w:r w:rsidR="00877916">
        <w:rPr>
          <w:rStyle w:val="libBold2Char"/>
          <w:rtl/>
        </w:rPr>
        <w:t>:</w:t>
      </w:r>
      <w:r w:rsidRPr="00116D48">
        <w:rPr>
          <w:rtl/>
        </w:rPr>
        <w:t xml:space="preserve"> كان من أعاظم العلماء</w:t>
      </w:r>
      <w:r w:rsidR="00877916">
        <w:rPr>
          <w:rtl/>
        </w:rPr>
        <w:t>،</w:t>
      </w:r>
      <w:r w:rsidRPr="00116D48">
        <w:rPr>
          <w:rtl/>
        </w:rPr>
        <w:t xml:space="preserve"> حت</w:t>
      </w:r>
      <w:r w:rsidR="0073526D">
        <w:rPr>
          <w:rtl/>
        </w:rPr>
        <w:t>ّ</w:t>
      </w:r>
      <w:r w:rsidRPr="00116D48">
        <w:rPr>
          <w:rtl/>
        </w:rPr>
        <w:t>ى أن</w:t>
      </w:r>
      <w:r w:rsidR="0073526D">
        <w:rPr>
          <w:rtl/>
        </w:rPr>
        <w:t>ّ</w:t>
      </w:r>
      <w:r w:rsidRPr="00116D48">
        <w:rPr>
          <w:rtl/>
        </w:rPr>
        <w:t xml:space="preserve"> أبا حنيفة لم يرَ مَن هو أفقه منه</w:t>
      </w:r>
      <w:r w:rsidR="00877916">
        <w:rPr>
          <w:rtl/>
        </w:rPr>
        <w:t>،</w:t>
      </w:r>
      <w:r w:rsidRPr="00116D48">
        <w:rPr>
          <w:rtl/>
        </w:rPr>
        <w:t xml:space="preserve"> وقد نُقل عنه من العلوم ما سارتْ به الركبان وانتشر صيته في جميع البلدان</w:t>
      </w:r>
      <w:r w:rsidR="00877916">
        <w:rPr>
          <w:rtl/>
        </w:rPr>
        <w:t>.</w:t>
      </w:r>
    </w:p>
    <w:p w:rsidR="00E36B40" w:rsidRDefault="00C670F7" w:rsidP="00116D48">
      <w:pPr>
        <w:pStyle w:val="libNormal"/>
        <w:rPr>
          <w:rtl/>
        </w:rPr>
      </w:pPr>
      <w:r w:rsidRPr="00116D48">
        <w:rPr>
          <w:rStyle w:val="libBold2Char"/>
          <w:rtl/>
        </w:rPr>
        <w:t>وهكذا الكاظم</w:t>
      </w:r>
      <w:r w:rsidR="00877916">
        <w:rPr>
          <w:rStyle w:val="libBold2Char"/>
          <w:rtl/>
        </w:rPr>
        <w:t>،</w:t>
      </w:r>
      <w:r w:rsidRPr="00116D48">
        <w:rPr>
          <w:rStyle w:val="libBold2Char"/>
          <w:rtl/>
        </w:rPr>
        <w:t xml:space="preserve"> والرضا</w:t>
      </w:r>
      <w:r w:rsidR="00877916">
        <w:rPr>
          <w:rStyle w:val="libBold2Char"/>
          <w:rtl/>
        </w:rPr>
        <w:t>،</w:t>
      </w:r>
      <w:r w:rsidRPr="00116D48">
        <w:rPr>
          <w:rStyle w:val="libBold2Char"/>
          <w:rtl/>
        </w:rPr>
        <w:t xml:space="preserve"> والجواد</w:t>
      </w:r>
      <w:r w:rsidR="00877916">
        <w:rPr>
          <w:rStyle w:val="libBold2Char"/>
          <w:rtl/>
        </w:rPr>
        <w:t>،</w:t>
      </w:r>
      <w:r w:rsidRPr="00116D48">
        <w:rPr>
          <w:rStyle w:val="libBold2Char"/>
          <w:rtl/>
        </w:rPr>
        <w:t xml:space="preserve"> والهادي</w:t>
      </w:r>
      <w:r w:rsidR="00877916">
        <w:rPr>
          <w:rStyle w:val="libBold2Char"/>
          <w:rtl/>
        </w:rPr>
        <w:t>،</w:t>
      </w:r>
      <w:r w:rsidRPr="00116D48">
        <w:rPr>
          <w:rStyle w:val="libBold2Char"/>
          <w:rtl/>
        </w:rPr>
        <w:t xml:space="preserve"> والعسكري</w:t>
      </w:r>
      <w:r w:rsidR="00877916">
        <w:rPr>
          <w:rtl/>
        </w:rPr>
        <w:t>:</w:t>
      </w:r>
      <w:r w:rsidRPr="00116D48">
        <w:rPr>
          <w:rtl/>
        </w:rPr>
        <w:t xml:space="preserve"> كل</w:t>
      </w:r>
      <w:r w:rsidR="0073526D">
        <w:rPr>
          <w:rtl/>
        </w:rPr>
        <w:t>ّ</w:t>
      </w:r>
      <w:r w:rsidRPr="00116D48">
        <w:rPr>
          <w:rtl/>
        </w:rPr>
        <w:t>هم كانوا من أجل</w:t>
      </w:r>
      <w:r w:rsidR="0073526D">
        <w:rPr>
          <w:rtl/>
        </w:rPr>
        <w:t>ّ</w:t>
      </w:r>
      <w:r w:rsidRPr="00116D48">
        <w:rPr>
          <w:rtl/>
        </w:rPr>
        <w:t>ة العلماء وأكابرهم</w:t>
      </w:r>
      <w:r w:rsidR="00877916">
        <w:rPr>
          <w:rtl/>
        </w:rPr>
        <w:t>،</w:t>
      </w:r>
      <w:r w:rsidRPr="00116D48">
        <w:rPr>
          <w:rtl/>
        </w:rPr>
        <w:t xml:space="preserve"> وكان بعضهم يفتي </w:t>
      </w:r>
      <w:r w:rsidR="0073526D" w:rsidRPr="00116D48">
        <w:rPr>
          <w:rtl/>
        </w:rPr>
        <w:t>في</w:t>
      </w:r>
      <w:r w:rsidRPr="00116D48">
        <w:rPr>
          <w:rtl/>
        </w:rPr>
        <w:t xml:space="preserve"> مس</w:t>
      </w:r>
      <w:r w:rsidR="0073526D" w:rsidRPr="00116D48">
        <w:rPr>
          <w:rtl/>
        </w:rPr>
        <w:t>جد</w:t>
      </w:r>
      <w:r w:rsidRPr="00116D48">
        <w:rPr>
          <w:rtl/>
        </w:rPr>
        <w:t xml:space="preserve"> رسول الله ( صل</w:t>
      </w:r>
      <w:r w:rsidR="0073526D">
        <w:rPr>
          <w:rtl/>
        </w:rPr>
        <w:t>ّ</w:t>
      </w:r>
      <w:r w:rsidRPr="00116D48">
        <w:rPr>
          <w:rtl/>
        </w:rPr>
        <w:t>ى الله عليه وآله وسل</w:t>
      </w:r>
      <w:r w:rsidR="0073526D">
        <w:rPr>
          <w:rtl/>
        </w:rPr>
        <w:t>ّ</w:t>
      </w:r>
      <w:r w:rsidRPr="00116D48">
        <w:rPr>
          <w:rtl/>
        </w:rPr>
        <w:t>م )</w:t>
      </w:r>
      <w:r w:rsidR="00877916">
        <w:rPr>
          <w:rtl/>
        </w:rPr>
        <w:t>.</w:t>
      </w:r>
    </w:p>
    <w:p w:rsidR="00E36B40" w:rsidRDefault="00C670F7" w:rsidP="00116D48">
      <w:pPr>
        <w:pStyle w:val="libNormal"/>
        <w:rPr>
          <w:rtl/>
        </w:rPr>
      </w:pPr>
      <w:r w:rsidRPr="00116D48">
        <w:rPr>
          <w:rStyle w:val="libBold2Char"/>
          <w:rtl/>
        </w:rPr>
        <w:t>وأم</w:t>
      </w:r>
      <w:r w:rsidR="0073526D">
        <w:rPr>
          <w:rStyle w:val="libBold2Char"/>
          <w:rtl/>
        </w:rPr>
        <w:t>ّ</w:t>
      </w:r>
      <w:r w:rsidRPr="00116D48">
        <w:rPr>
          <w:rStyle w:val="libBold2Char"/>
          <w:rtl/>
        </w:rPr>
        <w:t>ا المهدي المنتظر</w:t>
      </w:r>
      <w:r w:rsidR="00877916">
        <w:rPr>
          <w:rStyle w:val="libBold2Char"/>
          <w:rtl/>
        </w:rPr>
        <w:t>:</w:t>
      </w:r>
      <w:r w:rsidRPr="00116D48">
        <w:rPr>
          <w:rtl/>
        </w:rPr>
        <w:t xml:space="preserve"> فهو وارث علم النبي والذي سيحكم ويُقيم العدل في الأرض</w:t>
      </w:r>
      <w:r w:rsidR="00877916">
        <w:rPr>
          <w:rtl/>
        </w:rPr>
        <w:t>،</w:t>
      </w:r>
      <w:r w:rsidRPr="00116D48">
        <w:rPr>
          <w:rtl/>
        </w:rPr>
        <w:t xml:space="preserve"> بعد ما ملأها الظلم والجور</w:t>
      </w:r>
      <w:r w:rsidR="00877916">
        <w:rPr>
          <w:rtl/>
        </w:rPr>
        <w:t>.</w:t>
      </w:r>
    </w:p>
    <w:p w:rsidR="00E36B40" w:rsidRDefault="00C670F7" w:rsidP="00116D48">
      <w:pPr>
        <w:pStyle w:val="libNormal"/>
        <w:rPr>
          <w:rtl/>
        </w:rPr>
      </w:pPr>
      <w:r w:rsidRPr="000863C1">
        <w:rPr>
          <w:rtl/>
        </w:rPr>
        <w:t>إذن</w:t>
      </w:r>
      <w:r w:rsidR="00877916">
        <w:rPr>
          <w:rtl/>
        </w:rPr>
        <w:t>،</w:t>
      </w:r>
      <w:r w:rsidRPr="000863C1">
        <w:rPr>
          <w:rtl/>
        </w:rPr>
        <w:t xml:space="preserve"> فأينما تضع يدك فإن</w:t>
      </w:r>
      <w:r w:rsidR="0073526D">
        <w:rPr>
          <w:rtl/>
        </w:rPr>
        <w:t>ّ</w:t>
      </w:r>
      <w:r w:rsidRPr="000863C1">
        <w:rPr>
          <w:rtl/>
        </w:rPr>
        <w:t>ك تضعها على كنز من كنوز العلم والمعرفة</w:t>
      </w:r>
      <w:r w:rsidR="00877916">
        <w:rPr>
          <w:rtl/>
        </w:rPr>
        <w:t>،</w:t>
      </w:r>
      <w:r w:rsidRPr="000863C1">
        <w:rPr>
          <w:rtl/>
        </w:rPr>
        <w:t xml:space="preserve"> فأهل البيت ( عليهم السلام ) كانوا يحملون العلوم المحم</w:t>
      </w:r>
      <w:r w:rsidR="0073526D">
        <w:rPr>
          <w:rtl/>
        </w:rPr>
        <w:t>ّ</w:t>
      </w:r>
      <w:r w:rsidRPr="000863C1">
        <w:rPr>
          <w:rtl/>
        </w:rPr>
        <w:t>دية المباركة ويفيضون بها على الملأ الإسلامي</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Fonts w:hint="cs"/>
          <w:rtl/>
        </w:rPr>
        <w:t>(1) المصدر نفسه</w:t>
      </w:r>
      <w:r w:rsidR="00877916">
        <w:rPr>
          <w:rFonts w:hint="cs"/>
          <w:rtl/>
        </w:rPr>
        <w:t>:</w:t>
      </w:r>
      <w:r w:rsidRPr="000863C1">
        <w:rPr>
          <w:rFonts w:hint="cs"/>
          <w:rtl/>
        </w:rPr>
        <w:t xml:space="preserve"> 638</w:t>
      </w:r>
      <w:r w:rsidR="00877916">
        <w:rPr>
          <w:rFonts w:hint="cs"/>
          <w:rtl/>
        </w:rPr>
        <w:t>.</w:t>
      </w:r>
    </w:p>
    <w:p w:rsidR="00E36B40" w:rsidRPr="001C651C" w:rsidRDefault="00C670F7" w:rsidP="001C651C">
      <w:pPr>
        <w:pStyle w:val="libFootnote0"/>
        <w:rPr>
          <w:rtl/>
        </w:rPr>
      </w:pPr>
      <w:r w:rsidRPr="000863C1">
        <w:rPr>
          <w:rFonts w:hint="cs"/>
          <w:rtl/>
        </w:rPr>
        <w:t>(2) أُسدُ الغابة</w:t>
      </w:r>
      <w:r w:rsidR="00877916">
        <w:rPr>
          <w:rFonts w:hint="cs"/>
          <w:rtl/>
        </w:rPr>
        <w:t>:</w:t>
      </w:r>
      <w:r w:rsidRPr="000863C1">
        <w:rPr>
          <w:rFonts w:hint="cs"/>
          <w:rtl/>
        </w:rPr>
        <w:t xml:space="preserve"> 4/110</w:t>
      </w:r>
      <w:r w:rsidR="00877916">
        <w:rPr>
          <w:rFonts w:hint="cs"/>
          <w:rtl/>
        </w:rPr>
        <w:t>،</w:t>
      </w:r>
      <w:r w:rsidRPr="000863C1">
        <w:rPr>
          <w:rFonts w:hint="cs"/>
          <w:rtl/>
        </w:rPr>
        <w:t xml:space="preserve"> دار إحياء التراث العربي</w:t>
      </w:r>
      <w:r w:rsidR="00877916">
        <w:rPr>
          <w:rFonts w:hint="cs"/>
          <w:rtl/>
        </w:rPr>
        <w:t>.</w:t>
      </w:r>
    </w:p>
    <w:p w:rsidR="00E36B40" w:rsidRDefault="00E36B40" w:rsidP="001C651C">
      <w:pPr>
        <w:pStyle w:val="libFootnote0"/>
        <w:rPr>
          <w:rtl/>
        </w:rPr>
      </w:pPr>
      <w:r>
        <w:br w:type="page"/>
      </w:r>
    </w:p>
    <w:p w:rsidR="008535BD" w:rsidRDefault="00C670F7" w:rsidP="00116D48">
      <w:pPr>
        <w:pStyle w:val="libBold2"/>
        <w:rPr>
          <w:rtl/>
        </w:rPr>
      </w:pPr>
      <w:r w:rsidRPr="000863C1">
        <w:rPr>
          <w:rtl/>
        </w:rPr>
        <w:lastRenderedPageBreak/>
        <w:t>والتساؤل الذي يتأرجح في ذهن كل</w:t>
      </w:r>
      <w:r w:rsidR="0073526D">
        <w:rPr>
          <w:rtl/>
        </w:rPr>
        <w:t>ّ</w:t>
      </w:r>
      <w:r w:rsidRPr="000863C1">
        <w:rPr>
          <w:rtl/>
        </w:rPr>
        <w:t xml:space="preserve"> قارئ هو</w:t>
      </w:r>
      <w:r w:rsidR="00877916">
        <w:rPr>
          <w:rtl/>
        </w:rPr>
        <w:t>:</w:t>
      </w:r>
    </w:p>
    <w:p w:rsidR="008535BD" w:rsidRDefault="008535BD" w:rsidP="00116D48">
      <w:pPr>
        <w:pStyle w:val="libNormal"/>
        <w:rPr>
          <w:rtl/>
        </w:rPr>
      </w:pPr>
      <w:r>
        <w:rPr>
          <w:rtl/>
        </w:rPr>
        <w:t xml:space="preserve">- </w:t>
      </w:r>
      <w:r w:rsidR="00C670F7" w:rsidRPr="000863C1">
        <w:rPr>
          <w:rtl/>
        </w:rPr>
        <w:t>أينَ تراث أهل البيت في كتب أهل السُن</w:t>
      </w:r>
      <w:r w:rsidR="0073526D">
        <w:rPr>
          <w:rtl/>
        </w:rPr>
        <w:t>ّ</w:t>
      </w:r>
      <w:r w:rsidR="00C670F7" w:rsidRPr="000863C1">
        <w:rPr>
          <w:rtl/>
        </w:rPr>
        <w:t>ة</w:t>
      </w:r>
      <w:r w:rsidR="00877916">
        <w:rPr>
          <w:rtl/>
        </w:rPr>
        <w:t>؟</w:t>
      </w:r>
      <w:r w:rsidR="00C670F7" w:rsidRPr="000863C1">
        <w:rPr>
          <w:rtl/>
        </w:rPr>
        <w:t>!</w:t>
      </w:r>
    </w:p>
    <w:p w:rsidR="008535BD" w:rsidRDefault="008535BD" w:rsidP="00116D48">
      <w:pPr>
        <w:pStyle w:val="libNormal"/>
        <w:rPr>
          <w:rtl/>
        </w:rPr>
      </w:pPr>
      <w:r>
        <w:rPr>
          <w:rtl/>
        </w:rPr>
        <w:t xml:space="preserve">- </w:t>
      </w:r>
      <w:r w:rsidR="00C670F7" w:rsidRPr="000863C1">
        <w:rPr>
          <w:rtl/>
        </w:rPr>
        <w:t>وأينَ فقههم بالذات</w:t>
      </w:r>
      <w:r w:rsidR="00877916">
        <w:rPr>
          <w:rtl/>
        </w:rPr>
        <w:t>؟</w:t>
      </w:r>
      <w:r w:rsidR="00C670F7" w:rsidRPr="000863C1">
        <w:rPr>
          <w:rtl/>
        </w:rPr>
        <w:t>!</w:t>
      </w:r>
    </w:p>
    <w:p w:rsidR="00E36B40" w:rsidRDefault="008535BD" w:rsidP="00116D48">
      <w:pPr>
        <w:pStyle w:val="libNormal"/>
        <w:rPr>
          <w:rtl/>
        </w:rPr>
      </w:pPr>
      <w:r>
        <w:rPr>
          <w:rtl/>
        </w:rPr>
        <w:t xml:space="preserve">- </w:t>
      </w:r>
      <w:r w:rsidR="00C670F7" w:rsidRPr="000863C1">
        <w:rPr>
          <w:rtl/>
        </w:rPr>
        <w:t>وهل عملوا به وأخذوا منه</w:t>
      </w:r>
      <w:r w:rsidR="00877916">
        <w:rPr>
          <w:rtl/>
        </w:rPr>
        <w:t>؟</w:t>
      </w:r>
      <w:r w:rsidR="00C670F7" w:rsidRPr="000863C1">
        <w:rPr>
          <w:rtl/>
        </w:rPr>
        <w:t>!</w:t>
      </w:r>
    </w:p>
    <w:p w:rsidR="00E36B40" w:rsidRDefault="00C670F7" w:rsidP="00116D48">
      <w:pPr>
        <w:pStyle w:val="libBold2"/>
        <w:rPr>
          <w:rtl/>
        </w:rPr>
      </w:pPr>
      <w:r w:rsidRPr="000863C1">
        <w:rPr>
          <w:rtl/>
        </w:rPr>
        <w:t>إن</w:t>
      </w:r>
      <w:r w:rsidR="0073526D">
        <w:rPr>
          <w:rtl/>
        </w:rPr>
        <w:t>ّ</w:t>
      </w:r>
      <w:r w:rsidRPr="000863C1">
        <w:rPr>
          <w:rtl/>
        </w:rPr>
        <w:t xml:space="preserve"> مراجعة بسيطة لكتبهم الحديثي</w:t>
      </w:r>
      <w:r w:rsidR="0073526D">
        <w:rPr>
          <w:rtl/>
        </w:rPr>
        <w:t>ّ</w:t>
      </w:r>
      <w:r w:rsidRPr="000863C1">
        <w:rPr>
          <w:rtl/>
        </w:rPr>
        <w:t>ة والفقهي</w:t>
      </w:r>
      <w:r w:rsidR="0073526D">
        <w:rPr>
          <w:rtl/>
        </w:rPr>
        <w:t>ّ</w:t>
      </w:r>
      <w:r w:rsidRPr="000863C1">
        <w:rPr>
          <w:rtl/>
        </w:rPr>
        <w:t>ة وغيرها تعطيك جواباً جلي</w:t>
      </w:r>
      <w:r w:rsidR="0073526D">
        <w:rPr>
          <w:rtl/>
        </w:rPr>
        <w:t>ّ</w:t>
      </w:r>
      <w:r w:rsidRPr="000863C1">
        <w:rPr>
          <w:rtl/>
        </w:rPr>
        <w:t>اً واضحاً</w:t>
      </w:r>
      <w:r w:rsidR="00877916">
        <w:rPr>
          <w:rtl/>
        </w:rPr>
        <w:t>،</w:t>
      </w:r>
      <w:r w:rsidRPr="000863C1">
        <w:rPr>
          <w:rtl/>
        </w:rPr>
        <w:t xml:space="preserve"> وهو</w:t>
      </w:r>
      <w:r w:rsidR="00877916">
        <w:rPr>
          <w:rtl/>
        </w:rPr>
        <w:t>:</w:t>
      </w:r>
    </w:p>
    <w:p w:rsidR="00E36B40" w:rsidRDefault="00C670F7" w:rsidP="00116D48">
      <w:pPr>
        <w:pStyle w:val="libNormal"/>
        <w:rPr>
          <w:rtl/>
        </w:rPr>
      </w:pPr>
      <w:r w:rsidRPr="000863C1">
        <w:rPr>
          <w:rtl/>
        </w:rPr>
        <w:t>إن</w:t>
      </w:r>
      <w:r w:rsidR="0073526D">
        <w:rPr>
          <w:rtl/>
        </w:rPr>
        <w:t>ّ</w:t>
      </w:r>
      <w:r w:rsidRPr="000863C1">
        <w:rPr>
          <w:rtl/>
        </w:rPr>
        <w:t xml:space="preserve"> الأخوة من أهل السُن</w:t>
      </w:r>
      <w:r w:rsidR="0073526D">
        <w:rPr>
          <w:rtl/>
        </w:rPr>
        <w:t>ّ</w:t>
      </w:r>
      <w:r w:rsidRPr="000863C1">
        <w:rPr>
          <w:rtl/>
        </w:rPr>
        <w:t>ة لم ينهلوا من هذا المنبع العذب الذي أمرنا الرسول بالتمس</w:t>
      </w:r>
      <w:r w:rsidR="0073526D">
        <w:rPr>
          <w:rtl/>
        </w:rPr>
        <w:t>ّ</w:t>
      </w:r>
      <w:r w:rsidRPr="000863C1">
        <w:rPr>
          <w:rtl/>
        </w:rPr>
        <w:t>ك به</w:t>
      </w:r>
      <w:r w:rsidR="00877916">
        <w:rPr>
          <w:rtl/>
        </w:rPr>
        <w:t>،</w:t>
      </w:r>
      <w:r w:rsidRPr="000863C1">
        <w:rPr>
          <w:rtl/>
        </w:rPr>
        <w:t xml:space="preserve"> فلا تجد في طي</w:t>
      </w:r>
      <w:r w:rsidR="0073526D">
        <w:rPr>
          <w:rtl/>
        </w:rPr>
        <w:t>ّ</w:t>
      </w:r>
      <w:r w:rsidRPr="000863C1">
        <w:rPr>
          <w:rtl/>
        </w:rPr>
        <w:t>ات كتبهم إلا</w:t>
      </w:r>
      <w:r w:rsidR="0073526D">
        <w:rPr>
          <w:rtl/>
        </w:rPr>
        <w:t>ّ</w:t>
      </w:r>
      <w:r w:rsidRPr="000863C1">
        <w:rPr>
          <w:rtl/>
        </w:rPr>
        <w:t xml:space="preserve"> النَزْر اليسير مم</w:t>
      </w:r>
      <w:r w:rsidR="0073526D">
        <w:rPr>
          <w:rtl/>
        </w:rPr>
        <w:t>ّ</w:t>
      </w:r>
      <w:r w:rsidRPr="000863C1">
        <w:rPr>
          <w:rtl/>
        </w:rPr>
        <w:t>ا نسبوه إ</w:t>
      </w:r>
      <w:r w:rsidR="0073526D" w:rsidRPr="000863C1">
        <w:rPr>
          <w:rtl/>
        </w:rPr>
        <w:t>لى</w:t>
      </w:r>
      <w:r w:rsidRPr="000863C1">
        <w:rPr>
          <w:rtl/>
        </w:rPr>
        <w:t xml:space="preserve"> أهل البيت ( عليهم السلام )</w:t>
      </w:r>
      <w:r w:rsidR="00877916">
        <w:rPr>
          <w:rtl/>
        </w:rPr>
        <w:t>،</w:t>
      </w:r>
      <w:r w:rsidRPr="000863C1">
        <w:rPr>
          <w:rtl/>
        </w:rPr>
        <w:t xml:space="preserve"> </w:t>
      </w:r>
      <w:r w:rsidR="0073526D" w:rsidRPr="000863C1">
        <w:rPr>
          <w:rtl/>
        </w:rPr>
        <w:t>بل</w:t>
      </w:r>
      <w:r w:rsidRPr="000863C1">
        <w:rPr>
          <w:rtl/>
        </w:rPr>
        <w:t xml:space="preserve"> تجد </w:t>
      </w:r>
      <w:r w:rsidR="0073526D" w:rsidRPr="000863C1">
        <w:rPr>
          <w:rtl/>
        </w:rPr>
        <w:t>في</w:t>
      </w:r>
      <w:r w:rsidRPr="000863C1">
        <w:rPr>
          <w:rtl/>
        </w:rPr>
        <w:t xml:space="preserve"> كلمات بعض علمائهم تحاملاً واضحاً على أهل هذا البيت المبارك</w:t>
      </w:r>
      <w:r w:rsidR="00877916">
        <w:rPr>
          <w:rtl/>
        </w:rPr>
        <w:t>،</w:t>
      </w:r>
      <w:r w:rsidRPr="000863C1">
        <w:rPr>
          <w:rtl/>
        </w:rPr>
        <w:t xml:space="preserve"> وكأن</w:t>
      </w:r>
      <w:r w:rsidR="0073526D">
        <w:rPr>
          <w:rtl/>
        </w:rPr>
        <w:t>ّ</w:t>
      </w:r>
      <w:r w:rsidRPr="000863C1">
        <w:rPr>
          <w:rtl/>
        </w:rPr>
        <w:t xml:space="preserve"> الرسول الأعظم محم</w:t>
      </w:r>
      <w:r w:rsidR="0073526D">
        <w:rPr>
          <w:rtl/>
        </w:rPr>
        <w:t>ّ</w:t>
      </w:r>
      <w:r w:rsidRPr="000863C1">
        <w:rPr>
          <w:rtl/>
        </w:rPr>
        <w:t>داً ( صل</w:t>
      </w:r>
      <w:r w:rsidR="0073526D">
        <w:rPr>
          <w:rtl/>
        </w:rPr>
        <w:t>ّ</w:t>
      </w:r>
      <w:r w:rsidRPr="000863C1">
        <w:rPr>
          <w:rtl/>
        </w:rPr>
        <w:t>ى الله عليه وآله وسل</w:t>
      </w:r>
      <w:r w:rsidR="0073526D">
        <w:rPr>
          <w:rtl/>
        </w:rPr>
        <w:t>ّ</w:t>
      </w:r>
      <w:r w:rsidRPr="000863C1">
        <w:rPr>
          <w:rtl/>
        </w:rPr>
        <w:t>م ) لم يوصِ الأم</w:t>
      </w:r>
      <w:r w:rsidR="0073526D">
        <w:rPr>
          <w:rtl/>
        </w:rPr>
        <w:t>ّ</w:t>
      </w:r>
      <w:r w:rsidRPr="000863C1">
        <w:rPr>
          <w:rtl/>
        </w:rPr>
        <w:t>ة بهم خيراً</w:t>
      </w:r>
      <w:r w:rsidR="00877916">
        <w:rPr>
          <w:rtl/>
        </w:rPr>
        <w:t>.</w:t>
      </w:r>
    </w:p>
    <w:p w:rsidR="00E36B40" w:rsidRDefault="00C670F7" w:rsidP="00116D48">
      <w:pPr>
        <w:pStyle w:val="libNormal"/>
        <w:rPr>
          <w:rtl/>
        </w:rPr>
      </w:pPr>
      <w:r w:rsidRPr="00116D48">
        <w:rPr>
          <w:rtl/>
        </w:rPr>
        <w:t>فها هو القاضي المعروف بابن خلدون المالكي صاحب كتاب التاريخ المعروف بـ ( تاريخ ابن خلدون ) يتهج</w:t>
      </w:r>
      <w:r w:rsidR="0073526D">
        <w:rPr>
          <w:rtl/>
        </w:rPr>
        <w:t>ّ</w:t>
      </w:r>
      <w:r w:rsidRPr="00116D48">
        <w:rPr>
          <w:rtl/>
        </w:rPr>
        <w:t>م على هذا المذهب المحم</w:t>
      </w:r>
      <w:r w:rsidR="0073526D">
        <w:rPr>
          <w:rtl/>
        </w:rPr>
        <w:t>ّ</w:t>
      </w:r>
      <w:r w:rsidRPr="00116D48">
        <w:rPr>
          <w:rtl/>
        </w:rPr>
        <w:t>دي الأصيل ويصفه بالشذوذ</w:t>
      </w:r>
      <w:r w:rsidR="00877916">
        <w:rPr>
          <w:rtl/>
        </w:rPr>
        <w:t>،</w:t>
      </w:r>
      <w:r w:rsidRPr="00116D48">
        <w:rPr>
          <w:rtl/>
        </w:rPr>
        <w:t xml:space="preserve"> فيقول في تاريخه</w:t>
      </w:r>
      <w:r w:rsidR="00877916">
        <w:rPr>
          <w:rtl/>
        </w:rPr>
        <w:t>:</w:t>
      </w:r>
      <w:r w:rsidRPr="00116D48">
        <w:rPr>
          <w:rtl/>
        </w:rPr>
        <w:t xml:space="preserve"> ( وشذ</w:t>
      </w:r>
      <w:r w:rsidR="0073526D">
        <w:rPr>
          <w:rtl/>
        </w:rPr>
        <w:t>ّ</w:t>
      </w:r>
      <w:r w:rsidRPr="00116D48">
        <w:rPr>
          <w:rtl/>
        </w:rPr>
        <w:t xml:space="preserve"> أهل البيت بمذاهب ابتدعوها وفقهٍ انفردوا به</w:t>
      </w:r>
      <w:r w:rsidR="00877916">
        <w:rPr>
          <w:rtl/>
        </w:rPr>
        <w:t>.</w:t>
      </w:r>
      <w:r w:rsidRPr="00116D48">
        <w:rPr>
          <w:rtl/>
        </w:rPr>
        <w:t xml:space="preserve">.. ) </w:t>
      </w:r>
      <w:r w:rsidRPr="00116D48">
        <w:rPr>
          <w:rStyle w:val="libFootnotenumChar"/>
          <w:rtl/>
        </w:rPr>
        <w:t>(1)</w:t>
      </w:r>
      <w:r w:rsidR="00877916">
        <w:rPr>
          <w:rtl/>
        </w:rPr>
        <w:t>.</w:t>
      </w:r>
    </w:p>
    <w:p w:rsidR="00E36B40" w:rsidRDefault="00C670F7" w:rsidP="00116D48">
      <w:pPr>
        <w:pStyle w:val="libNormal"/>
        <w:rPr>
          <w:rtl/>
        </w:rPr>
      </w:pPr>
      <w:r w:rsidRPr="000863C1">
        <w:rPr>
          <w:rtl/>
        </w:rPr>
        <w:t>فما أمر به الرسول يكون شذوذاً عند ابن خلدون</w:t>
      </w:r>
      <w:r w:rsidR="00877916">
        <w:rPr>
          <w:rtl/>
        </w:rPr>
        <w:t>؟</w:t>
      </w:r>
      <w:r w:rsidRPr="000863C1">
        <w:rPr>
          <w:rtl/>
        </w:rPr>
        <w:t>!!</w:t>
      </w:r>
    </w:p>
    <w:p w:rsidR="00E36B40" w:rsidRDefault="00C670F7" w:rsidP="00116D48">
      <w:pPr>
        <w:pStyle w:val="libNormal"/>
        <w:rPr>
          <w:rtl/>
        </w:rPr>
      </w:pPr>
      <w:r w:rsidRPr="000863C1">
        <w:rPr>
          <w:rtl/>
        </w:rPr>
        <w:t>وما ورثه علي من النبي يكون بدعة</w:t>
      </w:r>
      <w:r w:rsidR="00877916">
        <w:rPr>
          <w:rtl/>
        </w:rPr>
        <w:t>؟</w:t>
      </w:r>
      <w:r w:rsidRPr="000863C1">
        <w:rPr>
          <w:rtl/>
        </w:rPr>
        <w:t>!!</w:t>
      </w:r>
    </w:p>
    <w:p w:rsidR="00E36B40" w:rsidRDefault="00C670F7" w:rsidP="00116D48">
      <w:pPr>
        <w:pStyle w:val="libNormal"/>
        <w:rPr>
          <w:rtl/>
        </w:rPr>
      </w:pPr>
      <w:r w:rsidRPr="000863C1">
        <w:rPr>
          <w:rtl/>
        </w:rPr>
        <w:t>وفي نفس المضمار تجد ابن تيمية ( شيخ الإسلام ) يُجْهِد نفسه في سبيل إثبات أن</w:t>
      </w:r>
      <w:r w:rsidR="0073526D">
        <w:rPr>
          <w:rtl/>
        </w:rPr>
        <w:t>ّ</w:t>
      </w:r>
      <w:r w:rsidRPr="000863C1">
        <w:rPr>
          <w:rtl/>
        </w:rPr>
        <w:t xml:space="preserve"> الأئم</w:t>
      </w:r>
      <w:r w:rsidR="0073526D">
        <w:rPr>
          <w:rtl/>
        </w:rPr>
        <w:t>ّ</w:t>
      </w:r>
      <w:r w:rsidRPr="000863C1">
        <w:rPr>
          <w:rtl/>
        </w:rPr>
        <w:t>ة الأربعة</w:t>
      </w:r>
      <w:r w:rsidR="00877916">
        <w:rPr>
          <w:rtl/>
        </w:rPr>
        <w:t>،</w:t>
      </w:r>
      <w:r w:rsidRPr="000863C1">
        <w:rPr>
          <w:rtl/>
        </w:rPr>
        <w:t xml:space="preserve"> وسائر فقهاء أهل السُن</w:t>
      </w:r>
      <w:r w:rsidR="0073526D">
        <w:rPr>
          <w:rtl/>
        </w:rPr>
        <w:t>ّ</w:t>
      </w:r>
      <w:r w:rsidRPr="000863C1">
        <w:rPr>
          <w:rtl/>
        </w:rPr>
        <w:t xml:space="preserve">ة </w:t>
      </w:r>
      <w:r w:rsidR="0073526D" w:rsidRPr="000863C1">
        <w:rPr>
          <w:rtl/>
        </w:rPr>
        <w:t>لم</w:t>
      </w:r>
      <w:r w:rsidRPr="000863C1">
        <w:rPr>
          <w:rtl/>
        </w:rPr>
        <w:t xml:space="preserve"> يأخذوا </w:t>
      </w:r>
      <w:r w:rsidR="0073526D" w:rsidRPr="000863C1">
        <w:rPr>
          <w:rtl/>
        </w:rPr>
        <w:t>من</w:t>
      </w:r>
      <w:r w:rsidRPr="000863C1">
        <w:rPr>
          <w:rtl/>
        </w:rPr>
        <w:t xml:space="preserve"> علي ( عليه السلام )</w:t>
      </w:r>
      <w:r w:rsidR="00877916">
        <w:rPr>
          <w:rtl/>
        </w:rPr>
        <w:t>،</w:t>
      </w:r>
      <w:r w:rsidRPr="000863C1">
        <w:rPr>
          <w:rtl/>
        </w:rPr>
        <w:t xml:space="preserve"> ولا مِن أولاده الطاهرين</w:t>
      </w:r>
      <w:r w:rsidR="00877916">
        <w:rPr>
          <w:rtl/>
        </w:rPr>
        <w:t>،</w:t>
      </w:r>
      <w:r w:rsidRPr="000863C1">
        <w:rPr>
          <w:rtl/>
        </w:rPr>
        <w:t xml:space="preserve"> فيقول</w:t>
      </w:r>
      <w:r w:rsidR="00877916">
        <w:rPr>
          <w:rtl/>
        </w:rPr>
        <w:t>:</w:t>
      </w:r>
      <w:r w:rsidRPr="000863C1">
        <w:rPr>
          <w:rtl/>
        </w:rPr>
        <w:t xml:space="preserve"> ( فليس في الأئم</w:t>
      </w:r>
      <w:r w:rsidR="0073526D">
        <w:rPr>
          <w:rtl/>
        </w:rPr>
        <w:t>ّ</w:t>
      </w:r>
      <w:r w:rsidRPr="000863C1">
        <w:rPr>
          <w:rtl/>
        </w:rPr>
        <w:t>ة الأربعة</w:t>
      </w:r>
      <w:r w:rsidR="001C651C">
        <w:rPr>
          <w:rtl/>
        </w:rPr>
        <w:t xml:space="preserve"> - </w:t>
      </w:r>
      <w:r w:rsidRPr="000863C1">
        <w:rPr>
          <w:rtl/>
        </w:rPr>
        <w:t>ولا غيرهم مِن أئم</w:t>
      </w:r>
      <w:r w:rsidR="0073526D">
        <w:rPr>
          <w:rtl/>
        </w:rPr>
        <w:t>ّ</w:t>
      </w:r>
      <w:r w:rsidRPr="000863C1">
        <w:rPr>
          <w:rtl/>
        </w:rPr>
        <w:t>ة الفقهاء</w:t>
      </w:r>
      <w:r w:rsidR="001C651C">
        <w:rPr>
          <w:rtl/>
        </w:rPr>
        <w:t xml:space="preserve"> - </w:t>
      </w:r>
      <w:r w:rsidRPr="000863C1">
        <w:rPr>
          <w:rtl/>
        </w:rPr>
        <w:t>مَن يرجع إليه [ إلى علي ] في فقهه</w:t>
      </w:r>
      <w:r w:rsidR="00877916">
        <w:rPr>
          <w:rtl/>
        </w:rPr>
        <w:t>:</w:t>
      </w:r>
    </w:p>
    <w:p w:rsidR="00E36B40" w:rsidRDefault="00C670F7" w:rsidP="00116D48">
      <w:pPr>
        <w:pStyle w:val="libNormal"/>
        <w:rPr>
          <w:rtl/>
        </w:rPr>
      </w:pPr>
      <w:r w:rsidRPr="00116D48">
        <w:rPr>
          <w:rStyle w:val="libBold2Char"/>
          <w:rtl/>
        </w:rPr>
        <w:t>أم</w:t>
      </w:r>
      <w:r w:rsidR="0073526D">
        <w:rPr>
          <w:rStyle w:val="libBold2Char"/>
          <w:rtl/>
        </w:rPr>
        <w:t>ّ</w:t>
      </w:r>
      <w:r w:rsidRPr="00116D48">
        <w:rPr>
          <w:rStyle w:val="libBold2Char"/>
          <w:rtl/>
        </w:rPr>
        <w:t>ا مالك</w:t>
      </w:r>
      <w:r w:rsidR="00877916">
        <w:rPr>
          <w:rStyle w:val="libBold2Char"/>
          <w:rtl/>
        </w:rPr>
        <w:t>:</w:t>
      </w:r>
      <w:r w:rsidRPr="00116D48">
        <w:rPr>
          <w:rtl/>
        </w:rPr>
        <w:t xml:space="preserve"> فإن</w:t>
      </w:r>
      <w:r w:rsidR="0073526D">
        <w:rPr>
          <w:rtl/>
        </w:rPr>
        <w:t>ّ</w:t>
      </w:r>
      <w:r w:rsidRPr="00116D48">
        <w:rPr>
          <w:rtl/>
        </w:rPr>
        <w:t xml:space="preserve"> علمه عن أهل المدينة</w:t>
      </w:r>
      <w:r w:rsidR="00877916">
        <w:rPr>
          <w:rtl/>
        </w:rPr>
        <w:t>،</w:t>
      </w:r>
      <w:r w:rsidRPr="00116D48">
        <w:rPr>
          <w:rtl/>
        </w:rPr>
        <w:t xml:space="preserve"> وأهل المدينة لا يكادون يأخذون بقول علي</w:t>
      </w:r>
      <w:r w:rsidR="00877916">
        <w:rPr>
          <w:rtl/>
        </w:rPr>
        <w:t>،</w:t>
      </w:r>
      <w:r w:rsidRPr="00116D48">
        <w:rPr>
          <w:rtl/>
        </w:rPr>
        <w:t xml:space="preserve"> بل أخذوا فقههم عن</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Fonts w:hint="cs"/>
          <w:rtl/>
        </w:rPr>
        <w:t>(1) تاريخ ابن خلدون</w:t>
      </w:r>
      <w:r w:rsidR="00877916">
        <w:rPr>
          <w:rFonts w:hint="cs"/>
          <w:rtl/>
        </w:rPr>
        <w:t>:</w:t>
      </w:r>
      <w:r w:rsidRPr="000863C1">
        <w:rPr>
          <w:rFonts w:hint="cs"/>
          <w:rtl/>
        </w:rPr>
        <w:t xml:space="preserve"> 1/446</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الفقهاء السبعة</w:t>
      </w:r>
      <w:r w:rsidR="00877916">
        <w:rPr>
          <w:rtl/>
        </w:rPr>
        <w:t>،</w:t>
      </w:r>
      <w:r w:rsidRPr="000863C1">
        <w:rPr>
          <w:rtl/>
        </w:rPr>
        <w:t xml:space="preserve"> عن</w:t>
      </w:r>
      <w:r w:rsidR="00877916">
        <w:rPr>
          <w:rtl/>
        </w:rPr>
        <w:t>:</w:t>
      </w:r>
      <w:r w:rsidRPr="000863C1">
        <w:rPr>
          <w:rtl/>
        </w:rPr>
        <w:t xml:space="preserve"> زيد</w:t>
      </w:r>
      <w:r w:rsidR="00877916">
        <w:rPr>
          <w:rtl/>
        </w:rPr>
        <w:t>،</w:t>
      </w:r>
      <w:r w:rsidRPr="000863C1">
        <w:rPr>
          <w:rtl/>
        </w:rPr>
        <w:t xml:space="preserve"> وعمر</w:t>
      </w:r>
      <w:r w:rsidR="00877916">
        <w:rPr>
          <w:rtl/>
        </w:rPr>
        <w:t>،</w:t>
      </w:r>
      <w:r w:rsidRPr="000863C1">
        <w:rPr>
          <w:rtl/>
        </w:rPr>
        <w:t xml:space="preserve"> وابن عمر ونحوهم</w:t>
      </w:r>
      <w:r w:rsidR="00877916">
        <w:rPr>
          <w:rtl/>
        </w:rPr>
        <w:t>.</w:t>
      </w:r>
    </w:p>
    <w:p w:rsidR="00E36B40" w:rsidRDefault="00C670F7" w:rsidP="00116D48">
      <w:pPr>
        <w:pStyle w:val="libNormal"/>
        <w:rPr>
          <w:rtl/>
        </w:rPr>
      </w:pPr>
      <w:r w:rsidRPr="00116D48">
        <w:rPr>
          <w:rStyle w:val="libBold2Char"/>
          <w:rtl/>
        </w:rPr>
        <w:t>أم</w:t>
      </w:r>
      <w:r w:rsidR="0073526D">
        <w:rPr>
          <w:rStyle w:val="libBold2Char"/>
          <w:rtl/>
        </w:rPr>
        <w:t>ّ</w:t>
      </w:r>
      <w:r w:rsidRPr="00116D48">
        <w:rPr>
          <w:rStyle w:val="libBold2Char"/>
          <w:rtl/>
        </w:rPr>
        <w:t>ا الشافعي</w:t>
      </w:r>
      <w:r w:rsidR="00877916">
        <w:rPr>
          <w:rStyle w:val="libBold2Char"/>
          <w:rtl/>
        </w:rPr>
        <w:t>:</w:t>
      </w:r>
      <w:r w:rsidRPr="00116D48">
        <w:rPr>
          <w:rtl/>
        </w:rPr>
        <w:t xml:space="preserve"> فإن</w:t>
      </w:r>
      <w:r w:rsidR="0073526D">
        <w:rPr>
          <w:rtl/>
        </w:rPr>
        <w:t>ّ</w:t>
      </w:r>
      <w:r w:rsidRPr="00116D48">
        <w:rPr>
          <w:rtl/>
        </w:rPr>
        <w:t>ه تفق</w:t>
      </w:r>
      <w:r w:rsidR="0073526D">
        <w:rPr>
          <w:rtl/>
        </w:rPr>
        <w:t>ّ</w:t>
      </w:r>
      <w:r w:rsidRPr="00116D48">
        <w:rPr>
          <w:rtl/>
        </w:rPr>
        <w:t>ه أو</w:t>
      </w:r>
      <w:r w:rsidR="0073526D">
        <w:rPr>
          <w:rtl/>
        </w:rPr>
        <w:t>ّ</w:t>
      </w:r>
      <w:r w:rsidRPr="00116D48">
        <w:rPr>
          <w:rtl/>
        </w:rPr>
        <w:t>لاً على المك</w:t>
      </w:r>
      <w:r w:rsidR="0073526D">
        <w:rPr>
          <w:rtl/>
        </w:rPr>
        <w:t>ّ</w:t>
      </w:r>
      <w:r w:rsidRPr="00116D48">
        <w:rPr>
          <w:rtl/>
        </w:rPr>
        <w:t>ِي</w:t>
      </w:r>
      <w:r w:rsidR="0073526D">
        <w:rPr>
          <w:rtl/>
        </w:rPr>
        <w:t>ّ</w:t>
      </w:r>
      <w:r w:rsidRPr="00116D48">
        <w:rPr>
          <w:rtl/>
        </w:rPr>
        <w:t>ِين</w:t>
      </w:r>
      <w:r w:rsidR="00877916">
        <w:rPr>
          <w:rtl/>
        </w:rPr>
        <w:t>،</w:t>
      </w:r>
      <w:r w:rsidRPr="00116D48">
        <w:rPr>
          <w:rtl/>
        </w:rPr>
        <w:t xml:space="preserve"> أصحاب ابن جريج كسعيد بن سالم القد</w:t>
      </w:r>
      <w:r w:rsidR="0073526D">
        <w:rPr>
          <w:rtl/>
        </w:rPr>
        <w:t>ّ</w:t>
      </w:r>
      <w:r w:rsidRPr="00116D48">
        <w:rPr>
          <w:rtl/>
        </w:rPr>
        <w:t>اح</w:t>
      </w:r>
      <w:r w:rsidR="00877916">
        <w:rPr>
          <w:rtl/>
        </w:rPr>
        <w:t>،</w:t>
      </w:r>
      <w:r w:rsidRPr="00116D48">
        <w:rPr>
          <w:rtl/>
        </w:rPr>
        <w:t xml:space="preserve"> ومسلم بن خالد الزنجي</w:t>
      </w:r>
      <w:r w:rsidR="00877916">
        <w:rPr>
          <w:rtl/>
        </w:rPr>
        <w:t>،</w:t>
      </w:r>
      <w:r w:rsidRPr="00116D48">
        <w:rPr>
          <w:rtl/>
        </w:rPr>
        <w:t xml:space="preserve"> وابن جريج أخذ ذلك عن أصحاب ابن عب</w:t>
      </w:r>
      <w:r w:rsidR="0073526D">
        <w:rPr>
          <w:rtl/>
        </w:rPr>
        <w:t>ّ</w:t>
      </w:r>
      <w:r w:rsidRPr="00116D48">
        <w:rPr>
          <w:rtl/>
        </w:rPr>
        <w:t>اس</w:t>
      </w:r>
      <w:r w:rsidR="00877916">
        <w:rPr>
          <w:rtl/>
        </w:rPr>
        <w:t>،</w:t>
      </w:r>
      <w:r w:rsidRPr="00116D48">
        <w:rPr>
          <w:rtl/>
        </w:rPr>
        <w:t xml:space="preserve"> كعطاء وغيره</w:t>
      </w:r>
      <w:r w:rsidR="00877916">
        <w:rPr>
          <w:rtl/>
        </w:rPr>
        <w:t>،</w:t>
      </w:r>
      <w:r w:rsidRPr="00116D48">
        <w:rPr>
          <w:rtl/>
        </w:rPr>
        <w:t xml:space="preserve"> وابن عب</w:t>
      </w:r>
      <w:r w:rsidR="0073526D">
        <w:rPr>
          <w:rtl/>
        </w:rPr>
        <w:t>ّ</w:t>
      </w:r>
      <w:r w:rsidRPr="00116D48">
        <w:rPr>
          <w:rtl/>
        </w:rPr>
        <w:t>اس كان مجتهداً مستقلا</w:t>
      </w:r>
      <w:r w:rsidR="0073526D">
        <w:rPr>
          <w:rtl/>
        </w:rPr>
        <w:t>ّ</w:t>
      </w:r>
      <w:r w:rsidRPr="00116D48">
        <w:rPr>
          <w:rtl/>
        </w:rPr>
        <w:t>ً</w:t>
      </w:r>
      <w:r w:rsidR="00877916">
        <w:rPr>
          <w:rtl/>
        </w:rPr>
        <w:t>،</w:t>
      </w:r>
      <w:r w:rsidRPr="00116D48">
        <w:rPr>
          <w:rtl/>
        </w:rPr>
        <w:t xml:space="preserve"> وكان إذا أفتى بقول الصحابة أفتى بقول أبي بكر وعمر</w:t>
      </w:r>
      <w:r w:rsidR="00877916">
        <w:rPr>
          <w:rtl/>
        </w:rPr>
        <w:t>،</w:t>
      </w:r>
      <w:r w:rsidRPr="00116D48">
        <w:rPr>
          <w:rtl/>
        </w:rPr>
        <w:t xml:space="preserve"> لا بقول علي</w:t>
      </w:r>
      <w:r w:rsidR="00877916">
        <w:rPr>
          <w:rtl/>
        </w:rPr>
        <w:t>،</w:t>
      </w:r>
      <w:r w:rsidRPr="00116D48">
        <w:rPr>
          <w:rtl/>
        </w:rPr>
        <w:t xml:space="preserve"> وكان يُنْكِر على علي أشياء</w:t>
      </w:r>
      <w:r w:rsidR="00877916">
        <w:rPr>
          <w:rtl/>
        </w:rPr>
        <w:t>.</w:t>
      </w:r>
    </w:p>
    <w:p w:rsidR="00E36B40" w:rsidRDefault="00C670F7" w:rsidP="00116D48">
      <w:pPr>
        <w:pStyle w:val="libNormal"/>
        <w:rPr>
          <w:rtl/>
        </w:rPr>
      </w:pPr>
      <w:r w:rsidRPr="00116D48">
        <w:rPr>
          <w:rStyle w:val="libBold2Char"/>
          <w:rtl/>
        </w:rPr>
        <w:t>ثم</w:t>
      </w:r>
      <w:r w:rsidR="0073526D">
        <w:rPr>
          <w:rStyle w:val="libBold2Char"/>
          <w:rtl/>
        </w:rPr>
        <w:t>ّ</w:t>
      </w:r>
      <w:r w:rsidR="00877916">
        <w:rPr>
          <w:rStyle w:val="libBold2Char"/>
          <w:rtl/>
        </w:rPr>
        <w:t>،</w:t>
      </w:r>
      <w:r w:rsidRPr="00116D48">
        <w:rPr>
          <w:rStyle w:val="libBold2Char"/>
          <w:rtl/>
        </w:rPr>
        <w:t xml:space="preserve"> إن</w:t>
      </w:r>
      <w:r w:rsidR="0073526D">
        <w:rPr>
          <w:rStyle w:val="libBold2Char"/>
          <w:rtl/>
        </w:rPr>
        <w:t>ّ</w:t>
      </w:r>
      <w:r w:rsidRPr="00116D48">
        <w:rPr>
          <w:rStyle w:val="libBold2Char"/>
          <w:rtl/>
        </w:rPr>
        <w:t xml:space="preserve"> الشافعي</w:t>
      </w:r>
      <w:r w:rsidRPr="00116D48">
        <w:rPr>
          <w:rtl/>
        </w:rPr>
        <w:t xml:space="preserve"> أخذ عن مالك</w:t>
      </w:r>
      <w:r w:rsidR="00877916">
        <w:rPr>
          <w:rtl/>
        </w:rPr>
        <w:t>،</w:t>
      </w:r>
      <w:r w:rsidRPr="00116D48">
        <w:rPr>
          <w:rtl/>
        </w:rPr>
        <w:t xml:space="preserve"> ثم</w:t>
      </w:r>
      <w:r w:rsidR="0073526D">
        <w:rPr>
          <w:rtl/>
        </w:rPr>
        <w:t>ّ</w:t>
      </w:r>
      <w:r w:rsidRPr="00116D48">
        <w:rPr>
          <w:rtl/>
        </w:rPr>
        <w:t xml:space="preserve"> كتب كُتب أهل العراق</w:t>
      </w:r>
      <w:r w:rsidR="00877916">
        <w:rPr>
          <w:rtl/>
        </w:rPr>
        <w:t>،</w:t>
      </w:r>
      <w:r w:rsidRPr="00116D48">
        <w:rPr>
          <w:rtl/>
        </w:rPr>
        <w:t xml:space="preserve"> وأخذ مذاهب أهل الحديث</w:t>
      </w:r>
      <w:r w:rsidR="00877916">
        <w:rPr>
          <w:rtl/>
        </w:rPr>
        <w:t>،</w:t>
      </w:r>
      <w:r w:rsidRPr="00116D48">
        <w:rPr>
          <w:rtl/>
        </w:rPr>
        <w:t xml:space="preserve"> واختار لنفسه</w:t>
      </w:r>
      <w:r w:rsidR="00877916">
        <w:rPr>
          <w:rtl/>
        </w:rPr>
        <w:t>.</w:t>
      </w:r>
    </w:p>
    <w:p w:rsidR="00E36B40" w:rsidRDefault="00C670F7" w:rsidP="00116D48">
      <w:pPr>
        <w:pStyle w:val="libNormal"/>
        <w:rPr>
          <w:rtl/>
        </w:rPr>
      </w:pPr>
      <w:r w:rsidRPr="00116D48">
        <w:rPr>
          <w:rStyle w:val="libBold2Char"/>
          <w:rtl/>
        </w:rPr>
        <w:t>وأم</w:t>
      </w:r>
      <w:r w:rsidR="0073526D">
        <w:rPr>
          <w:rStyle w:val="libBold2Char"/>
          <w:rtl/>
        </w:rPr>
        <w:t>ّ</w:t>
      </w:r>
      <w:r w:rsidRPr="00116D48">
        <w:rPr>
          <w:rStyle w:val="libBold2Char"/>
          <w:rtl/>
        </w:rPr>
        <w:t>ا أبو حنيفة</w:t>
      </w:r>
      <w:r w:rsidR="00877916">
        <w:rPr>
          <w:rStyle w:val="libBold2Char"/>
          <w:rtl/>
        </w:rPr>
        <w:t>:</w:t>
      </w:r>
      <w:r w:rsidRPr="00116D48">
        <w:rPr>
          <w:rtl/>
        </w:rPr>
        <w:t xml:space="preserve"> فشيخه الذي اختص به حم</w:t>
      </w:r>
      <w:r w:rsidR="0073526D">
        <w:rPr>
          <w:rtl/>
        </w:rPr>
        <w:t>ّ</w:t>
      </w:r>
      <w:r w:rsidRPr="00116D48">
        <w:rPr>
          <w:rtl/>
        </w:rPr>
        <w:t>اد بن أبي سليمان</w:t>
      </w:r>
      <w:r w:rsidR="00877916">
        <w:rPr>
          <w:rtl/>
        </w:rPr>
        <w:t>،</w:t>
      </w:r>
      <w:r w:rsidRPr="00116D48">
        <w:rPr>
          <w:rtl/>
        </w:rPr>
        <w:t xml:space="preserve"> وحم</w:t>
      </w:r>
      <w:r w:rsidR="0073526D">
        <w:rPr>
          <w:rtl/>
        </w:rPr>
        <w:t>ّ</w:t>
      </w:r>
      <w:r w:rsidRPr="00116D48">
        <w:rPr>
          <w:rtl/>
        </w:rPr>
        <w:t>اد عن إبراهيم</w:t>
      </w:r>
      <w:r w:rsidR="00877916">
        <w:rPr>
          <w:rtl/>
        </w:rPr>
        <w:t>،</w:t>
      </w:r>
      <w:r w:rsidRPr="00116D48">
        <w:rPr>
          <w:rtl/>
        </w:rPr>
        <w:t xml:space="preserve"> وإبراهيم عن علقمة</w:t>
      </w:r>
      <w:r w:rsidR="00877916">
        <w:rPr>
          <w:rtl/>
        </w:rPr>
        <w:t>،</w:t>
      </w:r>
      <w:r w:rsidRPr="00116D48">
        <w:rPr>
          <w:rtl/>
        </w:rPr>
        <w:t xml:space="preserve"> وعلقمة عن ابن مسعود</w:t>
      </w:r>
      <w:r w:rsidR="00877916">
        <w:rPr>
          <w:rtl/>
        </w:rPr>
        <w:t>،</w:t>
      </w:r>
      <w:r w:rsidRPr="00116D48">
        <w:rPr>
          <w:rtl/>
        </w:rPr>
        <w:t xml:space="preserve"> وقد أخذ أبو حنيفة عن عطاء وغيره</w:t>
      </w:r>
      <w:r w:rsidR="00877916">
        <w:rPr>
          <w:rtl/>
        </w:rPr>
        <w:t>.</w:t>
      </w:r>
    </w:p>
    <w:p w:rsidR="00E36B40" w:rsidRDefault="00C670F7" w:rsidP="00116D48">
      <w:pPr>
        <w:pStyle w:val="libNormal"/>
        <w:rPr>
          <w:rtl/>
        </w:rPr>
      </w:pPr>
      <w:r w:rsidRPr="00116D48">
        <w:rPr>
          <w:rStyle w:val="libBold2Char"/>
          <w:rtl/>
        </w:rPr>
        <w:t>وأم</w:t>
      </w:r>
      <w:r w:rsidR="0073526D">
        <w:rPr>
          <w:rStyle w:val="libBold2Char"/>
          <w:rtl/>
        </w:rPr>
        <w:t>ّ</w:t>
      </w:r>
      <w:r w:rsidRPr="00116D48">
        <w:rPr>
          <w:rStyle w:val="libBold2Char"/>
          <w:rtl/>
        </w:rPr>
        <w:t>ا الإمام أحمد</w:t>
      </w:r>
      <w:r w:rsidR="00877916">
        <w:rPr>
          <w:rStyle w:val="libBold2Char"/>
          <w:rtl/>
        </w:rPr>
        <w:t>:</w:t>
      </w:r>
      <w:r w:rsidRPr="00116D48">
        <w:rPr>
          <w:rtl/>
        </w:rPr>
        <w:t xml:space="preserve"> فكان على مذهب أهل الحديث</w:t>
      </w:r>
      <w:r w:rsidR="00877916">
        <w:rPr>
          <w:rtl/>
        </w:rPr>
        <w:t>،</w:t>
      </w:r>
      <w:r w:rsidRPr="00116D48">
        <w:rPr>
          <w:rtl/>
        </w:rPr>
        <w:t xml:space="preserve"> أخذ عن ابن عُيَيْنَة</w:t>
      </w:r>
      <w:r w:rsidR="00877916">
        <w:rPr>
          <w:rtl/>
        </w:rPr>
        <w:t>،</w:t>
      </w:r>
      <w:r w:rsidRPr="00116D48">
        <w:rPr>
          <w:rtl/>
        </w:rPr>
        <w:t xml:space="preserve"> وابن عيينة عن عمرو بن دينار عن ابن عب</w:t>
      </w:r>
      <w:r w:rsidR="0073526D">
        <w:rPr>
          <w:rtl/>
        </w:rPr>
        <w:t>ّ</w:t>
      </w:r>
      <w:r w:rsidRPr="00116D48">
        <w:rPr>
          <w:rtl/>
        </w:rPr>
        <w:t>اس وابن عمر</w:t>
      </w:r>
      <w:r w:rsidR="00877916">
        <w:rPr>
          <w:rtl/>
        </w:rPr>
        <w:t>،</w:t>
      </w:r>
      <w:r w:rsidRPr="00116D48">
        <w:rPr>
          <w:rtl/>
        </w:rPr>
        <w:t xml:space="preserve"> وأخذ عن هشام بن بشير</w:t>
      </w:r>
      <w:r w:rsidR="00877916">
        <w:rPr>
          <w:rtl/>
        </w:rPr>
        <w:t>،</w:t>
      </w:r>
      <w:r w:rsidRPr="00116D48">
        <w:rPr>
          <w:rtl/>
        </w:rPr>
        <w:t xml:space="preserve"> وهشام عن أصحاب الحسن وإبراهيم النخعي</w:t>
      </w:r>
      <w:r w:rsidR="00877916">
        <w:rPr>
          <w:rtl/>
        </w:rPr>
        <w:t>،</w:t>
      </w:r>
      <w:r w:rsidRPr="00116D48">
        <w:rPr>
          <w:rtl/>
        </w:rPr>
        <w:t xml:space="preserve"> وأخذ عن عبد الرحمان بن مهدي ووكيع بن الجراح وأمثالهما</w:t>
      </w:r>
      <w:r w:rsidR="00877916">
        <w:rPr>
          <w:rtl/>
        </w:rPr>
        <w:t>،</w:t>
      </w:r>
      <w:r w:rsidRPr="00116D48">
        <w:rPr>
          <w:rtl/>
        </w:rPr>
        <w:t xml:space="preserve"> وجالس الشافعي</w:t>
      </w:r>
      <w:r w:rsidR="00877916">
        <w:rPr>
          <w:rtl/>
        </w:rPr>
        <w:t>،</w:t>
      </w:r>
      <w:r w:rsidRPr="00116D48">
        <w:rPr>
          <w:rtl/>
        </w:rPr>
        <w:t xml:space="preserve"> وأخذ عن أبي يوسف واختار لنفسه قولاً</w:t>
      </w:r>
      <w:r w:rsidR="00877916">
        <w:rPr>
          <w:rtl/>
        </w:rPr>
        <w:t>،</w:t>
      </w:r>
      <w:r w:rsidRPr="00116D48">
        <w:rPr>
          <w:rtl/>
        </w:rPr>
        <w:t xml:space="preserve"> وكذلك إسحاق بن راهويه</w:t>
      </w:r>
      <w:r w:rsidR="00877916">
        <w:rPr>
          <w:rtl/>
        </w:rPr>
        <w:t>،</w:t>
      </w:r>
      <w:r w:rsidRPr="00116D48">
        <w:rPr>
          <w:rtl/>
        </w:rPr>
        <w:t xml:space="preserve"> وأبو عبيد ونحوهم</w:t>
      </w:r>
      <w:r w:rsidR="00877916">
        <w:rPr>
          <w:rtl/>
        </w:rPr>
        <w:t>،</w:t>
      </w:r>
      <w:r w:rsidRPr="00116D48">
        <w:rPr>
          <w:rtl/>
        </w:rPr>
        <w:t xml:space="preserve"> والأوزاعي والليث أكثر فقههما عن أهل المدينة وأمثالهم</w:t>
      </w:r>
      <w:r w:rsidR="00877916">
        <w:rPr>
          <w:rtl/>
        </w:rPr>
        <w:t>،</w:t>
      </w:r>
      <w:r w:rsidRPr="00116D48">
        <w:rPr>
          <w:rtl/>
        </w:rPr>
        <w:t xml:space="preserve"> لا عن الكوفي</w:t>
      </w:r>
      <w:r w:rsidR="0073526D">
        <w:rPr>
          <w:rtl/>
        </w:rPr>
        <w:t>ّ</w:t>
      </w:r>
      <w:r w:rsidRPr="00116D48">
        <w:rPr>
          <w:rtl/>
        </w:rPr>
        <w:t>ين )</w:t>
      </w:r>
      <w:r w:rsidR="00877916">
        <w:rPr>
          <w:rtl/>
        </w:rPr>
        <w:t>.</w:t>
      </w:r>
    </w:p>
    <w:p w:rsidR="00E36B40" w:rsidRDefault="00C670F7" w:rsidP="00116D48">
      <w:pPr>
        <w:pStyle w:val="libNormal"/>
        <w:rPr>
          <w:rtl/>
        </w:rPr>
      </w:pPr>
      <w:r w:rsidRPr="00116D48">
        <w:rPr>
          <w:rStyle w:val="libBold2Char"/>
          <w:rtl/>
        </w:rPr>
        <w:t>وأضاف بعد أسطر قليلة</w:t>
      </w:r>
      <w:r w:rsidR="00877916">
        <w:rPr>
          <w:rStyle w:val="libBold2Char"/>
          <w:rtl/>
        </w:rPr>
        <w:t>:</w:t>
      </w:r>
      <w:r w:rsidRPr="00116D48">
        <w:rPr>
          <w:rtl/>
        </w:rPr>
        <w:t xml:space="preserve"> ( فهذا موط</w:t>
      </w:r>
      <w:r w:rsidR="0073526D">
        <w:rPr>
          <w:rtl/>
        </w:rPr>
        <w:t>ّ</w:t>
      </w:r>
      <w:r w:rsidRPr="00116D48">
        <w:rPr>
          <w:rtl/>
        </w:rPr>
        <w:t>أ مالك ليس فيه عنه ولا عن أحد أولاده إلا</w:t>
      </w:r>
      <w:r w:rsidR="0073526D">
        <w:rPr>
          <w:rtl/>
        </w:rPr>
        <w:t>ّ</w:t>
      </w:r>
      <w:r w:rsidRPr="00116D48">
        <w:rPr>
          <w:rtl/>
        </w:rPr>
        <w:t xml:space="preserve"> قليل جد</w:t>
      </w:r>
      <w:r w:rsidR="0073526D">
        <w:rPr>
          <w:rtl/>
        </w:rPr>
        <w:t>ّ</w:t>
      </w:r>
      <w:r w:rsidRPr="00116D48">
        <w:rPr>
          <w:rtl/>
        </w:rPr>
        <w:t>اً</w:t>
      </w:r>
      <w:r w:rsidR="00877916">
        <w:rPr>
          <w:rtl/>
        </w:rPr>
        <w:t>،</w:t>
      </w:r>
      <w:r w:rsidRPr="00116D48">
        <w:rPr>
          <w:rtl/>
        </w:rPr>
        <w:t xml:space="preserve"> وجمهور ما فيه عن غيرهم</w:t>
      </w:r>
      <w:r w:rsidR="00877916">
        <w:rPr>
          <w:rtl/>
        </w:rPr>
        <w:t>،</w:t>
      </w:r>
      <w:r w:rsidRPr="00116D48">
        <w:rPr>
          <w:rtl/>
        </w:rPr>
        <w:t xml:space="preserve"> فيه عن جعفر تسعة أحاديث</w:t>
      </w:r>
      <w:r w:rsidR="00877916">
        <w:rPr>
          <w:rtl/>
        </w:rPr>
        <w:t>،</w:t>
      </w:r>
      <w:r w:rsidRPr="00116D48">
        <w:rPr>
          <w:rtl/>
        </w:rPr>
        <w:t xml:space="preserve"> ولم يروِ مالك عن أحد من ذر</w:t>
      </w:r>
      <w:r w:rsidR="0073526D">
        <w:rPr>
          <w:rtl/>
        </w:rPr>
        <w:t>ّ</w:t>
      </w:r>
      <w:r w:rsidRPr="00116D48">
        <w:rPr>
          <w:rtl/>
        </w:rPr>
        <w:t>ِي</w:t>
      </w:r>
      <w:r w:rsidR="0073526D">
        <w:rPr>
          <w:rtl/>
        </w:rPr>
        <w:t>ّ</w:t>
      </w:r>
      <w:r w:rsidRPr="00116D48">
        <w:rPr>
          <w:rtl/>
        </w:rPr>
        <w:t>َته إلا</w:t>
      </w:r>
      <w:r w:rsidR="0073526D">
        <w:rPr>
          <w:rtl/>
        </w:rPr>
        <w:t>ّ</w:t>
      </w:r>
      <w:r w:rsidRPr="00116D48">
        <w:rPr>
          <w:rtl/>
        </w:rPr>
        <w:t xml:space="preserve"> عن جعفر</w:t>
      </w:r>
      <w:r w:rsidR="00877916">
        <w:rPr>
          <w:rtl/>
        </w:rPr>
        <w:t>،</w:t>
      </w:r>
      <w:r w:rsidRPr="00116D48">
        <w:rPr>
          <w:rtl/>
        </w:rPr>
        <w:t xml:space="preserve"> وكذلك الأحاديث التي في الصِحَاح والسنن والمسانيد</w:t>
      </w:r>
      <w:r w:rsidR="00877916">
        <w:rPr>
          <w:rtl/>
        </w:rPr>
        <w:t>،</w:t>
      </w:r>
      <w:r w:rsidRPr="00116D48">
        <w:rPr>
          <w:rtl/>
        </w:rPr>
        <w:t xml:space="preserve"> منها قليل عن ولده وجمهور ما فيها عن</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غيرهم )</w:t>
      </w:r>
      <w:r w:rsidRPr="00116D48">
        <w:rPr>
          <w:rStyle w:val="libFootnotenumChar"/>
          <w:rtl/>
        </w:rPr>
        <w:t xml:space="preserve"> (1)</w:t>
      </w:r>
      <w:r w:rsidR="00877916">
        <w:rPr>
          <w:rtl/>
        </w:rPr>
        <w:t>.</w:t>
      </w:r>
    </w:p>
    <w:p w:rsidR="00E36B40" w:rsidRDefault="00C670F7" w:rsidP="00116D48">
      <w:pPr>
        <w:pStyle w:val="libNormal"/>
        <w:rPr>
          <w:rtl/>
        </w:rPr>
      </w:pPr>
      <w:r w:rsidRPr="000863C1">
        <w:rPr>
          <w:rtl/>
        </w:rPr>
        <w:t>هكذا أنهك شيخ الإسلام نفسَه في إثبات أن</w:t>
      </w:r>
      <w:r w:rsidR="0073526D">
        <w:rPr>
          <w:rtl/>
        </w:rPr>
        <w:t>ّ</w:t>
      </w:r>
      <w:r w:rsidRPr="000863C1">
        <w:rPr>
          <w:rtl/>
        </w:rPr>
        <w:t xml:space="preserve"> أهل السُن</w:t>
      </w:r>
      <w:r w:rsidR="0073526D">
        <w:rPr>
          <w:rtl/>
        </w:rPr>
        <w:t>ّ</w:t>
      </w:r>
      <w:r w:rsidRPr="000863C1">
        <w:rPr>
          <w:rtl/>
        </w:rPr>
        <w:t>ة لم يأخذوا مِن أئم</w:t>
      </w:r>
      <w:r w:rsidR="0073526D">
        <w:rPr>
          <w:rtl/>
        </w:rPr>
        <w:t>ّ</w:t>
      </w:r>
      <w:r w:rsidRPr="000863C1">
        <w:rPr>
          <w:rtl/>
        </w:rPr>
        <w:t>ة أهل البيت</w:t>
      </w:r>
      <w:r w:rsidR="00877916">
        <w:rPr>
          <w:rtl/>
        </w:rPr>
        <w:t>،</w:t>
      </w:r>
      <w:r w:rsidRPr="000863C1">
        <w:rPr>
          <w:rtl/>
        </w:rPr>
        <w:t xml:space="preserve"> وغفل ابن تيمية عن أن</w:t>
      </w:r>
      <w:r w:rsidR="0073526D">
        <w:rPr>
          <w:rtl/>
        </w:rPr>
        <w:t>ّ</w:t>
      </w:r>
      <w:r w:rsidRPr="000863C1">
        <w:rPr>
          <w:rtl/>
        </w:rPr>
        <w:t xml:space="preserve"> ذاك لا يُعد</w:t>
      </w:r>
      <w:r w:rsidR="0073526D">
        <w:rPr>
          <w:rtl/>
        </w:rPr>
        <w:t>ّ</w:t>
      </w:r>
      <w:r w:rsidRPr="000863C1">
        <w:rPr>
          <w:rtl/>
        </w:rPr>
        <w:t xml:space="preserve"> منقصة ع</w:t>
      </w:r>
      <w:r w:rsidR="0073526D" w:rsidRPr="000863C1">
        <w:rPr>
          <w:rtl/>
        </w:rPr>
        <w:t>لى</w:t>
      </w:r>
      <w:r w:rsidRPr="000863C1">
        <w:rPr>
          <w:rtl/>
        </w:rPr>
        <w:t xml:space="preserve"> أهل البيت</w:t>
      </w:r>
      <w:r w:rsidR="00877916">
        <w:rPr>
          <w:rtl/>
        </w:rPr>
        <w:t>،</w:t>
      </w:r>
      <w:r w:rsidRPr="000863C1">
        <w:rPr>
          <w:rtl/>
        </w:rPr>
        <w:t xml:space="preserve"> بل هو منقصة عظيمة على أولئك الفقهاء الذين خل</w:t>
      </w:r>
      <w:r w:rsidR="0073526D">
        <w:rPr>
          <w:rtl/>
        </w:rPr>
        <w:t>ّ</w:t>
      </w:r>
      <w:r w:rsidRPr="000863C1">
        <w:rPr>
          <w:rtl/>
        </w:rPr>
        <w:t>فوا وصي</w:t>
      </w:r>
      <w:r w:rsidR="0073526D">
        <w:rPr>
          <w:rtl/>
        </w:rPr>
        <w:t>ّ</w:t>
      </w:r>
      <w:r w:rsidRPr="000863C1">
        <w:rPr>
          <w:rtl/>
        </w:rPr>
        <w:t>ة رسول الله وراء ظهورهم</w:t>
      </w:r>
      <w:r w:rsidR="00877916">
        <w:rPr>
          <w:rtl/>
        </w:rPr>
        <w:t>،</w:t>
      </w:r>
      <w:r w:rsidRPr="000863C1">
        <w:rPr>
          <w:rtl/>
        </w:rPr>
        <w:t xml:space="preserve"> فإن</w:t>
      </w:r>
      <w:r w:rsidR="0073526D">
        <w:rPr>
          <w:rtl/>
        </w:rPr>
        <w:t>ّ</w:t>
      </w:r>
      <w:r w:rsidRPr="000863C1">
        <w:rPr>
          <w:rtl/>
        </w:rPr>
        <w:t xml:space="preserve"> كلام ابن تيمية يعني أن</w:t>
      </w:r>
      <w:r w:rsidR="0073526D">
        <w:rPr>
          <w:rtl/>
        </w:rPr>
        <w:t>ّ</w:t>
      </w:r>
      <w:r w:rsidRPr="000863C1">
        <w:rPr>
          <w:rtl/>
        </w:rPr>
        <w:t xml:space="preserve"> جمهرة الفقهاء خالفوا وصي</w:t>
      </w:r>
      <w:r w:rsidR="0073526D">
        <w:rPr>
          <w:rtl/>
        </w:rPr>
        <w:t>ّ</w:t>
      </w:r>
      <w:r w:rsidRPr="000863C1">
        <w:rPr>
          <w:rtl/>
        </w:rPr>
        <w:t>ة الرسول الأكرم في التمس</w:t>
      </w:r>
      <w:r w:rsidR="0073526D">
        <w:rPr>
          <w:rtl/>
        </w:rPr>
        <w:t>ّ</w:t>
      </w:r>
      <w:r w:rsidRPr="000863C1">
        <w:rPr>
          <w:rtl/>
        </w:rPr>
        <w:t>ك بالثقلين</w:t>
      </w:r>
      <w:r w:rsidR="00877916">
        <w:rPr>
          <w:rtl/>
        </w:rPr>
        <w:t>:</w:t>
      </w:r>
      <w:r w:rsidRPr="000863C1">
        <w:rPr>
          <w:rtl/>
        </w:rPr>
        <w:t xml:space="preserve"> الكتاب والعترة</w:t>
      </w:r>
      <w:r w:rsidR="00877916">
        <w:rPr>
          <w:rtl/>
        </w:rPr>
        <w:t>،</w:t>
      </w:r>
      <w:r w:rsidRPr="000863C1">
        <w:rPr>
          <w:rtl/>
        </w:rPr>
        <w:t xml:space="preserve"> ولم يدخلوا إلى مدينة علم النبي من بابها الذي وضعه الله لها</w:t>
      </w:r>
      <w:r w:rsidR="00877916">
        <w:rPr>
          <w:rtl/>
        </w:rPr>
        <w:t>،</w:t>
      </w:r>
      <w:r w:rsidRPr="000863C1">
        <w:rPr>
          <w:rtl/>
        </w:rPr>
        <w:t xml:space="preserve"> ولم يرتضعوا علماً ورثه علي ( عليه السلام ) من الرسول الأكرم محم</w:t>
      </w:r>
      <w:r w:rsidR="0073526D">
        <w:rPr>
          <w:rtl/>
        </w:rPr>
        <w:t>ّ</w:t>
      </w:r>
      <w:r w:rsidRPr="000863C1">
        <w:rPr>
          <w:rtl/>
        </w:rPr>
        <w:t>د ( صل</w:t>
      </w:r>
      <w:r w:rsidR="0073526D">
        <w:rPr>
          <w:rtl/>
        </w:rPr>
        <w:t>ّ</w:t>
      </w:r>
      <w:r w:rsidRPr="000863C1">
        <w:rPr>
          <w:rtl/>
        </w:rPr>
        <w:t>ى الله عليه وآله وسل</w:t>
      </w:r>
      <w:r w:rsidR="0073526D">
        <w:rPr>
          <w:rtl/>
        </w:rPr>
        <w:t>ّ</w:t>
      </w:r>
      <w:r w:rsidRPr="000863C1">
        <w:rPr>
          <w:rtl/>
        </w:rPr>
        <w:t>م )</w:t>
      </w:r>
      <w:r w:rsidR="00877916">
        <w:rPr>
          <w:rtl/>
        </w:rPr>
        <w:t>.</w:t>
      </w:r>
    </w:p>
    <w:p w:rsidR="00E36B40" w:rsidRDefault="00C670F7" w:rsidP="00116D48">
      <w:pPr>
        <w:pStyle w:val="libNormal"/>
        <w:rPr>
          <w:rtl/>
        </w:rPr>
      </w:pPr>
      <w:r w:rsidRPr="000863C1">
        <w:rPr>
          <w:rtl/>
        </w:rPr>
        <w:t>إذن</w:t>
      </w:r>
      <w:r w:rsidR="00877916">
        <w:rPr>
          <w:rtl/>
        </w:rPr>
        <w:t>،</w:t>
      </w:r>
      <w:r w:rsidRPr="000863C1">
        <w:rPr>
          <w:rtl/>
        </w:rPr>
        <w:t xml:space="preserve"> فعلماء أهل السُن</w:t>
      </w:r>
      <w:r w:rsidR="0073526D">
        <w:rPr>
          <w:rtl/>
        </w:rPr>
        <w:t>ّ</w:t>
      </w:r>
      <w:r w:rsidRPr="000863C1">
        <w:rPr>
          <w:rtl/>
        </w:rPr>
        <w:t>ة لم يتمس</w:t>
      </w:r>
      <w:r w:rsidR="0073526D">
        <w:rPr>
          <w:rtl/>
        </w:rPr>
        <w:t>ّ</w:t>
      </w:r>
      <w:r w:rsidRPr="000863C1">
        <w:rPr>
          <w:rtl/>
        </w:rPr>
        <w:t>كوا بأهلِ البيت ( عليهم السلام )</w:t>
      </w:r>
      <w:r w:rsidR="00877916">
        <w:rPr>
          <w:rtl/>
        </w:rPr>
        <w:t>،</w:t>
      </w:r>
      <w:r w:rsidRPr="000863C1">
        <w:rPr>
          <w:rtl/>
        </w:rPr>
        <w:t xml:space="preserve"> ولم يضم</w:t>
      </w:r>
      <w:r w:rsidR="0073526D">
        <w:rPr>
          <w:rtl/>
        </w:rPr>
        <w:t>ّ</w:t>
      </w:r>
      <w:r w:rsidRPr="000863C1">
        <w:rPr>
          <w:rtl/>
        </w:rPr>
        <w:t>وا بين دفات كتبهم إلا</w:t>
      </w:r>
      <w:r w:rsidR="0073526D">
        <w:rPr>
          <w:rtl/>
        </w:rPr>
        <w:t>ّ</w:t>
      </w:r>
      <w:r w:rsidRPr="000863C1">
        <w:rPr>
          <w:rtl/>
        </w:rPr>
        <w:t xml:space="preserve"> النَزْر اليسير من تراثهم</w:t>
      </w:r>
      <w:r w:rsidR="00877916">
        <w:rPr>
          <w:rtl/>
        </w:rPr>
        <w:t>!</w:t>
      </w:r>
      <w:r w:rsidRPr="000863C1">
        <w:rPr>
          <w:rtl/>
        </w:rPr>
        <w:t>!</w:t>
      </w:r>
    </w:p>
    <w:p w:rsidR="00E36B40" w:rsidRDefault="00C670F7" w:rsidP="00116D48">
      <w:pPr>
        <w:pStyle w:val="libNormal"/>
        <w:rPr>
          <w:rtl/>
        </w:rPr>
      </w:pPr>
      <w:r w:rsidRPr="00116D48">
        <w:rPr>
          <w:rtl/>
        </w:rPr>
        <w:t>بل إن</w:t>
      </w:r>
      <w:r w:rsidR="0073526D">
        <w:rPr>
          <w:rtl/>
        </w:rPr>
        <w:t>ّ</w:t>
      </w:r>
      <w:r w:rsidRPr="00116D48">
        <w:rPr>
          <w:rtl/>
        </w:rPr>
        <w:t xml:space="preserve"> الإمام البخاري احتج</w:t>
      </w:r>
      <w:r w:rsidR="0073526D">
        <w:rPr>
          <w:rtl/>
        </w:rPr>
        <w:t>ّ</w:t>
      </w:r>
      <w:r w:rsidRPr="00116D48">
        <w:rPr>
          <w:rtl/>
        </w:rPr>
        <w:t xml:space="preserve"> في كتبه بالخوارج والنواصب المبغضين لعلي بن أبي طالب</w:t>
      </w:r>
      <w:r w:rsidR="00877916">
        <w:rPr>
          <w:rtl/>
        </w:rPr>
        <w:t>؛</w:t>
      </w:r>
      <w:r w:rsidRPr="00116D48">
        <w:rPr>
          <w:rtl/>
        </w:rPr>
        <w:t xml:space="preserve"> أمثال</w:t>
      </w:r>
      <w:r w:rsidR="00877916">
        <w:rPr>
          <w:rtl/>
        </w:rPr>
        <w:t>:</w:t>
      </w:r>
      <w:r w:rsidRPr="00116D48">
        <w:rPr>
          <w:rtl/>
        </w:rPr>
        <w:t xml:space="preserve"> </w:t>
      </w:r>
      <w:r w:rsidRPr="00116D48">
        <w:rPr>
          <w:rStyle w:val="libBold2Char"/>
          <w:rtl/>
        </w:rPr>
        <w:t>عمران بن حطان السدوسي</w:t>
      </w:r>
      <w:r w:rsidR="00877916">
        <w:rPr>
          <w:rtl/>
        </w:rPr>
        <w:t>،</w:t>
      </w:r>
      <w:r w:rsidRPr="00116D48">
        <w:rPr>
          <w:rtl/>
        </w:rPr>
        <w:t xml:space="preserve"> الذي كان من رؤوس الخوارج</w:t>
      </w:r>
      <w:r w:rsidRPr="00116D48">
        <w:rPr>
          <w:rStyle w:val="libFootnotenumChar"/>
          <w:rtl/>
        </w:rPr>
        <w:t xml:space="preserve"> (2)</w:t>
      </w:r>
      <w:r w:rsidR="00877916">
        <w:rPr>
          <w:rtl/>
        </w:rPr>
        <w:t>،</w:t>
      </w:r>
      <w:r w:rsidRPr="00116D48">
        <w:rPr>
          <w:rtl/>
        </w:rPr>
        <w:t xml:space="preserve"> وهو المادح عبد الرحمان بن ملجم قاتل أمير المؤمنين علي بن أبي طالب ( عليه السلام ) بقوله</w:t>
      </w:r>
      <w:r w:rsidR="00877916">
        <w:rPr>
          <w:rtl/>
        </w:rPr>
        <w:t>:</w:t>
      </w:r>
    </w:p>
    <w:tbl>
      <w:tblPr>
        <w:tblStyle w:val="TableGrid"/>
        <w:bidiVisual/>
        <w:tblW w:w="4562" w:type="pct"/>
        <w:tblInd w:w="384" w:type="dxa"/>
        <w:tblLook w:val="04A0"/>
      </w:tblPr>
      <w:tblGrid>
        <w:gridCol w:w="3536"/>
        <w:gridCol w:w="272"/>
        <w:gridCol w:w="3502"/>
      </w:tblGrid>
      <w:tr w:rsidR="008535BD" w:rsidTr="008535BD">
        <w:trPr>
          <w:trHeight w:val="350"/>
        </w:trPr>
        <w:tc>
          <w:tcPr>
            <w:tcW w:w="3536" w:type="dxa"/>
          </w:tcPr>
          <w:p w:rsidR="008535BD" w:rsidRDefault="008535BD" w:rsidP="008535BD">
            <w:pPr>
              <w:pStyle w:val="libPoem"/>
            </w:pPr>
            <w:r w:rsidRPr="000863C1">
              <w:rPr>
                <w:rtl/>
              </w:rPr>
              <w:t>يا</w:t>
            </w:r>
            <w:r>
              <w:rPr>
                <w:rtl/>
              </w:rPr>
              <w:t xml:space="preserve"> </w:t>
            </w:r>
            <w:r w:rsidRPr="000863C1">
              <w:rPr>
                <w:rtl/>
              </w:rPr>
              <w:t>ضربةً</w:t>
            </w:r>
            <w:r>
              <w:rPr>
                <w:rtl/>
              </w:rPr>
              <w:t xml:space="preserve"> </w:t>
            </w:r>
            <w:r w:rsidRPr="000863C1">
              <w:rPr>
                <w:rtl/>
              </w:rPr>
              <w:t>مِن</w:t>
            </w:r>
            <w:r>
              <w:rPr>
                <w:rtl/>
              </w:rPr>
              <w:t xml:space="preserve"> </w:t>
            </w:r>
            <w:r w:rsidRPr="000863C1">
              <w:rPr>
                <w:rtl/>
              </w:rPr>
              <w:t>تقي</w:t>
            </w:r>
            <w:r w:rsidR="0073526D">
              <w:rPr>
                <w:rtl/>
              </w:rPr>
              <w:t>ّ</w:t>
            </w:r>
            <w:r w:rsidRPr="000863C1">
              <w:rPr>
                <w:rtl/>
              </w:rPr>
              <w:t>ٍ</w:t>
            </w:r>
            <w:r>
              <w:rPr>
                <w:rtl/>
              </w:rPr>
              <w:t xml:space="preserve"> </w:t>
            </w:r>
            <w:r w:rsidRPr="000863C1">
              <w:rPr>
                <w:rtl/>
              </w:rPr>
              <w:t>مَا</w:t>
            </w:r>
            <w:r>
              <w:rPr>
                <w:rtl/>
              </w:rPr>
              <w:t xml:space="preserve"> </w:t>
            </w:r>
            <w:r w:rsidRPr="000863C1">
              <w:rPr>
                <w:rtl/>
              </w:rPr>
              <w:t>أَرَادَ</w:t>
            </w:r>
            <w:r>
              <w:rPr>
                <w:rtl/>
              </w:rPr>
              <w:t xml:space="preserve"> </w:t>
            </w:r>
            <w:r w:rsidRPr="000863C1">
              <w:rPr>
                <w:rtl/>
              </w:rPr>
              <w:t>بِهَا</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إِلا</w:t>
            </w:r>
            <w:r w:rsidR="0073526D">
              <w:rPr>
                <w:rtl/>
              </w:rPr>
              <w:t>ّ</w:t>
            </w:r>
            <w:r w:rsidRPr="000863C1">
              <w:rPr>
                <w:rtl/>
              </w:rPr>
              <w:t>َ</w:t>
            </w:r>
            <w:r>
              <w:rPr>
                <w:rtl/>
              </w:rPr>
              <w:t xml:space="preserve"> </w:t>
            </w:r>
            <w:r w:rsidRPr="000863C1">
              <w:rPr>
                <w:rtl/>
              </w:rPr>
              <w:t>لِيَبْلُغَ</w:t>
            </w:r>
            <w:r>
              <w:rPr>
                <w:rtl/>
              </w:rPr>
              <w:t xml:space="preserve"> </w:t>
            </w:r>
            <w:r w:rsidRPr="000863C1">
              <w:rPr>
                <w:rtl/>
              </w:rPr>
              <w:t>مِنْ</w:t>
            </w:r>
            <w:r>
              <w:rPr>
                <w:rtl/>
              </w:rPr>
              <w:t xml:space="preserve"> </w:t>
            </w:r>
            <w:r w:rsidRPr="000863C1">
              <w:rPr>
                <w:rtl/>
              </w:rPr>
              <w:t>ذِيْ</w:t>
            </w:r>
            <w:r>
              <w:rPr>
                <w:rtl/>
              </w:rPr>
              <w:t xml:space="preserve"> </w:t>
            </w:r>
            <w:r w:rsidRPr="000863C1">
              <w:rPr>
                <w:rtl/>
              </w:rPr>
              <w:t>العَرْشِ</w:t>
            </w:r>
            <w:r>
              <w:rPr>
                <w:rtl/>
              </w:rPr>
              <w:t xml:space="preserve"> </w:t>
            </w:r>
            <w:r w:rsidRPr="000863C1">
              <w:rPr>
                <w:rtl/>
              </w:rPr>
              <w:t>رِضْوَانَا</w:t>
            </w:r>
            <w:r w:rsidRPr="00725071">
              <w:rPr>
                <w:rStyle w:val="libPoemTiniChar0"/>
                <w:rtl/>
              </w:rPr>
              <w:br/>
              <w:t> </w:t>
            </w:r>
          </w:p>
        </w:tc>
      </w:tr>
      <w:tr w:rsidR="008535BD" w:rsidTr="008535BD">
        <w:trPr>
          <w:trHeight w:val="350"/>
        </w:trPr>
        <w:tc>
          <w:tcPr>
            <w:tcW w:w="3536" w:type="dxa"/>
          </w:tcPr>
          <w:p w:rsidR="008535BD" w:rsidRDefault="008535BD" w:rsidP="008535BD">
            <w:pPr>
              <w:pStyle w:val="libPoem"/>
            </w:pPr>
            <w:r w:rsidRPr="000863C1">
              <w:rPr>
                <w:rtl/>
              </w:rPr>
              <w:t>إِن</w:t>
            </w:r>
            <w:r w:rsidR="0073526D">
              <w:rPr>
                <w:rtl/>
              </w:rPr>
              <w:t>ّ</w:t>
            </w:r>
            <w:r w:rsidRPr="000863C1">
              <w:rPr>
                <w:rtl/>
              </w:rPr>
              <w:t>ِي</w:t>
            </w:r>
            <w:r>
              <w:rPr>
                <w:rtl/>
              </w:rPr>
              <w:t xml:space="preserve"> </w:t>
            </w:r>
            <w:r w:rsidRPr="000863C1">
              <w:rPr>
                <w:rtl/>
              </w:rPr>
              <w:t>لأَذْكُرهُ</w:t>
            </w:r>
            <w:r>
              <w:rPr>
                <w:rtl/>
              </w:rPr>
              <w:t xml:space="preserve"> </w:t>
            </w:r>
            <w:r w:rsidRPr="000863C1">
              <w:rPr>
                <w:rtl/>
              </w:rPr>
              <w:t>حِيْنَاً</w:t>
            </w:r>
            <w:r>
              <w:rPr>
                <w:rtl/>
              </w:rPr>
              <w:t xml:space="preserve"> </w:t>
            </w:r>
            <w:r w:rsidRPr="000863C1">
              <w:rPr>
                <w:rtl/>
              </w:rPr>
              <w:t>فَأَحْسُبُهُ</w:t>
            </w:r>
            <w:r w:rsidRPr="00725071">
              <w:rPr>
                <w:rStyle w:val="libPoemTiniChar0"/>
                <w:rtl/>
              </w:rPr>
              <w:br/>
              <w:t> </w:t>
            </w:r>
          </w:p>
        </w:tc>
        <w:tc>
          <w:tcPr>
            <w:tcW w:w="272" w:type="dxa"/>
          </w:tcPr>
          <w:p w:rsidR="008535BD" w:rsidRDefault="008535BD" w:rsidP="008535BD">
            <w:pPr>
              <w:pStyle w:val="libPoem"/>
              <w:rPr>
                <w:rtl/>
              </w:rPr>
            </w:pPr>
          </w:p>
        </w:tc>
        <w:tc>
          <w:tcPr>
            <w:tcW w:w="3502" w:type="dxa"/>
          </w:tcPr>
          <w:p w:rsidR="008535BD" w:rsidRDefault="008535BD" w:rsidP="008535BD">
            <w:pPr>
              <w:pStyle w:val="libPoem"/>
            </w:pPr>
            <w:r w:rsidRPr="000863C1">
              <w:rPr>
                <w:rtl/>
              </w:rPr>
              <w:t>أَوْفَى</w:t>
            </w:r>
            <w:r>
              <w:rPr>
                <w:rtl/>
              </w:rPr>
              <w:t xml:space="preserve"> </w:t>
            </w:r>
            <w:r w:rsidRPr="000863C1">
              <w:rPr>
                <w:rtl/>
              </w:rPr>
              <w:t>البَرِي</w:t>
            </w:r>
            <w:r w:rsidR="0073526D">
              <w:rPr>
                <w:rtl/>
              </w:rPr>
              <w:t>ّ</w:t>
            </w:r>
            <w:r w:rsidRPr="000863C1">
              <w:rPr>
                <w:rtl/>
              </w:rPr>
              <w:t>َة</w:t>
            </w:r>
            <w:r>
              <w:rPr>
                <w:rtl/>
              </w:rPr>
              <w:t xml:space="preserve"> </w:t>
            </w:r>
            <w:r w:rsidRPr="000863C1">
              <w:rPr>
                <w:rtl/>
              </w:rPr>
              <w:t>عِنْدَ</w:t>
            </w:r>
            <w:r>
              <w:rPr>
                <w:rtl/>
              </w:rPr>
              <w:t xml:space="preserve"> </w:t>
            </w:r>
            <w:r w:rsidRPr="000863C1">
              <w:rPr>
                <w:rtl/>
              </w:rPr>
              <w:t>الله</w:t>
            </w:r>
            <w:r>
              <w:rPr>
                <w:rtl/>
              </w:rPr>
              <w:t xml:space="preserve"> </w:t>
            </w:r>
            <w:r w:rsidRPr="000863C1">
              <w:rPr>
                <w:rtl/>
              </w:rPr>
              <w:t>مِيْزَانَا</w:t>
            </w:r>
            <w:r>
              <w:rPr>
                <w:rtl/>
              </w:rPr>
              <w:t xml:space="preserve"> </w:t>
            </w:r>
            <w:r w:rsidRPr="008535BD">
              <w:rPr>
                <w:rStyle w:val="libFootnotenumChar"/>
                <w:rtl/>
              </w:rPr>
              <w:t>(3)</w:t>
            </w:r>
            <w:r w:rsidRPr="00725071">
              <w:rPr>
                <w:rStyle w:val="libPoemTiniChar0"/>
                <w:rtl/>
              </w:rPr>
              <w:br/>
              <w:t> </w:t>
            </w:r>
          </w:p>
        </w:tc>
      </w:tr>
    </w:tbl>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Fonts w:hint="cs"/>
          <w:rtl/>
        </w:rPr>
        <w:t>(1) منهاج السن</w:t>
      </w:r>
      <w:r w:rsidR="0073526D">
        <w:rPr>
          <w:rFonts w:hint="cs"/>
          <w:rtl/>
        </w:rPr>
        <w:t>ّ</w:t>
      </w:r>
      <w:r w:rsidRPr="000863C1">
        <w:rPr>
          <w:rFonts w:hint="cs"/>
          <w:rtl/>
        </w:rPr>
        <w:t>ة</w:t>
      </w:r>
      <w:r w:rsidR="00877916">
        <w:rPr>
          <w:rFonts w:hint="cs"/>
          <w:rtl/>
        </w:rPr>
        <w:t>:</w:t>
      </w:r>
      <w:r w:rsidRPr="000863C1">
        <w:rPr>
          <w:rFonts w:hint="cs"/>
          <w:rtl/>
        </w:rPr>
        <w:t xml:space="preserve"> 7/529</w:t>
      </w:r>
      <w:r w:rsidR="001C651C">
        <w:rPr>
          <w:rFonts w:hint="cs"/>
          <w:rtl/>
        </w:rPr>
        <w:t xml:space="preserve"> - </w:t>
      </w:r>
      <w:r w:rsidRPr="000863C1">
        <w:rPr>
          <w:rFonts w:hint="cs"/>
          <w:rtl/>
        </w:rPr>
        <w:t>531</w:t>
      </w:r>
      <w:r w:rsidR="00877916">
        <w:rPr>
          <w:rFonts w:hint="cs"/>
          <w:rtl/>
        </w:rPr>
        <w:t>،</w:t>
      </w:r>
      <w:r w:rsidRPr="000863C1">
        <w:rPr>
          <w:rFonts w:hint="cs"/>
          <w:rtl/>
        </w:rPr>
        <w:t xml:space="preserve"> بتحقيق الدكتور محم</w:t>
      </w:r>
      <w:r w:rsidR="0073526D">
        <w:rPr>
          <w:rFonts w:hint="cs"/>
          <w:rtl/>
        </w:rPr>
        <w:t>ّ</w:t>
      </w:r>
      <w:r w:rsidRPr="000863C1">
        <w:rPr>
          <w:rFonts w:hint="cs"/>
          <w:rtl/>
        </w:rPr>
        <w:t>د رشاد سالم</w:t>
      </w:r>
      <w:r w:rsidR="00877916">
        <w:rPr>
          <w:rFonts w:hint="cs"/>
          <w:rtl/>
        </w:rPr>
        <w:t>،</w:t>
      </w:r>
      <w:r w:rsidRPr="000863C1">
        <w:rPr>
          <w:rFonts w:hint="cs"/>
          <w:rtl/>
        </w:rPr>
        <w:t xml:space="preserve"> الطبعة الأ</w:t>
      </w:r>
      <w:r w:rsidRPr="000863C1">
        <w:rPr>
          <w:rFonts w:hint="cs"/>
          <w:rtl/>
          <w:lang w:bidi="ar-LB"/>
        </w:rPr>
        <w:t>ُ</w:t>
      </w:r>
      <w:r w:rsidRPr="000863C1">
        <w:rPr>
          <w:rFonts w:hint="cs"/>
          <w:rtl/>
        </w:rPr>
        <w:t>ولى</w:t>
      </w:r>
      <w:r w:rsidR="00877916">
        <w:rPr>
          <w:rFonts w:hint="cs"/>
          <w:rtl/>
        </w:rPr>
        <w:t>.</w:t>
      </w:r>
    </w:p>
    <w:p w:rsidR="00E36B40" w:rsidRDefault="00C670F7" w:rsidP="001C651C">
      <w:pPr>
        <w:pStyle w:val="libFootnote0"/>
        <w:rPr>
          <w:rtl/>
        </w:rPr>
      </w:pPr>
      <w:r w:rsidRPr="000863C1">
        <w:rPr>
          <w:rFonts w:hint="cs"/>
          <w:rtl/>
        </w:rPr>
        <w:t>(2) سير أعلام النبلاء</w:t>
      </w:r>
      <w:r w:rsidR="00877916">
        <w:rPr>
          <w:rFonts w:hint="cs"/>
          <w:rtl/>
        </w:rPr>
        <w:t>:</w:t>
      </w:r>
      <w:r w:rsidRPr="000863C1">
        <w:rPr>
          <w:rFonts w:hint="cs"/>
          <w:rtl/>
        </w:rPr>
        <w:t xml:space="preserve"> 4/214</w:t>
      </w:r>
      <w:r w:rsidR="00877916">
        <w:rPr>
          <w:rFonts w:hint="cs"/>
          <w:rtl/>
        </w:rPr>
        <w:t>،</w:t>
      </w:r>
      <w:r w:rsidRPr="000863C1">
        <w:rPr>
          <w:rFonts w:hint="cs"/>
          <w:rtl/>
        </w:rPr>
        <w:t xml:space="preserve"> مؤس</w:t>
      </w:r>
      <w:r w:rsidR="0073526D">
        <w:rPr>
          <w:rFonts w:hint="cs"/>
          <w:rtl/>
        </w:rPr>
        <w:t>ّ</w:t>
      </w:r>
      <w:r w:rsidRPr="000863C1">
        <w:rPr>
          <w:rFonts w:hint="cs"/>
          <w:rtl/>
        </w:rPr>
        <w:t>سة الرسالة</w:t>
      </w:r>
      <w:r w:rsidR="00877916">
        <w:rPr>
          <w:rFonts w:hint="cs"/>
          <w:rtl/>
        </w:rPr>
        <w:t>.</w:t>
      </w:r>
    </w:p>
    <w:p w:rsidR="00E36B40" w:rsidRPr="001C651C" w:rsidRDefault="00C670F7" w:rsidP="001C651C">
      <w:pPr>
        <w:pStyle w:val="libFootnote0"/>
        <w:rPr>
          <w:rtl/>
        </w:rPr>
      </w:pPr>
      <w:r w:rsidRPr="000863C1">
        <w:rPr>
          <w:rFonts w:hint="cs"/>
          <w:rtl/>
        </w:rPr>
        <w:t>(3) المصدر نفسه</w:t>
      </w:r>
      <w:r w:rsidR="00877916">
        <w:rPr>
          <w:rFonts w:hint="cs"/>
          <w:rtl/>
        </w:rPr>
        <w:t>:</w:t>
      </w:r>
      <w:r w:rsidRPr="000863C1">
        <w:rPr>
          <w:rFonts w:hint="cs"/>
          <w:rtl/>
        </w:rPr>
        <w:t xml:space="preserve"> 4/215</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وأمثال</w:t>
      </w:r>
      <w:r w:rsidR="00877916">
        <w:rPr>
          <w:rtl/>
        </w:rPr>
        <w:t>:</w:t>
      </w:r>
      <w:r w:rsidRPr="00116D48">
        <w:rPr>
          <w:rtl/>
        </w:rPr>
        <w:t xml:space="preserve"> </w:t>
      </w:r>
      <w:r w:rsidRPr="00116D48">
        <w:rPr>
          <w:rStyle w:val="libBold2Char"/>
          <w:rtl/>
        </w:rPr>
        <w:t xml:space="preserve">حريز بن عثمان الرحبي الناصبي </w:t>
      </w:r>
      <w:r w:rsidRPr="00116D48">
        <w:rPr>
          <w:rStyle w:val="libFootnotenumChar"/>
          <w:rtl/>
        </w:rPr>
        <w:t>(1)</w:t>
      </w:r>
      <w:r w:rsidR="00877916">
        <w:rPr>
          <w:rtl/>
        </w:rPr>
        <w:t>،</w:t>
      </w:r>
      <w:r w:rsidRPr="00116D48">
        <w:rPr>
          <w:rtl/>
        </w:rPr>
        <w:t xml:space="preserve"> المشهور الذي كان يَلعن علي</w:t>
      </w:r>
      <w:r w:rsidR="0073526D">
        <w:rPr>
          <w:rtl/>
        </w:rPr>
        <w:t>ّ</w:t>
      </w:r>
      <w:r w:rsidRPr="00116D48">
        <w:rPr>
          <w:rtl/>
        </w:rPr>
        <w:t>َ بن أبي طالب بالغداة سبعين مر</w:t>
      </w:r>
      <w:r w:rsidR="0073526D">
        <w:rPr>
          <w:rtl/>
        </w:rPr>
        <w:t>ّ</w:t>
      </w:r>
      <w:r w:rsidRPr="00116D48">
        <w:rPr>
          <w:rtl/>
        </w:rPr>
        <w:t>ة وبالعشي</w:t>
      </w:r>
      <w:r w:rsidR="0073526D">
        <w:rPr>
          <w:rtl/>
        </w:rPr>
        <w:t>ّ</w:t>
      </w:r>
      <w:r w:rsidRPr="00116D48">
        <w:rPr>
          <w:rtl/>
        </w:rPr>
        <w:t xml:space="preserve"> سبعين مر</w:t>
      </w:r>
      <w:r w:rsidR="0073526D">
        <w:rPr>
          <w:rtl/>
        </w:rPr>
        <w:t>ّ</w:t>
      </w:r>
      <w:r w:rsidRPr="00116D48">
        <w:rPr>
          <w:rtl/>
        </w:rPr>
        <w:t>ة</w:t>
      </w:r>
      <w:r w:rsidR="00877916">
        <w:rPr>
          <w:rtl/>
        </w:rPr>
        <w:t>،</w:t>
      </w:r>
      <w:r w:rsidRPr="00116D48">
        <w:rPr>
          <w:rtl/>
        </w:rPr>
        <w:t xml:space="preserve"> كما نقل ذلك ابن حِب</w:t>
      </w:r>
      <w:r w:rsidR="0073526D">
        <w:rPr>
          <w:rtl/>
        </w:rPr>
        <w:t>ّ</w:t>
      </w:r>
      <w:r w:rsidRPr="00116D48">
        <w:rPr>
          <w:rtl/>
        </w:rPr>
        <w:t>َان</w:t>
      </w:r>
      <w:r w:rsidRPr="00116D48">
        <w:rPr>
          <w:rStyle w:val="libFootnotenumChar"/>
          <w:rtl/>
        </w:rPr>
        <w:t xml:space="preserve"> (2)</w:t>
      </w:r>
      <w:r w:rsidR="00877916">
        <w:rPr>
          <w:rtl/>
        </w:rPr>
        <w:t>.</w:t>
      </w:r>
    </w:p>
    <w:p w:rsidR="00E36B40" w:rsidRDefault="00C670F7" w:rsidP="00116D48">
      <w:pPr>
        <w:pStyle w:val="libNormal"/>
        <w:rPr>
          <w:rtl/>
        </w:rPr>
      </w:pPr>
      <w:r w:rsidRPr="00116D48">
        <w:rPr>
          <w:rtl/>
        </w:rPr>
        <w:t>وهكذا فالبخاري يروي عن الكثير من أمثال هؤلاء</w:t>
      </w:r>
      <w:r w:rsidR="00877916">
        <w:rPr>
          <w:rtl/>
        </w:rPr>
        <w:t>،</w:t>
      </w:r>
      <w:r w:rsidRPr="00116D48">
        <w:rPr>
          <w:rtl/>
        </w:rPr>
        <w:t xml:space="preserve"> لكن</w:t>
      </w:r>
      <w:r w:rsidR="0073526D">
        <w:rPr>
          <w:rtl/>
        </w:rPr>
        <w:t>ّ</w:t>
      </w:r>
      <w:r w:rsidRPr="00116D48">
        <w:rPr>
          <w:rtl/>
        </w:rPr>
        <w:t>ه أبى أنْ يُخر</w:t>
      </w:r>
      <w:r w:rsidR="0073526D">
        <w:rPr>
          <w:rtl/>
        </w:rPr>
        <w:t>ّ</w:t>
      </w:r>
      <w:r w:rsidRPr="00116D48">
        <w:rPr>
          <w:rtl/>
        </w:rPr>
        <w:t xml:space="preserve">ج عن الإمام الصادق في صحيحه </w:t>
      </w:r>
      <w:r w:rsidRPr="00116D48">
        <w:rPr>
          <w:rStyle w:val="libFootnotenumChar"/>
          <w:rtl/>
        </w:rPr>
        <w:t>(3)</w:t>
      </w:r>
      <w:r w:rsidR="00877916">
        <w:rPr>
          <w:rtl/>
        </w:rPr>
        <w:t>،</w:t>
      </w:r>
      <w:r w:rsidRPr="00116D48">
        <w:rPr>
          <w:rtl/>
        </w:rPr>
        <w:t xml:space="preserve"> مع أن</w:t>
      </w:r>
      <w:r w:rsidR="0073526D">
        <w:rPr>
          <w:rtl/>
        </w:rPr>
        <w:t>ّ</w:t>
      </w:r>
      <w:r w:rsidRPr="00116D48">
        <w:rPr>
          <w:rtl/>
        </w:rPr>
        <w:t xml:space="preserve"> الصادق من أكابر علماء أهل البيت</w:t>
      </w:r>
      <w:r w:rsidR="00877916">
        <w:rPr>
          <w:rtl/>
        </w:rPr>
        <w:t>،</w:t>
      </w:r>
      <w:r w:rsidRPr="00116D48">
        <w:rPr>
          <w:rtl/>
        </w:rPr>
        <w:t xml:space="preserve"> ومجمع على جلالة قدره</w:t>
      </w:r>
      <w:r w:rsidR="00877916">
        <w:rPr>
          <w:rtl/>
        </w:rPr>
        <w:t>!</w:t>
      </w:r>
      <w:r w:rsidRPr="00116D48">
        <w:rPr>
          <w:rtl/>
        </w:rPr>
        <w:t>!!</w:t>
      </w:r>
    </w:p>
    <w:p w:rsidR="00E36B40" w:rsidRDefault="00C670F7" w:rsidP="00116D48">
      <w:pPr>
        <w:pStyle w:val="libNormal"/>
        <w:rPr>
          <w:rtl/>
        </w:rPr>
      </w:pPr>
      <w:r w:rsidRPr="000863C1">
        <w:rPr>
          <w:rtl/>
        </w:rPr>
        <w:t>هذا هو التنبيه الأو</w:t>
      </w:r>
      <w:r w:rsidR="0073526D">
        <w:rPr>
          <w:rtl/>
        </w:rPr>
        <w:t>ّ</w:t>
      </w:r>
      <w:r w:rsidRPr="000863C1">
        <w:rPr>
          <w:rtl/>
        </w:rPr>
        <w:t>ل الذي أحببنا التنويه إليه</w:t>
      </w:r>
      <w:r w:rsidR="00877916">
        <w:rPr>
          <w:rtl/>
        </w:rPr>
        <w:t>،</w:t>
      </w:r>
      <w:r w:rsidRPr="000863C1">
        <w:rPr>
          <w:rtl/>
        </w:rPr>
        <w:t xml:space="preserve"> فعلى كل</w:t>
      </w:r>
      <w:r w:rsidR="0073526D">
        <w:rPr>
          <w:rtl/>
        </w:rPr>
        <w:t>ّ</w:t>
      </w:r>
      <w:r w:rsidRPr="000863C1">
        <w:rPr>
          <w:rtl/>
        </w:rPr>
        <w:t xml:space="preserve"> طالب للحقيقة الالتفات إلى هذا الأمر المهم</w:t>
      </w:r>
      <w:r w:rsidR="00877916">
        <w:rPr>
          <w:rtl/>
        </w:rPr>
        <w:t>،</w:t>
      </w:r>
      <w:r w:rsidRPr="000863C1">
        <w:rPr>
          <w:rtl/>
        </w:rPr>
        <w:t xml:space="preserve"> والنظر إليه بعين الإنصاف</w:t>
      </w:r>
      <w:r w:rsidR="00877916">
        <w:rPr>
          <w:rtl/>
        </w:rPr>
        <w:t>،</w:t>
      </w:r>
      <w:r w:rsidRPr="000863C1">
        <w:rPr>
          <w:rtl/>
        </w:rPr>
        <w:t xml:space="preserve"> بعيداً عن قيود الموروث الذي كب</w:t>
      </w:r>
      <w:r w:rsidR="0073526D">
        <w:rPr>
          <w:rtl/>
        </w:rPr>
        <w:t>ّ</w:t>
      </w:r>
      <w:r w:rsidRPr="000863C1">
        <w:rPr>
          <w:rtl/>
        </w:rPr>
        <w:t>ل الأفكار عن الانطلاق في عالم النور</w:t>
      </w:r>
      <w:r w:rsidR="00877916">
        <w:rPr>
          <w:rtl/>
        </w:rPr>
        <w:t>.</w:t>
      </w:r>
    </w:p>
    <w:p w:rsidR="00E36B40" w:rsidRDefault="00C670F7" w:rsidP="00F517D6">
      <w:pPr>
        <w:pStyle w:val="libBold1"/>
        <w:rPr>
          <w:rtl/>
        </w:rPr>
      </w:pPr>
      <w:r w:rsidRPr="000863C1">
        <w:rPr>
          <w:rtl/>
        </w:rPr>
        <w:t>* الأمر الثاني</w:t>
      </w:r>
      <w:r w:rsidR="00877916">
        <w:rPr>
          <w:rtl/>
        </w:rPr>
        <w:t>:</w:t>
      </w:r>
    </w:p>
    <w:p w:rsidR="00E36B40" w:rsidRDefault="00C670F7" w:rsidP="00116D48">
      <w:pPr>
        <w:pStyle w:val="libNormal"/>
        <w:rPr>
          <w:rtl/>
        </w:rPr>
      </w:pPr>
      <w:r w:rsidRPr="000863C1">
        <w:rPr>
          <w:rtl/>
        </w:rPr>
        <w:t>إن</w:t>
      </w:r>
      <w:r w:rsidR="0073526D">
        <w:rPr>
          <w:rtl/>
        </w:rPr>
        <w:t>ّ</w:t>
      </w:r>
      <w:r w:rsidRPr="000863C1">
        <w:rPr>
          <w:rtl/>
        </w:rPr>
        <w:t xml:space="preserve"> السيرة العملي</w:t>
      </w:r>
      <w:r w:rsidR="0073526D">
        <w:rPr>
          <w:rtl/>
        </w:rPr>
        <w:t>ّ</w:t>
      </w:r>
      <w:r w:rsidRPr="000863C1">
        <w:rPr>
          <w:rtl/>
        </w:rPr>
        <w:t>ة للكثير من علماء أهل السُن</w:t>
      </w:r>
      <w:r w:rsidR="0073526D">
        <w:rPr>
          <w:rtl/>
        </w:rPr>
        <w:t>ّ</w:t>
      </w:r>
      <w:r w:rsidRPr="000863C1">
        <w:rPr>
          <w:rtl/>
        </w:rPr>
        <w:t>ة تَت</w:t>
      </w:r>
      <w:r w:rsidR="0073526D">
        <w:rPr>
          <w:rtl/>
        </w:rPr>
        <w:t>ّ</w:t>
      </w:r>
      <w:r w:rsidRPr="000863C1">
        <w:rPr>
          <w:rtl/>
        </w:rPr>
        <w:t>َسِم بالابتعاد عن أهل البيت ( عليهم السلام )</w:t>
      </w:r>
      <w:r w:rsidR="00877916">
        <w:rPr>
          <w:rtl/>
        </w:rPr>
        <w:t>،</w:t>
      </w:r>
      <w:r w:rsidRPr="000863C1">
        <w:rPr>
          <w:rtl/>
        </w:rPr>
        <w:t xml:space="preserve"> فمضافاً إلى أن</w:t>
      </w:r>
      <w:r w:rsidR="0073526D">
        <w:rPr>
          <w:rtl/>
        </w:rPr>
        <w:t>ّ</w:t>
      </w:r>
      <w:r w:rsidRPr="000863C1">
        <w:rPr>
          <w:rtl/>
        </w:rPr>
        <w:t>هم لم ينهلوا من علوم أهل البيت عليهم السلام تلاحظهم ينأَون بأنفسهم بعيداً عنهم</w:t>
      </w:r>
      <w:r w:rsidR="00877916">
        <w:rPr>
          <w:rtl/>
        </w:rPr>
        <w:t>،</w:t>
      </w:r>
      <w:r w:rsidRPr="000863C1">
        <w:rPr>
          <w:rtl/>
        </w:rPr>
        <w:t xml:space="preserve"> حت</w:t>
      </w:r>
      <w:r w:rsidR="0073526D">
        <w:rPr>
          <w:rtl/>
        </w:rPr>
        <w:t>ّ</w:t>
      </w:r>
      <w:r w:rsidRPr="000863C1">
        <w:rPr>
          <w:rtl/>
        </w:rPr>
        <w:t>ى ولو استلزم ذلك مخالفة النبي ( صل</w:t>
      </w:r>
      <w:r w:rsidR="0073526D">
        <w:rPr>
          <w:rtl/>
        </w:rPr>
        <w:t>ّ</w:t>
      </w:r>
      <w:r w:rsidRPr="000863C1">
        <w:rPr>
          <w:rtl/>
        </w:rPr>
        <w:t>ى الله عليه وآله وسل</w:t>
      </w:r>
      <w:r w:rsidR="0073526D">
        <w:rPr>
          <w:rtl/>
        </w:rPr>
        <w:t>ّ</w:t>
      </w:r>
      <w:r w:rsidRPr="000863C1">
        <w:rPr>
          <w:rtl/>
        </w:rPr>
        <w:t>م )</w:t>
      </w:r>
      <w:r w:rsidR="00877916">
        <w:rPr>
          <w:rtl/>
        </w:rPr>
        <w:t>!</w:t>
      </w:r>
      <w:r w:rsidRPr="000863C1">
        <w:rPr>
          <w:rtl/>
        </w:rPr>
        <w:t>!!</w:t>
      </w:r>
    </w:p>
    <w:p w:rsidR="00E36B40" w:rsidRDefault="00C670F7" w:rsidP="00116D48">
      <w:pPr>
        <w:pStyle w:val="libNormal"/>
        <w:rPr>
          <w:rtl/>
        </w:rPr>
      </w:pPr>
      <w:r w:rsidRPr="00116D48">
        <w:rPr>
          <w:rtl/>
        </w:rPr>
        <w:t>فقد صح</w:t>
      </w:r>
      <w:r w:rsidR="0073526D">
        <w:rPr>
          <w:rtl/>
        </w:rPr>
        <w:t>ّ</w:t>
      </w:r>
      <w:r w:rsidRPr="00116D48">
        <w:rPr>
          <w:rtl/>
        </w:rPr>
        <w:t>ت الروايات في كتبهم الحديثي</w:t>
      </w:r>
      <w:r w:rsidR="0073526D">
        <w:rPr>
          <w:rtl/>
        </w:rPr>
        <w:t>ّ</w:t>
      </w:r>
      <w:r w:rsidRPr="00116D48">
        <w:rPr>
          <w:rtl/>
        </w:rPr>
        <w:t>ة أن</w:t>
      </w:r>
      <w:r w:rsidR="0073526D">
        <w:rPr>
          <w:rtl/>
        </w:rPr>
        <w:t>ّ</w:t>
      </w:r>
      <w:r w:rsidRPr="00116D48">
        <w:rPr>
          <w:rtl/>
        </w:rPr>
        <w:t xml:space="preserve"> كيفي</w:t>
      </w:r>
      <w:r w:rsidR="0073526D">
        <w:rPr>
          <w:rtl/>
        </w:rPr>
        <w:t>ّ</w:t>
      </w:r>
      <w:r w:rsidRPr="00116D48">
        <w:rPr>
          <w:rtl/>
        </w:rPr>
        <w:t>ة الصلاة الصحيحة على النبي التي عل</w:t>
      </w:r>
      <w:r w:rsidR="0073526D">
        <w:rPr>
          <w:rtl/>
        </w:rPr>
        <w:t>ّ</w:t>
      </w:r>
      <w:r w:rsidRPr="00116D48">
        <w:rPr>
          <w:rtl/>
        </w:rPr>
        <w:t>مها النبي</w:t>
      </w:r>
      <w:r w:rsidR="0073526D">
        <w:rPr>
          <w:rtl/>
        </w:rPr>
        <w:t>ّ</w:t>
      </w:r>
      <w:r w:rsidRPr="00116D48">
        <w:rPr>
          <w:rtl/>
        </w:rPr>
        <w:t>ُ أصحابَه هي بضميمة الصلاة على الآل</w:t>
      </w:r>
      <w:r w:rsidRPr="00116D48">
        <w:rPr>
          <w:rStyle w:val="libFootnotenumChar"/>
          <w:rtl/>
        </w:rPr>
        <w:t xml:space="preserve"> (4)</w:t>
      </w:r>
      <w:r w:rsidR="00877916">
        <w:rPr>
          <w:rtl/>
        </w:rPr>
        <w:t>،</w:t>
      </w:r>
      <w:r w:rsidRPr="00116D48">
        <w:rPr>
          <w:rtl/>
        </w:rPr>
        <w:t xml:space="preserve"> لكن</w:t>
      </w:r>
      <w:r w:rsidR="0073526D">
        <w:rPr>
          <w:rtl/>
        </w:rPr>
        <w:t>ّ</w:t>
      </w:r>
      <w:r w:rsidRPr="00116D48">
        <w:rPr>
          <w:rtl/>
        </w:rPr>
        <w:t>ك ترى</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1C651C">
        <w:rPr>
          <w:rFonts w:hint="cs"/>
          <w:rtl/>
        </w:rPr>
        <w:t xml:space="preserve">(1) </w:t>
      </w:r>
      <w:r w:rsidRPr="001C651C">
        <w:rPr>
          <w:rStyle w:val="libFootnoteBoldChar"/>
          <w:rFonts w:hint="cs"/>
          <w:rtl/>
        </w:rPr>
        <w:t>الناصبي</w:t>
      </w:r>
      <w:r w:rsidR="00877916">
        <w:rPr>
          <w:rStyle w:val="libFootnoteBoldChar"/>
          <w:rFonts w:hint="cs"/>
          <w:rtl/>
        </w:rPr>
        <w:t>:</w:t>
      </w:r>
      <w:r w:rsidRPr="001C651C">
        <w:rPr>
          <w:rFonts w:hint="cs"/>
          <w:rtl/>
        </w:rPr>
        <w:t xml:space="preserve"> هو المبغض والمعادي لعلي</w:t>
      </w:r>
      <w:r w:rsidR="00877916">
        <w:rPr>
          <w:rFonts w:hint="cs"/>
          <w:rtl/>
        </w:rPr>
        <w:t>،</w:t>
      </w:r>
      <w:r w:rsidRPr="001C651C">
        <w:rPr>
          <w:rFonts w:hint="cs"/>
          <w:rtl/>
        </w:rPr>
        <w:t xml:space="preserve"> وأهل البيت</w:t>
      </w:r>
      <w:r w:rsidRPr="001C651C">
        <w:rPr>
          <w:rtl/>
        </w:rPr>
        <w:t xml:space="preserve"> ( عليهم السلام )</w:t>
      </w:r>
      <w:r w:rsidR="00877916">
        <w:rPr>
          <w:rFonts w:hint="cs"/>
          <w:rtl/>
        </w:rPr>
        <w:t>،</w:t>
      </w:r>
      <w:r w:rsidRPr="001C651C">
        <w:rPr>
          <w:rFonts w:hint="cs"/>
          <w:rtl/>
        </w:rPr>
        <w:t xml:space="preserve"> وهو منافق بنص قول النبي ( صل</w:t>
      </w:r>
      <w:r w:rsidR="0073526D">
        <w:rPr>
          <w:rFonts w:hint="cs"/>
          <w:rtl/>
        </w:rPr>
        <w:t>ّ</w:t>
      </w:r>
      <w:r w:rsidRPr="001C651C">
        <w:rPr>
          <w:rFonts w:hint="cs"/>
          <w:rtl/>
        </w:rPr>
        <w:t>ى الله عليه وآله ) المت</w:t>
      </w:r>
      <w:r w:rsidR="0073526D">
        <w:rPr>
          <w:rFonts w:hint="cs"/>
          <w:rtl/>
        </w:rPr>
        <w:t>ّ</w:t>
      </w:r>
      <w:r w:rsidRPr="001C651C">
        <w:rPr>
          <w:rFonts w:hint="cs"/>
          <w:rtl/>
        </w:rPr>
        <w:t>فق على صح</w:t>
      </w:r>
      <w:r w:rsidR="0073526D">
        <w:rPr>
          <w:rFonts w:hint="cs"/>
          <w:rtl/>
        </w:rPr>
        <w:t>ّ</w:t>
      </w:r>
      <w:r w:rsidRPr="001C651C">
        <w:rPr>
          <w:rFonts w:hint="cs"/>
          <w:rtl/>
        </w:rPr>
        <w:t>ته بين الشيعة والسن</w:t>
      </w:r>
      <w:r w:rsidR="0073526D">
        <w:rPr>
          <w:rFonts w:hint="cs"/>
          <w:rtl/>
        </w:rPr>
        <w:t>ّ</w:t>
      </w:r>
      <w:r w:rsidRPr="001C651C">
        <w:rPr>
          <w:rFonts w:hint="cs"/>
          <w:rtl/>
        </w:rPr>
        <w:t>ة</w:t>
      </w:r>
      <w:r w:rsidR="00877916">
        <w:rPr>
          <w:rFonts w:hint="cs"/>
          <w:rtl/>
        </w:rPr>
        <w:t>،</w:t>
      </w:r>
      <w:r w:rsidRPr="001C651C">
        <w:rPr>
          <w:rFonts w:hint="cs"/>
          <w:rtl/>
        </w:rPr>
        <w:t xml:space="preserve"> وهو</w:t>
      </w:r>
      <w:r w:rsidR="00877916">
        <w:rPr>
          <w:rFonts w:hint="cs"/>
          <w:rtl/>
        </w:rPr>
        <w:t>:</w:t>
      </w:r>
      <w:r w:rsidRPr="001C651C">
        <w:rPr>
          <w:rFonts w:hint="cs"/>
          <w:rtl/>
        </w:rPr>
        <w:t xml:space="preserve"> ( يا علي لا يحب</w:t>
      </w:r>
      <w:r w:rsidR="0073526D">
        <w:rPr>
          <w:rFonts w:hint="cs"/>
          <w:rtl/>
        </w:rPr>
        <w:t>ّ</w:t>
      </w:r>
      <w:r w:rsidRPr="001C651C">
        <w:rPr>
          <w:rFonts w:hint="cs"/>
          <w:rtl/>
        </w:rPr>
        <w:t>ك إلا</w:t>
      </w:r>
      <w:r w:rsidR="0073526D">
        <w:rPr>
          <w:rFonts w:hint="cs"/>
          <w:rtl/>
        </w:rPr>
        <w:t>ّ</w:t>
      </w:r>
      <w:r w:rsidRPr="001C651C">
        <w:rPr>
          <w:rFonts w:hint="cs"/>
          <w:rtl/>
        </w:rPr>
        <w:t xml:space="preserve"> مؤمن</w:t>
      </w:r>
      <w:r w:rsidR="00877916">
        <w:rPr>
          <w:rFonts w:hint="cs"/>
          <w:rtl/>
        </w:rPr>
        <w:t>،</w:t>
      </w:r>
      <w:r w:rsidRPr="001C651C">
        <w:rPr>
          <w:rFonts w:hint="cs"/>
          <w:rtl/>
        </w:rPr>
        <w:t xml:space="preserve"> ولا يبغضك إلا</w:t>
      </w:r>
      <w:r w:rsidR="0073526D">
        <w:rPr>
          <w:rFonts w:hint="cs"/>
          <w:rtl/>
        </w:rPr>
        <w:t>ّ</w:t>
      </w:r>
      <w:r w:rsidRPr="001C651C">
        <w:rPr>
          <w:rFonts w:hint="cs"/>
          <w:rtl/>
        </w:rPr>
        <w:t xml:space="preserve"> منافق )</w:t>
      </w:r>
      <w:r w:rsidR="00877916">
        <w:rPr>
          <w:rFonts w:hint="cs"/>
          <w:rtl/>
        </w:rPr>
        <w:t>،</w:t>
      </w:r>
      <w:r w:rsidRPr="000863C1">
        <w:rPr>
          <w:rFonts w:hint="cs"/>
          <w:rtl/>
        </w:rPr>
        <w:t xml:space="preserve"> وقد تقد</w:t>
      </w:r>
      <w:r w:rsidR="0073526D">
        <w:rPr>
          <w:rFonts w:hint="cs"/>
          <w:rtl/>
        </w:rPr>
        <w:t>ّ</w:t>
      </w:r>
      <w:r w:rsidRPr="000863C1">
        <w:rPr>
          <w:rFonts w:hint="cs"/>
          <w:rtl/>
        </w:rPr>
        <w:t>م ذكره</w:t>
      </w:r>
      <w:r w:rsidR="00877916">
        <w:rPr>
          <w:rFonts w:hint="cs"/>
          <w:rtl/>
        </w:rPr>
        <w:t>،</w:t>
      </w:r>
      <w:r w:rsidRPr="000863C1">
        <w:rPr>
          <w:rFonts w:hint="cs"/>
          <w:rtl/>
        </w:rPr>
        <w:t xml:space="preserve"> انظر للاط</w:t>
      </w:r>
      <w:r w:rsidR="0073526D">
        <w:rPr>
          <w:rFonts w:hint="cs"/>
          <w:rtl/>
        </w:rPr>
        <w:t>ّ</w:t>
      </w:r>
      <w:r w:rsidRPr="000863C1">
        <w:rPr>
          <w:rFonts w:hint="cs"/>
          <w:rtl/>
        </w:rPr>
        <w:t>لاع</w:t>
      </w:r>
      <w:r w:rsidR="00877916">
        <w:rPr>
          <w:rFonts w:hint="cs"/>
          <w:rtl/>
        </w:rPr>
        <w:t>:</w:t>
      </w:r>
      <w:r w:rsidRPr="000863C1">
        <w:rPr>
          <w:rFonts w:hint="cs"/>
          <w:rtl/>
        </w:rPr>
        <w:t xml:space="preserve"> ( صحيح مسلم )</w:t>
      </w:r>
      <w:r w:rsidR="00877916">
        <w:rPr>
          <w:rFonts w:hint="cs"/>
          <w:rtl/>
        </w:rPr>
        <w:t>:</w:t>
      </w:r>
      <w:r w:rsidRPr="000863C1">
        <w:rPr>
          <w:rFonts w:hint="cs"/>
          <w:rtl/>
        </w:rPr>
        <w:t xml:space="preserve"> 1/61</w:t>
      </w:r>
      <w:r w:rsidR="00877916">
        <w:rPr>
          <w:rFonts w:hint="cs"/>
          <w:rtl/>
        </w:rPr>
        <w:t>،</w:t>
      </w:r>
      <w:r w:rsidRPr="000863C1">
        <w:rPr>
          <w:rFonts w:hint="cs"/>
          <w:rtl/>
        </w:rPr>
        <w:t xml:space="preserve"> دار الفكر</w:t>
      </w:r>
      <w:r w:rsidR="00877916">
        <w:rPr>
          <w:rFonts w:hint="cs"/>
          <w:rtl/>
        </w:rPr>
        <w:t>.</w:t>
      </w:r>
    </w:p>
    <w:p w:rsidR="00E36B40" w:rsidRDefault="00C670F7" w:rsidP="001C651C">
      <w:pPr>
        <w:pStyle w:val="libFootnote0"/>
        <w:rPr>
          <w:rtl/>
        </w:rPr>
      </w:pPr>
      <w:r w:rsidRPr="000863C1">
        <w:rPr>
          <w:rFonts w:hint="cs"/>
          <w:rtl/>
        </w:rPr>
        <w:t>(2) انظر</w:t>
      </w:r>
      <w:r w:rsidR="00877916">
        <w:rPr>
          <w:rFonts w:hint="cs"/>
          <w:rtl/>
        </w:rPr>
        <w:t>:</w:t>
      </w:r>
      <w:r w:rsidRPr="000863C1">
        <w:rPr>
          <w:rFonts w:hint="cs"/>
          <w:rtl/>
        </w:rPr>
        <w:t xml:space="preserve"> ( تهذيب التهذيب )</w:t>
      </w:r>
      <w:r w:rsidR="00877916">
        <w:rPr>
          <w:rFonts w:hint="cs"/>
          <w:rtl/>
        </w:rPr>
        <w:t>:</w:t>
      </w:r>
      <w:r w:rsidRPr="000863C1">
        <w:rPr>
          <w:rFonts w:hint="cs"/>
          <w:rtl/>
        </w:rPr>
        <w:t xml:space="preserve"> 2/222</w:t>
      </w:r>
      <w:r w:rsidR="00877916">
        <w:rPr>
          <w:rFonts w:hint="cs"/>
          <w:rtl/>
        </w:rPr>
        <w:t>،</w:t>
      </w:r>
      <w:r w:rsidRPr="000863C1">
        <w:rPr>
          <w:rFonts w:hint="cs"/>
          <w:rtl/>
        </w:rPr>
        <w:t xml:space="preserve"> دار الفكر</w:t>
      </w:r>
      <w:r w:rsidR="00877916">
        <w:rPr>
          <w:rFonts w:hint="cs"/>
          <w:rtl/>
        </w:rPr>
        <w:t>.</w:t>
      </w:r>
    </w:p>
    <w:p w:rsidR="00E36B40" w:rsidRDefault="00C670F7" w:rsidP="001C651C">
      <w:pPr>
        <w:pStyle w:val="libFootnote0"/>
        <w:rPr>
          <w:rtl/>
        </w:rPr>
      </w:pPr>
      <w:r w:rsidRPr="000863C1">
        <w:rPr>
          <w:rFonts w:hint="cs"/>
          <w:rtl/>
        </w:rPr>
        <w:t>(3) انظر</w:t>
      </w:r>
      <w:r w:rsidR="00877916">
        <w:rPr>
          <w:rFonts w:hint="cs"/>
          <w:rtl/>
        </w:rPr>
        <w:t>:</w:t>
      </w:r>
      <w:r w:rsidRPr="000863C1">
        <w:rPr>
          <w:rFonts w:hint="cs"/>
          <w:rtl/>
        </w:rPr>
        <w:t xml:space="preserve"> ( سير أعلام النبلاء )</w:t>
      </w:r>
      <w:r w:rsidR="00877916">
        <w:rPr>
          <w:rFonts w:hint="cs"/>
          <w:rtl/>
        </w:rPr>
        <w:t>:</w:t>
      </w:r>
      <w:r w:rsidRPr="000863C1">
        <w:rPr>
          <w:rFonts w:hint="cs"/>
          <w:rtl/>
        </w:rPr>
        <w:t xml:space="preserve"> 6/269</w:t>
      </w:r>
      <w:r w:rsidR="00877916">
        <w:rPr>
          <w:rFonts w:hint="cs"/>
          <w:rtl/>
        </w:rPr>
        <w:t>،</w:t>
      </w:r>
      <w:r w:rsidRPr="000863C1">
        <w:rPr>
          <w:rFonts w:hint="cs"/>
          <w:rtl/>
        </w:rPr>
        <w:t xml:space="preserve"> مؤس</w:t>
      </w:r>
      <w:r w:rsidR="0073526D">
        <w:rPr>
          <w:rFonts w:hint="cs"/>
          <w:rtl/>
        </w:rPr>
        <w:t>ّ</w:t>
      </w:r>
      <w:r w:rsidRPr="000863C1">
        <w:rPr>
          <w:rFonts w:hint="cs"/>
          <w:rtl/>
        </w:rPr>
        <w:t>سة الرسالة</w:t>
      </w:r>
      <w:r w:rsidR="00877916">
        <w:rPr>
          <w:rFonts w:hint="cs"/>
          <w:rtl/>
        </w:rPr>
        <w:t>.</w:t>
      </w:r>
    </w:p>
    <w:p w:rsidR="00E36B40" w:rsidRPr="001C651C" w:rsidRDefault="00C670F7" w:rsidP="0073526D">
      <w:pPr>
        <w:pStyle w:val="libFootnote0"/>
        <w:rPr>
          <w:rtl/>
        </w:rPr>
      </w:pPr>
      <w:r w:rsidRPr="000863C1">
        <w:rPr>
          <w:rFonts w:hint="cs"/>
          <w:rtl/>
        </w:rPr>
        <w:t>(4) انظر</w:t>
      </w:r>
      <w:r w:rsidR="00877916">
        <w:rPr>
          <w:rFonts w:hint="cs"/>
          <w:rtl/>
        </w:rPr>
        <w:t>:</w:t>
      </w:r>
      <w:r w:rsidRPr="000863C1">
        <w:rPr>
          <w:rFonts w:hint="cs"/>
          <w:rtl/>
        </w:rPr>
        <w:t xml:space="preserve"> ( صحيح مسلم )</w:t>
      </w:r>
      <w:r w:rsidR="00877916">
        <w:rPr>
          <w:rFonts w:hint="cs"/>
          <w:rtl/>
        </w:rPr>
        <w:t>:</w:t>
      </w:r>
      <w:r w:rsidRPr="000863C1">
        <w:rPr>
          <w:rFonts w:hint="cs"/>
          <w:rtl/>
        </w:rPr>
        <w:t xml:space="preserve"> 1/305</w:t>
      </w:r>
      <w:r w:rsidR="00877916">
        <w:rPr>
          <w:rFonts w:hint="cs"/>
          <w:rtl/>
        </w:rPr>
        <w:t>،</w:t>
      </w:r>
      <w:r w:rsidRPr="000863C1">
        <w:rPr>
          <w:rFonts w:hint="cs"/>
          <w:rtl/>
        </w:rPr>
        <w:t xml:space="preserve"> دار ال</w:t>
      </w:r>
      <w:r w:rsidR="0073526D" w:rsidRPr="000863C1">
        <w:rPr>
          <w:rFonts w:hint="cs"/>
          <w:rtl/>
        </w:rPr>
        <w:t>فك</w:t>
      </w:r>
      <w:r w:rsidRPr="000863C1">
        <w:rPr>
          <w:rFonts w:hint="cs"/>
          <w:rtl/>
        </w:rPr>
        <w:t>ر</w:t>
      </w:r>
      <w:r w:rsidR="00877916">
        <w:rPr>
          <w:rFonts w:hint="cs"/>
          <w:rtl/>
        </w:rPr>
        <w:t>،</w:t>
      </w:r>
      <w:r w:rsidRPr="000863C1">
        <w:rPr>
          <w:rFonts w:hint="cs"/>
          <w:rtl/>
        </w:rPr>
        <w:t xml:space="preserve"> وقد تقد</w:t>
      </w:r>
      <w:r w:rsidR="0073526D">
        <w:rPr>
          <w:rFonts w:hint="cs"/>
          <w:rtl/>
        </w:rPr>
        <w:t>ّ</w:t>
      </w:r>
      <w:r w:rsidRPr="000863C1">
        <w:rPr>
          <w:rFonts w:hint="cs"/>
          <w:rtl/>
        </w:rPr>
        <w:t>م ذكر بعض مصادر الحديث في الفصل الأو</w:t>
      </w:r>
      <w:r w:rsidR="0073526D">
        <w:rPr>
          <w:rFonts w:hint="cs"/>
          <w:rtl/>
        </w:rPr>
        <w:t>ّ</w:t>
      </w:r>
      <w:r w:rsidRPr="000863C1">
        <w:rPr>
          <w:rFonts w:hint="cs"/>
          <w:rtl/>
        </w:rPr>
        <w:t>ل عند ذ</w:t>
      </w:r>
      <w:r w:rsidR="0073526D" w:rsidRPr="000863C1">
        <w:rPr>
          <w:rFonts w:hint="cs"/>
          <w:rtl/>
        </w:rPr>
        <w:t>كر</w:t>
      </w:r>
      <w:r w:rsidRPr="000863C1">
        <w:rPr>
          <w:rFonts w:hint="cs"/>
          <w:rtl/>
        </w:rPr>
        <w:t xml:space="preserve"> فضا</w:t>
      </w:r>
      <w:r w:rsidR="0073526D" w:rsidRPr="000863C1">
        <w:rPr>
          <w:rFonts w:hint="cs"/>
          <w:rtl/>
        </w:rPr>
        <w:t>ئل</w:t>
      </w:r>
      <w:r w:rsidRPr="000863C1">
        <w:rPr>
          <w:rFonts w:hint="cs"/>
          <w:rtl/>
        </w:rPr>
        <w:t xml:space="preserve"> ع</w:t>
      </w:r>
      <w:r w:rsidR="0073526D" w:rsidRPr="000863C1">
        <w:rPr>
          <w:rFonts w:hint="cs"/>
          <w:rtl/>
        </w:rPr>
        <w:t>لي</w:t>
      </w:r>
      <w:r w:rsidRPr="000863C1">
        <w:rPr>
          <w:rFonts w:hint="cs"/>
          <w:rtl/>
        </w:rPr>
        <w:t xml:space="preserve"> الخاص</w:t>
      </w:r>
      <w:r w:rsidR="0073526D">
        <w:rPr>
          <w:rFonts w:hint="cs"/>
          <w:rtl/>
        </w:rPr>
        <w:t>ّ</w:t>
      </w:r>
      <w:r w:rsidR="0073526D" w:rsidRPr="000863C1">
        <w:rPr>
          <w:rFonts w:hint="cs"/>
          <w:rtl/>
        </w:rPr>
        <w:t>ة</w:t>
      </w:r>
      <w:r w:rsidRPr="000863C1">
        <w:rPr>
          <w:rFonts w:hint="cs"/>
          <w:rtl/>
        </w:rPr>
        <w:t xml:space="preserve"> ( الحديث السادس )</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أن</w:t>
      </w:r>
      <w:r w:rsidR="0073526D">
        <w:rPr>
          <w:rtl/>
        </w:rPr>
        <w:t>ّ</w:t>
      </w:r>
      <w:r w:rsidRPr="000863C1">
        <w:rPr>
          <w:rtl/>
        </w:rPr>
        <w:t xml:space="preserve"> السواد الأعظم من علمائهم لا يُقْرِنُ الصلاة على النبي بالصلاة على الآل</w:t>
      </w:r>
      <w:r w:rsidR="00877916">
        <w:rPr>
          <w:rtl/>
        </w:rPr>
        <w:t>،</w:t>
      </w:r>
      <w:r w:rsidRPr="000863C1">
        <w:rPr>
          <w:rtl/>
        </w:rPr>
        <w:t xml:space="preserve"> وهذهِ كتب أهل السُن</w:t>
      </w:r>
      <w:r w:rsidR="0073526D">
        <w:rPr>
          <w:rtl/>
        </w:rPr>
        <w:t>ّ</w:t>
      </w:r>
      <w:r w:rsidRPr="000863C1">
        <w:rPr>
          <w:rtl/>
        </w:rPr>
        <w:t>ة في متناول الأيدي</w:t>
      </w:r>
      <w:r w:rsidR="00877916">
        <w:rPr>
          <w:rtl/>
        </w:rPr>
        <w:t>،</w:t>
      </w:r>
      <w:r w:rsidRPr="000863C1">
        <w:rPr>
          <w:rtl/>
        </w:rPr>
        <w:t xml:space="preserve"> وكل</w:t>
      </w:r>
      <w:r w:rsidR="0073526D">
        <w:rPr>
          <w:rtl/>
        </w:rPr>
        <w:t>ّ</w:t>
      </w:r>
      <w:r w:rsidRPr="000863C1">
        <w:rPr>
          <w:rtl/>
        </w:rPr>
        <w:t xml:space="preserve"> قارئ يمكنه المراجعة ليرى ذلك بوضوح</w:t>
      </w:r>
      <w:r w:rsidR="00877916">
        <w:rPr>
          <w:rtl/>
        </w:rPr>
        <w:t>،</w:t>
      </w:r>
      <w:r w:rsidRPr="000863C1">
        <w:rPr>
          <w:rtl/>
        </w:rPr>
        <w:t xml:space="preserve"> فلماذا تترك الصلاة على الآل</w:t>
      </w:r>
      <w:r w:rsidR="00877916">
        <w:rPr>
          <w:rtl/>
        </w:rPr>
        <w:t>؟</w:t>
      </w:r>
      <w:r w:rsidRPr="000863C1">
        <w:rPr>
          <w:rtl/>
        </w:rPr>
        <w:t>! وهل هناك ما يبر</w:t>
      </w:r>
      <w:r w:rsidR="0073526D">
        <w:rPr>
          <w:rtl/>
        </w:rPr>
        <w:t>ّ</w:t>
      </w:r>
      <w:r w:rsidRPr="000863C1">
        <w:rPr>
          <w:rtl/>
        </w:rPr>
        <w:t>ر مخالفة النبي ( صل</w:t>
      </w:r>
      <w:r w:rsidR="0073526D">
        <w:rPr>
          <w:rtl/>
        </w:rPr>
        <w:t>ّ</w:t>
      </w:r>
      <w:r w:rsidRPr="000863C1">
        <w:rPr>
          <w:rtl/>
        </w:rPr>
        <w:t>ى الله عليه وآله وسل</w:t>
      </w:r>
      <w:r w:rsidR="0073526D">
        <w:rPr>
          <w:rtl/>
        </w:rPr>
        <w:t>ّ</w:t>
      </w:r>
      <w:r w:rsidRPr="000863C1">
        <w:rPr>
          <w:rtl/>
        </w:rPr>
        <w:t>م )</w:t>
      </w:r>
      <w:r w:rsidR="00877916">
        <w:rPr>
          <w:rtl/>
        </w:rPr>
        <w:t>؟</w:t>
      </w:r>
      <w:r w:rsidRPr="000863C1">
        <w:rPr>
          <w:rtl/>
        </w:rPr>
        <w:t>!</w:t>
      </w:r>
    </w:p>
    <w:p w:rsidR="00E36B40" w:rsidRDefault="00C670F7" w:rsidP="00116D48">
      <w:pPr>
        <w:pStyle w:val="libNormal"/>
        <w:rPr>
          <w:rtl/>
        </w:rPr>
      </w:pPr>
      <w:r w:rsidRPr="000863C1">
        <w:rPr>
          <w:rtl/>
        </w:rPr>
        <w:t>أضف إلى ذلك التغييب المتعم</w:t>
      </w:r>
      <w:r w:rsidR="0073526D">
        <w:rPr>
          <w:rtl/>
        </w:rPr>
        <w:t>ّ</w:t>
      </w:r>
      <w:r w:rsidRPr="000863C1">
        <w:rPr>
          <w:rtl/>
        </w:rPr>
        <w:t>د لأهل البيت ( عليهم السلام ) في الحياة العملي</w:t>
      </w:r>
      <w:r w:rsidR="0073526D">
        <w:rPr>
          <w:rtl/>
        </w:rPr>
        <w:t>ّ</w:t>
      </w:r>
      <w:r w:rsidRPr="000863C1">
        <w:rPr>
          <w:rtl/>
        </w:rPr>
        <w:t>ة</w:t>
      </w:r>
      <w:r w:rsidR="00877916">
        <w:rPr>
          <w:rtl/>
        </w:rPr>
        <w:t>،</w:t>
      </w:r>
      <w:r w:rsidRPr="000863C1">
        <w:rPr>
          <w:rtl/>
        </w:rPr>
        <w:t xml:space="preserve"> فلا تجد في خُطَبِهِم</w:t>
      </w:r>
      <w:r w:rsidR="00877916">
        <w:rPr>
          <w:rtl/>
        </w:rPr>
        <w:t>،</w:t>
      </w:r>
      <w:r w:rsidRPr="000863C1">
        <w:rPr>
          <w:rtl/>
        </w:rPr>
        <w:t xml:space="preserve"> ومحاضراتهم</w:t>
      </w:r>
      <w:r w:rsidR="00877916">
        <w:rPr>
          <w:rtl/>
        </w:rPr>
        <w:t>،</w:t>
      </w:r>
      <w:r w:rsidRPr="000863C1">
        <w:rPr>
          <w:rtl/>
        </w:rPr>
        <w:t xml:space="preserve"> ومواعظهم ما يتعل</w:t>
      </w:r>
      <w:r w:rsidR="0073526D">
        <w:rPr>
          <w:rtl/>
        </w:rPr>
        <w:t>ّ</w:t>
      </w:r>
      <w:r w:rsidRPr="000863C1">
        <w:rPr>
          <w:rtl/>
        </w:rPr>
        <w:t>ق بأهل البيت ( عليهم السلام )</w:t>
      </w:r>
      <w:r w:rsidR="00877916">
        <w:rPr>
          <w:rtl/>
        </w:rPr>
        <w:t>،</w:t>
      </w:r>
      <w:r w:rsidRPr="000863C1">
        <w:rPr>
          <w:rtl/>
        </w:rPr>
        <w:t xml:space="preserve"> حت</w:t>
      </w:r>
      <w:r w:rsidR="0073526D">
        <w:rPr>
          <w:rtl/>
        </w:rPr>
        <w:t>ّ</w:t>
      </w:r>
      <w:r w:rsidRPr="000863C1">
        <w:rPr>
          <w:rtl/>
        </w:rPr>
        <w:t>ى أد</w:t>
      </w:r>
      <w:r w:rsidR="0073526D">
        <w:rPr>
          <w:rtl/>
        </w:rPr>
        <w:t>ّ</w:t>
      </w:r>
      <w:r w:rsidRPr="000863C1">
        <w:rPr>
          <w:rtl/>
        </w:rPr>
        <w:t>ى ذلك إلى غياب هذهِ النخبة الطاهرة عن أذهان مثق</w:t>
      </w:r>
      <w:r w:rsidR="0073526D">
        <w:rPr>
          <w:rtl/>
        </w:rPr>
        <w:t>ّ</w:t>
      </w:r>
      <w:r w:rsidRPr="000863C1">
        <w:rPr>
          <w:rtl/>
        </w:rPr>
        <w:t>في الأم</w:t>
      </w:r>
      <w:r w:rsidR="0073526D">
        <w:rPr>
          <w:rtl/>
        </w:rPr>
        <w:t>ّ</w:t>
      </w:r>
      <w:r w:rsidRPr="000863C1">
        <w:rPr>
          <w:rtl/>
        </w:rPr>
        <w:t>ة الإسلامي</w:t>
      </w:r>
      <w:r w:rsidR="0073526D">
        <w:rPr>
          <w:rtl/>
        </w:rPr>
        <w:t>ّ</w:t>
      </w:r>
      <w:r w:rsidRPr="000863C1">
        <w:rPr>
          <w:rtl/>
        </w:rPr>
        <w:t>ة</w:t>
      </w:r>
      <w:r w:rsidR="00877916">
        <w:rPr>
          <w:rtl/>
        </w:rPr>
        <w:t>،</w:t>
      </w:r>
      <w:r w:rsidRPr="000863C1">
        <w:rPr>
          <w:rtl/>
        </w:rPr>
        <w:t xml:space="preserve"> من الطلبة والأساتذة وأصحاب الشهادات</w:t>
      </w:r>
      <w:r w:rsidR="00877916">
        <w:rPr>
          <w:rtl/>
        </w:rPr>
        <w:t>،</w:t>
      </w:r>
      <w:r w:rsidRPr="000863C1">
        <w:rPr>
          <w:rtl/>
        </w:rPr>
        <w:t xml:space="preserve"> فإن</w:t>
      </w:r>
      <w:r w:rsidR="0073526D">
        <w:rPr>
          <w:rtl/>
        </w:rPr>
        <w:t>ّ</w:t>
      </w:r>
      <w:r w:rsidRPr="000863C1">
        <w:rPr>
          <w:rtl/>
        </w:rPr>
        <w:t>ه مِن المؤسِف أن</w:t>
      </w:r>
      <w:r w:rsidR="0073526D">
        <w:rPr>
          <w:rtl/>
        </w:rPr>
        <w:t>ّ</w:t>
      </w:r>
      <w:r w:rsidRPr="000863C1">
        <w:rPr>
          <w:rtl/>
        </w:rPr>
        <w:t>هم لا يعرفون مَن هو زين العابدين</w:t>
      </w:r>
      <w:r w:rsidR="00877916">
        <w:rPr>
          <w:rtl/>
        </w:rPr>
        <w:t>،</w:t>
      </w:r>
      <w:r w:rsidRPr="000863C1">
        <w:rPr>
          <w:rtl/>
        </w:rPr>
        <w:t xml:space="preserve"> ومَن هو الباقر</w:t>
      </w:r>
      <w:r w:rsidR="00877916">
        <w:rPr>
          <w:rtl/>
        </w:rPr>
        <w:t>،</w:t>
      </w:r>
      <w:r w:rsidRPr="000863C1">
        <w:rPr>
          <w:rtl/>
        </w:rPr>
        <w:t xml:space="preserve"> ومَن هو الصادق</w:t>
      </w:r>
      <w:r w:rsidR="00877916">
        <w:rPr>
          <w:rtl/>
        </w:rPr>
        <w:t>،</w:t>
      </w:r>
      <w:r w:rsidRPr="000863C1">
        <w:rPr>
          <w:rtl/>
        </w:rPr>
        <w:t xml:space="preserve"> وهكذا</w:t>
      </w:r>
      <w:r w:rsidR="00877916">
        <w:rPr>
          <w:rtl/>
        </w:rPr>
        <w:t>؛</w:t>
      </w:r>
      <w:r w:rsidRPr="000863C1">
        <w:rPr>
          <w:rtl/>
        </w:rPr>
        <w:t xml:space="preserve"> لأن</w:t>
      </w:r>
      <w:r w:rsidR="0073526D">
        <w:rPr>
          <w:rtl/>
        </w:rPr>
        <w:t>ّ</w:t>
      </w:r>
      <w:r w:rsidRPr="000863C1">
        <w:rPr>
          <w:rtl/>
        </w:rPr>
        <w:t>هم لم يعتادوا من علمائهم سماع هذهِ الأسماء المباركة</w:t>
      </w:r>
      <w:r w:rsidR="00877916">
        <w:rPr>
          <w:rtl/>
        </w:rPr>
        <w:t>،</w:t>
      </w:r>
      <w:r w:rsidRPr="000863C1">
        <w:rPr>
          <w:rtl/>
        </w:rPr>
        <w:t xml:space="preserve"> مع اد</w:t>
      </w:r>
      <w:r w:rsidR="0073526D">
        <w:rPr>
          <w:rtl/>
        </w:rPr>
        <w:t>ّ</w:t>
      </w:r>
      <w:r w:rsidRPr="000863C1">
        <w:rPr>
          <w:rtl/>
        </w:rPr>
        <w:t>عاء علمائهم محب</w:t>
      </w:r>
      <w:r w:rsidR="0073526D">
        <w:rPr>
          <w:rtl/>
        </w:rPr>
        <w:t>ّ</w:t>
      </w:r>
      <w:r w:rsidRPr="000863C1">
        <w:rPr>
          <w:rtl/>
        </w:rPr>
        <w:t>ة آل البيت ( عليهم السلام )</w:t>
      </w:r>
      <w:r w:rsidR="00877916">
        <w:rPr>
          <w:rtl/>
        </w:rPr>
        <w:t>؟</w:t>
      </w:r>
      <w:r w:rsidRPr="000863C1">
        <w:rPr>
          <w:rtl/>
        </w:rPr>
        <w:t>!!</w:t>
      </w:r>
    </w:p>
    <w:p w:rsidR="00E36B40" w:rsidRDefault="00C670F7" w:rsidP="00116D48">
      <w:pPr>
        <w:pStyle w:val="libBold2"/>
        <w:rPr>
          <w:rtl/>
        </w:rPr>
      </w:pPr>
      <w:r w:rsidRPr="000863C1">
        <w:rPr>
          <w:rtl/>
        </w:rPr>
        <w:t>يقول العلا</w:t>
      </w:r>
      <w:r w:rsidR="0073526D">
        <w:rPr>
          <w:rtl/>
        </w:rPr>
        <w:t>ّ</w:t>
      </w:r>
      <w:r w:rsidRPr="000863C1">
        <w:rPr>
          <w:rtl/>
        </w:rPr>
        <w:t>مة السق</w:t>
      </w:r>
      <w:r w:rsidR="0073526D">
        <w:rPr>
          <w:rtl/>
        </w:rPr>
        <w:t>ّ</w:t>
      </w:r>
      <w:r w:rsidRPr="000863C1">
        <w:rPr>
          <w:rtl/>
        </w:rPr>
        <w:t>اف</w:t>
      </w:r>
      <w:r w:rsidR="00877916">
        <w:rPr>
          <w:rtl/>
        </w:rPr>
        <w:t>،</w:t>
      </w:r>
      <w:r w:rsidRPr="000863C1">
        <w:rPr>
          <w:rtl/>
        </w:rPr>
        <w:t xml:space="preserve"> أحد علماء أهل السُن</w:t>
      </w:r>
      <w:r w:rsidR="0073526D">
        <w:rPr>
          <w:rtl/>
        </w:rPr>
        <w:t>ّ</w:t>
      </w:r>
      <w:r w:rsidRPr="000863C1">
        <w:rPr>
          <w:rtl/>
        </w:rPr>
        <w:t>ة المعاصرين</w:t>
      </w:r>
      <w:r w:rsidR="00877916">
        <w:rPr>
          <w:rtl/>
        </w:rPr>
        <w:t>:</w:t>
      </w:r>
    </w:p>
    <w:p w:rsidR="008535BD" w:rsidRDefault="00C670F7" w:rsidP="00116D48">
      <w:pPr>
        <w:pStyle w:val="libNormal"/>
        <w:rPr>
          <w:rtl/>
        </w:rPr>
      </w:pPr>
      <w:r w:rsidRPr="000863C1">
        <w:rPr>
          <w:rtl/>
        </w:rPr>
        <w:t>( وقد نص</w:t>
      </w:r>
      <w:r w:rsidR="0073526D">
        <w:rPr>
          <w:rtl/>
        </w:rPr>
        <w:t>ّ</w:t>
      </w:r>
      <w:r w:rsidRPr="000863C1">
        <w:rPr>
          <w:rtl/>
        </w:rPr>
        <w:t xml:space="preserve"> على محب</w:t>
      </w:r>
      <w:r w:rsidR="0073526D">
        <w:rPr>
          <w:rtl/>
        </w:rPr>
        <w:t>ّ</w:t>
      </w:r>
      <w:r w:rsidRPr="000863C1">
        <w:rPr>
          <w:rtl/>
        </w:rPr>
        <w:t>ة العترة جمهورُ أهل السُن</w:t>
      </w:r>
      <w:r w:rsidR="0073526D">
        <w:rPr>
          <w:rtl/>
        </w:rPr>
        <w:t>ّ</w:t>
      </w:r>
      <w:r w:rsidRPr="000863C1">
        <w:rPr>
          <w:rtl/>
        </w:rPr>
        <w:t>ة والجماعة</w:t>
      </w:r>
      <w:r w:rsidR="00877916">
        <w:rPr>
          <w:rtl/>
        </w:rPr>
        <w:t>،</w:t>
      </w:r>
      <w:r w:rsidRPr="000863C1">
        <w:rPr>
          <w:rtl/>
        </w:rPr>
        <w:t xml:space="preserve"> لكن</w:t>
      </w:r>
      <w:r w:rsidR="0073526D">
        <w:rPr>
          <w:rtl/>
        </w:rPr>
        <w:t>ّ</w:t>
      </w:r>
      <w:r w:rsidRPr="000863C1">
        <w:rPr>
          <w:rtl/>
        </w:rPr>
        <w:t>ها بقيت مسألة نظري</w:t>
      </w:r>
      <w:r w:rsidR="0073526D">
        <w:rPr>
          <w:rtl/>
        </w:rPr>
        <w:t>ّ</w:t>
      </w:r>
      <w:r w:rsidRPr="000863C1">
        <w:rPr>
          <w:rtl/>
        </w:rPr>
        <w:t>ة لم يطب</w:t>
      </w:r>
      <w:r w:rsidR="0073526D">
        <w:rPr>
          <w:rtl/>
        </w:rPr>
        <w:t>ّ</w:t>
      </w:r>
      <w:r w:rsidRPr="000863C1">
        <w:rPr>
          <w:rtl/>
        </w:rPr>
        <w:t>قها كثيرون</w:t>
      </w:r>
      <w:r w:rsidR="00877916">
        <w:rPr>
          <w:rtl/>
        </w:rPr>
        <w:t>،</w:t>
      </w:r>
      <w:r w:rsidRPr="000863C1">
        <w:rPr>
          <w:rtl/>
        </w:rPr>
        <w:t xml:space="preserve"> فهي مفقودة حقيقة في أرض الواقع</w:t>
      </w:r>
      <w:r w:rsidR="00877916">
        <w:rPr>
          <w:rtl/>
        </w:rPr>
        <w:t>،</w:t>
      </w:r>
      <w:r w:rsidRPr="000863C1">
        <w:rPr>
          <w:rtl/>
        </w:rPr>
        <w:t xml:space="preserve"> وهذا مم</w:t>
      </w:r>
      <w:r w:rsidR="0073526D">
        <w:rPr>
          <w:rtl/>
        </w:rPr>
        <w:t>ّ</w:t>
      </w:r>
      <w:r w:rsidRPr="000863C1">
        <w:rPr>
          <w:rtl/>
        </w:rPr>
        <w:t>ا يؤسَف له جد</w:t>
      </w:r>
      <w:r w:rsidR="0073526D">
        <w:rPr>
          <w:rtl/>
        </w:rPr>
        <w:t>ّ</w:t>
      </w:r>
      <w:r w:rsidRPr="000863C1">
        <w:rPr>
          <w:rtl/>
        </w:rPr>
        <w:t>ُ الأسف</w:t>
      </w:r>
      <w:r w:rsidR="00877916">
        <w:rPr>
          <w:rtl/>
        </w:rPr>
        <w:t>.</w:t>
      </w:r>
      <w:r w:rsidRPr="000863C1">
        <w:rPr>
          <w:rtl/>
        </w:rPr>
        <w:t xml:space="preserve"> وقد حاول النواصب</w:t>
      </w:r>
      <w:r w:rsidR="001C651C">
        <w:rPr>
          <w:rtl/>
        </w:rPr>
        <w:t xml:space="preserve"> - </w:t>
      </w:r>
      <w:r w:rsidRPr="000863C1">
        <w:rPr>
          <w:rtl/>
        </w:rPr>
        <w:t>وهم المبغضون لسي</w:t>
      </w:r>
      <w:r w:rsidR="0073526D">
        <w:rPr>
          <w:rtl/>
        </w:rPr>
        <w:t>ّ</w:t>
      </w:r>
      <w:r w:rsidRPr="000863C1">
        <w:rPr>
          <w:rtl/>
        </w:rPr>
        <w:t>دنا علي رضوان الله عليه ولذر</w:t>
      </w:r>
      <w:r w:rsidR="0073526D">
        <w:rPr>
          <w:rtl/>
        </w:rPr>
        <w:t>ّ</w:t>
      </w:r>
      <w:r w:rsidRPr="000863C1">
        <w:rPr>
          <w:rtl/>
        </w:rPr>
        <w:t>ِي</w:t>
      </w:r>
      <w:r w:rsidR="0073526D">
        <w:rPr>
          <w:rtl/>
        </w:rPr>
        <w:t>ّ</w:t>
      </w:r>
      <w:r w:rsidRPr="000863C1">
        <w:rPr>
          <w:rtl/>
        </w:rPr>
        <w:t>َته</w:t>
      </w:r>
      <w:r w:rsidR="00877916">
        <w:rPr>
          <w:rtl/>
        </w:rPr>
        <w:t>:</w:t>
      </w:r>
      <w:r w:rsidRPr="000863C1">
        <w:rPr>
          <w:rtl/>
        </w:rPr>
        <w:t xml:space="preserve"> وهم عترة النبي صل</w:t>
      </w:r>
      <w:r w:rsidR="0073526D">
        <w:rPr>
          <w:rtl/>
        </w:rPr>
        <w:t>ّ</w:t>
      </w:r>
      <w:r w:rsidRPr="000863C1">
        <w:rPr>
          <w:rtl/>
        </w:rPr>
        <w:t>ى الله عليه وآله وسل</w:t>
      </w:r>
      <w:r w:rsidR="0073526D">
        <w:rPr>
          <w:rtl/>
        </w:rPr>
        <w:t>ّ</w:t>
      </w:r>
      <w:r w:rsidRPr="000863C1">
        <w:rPr>
          <w:rtl/>
        </w:rPr>
        <w:t>م الأطهار</w:t>
      </w:r>
      <w:r w:rsidR="001C651C">
        <w:rPr>
          <w:rtl/>
        </w:rPr>
        <w:t xml:space="preserve"> - </w:t>
      </w:r>
      <w:r w:rsidRPr="000863C1">
        <w:rPr>
          <w:rtl/>
        </w:rPr>
        <w:t>أنْ يصرفوا الناس عن محب</w:t>
      </w:r>
      <w:r w:rsidR="0073526D">
        <w:rPr>
          <w:rtl/>
        </w:rPr>
        <w:t>ّ</w:t>
      </w:r>
      <w:r w:rsidRPr="000863C1">
        <w:rPr>
          <w:rtl/>
        </w:rPr>
        <w:t>ة آل البيت التي هي قربة من القرب</w:t>
      </w:r>
      <w:r w:rsidR="00877916">
        <w:rPr>
          <w:rtl/>
        </w:rPr>
        <w:t>،</w:t>
      </w:r>
      <w:r w:rsidRPr="000863C1">
        <w:rPr>
          <w:rtl/>
        </w:rPr>
        <w:t xml:space="preserve"> فوضعوا أحاديث في ذلك وبَنَو عليها أقوالاً فاسدة منها</w:t>
      </w:r>
      <w:r w:rsidR="00877916">
        <w:rPr>
          <w:rtl/>
        </w:rPr>
        <w:t>:</w:t>
      </w:r>
    </w:p>
    <w:p w:rsidR="00E36B40" w:rsidRDefault="008535BD" w:rsidP="00116D48">
      <w:pPr>
        <w:pStyle w:val="libNormal"/>
        <w:rPr>
          <w:rtl/>
        </w:rPr>
      </w:pPr>
      <w:r>
        <w:rPr>
          <w:rtl/>
        </w:rPr>
        <w:t xml:space="preserve">- </w:t>
      </w:r>
      <w:r w:rsidR="00C670F7" w:rsidRPr="00116D48">
        <w:rPr>
          <w:rtl/>
        </w:rPr>
        <w:t>أن</w:t>
      </w:r>
      <w:r w:rsidR="0073526D">
        <w:rPr>
          <w:rtl/>
        </w:rPr>
        <w:t>ّ</w:t>
      </w:r>
      <w:r w:rsidR="00C670F7" w:rsidRPr="00116D48">
        <w:rPr>
          <w:rtl/>
        </w:rPr>
        <w:t>هم وضعوا حديث</w:t>
      </w:r>
      <w:r w:rsidR="00877916">
        <w:rPr>
          <w:rtl/>
        </w:rPr>
        <w:t>:</w:t>
      </w:r>
      <w:r w:rsidR="00C670F7" w:rsidRPr="00116D48">
        <w:rPr>
          <w:rtl/>
        </w:rPr>
        <w:t xml:space="preserve"> </w:t>
      </w:r>
      <w:r w:rsidR="00C670F7" w:rsidRPr="00116D48">
        <w:rPr>
          <w:rStyle w:val="libBold2Char"/>
          <w:rtl/>
        </w:rPr>
        <w:t>( آل محم</w:t>
      </w:r>
      <w:r w:rsidR="0073526D">
        <w:rPr>
          <w:rStyle w:val="libBold2Char"/>
          <w:rtl/>
        </w:rPr>
        <w:t>ّ</w:t>
      </w:r>
      <w:r w:rsidR="00C670F7" w:rsidRPr="00116D48">
        <w:rPr>
          <w:rStyle w:val="libBold2Char"/>
          <w:rtl/>
        </w:rPr>
        <w:t>د كل</w:t>
      </w:r>
      <w:r w:rsidR="0073526D">
        <w:rPr>
          <w:rStyle w:val="libBold2Char"/>
          <w:rtl/>
        </w:rPr>
        <w:t>ّ</w:t>
      </w:r>
      <w:r w:rsidR="00C670F7" w:rsidRPr="00116D48">
        <w:rPr>
          <w:rStyle w:val="libBold2Char"/>
          <w:rtl/>
        </w:rPr>
        <w:t xml:space="preserve"> تقي )</w:t>
      </w:r>
      <w:r w:rsidR="00C670F7" w:rsidRPr="00116D48">
        <w:rPr>
          <w:rtl/>
        </w:rPr>
        <w:t xml:space="preserve"> و </w:t>
      </w:r>
      <w:r w:rsidR="00C670F7" w:rsidRPr="00116D48">
        <w:rPr>
          <w:rStyle w:val="libBold2Char"/>
          <w:rtl/>
        </w:rPr>
        <w:t>( أنا جَد</w:t>
      </w:r>
      <w:r w:rsidR="0073526D">
        <w:rPr>
          <w:rStyle w:val="libBold2Char"/>
          <w:rtl/>
        </w:rPr>
        <w:t>ّ</w:t>
      </w:r>
      <w:r w:rsidR="00C670F7" w:rsidRPr="00116D48">
        <w:rPr>
          <w:rStyle w:val="libBold2Char"/>
          <w:rtl/>
        </w:rPr>
        <w:t xml:space="preserve"> كل</w:t>
      </w:r>
      <w:r w:rsidR="0073526D">
        <w:rPr>
          <w:rStyle w:val="libBold2Char"/>
          <w:rtl/>
        </w:rPr>
        <w:t>ّ</w:t>
      </w:r>
      <w:r w:rsidR="00C670F7" w:rsidRPr="00116D48">
        <w:rPr>
          <w:rStyle w:val="libBold2Char"/>
          <w:rtl/>
        </w:rPr>
        <w:t xml:space="preserve"> تقي )</w:t>
      </w:r>
      <w:r w:rsidR="00C670F7" w:rsidRPr="00116D48">
        <w:rPr>
          <w:rtl/>
        </w:rPr>
        <w:t xml:space="preserve"> ونحو هذه الأحاديث التي هي كذب من موضوعات أعداء</w:t>
      </w:r>
    </w:p>
    <w:p w:rsidR="00E36B40" w:rsidRDefault="00E36B40" w:rsidP="00266A5B">
      <w:pPr>
        <w:pStyle w:val="libNormal"/>
        <w:rPr>
          <w:rtl/>
        </w:rPr>
      </w:pPr>
      <w:r>
        <w:br w:type="page"/>
      </w:r>
    </w:p>
    <w:p w:rsidR="008535BD" w:rsidRDefault="00C670F7" w:rsidP="00116D48">
      <w:pPr>
        <w:pStyle w:val="libNormal"/>
        <w:rPr>
          <w:rtl/>
        </w:rPr>
      </w:pPr>
      <w:r w:rsidRPr="00116D48">
        <w:rPr>
          <w:rtl/>
        </w:rPr>
        <w:lastRenderedPageBreak/>
        <w:t>أهل البيت النبوي )</w:t>
      </w:r>
      <w:r w:rsidRPr="00116D48">
        <w:rPr>
          <w:rStyle w:val="libFootnotenumChar"/>
          <w:rtl/>
        </w:rPr>
        <w:t xml:space="preserve"> (1)</w:t>
      </w:r>
      <w:r w:rsidR="00877916">
        <w:rPr>
          <w:rtl/>
        </w:rPr>
        <w:t>.</w:t>
      </w:r>
    </w:p>
    <w:p w:rsidR="00E36B40" w:rsidRDefault="008535BD" w:rsidP="00116D48">
      <w:pPr>
        <w:pStyle w:val="libNormal"/>
        <w:rPr>
          <w:rtl/>
        </w:rPr>
      </w:pPr>
      <w:r>
        <w:rPr>
          <w:rtl/>
        </w:rPr>
        <w:t xml:space="preserve">- </w:t>
      </w:r>
      <w:r w:rsidR="00C670F7" w:rsidRPr="000863C1">
        <w:rPr>
          <w:rtl/>
        </w:rPr>
        <w:t>كما أن</w:t>
      </w:r>
      <w:r w:rsidR="0073526D">
        <w:rPr>
          <w:rtl/>
        </w:rPr>
        <w:t>ّ</w:t>
      </w:r>
      <w:r w:rsidR="00C670F7" w:rsidRPr="000863C1">
        <w:rPr>
          <w:rtl/>
        </w:rPr>
        <w:t>هم يكتمون ما أمر الله به أنْ يُعلم</w:t>
      </w:r>
      <w:r w:rsidR="00877916">
        <w:rPr>
          <w:rtl/>
        </w:rPr>
        <w:t>،</w:t>
      </w:r>
      <w:r w:rsidR="00C670F7" w:rsidRPr="000863C1">
        <w:rPr>
          <w:rtl/>
        </w:rPr>
        <w:t xml:space="preserve"> فيذكرون من على منابرهم حديث الثقلين بلفظ</w:t>
      </w:r>
      <w:r w:rsidR="00877916">
        <w:rPr>
          <w:rtl/>
        </w:rPr>
        <w:t>:</w:t>
      </w:r>
      <w:r w:rsidR="00C670F7" w:rsidRPr="000863C1">
        <w:rPr>
          <w:rtl/>
        </w:rPr>
        <w:t xml:space="preserve"> ( وسن</w:t>
      </w:r>
      <w:r w:rsidR="0073526D">
        <w:rPr>
          <w:rtl/>
        </w:rPr>
        <w:t>ّ</w:t>
      </w:r>
      <w:r w:rsidR="00C670F7" w:rsidRPr="000863C1">
        <w:rPr>
          <w:rtl/>
        </w:rPr>
        <w:t>تي )</w:t>
      </w:r>
      <w:r w:rsidR="00877916">
        <w:rPr>
          <w:rtl/>
        </w:rPr>
        <w:t>،</w:t>
      </w:r>
      <w:r w:rsidR="00C670F7" w:rsidRPr="000863C1">
        <w:rPr>
          <w:rtl/>
        </w:rPr>
        <w:t xml:space="preserve"> ولا يتطر</w:t>
      </w:r>
      <w:r w:rsidR="0073526D">
        <w:rPr>
          <w:rtl/>
        </w:rPr>
        <w:t>ّ</w:t>
      </w:r>
      <w:r w:rsidR="00C670F7" w:rsidRPr="000863C1">
        <w:rPr>
          <w:rtl/>
        </w:rPr>
        <w:t>قون إ</w:t>
      </w:r>
      <w:r w:rsidR="0073526D" w:rsidRPr="000863C1">
        <w:rPr>
          <w:rtl/>
        </w:rPr>
        <w:t>لى</w:t>
      </w:r>
      <w:r w:rsidR="00C670F7" w:rsidRPr="000863C1">
        <w:rPr>
          <w:rtl/>
        </w:rPr>
        <w:t xml:space="preserve"> حديث الثق</w:t>
      </w:r>
      <w:r w:rsidR="0073526D" w:rsidRPr="000863C1">
        <w:rPr>
          <w:rtl/>
        </w:rPr>
        <w:t>لي</w:t>
      </w:r>
      <w:r w:rsidR="00C670F7" w:rsidRPr="000863C1">
        <w:rPr>
          <w:rtl/>
        </w:rPr>
        <w:t>ن بل</w:t>
      </w:r>
      <w:r w:rsidR="0073526D" w:rsidRPr="000863C1">
        <w:rPr>
          <w:rtl/>
        </w:rPr>
        <w:t>فظ</w:t>
      </w:r>
      <w:r w:rsidR="00877916">
        <w:rPr>
          <w:rtl/>
        </w:rPr>
        <w:t>:</w:t>
      </w:r>
      <w:r w:rsidR="00C670F7" w:rsidRPr="000863C1">
        <w:rPr>
          <w:rtl/>
        </w:rPr>
        <w:t xml:space="preserve"> ( وعترتي ) مع أن</w:t>
      </w:r>
      <w:r w:rsidR="0073526D">
        <w:rPr>
          <w:rtl/>
        </w:rPr>
        <w:t>ّ</w:t>
      </w:r>
      <w:r w:rsidR="00C670F7" w:rsidRPr="000863C1">
        <w:rPr>
          <w:rtl/>
        </w:rPr>
        <w:t xml:space="preserve"> هذا الأخير حديث صحيح السند</w:t>
      </w:r>
      <w:r w:rsidR="00877916">
        <w:rPr>
          <w:rtl/>
        </w:rPr>
        <w:t>،</w:t>
      </w:r>
      <w:r w:rsidR="00C670F7" w:rsidRPr="000863C1">
        <w:rPr>
          <w:rtl/>
        </w:rPr>
        <w:t xml:space="preserve"> تقد</w:t>
      </w:r>
      <w:r w:rsidR="0073526D">
        <w:rPr>
          <w:rtl/>
        </w:rPr>
        <w:t>ّ</w:t>
      </w:r>
      <w:r w:rsidR="00C670F7" w:rsidRPr="000863C1">
        <w:rPr>
          <w:rtl/>
        </w:rPr>
        <w:t>مت من</w:t>
      </w:r>
      <w:r w:rsidR="0073526D">
        <w:rPr>
          <w:rtl/>
        </w:rPr>
        <w:t>ّ</w:t>
      </w:r>
      <w:r w:rsidR="00C670F7" w:rsidRPr="000863C1">
        <w:rPr>
          <w:rtl/>
        </w:rPr>
        <w:t>ا بعض طرقه</w:t>
      </w:r>
      <w:r w:rsidR="00877916">
        <w:rPr>
          <w:rtl/>
        </w:rPr>
        <w:t>،</w:t>
      </w:r>
      <w:r w:rsidR="00C670F7" w:rsidRPr="000863C1">
        <w:rPr>
          <w:rtl/>
        </w:rPr>
        <w:t xml:space="preserve"> أم</w:t>
      </w:r>
      <w:r w:rsidR="0073526D">
        <w:rPr>
          <w:rtl/>
        </w:rPr>
        <w:t>ّ</w:t>
      </w:r>
      <w:r w:rsidR="00C670F7" w:rsidRPr="000863C1">
        <w:rPr>
          <w:rtl/>
        </w:rPr>
        <w:t>ا حديث</w:t>
      </w:r>
      <w:r w:rsidR="00877916">
        <w:rPr>
          <w:rtl/>
        </w:rPr>
        <w:t>:</w:t>
      </w:r>
      <w:r w:rsidR="00C670F7" w:rsidRPr="000863C1">
        <w:rPr>
          <w:rtl/>
        </w:rPr>
        <w:t xml:space="preserve"> ( وسنتي ) فهو ضعيف السند</w:t>
      </w:r>
      <w:r w:rsidR="00877916">
        <w:rPr>
          <w:rtl/>
        </w:rPr>
        <w:t>،</w:t>
      </w:r>
      <w:r w:rsidR="00C670F7" w:rsidRPr="000863C1">
        <w:rPr>
          <w:rtl/>
        </w:rPr>
        <w:t xml:space="preserve"> بل موضوع</w:t>
      </w:r>
      <w:r w:rsidR="00877916">
        <w:rPr>
          <w:rtl/>
        </w:rPr>
        <w:t>،</w:t>
      </w:r>
      <w:r w:rsidR="00C670F7" w:rsidRPr="000863C1">
        <w:rPr>
          <w:rtl/>
        </w:rPr>
        <w:t xml:space="preserve"> وقد تقد</w:t>
      </w:r>
      <w:r w:rsidR="0073526D">
        <w:rPr>
          <w:rtl/>
        </w:rPr>
        <w:t>ّ</w:t>
      </w:r>
      <w:r w:rsidR="00C670F7" w:rsidRPr="000863C1">
        <w:rPr>
          <w:rtl/>
        </w:rPr>
        <w:t>م كلام السق</w:t>
      </w:r>
      <w:r w:rsidR="0073526D">
        <w:rPr>
          <w:rtl/>
        </w:rPr>
        <w:t>ّ</w:t>
      </w:r>
      <w:r w:rsidR="00C670F7" w:rsidRPr="000863C1">
        <w:rPr>
          <w:rtl/>
        </w:rPr>
        <w:t>اف حوله</w:t>
      </w:r>
      <w:r w:rsidR="00877916">
        <w:rPr>
          <w:rtl/>
        </w:rPr>
        <w:t>.</w:t>
      </w:r>
    </w:p>
    <w:p w:rsidR="008535BD" w:rsidRDefault="00C670F7" w:rsidP="00116D48">
      <w:pPr>
        <w:pStyle w:val="libNormal"/>
        <w:rPr>
          <w:rtl/>
        </w:rPr>
      </w:pPr>
      <w:r w:rsidRPr="00116D48">
        <w:rPr>
          <w:rtl/>
        </w:rPr>
        <w:t>وحول كتمان علماء أهل السُن</w:t>
      </w:r>
      <w:r w:rsidR="0073526D">
        <w:rPr>
          <w:rtl/>
        </w:rPr>
        <w:t>ّ</w:t>
      </w:r>
      <w:r w:rsidRPr="00116D48">
        <w:rPr>
          <w:rtl/>
        </w:rPr>
        <w:t>ة لحديث الثقلين بلفظ</w:t>
      </w:r>
      <w:r w:rsidR="00877916">
        <w:rPr>
          <w:rtl/>
        </w:rPr>
        <w:t>:</w:t>
      </w:r>
      <w:r w:rsidRPr="00116D48">
        <w:rPr>
          <w:rtl/>
        </w:rPr>
        <w:t xml:space="preserve"> ( وعترتي ) يقول العالم الوه</w:t>
      </w:r>
      <w:r w:rsidR="0073526D">
        <w:rPr>
          <w:rtl/>
        </w:rPr>
        <w:t>ّ</w:t>
      </w:r>
      <w:r w:rsidRPr="00116D48">
        <w:rPr>
          <w:rtl/>
        </w:rPr>
        <w:t>ابي المعروف محم</w:t>
      </w:r>
      <w:r w:rsidR="0073526D">
        <w:rPr>
          <w:rtl/>
        </w:rPr>
        <w:t>ّ</w:t>
      </w:r>
      <w:r w:rsidRPr="00116D48">
        <w:rPr>
          <w:rtl/>
        </w:rPr>
        <w:t>د علي البار في كتابه</w:t>
      </w:r>
      <w:r w:rsidR="00877916">
        <w:rPr>
          <w:rtl/>
        </w:rPr>
        <w:t>:</w:t>
      </w:r>
      <w:r w:rsidRPr="00116D48">
        <w:rPr>
          <w:rtl/>
        </w:rPr>
        <w:t xml:space="preserve"> ( الإمام علي الرضا ورسالته الطب</w:t>
      </w:r>
      <w:r w:rsidR="0073526D">
        <w:rPr>
          <w:rtl/>
        </w:rPr>
        <w:t>ّ</w:t>
      </w:r>
      <w:r w:rsidRPr="00116D48">
        <w:rPr>
          <w:rtl/>
        </w:rPr>
        <w:t>ِي</w:t>
      </w:r>
      <w:r w:rsidR="0073526D">
        <w:rPr>
          <w:rtl/>
        </w:rPr>
        <w:t>ّ</w:t>
      </w:r>
      <w:r w:rsidRPr="00116D48">
        <w:rPr>
          <w:rtl/>
        </w:rPr>
        <w:t>َة ) تحت عنوان ( حديث الثقلين ) بعد ذكر حديث الثقلين بلفظ</w:t>
      </w:r>
      <w:r w:rsidR="00877916">
        <w:rPr>
          <w:rtl/>
        </w:rPr>
        <w:t>:</w:t>
      </w:r>
      <w:r w:rsidRPr="00116D48">
        <w:rPr>
          <w:rtl/>
        </w:rPr>
        <w:t xml:space="preserve"> ( وعترتي )</w:t>
      </w:r>
      <w:r w:rsidR="00877916">
        <w:rPr>
          <w:rtl/>
        </w:rPr>
        <w:t>:</w:t>
      </w:r>
      <w:r w:rsidRPr="00116D48">
        <w:rPr>
          <w:rtl/>
        </w:rPr>
        <w:t xml:space="preserve"> ( والغريب حق</w:t>
      </w:r>
      <w:r w:rsidR="0073526D">
        <w:rPr>
          <w:rtl/>
        </w:rPr>
        <w:t>ّ</w:t>
      </w:r>
      <w:r w:rsidRPr="00116D48">
        <w:rPr>
          <w:rtl/>
        </w:rPr>
        <w:t>اً أن</w:t>
      </w:r>
      <w:r w:rsidR="0073526D">
        <w:rPr>
          <w:rtl/>
        </w:rPr>
        <w:t>ّ</w:t>
      </w:r>
      <w:r w:rsidRPr="00116D48">
        <w:rPr>
          <w:rtl/>
        </w:rPr>
        <w:t xml:space="preserve"> حديث الثقلين هذا</w:t>
      </w:r>
      <w:r w:rsidR="001C651C">
        <w:rPr>
          <w:rtl/>
        </w:rPr>
        <w:t xml:space="preserve"> - </w:t>
      </w:r>
      <w:r w:rsidRPr="00116D48">
        <w:rPr>
          <w:rtl/>
        </w:rPr>
        <w:t>رغم وروده في صحيح مسلم</w:t>
      </w:r>
      <w:r w:rsidR="00877916">
        <w:rPr>
          <w:rtl/>
        </w:rPr>
        <w:t>،</w:t>
      </w:r>
      <w:r w:rsidRPr="00116D48">
        <w:rPr>
          <w:rtl/>
        </w:rPr>
        <w:t xml:space="preserve"> وفي سنن الترمذي و</w:t>
      </w:r>
      <w:r w:rsidR="00877916">
        <w:rPr>
          <w:rtl/>
        </w:rPr>
        <w:t>.</w:t>
      </w:r>
      <w:r w:rsidRPr="00116D48">
        <w:rPr>
          <w:rtl/>
        </w:rPr>
        <w:t>..</w:t>
      </w:r>
      <w:r w:rsidR="001C651C">
        <w:rPr>
          <w:rtl/>
        </w:rPr>
        <w:t xml:space="preserve"> - </w:t>
      </w:r>
      <w:r w:rsidRPr="00116D48">
        <w:rPr>
          <w:rtl/>
        </w:rPr>
        <w:t>إلا</w:t>
      </w:r>
      <w:r w:rsidR="0073526D">
        <w:rPr>
          <w:rtl/>
        </w:rPr>
        <w:t>ّ</w:t>
      </w:r>
      <w:r w:rsidRPr="00116D48">
        <w:rPr>
          <w:rtl/>
        </w:rPr>
        <w:t xml:space="preserve"> أن</w:t>
      </w:r>
      <w:r w:rsidR="0073526D">
        <w:rPr>
          <w:rtl/>
        </w:rPr>
        <w:t>ّ</w:t>
      </w:r>
      <w:r w:rsidRPr="00116D48">
        <w:rPr>
          <w:rtl/>
        </w:rPr>
        <w:t xml:space="preserve"> معظم المعاصرين من العلماء والخطباء يجهله</w:t>
      </w:r>
      <w:r w:rsidR="00877916">
        <w:rPr>
          <w:rtl/>
        </w:rPr>
        <w:t>،</w:t>
      </w:r>
      <w:r w:rsidRPr="00116D48">
        <w:rPr>
          <w:rtl/>
        </w:rPr>
        <w:t xml:space="preserve"> أو يتجاهله ويوردون بدلاً ع</w:t>
      </w:r>
      <w:r w:rsidR="0073526D" w:rsidRPr="00116D48">
        <w:rPr>
          <w:rtl/>
        </w:rPr>
        <w:t>نه</w:t>
      </w:r>
      <w:r w:rsidRPr="00116D48">
        <w:rPr>
          <w:rtl/>
        </w:rPr>
        <w:t xml:space="preserve"> حديث</w:t>
      </w:r>
      <w:r w:rsidR="00877916">
        <w:rPr>
          <w:rtl/>
        </w:rPr>
        <w:t>:</w:t>
      </w:r>
      <w:r w:rsidRPr="00116D48">
        <w:rPr>
          <w:rtl/>
        </w:rPr>
        <w:t xml:space="preserve"> ( إن</w:t>
      </w:r>
      <w:r w:rsidR="0073526D">
        <w:rPr>
          <w:rtl/>
        </w:rPr>
        <w:t>ّ</w:t>
      </w:r>
      <w:r w:rsidRPr="00116D48">
        <w:rPr>
          <w:rtl/>
        </w:rPr>
        <w:t>ي تارك فيكم ما إنْ تمس</w:t>
      </w:r>
      <w:r w:rsidR="0073526D">
        <w:rPr>
          <w:rtl/>
        </w:rPr>
        <w:t>ّ</w:t>
      </w:r>
      <w:r w:rsidRPr="00116D48">
        <w:rPr>
          <w:rtl/>
        </w:rPr>
        <w:t>كتم به لن تضل</w:t>
      </w:r>
      <w:r w:rsidR="0073526D">
        <w:rPr>
          <w:rtl/>
        </w:rPr>
        <w:t>ّ</w:t>
      </w:r>
      <w:r w:rsidRPr="00116D48">
        <w:rPr>
          <w:rtl/>
        </w:rPr>
        <w:t>وا بعدي أبدا</w:t>
      </w:r>
      <w:r w:rsidR="00877916">
        <w:rPr>
          <w:rtl/>
        </w:rPr>
        <w:t>:</w:t>
      </w:r>
      <w:r w:rsidRPr="00116D48">
        <w:rPr>
          <w:rtl/>
        </w:rPr>
        <w:t xml:space="preserve"> كتاب الله</w:t>
      </w:r>
      <w:r w:rsidR="00877916">
        <w:rPr>
          <w:rtl/>
        </w:rPr>
        <w:t>،</w:t>
      </w:r>
      <w:r w:rsidRPr="00116D48">
        <w:rPr>
          <w:rtl/>
        </w:rPr>
        <w:t xml:space="preserve"> وسن</w:t>
      </w:r>
      <w:r w:rsidR="0073526D">
        <w:rPr>
          <w:rtl/>
        </w:rPr>
        <w:t>ّ</w:t>
      </w:r>
      <w:r w:rsidRPr="00116D48">
        <w:rPr>
          <w:rtl/>
        </w:rPr>
        <w:t>تي )</w:t>
      </w:r>
      <w:r w:rsidR="00877916">
        <w:rPr>
          <w:rtl/>
        </w:rPr>
        <w:t>،</w:t>
      </w:r>
      <w:r w:rsidRPr="00116D48">
        <w:rPr>
          <w:rtl/>
        </w:rPr>
        <w:t xml:space="preserve"> وهي في موط</w:t>
      </w:r>
      <w:r w:rsidR="0073526D">
        <w:rPr>
          <w:rtl/>
        </w:rPr>
        <w:t>ّ</w:t>
      </w:r>
      <w:r w:rsidRPr="00116D48">
        <w:rPr>
          <w:rtl/>
        </w:rPr>
        <w:t>أ الإمام مالك</w:t>
      </w:r>
      <w:r w:rsidR="00877916">
        <w:rPr>
          <w:rtl/>
        </w:rPr>
        <w:t>،</w:t>
      </w:r>
      <w:r w:rsidRPr="00116D48">
        <w:rPr>
          <w:rtl/>
        </w:rPr>
        <w:t xml:space="preserve"> وفي سنده ضعف وانقطاع</w:t>
      </w:r>
      <w:r w:rsidR="00877916">
        <w:rPr>
          <w:rtl/>
        </w:rPr>
        <w:t>،</w:t>
      </w:r>
      <w:r w:rsidRPr="00116D48">
        <w:rPr>
          <w:rtl/>
        </w:rPr>
        <w:t xml:space="preserve"> وإنْ كان متنه ومعناه صحيحاً</w:t>
      </w:r>
      <w:r w:rsidR="00877916">
        <w:rPr>
          <w:rtl/>
        </w:rPr>
        <w:t>،</w:t>
      </w:r>
      <w:r w:rsidRPr="00116D48">
        <w:rPr>
          <w:rtl/>
        </w:rPr>
        <w:t xml:space="preserve"> وكان من الواجب إيراد الحديثَين كلاهما معاً لأهم</w:t>
      </w:r>
      <w:r w:rsidR="0073526D">
        <w:rPr>
          <w:rtl/>
        </w:rPr>
        <w:t>ّ</w:t>
      </w:r>
      <w:r w:rsidRPr="00116D48">
        <w:rPr>
          <w:rtl/>
        </w:rPr>
        <w:t>ِي</w:t>
      </w:r>
      <w:r w:rsidR="0073526D">
        <w:rPr>
          <w:rtl/>
        </w:rPr>
        <w:t>ّ</w:t>
      </w:r>
      <w:r w:rsidRPr="00116D48">
        <w:rPr>
          <w:rtl/>
        </w:rPr>
        <w:t>َتهما في الباب</w:t>
      </w:r>
      <w:r w:rsidR="00877916">
        <w:rPr>
          <w:rtl/>
        </w:rPr>
        <w:t>،</w:t>
      </w:r>
      <w:r w:rsidRPr="00116D48">
        <w:rPr>
          <w:rtl/>
        </w:rPr>
        <w:t xml:space="preserve"> أم</w:t>
      </w:r>
      <w:r w:rsidR="0073526D">
        <w:rPr>
          <w:rtl/>
        </w:rPr>
        <w:t>ّ</w:t>
      </w:r>
      <w:r w:rsidRPr="00116D48">
        <w:rPr>
          <w:rtl/>
        </w:rPr>
        <w:t>ا كتمان هذا الحديث الشريف الصحيح فهو من كتمان العلم الذي هد</w:t>
      </w:r>
      <w:r w:rsidR="0073526D">
        <w:rPr>
          <w:rtl/>
        </w:rPr>
        <w:t>ّ</w:t>
      </w:r>
      <w:r w:rsidRPr="00116D48">
        <w:rPr>
          <w:rtl/>
        </w:rPr>
        <w:t>د الله ورسوله فاعله</w:t>
      </w:r>
      <w:r w:rsidR="00877916">
        <w:rPr>
          <w:rtl/>
        </w:rPr>
        <w:t>.</w:t>
      </w:r>
      <w:r w:rsidRPr="00116D48">
        <w:rPr>
          <w:rtl/>
        </w:rPr>
        <w:t>.. )</w:t>
      </w:r>
      <w:r w:rsidR="00877916">
        <w:rPr>
          <w:rtl/>
        </w:rPr>
        <w:t>.</w:t>
      </w:r>
    </w:p>
    <w:p w:rsidR="00E36B40" w:rsidRDefault="008535BD" w:rsidP="00116D48">
      <w:pPr>
        <w:pStyle w:val="libNormal"/>
        <w:rPr>
          <w:rtl/>
        </w:rPr>
      </w:pPr>
      <w:r>
        <w:rPr>
          <w:rtl/>
        </w:rPr>
        <w:t xml:space="preserve">- </w:t>
      </w:r>
      <w:r w:rsidR="00C670F7" w:rsidRPr="000863C1">
        <w:rPr>
          <w:rtl/>
        </w:rPr>
        <w:t>وليت الأمر وقف عند ذلك بل تعد</w:t>
      </w:r>
      <w:r w:rsidR="0073526D">
        <w:rPr>
          <w:rtl/>
        </w:rPr>
        <w:t>ّ</w:t>
      </w:r>
      <w:r w:rsidR="00C670F7" w:rsidRPr="000863C1">
        <w:rPr>
          <w:rtl/>
        </w:rPr>
        <w:t>اه إلى</w:t>
      </w:r>
      <w:r w:rsidR="00877916">
        <w:rPr>
          <w:rtl/>
        </w:rPr>
        <w:t>:</w:t>
      </w:r>
      <w:r w:rsidR="00C670F7" w:rsidRPr="000863C1">
        <w:rPr>
          <w:rtl/>
        </w:rPr>
        <w:t xml:space="preserve"> محاربة فضائلهم</w:t>
      </w:r>
      <w:r w:rsidR="00877916">
        <w:rPr>
          <w:rtl/>
        </w:rPr>
        <w:t>،</w:t>
      </w:r>
      <w:r w:rsidR="00C670F7" w:rsidRPr="000863C1">
        <w:rPr>
          <w:rtl/>
        </w:rPr>
        <w:t xml:space="preserve"> وتضعيفها</w:t>
      </w:r>
      <w:r w:rsidR="00877916">
        <w:rPr>
          <w:rtl/>
        </w:rPr>
        <w:t>،</w:t>
      </w:r>
      <w:r w:rsidR="00C670F7" w:rsidRPr="000863C1">
        <w:rPr>
          <w:rtl/>
        </w:rPr>
        <w:t xml:space="preserve"> والعمل على الحد</w:t>
      </w:r>
      <w:r w:rsidR="0073526D">
        <w:rPr>
          <w:rtl/>
        </w:rPr>
        <w:t>ّ</w:t>
      </w:r>
      <w:r w:rsidR="00C670F7" w:rsidRPr="000863C1">
        <w:rPr>
          <w:rtl/>
        </w:rPr>
        <w:t xml:space="preserve"> منها بمختلف الأساليب</w:t>
      </w:r>
      <w:r w:rsidR="00877916">
        <w:rPr>
          <w:rtl/>
        </w:rPr>
        <w:t>،</w:t>
      </w:r>
      <w:r w:rsidR="00C670F7" w:rsidRPr="000863C1">
        <w:rPr>
          <w:rtl/>
        </w:rPr>
        <w:t xml:space="preserve"> ومنها</w:t>
      </w:r>
      <w:r w:rsidR="00877916">
        <w:rPr>
          <w:rtl/>
        </w:rPr>
        <w:t>:</w:t>
      </w:r>
      <w:r w:rsidR="00C670F7" w:rsidRPr="000863C1">
        <w:rPr>
          <w:rtl/>
        </w:rPr>
        <w:t xml:space="preserve"> إغراء ناشريها بالأ</w:t>
      </w:r>
      <w:r w:rsidR="0073526D" w:rsidRPr="000863C1">
        <w:rPr>
          <w:rtl/>
        </w:rPr>
        <w:t>مو</w:t>
      </w:r>
      <w:r w:rsidR="00C670F7" w:rsidRPr="000863C1">
        <w:rPr>
          <w:rtl/>
        </w:rPr>
        <w:t>ال</w:t>
      </w:r>
      <w:r w:rsidR="00877916">
        <w:rPr>
          <w:rtl/>
        </w:rPr>
        <w:t>،</w:t>
      </w:r>
      <w:r w:rsidR="00C670F7" w:rsidRPr="000863C1">
        <w:rPr>
          <w:rtl/>
        </w:rPr>
        <w:t xml:space="preserve"> أو تهديدهم بالقتل وما شابهه</w:t>
      </w:r>
      <w:r w:rsidR="00877916">
        <w:rPr>
          <w:rtl/>
        </w:rPr>
        <w:t>،</w:t>
      </w:r>
      <w:r w:rsidR="00C670F7" w:rsidRPr="000863C1">
        <w:rPr>
          <w:rtl/>
        </w:rPr>
        <w:t xml:space="preserve"> وفي ذلك يقول العالم السن</w:t>
      </w:r>
      <w:r w:rsidR="0073526D">
        <w:rPr>
          <w:rtl/>
        </w:rPr>
        <w:t>ّ</w:t>
      </w:r>
      <w:r w:rsidR="00C670F7" w:rsidRPr="000863C1">
        <w:rPr>
          <w:rtl/>
        </w:rPr>
        <w:t>ي السعودي حسن بن</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Fonts w:hint="cs"/>
          <w:rtl/>
        </w:rPr>
        <w:t>(1) صحيح شرح العقيدة الطحاوي</w:t>
      </w:r>
      <w:r w:rsidR="0073526D">
        <w:rPr>
          <w:rFonts w:hint="cs"/>
          <w:rtl/>
        </w:rPr>
        <w:t>ّ</w:t>
      </w:r>
      <w:r w:rsidRPr="000863C1">
        <w:rPr>
          <w:rFonts w:hint="cs"/>
          <w:rtl/>
        </w:rPr>
        <w:t>ة</w:t>
      </w:r>
      <w:r w:rsidR="00877916">
        <w:rPr>
          <w:rFonts w:hint="cs"/>
          <w:rtl/>
        </w:rPr>
        <w:t>:</w:t>
      </w:r>
      <w:r w:rsidRPr="000863C1">
        <w:rPr>
          <w:rFonts w:hint="cs"/>
          <w:rtl/>
        </w:rPr>
        <w:t xml:space="preserve"> 656</w:t>
      </w:r>
      <w:r w:rsidR="00877916">
        <w:rPr>
          <w:rFonts w:hint="cs"/>
          <w:rtl/>
        </w:rPr>
        <w:t>،</w:t>
      </w:r>
      <w:r w:rsidRPr="000863C1">
        <w:rPr>
          <w:rFonts w:hint="cs"/>
          <w:rtl/>
        </w:rPr>
        <w:t xml:space="preserve"> دار الإمام النووي</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فرحان المالكي</w:t>
      </w:r>
      <w:r w:rsidR="00877916">
        <w:rPr>
          <w:rtl/>
        </w:rPr>
        <w:t>:</w:t>
      </w:r>
      <w:r w:rsidRPr="00116D48">
        <w:rPr>
          <w:rtl/>
        </w:rPr>
        <w:t xml:space="preserve"> ( ولكن</w:t>
      </w:r>
      <w:r w:rsidR="0073526D">
        <w:rPr>
          <w:rtl/>
        </w:rPr>
        <w:t>ّ</w:t>
      </w:r>
      <w:r w:rsidRPr="00116D48">
        <w:rPr>
          <w:rtl/>
        </w:rPr>
        <w:t xml:space="preserve"> الذي يهم</w:t>
      </w:r>
      <w:r w:rsidR="0073526D">
        <w:rPr>
          <w:rtl/>
        </w:rPr>
        <w:t>ّ</w:t>
      </w:r>
      <w:r w:rsidRPr="00116D48">
        <w:rPr>
          <w:rtl/>
        </w:rPr>
        <w:t>نا هنا أنْ نُبي</w:t>
      </w:r>
      <w:r w:rsidR="0073526D">
        <w:rPr>
          <w:rtl/>
        </w:rPr>
        <w:t>ّ</w:t>
      </w:r>
      <w:r w:rsidRPr="00116D48">
        <w:rPr>
          <w:rtl/>
        </w:rPr>
        <w:t>ن بإنصاف أن</w:t>
      </w:r>
      <w:r w:rsidR="0073526D">
        <w:rPr>
          <w:rtl/>
        </w:rPr>
        <w:t>ّ</w:t>
      </w:r>
      <w:r w:rsidRPr="00116D48">
        <w:rPr>
          <w:rtl/>
        </w:rPr>
        <w:t xml:space="preserve"> فضائل علي حُوربتْ مِن بعده وطُورد ناشروها</w:t>
      </w:r>
      <w:r w:rsidR="00877916">
        <w:rPr>
          <w:rtl/>
        </w:rPr>
        <w:t>،</w:t>
      </w:r>
      <w:r w:rsidRPr="00116D48">
        <w:rPr>
          <w:rtl/>
        </w:rPr>
        <w:t xml:space="preserve"> وقُتل بعضهم</w:t>
      </w:r>
      <w:r w:rsidR="00877916">
        <w:rPr>
          <w:rtl/>
        </w:rPr>
        <w:t>،</w:t>
      </w:r>
      <w:r w:rsidRPr="00116D48">
        <w:rPr>
          <w:rtl/>
        </w:rPr>
        <w:t xml:space="preserve"> وكان لعلماء الشام والبصرة نفور من الشيعة بمباركة من السلطة الأموي</w:t>
      </w:r>
      <w:r w:rsidR="0073526D">
        <w:rPr>
          <w:rtl/>
        </w:rPr>
        <w:t>ّ</w:t>
      </w:r>
      <w:r w:rsidRPr="00116D48">
        <w:rPr>
          <w:rtl/>
        </w:rPr>
        <w:t>ة ثم</w:t>
      </w:r>
      <w:r w:rsidR="0073526D">
        <w:rPr>
          <w:rtl/>
        </w:rPr>
        <w:t>ّ</w:t>
      </w:r>
      <w:r w:rsidRPr="00116D48">
        <w:rPr>
          <w:rtl/>
        </w:rPr>
        <w:t xml:space="preserve"> العب</w:t>
      </w:r>
      <w:r w:rsidR="0073526D">
        <w:rPr>
          <w:rtl/>
        </w:rPr>
        <w:t>ّ</w:t>
      </w:r>
      <w:r w:rsidRPr="00116D48">
        <w:rPr>
          <w:rtl/>
        </w:rPr>
        <w:t>اسي</w:t>
      </w:r>
      <w:r w:rsidR="0073526D">
        <w:rPr>
          <w:rtl/>
        </w:rPr>
        <w:t>ّ</w:t>
      </w:r>
      <w:r w:rsidRPr="00116D48">
        <w:rPr>
          <w:rtl/>
        </w:rPr>
        <w:t>ة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ويذكر في محل</w:t>
      </w:r>
      <w:r w:rsidR="0073526D">
        <w:rPr>
          <w:rtl/>
        </w:rPr>
        <w:t>ّ</w:t>
      </w:r>
      <w:r w:rsidRPr="00116D48">
        <w:rPr>
          <w:rtl/>
        </w:rPr>
        <w:t xml:space="preserve"> ثانٍ كلمات ابن حجر في الرد</w:t>
      </w:r>
      <w:r w:rsidR="0073526D">
        <w:rPr>
          <w:rtl/>
        </w:rPr>
        <w:t>ّ</w:t>
      </w:r>
      <w:r w:rsidRPr="00116D48">
        <w:rPr>
          <w:rtl/>
        </w:rPr>
        <w:t xml:space="preserve"> على ابن تيمية</w:t>
      </w:r>
      <w:r w:rsidR="00877916">
        <w:rPr>
          <w:rtl/>
        </w:rPr>
        <w:t>،</w:t>
      </w:r>
      <w:r w:rsidRPr="00116D48">
        <w:rPr>
          <w:rtl/>
        </w:rPr>
        <w:t xml:space="preserve"> الذي كان يُجهِد نفسَه في تضعيف فضائل علي ( عليه السلام ) ويعل</w:t>
      </w:r>
      <w:r w:rsidR="0073526D">
        <w:rPr>
          <w:rtl/>
        </w:rPr>
        <w:t>ّ</w:t>
      </w:r>
      <w:r w:rsidRPr="00116D48">
        <w:rPr>
          <w:rtl/>
        </w:rPr>
        <w:t>ق عليها فيقول</w:t>
      </w:r>
      <w:r w:rsidR="00877916">
        <w:rPr>
          <w:rtl/>
        </w:rPr>
        <w:t>:</w:t>
      </w:r>
      <w:r w:rsidRPr="00116D48">
        <w:rPr>
          <w:rtl/>
        </w:rPr>
        <w:t xml:space="preserve"> ( يقول ابن حجر العسقلاني</w:t>
      </w:r>
      <w:r w:rsidR="00877916">
        <w:rPr>
          <w:rtl/>
        </w:rPr>
        <w:t>:</w:t>
      </w:r>
      <w:r w:rsidRPr="00116D48">
        <w:rPr>
          <w:rtl/>
        </w:rPr>
        <w:t xml:space="preserve"> ( طالعتُ كتاب ابن تيمية في الرد</w:t>
      </w:r>
      <w:r w:rsidR="0073526D">
        <w:rPr>
          <w:rtl/>
        </w:rPr>
        <w:t>ّ</w:t>
      </w:r>
      <w:r w:rsidRPr="00116D48">
        <w:rPr>
          <w:rtl/>
        </w:rPr>
        <w:t xml:space="preserve"> على الرافضي</w:t>
      </w:r>
      <w:r w:rsidR="00877916">
        <w:rPr>
          <w:rtl/>
        </w:rPr>
        <w:t>،</w:t>
      </w:r>
      <w:r w:rsidRPr="00116D48">
        <w:rPr>
          <w:rtl/>
        </w:rPr>
        <w:t xml:space="preserve"> فوجدتُه شديد التحامل في رد</w:t>
      </w:r>
      <w:r w:rsidR="0073526D">
        <w:rPr>
          <w:rtl/>
        </w:rPr>
        <w:t>ّ</w:t>
      </w:r>
      <w:r w:rsidRPr="00116D48">
        <w:rPr>
          <w:rtl/>
        </w:rPr>
        <w:t xml:space="preserve"> أحاديث جياد</w:t>
      </w:r>
      <w:r w:rsidR="00877916">
        <w:rPr>
          <w:rtl/>
        </w:rPr>
        <w:t>.</w:t>
      </w:r>
      <w:r w:rsidRPr="00116D48">
        <w:rPr>
          <w:rtl/>
        </w:rPr>
        <w:t>.. ) وهي تلك الأحاديث التي في فضل علي</w:t>
      </w:r>
      <w:r w:rsidR="00877916">
        <w:rPr>
          <w:rtl/>
        </w:rPr>
        <w:t>!</w:t>
      </w:r>
      <w:r w:rsidRPr="00116D48">
        <w:rPr>
          <w:rtl/>
        </w:rPr>
        <w:t>! فقد كان متحامِلاً عليها كثيراً</w:t>
      </w:r>
      <w:r w:rsidR="00877916">
        <w:rPr>
          <w:rtl/>
        </w:rPr>
        <w:t>،</w:t>
      </w:r>
      <w:r w:rsidRPr="00116D48">
        <w:rPr>
          <w:rtl/>
        </w:rPr>
        <w:t xml:space="preserve"> وقد ب</w:t>
      </w:r>
      <w:r w:rsidR="0073526D" w:rsidRPr="00116D48">
        <w:rPr>
          <w:rtl/>
        </w:rPr>
        <w:t>ي</w:t>
      </w:r>
      <w:r w:rsidR="0073526D">
        <w:rPr>
          <w:rtl/>
        </w:rPr>
        <w:t>ّ</w:t>
      </w:r>
      <w:r w:rsidRPr="00116D48">
        <w:rPr>
          <w:rtl/>
        </w:rPr>
        <w:t>ن ذلك الألباني أفضل بيان في السلسلة الصحيحة</w:t>
      </w:r>
      <w:r w:rsidRPr="00116D48">
        <w:rPr>
          <w:rStyle w:val="libFootnotenumChar"/>
          <w:rtl/>
        </w:rPr>
        <w:t xml:space="preserve"> (2)</w:t>
      </w:r>
      <w:r w:rsidR="00877916">
        <w:rPr>
          <w:rtl/>
        </w:rPr>
        <w:t>،</w:t>
      </w:r>
      <w:r w:rsidRPr="00116D48">
        <w:rPr>
          <w:rtl/>
        </w:rPr>
        <w:t xml:space="preserve"> وذكر ابن حجر في لسان الميزان أن</w:t>
      </w:r>
      <w:r w:rsidR="0073526D">
        <w:rPr>
          <w:rtl/>
        </w:rPr>
        <w:t>ّ</w:t>
      </w:r>
      <w:r w:rsidRPr="00116D48">
        <w:rPr>
          <w:rtl/>
        </w:rPr>
        <w:t>ه</w:t>
      </w:r>
      <w:r w:rsidR="00877916">
        <w:rPr>
          <w:rtl/>
        </w:rPr>
        <w:t>:</w:t>
      </w:r>
      <w:r w:rsidRPr="00116D48">
        <w:rPr>
          <w:rtl/>
        </w:rPr>
        <w:t xml:space="preserve"> ( كم من موطن بالغ ابن تيمية فيه في الرد</w:t>
      </w:r>
      <w:r w:rsidR="0073526D">
        <w:rPr>
          <w:rtl/>
        </w:rPr>
        <w:t>ّ</w:t>
      </w:r>
      <w:r w:rsidRPr="00116D48">
        <w:rPr>
          <w:rtl/>
        </w:rPr>
        <w:t xml:space="preserve"> على الرافضي أد</w:t>
      </w:r>
      <w:r w:rsidR="0073526D">
        <w:rPr>
          <w:rtl/>
        </w:rPr>
        <w:t>ّ</w:t>
      </w:r>
      <w:r w:rsidRPr="00116D48">
        <w:rPr>
          <w:rtl/>
        </w:rPr>
        <w:t>ته إلى تنقص علي رضي الله عنه</w:t>
      </w:r>
      <w:r w:rsidR="00877916">
        <w:rPr>
          <w:rtl/>
        </w:rPr>
        <w:t>!</w:t>
      </w:r>
      <w:r w:rsidRPr="00116D48">
        <w:rPr>
          <w:rtl/>
        </w:rPr>
        <w:t>! )</w:t>
      </w:r>
      <w:r w:rsidR="00877916">
        <w:rPr>
          <w:rtl/>
        </w:rPr>
        <w:t>؛</w:t>
      </w:r>
      <w:r w:rsidRPr="00116D48">
        <w:rPr>
          <w:rtl/>
        </w:rPr>
        <w:t xml:space="preserve"> فلذلك نشأنا هنا في الخليج عام</w:t>
      </w:r>
      <w:r w:rsidR="0073526D">
        <w:rPr>
          <w:rtl/>
        </w:rPr>
        <w:t>ّ</w:t>
      </w:r>
      <w:r w:rsidRPr="00116D48">
        <w:rPr>
          <w:rtl/>
        </w:rPr>
        <w:t>ة وفي المملكة خاص</w:t>
      </w:r>
      <w:r w:rsidR="0073526D">
        <w:rPr>
          <w:rtl/>
        </w:rPr>
        <w:t>ّ</w:t>
      </w:r>
      <w:r w:rsidRPr="00116D48">
        <w:rPr>
          <w:rtl/>
        </w:rPr>
        <w:t>ة على أن</w:t>
      </w:r>
      <w:r w:rsidR="0073526D">
        <w:rPr>
          <w:rtl/>
        </w:rPr>
        <w:t>ّ</w:t>
      </w:r>
      <w:r w:rsidRPr="00116D48">
        <w:rPr>
          <w:rtl/>
        </w:rPr>
        <w:t xml:space="preserve"> الشيعة فيهم معظم صفات اليهود والنصارى</w:t>
      </w:r>
      <w:r w:rsidR="00877916">
        <w:rPr>
          <w:rtl/>
        </w:rPr>
        <w:t>،</w:t>
      </w:r>
      <w:r w:rsidRPr="00116D48">
        <w:rPr>
          <w:rtl/>
        </w:rPr>
        <w:t xml:space="preserve"> وأن</w:t>
      </w:r>
      <w:r w:rsidR="0073526D">
        <w:rPr>
          <w:rtl/>
        </w:rPr>
        <w:t>ّ</w:t>
      </w:r>
      <w:r w:rsidRPr="00116D48">
        <w:rPr>
          <w:rtl/>
        </w:rPr>
        <w:t>هم أسوأ من اليهود والنصارى بخصلتين</w:t>
      </w:r>
      <w:r w:rsidR="00877916">
        <w:rPr>
          <w:rtl/>
        </w:rPr>
        <w:t>!</w:t>
      </w:r>
      <w:r w:rsidRPr="00116D48">
        <w:rPr>
          <w:rtl/>
        </w:rPr>
        <w:t>! حت</w:t>
      </w:r>
      <w:r w:rsidR="0073526D">
        <w:rPr>
          <w:rtl/>
        </w:rPr>
        <w:t>ّ</w:t>
      </w:r>
      <w:r w:rsidRPr="00116D48">
        <w:rPr>
          <w:rtl/>
        </w:rPr>
        <w:t>ى طُبعت في ذلك الكتب</w:t>
      </w:r>
      <w:r w:rsidR="00877916">
        <w:rPr>
          <w:rtl/>
        </w:rPr>
        <w:t>،</w:t>
      </w:r>
      <w:r w:rsidRPr="00116D48">
        <w:rPr>
          <w:rtl/>
        </w:rPr>
        <w:t xml:space="preserve"> ونُوقشتْ الرسائل العلمي</w:t>
      </w:r>
      <w:r w:rsidR="0073526D">
        <w:rPr>
          <w:rtl/>
        </w:rPr>
        <w:t>ّ</w:t>
      </w:r>
      <w:r w:rsidRPr="00116D48">
        <w:rPr>
          <w:rtl/>
        </w:rPr>
        <w:t>ة</w:t>
      </w:r>
      <w:r w:rsidR="00877916">
        <w:rPr>
          <w:rtl/>
        </w:rPr>
        <w:t>!</w:t>
      </w:r>
      <w:r w:rsidRPr="00116D48">
        <w:rPr>
          <w:rtl/>
        </w:rPr>
        <w:t>! مع أن</w:t>
      </w:r>
      <w:r w:rsidR="0073526D">
        <w:rPr>
          <w:rtl/>
        </w:rPr>
        <w:t>ّ</w:t>
      </w:r>
      <w:r w:rsidRPr="00116D48">
        <w:rPr>
          <w:rtl/>
        </w:rPr>
        <w:t xml:space="preserve"> كل</w:t>
      </w:r>
      <w:r w:rsidR="0073526D">
        <w:rPr>
          <w:rtl/>
        </w:rPr>
        <w:t>ّ</w:t>
      </w:r>
      <w:r w:rsidRPr="00116D48">
        <w:rPr>
          <w:rtl/>
        </w:rPr>
        <w:t xml:space="preserve"> هذا أخذناه من ابن تيمية في مقد</w:t>
      </w:r>
      <w:r w:rsidR="0073526D">
        <w:rPr>
          <w:rtl/>
        </w:rPr>
        <w:t>ّ</w:t>
      </w:r>
      <w:r w:rsidRPr="00116D48">
        <w:rPr>
          <w:rtl/>
        </w:rPr>
        <w:t>مة منهاج السُن</w:t>
      </w:r>
      <w:r w:rsidR="0073526D">
        <w:rPr>
          <w:rtl/>
        </w:rPr>
        <w:t>ّ</w:t>
      </w:r>
      <w:r w:rsidRPr="00116D48">
        <w:rPr>
          <w:rtl/>
        </w:rPr>
        <w:t>ة</w:t>
      </w:r>
      <w:r w:rsidR="00877916">
        <w:rPr>
          <w:rtl/>
        </w:rPr>
        <w:t>،</w:t>
      </w:r>
      <w:r w:rsidRPr="00116D48">
        <w:rPr>
          <w:rtl/>
        </w:rPr>
        <w:t xml:space="preserve"> معتمداً على رواية مكذوبة من رواية أحد الكذ</w:t>
      </w:r>
      <w:r w:rsidR="0073526D">
        <w:rPr>
          <w:rtl/>
        </w:rPr>
        <w:t>ّ</w:t>
      </w:r>
      <w:r w:rsidRPr="00116D48">
        <w:rPr>
          <w:rtl/>
        </w:rPr>
        <w:t xml:space="preserve">ابين واسمه </w:t>
      </w:r>
      <w:r w:rsidRPr="00116D48">
        <w:rPr>
          <w:rStyle w:val="libBold2Char"/>
          <w:rtl/>
        </w:rPr>
        <w:t>عبد الرحمان بن مالك بن مغول</w:t>
      </w:r>
      <w:r w:rsidR="00877916">
        <w:rPr>
          <w:rtl/>
        </w:rPr>
        <w:t>،</w:t>
      </w:r>
      <w:r w:rsidRPr="00116D48">
        <w:rPr>
          <w:rtl/>
        </w:rPr>
        <w:t xml:space="preserve"> رواها عن والده عن الشعبي</w:t>
      </w:r>
      <w:r w:rsidR="00877916">
        <w:rPr>
          <w:rtl/>
        </w:rPr>
        <w:t>،</w:t>
      </w:r>
      <w:r w:rsidRPr="00116D48">
        <w:rPr>
          <w:rtl/>
        </w:rPr>
        <w:t xml:space="preserve"> وهما بريئان من تلك الرواية )</w:t>
      </w:r>
      <w:r w:rsidRPr="00116D48">
        <w:rPr>
          <w:rStyle w:val="libFootnotenumChar"/>
          <w:rtl/>
        </w:rPr>
        <w:t xml:space="preserve"> (3)</w:t>
      </w:r>
      <w:r w:rsidR="00877916">
        <w:rPr>
          <w:rtl/>
        </w:rPr>
        <w:t>.</w:t>
      </w:r>
    </w:p>
    <w:p w:rsidR="00E36B40" w:rsidRDefault="00C670F7" w:rsidP="00116D48">
      <w:pPr>
        <w:pStyle w:val="libNormal"/>
        <w:rPr>
          <w:rtl/>
        </w:rPr>
      </w:pPr>
      <w:r w:rsidRPr="000863C1">
        <w:rPr>
          <w:rtl/>
        </w:rPr>
        <w:t>ومن أمثلة محاربة فضائل علي ( عليه السلام )</w:t>
      </w:r>
      <w:r w:rsidR="00877916">
        <w:rPr>
          <w:rtl/>
        </w:rPr>
        <w:t>،</w:t>
      </w:r>
      <w:r w:rsidRPr="000863C1">
        <w:rPr>
          <w:rtl/>
        </w:rPr>
        <w:t xml:space="preserve"> أيضاً ما قام به الليث بن سعد عالِم</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Fonts w:hint="cs"/>
          <w:rtl/>
        </w:rPr>
        <w:t>(1) قراءة في كتب العقائد</w:t>
      </w:r>
      <w:r w:rsidR="00877916">
        <w:rPr>
          <w:rFonts w:hint="cs"/>
          <w:rtl/>
        </w:rPr>
        <w:t>:</w:t>
      </w:r>
      <w:r w:rsidRPr="000863C1">
        <w:rPr>
          <w:rFonts w:hint="cs"/>
          <w:rtl/>
        </w:rPr>
        <w:t xml:space="preserve"> المذهب الحنبلي نموذجاً</w:t>
      </w:r>
      <w:r w:rsidR="00877916">
        <w:rPr>
          <w:rFonts w:hint="cs"/>
          <w:rtl/>
        </w:rPr>
        <w:t>:</w:t>
      </w:r>
      <w:r w:rsidRPr="000863C1">
        <w:rPr>
          <w:rFonts w:hint="cs"/>
          <w:rtl/>
        </w:rPr>
        <w:t xml:space="preserve"> 81</w:t>
      </w:r>
      <w:r w:rsidR="00877916">
        <w:rPr>
          <w:rFonts w:hint="cs"/>
          <w:rtl/>
        </w:rPr>
        <w:t>،</w:t>
      </w:r>
      <w:r w:rsidRPr="000863C1">
        <w:rPr>
          <w:rFonts w:hint="cs"/>
          <w:rtl/>
        </w:rPr>
        <w:t xml:space="preserve"> مركز الدراسات التاريخي</w:t>
      </w:r>
      <w:r w:rsidR="0073526D">
        <w:rPr>
          <w:rFonts w:hint="cs"/>
          <w:rtl/>
        </w:rPr>
        <w:t>ّ</w:t>
      </w:r>
      <w:r w:rsidRPr="000863C1">
        <w:rPr>
          <w:rFonts w:hint="cs"/>
          <w:rtl/>
        </w:rPr>
        <w:t>ة</w:t>
      </w:r>
      <w:r w:rsidR="00877916">
        <w:rPr>
          <w:rFonts w:hint="cs"/>
          <w:rtl/>
        </w:rPr>
        <w:t>،</w:t>
      </w:r>
      <w:r w:rsidRPr="000863C1">
        <w:rPr>
          <w:rFonts w:hint="cs"/>
          <w:rtl/>
        </w:rPr>
        <w:t xml:space="preserve"> عم</w:t>
      </w:r>
      <w:r w:rsidR="0073526D">
        <w:rPr>
          <w:rFonts w:hint="cs"/>
          <w:rtl/>
        </w:rPr>
        <w:t>ّ</w:t>
      </w:r>
      <w:r w:rsidRPr="000863C1">
        <w:rPr>
          <w:rFonts w:hint="cs"/>
          <w:rtl/>
        </w:rPr>
        <w:t>ان الأردن</w:t>
      </w:r>
      <w:r w:rsidR="00877916">
        <w:rPr>
          <w:rFonts w:hint="cs"/>
          <w:rtl/>
        </w:rPr>
        <w:t>.</w:t>
      </w:r>
    </w:p>
    <w:p w:rsidR="00E36B40" w:rsidRDefault="00C670F7" w:rsidP="001C651C">
      <w:pPr>
        <w:pStyle w:val="libFootnote0"/>
        <w:rPr>
          <w:rtl/>
        </w:rPr>
      </w:pPr>
      <w:r w:rsidRPr="000863C1">
        <w:rPr>
          <w:rFonts w:hint="cs"/>
          <w:rtl/>
        </w:rPr>
        <w:t>(2) انظر</w:t>
      </w:r>
      <w:r w:rsidR="00877916">
        <w:rPr>
          <w:rFonts w:hint="cs"/>
          <w:rtl/>
        </w:rPr>
        <w:t>:</w:t>
      </w:r>
      <w:r w:rsidRPr="000863C1">
        <w:rPr>
          <w:rFonts w:hint="cs"/>
          <w:rtl/>
        </w:rPr>
        <w:t xml:space="preserve"> كلامه على حديث الموالاة</w:t>
      </w:r>
      <w:r w:rsidR="00877916">
        <w:rPr>
          <w:rFonts w:hint="cs"/>
          <w:rtl/>
        </w:rPr>
        <w:t>،</w:t>
      </w:r>
      <w:r w:rsidRPr="000863C1">
        <w:rPr>
          <w:rFonts w:hint="cs"/>
          <w:rtl/>
        </w:rPr>
        <w:t xml:space="preserve"> وقد تقد</w:t>
      </w:r>
      <w:r w:rsidR="0073526D">
        <w:rPr>
          <w:rFonts w:hint="cs"/>
          <w:rtl/>
        </w:rPr>
        <w:t>ّ</w:t>
      </w:r>
      <w:r w:rsidRPr="000863C1">
        <w:rPr>
          <w:rFonts w:hint="cs"/>
          <w:rtl/>
        </w:rPr>
        <w:t>م من</w:t>
      </w:r>
      <w:r w:rsidR="0073526D">
        <w:rPr>
          <w:rFonts w:hint="cs"/>
          <w:rtl/>
        </w:rPr>
        <w:t>ّ</w:t>
      </w:r>
      <w:r w:rsidRPr="000863C1">
        <w:rPr>
          <w:rFonts w:hint="cs"/>
          <w:rtl/>
        </w:rPr>
        <w:t>ا عند ذكر الحديث</w:t>
      </w:r>
      <w:r w:rsidR="00877916">
        <w:rPr>
          <w:rFonts w:hint="cs"/>
          <w:rtl/>
        </w:rPr>
        <w:t>.</w:t>
      </w:r>
    </w:p>
    <w:p w:rsidR="00E36B40" w:rsidRPr="001C651C" w:rsidRDefault="00C670F7" w:rsidP="001C651C">
      <w:pPr>
        <w:pStyle w:val="libFootnote0"/>
        <w:rPr>
          <w:rtl/>
        </w:rPr>
      </w:pPr>
      <w:r w:rsidRPr="000863C1">
        <w:rPr>
          <w:rFonts w:hint="cs"/>
          <w:rtl/>
        </w:rPr>
        <w:t>(3) قراءة في كتب العقائد</w:t>
      </w:r>
      <w:r w:rsidR="00877916">
        <w:rPr>
          <w:rFonts w:hint="cs"/>
          <w:rtl/>
        </w:rPr>
        <w:t>:</w:t>
      </w:r>
      <w:r w:rsidRPr="000863C1">
        <w:rPr>
          <w:rFonts w:hint="cs"/>
          <w:rtl/>
        </w:rPr>
        <w:t xml:space="preserve"> المذهب الحنبلي نموذجاً</w:t>
      </w:r>
      <w:r w:rsidR="00877916">
        <w:rPr>
          <w:rFonts w:hint="cs"/>
          <w:rtl/>
        </w:rPr>
        <w:t>:</w:t>
      </w:r>
      <w:r w:rsidRPr="000863C1">
        <w:rPr>
          <w:rFonts w:hint="cs"/>
          <w:rtl/>
        </w:rPr>
        <w:t xml:space="preserve"> 177</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مصر وفقيهها</w:t>
      </w:r>
      <w:r w:rsidR="00877916">
        <w:rPr>
          <w:rtl/>
        </w:rPr>
        <w:t>،</w:t>
      </w:r>
      <w:r w:rsidRPr="000863C1">
        <w:rPr>
          <w:rtl/>
        </w:rPr>
        <w:t xml:space="preserve"> حيثُ كان معاصراً لعبد الله بن لهيعة</w:t>
      </w:r>
      <w:r w:rsidR="00877916">
        <w:rPr>
          <w:rtl/>
        </w:rPr>
        <w:t>،</w:t>
      </w:r>
      <w:r w:rsidRPr="000863C1">
        <w:rPr>
          <w:rtl/>
        </w:rPr>
        <w:t xml:space="preserve"> وعبد الله هذا من بحور العلم</w:t>
      </w:r>
      <w:r w:rsidR="00877916">
        <w:rPr>
          <w:rtl/>
        </w:rPr>
        <w:t>؛</w:t>
      </w:r>
      <w:r w:rsidRPr="000863C1">
        <w:rPr>
          <w:rtl/>
        </w:rPr>
        <w:t xml:space="preserve"> إلا</w:t>
      </w:r>
      <w:r w:rsidR="0073526D">
        <w:rPr>
          <w:rtl/>
        </w:rPr>
        <w:t>ّ</w:t>
      </w:r>
      <w:r w:rsidRPr="000863C1">
        <w:rPr>
          <w:rtl/>
        </w:rPr>
        <w:t xml:space="preserve"> أن</w:t>
      </w:r>
      <w:r w:rsidR="0073526D">
        <w:rPr>
          <w:rtl/>
        </w:rPr>
        <w:t>ّ</w:t>
      </w:r>
      <w:r w:rsidRPr="000863C1">
        <w:rPr>
          <w:rtl/>
        </w:rPr>
        <w:t>ه كان يكثر من فضائل علي ( عليه السلام )</w:t>
      </w:r>
      <w:r w:rsidR="00877916">
        <w:rPr>
          <w:rtl/>
        </w:rPr>
        <w:t>،</w:t>
      </w:r>
      <w:r w:rsidRPr="000863C1">
        <w:rPr>
          <w:rtl/>
        </w:rPr>
        <w:t xml:space="preserve"> فكان هذا جرماً له ليُضع</w:t>
      </w:r>
      <w:r w:rsidR="0073526D">
        <w:rPr>
          <w:rtl/>
        </w:rPr>
        <w:t>ّ</w:t>
      </w:r>
      <w:r w:rsidRPr="000863C1">
        <w:rPr>
          <w:rtl/>
        </w:rPr>
        <w:t>َف على أساسه ويكون من الضعفاء أو مِم</w:t>
      </w:r>
      <w:r w:rsidR="0073526D">
        <w:rPr>
          <w:rtl/>
        </w:rPr>
        <w:t>ّ</w:t>
      </w:r>
      <w:r w:rsidRPr="000863C1">
        <w:rPr>
          <w:rtl/>
        </w:rPr>
        <w:t>َن يروي المناكير</w:t>
      </w:r>
      <w:r w:rsidR="00877916">
        <w:rPr>
          <w:rtl/>
        </w:rPr>
        <w:t>!</w:t>
      </w:r>
      <w:r w:rsidRPr="000863C1">
        <w:rPr>
          <w:rtl/>
        </w:rPr>
        <w:t>!</w:t>
      </w:r>
    </w:p>
    <w:p w:rsidR="00E36B40" w:rsidRDefault="00C670F7" w:rsidP="00116D48">
      <w:pPr>
        <w:pStyle w:val="libNormal"/>
        <w:rPr>
          <w:rtl/>
        </w:rPr>
      </w:pPr>
      <w:r w:rsidRPr="00116D48">
        <w:rPr>
          <w:rStyle w:val="libBold2Char"/>
          <w:rtl/>
        </w:rPr>
        <w:t>يقول الذهبي في ترجمة عبد الله</w:t>
      </w:r>
      <w:r w:rsidR="00877916">
        <w:rPr>
          <w:rStyle w:val="libBold2Char"/>
          <w:rtl/>
        </w:rPr>
        <w:t>:</w:t>
      </w:r>
      <w:r w:rsidRPr="00116D48">
        <w:rPr>
          <w:rtl/>
        </w:rPr>
        <w:t xml:space="preserve"> ( عبد الله بن لهيعة بن عقبة بن فرعان بن ربيعة بن ثوبان</w:t>
      </w:r>
      <w:r w:rsidR="00877916">
        <w:rPr>
          <w:rtl/>
        </w:rPr>
        <w:t>،</w:t>
      </w:r>
      <w:r w:rsidRPr="00116D48">
        <w:rPr>
          <w:rtl/>
        </w:rPr>
        <w:t xml:space="preserve"> القاضي الإمام العلا</w:t>
      </w:r>
      <w:r w:rsidR="0073526D">
        <w:rPr>
          <w:rtl/>
        </w:rPr>
        <w:t>ّ</w:t>
      </w:r>
      <w:r w:rsidRPr="00116D48">
        <w:rPr>
          <w:rtl/>
        </w:rPr>
        <w:t>مة</w:t>
      </w:r>
      <w:r w:rsidR="00877916">
        <w:rPr>
          <w:rtl/>
        </w:rPr>
        <w:t>،</w:t>
      </w:r>
      <w:r w:rsidRPr="00116D48">
        <w:rPr>
          <w:rtl/>
        </w:rPr>
        <w:t xml:space="preserve"> محد</w:t>
      </w:r>
      <w:r w:rsidR="0073526D">
        <w:rPr>
          <w:rtl/>
        </w:rPr>
        <w:t>ّ</w:t>
      </w:r>
      <w:r w:rsidRPr="00116D48">
        <w:rPr>
          <w:rtl/>
        </w:rPr>
        <w:t>ث ديار مصر مع الليث</w:t>
      </w:r>
      <w:r w:rsidR="00877916">
        <w:rPr>
          <w:rtl/>
        </w:rPr>
        <w:t>،.</w:t>
      </w:r>
      <w:r w:rsidRPr="00116D48">
        <w:rPr>
          <w:rtl/>
        </w:rPr>
        <w:t xml:space="preserve">.. ) </w:t>
      </w:r>
      <w:r w:rsidRPr="00116D48">
        <w:rPr>
          <w:rStyle w:val="libBold2Char"/>
          <w:rtl/>
        </w:rPr>
        <w:t>إلى أنْ يقول</w:t>
      </w:r>
      <w:r w:rsidR="00877916">
        <w:rPr>
          <w:rStyle w:val="libBold2Char"/>
          <w:rtl/>
        </w:rPr>
        <w:t>:</w:t>
      </w:r>
      <w:r w:rsidRPr="00116D48">
        <w:rPr>
          <w:rtl/>
        </w:rPr>
        <w:t xml:space="preserve"> ( كان من بحور العلم على لين في حديثه )</w:t>
      </w:r>
      <w:r w:rsidR="00877916">
        <w:rPr>
          <w:rtl/>
        </w:rPr>
        <w:t>،</w:t>
      </w:r>
      <w:r w:rsidRPr="00116D48">
        <w:rPr>
          <w:rtl/>
        </w:rPr>
        <w:t xml:space="preserve"> </w:t>
      </w:r>
      <w:r w:rsidRPr="00116D48">
        <w:rPr>
          <w:rStyle w:val="libBold2Char"/>
          <w:rtl/>
        </w:rPr>
        <w:t>ويقول أيضاً</w:t>
      </w:r>
      <w:r w:rsidR="00877916">
        <w:rPr>
          <w:rStyle w:val="libBold2Char"/>
          <w:rtl/>
        </w:rPr>
        <w:t>:</w:t>
      </w:r>
    </w:p>
    <w:p w:rsidR="00E36B40" w:rsidRDefault="00C670F7" w:rsidP="00116D48">
      <w:pPr>
        <w:pStyle w:val="libNormal"/>
        <w:rPr>
          <w:rtl/>
        </w:rPr>
      </w:pPr>
      <w:r w:rsidRPr="00116D48">
        <w:rPr>
          <w:rtl/>
        </w:rPr>
        <w:t xml:space="preserve">( </w:t>
      </w:r>
      <w:r w:rsidRPr="00116D48">
        <w:rPr>
          <w:rStyle w:val="libBold2Char"/>
          <w:rtl/>
        </w:rPr>
        <w:t>قال أحمد بن حنبل</w:t>
      </w:r>
      <w:r w:rsidR="00877916">
        <w:rPr>
          <w:rStyle w:val="libBold2Char"/>
          <w:rtl/>
        </w:rPr>
        <w:t>:</w:t>
      </w:r>
      <w:r w:rsidRPr="00116D48">
        <w:rPr>
          <w:rtl/>
        </w:rPr>
        <w:t xml:space="preserve"> مَن كان مثل ابن لهيعة بمصر</w:t>
      </w:r>
      <w:r w:rsidR="00877916">
        <w:rPr>
          <w:rtl/>
        </w:rPr>
        <w:t>،</w:t>
      </w:r>
      <w:r w:rsidRPr="00116D48">
        <w:rPr>
          <w:rtl/>
        </w:rPr>
        <w:t xml:space="preserve"> في كثرة حديثه وضبطه وإتقانه )</w:t>
      </w:r>
      <w:r w:rsidR="00877916">
        <w:rPr>
          <w:rtl/>
        </w:rPr>
        <w:t>.</w:t>
      </w:r>
      <w:r w:rsidRPr="00116D48">
        <w:rPr>
          <w:rtl/>
        </w:rPr>
        <w:t>..</w:t>
      </w:r>
    </w:p>
    <w:p w:rsidR="00E36B40" w:rsidRDefault="00C670F7" w:rsidP="00116D48">
      <w:pPr>
        <w:pStyle w:val="libNormal"/>
        <w:rPr>
          <w:rtl/>
        </w:rPr>
      </w:pPr>
      <w:r w:rsidRPr="00116D48">
        <w:rPr>
          <w:rtl/>
        </w:rPr>
        <w:t xml:space="preserve">( </w:t>
      </w:r>
      <w:r w:rsidRPr="00116D48">
        <w:rPr>
          <w:rStyle w:val="libBold2Char"/>
          <w:rtl/>
        </w:rPr>
        <w:t>وقال أبو داود</w:t>
      </w:r>
      <w:r w:rsidR="00877916">
        <w:rPr>
          <w:rStyle w:val="libBold2Char"/>
          <w:rtl/>
        </w:rPr>
        <w:t>:</w:t>
      </w:r>
      <w:r w:rsidRPr="00116D48">
        <w:rPr>
          <w:rtl/>
        </w:rPr>
        <w:t xml:space="preserve"> سمعتُ أحمد بن حنبل يقول</w:t>
      </w:r>
      <w:r w:rsidR="00877916">
        <w:rPr>
          <w:rtl/>
        </w:rPr>
        <w:t>:</w:t>
      </w:r>
      <w:r w:rsidRPr="00116D48">
        <w:rPr>
          <w:rtl/>
        </w:rPr>
        <w:t xml:space="preserve"> ما كان محد</w:t>
      </w:r>
      <w:r w:rsidR="0073526D">
        <w:rPr>
          <w:rtl/>
        </w:rPr>
        <w:t>ّ</w:t>
      </w:r>
      <w:r w:rsidRPr="00116D48">
        <w:rPr>
          <w:rtl/>
        </w:rPr>
        <w:t>ث مصر إلا</w:t>
      </w:r>
      <w:r w:rsidR="0073526D">
        <w:rPr>
          <w:rtl/>
        </w:rPr>
        <w:t>ّ</w:t>
      </w:r>
      <w:r w:rsidRPr="00116D48">
        <w:rPr>
          <w:rtl/>
        </w:rPr>
        <w:t xml:space="preserve"> ابن لهيعة</w:t>
      </w:r>
      <w:r w:rsidR="00877916">
        <w:rPr>
          <w:rtl/>
        </w:rPr>
        <w:t>.</w:t>
      </w:r>
    </w:p>
    <w:p w:rsidR="00E36B40" w:rsidRDefault="00C670F7" w:rsidP="00116D48">
      <w:pPr>
        <w:pStyle w:val="libNormal"/>
        <w:rPr>
          <w:rtl/>
        </w:rPr>
      </w:pPr>
      <w:r w:rsidRPr="00116D48">
        <w:rPr>
          <w:rStyle w:val="libBold2Char"/>
          <w:rtl/>
        </w:rPr>
        <w:t>وقال أحمد بن صالح</w:t>
      </w:r>
      <w:r w:rsidR="00877916">
        <w:rPr>
          <w:rStyle w:val="libBold2Char"/>
          <w:rtl/>
        </w:rPr>
        <w:t>:</w:t>
      </w:r>
      <w:r w:rsidRPr="00116D48">
        <w:rPr>
          <w:rtl/>
        </w:rPr>
        <w:t xml:space="preserve"> كان ابن لهيعة صحيح الكتاب طَلا</w:t>
      </w:r>
      <w:r w:rsidR="0073526D">
        <w:rPr>
          <w:rtl/>
        </w:rPr>
        <w:t>ّ</w:t>
      </w:r>
      <w:r w:rsidRPr="00116D48">
        <w:rPr>
          <w:rtl/>
        </w:rPr>
        <w:t>باً للعلم</w:t>
      </w:r>
      <w:r w:rsidR="00877916">
        <w:rPr>
          <w:rtl/>
        </w:rPr>
        <w:t>.</w:t>
      </w:r>
    </w:p>
    <w:p w:rsidR="00E36B40" w:rsidRDefault="00C670F7" w:rsidP="00116D48">
      <w:pPr>
        <w:pStyle w:val="libNormal"/>
        <w:rPr>
          <w:rtl/>
        </w:rPr>
      </w:pPr>
      <w:r w:rsidRPr="00116D48">
        <w:rPr>
          <w:rStyle w:val="libBold2Char"/>
          <w:rtl/>
        </w:rPr>
        <w:t>وقال زيد بن الحباب</w:t>
      </w:r>
      <w:r w:rsidR="00877916">
        <w:rPr>
          <w:rStyle w:val="libBold2Char"/>
          <w:rtl/>
        </w:rPr>
        <w:t>:</w:t>
      </w:r>
      <w:r w:rsidRPr="00116D48">
        <w:rPr>
          <w:rtl/>
        </w:rPr>
        <w:t xml:space="preserve"> قال سفيان الثوري</w:t>
      </w:r>
      <w:r w:rsidR="00877916">
        <w:rPr>
          <w:rtl/>
        </w:rPr>
        <w:t>:</w:t>
      </w:r>
      <w:r w:rsidRPr="00116D48">
        <w:rPr>
          <w:rtl/>
        </w:rPr>
        <w:t xml:space="preserve"> عند ابن لهيعة الأصول وعندنا الفروع</w:t>
      </w:r>
      <w:r w:rsidR="00877916">
        <w:rPr>
          <w:rtl/>
        </w:rPr>
        <w:t>.</w:t>
      </w:r>
    </w:p>
    <w:p w:rsidR="00E36B40" w:rsidRDefault="00C670F7" w:rsidP="00116D48">
      <w:pPr>
        <w:pStyle w:val="libNormal"/>
        <w:rPr>
          <w:rtl/>
        </w:rPr>
      </w:pPr>
      <w:r w:rsidRPr="00116D48">
        <w:rPr>
          <w:rStyle w:val="libBold2Char"/>
          <w:rtl/>
        </w:rPr>
        <w:t>وقال عثمان بن صالح السهمي</w:t>
      </w:r>
      <w:r w:rsidR="00877916">
        <w:rPr>
          <w:rStyle w:val="libBold2Char"/>
          <w:rtl/>
        </w:rPr>
        <w:t>:</w:t>
      </w:r>
      <w:r w:rsidRPr="00116D48">
        <w:rPr>
          <w:rtl/>
        </w:rPr>
        <w:t xml:space="preserve"> احترقت دار ابن لهيعة</w:t>
      </w:r>
      <w:r w:rsidR="00877916">
        <w:rPr>
          <w:rtl/>
        </w:rPr>
        <w:t>،</w:t>
      </w:r>
      <w:r w:rsidRPr="00116D48">
        <w:rPr>
          <w:rtl/>
        </w:rPr>
        <w:t xml:space="preserve"> وكتبه وسلمتْ أصوله</w:t>
      </w:r>
      <w:r w:rsidR="00877916">
        <w:rPr>
          <w:rtl/>
        </w:rPr>
        <w:t>،</w:t>
      </w:r>
      <w:r w:rsidRPr="00116D48">
        <w:rPr>
          <w:rtl/>
        </w:rPr>
        <w:t xml:space="preserve"> كتبتُ كتاب عمارة بن غزية من أصله</w:t>
      </w:r>
      <w:r w:rsidR="00877916">
        <w:rPr>
          <w:rtl/>
        </w:rPr>
        <w:t>.</w:t>
      </w:r>
      <w:r w:rsidRPr="00116D48">
        <w:rPr>
          <w:rtl/>
        </w:rPr>
        <w:t xml:space="preserve"> ولم</w:t>
      </w:r>
      <w:r w:rsidR="0073526D">
        <w:rPr>
          <w:rtl/>
        </w:rPr>
        <w:t>ّ</w:t>
      </w:r>
      <w:r w:rsidRPr="00116D48">
        <w:rPr>
          <w:rtl/>
        </w:rPr>
        <w:t>ا مات ابن لهيعة قال الليث</w:t>
      </w:r>
      <w:r w:rsidR="00877916">
        <w:rPr>
          <w:rtl/>
        </w:rPr>
        <w:t>:</w:t>
      </w:r>
      <w:r w:rsidRPr="00116D48">
        <w:rPr>
          <w:rtl/>
        </w:rPr>
        <w:t xml:space="preserve"> ما خُل</w:t>
      </w:r>
      <w:r w:rsidR="0073526D">
        <w:rPr>
          <w:rtl/>
        </w:rPr>
        <w:t>ّ</w:t>
      </w:r>
      <w:r w:rsidRPr="00116D48">
        <w:rPr>
          <w:rtl/>
        </w:rPr>
        <w:t>ف مثله )</w:t>
      </w:r>
      <w:r w:rsidR="00877916">
        <w:rPr>
          <w:rtl/>
        </w:rPr>
        <w:t>.</w:t>
      </w:r>
    </w:p>
    <w:p w:rsidR="00E36B40" w:rsidRDefault="00C670F7" w:rsidP="0073526D">
      <w:pPr>
        <w:pStyle w:val="libNormal"/>
        <w:rPr>
          <w:rtl/>
        </w:rPr>
      </w:pPr>
      <w:r w:rsidRPr="00116D48">
        <w:rPr>
          <w:rStyle w:val="libBold2Char"/>
          <w:rtl/>
        </w:rPr>
        <w:t>ثم</w:t>
      </w:r>
      <w:r w:rsidR="0073526D">
        <w:rPr>
          <w:rStyle w:val="libBold2Char"/>
          <w:rtl/>
        </w:rPr>
        <w:t>ّ</w:t>
      </w:r>
      <w:r w:rsidRPr="00116D48">
        <w:rPr>
          <w:rStyle w:val="libBold2Char"/>
          <w:rtl/>
        </w:rPr>
        <w:t xml:space="preserve"> أضاف الذهبي قائلاً</w:t>
      </w:r>
      <w:r w:rsidR="00877916">
        <w:rPr>
          <w:rStyle w:val="libBold2Char"/>
          <w:rtl/>
        </w:rPr>
        <w:t>:</w:t>
      </w:r>
      <w:r w:rsidRPr="00116D48">
        <w:rPr>
          <w:rtl/>
        </w:rPr>
        <w:t xml:space="preserve"> ( لا ريب أن</w:t>
      </w:r>
      <w:r w:rsidR="0073526D">
        <w:rPr>
          <w:rtl/>
        </w:rPr>
        <w:t>ّ</w:t>
      </w:r>
      <w:r w:rsidRPr="00116D48">
        <w:rPr>
          <w:rtl/>
        </w:rPr>
        <w:t xml:space="preserve"> ابن لهيعة كان عال</w:t>
      </w:r>
      <w:r w:rsidR="0073526D">
        <w:rPr>
          <w:rFonts w:hint="cs"/>
          <w:rtl/>
        </w:rPr>
        <w:t>ِ</w:t>
      </w:r>
      <w:r w:rsidR="0073526D" w:rsidRPr="00116D48">
        <w:rPr>
          <w:rtl/>
        </w:rPr>
        <w:t>م</w:t>
      </w:r>
      <w:r w:rsidRPr="00116D48">
        <w:rPr>
          <w:rtl/>
        </w:rPr>
        <w:t xml:space="preserve"> الديار المصري</w:t>
      </w:r>
      <w:r w:rsidR="0073526D">
        <w:rPr>
          <w:rtl/>
        </w:rPr>
        <w:t>ّ</w:t>
      </w:r>
      <w:r w:rsidRPr="00116D48">
        <w:rPr>
          <w:rtl/>
        </w:rPr>
        <w:t>ة</w:t>
      </w:r>
      <w:r w:rsidR="00877916">
        <w:rPr>
          <w:rtl/>
        </w:rPr>
        <w:t>،</w:t>
      </w:r>
      <w:r w:rsidRPr="00116D48">
        <w:rPr>
          <w:rtl/>
        </w:rPr>
        <w:t xml:space="preserve"> هو والليث معاً</w:t>
      </w:r>
      <w:r w:rsidR="00877916">
        <w:rPr>
          <w:rtl/>
        </w:rPr>
        <w:t>،</w:t>
      </w:r>
      <w:r w:rsidRPr="00116D48">
        <w:rPr>
          <w:rtl/>
        </w:rPr>
        <w:t xml:space="preserve"> كما كان الإمام مالك في ذلك العصر عالِم المدينة</w:t>
      </w:r>
      <w:r w:rsidR="00877916">
        <w:rPr>
          <w:rtl/>
        </w:rPr>
        <w:t>،</w:t>
      </w:r>
      <w:r w:rsidRPr="00116D48">
        <w:rPr>
          <w:rtl/>
        </w:rPr>
        <w:t xml:space="preserve"> والأوزاعي عالِم الشام</w:t>
      </w:r>
      <w:r w:rsidR="00877916">
        <w:rPr>
          <w:rtl/>
        </w:rPr>
        <w:t>،</w:t>
      </w:r>
      <w:r w:rsidRPr="00116D48">
        <w:rPr>
          <w:rtl/>
        </w:rPr>
        <w:t xml:space="preserve"> ومعمر عالِم اليمن</w:t>
      </w:r>
      <w:r w:rsidR="00877916">
        <w:rPr>
          <w:rtl/>
        </w:rPr>
        <w:t>،</w:t>
      </w:r>
      <w:r w:rsidRPr="00116D48">
        <w:rPr>
          <w:rtl/>
        </w:rPr>
        <w:t xml:space="preserve"> وشعبة والثوري عالما العراق</w:t>
      </w:r>
      <w:r w:rsidR="00877916">
        <w:rPr>
          <w:rtl/>
        </w:rPr>
        <w:t>،</w:t>
      </w:r>
      <w:r w:rsidRPr="00116D48">
        <w:rPr>
          <w:rtl/>
        </w:rPr>
        <w:t xml:space="preserve"> وإبراهيم بن طهمان عالِم خراسان )</w:t>
      </w:r>
      <w:r w:rsidR="00877916">
        <w:rPr>
          <w:rtl/>
        </w:rPr>
        <w:t>،</w:t>
      </w:r>
      <w:r w:rsidRPr="00116D48">
        <w:rPr>
          <w:rtl/>
        </w:rPr>
        <w:t xml:space="preserve"> وكما قلنا فإن</w:t>
      </w:r>
      <w:r w:rsidR="0073526D">
        <w:rPr>
          <w:rtl/>
        </w:rPr>
        <w:t>ّ</w:t>
      </w:r>
      <w:r w:rsidRPr="00116D48">
        <w:rPr>
          <w:rtl/>
        </w:rPr>
        <w:t xml:space="preserve"> ابن لهيعة كان يكثر من فضائل علي</w:t>
      </w:r>
      <w:r w:rsidR="00877916">
        <w:rPr>
          <w:rtl/>
        </w:rPr>
        <w:t>،</w:t>
      </w:r>
      <w:r w:rsidRPr="00116D48">
        <w:rPr>
          <w:rtl/>
        </w:rPr>
        <w:t xml:space="preserve"> فكتب على نفسه أنْ يكون من الضعفاء</w:t>
      </w:r>
      <w:r w:rsidR="00877916">
        <w:rPr>
          <w:rtl/>
        </w:rPr>
        <w:t>،</w:t>
      </w:r>
      <w:r w:rsidRPr="00116D48">
        <w:rPr>
          <w:rtl/>
        </w:rPr>
        <w:t xml:space="preserve"> أو مِم</w:t>
      </w:r>
      <w:r w:rsidR="0073526D">
        <w:rPr>
          <w:rtl/>
        </w:rPr>
        <w:t>ّ</w:t>
      </w:r>
      <w:r w:rsidRPr="00116D48">
        <w:rPr>
          <w:rtl/>
        </w:rPr>
        <w:t>َن يروي المناكير</w:t>
      </w:r>
      <w:r w:rsidR="00877916">
        <w:rPr>
          <w:rtl/>
        </w:rPr>
        <w:t>؛</w:t>
      </w:r>
      <w:r w:rsidRPr="00116D48">
        <w:rPr>
          <w:rtl/>
        </w:rPr>
        <w:t xml:space="preserve"> </w:t>
      </w:r>
      <w:r w:rsidRPr="00116D48">
        <w:rPr>
          <w:rStyle w:val="libBold2Char"/>
          <w:rtl/>
        </w:rPr>
        <w:t>لذا أضاف الذهبي قائلاً</w:t>
      </w:r>
      <w:r w:rsidR="00877916">
        <w:rPr>
          <w:rStyle w:val="libBold2Char"/>
          <w:rtl/>
        </w:rPr>
        <w:t>:</w:t>
      </w:r>
      <w:r w:rsidRPr="00116D48">
        <w:rPr>
          <w:rtl/>
        </w:rPr>
        <w:t xml:space="preserve"> ( ولكن</w:t>
      </w:r>
      <w:r w:rsidR="0073526D">
        <w:rPr>
          <w:rtl/>
        </w:rPr>
        <w:t>ّ</w:t>
      </w:r>
      <w:r w:rsidRPr="00116D48">
        <w:rPr>
          <w:rtl/>
        </w:rPr>
        <w:t xml:space="preserve"> ابن لهيعة تهاون بالإتقان</w:t>
      </w:r>
      <w:r w:rsidR="00877916">
        <w:rPr>
          <w:rtl/>
        </w:rPr>
        <w:t>،</w:t>
      </w:r>
      <w:r w:rsidRPr="00116D48">
        <w:rPr>
          <w:rtl/>
        </w:rPr>
        <w:t xml:space="preserve"> وروى مناكير</w:t>
      </w:r>
      <w:r w:rsidR="00877916">
        <w:rPr>
          <w:rtl/>
        </w:rPr>
        <w:t>،</w:t>
      </w:r>
      <w:r w:rsidRPr="00116D48">
        <w:rPr>
          <w:rtl/>
        </w:rPr>
        <w:t xml:space="preserve"> فانحط</w:t>
      </w:r>
      <w:r w:rsidR="0073526D">
        <w:rPr>
          <w:rtl/>
        </w:rPr>
        <w:t>ّ</w:t>
      </w:r>
      <w:r w:rsidRPr="00116D48">
        <w:rPr>
          <w:rtl/>
        </w:rPr>
        <w:t xml:space="preserve"> عن رتبة الاحتجاج عندهم )</w:t>
      </w:r>
      <w:r w:rsidRPr="00116D48">
        <w:rPr>
          <w:rStyle w:val="libFootnotenumChar"/>
          <w:rtl/>
        </w:rPr>
        <w:t xml:space="preserve"> (1)</w:t>
      </w:r>
      <w:r w:rsidR="00877916">
        <w:rPr>
          <w:rStyle w:val="libFootnotenumChar"/>
          <w:rtl/>
        </w:rPr>
        <w:t>!</w:t>
      </w:r>
      <w:r w:rsidRPr="00116D48">
        <w:rPr>
          <w:rtl/>
        </w:rPr>
        <w:t>! لكن المتتب</w:t>
      </w:r>
      <w:r w:rsidR="0073526D">
        <w:rPr>
          <w:rtl/>
        </w:rPr>
        <w:t>ّ</w:t>
      </w:r>
      <w:r w:rsidRPr="00116D48">
        <w:rPr>
          <w:rtl/>
        </w:rPr>
        <w:t>ع يعرف أن</w:t>
      </w:r>
      <w:r w:rsidR="0073526D">
        <w:rPr>
          <w:rtl/>
        </w:rPr>
        <w:t>ّ</w:t>
      </w:r>
      <w:r w:rsidRPr="00116D48">
        <w:rPr>
          <w:rtl/>
        </w:rPr>
        <w:t xml:space="preserve"> ابن لهيعة لم يحتج به</w:t>
      </w:r>
      <w:r w:rsidR="00877916">
        <w:rPr>
          <w:rtl/>
        </w:rPr>
        <w:t>؛</w:t>
      </w:r>
      <w:r w:rsidRPr="00116D48">
        <w:rPr>
          <w:rtl/>
        </w:rPr>
        <w:t xml:space="preserve"> لأن</w:t>
      </w:r>
      <w:r w:rsidR="0073526D">
        <w:rPr>
          <w:rtl/>
        </w:rPr>
        <w:t>ّ</w:t>
      </w:r>
      <w:r w:rsidRPr="00116D48">
        <w:rPr>
          <w:rtl/>
        </w:rPr>
        <w:t>ه يروي</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Fonts w:hint="cs"/>
          <w:rtl/>
        </w:rPr>
        <w:t>(1) سير أعلام النبلاء</w:t>
      </w:r>
      <w:r w:rsidR="00877916">
        <w:rPr>
          <w:rFonts w:hint="cs"/>
          <w:rtl/>
        </w:rPr>
        <w:t>:</w:t>
      </w:r>
      <w:r w:rsidRPr="000863C1">
        <w:rPr>
          <w:rFonts w:hint="cs"/>
          <w:rtl/>
        </w:rPr>
        <w:t xml:space="preserve"> 8/ 11</w:t>
      </w:r>
      <w:r w:rsidR="001C651C">
        <w:rPr>
          <w:rFonts w:hint="cs"/>
          <w:rtl/>
        </w:rPr>
        <w:t xml:space="preserve"> - </w:t>
      </w:r>
      <w:r w:rsidRPr="000863C1">
        <w:rPr>
          <w:rFonts w:hint="cs"/>
          <w:rtl/>
        </w:rPr>
        <w:t>14</w:t>
      </w:r>
      <w:r w:rsidR="00877916">
        <w:rPr>
          <w:rFonts w:hint="cs"/>
          <w:rtl/>
        </w:rPr>
        <w:t>،</w:t>
      </w:r>
      <w:r w:rsidRPr="000863C1">
        <w:rPr>
          <w:rFonts w:hint="cs"/>
          <w:rtl/>
        </w:rPr>
        <w:t xml:space="preserve"> مؤس</w:t>
      </w:r>
      <w:r w:rsidR="0073526D">
        <w:rPr>
          <w:rFonts w:hint="cs"/>
          <w:rtl/>
        </w:rPr>
        <w:t>ّ</w:t>
      </w:r>
      <w:r w:rsidRPr="000863C1">
        <w:rPr>
          <w:rFonts w:hint="cs"/>
          <w:rtl/>
        </w:rPr>
        <w:t>سة الرسالة</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فضائل علي ( عليه السلام )</w:t>
      </w:r>
      <w:r w:rsidR="00877916">
        <w:rPr>
          <w:rtl/>
        </w:rPr>
        <w:t>،</w:t>
      </w:r>
      <w:r w:rsidRPr="000863C1">
        <w:rPr>
          <w:rtl/>
        </w:rPr>
        <w:t xml:space="preserve"> وفعل الليث الذي سنذكره شاهد على ذلك</w:t>
      </w:r>
      <w:r w:rsidR="00877916">
        <w:rPr>
          <w:rtl/>
        </w:rPr>
        <w:t>.</w:t>
      </w:r>
    </w:p>
    <w:p w:rsidR="00E36B40" w:rsidRDefault="00C670F7" w:rsidP="00116D48">
      <w:pPr>
        <w:pStyle w:val="libNormal"/>
        <w:rPr>
          <w:rtl/>
        </w:rPr>
      </w:pPr>
      <w:r w:rsidRPr="00116D48">
        <w:rPr>
          <w:rtl/>
        </w:rPr>
        <w:t>فإن</w:t>
      </w:r>
      <w:r w:rsidR="0073526D">
        <w:rPr>
          <w:rtl/>
        </w:rPr>
        <w:t>ّ</w:t>
      </w:r>
      <w:r w:rsidRPr="00116D48">
        <w:rPr>
          <w:rtl/>
        </w:rPr>
        <w:t xml:space="preserve"> الليث بن سعد</w:t>
      </w:r>
      <w:r w:rsidRPr="00116D48">
        <w:rPr>
          <w:rStyle w:val="libFootnotenumChar"/>
          <w:rtl/>
        </w:rPr>
        <w:t xml:space="preserve"> (1)</w:t>
      </w:r>
      <w:r w:rsidR="00877916">
        <w:rPr>
          <w:rtl/>
        </w:rPr>
        <w:t>،</w:t>
      </w:r>
      <w:r w:rsidRPr="00116D48">
        <w:rPr>
          <w:rtl/>
        </w:rPr>
        <w:t xml:space="preserve"> لم يحتمل كثرة الرواية من عبد الله بن لهيعة في فضل علي بن أبي طالب ( عليه السلام )</w:t>
      </w:r>
      <w:r w:rsidR="00877916">
        <w:rPr>
          <w:rtl/>
        </w:rPr>
        <w:t>،</w:t>
      </w:r>
      <w:r w:rsidRPr="00116D48">
        <w:rPr>
          <w:rtl/>
        </w:rPr>
        <w:t xml:space="preserve"> فلم</w:t>
      </w:r>
      <w:r w:rsidR="0073526D">
        <w:rPr>
          <w:rtl/>
        </w:rPr>
        <w:t>ّ</w:t>
      </w:r>
      <w:r w:rsidRPr="00116D48">
        <w:rPr>
          <w:rtl/>
        </w:rPr>
        <w:t>ا احترقتْ دار عبد الله بعث إليه بألف دينار طالباً منه ترك الرواية في فضائل علي ( عليه السلام )</w:t>
      </w:r>
      <w:r w:rsidR="00877916">
        <w:rPr>
          <w:rtl/>
        </w:rPr>
        <w:t>!</w:t>
      </w:r>
      <w:r w:rsidRPr="00116D48">
        <w:rPr>
          <w:rtl/>
        </w:rPr>
        <w:t>!</w:t>
      </w:r>
      <w:r w:rsidR="00877916">
        <w:rPr>
          <w:rtl/>
        </w:rPr>
        <w:t>،</w:t>
      </w:r>
      <w:r w:rsidRPr="00116D48">
        <w:rPr>
          <w:rtl/>
        </w:rPr>
        <w:t xml:space="preserve"> فقد قال ابن زولاق في ( فضائل مصر )</w:t>
      </w:r>
      <w:r w:rsidR="00877916">
        <w:rPr>
          <w:rtl/>
        </w:rPr>
        <w:t>:</w:t>
      </w:r>
      <w:r w:rsidRPr="00116D48">
        <w:rPr>
          <w:rtl/>
        </w:rPr>
        <w:t xml:space="preserve"> ( كان الليث بن سعد فقيه مصر</w:t>
      </w:r>
      <w:r w:rsidR="00877916">
        <w:rPr>
          <w:rtl/>
        </w:rPr>
        <w:t>،</w:t>
      </w:r>
      <w:r w:rsidRPr="00116D48">
        <w:rPr>
          <w:rtl/>
        </w:rPr>
        <w:t xml:space="preserve"> لم</w:t>
      </w:r>
      <w:r w:rsidR="0073526D">
        <w:rPr>
          <w:rtl/>
        </w:rPr>
        <w:t>ّ</w:t>
      </w:r>
      <w:r w:rsidRPr="00116D48">
        <w:rPr>
          <w:rtl/>
        </w:rPr>
        <w:t>ا أحرقت دار عبد الله بن لهيعة</w:t>
      </w:r>
      <w:r w:rsidR="00877916">
        <w:rPr>
          <w:rtl/>
        </w:rPr>
        <w:t>،</w:t>
      </w:r>
      <w:r w:rsidRPr="00116D48">
        <w:rPr>
          <w:rtl/>
        </w:rPr>
        <w:t xml:space="preserve"> أرسل إليه الليث بألف دينار وقال</w:t>
      </w:r>
      <w:r w:rsidR="00877916">
        <w:rPr>
          <w:rtl/>
        </w:rPr>
        <w:t>:</w:t>
      </w:r>
      <w:r w:rsidRPr="00116D48">
        <w:rPr>
          <w:rtl/>
        </w:rPr>
        <w:t xml:space="preserve"> استعن بهذهِ واعفنا من فضائل علي بن أبي طالب</w:t>
      </w:r>
      <w:r w:rsidR="00877916">
        <w:rPr>
          <w:rtl/>
        </w:rPr>
        <w:t>،</w:t>
      </w:r>
      <w:r w:rsidRPr="00116D48">
        <w:rPr>
          <w:rtl/>
        </w:rPr>
        <w:t xml:space="preserve"> فأخذها عبد الله بن لهيعة وأنفذ إليه حديثاً من فضائل علي رضي الله عنه ليغيظ به الليث )</w:t>
      </w:r>
      <w:r w:rsidRPr="00116D48">
        <w:rPr>
          <w:rStyle w:val="libFootnotenumChar"/>
          <w:rtl/>
        </w:rPr>
        <w:t xml:space="preserve"> (2)</w:t>
      </w:r>
      <w:r w:rsidR="00877916">
        <w:rPr>
          <w:rtl/>
        </w:rPr>
        <w:t>.</w:t>
      </w:r>
    </w:p>
    <w:p w:rsidR="00E36B40" w:rsidRDefault="00C670F7" w:rsidP="00116D48">
      <w:pPr>
        <w:pStyle w:val="libNormal"/>
        <w:rPr>
          <w:rtl/>
        </w:rPr>
      </w:pPr>
      <w:r w:rsidRPr="000863C1">
        <w:rPr>
          <w:rtl/>
        </w:rPr>
        <w:t>إذن فضائل علي حُوربت بشت</w:t>
      </w:r>
      <w:r w:rsidR="0073526D">
        <w:rPr>
          <w:rtl/>
        </w:rPr>
        <w:t>ّ</w:t>
      </w:r>
      <w:r w:rsidRPr="000863C1">
        <w:rPr>
          <w:rtl/>
        </w:rPr>
        <w:t>ى الأساليب</w:t>
      </w:r>
      <w:r w:rsidR="00877916">
        <w:rPr>
          <w:rtl/>
        </w:rPr>
        <w:t>،</w:t>
      </w:r>
      <w:r w:rsidRPr="000863C1">
        <w:rPr>
          <w:rtl/>
        </w:rPr>
        <w:t xml:space="preserve"> وأمثلة ذلك وشواهده كثيرة</w:t>
      </w:r>
      <w:r w:rsidR="00877916">
        <w:rPr>
          <w:rtl/>
        </w:rPr>
        <w:t>،</w:t>
      </w:r>
      <w:r w:rsidRPr="000863C1">
        <w:rPr>
          <w:rtl/>
        </w:rPr>
        <w:t xml:space="preserve"> ليس غرضنا بحثها واستقصاءها</w:t>
      </w:r>
      <w:r w:rsidR="00877916">
        <w:rPr>
          <w:rtl/>
        </w:rPr>
        <w:t>،</w:t>
      </w:r>
      <w:r w:rsidRPr="000863C1">
        <w:rPr>
          <w:rtl/>
        </w:rPr>
        <w:t xml:space="preserve"> بل أحببنا أنْ ن</w:t>
      </w:r>
      <w:r w:rsidR="0073526D" w:rsidRPr="000863C1">
        <w:rPr>
          <w:rtl/>
        </w:rPr>
        <w:t>نب</w:t>
      </w:r>
      <w:r w:rsidR="0073526D">
        <w:rPr>
          <w:rtl/>
        </w:rPr>
        <w:t>ّ</w:t>
      </w:r>
      <w:r w:rsidRPr="000863C1">
        <w:rPr>
          <w:rtl/>
        </w:rPr>
        <w:t>ه القارئ الكريم إلى أن</w:t>
      </w:r>
      <w:r w:rsidR="0073526D">
        <w:rPr>
          <w:rtl/>
        </w:rPr>
        <w:t>ّ</w:t>
      </w:r>
      <w:r w:rsidRPr="000863C1">
        <w:rPr>
          <w:rtl/>
        </w:rPr>
        <w:t>ه وإنْ وُجد مديح لأهل البيت ( عليهم السلام ) في كتب أهل السُن</w:t>
      </w:r>
      <w:r w:rsidR="0073526D">
        <w:rPr>
          <w:rtl/>
        </w:rPr>
        <w:t>ّ</w:t>
      </w:r>
      <w:r w:rsidRPr="000863C1">
        <w:rPr>
          <w:rtl/>
        </w:rPr>
        <w:t>ة</w:t>
      </w:r>
      <w:r w:rsidR="00877916">
        <w:rPr>
          <w:rtl/>
        </w:rPr>
        <w:t>،</w:t>
      </w:r>
      <w:r w:rsidRPr="000863C1">
        <w:rPr>
          <w:rtl/>
        </w:rPr>
        <w:t xml:space="preserve"> إلا</w:t>
      </w:r>
      <w:r w:rsidR="0073526D">
        <w:rPr>
          <w:rtl/>
        </w:rPr>
        <w:t>ّ</w:t>
      </w:r>
      <w:r w:rsidRPr="000863C1">
        <w:rPr>
          <w:rtl/>
        </w:rPr>
        <w:t xml:space="preserve"> أن</w:t>
      </w:r>
      <w:r w:rsidR="0073526D">
        <w:rPr>
          <w:rtl/>
        </w:rPr>
        <w:t>ّ</w:t>
      </w:r>
      <w:r w:rsidRPr="000863C1">
        <w:rPr>
          <w:rtl/>
        </w:rPr>
        <w:t xml:space="preserve"> هذا المديح قد فُر</w:t>
      </w:r>
      <w:r w:rsidR="0073526D">
        <w:rPr>
          <w:rtl/>
        </w:rPr>
        <w:t>ّ</w:t>
      </w:r>
      <w:r w:rsidRPr="000863C1">
        <w:rPr>
          <w:rtl/>
        </w:rPr>
        <w:t>غ من محتواه وبقي مسألة نظري</w:t>
      </w:r>
      <w:r w:rsidR="0073526D">
        <w:rPr>
          <w:rtl/>
        </w:rPr>
        <w:t>ّ</w:t>
      </w:r>
      <w:r w:rsidRPr="000863C1">
        <w:rPr>
          <w:rtl/>
        </w:rPr>
        <w:t>ة في بطون الكتب ليس له من الواقع نصيب</w:t>
      </w:r>
      <w:r w:rsidR="00877916">
        <w:rPr>
          <w:rtl/>
        </w:rPr>
        <w:t>.</w:t>
      </w:r>
    </w:p>
    <w:p w:rsidR="00E36B40" w:rsidRDefault="00C670F7" w:rsidP="00116D48">
      <w:pPr>
        <w:pStyle w:val="libNormal"/>
        <w:rPr>
          <w:rtl/>
        </w:rPr>
      </w:pPr>
      <w:r w:rsidRPr="000863C1">
        <w:rPr>
          <w:rtl/>
        </w:rPr>
        <w:t>لذا ندعو كل</w:t>
      </w:r>
      <w:r w:rsidR="0073526D">
        <w:rPr>
          <w:rtl/>
        </w:rPr>
        <w:t>ّ</w:t>
      </w:r>
      <w:r w:rsidRPr="000863C1">
        <w:rPr>
          <w:rtl/>
        </w:rPr>
        <w:t xml:space="preserve"> ضمير حي</w:t>
      </w:r>
      <w:r w:rsidR="00877916">
        <w:rPr>
          <w:rtl/>
        </w:rPr>
        <w:t>،</w:t>
      </w:r>
      <w:r w:rsidRPr="000863C1">
        <w:rPr>
          <w:rtl/>
        </w:rPr>
        <w:t xml:space="preserve"> وكل</w:t>
      </w:r>
      <w:r w:rsidR="0073526D">
        <w:rPr>
          <w:rtl/>
        </w:rPr>
        <w:t>ّ</w:t>
      </w:r>
      <w:r w:rsidRPr="000863C1">
        <w:rPr>
          <w:rtl/>
        </w:rPr>
        <w:t xml:space="preserve"> قلب متعط</w:t>
      </w:r>
      <w:r w:rsidR="0073526D">
        <w:rPr>
          <w:rtl/>
        </w:rPr>
        <w:t>ّ</w:t>
      </w:r>
      <w:r w:rsidRPr="000863C1">
        <w:rPr>
          <w:rtl/>
        </w:rPr>
        <w:t>ش لمعرفة الحقيقة</w:t>
      </w:r>
      <w:r w:rsidR="00877916">
        <w:rPr>
          <w:rtl/>
        </w:rPr>
        <w:t>،</w:t>
      </w:r>
      <w:r w:rsidRPr="000863C1">
        <w:rPr>
          <w:rtl/>
        </w:rPr>
        <w:t xml:space="preserve"> أنْ يراجع متبن</w:t>
      </w:r>
      <w:r w:rsidR="0073526D">
        <w:rPr>
          <w:rtl/>
        </w:rPr>
        <w:t>ّ</w:t>
      </w:r>
      <w:r w:rsidRPr="000863C1">
        <w:rPr>
          <w:rtl/>
        </w:rPr>
        <w:t>ياته القَبْلِي</w:t>
      </w:r>
      <w:r w:rsidR="0073526D">
        <w:rPr>
          <w:rtl/>
        </w:rPr>
        <w:t>ّ</w:t>
      </w:r>
      <w:r w:rsidRPr="000863C1">
        <w:rPr>
          <w:rtl/>
        </w:rPr>
        <w:t>َة</w:t>
      </w:r>
      <w:r w:rsidR="00877916">
        <w:rPr>
          <w:rtl/>
        </w:rPr>
        <w:t>،</w:t>
      </w:r>
      <w:r w:rsidRPr="000863C1">
        <w:rPr>
          <w:rtl/>
        </w:rPr>
        <w:t xml:space="preserve"> وأنْ يبحث في التراث الإسلامي بصدر واسع رحب بعيداً عن التعص</w:t>
      </w:r>
      <w:r w:rsidR="0073526D">
        <w:rPr>
          <w:rtl/>
        </w:rPr>
        <w:t>ّ</w:t>
      </w:r>
      <w:r w:rsidRPr="000863C1">
        <w:rPr>
          <w:rtl/>
        </w:rPr>
        <w:t>ب الفئوي</w:t>
      </w:r>
      <w:r w:rsidR="00877916">
        <w:rPr>
          <w:rtl/>
        </w:rPr>
        <w:t>،</w:t>
      </w:r>
      <w:r w:rsidRPr="000863C1">
        <w:rPr>
          <w:rtl/>
        </w:rPr>
        <w:t xml:space="preserve"> والتق</w:t>
      </w:r>
      <w:r w:rsidR="0073526D" w:rsidRPr="000863C1">
        <w:rPr>
          <w:rtl/>
        </w:rPr>
        <w:t>ي</w:t>
      </w:r>
      <w:r w:rsidR="0073526D">
        <w:rPr>
          <w:rtl/>
        </w:rPr>
        <w:t>ّ</w:t>
      </w:r>
      <w:r w:rsidRPr="000863C1">
        <w:rPr>
          <w:rtl/>
        </w:rPr>
        <w:t>د بأُطُر الفكر الموروث</w:t>
      </w:r>
      <w:r w:rsidR="00877916">
        <w:rPr>
          <w:rtl/>
        </w:rPr>
        <w:t>،</w:t>
      </w:r>
      <w:r w:rsidRPr="000863C1">
        <w:rPr>
          <w:rtl/>
        </w:rPr>
        <w:t xml:space="preserve"> ومِنْ ثُم</w:t>
      </w:r>
      <w:r w:rsidR="0073526D">
        <w:rPr>
          <w:rtl/>
        </w:rPr>
        <w:t>ّ</w:t>
      </w:r>
      <w:r w:rsidRPr="000863C1">
        <w:rPr>
          <w:rtl/>
        </w:rPr>
        <w:t xml:space="preserve"> ليت</w:t>
      </w:r>
      <w:r w:rsidR="0073526D">
        <w:rPr>
          <w:rtl/>
        </w:rPr>
        <w:t>ّ</w:t>
      </w:r>
      <w:r w:rsidRPr="000863C1">
        <w:rPr>
          <w:rtl/>
        </w:rPr>
        <w:t>بع ما تمليه عليه</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Fonts w:hint="cs"/>
          <w:rtl/>
        </w:rPr>
        <w:t>(1) قال عنه الذهبي</w:t>
      </w:r>
      <w:r w:rsidR="00877916">
        <w:rPr>
          <w:rFonts w:hint="cs"/>
          <w:rtl/>
        </w:rPr>
        <w:t>:</w:t>
      </w:r>
    </w:p>
    <w:p w:rsidR="00E36B40" w:rsidRDefault="00C670F7" w:rsidP="001C651C">
      <w:pPr>
        <w:pStyle w:val="libFootnote0"/>
        <w:rPr>
          <w:rtl/>
        </w:rPr>
      </w:pPr>
      <w:r w:rsidRPr="000863C1">
        <w:rPr>
          <w:rFonts w:hint="cs"/>
          <w:rtl/>
        </w:rPr>
        <w:t>( الليث بن سعد</w:t>
      </w:r>
      <w:r w:rsidR="00877916">
        <w:rPr>
          <w:rFonts w:hint="cs"/>
          <w:rtl/>
        </w:rPr>
        <w:t>،</w:t>
      </w:r>
      <w:r w:rsidRPr="000863C1">
        <w:rPr>
          <w:rFonts w:hint="cs"/>
          <w:rtl/>
        </w:rPr>
        <w:t xml:space="preserve"> الإمام</w:t>
      </w:r>
      <w:r w:rsidR="00877916">
        <w:rPr>
          <w:rFonts w:hint="cs"/>
          <w:rtl/>
        </w:rPr>
        <w:t>،</w:t>
      </w:r>
      <w:r w:rsidRPr="000863C1">
        <w:rPr>
          <w:rFonts w:hint="cs"/>
          <w:rtl/>
        </w:rPr>
        <w:t xml:space="preserve"> الحافظ</w:t>
      </w:r>
      <w:r w:rsidR="00877916">
        <w:rPr>
          <w:rFonts w:hint="cs"/>
          <w:rtl/>
        </w:rPr>
        <w:t>،</w:t>
      </w:r>
      <w:r w:rsidRPr="000863C1">
        <w:rPr>
          <w:rFonts w:hint="cs"/>
          <w:rtl/>
        </w:rPr>
        <w:t xml:space="preserve"> شيخ الديار المصري</w:t>
      </w:r>
      <w:r w:rsidR="0073526D">
        <w:rPr>
          <w:rFonts w:hint="cs"/>
          <w:rtl/>
        </w:rPr>
        <w:t>ّ</w:t>
      </w:r>
      <w:r w:rsidRPr="000863C1">
        <w:rPr>
          <w:rFonts w:hint="cs"/>
          <w:rtl/>
        </w:rPr>
        <w:t>ة</w:t>
      </w:r>
      <w:r w:rsidR="00877916">
        <w:rPr>
          <w:rFonts w:hint="cs"/>
          <w:rtl/>
        </w:rPr>
        <w:t>،</w:t>
      </w:r>
      <w:r w:rsidRPr="000863C1">
        <w:rPr>
          <w:rFonts w:hint="cs"/>
          <w:rtl/>
        </w:rPr>
        <w:t xml:space="preserve"> وعالِمها</w:t>
      </w:r>
      <w:r w:rsidR="00877916">
        <w:rPr>
          <w:rFonts w:hint="cs"/>
          <w:rtl/>
        </w:rPr>
        <w:t>،</w:t>
      </w:r>
      <w:r w:rsidRPr="000863C1">
        <w:rPr>
          <w:rFonts w:hint="cs"/>
          <w:rtl/>
        </w:rPr>
        <w:t xml:space="preserve"> ورئيسها</w:t>
      </w:r>
      <w:r w:rsidR="00877916">
        <w:rPr>
          <w:rFonts w:hint="cs"/>
          <w:rtl/>
        </w:rPr>
        <w:t>..</w:t>
      </w:r>
      <w:r w:rsidRPr="000863C1">
        <w:rPr>
          <w:rFonts w:hint="cs"/>
          <w:rtl/>
        </w:rPr>
        <w:t xml:space="preserve"> وكان كبير الديار المصري</w:t>
      </w:r>
      <w:r w:rsidR="0073526D">
        <w:rPr>
          <w:rFonts w:hint="cs"/>
          <w:rtl/>
        </w:rPr>
        <w:t>ّ</w:t>
      </w:r>
      <w:r w:rsidRPr="000863C1">
        <w:rPr>
          <w:rFonts w:hint="cs"/>
          <w:rtl/>
        </w:rPr>
        <w:t>ة وعالِمها الأنبل</w:t>
      </w:r>
      <w:r w:rsidR="00877916">
        <w:rPr>
          <w:rFonts w:hint="cs"/>
          <w:rtl/>
        </w:rPr>
        <w:t>،</w:t>
      </w:r>
      <w:r w:rsidRPr="000863C1">
        <w:rPr>
          <w:rFonts w:hint="cs"/>
          <w:rtl/>
        </w:rPr>
        <w:t xml:space="preserve"> حت</w:t>
      </w:r>
      <w:r w:rsidR="0073526D">
        <w:rPr>
          <w:rFonts w:hint="cs"/>
          <w:rtl/>
        </w:rPr>
        <w:t>ّ</w:t>
      </w:r>
      <w:r w:rsidRPr="000863C1">
        <w:rPr>
          <w:rFonts w:hint="cs"/>
          <w:rtl/>
        </w:rPr>
        <w:t>ى أن</w:t>
      </w:r>
      <w:r w:rsidR="0073526D">
        <w:rPr>
          <w:rFonts w:hint="cs"/>
          <w:rtl/>
        </w:rPr>
        <w:t>ّ</w:t>
      </w:r>
      <w:r w:rsidRPr="000863C1">
        <w:rPr>
          <w:rFonts w:hint="cs"/>
          <w:rtl/>
        </w:rPr>
        <w:t xml:space="preserve"> نائب مصر وقاضيها من تحت أوامره</w:t>
      </w:r>
      <w:r w:rsidR="00877916">
        <w:rPr>
          <w:rFonts w:hint="cs"/>
          <w:rtl/>
        </w:rPr>
        <w:t>،</w:t>
      </w:r>
      <w:r w:rsidRPr="000863C1">
        <w:rPr>
          <w:rFonts w:hint="cs"/>
          <w:rtl/>
        </w:rPr>
        <w:t xml:space="preserve"> وإذا رابه من أحد منهم أمرٌ كَاتَبَ فيه الخليفة فيعزله</w:t>
      </w:r>
      <w:r w:rsidR="00877916">
        <w:rPr>
          <w:rFonts w:hint="cs"/>
          <w:rtl/>
        </w:rPr>
        <w:t>..</w:t>
      </w:r>
      <w:r w:rsidRPr="000863C1">
        <w:rPr>
          <w:rFonts w:hint="cs"/>
          <w:rtl/>
        </w:rPr>
        <w:t xml:space="preserve"> كان الشافعي يتأس</w:t>
      </w:r>
      <w:r w:rsidR="0073526D">
        <w:rPr>
          <w:rFonts w:hint="cs"/>
          <w:rtl/>
        </w:rPr>
        <w:t>ّ</w:t>
      </w:r>
      <w:r w:rsidRPr="000863C1">
        <w:rPr>
          <w:rFonts w:hint="cs"/>
          <w:rtl/>
        </w:rPr>
        <w:t>ف على فواته وكان يقول</w:t>
      </w:r>
      <w:r w:rsidR="00877916">
        <w:rPr>
          <w:rFonts w:hint="cs"/>
          <w:rtl/>
        </w:rPr>
        <w:t>:</w:t>
      </w:r>
      <w:r w:rsidRPr="000863C1">
        <w:rPr>
          <w:rFonts w:hint="cs"/>
          <w:rtl/>
        </w:rPr>
        <w:t xml:space="preserve"> هو أفقه من مالك إلا</w:t>
      </w:r>
      <w:r w:rsidR="0073526D">
        <w:rPr>
          <w:rFonts w:hint="cs"/>
          <w:rtl/>
        </w:rPr>
        <w:t>ّ</w:t>
      </w:r>
      <w:r w:rsidRPr="000863C1">
        <w:rPr>
          <w:rFonts w:hint="cs"/>
          <w:rtl/>
        </w:rPr>
        <w:t xml:space="preserve"> أن</w:t>
      </w:r>
      <w:r w:rsidR="0073526D">
        <w:rPr>
          <w:rFonts w:hint="cs"/>
          <w:rtl/>
        </w:rPr>
        <w:t>ّ</w:t>
      </w:r>
      <w:r w:rsidRPr="000863C1">
        <w:rPr>
          <w:rFonts w:hint="cs"/>
          <w:rtl/>
        </w:rPr>
        <w:t xml:space="preserve"> أصحابه لم يقوموا به</w:t>
      </w:r>
      <w:r w:rsidR="00877916">
        <w:rPr>
          <w:rFonts w:hint="cs"/>
          <w:rtl/>
        </w:rPr>
        <w:t>.</w:t>
      </w:r>
      <w:r w:rsidRPr="000863C1">
        <w:rPr>
          <w:rFonts w:hint="cs"/>
          <w:rtl/>
        </w:rPr>
        <w:t>.. ) ( تذكرة الحف</w:t>
      </w:r>
      <w:r w:rsidR="0073526D">
        <w:rPr>
          <w:rFonts w:hint="cs"/>
          <w:rtl/>
        </w:rPr>
        <w:t>ّ</w:t>
      </w:r>
      <w:r w:rsidRPr="000863C1">
        <w:rPr>
          <w:rFonts w:hint="cs"/>
          <w:rtl/>
        </w:rPr>
        <w:t>اظ )</w:t>
      </w:r>
      <w:r w:rsidR="00877916">
        <w:rPr>
          <w:rFonts w:hint="cs"/>
          <w:rtl/>
        </w:rPr>
        <w:t>:</w:t>
      </w:r>
      <w:r w:rsidRPr="000863C1">
        <w:rPr>
          <w:rFonts w:hint="cs"/>
          <w:rtl/>
        </w:rPr>
        <w:t xml:space="preserve"> 1/224</w:t>
      </w:r>
      <w:r w:rsidR="00877916">
        <w:rPr>
          <w:rFonts w:hint="cs"/>
          <w:rtl/>
        </w:rPr>
        <w:t>،</w:t>
      </w:r>
      <w:r w:rsidRPr="000863C1">
        <w:rPr>
          <w:rFonts w:hint="cs"/>
          <w:rtl/>
        </w:rPr>
        <w:t xml:space="preserve"> مكتبة الحرم المك</w:t>
      </w:r>
      <w:r w:rsidR="0073526D">
        <w:rPr>
          <w:rFonts w:hint="cs"/>
          <w:rtl/>
        </w:rPr>
        <w:t>ّ</w:t>
      </w:r>
      <w:r w:rsidRPr="000863C1">
        <w:rPr>
          <w:rFonts w:hint="cs"/>
          <w:rtl/>
        </w:rPr>
        <w:t>ي</w:t>
      </w:r>
      <w:r w:rsidR="00877916">
        <w:rPr>
          <w:rFonts w:hint="cs"/>
          <w:rtl/>
        </w:rPr>
        <w:t>.</w:t>
      </w:r>
    </w:p>
    <w:p w:rsidR="00E36B40" w:rsidRPr="001C651C" w:rsidRDefault="00C670F7" w:rsidP="001C651C">
      <w:pPr>
        <w:pStyle w:val="libFootnote0"/>
        <w:rPr>
          <w:rtl/>
        </w:rPr>
      </w:pPr>
      <w:r w:rsidRPr="000863C1">
        <w:rPr>
          <w:rFonts w:hint="cs"/>
          <w:rtl/>
        </w:rPr>
        <w:t>(2) فضائل مصر وأخبارها وخواص</w:t>
      </w:r>
      <w:r w:rsidR="0073526D">
        <w:rPr>
          <w:rFonts w:hint="cs"/>
          <w:rtl/>
        </w:rPr>
        <w:t>ّ</w:t>
      </w:r>
      <w:r w:rsidRPr="000863C1">
        <w:rPr>
          <w:rFonts w:hint="cs"/>
          <w:rtl/>
        </w:rPr>
        <w:t>ها لابن زولاق</w:t>
      </w:r>
      <w:r w:rsidR="00877916">
        <w:rPr>
          <w:rFonts w:hint="cs"/>
          <w:rtl/>
        </w:rPr>
        <w:t>:</w:t>
      </w:r>
      <w:r w:rsidRPr="000863C1">
        <w:rPr>
          <w:rFonts w:hint="cs"/>
          <w:rtl/>
        </w:rPr>
        <w:t xml:space="preserve"> 48</w:t>
      </w:r>
      <w:r w:rsidR="00877916">
        <w:rPr>
          <w:rFonts w:hint="cs"/>
          <w:rtl/>
        </w:rPr>
        <w:t>،</w:t>
      </w:r>
      <w:r w:rsidRPr="000863C1">
        <w:rPr>
          <w:rFonts w:hint="cs"/>
          <w:rtl/>
        </w:rPr>
        <w:t xml:space="preserve"> نشر مكتبة الخانجي بالقاهرة</w:t>
      </w:r>
      <w:r w:rsidR="00877916">
        <w:rPr>
          <w:rFonts w:hint="cs"/>
          <w:rtl/>
        </w:rPr>
        <w:t>.</w:t>
      </w:r>
    </w:p>
    <w:p w:rsidR="00E36B40" w:rsidRDefault="00E36B40" w:rsidP="001C651C">
      <w:pPr>
        <w:pStyle w:val="libFootnote0"/>
        <w:rPr>
          <w:rtl/>
        </w:rPr>
      </w:pPr>
      <w:r>
        <w:br w:type="page"/>
      </w:r>
    </w:p>
    <w:p w:rsidR="00E36B40" w:rsidRDefault="00C670F7" w:rsidP="00116D48">
      <w:pPr>
        <w:pStyle w:val="libNormal"/>
        <w:rPr>
          <w:rtl/>
        </w:rPr>
      </w:pPr>
      <w:r w:rsidRPr="000863C1">
        <w:rPr>
          <w:rtl/>
        </w:rPr>
        <w:lastRenderedPageBreak/>
        <w:t>الأصول الحق</w:t>
      </w:r>
      <w:r w:rsidR="0073526D">
        <w:rPr>
          <w:rtl/>
        </w:rPr>
        <w:t>ّ</w:t>
      </w:r>
      <w:r w:rsidRPr="000863C1">
        <w:rPr>
          <w:rtl/>
        </w:rPr>
        <w:t>ة</w:t>
      </w:r>
      <w:r w:rsidR="00877916">
        <w:rPr>
          <w:rtl/>
        </w:rPr>
        <w:t>،</w:t>
      </w:r>
      <w:r w:rsidRPr="000863C1">
        <w:rPr>
          <w:rtl/>
        </w:rPr>
        <w:t xml:space="preserve"> وما يوصله له اجتهاده المنطقي المُبْتَنِي على الأُسس الصحيحة</w:t>
      </w:r>
      <w:r w:rsidR="00877916">
        <w:rPr>
          <w:rtl/>
        </w:rPr>
        <w:t>،</w:t>
      </w:r>
      <w:r w:rsidRPr="000863C1">
        <w:rPr>
          <w:rtl/>
        </w:rPr>
        <w:t xml:space="preserve"> والله هو الهادي إلى سبيل الرشاد</w:t>
      </w:r>
      <w:r w:rsidR="00877916">
        <w:rPr>
          <w:rtl/>
        </w:rPr>
        <w:t>.</w:t>
      </w:r>
      <w:r w:rsidRPr="000863C1">
        <w:rPr>
          <w:rtl/>
        </w:rPr>
        <w:t xml:space="preserve"> وما التوفيق إلا</w:t>
      </w:r>
      <w:r w:rsidR="0073526D">
        <w:rPr>
          <w:rtl/>
        </w:rPr>
        <w:t>ّ</w:t>
      </w:r>
      <w:r w:rsidRPr="000863C1">
        <w:rPr>
          <w:rtl/>
        </w:rPr>
        <w:t xml:space="preserve"> من عند الله</w:t>
      </w:r>
      <w:r w:rsidR="00877916">
        <w:rPr>
          <w:rtl/>
        </w:rPr>
        <w:t>.</w:t>
      </w:r>
    </w:p>
    <w:p w:rsidR="00E36B40" w:rsidRPr="001C651C" w:rsidRDefault="00C670F7" w:rsidP="001C651C">
      <w:pPr>
        <w:pStyle w:val="libCenter"/>
        <w:rPr>
          <w:rtl/>
        </w:rPr>
      </w:pPr>
      <w:r w:rsidRPr="000863C1">
        <w:rPr>
          <w:rtl/>
        </w:rPr>
        <w:t>والحمد لله رب</w:t>
      </w:r>
      <w:r w:rsidR="0073526D">
        <w:rPr>
          <w:rtl/>
        </w:rPr>
        <w:t>ّ</w:t>
      </w:r>
      <w:r w:rsidRPr="000863C1">
        <w:rPr>
          <w:rtl/>
        </w:rPr>
        <w:t xml:space="preserve"> العالمين</w:t>
      </w:r>
      <w:r w:rsidR="00877916">
        <w:rPr>
          <w:rtl/>
        </w:rPr>
        <w:t>.</w:t>
      </w:r>
    </w:p>
    <w:p w:rsidR="00266A5B" w:rsidRDefault="00E36B40" w:rsidP="00266A5B">
      <w:pPr>
        <w:pStyle w:val="libNormal"/>
        <w:rPr>
          <w:rtl/>
        </w:rPr>
      </w:pPr>
      <w:r>
        <w:rPr>
          <w:rtl/>
        </w:rPr>
        <w:br w:type="page"/>
      </w:r>
    </w:p>
    <w:p w:rsidR="00E36B40" w:rsidRDefault="0073526D" w:rsidP="001C651C">
      <w:pPr>
        <w:pStyle w:val="Heading2Center"/>
        <w:rPr>
          <w:rtl/>
        </w:rPr>
      </w:pPr>
      <w:bookmarkStart w:id="93" w:name="_Toc424385116"/>
      <w:r w:rsidRPr="000863C1">
        <w:rPr>
          <w:rtl/>
        </w:rPr>
        <w:lastRenderedPageBreak/>
        <w:t>ملحق</w:t>
      </w:r>
      <w:bookmarkEnd w:id="93"/>
    </w:p>
    <w:p w:rsidR="00E36B40" w:rsidRDefault="00C670F7" w:rsidP="001C651C">
      <w:pPr>
        <w:pStyle w:val="Heading2Center"/>
        <w:rPr>
          <w:rtl/>
        </w:rPr>
      </w:pPr>
      <w:bookmarkStart w:id="94" w:name="_Toc424385117"/>
      <w:r w:rsidRPr="000863C1">
        <w:rPr>
          <w:rtl/>
        </w:rPr>
        <w:t>يتضم</w:t>
      </w:r>
      <w:r w:rsidR="0073526D">
        <w:rPr>
          <w:rtl/>
        </w:rPr>
        <w:t>ّ</w:t>
      </w:r>
      <w:r w:rsidRPr="000863C1">
        <w:rPr>
          <w:rtl/>
        </w:rPr>
        <w:t>ن تعريفاً بالعلماء الذين قالوا بولادة الإمام محم</w:t>
      </w:r>
      <w:r w:rsidR="0073526D">
        <w:rPr>
          <w:rtl/>
        </w:rPr>
        <w:t>ّ</w:t>
      </w:r>
      <w:r w:rsidRPr="000863C1">
        <w:rPr>
          <w:rtl/>
        </w:rPr>
        <w:t>د بن الحسن</w:t>
      </w:r>
      <w:bookmarkEnd w:id="94"/>
    </w:p>
    <w:p w:rsidR="00E36B40" w:rsidRDefault="00C670F7" w:rsidP="001C651C">
      <w:pPr>
        <w:pStyle w:val="Heading2Center"/>
        <w:rPr>
          <w:rtl/>
        </w:rPr>
      </w:pPr>
      <w:bookmarkStart w:id="95" w:name="_Toc424385118"/>
      <w:r w:rsidRPr="000863C1">
        <w:rPr>
          <w:rtl/>
        </w:rPr>
        <w:t>أو قالوا بمهدوي</w:t>
      </w:r>
      <w:r w:rsidR="0073526D">
        <w:rPr>
          <w:rtl/>
        </w:rPr>
        <w:t>ّ</w:t>
      </w:r>
      <w:r w:rsidRPr="000863C1">
        <w:rPr>
          <w:rtl/>
        </w:rPr>
        <w:t>ته</w:t>
      </w:r>
      <w:bookmarkEnd w:id="95"/>
    </w:p>
    <w:p w:rsidR="008535BD" w:rsidRDefault="00C670F7" w:rsidP="00116D48">
      <w:pPr>
        <w:pStyle w:val="libNormal"/>
        <w:rPr>
          <w:rtl/>
        </w:rPr>
      </w:pPr>
      <w:r w:rsidRPr="000863C1">
        <w:rPr>
          <w:rtl/>
        </w:rPr>
        <w:t>سنذكر في هذا الملحق ترجمة مختصرة</w:t>
      </w:r>
      <w:r w:rsidR="00877916">
        <w:rPr>
          <w:rtl/>
        </w:rPr>
        <w:t>،</w:t>
      </w:r>
      <w:r w:rsidRPr="000863C1">
        <w:rPr>
          <w:rtl/>
        </w:rPr>
        <w:t xml:space="preserve"> أو بالأحرى تعريفاً مختصراً للعلماء الذين أوردنا أقوالهم في الفصل المتعل</w:t>
      </w:r>
      <w:r w:rsidR="0073526D">
        <w:rPr>
          <w:rtl/>
        </w:rPr>
        <w:t>ّ</w:t>
      </w:r>
      <w:r w:rsidRPr="000863C1">
        <w:rPr>
          <w:rtl/>
        </w:rPr>
        <w:t>ق بالإمام المهدي</w:t>
      </w:r>
      <w:r w:rsidR="001C651C">
        <w:rPr>
          <w:rtl/>
        </w:rPr>
        <w:t xml:space="preserve"> - </w:t>
      </w:r>
      <w:r w:rsidRPr="000863C1">
        <w:rPr>
          <w:rtl/>
        </w:rPr>
        <w:t>عج</w:t>
      </w:r>
      <w:r w:rsidR="0073526D">
        <w:rPr>
          <w:rtl/>
        </w:rPr>
        <w:t>ّ</w:t>
      </w:r>
      <w:r w:rsidRPr="000863C1">
        <w:rPr>
          <w:rtl/>
        </w:rPr>
        <w:t>ل الله تعالى فرجه الشريف</w:t>
      </w:r>
      <w:r w:rsidR="001C651C">
        <w:rPr>
          <w:rtl/>
        </w:rPr>
        <w:t xml:space="preserve"> - </w:t>
      </w:r>
      <w:r w:rsidRPr="000863C1">
        <w:rPr>
          <w:rtl/>
        </w:rPr>
        <w:t>وسنرت</w:t>
      </w:r>
      <w:r w:rsidR="0073526D">
        <w:rPr>
          <w:rtl/>
        </w:rPr>
        <w:t>ّ</w:t>
      </w:r>
      <w:r w:rsidRPr="000863C1">
        <w:rPr>
          <w:rtl/>
        </w:rPr>
        <w:t>بهم كما في أصل الفصل</w:t>
      </w:r>
      <w:r w:rsidR="00877916">
        <w:rPr>
          <w:rtl/>
        </w:rPr>
        <w:t>:</w:t>
      </w:r>
    </w:p>
    <w:p w:rsidR="008535BD" w:rsidRDefault="008535BD" w:rsidP="00116D48">
      <w:pPr>
        <w:pStyle w:val="libNormal"/>
        <w:rPr>
          <w:rtl/>
        </w:rPr>
      </w:pPr>
      <w:r>
        <w:rPr>
          <w:rtl/>
        </w:rPr>
        <w:t xml:space="preserve">- </w:t>
      </w:r>
      <w:r w:rsidR="00C670F7" w:rsidRPr="000863C1">
        <w:rPr>
          <w:rtl/>
        </w:rPr>
        <w:t>فنذكر الذين قالوا بولادة محم</w:t>
      </w:r>
      <w:r w:rsidR="0073526D">
        <w:rPr>
          <w:rtl/>
        </w:rPr>
        <w:t>ّ</w:t>
      </w:r>
      <w:r w:rsidR="00C670F7" w:rsidRPr="000863C1">
        <w:rPr>
          <w:rtl/>
        </w:rPr>
        <w:t>د بن الحسن عليهما السلام</w:t>
      </w:r>
      <w:r w:rsidR="00877916">
        <w:rPr>
          <w:rtl/>
        </w:rPr>
        <w:t>،</w:t>
      </w:r>
      <w:r w:rsidR="00C670F7" w:rsidRPr="000863C1">
        <w:rPr>
          <w:rtl/>
        </w:rPr>
        <w:t xml:space="preserve"> مع السكوت عن مهدوي</w:t>
      </w:r>
      <w:r w:rsidR="0073526D">
        <w:rPr>
          <w:rtl/>
        </w:rPr>
        <w:t>ّ</w:t>
      </w:r>
      <w:r w:rsidR="00C670F7" w:rsidRPr="000863C1">
        <w:rPr>
          <w:rtl/>
        </w:rPr>
        <w:t>ته في القسم الأو</w:t>
      </w:r>
      <w:r w:rsidR="0073526D">
        <w:rPr>
          <w:rtl/>
        </w:rPr>
        <w:t>ّ</w:t>
      </w:r>
      <w:r w:rsidR="00C670F7" w:rsidRPr="000863C1">
        <w:rPr>
          <w:rtl/>
        </w:rPr>
        <w:t>ل</w:t>
      </w:r>
      <w:r w:rsidR="00877916">
        <w:rPr>
          <w:rtl/>
        </w:rPr>
        <w:t>،</w:t>
      </w:r>
      <w:r w:rsidR="00C670F7" w:rsidRPr="000863C1">
        <w:rPr>
          <w:rtl/>
        </w:rPr>
        <w:t xml:space="preserve"> مع مراعاة الترتيب حسب سنة الوفاة</w:t>
      </w:r>
      <w:r w:rsidR="00877916">
        <w:rPr>
          <w:rtl/>
        </w:rPr>
        <w:t>.</w:t>
      </w:r>
    </w:p>
    <w:p w:rsidR="00E36B40" w:rsidRDefault="008535BD" w:rsidP="00116D48">
      <w:pPr>
        <w:pStyle w:val="libNormal"/>
        <w:rPr>
          <w:rtl/>
        </w:rPr>
      </w:pPr>
      <w:r>
        <w:rPr>
          <w:rtl/>
        </w:rPr>
        <w:t xml:space="preserve">- </w:t>
      </w:r>
      <w:r w:rsidR="00C670F7" w:rsidRPr="000863C1">
        <w:rPr>
          <w:rtl/>
        </w:rPr>
        <w:t>ونذكر في القسم الثاني القائلين بمهدوي</w:t>
      </w:r>
      <w:r w:rsidR="0073526D">
        <w:rPr>
          <w:rtl/>
        </w:rPr>
        <w:t>ّ</w:t>
      </w:r>
      <w:r w:rsidR="00C670F7" w:rsidRPr="000863C1">
        <w:rPr>
          <w:rtl/>
        </w:rPr>
        <w:t>ته وحسب سنة الوفاة أيضاً</w:t>
      </w:r>
      <w:r w:rsidR="00877916">
        <w:rPr>
          <w:rtl/>
        </w:rPr>
        <w:t>.</w:t>
      </w:r>
    </w:p>
    <w:p w:rsidR="00266A5B" w:rsidRDefault="00C670F7" w:rsidP="00116D48">
      <w:pPr>
        <w:pStyle w:val="libNormal"/>
        <w:rPr>
          <w:rtl/>
        </w:rPr>
      </w:pPr>
      <w:r w:rsidRPr="000863C1">
        <w:rPr>
          <w:rtl/>
        </w:rPr>
        <w:t>ونتيجةً لبعض الظروف التي اضطر</w:t>
      </w:r>
      <w:r w:rsidR="0073526D">
        <w:rPr>
          <w:rtl/>
        </w:rPr>
        <w:t>ّ</w:t>
      </w:r>
      <w:r w:rsidRPr="000863C1">
        <w:rPr>
          <w:rtl/>
        </w:rPr>
        <w:t>تْنا إلى الإسراع في إكمال الكتاب</w:t>
      </w:r>
      <w:r w:rsidR="00877916">
        <w:rPr>
          <w:rtl/>
        </w:rPr>
        <w:t>؛</w:t>
      </w:r>
      <w:r w:rsidRPr="000863C1">
        <w:rPr>
          <w:rtl/>
        </w:rPr>
        <w:t xml:space="preserve"> فإن</w:t>
      </w:r>
      <w:r w:rsidR="0073526D">
        <w:rPr>
          <w:rtl/>
        </w:rPr>
        <w:t>ّ</w:t>
      </w:r>
      <w:r w:rsidRPr="000863C1">
        <w:rPr>
          <w:rtl/>
        </w:rPr>
        <w:t>ا لم نحصل بهذه العجالة على ترجمة لكاف</w:t>
      </w:r>
      <w:r w:rsidR="0073526D">
        <w:rPr>
          <w:rtl/>
        </w:rPr>
        <w:t>ّ</w:t>
      </w:r>
      <w:r w:rsidRPr="000863C1">
        <w:rPr>
          <w:rtl/>
        </w:rPr>
        <w:t>ة الشخصي</w:t>
      </w:r>
      <w:r w:rsidR="0073526D">
        <w:rPr>
          <w:rtl/>
        </w:rPr>
        <w:t>ّ</w:t>
      </w:r>
      <w:r w:rsidRPr="000863C1">
        <w:rPr>
          <w:rtl/>
        </w:rPr>
        <w:t>ات</w:t>
      </w:r>
      <w:r w:rsidR="00877916">
        <w:rPr>
          <w:rtl/>
        </w:rPr>
        <w:t>،</w:t>
      </w:r>
      <w:r w:rsidRPr="000863C1">
        <w:rPr>
          <w:rtl/>
        </w:rPr>
        <w:t xml:space="preserve"> بل استطعنا إيراد أكثرها</w:t>
      </w:r>
      <w:r w:rsidR="00877916">
        <w:rPr>
          <w:rtl/>
        </w:rPr>
        <w:t>،</w:t>
      </w:r>
      <w:r w:rsidRPr="000863C1">
        <w:rPr>
          <w:rtl/>
        </w:rPr>
        <w:t xml:space="preserve"> وإذا مك</w:t>
      </w:r>
      <w:r w:rsidR="0073526D">
        <w:rPr>
          <w:rtl/>
        </w:rPr>
        <w:t>ّ</w:t>
      </w:r>
      <w:r w:rsidRPr="000863C1">
        <w:rPr>
          <w:rtl/>
        </w:rPr>
        <w:t>ننا الله لطباعة الكتاب ثانيةً سنورد ترجمة لكاف</w:t>
      </w:r>
      <w:r w:rsidR="0073526D">
        <w:rPr>
          <w:rtl/>
        </w:rPr>
        <w:t>ّ</w:t>
      </w:r>
      <w:r w:rsidRPr="000863C1">
        <w:rPr>
          <w:rtl/>
        </w:rPr>
        <w:t>ة الشخصي</w:t>
      </w:r>
      <w:r w:rsidR="0073526D">
        <w:rPr>
          <w:rtl/>
        </w:rPr>
        <w:t>ّ</w:t>
      </w:r>
      <w:r w:rsidRPr="000863C1">
        <w:rPr>
          <w:rtl/>
        </w:rPr>
        <w:t>ات</w:t>
      </w:r>
      <w:r w:rsidR="00877916">
        <w:rPr>
          <w:rtl/>
        </w:rPr>
        <w:t>،</w:t>
      </w:r>
      <w:r w:rsidRPr="000863C1">
        <w:rPr>
          <w:rtl/>
        </w:rPr>
        <w:t xml:space="preserve"> إنْ شاء الله</w:t>
      </w:r>
      <w:r w:rsidR="00877916">
        <w:rPr>
          <w:rtl/>
        </w:rPr>
        <w:t>.</w:t>
      </w:r>
    </w:p>
    <w:p w:rsidR="00E36B40" w:rsidRDefault="00C670F7" w:rsidP="001C651C">
      <w:pPr>
        <w:pStyle w:val="Heading2Center"/>
        <w:rPr>
          <w:rtl/>
        </w:rPr>
      </w:pPr>
      <w:bookmarkStart w:id="96" w:name="_Toc424385119"/>
      <w:r w:rsidRPr="000863C1">
        <w:rPr>
          <w:rtl/>
        </w:rPr>
        <w:t>القسم الأو</w:t>
      </w:r>
      <w:r w:rsidR="0073526D">
        <w:rPr>
          <w:rtl/>
        </w:rPr>
        <w:t>ّ</w:t>
      </w:r>
      <w:r w:rsidRPr="000863C1">
        <w:rPr>
          <w:rtl/>
        </w:rPr>
        <w:t>ل</w:t>
      </w:r>
      <w:bookmarkEnd w:id="96"/>
    </w:p>
    <w:p w:rsidR="00E36B40" w:rsidRDefault="00C670F7" w:rsidP="001C651C">
      <w:pPr>
        <w:pStyle w:val="Heading2Center"/>
        <w:rPr>
          <w:rtl/>
        </w:rPr>
      </w:pPr>
      <w:bookmarkStart w:id="97" w:name="_Toc424385120"/>
      <w:r w:rsidRPr="000863C1">
        <w:rPr>
          <w:rtl/>
        </w:rPr>
        <w:t>العلماء القائلون بولادة محم</w:t>
      </w:r>
      <w:r w:rsidR="0073526D">
        <w:rPr>
          <w:rtl/>
        </w:rPr>
        <w:t>ّ</w:t>
      </w:r>
      <w:r w:rsidRPr="000863C1">
        <w:rPr>
          <w:rtl/>
        </w:rPr>
        <w:t>د بن الحسن</w:t>
      </w:r>
      <w:bookmarkEnd w:id="97"/>
    </w:p>
    <w:p w:rsidR="00E36B40" w:rsidRDefault="00C670F7" w:rsidP="001C651C">
      <w:pPr>
        <w:pStyle w:val="Heading2Center"/>
        <w:rPr>
          <w:rtl/>
        </w:rPr>
      </w:pPr>
      <w:bookmarkStart w:id="98" w:name="_Toc424385121"/>
      <w:r w:rsidRPr="000863C1">
        <w:rPr>
          <w:rtl/>
        </w:rPr>
        <w:t>مع السكوت عن مهدوي</w:t>
      </w:r>
      <w:r w:rsidR="0073526D">
        <w:rPr>
          <w:rtl/>
        </w:rPr>
        <w:t>ّ</w:t>
      </w:r>
      <w:r w:rsidRPr="000863C1">
        <w:rPr>
          <w:rtl/>
        </w:rPr>
        <w:t>ته</w:t>
      </w:r>
      <w:bookmarkEnd w:id="98"/>
    </w:p>
    <w:p w:rsidR="00E36B40" w:rsidRDefault="00C670F7" w:rsidP="00F517D6">
      <w:pPr>
        <w:pStyle w:val="libBold1"/>
        <w:rPr>
          <w:rtl/>
        </w:rPr>
      </w:pPr>
      <w:r w:rsidRPr="000863C1">
        <w:rPr>
          <w:rtl/>
        </w:rPr>
        <w:t>1</w:t>
      </w:r>
      <w:r w:rsidR="001C651C">
        <w:rPr>
          <w:rtl/>
        </w:rPr>
        <w:t xml:space="preserve"> - </w:t>
      </w:r>
      <w:r w:rsidRPr="000863C1">
        <w:rPr>
          <w:rtl/>
        </w:rPr>
        <w:t>أحمد بن يوسف بن علي بن الأزرق</w:t>
      </w:r>
      <w:r w:rsidR="00877916">
        <w:rPr>
          <w:rtl/>
        </w:rPr>
        <w:t>:</w:t>
      </w:r>
    </w:p>
    <w:p w:rsidR="00E36B40" w:rsidRDefault="00C670F7" w:rsidP="00116D48">
      <w:pPr>
        <w:pStyle w:val="libNormal"/>
        <w:rPr>
          <w:rtl/>
        </w:rPr>
      </w:pPr>
      <w:r w:rsidRPr="00116D48">
        <w:rPr>
          <w:rStyle w:val="libBold2Char"/>
          <w:rtl/>
        </w:rPr>
        <w:t>ذكره الزركلي في( الأعلام ) فقال</w:t>
      </w:r>
      <w:r w:rsidR="00877916">
        <w:rPr>
          <w:rStyle w:val="libBold2Char"/>
          <w:rtl/>
        </w:rPr>
        <w:t>:</w:t>
      </w:r>
      <w:r w:rsidRPr="00116D48">
        <w:rPr>
          <w:rStyle w:val="libBold2Char"/>
          <w:rtl/>
        </w:rPr>
        <w:t xml:space="preserve"> </w:t>
      </w:r>
      <w:r w:rsidRPr="00116D48">
        <w:rPr>
          <w:rtl/>
        </w:rPr>
        <w:t>( أحمد بن يوسف بن علي بن الأزرق الفارقي</w:t>
      </w:r>
      <w:r w:rsidR="00877916">
        <w:rPr>
          <w:rtl/>
        </w:rPr>
        <w:t>:</w:t>
      </w:r>
      <w:r w:rsidRPr="00116D48">
        <w:rPr>
          <w:rtl/>
        </w:rPr>
        <w:t xml:space="preserve"> مؤر</w:t>
      </w:r>
      <w:r w:rsidR="0073526D">
        <w:rPr>
          <w:rtl/>
        </w:rPr>
        <w:t>ّ</w:t>
      </w:r>
      <w:r w:rsidRPr="00116D48">
        <w:rPr>
          <w:rtl/>
        </w:rPr>
        <w:t>خ رَح</w:t>
      </w:r>
      <w:r w:rsidR="0073526D">
        <w:rPr>
          <w:rtl/>
        </w:rPr>
        <w:t>ّ</w:t>
      </w:r>
      <w:r w:rsidRPr="00116D48">
        <w:rPr>
          <w:rtl/>
        </w:rPr>
        <w:t>الة</w:t>
      </w:r>
      <w:r w:rsidR="00877916">
        <w:rPr>
          <w:rtl/>
        </w:rPr>
        <w:t>،</w:t>
      </w:r>
      <w:r w:rsidRPr="00116D48">
        <w:rPr>
          <w:rtl/>
        </w:rPr>
        <w:t xml:space="preserve"> من أهل مي</w:t>
      </w:r>
      <w:r w:rsidR="0073526D">
        <w:rPr>
          <w:rtl/>
        </w:rPr>
        <w:t>ّ</w:t>
      </w:r>
      <w:r w:rsidRPr="00116D48">
        <w:rPr>
          <w:rtl/>
        </w:rPr>
        <w:t>افارقين</w:t>
      </w:r>
      <w:r w:rsidR="00877916">
        <w:rPr>
          <w:rtl/>
        </w:rPr>
        <w:t>.</w:t>
      </w:r>
      <w:r w:rsidRPr="00116D48">
        <w:rPr>
          <w:rtl/>
        </w:rPr>
        <w:t xml:space="preserve"> وُلِدَ وتعل</w:t>
      </w:r>
      <w:r w:rsidR="0073526D">
        <w:rPr>
          <w:rtl/>
        </w:rPr>
        <w:t>ّ</w:t>
      </w:r>
      <w:r w:rsidRPr="00116D48">
        <w:rPr>
          <w:rtl/>
        </w:rPr>
        <w:t>م بها</w:t>
      </w:r>
      <w:r w:rsidR="00877916">
        <w:rPr>
          <w:rtl/>
        </w:rPr>
        <w:t>،</w:t>
      </w:r>
      <w:r w:rsidRPr="00116D48">
        <w:rPr>
          <w:rtl/>
        </w:rPr>
        <w:t xml:space="preserve"> ثم</w:t>
      </w:r>
      <w:r w:rsidR="0073526D">
        <w:rPr>
          <w:rtl/>
        </w:rPr>
        <w:t>ّ</w:t>
      </w:r>
      <w:r w:rsidRPr="00116D48">
        <w:rPr>
          <w:rtl/>
        </w:rPr>
        <w:t xml:space="preserve"> ببغداد</w:t>
      </w:r>
      <w:r w:rsidR="00877916">
        <w:rPr>
          <w:rtl/>
        </w:rPr>
        <w:t>.</w:t>
      </w:r>
      <w:r w:rsidRPr="00116D48">
        <w:rPr>
          <w:rtl/>
        </w:rPr>
        <w:t xml:space="preserve"> وقام برحلات إلى بلاد فارس ( إيران ) والعراق والجزيرة وأرميني</w:t>
      </w:r>
      <w:r w:rsidR="0073526D">
        <w:rPr>
          <w:rtl/>
        </w:rPr>
        <w:t>ّ</w:t>
      </w:r>
      <w:r w:rsidRPr="00116D48">
        <w:rPr>
          <w:rtl/>
        </w:rPr>
        <w:t>ة والشام</w:t>
      </w:r>
      <w:r w:rsidR="00877916">
        <w:rPr>
          <w:rtl/>
        </w:rPr>
        <w:t>.</w:t>
      </w:r>
      <w:r w:rsidRPr="00116D48">
        <w:rPr>
          <w:rtl/>
        </w:rPr>
        <w:t xml:space="preserve"> وتول</w:t>
      </w:r>
      <w:r w:rsidR="0073526D">
        <w:rPr>
          <w:rtl/>
        </w:rPr>
        <w:t>ّ</w:t>
      </w:r>
      <w:r w:rsidRPr="00116D48">
        <w:rPr>
          <w:rtl/>
        </w:rPr>
        <w:t>ى مناصب</w:t>
      </w:r>
      <w:r w:rsidR="00877916">
        <w:rPr>
          <w:rtl/>
        </w:rPr>
        <w:t>،</w:t>
      </w:r>
      <w:r w:rsidRPr="00116D48">
        <w:rPr>
          <w:rtl/>
        </w:rPr>
        <w:t xml:space="preserve"> منها</w:t>
      </w:r>
      <w:r w:rsidR="00877916">
        <w:rPr>
          <w:rtl/>
        </w:rPr>
        <w:t>:</w:t>
      </w:r>
      <w:r w:rsidRPr="00116D48">
        <w:rPr>
          <w:rtl/>
        </w:rPr>
        <w:t xml:space="preserve"> الإشراف على الأوقاف بظاهر مي</w:t>
      </w:r>
      <w:r w:rsidR="0073526D">
        <w:rPr>
          <w:rtl/>
        </w:rPr>
        <w:t>ّ</w:t>
      </w:r>
      <w:r w:rsidRPr="00116D48">
        <w:rPr>
          <w:rtl/>
        </w:rPr>
        <w:t>افارقين ( سنة</w:t>
      </w:r>
      <w:r w:rsidR="00877916">
        <w:rPr>
          <w:rtl/>
        </w:rPr>
        <w:t>:</w:t>
      </w:r>
      <w:r w:rsidRPr="00116D48">
        <w:rPr>
          <w:rtl/>
        </w:rPr>
        <w:t xml:space="preserve"> 543 )</w:t>
      </w:r>
      <w:r w:rsidR="00877916">
        <w:rPr>
          <w:rtl/>
        </w:rPr>
        <w:t>،</w:t>
      </w:r>
      <w:r w:rsidRPr="00116D48">
        <w:rPr>
          <w:rtl/>
        </w:rPr>
        <w:t xml:space="preserve"> ونظارة حصن كيفا (562)</w:t>
      </w:r>
      <w:r w:rsidR="00877916">
        <w:rPr>
          <w:rtl/>
        </w:rPr>
        <w:t>.</w:t>
      </w:r>
      <w:r w:rsidRPr="00116D48">
        <w:rPr>
          <w:rtl/>
        </w:rPr>
        <w:t xml:space="preserve"> وصن</w:t>
      </w:r>
      <w:r w:rsidR="0073526D">
        <w:rPr>
          <w:rtl/>
        </w:rPr>
        <w:t>ّ</w:t>
      </w:r>
      <w:r w:rsidRPr="00116D48">
        <w:rPr>
          <w:rtl/>
        </w:rPr>
        <w:t>ف كتابه ( تاريخ مي</w:t>
      </w:r>
      <w:r w:rsidR="0073526D">
        <w:rPr>
          <w:rtl/>
        </w:rPr>
        <w:t>ّ</w:t>
      </w:r>
      <w:r w:rsidRPr="00116D48">
        <w:rPr>
          <w:rtl/>
        </w:rPr>
        <w:t>افارقين وآمد ) المسم</w:t>
      </w:r>
      <w:r w:rsidR="0073526D">
        <w:rPr>
          <w:rtl/>
        </w:rPr>
        <w:t>ّ</w:t>
      </w:r>
      <w:r w:rsidRPr="00116D48">
        <w:rPr>
          <w:rtl/>
        </w:rPr>
        <w:t>ى ( تاريخ</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الفارقي ) ط</w:t>
      </w:r>
      <w:r w:rsidR="00877916">
        <w:rPr>
          <w:rtl/>
        </w:rPr>
        <w:t>.</w:t>
      </w:r>
      <w:r w:rsidRPr="00116D48">
        <w:rPr>
          <w:rtl/>
        </w:rPr>
        <w:t xml:space="preserve"> قسم الدولة المرواني</w:t>
      </w:r>
      <w:r w:rsidR="0073526D">
        <w:rPr>
          <w:rtl/>
        </w:rPr>
        <w:t>ّ</w:t>
      </w:r>
      <w:r w:rsidRPr="00116D48">
        <w:rPr>
          <w:rtl/>
        </w:rPr>
        <w:t>ة منه</w:t>
      </w:r>
      <w:r w:rsidR="00877916">
        <w:rPr>
          <w:rtl/>
        </w:rPr>
        <w:t>،</w:t>
      </w:r>
      <w:r w:rsidRPr="00116D48">
        <w:rPr>
          <w:rtl/>
        </w:rPr>
        <w:t xml:space="preserve"> فذكر مشاهداته في بغداد ( سنة</w:t>
      </w:r>
      <w:r w:rsidR="00877916">
        <w:rPr>
          <w:rtl/>
        </w:rPr>
        <w:t>:</w:t>
      </w:r>
      <w:r w:rsidRPr="00116D48">
        <w:rPr>
          <w:rtl/>
        </w:rPr>
        <w:t xml:space="preserve"> 534 ) وزياراته لآمد والموصل (544 هـ) وماردين ودمشق (565 و 566)</w:t>
      </w:r>
      <w:r w:rsidR="00877916">
        <w:rPr>
          <w:rtl/>
        </w:rPr>
        <w:t>،</w:t>
      </w:r>
      <w:r w:rsidRPr="00116D48">
        <w:rPr>
          <w:rtl/>
        </w:rPr>
        <w:t xml:space="preserve"> كما زار بلد الروم وأخلاط</w:t>
      </w:r>
      <w:r w:rsidR="00877916">
        <w:rPr>
          <w:rtl/>
        </w:rPr>
        <w:t>،</w:t>
      </w:r>
      <w:r w:rsidRPr="00116D48">
        <w:rPr>
          <w:rtl/>
        </w:rPr>
        <w:t xml:space="preserve"> والري وبرجيس</w:t>
      </w:r>
      <w:r w:rsidR="00877916">
        <w:rPr>
          <w:rtl/>
        </w:rPr>
        <w:t>،</w:t>
      </w:r>
      <w:r w:rsidRPr="00116D48">
        <w:rPr>
          <w:rtl/>
        </w:rPr>
        <w:t xml:space="preserve"> وبركري ونوشهر</w:t>
      </w:r>
      <w:r w:rsidR="00877916">
        <w:rPr>
          <w:rtl/>
        </w:rPr>
        <w:t>،</w:t>
      </w:r>
      <w:r w:rsidRPr="00116D48">
        <w:rPr>
          <w:rtl/>
        </w:rPr>
        <w:t xml:space="preserve"> وتبريز</w:t>
      </w:r>
      <w:r w:rsidR="00877916">
        <w:rPr>
          <w:rtl/>
        </w:rPr>
        <w:t>،</w:t>
      </w:r>
      <w:r w:rsidRPr="00116D48">
        <w:rPr>
          <w:rtl/>
        </w:rPr>
        <w:t xml:space="preserve"> وحمص</w:t>
      </w:r>
      <w:r w:rsidR="00877916">
        <w:rPr>
          <w:rtl/>
        </w:rPr>
        <w:t>،</w:t>
      </w:r>
      <w:r w:rsidRPr="00116D48">
        <w:rPr>
          <w:rtl/>
        </w:rPr>
        <w:t xml:space="preserve"> وحماه</w:t>
      </w:r>
      <w:r w:rsidR="00877916">
        <w:rPr>
          <w:rtl/>
        </w:rPr>
        <w:t>،</w:t>
      </w:r>
      <w:r w:rsidRPr="00116D48">
        <w:rPr>
          <w:rtl/>
        </w:rPr>
        <w:t xml:space="preserve"> وحلب</w:t>
      </w:r>
      <w:r w:rsidR="00877916">
        <w:rPr>
          <w:rtl/>
        </w:rPr>
        <w:t>،</w:t>
      </w:r>
      <w:r w:rsidRPr="00116D48">
        <w:rPr>
          <w:rtl/>
        </w:rPr>
        <w:t xml:space="preserve"> ومنبج</w:t>
      </w:r>
      <w:r w:rsidR="00877916">
        <w:rPr>
          <w:rtl/>
        </w:rPr>
        <w:t>،</w:t>
      </w:r>
      <w:r w:rsidRPr="00116D48">
        <w:rPr>
          <w:rtl/>
        </w:rPr>
        <w:t xml:space="preserve"> وحر</w:t>
      </w:r>
      <w:r w:rsidR="0073526D">
        <w:rPr>
          <w:rtl/>
        </w:rPr>
        <w:t>ّ</w:t>
      </w:r>
      <w:r w:rsidRPr="00116D48">
        <w:rPr>
          <w:rtl/>
        </w:rPr>
        <w:t>ان</w:t>
      </w:r>
      <w:r w:rsidR="00877916">
        <w:rPr>
          <w:rtl/>
        </w:rPr>
        <w:t>،</w:t>
      </w:r>
      <w:r w:rsidRPr="00116D48">
        <w:rPr>
          <w:rtl/>
        </w:rPr>
        <w:t xml:space="preserve"> ورأس العين</w:t>
      </w:r>
      <w:r w:rsidR="00877916">
        <w:rPr>
          <w:rtl/>
        </w:rPr>
        <w:t>،</w:t>
      </w:r>
      <w:r w:rsidRPr="00116D48">
        <w:rPr>
          <w:rtl/>
        </w:rPr>
        <w:t xml:space="preserve"> ودير صليبا</w:t>
      </w:r>
      <w:r w:rsidR="00877916">
        <w:rPr>
          <w:rtl/>
        </w:rPr>
        <w:t>،</w:t>
      </w:r>
      <w:r w:rsidRPr="00116D48">
        <w:rPr>
          <w:rtl/>
        </w:rPr>
        <w:t xml:space="preserve"> والمدائن</w:t>
      </w:r>
      <w:r w:rsidR="00877916">
        <w:rPr>
          <w:rtl/>
        </w:rPr>
        <w:t>.</w:t>
      </w:r>
      <w:r w:rsidRPr="00116D48">
        <w:rPr>
          <w:rtl/>
        </w:rPr>
        <w:t xml:space="preserve"> ومِن أهم</w:t>
      </w:r>
      <w:r w:rsidR="0073526D">
        <w:rPr>
          <w:rtl/>
        </w:rPr>
        <w:t>ّ</w:t>
      </w:r>
      <w:r w:rsidRPr="00116D48">
        <w:rPr>
          <w:rtl/>
        </w:rPr>
        <w:t xml:space="preserve"> رحلاته زيارتُه لمملكة جورجيا وإيراده حوادث جرتْ بين ملك جورجيا وبعض ملوك المسلمين</w:t>
      </w:r>
      <w:r w:rsidR="00877916">
        <w:rPr>
          <w:rtl/>
        </w:rPr>
        <w:t>.</w:t>
      </w:r>
      <w:r w:rsidRPr="00116D48">
        <w:rPr>
          <w:rtl/>
        </w:rPr>
        <w:t xml:space="preserve"> وفي سنة</w:t>
      </w:r>
      <w:r w:rsidR="00877916">
        <w:rPr>
          <w:rtl/>
        </w:rPr>
        <w:t>:</w:t>
      </w:r>
      <w:r w:rsidRPr="00116D48">
        <w:rPr>
          <w:rtl/>
        </w:rPr>
        <w:t xml:space="preserve"> (548 هـ) مر</w:t>
      </w:r>
      <w:r w:rsidR="0073526D">
        <w:rPr>
          <w:rtl/>
        </w:rPr>
        <w:t>ّ</w:t>
      </w:r>
      <w:r w:rsidRPr="00116D48">
        <w:rPr>
          <w:rtl/>
        </w:rPr>
        <w:t xml:space="preserve"> بتفليس وأقام فيها مد</w:t>
      </w:r>
      <w:r w:rsidR="0073526D">
        <w:rPr>
          <w:rtl/>
        </w:rPr>
        <w:t>ّ</w:t>
      </w:r>
      <w:r w:rsidRPr="00116D48">
        <w:rPr>
          <w:rtl/>
        </w:rPr>
        <w:t>ة</w:t>
      </w:r>
      <w:r w:rsidR="00877916">
        <w:rPr>
          <w:rtl/>
        </w:rPr>
        <w:t>،</w:t>
      </w:r>
      <w:r w:rsidRPr="00116D48">
        <w:rPr>
          <w:rtl/>
        </w:rPr>
        <w:t xml:space="preserve"> وفي</w:t>
      </w:r>
      <w:r w:rsidR="00877916">
        <w:rPr>
          <w:rtl/>
        </w:rPr>
        <w:t>:</w:t>
      </w:r>
      <w:r w:rsidRPr="00116D48">
        <w:rPr>
          <w:rtl/>
        </w:rPr>
        <w:t xml:space="preserve"> (549 هـ) كان في دربند</w:t>
      </w:r>
      <w:r w:rsidR="00877916">
        <w:rPr>
          <w:rtl/>
        </w:rPr>
        <w:t>.</w:t>
      </w:r>
      <w:r w:rsidRPr="00116D48">
        <w:rPr>
          <w:rtl/>
        </w:rPr>
        <w:t xml:space="preserve"> وتحد</w:t>
      </w:r>
      <w:r w:rsidR="0073526D">
        <w:rPr>
          <w:rtl/>
        </w:rPr>
        <w:t>ّ</w:t>
      </w:r>
      <w:r w:rsidRPr="00116D48">
        <w:rPr>
          <w:rtl/>
        </w:rPr>
        <w:t>ث عن كثير مم</w:t>
      </w:r>
      <w:r w:rsidR="0073526D">
        <w:rPr>
          <w:rtl/>
        </w:rPr>
        <w:t>ّ</w:t>
      </w:r>
      <w:r w:rsidRPr="00116D48">
        <w:rPr>
          <w:rtl/>
        </w:rPr>
        <w:t>ا رأى وسمع في رحلاته</w:t>
      </w:r>
      <w:r w:rsidR="00877916">
        <w:rPr>
          <w:rtl/>
        </w:rPr>
        <w:t>.</w:t>
      </w:r>
      <w:r w:rsidRPr="00116D48">
        <w:rPr>
          <w:rtl/>
        </w:rPr>
        <w:t xml:space="preserve"> ولم يُظفر بتاريخ وفاته)</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2</w:t>
      </w:r>
      <w:r w:rsidR="001C651C">
        <w:rPr>
          <w:rtl/>
        </w:rPr>
        <w:t xml:space="preserve"> - </w:t>
      </w:r>
      <w:r w:rsidRPr="000863C1">
        <w:rPr>
          <w:rtl/>
        </w:rPr>
        <w:t>ياقوت الحموي (ت</w:t>
      </w:r>
      <w:r w:rsidR="00877916">
        <w:rPr>
          <w:rtl/>
        </w:rPr>
        <w:t>:</w:t>
      </w:r>
      <w:r w:rsidRPr="000863C1">
        <w:rPr>
          <w:rtl/>
        </w:rPr>
        <w:t xml:space="preserve"> 626 هـ)</w:t>
      </w:r>
      <w:r w:rsidR="00877916">
        <w:rPr>
          <w:rtl/>
        </w:rPr>
        <w:t>:</w:t>
      </w:r>
    </w:p>
    <w:p w:rsidR="00E36B40" w:rsidRDefault="00C670F7" w:rsidP="00116D48">
      <w:pPr>
        <w:pStyle w:val="libNormal"/>
        <w:rPr>
          <w:rtl/>
        </w:rPr>
      </w:pPr>
      <w:r w:rsidRPr="00116D48">
        <w:rPr>
          <w:rStyle w:val="libBold2Char"/>
          <w:rtl/>
        </w:rPr>
        <w:t>قال عنه الذهبي</w:t>
      </w:r>
      <w:r w:rsidR="00877916">
        <w:rPr>
          <w:rStyle w:val="libBold2Char"/>
          <w:rtl/>
        </w:rPr>
        <w:t>:</w:t>
      </w:r>
      <w:r w:rsidRPr="00116D48">
        <w:rPr>
          <w:rtl/>
        </w:rPr>
        <w:t xml:space="preserve"> ( الأديب الأوحد شهاب الدين الرومي</w:t>
      </w:r>
      <w:r w:rsidR="00877916">
        <w:rPr>
          <w:rtl/>
        </w:rPr>
        <w:t>،</w:t>
      </w:r>
      <w:r w:rsidRPr="00116D48">
        <w:rPr>
          <w:rtl/>
        </w:rPr>
        <w:t xml:space="preserve"> مولى عسكر الحموي</w:t>
      </w:r>
      <w:r w:rsidR="00877916">
        <w:rPr>
          <w:rtl/>
        </w:rPr>
        <w:t>،</w:t>
      </w:r>
      <w:r w:rsidRPr="00116D48">
        <w:rPr>
          <w:rtl/>
        </w:rPr>
        <w:t xml:space="preserve"> السفار النحوي الأخباري المؤر</w:t>
      </w:r>
      <w:r w:rsidR="0073526D">
        <w:rPr>
          <w:rtl/>
        </w:rPr>
        <w:t>ّ</w:t>
      </w:r>
      <w:r w:rsidRPr="00116D48">
        <w:rPr>
          <w:rtl/>
        </w:rPr>
        <w:t>خ</w:t>
      </w:r>
      <w:r w:rsidR="00877916">
        <w:rPr>
          <w:rtl/>
        </w:rPr>
        <w:t>.</w:t>
      </w:r>
      <w:r w:rsidRPr="00116D48">
        <w:rPr>
          <w:rtl/>
        </w:rPr>
        <w:t>..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وقال عنه اليافعي</w:t>
      </w:r>
      <w:r w:rsidR="00877916">
        <w:rPr>
          <w:rStyle w:val="libBold2Char"/>
          <w:rtl/>
        </w:rPr>
        <w:t>:</w:t>
      </w:r>
      <w:r w:rsidRPr="00116D48">
        <w:rPr>
          <w:rtl/>
        </w:rPr>
        <w:t xml:space="preserve"> ( الأديب الأخباري صاحب التصانيف الأدبي</w:t>
      </w:r>
      <w:r w:rsidR="0073526D">
        <w:rPr>
          <w:rtl/>
        </w:rPr>
        <w:t>ّ</w:t>
      </w:r>
      <w:r w:rsidRPr="00116D48">
        <w:rPr>
          <w:rtl/>
        </w:rPr>
        <w:t>ة في التاريخ والأنساب والبلدان وغير ذلك</w:t>
      </w:r>
      <w:r w:rsidR="00877916">
        <w:rPr>
          <w:rtl/>
        </w:rPr>
        <w:t>.</w:t>
      </w:r>
      <w:r w:rsidRPr="00116D48">
        <w:rPr>
          <w:rtl/>
        </w:rPr>
        <w:t>.. صن</w:t>
      </w:r>
      <w:r w:rsidR="0073526D">
        <w:rPr>
          <w:rtl/>
        </w:rPr>
        <w:t>ّ</w:t>
      </w:r>
      <w:r w:rsidRPr="00116D48">
        <w:rPr>
          <w:rtl/>
        </w:rPr>
        <w:t>ف كتاباً سم</w:t>
      </w:r>
      <w:r w:rsidR="0073526D">
        <w:rPr>
          <w:rtl/>
        </w:rPr>
        <w:t>ّ</w:t>
      </w:r>
      <w:r w:rsidRPr="00116D48">
        <w:rPr>
          <w:rtl/>
        </w:rPr>
        <w:t>اه ( إرشاد الأل</w:t>
      </w:r>
      <w:r w:rsidR="0073526D" w:rsidRPr="00116D48">
        <w:rPr>
          <w:rtl/>
        </w:rPr>
        <w:t>ب</w:t>
      </w:r>
      <w:r w:rsidR="0073526D">
        <w:rPr>
          <w:rtl/>
        </w:rPr>
        <w:t>ّ</w:t>
      </w:r>
      <w:r w:rsidRPr="00116D48">
        <w:rPr>
          <w:rtl/>
        </w:rPr>
        <w:t>اء إلى معرفة الأدباء ) في أربع مجل</w:t>
      </w:r>
      <w:r w:rsidR="0073526D">
        <w:rPr>
          <w:rtl/>
        </w:rPr>
        <w:t>ّ</w:t>
      </w:r>
      <w:r w:rsidRPr="00116D48">
        <w:rPr>
          <w:rtl/>
        </w:rPr>
        <w:t>دات</w:t>
      </w:r>
      <w:r w:rsidR="00877916">
        <w:rPr>
          <w:rtl/>
        </w:rPr>
        <w:t>،</w:t>
      </w:r>
      <w:r w:rsidRPr="00116D48">
        <w:rPr>
          <w:rtl/>
        </w:rPr>
        <w:t xml:space="preserve"> وكتاباً في أخبار الشعراء المتأخ</w:t>
      </w:r>
      <w:r w:rsidR="0073526D">
        <w:rPr>
          <w:rtl/>
        </w:rPr>
        <w:t>ّ</w:t>
      </w:r>
      <w:r w:rsidRPr="00116D48">
        <w:rPr>
          <w:rtl/>
        </w:rPr>
        <w:t>رين والقدماء</w:t>
      </w:r>
      <w:r w:rsidR="00877916">
        <w:rPr>
          <w:rtl/>
        </w:rPr>
        <w:t>،</w:t>
      </w:r>
      <w:r w:rsidRPr="00116D48">
        <w:rPr>
          <w:rtl/>
        </w:rPr>
        <w:t xml:space="preserve"> وكتباً أخرى عديدة</w:t>
      </w:r>
      <w:r w:rsidR="00877916">
        <w:rPr>
          <w:rtl/>
        </w:rPr>
        <w:t>،</w:t>
      </w:r>
      <w:r w:rsidRPr="00116D48">
        <w:rPr>
          <w:rtl/>
        </w:rPr>
        <w:t xml:space="preserve"> وكانت له هم</w:t>
      </w:r>
      <w:r w:rsidR="0073526D">
        <w:rPr>
          <w:rtl/>
        </w:rPr>
        <w:t>ّ</w:t>
      </w:r>
      <w:r w:rsidRPr="00116D48">
        <w:rPr>
          <w:rtl/>
        </w:rPr>
        <w:t>ة عالية في تحصيل المعارف</w:t>
      </w:r>
      <w:r w:rsidR="00877916">
        <w:rPr>
          <w:rtl/>
        </w:rPr>
        <w:t>.</w:t>
      </w:r>
      <w:r w:rsidRPr="00116D48">
        <w:rPr>
          <w:rtl/>
        </w:rPr>
        <w:t>.. )</w:t>
      </w:r>
      <w:r w:rsidRPr="00116D48">
        <w:rPr>
          <w:rStyle w:val="libFootnotenumChar"/>
          <w:rtl/>
        </w:rPr>
        <w:t xml:space="preserve"> (3)</w:t>
      </w:r>
      <w:r w:rsidRPr="00116D48">
        <w:rPr>
          <w:rtl/>
        </w:rPr>
        <w:t xml:space="preserve"> والمتتب</w:t>
      </w:r>
      <w:r w:rsidR="0073526D">
        <w:rPr>
          <w:rtl/>
        </w:rPr>
        <w:t>ّ</w:t>
      </w:r>
      <w:r w:rsidRPr="00116D48">
        <w:rPr>
          <w:rtl/>
        </w:rPr>
        <w:t>ع لسيرة الرجل يجده ناص</w:t>
      </w:r>
      <w:r w:rsidR="0073526D" w:rsidRPr="00116D48">
        <w:rPr>
          <w:rtl/>
        </w:rPr>
        <w:t>بي</w:t>
      </w:r>
      <w:r w:rsidR="0073526D">
        <w:rPr>
          <w:rtl/>
        </w:rPr>
        <w:t>ّ</w:t>
      </w:r>
      <w:r w:rsidRPr="00116D48">
        <w:rPr>
          <w:rtl/>
        </w:rPr>
        <w:t>اً ينصب البغض والعداء لعلي بن أبي طالب ( عليه السلام ) وقد أشار الذهبي إلى ذلك على استحياء فقال</w:t>
      </w:r>
      <w:r w:rsidR="00877916">
        <w:rPr>
          <w:rtl/>
        </w:rPr>
        <w:t>:</w:t>
      </w:r>
      <w:r w:rsidRPr="00116D48">
        <w:rPr>
          <w:rtl/>
        </w:rPr>
        <w:t xml:space="preserve"> ( وتكل</w:t>
      </w:r>
      <w:r w:rsidR="0073526D">
        <w:rPr>
          <w:rtl/>
        </w:rPr>
        <w:t>ّ</w:t>
      </w:r>
      <w:r w:rsidRPr="00116D48">
        <w:rPr>
          <w:rtl/>
        </w:rPr>
        <w:t>م في بعض الصحابة فأُهين</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الأعلام</w:t>
      </w:r>
      <w:r w:rsidR="00877916">
        <w:rPr>
          <w:rtl/>
        </w:rPr>
        <w:t>:</w:t>
      </w:r>
      <w:r w:rsidRPr="000863C1">
        <w:rPr>
          <w:rtl/>
        </w:rPr>
        <w:t xml:space="preserve"> 1 / 273</w:t>
      </w:r>
      <w:r w:rsidR="00877916">
        <w:rPr>
          <w:rtl/>
        </w:rPr>
        <w:t>،</w:t>
      </w:r>
      <w:r w:rsidRPr="000863C1">
        <w:rPr>
          <w:rtl/>
        </w:rPr>
        <w:t xml:space="preserve"> دار العلم للملايين</w:t>
      </w:r>
      <w:r w:rsidR="00877916">
        <w:rPr>
          <w:rtl/>
        </w:rPr>
        <w:t>.</w:t>
      </w:r>
    </w:p>
    <w:p w:rsidR="00E36B40" w:rsidRDefault="00C670F7" w:rsidP="001C651C">
      <w:pPr>
        <w:pStyle w:val="libFootnote0"/>
        <w:rPr>
          <w:rtl/>
        </w:rPr>
      </w:pPr>
      <w:r w:rsidRPr="000863C1">
        <w:rPr>
          <w:rtl/>
        </w:rPr>
        <w:t>(2) سير أعلام النبلاء</w:t>
      </w:r>
      <w:r w:rsidR="00877916">
        <w:rPr>
          <w:rtl/>
        </w:rPr>
        <w:t>:</w:t>
      </w:r>
      <w:r w:rsidRPr="000863C1">
        <w:rPr>
          <w:rtl/>
        </w:rPr>
        <w:t xml:space="preserve"> 22/312</w:t>
      </w:r>
      <w:r w:rsidR="00877916">
        <w:rPr>
          <w:rtl/>
        </w:rPr>
        <w:t>،</w:t>
      </w:r>
      <w:r w:rsidRPr="000863C1">
        <w:rPr>
          <w:rtl/>
        </w:rPr>
        <w:t xml:space="preserve"> مؤس</w:t>
      </w:r>
      <w:r w:rsidR="0073526D">
        <w:rPr>
          <w:rtl/>
        </w:rPr>
        <w:t>ّ</w:t>
      </w:r>
      <w:r w:rsidRPr="000863C1">
        <w:rPr>
          <w:rtl/>
        </w:rPr>
        <w:t>سة الرسالة</w:t>
      </w:r>
      <w:r w:rsidR="00877916">
        <w:rPr>
          <w:rtl/>
        </w:rPr>
        <w:t>.</w:t>
      </w:r>
    </w:p>
    <w:p w:rsidR="00E36B40" w:rsidRPr="001C651C" w:rsidRDefault="00C670F7" w:rsidP="001C651C">
      <w:pPr>
        <w:pStyle w:val="libFootnote0"/>
        <w:rPr>
          <w:rtl/>
        </w:rPr>
      </w:pPr>
      <w:r w:rsidRPr="000863C1">
        <w:rPr>
          <w:rtl/>
        </w:rPr>
        <w:t>(3) مرآة الجنان</w:t>
      </w:r>
      <w:r w:rsidR="00877916">
        <w:rPr>
          <w:rtl/>
        </w:rPr>
        <w:t>:</w:t>
      </w:r>
      <w:r w:rsidRPr="000863C1">
        <w:rPr>
          <w:rtl/>
        </w:rPr>
        <w:t xml:space="preserve"> 4/48</w:t>
      </w:r>
      <w:r w:rsidR="00877916">
        <w:rPr>
          <w:rtl/>
        </w:rPr>
        <w:t>،</w:t>
      </w:r>
      <w:r w:rsidRPr="000863C1">
        <w:rPr>
          <w:rtl/>
        </w:rPr>
        <w:t xml:space="preserve"> دار الكتب العلمي</w:t>
      </w:r>
      <w:r w:rsidR="0073526D">
        <w:rPr>
          <w:rtl/>
        </w:rPr>
        <w:t>ّ</w:t>
      </w:r>
      <w:r w:rsidRPr="000863C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وهرب إلى حلب</w:t>
      </w:r>
      <w:r w:rsidR="00877916">
        <w:rPr>
          <w:rtl/>
        </w:rPr>
        <w:t>.</w:t>
      </w:r>
      <w:r w:rsidRPr="00116D48">
        <w:rPr>
          <w:rtl/>
        </w:rPr>
        <w:t>.. )</w:t>
      </w:r>
      <w:r w:rsidRPr="00116D48">
        <w:rPr>
          <w:rStyle w:val="libFootnotenumChar"/>
          <w:rtl/>
        </w:rPr>
        <w:t xml:space="preserve"> (1)</w:t>
      </w:r>
      <w:r w:rsidR="00877916">
        <w:rPr>
          <w:rtl/>
        </w:rPr>
        <w:t>.</w:t>
      </w:r>
      <w:r w:rsidRPr="00116D48">
        <w:rPr>
          <w:rtl/>
        </w:rPr>
        <w:t xml:space="preserve"> لكن ابن خِل</w:t>
      </w:r>
      <w:r w:rsidR="0073526D">
        <w:rPr>
          <w:rtl/>
        </w:rPr>
        <w:t>ّ</w:t>
      </w:r>
      <w:r w:rsidRPr="00116D48">
        <w:rPr>
          <w:rtl/>
        </w:rPr>
        <w:t>كان أفصح عن هذه الحقيقة فقال</w:t>
      </w:r>
      <w:r w:rsidR="00877916">
        <w:rPr>
          <w:rtl/>
        </w:rPr>
        <w:t>:</w:t>
      </w:r>
      <w:r w:rsidRPr="00116D48">
        <w:rPr>
          <w:rtl/>
        </w:rPr>
        <w:t xml:space="preserve"> ( وكان متعص</w:t>
      </w:r>
      <w:r w:rsidR="0073526D">
        <w:rPr>
          <w:rtl/>
        </w:rPr>
        <w:t>ّ</w:t>
      </w:r>
      <w:r w:rsidRPr="00116D48">
        <w:rPr>
          <w:rtl/>
        </w:rPr>
        <w:t>باً على علي بن أبي طالب</w:t>
      </w:r>
      <w:r w:rsidR="00877916">
        <w:rPr>
          <w:rtl/>
        </w:rPr>
        <w:t>،</w:t>
      </w:r>
      <w:r w:rsidRPr="00116D48">
        <w:rPr>
          <w:rtl/>
        </w:rPr>
        <w:t xml:space="preserve"> رضي الله عنه</w:t>
      </w:r>
      <w:r w:rsidR="00877916">
        <w:rPr>
          <w:rtl/>
        </w:rPr>
        <w:t>،</w:t>
      </w:r>
      <w:r w:rsidRPr="00116D48">
        <w:rPr>
          <w:rtl/>
        </w:rPr>
        <w:t xml:space="preserve"> وكان قد طالع شيئاً من كتب الخوارج</w:t>
      </w:r>
      <w:r w:rsidR="00877916">
        <w:rPr>
          <w:rtl/>
        </w:rPr>
        <w:t>،</w:t>
      </w:r>
      <w:r w:rsidRPr="00116D48">
        <w:rPr>
          <w:rtl/>
        </w:rPr>
        <w:t xml:space="preserve"> فاشتبك في ذهنه منه طرفٌ قوي</w:t>
      </w:r>
      <w:r w:rsidR="00877916">
        <w:rPr>
          <w:rtl/>
        </w:rPr>
        <w:t>،</w:t>
      </w:r>
      <w:r w:rsidRPr="00116D48">
        <w:rPr>
          <w:rtl/>
        </w:rPr>
        <w:t xml:space="preserve"> وتوج</w:t>
      </w:r>
      <w:r w:rsidR="0073526D">
        <w:rPr>
          <w:rtl/>
        </w:rPr>
        <w:t>ّ</w:t>
      </w:r>
      <w:r w:rsidRPr="00116D48">
        <w:rPr>
          <w:rtl/>
        </w:rPr>
        <w:t>ه إلى دمشق في سنة</w:t>
      </w:r>
      <w:r w:rsidR="00877916">
        <w:rPr>
          <w:rtl/>
        </w:rPr>
        <w:t>:</w:t>
      </w:r>
      <w:r w:rsidRPr="00116D48">
        <w:rPr>
          <w:rtl/>
        </w:rPr>
        <w:t xml:space="preserve"> ثلاث عشرة وست</w:t>
      </w:r>
      <w:r w:rsidR="0073526D">
        <w:rPr>
          <w:rtl/>
        </w:rPr>
        <w:t>ّ</w:t>
      </w:r>
      <w:r w:rsidRPr="00116D48">
        <w:rPr>
          <w:rtl/>
        </w:rPr>
        <w:t>مئة وقعد في بعض أسواقها</w:t>
      </w:r>
      <w:r w:rsidR="00877916">
        <w:rPr>
          <w:rtl/>
        </w:rPr>
        <w:t>،</w:t>
      </w:r>
      <w:r w:rsidRPr="00116D48">
        <w:rPr>
          <w:rtl/>
        </w:rPr>
        <w:t xml:space="preserve"> وناظر بعض مَنْ يتعصب لعلي رضي الله عنه</w:t>
      </w:r>
      <w:r w:rsidR="00877916">
        <w:rPr>
          <w:rtl/>
        </w:rPr>
        <w:t>،</w:t>
      </w:r>
      <w:r w:rsidRPr="00116D48">
        <w:rPr>
          <w:rtl/>
        </w:rPr>
        <w:t xml:space="preserve"> وجرى بينهما كلام أد</w:t>
      </w:r>
      <w:r w:rsidR="0073526D">
        <w:rPr>
          <w:rtl/>
        </w:rPr>
        <w:t>ّ</w:t>
      </w:r>
      <w:r w:rsidRPr="00116D48">
        <w:rPr>
          <w:rtl/>
        </w:rPr>
        <w:t>ى إلى ذكره علي</w:t>
      </w:r>
      <w:r w:rsidR="0073526D">
        <w:rPr>
          <w:rtl/>
        </w:rPr>
        <w:t>ّ</w:t>
      </w:r>
      <w:r w:rsidRPr="00116D48">
        <w:rPr>
          <w:rtl/>
        </w:rPr>
        <w:t>اً</w:t>
      </w:r>
      <w:r w:rsidR="001C651C">
        <w:rPr>
          <w:rtl/>
        </w:rPr>
        <w:t xml:space="preserve"> - </w:t>
      </w:r>
      <w:r w:rsidRPr="00116D48">
        <w:rPr>
          <w:rtl/>
        </w:rPr>
        <w:t>رضي الله عنه</w:t>
      </w:r>
      <w:r w:rsidR="001C651C">
        <w:rPr>
          <w:rtl/>
        </w:rPr>
        <w:t xml:space="preserve"> - </w:t>
      </w:r>
      <w:r w:rsidRPr="00116D48">
        <w:rPr>
          <w:rtl/>
        </w:rPr>
        <w:t>بما لا يسوغ</w:t>
      </w:r>
      <w:r w:rsidR="00877916">
        <w:rPr>
          <w:rtl/>
        </w:rPr>
        <w:t>،</w:t>
      </w:r>
      <w:r w:rsidRPr="00116D48">
        <w:rPr>
          <w:rtl/>
        </w:rPr>
        <w:t xml:space="preserve"> فثار الناس عليه ثورة كادوا يقتلونه</w:t>
      </w:r>
      <w:r w:rsidR="00877916">
        <w:rPr>
          <w:rtl/>
        </w:rPr>
        <w:t>،</w:t>
      </w:r>
      <w:r w:rsidRPr="00116D48">
        <w:rPr>
          <w:rtl/>
        </w:rPr>
        <w:t xml:space="preserve"> فسَلِم منهم</w:t>
      </w:r>
      <w:r w:rsidR="00877916">
        <w:rPr>
          <w:rtl/>
        </w:rPr>
        <w:t>.</w:t>
      </w:r>
      <w:r w:rsidRPr="00116D48">
        <w:rPr>
          <w:rtl/>
        </w:rPr>
        <w:t>.. )</w:t>
      </w:r>
      <w:r w:rsidRPr="00116D48">
        <w:rPr>
          <w:rStyle w:val="libFootnotenumChar"/>
          <w:rtl/>
        </w:rPr>
        <w:t xml:space="preserve"> (2)</w:t>
      </w:r>
      <w:r w:rsidR="00877916">
        <w:rPr>
          <w:rtl/>
        </w:rPr>
        <w:t>.</w:t>
      </w:r>
      <w:r w:rsidRPr="00116D48">
        <w:rPr>
          <w:rtl/>
        </w:rPr>
        <w:t xml:space="preserve"> فمع كون الرجل ناصب</w:t>
      </w:r>
      <w:r w:rsidR="0073526D" w:rsidRPr="00116D48">
        <w:rPr>
          <w:rtl/>
        </w:rPr>
        <w:t>ي</w:t>
      </w:r>
      <w:r w:rsidR="0073526D">
        <w:rPr>
          <w:rtl/>
        </w:rPr>
        <w:t>ّ</w:t>
      </w:r>
      <w:r w:rsidRPr="00116D48">
        <w:rPr>
          <w:rtl/>
        </w:rPr>
        <w:t>اً إلا</w:t>
      </w:r>
      <w:r w:rsidR="0073526D">
        <w:rPr>
          <w:rtl/>
        </w:rPr>
        <w:t>ّ</w:t>
      </w:r>
      <w:r w:rsidRPr="00116D48">
        <w:rPr>
          <w:rtl/>
        </w:rPr>
        <w:t xml:space="preserve"> أن</w:t>
      </w:r>
      <w:r w:rsidR="0073526D">
        <w:rPr>
          <w:rtl/>
        </w:rPr>
        <w:t>ّ</w:t>
      </w:r>
      <w:r w:rsidRPr="00116D48">
        <w:rPr>
          <w:rtl/>
        </w:rPr>
        <w:t>ه يقول بولادة محم</w:t>
      </w:r>
      <w:r w:rsidR="0073526D">
        <w:rPr>
          <w:rtl/>
        </w:rPr>
        <w:t>ّ</w:t>
      </w:r>
      <w:r w:rsidRPr="00116D48">
        <w:rPr>
          <w:rtl/>
        </w:rPr>
        <w:t>د بن الحسن ( عليه السلام )</w:t>
      </w:r>
      <w:r w:rsidR="00877916">
        <w:rPr>
          <w:rtl/>
        </w:rPr>
        <w:t>.</w:t>
      </w:r>
    </w:p>
    <w:p w:rsidR="00E36B40" w:rsidRDefault="00C670F7" w:rsidP="00F517D6">
      <w:pPr>
        <w:pStyle w:val="libBold1"/>
        <w:rPr>
          <w:rtl/>
        </w:rPr>
      </w:pPr>
      <w:r w:rsidRPr="000863C1">
        <w:rPr>
          <w:rtl/>
        </w:rPr>
        <w:t>3</w:t>
      </w:r>
      <w:r w:rsidR="001C651C">
        <w:rPr>
          <w:rtl/>
        </w:rPr>
        <w:t xml:space="preserve"> - </w:t>
      </w:r>
      <w:r w:rsidRPr="000863C1">
        <w:rPr>
          <w:rtl/>
        </w:rPr>
        <w:t>ابن الأثير الجزري (ت</w:t>
      </w:r>
      <w:r w:rsidR="00877916">
        <w:rPr>
          <w:rtl/>
        </w:rPr>
        <w:t>:</w:t>
      </w:r>
      <w:r w:rsidRPr="000863C1">
        <w:rPr>
          <w:rtl/>
        </w:rPr>
        <w:t xml:space="preserve"> 630 هـ)</w:t>
      </w:r>
      <w:r w:rsidR="00877916">
        <w:rPr>
          <w:rtl/>
        </w:rPr>
        <w:t>:</w:t>
      </w:r>
    </w:p>
    <w:p w:rsidR="00E36B40" w:rsidRDefault="00C670F7" w:rsidP="00116D48">
      <w:pPr>
        <w:pStyle w:val="libNormal"/>
        <w:rPr>
          <w:rtl/>
        </w:rPr>
      </w:pPr>
      <w:r w:rsidRPr="00116D48">
        <w:rPr>
          <w:rtl/>
        </w:rPr>
        <w:t>قال عنه ابن خِل</w:t>
      </w:r>
      <w:r w:rsidR="0073526D">
        <w:rPr>
          <w:rtl/>
        </w:rPr>
        <w:t>ّ</w:t>
      </w:r>
      <w:r w:rsidRPr="00116D48">
        <w:rPr>
          <w:rtl/>
        </w:rPr>
        <w:t>كان</w:t>
      </w:r>
      <w:r w:rsidR="00877916">
        <w:rPr>
          <w:rtl/>
        </w:rPr>
        <w:t>:</w:t>
      </w:r>
      <w:r w:rsidRPr="00116D48">
        <w:rPr>
          <w:rtl/>
        </w:rPr>
        <w:t xml:space="preserve"> ( كان إماماً في حفظ الحديث ومعرفته وما يتعل</w:t>
      </w:r>
      <w:r w:rsidR="0073526D">
        <w:rPr>
          <w:rtl/>
        </w:rPr>
        <w:t>ّ</w:t>
      </w:r>
      <w:r w:rsidRPr="00116D48">
        <w:rPr>
          <w:rtl/>
        </w:rPr>
        <w:t>ق به</w:t>
      </w:r>
      <w:r w:rsidR="00877916">
        <w:rPr>
          <w:rtl/>
        </w:rPr>
        <w:t>،</w:t>
      </w:r>
      <w:r w:rsidRPr="00116D48">
        <w:rPr>
          <w:rtl/>
        </w:rPr>
        <w:t xml:space="preserve"> وحافظاً للتواريخ المتقد</w:t>
      </w:r>
      <w:r w:rsidR="0073526D">
        <w:rPr>
          <w:rtl/>
        </w:rPr>
        <w:t>ّ</w:t>
      </w:r>
      <w:r w:rsidRPr="00116D48">
        <w:rPr>
          <w:rtl/>
        </w:rPr>
        <w:t>مة والمتأخ</w:t>
      </w:r>
      <w:r w:rsidR="0073526D">
        <w:rPr>
          <w:rtl/>
        </w:rPr>
        <w:t>ّ</w:t>
      </w:r>
      <w:r w:rsidRPr="00116D48">
        <w:rPr>
          <w:rtl/>
        </w:rPr>
        <w:t>رة</w:t>
      </w:r>
      <w:r w:rsidR="00877916">
        <w:rPr>
          <w:rtl/>
        </w:rPr>
        <w:t>،</w:t>
      </w:r>
      <w:r w:rsidRPr="00116D48">
        <w:rPr>
          <w:rtl/>
        </w:rPr>
        <w:t xml:space="preserve"> وخبيراً بأنساب العرب وأخبارهم وأي</w:t>
      </w:r>
      <w:r w:rsidR="0073526D">
        <w:rPr>
          <w:rtl/>
        </w:rPr>
        <w:t>ّ</w:t>
      </w:r>
      <w:r w:rsidRPr="00116D48">
        <w:rPr>
          <w:rtl/>
        </w:rPr>
        <w:t>امهم ووقائعهم</w:t>
      </w:r>
      <w:r w:rsidR="00877916">
        <w:rPr>
          <w:rtl/>
        </w:rPr>
        <w:t>،</w:t>
      </w:r>
      <w:r w:rsidRPr="00116D48">
        <w:rPr>
          <w:rtl/>
        </w:rPr>
        <w:t xml:space="preserve"> صن</w:t>
      </w:r>
      <w:r w:rsidR="0073526D">
        <w:rPr>
          <w:rtl/>
        </w:rPr>
        <w:t>ّ</w:t>
      </w:r>
      <w:r w:rsidRPr="00116D48">
        <w:rPr>
          <w:rtl/>
        </w:rPr>
        <w:t>ف في التاريخ كتاباً كبيراً سم</w:t>
      </w:r>
      <w:r w:rsidR="0073526D">
        <w:rPr>
          <w:rtl/>
        </w:rPr>
        <w:t>ّ</w:t>
      </w:r>
      <w:r w:rsidRPr="00116D48">
        <w:rPr>
          <w:rtl/>
        </w:rPr>
        <w:t>اه ( الكامل )</w:t>
      </w:r>
      <w:r w:rsidR="00877916">
        <w:rPr>
          <w:rtl/>
        </w:rPr>
        <w:t>،</w:t>
      </w:r>
      <w:r w:rsidRPr="00116D48">
        <w:rPr>
          <w:rtl/>
        </w:rPr>
        <w:t xml:space="preserve"> ابتدأ فيه من أو</w:t>
      </w:r>
      <w:r w:rsidR="0073526D">
        <w:rPr>
          <w:rtl/>
        </w:rPr>
        <w:t>ّ</w:t>
      </w:r>
      <w:r w:rsidRPr="00116D48">
        <w:rPr>
          <w:rtl/>
        </w:rPr>
        <w:t>ل الزمان إلى آخر سنة</w:t>
      </w:r>
      <w:r w:rsidR="00877916">
        <w:rPr>
          <w:rtl/>
        </w:rPr>
        <w:t>:</w:t>
      </w:r>
      <w:r w:rsidRPr="00116D48">
        <w:rPr>
          <w:rtl/>
        </w:rPr>
        <w:t xml:space="preserve"> ثمان وعشرين وست</w:t>
      </w:r>
      <w:r w:rsidR="0073526D">
        <w:rPr>
          <w:rtl/>
        </w:rPr>
        <w:t>ّ</w:t>
      </w:r>
      <w:r w:rsidRPr="00116D48">
        <w:rPr>
          <w:rtl/>
        </w:rPr>
        <w:t>مئة</w:t>
      </w:r>
      <w:r w:rsidR="00877916">
        <w:rPr>
          <w:rtl/>
        </w:rPr>
        <w:t>،</w:t>
      </w:r>
      <w:r w:rsidRPr="00116D48">
        <w:rPr>
          <w:rtl/>
        </w:rPr>
        <w:t xml:space="preserve"> وهو من خيار التوار</w:t>
      </w:r>
      <w:r w:rsidR="0073526D" w:rsidRPr="00116D48">
        <w:rPr>
          <w:rtl/>
        </w:rPr>
        <w:t>يخ</w:t>
      </w:r>
      <w:r w:rsidR="00877916">
        <w:rPr>
          <w:rtl/>
        </w:rPr>
        <w:t>.</w:t>
      </w:r>
      <w:r w:rsidRPr="00116D48">
        <w:rPr>
          <w:rtl/>
        </w:rPr>
        <w:t>.. )</w:t>
      </w:r>
      <w:r w:rsidRPr="00116D48">
        <w:rPr>
          <w:rStyle w:val="libFootnotenumChar"/>
          <w:rtl/>
        </w:rPr>
        <w:t xml:space="preserve"> (3)</w:t>
      </w:r>
      <w:r w:rsidR="00877916">
        <w:rPr>
          <w:rtl/>
        </w:rPr>
        <w:t>.</w:t>
      </w:r>
    </w:p>
    <w:p w:rsidR="00E36B40" w:rsidRDefault="00C670F7" w:rsidP="00116D48">
      <w:pPr>
        <w:pStyle w:val="libNormal"/>
        <w:rPr>
          <w:rtl/>
        </w:rPr>
      </w:pPr>
      <w:r w:rsidRPr="00116D48">
        <w:rPr>
          <w:rStyle w:val="libBold2Char"/>
          <w:rtl/>
        </w:rPr>
        <w:t>وقال عنه الذهبي</w:t>
      </w:r>
      <w:r w:rsidR="00877916">
        <w:rPr>
          <w:rStyle w:val="libBold2Char"/>
          <w:rtl/>
        </w:rPr>
        <w:t>:</w:t>
      </w:r>
      <w:r w:rsidRPr="00116D48">
        <w:rPr>
          <w:rStyle w:val="libBold2Char"/>
          <w:rtl/>
        </w:rPr>
        <w:t xml:space="preserve"> </w:t>
      </w:r>
      <w:r w:rsidRPr="00116D48">
        <w:rPr>
          <w:rtl/>
        </w:rPr>
        <w:t>( الشيخ الإمام العلا</w:t>
      </w:r>
      <w:r w:rsidR="0073526D">
        <w:rPr>
          <w:rtl/>
        </w:rPr>
        <w:t>ّ</w:t>
      </w:r>
      <w:r w:rsidRPr="00116D48">
        <w:rPr>
          <w:rtl/>
        </w:rPr>
        <w:t>مة المحد</w:t>
      </w:r>
      <w:r w:rsidR="0073526D">
        <w:rPr>
          <w:rtl/>
        </w:rPr>
        <w:t>ّ</w:t>
      </w:r>
      <w:r w:rsidRPr="00116D48">
        <w:rPr>
          <w:rtl/>
        </w:rPr>
        <w:t>ث الأديب النس</w:t>
      </w:r>
      <w:r w:rsidR="0073526D">
        <w:rPr>
          <w:rtl/>
        </w:rPr>
        <w:t>ّ</w:t>
      </w:r>
      <w:r w:rsidRPr="00116D48">
        <w:rPr>
          <w:rtl/>
        </w:rPr>
        <w:t>ابة عز</w:t>
      </w:r>
      <w:r w:rsidR="0073526D">
        <w:rPr>
          <w:rtl/>
        </w:rPr>
        <w:t>ّ</w:t>
      </w:r>
      <w:r w:rsidRPr="00116D48">
        <w:rPr>
          <w:rtl/>
        </w:rPr>
        <w:t xml:space="preserve"> الدين أبو الحسن علي بن محم</w:t>
      </w:r>
      <w:r w:rsidR="0073526D">
        <w:rPr>
          <w:rtl/>
        </w:rPr>
        <w:t>ّ</w:t>
      </w:r>
      <w:r w:rsidRPr="00116D48">
        <w:rPr>
          <w:rtl/>
        </w:rPr>
        <w:t>د بن محم</w:t>
      </w:r>
      <w:r w:rsidR="0073526D">
        <w:rPr>
          <w:rtl/>
        </w:rPr>
        <w:t>ّ</w:t>
      </w:r>
      <w:r w:rsidRPr="00116D48">
        <w:rPr>
          <w:rtl/>
        </w:rPr>
        <w:t>د بن عبد الكريم بن عبد الواحد الجزري الشيباني</w:t>
      </w:r>
      <w:r w:rsidR="00877916">
        <w:rPr>
          <w:rtl/>
        </w:rPr>
        <w:t>،</w:t>
      </w:r>
      <w:r w:rsidRPr="00116D48">
        <w:rPr>
          <w:rtl/>
        </w:rPr>
        <w:t xml:space="preserve"> ابن الشيخ الأثير أبي الكرم</w:t>
      </w:r>
      <w:r w:rsidR="00877916">
        <w:rPr>
          <w:rtl/>
        </w:rPr>
        <w:t>،</w:t>
      </w:r>
      <w:r w:rsidRPr="00116D48">
        <w:rPr>
          <w:rtl/>
        </w:rPr>
        <w:t xml:space="preserve"> مصن</w:t>
      </w:r>
      <w:r w:rsidR="0073526D">
        <w:rPr>
          <w:rtl/>
        </w:rPr>
        <w:t>ّ</w:t>
      </w:r>
      <w:r w:rsidRPr="00116D48">
        <w:rPr>
          <w:rtl/>
        </w:rPr>
        <w:t>ف ( التاريخ الكبير ) الملق</w:t>
      </w:r>
      <w:r w:rsidR="0073526D">
        <w:rPr>
          <w:rtl/>
        </w:rPr>
        <w:t>ّ</w:t>
      </w:r>
      <w:r w:rsidRPr="00116D48">
        <w:rPr>
          <w:rtl/>
        </w:rPr>
        <w:t>ب بـ‍ ( الكامل )</w:t>
      </w:r>
      <w:r w:rsidR="00877916">
        <w:rPr>
          <w:rtl/>
        </w:rPr>
        <w:t>،</w:t>
      </w:r>
      <w:r w:rsidRPr="00116D48">
        <w:rPr>
          <w:rtl/>
        </w:rPr>
        <w:t xml:space="preserve"> ومصن</w:t>
      </w:r>
      <w:r w:rsidR="0073526D">
        <w:rPr>
          <w:rtl/>
        </w:rPr>
        <w:t>ّ</w:t>
      </w:r>
      <w:r w:rsidRPr="00116D48">
        <w:rPr>
          <w:rtl/>
        </w:rPr>
        <w:t>ف كتاب ( معرفة الصحابة ) مولده بجزيرة ابن عمر في سنة</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سير أعلام النبلاء</w:t>
      </w:r>
      <w:r w:rsidR="00877916">
        <w:rPr>
          <w:rtl/>
        </w:rPr>
        <w:t>:</w:t>
      </w:r>
      <w:r w:rsidRPr="000863C1">
        <w:rPr>
          <w:rtl/>
        </w:rPr>
        <w:t>22/312</w:t>
      </w:r>
      <w:r w:rsidR="00877916">
        <w:rPr>
          <w:rtl/>
        </w:rPr>
        <w:t>،</w:t>
      </w:r>
      <w:r w:rsidRPr="000863C1">
        <w:rPr>
          <w:rtl/>
        </w:rPr>
        <w:t xml:space="preserve"> مؤس</w:t>
      </w:r>
      <w:r w:rsidR="0073526D">
        <w:rPr>
          <w:rtl/>
        </w:rPr>
        <w:t>ّ</w:t>
      </w:r>
      <w:r w:rsidRPr="000863C1">
        <w:rPr>
          <w:rtl/>
        </w:rPr>
        <w:t>سة الرسالة</w:t>
      </w:r>
      <w:r w:rsidR="00877916">
        <w:rPr>
          <w:rtl/>
        </w:rPr>
        <w:t>.</w:t>
      </w:r>
    </w:p>
    <w:p w:rsidR="00E36B40" w:rsidRDefault="00C670F7" w:rsidP="001C651C">
      <w:pPr>
        <w:pStyle w:val="libFootnote0"/>
        <w:rPr>
          <w:rtl/>
        </w:rPr>
      </w:pPr>
      <w:r w:rsidRPr="000863C1">
        <w:rPr>
          <w:rtl/>
        </w:rPr>
        <w:t>(2) وفيات الأعيان</w:t>
      </w:r>
      <w:r w:rsidR="00877916">
        <w:rPr>
          <w:rtl/>
        </w:rPr>
        <w:t>:</w:t>
      </w:r>
      <w:r w:rsidRPr="000863C1">
        <w:rPr>
          <w:rtl/>
        </w:rPr>
        <w:t>5/104</w:t>
      </w:r>
      <w:r w:rsidR="00877916">
        <w:rPr>
          <w:rtl/>
        </w:rPr>
        <w:t>،</w:t>
      </w:r>
      <w:r w:rsidRPr="000863C1">
        <w:rPr>
          <w:rtl/>
        </w:rPr>
        <w:t xml:space="preserve"> دار الكتب العلمي</w:t>
      </w:r>
      <w:r w:rsidR="0073526D">
        <w:rPr>
          <w:rtl/>
        </w:rPr>
        <w:t>ّ</w:t>
      </w:r>
      <w:r w:rsidRPr="000863C1">
        <w:rPr>
          <w:rtl/>
        </w:rPr>
        <w:t>ة</w:t>
      </w:r>
      <w:r w:rsidR="00877916">
        <w:rPr>
          <w:rtl/>
        </w:rPr>
        <w:t>.</w:t>
      </w:r>
    </w:p>
    <w:p w:rsidR="00E36B40" w:rsidRPr="001C651C" w:rsidRDefault="00C670F7" w:rsidP="001C651C">
      <w:pPr>
        <w:pStyle w:val="libFootnote0"/>
        <w:rPr>
          <w:rtl/>
        </w:rPr>
      </w:pPr>
      <w:r w:rsidRPr="000863C1">
        <w:rPr>
          <w:rtl/>
        </w:rPr>
        <w:t>(3) المصدر نفسه</w:t>
      </w:r>
      <w:r w:rsidR="00877916">
        <w:rPr>
          <w:rtl/>
        </w:rPr>
        <w:t>:</w:t>
      </w:r>
      <w:r w:rsidRPr="000863C1">
        <w:rPr>
          <w:rtl/>
        </w:rPr>
        <w:t xml:space="preserve"> 3/304</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خمس وخمسين</w:t>
      </w:r>
      <w:r w:rsidR="00877916">
        <w:rPr>
          <w:rtl/>
        </w:rPr>
        <w:t>،</w:t>
      </w:r>
      <w:r w:rsidRPr="00116D48">
        <w:rPr>
          <w:rtl/>
        </w:rPr>
        <w:t xml:space="preserve"> ونشأ هو بها وأخواه</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4</w:t>
      </w:r>
      <w:r w:rsidR="001C651C">
        <w:rPr>
          <w:rtl/>
        </w:rPr>
        <w:t xml:space="preserve"> - </w:t>
      </w:r>
      <w:r w:rsidRPr="000863C1">
        <w:rPr>
          <w:rtl/>
        </w:rPr>
        <w:t>ابن خِل</w:t>
      </w:r>
      <w:r w:rsidR="0073526D">
        <w:rPr>
          <w:rtl/>
        </w:rPr>
        <w:t>ّ</w:t>
      </w:r>
      <w:r w:rsidRPr="000863C1">
        <w:rPr>
          <w:rtl/>
        </w:rPr>
        <w:t>كان (ت</w:t>
      </w:r>
      <w:r w:rsidR="00877916">
        <w:rPr>
          <w:rtl/>
        </w:rPr>
        <w:t>:</w:t>
      </w:r>
      <w:r w:rsidRPr="000863C1">
        <w:rPr>
          <w:rtl/>
        </w:rPr>
        <w:t xml:space="preserve"> 681 هـ)</w:t>
      </w:r>
      <w:r w:rsidR="00877916">
        <w:rPr>
          <w:rtl/>
        </w:rPr>
        <w:t>:</w:t>
      </w:r>
    </w:p>
    <w:p w:rsidR="00E36B40" w:rsidRDefault="00C670F7" w:rsidP="00116D48">
      <w:pPr>
        <w:pStyle w:val="libNormal"/>
        <w:rPr>
          <w:rtl/>
        </w:rPr>
      </w:pPr>
      <w:r w:rsidRPr="00116D48">
        <w:rPr>
          <w:rStyle w:val="libBold2Char"/>
          <w:rtl/>
        </w:rPr>
        <w:t>قال عنه ابن كثير الدمشقي</w:t>
      </w:r>
      <w:r w:rsidR="00877916">
        <w:rPr>
          <w:rStyle w:val="libBold2Char"/>
          <w:rtl/>
        </w:rPr>
        <w:t>:</w:t>
      </w:r>
      <w:r w:rsidRPr="00116D48">
        <w:rPr>
          <w:rStyle w:val="libBold2Char"/>
          <w:rtl/>
        </w:rPr>
        <w:t xml:space="preserve"> </w:t>
      </w:r>
      <w:r w:rsidRPr="00116D48">
        <w:rPr>
          <w:rtl/>
        </w:rPr>
        <w:t>( ابن خِل</w:t>
      </w:r>
      <w:r w:rsidR="0073526D">
        <w:rPr>
          <w:rtl/>
        </w:rPr>
        <w:t>ّ</w:t>
      </w:r>
      <w:r w:rsidRPr="00116D48">
        <w:rPr>
          <w:rtl/>
        </w:rPr>
        <w:t>كان قاضي القضاة شمس الدين أبو العب</w:t>
      </w:r>
      <w:r w:rsidR="0073526D">
        <w:rPr>
          <w:rtl/>
        </w:rPr>
        <w:t>ّ</w:t>
      </w:r>
      <w:r w:rsidRPr="00116D48">
        <w:rPr>
          <w:rtl/>
        </w:rPr>
        <w:t>اس أحمد بن محم</w:t>
      </w:r>
      <w:r w:rsidR="0073526D">
        <w:rPr>
          <w:rtl/>
        </w:rPr>
        <w:t>ّ</w:t>
      </w:r>
      <w:r w:rsidRPr="00116D48">
        <w:rPr>
          <w:rtl/>
        </w:rPr>
        <w:t>د بن إبراهيم بن أبي بكر بن خِل</w:t>
      </w:r>
      <w:r w:rsidR="0073526D">
        <w:rPr>
          <w:rtl/>
        </w:rPr>
        <w:t>ّ</w:t>
      </w:r>
      <w:r w:rsidRPr="00116D48">
        <w:rPr>
          <w:rtl/>
        </w:rPr>
        <w:t>كان الأربلي الشافعي</w:t>
      </w:r>
      <w:r w:rsidR="00877916">
        <w:rPr>
          <w:rtl/>
        </w:rPr>
        <w:t>،</w:t>
      </w:r>
      <w:r w:rsidRPr="00116D48">
        <w:rPr>
          <w:rtl/>
        </w:rPr>
        <w:t xml:space="preserve"> أحد الأئم</w:t>
      </w:r>
      <w:r w:rsidR="0073526D">
        <w:rPr>
          <w:rtl/>
        </w:rPr>
        <w:t>ّ</w:t>
      </w:r>
      <w:r w:rsidRPr="00116D48">
        <w:rPr>
          <w:rtl/>
        </w:rPr>
        <w:t>ة الفضلاء</w:t>
      </w:r>
      <w:r w:rsidR="00877916">
        <w:rPr>
          <w:rtl/>
        </w:rPr>
        <w:t>،</w:t>
      </w:r>
      <w:r w:rsidRPr="00116D48">
        <w:rPr>
          <w:rtl/>
        </w:rPr>
        <w:t xml:space="preserve"> والسادة العلماء</w:t>
      </w:r>
      <w:r w:rsidR="00877916">
        <w:rPr>
          <w:rtl/>
        </w:rPr>
        <w:t>،</w:t>
      </w:r>
      <w:r w:rsidRPr="00116D48">
        <w:rPr>
          <w:rtl/>
        </w:rPr>
        <w:t xml:space="preserve"> والصدور الرؤساء</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5</w:t>
      </w:r>
      <w:r w:rsidR="001C651C">
        <w:rPr>
          <w:rtl/>
        </w:rPr>
        <w:t xml:space="preserve"> - </w:t>
      </w:r>
      <w:r w:rsidRPr="000863C1">
        <w:rPr>
          <w:rtl/>
        </w:rPr>
        <w:t>أبو الفداء (ت</w:t>
      </w:r>
      <w:r w:rsidR="00877916">
        <w:rPr>
          <w:rtl/>
        </w:rPr>
        <w:t>:</w:t>
      </w:r>
      <w:r w:rsidRPr="000863C1">
        <w:rPr>
          <w:rtl/>
        </w:rPr>
        <w:t xml:space="preserve"> 732 هـ)</w:t>
      </w:r>
      <w:r w:rsidR="00877916">
        <w:rPr>
          <w:rtl/>
        </w:rPr>
        <w:t>:</w:t>
      </w:r>
    </w:p>
    <w:p w:rsidR="00E36B40" w:rsidRDefault="00C670F7" w:rsidP="00116D48">
      <w:pPr>
        <w:pStyle w:val="libNormal"/>
        <w:rPr>
          <w:rtl/>
        </w:rPr>
      </w:pPr>
      <w:r w:rsidRPr="00116D48">
        <w:rPr>
          <w:rStyle w:val="libBold2Char"/>
          <w:rtl/>
        </w:rPr>
        <w:t>قال عنه ابن كثير الدمشقي</w:t>
      </w:r>
      <w:r w:rsidR="00877916">
        <w:rPr>
          <w:rStyle w:val="libBold2Char"/>
          <w:rtl/>
        </w:rPr>
        <w:t>:</w:t>
      </w:r>
      <w:r w:rsidRPr="00116D48">
        <w:rPr>
          <w:rStyle w:val="libBold2Char"/>
          <w:rtl/>
        </w:rPr>
        <w:t xml:space="preserve"> </w:t>
      </w:r>
      <w:r w:rsidRPr="00116D48">
        <w:rPr>
          <w:rtl/>
        </w:rPr>
        <w:t>( المؤي</w:t>
      </w:r>
      <w:r w:rsidR="0073526D">
        <w:rPr>
          <w:rtl/>
        </w:rPr>
        <w:t>ّ</w:t>
      </w:r>
      <w:r w:rsidRPr="00116D48">
        <w:rPr>
          <w:rtl/>
        </w:rPr>
        <w:t>د صاحب حماه عماد الدين إسماعيل</w:t>
      </w:r>
      <w:r w:rsidR="00877916">
        <w:rPr>
          <w:rtl/>
        </w:rPr>
        <w:t>،</w:t>
      </w:r>
      <w:r w:rsidRPr="00116D48">
        <w:rPr>
          <w:rtl/>
        </w:rPr>
        <w:t xml:space="preserve"> بن الملك الأفضل نور الدين علي</w:t>
      </w:r>
      <w:r w:rsidR="00877916">
        <w:rPr>
          <w:rtl/>
        </w:rPr>
        <w:t>،</w:t>
      </w:r>
      <w:r w:rsidRPr="00116D48">
        <w:rPr>
          <w:rtl/>
        </w:rPr>
        <w:t xml:space="preserve"> بن الملك المظف</w:t>
      </w:r>
      <w:r w:rsidR="0073526D">
        <w:rPr>
          <w:rtl/>
        </w:rPr>
        <w:t>ّ</w:t>
      </w:r>
      <w:r w:rsidRPr="00116D48">
        <w:rPr>
          <w:rtl/>
        </w:rPr>
        <w:t>ر تقي الدين محمود</w:t>
      </w:r>
      <w:r w:rsidR="00877916">
        <w:rPr>
          <w:rtl/>
        </w:rPr>
        <w:t>،</w:t>
      </w:r>
      <w:r w:rsidRPr="00116D48">
        <w:rPr>
          <w:rtl/>
        </w:rPr>
        <w:t xml:space="preserve"> بن الملك المنصور ناصر الدين محم</w:t>
      </w:r>
      <w:r w:rsidR="0073526D">
        <w:rPr>
          <w:rtl/>
        </w:rPr>
        <w:t>ّ</w:t>
      </w:r>
      <w:r w:rsidRPr="00116D48">
        <w:rPr>
          <w:rtl/>
        </w:rPr>
        <w:t>د</w:t>
      </w:r>
      <w:r w:rsidR="00877916">
        <w:rPr>
          <w:rtl/>
        </w:rPr>
        <w:t>،</w:t>
      </w:r>
      <w:r w:rsidRPr="00116D48">
        <w:rPr>
          <w:rtl/>
        </w:rPr>
        <w:t xml:space="preserve"> بن الملك المظف</w:t>
      </w:r>
      <w:r w:rsidR="0073526D">
        <w:rPr>
          <w:rtl/>
        </w:rPr>
        <w:t>ّ</w:t>
      </w:r>
      <w:r w:rsidRPr="00116D48">
        <w:rPr>
          <w:rtl/>
        </w:rPr>
        <w:t>ر تقي الدين عمر</w:t>
      </w:r>
      <w:r w:rsidR="00877916">
        <w:rPr>
          <w:rtl/>
        </w:rPr>
        <w:t>،</w:t>
      </w:r>
      <w:r w:rsidRPr="00116D48">
        <w:rPr>
          <w:rtl/>
        </w:rPr>
        <w:t xml:space="preserve"> بن شاهنشاه</w:t>
      </w:r>
      <w:r w:rsidR="00877916">
        <w:rPr>
          <w:rtl/>
        </w:rPr>
        <w:t>،</w:t>
      </w:r>
      <w:r w:rsidRPr="00116D48">
        <w:rPr>
          <w:rtl/>
        </w:rPr>
        <w:t xml:space="preserve"> بن أي</w:t>
      </w:r>
      <w:r w:rsidR="0073526D">
        <w:rPr>
          <w:rtl/>
        </w:rPr>
        <w:t>ّ</w:t>
      </w:r>
      <w:r w:rsidRPr="00116D48">
        <w:rPr>
          <w:rtl/>
        </w:rPr>
        <w:t>وب</w:t>
      </w:r>
      <w:r w:rsidR="00877916">
        <w:rPr>
          <w:rtl/>
        </w:rPr>
        <w:t>،</w:t>
      </w:r>
      <w:r w:rsidRPr="00116D48">
        <w:rPr>
          <w:rtl/>
        </w:rPr>
        <w:t xml:space="preserve"> كانت له فضائل كثيرة في علوم متعد</w:t>
      </w:r>
      <w:r w:rsidR="0073526D">
        <w:rPr>
          <w:rtl/>
        </w:rPr>
        <w:t>ّ</w:t>
      </w:r>
      <w:r w:rsidRPr="00116D48">
        <w:rPr>
          <w:rtl/>
        </w:rPr>
        <w:t>دة من الفقه والهيئة والطب</w:t>
      </w:r>
      <w:r w:rsidR="0073526D">
        <w:rPr>
          <w:rtl/>
        </w:rPr>
        <w:t>ّ</w:t>
      </w:r>
      <w:r w:rsidRPr="00116D48">
        <w:rPr>
          <w:rtl/>
        </w:rPr>
        <w:t xml:space="preserve"> وغير ذلك</w:t>
      </w:r>
      <w:r w:rsidR="00877916">
        <w:rPr>
          <w:rtl/>
        </w:rPr>
        <w:t>،</w:t>
      </w:r>
      <w:r w:rsidRPr="00116D48">
        <w:rPr>
          <w:rtl/>
        </w:rPr>
        <w:t xml:space="preserve"> وله مصن</w:t>
      </w:r>
      <w:r w:rsidR="0073526D">
        <w:rPr>
          <w:rtl/>
        </w:rPr>
        <w:t>ّ</w:t>
      </w:r>
      <w:r w:rsidRPr="00116D48">
        <w:rPr>
          <w:rtl/>
        </w:rPr>
        <w:t>فات عديدة</w:t>
      </w:r>
      <w:r w:rsidR="00877916">
        <w:rPr>
          <w:rtl/>
        </w:rPr>
        <w:t>،</w:t>
      </w:r>
      <w:r w:rsidRPr="00116D48">
        <w:rPr>
          <w:rtl/>
        </w:rPr>
        <w:t xml:space="preserve"> منها</w:t>
      </w:r>
      <w:r w:rsidR="00877916">
        <w:rPr>
          <w:rtl/>
        </w:rPr>
        <w:t>:</w:t>
      </w:r>
      <w:r w:rsidRPr="00116D48">
        <w:rPr>
          <w:rtl/>
        </w:rPr>
        <w:t xml:space="preserve"> تاريخ حافل في مجل</w:t>
      </w:r>
      <w:r w:rsidR="0073526D">
        <w:rPr>
          <w:rtl/>
        </w:rPr>
        <w:t>ّ</w:t>
      </w:r>
      <w:r w:rsidRPr="00116D48">
        <w:rPr>
          <w:rtl/>
        </w:rPr>
        <w:t>دين كبيرين</w:t>
      </w:r>
      <w:r w:rsidR="00877916">
        <w:rPr>
          <w:rtl/>
        </w:rPr>
        <w:t>،</w:t>
      </w:r>
      <w:r w:rsidRPr="00116D48">
        <w:rPr>
          <w:rtl/>
        </w:rPr>
        <w:t xml:space="preserve"> وله ( نظم الحاوي ) وغير ذلك</w:t>
      </w:r>
      <w:r w:rsidR="00877916">
        <w:rPr>
          <w:rtl/>
        </w:rPr>
        <w:t>،</w:t>
      </w:r>
      <w:r w:rsidRPr="00116D48">
        <w:rPr>
          <w:rtl/>
        </w:rPr>
        <w:t xml:space="preserve"> وكان يحب</w:t>
      </w:r>
      <w:r w:rsidR="0073526D">
        <w:rPr>
          <w:rtl/>
        </w:rPr>
        <w:t>ّ</w:t>
      </w:r>
      <w:r w:rsidRPr="00116D48">
        <w:rPr>
          <w:rtl/>
        </w:rPr>
        <w:t xml:space="preserve"> العلماء ويشاركهم في فنون كثيرة</w:t>
      </w:r>
      <w:r w:rsidR="00877916">
        <w:rPr>
          <w:rtl/>
        </w:rPr>
        <w:t>،</w:t>
      </w:r>
      <w:r w:rsidRPr="00116D48">
        <w:rPr>
          <w:rtl/>
        </w:rPr>
        <w:t xml:space="preserve"> وكان من فضلاء بني أي</w:t>
      </w:r>
      <w:r w:rsidR="0073526D">
        <w:rPr>
          <w:rtl/>
        </w:rPr>
        <w:t>ّ</w:t>
      </w:r>
      <w:r w:rsidRPr="00116D48">
        <w:rPr>
          <w:rtl/>
        </w:rPr>
        <w:t>وب</w:t>
      </w:r>
      <w:r w:rsidR="00877916">
        <w:rPr>
          <w:rtl/>
        </w:rPr>
        <w:t>.</w:t>
      </w:r>
      <w:r w:rsidRPr="00116D48">
        <w:rPr>
          <w:rtl/>
        </w:rPr>
        <w:t>.. )</w:t>
      </w:r>
      <w:r w:rsidRPr="00116D48">
        <w:rPr>
          <w:rStyle w:val="libFootnotenumChar"/>
          <w:rtl/>
        </w:rPr>
        <w:t xml:space="preserve"> (3)</w:t>
      </w:r>
      <w:r w:rsidR="00877916">
        <w:rPr>
          <w:rtl/>
        </w:rPr>
        <w:t>.</w:t>
      </w:r>
    </w:p>
    <w:p w:rsidR="00E36B40" w:rsidRDefault="00C670F7" w:rsidP="00116D48">
      <w:pPr>
        <w:pStyle w:val="libNormal"/>
        <w:rPr>
          <w:rtl/>
        </w:rPr>
      </w:pPr>
      <w:r w:rsidRPr="00116D48">
        <w:rPr>
          <w:rStyle w:val="libBold2Char"/>
          <w:rtl/>
        </w:rPr>
        <w:t>وقال عنه خير الدين الزركلي</w:t>
      </w:r>
      <w:r w:rsidR="00877916">
        <w:rPr>
          <w:rStyle w:val="libBold2Char"/>
          <w:rtl/>
        </w:rPr>
        <w:t>:</w:t>
      </w:r>
      <w:r w:rsidRPr="00116D48">
        <w:rPr>
          <w:rStyle w:val="libBold2Char"/>
          <w:rtl/>
        </w:rPr>
        <w:t xml:space="preserve"> </w:t>
      </w:r>
      <w:r w:rsidRPr="00116D48">
        <w:rPr>
          <w:rtl/>
        </w:rPr>
        <w:t>( أبو الفداء</w:t>
      </w:r>
      <w:r w:rsidR="00877916">
        <w:rPr>
          <w:rtl/>
        </w:rPr>
        <w:t>.</w:t>
      </w:r>
      <w:r w:rsidRPr="00116D48">
        <w:rPr>
          <w:rtl/>
        </w:rPr>
        <w:t>.. إسماعيل بن علي بن محمود بن محم</w:t>
      </w:r>
      <w:r w:rsidR="0073526D">
        <w:rPr>
          <w:rtl/>
        </w:rPr>
        <w:t>ّ</w:t>
      </w:r>
      <w:r w:rsidRPr="00116D48">
        <w:rPr>
          <w:rtl/>
        </w:rPr>
        <w:t>د بن عمر بن شاهنشاه بن أيوب</w:t>
      </w:r>
      <w:r w:rsidR="00877916">
        <w:rPr>
          <w:rtl/>
        </w:rPr>
        <w:t>:</w:t>
      </w:r>
      <w:r w:rsidRPr="00116D48">
        <w:rPr>
          <w:rtl/>
        </w:rPr>
        <w:t xml:space="preserve"> الملك المؤي</w:t>
      </w:r>
      <w:r w:rsidR="0073526D">
        <w:rPr>
          <w:rtl/>
        </w:rPr>
        <w:t>ّ</w:t>
      </w:r>
      <w:r w:rsidRPr="00116D48">
        <w:rPr>
          <w:rtl/>
        </w:rPr>
        <w:t>د</w:t>
      </w:r>
      <w:r w:rsidR="00877916">
        <w:rPr>
          <w:rtl/>
        </w:rPr>
        <w:t>،</w:t>
      </w:r>
      <w:r w:rsidRPr="00116D48">
        <w:rPr>
          <w:rtl/>
        </w:rPr>
        <w:t xml:space="preserve"> صاحب حماه</w:t>
      </w:r>
      <w:r w:rsidR="00877916">
        <w:rPr>
          <w:rtl/>
        </w:rPr>
        <w:t>.</w:t>
      </w:r>
      <w:r w:rsidRPr="00116D48">
        <w:rPr>
          <w:rtl/>
        </w:rPr>
        <w:t xml:space="preserve"> مؤر</w:t>
      </w:r>
      <w:r w:rsidR="0073526D">
        <w:rPr>
          <w:rtl/>
        </w:rPr>
        <w:t>ّ</w:t>
      </w:r>
      <w:r w:rsidRPr="00116D48">
        <w:rPr>
          <w:rtl/>
        </w:rPr>
        <w:t>خ جغرافي</w:t>
      </w:r>
      <w:r w:rsidR="00877916">
        <w:rPr>
          <w:rtl/>
        </w:rPr>
        <w:t>،</w:t>
      </w:r>
      <w:r w:rsidRPr="00116D48">
        <w:rPr>
          <w:rtl/>
        </w:rPr>
        <w:t xml:space="preserve"> قرأ التاريخ والأدب وأصول الدين</w:t>
      </w:r>
      <w:r w:rsidR="00877916">
        <w:rPr>
          <w:rtl/>
        </w:rPr>
        <w:t>،</w:t>
      </w:r>
      <w:r w:rsidRPr="00116D48">
        <w:rPr>
          <w:rtl/>
        </w:rPr>
        <w:t xml:space="preserve"> واط</w:t>
      </w:r>
      <w:r w:rsidR="0073526D">
        <w:rPr>
          <w:rtl/>
        </w:rPr>
        <w:t>ّ</w:t>
      </w:r>
      <w:r w:rsidRPr="00116D48">
        <w:rPr>
          <w:rtl/>
        </w:rPr>
        <w:t>لع على كتب كثيرة في الفلسفة والطب</w:t>
      </w:r>
      <w:r w:rsidR="0073526D">
        <w:rPr>
          <w:rtl/>
        </w:rPr>
        <w:t>ّ</w:t>
      </w:r>
      <w:r w:rsidR="00877916">
        <w:rPr>
          <w:rtl/>
        </w:rPr>
        <w:t>،</w:t>
      </w:r>
      <w:r w:rsidRPr="00116D48">
        <w:rPr>
          <w:rtl/>
        </w:rPr>
        <w:t xml:space="preserve"> وعلم الهيئة</w:t>
      </w:r>
      <w:r w:rsidR="00877916">
        <w:rPr>
          <w:rtl/>
        </w:rPr>
        <w:t>.</w:t>
      </w:r>
      <w:r w:rsidRPr="00116D48">
        <w:rPr>
          <w:rtl/>
        </w:rPr>
        <w:t xml:space="preserve"> ونظم الشعر وليس بشاعر</w:t>
      </w:r>
      <w:r w:rsidR="00877916">
        <w:rPr>
          <w:rtl/>
        </w:rPr>
        <w:t>،</w:t>
      </w:r>
      <w:r w:rsidRPr="00116D48">
        <w:rPr>
          <w:rtl/>
        </w:rPr>
        <w:t xml:space="preserve"> وأجاد الموش</w:t>
      </w:r>
      <w:r w:rsidR="0073526D">
        <w:rPr>
          <w:rtl/>
        </w:rPr>
        <w:t>ّ</w:t>
      </w:r>
      <w:r w:rsidRPr="00116D48">
        <w:rPr>
          <w:rtl/>
        </w:rPr>
        <w:t>حات</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سير أعلام النبلاء</w:t>
      </w:r>
      <w:r w:rsidR="00877916">
        <w:rPr>
          <w:rtl/>
        </w:rPr>
        <w:t>:</w:t>
      </w:r>
      <w:r w:rsidRPr="000863C1">
        <w:rPr>
          <w:rtl/>
        </w:rPr>
        <w:t xml:space="preserve"> 22 /353</w:t>
      </w:r>
      <w:r w:rsidR="00877916">
        <w:rPr>
          <w:rtl/>
        </w:rPr>
        <w:t>،</w:t>
      </w:r>
      <w:r w:rsidRPr="000863C1">
        <w:rPr>
          <w:rtl/>
        </w:rPr>
        <w:t xml:space="preserve"> مؤس</w:t>
      </w:r>
      <w:r w:rsidR="0073526D">
        <w:rPr>
          <w:rtl/>
        </w:rPr>
        <w:t>ّ</w:t>
      </w:r>
      <w:r w:rsidRPr="000863C1">
        <w:rPr>
          <w:rtl/>
        </w:rPr>
        <w:t>سة الرسالة</w:t>
      </w:r>
      <w:r w:rsidR="00877916">
        <w:rPr>
          <w:rtl/>
        </w:rPr>
        <w:t>.</w:t>
      </w:r>
    </w:p>
    <w:p w:rsidR="00E36B40" w:rsidRDefault="00C670F7" w:rsidP="001C651C">
      <w:pPr>
        <w:pStyle w:val="libFootnote0"/>
        <w:rPr>
          <w:rtl/>
        </w:rPr>
      </w:pPr>
      <w:r w:rsidRPr="000863C1">
        <w:rPr>
          <w:rtl/>
        </w:rPr>
        <w:t>(2) البداية والنهاية</w:t>
      </w:r>
      <w:r w:rsidR="00877916">
        <w:rPr>
          <w:rtl/>
        </w:rPr>
        <w:t>:</w:t>
      </w:r>
      <w:r w:rsidRPr="000863C1">
        <w:rPr>
          <w:rtl/>
        </w:rPr>
        <w:t xml:space="preserve"> 13/ 352</w:t>
      </w:r>
      <w:r w:rsidR="00877916">
        <w:rPr>
          <w:rtl/>
        </w:rPr>
        <w:t>،</w:t>
      </w:r>
      <w:r w:rsidRPr="000863C1">
        <w:rPr>
          <w:rtl/>
        </w:rPr>
        <w:t xml:space="preserve"> مؤس</w:t>
      </w:r>
      <w:r w:rsidR="0073526D">
        <w:rPr>
          <w:rtl/>
        </w:rPr>
        <w:t>ّ</w:t>
      </w:r>
      <w:r w:rsidRPr="000863C1">
        <w:rPr>
          <w:rtl/>
        </w:rPr>
        <w:t>سة التاريخ العربي</w:t>
      </w:r>
      <w:r w:rsidR="00877916">
        <w:rPr>
          <w:rtl/>
        </w:rPr>
        <w:t>.</w:t>
      </w:r>
    </w:p>
    <w:p w:rsidR="00E36B40" w:rsidRPr="001C651C" w:rsidRDefault="00C670F7" w:rsidP="001C651C">
      <w:pPr>
        <w:pStyle w:val="libFootnote0"/>
        <w:rPr>
          <w:rtl/>
        </w:rPr>
      </w:pPr>
      <w:r w:rsidRPr="000863C1">
        <w:rPr>
          <w:rtl/>
        </w:rPr>
        <w:t>(3) المصدر نفسه</w:t>
      </w:r>
      <w:r w:rsidR="00877916">
        <w:rPr>
          <w:rtl/>
        </w:rPr>
        <w:t>:</w:t>
      </w:r>
      <w:r w:rsidRPr="000863C1">
        <w:rPr>
          <w:rtl/>
        </w:rPr>
        <w:t>14/182</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له ( المختصر في أخبار البشر</w:t>
      </w:r>
      <w:r w:rsidR="001C651C">
        <w:rPr>
          <w:rtl/>
        </w:rPr>
        <w:t xml:space="preserve"> - </w:t>
      </w:r>
      <w:r w:rsidRPr="00116D48">
        <w:rPr>
          <w:rtl/>
        </w:rPr>
        <w:t>ط ) ويعرف بتاريخ أبي الفداء</w:t>
      </w:r>
      <w:r w:rsidR="00877916">
        <w:rPr>
          <w:rtl/>
        </w:rPr>
        <w:t>،</w:t>
      </w:r>
      <w:r w:rsidRPr="00116D48">
        <w:rPr>
          <w:rtl/>
        </w:rPr>
        <w:t xml:space="preserve"> تُرجم إلى الفرنسي</w:t>
      </w:r>
      <w:r w:rsidR="0073526D">
        <w:rPr>
          <w:rtl/>
        </w:rPr>
        <w:t>ّ</w:t>
      </w:r>
      <w:r w:rsidRPr="00116D48">
        <w:rPr>
          <w:rtl/>
        </w:rPr>
        <w:t>ة واللاتيني</w:t>
      </w:r>
      <w:r w:rsidR="0073526D">
        <w:rPr>
          <w:rtl/>
        </w:rPr>
        <w:t>ّ</w:t>
      </w:r>
      <w:r w:rsidRPr="00116D48">
        <w:rPr>
          <w:rtl/>
        </w:rPr>
        <w:t>ة وقسم منه إلى الانكليزي</w:t>
      </w:r>
      <w:r w:rsidR="0073526D">
        <w:rPr>
          <w:rtl/>
        </w:rPr>
        <w:t>ّ</w:t>
      </w:r>
      <w:r w:rsidRPr="00116D48">
        <w:rPr>
          <w:rtl/>
        </w:rPr>
        <w:t>ة</w:t>
      </w:r>
      <w:r w:rsidR="00877916">
        <w:rPr>
          <w:rtl/>
        </w:rPr>
        <w:t>،</w:t>
      </w:r>
      <w:r w:rsidRPr="00116D48">
        <w:rPr>
          <w:rtl/>
        </w:rPr>
        <w:t xml:space="preserve"> وله ( تقويم البلدان</w:t>
      </w:r>
      <w:r w:rsidR="001C651C">
        <w:rPr>
          <w:rtl/>
        </w:rPr>
        <w:t xml:space="preserve"> - </w:t>
      </w:r>
      <w:r w:rsidRPr="00116D48">
        <w:rPr>
          <w:rtl/>
        </w:rPr>
        <w:t>ط ) في مجل</w:t>
      </w:r>
      <w:r w:rsidR="0073526D">
        <w:rPr>
          <w:rtl/>
        </w:rPr>
        <w:t>ّ</w:t>
      </w:r>
      <w:r w:rsidRPr="00116D48">
        <w:rPr>
          <w:rtl/>
        </w:rPr>
        <w:t>دين</w:t>
      </w:r>
      <w:r w:rsidR="00877916">
        <w:rPr>
          <w:rtl/>
        </w:rPr>
        <w:t>،</w:t>
      </w:r>
      <w:r w:rsidRPr="00116D48">
        <w:rPr>
          <w:rtl/>
        </w:rPr>
        <w:t xml:space="preserve"> ترجمه إلى الفرنسي</w:t>
      </w:r>
      <w:r w:rsidR="0073526D">
        <w:rPr>
          <w:rtl/>
        </w:rPr>
        <w:t>ّ</w:t>
      </w:r>
      <w:r w:rsidRPr="00116D48">
        <w:rPr>
          <w:rtl/>
        </w:rPr>
        <w:t>ة المستشرق رينو</w:t>
      </w:r>
      <w:r w:rsidR="00877916">
        <w:rPr>
          <w:rtl/>
        </w:rPr>
        <w:t>.</w:t>
      </w:r>
      <w:r w:rsidRPr="00116D48">
        <w:rPr>
          <w:rtl/>
        </w:rPr>
        <w:t>..</w:t>
      </w:r>
      <w:r w:rsidR="00877916">
        <w:rPr>
          <w:rtl/>
        </w:rPr>
        <w:t>،</w:t>
      </w:r>
      <w:r w:rsidRPr="00116D48">
        <w:rPr>
          <w:rtl/>
        </w:rPr>
        <w:t xml:space="preserve"> و ( تاريخ الدولة الخوارزمي</w:t>
      </w:r>
      <w:r w:rsidR="0073526D">
        <w:rPr>
          <w:rtl/>
        </w:rPr>
        <w:t>ّ</w:t>
      </w:r>
      <w:r w:rsidRPr="00116D48">
        <w:rPr>
          <w:rtl/>
        </w:rPr>
        <w:t>ة</w:t>
      </w:r>
      <w:r w:rsidR="001C651C">
        <w:rPr>
          <w:rtl/>
        </w:rPr>
        <w:t xml:space="preserve"> - </w:t>
      </w:r>
      <w:r w:rsidRPr="00116D48">
        <w:rPr>
          <w:rtl/>
        </w:rPr>
        <w:t>ط ) و ( نوادر العلم ) مجل</w:t>
      </w:r>
      <w:r w:rsidR="0073526D">
        <w:rPr>
          <w:rtl/>
        </w:rPr>
        <w:t>ّ</w:t>
      </w:r>
      <w:r w:rsidRPr="00116D48">
        <w:rPr>
          <w:rtl/>
        </w:rPr>
        <w:t>دان</w:t>
      </w:r>
      <w:r w:rsidR="00877916">
        <w:rPr>
          <w:rtl/>
        </w:rPr>
        <w:t>،</w:t>
      </w:r>
      <w:r w:rsidRPr="00116D48">
        <w:rPr>
          <w:rtl/>
        </w:rPr>
        <w:t xml:space="preserve"> ( والكناش</w:t>
      </w:r>
      <w:r w:rsidR="001C651C">
        <w:rPr>
          <w:rtl/>
        </w:rPr>
        <w:t xml:space="preserve"> - </w:t>
      </w:r>
      <w:r w:rsidRPr="00116D48">
        <w:rPr>
          <w:rtl/>
        </w:rPr>
        <w:t>خ ) في النحو والصرف</w:t>
      </w:r>
      <w:r w:rsidR="00877916">
        <w:rPr>
          <w:rtl/>
        </w:rPr>
        <w:t>،</w:t>
      </w:r>
      <w:r w:rsidRPr="00116D48">
        <w:rPr>
          <w:rtl/>
        </w:rPr>
        <w:t xml:space="preserve"> و ( الموازين ) وغير ذلك</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6</w:t>
      </w:r>
      <w:r w:rsidR="001C651C">
        <w:rPr>
          <w:rtl/>
        </w:rPr>
        <w:t xml:space="preserve"> - </w:t>
      </w:r>
      <w:r w:rsidRPr="000863C1">
        <w:rPr>
          <w:rtl/>
        </w:rPr>
        <w:t>محم</w:t>
      </w:r>
      <w:r w:rsidR="0073526D">
        <w:rPr>
          <w:rtl/>
        </w:rPr>
        <w:t>ّ</w:t>
      </w:r>
      <w:r w:rsidRPr="000863C1">
        <w:rPr>
          <w:rtl/>
        </w:rPr>
        <w:t>د بن أحمد بن عثمان الذهبي (ت</w:t>
      </w:r>
      <w:r w:rsidR="00877916">
        <w:rPr>
          <w:rtl/>
        </w:rPr>
        <w:t>:</w:t>
      </w:r>
      <w:r w:rsidRPr="000863C1">
        <w:rPr>
          <w:rtl/>
        </w:rPr>
        <w:t xml:space="preserve"> 748 هـ)</w:t>
      </w:r>
      <w:r w:rsidR="00877916">
        <w:rPr>
          <w:rtl/>
        </w:rPr>
        <w:t>:</w:t>
      </w:r>
    </w:p>
    <w:p w:rsidR="00E36B40" w:rsidRDefault="00C670F7" w:rsidP="00116D48">
      <w:pPr>
        <w:pStyle w:val="libNormal"/>
        <w:rPr>
          <w:rtl/>
        </w:rPr>
      </w:pPr>
      <w:r w:rsidRPr="00116D48">
        <w:rPr>
          <w:rStyle w:val="libBold2Char"/>
          <w:rtl/>
        </w:rPr>
        <w:t>قال عنه ابن كثير الدمشقي</w:t>
      </w:r>
      <w:r w:rsidR="00877916">
        <w:rPr>
          <w:rStyle w:val="libBold2Char"/>
          <w:rtl/>
        </w:rPr>
        <w:t>:</w:t>
      </w:r>
      <w:r w:rsidRPr="00116D48">
        <w:rPr>
          <w:rtl/>
        </w:rPr>
        <w:t xml:space="preserve"> ( وفي ليلة الاثنين ثالث شهر ذي القعدة تُوف</w:t>
      </w:r>
      <w:r w:rsidR="0073526D">
        <w:rPr>
          <w:rtl/>
        </w:rPr>
        <w:t>ّ</w:t>
      </w:r>
      <w:r w:rsidRPr="00116D48">
        <w:rPr>
          <w:rtl/>
        </w:rPr>
        <w:t>ِي الشيخ الحافظ الكبير مؤر</w:t>
      </w:r>
      <w:r w:rsidR="0073526D">
        <w:rPr>
          <w:rtl/>
        </w:rPr>
        <w:t>ّ</w:t>
      </w:r>
      <w:r w:rsidRPr="00116D48">
        <w:rPr>
          <w:rtl/>
        </w:rPr>
        <w:t>خ الإسلام وشيخ المحد</w:t>
      </w:r>
      <w:r w:rsidR="0073526D">
        <w:rPr>
          <w:rtl/>
        </w:rPr>
        <w:t>ّ</w:t>
      </w:r>
      <w:r w:rsidRPr="00116D48">
        <w:rPr>
          <w:rtl/>
        </w:rPr>
        <w:t>ثين شمس الدين أبو عبد الله محم</w:t>
      </w:r>
      <w:r w:rsidR="0073526D">
        <w:rPr>
          <w:rtl/>
        </w:rPr>
        <w:t>ّ</w:t>
      </w:r>
      <w:r w:rsidRPr="00116D48">
        <w:rPr>
          <w:rtl/>
        </w:rPr>
        <w:t>د بن عثمان الذهبي بتربة أُم</w:t>
      </w:r>
      <w:r w:rsidR="0073526D">
        <w:rPr>
          <w:rtl/>
        </w:rPr>
        <w:t>ّ</w:t>
      </w:r>
      <w:r w:rsidRPr="00116D48">
        <w:rPr>
          <w:rtl/>
        </w:rPr>
        <w:t xml:space="preserve"> الصالح وصُل</w:t>
      </w:r>
      <w:r w:rsidR="0073526D">
        <w:rPr>
          <w:rtl/>
        </w:rPr>
        <w:t>ّ</w:t>
      </w:r>
      <w:r w:rsidRPr="00116D48">
        <w:rPr>
          <w:rtl/>
        </w:rPr>
        <w:t>ي عليه يوم الاثنين صلاة الظهر في جامع دمشق ودُفن بباب الصغير</w:t>
      </w:r>
      <w:r w:rsidR="00877916">
        <w:rPr>
          <w:rtl/>
        </w:rPr>
        <w:t>،</w:t>
      </w:r>
      <w:r w:rsidRPr="00116D48">
        <w:rPr>
          <w:rtl/>
        </w:rPr>
        <w:t xml:space="preserve"> وقد خُتم به شيوخ الحديث وحف</w:t>
      </w:r>
      <w:r w:rsidR="0073526D">
        <w:rPr>
          <w:rtl/>
        </w:rPr>
        <w:t>ّ</w:t>
      </w:r>
      <w:r w:rsidRPr="00116D48">
        <w:rPr>
          <w:rtl/>
        </w:rPr>
        <w:t>اظه</w:t>
      </w:r>
      <w:r w:rsidR="00877916">
        <w:rPr>
          <w:rtl/>
        </w:rPr>
        <w:t>،</w:t>
      </w:r>
      <w:r w:rsidRPr="00116D48">
        <w:rPr>
          <w:rtl/>
        </w:rPr>
        <w:t xml:space="preserve"> رحمه الله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وقال عنه ابن العماد الحنبلي</w:t>
      </w:r>
      <w:r w:rsidR="00877916">
        <w:rPr>
          <w:rStyle w:val="libBold2Char"/>
          <w:rtl/>
        </w:rPr>
        <w:t>:</w:t>
      </w:r>
      <w:r w:rsidRPr="00116D48">
        <w:rPr>
          <w:rtl/>
        </w:rPr>
        <w:t xml:space="preserve"> (</w:t>
      </w:r>
      <w:r w:rsidR="00877916">
        <w:rPr>
          <w:rtl/>
        </w:rPr>
        <w:t>.</w:t>
      </w:r>
      <w:r w:rsidRPr="00116D48">
        <w:rPr>
          <w:rtl/>
        </w:rPr>
        <w:t>.. الإمام الحافظ شمس الدين أبو عبد الله محم</w:t>
      </w:r>
      <w:r w:rsidR="0073526D">
        <w:rPr>
          <w:rtl/>
        </w:rPr>
        <w:t>ّ</w:t>
      </w:r>
      <w:r w:rsidRPr="00116D48">
        <w:rPr>
          <w:rtl/>
        </w:rPr>
        <w:t>د بن أحمد بن عثمان بن قايماز التركماني الذهبي</w:t>
      </w:r>
      <w:r w:rsidR="00877916">
        <w:rPr>
          <w:rtl/>
        </w:rPr>
        <w:t>،</w:t>
      </w:r>
      <w:r w:rsidRPr="00116D48">
        <w:rPr>
          <w:rtl/>
        </w:rPr>
        <w:t xml:space="preserve"> قال التاج السبكي في ( طبقاته الكبرى )</w:t>
      </w:r>
      <w:r w:rsidR="00877916">
        <w:rPr>
          <w:rtl/>
        </w:rPr>
        <w:t>:</w:t>
      </w:r>
      <w:r w:rsidRPr="00116D48">
        <w:rPr>
          <w:rtl/>
        </w:rPr>
        <w:t xml:space="preserve"> شيخنا وأستاذنا محد</w:t>
      </w:r>
      <w:r w:rsidR="0073526D">
        <w:rPr>
          <w:rtl/>
        </w:rPr>
        <w:t>ّ</w:t>
      </w:r>
      <w:r w:rsidRPr="00116D48">
        <w:rPr>
          <w:rtl/>
        </w:rPr>
        <w:t>ث العصر</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0863C1">
        <w:rPr>
          <w:rtl/>
        </w:rPr>
        <w:t>7</w:t>
      </w:r>
      <w:r w:rsidR="001C651C">
        <w:rPr>
          <w:rtl/>
        </w:rPr>
        <w:t xml:space="preserve"> - </w:t>
      </w:r>
      <w:r w:rsidRPr="000863C1">
        <w:rPr>
          <w:rtl/>
        </w:rPr>
        <w:t>ابن الوردي (ت</w:t>
      </w:r>
      <w:r w:rsidR="00877916">
        <w:rPr>
          <w:rtl/>
        </w:rPr>
        <w:t>:</w:t>
      </w:r>
      <w:r w:rsidRPr="000863C1">
        <w:rPr>
          <w:rtl/>
        </w:rPr>
        <w:t xml:space="preserve"> 749 هـ)</w:t>
      </w:r>
      <w:r w:rsidR="00877916">
        <w:rPr>
          <w:rtl/>
        </w:rPr>
        <w:t>:</w:t>
      </w:r>
    </w:p>
    <w:p w:rsidR="00E36B40" w:rsidRDefault="00C670F7" w:rsidP="00116D48">
      <w:pPr>
        <w:pStyle w:val="libNormal"/>
        <w:rPr>
          <w:rtl/>
        </w:rPr>
      </w:pPr>
      <w:r w:rsidRPr="00116D48">
        <w:rPr>
          <w:rStyle w:val="libBold2Char"/>
          <w:rtl/>
        </w:rPr>
        <w:t>قال عنه ابن العماد الحنبلي</w:t>
      </w:r>
      <w:r w:rsidR="00877916">
        <w:rPr>
          <w:rStyle w:val="libBold2Char"/>
          <w:rtl/>
        </w:rPr>
        <w:t>:</w:t>
      </w:r>
      <w:r w:rsidRPr="00116D48">
        <w:rPr>
          <w:rStyle w:val="libBold2Char"/>
          <w:rtl/>
        </w:rPr>
        <w:t xml:space="preserve"> </w:t>
      </w:r>
      <w:r w:rsidRPr="00116D48">
        <w:rPr>
          <w:rtl/>
        </w:rPr>
        <w:t>( زين الدين عمر بن مظف</w:t>
      </w:r>
      <w:r w:rsidR="0073526D">
        <w:rPr>
          <w:rtl/>
        </w:rPr>
        <w:t>ّ</w:t>
      </w:r>
      <w:r w:rsidRPr="00116D48">
        <w:rPr>
          <w:rtl/>
        </w:rPr>
        <w:t>ر بن عمر بن محم</w:t>
      </w:r>
      <w:r w:rsidR="0073526D">
        <w:rPr>
          <w:rtl/>
        </w:rPr>
        <w:t>ّ</w:t>
      </w:r>
      <w:r w:rsidRPr="00116D48">
        <w:rPr>
          <w:rtl/>
        </w:rPr>
        <w:t>د بن أبي الفوارس بن الوردي المعر</w:t>
      </w:r>
      <w:r w:rsidR="0073526D">
        <w:rPr>
          <w:rtl/>
        </w:rPr>
        <w:t>ّ</w:t>
      </w:r>
      <w:r w:rsidRPr="00116D48">
        <w:rPr>
          <w:rtl/>
        </w:rPr>
        <w:t>ي الحلبي الشافعي</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الأعلام</w:t>
      </w:r>
      <w:r w:rsidR="00877916">
        <w:rPr>
          <w:rtl/>
        </w:rPr>
        <w:t>:</w:t>
      </w:r>
      <w:r w:rsidRPr="000863C1">
        <w:rPr>
          <w:rtl/>
        </w:rPr>
        <w:t xml:space="preserve"> 1/319</w:t>
      </w:r>
      <w:r w:rsidR="00877916">
        <w:rPr>
          <w:rtl/>
        </w:rPr>
        <w:t>،</w:t>
      </w:r>
      <w:r w:rsidRPr="000863C1">
        <w:rPr>
          <w:rtl/>
        </w:rPr>
        <w:t xml:space="preserve"> دار العلم للملايين</w:t>
      </w:r>
      <w:r w:rsidR="00877916">
        <w:rPr>
          <w:rtl/>
        </w:rPr>
        <w:t>.</w:t>
      </w:r>
    </w:p>
    <w:p w:rsidR="00E36B40" w:rsidRDefault="00C670F7" w:rsidP="001C651C">
      <w:pPr>
        <w:pStyle w:val="libFootnote0"/>
        <w:rPr>
          <w:rtl/>
        </w:rPr>
      </w:pPr>
      <w:r w:rsidRPr="000863C1">
        <w:rPr>
          <w:rtl/>
        </w:rPr>
        <w:t>(2) البداية والنهاية</w:t>
      </w:r>
      <w:r w:rsidR="00877916">
        <w:rPr>
          <w:rtl/>
        </w:rPr>
        <w:t>:</w:t>
      </w:r>
      <w:r w:rsidRPr="000863C1">
        <w:rPr>
          <w:rtl/>
        </w:rPr>
        <w:t xml:space="preserve"> 14/259 - 260</w:t>
      </w:r>
      <w:r w:rsidR="00877916">
        <w:rPr>
          <w:rtl/>
        </w:rPr>
        <w:t>،</w:t>
      </w:r>
      <w:r w:rsidRPr="000863C1">
        <w:rPr>
          <w:rtl/>
        </w:rPr>
        <w:t xml:space="preserve"> مؤس</w:t>
      </w:r>
      <w:r w:rsidR="0073526D">
        <w:rPr>
          <w:rtl/>
        </w:rPr>
        <w:t>ّ</w:t>
      </w:r>
      <w:r w:rsidRPr="000863C1">
        <w:rPr>
          <w:rtl/>
        </w:rPr>
        <w:t>سة التاريخ العربي</w:t>
      </w:r>
      <w:r w:rsidR="00877916">
        <w:rPr>
          <w:rtl/>
        </w:rPr>
        <w:t>.</w:t>
      </w:r>
    </w:p>
    <w:p w:rsidR="00E36B40" w:rsidRPr="001C651C" w:rsidRDefault="00C670F7" w:rsidP="001C651C">
      <w:pPr>
        <w:pStyle w:val="libFootnote0"/>
        <w:rPr>
          <w:rtl/>
        </w:rPr>
      </w:pPr>
      <w:r w:rsidRPr="000863C1">
        <w:rPr>
          <w:rtl/>
        </w:rPr>
        <w:t>(3) شذرات الذهب في أخبار مَن ذهب</w:t>
      </w:r>
      <w:r w:rsidR="00877916">
        <w:rPr>
          <w:rtl/>
        </w:rPr>
        <w:t>:</w:t>
      </w:r>
      <w:r w:rsidRPr="000863C1">
        <w:rPr>
          <w:rtl/>
        </w:rPr>
        <w:t xml:space="preserve"> 6/335</w:t>
      </w:r>
      <w:r w:rsidR="00877916">
        <w:rPr>
          <w:rtl/>
        </w:rPr>
        <w:t>،</w:t>
      </w:r>
      <w:r w:rsidRPr="000863C1">
        <w:rPr>
          <w:rtl/>
        </w:rPr>
        <w:t xml:space="preserve"> دار الكتب العلمي</w:t>
      </w:r>
      <w:r w:rsidR="0073526D">
        <w:rPr>
          <w:rtl/>
        </w:rPr>
        <w:t>ّ</w:t>
      </w:r>
      <w:r w:rsidRPr="000863C1">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كان إماماً بارعاً في اللغة والفقه والنحو والأدب</w:t>
      </w:r>
      <w:r w:rsidR="00877916">
        <w:rPr>
          <w:rtl/>
        </w:rPr>
        <w:t>،</w:t>
      </w:r>
      <w:r w:rsidRPr="00116D48">
        <w:rPr>
          <w:rtl/>
        </w:rPr>
        <w:t xml:space="preserve"> مُفَن</w:t>
      </w:r>
      <w:r w:rsidR="0073526D">
        <w:rPr>
          <w:rtl/>
        </w:rPr>
        <w:t>ّ</w:t>
      </w:r>
      <w:r w:rsidRPr="00116D48">
        <w:rPr>
          <w:rtl/>
        </w:rPr>
        <w:t>َناً في العلم ونظمه في الذروة العالية والطبقة القصوى</w:t>
      </w:r>
      <w:r w:rsidR="00877916">
        <w:rPr>
          <w:rtl/>
        </w:rPr>
        <w:t>،</w:t>
      </w:r>
      <w:r w:rsidRPr="00116D48">
        <w:rPr>
          <w:rtl/>
        </w:rPr>
        <w:t xml:space="preserve"> وله فضائل مشهورة</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8</w:t>
      </w:r>
      <w:r w:rsidR="001C651C">
        <w:rPr>
          <w:rtl/>
        </w:rPr>
        <w:t xml:space="preserve"> - </w:t>
      </w:r>
      <w:r w:rsidRPr="000863C1">
        <w:rPr>
          <w:rtl/>
        </w:rPr>
        <w:t>الصفدي (ت</w:t>
      </w:r>
      <w:r w:rsidR="00877916">
        <w:rPr>
          <w:rtl/>
        </w:rPr>
        <w:t>:</w:t>
      </w:r>
      <w:r w:rsidRPr="000863C1">
        <w:rPr>
          <w:rtl/>
        </w:rPr>
        <w:t xml:space="preserve"> 764 هـ)</w:t>
      </w:r>
      <w:r w:rsidR="00877916">
        <w:rPr>
          <w:rtl/>
        </w:rPr>
        <w:t>:</w:t>
      </w:r>
    </w:p>
    <w:p w:rsidR="00E36B40" w:rsidRDefault="00C670F7" w:rsidP="00116D48">
      <w:pPr>
        <w:pStyle w:val="libNormal"/>
        <w:rPr>
          <w:rtl/>
        </w:rPr>
      </w:pPr>
      <w:r w:rsidRPr="00116D48">
        <w:rPr>
          <w:rStyle w:val="libBold2Char"/>
          <w:rtl/>
        </w:rPr>
        <w:t>قال عنه ابن العماد الحنبلي</w:t>
      </w:r>
      <w:r w:rsidR="00877916">
        <w:rPr>
          <w:rStyle w:val="libBold2Char"/>
          <w:rtl/>
        </w:rPr>
        <w:t>:</w:t>
      </w:r>
      <w:r w:rsidRPr="00116D48">
        <w:rPr>
          <w:rtl/>
        </w:rPr>
        <w:t xml:space="preserve"> ( صلاح الدين أبو الصفا خليل بن أيبك بن عبد الله الصفدي الشافعي</w:t>
      </w:r>
      <w:r w:rsidR="00877916">
        <w:rPr>
          <w:rtl/>
        </w:rPr>
        <w:t>،</w:t>
      </w:r>
      <w:r w:rsidRPr="00116D48">
        <w:rPr>
          <w:rtl/>
        </w:rPr>
        <w:t xml:space="preserve"> مولده بصفد في سنة</w:t>
      </w:r>
      <w:r w:rsidR="00877916">
        <w:rPr>
          <w:rtl/>
        </w:rPr>
        <w:t>:</w:t>
      </w:r>
      <w:r w:rsidRPr="00116D48">
        <w:rPr>
          <w:rtl/>
        </w:rPr>
        <w:t xml:space="preserve"> ست أو سبع وتسعين وست</w:t>
      </w:r>
      <w:r w:rsidR="0073526D">
        <w:rPr>
          <w:rtl/>
        </w:rPr>
        <w:t>ّ</w:t>
      </w:r>
      <w:r w:rsidRPr="00116D48">
        <w:rPr>
          <w:rtl/>
        </w:rPr>
        <w:t>مئة</w:t>
      </w:r>
      <w:r w:rsidR="00877916">
        <w:rPr>
          <w:rtl/>
        </w:rPr>
        <w:t>،</w:t>
      </w:r>
      <w:r w:rsidRPr="00116D48">
        <w:rPr>
          <w:rtl/>
        </w:rPr>
        <w:t xml:space="preserve"> وسمع الكثير</w:t>
      </w:r>
      <w:r w:rsidR="00877916">
        <w:rPr>
          <w:rtl/>
        </w:rPr>
        <w:t>،</w:t>
      </w:r>
      <w:r w:rsidRPr="00116D48">
        <w:rPr>
          <w:rtl/>
        </w:rPr>
        <w:t xml:space="preserve"> وقرأ الحديث</w:t>
      </w:r>
      <w:r w:rsidR="00877916">
        <w:rPr>
          <w:rtl/>
        </w:rPr>
        <w:t>،</w:t>
      </w:r>
      <w:r w:rsidRPr="00116D48">
        <w:rPr>
          <w:rtl/>
        </w:rPr>
        <w:t xml:space="preserve"> وكتب بعض ال</w:t>
      </w:r>
      <w:r w:rsidR="0073526D" w:rsidRPr="00116D48">
        <w:rPr>
          <w:rtl/>
        </w:rPr>
        <w:t>طب</w:t>
      </w:r>
      <w:r w:rsidR="0073526D">
        <w:rPr>
          <w:rtl/>
        </w:rPr>
        <w:t>ّ</w:t>
      </w:r>
      <w:r w:rsidRPr="00116D48">
        <w:rPr>
          <w:rtl/>
        </w:rPr>
        <w:t>اق</w:t>
      </w:r>
      <w:r w:rsidR="00877916">
        <w:rPr>
          <w:rtl/>
        </w:rPr>
        <w:t>،</w:t>
      </w:r>
      <w:r w:rsidRPr="00116D48">
        <w:rPr>
          <w:rtl/>
        </w:rPr>
        <w:t xml:space="preserve"> وأخذ عن القاضي بدر الدين بن جماعة</w:t>
      </w:r>
      <w:r w:rsidR="00877916">
        <w:rPr>
          <w:rtl/>
        </w:rPr>
        <w:t>،</w:t>
      </w:r>
      <w:r w:rsidRPr="00116D48">
        <w:rPr>
          <w:rtl/>
        </w:rPr>
        <w:t xml:space="preserve"> وأبي الفتح بن سي</w:t>
      </w:r>
      <w:r w:rsidR="0073526D">
        <w:rPr>
          <w:rtl/>
        </w:rPr>
        <w:t>ّ</w:t>
      </w:r>
      <w:r w:rsidRPr="00116D48">
        <w:rPr>
          <w:rtl/>
        </w:rPr>
        <w:t>د الناس</w:t>
      </w:r>
      <w:r w:rsidR="00877916">
        <w:rPr>
          <w:rtl/>
        </w:rPr>
        <w:t>،</w:t>
      </w:r>
      <w:r w:rsidRPr="00116D48">
        <w:rPr>
          <w:rtl/>
        </w:rPr>
        <w:t xml:space="preserve"> والتقى السبكي</w:t>
      </w:r>
      <w:r w:rsidR="00877916">
        <w:rPr>
          <w:rtl/>
        </w:rPr>
        <w:t>،</w:t>
      </w:r>
      <w:r w:rsidRPr="00116D48">
        <w:rPr>
          <w:rtl/>
        </w:rPr>
        <w:t xml:space="preserve"> والحافظين أبي الحج</w:t>
      </w:r>
      <w:r w:rsidR="0073526D">
        <w:rPr>
          <w:rtl/>
        </w:rPr>
        <w:t>ّ</w:t>
      </w:r>
      <w:r w:rsidRPr="00116D48">
        <w:rPr>
          <w:rtl/>
        </w:rPr>
        <w:t>اج المِز</w:t>
      </w:r>
      <w:r w:rsidR="0073526D">
        <w:rPr>
          <w:rtl/>
        </w:rPr>
        <w:t>ّ</w:t>
      </w:r>
      <w:r w:rsidRPr="00116D48">
        <w:rPr>
          <w:rtl/>
        </w:rPr>
        <w:t>ِي</w:t>
      </w:r>
      <w:r w:rsidR="0073526D">
        <w:rPr>
          <w:rtl/>
        </w:rPr>
        <w:t>ّ</w:t>
      </w:r>
      <w:r w:rsidR="00877916">
        <w:rPr>
          <w:rtl/>
        </w:rPr>
        <w:t>،</w:t>
      </w:r>
      <w:r w:rsidRPr="00116D48">
        <w:rPr>
          <w:rtl/>
        </w:rPr>
        <w:t xml:space="preserve"> وأبي عبد الله الذهبي</w:t>
      </w:r>
      <w:r w:rsidR="00877916">
        <w:rPr>
          <w:rtl/>
        </w:rPr>
        <w:t>،</w:t>
      </w:r>
      <w:r w:rsidRPr="00116D48">
        <w:rPr>
          <w:rtl/>
        </w:rPr>
        <w:t xml:space="preserve"> وغيرهم</w:t>
      </w:r>
      <w:r w:rsidR="00877916">
        <w:rPr>
          <w:rtl/>
        </w:rPr>
        <w:t>،</w:t>
      </w:r>
      <w:r w:rsidRPr="00116D48">
        <w:rPr>
          <w:rtl/>
        </w:rPr>
        <w:t xml:space="preserve"> وقرأ طرفاً من الفقه</w:t>
      </w:r>
      <w:r w:rsidR="00877916">
        <w:rPr>
          <w:rtl/>
        </w:rPr>
        <w:t>،</w:t>
      </w:r>
      <w:r w:rsidRPr="00116D48">
        <w:rPr>
          <w:rtl/>
        </w:rPr>
        <w:t xml:space="preserve"> وأخذ النحو عن أبي حي</w:t>
      </w:r>
      <w:r w:rsidR="0073526D">
        <w:rPr>
          <w:rtl/>
        </w:rPr>
        <w:t>ّ</w:t>
      </w:r>
      <w:r w:rsidRPr="00116D48">
        <w:rPr>
          <w:rtl/>
        </w:rPr>
        <w:t>ان</w:t>
      </w:r>
      <w:r w:rsidR="00877916">
        <w:rPr>
          <w:rtl/>
        </w:rPr>
        <w:t>،</w:t>
      </w:r>
      <w:r w:rsidRPr="00116D48">
        <w:rPr>
          <w:rtl/>
        </w:rPr>
        <w:t xml:space="preserve"> والأدب عن ابن نباتة والشهاب محمود ولازمه</w:t>
      </w:r>
      <w:r w:rsidR="00877916">
        <w:rPr>
          <w:rtl/>
        </w:rPr>
        <w:t>،</w:t>
      </w:r>
      <w:r w:rsidRPr="00116D48">
        <w:rPr>
          <w:rtl/>
        </w:rPr>
        <w:t xml:space="preserve"> ومهر في فن</w:t>
      </w:r>
      <w:r w:rsidR="0073526D">
        <w:rPr>
          <w:rtl/>
        </w:rPr>
        <w:t>ّ</w:t>
      </w:r>
      <w:r w:rsidRPr="00116D48">
        <w:rPr>
          <w:rtl/>
        </w:rPr>
        <w:t xml:space="preserve"> الأدب</w:t>
      </w:r>
      <w:r w:rsidR="00877916">
        <w:rPr>
          <w:rtl/>
        </w:rPr>
        <w:t>،</w:t>
      </w:r>
      <w:r w:rsidRPr="00116D48">
        <w:rPr>
          <w:rtl/>
        </w:rPr>
        <w:t xml:space="preserve"> وكتب الخط</w:t>
      </w:r>
      <w:r w:rsidR="0073526D">
        <w:rPr>
          <w:rtl/>
        </w:rPr>
        <w:t>ّ</w:t>
      </w:r>
      <w:r w:rsidRPr="00116D48">
        <w:rPr>
          <w:rtl/>
        </w:rPr>
        <w:t xml:space="preserve"> المليح</w:t>
      </w:r>
      <w:r w:rsidR="00877916">
        <w:rPr>
          <w:rtl/>
        </w:rPr>
        <w:t>،</w:t>
      </w:r>
      <w:r w:rsidRPr="00116D48">
        <w:rPr>
          <w:rtl/>
        </w:rPr>
        <w:t xml:space="preserve"> وقال النظم الرائق</w:t>
      </w:r>
      <w:r w:rsidR="00877916">
        <w:rPr>
          <w:rtl/>
        </w:rPr>
        <w:t>،</w:t>
      </w:r>
      <w:r w:rsidRPr="00116D48">
        <w:rPr>
          <w:rtl/>
        </w:rPr>
        <w:t xml:space="preserve"> وأل</w:t>
      </w:r>
      <w:r w:rsidR="0073526D">
        <w:rPr>
          <w:rtl/>
        </w:rPr>
        <w:t>ّ</w:t>
      </w:r>
      <w:r w:rsidRPr="00116D48">
        <w:rPr>
          <w:rtl/>
        </w:rPr>
        <w:t>ف المؤل</w:t>
      </w:r>
      <w:r w:rsidR="0073526D">
        <w:rPr>
          <w:rtl/>
        </w:rPr>
        <w:t>ّ</w:t>
      </w:r>
      <w:r w:rsidRPr="00116D48">
        <w:rPr>
          <w:rtl/>
        </w:rPr>
        <w:t>فات الفائقة</w:t>
      </w:r>
      <w:r w:rsidR="00877916">
        <w:rPr>
          <w:rtl/>
        </w:rPr>
        <w:t>.</w:t>
      </w:r>
      <w:r w:rsidRPr="00116D48">
        <w:rPr>
          <w:rtl/>
        </w:rPr>
        <w:t>.. ذكره شيخه الذهبي في ( المعجم المختص ) فقال</w:t>
      </w:r>
      <w:r w:rsidR="00877916">
        <w:rPr>
          <w:rtl/>
        </w:rPr>
        <w:t>:</w:t>
      </w:r>
      <w:r w:rsidRPr="00116D48">
        <w:rPr>
          <w:rtl/>
        </w:rPr>
        <w:t xml:space="preserve"> الإمام العالم الأديب البليغ الأكمل</w:t>
      </w:r>
      <w:r w:rsidR="00877916">
        <w:rPr>
          <w:rtl/>
        </w:rPr>
        <w:t>،</w:t>
      </w:r>
      <w:r w:rsidRPr="00116D48">
        <w:rPr>
          <w:rtl/>
        </w:rPr>
        <w:t xml:space="preserve"> طلب العلم وشارك في الفضائل وساد في علم الرسائل وجمع وصن</w:t>
      </w:r>
      <w:r w:rsidR="0073526D">
        <w:rPr>
          <w:rtl/>
        </w:rPr>
        <w:t>ّ</w:t>
      </w:r>
      <w:r w:rsidRPr="00116D48">
        <w:rPr>
          <w:rtl/>
        </w:rPr>
        <w:t>ف</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9</w:t>
      </w:r>
      <w:r w:rsidR="001C651C">
        <w:rPr>
          <w:rtl/>
        </w:rPr>
        <w:t xml:space="preserve"> - </w:t>
      </w:r>
      <w:r w:rsidRPr="000863C1">
        <w:rPr>
          <w:rtl/>
        </w:rPr>
        <w:t>ابن حجر العسقلاني (ت</w:t>
      </w:r>
      <w:r w:rsidR="00877916">
        <w:rPr>
          <w:rtl/>
        </w:rPr>
        <w:t>:</w:t>
      </w:r>
      <w:r w:rsidRPr="000863C1">
        <w:rPr>
          <w:rtl/>
        </w:rPr>
        <w:t xml:space="preserve"> 852 هـ)</w:t>
      </w:r>
      <w:r w:rsidR="00877916">
        <w:rPr>
          <w:rtl/>
        </w:rPr>
        <w:t>:</w:t>
      </w:r>
    </w:p>
    <w:p w:rsidR="00E36B40" w:rsidRDefault="00C670F7" w:rsidP="00116D48">
      <w:pPr>
        <w:pStyle w:val="libNormal"/>
        <w:rPr>
          <w:rtl/>
        </w:rPr>
      </w:pPr>
      <w:r w:rsidRPr="00116D48">
        <w:rPr>
          <w:rStyle w:val="libBold2Char"/>
          <w:rtl/>
        </w:rPr>
        <w:t>قال عنه ابن العماد</w:t>
      </w:r>
      <w:r w:rsidR="00877916">
        <w:rPr>
          <w:rStyle w:val="libBold2Char"/>
          <w:rtl/>
        </w:rPr>
        <w:t>:</w:t>
      </w:r>
      <w:r w:rsidRPr="00116D48">
        <w:rPr>
          <w:rtl/>
        </w:rPr>
        <w:t xml:space="preserve"> ( فيها [ أي سنة</w:t>
      </w:r>
      <w:r w:rsidR="00877916">
        <w:rPr>
          <w:rtl/>
        </w:rPr>
        <w:t>:</w:t>
      </w:r>
      <w:r w:rsidRPr="00116D48">
        <w:rPr>
          <w:rtl/>
        </w:rPr>
        <w:t xml:space="preserve"> 852 ] تُوف</w:t>
      </w:r>
      <w:r w:rsidR="0073526D">
        <w:rPr>
          <w:rtl/>
        </w:rPr>
        <w:t>ّ</w:t>
      </w:r>
      <w:r w:rsidRPr="00116D48">
        <w:rPr>
          <w:rtl/>
        </w:rPr>
        <w:t>ِي شيخ الإسلام عَلَم الأعلام أمير المؤمنين في الحديث حافظ العصر</w:t>
      </w:r>
      <w:r w:rsidR="00877916">
        <w:rPr>
          <w:rtl/>
        </w:rPr>
        <w:t>،</w:t>
      </w:r>
      <w:r w:rsidRPr="00116D48">
        <w:rPr>
          <w:rtl/>
        </w:rPr>
        <w:t xml:space="preserve"> شهاب الدين أبو الفضل أحمد بن علي</w:t>
      </w:r>
      <w:r w:rsidR="00877916">
        <w:rPr>
          <w:rtl/>
        </w:rPr>
        <w:t>.</w:t>
      </w:r>
      <w:r w:rsidRPr="00116D48">
        <w:rPr>
          <w:rtl/>
        </w:rPr>
        <w:t>..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المصدر نفسه</w:t>
      </w:r>
      <w:r w:rsidR="00877916">
        <w:rPr>
          <w:rtl/>
        </w:rPr>
        <w:t>:</w:t>
      </w:r>
      <w:r w:rsidRPr="000863C1">
        <w:rPr>
          <w:rtl/>
        </w:rPr>
        <w:t xml:space="preserve"> 6/343</w:t>
      </w:r>
      <w:r w:rsidR="00877916">
        <w:rPr>
          <w:rtl/>
        </w:rPr>
        <w:t>.</w:t>
      </w:r>
    </w:p>
    <w:p w:rsidR="00E36B40" w:rsidRDefault="00C670F7" w:rsidP="001C651C">
      <w:pPr>
        <w:pStyle w:val="libFootnote0"/>
        <w:rPr>
          <w:rtl/>
        </w:rPr>
      </w:pPr>
      <w:r w:rsidRPr="000863C1">
        <w:rPr>
          <w:rtl/>
        </w:rPr>
        <w:t>(2) المصدر نفسه</w:t>
      </w:r>
      <w:r w:rsidR="00877916">
        <w:rPr>
          <w:rtl/>
        </w:rPr>
        <w:t>:</w:t>
      </w:r>
      <w:r w:rsidRPr="000863C1">
        <w:rPr>
          <w:rtl/>
        </w:rPr>
        <w:t>6/393</w:t>
      </w:r>
      <w:r w:rsidR="00877916">
        <w:rPr>
          <w:rtl/>
        </w:rPr>
        <w:t>.</w:t>
      </w:r>
    </w:p>
    <w:p w:rsidR="00E36B40" w:rsidRDefault="00C670F7" w:rsidP="001C651C">
      <w:pPr>
        <w:pStyle w:val="libFootnote0"/>
        <w:rPr>
          <w:rtl/>
        </w:rPr>
      </w:pPr>
      <w:r w:rsidRPr="000863C1">
        <w:rPr>
          <w:rtl/>
        </w:rPr>
        <w:t>(3) المصدر نفسه</w:t>
      </w:r>
      <w:r w:rsidR="00877916">
        <w:rPr>
          <w:rtl/>
        </w:rPr>
        <w:t>:</w:t>
      </w:r>
      <w:r w:rsidRPr="000863C1">
        <w:rPr>
          <w:rtl/>
        </w:rPr>
        <w:t>7/407</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0863C1">
        <w:rPr>
          <w:rtl/>
        </w:rPr>
        <w:lastRenderedPageBreak/>
        <w:t>10</w:t>
      </w:r>
      <w:r w:rsidR="001C651C">
        <w:rPr>
          <w:rtl/>
        </w:rPr>
        <w:t xml:space="preserve"> - </w:t>
      </w:r>
      <w:r w:rsidRPr="000863C1">
        <w:rPr>
          <w:rtl/>
        </w:rPr>
        <w:t>عبد الرحمان بن أحمد الجامي (ت</w:t>
      </w:r>
      <w:r w:rsidR="00877916">
        <w:rPr>
          <w:rtl/>
        </w:rPr>
        <w:t>:</w:t>
      </w:r>
      <w:r w:rsidRPr="000863C1">
        <w:rPr>
          <w:rtl/>
        </w:rPr>
        <w:t xml:space="preserve"> 898 هـ)</w:t>
      </w:r>
      <w:r w:rsidR="00877916">
        <w:rPr>
          <w:rtl/>
        </w:rPr>
        <w:t>:</w:t>
      </w:r>
    </w:p>
    <w:p w:rsidR="00E36B40" w:rsidRDefault="00C670F7" w:rsidP="00116D48">
      <w:pPr>
        <w:pStyle w:val="libNormal"/>
        <w:rPr>
          <w:rtl/>
        </w:rPr>
      </w:pPr>
      <w:r w:rsidRPr="00116D48">
        <w:rPr>
          <w:rStyle w:val="libBold2Char"/>
          <w:rtl/>
        </w:rPr>
        <w:t>قال عنه ابن العماد الحنبلي</w:t>
      </w:r>
      <w:r w:rsidR="00877916">
        <w:rPr>
          <w:rStyle w:val="libBold2Char"/>
          <w:rtl/>
        </w:rPr>
        <w:t>:</w:t>
      </w:r>
      <w:r w:rsidRPr="00116D48">
        <w:rPr>
          <w:rtl/>
        </w:rPr>
        <w:t xml:space="preserve"> ( وفيها [ أي في تلك السنة تُوف</w:t>
      </w:r>
      <w:r w:rsidR="0073526D">
        <w:rPr>
          <w:rtl/>
        </w:rPr>
        <w:t>ّ</w:t>
      </w:r>
      <w:r w:rsidRPr="00116D48">
        <w:rPr>
          <w:rtl/>
        </w:rPr>
        <w:t>ِي ] الإمام العارف بالله تعالى عبد الرحمان بن أحمد الجامي</w:t>
      </w:r>
      <w:r w:rsidR="00877916">
        <w:rPr>
          <w:rtl/>
        </w:rPr>
        <w:t>،</w:t>
      </w:r>
      <w:r w:rsidRPr="00116D48">
        <w:rPr>
          <w:rtl/>
        </w:rPr>
        <w:t xml:space="preserve"> وُلِد بجام من قصبات خراسان</w:t>
      </w:r>
      <w:r w:rsidR="00877916">
        <w:rPr>
          <w:rtl/>
        </w:rPr>
        <w:t>،</w:t>
      </w:r>
      <w:r w:rsidRPr="00116D48">
        <w:rPr>
          <w:rtl/>
        </w:rPr>
        <w:t xml:space="preserve"> واشتغل بالعلوم العقلي</w:t>
      </w:r>
      <w:r w:rsidR="0073526D">
        <w:rPr>
          <w:rtl/>
        </w:rPr>
        <w:t>ّ</w:t>
      </w:r>
      <w:r w:rsidRPr="00116D48">
        <w:rPr>
          <w:rtl/>
        </w:rPr>
        <w:t>ة</w:t>
      </w:r>
      <w:r w:rsidR="00877916">
        <w:rPr>
          <w:rtl/>
        </w:rPr>
        <w:t>،</w:t>
      </w:r>
      <w:r w:rsidRPr="00116D48">
        <w:rPr>
          <w:rtl/>
        </w:rPr>
        <w:t xml:space="preserve"> والشرعي</w:t>
      </w:r>
      <w:r w:rsidR="0073526D">
        <w:rPr>
          <w:rtl/>
        </w:rPr>
        <w:t>ّ</w:t>
      </w:r>
      <w:r w:rsidRPr="00116D48">
        <w:rPr>
          <w:rtl/>
        </w:rPr>
        <w:t>ة</w:t>
      </w:r>
      <w:r w:rsidR="00877916">
        <w:rPr>
          <w:rtl/>
        </w:rPr>
        <w:t>،</w:t>
      </w:r>
      <w:r w:rsidRPr="00116D48">
        <w:rPr>
          <w:rtl/>
        </w:rPr>
        <w:t xml:space="preserve"> فأتقنها</w:t>
      </w:r>
      <w:r w:rsidR="00877916">
        <w:rPr>
          <w:rtl/>
        </w:rPr>
        <w:t>،</w:t>
      </w:r>
      <w:r w:rsidRPr="00116D48">
        <w:rPr>
          <w:rtl/>
        </w:rPr>
        <w:t xml:space="preserve"> ثم</w:t>
      </w:r>
      <w:r w:rsidR="0073526D">
        <w:rPr>
          <w:rtl/>
        </w:rPr>
        <w:t>ّ</w:t>
      </w:r>
      <w:r w:rsidRPr="00116D48">
        <w:rPr>
          <w:rtl/>
        </w:rPr>
        <w:t xml:space="preserve"> صحب مشايخ الصوفي</w:t>
      </w:r>
      <w:r w:rsidR="0073526D">
        <w:rPr>
          <w:rtl/>
        </w:rPr>
        <w:t>ّ</w:t>
      </w:r>
      <w:r w:rsidRPr="00116D48">
        <w:rPr>
          <w:rtl/>
        </w:rPr>
        <w:t>ة</w:t>
      </w:r>
      <w:r w:rsidR="00877916">
        <w:rPr>
          <w:rtl/>
        </w:rPr>
        <w:t>،</w:t>
      </w:r>
      <w:r w:rsidRPr="00116D48">
        <w:rPr>
          <w:rtl/>
        </w:rPr>
        <w:t xml:space="preserve"> وتلق</w:t>
      </w:r>
      <w:r w:rsidR="0073526D">
        <w:rPr>
          <w:rtl/>
        </w:rPr>
        <w:t>ّ</w:t>
      </w:r>
      <w:r w:rsidRPr="00116D48">
        <w:rPr>
          <w:rtl/>
        </w:rPr>
        <w:t>ن الذكر من الشيخ سعد الدين كاشغري</w:t>
      </w:r>
      <w:r w:rsidR="00877916">
        <w:rPr>
          <w:rtl/>
        </w:rPr>
        <w:t>،</w:t>
      </w:r>
      <w:r w:rsidRPr="00116D48">
        <w:rPr>
          <w:rtl/>
        </w:rPr>
        <w:t xml:space="preserve"> وصحب خواجة عبيد الله الس</w:t>
      </w:r>
      <w:r w:rsidR="0073526D">
        <w:rPr>
          <w:rtl/>
        </w:rPr>
        <w:t>ّ</w:t>
      </w:r>
      <w:r w:rsidRPr="00116D48">
        <w:rPr>
          <w:rtl/>
        </w:rPr>
        <w:t>مرقندي</w:t>
      </w:r>
      <w:r w:rsidR="00877916">
        <w:rPr>
          <w:rtl/>
        </w:rPr>
        <w:t>،</w:t>
      </w:r>
      <w:r w:rsidRPr="00116D48">
        <w:rPr>
          <w:rtl/>
        </w:rPr>
        <w:t xml:space="preserve"> وانتسب إليه أتم</w:t>
      </w:r>
      <w:r w:rsidR="0073526D">
        <w:rPr>
          <w:rtl/>
        </w:rPr>
        <w:t>ّ</w:t>
      </w:r>
      <w:r w:rsidRPr="00116D48">
        <w:rPr>
          <w:rtl/>
        </w:rPr>
        <w:t xml:space="preserve"> الانتساب</w:t>
      </w:r>
      <w:r w:rsidR="00877916">
        <w:rPr>
          <w:rtl/>
        </w:rPr>
        <w:t>.</w:t>
      </w:r>
    </w:p>
    <w:p w:rsidR="00E36B40" w:rsidRDefault="00C670F7" w:rsidP="00116D48">
      <w:pPr>
        <w:pStyle w:val="libNormal"/>
        <w:rPr>
          <w:rtl/>
        </w:rPr>
      </w:pPr>
      <w:r w:rsidRPr="000863C1">
        <w:rPr>
          <w:rtl/>
        </w:rPr>
        <w:t>وكان يذكر في كثير من تصانيفه أوصاف خواجة عبيد الله</w:t>
      </w:r>
      <w:r w:rsidR="00877916">
        <w:rPr>
          <w:rtl/>
        </w:rPr>
        <w:t>،</w:t>
      </w:r>
      <w:r w:rsidRPr="000863C1">
        <w:rPr>
          <w:rtl/>
        </w:rPr>
        <w:t xml:space="preserve"> ويذكر محب</w:t>
      </w:r>
      <w:r w:rsidR="0073526D">
        <w:rPr>
          <w:rtl/>
        </w:rPr>
        <w:t>ّ</w:t>
      </w:r>
      <w:r w:rsidRPr="000863C1">
        <w:rPr>
          <w:rtl/>
        </w:rPr>
        <w:t>ته له</w:t>
      </w:r>
      <w:r w:rsidR="00877916">
        <w:rPr>
          <w:rtl/>
        </w:rPr>
        <w:t>،</w:t>
      </w:r>
      <w:r w:rsidRPr="000863C1">
        <w:rPr>
          <w:rtl/>
        </w:rPr>
        <w:t xml:space="preserve"> وكان مشتهراً بالفضائل</w:t>
      </w:r>
      <w:r w:rsidR="00877916">
        <w:rPr>
          <w:rtl/>
        </w:rPr>
        <w:t>.</w:t>
      </w:r>
    </w:p>
    <w:p w:rsidR="00E36B40" w:rsidRDefault="00C670F7" w:rsidP="00116D48">
      <w:pPr>
        <w:pStyle w:val="libNormal"/>
        <w:rPr>
          <w:rtl/>
        </w:rPr>
      </w:pPr>
      <w:r w:rsidRPr="00116D48">
        <w:rPr>
          <w:rtl/>
        </w:rPr>
        <w:t>وبلغ صيت فضله الآفاق</w:t>
      </w:r>
      <w:r w:rsidR="00877916">
        <w:rPr>
          <w:rtl/>
        </w:rPr>
        <w:t>،</w:t>
      </w:r>
      <w:r w:rsidRPr="00116D48">
        <w:rPr>
          <w:rtl/>
        </w:rPr>
        <w:t xml:space="preserve"> وسارت بعلومه الركبان ) إلى أنْ قال</w:t>
      </w:r>
      <w:r w:rsidR="00877916">
        <w:rPr>
          <w:rtl/>
        </w:rPr>
        <w:t>:</w:t>
      </w:r>
      <w:r w:rsidRPr="00116D48">
        <w:rPr>
          <w:rtl/>
        </w:rPr>
        <w:t xml:space="preserve"> ( وله كتاب ( شواهد النبو</w:t>
      </w:r>
      <w:r w:rsidR="0073526D">
        <w:rPr>
          <w:rtl/>
        </w:rPr>
        <w:t>ّ</w:t>
      </w:r>
      <w:r w:rsidRPr="00116D48">
        <w:rPr>
          <w:rtl/>
        </w:rPr>
        <w:t>ة ) بالفارسي</w:t>
      </w:r>
      <w:r w:rsidR="0073526D">
        <w:rPr>
          <w:rtl/>
        </w:rPr>
        <w:t>ّ</w:t>
      </w:r>
      <w:r w:rsidRPr="00116D48">
        <w:rPr>
          <w:rtl/>
        </w:rPr>
        <w:t>ة</w:t>
      </w:r>
      <w:r w:rsidR="00877916">
        <w:rPr>
          <w:rtl/>
        </w:rPr>
        <w:t>،</w:t>
      </w:r>
      <w:r w:rsidRPr="00116D48">
        <w:rPr>
          <w:rtl/>
        </w:rPr>
        <w:t xml:space="preserve"> وكتاب ( نفحات الأنس ) بالفارسي</w:t>
      </w:r>
      <w:r w:rsidR="0073526D">
        <w:rPr>
          <w:rtl/>
        </w:rPr>
        <w:t>ّ</w:t>
      </w:r>
      <w:r w:rsidRPr="00116D48">
        <w:rPr>
          <w:rtl/>
        </w:rPr>
        <w:t>ة أيضاً</w:t>
      </w:r>
      <w:r w:rsidR="00877916">
        <w:rPr>
          <w:rtl/>
        </w:rPr>
        <w:t>،</w:t>
      </w:r>
      <w:r w:rsidRPr="00116D48">
        <w:rPr>
          <w:rtl/>
        </w:rPr>
        <w:t xml:space="preserve"> وكتاب ( سلسلة الذهب ) حط فيه على الرافضة</w:t>
      </w:r>
      <w:r w:rsidR="00877916">
        <w:rPr>
          <w:rtl/>
        </w:rPr>
        <w:t>.</w:t>
      </w:r>
      <w:r w:rsidRPr="00116D48">
        <w:rPr>
          <w:rtl/>
        </w:rPr>
        <w:t>..وله غير ذلك</w:t>
      </w:r>
      <w:r w:rsidR="00877916">
        <w:rPr>
          <w:rtl/>
        </w:rPr>
        <w:t>،</w:t>
      </w:r>
      <w:r w:rsidRPr="00116D48">
        <w:rPr>
          <w:rtl/>
        </w:rPr>
        <w:t xml:space="preserve"> وكل</w:t>
      </w:r>
      <w:r w:rsidR="0073526D">
        <w:rPr>
          <w:rtl/>
        </w:rPr>
        <w:t>ّ</w:t>
      </w:r>
      <w:r w:rsidRPr="00116D48">
        <w:rPr>
          <w:rtl/>
        </w:rPr>
        <w:t xml:space="preserve"> تصانيفه مقبولة</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11</w:t>
      </w:r>
      <w:r w:rsidR="001C651C">
        <w:rPr>
          <w:rtl/>
        </w:rPr>
        <w:t xml:space="preserve"> - </w:t>
      </w:r>
      <w:r w:rsidRPr="000863C1">
        <w:rPr>
          <w:rtl/>
        </w:rPr>
        <w:t>ابن طولون (ت</w:t>
      </w:r>
      <w:r w:rsidR="00877916">
        <w:rPr>
          <w:rtl/>
        </w:rPr>
        <w:t>:</w:t>
      </w:r>
      <w:r w:rsidRPr="000863C1">
        <w:rPr>
          <w:rtl/>
        </w:rPr>
        <w:t xml:space="preserve"> 953 هـ)</w:t>
      </w:r>
      <w:r w:rsidR="00877916">
        <w:rPr>
          <w:rtl/>
        </w:rPr>
        <w:t>:</w:t>
      </w:r>
    </w:p>
    <w:p w:rsidR="00E36B40" w:rsidRDefault="00C670F7" w:rsidP="00116D48">
      <w:pPr>
        <w:pStyle w:val="libNormal"/>
        <w:rPr>
          <w:rtl/>
        </w:rPr>
      </w:pPr>
      <w:r w:rsidRPr="00116D48">
        <w:rPr>
          <w:rStyle w:val="libBold2Char"/>
          <w:rtl/>
        </w:rPr>
        <w:t>قال عنه ابن العماد الحنبلي</w:t>
      </w:r>
      <w:r w:rsidR="00877916">
        <w:rPr>
          <w:rStyle w:val="libBold2Char"/>
          <w:rtl/>
        </w:rPr>
        <w:t>:</w:t>
      </w:r>
      <w:r w:rsidRPr="00116D48">
        <w:rPr>
          <w:rStyle w:val="libBold2Char"/>
          <w:rtl/>
        </w:rPr>
        <w:t xml:space="preserve"> </w:t>
      </w:r>
      <w:r w:rsidRPr="00116D48">
        <w:rPr>
          <w:rtl/>
        </w:rPr>
        <w:t>( وفيها [ أي في تلك السنة تُوف</w:t>
      </w:r>
      <w:r w:rsidR="0073526D">
        <w:rPr>
          <w:rtl/>
        </w:rPr>
        <w:t>ّ</w:t>
      </w:r>
      <w:r w:rsidRPr="00116D48">
        <w:rPr>
          <w:rtl/>
        </w:rPr>
        <w:t>ِي ] شمس الدين أبو عبد الله محم</w:t>
      </w:r>
      <w:r w:rsidR="0073526D">
        <w:rPr>
          <w:rtl/>
        </w:rPr>
        <w:t>ّ</w:t>
      </w:r>
      <w:r w:rsidRPr="00116D48">
        <w:rPr>
          <w:rtl/>
        </w:rPr>
        <w:t>د بن علي بن محم</w:t>
      </w:r>
      <w:r w:rsidR="0073526D">
        <w:rPr>
          <w:rtl/>
        </w:rPr>
        <w:t>ّ</w:t>
      </w:r>
      <w:r w:rsidRPr="00116D48">
        <w:rPr>
          <w:rtl/>
        </w:rPr>
        <w:t>د الشهير بابن طولون الدمشقي الصالحي الحنفي</w:t>
      </w:r>
      <w:r w:rsidR="00877916">
        <w:rPr>
          <w:rtl/>
        </w:rPr>
        <w:t>،</w:t>
      </w:r>
      <w:r w:rsidRPr="00116D48">
        <w:rPr>
          <w:rtl/>
        </w:rPr>
        <w:t xml:space="preserve"> الإمام العلا</w:t>
      </w:r>
      <w:r w:rsidR="0073526D">
        <w:rPr>
          <w:rtl/>
        </w:rPr>
        <w:t>ّ</w:t>
      </w:r>
      <w:r w:rsidRPr="00116D48">
        <w:rPr>
          <w:rtl/>
        </w:rPr>
        <w:t>مة المسند المؤر</w:t>
      </w:r>
      <w:r w:rsidR="0073526D">
        <w:rPr>
          <w:rtl/>
        </w:rPr>
        <w:t>ّ</w:t>
      </w:r>
      <w:r w:rsidRPr="00116D48">
        <w:rPr>
          <w:rtl/>
        </w:rPr>
        <w:t>خ</w:t>
      </w:r>
      <w:r w:rsidR="00877916">
        <w:rPr>
          <w:rtl/>
        </w:rPr>
        <w:t>.</w:t>
      </w:r>
      <w:r w:rsidRPr="00116D48">
        <w:rPr>
          <w:rtl/>
        </w:rPr>
        <w:t>.. كان ماهراً في النحو</w:t>
      </w:r>
      <w:r w:rsidR="00877916">
        <w:rPr>
          <w:rtl/>
        </w:rPr>
        <w:t>،</w:t>
      </w:r>
      <w:r w:rsidRPr="00116D48">
        <w:rPr>
          <w:rtl/>
        </w:rPr>
        <w:t xml:space="preserve"> علا</w:t>
      </w:r>
      <w:r w:rsidR="0073526D">
        <w:rPr>
          <w:rtl/>
        </w:rPr>
        <w:t>ّ</w:t>
      </w:r>
      <w:r w:rsidRPr="00116D48">
        <w:rPr>
          <w:rtl/>
        </w:rPr>
        <w:t>مة في الفقه</w:t>
      </w:r>
      <w:r w:rsidR="00877916">
        <w:rPr>
          <w:rtl/>
        </w:rPr>
        <w:t>،</w:t>
      </w:r>
      <w:r w:rsidRPr="00116D48">
        <w:rPr>
          <w:rtl/>
        </w:rPr>
        <w:t xml:space="preserve"> مشهوراً بالحديث</w:t>
      </w:r>
      <w:r w:rsidR="00877916">
        <w:rPr>
          <w:rtl/>
        </w:rPr>
        <w:t>،</w:t>
      </w:r>
      <w:r w:rsidRPr="00116D48">
        <w:rPr>
          <w:rtl/>
        </w:rPr>
        <w:t xml:space="preserve"> وولي تدريس الحنفي</w:t>
      </w:r>
      <w:r w:rsidR="0073526D">
        <w:rPr>
          <w:rtl/>
        </w:rPr>
        <w:t>ّ</w:t>
      </w:r>
      <w:r w:rsidRPr="00116D48">
        <w:rPr>
          <w:rtl/>
        </w:rPr>
        <w:t>ة بمدرسة شيخ الإسلام أبي عمر</w:t>
      </w:r>
      <w:r w:rsidR="00877916">
        <w:rPr>
          <w:rtl/>
        </w:rPr>
        <w:t>.</w:t>
      </w:r>
      <w:r w:rsidRPr="00116D48">
        <w:rPr>
          <w:rtl/>
        </w:rPr>
        <w:t>.. )</w:t>
      </w:r>
      <w:r w:rsidRPr="00116D48">
        <w:rPr>
          <w:rStyle w:val="libFootnotenumChar"/>
          <w:rtl/>
        </w:rPr>
        <w:t xml:space="preserve"> (2)</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المصدر نفسه</w:t>
      </w:r>
      <w:r w:rsidR="00877916">
        <w:rPr>
          <w:rtl/>
        </w:rPr>
        <w:t>:</w:t>
      </w:r>
      <w:r w:rsidRPr="000863C1">
        <w:rPr>
          <w:rtl/>
        </w:rPr>
        <w:t>8/23 - 24</w:t>
      </w:r>
      <w:r w:rsidR="00877916">
        <w:rPr>
          <w:rtl/>
        </w:rPr>
        <w:t>.</w:t>
      </w:r>
    </w:p>
    <w:p w:rsidR="00E36B40" w:rsidRPr="001C651C" w:rsidRDefault="00C670F7" w:rsidP="001C651C">
      <w:pPr>
        <w:pStyle w:val="libFootnote0"/>
        <w:rPr>
          <w:rtl/>
        </w:rPr>
      </w:pPr>
      <w:r w:rsidRPr="000863C1">
        <w:rPr>
          <w:rtl/>
        </w:rPr>
        <w:t>(2) المصدر نفسه</w:t>
      </w:r>
      <w:r w:rsidR="00877916">
        <w:rPr>
          <w:rtl/>
        </w:rPr>
        <w:t>:</w:t>
      </w:r>
      <w:r w:rsidRPr="000863C1">
        <w:rPr>
          <w:rtl/>
        </w:rPr>
        <w:t>8/351 - 352</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0863C1">
        <w:rPr>
          <w:rtl/>
        </w:rPr>
        <w:lastRenderedPageBreak/>
        <w:t>12</w:t>
      </w:r>
      <w:r w:rsidR="001C651C">
        <w:rPr>
          <w:rtl/>
        </w:rPr>
        <w:t xml:space="preserve"> - </w:t>
      </w:r>
      <w:r w:rsidRPr="000863C1">
        <w:rPr>
          <w:rtl/>
        </w:rPr>
        <w:t>حسين بن محم</w:t>
      </w:r>
      <w:r w:rsidR="0073526D">
        <w:rPr>
          <w:rtl/>
        </w:rPr>
        <w:t>ّ</w:t>
      </w:r>
      <w:r w:rsidRPr="000863C1">
        <w:rPr>
          <w:rtl/>
        </w:rPr>
        <w:t>د الديار بكري (ت</w:t>
      </w:r>
      <w:r w:rsidR="00877916">
        <w:rPr>
          <w:rtl/>
        </w:rPr>
        <w:t>:</w:t>
      </w:r>
      <w:r w:rsidRPr="000863C1">
        <w:rPr>
          <w:rtl/>
        </w:rPr>
        <w:t xml:space="preserve"> 966 هـ)</w:t>
      </w:r>
      <w:r w:rsidR="00877916">
        <w:rPr>
          <w:rtl/>
        </w:rPr>
        <w:t>:</w:t>
      </w:r>
    </w:p>
    <w:p w:rsidR="00E36B40" w:rsidRDefault="00C670F7" w:rsidP="00116D48">
      <w:pPr>
        <w:pStyle w:val="libNormal"/>
        <w:rPr>
          <w:rtl/>
        </w:rPr>
      </w:pPr>
      <w:r w:rsidRPr="00116D48">
        <w:rPr>
          <w:rStyle w:val="libBold2Char"/>
          <w:rtl/>
        </w:rPr>
        <w:t>قال عنه خير الدين الزركلي</w:t>
      </w:r>
      <w:r w:rsidR="00877916">
        <w:rPr>
          <w:rStyle w:val="libBold2Char"/>
          <w:rtl/>
        </w:rPr>
        <w:t>:</w:t>
      </w:r>
      <w:r w:rsidRPr="00116D48">
        <w:rPr>
          <w:rtl/>
        </w:rPr>
        <w:t xml:space="preserve"> ( حسين بن محم</w:t>
      </w:r>
      <w:r w:rsidR="0073526D">
        <w:rPr>
          <w:rtl/>
        </w:rPr>
        <w:t>ّ</w:t>
      </w:r>
      <w:r w:rsidRPr="00116D48">
        <w:rPr>
          <w:rtl/>
        </w:rPr>
        <w:t>د بن الحسن الديار بكري</w:t>
      </w:r>
      <w:r w:rsidR="00877916">
        <w:rPr>
          <w:rtl/>
        </w:rPr>
        <w:t>:</w:t>
      </w:r>
      <w:r w:rsidRPr="00116D48">
        <w:rPr>
          <w:rtl/>
        </w:rPr>
        <w:t xml:space="preserve"> مؤر</w:t>
      </w:r>
      <w:r w:rsidR="0073526D">
        <w:rPr>
          <w:rtl/>
        </w:rPr>
        <w:t>ّ</w:t>
      </w:r>
      <w:r w:rsidRPr="00116D48">
        <w:rPr>
          <w:rtl/>
        </w:rPr>
        <w:t>خ</w:t>
      </w:r>
      <w:r w:rsidR="00877916">
        <w:rPr>
          <w:rtl/>
        </w:rPr>
        <w:t>،</w:t>
      </w:r>
      <w:r w:rsidRPr="00116D48">
        <w:rPr>
          <w:rtl/>
        </w:rPr>
        <w:t xml:space="preserve"> نسبته إلى ديار بكر</w:t>
      </w:r>
      <w:r w:rsidR="00877916">
        <w:rPr>
          <w:rtl/>
        </w:rPr>
        <w:t>.</w:t>
      </w:r>
      <w:r w:rsidRPr="00116D48">
        <w:rPr>
          <w:rtl/>
        </w:rPr>
        <w:t xml:space="preserve"> وَلِيَ قضاء مك</w:t>
      </w:r>
      <w:r w:rsidR="0073526D">
        <w:rPr>
          <w:rtl/>
        </w:rPr>
        <w:t>ّ</w:t>
      </w:r>
      <w:r w:rsidRPr="00116D48">
        <w:rPr>
          <w:rtl/>
        </w:rPr>
        <w:t>ة وتُوف</w:t>
      </w:r>
      <w:r w:rsidR="0073526D">
        <w:rPr>
          <w:rtl/>
        </w:rPr>
        <w:t>ّ</w:t>
      </w:r>
      <w:r w:rsidRPr="00116D48">
        <w:rPr>
          <w:rtl/>
        </w:rPr>
        <w:t>ِي في</w:t>
      </w:r>
      <w:r w:rsidR="0073526D" w:rsidRPr="00116D48">
        <w:rPr>
          <w:rtl/>
        </w:rPr>
        <w:t>ها</w:t>
      </w:r>
      <w:r w:rsidR="00877916">
        <w:rPr>
          <w:rtl/>
        </w:rPr>
        <w:t>.</w:t>
      </w:r>
      <w:r w:rsidRPr="00116D48">
        <w:rPr>
          <w:rtl/>
        </w:rPr>
        <w:t xml:space="preserve"> </w:t>
      </w:r>
      <w:r w:rsidR="0073526D" w:rsidRPr="00116D48">
        <w:rPr>
          <w:rtl/>
        </w:rPr>
        <w:t>له</w:t>
      </w:r>
      <w:r w:rsidRPr="00116D48">
        <w:rPr>
          <w:rtl/>
        </w:rPr>
        <w:t xml:space="preserve"> ( تاريخ الخميس</w:t>
      </w:r>
      <w:r w:rsidR="001C651C">
        <w:rPr>
          <w:rtl/>
        </w:rPr>
        <w:t xml:space="preserve"> - </w:t>
      </w:r>
      <w:r w:rsidRPr="00116D48">
        <w:rPr>
          <w:rtl/>
        </w:rPr>
        <w:t>ط ) مجل</w:t>
      </w:r>
      <w:r w:rsidR="0073526D">
        <w:rPr>
          <w:rtl/>
        </w:rPr>
        <w:t>ّ</w:t>
      </w:r>
      <w:r w:rsidRPr="00116D48">
        <w:rPr>
          <w:rtl/>
        </w:rPr>
        <w:t>دان</w:t>
      </w:r>
      <w:r w:rsidR="00877916">
        <w:rPr>
          <w:rtl/>
        </w:rPr>
        <w:t>،</w:t>
      </w:r>
      <w:r w:rsidRPr="00116D48">
        <w:rPr>
          <w:rtl/>
        </w:rPr>
        <w:t xml:space="preserve"> أجمل به السيرة النبوي</w:t>
      </w:r>
      <w:r w:rsidR="0073526D">
        <w:rPr>
          <w:rtl/>
        </w:rPr>
        <w:t>ّ</w:t>
      </w:r>
      <w:r w:rsidRPr="00116D48">
        <w:rPr>
          <w:rtl/>
        </w:rPr>
        <w:t>ة وتاريخ الخلفاء والملوك</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13</w:t>
      </w:r>
      <w:r w:rsidR="001C651C">
        <w:rPr>
          <w:rtl/>
        </w:rPr>
        <w:t xml:space="preserve"> - </w:t>
      </w:r>
      <w:r w:rsidRPr="000863C1">
        <w:rPr>
          <w:rtl/>
        </w:rPr>
        <w:t>أحمد بن حجر الهيتمي (ت</w:t>
      </w:r>
      <w:r w:rsidR="00877916">
        <w:rPr>
          <w:rtl/>
        </w:rPr>
        <w:t>:</w:t>
      </w:r>
      <w:r w:rsidRPr="000863C1">
        <w:rPr>
          <w:rtl/>
        </w:rPr>
        <w:t xml:space="preserve"> 974 هـ)</w:t>
      </w:r>
      <w:r w:rsidR="00877916">
        <w:rPr>
          <w:rtl/>
        </w:rPr>
        <w:t>:</w:t>
      </w:r>
    </w:p>
    <w:p w:rsidR="00E36B40" w:rsidRDefault="00C670F7" w:rsidP="00116D48">
      <w:pPr>
        <w:pStyle w:val="libNormal"/>
        <w:rPr>
          <w:rtl/>
        </w:rPr>
      </w:pPr>
      <w:r w:rsidRPr="00116D48">
        <w:rPr>
          <w:rStyle w:val="libBold2Char"/>
          <w:rtl/>
        </w:rPr>
        <w:t>قال عنه خير الدين الزركلي</w:t>
      </w:r>
      <w:r w:rsidR="00877916">
        <w:rPr>
          <w:rStyle w:val="libBold2Char"/>
          <w:rtl/>
        </w:rPr>
        <w:t>:</w:t>
      </w:r>
      <w:r w:rsidRPr="00116D48">
        <w:rPr>
          <w:rtl/>
        </w:rPr>
        <w:t xml:space="preserve"> (</w:t>
      </w:r>
      <w:r w:rsidR="00877916">
        <w:rPr>
          <w:rtl/>
        </w:rPr>
        <w:t>.</w:t>
      </w:r>
      <w:r w:rsidRPr="00116D48">
        <w:rPr>
          <w:rtl/>
        </w:rPr>
        <w:t>.. أحمد بن محم</w:t>
      </w:r>
      <w:r w:rsidR="0073526D">
        <w:rPr>
          <w:rtl/>
        </w:rPr>
        <w:t>ّ</w:t>
      </w:r>
      <w:r w:rsidRPr="00116D48">
        <w:rPr>
          <w:rtl/>
        </w:rPr>
        <w:t>د بن علي بن حجر الهيتمي السعدي الأنصاري</w:t>
      </w:r>
      <w:r w:rsidR="00877916">
        <w:rPr>
          <w:rtl/>
        </w:rPr>
        <w:t>،</w:t>
      </w:r>
      <w:r w:rsidRPr="00116D48">
        <w:rPr>
          <w:rtl/>
        </w:rPr>
        <w:t xml:space="preserve"> شهاب الدين شيخ الإسلام</w:t>
      </w:r>
      <w:r w:rsidR="00877916">
        <w:rPr>
          <w:rtl/>
        </w:rPr>
        <w:t>،</w:t>
      </w:r>
      <w:r w:rsidRPr="00116D48">
        <w:rPr>
          <w:rtl/>
        </w:rPr>
        <w:t xml:space="preserve"> أبو العب</w:t>
      </w:r>
      <w:r w:rsidR="0073526D">
        <w:rPr>
          <w:rtl/>
        </w:rPr>
        <w:t>ّ</w:t>
      </w:r>
      <w:r w:rsidRPr="00116D48">
        <w:rPr>
          <w:rtl/>
        </w:rPr>
        <w:t>اس</w:t>
      </w:r>
      <w:r w:rsidR="00877916">
        <w:rPr>
          <w:rtl/>
        </w:rPr>
        <w:t>:</w:t>
      </w:r>
      <w:r w:rsidRPr="00116D48">
        <w:rPr>
          <w:rtl/>
        </w:rPr>
        <w:t xml:space="preserve"> فقيه باحث مصري</w:t>
      </w:r>
      <w:r w:rsidR="00877916">
        <w:rPr>
          <w:rtl/>
        </w:rPr>
        <w:t>،</w:t>
      </w:r>
      <w:r w:rsidRPr="00116D48">
        <w:rPr>
          <w:rtl/>
        </w:rPr>
        <w:t xml:space="preserve"> مولده في محل</w:t>
      </w:r>
      <w:r w:rsidR="0073526D">
        <w:rPr>
          <w:rtl/>
        </w:rPr>
        <w:t>ّ</w:t>
      </w:r>
      <w:r w:rsidRPr="00116D48">
        <w:rPr>
          <w:rtl/>
        </w:rPr>
        <w:t>ة أبي الهيتم ( من إقليم الغربي</w:t>
      </w:r>
      <w:r w:rsidR="0073526D">
        <w:rPr>
          <w:rtl/>
        </w:rPr>
        <w:t>ّ</w:t>
      </w:r>
      <w:r w:rsidRPr="00116D48">
        <w:rPr>
          <w:rtl/>
        </w:rPr>
        <w:t>ة بمصر ) وإليها نسبته</w:t>
      </w:r>
      <w:r w:rsidR="00877916">
        <w:rPr>
          <w:rtl/>
        </w:rPr>
        <w:t>.</w:t>
      </w:r>
      <w:r w:rsidRPr="00116D48">
        <w:rPr>
          <w:rtl/>
        </w:rPr>
        <w:t>..تلق</w:t>
      </w:r>
      <w:r w:rsidR="0073526D">
        <w:rPr>
          <w:rtl/>
        </w:rPr>
        <w:t>ّ</w:t>
      </w:r>
      <w:r w:rsidRPr="00116D48">
        <w:rPr>
          <w:rtl/>
        </w:rPr>
        <w:t>ى العلم في الأزهر</w:t>
      </w:r>
      <w:r w:rsidR="00877916">
        <w:rPr>
          <w:rtl/>
        </w:rPr>
        <w:t>،</w:t>
      </w:r>
      <w:r w:rsidRPr="00116D48">
        <w:rPr>
          <w:rtl/>
        </w:rPr>
        <w:t xml:space="preserve"> ومات بمك</w:t>
      </w:r>
      <w:r w:rsidR="0073526D">
        <w:rPr>
          <w:rtl/>
        </w:rPr>
        <w:t>ّ</w:t>
      </w:r>
      <w:r w:rsidRPr="00116D48">
        <w:rPr>
          <w:rtl/>
        </w:rPr>
        <w:t>ة</w:t>
      </w:r>
      <w:r w:rsidR="00877916">
        <w:rPr>
          <w:rtl/>
        </w:rPr>
        <w:t>.</w:t>
      </w:r>
      <w:r w:rsidRPr="00116D48">
        <w:rPr>
          <w:rtl/>
        </w:rPr>
        <w:t xml:space="preserve"> له تصانيف كث</w:t>
      </w:r>
      <w:r w:rsidR="0073526D" w:rsidRPr="00116D48">
        <w:rPr>
          <w:rtl/>
        </w:rPr>
        <w:t>ير</w:t>
      </w:r>
      <w:r w:rsidRPr="00116D48">
        <w:rPr>
          <w:rtl/>
        </w:rPr>
        <w:t>ة</w:t>
      </w:r>
      <w:r w:rsidR="00877916">
        <w:rPr>
          <w:rtl/>
        </w:rPr>
        <w:t>،</w:t>
      </w:r>
      <w:r w:rsidRPr="00116D48">
        <w:rPr>
          <w:rtl/>
        </w:rPr>
        <w:t xml:space="preserve"> منها</w:t>
      </w:r>
      <w:r w:rsidR="00877916">
        <w:rPr>
          <w:rtl/>
        </w:rPr>
        <w:t>:</w:t>
      </w:r>
      <w:r w:rsidRPr="00116D48">
        <w:rPr>
          <w:rtl/>
        </w:rPr>
        <w:t xml:space="preserve"> ( مبلغ الأرب في فضائل العرب</w:t>
      </w:r>
      <w:r w:rsidR="001C651C">
        <w:rPr>
          <w:rtl/>
        </w:rPr>
        <w:t xml:space="preserve"> - </w:t>
      </w:r>
      <w:r w:rsidRPr="00116D48">
        <w:rPr>
          <w:rtl/>
        </w:rPr>
        <w:t>ط ) و ( الجوهر المنظم</w:t>
      </w:r>
      <w:r w:rsidR="001C651C">
        <w:rPr>
          <w:rtl/>
        </w:rPr>
        <w:t xml:space="preserve"> - </w:t>
      </w:r>
      <w:r w:rsidRPr="00116D48">
        <w:rPr>
          <w:rtl/>
        </w:rPr>
        <w:t>ط ) رحلة إلى المدينة</w:t>
      </w:r>
      <w:r w:rsidR="00877916">
        <w:rPr>
          <w:rtl/>
        </w:rPr>
        <w:t>،</w:t>
      </w:r>
      <w:r w:rsidRPr="00116D48">
        <w:rPr>
          <w:rtl/>
        </w:rPr>
        <w:t xml:space="preserve"> و ( الصواعق المحرقة على أهل البدع والضلال والزندقة</w:t>
      </w:r>
      <w:r w:rsidR="001C651C">
        <w:rPr>
          <w:rtl/>
        </w:rPr>
        <w:t xml:space="preserve"> - </w:t>
      </w:r>
      <w:r w:rsidRPr="00116D48">
        <w:rPr>
          <w:rtl/>
        </w:rPr>
        <w:t>ط ) و ( تحفة المحتاج لشرح المنهاج</w:t>
      </w:r>
      <w:r w:rsidR="001C651C">
        <w:rPr>
          <w:rtl/>
        </w:rPr>
        <w:t xml:space="preserve"> - </w:t>
      </w:r>
      <w:r w:rsidRPr="00116D48">
        <w:rPr>
          <w:rtl/>
        </w:rPr>
        <w:t>ط ) في فقه الشافعي</w:t>
      </w:r>
      <w:r w:rsidR="0073526D">
        <w:rPr>
          <w:rtl/>
        </w:rPr>
        <w:t>ّ</w:t>
      </w:r>
      <w:r w:rsidRPr="00116D48">
        <w:rPr>
          <w:rtl/>
        </w:rPr>
        <w:t>ة</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14</w:t>
      </w:r>
      <w:r w:rsidR="001C651C">
        <w:rPr>
          <w:rtl/>
        </w:rPr>
        <w:t xml:space="preserve"> - </w:t>
      </w:r>
      <w:r w:rsidRPr="000863C1">
        <w:rPr>
          <w:rtl/>
        </w:rPr>
        <w:t>محم</w:t>
      </w:r>
      <w:r w:rsidR="0073526D">
        <w:rPr>
          <w:rtl/>
        </w:rPr>
        <w:t>ّ</w:t>
      </w:r>
      <w:r w:rsidRPr="000863C1">
        <w:rPr>
          <w:rtl/>
        </w:rPr>
        <w:t>د بن الحسين الس</w:t>
      </w:r>
      <w:r w:rsidR="0073526D">
        <w:rPr>
          <w:rtl/>
        </w:rPr>
        <w:t>ّ</w:t>
      </w:r>
      <w:r w:rsidRPr="000863C1">
        <w:rPr>
          <w:rtl/>
        </w:rPr>
        <w:t>َمرقندي المدني (ت</w:t>
      </w:r>
      <w:r w:rsidR="00877916">
        <w:rPr>
          <w:rtl/>
        </w:rPr>
        <w:t>:</w:t>
      </w:r>
      <w:r w:rsidRPr="000863C1">
        <w:rPr>
          <w:rtl/>
        </w:rPr>
        <w:t xml:space="preserve"> 996 هـ)</w:t>
      </w:r>
      <w:r w:rsidR="00877916">
        <w:rPr>
          <w:rtl/>
        </w:rPr>
        <w:t>:</w:t>
      </w:r>
    </w:p>
    <w:p w:rsidR="00E36B40" w:rsidRDefault="00C670F7" w:rsidP="00116D48">
      <w:pPr>
        <w:pStyle w:val="libNormal"/>
        <w:rPr>
          <w:rtl/>
        </w:rPr>
      </w:pPr>
      <w:r w:rsidRPr="00116D48">
        <w:rPr>
          <w:rStyle w:val="libBold2Char"/>
          <w:rtl/>
        </w:rPr>
        <w:t>قال عنه خير الدين الزركلي</w:t>
      </w:r>
      <w:r w:rsidR="00877916">
        <w:rPr>
          <w:rStyle w:val="libBold2Char"/>
          <w:rtl/>
        </w:rPr>
        <w:t>:</w:t>
      </w:r>
      <w:r w:rsidRPr="00116D48">
        <w:rPr>
          <w:rtl/>
        </w:rPr>
        <w:t xml:space="preserve"> (</w:t>
      </w:r>
      <w:r w:rsidR="00877916">
        <w:rPr>
          <w:rtl/>
        </w:rPr>
        <w:t>.</w:t>
      </w:r>
      <w:r w:rsidRPr="00116D48">
        <w:rPr>
          <w:rtl/>
        </w:rPr>
        <w:t>.. محم</w:t>
      </w:r>
      <w:r w:rsidR="0073526D">
        <w:rPr>
          <w:rtl/>
        </w:rPr>
        <w:t>ّ</w:t>
      </w:r>
      <w:r w:rsidRPr="00116D48">
        <w:rPr>
          <w:rtl/>
        </w:rPr>
        <w:t>د بن حسين بن عبد الله الس</w:t>
      </w:r>
      <w:r w:rsidR="0073526D">
        <w:rPr>
          <w:rtl/>
        </w:rPr>
        <w:t>ّ</w:t>
      </w:r>
      <w:r w:rsidRPr="00116D48">
        <w:rPr>
          <w:rtl/>
        </w:rPr>
        <w:t>مرقندي</w:t>
      </w:r>
      <w:r w:rsidR="00877916">
        <w:rPr>
          <w:rtl/>
        </w:rPr>
        <w:t>:</w:t>
      </w:r>
      <w:r w:rsidRPr="00116D48">
        <w:rPr>
          <w:rtl/>
        </w:rPr>
        <w:t xml:space="preserve"> كاتب من آل الحسيني</w:t>
      </w:r>
      <w:r w:rsidR="00877916">
        <w:rPr>
          <w:rtl/>
        </w:rPr>
        <w:t>،</w:t>
      </w:r>
      <w:r w:rsidRPr="00116D48">
        <w:rPr>
          <w:rtl/>
        </w:rPr>
        <w:t xml:space="preserve"> من أهل المدينة المنو</w:t>
      </w:r>
      <w:r w:rsidR="0073526D">
        <w:rPr>
          <w:rtl/>
        </w:rPr>
        <w:t>ّ</w:t>
      </w:r>
      <w:r w:rsidRPr="00116D48">
        <w:rPr>
          <w:rtl/>
        </w:rPr>
        <w:t>رة</w:t>
      </w:r>
      <w:r w:rsidR="00877916">
        <w:rPr>
          <w:rtl/>
        </w:rPr>
        <w:t>،</w:t>
      </w:r>
      <w:r w:rsidRPr="00116D48">
        <w:rPr>
          <w:rtl/>
        </w:rPr>
        <w:t xml:space="preserve"> ووفاته بها</w:t>
      </w:r>
      <w:r w:rsidR="00877916">
        <w:rPr>
          <w:rtl/>
        </w:rPr>
        <w:t>.</w:t>
      </w:r>
      <w:r w:rsidRPr="00116D48">
        <w:rPr>
          <w:rtl/>
        </w:rPr>
        <w:t xml:space="preserve"> كان يَعرف كثيراً من اللغات</w:t>
      </w:r>
      <w:r w:rsidR="00877916">
        <w:rPr>
          <w:rtl/>
        </w:rPr>
        <w:t>،</w:t>
      </w:r>
      <w:r w:rsidRPr="00116D48">
        <w:rPr>
          <w:rtl/>
        </w:rPr>
        <w:t xml:space="preserve"> مثل</w:t>
      </w:r>
      <w:r w:rsidR="00877916">
        <w:rPr>
          <w:rtl/>
        </w:rPr>
        <w:t>:</w:t>
      </w:r>
      <w:r w:rsidRPr="00116D48">
        <w:rPr>
          <w:rtl/>
        </w:rPr>
        <w:t xml:space="preserve"> العربي</w:t>
      </w:r>
      <w:r w:rsidR="0073526D">
        <w:rPr>
          <w:rtl/>
        </w:rPr>
        <w:t>ّ</w:t>
      </w:r>
      <w:r w:rsidRPr="00116D48">
        <w:rPr>
          <w:rtl/>
        </w:rPr>
        <w:t>ة والفارسي</w:t>
      </w:r>
      <w:r w:rsidR="0073526D">
        <w:rPr>
          <w:rtl/>
        </w:rPr>
        <w:t>ّ</w:t>
      </w:r>
      <w:r w:rsidRPr="00116D48">
        <w:rPr>
          <w:rtl/>
        </w:rPr>
        <w:t>ة والرومي</w:t>
      </w:r>
      <w:r w:rsidR="0073526D">
        <w:rPr>
          <w:rtl/>
        </w:rPr>
        <w:t>ّ</w:t>
      </w:r>
      <w:r w:rsidRPr="00116D48">
        <w:rPr>
          <w:rtl/>
        </w:rPr>
        <w:t>ة والهندي</w:t>
      </w:r>
      <w:r w:rsidR="0073526D">
        <w:rPr>
          <w:rtl/>
        </w:rPr>
        <w:t>ّ</w:t>
      </w:r>
      <w:r w:rsidRPr="00116D48">
        <w:rPr>
          <w:rtl/>
        </w:rPr>
        <w:t>ة والحبشي</w:t>
      </w:r>
      <w:r w:rsidR="0073526D">
        <w:rPr>
          <w:rtl/>
        </w:rPr>
        <w:t>ّ</w:t>
      </w:r>
      <w:r w:rsidRPr="00116D48">
        <w:rPr>
          <w:rtl/>
        </w:rPr>
        <w:t>ة</w:t>
      </w:r>
      <w:r w:rsidR="00877916">
        <w:rPr>
          <w:rtl/>
        </w:rPr>
        <w:t>.</w:t>
      </w:r>
      <w:r w:rsidRPr="00116D48">
        <w:rPr>
          <w:rtl/>
        </w:rPr>
        <w:t xml:space="preserve"> وله علم بالأنساب</w:t>
      </w:r>
      <w:r w:rsidR="00877916">
        <w:rPr>
          <w:rtl/>
        </w:rPr>
        <w:t>.</w:t>
      </w:r>
      <w:r w:rsidRPr="00116D48">
        <w:rPr>
          <w:rtl/>
        </w:rPr>
        <w:t xml:space="preserve"> صن</w:t>
      </w:r>
      <w:r w:rsidR="0073526D">
        <w:rPr>
          <w:rtl/>
        </w:rPr>
        <w:t>ّ</w:t>
      </w:r>
      <w:r w:rsidRPr="00116D48">
        <w:rPr>
          <w:rtl/>
        </w:rPr>
        <w:t>ف ( تحفة الطالب</w:t>
      </w:r>
      <w:r w:rsidR="001C651C">
        <w:rPr>
          <w:rtl/>
        </w:rPr>
        <w:t xml:space="preserve"> - </w:t>
      </w:r>
      <w:r w:rsidRPr="00116D48">
        <w:rPr>
          <w:rtl/>
        </w:rPr>
        <w:t>خ ) في نسب بعض الطالبي</w:t>
      </w:r>
      <w:r w:rsidR="0073526D">
        <w:rPr>
          <w:rtl/>
        </w:rPr>
        <w:t>ّ</w:t>
      </w:r>
      <w:r w:rsidRPr="00116D48">
        <w:rPr>
          <w:rtl/>
        </w:rPr>
        <w:t>ين 77 ورقة في مكتبة الحسيني بتريم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الأعلام</w:t>
      </w:r>
      <w:r w:rsidR="00877916">
        <w:rPr>
          <w:rtl/>
        </w:rPr>
        <w:t>:</w:t>
      </w:r>
      <w:r w:rsidRPr="000863C1">
        <w:rPr>
          <w:rtl/>
        </w:rPr>
        <w:t>2/256</w:t>
      </w:r>
      <w:r w:rsidR="00877916">
        <w:rPr>
          <w:rtl/>
        </w:rPr>
        <w:t>،</w:t>
      </w:r>
      <w:r w:rsidRPr="000863C1">
        <w:rPr>
          <w:rtl/>
        </w:rPr>
        <w:t xml:space="preserve"> دار العلم للملايين</w:t>
      </w:r>
      <w:r w:rsidR="00877916">
        <w:rPr>
          <w:rtl/>
        </w:rPr>
        <w:t>.</w:t>
      </w:r>
    </w:p>
    <w:p w:rsidR="00E36B40" w:rsidRDefault="00C670F7" w:rsidP="001C651C">
      <w:pPr>
        <w:pStyle w:val="libFootnote0"/>
        <w:rPr>
          <w:rtl/>
        </w:rPr>
      </w:pPr>
      <w:r w:rsidRPr="000863C1">
        <w:rPr>
          <w:rtl/>
        </w:rPr>
        <w:t>(2) المصدر نفسه</w:t>
      </w:r>
      <w:r w:rsidR="00877916">
        <w:rPr>
          <w:rtl/>
        </w:rPr>
        <w:t>:</w:t>
      </w:r>
      <w:r w:rsidRPr="000863C1">
        <w:rPr>
          <w:rtl/>
        </w:rPr>
        <w:t xml:space="preserve"> 1/234</w:t>
      </w:r>
      <w:r w:rsidR="00877916">
        <w:rPr>
          <w:rtl/>
        </w:rPr>
        <w:t>.</w:t>
      </w:r>
    </w:p>
    <w:p w:rsidR="00E36B40" w:rsidRPr="001C651C" w:rsidRDefault="00C670F7" w:rsidP="001C651C">
      <w:pPr>
        <w:pStyle w:val="libFootnote0"/>
        <w:rPr>
          <w:rtl/>
        </w:rPr>
      </w:pPr>
      <w:r w:rsidRPr="000863C1">
        <w:rPr>
          <w:rtl/>
        </w:rPr>
        <w:t>(3) المصدر نفسه</w:t>
      </w:r>
      <w:r w:rsidR="00877916">
        <w:rPr>
          <w:rtl/>
        </w:rPr>
        <w:t>:</w:t>
      </w:r>
      <w:r w:rsidRPr="000863C1">
        <w:rPr>
          <w:rtl/>
        </w:rPr>
        <w:t xml:space="preserve"> 6/102</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0863C1">
        <w:rPr>
          <w:rtl/>
        </w:rPr>
        <w:lastRenderedPageBreak/>
        <w:t>15</w:t>
      </w:r>
      <w:r w:rsidR="001C651C">
        <w:rPr>
          <w:rtl/>
        </w:rPr>
        <w:t xml:space="preserve"> - </w:t>
      </w:r>
      <w:r w:rsidRPr="000863C1">
        <w:rPr>
          <w:rtl/>
        </w:rPr>
        <w:t>الشيخ الملا</w:t>
      </w:r>
      <w:r w:rsidR="0073526D">
        <w:rPr>
          <w:rtl/>
        </w:rPr>
        <w:t>ّ</w:t>
      </w:r>
      <w:r w:rsidRPr="000863C1">
        <w:rPr>
          <w:rtl/>
        </w:rPr>
        <w:t xml:space="preserve"> علي القاري (ت</w:t>
      </w:r>
      <w:r w:rsidR="00877916">
        <w:rPr>
          <w:rtl/>
        </w:rPr>
        <w:t>:</w:t>
      </w:r>
      <w:r w:rsidRPr="000863C1">
        <w:rPr>
          <w:rtl/>
        </w:rPr>
        <w:t xml:space="preserve"> 1014 هـ)</w:t>
      </w:r>
      <w:r w:rsidR="00877916">
        <w:rPr>
          <w:rtl/>
        </w:rPr>
        <w:t>:</w:t>
      </w:r>
    </w:p>
    <w:p w:rsidR="00E36B40" w:rsidRDefault="00C670F7" w:rsidP="00116D48">
      <w:pPr>
        <w:pStyle w:val="libNormal"/>
        <w:rPr>
          <w:rtl/>
        </w:rPr>
      </w:pPr>
      <w:r w:rsidRPr="00116D48">
        <w:rPr>
          <w:rStyle w:val="libBold2Char"/>
          <w:rtl/>
        </w:rPr>
        <w:t>قال عنه خير الدين الزركلي في ( الأعلام )</w:t>
      </w:r>
      <w:r w:rsidR="00877916">
        <w:rPr>
          <w:rStyle w:val="libBold2Char"/>
          <w:rtl/>
        </w:rPr>
        <w:t>:</w:t>
      </w:r>
      <w:r w:rsidRPr="00116D48">
        <w:rPr>
          <w:rtl/>
        </w:rPr>
        <w:t xml:space="preserve"> (</w:t>
      </w:r>
      <w:r w:rsidR="00877916">
        <w:rPr>
          <w:rtl/>
        </w:rPr>
        <w:t>.</w:t>
      </w:r>
      <w:r w:rsidRPr="00116D48">
        <w:rPr>
          <w:rtl/>
        </w:rPr>
        <w:t>.. علي بن ( سلطان ) محم</w:t>
      </w:r>
      <w:r w:rsidR="0073526D">
        <w:rPr>
          <w:rtl/>
        </w:rPr>
        <w:t>ّ</w:t>
      </w:r>
      <w:r w:rsidRPr="00116D48">
        <w:rPr>
          <w:rtl/>
        </w:rPr>
        <w:t>د</w:t>
      </w:r>
      <w:r w:rsidR="00877916">
        <w:rPr>
          <w:rtl/>
        </w:rPr>
        <w:t>،</w:t>
      </w:r>
      <w:r w:rsidRPr="00116D48">
        <w:rPr>
          <w:rtl/>
        </w:rPr>
        <w:t xml:space="preserve"> نور الدين الملا</w:t>
      </w:r>
      <w:r w:rsidR="0073526D">
        <w:rPr>
          <w:rtl/>
        </w:rPr>
        <w:t>ّ</w:t>
      </w:r>
      <w:r w:rsidRPr="00116D48">
        <w:rPr>
          <w:rtl/>
        </w:rPr>
        <w:t xml:space="preserve"> الهروي القاري</w:t>
      </w:r>
      <w:r w:rsidR="00877916">
        <w:rPr>
          <w:rtl/>
        </w:rPr>
        <w:t>:</w:t>
      </w:r>
      <w:r w:rsidRPr="00116D48">
        <w:rPr>
          <w:rtl/>
        </w:rPr>
        <w:t xml:space="preserve"> فقيه حنفي</w:t>
      </w:r>
      <w:r w:rsidR="00877916">
        <w:rPr>
          <w:rtl/>
        </w:rPr>
        <w:t>،</w:t>
      </w:r>
      <w:r w:rsidRPr="00116D48">
        <w:rPr>
          <w:rtl/>
        </w:rPr>
        <w:t xml:space="preserve"> من صدور العلم في عصره</w:t>
      </w:r>
      <w:r w:rsidR="00877916">
        <w:rPr>
          <w:rtl/>
        </w:rPr>
        <w:t>.</w:t>
      </w:r>
      <w:r w:rsidRPr="00116D48">
        <w:rPr>
          <w:rtl/>
        </w:rPr>
        <w:t xml:space="preserve"> وُلِدَ في هراة</w:t>
      </w:r>
      <w:r w:rsidR="00877916">
        <w:rPr>
          <w:rtl/>
        </w:rPr>
        <w:t>،</w:t>
      </w:r>
      <w:r w:rsidRPr="00116D48">
        <w:rPr>
          <w:rtl/>
        </w:rPr>
        <w:t xml:space="preserve"> وسكن مك</w:t>
      </w:r>
      <w:r w:rsidR="0073526D">
        <w:rPr>
          <w:rtl/>
        </w:rPr>
        <w:t>ّ</w:t>
      </w:r>
      <w:r w:rsidRPr="00116D48">
        <w:rPr>
          <w:rtl/>
        </w:rPr>
        <w:t>ة وتُوف</w:t>
      </w:r>
      <w:r w:rsidR="0073526D">
        <w:rPr>
          <w:rtl/>
        </w:rPr>
        <w:t>ّ</w:t>
      </w:r>
      <w:r w:rsidRPr="00116D48">
        <w:rPr>
          <w:rtl/>
        </w:rPr>
        <w:t>ِي بها</w:t>
      </w:r>
      <w:r w:rsidR="00877916">
        <w:rPr>
          <w:rtl/>
        </w:rPr>
        <w:t>.</w:t>
      </w:r>
      <w:r w:rsidRPr="00116D48">
        <w:rPr>
          <w:rtl/>
        </w:rPr>
        <w:t>.. وصن</w:t>
      </w:r>
      <w:r w:rsidR="0073526D">
        <w:rPr>
          <w:rtl/>
        </w:rPr>
        <w:t>ّ</w:t>
      </w:r>
      <w:r w:rsidRPr="00116D48">
        <w:rPr>
          <w:rtl/>
        </w:rPr>
        <w:t>ف كتباً كثيرة</w:t>
      </w:r>
      <w:r w:rsidR="00877916">
        <w:rPr>
          <w:rtl/>
        </w:rPr>
        <w:t>،</w:t>
      </w:r>
      <w:r w:rsidRPr="00116D48">
        <w:rPr>
          <w:rtl/>
        </w:rPr>
        <w:t xml:space="preserve"> منها</w:t>
      </w:r>
      <w:r w:rsidR="00877916">
        <w:rPr>
          <w:rtl/>
        </w:rPr>
        <w:t>:</w:t>
      </w:r>
      <w:r w:rsidRPr="00116D48">
        <w:rPr>
          <w:rtl/>
        </w:rPr>
        <w:t xml:space="preserve"> ( تفسير القرآن</w:t>
      </w:r>
      <w:r w:rsidR="001C651C">
        <w:rPr>
          <w:rtl/>
        </w:rPr>
        <w:t xml:space="preserve"> - </w:t>
      </w:r>
      <w:r w:rsidRPr="00116D48">
        <w:rPr>
          <w:rtl/>
        </w:rPr>
        <w:t>خ ) ثلاثة مجل</w:t>
      </w:r>
      <w:r w:rsidR="0073526D">
        <w:rPr>
          <w:rtl/>
        </w:rPr>
        <w:t>ّ</w:t>
      </w:r>
      <w:r w:rsidRPr="00116D48">
        <w:rPr>
          <w:rtl/>
        </w:rPr>
        <w:t>دات</w:t>
      </w:r>
      <w:r w:rsidR="00877916">
        <w:rPr>
          <w:rtl/>
        </w:rPr>
        <w:t>،</w:t>
      </w:r>
      <w:r w:rsidRPr="00116D48">
        <w:rPr>
          <w:rtl/>
        </w:rPr>
        <w:t xml:space="preserve"> و ( الأثمار الجني</w:t>
      </w:r>
      <w:r w:rsidR="0073526D">
        <w:rPr>
          <w:rtl/>
        </w:rPr>
        <w:t>ّ</w:t>
      </w:r>
      <w:r w:rsidRPr="00116D48">
        <w:rPr>
          <w:rtl/>
        </w:rPr>
        <w:t>ة في أسماء الحنفي</w:t>
      </w:r>
      <w:r w:rsidR="0073526D">
        <w:rPr>
          <w:rtl/>
        </w:rPr>
        <w:t>ّ</w:t>
      </w:r>
      <w:r w:rsidRPr="00116D48">
        <w:rPr>
          <w:rtl/>
        </w:rPr>
        <w:t>ة ) و (</w:t>
      </w:r>
      <w:r w:rsidR="00877916">
        <w:rPr>
          <w:rtl/>
        </w:rPr>
        <w:t xml:space="preserve"> </w:t>
      </w:r>
      <w:r w:rsidRPr="00116D48">
        <w:rPr>
          <w:rtl/>
        </w:rPr>
        <w:t>الفصول المهم</w:t>
      </w:r>
      <w:r w:rsidR="0073526D">
        <w:rPr>
          <w:rtl/>
        </w:rPr>
        <w:t>ّ</w:t>
      </w:r>
      <w:r w:rsidRPr="00116D48">
        <w:rPr>
          <w:rtl/>
        </w:rPr>
        <w:t>ة</w:t>
      </w:r>
      <w:r w:rsidR="001C651C">
        <w:rPr>
          <w:rtl/>
        </w:rPr>
        <w:t xml:space="preserve"> - </w:t>
      </w:r>
      <w:r w:rsidRPr="00116D48">
        <w:rPr>
          <w:rtl/>
        </w:rPr>
        <w:t>خ ) فقه</w:t>
      </w:r>
      <w:r w:rsidR="00877916">
        <w:rPr>
          <w:rtl/>
        </w:rPr>
        <w:t>،</w:t>
      </w:r>
      <w:r w:rsidRPr="00116D48">
        <w:rPr>
          <w:rtl/>
        </w:rPr>
        <w:t xml:space="preserve"> و ( بداية السالك</w:t>
      </w:r>
      <w:r w:rsidR="001C651C">
        <w:rPr>
          <w:rtl/>
        </w:rPr>
        <w:t xml:space="preserve"> - </w:t>
      </w:r>
      <w:r w:rsidRPr="00116D48">
        <w:rPr>
          <w:rtl/>
        </w:rPr>
        <w:t>خ ) مناسك</w:t>
      </w:r>
      <w:r w:rsidR="00877916">
        <w:rPr>
          <w:rtl/>
        </w:rPr>
        <w:t>،</w:t>
      </w:r>
      <w:r w:rsidRPr="00116D48">
        <w:rPr>
          <w:rtl/>
        </w:rPr>
        <w:t xml:space="preserve"> و ( شرح مشكاة المصابيح</w:t>
      </w:r>
      <w:r w:rsidR="001C651C">
        <w:rPr>
          <w:rtl/>
        </w:rPr>
        <w:t xml:space="preserve"> - </w:t>
      </w:r>
      <w:r w:rsidRPr="00116D48">
        <w:rPr>
          <w:rtl/>
        </w:rPr>
        <w:t>ط ) و ( شرح مشكلات الموطأ</w:t>
      </w:r>
      <w:r w:rsidR="001C651C">
        <w:rPr>
          <w:rtl/>
        </w:rPr>
        <w:t xml:space="preserve"> - </w:t>
      </w:r>
      <w:r w:rsidRPr="00116D48">
        <w:rPr>
          <w:rtl/>
        </w:rPr>
        <w:t>خ )</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16</w:t>
      </w:r>
      <w:r w:rsidR="001C651C">
        <w:rPr>
          <w:rtl/>
        </w:rPr>
        <w:t xml:space="preserve"> - </w:t>
      </w:r>
      <w:r w:rsidRPr="000863C1">
        <w:rPr>
          <w:rtl/>
        </w:rPr>
        <w:t>أحمد بن يوسف القرماني (ت</w:t>
      </w:r>
      <w:r w:rsidR="00877916">
        <w:rPr>
          <w:rtl/>
        </w:rPr>
        <w:t>:</w:t>
      </w:r>
      <w:r w:rsidRPr="000863C1">
        <w:rPr>
          <w:rtl/>
        </w:rPr>
        <w:t xml:space="preserve"> 1019 هـ)</w:t>
      </w:r>
      <w:r w:rsidR="00877916">
        <w:rPr>
          <w:rtl/>
        </w:rPr>
        <w:t>:</w:t>
      </w:r>
    </w:p>
    <w:p w:rsidR="00E36B40" w:rsidRDefault="00C670F7" w:rsidP="00116D48">
      <w:pPr>
        <w:pStyle w:val="libNormal"/>
        <w:rPr>
          <w:rtl/>
        </w:rPr>
      </w:pPr>
      <w:r w:rsidRPr="00116D48">
        <w:rPr>
          <w:rStyle w:val="libBold2Char"/>
          <w:rtl/>
        </w:rPr>
        <w:t>قال عنه خير الدين الزركلي</w:t>
      </w:r>
      <w:r w:rsidR="00877916">
        <w:rPr>
          <w:rStyle w:val="libBold2Char"/>
          <w:rtl/>
        </w:rPr>
        <w:t>:</w:t>
      </w:r>
      <w:r w:rsidRPr="00116D48">
        <w:rPr>
          <w:rStyle w:val="libBold2Char"/>
          <w:rtl/>
        </w:rPr>
        <w:t xml:space="preserve"> </w:t>
      </w:r>
      <w:r w:rsidRPr="00116D48">
        <w:rPr>
          <w:rtl/>
        </w:rPr>
        <w:t>( أحمد بن يوسف بن أحمد بن سنان القرماني الدمشقي</w:t>
      </w:r>
      <w:r w:rsidR="00877916">
        <w:rPr>
          <w:rtl/>
        </w:rPr>
        <w:t>:</w:t>
      </w:r>
      <w:r w:rsidRPr="00116D48">
        <w:rPr>
          <w:rtl/>
        </w:rPr>
        <w:t xml:space="preserve"> مؤر</w:t>
      </w:r>
      <w:r w:rsidR="0073526D">
        <w:rPr>
          <w:rtl/>
        </w:rPr>
        <w:t>ّ</w:t>
      </w:r>
      <w:r w:rsidRPr="00116D48">
        <w:rPr>
          <w:rtl/>
        </w:rPr>
        <w:t>خ منشئ</w:t>
      </w:r>
      <w:r w:rsidR="00877916">
        <w:rPr>
          <w:rtl/>
        </w:rPr>
        <w:t>،</w:t>
      </w:r>
      <w:r w:rsidRPr="00116D48">
        <w:rPr>
          <w:rtl/>
        </w:rPr>
        <w:t xml:space="preserve"> حسن المحاضرة</w:t>
      </w:r>
      <w:r w:rsidR="00877916">
        <w:rPr>
          <w:rtl/>
        </w:rPr>
        <w:t>،</w:t>
      </w:r>
      <w:r w:rsidRPr="00116D48">
        <w:rPr>
          <w:rtl/>
        </w:rPr>
        <w:t xml:space="preserve"> رقيق المعاشرة</w:t>
      </w:r>
      <w:r w:rsidR="00877916">
        <w:rPr>
          <w:rtl/>
        </w:rPr>
        <w:t>.</w:t>
      </w:r>
      <w:r w:rsidRPr="00116D48">
        <w:rPr>
          <w:rtl/>
        </w:rPr>
        <w:t xml:space="preserve"> وُلِدَ ونشأ في دمشق وتول</w:t>
      </w:r>
      <w:r w:rsidR="0073526D">
        <w:rPr>
          <w:rtl/>
        </w:rPr>
        <w:t>ّ</w:t>
      </w:r>
      <w:r w:rsidRPr="00116D48">
        <w:rPr>
          <w:rtl/>
        </w:rPr>
        <w:t>ى فيها النظر في وقف الحَرَمَين</w:t>
      </w:r>
      <w:r w:rsidR="00877916">
        <w:rPr>
          <w:rtl/>
        </w:rPr>
        <w:t>.</w:t>
      </w:r>
      <w:r w:rsidRPr="00116D48">
        <w:rPr>
          <w:rtl/>
        </w:rPr>
        <w:t xml:space="preserve"> له التاريخ المعروف بتاريخ القرماني واسمه ( أخ</w:t>
      </w:r>
      <w:r w:rsidR="0073526D" w:rsidRPr="00116D48">
        <w:rPr>
          <w:rtl/>
        </w:rPr>
        <w:t>با</w:t>
      </w:r>
      <w:r w:rsidRPr="00116D48">
        <w:rPr>
          <w:rtl/>
        </w:rPr>
        <w:t>ر ا</w:t>
      </w:r>
      <w:r w:rsidR="0073526D" w:rsidRPr="00116D48">
        <w:rPr>
          <w:rtl/>
        </w:rPr>
        <w:t>لد</w:t>
      </w:r>
      <w:r w:rsidRPr="00116D48">
        <w:rPr>
          <w:rtl/>
        </w:rPr>
        <w:t>ول وآ</w:t>
      </w:r>
      <w:r w:rsidR="0073526D" w:rsidRPr="00116D48">
        <w:rPr>
          <w:rtl/>
        </w:rPr>
        <w:t>ثا</w:t>
      </w:r>
      <w:r w:rsidRPr="00116D48">
        <w:rPr>
          <w:rtl/>
        </w:rPr>
        <w:t>ر الأول</w:t>
      </w:r>
      <w:r w:rsidR="001C651C">
        <w:rPr>
          <w:rtl/>
        </w:rPr>
        <w:t xml:space="preserve"> - </w:t>
      </w:r>
      <w:r w:rsidRPr="00116D48">
        <w:rPr>
          <w:rtl/>
        </w:rPr>
        <w:t>ط ) و ( الروض النسيم في مناقب السلطان إبراهيم</w:t>
      </w:r>
      <w:r w:rsidR="001C651C">
        <w:rPr>
          <w:rtl/>
        </w:rPr>
        <w:t xml:space="preserve"> - </w:t>
      </w:r>
      <w:r w:rsidRPr="00116D48">
        <w:rPr>
          <w:rtl/>
        </w:rPr>
        <w:t>خ )</w:t>
      </w:r>
      <w:r w:rsidR="00877916">
        <w:rPr>
          <w:rtl/>
        </w:rPr>
        <w:t>،</w:t>
      </w:r>
      <w:r w:rsidRPr="00116D48">
        <w:rPr>
          <w:rtl/>
        </w:rPr>
        <w:t xml:space="preserve"> ومات في دمشق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17</w:t>
      </w:r>
      <w:r w:rsidR="001C651C">
        <w:rPr>
          <w:rtl/>
        </w:rPr>
        <w:t xml:space="preserve"> - </w:t>
      </w:r>
      <w:r w:rsidRPr="000863C1">
        <w:rPr>
          <w:rtl/>
        </w:rPr>
        <w:t>عبد الحق</w:t>
      </w:r>
      <w:r w:rsidR="0073526D">
        <w:rPr>
          <w:rtl/>
        </w:rPr>
        <w:t>ّ</w:t>
      </w:r>
      <w:r w:rsidRPr="000863C1">
        <w:rPr>
          <w:rtl/>
        </w:rPr>
        <w:t xml:space="preserve"> الدهلوي (ت</w:t>
      </w:r>
      <w:r w:rsidR="00877916">
        <w:rPr>
          <w:rtl/>
        </w:rPr>
        <w:t>:</w:t>
      </w:r>
      <w:r w:rsidRPr="000863C1">
        <w:rPr>
          <w:rtl/>
        </w:rPr>
        <w:t xml:space="preserve"> 1052هـ)</w:t>
      </w:r>
      <w:r w:rsidR="00877916">
        <w:rPr>
          <w:rtl/>
        </w:rPr>
        <w:t>:</w:t>
      </w:r>
    </w:p>
    <w:p w:rsidR="00E36B40" w:rsidRDefault="00C670F7" w:rsidP="00116D48">
      <w:pPr>
        <w:pStyle w:val="libNormal"/>
        <w:rPr>
          <w:rtl/>
        </w:rPr>
      </w:pPr>
      <w:r w:rsidRPr="00116D48">
        <w:rPr>
          <w:rStyle w:val="libBold2Char"/>
          <w:rtl/>
        </w:rPr>
        <w:t>قال عنه الزركلي</w:t>
      </w:r>
      <w:r w:rsidR="00877916">
        <w:rPr>
          <w:rStyle w:val="libBold2Char"/>
          <w:rtl/>
        </w:rPr>
        <w:t>:</w:t>
      </w:r>
      <w:r w:rsidRPr="00116D48">
        <w:rPr>
          <w:rStyle w:val="libBold2Char"/>
          <w:rtl/>
        </w:rPr>
        <w:t xml:space="preserve"> </w:t>
      </w:r>
      <w:r w:rsidRPr="00116D48">
        <w:rPr>
          <w:rtl/>
        </w:rPr>
        <w:t>( عبد الحق</w:t>
      </w:r>
      <w:r w:rsidR="0073526D">
        <w:rPr>
          <w:rtl/>
        </w:rPr>
        <w:t>ّ</w:t>
      </w:r>
      <w:r w:rsidRPr="00116D48">
        <w:rPr>
          <w:rtl/>
        </w:rPr>
        <w:t xml:space="preserve"> بن سيف الدين الدهلوي</w:t>
      </w:r>
      <w:r w:rsidR="00877916">
        <w:rPr>
          <w:rtl/>
        </w:rPr>
        <w:t>:</w:t>
      </w:r>
      <w:r w:rsidRPr="00116D48">
        <w:rPr>
          <w:rtl/>
        </w:rPr>
        <w:t xml:space="preserve"> فقيه حنفي</w:t>
      </w:r>
      <w:r w:rsidR="00877916">
        <w:rPr>
          <w:rtl/>
        </w:rPr>
        <w:t>،</w:t>
      </w:r>
      <w:r w:rsidRPr="00116D48">
        <w:rPr>
          <w:rtl/>
        </w:rPr>
        <w:t xml:space="preserve"> من أهل دهلي ( بالهند ) كان محد</w:t>
      </w:r>
      <w:r w:rsidR="0073526D">
        <w:rPr>
          <w:rtl/>
        </w:rPr>
        <w:t>ّ</w:t>
      </w:r>
      <w:r w:rsidRPr="00116D48">
        <w:rPr>
          <w:rtl/>
        </w:rPr>
        <w:t>ث الهند في عصره</w:t>
      </w:r>
      <w:r w:rsidR="00877916">
        <w:rPr>
          <w:rtl/>
        </w:rPr>
        <w:t>.</w:t>
      </w:r>
      <w:r w:rsidRPr="00116D48">
        <w:rPr>
          <w:rtl/>
        </w:rPr>
        <w:t>.. قيل</w:t>
      </w:r>
      <w:r w:rsidR="00877916">
        <w:rPr>
          <w:rtl/>
        </w:rPr>
        <w:t>:</w:t>
      </w:r>
      <w:r w:rsidRPr="00116D48">
        <w:rPr>
          <w:rtl/>
        </w:rPr>
        <w:t xml:space="preserve"> بلغت مصن</w:t>
      </w:r>
      <w:r w:rsidR="0073526D">
        <w:rPr>
          <w:rtl/>
        </w:rPr>
        <w:t>ّ</w:t>
      </w:r>
      <w:r w:rsidRPr="00116D48">
        <w:rPr>
          <w:rtl/>
        </w:rPr>
        <w:t>فاته مئة مجل</w:t>
      </w:r>
      <w:r w:rsidR="0073526D">
        <w:rPr>
          <w:rtl/>
        </w:rPr>
        <w:t>ّ</w:t>
      </w:r>
      <w:r w:rsidRPr="00116D48">
        <w:rPr>
          <w:rtl/>
        </w:rPr>
        <w:t>د</w:t>
      </w:r>
      <w:r w:rsidR="00877916">
        <w:rPr>
          <w:rtl/>
        </w:rPr>
        <w:t>،</w:t>
      </w:r>
      <w:r w:rsidRPr="00116D48">
        <w:rPr>
          <w:rtl/>
        </w:rPr>
        <w:t xml:space="preserve"> بالعربي</w:t>
      </w:r>
      <w:r w:rsidR="0073526D">
        <w:rPr>
          <w:rtl/>
        </w:rPr>
        <w:t>ّ</w:t>
      </w:r>
      <w:r w:rsidRPr="00116D48">
        <w:rPr>
          <w:rtl/>
        </w:rPr>
        <w:t>ة والفارسي</w:t>
      </w:r>
      <w:r w:rsidR="0073526D">
        <w:rPr>
          <w:rtl/>
        </w:rPr>
        <w:t>ّ</w:t>
      </w:r>
      <w:r w:rsidRPr="00116D48">
        <w:rPr>
          <w:rtl/>
        </w:rPr>
        <w:t>ة</w:t>
      </w:r>
      <w:r w:rsidR="00877916">
        <w:rPr>
          <w:rtl/>
        </w:rPr>
        <w:t>.</w:t>
      </w:r>
      <w:r w:rsidRPr="00116D48">
        <w:rPr>
          <w:rtl/>
        </w:rPr>
        <w:t>.. )</w:t>
      </w:r>
      <w:r w:rsidRPr="00116D48">
        <w:rPr>
          <w:rStyle w:val="libFootnotenumChar"/>
          <w:rtl/>
        </w:rPr>
        <w:t xml:space="preserve"> (3)</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المصدر نفسه</w:t>
      </w:r>
      <w:r w:rsidR="00877916">
        <w:rPr>
          <w:rtl/>
        </w:rPr>
        <w:t>:</w:t>
      </w:r>
      <w:r w:rsidRPr="000863C1">
        <w:rPr>
          <w:rtl/>
        </w:rPr>
        <w:t xml:space="preserve"> 5/12</w:t>
      </w:r>
      <w:r w:rsidR="00877916">
        <w:rPr>
          <w:rtl/>
        </w:rPr>
        <w:t>.</w:t>
      </w:r>
    </w:p>
    <w:p w:rsidR="00E36B40" w:rsidRDefault="00C670F7" w:rsidP="001C651C">
      <w:pPr>
        <w:pStyle w:val="libFootnote0"/>
        <w:rPr>
          <w:rtl/>
        </w:rPr>
      </w:pPr>
      <w:r w:rsidRPr="000863C1">
        <w:rPr>
          <w:rtl/>
        </w:rPr>
        <w:t>(2) المصدر نفسه</w:t>
      </w:r>
      <w:r w:rsidR="00877916">
        <w:rPr>
          <w:rtl/>
        </w:rPr>
        <w:t>:</w:t>
      </w:r>
      <w:r w:rsidRPr="000863C1">
        <w:rPr>
          <w:rtl/>
        </w:rPr>
        <w:t xml:space="preserve"> 1/275</w:t>
      </w:r>
      <w:r w:rsidR="00877916">
        <w:rPr>
          <w:rtl/>
        </w:rPr>
        <w:t>.</w:t>
      </w:r>
    </w:p>
    <w:p w:rsidR="00E36B40" w:rsidRPr="001C651C" w:rsidRDefault="00C670F7" w:rsidP="001C651C">
      <w:pPr>
        <w:pStyle w:val="libFootnote0"/>
        <w:rPr>
          <w:rtl/>
        </w:rPr>
      </w:pPr>
      <w:r w:rsidRPr="000863C1">
        <w:rPr>
          <w:rtl/>
        </w:rPr>
        <w:t>(3) المصدر نفسه</w:t>
      </w:r>
      <w:r w:rsidR="00877916">
        <w:rPr>
          <w:rtl/>
        </w:rPr>
        <w:t>:</w:t>
      </w:r>
      <w:r w:rsidRPr="000863C1">
        <w:rPr>
          <w:rtl/>
        </w:rPr>
        <w:t xml:space="preserve"> 3 /280</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0863C1">
        <w:rPr>
          <w:rtl/>
        </w:rPr>
        <w:lastRenderedPageBreak/>
        <w:t>18</w:t>
      </w:r>
      <w:r w:rsidR="001C651C">
        <w:rPr>
          <w:rtl/>
        </w:rPr>
        <w:t xml:space="preserve"> - </w:t>
      </w:r>
      <w:r w:rsidRPr="000863C1">
        <w:rPr>
          <w:rtl/>
        </w:rPr>
        <w:t>ابن العماد الحنبلي (ت</w:t>
      </w:r>
      <w:r w:rsidR="00877916">
        <w:rPr>
          <w:rtl/>
        </w:rPr>
        <w:t>:</w:t>
      </w:r>
      <w:r w:rsidRPr="000863C1">
        <w:rPr>
          <w:rtl/>
        </w:rPr>
        <w:t xml:space="preserve"> 1089 هـ)</w:t>
      </w:r>
      <w:r w:rsidR="00877916">
        <w:rPr>
          <w:rtl/>
        </w:rPr>
        <w:t>:</w:t>
      </w:r>
    </w:p>
    <w:p w:rsidR="00E36B40" w:rsidRDefault="00C670F7" w:rsidP="00116D48">
      <w:pPr>
        <w:pStyle w:val="libNormal"/>
        <w:rPr>
          <w:rtl/>
        </w:rPr>
      </w:pPr>
      <w:r w:rsidRPr="00116D48">
        <w:rPr>
          <w:rStyle w:val="libBold2Char"/>
          <w:rtl/>
        </w:rPr>
        <w:t>قال عنه الزركلي</w:t>
      </w:r>
      <w:r w:rsidR="00877916">
        <w:rPr>
          <w:rStyle w:val="libBold2Char"/>
          <w:rtl/>
        </w:rPr>
        <w:t>:</w:t>
      </w:r>
      <w:r w:rsidRPr="00116D48">
        <w:rPr>
          <w:rtl/>
        </w:rPr>
        <w:t xml:space="preserve"> ( عبد الحي بن أحمد بن محم</w:t>
      </w:r>
      <w:r w:rsidR="0073526D">
        <w:rPr>
          <w:rtl/>
        </w:rPr>
        <w:t>ّ</w:t>
      </w:r>
      <w:r w:rsidRPr="00116D48">
        <w:rPr>
          <w:rtl/>
        </w:rPr>
        <w:t>د ابن العماد العكري الحنبلي</w:t>
      </w:r>
      <w:r w:rsidR="00877916">
        <w:rPr>
          <w:rtl/>
        </w:rPr>
        <w:t>،</w:t>
      </w:r>
      <w:r w:rsidRPr="00116D48">
        <w:rPr>
          <w:rtl/>
        </w:rPr>
        <w:t xml:space="preserve"> أبو الفلاح</w:t>
      </w:r>
      <w:r w:rsidR="00877916">
        <w:rPr>
          <w:rtl/>
        </w:rPr>
        <w:t>:</w:t>
      </w:r>
      <w:r w:rsidRPr="00116D48">
        <w:rPr>
          <w:rtl/>
        </w:rPr>
        <w:t xml:space="preserve"> مؤر</w:t>
      </w:r>
      <w:r w:rsidR="0073526D">
        <w:rPr>
          <w:rtl/>
        </w:rPr>
        <w:t>ّ</w:t>
      </w:r>
      <w:r w:rsidRPr="00116D48">
        <w:rPr>
          <w:rtl/>
        </w:rPr>
        <w:t>خ</w:t>
      </w:r>
      <w:r w:rsidR="00877916">
        <w:rPr>
          <w:rtl/>
        </w:rPr>
        <w:t>،</w:t>
      </w:r>
      <w:r w:rsidRPr="00116D48">
        <w:rPr>
          <w:rtl/>
        </w:rPr>
        <w:t xml:space="preserve"> فقيه</w:t>
      </w:r>
      <w:r w:rsidR="00877916">
        <w:rPr>
          <w:rtl/>
        </w:rPr>
        <w:t>،</w:t>
      </w:r>
      <w:r w:rsidRPr="00116D48">
        <w:rPr>
          <w:rtl/>
        </w:rPr>
        <w:t xml:space="preserve"> عالم بالأدب</w:t>
      </w:r>
      <w:r w:rsidR="00877916">
        <w:rPr>
          <w:rtl/>
        </w:rPr>
        <w:t>.</w:t>
      </w:r>
      <w:r w:rsidRPr="00116D48">
        <w:rPr>
          <w:rtl/>
        </w:rPr>
        <w:t xml:space="preserve"> وُلِدَ في صالحي</w:t>
      </w:r>
      <w:r w:rsidR="0073526D">
        <w:rPr>
          <w:rtl/>
        </w:rPr>
        <w:t>ّ</w:t>
      </w:r>
      <w:r w:rsidRPr="00116D48">
        <w:rPr>
          <w:rtl/>
        </w:rPr>
        <w:t>ة دمشق</w:t>
      </w:r>
      <w:r w:rsidR="00877916">
        <w:rPr>
          <w:rtl/>
        </w:rPr>
        <w:t>،</w:t>
      </w:r>
      <w:r w:rsidRPr="00116D48">
        <w:rPr>
          <w:rtl/>
        </w:rPr>
        <w:t xml:space="preserve"> وأقام في القاهرة مد</w:t>
      </w:r>
      <w:r w:rsidR="0073526D">
        <w:rPr>
          <w:rtl/>
        </w:rPr>
        <w:t>ّ</w:t>
      </w:r>
      <w:r w:rsidRPr="00116D48">
        <w:rPr>
          <w:rtl/>
        </w:rPr>
        <w:t>ة طويلة</w:t>
      </w:r>
      <w:r w:rsidR="00877916">
        <w:rPr>
          <w:rtl/>
        </w:rPr>
        <w:t>،</w:t>
      </w:r>
      <w:r w:rsidRPr="00116D48">
        <w:rPr>
          <w:rtl/>
        </w:rPr>
        <w:t xml:space="preserve"> ومات بمك</w:t>
      </w:r>
      <w:r w:rsidR="0073526D">
        <w:rPr>
          <w:rtl/>
        </w:rPr>
        <w:t>ّ</w:t>
      </w:r>
      <w:r w:rsidRPr="00116D48">
        <w:rPr>
          <w:rtl/>
        </w:rPr>
        <w:t>ة حاج</w:t>
      </w:r>
      <w:r w:rsidR="0073526D">
        <w:rPr>
          <w:rtl/>
        </w:rPr>
        <w:t>ّ</w:t>
      </w:r>
      <w:r w:rsidRPr="00116D48">
        <w:rPr>
          <w:rtl/>
        </w:rPr>
        <w:t>اً</w:t>
      </w:r>
      <w:r w:rsidR="00877916">
        <w:rPr>
          <w:rtl/>
        </w:rPr>
        <w:t>.</w:t>
      </w:r>
      <w:r w:rsidRPr="00116D48">
        <w:rPr>
          <w:rtl/>
        </w:rPr>
        <w:t xml:space="preserve"> له ( شذرات الذهب في أخبار مَن ذهب</w:t>
      </w:r>
      <w:r w:rsidR="001C651C">
        <w:rPr>
          <w:rtl/>
        </w:rPr>
        <w:t xml:space="preserve"> - </w:t>
      </w:r>
      <w:r w:rsidRPr="00116D48">
        <w:rPr>
          <w:rtl/>
        </w:rPr>
        <w:t>ط ) ثمانية أجزاء</w:t>
      </w:r>
      <w:r w:rsidR="00877916">
        <w:rPr>
          <w:rtl/>
        </w:rPr>
        <w:t>،</w:t>
      </w:r>
      <w:r w:rsidRPr="00116D48">
        <w:rPr>
          <w:rtl/>
        </w:rPr>
        <w:t xml:space="preserve"> و ( شرح متن المنتهى ) في فقه الحنابلة</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19</w:t>
      </w:r>
      <w:r w:rsidR="001C651C">
        <w:rPr>
          <w:rtl/>
        </w:rPr>
        <w:t xml:space="preserve"> - </w:t>
      </w:r>
      <w:r w:rsidRPr="000863C1">
        <w:rPr>
          <w:rtl/>
        </w:rPr>
        <w:t>عبد الملك العصامي (ت</w:t>
      </w:r>
      <w:r w:rsidR="00877916">
        <w:rPr>
          <w:rtl/>
        </w:rPr>
        <w:t>:</w:t>
      </w:r>
      <w:r w:rsidRPr="000863C1">
        <w:rPr>
          <w:rtl/>
        </w:rPr>
        <w:t xml:space="preserve"> 1111 هـ)</w:t>
      </w:r>
      <w:r w:rsidR="00877916">
        <w:rPr>
          <w:rtl/>
        </w:rPr>
        <w:t>:</w:t>
      </w:r>
    </w:p>
    <w:p w:rsidR="00E36B40" w:rsidRDefault="00C670F7" w:rsidP="00116D48">
      <w:pPr>
        <w:pStyle w:val="libNormal"/>
        <w:rPr>
          <w:rtl/>
        </w:rPr>
      </w:pPr>
      <w:r w:rsidRPr="00116D48">
        <w:rPr>
          <w:rStyle w:val="libBold2Char"/>
          <w:rtl/>
        </w:rPr>
        <w:t>قال عنه الزركلي</w:t>
      </w:r>
      <w:r w:rsidR="00877916">
        <w:rPr>
          <w:rStyle w:val="libBold2Char"/>
          <w:rtl/>
        </w:rPr>
        <w:t>:</w:t>
      </w:r>
      <w:r w:rsidRPr="00116D48">
        <w:rPr>
          <w:rStyle w:val="libBold2Char"/>
          <w:rtl/>
        </w:rPr>
        <w:t xml:space="preserve"> </w:t>
      </w:r>
      <w:r w:rsidRPr="00116D48">
        <w:rPr>
          <w:rtl/>
        </w:rPr>
        <w:t>( عبد الملك بن حسين بن عبد الملك المك</w:t>
      </w:r>
      <w:r w:rsidR="0073526D">
        <w:rPr>
          <w:rtl/>
        </w:rPr>
        <w:t>ّ</w:t>
      </w:r>
      <w:r w:rsidRPr="00116D48">
        <w:rPr>
          <w:rtl/>
        </w:rPr>
        <w:t>ي العصامي</w:t>
      </w:r>
      <w:r w:rsidR="00877916">
        <w:rPr>
          <w:rtl/>
        </w:rPr>
        <w:t>،</w:t>
      </w:r>
      <w:r w:rsidRPr="00116D48">
        <w:rPr>
          <w:rtl/>
        </w:rPr>
        <w:t xml:space="preserve"> مؤر</w:t>
      </w:r>
      <w:r w:rsidR="0073526D">
        <w:rPr>
          <w:rtl/>
        </w:rPr>
        <w:t>ّ</w:t>
      </w:r>
      <w:r w:rsidRPr="00116D48">
        <w:rPr>
          <w:rtl/>
        </w:rPr>
        <w:t>خ</w:t>
      </w:r>
      <w:r w:rsidR="00877916">
        <w:rPr>
          <w:rtl/>
        </w:rPr>
        <w:t>،</w:t>
      </w:r>
      <w:r w:rsidRPr="00116D48">
        <w:rPr>
          <w:rtl/>
        </w:rPr>
        <w:t xml:space="preserve"> من أهل مك</w:t>
      </w:r>
      <w:r w:rsidR="0073526D">
        <w:rPr>
          <w:rtl/>
        </w:rPr>
        <w:t>ّ</w:t>
      </w:r>
      <w:r w:rsidRPr="00116D48">
        <w:rPr>
          <w:rtl/>
        </w:rPr>
        <w:t>ة مولده ووفاته فيها</w:t>
      </w:r>
      <w:r w:rsidR="00877916">
        <w:rPr>
          <w:rtl/>
        </w:rPr>
        <w:t>.</w:t>
      </w:r>
      <w:r w:rsidRPr="00116D48">
        <w:rPr>
          <w:rtl/>
        </w:rPr>
        <w:t xml:space="preserve"> له كتب</w:t>
      </w:r>
      <w:r w:rsidR="00877916">
        <w:rPr>
          <w:rtl/>
        </w:rPr>
        <w:t>،</w:t>
      </w:r>
      <w:r w:rsidRPr="00116D48">
        <w:rPr>
          <w:rtl/>
        </w:rPr>
        <w:t xml:space="preserve"> منها</w:t>
      </w:r>
      <w:r w:rsidR="00877916">
        <w:rPr>
          <w:rtl/>
        </w:rPr>
        <w:t>:</w:t>
      </w:r>
      <w:r w:rsidRPr="00116D48">
        <w:rPr>
          <w:rtl/>
        </w:rPr>
        <w:t xml:space="preserve"> ( قيد الأوابد من الفوائد والعوائد - خ ) بخط</w:t>
      </w:r>
      <w:r w:rsidR="0073526D">
        <w:rPr>
          <w:rtl/>
        </w:rPr>
        <w:t>ّ</w:t>
      </w:r>
      <w:r w:rsidRPr="00116D48">
        <w:rPr>
          <w:rtl/>
        </w:rPr>
        <w:t>ه</w:t>
      </w:r>
      <w:r w:rsidR="00877916">
        <w:rPr>
          <w:rtl/>
        </w:rPr>
        <w:t>،</w:t>
      </w:r>
      <w:r w:rsidRPr="00116D48">
        <w:rPr>
          <w:rtl/>
        </w:rPr>
        <w:t xml:space="preserve"> و ( سمط النجوم العوالي في أنباء الأوائل والتوالي</w:t>
      </w:r>
      <w:r w:rsidR="001C651C">
        <w:rPr>
          <w:rtl/>
        </w:rPr>
        <w:t xml:space="preserve"> - </w:t>
      </w:r>
      <w:r w:rsidRPr="00116D48">
        <w:rPr>
          <w:rtl/>
        </w:rPr>
        <w:t>ط ) في 4 مجل</w:t>
      </w:r>
      <w:r w:rsidR="0073526D">
        <w:rPr>
          <w:rtl/>
        </w:rPr>
        <w:t>ّ</w:t>
      </w:r>
      <w:r w:rsidRPr="00116D48">
        <w:rPr>
          <w:rtl/>
        </w:rPr>
        <w:t>دات</w:t>
      </w:r>
      <w:r w:rsidR="00877916">
        <w:rPr>
          <w:rtl/>
        </w:rPr>
        <w:t>،</w:t>
      </w:r>
      <w:r w:rsidRPr="00116D48">
        <w:rPr>
          <w:rtl/>
        </w:rPr>
        <w:t xml:space="preserve"> و( الغرر البهي</w:t>
      </w:r>
      <w:r w:rsidR="0073526D">
        <w:rPr>
          <w:rtl/>
        </w:rPr>
        <w:t>ّ</w:t>
      </w:r>
      <w:r w:rsidRPr="00116D48">
        <w:rPr>
          <w:rtl/>
        </w:rPr>
        <w:t>ة</w:t>
      </w:r>
      <w:r w:rsidR="001C651C">
        <w:rPr>
          <w:rtl/>
        </w:rPr>
        <w:t xml:space="preserve"> - </w:t>
      </w:r>
      <w:r w:rsidRPr="00116D48">
        <w:rPr>
          <w:rtl/>
        </w:rPr>
        <w:t>خ ) و ( شرح الخزرجي</w:t>
      </w:r>
      <w:r w:rsidR="0073526D">
        <w:rPr>
          <w:rtl/>
        </w:rPr>
        <w:t>ّ</w:t>
      </w:r>
      <w:r w:rsidRPr="00116D48">
        <w:rPr>
          <w:rtl/>
        </w:rPr>
        <w:t>ة في العروض</w:t>
      </w:r>
      <w:r w:rsidR="001C651C">
        <w:rPr>
          <w:rtl/>
        </w:rPr>
        <w:t xml:space="preserve"> - </w:t>
      </w:r>
      <w:r w:rsidRPr="00116D48">
        <w:rPr>
          <w:rtl/>
        </w:rPr>
        <w:t>خ ) في دار الكتب</w:t>
      </w:r>
      <w:r w:rsidR="00877916">
        <w:rPr>
          <w:rtl/>
        </w:rPr>
        <w:t>.</w:t>
      </w:r>
      <w:r w:rsidRPr="00116D48">
        <w:rPr>
          <w:rtl/>
        </w:rPr>
        <w:t xml:space="preserve"> وهو حفيد الملا</w:t>
      </w:r>
      <w:r w:rsidR="0073526D">
        <w:rPr>
          <w:rtl/>
        </w:rPr>
        <w:t>ّ</w:t>
      </w:r>
      <w:r w:rsidRPr="00116D48">
        <w:rPr>
          <w:rtl/>
        </w:rPr>
        <w:t xml:space="preserve"> عصام</w:t>
      </w:r>
      <w:r w:rsidR="00877916">
        <w:rPr>
          <w:rtl/>
        </w:rPr>
        <w:t>،</w:t>
      </w:r>
      <w:r w:rsidRPr="00116D48">
        <w:rPr>
          <w:rtl/>
        </w:rPr>
        <w:t xml:space="preserve"> عبد الملك بن جمال الدين</w:t>
      </w:r>
      <w:r w:rsidR="00877916">
        <w:rPr>
          <w:rtl/>
        </w:rPr>
        <w:t>.</w:t>
      </w:r>
      <w:r w:rsidRPr="00116D48">
        <w:rPr>
          <w:rtl/>
        </w:rPr>
        <w:t>.. )</w:t>
      </w:r>
      <w:r w:rsidRPr="00116D48">
        <w:rPr>
          <w:rStyle w:val="libFootnotenumChar"/>
          <w:rtl/>
        </w:rPr>
        <w:t xml:space="preserve"> (2)</w:t>
      </w:r>
      <w:r w:rsidR="00877916">
        <w:rPr>
          <w:rtl/>
        </w:rPr>
        <w:t>.</w:t>
      </w:r>
    </w:p>
    <w:p w:rsidR="00E36B40" w:rsidRDefault="00C670F7" w:rsidP="0073526D">
      <w:pPr>
        <w:pStyle w:val="libBold1"/>
        <w:rPr>
          <w:rtl/>
        </w:rPr>
      </w:pPr>
      <w:r w:rsidRPr="000863C1">
        <w:rPr>
          <w:rtl/>
        </w:rPr>
        <w:t>20</w:t>
      </w:r>
      <w:r w:rsidR="001C651C">
        <w:rPr>
          <w:rtl/>
        </w:rPr>
        <w:t xml:space="preserve"> - </w:t>
      </w:r>
      <w:r w:rsidRPr="000863C1">
        <w:rPr>
          <w:rtl/>
        </w:rPr>
        <w:t>عبد الله الش</w:t>
      </w:r>
      <w:r w:rsidR="0073526D">
        <w:rPr>
          <w:rtl/>
        </w:rPr>
        <w:t>ّ</w:t>
      </w:r>
      <w:r w:rsidR="0073526D">
        <w:rPr>
          <w:rFonts w:hint="cs"/>
          <w:rtl/>
        </w:rPr>
        <w:t>َ</w:t>
      </w:r>
      <w:r w:rsidR="0073526D" w:rsidRPr="000863C1">
        <w:rPr>
          <w:rtl/>
        </w:rPr>
        <w:t>ب</w:t>
      </w:r>
      <w:r w:rsidRPr="000863C1">
        <w:rPr>
          <w:rtl/>
        </w:rPr>
        <w:t>ْراوي (ت</w:t>
      </w:r>
      <w:r w:rsidR="00877916">
        <w:rPr>
          <w:rtl/>
        </w:rPr>
        <w:t>:</w:t>
      </w:r>
      <w:r w:rsidRPr="000863C1">
        <w:rPr>
          <w:rtl/>
        </w:rPr>
        <w:t xml:space="preserve"> 1171 هـ)</w:t>
      </w:r>
      <w:r w:rsidR="00877916">
        <w:rPr>
          <w:rtl/>
        </w:rPr>
        <w:t>:</w:t>
      </w:r>
    </w:p>
    <w:p w:rsidR="00E36B40" w:rsidRDefault="00C670F7" w:rsidP="00116D48">
      <w:pPr>
        <w:pStyle w:val="libNormal"/>
        <w:rPr>
          <w:rtl/>
        </w:rPr>
      </w:pPr>
      <w:r w:rsidRPr="00116D48">
        <w:rPr>
          <w:rStyle w:val="libBold2Char"/>
          <w:rtl/>
        </w:rPr>
        <w:t>قال عن الزركلي</w:t>
      </w:r>
      <w:r w:rsidR="00877916">
        <w:rPr>
          <w:rStyle w:val="libBold2Char"/>
          <w:rtl/>
        </w:rPr>
        <w:t>:</w:t>
      </w:r>
      <w:r w:rsidRPr="00116D48">
        <w:rPr>
          <w:rtl/>
        </w:rPr>
        <w:t xml:space="preserve"> ( عبد الله بن محم</w:t>
      </w:r>
      <w:r w:rsidR="0073526D">
        <w:rPr>
          <w:rtl/>
        </w:rPr>
        <w:t>ّ</w:t>
      </w:r>
      <w:r w:rsidRPr="00116D48">
        <w:rPr>
          <w:rtl/>
        </w:rPr>
        <w:t>د بن عامر الشبراوي</w:t>
      </w:r>
      <w:r w:rsidR="00877916">
        <w:rPr>
          <w:rtl/>
        </w:rPr>
        <w:t>:</w:t>
      </w:r>
      <w:r w:rsidRPr="00116D48">
        <w:rPr>
          <w:rtl/>
        </w:rPr>
        <w:t xml:space="preserve"> فقيه مصري</w:t>
      </w:r>
      <w:r w:rsidR="00877916">
        <w:rPr>
          <w:rtl/>
        </w:rPr>
        <w:t>،</w:t>
      </w:r>
      <w:r w:rsidRPr="00116D48">
        <w:rPr>
          <w:rtl/>
        </w:rPr>
        <w:t xml:space="preserve"> له نظم</w:t>
      </w:r>
      <w:r w:rsidR="00877916">
        <w:rPr>
          <w:rtl/>
        </w:rPr>
        <w:t>.</w:t>
      </w:r>
      <w:r w:rsidRPr="00116D48">
        <w:rPr>
          <w:rtl/>
        </w:rPr>
        <w:t xml:space="preserve"> تول</w:t>
      </w:r>
      <w:r w:rsidR="0073526D">
        <w:rPr>
          <w:rtl/>
        </w:rPr>
        <w:t>ّ</w:t>
      </w:r>
      <w:r w:rsidRPr="00116D48">
        <w:rPr>
          <w:rtl/>
        </w:rPr>
        <w:t>ى مشيخة الأزهر</w:t>
      </w:r>
      <w:r w:rsidR="00877916">
        <w:rPr>
          <w:rtl/>
        </w:rPr>
        <w:t>.</w:t>
      </w:r>
      <w:r w:rsidRPr="00116D48">
        <w:rPr>
          <w:rtl/>
        </w:rPr>
        <w:t xml:space="preserve"> من كتبه ( شرح الصدر في غزوة بدر</w:t>
      </w:r>
      <w:r w:rsidR="001C651C">
        <w:rPr>
          <w:rtl/>
        </w:rPr>
        <w:t xml:space="preserve"> - </w:t>
      </w:r>
      <w:r w:rsidRPr="00116D48">
        <w:rPr>
          <w:rtl/>
        </w:rPr>
        <w:t>ط )</w:t>
      </w:r>
      <w:r w:rsidR="00877916">
        <w:rPr>
          <w:rtl/>
        </w:rPr>
        <w:t>،</w:t>
      </w:r>
      <w:r w:rsidRPr="00116D48">
        <w:rPr>
          <w:rtl/>
        </w:rPr>
        <w:t xml:space="preserve"> وديوان شعر سم</w:t>
      </w:r>
      <w:r w:rsidR="0073526D">
        <w:rPr>
          <w:rtl/>
        </w:rPr>
        <w:t>ّ</w:t>
      </w:r>
      <w:r w:rsidRPr="00116D48">
        <w:rPr>
          <w:rtl/>
        </w:rPr>
        <w:t>اه ( منائح الألطاف في مدائح الأشراف</w:t>
      </w:r>
      <w:r w:rsidR="001C651C">
        <w:rPr>
          <w:rtl/>
        </w:rPr>
        <w:t xml:space="preserve"> - </w:t>
      </w:r>
      <w:r w:rsidRPr="00116D48">
        <w:rPr>
          <w:rtl/>
        </w:rPr>
        <w:t>ط )</w:t>
      </w:r>
      <w:r w:rsidR="00877916">
        <w:rPr>
          <w:rtl/>
        </w:rPr>
        <w:t>،</w:t>
      </w:r>
      <w:r w:rsidRPr="00116D48">
        <w:rPr>
          <w:rtl/>
        </w:rPr>
        <w:t xml:space="preserve"> و ( عنوان البيان</w:t>
      </w:r>
      <w:r w:rsidR="001C651C">
        <w:rPr>
          <w:rtl/>
        </w:rPr>
        <w:t xml:space="preserve"> - </w:t>
      </w:r>
      <w:r w:rsidRPr="00116D48">
        <w:rPr>
          <w:rtl/>
        </w:rPr>
        <w:t>ط ) نصائح وحكم</w:t>
      </w:r>
      <w:r w:rsidR="00877916">
        <w:rPr>
          <w:rtl/>
        </w:rPr>
        <w:t>،</w:t>
      </w:r>
      <w:r w:rsidRPr="00116D48">
        <w:rPr>
          <w:rtl/>
        </w:rPr>
        <w:t xml:space="preserve"> و ( الإتحاف بحب</w:t>
      </w:r>
      <w:r w:rsidR="0073526D">
        <w:rPr>
          <w:rtl/>
        </w:rPr>
        <w:t>ّ</w:t>
      </w:r>
      <w:r w:rsidRPr="00116D48">
        <w:rPr>
          <w:rtl/>
        </w:rPr>
        <w:t xml:space="preserve"> الأشراف</w:t>
      </w:r>
      <w:r w:rsidR="001C651C">
        <w:rPr>
          <w:rtl/>
        </w:rPr>
        <w:t xml:space="preserve"> - </w:t>
      </w:r>
      <w:r w:rsidRPr="00116D48">
        <w:rPr>
          <w:rtl/>
        </w:rPr>
        <w:t>ط )</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0863C1">
        <w:rPr>
          <w:rtl/>
        </w:rPr>
        <w:t>21</w:t>
      </w:r>
      <w:r w:rsidR="001C651C">
        <w:rPr>
          <w:rtl/>
        </w:rPr>
        <w:t xml:space="preserve"> - </w:t>
      </w:r>
      <w:r w:rsidRPr="000863C1">
        <w:rPr>
          <w:rtl/>
        </w:rPr>
        <w:t>أبو النجاح المنيني (ت</w:t>
      </w:r>
      <w:r w:rsidR="00877916">
        <w:rPr>
          <w:rtl/>
        </w:rPr>
        <w:t>:</w:t>
      </w:r>
      <w:r w:rsidRPr="000863C1">
        <w:rPr>
          <w:rtl/>
        </w:rPr>
        <w:t xml:space="preserve"> 1172 ه‍ـ)</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المصدر نفسه</w:t>
      </w:r>
      <w:r w:rsidR="00877916">
        <w:rPr>
          <w:rtl/>
        </w:rPr>
        <w:t>:</w:t>
      </w:r>
      <w:r w:rsidRPr="000863C1">
        <w:rPr>
          <w:rtl/>
        </w:rPr>
        <w:t xml:space="preserve"> 3 /290</w:t>
      </w:r>
      <w:r w:rsidR="00877916">
        <w:rPr>
          <w:rtl/>
        </w:rPr>
        <w:t>.</w:t>
      </w:r>
    </w:p>
    <w:p w:rsidR="00E36B40" w:rsidRDefault="00C670F7" w:rsidP="001C651C">
      <w:pPr>
        <w:pStyle w:val="libFootnote0"/>
        <w:rPr>
          <w:rtl/>
        </w:rPr>
      </w:pPr>
      <w:r w:rsidRPr="000863C1">
        <w:rPr>
          <w:rtl/>
        </w:rPr>
        <w:t>(2) المصدر نفسه</w:t>
      </w:r>
      <w:r w:rsidR="00877916">
        <w:rPr>
          <w:rtl/>
        </w:rPr>
        <w:t>:</w:t>
      </w:r>
      <w:r w:rsidRPr="000863C1">
        <w:rPr>
          <w:rtl/>
        </w:rPr>
        <w:t xml:space="preserve"> 4/157</w:t>
      </w:r>
      <w:r w:rsidR="00877916">
        <w:rPr>
          <w:rtl/>
        </w:rPr>
        <w:t>.</w:t>
      </w:r>
    </w:p>
    <w:p w:rsidR="00E36B40" w:rsidRPr="001C651C" w:rsidRDefault="00C670F7" w:rsidP="001C651C">
      <w:pPr>
        <w:pStyle w:val="libFootnote0"/>
        <w:rPr>
          <w:rtl/>
        </w:rPr>
      </w:pPr>
      <w:r w:rsidRPr="000863C1">
        <w:rPr>
          <w:rtl/>
        </w:rPr>
        <w:t>(3) المصدر نفسه</w:t>
      </w:r>
      <w:r w:rsidR="00877916">
        <w:rPr>
          <w:rtl/>
        </w:rPr>
        <w:t>:</w:t>
      </w:r>
      <w:r w:rsidRPr="000863C1">
        <w:rPr>
          <w:rtl/>
        </w:rPr>
        <w:t xml:space="preserve"> 4/130</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قال عنه الزركلي</w:t>
      </w:r>
      <w:r w:rsidR="00877916">
        <w:rPr>
          <w:rStyle w:val="libBold2Char"/>
          <w:rtl/>
        </w:rPr>
        <w:t>:</w:t>
      </w:r>
      <w:r w:rsidRPr="00116D48">
        <w:rPr>
          <w:rtl/>
        </w:rPr>
        <w:t xml:space="preserve"> ( أحمد بن علي بن عمر بن صالح</w:t>
      </w:r>
      <w:r w:rsidR="00877916">
        <w:rPr>
          <w:rtl/>
        </w:rPr>
        <w:t>،</w:t>
      </w:r>
      <w:r w:rsidRPr="00116D48">
        <w:rPr>
          <w:rtl/>
        </w:rPr>
        <w:t xml:space="preserve"> شهاب الدين</w:t>
      </w:r>
      <w:r w:rsidR="00877916">
        <w:rPr>
          <w:rtl/>
        </w:rPr>
        <w:t>،</w:t>
      </w:r>
      <w:r w:rsidRPr="00116D48">
        <w:rPr>
          <w:rtl/>
        </w:rPr>
        <w:t xml:space="preserve"> أبو النجاح المنيني</w:t>
      </w:r>
      <w:r w:rsidR="00877916">
        <w:rPr>
          <w:rtl/>
        </w:rPr>
        <w:t>:</w:t>
      </w:r>
      <w:r w:rsidRPr="00116D48">
        <w:rPr>
          <w:rtl/>
        </w:rPr>
        <w:t xml:space="preserve"> أديب من علماء دمشق</w:t>
      </w:r>
      <w:r w:rsidR="00877916">
        <w:rPr>
          <w:rtl/>
        </w:rPr>
        <w:t>،</w:t>
      </w:r>
      <w:r w:rsidRPr="00116D48">
        <w:rPr>
          <w:rtl/>
        </w:rPr>
        <w:t xml:space="preserve"> مولده في منين ( من قُرَاهَا ) ومنشأه ووفاته في دمشق</w:t>
      </w:r>
      <w:r w:rsidR="00877916">
        <w:rPr>
          <w:rtl/>
        </w:rPr>
        <w:t>،</w:t>
      </w:r>
      <w:r w:rsidRPr="00116D48">
        <w:rPr>
          <w:rtl/>
        </w:rPr>
        <w:t xml:space="preserve"> وأصله من إحدى قرى طرابلس</w:t>
      </w:r>
      <w:r w:rsidR="00877916">
        <w:rPr>
          <w:rtl/>
        </w:rPr>
        <w:t>.</w:t>
      </w:r>
      <w:r w:rsidRPr="00116D48">
        <w:rPr>
          <w:rtl/>
        </w:rPr>
        <w:t xml:space="preserve"> له ( الفتح الوهبي</w:t>
      </w:r>
      <w:r w:rsidR="001C651C">
        <w:rPr>
          <w:rtl/>
        </w:rPr>
        <w:t xml:space="preserve"> - </w:t>
      </w:r>
      <w:r w:rsidRPr="00116D48">
        <w:rPr>
          <w:rtl/>
        </w:rPr>
        <w:t>ط ) في شرح تاريخ العتبي</w:t>
      </w:r>
      <w:r w:rsidR="00877916">
        <w:rPr>
          <w:rtl/>
        </w:rPr>
        <w:t>،</w:t>
      </w:r>
      <w:r w:rsidRPr="00116D48">
        <w:rPr>
          <w:rtl/>
        </w:rPr>
        <w:t xml:space="preserve"> مجل</w:t>
      </w:r>
      <w:r w:rsidR="0073526D">
        <w:rPr>
          <w:rtl/>
        </w:rPr>
        <w:t>ّ</w:t>
      </w:r>
      <w:r w:rsidRPr="00116D48">
        <w:rPr>
          <w:rtl/>
        </w:rPr>
        <w:t>دان</w:t>
      </w:r>
      <w:r w:rsidR="00877916">
        <w:rPr>
          <w:rtl/>
        </w:rPr>
        <w:t>،</w:t>
      </w:r>
      <w:r w:rsidRPr="00116D48">
        <w:rPr>
          <w:rtl/>
        </w:rPr>
        <w:t xml:space="preserve"> و ( الإعلام بفضائل الشام</w:t>
      </w:r>
      <w:r w:rsidR="001C651C">
        <w:rPr>
          <w:rtl/>
        </w:rPr>
        <w:t xml:space="preserve"> - </w:t>
      </w:r>
      <w:r w:rsidRPr="00116D48">
        <w:rPr>
          <w:rtl/>
        </w:rPr>
        <w:t>ط )</w:t>
      </w:r>
      <w:r w:rsidR="00877916">
        <w:rPr>
          <w:rtl/>
        </w:rPr>
        <w:t>،</w:t>
      </w:r>
      <w:r w:rsidRPr="00116D48">
        <w:rPr>
          <w:rtl/>
        </w:rPr>
        <w:t xml:space="preserve"> و ( فتح القريب</w:t>
      </w:r>
      <w:r w:rsidR="001C651C">
        <w:rPr>
          <w:rtl/>
        </w:rPr>
        <w:t xml:space="preserve"> - </w:t>
      </w:r>
      <w:r w:rsidRPr="00116D48">
        <w:rPr>
          <w:rtl/>
        </w:rPr>
        <w:t>خ ) شرح منظومة في الخصائص النبوي</w:t>
      </w:r>
      <w:r w:rsidR="0073526D">
        <w:rPr>
          <w:rtl/>
        </w:rPr>
        <w:t>ّ</w:t>
      </w:r>
      <w:r w:rsidRPr="00116D48">
        <w:rPr>
          <w:rtl/>
        </w:rPr>
        <w:t>ة</w:t>
      </w:r>
      <w:r w:rsidR="00877916">
        <w:rPr>
          <w:rtl/>
        </w:rPr>
        <w:t>،</w:t>
      </w:r>
      <w:r w:rsidRPr="00116D48">
        <w:rPr>
          <w:rtl/>
        </w:rPr>
        <w:t xml:space="preserve"> و ( الفرائد السن</w:t>
      </w:r>
      <w:r w:rsidR="0073526D">
        <w:rPr>
          <w:rtl/>
        </w:rPr>
        <w:t>ّ</w:t>
      </w:r>
      <w:r w:rsidRPr="00116D48">
        <w:rPr>
          <w:rtl/>
        </w:rPr>
        <w:t>ية في الفوائد النحوي</w:t>
      </w:r>
      <w:r w:rsidR="0073526D">
        <w:rPr>
          <w:rtl/>
        </w:rPr>
        <w:t>ّ</w:t>
      </w:r>
      <w:r w:rsidRPr="00116D48">
        <w:rPr>
          <w:rtl/>
        </w:rPr>
        <w:t>ة</w:t>
      </w:r>
      <w:r w:rsidR="001C651C">
        <w:rPr>
          <w:rtl/>
        </w:rPr>
        <w:t xml:space="preserve"> - </w:t>
      </w:r>
      <w:r w:rsidRPr="00116D48">
        <w:rPr>
          <w:rtl/>
        </w:rPr>
        <w:t>خ ) وله شعر فيه جودة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22</w:t>
      </w:r>
      <w:r w:rsidR="001C651C">
        <w:rPr>
          <w:rtl/>
        </w:rPr>
        <w:t xml:space="preserve"> - </w:t>
      </w:r>
      <w:r w:rsidRPr="000863C1">
        <w:rPr>
          <w:rtl/>
        </w:rPr>
        <w:t>عب</w:t>
      </w:r>
      <w:r w:rsidR="0073526D">
        <w:rPr>
          <w:rtl/>
        </w:rPr>
        <w:t>ّ</w:t>
      </w:r>
      <w:r w:rsidRPr="000863C1">
        <w:rPr>
          <w:rtl/>
        </w:rPr>
        <w:t>اس المك</w:t>
      </w:r>
      <w:r w:rsidR="0073526D">
        <w:rPr>
          <w:rtl/>
        </w:rPr>
        <w:t>ّ</w:t>
      </w:r>
      <w:r w:rsidRPr="000863C1">
        <w:rPr>
          <w:rtl/>
        </w:rPr>
        <w:t>ي (ت</w:t>
      </w:r>
      <w:r w:rsidR="00877916">
        <w:rPr>
          <w:rtl/>
        </w:rPr>
        <w:t>:</w:t>
      </w:r>
      <w:r w:rsidRPr="000863C1">
        <w:rPr>
          <w:rtl/>
        </w:rPr>
        <w:t xml:space="preserve"> 1180 هـ)</w:t>
      </w:r>
      <w:r w:rsidR="00877916">
        <w:rPr>
          <w:rtl/>
        </w:rPr>
        <w:t>:</w:t>
      </w:r>
    </w:p>
    <w:p w:rsidR="00E36B40" w:rsidRDefault="00C670F7" w:rsidP="00116D48">
      <w:pPr>
        <w:pStyle w:val="libNormal"/>
        <w:rPr>
          <w:rtl/>
        </w:rPr>
      </w:pPr>
      <w:r w:rsidRPr="00116D48">
        <w:rPr>
          <w:rStyle w:val="libBold2Char"/>
          <w:rtl/>
        </w:rPr>
        <w:t>قال عنه الزركلي</w:t>
      </w:r>
      <w:r w:rsidR="00877916">
        <w:rPr>
          <w:rStyle w:val="libBold2Char"/>
          <w:rtl/>
        </w:rPr>
        <w:t>:</w:t>
      </w:r>
      <w:r w:rsidRPr="00116D48">
        <w:rPr>
          <w:rtl/>
        </w:rPr>
        <w:t xml:space="preserve"> ( عب</w:t>
      </w:r>
      <w:r w:rsidR="0073526D">
        <w:rPr>
          <w:rtl/>
        </w:rPr>
        <w:t>ّ</w:t>
      </w:r>
      <w:r w:rsidRPr="00116D48">
        <w:rPr>
          <w:rtl/>
        </w:rPr>
        <w:t>اس بن علي بن نور الدين بن أبي الحسن المك</w:t>
      </w:r>
      <w:r w:rsidR="0073526D">
        <w:rPr>
          <w:rtl/>
        </w:rPr>
        <w:t>ّ</w:t>
      </w:r>
      <w:r w:rsidRPr="00116D48">
        <w:rPr>
          <w:rtl/>
        </w:rPr>
        <w:t>ي الحسيني</w:t>
      </w:r>
      <w:r w:rsidR="0073526D">
        <w:rPr>
          <w:rtl/>
        </w:rPr>
        <w:t>ّ</w:t>
      </w:r>
      <w:r w:rsidRPr="00116D48">
        <w:rPr>
          <w:rtl/>
        </w:rPr>
        <w:t xml:space="preserve"> الموسوي</w:t>
      </w:r>
      <w:r w:rsidR="0073526D">
        <w:rPr>
          <w:rtl/>
        </w:rPr>
        <w:t>ّ</w:t>
      </w:r>
      <w:r w:rsidR="00877916">
        <w:rPr>
          <w:rtl/>
        </w:rPr>
        <w:t>:</w:t>
      </w:r>
      <w:r w:rsidRPr="00116D48">
        <w:rPr>
          <w:rtl/>
        </w:rPr>
        <w:t xml:space="preserve"> أديب رَح</w:t>
      </w:r>
      <w:r w:rsidR="0073526D">
        <w:rPr>
          <w:rtl/>
        </w:rPr>
        <w:t>ّ</w:t>
      </w:r>
      <w:r w:rsidRPr="00116D48">
        <w:rPr>
          <w:rtl/>
        </w:rPr>
        <w:t>الة</w:t>
      </w:r>
      <w:r w:rsidR="00877916">
        <w:rPr>
          <w:rtl/>
        </w:rPr>
        <w:t>،</w:t>
      </w:r>
      <w:r w:rsidRPr="00116D48">
        <w:rPr>
          <w:rtl/>
        </w:rPr>
        <w:t xml:space="preserve"> غزير العلم بالأخبار واللطائف</w:t>
      </w:r>
      <w:r w:rsidR="00877916">
        <w:rPr>
          <w:rtl/>
        </w:rPr>
        <w:t>.</w:t>
      </w:r>
      <w:r w:rsidRPr="00116D48">
        <w:rPr>
          <w:rtl/>
        </w:rPr>
        <w:t xml:space="preserve"> وُلِدَ وعاش بمك</w:t>
      </w:r>
      <w:r w:rsidR="0073526D">
        <w:rPr>
          <w:rtl/>
        </w:rPr>
        <w:t>ّ</w:t>
      </w:r>
      <w:r w:rsidRPr="00116D48">
        <w:rPr>
          <w:rtl/>
        </w:rPr>
        <w:t>ة</w:t>
      </w:r>
      <w:r w:rsidR="00877916">
        <w:rPr>
          <w:rtl/>
        </w:rPr>
        <w:t>،</w:t>
      </w:r>
      <w:r w:rsidRPr="00116D48">
        <w:rPr>
          <w:rtl/>
        </w:rPr>
        <w:t xml:space="preserve"> وعُرضت له أمور آذاه فيها أقاربه وأصحابه</w:t>
      </w:r>
      <w:r w:rsidR="00877916">
        <w:rPr>
          <w:rtl/>
        </w:rPr>
        <w:t>،</w:t>
      </w:r>
      <w:r w:rsidRPr="00116D48">
        <w:rPr>
          <w:rtl/>
        </w:rPr>
        <w:t xml:space="preserve"> فرحل سائحاً في العراق والهند واليمن من سنة</w:t>
      </w:r>
      <w:r w:rsidR="00877916">
        <w:rPr>
          <w:rtl/>
        </w:rPr>
        <w:t>:</w:t>
      </w:r>
      <w:r w:rsidRPr="00116D48">
        <w:rPr>
          <w:rtl/>
        </w:rPr>
        <w:t xml:space="preserve"> 1131 إلى 1142 هـ</w:t>
      </w:r>
      <w:r w:rsidR="00877916">
        <w:rPr>
          <w:rtl/>
        </w:rPr>
        <w:t>،</w:t>
      </w:r>
      <w:r w:rsidRPr="00116D48">
        <w:rPr>
          <w:rtl/>
        </w:rPr>
        <w:t xml:space="preserve"> وكان يعود فيحج</w:t>
      </w:r>
      <w:r w:rsidR="0073526D">
        <w:rPr>
          <w:rtl/>
        </w:rPr>
        <w:t>ّ</w:t>
      </w:r>
      <w:r w:rsidRPr="00116D48">
        <w:rPr>
          <w:rtl/>
        </w:rPr>
        <w:t xml:space="preserve"> في أكثر السنين</w:t>
      </w:r>
      <w:r w:rsidR="00877916">
        <w:rPr>
          <w:rtl/>
        </w:rPr>
        <w:t>.</w:t>
      </w:r>
      <w:r w:rsidRPr="00116D48">
        <w:rPr>
          <w:rtl/>
        </w:rPr>
        <w:t xml:space="preserve"> وانتهى مطافه بالترد</w:t>
      </w:r>
      <w:r w:rsidR="0073526D">
        <w:rPr>
          <w:rtl/>
        </w:rPr>
        <w:t>ّ</w:t>
      </w:r>
      <w:r w:rsidRPr="00116D48">
        <w:rPr>
          <w:rtl/>
        </w:rPr>
        <w:t>د بين بندر المخا ومك</w:t>
      </w:r>
      <w:r w:rsidR="0073526D">
        <w:rPr>
          <w:rtl/>
        </w:rPr>
        <w:t>ّ</w:t>
      </w:r>
      <w:r w:rsidRPr="00116D48">
        <w:rPr>
          <w:rtl/>
        </w:rPr>
        <w:t>ة</w:t>
      </w:r>
      <w:r w:rsidR="00877916">
        <w:rPr>
          <w:rtl/>
        </w:rPr>
        <w:t>.</w:t>
      </w:r>
      <w:r w:rsidRPr="00116D48">
        <w:rPr>
          <w:rtl/>
        </w:rPr>
        <w:t xml:space="preserve"> ثم استقر</w:t>
      </w:r>
      <w:r w:rsidR="0073526D">
        <w:rPr>
          <w:rtl/>
        </w:rPr>
        <w:t>ّ</w:t>
      </w:r>
      <w:r w:rsidRPr="00116D48">
        <w:rPr>
          <w:rtl/>
        </w:rPr>
        <w:t xml:space="preserve"> في المخا سنة</w:t>
      </w:r>
      <w:r w:rsidR="00877916">
        <w:rPr>
          <w:rtl/>
        </w:rPr>
        <w:t>:</w:t>
      </w:r>
      <w:r w:rsidRPr="00116D48">
        <w:rPr>
          <w:rtl/>
        </w:rPr>
        <w:t xml:space="preserve"> 1145 هـ ورت</w:t>
      </w:r>
      <w:r w:rsidR="0073526D">
        <w:rPr>
          <w:rtl/>
        </w:rPr>
        <w:t>ّ</w:t>
      </w:r>
      <w:r w:rsidRPr="00116D48">
        <w:rPr>
          <w:rtl/>
        </w:rPr>
        <w:t>ب له والِيْها الفقيه أحمد بن يحيى الخزندار</w:t>
      </w:r>
      <w:r w:rsidR="00877916">
        <w:rPr>
          <w:rtl/>
        </w:rPr>
        <w:t>.</w:t>
      </w:r>
      <w:r w:rsidRPr="00116D48">
        <w:rPr>
          <w:rtl/>
        </w:rPr>
        <w:t>.. ما يعيش به</w:t>
      </w:r>
      <w:r w:rsidR="00877916">
        <w:rPr>
          <w:rtl/>
        </w:rPr>
        <w:t>،</w:t>
      </w:r>
      <w:r w:rsidRPr="00116D48">
        <w:rPr>
          <w:rtl/>
        </w:rPr>
        <w:t xml:space="preserve"> فانصرف إلى جمع ما تفر</w:t>
      </w:r>
      <w:r w:rsidR="0073526D">
        <w:rPr>
          <w:rtl/>
        </w:rPr>
        <w:t>ّ</w:t>
      </w:r>
      <w:r w:rsidRPr="00116D48">
        <w:rPr>
          <w:rtl/>
        </w:rPr>
        <w:t>ق من أوراقه</w:t>
      </w:r>
      <w:r w:rsidR="00877916">
        <w:rPr>
          <w:rtl/>
        </w:rPr>
        <w:t>،</w:t>
      </w:r>
      <w:r w:rsidRPr="00116D48">
        <w:rPr>
          <w:rtl/>
        </w:rPr>
        <w:t xml:space="preserve"> فأل</w:t>
      </w:r>
      <w:r w:rsidR="0073526D">
        <w:rPr>
          <w:rtl/>
        </w:rPr>
        <w:t>ّ</w:t>
      </w:r>
      <w:r w:rsidRPr="00116D48">
        <w:rPr>
          <w:rtl/>
        </w:rPr>
        <w:t>ف منها كتابه ( نزهة الجليس ومنية الأديب الأنيس</w:t>
      </w:r>
      <w:r w:rsidR="001C651C">
        <w:rPr>
          <w:rtl/>
        </w:rPr>
        <w:t xml:space="preserve"> - </w:t>
      </w:r>
      <w:r w:rsidRPr="00116D48">
        <w:rPr>
          <w:rtl/>
        </w:rPr>
        <w:t xml:space="preserve">ط ) </w:t>
      </w:r>
      <w:r w:rsidR="0073526D" w:rsidRPr="00116D48">
        <w:rPr>
          <w:rtl/>
        </w:rPr>
        <w:t>في</w:t>
      </w:r>
      <w:r w:rsidRPr="00116D48">
        <w:rPr>
          <w:rtl/>
        </w:rPr>
        <w:t xml:space="preserve"> مجل</w:t>
      </w:r>
      <w:r w:rsidR="0073526D">
        <w:rPr>
          <w:rtl/>
        </w:rPr>
        <w:t>ّ</w:t>
      </w:r>
      <w:r w:rsidRPr="00116D48">
        <w:rPr>
          <w:rtl/>
        </w:rPr>
        <w:t>دين</w:t>
      </w:r>
      <w:r w:rsidR="00877916">
        <w:rPr>
          <w:rtl/>
        </w:rPr>
        <w:t>،</w:t>
      </w:r>
      <w:r w:rsidRPr="00116D48">
        <w:rPr>
          <w:rtl/>
        </w:rPr>
        <w:t xml:space="preserve"> انتهى منه في 4 شوال 1148 وجعله هدي</w:t>
      </w:r>
      <w:r w:rsidR="0073526D">
        <w:rPr>
          <w:rtl/>
        </w:rPr>
        <w:t>ّ</w:t>
      </w:r>
      <w:r w:rsidRPr="00116D48">
        <w:rPr>
          <w:rtl/>
        </w:rPr>
        <w:t>ته إلى الوالي الخزندار )</w:t>
      </w:r>
      <w:r w:rsidRPr="00116D48">
        <w:rPr>
          <w:rStyle w:val="libFootnotenumChar"/>
          <w:rtl/>
        </w:rPr>
        <w:t xml:space="preserve"> (2)</w:t>
      </w:r>
      <w:r w:rsidR="00877916">
        <w:rPr>
          <w:rtl/>
        </w:rPr>
        <w:t>.</w:t>
      </w:r>
    </w:p>
    <w:p w:rsidR="00E36B40" w:rsidRDefault="00C670F7" w:rsidP="0073526D">
      <w:pPr>
        <w:pStyle w:val="libBold1"/>
        <w:rPr>
          <w:rtl/>
        </w:rPr>
      </w:pPr>
      <w:r w:rsidRPr="000863C1">
        <w:rPr>
          <w:rtl/>
        </w:rPr>
        <w:t>23</w:t>
      </w:r>
      <w:r w:rsidR="001C651C">
        <w:rPr>
          <w:rtl/>
        </w:rPr>
        <w:t xml:space="preserve"> - </w:t>
      </w:r>
      <w:r w:rsidRPr="000863C1">
        <w:rPr>
          <w:rtl/>
        </w:rPr>
        <w:t>محم</w:t>
      </w:r>
      <w:r w:rsidR="0073526D">
        <w:rPr>
          <w:rtl/>
        </w:rPr>
        <w:t>ّ</w:t>
      </w:r>
      <w:r w:rsidRPr="000863C1">
        <w:rPr>
          <w:rtl/>
        </w:rPr>
        <w:t>د أمين الس</w:t>
      </w:r>
      <w:r w:rsidR="0073526D">
        <w:rPr>
          <w:rtl/>
        </w:rPr>
        <w:t>ّ</w:t>
      </w:r>
      <w:r w:rsidR="0073526D">
        <w:rPr>
          <w:rFonts w:hint="cs"/>
          <w:rtl/>
        </w:rPr>
        <w:t>ُ</w:t>
      </w:r>
      <w:r w:rsidR="0073526D" w:rsidRPr="000863C1">
        <w:rPr>
          <w:rtl/>
        </w:rPr>
        <w:t>و</w:t>
      </w:r>
      <w:r w:rsidRPr="000863C1">
        <w:rPr>
          <w:rtl/>
        </w:rPr>
        <w:t>َيْدي (ت</w:t>
      </w:r>
      <w:r w:rsidR="00877916">
        <w:rPr>
          <w:rtl/>
        </w:rPr>
        <w:t>:</w:t>
      </w:r>
      <w:r w:rsidRPr="000863C1">
        <w:rPr>
          <w:rtl/>
        </w:rPr>
        <w:t xml:space="preserve"> 1246 هـ)</w:t>
      </w:r>
      <w:r w:rsidR="00877916">
        <w:rPr>
          <w:rtl/>
        </w:rPr>
        <w:t>:</w:t>
      </w:r>
    </w:p>
    <w:p w:rsidR="00E36B40" w:rsidRDefault="00C670F7" w:rsidP="00116D48">
      <w:pPr>
        <w:pStyle w:val="libNormal"/>
        <w:rPr>
          <w:rtl/>
        </w:rPr>
      </w:pPr>
      <w:r w:rsidRPr="00116D48">
        <w:rPr>
          <w:rStyle w:val="libBold2Char"/>
          <w:rtl/>
        </w:rPr>
        <w:t>قال عنه الزركلي</w:t>
      </w:r>
      <w:r w:rsidR="00877916">
        <w:rPr>
          <w:rStyle w:val="libBold2Char"/>
          <w:rtl/>
        </w:rPr>
        <w:t>:</w:t>
      </w:r>
      <w:r w:rsidRPr="00116D48">
        <w:rPr>
          <w:rtl/>
        </w:rPr>
        <w:t xml:space="preserve"> (</w:t>
      </w:r>
      <w:r w:rsidR="00877916">
        <w:rPr>
          <w:rtl/>
        </w:rPr>
        <w:t>.</w:t>
      </w:r>
      <w:r w:rsidRPr="00116D48">
        <w:rPr>
          <w:rtl/>
        </w:rPr>
        <w:t>.. محم</w:t>
      </w:r>
      <w:r w:rsidR="0073526D">
        <w:rPr>
          <w:rtl/>
        </w:rPr>
        <w:t>ّ</w:t>
      </w:r>
      <w:r w:rsidRPr="00116D48">
        <w:rPr>
          <w:rtl/>
        </w:rPr>
        <w:t>د أمين بن علي بن محم</w:t>
      </w:r>
      <w:r w:rsidR="0073526D">
        <w:rPr>
          <w:rtl/>
        </w:rPr>
        <w:t>ّ</w:t>
      </w:r>
      <w:r w:rsidRPr="00116D48">
        <w:rPr>
          <w:rtl/>
        </w:rPr>
        <w:t>د سعيد السويدي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المصدر نفسه</w:t>
      </w:r>
      <w:r w:rsidR="00877916">
        <w:rPr>
          <w:rtl/>
        </w:rPr>
        <w:t>:</w:t>
      </w:r>
      <w:r w:rsidRPr="000863C1">
        <w:rPr>
          <w:rtl/>
        </w:rPr>
        <w:t xml:space="preserve"> 1/181</w:t>
      </w:r>
      <w:r w:rsidR="00877916">
        <w:rPr>
          <w:rtl/>
        </w:rPr>
        <w:t>.</w:t>
      </w:r>
    </w:p>
    <w:p w:rsidR="00E36B40" w:rsidRDefault="00C670F7" w:rsidP="001C651C">
      <w:pPr>
        <w:pStyle w:val="libFootnote0"/>
        <w:rPr>
          <w:rtl/>
        </w:rPr>
      </w:pPr>
      <w:r w:rsidRPr="000863C1">
        <w:rPr>
          <w:rtl/>
        </w:rPr>
        <w:t>(2) المصدر نفسه</w:t>
      </w:r>
      <w:r w:rsidR="00877916">
        <w:rPr>
          <w:rtl/>
        </w:rPr>
        <w:t>:</w:t>
      </w:r>
      <w:r w:rsidRPr="000863C1">
        <w:rPr>
          <w:rtl/>
        </w:rPr>
        <w:t xml:space="preserve"> 3/263</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العب</w:t>
      </w:r>
      <w:r w:rsidR="0073526D">
        <w:rPr>
          <w:rtl/>
        </w:rPr>
        <w:t>ّ</w:t>
      </w:r>
      <w:r w:rsidRPr="00116D48">
        <w:rPr>
          <w:rtl/>
        </w:rPr>
        <w:t>اسي البغدادي</w:t>
      </w:r>
      <w:r w:rsidR="00877916">
        <w:rPr>
          <w:rtl/>
        </w:rPr>
        <w:t>،</w:t>
      </w:r>
      <w:r w:rsidRPr="00116D48">
        <w:rPr>
          <w:rtl/>
        </w:rPr>
        <w:t xml:space="preserve"> أبو الفوز</w:t>
      </w:r>
      <w:r w:rsidR="00877916">
        <w:rPr>
          <w:rtl/>
        </w:rPr>
        <w:t>:</w:t>
      </w:r>
      <w:r w:rsidRPr="00116D48">
        <w:rPr>
          <w:rtl/>
        </w:rPr>
        <w:t xml:space="preserve"> باحث</w:t>
      </w:r>
      <w:r w:rsidR="00877916">
        <w:rPr>
          <w:rtl/>
        </w:rPr>
        <w:t>،</w:t>
      </w:r>
      <w:r w:rsidRPr="00116D48">
        <w:rPr>
          <w:rtl/>
        </w:rPr>
        <w:t xml:space="preserve"> من علماء العراق</w:t>
      </w:r>
      <w:r w:rsidR="00877916">
        <w:rPr>
          <w:rtl/>
        </w:rPr>
        <w:t>،</w:t>
      </w:r>
      <w:r w:rsidRPr="00116D48">
        <w:rPr>
          <w:rtl/>
        </w:rPr>
        <w:t xml:space="preserve"> وُلِدَ ببغداد</w:t>
      </w:r>
      <w:r w:rsidR="00877916">
        <w:rPr>
          <w:rtl/>
        </w:rPr>
        <w:t>،</w:t>
      </w:r>
      <w:r w:rsidRPr="00116D48">
        <w:rPr>
          <w:rtl/>
        </w:rPr>
        <w:t xml:space="preserve"> وتُوف</w:t>
      </w:r>
      <w:r w:rsidR="0073526D">
        <w:rPr>
          <w:rtl/>
        </w:rPr>
        <w:t>ّ</w:t>
      </w:r>
      <w:r w:rsidRPr="00116D48">
        <w:rPr>
          <w:rtl/>
        </w:rPr>
        <w:t>ِي في بريدة ( بنجد ) عائداً من الحج</w:t>
      </w:r>
      <w:r w:rsidR="0073526D">
        <w:rPr>
          <w:rtl/>
        </w:rPr>
        <w:t>ّ</w:t>
      </w:r>
      <w:r w:rsidR="00877916">
        <w:rPr>
          <w:rtl/>
        </w:rPr>
        <w:t>،</w:t>
      </w:r>
      <w:r w:rsidRPr="00116D48">
        <w:rPr>
          <w:rtl/>
        </w:rPr>
        <w:t xml:space="preserve"> من كتبه ( سبائك الذهب في معرفة أنساب العرب</w:t>
      </w:r>
      <w:r w:rsidR="001C651C">
        <w:rPr>
          <w:rtl/>
        </w:rPr>
        <w:t xml:space="preserve"> - </w:t>
      </w:r>
      <w:r w:rsidRPr="00116D48">
        <w:rPr>
          <w:rtl/>
        </w:rPr>
        <w:t>ط )</w:t>
      </w:r>
      <w:r w:rsidR="00877916">
        <w:rPr>
          <w:rtl/>
        </w:rPr>
        <w:t>،</w:t>
      </w:r>
      <w:r w:rsidRPr="00116D48">
        <w:rPr>
          <w:rtl/>
        </w:rPr>
        <w:t xml:space="preserve"> و ( قلائد الدرر في شرح رسالة ابن حجر</w:t>
      </w:r>
      <w:r w:rsidR="001C651C">
        <w:rPr>
          <w:rtl/>
        </w:rPr>
        <w:t xml:space="preserve"> - </w:t>
      </w:r>
      <w:r w:rsidRPr="00116D48">
        <w:rPr>
          <w:rtl/>
        </w:rPr>
        <w:t>خ ) في فقه الشافعي</w:t>
      </w:r>
      <w:r w:rsidR="0073526D">
        <w:rPr>
          <w:rtl/>
        </w:rPr>
        <w:t>ّ</w:t>
      </w:r>
      <w:r w:rsidRPr="00116D48">
        <w:rPr>
          <w:rtl/>
        </w:rPr>
        <w:t>ة</w:t>
      </w:r>
      <w:r w:rsidR="00877916">
        <w:rPr>
          <w:rtl/>
        </w:rPr>
        <w:t>،</w:t>
      </w:r>
      <w:r w:rsidRPr="00116D48">
        <w:rPr>
          <w:rtl/>
        </w:rPr>
        <w:t xml:space="preserve"> و ( الجواهر واليواقيت في معرفة القبلة والمواقيت</w:t>
      </w:r>
      <w:r w:rsidR="001C651C">
        <w:rPr>
          <w:rtl/>
        </w:rPr>
        <w:t xml:space="preserve"> - </w:t>
      </w:r>
      <w:r w:rsidRPr="00116D48">
        <w:rPr>
          <w:rtl/>
        </w:rPr>
        <w:t>خ ) اثنا عشر فصلاً</w:t>
      </w:r>
      <w:r w:rsidR="00877916">
        <w:rPr>
          <w:rtl/>
        </w:rPr>
        <w:t>،</w:t>
      </w:r>
      <w:r w:rsidRPr="00116D48">
        <w:rPr>
          <w:rtl/>
        </w:rPr>
        <w:t xml:space="preserve"> و ( قلائد الفرائد</w:t>
      </w:r>
      <w:r w:rsidR="001C651C">
        <w:rPr>
          <w:rtl/>
        </w:rPr>
        <w:t xml:space="preserve"> - </w:t>
      </w:r>
      <w:r w:rsidRPr="00116D48">
        <w:rPr>
          <w:rtl/>
        </w:rPr>
        <w:t>خ ) في شرح المقاصد للنووي</w:t>
      </w:r>
      <w:r w:rsidR="00877916">
        <w:rPr>
          <w:rtl/>
        </w:rPr>
        <w:t>،</w:t>
      </w:r>
      <w:r w:rsidRPr="00116D48">
        <w:rPr>
          <w:rtl/>
        </w:rPr>
        <w:t xml:space="preserve"> فقه</w:t>
      </w:r>
      <w:r w:rsidR="00877916">
        <w:rPr>
          <w:rtl/>
        </w:rPr>
        <w:t>،</w:t>
      </w:r>
      <w:r w:rsidRPr="00116D48">
        <w:rPr>
          <w:rtl/>
        </w:rPr>
        <w:t xml:space="preserve"> و ( الصارم الحديد</w:t>
      </w:r>
      <w:r w:rsidR="001C651C">
        <w:rPr>
          <w:rtl/>
        </w:rPr>
        <w:t xml:space="preserve"> - </w:t>
      </w:r>
      <w:r w:rsidRPr="00116D48">
        <w:rPr>
          <w:rtl/>
        </w:rPr>
        <w:t>خ ) مجل</w:t>
      </w:r>
      <w:r w:rsidR="0073526D">
        <w:rPr>
          <w:rtl/>
        </w:rPr>
        <w:t>ّ</w:t>
      </w:r>
      <w:r w:rsidRPr="00116D48">
        <w:rPr>
          <w:rtl/>
        </w:rPr>
        <w:t>دان</w:t>
      </w:r>
      <w:r w:rsidR="00877916">
        <w:rPr>
          <w:rtl/>
        </w:rPr>
        <w:t>،</w:t>
      </w:r>
      <w:r w:rsidRPr="00116D48">
        <w:rPr>
          <w:rtl/>
        </w:rPr>
        <w:t xml:space="preserve"> في الرد</w:t>
      </w:r>
      <w:r w:rsidR="0073526D">
        <w:rPr>
          <w:rtl/>
        </w:rPr>
        <w:t>ّ</w:t>
      </w:r>
      <w:r w:rsidRPr="00116D48">
        <w:rPr>
          <w:rtl/>
        </w:rPr>
        <w:t xml:space="preserve"> على كتاب ( سلاسل الحديد في تقييد ابن أبي الحديد ) ليوسف بن أحمد البحراني</w:t>
      </w:r>
      <w:r w:rsidR="00877916">
        <w:rPr>
          <w:rtl/>
        </w:rPr>
        <w:t>،</w:t>
      </w:r>
      <w:r w:rsidRPr="00116D48">
        <w:rPr>
          <w:rtl/>
        </w:rPr>
        <w:t xml:space="preserve"> انتصر السويدي فيه لابن أبي الحديد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24</w:t>
      </w:r>
      <w:r w:rsidR="001C651C">
        <w:rPr>
          <w:rtl/>
        </w:rPr>
        <w:t xml:space="preserve"> - </w:t>
      </w:r>
      <w:r w:rsidRPr="000863C1">
        <w:rPr>
          <w:rtl/>
        </w:rPr>
        <w:t>مؤمن الشبلنجي (ت</w:t>
      </w:r>
      <w:r w:rsidR="00877916">
        <w:rPr>
          <w:rtl/>
        </w:rPr>
        <w:t>:</w:t>
      </w:r>
      <w:r w:rsidRPr="000863C1">
        <w:rPr>
          <w:rtl/>
        </w:rPr>
        <w:t xml:space="preserve"> بعد 1308 هـ)</w:t>
      </w:r>
      <w:r w:rsidR="00877916">
        <w:rPr>
          <w:rtl/>
        </w:rPr>
        <w:t>:</w:t>
      </w:r>
    </w:p>
    <w:p w:rsidR="00E36B40" w:rsidRDefault="00C670F7" w:rsidP="00116D48">
      <w:pPr>
        <w:pStyle w:val="libNormal"/>
        <w:rPr>
          <w:rtl/>
        </w:rPr>
      </w:pPr>
      <w:r w:rsidRPr="00116D48">
        <w:rPr>
          <w:rStyle w:val="libBold2Char"/>
          <w:rtl/>
        </w:rPr>
        <w:t>قال عنه الزركلي</w:t>
      </w:r>
      <w:r w:rsidR="00877916">
        <w:rPr>
          <w:rStyle w:val="libBold2Char"/>
          <w:rtl/>
        </w:rPr>
        <w:t>:</w:t>
      </w:r>
      <w:r w:rsidRPr="00116D48">
        <w:rPr>
          <w:rtl/>
        </w:rPr>
        <w:t xml:space="preserve"> (</w:t>
      </w:r>
      <w:r w:rsidR="00877916">
        <w:rPr>
          <w:rtl/>
        </w:rPr>
        <w:t>.</w:t>
      </w:r>
      <w:r w:rsidRPr="00116D48">
        <w:rPr>
          <w:rtl/>
        </w:rPr>
        <w:t>.. مؤمن بن حسن مؤمن الشبلنجي</w:t>
      </w:r>
      <w:r w:rsidR="00877916">
        <w:rPr>
          <w:rtl/>
        </w:rPr>
        <w:t>:</w:t>
      </w:r>
      <w:r w:rsidRPr="00116D48">
        <w:rPr>
          <w:rtl/>
        </w:rPr>
        <w:t xml:space="preserve"> فاضل</w:t>
      </w:r>
      <w:r w:rsidR="00877916">
        <w:rPr>
          <w:rtl/>
        </w:rPr>
        <w:t>،</w:t>
      </w:r>
      <w:r w:rsidRPr="00116D48">
        <w:rPr>
          <w:rtl/>
        </w:rPr>
        <w:t xml:space="preserve"> من أهل شبلنجة ( من قرى مصر</w:t>
      </w:r>
      <w:r w:rsidR="00877916">
        <w:rPr>
          <w:rtl/>
        </w:rPr>
        <w:t>،</w:t>
      </w:r>
      <w:r w:rsidRPr="00116D48">
        <w:rPr>
          <w:rtl/>
        </w:rPr>
        <w:t xml:space="preserve"> قرب بنها العسل ) تعل</w:t>
      </w:r>
      <w:r w:rsidR="0073526D">
        <w:rPr>
          <w:rtl/>
        </w:rPr>
        <w:t>ّ</w:t>
      </w:r>
      <w:r w:rsidRPr="00116D48">
        <w:rPr>
          <w:rtl/>
        </w:rPr>
        <w:t>م في الأزهر وأقام في جواره</w:t>
      </w:r>
      <w:r w:rsidR="00877916">
        <w:rPr>
          <w:rtl/>
        </w:rPr>
        <w:t>.</w:t>
      </w:r>
      <w:r w:rsidRPr="00116D48">
        <w:rPr>
          <w:rtl/>
        </w:rPr>
        <w:t xml:space="preserve"> وكان يميل إلى العزلة</w:t>
      </w:r>
      <w:r w:rsidR="00877916">
        <w:rPr>
          <w:rtl/>
        </w:rPr>
        <w:t>.</w:t>
      </w:r>
      <w:r w:rsidRPr="00116D48">
        <w:rPr>
          <w:rtl/>
        </w:rPr>
        <w:t xml:space="preserve"> من كتبه ( نور الأبصار في مناقب آل بيت النبي المختار</w:t>
      </w:r>
      <w:r w:rsidR="001C651C">
        <w:rPr>
          <w:rtl/>
        </w:rPr>
        <w:t xml:space="preserve"> - </w:t>
      </w:r>
      <w:r w:rsidRPr="00116D48">
        <w:rPr>
          <w:rtl/>
        </w:rPr>
        <w:t>ط )</w:t>
      </w:r>
      <w:r w:rsidR="00877916">
        <w:rPr>
          <w:rtl/>
        </w:rPr>
        <w:t>،</w:t>
      </w:r>
      <w:r w:rsidRPr="00116D48">
        <w:rPr>
          <w:rtl/>
        </w:rPr>
        <w:t xml:space="preserve"> و ( فتح المن</w:t>
      </w:r>
      <w:r w:rsidR="0073526D">
        <w:rPr>
          <w:rtl/>
        </w:rPr>
        <w:t>ّ</w:t>
      </w:r>
      <w:r w:rsidRPr="00116D48">
        <w:rPr>
          <w:rtl/>
        </w:rPr>
        <w:t>ان ) في تفسير غريب القرآن</w:t>
      </w:r>
      <w:r w:rsidR="00877916">
        <w:rPr>
          <w:rtl/>
        </w:rPr>
        <w:t>،</w:t>
      </w:r>
      <w:r w:rsidRPr="00116D48">
        <w:rPr>
          <w:rtl/>
        </w:rPr>
        <w:t xml:space="preserve"> و ( مختصر الجبرتي ) في جزأين صغيرين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25</w:t>
      </w:r>
      <w:r w:rsidR="001C651C">
        <w:rPr>
          <w:rtl/>
        </w:rPr>
        <w:t xml:space="preserve"> - </w:t>
      </w:r>
      <w:r w:rsidRPr="000863C1">
        <w:rPr>
          <w:rtl/>
        </w:rPr>
        <w:t>خير الدين الزركلي (ت</w:t>
      </w:r>
      <w:r w:rsidR="00877916">
        <w:rPr>
          <w:rtl/>
        </w:rPr>
        <w:t>:</w:t>
      </w:r>
      <w:r w:rsidRPr="000863C1">
        <w:rPr>
          <w:rtl/>
        </w:rPr>
        <w:t xml:space="preserve"> 1396 هـ)</w:t>
      </w:r>
      <w:r w:rsidR="00877916">
        <w:rPr>
          <w:rtl/>
        </w:rPr>
        <w:t>:</w:t>
      </w:r>
    </w:p>
    <w:p w:rsidR="00E36B40" w:rsidRDefault="00C670F7" w:rsidP="00116D48">
      <w:pPr>
        <w:pStyle w:val="libNormal"/>
        <w:rPr>
          <w:rtl/>
        </w:rPr>
      </w:pPr>
      <w:r w:rsidRPr="00116D48">
        <w:rPr>
          <w:rStyle w:val="libBold2Char"/>
          <w:rtl/>
        </w:rPr>
        <w:t>قال عنه محم</w:t>
      </w:r>
      <w:r w:rsidR="0073526D">
        <w:rPr>
          <w:rStyle w:val="libBold2Char"/>
          <w:rtl/>
        </w:rPr>
        <w:t>ّ</w:t>
      </w:r>
      <w:r w:rsidRPr="00116D48">
        <w:rPr>
          <w:rStyle w:val="libBold2Char"/>
          <w:rtl/>
        </w:rPr>
        <w:t>د خير رمضان يوسف في ( تكملة معجم المؤل</w:t>
      </w:r>
      <w:r w:rsidR="0073526D">
        <w:rPr>
          <w:rStyle w:val="libBold2Char"/>
          <w:rtl/>
        </w:rPr>
        <w:t>ّ</w:t>
      </w:r>
      <w:r w:rsidRPr="00116D48">
        <w:rPr>
          <w:rStyle w:val="libBold2Char"/>
          <w:rtl/>
        </w:rPr>
        <w:t>فين )</w:t>
      </w:r>
      <w:r w:rsidR="00877916">
        <w:rPr>
          <w:rStyle w:val="libBold2Char"/>
          <w:rtl/>
        </w:rPr>
        <w:t>:</w:t>
      </w:r>
      <w:r w:rsidRPr="00116D48">
        <w:rPr>
          <w:rtl/>
        </w:rPr>
        <w:t xml:space="preserve"> ( مؤر</w:t>
      </w:r>
      <w:r w:rsidR="0073526D">
        <w:rPr>
          <w:rtl/>
        </w:rPr>
        <w:t>ّ</w:t>
      </w:r>
      <w:r w:rsidRPr="00116D48">
        <w:rPr>
          <w:rtl/>
        </w:rPr>
        <w:t>خ</w:t>
      </w:r>
      <w:r w:rsidR="00877916">
        <w:rPr>
          <w:rtl/>
        </w:rPr>
        <w:t>،</w:t>
      </w:r>
      <w:r w:rsidRPr="00116D48">
        <w:rPr>
          <w:rtl/>
        </w:rPr>
        <w:t xml:space="preserve"> دبلوماسي</w:t>
      </w:r>
      <w:r w:rsidR="00877916">
        <w:rPr>
          <w:rtl/>
        </w:rPr>
        <w:t>،</w:t>
      </w:r>
      <w:r w:rsidRPr="00116D48">
        <w:rPr>
          <w:rtl/>
        </w:rPr>
        <w:t xml:space="preserve"> شاعر</w:t>
      </w:r>
      <w:r w:rsidR="00877916">
        <w:rPr>
          <w:rtl/>
        </w:rPr>
        <w:t>،</w:t>
      </w:r>
      <w:r w:rsidRPr="00116D48">
        <w:rPr>
          <w:rtl/>
        </w:rPr>
        <w:t xml:space="preserve"> ترجم لنفسه في آخر جزء من الأعلام ) إلى أنْ قال</w:t>
      </w:r>
      <w:r w:rsidR="00877916">
        <w:rPr>
          <w:rtl/>
        </w:rPr>
        <w:t>:</w:t>
      </w:r>
      <w:r w:rsidRPr="00116D48">
        <w:rPr>
          <w:rtl/>
        </w:rPr>
        <w:t xml:space="preserve"> ( وكان قد أهدى مكتبته القي</w:t>
      </w:r>
      <w:r w:rsidR="0073526D">
        <w:rPr>
          <w:rtl/>
        </w:rPr>
        <w:t>ّ</w:t>
      </w:r>
      <w:r w:rsidRPr="00116D48">
        <w:rPr>
          <w:rtl/>
        </w:rPr>
        <w:t>مة إلى جامعة الرياض</w:t>
      </w:r>
      <w:r w:rsidR="00877916">
        <w:rPr>
          <w:rtl/>
        </w:rPr>
        <w:t>،</w:t>
      </w:r>
      <w:r w:rsidRPr="00116D48">
        <w:rPr>
          <w:rtl/>
        </w:rPr>
        <w:t xml:space="preserve"> فخص</w:t>
      </w:r>
      <w:r w:rsidR="0073526D">
        <w:rPr>
          <w:rtl/>
        </w:rPr>
        <w:t>ّ</w:t>
      </w:r>
      <w:r w:rsidRPr="00116D48">
        <w:rPr>
          <w:rtl/>
        </w:rPr>
        <w:t>صت له قسماً مستقلا</w:t>
      </w:r>
      <w:r w:rsidR="0073526D">
        <w:rPr>
          <w:rtl/>
        </w:rPr>
        <w:t>ّ</w:t>
      </w:r>
      <w:r w:rsidRPr="00116D48">
        <w:rPr>
          <w:rtl/>
        </w:rPr>
        <w:t>ً وأصدرتْ فهرساً لها بعنوان</w:t>
      </w:r>
      <w:r w:rsidR="00877916">
        <w:rPr>
          <w:rtl/>
        </w:rPr>
        <w:t>:</w:t>
      </w:r>
      <w:r w:rsidRPr="00116D48">
        <w:rPr>
          <w:rtl/>
        </w:rPr>
        <w:t xml:space="preserve"> فهرس مكتبة خير الدين الزركلي</w:t>
      </w:r>
      <w:r w:rsidR="001C651C">
        <w:rPr>
          <w:rtl/>
        </w:rPr>
        <w:t xml:space="preserve"> - </w:t>
      </w:r>
      <w:r w:rsidRPr="00116D48">
        <w:rPr>
          <w:rtl/>
        </w:rPr>
        <w:t>الرياض ـ</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المصدر نفسه</w:t>
      </w:r>
      <w:r w:rsidR="00877916">
        <w:rPr>
          <w:rtl/>
        </w:rPr>
        <w:t>:</w:t>
      </w:r>
      <w:r w:rsidRPr="000863C1">
        <w:rPr>
          <w:rtl/>
        </w:rPr>
        <w:t xml:space="preserve"> 6/ 42</w:t>
      </w:r>
      <w:r w:rsidR="00877916">
        <w:rPr>
          <w:rtl/>
        </w:rPr>
        <w:t>.</w:t>
      </w:r>
    </w:p>
    <w:p w:rsidR="00E36B40" w:rsidRPr="001C651C" w:rsidRDefault="00C670F7" w:rsidP="001C651C">
      <w:pPr>
        <w:pStyle w:val="libFootnote0"/>
        <w:rPr>
          <w:rtl/>
        </w:rPr>
      </w:pPr>
      <w:r w:rsidRPr="000863C1">
        <w:rPr>
          <w:rtl/>
        </w:rPr>
        <w:t>(2) المصدر نفسه</w:t>
      </w:r>
      <w:r w:rsidR="00877916">
        <w:rPr>
          <w:rtl/>
        </w:rPr>
        <w:t>:</w:t>
      </w:r>
      <w:r w:rsidRPr="000863C1">
        <w:rPr>
          <w:rtl/>
        </w:rPr>
        <w:t xml:space="preserve"> 7/ 334</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عمادة شؤون المكتبات</w:t>
      </w:r>
      <w:r w:rsidR="00877916">
        <w:rPr>
          <w:rtl/>
        </w:rPr>
        <w:t>.</w:t>
      </w:r>
      <w:r w:rsidRPr="00116D48">
        <w:rPr>
          <w:rtl/>
        </w:rPr>
        <w:t>.. وأم</w:t>
      </w:r>
      <w:r w:rsidR="0073526D">
        <w:rPr>
          <w:rtl/>
        </w:rPr>
        <w:t>ّ</w:t>
      </w:r>
      <w:r w:rsidRPr="00116D48">
        <w:rPr>
          <w:rtl/>
        </w:rPr>
        <w:t>ا مؤل</w:t>
      </w:r>
      <w:r w:rsidR="0073526D">
        <w:rPr>
          <w:rtl/>
        </w:rPr>
        <w:t>ّ</w:t>
      </w:r>
      <w:r w:rsidRPr="00116D48">
        <w:rPr>
          <w:rtl/>
        </w:rPr>
        <w:t>فاته فهي ( الوجيز في سيرة الملك عبد العزيز )</w:t>
      </w:r>
      <w:r w:rsidR="00877916">
        <w:rPr>
          <w:rtl/>
        </w:rPr>
        <w:t>.</w:t>
      </w:r>
      <w:r w:rsidRPr="00116D48">
        <w:rPr>
          <w:rtl/>
        </w:rPr>
        <w:t>.. ( الأعلام )</w:t>
      </w:r>
      <w:r w:rsidR="00877916">
        <w:rPr>
          <w:rtl/>
        </w:rPr>
        <w:t>.</w:t>
      </w:r>
      <w:r w:rsidRPr="00116D48">
        <w:rPr>
          <w:rtl/>
        </w:rPr>
        <w:t>.. ( ما رأيت وما سمعت )</w:t>
      </w:r>
      <w:r w:rsidRPr="00116D48">
        <w:rPr>
          <w:rStyle w:val="libFootnotenumChar"/>
          <w:rtl/>
        </w:rPr>
        <w:t xml:space="preserve"> (1)</w:t>
      </w:r>
      <w:r w:rsidR="00877916">
        <w:rPr>
          <w:rtl/>
        </w:rPr>
        <w:t>،</w:t>
      </w:r>
      <w:r w:rsidRPr="00116D48">
        <w:rPr>
          <w:rtl/>
        </w:rPr>
        <w:t xml:space="preserve"> وغيرها</w:t>
      </w:r>
      <w:r w:rsidR="00877916">
        <w:rPr>
          <w:rtl/>
        </w:rPr>
        <w:t>،</w:t>
      </w:r>
      <w:r w:rsidRPr="00116D48">
        <w:rPr>
          <w:rtl/>
        </w:rPr>
        <w:t xml:space="preserve"> وواضح من ترجمته لنفسه في الأعلام</w:t>
      </w:r>
      <w:r w:rsidR="00877916">
        <w:rPr>
          <w:rtl/>
        </w:rPr>
        <w:t>،</w:t>
      </w:r>
      <w:r w:rsidRPr="00116D48">
        <w:rPr>
          <w:rtl/>
        </w:rPr>
        <w:t xml:space="preserve"> أن</w:t>
      </w:r>
      <w:r w:rsidR="0073526D">
        <w:rPr>
          <w:rtl/>
        </w:rPr>
        <w:t>ّ</w:t>
      </w:r>
      <w:r w:rsidRPr="00116D48">
        <w:rPr>
          <w:rtl/>
        </w:rPr>
        <w:t>ه كان مم</w:t>
      </w:r>
      <w:r w:rsidR="0073526D">
        <w:rPr>
          <w:rtl/>
        </w:rPr>
        <w:t>ّ</w:t>
      </w:r>
      <w:r w:rsidRPr="00116D48">
        <w:rPr>
          <w:rtl/>
        </w:rPr>
        <w:t>ن ترعاه الحكومة السعودي</w:t>
      </w:r>
      <w:r w:rsidR="0073526D">
        <w:rPr>
          <w:rtl/>
        </w:rPr>
        <w:t>ّ</w:t>
      </w:r>
      <w:r w:rsidRPr="00116D48">
        <w:rPr>
          <w:rtl/>
        </w:rPr>
        <w:t>ة</w:t>
      </w:r>
      <w:r w:rsidR="00877916">
        <w:rPr>
          <w:rtl/>
        </w:rPr>
        <w:t>،</w:t>
      </w:r>
      <w:r w:rsidRPr="00116D48">
        <w:rPr>
          <w:rtl/>
        </w:rPr>
        <w:t xml:space="preserve"> كما أن</w:t>
      </w:r>
      <w:r w:rsidR="0073526D">
        <w:rPr>
          <w:rtl/>
        </w:rPr>
        <w:t>ّ</w:t>
      </w:r>
      <w:r w:rsidRPr="00116D48">
        <w:rPr>
          <w:rtl/>
        </w:rPr>
        <w:t>ه قد شغل مناصب سياسي</w:t>
      </w:r>
      <w:r w:rsidR="0073526D">
        <w:rPr>
          <w:rtl/>
        </w:rPr>
        <w:t>ّ</w:t>
      </w:r>
      <w:r w:rsidRPr="00116D48">
        <w:rPr>
          <w:rtl/>
        </w:rPr>
        <w:t>ة ودبلوماسي</w:t>
      </w:r>
      <w:r w:rsidR="0073526D">
        <w:rPr>
          <w:rtl/>
        </w:rPr>
        <w:t>ّ</w:t>
      </w:r>
      <w:r w:rsidRPr="00116D48">
        <w:rPr>
          <w:rtl/>
        </w:rPr>
        <w:t>ة لتلك الحكومة</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26</w:t>
      </w:r>
      <w:r w:rsidR="001C651C">
        <w:rPr>
          <w:rtl/>
        </w:rPr>
        <w:t xml:space="preserve"> - </w:t>
      </w:r>
      <w:r w:rsidRPr="000863C1">
        <w:rPr>
          <w:rtl/>
        </w:rPr>
        <w:t>علاء الدين السماني</w:t>
      </w:r>
      <w:r w:rsidR="00877916">
        <w:rPr>
          <w:rtl/>
        </w:rPr>
        <w:t>:</w:t>
      </w:r>
    </w:p>
    <w:p w:rsidR="00E36B40" w:rsidRDefault="00C670F7" w:rsidP="00116D48">
      <w:pPr>
        <w:pStyle w:val="libNormal"/>
        <w:rPr>
          <w:rtl/>
        </w:rPr>
      </w:pPr>
      <w:r w:rsidRPr="000863C1">
        <w:rPr>
          <w:rtl/>
        </w:rPr>
        <w:t>ذكره الديار بكري في تاريخ الخميس ولم نعثر على ترجمته</w:t>
      </w:r>
      <w:r w:rsidR="00877916">
        <w:rPr>
          <w:rtl/>
        </w:rPr>
        <w:t>،</w:t>
      </w:r>
      <w:r w:rsidRPr="000863C1">
        <w:rPr>
          <w:rtl/>
        </w:rPr>
        <w:t xml:space="preserve"> لكن يظهر من كلماته التي نقلها عنه الديار بكري أن</w:t>
      </w:r>
      <w:r w:rsidR="0073526D">
        <w:rPr>
          <w:rtl/>
        </w:rPr>
        <w:t>ّ</w:t>
      </w:r>
      <w:r w:rsidRPr="000863C1">
        <w:rPr>
          <w:rtl/>
        </w:rPr>
        <w:t>ه كان من علماء الصوفي</w:t>
      </w:r>
      <w:r w:rsidR="0073526D">
        <w:rPr>
          <w:rtl/>
        </w:rPr>
        <w:t>ّ</w:t>
      </w:r>
      <w:r w:rsidRPr="000863C1">
        <w:rPr>
          <w:rtl/>
        </w:rPr>
        <w:t>ة</w:t>
      </w:r>
      <w:r w:rsidR="00877916">
        <w:rPr>
          <w:rtl/>
        </w:rPr>
        <w:t>.</w:t>
      </w:r>
    </w:p>
    <w:p w:rsidR="00E36B40" w:rsidRDefault="00C670F7" w:rsidP="00F517D6">
      <w:pPr>
        <w:pStyle w:val="libBold1"/>
        <w:rPr>
          <w:rtl/>
        </w:rPr>
      </w:pPr>
      <w:r w:rsidRPr="000863C1">
        <w:rPr>
          <w:rtl/>
        </w:rPr>
        <w:t>27</w:t>
      </w:r>
      <w:r w:rsidR="001C651C">
        <w:rPr>
          <w:rtl/>
        </w:rPr>
        <w:t xml:space="preserve"> - </w:t>
      </w:r>
      <w:r w:rsidRPr="000863C1">
        <w:rPr>
          <w:rtl/>
        </w:rPr>
        <w:t>عارف أحمد عبد الغني</w:t>
      </w:r>
      <w:r w:rsidR="00877916">
        <w:rPr>
          <w:rtl/>
        </w:rPr>
        <w:t>:</w:t>
      </w:r>
    </w:p>
    <w:p w:rsidR="00E36B40" w:rsidRDefault="00C670F7" w:rsidP="00116D48">
      <w:pPr>
        <w:pStyle w:val="libNormal"/>
        <w:rPr>
          <w:rtl/>
        </w:rPr>
      </w:pPr>
      <w:r w:rsidRPr="000863C1">
        <w:rPr>
          <w:rtl/>
        </w:rPr>
        <w:t>مؤل</w:t>
      </w:r>
      <w:r w:rsidR="0073526D">
        <w:rPr>
          <w:rtl/>
        </w:rPr>
        <w:t>ّ</w:t>
      </w:r>
      <w:r w:rsidRPr="000863C1">
        <w:rPr>
          <w:rtl/>
        </w:rPr>
        <w:t>ِف ومحق</w:t>
      </w:r>
      <w:r w:rsidR="0073526D">
        <w:rPr>
          <w:rtl/>
        </w:rPr>
        <w:t>ّ</w:t>
      </w:r>
      <w:r w:rsidRPr="000863C1">
        <w:rPr>
          <w:rtl/>
        </w:rPr>
        <w:t>ق معاصر له مجموعة من الكتب منها ( تاريخ أمراء المدينة ) و ( تاريخ أمراء مك</w:t>
      </w:r>
      <w:r w:rsidR="0073526D">
        <w:rPr>
          <w:rtl/>
        </w:rPr>
        <w:t>ّ</w:t>
      </w:r>
      <w:r w:rsidRPr="000863C1">
        <w:rPr>
          <w:rtl/>
        </w:rPr>
        <w:t>ة المكر</w:t>
      </w:r>
      <w:r w:rsidR="0073526D">
        <w:rPr>
          <w:rtl/>
        </w:rPr>
        <w:t>ّ</w:t>
      </w:r>
      <w:r w:rsidRPr="000863C1">
        <w:rPr>
          <w:rtl/>
        </w:rPr>
        <w:t>مة ) و ( تاريخ الحيرة في الجاهلي</w:t>
      </w:r>
      <w:r w:rsidR="0073526D">
        <w:rPr>
          <w:rtl/>
        </w:rPr>
        <w:t>ّ</w:t>
      </w:r>
      <w:r w:rsidRPr="000863C1">
        <w:rPr>
          <w:rtl/>
        </w:rPr>
        <w:t>ة والإسلام ) و ( الجوهر الشف</w:t>
      </w:r>
      <w:r w:rsidR="0073526D">
        <w:rPr>
          <w:rtl/>
        </w:rPr>
        <w:t>ّ</w:t>
      </w:r>
      <w:r w:rsidRPr="000863C1">
        <w:rPr>
          <w:rtl/>
        </w:rPr>
        <w:t>اف في أنساب السادة الأشراف )</w:t>
      </w:r>
      <w:r w:rsidR="00877916">
        <w:rPr>
          <w:rtl/>
        </w:rPr>
        <w:t>،</w:t>
      </w:r>
      <w:r w:rsidRPr="000863C1">
        <w:rPr>
          <w:rtl/>
        </w:rPr>
        <w:t xml:space="preserve"> وله تحقيق على كتاب ( سلوك المالك في تدبير الممالك )</w:t>
      </w:r>
      <w:r w:rsidR="00877916">
        <w:rPr>
          <w:rtl/>
        </w:rPr>
        <w:t>.</w:t>
      </w:r>
    </w:p>
    <w:p w:rsidR="00E36B40" w:rsidRDefault="00C670F7" w:rsidP="00F517D6">
      <w:pPr>
        <w:pStyle w:val="libBold1"/>
        <w:rPr>
          <w:rtl/>
        </w:rPr>
      </w:pPr>
      <w:r w:rsidRPr="000863C1">
        <w:rPr>
          <w:rtl/>
        </w:rPr>
        <w:t>28</w:t>
      </w:r>
      <w:r w:rsidR="001C651C">
        <w:rPr>
          <w:rtl/>
        </w:rPr>
        <w:t xml:space="preserve"> - </w:t>
      </w:r>
      <w:r w:rsidRPr="000863C1">
        <w:rPr>
          <w:rtl/>
        </w:rPr>
        <w:t>الشريف أنس الكتبي</w:t>
      </w:r>
      <w:r w:rsidR="00877916">
        <w:rPr>
          <w:rtl/>
        </w:rPr>
        <w:t>:</w:t>
      </w:r>
    </w:p>
    <w:p w:rsidR="00E36B40" w:rsidRDefault="00C670F7" w:rsidP="00116D48">
      <w:pPr>
        <w:pStyle w:val="libNormal"/>
        <w:rPr>
          <w:rtl/>
        </w:rPr>
      </w:pPr>
      <w:r w:rsidRPr="00116D48">
        <w:rPr>
          <w:rtl/>
        </w:rPr>
        <w:t>مؤل</w:t>
      </w:r>
      <w:r w:rsidR="0073526D">
        <w:rPr>
          <w:rtl/>
        </w:rPr>
        <w:t>ّ</w:t>
      </w:r>
      <w:r w:rsidRPr="00116D48">
        <w:rPr>
          <w:rtl/>
        </w:rPr>
        <w:t>ف ومحق</w:t>
      </w:r>
      <w:r w:rsidR="0073526D">
        <w:rPr>
          <w:rtl/>
        </w:rPr>
        <w:t>ّ</w:t>
      </w:r>
      <w:r w:rsidRPr="00116D48">
        <w:rPr>
          <w:rtl/>
        </w:rPr>
        <w:t>ق معاصر</w:t>
      </w:r>
      <w:r w:rsidR="00877916">
        <w:rPr>
          <w:rtl/>
        </w:rPr>
        <w:t>،</w:t>
      </w:r>
      <w:r w:rsidRPr="00116D48">
        <w:rPr>
          <w:rtl/>
        </w:rPr>
        <w:t xml:space="preserve"> وصفه عارف أحمد عبد الغني بأن</w:t>
      </w:r>
      <w:r w:rsidR="0073526D">
        <w:rPr>
          <w:rtl/>
        </w:rPr>
        <w:t>ّ</w:t>
      </w:r>
      <w:r w:rsidRPr="00116D48">
        <w:rPr>
          <w:rtl/>
        </w:rPr>
        <w:t>ه ( عالم الأنساب في المدينة المنو</w:t>
      </w:r>
      <w:r w:rsidR="0073526D">
        <w:rPr>
          <w:rtl/>
        </w:rPr>
        <w:t>ّ</w:t>
      </w:r>
      <w:r w:rsidRPr="00116D48">
        <w:rPr>
          <w:rtl/>
        </w:rPr>
        <w:t>رة )</w:t>
      </w:r>
      <w:r w:rsidRPr="00116D48">
        <w:rPr>
          <w:rStyle w:val="libFootnotenumChar"/>
          <w:rtl/>
        </w:rPr>
        <w:t xml:space="preserve"> (3)</w:t>
      </w:r>
      <w:r w:rsidR="00877916">
        <w:rPr>
          <w:rtl/>
        </w:rPr>
        <w:t>.</w:t>
      </w:r>
      <w:r w:rsidRPr="00116D48">
        <w:rPr>
          <w:rtl/>
        </w:rPr>
        <w:t xml:space="preserve"> له تحقيق على كتاب ( تحفة الطالب ) للعلا</w:t>
      </w:r>
      <w:r w:rsidR="0073526D">
        <w:rPr>
          <w:rtl/>
        </w:rPr>
        <w:t>ّ</w:t>
      </w:r>
      <w:r w:rsidRPr="00116D48">
        <w:rPr>
          <w:rtl/>
        </w:rPr>
        <w:t>مة السمرقندي المتوف</w:t>
      </w:r>
      <w:r w:rsidR="0073526D">
        <w:rPr>
          <w:rtl/>
        </w:rPr>
        <w:t>ّ</w:t>
      </w:r>
      <w:r w:rsidRPr="00116D48">
        <w:rPr>
          <w:rtl/>
        </w:rPr>
        <w:t>ى (966هـ) وغيره</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تكملة معجم المؤل</w:t>
      </w:r>
      <w:r w:rsidR="0073526D">
        <w:rPr>
          <w:rtl/>
        </w:rPr>
        <w:t>ّ</w:t>
      </w:r>
      <w:r w:rsidRPr="000863C1">
        <w:rPr>
          <w:rtl/>
        </w:rPr>
        <w:t>فين</w:t>
      </w:r>
      <w:r w:rsidR="00877916">
        <w:rPr>
          <w:rtl/>
        </w:rPr>
        <w:t>:</w:t>
      </w:r>
      <w:r w:rsidRPr="000863C1">
        <w:rPr>
          <w:rtl/>
        </w:rPr>
        <w:t>177-178</w:t>
      </w:r>
      <w:r w:rsidR="00877916">
        <w:rPr>
          <w:rtl/>
        </w:rPr>
        <w:t>،</w:t>
      </w:r>
      <w:r w:rsidRPr="000863C1">
        <w:rPr>
          <w:rtl/>
        </w:rPr>
        <w:t>دار ابن حزم</w:t>
      </w:r>
      <w:r w:rsidR="00877916">
        <w:rPr>
          <w:rtl/>
        </w:rPr>
        <w:t>.</w:t>
      </w:r>
    </w:p>
    <w:p w:rsidR="00E36B40" w:rsidRDefault="00C670F7" w:rsidP="001C651C">
      <w:pPr>
        <w:pStyle w:val="libFootnote0"/>
        <w:rPr>
          <w:rtl/>
        </w:rPr>
      </w:pPr>
      <w:r w:rsidRPr="000863C1">
        <w:rPr>
          <w:rtl/>
        </w:rPr>
        <w:t>(2) انظر</w:t>
      </w:r>
      <w:r w:rsidR="00877916">
        <w:rPr>
          <w:rtl/>
        </w:rPr>
        <w:t>:</w:t>
      </w:r>
      <w:r w:rsidRPr="000863C1">
        <w:rPr>
          <w:rtl/>
        </w:rPr>
        <w:t xml:space="preserve"> ( الأعلام )</w:t>
      </w:r>
      <w:r w:rsidR="00877916">
        <w:rPr>
          <w:rtl/>
        </w:rPr>
        <w:t>:</w:t>
      </w:r>
      <w:r w:rsidRPr="000863C1">
        <w:rPr>
          <w:rtl/>
        </w:rPr>
        <w:t>8/267-269</w:t>
      </w:r>
      <w:r w:rsidR="00877916">
        <w:rPr>
          <w:rtl/>
        </w:rPr>
        <w:t>،</w:t>
      </w:r>
      <w:r w:rsidRPr="000863C1">
        <w:rPr>
          <w:rtl/>
        </w:rPr>
        <w:t xml:space="preserve"> دار العلم للملايين</w:t>
      </w:r>
      <w:r w:rsidR="00877916">
        <w:rPr>
          <w:rtl/>
        </w:rPr>
        <w:t>.</w:t>
      </w:r>
    </w:p>
    <w:p w:rsidR="00E36B40" w:rsidRPr="001C651C" w:rsidRDefault="00C670F7" w:rsidP="001C651C">
      <w:pPr>
        <w:pStyle w:val="libFootnote0"/>
        <w:rPr>
          <w:rtl/>
        </w:rPr>
      </w:pPr>
      <w:r w:rsidRPr="000863C1">
        <w:rPr>
          <w:rtl/>
        </w:rPr>
        <w:t>(3) انظر</w:t>
      </w:r>
      <w:r w:rsidR="00877916">
        <w:rPr>
          <w:rtl/>
        </w:rPr>
        <w:t>:</w:t>
      </w:r>
      <w:r w:rsidRPr="000863C1">
        <w:rPr>
          <w:rtl/>
        </w:rPr>
        <w:t xml:space="preserve"> ( تاريخ أمراء المدينة ) لعارف عبد الغني</w:t>
      </w:r>
      <w:r w:rsidR="00877916">
        <w:rPr>
          <w:rtl/>
        </w:rPr>
        <w:t>:</w:t>
      </w:r>
      <w:r w:rsidRPr="000863C1">
        <w:rPr>
          <w:rtl/>
        </w:rPr>
        <w:t xml:space="preserve"> 9</w:t>
      </w:r>
      <w:r w:rsidR="00877916">
        <w:rPr>
          <w:rtl/>
        </w:rPr>
        <w:t>،</w:t>
      </w:r>
      <w:r w:rsidRPr="000863C1">
        <w:rPr>
          <w:rtl/>
        </w:rPr>
        <w:t xml:space="preserve"> دار الإقليم</w:t>
      </w:r>
      <w:r w:rsidR="00877916">
        <w:rPr>
          <w:rtl/>
        </w:rPr>
        <w:t>.</w:t>
      </w:r>
    </w:p>
    <w:p w:rsidR="00266A5B" w:rsidRDefault="00E36B40" w:rsidP="001C651C">
      <w:pPr>
        <w:pStyle w:val="libFootnote0"/>
        <w:rPr>
          <w:rtl/>
        </w:rPr>
      </w:pPr>
      <w:r>
        <w:br w:type="page"/>
      </w:r>
    </w:p>
    <w:p w:rsidR="00E36B40" w:rsidRDefault="00C670F7" w:rsidP="001C651C">
      <w:pPr>
        <w:pStyle w:val="Heading2Center"/>
        <w:rPr>
          <w:rtl/>
        </w:rPr>
      </w:pPr>
      <w:bookmarkStart w:id="99" w:name="_Toc424385122"/>
      <w:r w:rsidRPr="000863C1">
        <w:rPr>
          <w:rtl/>
        </w:rPr>
        <w:lastRenderedPageBreak/>
        <w:t>القسم الثاني</w:t>
      </w:r>
      <w:bookmarkEnd w:id="99"/>
    </w:p>
    <w:p w:rsidR="00E36B40" w:rsidRDefault="00C670F7" w:rsidP="001C651C">
      <w:pPr>
        <w:pStyle w:val="Heading2Center"/>
        <w:rPr>
          <w:rtl/>
        </w:rPr>
      </w:pPr>
      <w:bookmarkStart w:id="100" w:name="_Toc424385123"/>
      <w:r w:rsidRPr="000863C1">
        <w:rPr>
          <w:rtl/>
        </w:rPr>
        <w:t>القائلون بمهدوي</w:t>
      </w:r>
      <w:r w:rsidR="0073526D">
        <w:rPr>
          <w:rtl/>
        </w:rPr>
        <w:t>ّ</w:t>
      </w:r>
      <w:r w:rsidRPr="000863C1">
        <w:rPr>
          <w:rtl/>
        </w:rPr>
        <w:t>ة الإمام محم</w:t>
      </w:r>
      <w:r w:rsidR="0073526D">
        <w:rPr>
          <w:rtl/>
        </w:rPr>
        <w:t>ّ</w:t>
      </w:r>
      <w:r w:rsidRPr="000863C1">
        <w:rPr>
          <w:rtl/>
        </w:rPr>
        <w:t>د بن الحسن العسكري</w:t>
      </w:r>
      <w:bookmarkEnd w:id="100"/>
    </w:p>
    <w:p w:rsidR="00E36B40" w:rsidRDefault="00C670F7" w:rsidP="001C651C">
      <w:pPr>
        <w:pStyle w:val="Heading2Center"/>
        <w:rPr>
          <w:rtl/>
        </w:rPr>
      </w:pPr>
      <w:bookmarkStart w:id="101" w:name="_Toc424385124"/>
      <w:r w:rsidRPr="000863C1">
        <w:rPr>
          <w:rtl/>
        </w:rPr>
        <w:t>عليهما السلام</w:t>
      </w:r>
      <w:bookmarkEnd w:id="101"/>
    </w:p>
    <w:p w:rsidR="00E36B40" w:rsidRDefault="00C670F7" w:rsidP="00F517D6">
      <w:pPr>
        <w:pStyle w:val="libBold1"/>
        <w:rPr>
          <w:rtl/>
        </w:rPr>
      </w:pPr>
      <w:r w:rsidRPr="000863C1">
        <w:rPr>
          <w:rtl/>
        </w:rPr>
        <w:t>1</w:t>
      </w:r>
      <w:r w:rsidR="001C651C">
        <w:rPr>
          <w:rtl/>
        </w:rPr>
        <w:t xml:space="preserve"> - </w:t>
      </w:r>
      <w:r w:rsidRPr="000863C1">
        <w:rPr>
          <w:rtl/>
        </w:rPr>
        <w:t>البلاذري الطوسي (ت</w:t>
      </w:r>
      <w:r w:rsidR="00877916">
        <w:rPr>
          <w:rtl/>
        </w:rPr>
        <w:t>:</w:t>
      </w:r>
      <w:r w:rsidRPr="000863C1">
        <w:rPr>
          <w:rtl/>
        </w:rPr>
        <w:t xml:space="preserve"> 339 هـ)</w:t>
      </w:r>
      <w:r w:rsidR="00877916">
        <w:rPr>
          <w:rtl/>
        </w:rPr>
        <w:t>:</w:t>
      </w:r>
    </w:p>
    <w:p w:rsidR="00E36B40" w:rsidRDefault="00C670F7" w:rsidP="00116D48">
      <w:pPr>
        <w:pStyle w:val="libNormal"/>
        <w:rPr>
          <w:rtl/>
        </w:rPr>
      </w:pPr>
      <w:r w:rsidRPr="00116D48">
        <w:rPr>
          <w:rStyle w:val="libBold2Char"/>
          <w:rtl/>
        </w:rPr>
        <w:t>قال عنه السمعاني</w:t>
      </w:r>
      <w:r w:rsidR="00877916">
        <w:rPr>
          <w:rStyle w:val="libBold2Char"/>
          <w:rtl/>
        </w:rPr>
        <w:t>:</w:t>
      </w:r>
      <w:r w:rsidRPr="00116D48">
        <w:rPr>
          <w:rtl/>
        </w:rPr>
        <w:t xml:space="preserve"> ( والمشهور بهذا الانتساب أبو محم</w:t>
      </w:r>
      <w:r w:rsidR="0073526D">
        <w:rPr>
          <w:rtl/>
        </w:rPr>
        <w:t>ّ</w:t>
      </w:r>
      <w:r w:rsidRPr="00116D48">
        <w:rPr>
          <w:rtl/>
        </w:rPr>
        <w:t>د أحمد بن محم</w:t>
      </w:r>
      <w:r w:rsidR="0073526D">
        <w:rPr>
          <w:rtl/>
        </w:rPr>
        <w:t>ّ</w:t>
      </w:r>
      <w:r w:rsidRPr="00116D48">
        <w:rPr>
          <w:rtl/>
        </w:rPr>
        <w:t>د بن إبراهيم بن هاشم المذكر الطوسي البلاذري الحافظ الواعظ من أهل طوس</w:t>
      </w:r>
      <w:r w:rsidR="00877916">
        <w:rPr>
          <w:rtl/>
        </w:rPr>
        <w:t>،</w:t>
      </w:r>
      <w:r w:rsidRPr="00116D48">
        <w:rPr>
          <w:rtl/>
        </w:rPr>
        <w:t xml:space="preserve"> كان حافظاً فاضلاً فهماً عارفاً بالحديث</w:t>
      </w:r>
      <w:r w:rsidR="00877916">
        <w:rPr>
          <w:rtl/>
        </w:rPr>
        <w:t>،</w:t>
      </w:r>
      <w:r w:rsidRPr="00116D48">
        <w:rPr>
          <w:rtl/>
        </w:rPr>
        <w:t xml:space="preserve"> سمع بطوس إبراهيم بن إسماعيل العنبري وتميم بن محم</w:t>
      </w:r>
      <w:r w:rsidR="0073526D">
        <w:rPr>
          <w:rtl/>
        </w:rPr>
        <w:t>ّ</w:t>
      </w:r>
      <w:r w:rsidRPr="00116D48">
        <w:rPr>
          <w:rtl/>
        </w:rPr>
        <w:t>د الطوسي</w:t>
      </w:r>
      <w:r w:rsidR="00877916">
        <w:rPr>
          <w:rtl/>
        </w:rPr>
        <w:t>،</w:t>
      </w:r>
      <w:r w:rsidRPr="00116D48">
        <w:rPr>
          <w:rtl/>
        </w:rPr>
        <w:t xml:space="preserve"> وبنيسابور عبد الله بن شيرويه وجعفر بن أحمد الحافظ</w:t>
      </w:r>
      <w:r w:rsidR="00877916">
        <w:rPr>
          <w:rtl/>
        </w:rPr>
        <w:t>،</w:t>
      </w:r>
      <w:r w:rsidRPr="00116D48">
        <w:rPr>
          <w:rtl/>
        </w:rPr>
        <w:t xml:space="preserve"> وبالري محم</w:t>
      </w:r>
      <w:r w:rsidR="0073526D">
        <w:rPr>
          <w:rtl/>
        </w:rPr>
        <w:t>ّ</w:t>
      </w:r>
      <w:r w:rsidRPr="00116D48">
        <w:rPr>
          <w:rtl/>
        </w:rPr>
        <w:t>د بن أي</w:t>
      </w:r>
      <w:r w:rsidR="0073526D">
        <w:rPr>
          <w:rtl/>
        </w:rPr>
        <w:t>ّ</w:t>
      </w:r>
      <w:r w:rsidRPr="00116D48">
        <w:rPr>
          <w:rtl/>
        </w:rPr>
        <w:t>وب والحسن بن أحمد بن الليث</w:t>
      </w:r>
      <w:r w:rsidR="00877916">
        <w:rPr>
          <w:rtl/>
        </w:rPr>
        <w:t>،</w:t>
      </w:r>
      <w:r w:rsidRPr="00116D48">
        <w:rPr>
          <w:rtl/>
        </w:rPr>
        <w:t xml:space="preserve"> وببغداد يوسف بن يعقوب القاضي</w:t>
      </w:r>
      <w:r w:rsidR="00877916">
        <w:rPr>
          <w:rtl/>
        </w:rPr>
        <w:t>،</w:t>
      </w:r>
      <w:r w:rsidRPr="00116D48">
        <w:rPr>
          <w:rtl/>
        </w:rPr>
        <w:t xml:space="preserve"> وبالكوفة محم</w:t>
      </w:r>
      <w:r w:rsidR="0073526D">
        <w:rPr>
          <w:rtl/>
        </w:rPr>
        <w:t>ّ</w:t>
      </w:r>
      <w:r w:rsidRPr="00116D48">
        <w:rPr>
          <w:rtl/>
        </w:rPr>
        <w:t>د بن عبد الله بن سليمان الحضرمي</w:t>
      </w:r>
      <w:r w:rsidR="00877916">
        <w:rPr>
          <w:rtl/>
        </w:rPr>
        <w:t>،</w:t>
      </w:r>
      <w:r w:rsidRPr="00116D48">
        <w:rPr>
          <w:rtl/>
        </w:rPr>
        <w:t xml:space="preserve"> وأقرانهم</w:t>
      </w:r>
      <w:r w:rsidR="00877916">
        <w:rPr>
          <w:rtl/>
        </w:rPr>
        <w:t>،</w:t>
      </w:r>
      <w:r w:rsidRPr="00116D48">
        <w:rPr>
          <w:rtl/>
        </w:rPr>
        <w:t xml:space="preserve"> سمع منه الحاكم أبو عبد الله الحافظ</w:t>
      </w:r>
      <w:r w:rsidR="00877916">
        <w:rPr>
          <w:rtl/>
        </w:rPr>
        <w:t>،</w:t>
      </w:r>
      <w:r w:rsidRPr="00116D48">
        <w:rPr>
          <w:rtl/>
        </w:rPr>
        <w:t xml:space="preserve"> </w:t>
      </w:r>
      <w:r w:rsidRPr="00116D48">
        <w:rPr>
          <w:rStyle w:val="libBold2Char"/>
          <w:rtl/>
        </w:rPr>
        <w:t>وقال الحافظ أبو عبد الله</w:t>
      </w:r>
      <w:r w:rsidR="00877916">
        <w:rPr>
          <w:rStyle w:val="libBold2Char"/>
          <w:rtl/>
        </w:rPr>
        <w:t>:</w:t>
      </w:r>
      <w:r w:rsidRPr="00116D48">
        <w:rPr>
          <w:rtl/>
        </w:rPr>
        <w:t xml:space="preserve"> أبو محم</w:t>
      </w:r>
      <w:r w:rsidR="0073526D">
        <w:rPr>
          <w:rtl/>
        </w:rPr>
        <w:t>ّ</w:t>
      </w:r>
      <w:r w:rsidRPr="00116D48">
        <w:rPr>
          <w:rtl/>
        </w:rPr>
        <w:t>د البلاذري الواعظ الطوسي</w:t>
      </w:r>
      <w:r w:rsidR="00877916">
        <w:rPr>
          <w:rtl/>
        </w:rPr>
        <w:t>،</w:t>
      </w:r>
      <w:r w:rsidRPr="00116D48">
        <w:rPr>
          <w:rtl/>
        </w:rPr>
        <w:t xml:space="preserve"> كان واحد عصره في الحفظ والوعظ ومن أحسن الناس عشرة وأكثرهم فائدة</w:t>
      </w:r>
      <w:r w:rsidR="00877916">
        <w:rPr>
          <w:rtl/>
        </w:rPr>
        <w:t>،</w:t>
      </w:r>
      <w:r w:rsidRPr="00116D48">
        <w:rPr>
          <w:rtl/>
        </w:rPr>
        <w:t xml:space="preserve"> وكان يكثر المقام بنيسابور</w:t>
      </w:r>
      <w:r w:rsidR="00877916">
        <w:rPr>
          <w:rtl/>
        </w:rPr>
        <w:t>،</w:t>
      </w:r>
      <w:r w:rsidRPr="00116D48">
        <w:rPr>
          <w:rtl/>
        </w:rPr>
        <w:t xml:space="preserve"> ويكون له في كل</w:t>
      </w:r>
      <w:r w:rsidR="0073526D">
        <w:rPr>
          <w:rtl/>
        </w:rPr>
        <w:t>ّ</w:t>
      </w:r>
      <w:r w:rsidRPr="00116D48">
        <w:rPr>
          <w:rtl/>
        </w:rPr>
        <w:t xml:space="preserve"> أسبوع مجلسان عند شيخي البلد أبي الحسن المحمي وأبي نصر العبدوي</w:t>
      </w:r>
      <w:r w:rsidR="00877916">
        <w:rPr>
          <w:rtl/>
        </w:rPr>
        <w:t>،</w:t>
      </w:r>
      <w:r w:rsidRPr="00116D48">
        <w:rPr>
          <w:rtl/>
        </w:rPr>
        <w:t xml:space="preserve"> وكان أبو علي الحافظ ومشايخنا يحضرون مجالسه ويفرحون بما يذكره على رؤوس الملأ من الأسانيد</w:t>
      </w:r>
      <w:r w:rsidR="00877916">
        <w:rPr>
          <w:rtl/>
        </w:rPr>
        <w:t>،</w:t>
      </w:r>
      <w:r w:rsidRPr="00116D48">
        <w:rPr>
          <w:rtl/>
        </w:rPr>
        <w:t xml:space="preserve"> ولم أرهم</w:t>
      </w:r>
      <w:r w:rsidR="001C651C">
        <w:rPr>
          <w:rtl/>
        </w:rPr>
        <w:t xml:space="preserve"> - </w:t>
      </w:r>
      <w:r w:rsidRPr="00116D48">
        <w:rPr>
          <w:rtl/>
        </w:rPr>
        <w:t>قط</w:t>
      </w:r>
      <w:r w:rsidR="001C651C">
        <w:rPr>
          <w:rtl/>
        </w:rPr>
        <w:t xml:space="preserve"> - </w:t>
      </w:r>
      <w:r w:rsidRPr="00116D48">
        <w:rPr>
          <w:rtl/>
        </w:rPr>
        <w:t>غمزوه في إسناد أو اسم أو حديث</w:t>
      </w:r>
      <w:r w:rsidR="00877916">
        <w:rPr>
          <w:rtl/>
        </w:rPr>
        <w:t>،</w:t>
      </w:r>
      <w:r w:rsidRPr="00116D48">
        <w:rPr>
          <w:rtl/>
        </w:rPr>
        <w:t xml:space="preserve"> وكتب بمك</w:t>
      </w:r>
      <w:r w:rsidR="0073526D">
        <w:rPr>
          <w:rtl/>
        </w:rPr>
        <w:t>ّ</w:t>
      </w:r>
      <w:r w:rsidRPr="00116D48">
        <w:rPr>
          <w:rtl/>
        </w:rPr>
        <w:t>ة عن إمام أهل البيت أبي محم</w:t>
      </w:r>
      <w:r w:rsidR="0073526D">
        <w:rPr>
          <w:rtl/>
        </w:rPr>
        <w:t>ّ</w:t>
      </w:r>
      <w:r w:rsidRPr="00116D48">
        <w:rPr>
          <w:rtl/>
        </w:rPr>
        <w:t>د الحسن بن علي بن محم</w:t>
      </w:r>
      <w:r w:rsidR="0073526D">
        <w:rPr>
          <w:rtl/>
        </w:rPr>
        <w:t>ّ</w:t>
      </w:r>
      <w:r w:rsidRPr="00116D48">
        <w:rPr>
          <w:rtl/>
        </w:rPr>
        <w:t>د بن علي بن موسى الرضا</w:t>
      </w:r>
      <w:r w:rsidR="00877916">
        <w:rPr>
          <w:rtl/>
        </w:rPr>
        <w:t>،</w:t>
      </w:r>
      <w:r w:rsidRPr="00116D48">
        <w:rPr>
          <w:rtl/>
        </w:rPr>
        <w:t xml:space="preserve"> </w:t>
      </w:r>
      <w:r w:rsidRPr="00116D48">
        <w:rPr>
          <w:rStyle w:val="libBold2Char"/>
          <w:rtl/>
        </w:rPr>
        <w:t>وذكر أبو الوليد الفقيه قال</w:t>
      </w:r>
      <w:r w:rsidR="00877916">
        <w:rPr>
          <w:rStyle w:val="libBold2Char"/>
          <w:rtl/>
        </w:rPr>
        <w:t>:</w:t>
      </w:r>
      <w:r w:rsidRPr="00116D48">
        <w:rPr>
          <w:rtl/>
        </w:rPr>
        <w:t xml:space="preserve"> كان أبو محم</w:t>
      </w:r>
      <w:r w:rsidR="0073526D">
        <w:rPr>
          <w:rtl/>
        </w:rPr>
        <w:t>ّ</w:t>
      </w:r>
      <w:r w:rsidRPr="00116D48">
        <w:rPr>
          <w:rtl/>
        </w:rPr>
        <w:t>د البلاذري يسمع كتاب الجهاد من محم</w:t>
      </w:r>
      <w:r w:rsidR="0073526D">
        <w:rPr>
          <w:rtl/>
        </w:rPr>
        <w:t>ّ</w:t>
      </w:r>
      <w:r w:rsidRPr="00116D48">
        <w:rPr>
          <w:rtl/>
        </w:rPr>
        <w:t>د بن إسحاق وأم</w:t>
      </w:r>
      <w:r w:rsidR="0073526D">
        <w:rPr>
          <w:rtl/>
        </w:rPr>
        <w:t>ّ</w:t>
      </w:r>
      <w:r w:rsidRPr="00116D48">
        <w:rPr>
          <w:rtl/>
        </w:rPr>
        <w:t>ه عليلة بطوس</w:t>
      </w:r>
      <w:r w:rsidR="00877916">
        <w:rPr>
          <w:rtl/>
        </w:rPr>
        <w:t>،</w:t>
      </w:r>
      <w:r w:rsidRPr="00116D48">
        <w:rPr>
          <w:rtl/>
        </w:rPr>
        <w:t xml:space="preserve"> وكان المجلس غداة الخميس</w:t>
      </w:r>
      <w:r w:rsidR="00877916">
        <w:rPr>
          <w:rtl/>
        </w:rPr>
        <w:t>،</w:t>
      </w:r>
      <w:r w:rsidRPr="00116D48">
        <w:rPr>
          <w:rtl/>
        </w:rPr>
        <w:t xml:space="preserve"> وكان أبو محم</w:t>
      </w:r>
      <w:r w:rsidR="0073526D">
        <w:rPr>
          <w:rtl/>
        </w:rPr>
        <w:t>ّ</w:t>
      </w:r>
      <w:r w:rsidRPr="00116D48">
        <w:rPr>
          <w:rtl/>
        </w:rPr>
        <w:t>د يخرج من الطبران غداة الأربعاء فيحضر غداة الخميس المجلس</w:t>
      </w:r>
      <w:r w:rsidR="00877916">
        <w:rPr>
          <w:rtl/>
        </w:rPr>
        <w:t>،</w:t>
      </w:r>
      <w:r w:rsidRPr="00116D48">
        <w:rPr>
          <w:rtl/>
        </w:rPr>
        <w:t xml:space="preserve"> ثم</w:t>
      </w:r>
      <w:r w:rsidR="0073526D">
        <w:rPr>
          <w:rtl/>
        </w:rPr>
        <w:t>ّ</w:t>
      </w:r>
      <w:r w:rsidRPr="00116D48">
        <w:rPr>
          <w:rtl/>
        </w:rPr>
        <w:t xml:space="preserve"> ينصرف</w:t>
      </w:r>
    </w:p>
    <w:p w:rsidR="00E36B40" w:rsidRDefault="00E36B40" w:rsidP="00266A5B">
      <w:pPr>
        <w:pStyle w:val="libNormal"/>
        <w:rPr>
          <w:rtl/>
        </w:rPr>
      </w:pPr>
      <w:r>
        <w:br w:type="page"/>
      </w:r>
    </w:p>
    <w:p w:rsidR="00E36B40" w:rsidRDefault="00C670F7" w:rsidP="00116D48">
      <w:pPr>
        <w:pStyle w:val="libNormal"/>
        <w:rPr>
          <w:rtl/>
        </w:rPr>
      </w:pPr>
      <w:r w:rsidRPr="00116D48">
        <w:rPr>
          <w:rtl/>
        </w:rPr>
        <w:lastRenderedPageBreak/>
        <w:t>إلى الطابران فيشهد الجمعة بها</w:t>
      </w:r>
      <w:r w:rsidR="00877916">
        <w:rPr>
          <w:rtl/>
        </w:rPr>
        <w:t>.</w:t>
      </w:r>
      <w:r w:rsidRPr="00116D48">
        <w:rPr>
          <w:rtl/>
        </w:rPr>
        <w:t xml:space="preserve"> </w:t>
      </w:r>
      <w:r w:rsidRPr="00116D48">
        <w:rPr>
          <w:rStyle w:val="libBold2Char"/>
          <w:rtl/>
        </w:rPr>
        <w:t>وحكي عن أبي محم</w:t>
      </w:r>
      <w:r w:rsidR="0073526D">
        <w:rPr>
          <w:rStyle w:val="libBold2Char"/>
          <w:rtl/>
        </w:rPr>
        <w:t>ّ</w:t>
      </w:r>
      <w:r w:rsidRPr="00116D48">
        <w:rPr>
          <w:rStyle w:val="libBold2Char"/>
          <w:rtl/>
        </w:rPr>
        <w:t>د البلاذري أن</w:t>
      </w:r>
      <w:r w:rsidR="0073526D">
        <w:rPr>
          <w:rStyle w:val="libBold2Char"/>
          <w:rtl/>
        </w:rPr>
        <w:t>ّ</w:t>
      </w:r>
      <w:r w:rsidRPr="00116D48">
        <w:rPr>
          <w:rStyle w:val="libBold2Char"/>
          <w:rtl/>
        </w:rPr>
        <w:t>ه قال</w:t>
      </w:r>
      <w:r w:rsidR="00877916">
        <w:rPr>
          <w:rStyle w:val="libBold2Char"/>
          <w:rtl/>
        </w:rPr>
        <w:t>:</w:t>
      </w:r>
      <w:r w:rsidRPr="00116D48">
        <w:rPr>
          <w:rtl/>
        </w:rPr>
        <w:t xml:space="preserve"> لم تكن لي هم</w:t>
      </w:r>
      <w:r w:rsidR="0073526D">
        <w:rPr>
          <w:rtl/>
        </w:rPr>
        <w:t>ّ</w:t>
      </w:r>
      <w:r w:rsidRPr="00116D48">
        <w:rPr>
          <w:rtl/>
        </w:rPr>
        <w:t>ة في سماع الحديث أكبر من التخريج على كتاب مسلم</w:t>
      </w:r>
      <w:r w:rsidR="00877916">
        <w:rPr>
          <w:rtl/>
        </w:rPr>
        <w:t>،</w:t>
      </w:r>
      <w:r w:rsidRPr="00116D48">
        <w:rPr>
          <w:rtl/>
        </w:rPr>
        <w:t xml:space="preserve"> فلم</w:t>
      </w:r>
      <w:r w:rsidR="0073526D">
        <w:rPr>
          <w:rtl/>
        </w:rPr>
        <w:t>ّ</w:t>
      </w:r>
      <w:r w:rsidRPr="00116D48">
        <w:rPr>
          <w:rtl/>
        </w:rPr>
        <w:t>ا انصرفت من الرحلة أخذتُ في التخريج عليه وأفنيت عمري في جمعه</w:t>
      </w:r>
      <w:r w:rsidR="00877916">
        <w:rPr>
          <w:rtl/>
        </w:rPr>
        <w:t>،</w:t>
      </w:r>
      <w:r w:rsidRPr="00116D48">
        <w:rPr>
          <w:rtl/>
        </w:rPr>
        <w:t xml:space="preserve"> </w:t>
      </w:r>
      <w:r w:rsidRPr="00116D48">
        <w:rPr>
          <w:rStyle w:val="libBold2Char"/>
          <w:rtl/>
        </w:rPr>
        <w:t>قال الحاكم</w:t>
      </w:r>
      <w:r w:rsidR="00877916">
        <w:rPr>
          <w:rStyle w:val="libBold2Char"/>
          <w:rtl/>
        </w:rPr>
        <w:t>:</w:t>
      </w:r>
      <w:r w:rsidRPr="00116D48">
        <w:rPr>
          <w:rtl/>
        </w:rPr>
        <w:t xml:space="preserve"> واستشهد بالطابران سنة</w:t>
      </w:r>
      <w:r w:rsidR="00877916">
        <w:rPr>
          <w:rtl/>
        </w:rPr>
        <w:t>:</w:t>
      </w:r>
      <w:r w:rsidRPr="00116D48">
        <w:rPr>
          <w:rtl/>
        </w:rPr>
        <w:t xml:space="preserve"> تسع وثلاثين وثلاثمئة</w:t>
      </w:r>
      <w:r w:rsidR="00877916">
        <w:rPr>
          <w:rtl/>
        </w:rPr>
        <w:t>.</w:t>
      </w:r>
      <w:r w:rsidRPr="00116D48">
        <w:rPr>
          <w:rtl/>
        </w:rPr>
        <w:t xml:space="preserve"> وابنه أبو زكري</w:t>
      </w:r>
      <w:r w:rsidR="0073526D">
        <w:rPr>
          <w:rtl/>
        </w:rPr>
        <w:t>ّ</w:t>
      </w:r>
      <w:r w:rsidRPr="00116D48">
        <w:rPr>
          <w:rtl/>
        </w:rPr>
        <w:t>ا يحيى بن أبي محم</w:t>
      </w:r>
      <w:r w:rsidR="0073526D">
        <w:rPr>
          <w:rtl/>
        </w:rPr>
        <w:t>ّ</w:t>
      </w:r>
      <w:r w:rsidRPr="00116D48">
        <w:rPr>
          <w:rtl/>
        </w:rPr>
        <w:t>د البلاذري</w:t>
      </w:r>
      <w:r w:rsidR="00877916">
        <w:rPr>
          <w:rtl/>
        </w:rPr>
        <w:t>،</w:t>
      </w:r>
      <w:r w:rsidRPr="00116D48">
        <w:rPr>
          <w:rtl/>
        </w:rPr>
        <w:t xml:space="preserve"> سمع بطوس أبا عبد الله بن أي</w:t>
      </w:r>
      <w:r w:rsidR="0073526D">
        <w:rPr>
          <w:rtl/>
        </w:rPr>
        <w:t>ّ</w:t>
      </w:r>
      <w:r w:rsidRPr="00116D48">
        <w:rPr>
          <w:rtl/>
        </w:rPr>
        <w:t>وب وأبا محم</w:t>
      </w:r>
      <w:r w:rsidR="0073526D">
        <w:rPr>
          <w:rtl/>
        </w:rPr>
        <w:t>ّ</w:t>
      </w:r>
      <w:r w:rsidRPr="00116D48">
        <w:rPr>
          <w:rtl/>
        </w:rPr>
        <w:t>د الحسن بن أبي خراسان</w:t>
      </w:r>
      <w:r w:rsidR="00877916">
        <w:rPr>
          <w:rtl/>
        </w:rPr>
        <w:t>،</w:t>
      </w:r>
      <w:r w:rsidRPr="00116D48">
        <w:rPr>
          <w:rtl/>
        </w:rPr>
        <w:t xml:space="preserve"> وبنيسابور أبا حامد أحمد بن محم</w:t>
      </w:r>
      <w:r w:rsidR="0073526D">
        <w:rPr>
          <w:rtl/>
        </w:rPr>
        <w:t>ّ</w:t>
      </w:r>
      <w:r w:rsidRPr="00116D48">
        <w:rPr>
          <w:rtl/>
        </w:rPr>
        <w:t>د بن يحيى بن بلال البز</w:t>
      </w:r>
      <w:r w:rsidR="0073526D">
        <w:rPr>
          <w:rtl/>
        </w:rPr>
        <w:t>ّ</w:t>
      </w:r>
      <w:r w:rsidRPr="00116D48">
        <w:rPr>
          <w:rtl/>
        </w:rPr>
        <w:t>از وأبا بكر محم</w:t>
      </w:r>
      <w:r w:rsidR="0073526D">
        <w:rPr>
          <w:rtl/>
        </w:rPr>
        <w:t>ّ</w:t>
      </w:r>
      <w:r w:rsidRPr="00116D48">
        <w:rPr>
          <w:rtl/>
        </w:rPr>
        <w:t>د بن الحسين القطان وطبقتهم</w:t>
      </w:r>
      <w:r w:rsidR="00877916">
        <w:rPr>
          <w:rtl/>
        </w:rPr>
        <w:t>،</w:t>
      </w:r>
      <w:r w:rsidRPr="00116D48">
        <w:rPr>
          <w:rtl/>
        </w:rPr>
        <w:t xml:space="preserve"> </w:t>
      </w:r>
      <w:r w:rsidRPr="00116D48">
        <w:rPr>
          <w:rStyle w:val="libBold2Char"/>
          <w:rtl/>
        </w:rPr>
        <w:t>سمع منه الحاكم أبو عبد الله الحافظ وذكره في التاريخ فقال</w:t>
      </w:r>
      <w:r w:rsidR="00877916">
        <w:rPr>
          <w:rStyle w:val="libBold2Char"/>
          <w:rtl/>
        </w:rPr>
        <w:t>:</w:t>
      </w:r>
      <w:r w:rsidRPr="00116D48">
        <w:rPr>
          <w:rtl/>
        </w:rPr>
        <w:t xml:space="preserve"> تُوف</w:t>
      </w:r>
      <w:r w:rsidR="0073526D">
        <w:rPr>
          <w:rtl/>
        </w:rPr>
        <w:t>ّ</w:t>
      </w:r>
      <w:r w:rsidRPr="00116D48">
        <w:rPr>
          <w:rtl/>
        </w:rPr>
        <w:t>ِي بالنوقان في شهر رمضان سنة</w:t>
      </w:r>
      <w:r w:rsidR="00877916">
        <w:rPr>
          <w:rtl/>
        </w:rPr>
        <w:t>:</w:t>
      </w:r>
      <w:r w:rsidRPr="00116D48">
        <w:rPr>
          <w:rtl/>
        </w:rPr>
        <w:t xml:space="preserve"> سبع وثمانين وثلاثمئة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 قال عنه الذهبي</w:t>
      </w:r>
      <w:r w:rsidR="00877916">
        <w:rPr>
          <w:rStyle w:val="libBold2Char"/>
          <w:rtl/>
        </w:rPr>
        <w:t>:</w:t>
      </w:r>
      <w:r w:rsidRPr="00116D48">
        <w:rPr>
          <w:rtl/>
        </w:rPr>
        <w:t xml:space="preserve"> ( البلاذري</w:t>
      </w:r>
      <w:r w:rsidR="00877916">
        <w:rPr>
          <w:rtl/>
        </w:rPr>
        <w:t>،</w:t>
      </w:r>
      <w:r w:rsidRPr="00116D48">
        <w:rPr>
          <w:rtl/>
        </w:rPr>
        <w:t xml:space="preserve"> الإمام الحافظ</w:t>
      </w:r>
      <w:r w:rsidR="00877916">
        <w:rPr>
          <w:rtl/>
        </w:rPr>
        <w:t>،</w:t>
      </w:r>
      <w:r w:rsidRPr="00116D48">
        <w:rPr>
          <w:rtl/>
        </w:rPr>
        <w:t xml:space="preserve"> المفيد الواعظ</w:t>
      </w:r>
      <w:r w:rsidR="00877916">
        <w:rPr>
          <w:rtl/>
        </w:rPr>
        <w:t>،</w:t>
      </w:r>
      <w:r w:rsidRPr="00116D48">
        <w:rPr>
          <w:rtl/>
        </w:rPr>
        <w:t xml:space="preserve"> شيخ الجماعة</w:t>
      </w:r>
      <w:r w:rsidR="00877916">
        <w:rPr>
          <w:rtl/>
        </w:rPr>
        <w:t>،</w:t>
      </w:r>
      <w:r w:rsidRPr="00116D48">
        <w:rPr>
          <w:rtl/>
        </w:rPr>
        <w:t xml:space="preserve"> أبو محم</w:t>
      </w:r>
      <w:r w:rsidR="0073526D">
        <w:rPr>
          <w:rtl/>
        </w:rPr>
        <w:t>ّ</w:t>
      </w:r>
      <w:r w:rsidRPr="00116D48">
        <w:rPr>
          <w:rtl/>
        </w:rPr>
        <w:t>د</w:t>
      </w:r>
      <w:r w:rsidR="00877916">
        <w:rPr>
          <w:rtl/>
        </w:rPr>
        <w:t>،</w:t>
      </w:r>
      <w:r w:rsidRPr="00116D48">
        <w:rPr>
          <w:rtl/>
        </w:rPr>
        <w:t xml:space="preserve"> أحمد بن محم</w:t>
      </w:r>
      <w:r w:rsidR="0073526D">
        <w:rPr>
          <w:rtl/>
        </w:rPr>
        <w:t>ّ</w:t>
      </w:r>
      <w:r w:rsidRPr="00116D48">
        <w:rPr>
          <w:rtl/>
        </w:rPr>
        <w:t>د بن إبراهيم الطوسي البلاذري</w:t>
      </w:r>
      <w:r w:rsidR="00877916">
        <w:rPr>
          <w:rtl/>
        </w:rPr>
        <w:t>.</w:t>
      </w:r>
      <w:r w:rsidRPr="00116D48">
        <w:rPr>
          <w:rtl/>
        </w:rPr>
        <w:t xml:space="preserve"> سمع من</w:t>
      </w:r>
      <w:r w:rsidR="00877916">
        <w:rPr>
          <w:rtl/>
        </w:rPr>
        <w:t>:</w:t>
      </w:r>
      <w:r w:rsidRPr="00116D48">
        <w:rPr>
          <w:rtl/>
        </w:rPr>
        <w:t xml:space="preserve"> محم</w:t>
      </w:r>
      <w:r w:rsidR="0073526D">
        <w:rPr>
          <w:rtl/>
        </w:rPr>
        <w:t>ّ</w:t>
      </w:r>
      <w:r w:rsidRPr="00116D48">
        <w:rPr>
          <w:rtl/>
        </w:rPr>
        <w:t>د بن أيوب بن الضريس</w:t>
      </w:r>
      <w:r w:rsidR="00877916">
        <w:rPr>
          <w:rtl/>
        </w:rPr>
        <w:t>،</w:t>
      </w:r>
      <w:r w:rsidRPr="00116D48">
        <w:rPr>
          <w:rtl/>
        </w:rPr>
        <w:t xml:space="preserve"> وتميم بن محم</w:t>
      </w:r>
      <w:r w:rsidR="0073526D">
        <w:rPr>
          <w:rtl/>
        </w:rPr>
        <w:t>ّ</w:t>
      </w:r>
      <w:r w:rsidRPr="00116D48">
        <w:rPr>
          <w:rtl/>
        </w:rPr>
        <w:t>د الحافظ</w:t>
      </w:r>
      <w:r w:rsidR="00877916">
        <w:rPr>
          <w:rtl/>
        </w:rPr>
        <w:t>،</w:t>
      </w:r>
      <w:r w:rsidRPr="00116D48">
        <w:rPr>
          <w:rtl/>
        </w:rPr>
        <w:t xml:space="preserve"> وعبد الله بن محم</w:t>
      </w:r>
      <w:r w:rsidR="0073526D">
        <w:rPr>
          <w:rtl/>
        </w:rPr>
        <w:t>ّ</w:t>
      </w:r>
      <w:r w:rsidRPr="00116D48">
        <w:rPr>
          <w:rtl/>
        </w:rPr>
        <w:t>د بن شيرويه</w:t>
      </w:r>
      <w:r w:rsidR="00877916">
        <w:rPr>
          <w:rtl/>
        </w:rPr>
        <w:t>،</w:t>
      </w:r>
      <w:r w:rsidRPr="00116D48">
        <w:rPr>
          <w:rtl/>
        </w:rPr>
        <w:t xml:space="preserve"> وطبقتهم</w:t>
      </w:r>
      <w:r w:rsidR="00877916">
        <w:rPr>
          <w:rtl/>
        </w:rPr>
        <w:t>.</w:t>
      </w:r>
    </w:p>
    <w:p w:rsidR="00E36B40" w:rsidRDefault="00C670F7" w:rsidP="00116D48">
      <w:pPr>
        <w:pStyle w:val="libNormal"/>
        <w:rPr>
          <w:rtl/>
        </w:rPr>
      </w:pPr>
      <w:r w:rsidRPr="00116D48">
        <w:rPr>
          <w:rStyle w:val="libBold2Char"/>
          <w:rtl/>
        </w:rPr>
        <w:t>قال أبو عبد الله الحاكم</w:t>
      </w:r>
      <w:r w:rsidR="00877916">
        <w:rPr>
          <w:rStyle w:val="libBold2Char"/>
          <w:rtl/>
        </w:rPr>
        <w:t>:</w:t>
      </w:r>
      <w:r w:rsidRPr="00116D48">
        <w:rPr>
          <w:rtl/>
        </w:rPr>
        <w:t xml:space="preserve"> كان أوحد عصره في الحفظ والوعظ</w:t>
      </w:r>
      <w:r w:rsidR="00877916">
        <w:rPr>
          <w:rtl/>
        </w:rPr>
        <w:t>،</w:t>
      </w:r>
      <w:r w:rsidRPr="00116D48">
        <w:rPr>
          <w:rtl/>
        </w:rPr>
        <w:t xml:space="preserve"> وكان شيخنا الحافظ أبو علي ومشايخنا يحضرون مجلسه</w:t>
      </w:r>
      <w:r w:rsidR="00877916">
        <w:rPr>
          <w:rtl/>
        </w:rPr>
        <w:t>،</w:t>
      </w:r>
      <w:r w:rsidRPr="00116D48">
        <w:rPr>
          <w:rtl/>
        </w:rPr>
        <w:t xml:space="preserve"> ويفرحون بما يذكره على رؤوس الملأ من الأسانيد</w:t>
      </w:r>
      <w:r w:rsidR="00877916">
        <w:rPr>
          <w:rtl/>
        </w:rPr>
        <w:t>.</w:t>
      </w:r>
      <w:r w:rsidRPr="00116D48">
        <w:rPr>
          <w:rtl/>
        </w:rPr>
        <w:t xml:space="preserve"> ولم أرهم</w:t>
      </w:r>
      <w:r w:rsidR="001C651C">
        <w:rPr>
          <w:rtl/>
        </w:rPr>
        <w:t xml:space="preserve"> - </w:t>
      </w:r>
      <w:r w:rsidRPr="00116D48">
        <w:rPr>
          <w:rtl/>
        </w:rPr>
        <w:t>قط</w:t>
      </w:r>
      <w:r w:rsidR="001C651C">
        <w:rPr>
          <w:rtl/>
        </w:rPr>
        <w:t xml:space="preserve"> - </w:t>
      </w:r>
      <w:r w:rsidRPr="00116D48">
        <w:rPr>
          <w:rtl/>
        </w:rPr>
        <w:t>غمزوه في إسناد أو اسم أو حديث</w:t>
      </w:r>
      <w:r w:rsidR="00877916">
        <w:rPr>
          <w:rtl/>
        </w:rPr>
        <w:t>.</w:t>
      </w:r>
      <w:r w:rsidRPr="00116D48">
        <w:rPr>
          <w:rtl/>
        </w:rPr>
        <w:t xml:space="preserve"> سمع جماعة كثيرة بالعراق وخرا</w:t>
      </w:r>
      <w:r w:rsidR="0073526D" w:rsidRPr="00116D48">
        <w:rPr>
          <w:rtl/>
        </w:rPr>
        <w:t>سا</w:t>
      </w:r>
      <w:r w:rsidRPr="00116D48">
        <w:rPr>
          <w:rtl/>
        </w:rPr>
        <w:t>ن</w:t>
      </w:r>
      <w:r w:rsidR="00877916">
        <w:rPr>
          <w:rtl/>
        </w:rPr>
        <w:t>.</w:t>
      </w:r>
      <w:r w:rsidRPr="00116D48">
        <w:rPr>
          <w:rtl/>
        </w:rPr>
        <w:t xml:space="preserve"> و</w:t>
      </w:r>
      <w:r w:rsidR="0073526D" w:rsidRPr="00116D48">
        <w:rPr>
          <w:rtl/>
        </w:rPr>
        <w:t>خر</w:t>
      </w:r>
      <w:r w:rsidRPr="00116D48">
        <w:rPr>
          <w:rtl/>
        </w:rPr>
        <w:t>ج ( صحيحاً</w:t>
      </w:r>
      <w:r w:rsidR="00877916">
        <w:rPr>
          <w:rtl/>
        </w:rPr>
        <w:t xml:space="preserve"> </w:t>
      </w:r>
      <w:r w:rsidRPr="00116D48">
        <w:rPr>
          <w:rtl/>
        </w:rPr>
        <w:t>) على وضع ( صحيح ) مسلم</w:t>
      </w:r>
      <w:r w:rsidR="00877916">
        <w:rPr>
          <w:rtl/>
        </w:rPr>
        <w:t>،</w:t>
      </w:r>
      <w:r w:rsidRPr="00116D48">
        <w:rPr>
          <w:rtl/>
        </w:rPr>
        <w:t xml:space="preserve"> إلى أنْ قال</w:t>
      </w:r>
      <w:r w:rsidR="00877916">
        <w:rPr>
          <w:rtl/>
        </w:rPr>
        <w:t>:</w:t>
      </w:r>
      <w:r w:rsidRPr="00116D48">
        <w:rPr>
          <w:rtl/>
        </w:rPr>
        <w:t xml:space="preserve"> واستشهد بالطابران وهي مرتحله من نيسابور سنة</w:t>
      </w:r>
      <w:r w:rsidR="00877916">
        <w:rPr>
          <w:rtl/>
        </w:rPr>
        <w:t>:</w:t>
      </w:r>
      <w:r w:rsidRPr="00116D48">
        <w:rPr>
          <w:rtl/>
        </w:rPr>
        <w:t xml:space="preserve"> تسع وثلاثين وثلاث مئة</w:t>
      </w:r>
      <w:r w:rsidR="00877916">
        <w:rPr>
          <w:rtl/>
        </w:rPr>
        <w:t>.</w:t>
      </w:r>
      <w:r w:rsidRPr="00116D48">
        <w:rPr>
          <w:rtl/>
        </w:rPr>
        <w:t xml:space="preserve"> قلتُ</w:t>
      </w:r>
      <w:r w:rsidR="00877916">
        <w:rPr>
          <w:rtl/>
        </w:rPr>
        <w:t>:</w:t>
      </w:r>
      <w:r w:rsidRPr="00116D48">
        <w:rPr>
          <w:rtl/>
        </w:rPr>
        <w:t xml:space="preserve"> كان قد انتخب على حاجب الطوسي</w:t>
      </w:r>
    </w:p>
    <w:p w:rsidR="00E36B40" w:rsidRDefault="001C651C" w:rsidP="001C651C">
      <w:pPr>
        <w:pStyle w:val="libFootnote0"/>
        <w:rPr>
          <w:rtl/>
        </w:rPr>
      </w:pPr>
      <w:r>
        <w:rPr>
          <w:rtl/>
        </w:rPr>
        <w:t>____________________</w:t>
      </w:r>
    </w:p>
    <w:p w:rsidR="00E36B40" w:rsidRPr="001C651C" w:rsidRDefault="00C670F7" w:rsidP="001C651C">
      <w:pPr>
        <w:pStyle w:val="libFootnote0"/>
        <w:rPr>
          <w:rtl/>
        </w:rPr>
      </w:pPr>
      <w:r w:rsidRPr="000863C1">
        <w:rPr>
          <w:rtl/>
        </w:rPr>
        <w:t>(1) أنساب السمعاني</w:t>
      </w:r>
      <w:r w:rsidR="00877916">
        <w:rPr>
          <w:rtl/>
        </w:rPr>
        <w:t>:</w:t>
      </w:r>
      <w:r w:rsidRPr="000863C1">
        <w:rPr>
          <w:rtl/>
        </w:rPr>
        <w:t xml:space="preserve"> 1/423</w:t>
      </w:r>
      <w:r w:rsidR="00877916">
        <w:rPr>
          <w:rtl/>
        </w:rPr>
        <w:t>،</w:t>
      </w:r>
      <w:r w:rsidRPr="000863C1">
        <w:rPr>
          <w:rtl/>
        </w:rPr>
        <w:t xml:space="preserve"> دار الجنان</w:t>
      </w:r>
      <w:r w:rsidR="00877916">
        <w:rPr>
          <w:rtl/>
        </w:rPr>
        <w:t>،</w:t>
      </w:r>
      <w:r w:rsidRPr="000863C1">
        <w:rPr>
          <w:rtl/>
        </w:rPr>
        <w:t xml:space="preserve"> بيروت</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وغيره</w:t>
      </w:r>
      <w:r w:rsidR="00877916">
        <w:rPr>
          <w:rtl/>
        </w:rPr>
        <w:t>.</w:t>
      </w:r>
      <w:r w:rsidRPr="00116D48">
        <w:rPr>
          <w:rtl/>
        </w:rPr>
        <w:t xml:space="preserve"> وهذا هو البلاذري الصغير</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0863C1">
        <w:rPr>
          <w:rtl/>
        </w:rPr>
        <w:t>2</w:t>
      </w:r>
      <w:r w:rsidR="001C651C">
        <w:rPr>
          <w:rtl/>
        </w:rPr>
        <w:t xml:space="preserve"> - </w:t>
      </w:r>
      <w:r w:rsidRPr="000863C1">
        <w:rPr>
          <w:rtl/>
        </w:rPr>
        <w:t>أبو الفتح البغدادي (ت</w:t>
      </w:r>
      <w:r w:rsidR="00877916">
        <w:rPr>
          <w:rtl/>
        </w:rPr>
        <w:t>:</w:t>
      </w:r>
      <w:r w:rsidRPr="000863C1">
        <w:rPr>
          <w:rtl/>
        </w:rPr>
        <w:t xml:space="preserve"> 412 هـ)</w:t>
      </w:r>
      <w:r w:rsidR="00877916">
        <w:rPr>
          <w:rtl/>
        </w:rPr>
        <w:t>:</w:t>
      </w:r>
    </w:p>
    <w:p w:rsidR="00E36B40" w:rsidRDefault="00C670F7" w:rsidP="00116D48">
      <w:pPr>
        <w:pStyle w:val="libNormal"/>
        <w:rPr>
          <w:rtl/>
        </w:rPr>
      </w:pPr>
      <w:r w:rsidRPr="00116D48">
        <w:rPr>
          <w:rStyle w:val="libBold2Char"/>
          <w:rtl/>
        </w:rPr>
        <w:t>قال عنه الذهبي</w:t>
      </w:r>
      <w:r w:rsidR="00877916">
        <w:rPr>
          <w:rStyle w:val="libBold2Char"/>
          <w:rtl/>
        </w:rPr>
        <w:t>:</w:t>
      </w:r>
      <w:r w:rsidRPr="00116D48">
        <w:rPr>
          <w:rStyle w:val="libBold2Char"/>
          <w:rtl/>
        </w:rPr>
        <w:t xml:space="preserve"> </w:t>
      </w:r>
      <w:r w:rsidRPr="00116D48">
        <w:rPr>
          <w:rtl/>
        </w:rPr>
        <w:t>( ابن أبي الفوارس</w:t>
      </w:r>
      <w:r w:rsidR="00877916">
        <w:rPr>
          <w:rtl/>
        </w:rPr>
        <w:t>،</w:t>
      </w:r>
      <w:r w:rsidRPr="00116D48">
        <w:rPr>
          <w:rtl/>
        </w:rPr>
        <w:t xml:space="preserve"> الإمام الحافظ المحق</w:t>
      </w:r>
      <w:r w:rsidR="0073526D">
        <w:rPr>
          <w:rtl/>
        </w:rPr>
        <w:t>ّ</w:t>
      </w:r>
      <w:r w:rsidRPr="00116D48">
        <w:rPr>
          <w:rtl/>
        </w:rPr>
        <w:t>ق الرح</w:t>
      </w:r>
      <w:r w:rsidR="0073526D">
        <w:rPr>
          <w:rtl/>
        </w:rPr>
        <w:t>ّ</w:t>
      </w:r>
      <w:r w:rsidRPr="00116D48">
        <w:rPr>
          <w:rtl/>
        </w:rPr>
        <w:t>ال</w:t>
      </w:r>
      <w:r w:rsidR="00877916">
        <w:rPr>
          <w:rtl/>
        </w:rPr>
        <w:t>،</w:t>
      </w:r>
      <w:r w:rsidRPr="00116D48">
        <w:rPr>
          <w:rtl/>
        </w:rPr>
        <w:t xml:space="preserve"> أبو الفتح</w:t>
      </w:r>
      <w:r w:rsidR="00877916">
        <w:rPr>
          <w:rtl/>
        </w:rPr>
        <w:t>،</w:t>
      </w:r>
      <w:r w:rsidRPr="00116D48">
        <w:rPr>
          <w:rtl/>
        </w:rPr>
        <w:t xml:space="preserve"> محم</w:t>
      </w:r>
      <w:r w:rsidR="0073526D">
        <w:rPr>
          <w:rtl/>
        </w:rPr>
        <w:t>ّ</w:t>
      </w:r>
      <w:r w:rsidRPr="00116D48">
        <w:rPr>
          <w:rtl/>
        </w:rPr>
        <w:t>د بن أحمد بن محم</w:t>
      </w:r>
      <w:r w:rsidR="0073526D">
        <w:rPr>
          <w:rtl/>
        </w:rPr>
        <w:t>ّ</w:t>
      </w:r>
      <w:r w:rsidRPr="00116D48">
        <w:rPr>
          <w:rtl/>
        </w:rPr>
        <w:t>د بن فارس ابن أبي الفوارس سهل</w:t>
      </w:r>
      <w:r w:rsidR="00877916">
        <w:rPr>
          <w:rtl/>
        </w:rPr>
        <w:t>،</w:t>
      </w:r>
      <w:r w:rsidRPr="00116D48">
        <w:rPr>
          <w:rtl/>
        </w:rPr>
        <w:t xml:space="preserve"> البغدادي</w:t>
      </w:r>
      <w:r w:rsidR="00877916">
        <w:rPr>
          <w:rtl/>
        </w:rPr>
        <w:t>.</w:t>
      </w:r>
      <w:r w:rsidRPr="00116D48">
        <w:rPr>
          <w:rtl/>
        </w:rPr>
        <w:t>..وكان مشهوراً بالحفظ والصلاح والمعرفة</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0863C1">
        <w:rPr>
          <w:rtl/>
        </w:rPr>
        <w:t>3</w:t>
      </w:r>
      <w:r w:rsidR="001C651C">
        <w:rPr>
          <w:rtl/>
        </w:rPr>
        <w:t xml:space="preserve"> - </w:t>
      </w:r>
      <w:r w:rsidRPr="000863C1">
        <w:rPr>
          <w:rtl/>
        </w:rPr>
        <w:t>أحمد الجامي (ت</w:t>
      </w:r>
      <w:r w:rsidR="00877916">
        <w:rPr>
          <w:rtl/>
        </w:rPr>
        <w:t>:</w:t>
      </w:r>
      <w:r w:rsidRPr="000863C1">
        <w:rPr>
          <w:rtl/>
        </w:rPr>
        <w:t xml:space="preserve"> 536 هـ)</w:t>
      </w:r>
      <w:r w:rsidR="00877916">
        <w:rPr>
          <w:rtl/>
        </w:rPr>
        <w:t>:</w:t>
      </w:r>
    </w:p>
    <w:p w:rsidR="00E36B40" w:rsidRDefault="00C670F7" w:rsidP="00116D48">
      <w:pPr>
        <w:pStyle w:val="libNormal"/>
        <w:rPr>
          <w:rtl/>
        </w:rPr>
      </w:pPr>
      <w:r w:rsidRPr="00116D48">
        <w:rPr>
          <w:rtl/>
        </w:rPr>
        <w:t>نكتفي بترجمته بما تقد</w:t>
      </w:r>
      <w:r w:rsidR="0073526D">
        <w:rPr>
          <w:rtl/>
        </w:rPr>
        <w:t>ّ</w:t>
      </w:r>
      <w:r w:rsidRPr="00116D48">
        <w:rPr>
          <w:rtl/>
        </w:rPr>
        <w:t>م في الفصل الحادي عشر من توصيف القندوزي الحنفي له بشيخ المشايخ</w:t>
      </w:r>
      <w:r w:rsidR="00877916">
        <w:rPr>
          <w:rtl/>
        </w:rPr>
        <w:t>،</w:t>
      </w:r>
      <w:r w:rsidRPr="00116D48">
        <w:rPr>
          <w:rtl/>
        </w:rPr>
        <w:t xml:space="preserve"> وعد</w:t>
      </w:r>
      <w:r w:rsidR="0073526D">
        <w:rPr>
          <w:rtl/>
        </w:rPr>
        <w:t>ّ</w:t>
      </w:r>
      <w:r w:rsidRPr="00116D48">
        <w:rPr>
          <w:rtl/>
        </w:rPr>
        <w:t>ه من جملة الكاملين العارفين</w:t>
      </w:r>
      <w:r w:rsidRPr="00116D48">
        <w:rPr>
          <w:rStyle w:val="libFootnotenumChar"/>
          <w:rtl/>
        </w:rPr>
        <w:t xml:space="preserve"> (3)</w:t>
      </w:r>
      <w:r w:rsidR="00877916">
        <w:rPr>
          <w:rtl/>
        </w:rPr>
        <w:t>.</w:t>
      </w:r>
    </w:p>
    <w:p w:rsidR="00E36B40" w:rsidRDefault="00C670F7" w:rsidP="00F517D6">
      <w:pPr>
        <w:pStyle w:val="libBold1"/>
        <w:rPr>
          <w:rtl/>
        </w:rPr>
      </w:pPr>
      <w:r w:rsidRPr="000863C1">
        <w:rPr>
          <w:rtl/>
        </w:rPr>
        <w:t>4</w:t>
      </w:r>
      <w:r w:rsidR="001C651C">
        <w:rPr>
          <w:rtl/>
        </w:rPr>
        <w:t xml:space="preserve"> - </w:t>
      </w:r>
      <w:r w:rsidRPr="000863C1">
        <w:rPr>
          <w:rtl/>
        </w:rPr>
        <w:t>يحيى بن سلامة الحصكفي (ت</w:t>
      </w:r>
      <w:r w:rsidR="00877916">
        <w:rPr>
          <w:rtl/>
        </w:rPr>
        <w:t>:</w:t>
      </w:r>
      <w:r w:rsidRPr="000863C1">
        <w:rPr>
          <w:rtl/>
        </w:rPr>
        <w:t xml:space="preserve"> 553 هـ)</w:t>
      </w:r>
      <w:r w:rsidR="00877916">
        <w:rPr>
          <w:rtl/>
        </w:rPr>
        <w:t>:</w:t>
      </w:r>
    </w:p>
    <w:p w:rsidR="00E36B40" w:rsidRDefault="00C670F7" w:rsidP="00116D48">
      <w:pPr>
        <w:pStyle w:val="libNormal"/>
        <w:rPr>
          <w:rtl/>
        </w:rPr>
      </w:pPr>
      <w:r w:rsidRPr="00116D48">
        <w:rPr>
          <w:rStyle w:val="libBold2Char"/>
          <w:rtl/>
        </w:rPr>
        <w:t>قال عنه الذهبي</w:t>
      </w:r>
      <w:r w:rsidR="00877916">
        <w:rPr>
          <w:rStyle w:val="libBold2Char"/>
          <w:rtl/>
        </w:rPr>
        <w:t>:</w:t>
      </w:r>
      <w:r w:rsidRPr="00116D48">
        <w:rPr>
          <w:rtl/>
        </w:rPr>
        <w:t xml:space="preserve"> ( الحصكفي</w:t>
      </w:r>
      <w:r w:rsidR="00877916">
        <w:rPr>
          <w:rtl/>
        </w:rPr>
        <w:t>،</w:t>
      </w:r>
      <w:r w:rsidRPr="00116D48">
        <w:rPr>
          <w:rtl/>
        </w:rPr>
        <w:t xml:space="preserve"> الإمام العلا</w:t>
      </w:r>
      <w:r w:rsidR="0073526D">
        <w:rPr>
          <w:rtl/>
        </w:rPr>
        <w:t>ّ</w:t>
      </w:r>
      <w:r w:rsidRPr="00116D48">
        <w:rPr>
          <w:rtl/>
        </w:rPr>
        <w:t>مة الخطيب</w:t>
      </w:r>
      <w:r w:rsidR="00877916">
        <w:rPr>
          <w:rtl/>
        </w:rPr>
        <w:t>،</w:t>
      </w:r>
      <w:r w:rsidRPr="00116D48">
        <w:rPr>
          <w:rtl/>
        </w:rPr>
        <w:t xml:space="preserve"> ذو الفنون</w:t>
      </w:r>
      <w:r w:rsidR="00877916">
        <w:rPr>
          <w:rtl/>
        </w:rPr>
        <w:t>،</w:t>
      </w:r>
      <w:r w:rsidRPr="00116D48">
        <w:rPr>
          <w:rtl/>
        </w:rPr>
        <w:t xml:space="preserve"> معين الدين</w:t>
      </w:r>
      <w:r w:rsidR="00877916">
        <w:rPr>
          <w:rtl/>
        </w:rPr>
        <w:t>،</w:t>
      </w:r>
      <w:r w:rsidRPr="00116D48">
        <w:rPr>
          <w:rtl/>
        </w:rPr>
        <w:t xml:space="preserve"> أبو الفضل</w:t>
      </w:r>
      <w:r w:rsidR="00877916">
        <w:rPr>
          <w:rtl/>
        </w:rPr>
        <w:t>،</w:t>
      </w:r>
      <w:r w:rsidRPr="00116D48">
        <w:rPr>
          <w:rtl/>
        </w:rPr>
        <w:t xml:space="preserve"> يحيى بن سلامة بن حسين بن أبي محم</w:t>
      </w:r>
      <w:r w:rsidR="0073526D">
        <w:rPr>
          <w:rtl/>
        </w:rPr>
        <w:t>ّ</w:t>
      </w:r>
      <w:r w:rsidRPr="00116D48">
        <w:rPr>
          <w:rtl/>
        </w:rPr>
        <w:t>د عبد الله الديار بكري الطنزي الحصكفي</w:t>
      </w:r>
      <w:r w:rsidR="00877916">
        <w:rPr>
          <w:rtl/>
        </w:rPr>
        <w:t>،</w:t>
      </w:r>
      <w:r w:rsidRPr="00116D48">
        <w:rPr>
          <w:rtl/>
        </w:rPr>
        <w:t xml:space="preserve"> نزيل م</w:t>
      </w:r>
      <w:r w:rsidR="0073526D" w:rsidRPr="00116D48">
        <w:rPr>
          <w:rtl/>
        </w:rPr>
        <w:t>ي</w:t>
      </w:r>
      <w:r w:rsidR="0073526D">
        <w:rPr>
          <w:rtl/>
        </w:rPr>
        <w:t>ّ</w:t>
      </w:r>
      <w:r w:rsidRPr="00116D48">
        <w:rPr>
          <w:rtl/>
        </w:rPr>
        <w:t>افارقين</w:t>
      </w:r>
      <w:r w:rsidR="00877916">
        <w:rPr>
          <w:rtl/>
        </w:rPr>
        <w:t>.</w:t>
      </w:r>
      <w:r w:rsidRPr="00116D48">
        <w:rPr>
          <w:rtl/>
        </w:rPr>
        <w:t xml:space="preserve"> تأد</w:t>
      </w:r>
      <w:r w:rsidR="0073526D">
        <w:rPr>
          <w:rtl/>
        </w:rPr>
        <w:t>ّ</w:t>
      </w:r>
      <w:r w:rsidRPr="00116D48">
        <w:rPr>
          <w:rtl/>
        </w:rPr>
        <w:t>ب ببغداد على الخطيب أبي زكري</w:t>
      </w:r>
      <w:r w:rsidR="0073526D">
        <w:rPr>
          <w:rtl/>
        </w:rPr>
        <w:t>ّ</w:t>
      </w:r>
      <w:r w:rsidRPr="00116D48">
        <w:rPr>
          <w:rtl/>
        </w:rPr>
        <w:t>ا التبريزي</w:t>
      </w:r>
      <w:r w:rsidR="00877916">
        <w:rPr>
          <w:rtl/>
        </w:rPr>
        <w:t>،</w:t>
      </w:r>
      <w:r w:rsidRPr="00116D48">
        <w:rPr>
          <w:rtl/>
        </w:rPr>
        <w:t xml:space="preserve"> وبرع في مذهب الشافعي</w:t>
      </w:r>
      <w:r w:rsidR="00877916">
        <w:rPr>
          <w:rtl/>
        </w:rPr>
        <w:t>،</w:t>
      </w:r>
      <w:r w:rsidRPr="00116D48">
        <w:rPr>
          <w:rtl/>
        </w:rPr>
        <w:t xml:space="preserve"> و</w:t>
      </w:r>
      <w:r w:rsidR="0073526D" w:rsidRPr="00116D48">
        <w:rPr>
          <w:rtl/>
        </w:rPr>
        <w:t>في</w:t>
      </w:r>
      <w:r w:rsidRPr="00116D48">
        <w:rPr>
          <w:rtl/>
        </w:rPr>
        <w:t xml:space="preserve"> الفضائل</w:t>
      </w:r>
      <w:r w:rsidR="00877916">
        <w:rPr>
          <w:rtl/>
        </w:rPr>
        <w:t>.</w:t>
      </w:r>
      <w:r w:rsidRPr="00116D48">
        <w:rPr>
          <w:rtl/>
        </w:rPr>
        <w:t xml:space="preserve"> مولده في سنة</w:t>
      </w:r>
      <w:r w:rsidR="00877916">
        <w:rPr>
          <w:rtl/>
        </w:rPr>
        <w:t>:</w:t>
      </w:r>
      <w:r w:rsidRPr="00116D48">
        <w:rPr>
          <w:rtl/>
        </w:rPr>
        <w:t xml:space="preserve"> ست</w:t>
      </w:r>
      <w:r w:rsidR="0073526D">
        <w:rPr>
          <w:rtl/>
        </w:rPr>
        <w:t>ّ</w:t>
      </w:r>
      <w:r w:rsidRPr="00116D48">
        <w:rPr>
          <w:rtl/>
        </w:rPr>
        <w:t>ين وأربع مئة تقريباً</w:t>
      </w:r>
      <w:r w:rsidR="00877916">
        <w:rPr>
          <w:rtl/>
        </w:rPr>
        <w:t>.</w:t>
      </w:r>
      <w:r w:rsidRPr="00116D48">
        <w:rPr>
          <w:rtl/>
        </w:rPr>
        <w:t xml:space="preserve"> وَوَلِيَ خطابة م</w:t>
      </w:r>
      <w:r w:rsidR="0073526D" w:rsidRPr="00116D48">
        <w:rPr>
          <w:rtl/>
        </w:rPr>
        <w:t>ي</w:t>
      </w:r>
      <w:r w:rsidR="0073526D">
        <w:rPr>
          <w:rtl/>
        </w:rPr>
        <w:t>ّ</w:t>
      </w:r>
      <w:r w:rsidRPr="00116D48">
        <w:rPr>
          <w:rtl/>
        </w:rPr>
        <w:t>افارقين</w:t>
      </w:r>
      <w:r w:rsidR="00877916">
        <w:rPr>
          <w:rtl/>
        </w:rPr>
        <w:t>،</w:t>
      </w:r>
      <w:r w:rsidRPr="00116D48">
        <w:rPr>
          <w:rtl/>
        </w:rPr>
        <w:t xml:space="preserve"> وتصد</w:t>
      </w:r>
      <w:r w:rsidR="0073526D">
        <w:rPr>
          <w:rtl/>
        </w:rPr>
        <w:t>ّ</w:t>
      </w:r>
      <w:r w:rsidRPr="00116D48">
        <w:rPr>
          <w:rtl/>
        </w:rPr>
        <w:t>ر للفتوى</w:t>
      </w:r>
      <w:r w:rsidR="00877916">
        <w:rPr>
          <w:rtl/>
        </w:rPr>
        <w:t>،</w:t>
      </w:r>
      <w:r w:rsidRPr="00116D48">
        <w:rPr>
          <w:rtl/>
        </w:rPr>
        <w:t xml:space="preserve"> وصن</w:t>
      </w:r>
      <w:r w:rsidR="0073526D">
        <w:rPr>
          <w:rtl/>
        </w:rPr>
        <w:t>ّ</w:t>
      </w:r>
      <w:r w:rsidRPr="00116D48">
        <w:rPr>
          <w:rtl/>
        </w:rPr>
        <w:t>ف التصانيف</w:t>
      </w:r>
      <w:r w:rsidR="00877916">
        <w:rPr>
          <w:rtl/>
        </w:rPr>
        <w:t>،</w:t>
      </w:r>
      <w:r w:rsidRPr="00116D48">
        <w:rPr>
          <w:rtl/>
        </w:rPr>
        <w:t xml:space="preserve"> وله ديوان خطب</w:t>
      </w:r>
      <w:r w:rsidR="00877916">
        <w:rPr>
          <w:rtl/>
        </w:rPr>
        <w:t>،</w:t>
      </w:r>
      <w:r w:rsidRPr="00116D48">
        <w:rPr>
          <w:rtl/>
        </w:rPr>
        <w:t xml:space="preserve"> وديوان نظْم وترسل</w:t>
      </w:r>
      <w:r w:rsidR="00877916">
        <w:rPr>
          <w:rtl/>
        </w:rPr>
        <w:t>.</w:t>
      </w:r>
      <w:r w:rsidRPr="00116D48">
        <w:rPr>
          <w:rtl/>
        </w:rPr>
        <w:t xml:space="preserve"> </w:t>
      </w:r>
      <w:r w:rsidRPr="00116D48">
        <w:rPr>
          <w:rStyle w:val="libBold2Char"/>
          <w:rtl/>
        </w:rPr>
        <w:t>ذكره العماد في ( الخريدة )</w:t>
      </w:r>
      <w:r w:rsidR="00877916">
        <w:rPr>
          <w:rStyle w:val="libBold2Char"/>
          <w:rtl/>
        </w:rPr>
        <w:t>،</w:t>
      </w:r>
      <w:r w:rsidRPr="00116D48">
        <w:rPr>
          <w:rStyle w:val="libBold2Char"/>
          <w:rtl/>
        </w:rPr>
        <w:t xml:space="preserve"> فقال</w:t>
      </w:r>
      <w:r w:rsidR="00877916">
        <w:rPr>
          <w:rStyle w:val="libBold2Char"/>
          <w:rtl/>
        </w:rPr>
        <w:t>:</w:t>
      </w:r>
      <w:r w:rsidRPr="00116D48">
        <w:rPr>
          <w:rtl/>
        </w:rPr>
        <w:t xml:space="preserve"> كان علا</w:t>
      </w:r>
      <w:r w:rsidR="0073526D">
        <w:rPr>
          <w:rtl/>
        </w:rPr>
        <w:t>ّ</w:t>
      </w:r>
      <w:r w:rsidRPr="00116D48">
        <w:rPr>
          <w:rtl/>
        </w:rPr>
        <w:t>مة الزمان في علمه</w:t>
      </w:r>
      <w:r w:rsidR="00877916">
        <w:rPr>
          <w:rtl/>
        </w:rPr>
        <w:t>،</w:t>
      </w:r>
      <w:r w:rsidRPr="00116D48">
        <w:rPr>
          <w:rtl/>
        </w:rPr>
        <w:t xml:space="preserve"> ومَعَر</w:t>
      </w:r>
      <w:r w:rsidR="0073526D">
        <w:rPr>
          <w:rtl/>
        </w:rPr>
        <w:t>ّ</w:t>
      </w:r>
      <w:r w:rsidRPr="00116D48">
        <w:rPr>
          <w:rtl/>
        </w:rPr>
        <w:t>ِي</w:t>
      </w:r>
      <w:r w:rsidR="0073526D">
        <w:rPr>
          <w:rtl/>
        </w:rPr>
        <w:t>ّ</w:t>
      </w:r>
      <w:r w:rsidRPr="00116D48">
        <w:rPr>
          <w:rtl/>
        </w:rPr>
        <w:t xml:space="preserve"> العصر في نثره ونظمه</w:t>
      </w:r>
      <w:r w:rsidR="00877916">
        <w:rPr>
          <w:rtl/>
        </w:rPr>
        <w:t>،</w:t>
      </w:r>
      <w:r w:rsidRPr="00116D48">
        <w:rPr>
          <w:rtl/>
        </w:rPr>
        <w:t xml:space="preserve"> له الترصيع البديع</w:t>
      </w:r>
      <w:r w:rsidR="00877916">
        <w:rPr>
          <w:rtl/>
        </w:rPr>
        <w:t>،</w:t>
      </w:r>
      <w:r w:rsidRPr="00116D48">
        <w:rPr>
          <w:rtl/>
        </w:rPr>
        <w:t xml:space="preserve"> والتجنيس النفيس</w:t>
      </w:r>
      <w:r w:rsidR="00877916">
        <w:rPr>
          <w:rtl/>
        </w:rPr>
        <w:t>،</w:t>
      </w:r>
      <w:r w:rsidRPr="00116D48">
        <w:rPr>
          <w:rtl/>
        </w:rPr>
        <w:t xml:space="preserve"> والتطبيق والتحقيق</w:t>
      </w:r>
      <w:r w:rsidR="00877916">
        <w:rPr>
          <w:rtl/>
        </w:rPr>
        <w:t>،</w:t>
      </w:r>
      <w:r w:rsidRPr="00116D48">
        <w:rPr>
          <w:rtl/>
        </w:rPr>
        <w:t xml:space="preserve"> واللفظ الجزل الرقيق</w:t>
      </w:r>
      <w:r w:rsidR="00877916">
        <w:rPr>
          <w:rtl/>
        </w:rPr>
        <w:t>،</w:t>
      </w:r>
      <w:r w:rsidRPr="00116D48">
        <w:rPr>
          <w:rtl/>
        </w:rPr>
        <w:t xml:space="preserve"> والمعنى</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0863C1">
        <w:rPr>
          <w:rtl/>
        </w:rPr>
        <w:t>(1) سير أعلام النبلاء</w:t>
      </w:r>
      <w:r w:rsidR="00877916">
        <w:rPr>
          <w:rtl/>
        </w:rPr>
        <w:t>:</w:t>
      </w:r>
      <w:r w:rsidRPr="000863C1">
        <w:rPr>
          <w:rtl/>
        </w:rPr>
        <w:t>16/ 36</w:t>
      </w:r>
      <w:r w:rsidR="00877916">
        <w:rPr>
          <w:rtl/>
        </w:rPr>
        <w:t>،</w:t>
      </w:r>
      <w:r w:rsidRPr="000863C1">
        <w:rPr>
          <w:rtl/>
        </w:rPr>
        <w:t xml:space="preserve"> مؤس</w:t>
      </w:r>
      <w:r w:rsidR="0073526D">
        <w:rPr>
          <w:rtl/>
        </w:rPr>
        <w:t>ّ</w:t>
      </w:r>
      <w:r w:rsidRPr="000863C1">
        <w:rPr>
          <w:rtl/>
        </w:rPr>
        <w:t>سة الرسالة</w:t>
      </w:r>
      <w:r w:rsidR="00877916">
        <w:rPr>
          <w:rtl/>
        </w:rPr>
        <w:t>.</w:t>
      </w:r>
    </w:p>
    <w:p w:rsidR="00E36B40" w:rsidRDefault="00C670F7" w:rsidP="001C651C">
      <w:pPr>
        <w:pStyle w:val="libFootnote0"/>
        <w:rPr>
          <w:rtl/>
        </w:rPr>
      </w:pPr>
      <w:r w:rsidRPr="000863C1">
        <w:rPr>
          <w:rtl/>
        </w:rPr>
        <w:t>(2) المصدر نفسه</w:t>
      </w:r>
      <w:r w:rsidR="00877916">
        <w:rPr>
          <w:rtl/>
        </w:rPr>
        <w:t>:</w:t>
      </w:r>
      <w:r w:rsidRPr="000863C1">
        <w:rPr>
          <w:rtl/>
        </w:rPr>
        <w:t>17/223</w:t>
      </w:r>
      <w:r w:rsidR="00877916">
        <w:rPr>
          <w:rtl/>
        </w:rPr>
        <w:t>.</w:t>
      </w:r>
    </w:p>
    <w:p w:rsidR="00E36B40" w:rsidRPr="001C651C" w:rsidRDefault="00C670F7" w:rsidP="001C651C">
      <w:pPr>
        <w:pStyle w:val="libFootnote0"/>
        <w:rPr>
          <w:rtl/>
        </w:rPr>
      </w:pPr>
      <w:r w:rsidRPr="000863C1">
        <w:rPr>
          <w:rtl/>
        </w:rPr>
        <w:t>(3) انظر</w:t>
      </w:r>
      <w:r w:rsidR="00877916">
        <w:rPr>
          <w:rtl/>
        </w:rPr>
        <w:t>:</w:t>
      </w:r>
      <w:r w:rsidRPr="000863C1">
        <w:rPr>
          <w:rtl/>
        </w:rPr>
        <w:t xml:space="preserve"> صفحة رقم</w:t>
      </w:r>
      <w:r w:rsidR="00877916">
        <w:rPr>
          <w:rtl/>
        </w:rPr>
        <w:t>:</w:t>
      </w:r>
      <w:r w:rsidRPr="000863C1">
        <w:rPr>
          <w:rtl/>
        </w:rPr>
        <w:t xml:space="preserve"> 388</w:t>
      </w:r>
      <w:r w:rsidR="00877916">
        <w:rPr>
          <w:rtl/>
        </w:rPr>
        <w:t>.</w:t>
      </w:r>
    </w:p>
    <w:p w:rsidR="00E36B40" w:rsidRDefault="00E36B40" w:rsidP="001C651C">
      <w:pPr>
        <w:pStyle w:val="libFootnote0"/>
        <w:rPr>
          <w:rtl/>
        </w:rPr>
      </w:pPr>
      <w:r>
        <w:rPr>
          <w:rtl/>
        </w:rPr>
        <w:br w:type="page"/>
      </w:r>
    </w:p>
    <w:p w:rsidR="00E36B40" w:rsidRDefault="00C670F7" w:rsidP="00116D48">
      <w:pPr>
        <w:pStyle w:val="libNormal"/>
        <w:rPr>
          <w:rtl/>
        </w:rPr>
      </w:pPr>
      <w:r w:rsidRPr="00116D48">
        <w:rPr>
          <w:rtl/>
        </w:rPr>
        <w:lastRenderedPageBreak/>
        <w:t>السهل العميق</w:t>
      </w:r>
      <w:r w:rsidR="00877916">
        <w:rPr>
          <w:rtl/>
        </w:rPr>
        <w:t>،</w:t>
      </w:r>
      <w:r w:rsidRPr="00116D48">
        <w:rPr>
          <w:rtl/>
        </w:rPr>
        <w:t xml:space="preserve"> والتقسيم المستقيم</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5</w:t>
      </w:r>
      <w:r w:rsidR="001C651C">
        <w:rPr>
          <w:rtl/>
        </w:rPr>
        <w:t xml:space="preserve"> - </w:t>
      </w:r>
      <w:r w:rsidRPr="00301153">
        <w:rPr>
          <w:rtl/>
        </w:rPr>
        <w:t>عبد الله بن الخشاب (ت</w:t>
      </w:r>
      <w:r w:rsidR="00877916">
        <w:rPr>
          <w:rtl/>
        </w:rPr>
        <w:t>:</w:t>
      </w:r>
      <w:r w:rsidRPr="00301153">
        <w:rPr>
          <w:rtl/>
        </w:rPr>
        <w:t xml:space="preserve"> 567 هـ)</w:t>
      </w:r>
      <w:r w:rsidR="00877916">
        <w:rPr>
          <w:rtl/>
        </w:rPr>
        <w:t>:</w:t>
      </w:r>
    </w:p>
    <w:p w:rsidR="00E36B40" w:rsidRDefault="00C670F7" w:rsidP="00116D48">
      <w:pPr>
        <w:pStyle w:val="libNormal"/>
        <w:rPr>
          <w:rtl/>
        </w:rPr>
      </w:pPr>
      <w:r w:rsidRPr="00116D48">
        <w:rPr>
          <w:rStyle w:val="libBold2Char"/>
          <w:rtl/>
        </w:rPr>
        <w:t>قال عنه عمر رضا كحالة</w:t>
      </w:r>
      <w:r w:rsidR="00877916">
        <w:rPr>
          <w:rStyle w:val="libBold2Char"/>
          <w:rtl/>
        </w:rPr>
        <w:t>:</w:t>
      </w:r>
      <w:r w:rsidRPr="00116D48">
        <w:rPr>
          <w:rtl/>
        </w:rPr>
        <w:t xml:space="preserve"> ( عبد الله بن أحمد بن أحمد بن أحمد بن عبد الله بن نصر البغدادي ( أبو محم</w:t>
      </w:r>
      <w:r w:rsidR="0073526D">
        <w:rPr>
          <w:rtl/>
        </w:rPr>
        <w:t>ّ</w:t>
      </w:r>
      <w:r w:rsidRPr="00116D48">
        <w:rPr>
          <w:rtl/>
        </w:rPr>
        <w:t>د</w:t>
      </w:r>
      <w:r w:rsidR="00877916">
        <w:rPr>
          <w:rtl/>
        </w:rPr>
        <w:t>،</w:t>
      </w:r>
      <w:r w:rsidRPr="00116D48">
        <w:rPr>
          <w:rtl/>
        </w:rPr>
        <w:t xml:space="preserve"> ابن الخشاب ) نحوي</w:t>
      </w:r>
      <w:r w:rsidR="00877916">
        <w:rPr>
          <w:rtl/>
        </w:rPr>
        <w:t>،</w:t>
      </w:r>
      <w:r w:rsidRPr="00116D48">
        <w:rPr>
          <w:rtl/>
        </w:rPr>
        <w:t xml:space="preserve"> لغوي</w:t>
      </w:r>
      <w:r w:rsidR="00877916">
        <w:rPr>
          <w:rtl/>
        </w:rPr>
        <w:t>،</w:t>
      </w:r>
      <w:r w:rsidRPr="00116D48">
        <w:rPr>
          <w:rtl/>
        </w:rPr>
        <w:t xml:space="preserve"> أديب</w:t>
      </w:r>
      <w:r w:rsidR="00877916">
        <w:rPr>
          <w:rtl/>
        </w:rPr>
        <w:t>،</w:t>
      </w:r>
      <w:r w:rsidRPr="00116D48">
        <w:rPr>
          <w:rtl/>
        </w:rPr>
        <w:t xml:space="preserve"> محد</w:t>
      </w:r>
      <w:r w:rsidR="0073526D">
        <w:rPr>
          <w:rtl/>
        </w:rPr>
        <w:t>ّ</w:t>
      </w:r>
      <w:r w:rsidRPr="00116D48">
        <w:rPr>
          <w:rtl/>
        </w:rPr>
        <w:t>ث</w:t>
      </w:r>
      <w:r w:rsidR="00877916">
        <w:rPr>
          <w:rtl/>
        </w:rPr>
        <w:t>،</w:t>
      </w:r>
      <w:r w:rsidRPr="00116D48">
        <w:rPr>
          <w:rtl/>
        </w:rPr>
        <w:t xml:space="preserve"> فقيه</w:t>
      </w:r>
      <w:r w:rsidR="00877916">
        <w:rPr>
          <w:rtl/>
        </w:rPr>
        <w:t>،</w:t>
      </w:r>
      <w:r w:rsidRPr="00116D48">
        <w:rPr>
          <w:rtl/>
        </w:rPr>
        <w:t xml:space="preserve"> مشارك في</w:t>
      </w:r>
      <w:r w:rsidR="00877916">
        <w:rPr>
          <w:rtl/>
        </w:rPr>
        <w:t>:</w:t>
      </w:r>
      <w:r w:rsidRPr="00116D48">
        <w:rPr>
          <w:rtl/>
        </w:rPr>
        <w:t xml:space="preserve"> المنطق</w:t>
      </w:r>
      <w:r w:rsidR="00877916">
        <w:rPr>
          <w:rtl/>
        </w:rPr>
        <w:t>،</w:t>
      </w:r>
      <w:r w:rsidRPr="00116D48">
        <w:rPr>
          <w:rtl/>
        </w:rPr>
        <w:t xml:space="preserve"> والفلسفة</w:t>
      </w:r>
      <w:r w:rsidR="00877916">
        <w:rPr>
          <w:rtl/>
        </w:rPr>
        <w:t>،</w:t>
      </w:r>
      <w:r w:rsidRPr="00116D48">
        <w:rPr>
          <w:rtl/>
        </w:rPr>
        <w:t xml:space="preserve"> والحساب</w:t>
      </w:r>
      <w:r w:rsidR="00877916">
        <w:rPr>
          <w:rtl/>
        </w:rPr>
        <w:t>،</w:t>
      </w:r>
      <w:r w:rsidRPr="00116D48">
        <w:rPr>
          <w:rtl/>
        </w:rPr>
        <w:t xml:space="preserve"> والهندسة</w:t>
      </w:r>
      <w:r w:rsidR="00877916">
        <w:rPr>
          <w:rtl/>
        </w:rPr>
        <w:t>،</w:t>
      </w:r>
      <w:r w:rsidRPr="00116D48">
        <w:rPr>
          <w:rtl/>
        </w:rPr>
        <w:t xml:space="preserve"> والتفسير</w:t>
      </w:r>
      <w:r w:rsidR="00877916">
        <w:rPr>
          <w:rtl/>
        </w:rPr>
        <w:t>،</w:t>
      </w:r>
      <w:r w:rsidRPr="00116D48">
        <w:rPr>
          <w:rtl/>
        </w:rPr>
        <w:t xml:space="preserve"> والنسب</w:t>
      </w:r>
      <w:r w:rsidR="00877916">
        <w:rPr>
          <w:rtl/>
        </w:rPr>
        <w:t>،</w:t>
      </w:r>
      <w:r w:rsidRPr="00116D48">
        <w:rPr>
          <w:rtl/>
        </w:rPr>
        <w:t xml:space="preserve"> والفرائض</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301153">
        <w:rPr>
          <w:rtl/>
        </w:rPr>
        <w:t>6</w:t>
      </w:r>
      <w:r w:rsidR="001C651C">
        <w:rPr>
          <w:rtl/>
        </w:rPr>
        <w:t xml:space="preserve"> - </w:t>
      </w:r>
      <w:r w:rsidRPr="00301153">
        <w:rPr>
          <w:rtl/>
        </w:rPr>
        <w:t>الموف</w:t>
      </w:r>
      <w:r w:rsidR="0073526D">
        <w:rPr>
          <w:rtl/>
        </w:rPr>
        <w:t>ّ</w:t>
      </w:r>
      <w:r w:rsidRPr="00301153">
        <w:rPr>
          <w:rtl/>
        </w:rPr>
        <w:t>ق بن أحمد الخوارزمي (ت</w:t>
      </w:r>
      <w:r w:rsidR="00877916">
        <w:rPr>
          <w:rtl/>
        </w:rPr>
        <w:t>:</w:t>
      </w:r>
      <w:r w:rsidRPr="00301153">
        <w:rPr>
          <w:rtl/>
        </w:rPr>
        <w:t xml:space="preserve"> 568 هـ)</w:t>
      </w:r>
      <w:r w:rsidR="00877916">
        <w:rPr>
          <w:rtl/>
        </w:rPr>
        <w:t>:</w:t>
      </w:r>
    </w:p>
    <w:p w:rsidR="00E36B40" w:rsidRDefault="00C670F7" w:rsidP="00116D48">
      <w:pPr>
        <w:pStyle w:val="libNormal"/>
        <w:rPr>
          <w:rtl/>
        </w:rPr>
      </w:pPr>
      <w:r w:rsidRPr="00116D48">
        <w:rPr>
          <w:rStyle w:val="libBold2Char"/>
          <w:rtl/>
        </w:rPr>
        <w:t>قال عنه خيرالدين الزركلي</w:t>
      </w:r>
      <w:r w:rsidR="00877916">
        <w:rPr>
          <w:rStyle w:val="libBold2Char"/>
          <w:rtl/>
        </w:rPr>
        <w:t>:</w:t>
      </w:r>
      <w:r w:rsidRPr="00116D48">
        <w:rPr>
          <w:rStyle w:val="libBold2Char"/>
          <w:rtl/>
        </w:rPr>
        <w:t xml:space="preserve"> </w:t>
      </w:r>
      <w:r w:rsidRPr="00116D48">
        <w:rPr>
          <w:rtl/>
        </w:rPr>
        <w:t>(الموف</w:t>
      </w:r>
      <w:r w:rsidR="0073526D">
        <w:rPr>
          <w:rtl/>
        </w:rPr>
        <w:t>ّ</w:t>
      </w:r>
      <w:r w:rsidRPr="00116D48">
        <w:rPr>
          <w:rtl/>
        </w:rPr>
        <w:t>ق بن أحمد المك</w:t>
      </w:r>
      <w:r w:rsidR="0073526D">
        <w:rPr>
          <w:rtl/>
        </w:rPr>
        <w:t>ّ</w:t>
      </w:r>
      <w:r w:rsidRPr="00116D48">
        <w:rPr>
          <w:rtl/>
        </w:rPr>
        <w:t>ي الخوارزمي</w:t>
      </w:r>
      <w:r w:rsidR="00877916">
        <w:rPr>
          <w:rtl/>
        </w:rPr>
        <w:t>،</w:t>
      </w:r>
      <w:r w:rsidRPr="00116D48">
        <w:rPr>
          <w:rtl/>
        </w:rPr>
        <w:t xml:space="preserve"> أبو المؤي</w:t>
      </w:r>
      <w:r w:rsidR="0073526D">
        <w:rPr>
          <w:rtl/>
        </w:rPr>
        <w:t>ّ</w:t>
      </w:r>
      <w:r w:rsidRPr="00116D48">
        <w:rPr>
          <w:rtl/>
        </w:rPr>
        <w:t>د</w:t>
      </w:r>
      <w:r w:rsidR="00877916">
        <w:rPr>
          <w:rtl/>
        </w:rPr>
        <w:t>:</w:t>
      </w:r>
      <w:r w:rsidRPr="00116D48">
        <w:rPr>
          <w:rtl/>
        </w:rPr>
        <w:t xml:space="preserve"> مؤل</w:t>
      </w:r>
      <w:r w:rsidR="0073526D">
        <w:rPr>
          <w:rtl/>
        </w:rPr>
        <w:t>ّ</w:t>
      </w:r>
      <w:r w:rsidRPr="00116D48">
        <w:rPr>
          <w:rtl/>
        </w:rPr>
        <w:t>ِف ( مناقب الإمام الأعظم أبي حنيفة</w:t>
      </w:r>
      <w:r w:rsidR="001C651C">
        <w:rPr>
          <w:rtl/>
        </w:rPr>
        <w:t xml:space="preserve"> - </w:t>
      </w:r>
      <w:r w:rsidRPr="00116D48">
        <w:rPr>
          <w:rtl/>
        </w:rPr>
        <w:t>ط ) و ( مناقب أمير المؤمنين علي بن أبى طالب</w:t>
      </w:r>
      <w:r w:rsidR="001C651C">
        <w:rPr>
          <w:rtl/>
        </w:rPr>
        <w:t xml:space="preserve"> - </w:t>
      </w:r>
      <w:r w:rsidRPr="00116D48">
        <w:rPr>
          <w:rtl/>
        </w:rPr>
        <w:t>ط )</w:t>
      </w:r>
      <w:r w:rsidR="00877916">
        <w:rPr>
          <w:rtl/>
        </w:rPr>
        <w:t>.</w:t>
      </w:r>
      <w:r w:rsidRPr="00116D48">
        <w:rPr>
          <w:rtl/>
        </w:rPr>
        <w:t xml:space="preserve"> كان فقيهاً أديباً</w:t>
      </w:r>
      <w:r w:rsidR="00877916">
        <w:rPr>
          <w:rtl/>
        </w:rPr>
        <w:t>،</w:t>
      </w:r>
      <w:r w:rsidRPr="00116D48">
        <w:rPr>
          <w:rtl/>
        </w:rPr>
        <w:t xml:space="preserve"> له خطب وشعر</w:t>
      </w:r>
      <w:r w:rsidR="00877916">
        <w:rPr>
          <w:rtl/>
        </w:rPr>
        <w:t>.</w:t>
      </w:r>
      <w:r w:rsidRPr="00116D48">
        <w:rPr>
          <w:rtl/>
        </w:rPr>
        <w:t xml:space="preserve"> أصله من مك</w:t>
      </w:r>
      <w:r w:rsidR="0073526D">
        <w:rPr>
          <w:rtl/>
        </w:rPr>
        <w:t>ّ</w:t>
      </w:r>
      <w:r w:rsidRPr="00116D48">
        <w:rPr>
          <w:rtl/>
        </w:rPr>
        <w:t>ة</w:t>
      </w:r>
      <w:r w:rsidR="00877916">
        <w:rPr>
          <w:rtl/>
        </w:rPr>
        <w:t>.</w:t>
      </w:r>
      <w:r w:rsidRPr="00116D48">
        <w:rPr>
          <w:rtl/>
        </w:rPr>
        <w:t xml:space="preserve"> أخذ العربي</w:t>
      </w:r>
      <w:r w:rsidR="0073526D">
        <w:rPr>
          <w:rtl/>
        </w:rPr>
        <w:t>ّ</w:t>
      </w:r>
      <w:r w:rsidRPr="00116D48">
        <w:rPr>
          <w:rtl/>
        </w:rPr>
        <w:t>ة عن الزمخشري بخوارزم</w:t>
      </w:r>
      <w:r w:rsidR="00877916">
        <w:rPr>
          <w:rtl/>
        </w:rPr>
        <w:t>،</w:t>
      </w:r>
      <w:r w:rsidRPr="00116D48">
        <w:rPr>
          <w:rtl/>
        </w:rPr>
        <w:t xml:space="preserve"> وتول</w:t>
      </w:r>
      <w:r w:rsidR="0073526D">
        <w:rPr>
          <w:rtl/>
        </w:rPr>
        <w:t>ّ</w:t>
      </w:r>
      <w:r w:rsidRPr="00116D48">
        <w:rPr>
          <w:rtl/>
        </w:rPr>
        <w:t>ى الخطابة بجامعها</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301153">
        <w:rPr>
          <w:rtl/>
        </w:rPr>
        <w:t>7</w:t>
      </w:r>
      <w:r w:rsidR="001C651C">
        <w:rPr>
          <w:rtl/>
        </w:rPr>
        <w:t xml:space="preserve"> - </w:t>
      </w:r>
      <w:r w:rsidRPr="00301153">
        <w:rPr>
          <w:rtl/>
        </w:rPr>
        <w:t>فريد الدين عط</w:t>
      </w:r>
      <w:r w:rsidR="0073526D">
        <w:rPr>
          <w:rtl/>
        </w:rPr>
        <w:t>ّ</w:t>
      </w:r>
      <w:r w:rsidRPr="00301153">
        <w:rPr>
          <w:rtl/>
        </w:rPr>
        <w:t>ار النيشابوري (ت</w:t>
      </w:r>
      <w:r w:rsidR="00877916">
        <w:rPr>
          <w:rtl/>
        </w:rPr>
        <w:t>:</w:t>
      </w:r>
      <w:r w:rsidRPr="00301153">
        <w:rPr>
          <w:rtl/>
        </w:rPr>
        <w:t xml:space="preserve"> 627 هـ)</w:t>
      </w:r>
      <w:r w:rsidR="00877916">
        <w:rPr>
          <w:rtl/>
        </w:rPr>
        <w:t>:</w:t>
      </w:r>
    </w:p>
    <w:p w:rsidR="00E36B40" w:rsidRDefault="00C670F7" w:rsidP="00116D48">
      <w:pPr>
        <w:pStyle w:val="libNormal"/>
        <w:rPr>
          <w:rtl/>
        </w:rPr>
      </w:pPr>
      <w:r w:rsidRPr="00116D48">
        <w:rPr>
          <w:rtl/>
        </w:rPr>
        <w:t>نكتفي بما ذكره عنه صاحب الينابيع</w:t>
      </w:r>
      <w:r w:rsidR="00877916">
        <w:rPr>
          <w:rtl/>
        </w:rPr>
        <w:t>؛</w:t>
      </w:r>
      <w:r w:rsidRPr="00116D48">
        <w:rPr>
          <w:rtl/>
        </w:rPr>
        <w:t xml:space="preserve"> حيث عد</w:t>
      </w:r>
      <w:r w:rsidR="0073526D">
        <w:rPr>
          <w:rtl/>
        </w:rPr>
        <w:t>ّ</w:t>
      </w:r>
      <w:r w:rsidRPr="00116D48">
        <w:rPr>
          <w:rtl/>
        </w:rPr>
        <w:t>ه من جملة العارفين الكاملين</w:t>
      </w:r>
      <w:r w:rsidRPr="00116D48">
        <w:rPr>
          <w:rStyle w:val="libFootnotenumChar"/>
          <w:rtl/>
        </w:rPr>
        <w:t xml:space="preserve"> (4)</w:t>
      </w:r>
      <w:r w:rsidR="00877916">
        <w:rPr>
          <w:rtl/>
        </w:rPr>
        <w:t>.</w:t>
      </w:r>
    </w:p>
    <w:p w:rsidR="00E36B40" w:rsidRDefault="00C670F7" w:rsidP="00F517D6">
      <w:pPr>
        <w:pStyle w:val="libBold1"/>
        <w:rPr>
          <w:rtl/>
        </w:rPr>
      </w:pPr>
      <w:r w:rsidRPr="00301153">
        <w:rPr>
          <w:rtl/>
        </w:rPr>
        <w:t>8</w:t>
      </w:r>
      <w:r w:rsidR="001C651C">
        <w:rPr>
          <w:rtl/>
        </w:rPr>
        <w:t xml:space="preserve"> - </w:t>
      </w:r>
      <w:r w:rsidRPr="00301153">
        <w:rPr>
          <w:rtl/>
        </w:rPr>
        <w:t>محيي الدين بن عربي (ت</w:t>
      </w:r>
      <w:r w:rsidR="00877916">
        <w:rPr>
          <w:rtl/>
        </w:rPr>
        <w:t>:</w:t>
      </w:r>
      <w:r w:rsidRPr="00301153">
        <w:rPr>
          <w:rtl/>
        </w:rPr>
        <w:t xml:space="preserve"> 638 هـ)</w:t>
      </w:r>
      <w:r w:rsidR="00877916">
        <w:rPr>
          <w:rtl/>
        </w:rPr>
        <w:t>:</w:t>
      </w:r>
    </w:p>
    <w:p w:rsidR="00E36B40" w:rsidRDefault="00C670F7" w:rsidP="00116D48">
      <w:pPr>
        <w:pStyle w:val="libNormal"/>
        <w:rPr>
          <w:rtl/>
        </w:rPr>
      </w:pPr>
      <w:r w:rsidRPr="00116D48">
        <w:rPr>
          <w:rStyle w:val="libBold2Char"/>
          <w:rtl/>
        </w:rPr>
        <w:t>قال عنه الشعراني</w:t>
      </w:r>
      <w:r w:rsidR="00877916">
        <w:rPr>
          <w:rStyle w:val="libBold2Char"/>
          <w:rtl/>
        </w:rPr>
        <w:t>:</w:t>
      </w:r>
      <w:r w:rsidRPr="00116D48">
        <w:rPr>
          <w:rStyle w:val="libBold2Char"/>
          <w:rtl/>
        </w:rPr>
        <w:t xml:space="preserve"> </w:t>
      </w:r>
      <w:r w:rsidRPr="00116D48">
        <w:rPr>
          <w:rtl/>
        </w:rPr>
        <w:t>( الشيخ العارف الكامل المحق</w:t>
      </w:r>
      <w:r w:rsidR="0073526D">
        <w:rPr>
          <w:rtl/>
        </w:rPr>
        <w:t>ّ</w:t>
      </w:r>
      <w:r w:rsidRPr="00116D48">
        <w:rPr>
          <w:rtl/>
        </w:rPr>
        <w:t>ق المدق</w:t>
      </w:r>
      <w:r w:rsidR="0073526D">
        <w:rPr>
          <w:rtl/>
        </w:rPr>
        <w:t>ّ</w:t>
      </w:r>
      <w:r w:rsidRPr="00116D48">
        <w:rPr>
          <w:rtl/>
        </w:rPr>
        <w:t>ق</w:t>
      </w:r>
      <w:r w:rsidR="00877916">
        <w:rPr>
          <w:rtl/>
        </w:rPr>
        <w:t>،</w:t>
      </w:r>
      <w:r w:rsidRPr="00116D48">
        <w:rPr>
          <w:rtl/>
        </w:rPr>
        <w:t xml:space="preserve"> أحد أكابر</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سير أعلام النبلاء</w:t>
      </w:r>
      <w:r w:rsidR="00877916">
        <w:rPr>
          <w:rtl/>
        </w:rPr>
        <w:t>:</w:t>
      </w:r>
      <w:r w:rsidRPr="00301153">
        <w:rPr>
          <w:rtl/>
        </w:rPr>
        <w:t xml:space="preserve"> 20/320</w:t>
      </w:r>
      <w:r w:rsidR="00877916">
        <w:rPr>
          <w:rtl/>
        </w:rPr>
        <w:t>،</w:t>
      </w:r>
      <w:r w:rsidRPr="00301153">
        <w:rPr>
          <w:rtl/>
        </w:rPr>
        <w:t xml:space="preserve"> مؤس</w:t>
      </w:r>
      <w:r w:rsidR="0073526D">
        <w:rPr>
          <w:rtl/>
        </w:rPr>
        <w:t>ّ</w:t>
      </w:r>
      <w:r w:rsidRPr="00301153">
        <w:rPr>
          <w:rtl/>
        </w:rPr>
        <w:t>سة الرسالة</w:t>
      </w:r>
      <w:r w:rsidR="00877916">
        <w:rPr>
          <w:rtl/>
        </w:rPr>
        <w:t>.</w:t>
      </w:r>
    </w:p>
    <w:p w:rsidR="00E36B40" w:rsidRDefault="00C670F7" w:rsidP="001C651C">
      <w:pPr>
        <w:pStyle w:val="libFootnote0"/>
        <w:rPr>
          <w:rtl/>
        </w:rPr>
      </w:pPr>
      <w:r w:rsidRPr="00301153">
        <w:rPr>
          <w:rtl/>
        </w:rPr>
        <w:t>(2) معجم المؤل</w:t>
      </w:r>
      <w:r w:rsidR="0073526D">
        <w:rPr>
          <w:rtl/>
        </w:rPr>
        <w:t>ّ</w:t>
      </w:r>
      <w:r w:rsidRPr="00301153">
        <w:rPr>
          <w:rtl/>
        </w:rPr>
        <w:t>فين</w:t>
      </w:r>
      <w:r w:rsidR="00877916">
        <w:rPr>
          <w:rtl/>
        </w:rPr>
        <w:t>:</w:t>
      </w:r>
      <w:r w:rsidRPr="00301153">
        <w:rPr>
          <w:rtl/>
        </w:rPr>
        <w:t xml:space="preserve"> 6/20</w:t>
      </w:r>
      <w:r w:rsidR="00877916">
        <w:rPr>
          <w:rtl/>
        </w:rPr>
        <w:t>،</w:t>
      </w:r>
      <w:r w:rsidRPr="00301153">
        <w:rPr>
          <w:rtl/>
        </w:rPr>
        <w:t xml:space="preserve"> دار إحياء التراث العربي</w:t>
      </w:r>
      <w:r w:rsidR="00877916">
        <w:rPr>
          <w:rtl/>
        </w:rPr>
        <w:t>.</w:t>
      </w:r>
    </w:p>
    <w:p w:rsidR="00E36B40" w:rsidRDefault="00C670F7" w:rsidP="001C651C">
      <w:pPr>
        <w:pStyle w:val="libFootnote0"/>
        <w:rPr>
          <w:rtl/>
        </w:rPr>
      </w:pPr>
      <w:r w:rsidRPr="00301153">
        <w:rPr>
          <w:rtl/>
        </w:rPr>
        <w:t>(3) الأعلام</w:t>
      </w:r>
      <w:r w:rsidR="00877916">
        <w:rPr>
          <w:rtl/>
        </w:rPr>
        <w:t>:</w:t>
      </w:r>
      <w:r w:rsidRPr="00301153">
        <w:rPr>
          <w:rtl/>
        </w:rPr>
        <w:t xml:space="preserve"> 7 /333</w:t>
      </w:r>
      <w:r w:rsidR="00877916">
        <w:rPr>
          <w:rtl/>
        </w:rPr>
        <w:t>،</w:t>
      </w:r>
      <w:r w:rsidRPr="00301153">
        <w:rPr>
          <w:rtl/>
        </w:rPr>
        <w:t xml:space="preserve"> دار العلم للملايين</w:t>
      </w:r>
      <w:r w:rsidR="00877916">
        <w:rPr>
          <w:rtl/>
        </w:rPr>
        <w:t>.</w:t>
      </w:r>
    </w:p>
    <w:p w:rsidR="00E36B40" w:rsidRPr="001C651C" w:rsidRDefault="00C670F7" w:rsidP="001C651C">
      <w:pPr>
        <w:pStyle w:val="libFootnote0"/>
        <w:rPr>
          <w:rtl/>
        </w:rPr>
      </w:pPr>
      <w:r w:rsidRPr="00301153">
        <w:rPr>
          <w:rtl/>
        </w:rPr>
        <w:t>(4) انظر</w:t>
      </w:r>
      <w:r w:rsidR="00877916">
        <w:rPr>
          <w:rtl/>
        </w:rPr>
        <w:t>:</w:t>
      </w:r>
      <w:r w:rsidRPr="00301153">
        <w:rPr>
          <w:rtl/>
        </w:rPr>
        <w:t xml:space="preserve"> صفحة 391</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العارفين بالله سي</w:t>
      </w:r>
      <w:r w:rsidR="0073526D">
        <w:rPr>
          <w:rtl/>
        </w:rPr>
        <w:t>ّ</w:t>
      </w:r>
      <w:r w:rsidRPr="00116D48">
        <w:rPr>
          <w:rtl/>
        </w:rPr>
        <w:t>دي محيي الدين بن عربي</w:t>
      </w:r>
      <w:r w:rsidR="00877916">
        <w:rPr>
          <w:rtl/>
        </w:rPr>
        <w:t>،</w:t>
      </w:r>
      <w:r w:rsidRPr="00116D48">
        <w:rPr>
          <w:rtl/>
        </w:rPr>
        <w:t xml:space="preserve"> أجمع المحق</w:t>
      </w:r>
      <w:r w:rsidR="0073526D">
        <w:rPr>
          <w:rtl/>
        </w:rPr>
        <w:t>ّ</w:t>
      </w:r>
      <w:r w:rsidRPr="00116D48">
        <w:rPr>
          <w:rtl/>
        </w:rPr>
        <w:t>قون من أهل الله عز</w:t>
      </w:r>
      <w:r w:rsidR="0073526D">
        <w:rPr>
          <w:rtl/>
        </w:rPr>
        <w:t>ّ</w:t>
      </w:r>
      <w:r w:rsidRPr="00116D48">
        <w:rPr>
          <w:rtl/>
        </w:rPr>
        <w:t xml:space="preserve"> وجل</w:t>
      </w:r>
      <w:r w:rsidR="0073526D">
        <w:rPr>
          <w:rtl/>
        </w:rPr>
        <w:t>ّ</w:t>
      </w:r>
      <w:r w:rsidRPr="00116D48">
        <w:rPr>
          <w:rtl/>
        </w:rPr>
        <w:t xml:space="preserve"> على جلالته في سائر العلوم</w:t>
      </w:r>
      <w:r w:rsidR="00877916">
        <w:rPr>
          <w:rtl/>
        </w:rPr>
        <w:t>،</w:t>
      </w:r>
      <w:r w:rsidRPr="00116D48">
        <w:rPr>
          <w:rtl/>
        </w:rPr>
        <w:t xml:space="preserve"> كما يشهد لذلك كتبه</w:t>
      </w:r>
      <w:r w:rsidR="00877916">
        <w:rPr>
          <w:rtl/>
        </w:rPr>
        <w:t>،</w:t>
      </w:r>
      <w:r w:rsidRPr="00116D48">
        <w:rPr>
          <w:rtl/>
        </w:rPr>
        <w:t xml:space="preserve"> وما أنكر مَن أنكر عليه إلا</w:t>
      </w:r>
      <w:r w:rsidR="0073526D">
        <w:rPr>
          <w:rtl/>
        </w:rPr>
        <w:t>ّ</w:t>
      </w:r>
      <w:r w:rsidRPr="00116D48">
        <w:rPr>
          <w:rtl/>
        </w:rPr>
        <w:t xml:space="preserve"> لدق</w:t>
      </w:r>
      <w:r w:rsidR="0073526D">
        <w:rPr>
          <w:rtl/>
        </w:rPr>
        <w:t>ّ</w:t>
      </w:r>
      <w:r w:rsidRPr="00116D48">
        <w:rPr>
          <w:rtl/>
        </w:rPr>
        <w:t>ة كلامه لا غير</w:t>
      </w:r>
      <w:r w:rsidR="00877916">
        <w:rPr>
          <w:rtl/>
        </w:rPr>
        <w:t>،</w:t>
      </w:r>
      <w:r w:rsidRPr="00116D48">
        <w:rPr>
          <w:rtl/>
        </w:rPr>
        <w:t xml:space="preserve"> فأنكروا على مَن يطالع كلامه من غير سلوك طريق الرياضة [ ترويض النفوس ] خوفاً من حصول شبهة في معتقده يموت عليها لا يهتدي لتأويلها على مراد الشيخ</w:t>
      </w:r>
      <w:r w:rsidR="00877916">
        <w:rPr>
          <w:rtl/>
        </w:rPr>
        <w:t>،</w:t>
      </w:r>
      <w:r w:rsidRPr="00116D48">
        <w:rPr>
          <w:rtl/>
        </w:rPr>
        <w:t xml:space="preserve"> </w:t>
      </w:r>
      <w:r w:rsidRPr="00116D48">
        <w:rPr>
          <w:rStyle w:val="libBold2Char"/>
          <w:rtl/>
        </w:rPr>
        <w:t>وقد ترجمه الشيخ صفي</w:t>
      </w:r>
      <w:r w:rsidR="0073526D">
        <w:rPr>
          <w:rStyle w:val="libBold2Char"/>
          <w:rtl/>
        </w:rPr>
        <w:t>ّ</w:t>
      </w:r>
      <w:r w:rsidRPr="00116D48">
        <w:rPr>
          <w:rStyle w:val="libBold2Char"/>
          <w:rtl/>
        </w:rPr>
        <w:t xml:space="preserve"> الدين بن أبي منصور وغيره بالولاية الكبرى والصلاح والعرفان والعلم</w:t>
      </w:r>
      <w:r w:rsidR="00877916">
        <w:rPr>
          <w:rStyle w:val="libBold2Char"/>
          <w:rtl/>
        </w:rPr>
        <w:t>،</w:t>
      </w:r>
      <w:r w:rsidRPr="00116D48">
        <w:rPr>
          <w:rStyle w:val="libBold2Char"/>
          <w:rtl/>
        </w:rPr>
        <w:t xml:space="preserve"> فقال</w:t>
      </w:r>
      <w:r w:rsidR="00877916">
        <w:rPr>
          <w:rStyle w:val="libBold2Char"/>
          <w:rtl/>
        </w:rPr>
        <w:t>:</w:t>
      </w:r>
    </w:p>
    <w:p w:rsidR="00E36B40" w:rsidRDefault="00C670F7" w:rsidP="00116D48">
      <w:pPr>
        <w:pStyle w:val="libNormal"/>
        <w:rPr>
          <w:rtl/>
        </w:rPr>
      </w:pPr>
      <w:r w:rsidRPr="00116D48">
        <w:rPr>
          <w:rtl/>
        </w:rPr>
        <w:t>هو الشيخ الإمام المحق</w:t>
      </w:r>
      <w:r w:rsidR="0073526D">
        <w:rPr>
          <w:rtl/>
        </w:rPr>
        <w:t>ّ</w:t>
      </w:r>
      <w:r w:rsidRPr="00116D48">
        <w:rPr>
          <w:rtl/>
        </w:rPr>
        <w:t>ق</w:t>
      </w:r>
      <w:r w:rsidR="00877916">
        <w:rPr>
          <w:rtl/>
        </w:rPr>
        <w:t>،</w:t>
      </w:r>
      <w:r w:rsidRPr="00116D48">
        <w:rPr>
          <w:rtl/>
        </w:rPr>
        <w:t xml:space="preserve"> رأس أجلا</w:t>
      </w:r>
      <w:r w:rsidR="0073526D">
        <w:rPr>
          <w:rtl/>
        </w:rPr>
        <w:t>ّ</w:t>
      </w:r>
      <w:r w:rsidRPr="00116D48">
        <w:rPr>
          <w:rtl/>
        </w:rPr>
        <w:t>ء العارفين والمقر</w:t>
      </w:r>
      <w:r w:rsidR="0073526D">
        <w:rPr>
          <w:rtl/>
        </w:rPr>
        <w:t>ّ</w:t>
      </w:r>
      <w:r w:rsidRPr="00116D48">
        <w:rPr>
          <w:rtl/>
        </w:rPr>
        <w:t>بين</w:t>
      </w:r>
      <w:r w:rsidR="00877916">
        <w:rPr>
          <w:rtl/>
        </w:rPr>
        <w:t>،</w:t>
      </w:r>
      <w:r w:rsidRPr="00116D48">
        <w:rPr>
          <w:rtl/>
        </w:rPr>
        <w:t xml:space="preserve"> صاحب الإشارات الملكوتي</w:t>
      </w:r>
      <w:r w:rsidR="0073526D">
        <w:rPr>
          <w:rtl/>
        </w:rPr>
        <w:t>ّ</w:t>
      </w:r>
      <w:r w:rsidRPr="00116D48">
        <w:rPr>
          <w:rtl/>
        </w:rPr>
        <w:t>ة والنفحات القدسي</w:t>
      </w:r>
      <w:r w:rsidR="0073526D">
        <w:rPr>
          <w:rtl/>
        </w:rPr>
        <w:t>ّ</w:t>
      </w:r>
      <w:r w:rsidRPr="00116D48">
        <w:rPr>
          <w:rtl/>
        </w:rPr>
        <w:t>ة والأنفاس الروحاني</w:t>
      </w:r>
      <w:r w:rsidR="0073526D">
        <w:rPr>
          <w:rtl/>
        </w:rPr>
        <w:t>ّ</w:t>
      </w:r>
      <w:r w:rsidRPr="00116D48">
        <w:rPr>
          <w:rtl/>
        </w:rPr>
        <w:t>ة</w:t>
      </w:r>
      <w:r w:rsidR="00877916">
        <w:rPr>
          <w:rtl/>
        </w:rPr>
        <w:t>،</w:t>
      </w:r>
      <w:r w:rsidRPr="00116D48">
        <w:rPr>
          <w:rtl/>
        </w:rPr>
        <w:t xml:space="preserve"> والفتح المونق والكشف المشرق</w:t>
      </w:r>
      <w:r w:rsidR="00877916">
        <w:rPr>
          <w:rtl/>
        </w:rPr>
        <w:t>،</w:t>
      </w:r>
      <w:r w:rsidRPr="00116D48">
        <w:rPr>
          <w:rtl/>
        </w:rPr>
        <w:t xml:space="preserve"> والبصائر الخارقة والسرائر الصادقة</w:t>
      </w:r>
      <w:r w:rsidR="00877916">
        <w:rPr>
          <w:rtl/>
        </w:rPr>
        <w:t>،</w:t>
      </w:r>
      <w:r w:rsidRPr="00116D48">
        <w:rPr>
          <w:rtl/>
        </w:rPr>
        <w:t xml:space="preserve"> والمعارف الباهرة والحقائق الزاهرة</w:t>
      </w:r>
      <w:r w:rsidR="00877916">
        <w:rPr>
          <w:rtl/>
        </w:rPr>
        <w:t>،</w:t>
      </w:r>
      <w:r w:rsidRPr="00116D48">
        <w:rPr>
          <w:rtl/>
        </w:rPr>
        <w:t xml:space="preserve"> له ( المحل</w:t>
      </w:r>
      <w:r w:rsidR="0073526D">
        <w:rPr>
          <w:rtl/>
        </w:rPr>
        <w:t>ّ</w:t>
      </w:r>
      <w:r w:rsidRPr="00116D48">
        <w:rPr>
          <w:rtl/>
        </w:rPr>
        <w:t xml:space="preserve"> الأرفع من مراتب القرب في منازل الأنس ) و ( المورد العذب في مناهل الوصل ) و ( الطول الأعلى من معارج الدنو ) و ( القدم الراسخ في التمكين من أحوال النهاية ) و ( الباع الطويل في التصر</w:t>
      </w:r>
      <w:r w:rsidR="0073526D">
        <w:rPr>
          <w:rtl/>
        </w:rPr>
        <w:t>ّ</w:t>
      </w:r>
      <w:r w:rsidRPr="00116D48">
        <w:rPr>
          <w:rtl/>
        </w:rPr>
        <w:t>ف في أحكام الآية )</w:t>
      </w:r>
      <w:r w:rsidR="00877916">
        <w:rPr>
          <w:rtl/>
        </w:rPr>
        <w:t>،</w:t>
      </w:r>
      <w:r w:rsidRPr="00116D48">
        <w:rPr>
          <w:rtl/>
        </w:rPr>
        <w:t xml:space="preserve"> وهو أحد أركان هذه الطريق</w:t>
      </w:r>
      <w:r w:rsidR="00877916">
        <w:rPr>
          <w:rtl/>
        </w:rPr>
        <w:t>،</w:t>
      </w:r>
      <w:r w:rsidRPr="00116D48">
        <w:rPr>
          <w:rtl/>
        </w:rPr>
        <w:t xml:space="preserve"> رضي الله عنه</w:t>
      </w:r>
      <w:r w:rsidR="00877916">
        <w:rPr>
          <w:rtl/>
        </w:rPr>
        <w:t>،</w:t>
      </w:r>
      <w:r w:rsidRPr="00116D48">
        <w:rPr>
          <w:rtl/>
        </w:rPr>
        <w:t xml:space="preserve"> وكذا ترجمه الشيخ العارف بالله سي</w:t>
      </w:r>
      <w:r w:rsidR="0073526D">
        <w:rPr>
          <w:rtl/>
        </w:rPr>
        <w:t>ّ</w:t>
      </w:r>
      <w:r w:rsidRPr="00116D48">
        <w:rPr>
          <w:rtl/>
        </w:rPr>
        <w:t>دي محم</w:t>
      </w:r>
      <w:r w:rsidR="0073526D">
        <w:rPr>
          <w:rtl/>
        </w:rPr>
        <w:t>ّ</w:t>
      </w:r>
      <w:r w:rsidRPr="00116D48">
        <w:rPr>
          <w:rtl/>
        </w:rPr>
        <w:t>د بن أسعد اليافعي رضي الله عنه</w:t>
      </w:r>
      <w:r w:rsidR="00877916">
        <w:rPr>
          <w:rtl/>
        </w:rPr>
        <w:t>،</w:t>
      </w:r>
      <w:r w:rsidRPr="00116D48">
        <w:rPr>
          <w:rtl/>
        </w:rPr>
        <w:t xml:space="preserve"> وذكره بالعرفان والولاية</w:t>
      </w:r>
      <w:r w:rsidR="00877916">
        <w:rPr>
          <w:rtl/>
        </w:rPr>
        <w:t>،</w:t>
      </w:r>
      <w:r w:rsidRPr="00116D48">
        <w:rPr>
          <w:rtl/>
        </w:rPr>
        <w:t xml:space="preserve"> ولق</w:t>
      </w:r>
      <w:r w:rsidR="0073526D">
        <w:rPr>
          <w:rtl/>
        </w:rPr>
        <w:t>ّ</w:t>
      </w:r>
      <w:r w:rsidRPr="00116D48">
        <w:rPr>
          <w:rtl/>
        </w:rPr>
        <w:t>به الشيخ أبو مدين رضي الله عنه بسلطان العارفين</w:t>
      </w:r>
      <w:r w:rsidR="00877916">
        <w:rPr>
          <w:rtl/>
        </w:rPr>
        <w:t>،</w:t>
      </w:r>
      <w:r w:rsidRPr="00116D48">
        <w:rPr>
          <w:rtl/>
        </w:rPr>
        <w:t xml:space="preserve"> وكلام الرجل أدل</w:t>
      </w:r>
      <w:r w:rsidR="0073526D">
        <w:rPr>
          <w:rtl/>
        </w:rPr>
        <w:t>ّ</w:t>
      </w:r>
      <w:r w:rsidRPr="00116D48">
        <w:rPr>
          <w:rtl/>
        </w:rPr>
        <w:t xml:space="preserve"> دليل على مقامه الباطن وكتبه مشهورة بين الناس</w:t>
      </w:r>
      <w:r w:rsidR="00877916">
        <w:rPr>
          <w:rtl/>
        </w:rPr>
        <w:t>.</w:t>
      </w:r>
      <w:r w:rsidRPr="00116D48">
        <w:rPr>
          <w:rtl/>
        </w:rPr>
        <w:t>..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9</w:t>
      </w:r>
      <w:r w:rsidR="001C651C">
        <w:rPr>
          <w:rtl/>
        </w:rPr>
        <w:t xml:space="preserve"> - </w:t>
      </w:r>
      <w:r w:rsidRPr="00301153">
        <w:rPr>
          <w:rtl/>
        </w:rPr>
        <w:t>محم</w:t>
      </w:r>
      <w:r w:rsidR="0073526D">
        <w:rPr>
          <w:rtl/>
        </w:rPr>
        <w:t>ّ</w:t>
      </w:r>
      <w:r w:rsidRPr="00301153">
        <w:rPr>
          <w:rtl/>
        </w:rPr>
        <w:t>د بن طلحة الشافعي (ت</w:t>
      </w:r>
      <w:r w:rsidR="00877916">
        <w:rPr>
          <w:rtl/>
        </w:rPr>
        <w:t>:</w:t>
      </w:r>
      <w:r w:rsidRPr="00301153">
        <w:rPr>
          <w:rtl/>
        </w:rPr>
        <w:t xml:space="preserve"> 652هـ)</w:t>
      </w:r>
      <w:r w:rsidR="00877916">
        <w:rPr>
          <w:rtl/>
        </w:rPr>
        <w:t>:</w:t>
      </w:r>
    </w:p>
    <w:p w:rsidR="00E36B40" w:rsidRDefault="00C670F7" w:rsidP="00116D48">
      <w:pPr>
        <w:pStyle w:val="libNormal"/>
        <w:rPr>
          <w:rtl/>
        </w:rPr>
      </w:pPr>
      <w:r w:rsidRPr="00116D48">
        <w:rPr>
          <w:rStyle w:val="libBold2Char"/>
          <w:rtl/>
        </w:rPr>
        <w:t>قال عنه تاج الدين السبكي</w:t>
      </w:r>
      <w:r w:rsidR="00877916">
        <w:rPr>
          <w:rStyle w:val="libBold2Char"/>
          <w:rtl/>
        </w:rPr>
        <w:t>:</w:t>
      </w:r>
      <w:r w:rsidRPr="00116D48">
        <w:rPr>
          <w:rtl/>
        </w:rPr>
        <w:t xml:space="preserve"> ( تفق</w:t>
      </w:r>
      <w:r w:rsidR="0073526D">
        <w:rPr>
          <w:rtl/>
        </w:rPr>
        <w:t>ّ</w:t>
      </w:r>
      <w:r w:rsidRPr="00116D48">
        <w:rPr>
          <w:rtl/>
        </w:rPr>
        <w:t>ه وبر</w:t>
      </w:r>
      <w:r w:rsidR="0073526D">
        <w:rPr>
          <w:rtl/>
        </w:rPr>
        <w:t>ّ</w:t>
      </w:r>
      <w:r w:rsidRPr="00116D48">
        <w:rPr>
          <w:rtl/>
        </w:rPr>
        <w:t>ع في المذهب</w:t>
      </w:r>
      <w:r w:rsidR="00877916">
        <w:rPr>
          <w:rtl/>
        </w:rPr>
        <w:t>،</w:t>
      </w:r>
      <w:r w:rsidRPr="00116D48">
        <w:rPr>
          <w:rtl/>
        </w:rPr>
        <w:t xml:space="preserve"> وسمع الحديث بنيسابور من المؤي</w:t>
      </w:r>
      <w:r w:rsidR="0073526D">
        <w:rPr>
          <w:rtl/>
        </w:rPr>
        <w:t>ّ</w:t>
      </w:r>
      <w:r w:rsidRPr="00116D48">
        <w:rPr>
          <w:rtl/>
        </w:rPr>
        <w:t>د الطوسي وزينب الشعري</w:t>
      </w:r>
      <w:r w:rsidR="0073526D">
        <w:rPr>
          <w:rtl/>
        </w:rPr>
        <w:t>ّ</w:t>
      </w:r>
      <w:r w:rsidRPr="00116D48">
        <w:rPr>
          <w:rtl/>
        </w:rPr>
        <w:t>ة</w:t>
      </w:r>
      <w:r w:rsidR="00877916">
        <w:rPr>
          <w:rtl/>
        </w:rPr>
        <w:t>،</w:t>
      </w:r>
      <w:r w:rsidRPr="00116D48">
        <w:rPr>
          <w:rtl/>
        </w:rPr>
        <w:t xml:space="preserve"> وحد</w:t>
      </w:r>
      <w:r w:rsidR="0073526D">
        <w:rPr>
          <w:rtl/>
        </w:rPr>
        <w:t>ّ</w:t>
      </w:r>
      <w:r w:rsidRPr="00116D48">
        <w:rPr>
          <w:rtl/>
        </w:rPr>
        <w:t>ث بحلب ودمشق</w:t>
      </w:r>
      <w:r w:rsidR="00877916">
        <w:rPr>
          <w:rtl/>
        </w:rPr>
        <w:t>.</w:t>
      </w:r>
      <w:r w:rsidRPr="00116D48">
        <w:rPr>
          <w:rtl/>
        </w:rPr>
        <w:t xml:space="preserve"> روى</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الطبقات الكبرى للشعراني</w:t>
      </w:r>
      <w:r w:rsidR="00877916">
        <w:rPr>
          <w:rtl/>
        </w:rPr>
        <w:t>:</w:t>
      </w:r>
      <w:r w:rsidRPr="00301153">
        <w:rPr>
          <w:rtl/>
        </w:rPr>
        <w:t xml:space="preserve"> 1/260</w:t>
      </w:r>
      <w:r w:rsidR="001C651C">
        <w:rPr>
          <w:rtl/>
        </w:rPr>
        <w:t xml:space="preserve"> - </w:t>
      </w:r>
      <w:r w:rsidRPr="00301153">
        <w:rPr>
          <w:rtl/>
        </w:rPr>
        <w:t>261</w:t>
      </w:r>
      <w:r w:rsidR="00877916">
        <w:rPr>
          <w:rtl/>
        </w:rPr>
        <w:t>،</w:t>
      </w:r>
      <w:r w:rsidRPr="00301153">
        <w:rPr>
          <w:rtl/>
        </w:rPr>
        <w:t xml:space="preserve"> ترجمة (288)</w:t>
      </w:r>
      <w:r w:rsidR="00877916">
        <w:rPr>
          <w:rtl/>
        </w:rPr>
        <w:t>،</w:t>
      </w:r>
      <w:r w:rsidRPr="00301153">
        <w:rPr>
          <w:rtl/>
        </w:rPr>
        <w:t xml:space="preserve"> دار الفكر</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عنه الحافظ الد</w:t>
      </w:r>
      <w:r w:rsidR="0073526D">
        <w:rPr>
          <w:rtl/>
        </w:rPr>
        <w:t>ّ</w:t>
      </w:r>
      <w:r w:rsidRPr="00116D48">
        <w:rPr>
          <w:rtl/>
        </w:rPr>
        <w:t>ِمياطي ومجدُ الدين بن العَديم</w:t>
      </w:r>
      <w:r w:rsidR="00877916">
        <w:rPr>
          <w:rtl/>
        </w:rPr>
        <w:t>.</w:t>
      </w:r>
      <w:r w:rsidRPr="00116D48">
        <w:rPr>
          <w:rtl/>
        </w:rPr>
        <w:t xml:space="preserve"> وكان من صدور الناس</w:t>
      </w:r>
      <w:r w:rsidR="00877916">
        <w:rPr>
          <w:rtl/>
        </w:rPr>
        <w:t>،</w:t>
      </w:r>
      <w:r w:rsidRPr="00116D48">
        <w:rPr>
          <w:rtl/>
        </w:rPr>
        <w:t xml:space="preserve"> وَلي الوزارة بدمشق يومَين</w:t>
      </w:r>
      <w:r w:rsidR="00877916">
        <w:rPr>
          <w:rtl/>
        </w:rPr>
        <w:t>،</w:t>
      </w:r>
      <w:r w:rsidRPr="00116D48">
        <w:rPr>
          <w:rtl/>
        </w:rPr>
        <w:t xml:space="preserve"> وتركها</w:t>
      </w:r>
      <w:r w:rsidR="00877916">
        <w:rPr>
          <w:rtl/>
        </w:rPr>
        <w:t>،</w:t>
      </w:r>
      <w:r w:rsidRPr="00116D48">
        <w:rPr>
          <w:rtl/>
        </w:rPr>
        <w:t xml:space="preserve"> وخرج عم</w:t>
      </w:r>
      <w:r w:rsidR="0073526D">
        <w:rPr>
          <w:rtl/>
        </w:rPr>
        <w:t>ّ</w:t>
      </w:r>
      <w:r w:rsidRPr="00116D48">
        <w:rPr>
          <w:rtl/>
        </w:rPr>
        <w:t>ا يملكه من ملبوس ومَمْلوك وغيره وتزَه</w:t>
      </w:r>
      <w:r w:rsidR="0073526D">
        <w:rPr>
          <w:rtl/>
        </w:rPr>
        <w:t>ّ</w:t>
      </w:r>
      <w:r w:rsidRPr="00116D48">
        <w:rPr>
          <w:rtl/>
        </w:rPr>
        <w:t>َد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وقال عنه الإسنوي في ( طبقات الشافعي</w:t>
      </w:r>
      <w:r w:rsidR="0073526D">
        <w:rPr>
          <w:rStyle w:val="libBold2Char"/>
          <w:rtl/>
        </w:rPr>
        <w:t>ّ</w:t>
      </w:r>
      <w:r w:rsidRPr="00116D48">
        <w:rPr>
          <w:rStyle w:val="libBold2Char"/>
          <w:rtl/>
        </w:rPr>
        <w:t>ة )</w:t>
      </w:r>
      <w:r w:rsidR="00877916">
        <w:rPr>
          <w:rStyle w:val="libBold2Char"/>
          <w:rtl/>
        </w:rPr>
        <w:t>:</w:t>
      </w:r>
      <w:r w:rsidRPr="00116D48">
        <w:rPr>
          <w:rtl/>
        </w:rPr>
        <w:t xml:space="preserve"> ( كان إماماً بارعاً في الفقه</w:t>
      </w:r>
      <w:r w:rsidR="00877916">
        <w:rPr>
          <w:rtl/>
        </w:rPr>
        <w:t>،</w:t>
      </w:r>
      <w:r w:rsidRPr="00116D48">
        <w:rPr>
          <w:rtl/>
        </w:rPr>
        <w:t xml:space="preserve"> والخلاف</w:t>
      </w:r>
      <w:r w:rsidR="00877916">
        <w:rPr>
          <w:rtl/>
        </w:rPr>
        <w:t>،</w:t>
      </w:r>
      <w:r w:rsidRPr="00116D48">
        <w:rPr>
          <w:rtl/>
        </w:rPr>
        <w:t xml:space="preserve"> عالماً بالأصلين</w:t>
      </w:r>
      <w:r w:rsidR="00877916">
        <w:rPr>
          <w:rtl/>
        </w:rPr>
        <w:t>،</w:t>
      </w:r>
      <w:r w:rsidRPr="00116D48">
        <w:rPr>
          <w:rtl/>
        </w:rPr>
        <w:t xml:space="preserve"> رئيساً كبيراً معظ</w:t>
      </w:r>
      <w:r w:rsidR="0073526D">
        <w:rPr>
          <w:rtl/>
        </w:rPr>
        <w:t>ّ</w:t>
      </w:r>
      <w:r w:rsidRPr="00116D48">
        <w:rPr>
          <w:rtl/>
        </w:rPr>
        <w:t>ماً</w:t>
      </w:r>
      <w:r w:rsidR="00877916">
        <w:rPr>
          <w:rtl/>
        </w:rPr>
        <w:t>،</w:t>
      </w:r>
      <w:r w:rsidRPr="00116D48">
        <w:rPr>
          <w:rtl/>
        </w:rPr>
        <w:t xml:space="preserve"> ترسل عن الملوك</w:t>
      </w:r>
      <w:r w:rsidR="00877916">
        <w:rPr>
          <w:rtl/>
        </w:rPr>
        <w:t>،</w:t>
      </w:r>
      <w:r w:rsidRPr="00116D48">
        <w:rPr>
          <w:rtl/>
        </w:rPr>
        <w:t xml:space="preserve"> وأقام بدمشق بالمدرسة الأميني</w:t>
      </w:r>
      <w:r w:rsidR="0073526D">
        <w:rPr>
          <w:rtl/>
        </w:rPr>
        <w:t>ّ</w:t>
      </w:r>
      <w:r w:rsidRPr="00116D48">
        <w:rPr>
          <w:rtl/>
        </w:rPr>
        <w:t>ة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وقال عنه ابن العماد الحنبلي</w:t>
      </w:r>
      <w:r w:rsidR="00877916">
        <w:rPr>
          <w:rStyle w:val="libBold2Char"/>
          <w:rtl/>
        </w:rPr>
        <w:t>:</w:t>
      </w:r>
      <w:r w:rsidRPr="00116D48">
        <w:rPr>
          <w:rtl/>
        </w:rPr>
        <w:t xml:space="preserve"> ( وفيها [ أي تُوف</w:t>
      </w:r>
      <w:r w:rsidR="0073526D">
        <w:rPr>
          <w:rtl/>
        </w:rPr>
        <w:t>ّ</w:t>
      </w:r>
      <w:r w:rsidRPr="00116D48">
        <w:rPr>
          <w:rtl/>
        </w:rPr>
        <w:t>ِي في تلك السَنَة ] الكمال محم</w:t>
      </w:r>
      <w:r w:rsidR="0073526D">
        <w:rPr>
          <w:rtl/>
        </w:rPr>
        <w:t>ّ</w:t>
      </w:r>
      <w:r w:rsidRPr="00116D48">
        <w:rPr>
          <w:rtl/>
        </w:rPr>
        <w:t>د بن طلحة بن محم</w:t>
      </w:r>
      <w:r w:rsidR="0073526D">
        <w:rPr>
          <w:rtl/>
        </w:rPr>
        <w:t>ّ</w:t>
      </w:r>
      <w:r w:rsidRPr="00116D48">
        <w:rPr>
          <w:rtl/>
        </w:rPr>
        <w:t>د بن الحسن كمال الدين أبو سالم القرشي العدوي النصيبي الشافعي المفتي الرح</w:t>
      </w:r>
      <w:r w:rsidR="0073526D">
        <w:rPr>
          <w:rtl/>
        </w:rPr>
        <w:t>ّ</w:t>
      </w:r>
      <w:r w:rsidRPr="00116D48">
        <w:rPr>
          <w:rtl/>
        </w:rPr>
        <w:t>ال مصن</w:t>
      </w:r>
      <w:r w:rsidR="0073526D">
        <w:rPr>
          <w:rtl/>
        </w:rPr>
        <w:t>ّ</w:t>
      </w:r>
      <w:r w:rsidRPr="00116D48">
        <w:rPr>
          <w:rtl/>
        </w:rPr>
        <w:t>ف كتاب ( العقد الفريد ) وأحد الصدور والرؤساء المعظ</w:t>
      </w:r>
      <w:r w:rsidR="0073526D">
        <w:rPr>
          <w:rtl/>
        </w:rPr>
        <w:t>ّ</w:t>
      </w:r>
      <w:r w:rsidRPr="00116D48">
        <w:rPr>
          <w:rtl/>
        </w:rPr>
        <w:t>مين</w:t>
      </w:r>
      <w:r w:rsidR="00877916">
        <w:rPr>
          <w:rtl/>
        </w:rPr>
        <w:t>.</w:t>
      </w:r>
      <w:r w:rsidRPr="00116D48">
        <w:rPr>
          <w:rtl/>
        </w:rPr>
        <w:t>.. سمع بنيسابور من المؤي</w:t>
      </w:r>
      <w:r w:rsidR="0073526D">
        <w:rPr>
          <w:rtl/>
        </w:rPr>
        <w:t>ّ</w:t>
      </w:r>
      <w:r w:rsidRPr="00116D48">
        <w:rPr>
          <w:rtl/>
        </w:rPr>
        <w:t>د وزينب الشعرية وتفق</w:t>
      </w:r>
      <w:r w:rsidR="0073526D">
        <w:rPr>
          <w:rtl/>
        </w:rPr>
        <w:t>ّ</w:t>
      </w:r>
      <w:r w:rsidRPr="00116D48">
        <w:rPr>
          <w:rtl/>
        </w:rPr>
        <w:t>ه</w:t>
      </w:r>
      <w:r w:rsidR="00877916">
        <w:rPr>
          <w:rtl/>
        </w:rPr>
        <w:t>،</w:t>
      </w:r>
      <w:r w:rsidRPr="00116D48">
        <w:rPr>
          <w:rtl/>
        </w:rPr>
        <w:t xml:space="preserve"> فبرع في الفقه</w:t>
      </w:r>
      <w:r w:rsidR="00877916">
        <w:rPr>
          <w:rtl/>
        </w:rPr>
        <w:t>،</w:t>
      </w:r>
      <w:r w:rsidRPr="00116D48">
        <w:rPr>
          <w:rtl/>
        </w:rPr>
        <w:t xml:space="preserve"> والأصول</w:t>
      </w:r>
      <w:r w:rsidR="00877916">
        <w:rPr>
          <w:rtl/>
        </w:rPr>
        <w:t>،</w:t>
      </w:r>
      <w:r w:rsidRPr="00116D48">
        <w:rPr>
          <w:rtl/>
        </w:rPr>
        <w:t xml:space="preserve"> والخلاف</w:t>
      </w:r>
      <w:r w:rsidR="00877916">
        <w:rPr>
          <w:rtl/>
        </w:rPr>
        <w:t>.</w:t>
      </w:r>
      <w:r w:rsidRPr="00116D48">
        <w:rPr>
          <w:rtl/>
        </w:rPr>
        <w:t xml:space="preserve"> وترسل عن الملوك</w:t>
      </w:r>
      <w:r w:rsidR="00877916">
        <w:rPr>
          <w:rtl/>
        </w:rPr>
        <w:t>،</w:t>
      </w:r>
      <w:r w:rsidRPr="00116D48">
        <w:rPr>
          <w:rtl/>
        </w:rPr>
        <w:t xml:space="preserve"> وساد وتقد</w:t>
      </w:r>
      <w:r w:rsidR="0073526D">
        <w:rPr>
          <w:rtl/>
        </w:rPr>
        <w:t>ّ</w:t>
      </w:r>
      <w:r w:rsidRPr="00116D48">
        <w:rPr>
          <w:rtl/>
        </w:rPr>
        <w:t>م وحد</w:t>
      </w:r>
      <w:r w:rsidR="0073526D">
        <w:rPr>
          <w:rtl/>
        </w:rPr>
        <w:t>ّ</w:t>
      </w:r>
      <w:r w:rsidRPr="00116D48">
        <w:rPr>
          <w:rtl/>
        </w:rPr>
        <w:t>ث ببلاد كثيرة</w:t>
      </w:r>
      <w:r w:rsidR="00877916">
        <w:rPr>
          <w:rtl/>
        </w:rPr>
        <w:t>.</w:t>
      </w:r>
      <w:r w:rsidRPr="00116D48">
        <w:rPr>
          <w:rtl/>
        </w:rPr>
        <w:t>.. )</w:t>
      </w:r>
      <w:r w:rsidRPr="00116D48">
        <w:rPr>
          <w:rStyle w:val="libFootnotenumChar"/>
          <w:rtl/>
        </w:rPr>
        <w:t xml:space="preserve"> (3)</w:t>
      </w:r>
      <w:r w:rsidR="00877916">
        <w:rPr>
          <w:rtl/>
        </w:rPr>
        <w:t>.</w:t>
      </w:r>
    </w:p>
    <w:p w:rsidR="00E36B40" w:rsidRDefault="00C670F7" w:rsidP="00F517D6">
      <w:pPr>
        <w:pStyle w:val="libBold1"/>
        <w:rPr>
          <w:rtl/>
        </w:rPr>
      </w:pPr>
      <w:r w:rsidRPr="00301153">
        <w:rPr>
          <w:rtl/>
        </w:rPr>
        <w:t>10</w:t>
      </w:r>
      <w:r w:rsidR="001C651C">
        <w:rPr>
          <w:rtl/>
        </w:rPr>
        <w:t xml:space="preserve"> - </w:t>
      </w:r>
      <w:r w:rsidRPr="00301153">
        <w:rPr>
          <w:rtl/>
        </w:rPr>
        <w:t>سبط ابن الجوزي (ت</w:t>
      </w:r>
      <w:r w:rsidR="00877916">
        <w:rPr>
          <w:rtl/>
        </w:rPr>
        <w:t>:</w:t>
      </w:r>
      <w:r w:rsidRPr="00301153">
        <w:rPr>
          <w:rtl/>
        </w:rPr>
        <w:t xml:space="preserve"> 654 هـ)</w:t>
      </w:r>
      <w:r w:rsidR="00877916">
        <w:rPr>
          <w:rtl/>
        </w:rPr>
        <w:t>:</w:t>
      </w:r>
    </w:p>
    <w:p w:rsidR="00E36B40" w:rsidRDefault="00C670F7" w:rsidP="00116D48">
      <w:pPr>
        <w:pStyle w:val="libNormal"/>
        <w:rPr>
          <w:rtl/>
        </w:rPr>
      </w:pPr>
      <w:r w:rsidRPr="00116D48">
        <w:rPr>
          <w:rStyle w:val="libBold2Char"/>
          <w:rtl/>
        </w:rPr>
        <w:t>قال عنه ابن خِل</w:t>
      </w:r>
      <w:r w:rsidR="0073526D">
        <w:rPr>
          <w:rStyle w:val="libBold2Char"/>
          <w:rtl/>
        </w:rPr>
        <w:t>ّ</w:t>
      </w:r>
      <w:r w:rsidRPr="00116D48">
        <w:rPr>
          <w:rStyle w:val="libBold2Char"/>
          <w:rtl/>
        </w:rPr>
        <w:t>كان عند ترجمته لجد</w:t>
      </w:r>
      <w:r w:rsidR="0073526D">
        <w:rPr>
          <w:rStyle w:val="libBold2Char"/>
          <w:rtl/>
        </w:rPr>
        <w:t>ّ</w:t>
      </w:r>
      <w:r w:rsidRPr="00116D48">
        <w:rPr>
          <w:rStyle w:val="libBold2Char"/>
          <w:rtl/>
        </w:rPr>
        <w:t>ه لأُم</w:t>
      </w:r>
      <w:r w:rsidR="0073526D">
        <w:rPr>
          <w:rStyle w:val="libBold2Char"/>
          <w:rtl/>
        </w:rPr>
        <w:t>ّ</w:t>
      </w:r>
      <w:r w:rsidRPr="00116D48">
        <w:rPr>
          <w:rStyle w:val="libBold2Char"/>
          <w:rtl/>
        </w:rPr>
        <w:t>ه</w:t>
      </w:r>
      <w:r w:rsidR="00877916">
        <w:rPr>
          <w:rStyle w:val="libBold2Char"/>
          <w:rtl/>
        </w:rPr>
        <w:t>:</w:t>
      </w:r>
      <w:r w:rsidRPr="00116D48">
        <w:rPr>
          <w:rtl/>
        </w:rPr>
        <w:t xml:space="preserve"> ( وكان سبطه شمس الدين أبو المظف</w:t>
      </w:r>
      <w:r w:rsidR="0073526D">
        <w:rPr>
          <w:rtl/>
        </w:rPr>
        <w:t>ّ</w:t>
      </w:r>
      <w:r w:rsidRPr="00116D48">
        <w:rPr>
          <w:rtl/>
        </w:rPr>
        <w:t>ر يوسف بن قُزغلي الواعظ المشهور</w:t>
      </w:r>
      <w:r w:rsidR="00877916">
        <w:rPr>
          <w:rtl/>
        </w:rPr>
        <w:t>،</w:t>
      </w:r>
      <w:r w:rsidRPr="00116D48">
        <w:rPr>
          <w:rtl/>
        </w:rPr>
        <w:t xml:space="preserve"> حنفي المذهب</w:t>
      </w:r>
      <w:r w:rsidR="00877916">
        <w:rPr>
          <w:rtl/>
        </w:rPr>
        <w:t>،</w:t>
      </w:r>
      <w:r w:rsidRPr="00116D48">
        <w:rPr>
          <w:rtl/>
        </w:rPr>
        <w:t xml:space="preserve"> وله صيت وسمعة في مجالس وعْظه</w:t>
      </w:r>
      <w:r w:rsidR="00877916">
        <w:rPr>
          <w:rtl/>
        </w:rPr>
        <w:t>،</w:t>
      </w:r>
      <w:r w:rsidRPr="00116D48">
        <w:rPr>
          <w:rtl/>
        </w:rPr>
        <w:t xml:space="preserve"> وقبول عند الملوك وغيرهم</w:t>
      </w:r>
      <w:r w:rsidR="00877916">
        <w:rPr>
          <w:rtl/>
        </w:rPr>
        <w:t>.</w:t>
      </w:r>
      <w:r w:rsidRPr="00116D48">
        <w:rPr>
          <w:rtl/>
        </w:rPr>
        <w:t>..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طبقات الشافعي</w:t>
      </w:r>
      <w:r w:rsidR="0073526D">
        <w:rPr>
          <w:rtl/>
        </w:rPr>
        <w:t>ّ</w:t>
      </w:r>
      <w:r w:rsidRPr="00301153">
        <w:rPr>
          <w:rtl/>
        </w:rPr>
        <w:t>ة الكبرى</w:t>
      </w:r>
      <w:r w:rsidR="00877916">
        <w:rPr>
          <w:rtl/>
        </w:rPr>
        <w:t>:</w:t>
      </w:r>
      <w:r w:rsidRPr="00301153">
        <w:rPr>
          <w:rtl/>
        </w:rPr>
        <w:t xml:space="preserve"> 8/63</w:t>
      </w:r>
      <w:r w:rsidR="00877916">
        <w:rPr>
          <w:rtl/>
        </w:rPr>
        <w:t>،</w:t>
      </w:r>
      <w:r w:rsidRPr="00301153">
        <w:rPr>
          <w:rtl/>
        </w:rPr>
        <w:t xml:space="preserve"> الطبقة السادسة</w:t>
      </w:r>
      <w:r w:rsidR="00877916">
        <w:rPr>
          <w:rtl/>
        </w:rPr>
        <w:t>،</w:t>
      </w:r>
      <w:r w:rsidRPr="00301153">
        <w:rPr>
          <w:rtl/>
        </w:rPr>
        <w:t xml:space="preserve"> فيمن تُوف</w:t>
      </w:r>
      <w:r w:rsidR="0073526D">
        <w:rPr>
          <w:rtl/>
        </w:rPr>
        <w:t>ّ</w:t>
      </w:r>
      <w:r w:rsidRPr="00301153">
        <w:rPr>
          <w:rtl/>
        </w:rPr>
        <w:t>ي بين الستمئة والسبعمئة</w:t>
      </w:r>
      <w:r w:rsidR="00877916">
        <w:rPr>
          <w:rtl/>
        </w:rPr>
        <w:t>.</w:t>
      </w:r>
    </w:p>
    <w:p w:rsidR="00E36B40" w:rsidRDefault="00C670F7" w:rsidP="001C651C">
      <w:pPr>
        <w:pStyle w:val="libFootnote0"/>
        <w:rPr>
          <w:rtl/>
        </w:rPr>
      </w:pPr>
      <w:r w:rsidRPr="00301153">
        <w:rPr>
          <w:rtl/>
        </w:rPr>
        <w:t>(3) طبقات الشافعي</w:t>
      </w:r>
      <w:r w:rsidR="0073526D">
        <w:rPr>
          <w:rtl/>
        </w:rPr>
        <w:t>ّ</w:t>
      </w:r>
      <w:r w:rsidRPr="00301153">
        <w:rPr>
          <w:rtl/>
        </w:rPr>
        <w:t>ة</w:t>
      </w:r>
      <w:r w:rsidR="00877916">
        <w:rPr>
          <w:rtl/>
        </w:rPr>
        <w:t>:</w:t>
      </w:r>
      <w:r w:rsidRPr="00301153">
        <w:rPr>
          <w:rtl/>
        </w:rPr>
        <w:t xml:space="preserve"> 418</w:t>
      </w:r>
      <w:r w:rsidR="00877916">
        <w:rPr>
          <w:rtl/>
        </w:rPr>
        <w:t>،</w:t>
      </w:r>
      <w:r w:rsidRPr="00301153">
        <w:rPr>
          <w:rtl/>
        </w:rPr>
        <w:t xml:space="preserve"> ترجمة (1200)</w:t>
      </w:r>
      <w:r w:rsidR="00877916">
        <w:rPr>
          <w:rtl/>
        </w:rPr>
        <w:t>،</w:t>
      </w:r>
      <w:r w:rsidRPr="00301153">
        <w:rPr>
          <w:rtl/>
        </w:rPr>
        <w:t xml:space="preserve"> دار الفكر</w:t>
      </w:r>
      <w:r w:rsidR="00877916">
        <w:rPr>
          <w:rtl/>
        </w:rPr>
        <w:t>.</w:t>
      </w:r>
    </w:p>
    <w:p w:rsidR="00E36B40" w:rsidRDefault="00C670F7" w:rsidP="001C651C">
      <w:pPr>
        <w:pStyle w:val="libFootnote0"/>
        <w:rPr>
          <w:rtl/>
        </w:rPr>
      </w:pPr>
      <w:r w:rsidRPr="00301153">
        <w:rPr>
          <w:rtl/>
        </w:rPr>
        <w:t>(3) شذرات الذهب</w:t>
      </w:r>
      <w:r w:rsidR="00877916">
        <w:rPr>
          <w:rtl/>
        </w:rPr>
        <w:t>:</w:t>
      </w:r>
      <w:r w:rsidRPr="00301153">
        <w:rPr>
          <w:rtl/>
        </w:rPr>
        <w:t xml:space="preserve"> 5/389</w:t>
      </w:r>
      <w:r w:rsidR="00877916">
        <w:rPr>
          <w:rtl/>
        </w:rPr>
        <w:t>،</w:t>
      </w:r>
      <w:r w:rsidRPr="00301153">
        <w:rPr>
          <w:rtl/>
        </w:rPr>
        <w:t xml:space="preserve"> دار الكتب العلمي</w:t>
      </w:r>
      <w:r w:rsidR="0073526D">
        <w:rPr>
          <w:rtl/>
        </w:rPr>
        <w:t>ّ</w:t>
      </w:r>
      <w:r w:rsidRPr="00301153">
        <w:rPr>
          <w:rtl/>
        </w:rPr>
        <w:t>ة</w:t>
      </w:r>
      <w:r w:rsidR="00877916">
        <w:rPr>
          <w:rtl/>
        </w:rPr>
        <w:t>.</w:t>
      </w:r>
    </w:p>
    <w:p w:rsidR="00E36B40" w:rsidRPr="001C651C" w:rsidRDefault="00C670F7" w:rsidP="001C651C">
      <w:pPr>
        <w:pStyle w:val="libFootnote0"/>
        <w:rPr>
          <w:rtl/>
        </w:rPr>
      </w:pPr>
      <w:r w:rsidRPr="00301153">
        <w:rPr>
          <w:rtl/>
        </w:rPr>
        <w:t>(4) وفيات الأعيان</w:t>
      </w:r>
      <w:r w:rsidR="00877916">
        <w:rPr>
          <w:rtl/>
        </w:rPr>
        <w:t>:</w:t>
      </w:r>
      <w:r w:rsidRPr="00301153">
        <w:rPr>
          <w:rtl/>
        </w:rPr>
        <w:t xml:space="preserve"> 3/118</w:t>
      </w:r>
      <w:r w:rsidR="00877916">
        <w:rPr>
          <w:rtl/>
        </w:rPr>
        <w:t>،</w:t>
      </w:r>
      <w:r w:rsidRPr="00301153">
        <w:rPr>
          <w:rtl/>
        </w:rPr>
        <w:t xml:space="preserve"> دار الكتب العلمي</w:t>
      </w:r>
      <w:r w:rsidR="0073526D">
        <w:rPr>
          <w:rtl/>
        </w:rPr>
        <w:t>ّ</w:t>
      </w:r>
      <w:r w:rsidRPr="00301153">
        <w:rPr>
          <w:rtl/>
        </w:rPr>
        <w:t>ة</w:t>
      </w:r>
      <w:r w:rsidR="00877916">
        <w:rPr>
          <w:rtl/>
        </w:rPr>
        <w:t>.</w:t>
      </w:r>
    </w:p>
    <w:p w:rsidR="00E36B40" w:rsidRDefault="00E36B40" w:rsidP="001C651C">
      <w:pPr>
        <w:pStyle w:val="libFootnote0"/>
        <w:rPr>
          <w:rtl/>
        </w:rPr>
      </w:pPr>
      <w:r>
        <w:br w:type="page"/>
      </w:r>
    </w:p>
    <w:p w:rsidR="00E36B40" w:rsidRDefault="00C670F7" w:rsidP="0073526D">
      <w:pPr>
        <w:pStyle w:val="libNormal"/>
        <w:rPr>
          <w:rtl/>
        </w:rPr>
      </w:pPr>
      <w:r w:rsidRPr="00116D48">
        <w:rPr>
          <w:rStyle w:val="libBold2Char"/>
          <w:rtl/>
        </w:rPr>
        <w:lastRenderedPageBreak/>
        <w:t>وقال عنه الذهبي في ( تاريخ الإسلام )</w:t>
      </w:r>
      <w:r w:rsidR="00877916">
        <w:rPr>
          <w:rStyle w:val="libBold2Char"/>
          <w:rtl/>
        </w:rPr>
        <w:t>:</w:t>
      </w:r>
      <w:r w:rsidRPr="00116D48">
        <w:rPr>
          <w:rStyle w:val="libBold2Char"/>
          <w:rtl/>
        </w:rPr>
        <w:t xml:space="preserve"> </w:t>
      </w:r>
      <w:r w:rsidRPr="00116D48">
        <w:rPr>
          <w:rtl/>
        </w:rPr>
        <w:t>( الإمام الواعظ المؤر</w:t>
      </w:r>
      <w:r w:rsidR="0073526D">
        <w:rPr>
          <w:rtl/>
        </w:rPr>
        <w:t>ّ</w:t>
      </w:r>
      <w:r w:rsidRPr="00116D48">
        <w:rPr>
          <w:rtl/>
        </w:rPr>
        <w:t>خ شمس الدين</w:t>
      </w:r>
      <w:r w:rsidR="00877916">
        <w:rPr>
          <w:rtl/>
        </w:rPr>
        <w:t>،</w:t>
      </w:r>
      <w:r w:rsidRPr="00116D48">
        <w:rPr>
          <w:rtl/>
        </w:rPr>
        <w:t xml:space="preserve"> أبو المظف</w:t>
      </w:r>
      <w:r w:rsidR="0073526D">
        <w:rPr>
          <w:rtl/>
        </w:rPr>
        <w:t>ّ</w:t>
      </w:r>
      <w:r w:rsidRPr="00116D48">
        <w:rPr>
          <w:rtl/>
        </w:rPr>
        <w:t>ر التركي</w:t>
      </w:r>
      <w:r w:rsidR="00877916">
        <w:rPr>
          <w:rtl/>
        </w:rPr>
        <w:t>،</w:t>
      </w:r>
      <w:r w:rsidRPr="00116D48">
        <w:rPr>
          <w:rtl/>
        </w:rPr>
        <w:t xml:space="preserve"> ثم</w:t>
      </w:r>
      <w:r w:rsidR="0073526D">
        <w:rPr>
          <w:rtl/>
        </w:rPr>
        <w:t>ّ</w:t>
      </w:r>
      <w:r w:rsidRPr="00116D48">
        <w:rPr>
          <w:rtl/>
        </w:rPr>
        <w:t xml:space="preserve"> البغدادي العوني</w:t>
      </w:r>
      <w:r w:rsidR="00877916">
        <w:rPr>
          <w:rtl/>
        </w:rPr>
        <w:t>،</w:t>
      </w:r>
      <w:r w:rsidRPr="00116D48">
        <w:rPr>
          <w:rtl/>
        </w:rPr>
        <w:t xml:space="preserve"> الحنفي</w:t>
      </w:r>
      <w:r w:rsidR="00877916">
        <w:rPr>
          <w:rtl/>
        </w:rPr>
        <w:t>،</w:t>
      </w:r>
      <w:r w:rsidRPr="00116D48">
        <w:rPr>
          <w:rtl/>
        </w:rPr>
        <w:t xml:space="preserve"> سبط الإمام جمال الدين أبي الفَرَج ابن الجوزي</w:t>
      </w:r>
      <w:r w:rsidR="0073526D">
        <w:rPr>
          <w:rtl/>
        </w:rPr>
        <w:t>ّ</w:t>
      </w:r>
      <w:r w:rsidR="00877916">
        <w:rPr>
          <w:rtl/>
        </w:rPr>
        <w:t>،</w:t>
      </w:r>
      <w:r w:rsidRPr="00116D48">
        <w:rPr>
          <w:rtl/>
        </w:rPr>
        <w:t xml:space="preserve"> نزيل دمشق</w:t>
      </w:r>
      <w:r w:rsidR="00877916">
        <w:rPr>
          <w:rtl/>
        </w:rPr>
        <w:t>.</w:t>
      </w:r>
      <w:r w:rsidRPr="00116D48">
        <w:rPr>
          <w:rtl/>
        </w:rPr>
        <w:t xml:space="preserve"> وُلِدَ سنة</w:t>
      </w:r>
      <w:r w:rsidR="00877916">
        <w:rPr>
          <w:rtl/>
        </w:rPr>
        <w:t>:</w:t>
      </w:r>
      <w:r w:rsidRPr="00116D48">
        <w:rPr>
          <w:rtl/>
        </w:rPr>
        <w:t xml:space="preserve"> إحدى وثمانين وخمسمئة</w:t>
      </w:r>
      <w:r w:rsidR="00877916">
        <w:rPr>
          <w:rtl/>
        </w:rPr>
        <w:t>،</w:t>
      </w:r>
      <w:r w:rsidRPr="00116D48">
        <w:rPr>
          <w:rtl/>
        </w:rPr>
        <w:t xml:space="preserve"> وسمع مِن جد</w:t>
      </w:r>
      <w:r w:rsidR="0073526D">
        <w:rPr>
          <w:rtl/>
        </w:rPr>
        <w:t>ّ</w:t>
      </w:r>
      <w:r w:rsidRPr="00116D48">
        <w:rPr>
          <w:rtl/>
        </w:rPr>
        <w:t>ه</w:t>
      </w:r>
      <w:r w:rsidR="00877916">
        <w:rPr>
          <w:rtl/>
        </w:rPr>
        <w:t>،</w:t>
      </w:r>
      <w:r w:rsidRPr="00116D48">
        <w:rPr>
          <w:rtl/>
        </w:rPr>
        <w:t xml:space="preserve"> وعبد المنعم بن كُلَيب</w:t>
      </w:r>
      <w:r w:rsidR="00877916">
        <w:rPr>
          <w:rtl/>
        </w:rPr>
        <w:t>،</w:t>
      </w:r>
      <w:r w:rsidRPr="00116D48">
        <w:rPr>
          <w:rtl/>
        </w:rPr>
        <w:t xml:space="preserve"> وعبد الله بن أبي المجد الحربي</w:t>
      </w:r>
      <w:r w:rsidR="00877916">
        <w:rPr>
          <w:rtl/>
        </w:rPr>
        <w:t>.</w:t>
      </w:r>
      <w:r w:rsidRPr="00116D48">
        <w:rPr>
          <w:rtl/>
        </w:rPr>
        <w:t xml:space="preserve"> وبالموصل من أبي طاهر أحمد وعبد المحسن ابني الخطيب عبد الله بن أحمد الطوسي وبدمشق من عمر بن طَبَرْزَد</w:t>
      </w:r>
      <w:r w:rsidR="00877916">
        <w:rPr>
          <w:rtl/>
        </w:rPr>
        <w:t>،</w:t>
      </w:r>
      <w:r w:rsidRPr="00116D48">
        <w:rPr>
          <w:rtl/>
        </w:rPr>
        <w:t xml:space="preserve"> وأبي اليُمْن الكندي وأبي عمر بن قدامة وغيرهم</w:t>
      </w:r>
      <w:r w:rsidR="00877916">
        <w:rPr>
          <w:rtl/>
        </w:rPr>
        <w:t>.</w:t>
      </w:r>
      <w:r w:rsidRPr="00116D48">
        <w:rPr>
          <w:rtl/>
        </w:rPr>
        <w:t xml:space="preserve"> روى عنه المعز</w:t>
      </w:r>
      <w:r w:rsidR="0073526D">
        <w:rPr>
          <w:rtl/>
        </w:rPr>
        <w:t>ّ</w:t>
      </w:r>
      <w:r w:rsidRPr="00116D48">
        <w:rPr>
          <w:rtl/>
        </w:rPr>
        <w:t xml:space="preserve"> عبد الحافظ الش</w:t>
      </w:r>
      <w:r w:rsidR="0073526D">
        <w:rPr>
          <w:rtl/>
        </w:rPr>
        <w:t>ّ</w:t>
      </w:r>
      <w:r w:rsidRPr="00116D48">
        <w:rPr>
          <w:rtl/>
        </w:rPr>
        <w:t>ُرُوطي والز</w:t>
      </w:r>
      <w:r w:rsidR="0073526D">
        <w:rPr>
          <w:rtl/>
        </w:rPr>
        <w:t>ّ</w:t>
      </w:r>
      <w:r w:rsidRPr="00116D48">
        <w:rPr>
          <w:rtl/>
        </w:rPr>
        <w:t>ين عبد الرحمان بن عُبَيْد والنجم موسى الش</w:t>
      </w:r>
      <w:r w:rsidR="0073526D">
        <w:rPr>
          <w:rtl/>
        </w:rPr>
        <w:t>ّ</w:t>
      </w:r>
      <w:r w:rsidR="0073526D">
        <w:rPr>
          <w:rFonts w:hint="cs"/>
          <w:rtl/>
        </w:rPr>
        <w:t>َ</w:t>
      </w:r>
      <w:r w:rsidR="0073526D" w:rsidRPr="00116D48">
        <w:rPr>
          <w:rtl/>
        </w:rPr>
        <w:t>ق</w:t>
      </w:r>
      <w:r w:rsidRPr="00116D48">
        <w:rPr>
          <w:rtl/>
        </w:rPr>
        <w:t>راوي</w:t>
      </w:r>
      <w:r w:rsidR="00877916">
        <w:rPr>
          <w:rtl/>
        </w:rPr>
        <w:t>،</w:t>
      </w:r>
      <w:r w:rsidRPr="00116D48">
        <w:rPr>
          <w:rtl/>
        </w:rPr>
        <w:t xml:space="preserve"> والعز أبو بكر بن عب</w:t>
      </w:r>
      <w:r w:rsidR="0073526D">
        <w:rPr>
          <w:rtl/>
        </w:rPr>
        <w:t>ّ</w:t>
      </w:r>
      <w:r w:rsidRPr="00116D48">
        <w:rPr>
          <w:rtl/>
        </w:rPr>
        <w:t>اس بن الش</w:t>
      </w:r>
      <w:r w:rsidR="0073526D">
        <w:rPr>
          <w:rtl/>
        </w:rPr>
        <w:t>ّ</w:t>
      </w:r>
      <w:r w:rsidRPr="00116D48">
        <w:rPr>
          <w:rtl/>
        </w:rPr>
        <w:t>ائب</w:t>
      </w:r>
      <w:r w:rsidR="00877916">
        <w:rPr>
          <w:rtl/>
        </w:rPr>
        <w:t>،</w:t>
      </w:r>
      <w:r w:rsidRPr="00116D48">
        <w:rPr>
          <w:rtl/>
        </w:rPr>
        <w:t xml:space="preserve"> والشمس محم</w:t>
      </w:r>
      <w:r w:rsidR="0073526D">
        <w:rPr>
          <w:rtl/>
        </w:rPr>
        <w:t>ّ</w:t>
      </w:r>
      <w:r w:rsidRPr="00116D48">
        <w:rPr>
          <w:rtl/>
        </w:rPr>
        <w:t>د بن الزر</w:t>
      </w:r>
      <w:r w:rsidR="0073526D">
        <w:rPr>
          <w:rtl/>
        </w:rPr>
        <w:t>ّ</w:t>
      </w:r>
      <w:r w:rsidRPr="00116D48">
        <w:rPr>
          <w:rtl/>
        </w:rPr>
        <w:t>اد</w:t>
      </w:r>
      <w:r w:rsidR="00877916">
        <w:rPr>
          <w:rtl/>
        </w:rPr>
        <w:t>،</w:t>
      </w:r>
      <w:r w:rsidRPr="00116D48">
        <w:rPr>
          <w:rtl/>
        </w:rPr>
        <w:t xml:space="preserve"> والعماد محم</w:t>
      </w:r>
      <w:r w:rsidR="0073526D">
        <w:rPr>
          <w:rtl/>
        </w:rPr>
        <w:t>ّ</w:t>
      </w:r>
      <w:r w:rsidRPr="00116D48">
        <w:rPr>
          <w:rtl/>
        </w:rPr>
        <w:t>د بن البالسي وجماعة</w:t>
      </w:r>
      <w:r w:rsidR="00877916">
        <w:rPr>
          <w:rtl/>
        </w:rPr>
        <w:t>.</w:t>
      </w:r>
      <w:r w:rsidRPr="00116D48">
        <w:rPr>
          <w:rtl/>
        </w:rPr>
        <w:t xml:space="preserve"> وكان إماماً فقيهاً واعظاً وحيداً في الوعظ</w:t>
      </w:r>
      <w:r w:rsidR="00877916">
        <w:rPr>
          <w:rtl/>
        </w:rPr>
        <w:t>،</w:t>
      </w:r>
      <w:r w:rsidRPr="00116D48">
        <w:rPr>
          <w:rtl/>
        </w:rPr>
        <w:t xml:space="preserve"> علا</w:t>
      </w:r>
      <w:r w:rsidR="0073526D">
        <w:rPr>
          <w:rtl/>
        </w:rPr>
        <w:t>ّ</w:t>
      </w:r>
      <w:r w:rsidRPr="00116D48">
        <w:rPr>
          <w:rtl/>
        </w:rPr>
        <w:t>مة في التاريخ والسير</w:t>
      </w:r>
      <w:r w:rsidR="00877916">
        <w:rPr>
          <w:rtl/>
        </w:rPr>
        <w:t>،</w:t>
      </w:r>
      <w:r w:rsidRPr="00116D48">
        <w:rPr>
          <w:rtl/>
        </w:rPr>
        <w:t xml:space="preserve"> وافر الحرمة</w:t>
      </w:r>
      <w:r w:rsidR="00877916">
        <w:rPr>
          <w:rtl/>
        </w:rPr>
        <w:t>،</w:t>
      </w:r>
      <w:r w:rsidRPr="00116D48">
        <w:rPr>
          <w:rtl/>
        </w:rPr>
        <w:t xml:space="preserve"> مح</w:t>
      </w:r>
      <w:r w:rsidR="0073526D" w:rsidRPr="00116D48">
        <w:rPr>
          <w:rtl/>
        </w:rPr>
        <w:t>ب</w:t>
      </w:r>
      <w:r w:rsidR="0073526D">
        <w:rPr>
          <w:rtl/>
        </w:rPr>
        <w:t>ّ</w:t>
      </w:r>
      <w:r w:rsidRPr="00116D48">
        <w:rPr>
          <w:rtl/>
        </w:rPr>
        <w:t>باً إلى الناس</w:t>
      </w:r>
      <w:r w:rsidR="00877916">
        <w:rPr>
          <w:rtl/>
        </w:rPr>
        <w:t>،</w:t>
      </w:r>
      <w:r w:rsidRPr="00116D48">
        <w:rPr>
          <w:rtl/>
        </w:rPr>
        <w:t xml:space="preserve"> حُلْو الوعظ</w:t>
      </w:r>
      <w:r w:rsidR="00877916">
        <w:rPr>
          <w:rtl/>
        </w:rPr>
        <w:t>،</w:t>
      </w:r>
      <w:r w:rsidRPr="00116D48">
        <w:rPr>
          <w:rtl/>
        </w:rPr>
        <w:t xml:space="preserve"> لطيف الشمائل</w:t>
      </w:r>
      <w:r w:rsidR="00877916">
        <w:rPr>
          <w:rtl/>
        </w:rPr>
        <w:t>،</w:t>
      </w:r>
      <w:r w:rsidRPr="00116D48">
        <w:rPr>
          <w:rtl/>
        </w:rPr>
        <w:t xml:space="preserve"> صاحب قبولٍ تام</w:t>
      </w:r>
      <w:r w:rsidR="0073526D">
        <w:rPr>
          <w:rtl/>
        </w:rPr>
        <w:t>ّ</w:t>
      </w:r>
      <w:r w:rsidRPr="00116D48">
        <w:rPr>
          <w:rtl/>
        </w:rPr>
        <w:t xml:space="preserve">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11</w:t>
      </w:r>
      <w:r w:rsidR="001C651C">
        <w:rPr>
          <w:rtl/>
        </w:rPr>
        <w:t xml:space="preserve"> - </w:t>
      </w:r>
      <w:r w:rsidRPr="00301153">
        <w:rPr>
          <w:rtl/>
        </w:rPr>
        <w:t>الكنجي الشافعي (ت</w:t>
      </w:r>
      <w:r w:rsidR="00877916">
        <w:rPr>
          <w:rtl/>
        </w:rPr>
        <w:t>:</w:t>
      </w:r>
      <w:r w:rsidRPr="00301153">
        <w:rPr>
          <w:rtl/>
        </w:rPr>
        <w:t xml:space="preserve"> 658 هـ)</w:t>
      </w:r>
      <w:r w:rsidR="00877916">
        <w:rPr>
          <w:rtl/>
        </w:rPr>
        <w:t>:</w:t>
      </w:r>
    </w:p>
    <w:p w:rsidR="00E36B40" w:rsidRDefault="00C670F7" w:rsidP="00116D48">
      <w:pPr>
        <w:pStyle w:val="libNormal"/>
        <w:rPr>
          <w:rtl/>
        </w:rPr>
      </w:pPr>
      <w:r w:rsidRPr="00116D48">
        <w:rPr>
          <w:rStyle w:val="libBold2Char"/>
          <w:rtl/>
        </w:rPr>
        <w:t xml:space="preserve">وصفه الحاجي خليفة بالشيخ الحافظ </w:t>
      </w:r>
      <w:r w:rsidRPr="00116D48">
        <w:rPr>
          <w:rStyle w:val="libFootnotenumChar"/>
          <w:rtl/>
        </w:rPr>
        <w:t>(2)</w:t>
      </w:r>
      <w:r w:rsidR="00877916">
        <w:rPr>
          <w:rtl/>
        </w:rPr>
        <w:t>،</w:t>
      </w:r>
      <w:r w:rsidRPr="00116D48">
        <w:rPr>
          <w:rStyle w:val="libBold2Char"/>
          <w:rtl/>
        </w:rPr>
        <w:t xml:space="preserve"> وقال عنه عمر رضا كحالة</w:t>
      </w:r>
      <w:r w:rsidR="00877916">
        <w:rPr>
          <w:rStyle w:val="libBold2Char"/>
          <w:rtl/>
        </w:rPr>
        <w:t>:</w:t>
      </w:r>
      <w:r w:rsidRPr="00116D48">
        <w:rPr>
          <w:rtl/>
        </w:rPr>
        <w:t xml:space="preserve"> ( محم</w:t>
      </w:r>
      <w:r w:rsidR="0073526D">
        <w:rPr>
          <w:rtl/>
        </w:rPr>
        <w:t>ّ</w:t>
      </w:r>
      <w:r w:rsidRPr="00116D48">
        <w:rPr>
          <w:rtl/>
        </w:rPr>
        <w:t>د بن يوسف الكنجي ( أبو عبد الله ) فا</w:t>
      </w:r>
      <w:r w:rsidR="0073526D" w:rsidRPr="00116D48">
        <w:rPr>
          <w:rtl/>
        </w:rPr>
        <w:t>ضل</w:t>
      </w:r>
      <w:r w:rsidR="00877916">
        <w:rPr>
          <w:rtl/>
        </w:rPr>
        <w:t>.</w:t>
      </w:r>
      <w:r w:rsidRPr="00116D48">
        <w:rPr>
          <w:rtl/>
        </w:rPr>
        <w:t xml:space="preserve"> </w:t>
      </w:r>
      <w:r w:rsidR="0073526D" w:rsidRPr="00116D48">
        <w:rPr>
          <w:rtl/>
        </w:rPr>
        <w:t>من</w:t>
      </w:r>
      <w:r w:rsidRPr="00116D48">
        <w:rPr>
          <w:rtl/>
        </w:rPr>
        <w:t xml:space="preserve"> آ</w:t>
      </w:r>
      <w:r w:rsidR="0073526D" w:rsidRPr="00116D48">
        <w:rPr>
          <w:rtl/>
        </w:rPr>
        <w:t>ثا</w:t>
      </w:r>
      <w:r w:rsidRPr="00116D48">
        <w:rPr>
          <w:rtl/>
        </w:rPr>
        <w:t>ره</w:t>
      </w:r>
      <w:r w:rsidR="00877916">
        <w:rPr>
          <w:rtl/>
        </w:rPr>
        <w:t>:</w:t>
      </w:r>
      <w:r w:rsidRPr="00116D48">
        <w:rPr>
          <w:rtl/>
        </w:rPr>
        <w:t xml:space="preserve"> ( البيان في أخبار صاحب الزمان )</w:t>
      </w:r>
      <w:r w:rsidR="00877916">
        <w:rPr>
          <w:rtl/>
        </w:rPr>
        <w:t>،</w:t>
      </w:r>
      <w:r w:rsidRPr="00116D48">
        <w:rPr>
          <w:rtl/>
        </w:rPr>
        <w:t xml:space="preserve"> ( كفاية الطالب في مناقب أمير المؤمنين علي بن أبي طالب )</w:t>
      </w:r>
      <w:r w:rsidR="00877916">
        <w:rPr>
          <w:rtl/>
        </w:rPr>
        <w:t>،</w:t>
      </w:r>
      <w:r w:rsidRPr="00116D48">
        <w:rPr>
          <w:rtl/>
        </w:rPr>
        <w:t xml:space="preserve"> وله شعر )</w:t>
      </w:r>
      <w:r w:rsidRPr="00116D48">
        <w:rPr>
          <w:rStyle w:val="libFootnotenumChar"/>
          <w:rtl/>
        </w:rPr>
        <w:t xml:space="preserve"> (3)</w:t>
      </w:r>
      <w:r w:rsidR="00877916">
        <w:rPr>
          <w:rtl/>
        </w:rPr>
        <w:t>.</w:t>
      </w:r>
    </w:p>
    <w:p w:rsidR="00E36B40" w:rsidRDefault="00C670F7" w:rsidP="00116D48">
      <w:pPr>
        <w:pStyle w:val="libNormal"/>
        <w:rPr>
          <w:rtl/>
        </w:rPr>
      </w:pPr>
      <w:r w:rsidRPr="00116D48">
        <w:rPr>
          <w:rStyle w:val="libBold2Char"/>
          <w:rtl/>
        </w:rPr>
        <w:t>وقال عنه القندوزي الحنفي</w:t>
      </w:r>
      <w:r w:rsidR="00877916">
        <w:rPr>
          <w:rStyle w:val="libBold2Char"/>
          <w:rtl/>
        </w:rPr>
        <w:t>:</w:t>
      </w:r>
      <w:r w:rsidRPr="00116D48">
        <w:rPr>
          <w:rStyle w:val="libBold2Char"/>
          <w:rtl/>
        </w:rPr>
        <w:t xml:space="preserve"> </w:t>
      </w:r>
      <w:r w:rsidRPr="00116D48">
        <w:rPr>
          <w:rtl/>
        </w:rPr>
        <w:t>( الشيخ المحد</w:t>
      </w:r>
      <w:r w:rsidR="0073526D">
        <w:rPr>
          <w:rtl/>
        </w:rPr>
        <w:t>ّ</w:t>
      </w:r>
      <w:r w:rsidRPr="00116D48">
        <w:rPr>
          <w:rtl/>
        </w:rPr>
        <w:t>ث الفقيه أبو عبد الله محم</w:t>
      </w:r>
      <w:r w:rsidR="0073526D">
        <w:rPr>
          <w:rtl/>
        </w:rPr>
        <w:t>ّ</w:t>
      </w:r>
      <w:r w:rsidRPr="00116D48">
        <w:rPr>
          <w:rtl/>
        </w:rPr>
        <w:t>د بن</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تاريخ الإسلام</w:t>
      </w:r>
      <w:r w:rsidR="00877916">
        <w:rPr>
          <w:rtl/>
        </w:rPr>
        <w:t>:</w:t>
      </w:r>
      <w:r w:rsidRPr="00301153">
        <w:rPr>
          <w:rtl/>
        </w:rPr>
        <w:t xml:space="preserve"> حوادث وفيات (651</w:t>
      </w:r>
      <w:r w:rsidR="001C651C">
        <w:rPr>
          <w:rtl/>
        </w:rPr>
        <w:t xml:space="preserve"> - </w:t>
      </w:r>
      <w:r w:rsidRPr="00301153">
        <w:rPr>
          <w:rtl/>
        </w:rPr>
        <w:t>660) ص183</w:t>
      </w:r>
      <w:r w:rsidR="00877916">
        <w:rPr>
          <w:rtl/>
        </w:rPr>
        <w:t>،</w:t>
      </w:r>
      <w:r w:rsidRPr="00301153">
        <w:rPr>
          <w:rtl/>
        </w:rPr>
        <w:t xml:space="preserve"> دار الكتاب العربي</w:t>
      </w:r>
      <w:r w:rsidR="00877916">
        <w:rPr>
          <w:rtl/>
        </w:rPr>
        <w:t>.</w:t>
      </w:r>
    </w:p>
    <w:p w:rsidR="00E36B40" w:rsidRDefault="00C670F7" w:rsidP="001C651C">
      <w:pPr>
        <w:pStyle w:val="libFootnote0"/>
        <w:rPr>
          <w:rtl/>
        </w:rPr>
      </w:pPr>
      <w:r w:rsidRPr="00301153">
        <w:rPr>
          <w:rtl/>
        </w:rPr>
        <w:t>(2) كشف الظنون</w:t>
      </w:r>
      <w:r w:rsidR="00877916">
        <w:rPr>
          <w:rtl/>
        </w:rPr>
        <w:t>:</w:t>
      </w:r>
      <w:r w:rsidRPr="00301153">
        <w:rPr>
          <w:rtl/>
        </w:rPr>
        <w:t xml:space="preserve"> 2/1497</w:t>
      </w:r>
      <w:r w:rsidR="00877916">
        <w:rPr>
          <w:rtl/>
        </w:rPr>
        <w:t>،</w:t>
      </w:r>
      <w:r w:rsidRPr="00301153">
        <w:rPr>
          <w:rtl/>
        </w:rPr>
        <w:t xml:space="preserve"> دار إحياء التراث العربي</w:t>
      </w:r>
      <w:r w:rsidR="00877916">
        <w:rPr>
          <w:rtl/>
        </w:rPr>
        <w:t>.</w:t>
      </w:r>
    </w:p>
    <w:p w:rsidR="00E36B40" w:rsidRPr="001C651C" w:rsidRDefault="00C670F7" w:rsidP="001C651C">
      <w:pPr>
        <w:pStyle w:val="libFootnote0"/>
        <w:rPr>
          <w:rtl/>
        </w:rPr>
      </w:pPr>
      <w:r w:rsidRPr="00301153">
        <w:rPr>
          <w:rtl/>
        </w:rPr>
        <w:t>(3) معجم المؤل</w:t>
      </w:r>
      <w:r w:rsidR="0073526D">
        <w:rPr>
          <w:rtl/>
        </w:rPr>
        <w:t>ّ</w:t>
      </w:r>
      <w:r w:rsidRPr="00301153">
        <w:rPr>
          <w:rtl/>
        </w:rPr>
        <w:t>فين</w:t>
      </w:r>
      <w:r w:rsidR="00877916">
        <w:rPr>
          <w:rtl/>
        </w:rPr>
        <w:t>:</w:t>
      </w:r>
      <w:r w:rsidRPr="00301153">
        <w:rPr>
          <w:rtl/>
        </w:rPr>
        <w:t xml:space="preserve"> 12/ 134</w:t>
      </w:r>
      <w:r w:rsidR="00877916">
        <w:rPr>
          <w:rtl/>
        </w:rPr>
        <w:t>،</w:t>
      </w:r>
      <w:r w:rsidRPr="00301153">
        <w:rPr>
          <w:rtl/>
        </w:rPr>
        <w:t xml:space="preserve"> دار إحياء التراث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يوسف بن محم</w:t>
      </w:r>
      <w:r w:rsidR="0073526D">
        <w:rPr>
          <w:rtl/>
        </w:rPr>
        <w:t>ّ</w:t>
      </w:r>
      <w:r w:rsidRPr="00116D48">
        <w:rPr>
          <w:rtl/>
        </w:rPr>
        <w:t>د الكنجي الشافعي رحمه الله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12</w:t>
      </w:r>
      <w:r w:rsidR="001C651C">
        <w:rPr>
          <w:rtl/>
        </w:rPr>
        <w:t xml:space="preserve"> - </w:t>
      </w:r>
      <w:r w:rsidRPr="00301153">
        <w:rPr>
          <w:rtl/>
        </w:rPr>
        <w:t>جلال الدين الرومي (ت</w:t>
      </w:r>
      <w:r w:rsidR="00877916">
        <w:rPr>
          <w:rtl/>
        </w:rPr>
        <w:t>:</w:t>
      </w:r>
      <w:r w:rsidRPr="00301153">
        <w:rPr>
          <w:rtl/>
        </w:rPr>
        <w:t xml:space="preserve"> 672 هـ)</w:t>
      </w:r>
      <w:r w:rsidR="00877916">
        <w:rPr>
          <w:rtl/>
        </w:rPr>
        <w:t>:</w:t>
      </w:r>
    </w:p>
    <w:p w:rsidR="00E36B40" w:rsidRDefault="00C670F7" w:rsidP="00116D48">
      <w:pPr>
        <w:pStyle w:val="libNormal"/>
        <w:rPr>
          <w:rtl/>
        </w:rPr>
      </w:pPr>
      <w:r w:rsidRPr="00116D48">
        <w:rPr>
          <w:rtl/>
        </w:rPr>
        <w:t>نكتفي بما ذكره عنه صاحب الينابيع</w:t>
      </w:r>
      <w:r w:rsidR="00877916">
        <w:rPr>
          <w:rtl/>
        </w:rPr>
        <w:t>؛</w:t>
      </w:r>
      <w:r w:rsidRPr="00116D48">
        <w:rPr>
          <w:rtl/>
        </w:rPr>
        <w:t xml:space="preserve"> حيث عد</w:t>
      </w:r>
      <w:r w:rsidR="0073526D">
        <w:rPr>
          <w:rtl/>
        </w:rPr>
        <w:t>ّ</w:t>
      </w:r>
      <w:r w:rsidRPr="00116D48">
        <w:rPr>
          <w:rtl/>
        </w:rPr>
        <w:t>ه من جملة العارفين الكاملين</w:t>
      </w:r>
      <w:r w:rsidRPr="00116D48">
        <w:rPr>
          <w:rStyle w:val="libFootnotenumChar"/>
          <w:rtl/>
        </w:rPr>
        <w:t xml:space="preserve"> (2)</w:t>
      </w:r>
      <w:r w:rsidR="00877916">
        <w:rPr>
          <w:rtl/>
        </w:rPr>
        <w:t>.</w:t>
      </w:r>
    </w:p>
    <w:p w:rsidR="00E36B40" w:rsidRDefault="00C670F7" w:rsidP="00F517D6">
      <w:pPr>
        <w:pStyle w:val="libBold1"/>
        <w:rPr>
          <w:rtl/>
        </w:rPr>
      </w:pPr>
      <w:r w:rsidRPr="00301153">
        <w:rPr>
          <w:rtl/>
        </w:rPr>
        <w:t>13</w:t>
      </w:r>
      <w:r w:rsidR="001C651C">
        <w:rPr>
          <w:rtl/>
        </w:rPr>
        <w:t xml:space="preserve"> - </w:t>
      </w:r>
      <w:r w:rsidRPr="00301153">
        <w:rPr>
          <w:rtl/>
        </w:rPr>
        <w:t>عامر البصري (ت</w:t>
      </w:r>
      <w:r w:rsidR="00877916">
        <w:rPr>
          <w:rtl/>
        </w:rPr>
        <w:t>:</w:t>
      </w:r>
      <w:r w:rsidRPr="00301153">
        <w:rPr>
          <w:rtl/>
        </w:rPr>
        <w:t xml:space="preserve"> 696 هـ)</w:t>
      </w:r>
      <w:r w:rsidR="00877916">
        <w:rPr>
          <w:rtl/>
        </w:rPr>
        <w:t>:</w:t>
      </w:r>
    </w:p>
    <w:p w:rsidR="00E36B40" w:rsidRDefault="00C670F7" w:rsidP="00116D48">
      <w:pPr>
        <w:pStyle w:val="libNormal"/>
        <w:rPr>
          <w:rtl/>
        </w:rPr>
      </w:pPr>
      <w:r w:rsidRPr="00116D48">
        <w:rPr>
          <w:rStyle w:val="libBold2Char"/>
          <w:rtl/>
        </w:rPr>
        <w:t>قال عنه عمر رضا كحالة</w:t>
      </w:r>
      <w:r w:rsidR="00877916">
        <w:rPr>
          <w:rStyle w:val="libBold2Char"/>
          <w:rtl/>
        </w:rPr>
        <w:t>:</w:t>
      </w:r>
      <w:r w:rsidRPr="00116D48">
        <w:rPr>
          <w:rtl/>
        </w:rPr>
        <w:t xml:space="preserve"> ( عامر بن عامر البصري ( أبو المظف</w:t>
      </w:r>
      <w:r w:rsidR="0073526D">
        <w:rPr>
          <w:rtl/>
        </w:rPr>
        <w:t>ّ</w:t>
      </w:r>
      <w:r w:rsidRPr="00116D48">
        <w:rPr>
          <w:rtl/>
        </w:rPr>
        <w:t>ر ) حكيم</w:t>
      </w:r>
      <w:r w:rsidR="00877916">
        <w:rPr>
          <w:rtl/>
        </w:rPr>
        <w:t>،</w:t>
      </w:r>
      <w:r w:rsidRPr="00116D48">
        <w:rPr>
          <w:rtl/>
        </w:rPr>
        <w:t xml:space="preserve"> أديب</w:t>
      </w:r>
      <w:r w:rsidR="00877916">
        <w:rPr>
          <w:rtl/>
        </w:rPr>
        <w:t>.</w:t>
      </w:r>
      <w:r w:rsidRPr="00116D48">
        <w:rPr>
          <w:rtl/>
        </w:rPr>
        <w:t xml:space="preserve"> من آثاره</w:t>
      </w:r>
      <w:r w:rsidR="00877916">
        <w:rPr>
          <w:rtl/>
        </w:rPr>
        <w:t>:</w:t>
      </w:r>
      <w:r w:rsidRPr="00116D48">
        <w:rPr>
          <w:rtl/>
        </w:rPr>
        <w:t xml:space="preserve"> التائي</w:t>
      </w:r>
      <w:r w:rsidR="0073526D">
        <w:rPr>
          <w:rtl/>
        </w:rPr>
        <w:t>ّ</w:t>
      </w:r>
      <w:r w:rsidRPr="00116D48">
        <w:rPr>
          <w:rtl/>
        </w:rPr>
        <w:t>ة المسم</w:t>
      </w:r>
      <w:r w:rsidR="0073526D">
        <w:rPr>
          <w:rtl/>
        </w:rPr>
        <w:t>ّ</w:t>
      </w:r>
      <w:r w:rsidRPr="00116D48">
        <w:rPr>
          <w:rtl/>
        </w:rPr>
        <w:t>اة بذات الأنوار )</w:t>
      </w:r>
      <w:r w:rsidRPr="00116D48">
        <w:rPr>
          <w:rStyle w:val="libFootnotenumChar"/>
          <w:rtl/>
        </w:rPr>
        <w:t xml:space="preserve"> (3)</w:t>
      </w:r>
      <w:r w:rsidR="00877916">
        <w:rPr>
          <w:rtl/>
        </w:rPr>
        <w:t>.</w:t>
      </w:r>
    </w:p>
    <w:p w:rsidR="00E36B40" w:rsidRDefault="00C670F7" w:rsidP="00F517D6">
      <w:pPr>
        <w:pStyle w:val="libBold1"/>
        <w:rPr>
          <w:rtl/>
        </w:rPr>
      </w:pPr>
      <w:r w:rsidRPr="00301153">
        <w:rPr>
          <w:rtl/>
        </w:rPr>
        <w:t>14</w:t>
      </w:r>
      <w:r w:rsidR="001C651C">
        <w:rPr>
          <w:rtl/>
        </w:rPr>
        <w:t xml:space="preserve"> - </w:t>
      </w:r>
      <w:r w:rsidRPr="00301153">
        <w:rPr>
          <w:rtl/>
        </w:rPr>
        <w:t>إبراهيم بن محم</w:t>
      </w:r>
      <w:r w:rsidR="0073526D">
        <w:rPr>
          <w:rtl/>
        </w:rPr>
        <w:t>ّ</w:t>
      </w:r>
      <w:r w:rsidRPr="00301153">
        <w:rPr>
          <w:rtl/>
        </w:rPr>
        <w:t>د الجويني</w:t>
      </w:r>
      <w:r w:rsidR="00877916">
        <w:rPr>
          <w:rtl/>
        </w:rPr>
        <w:t>:</w:t>
      </w:r>
      <w:r w:rsidRPr="00301153">
        <w:rPr>
          <w:rtl/>
        </w:rPr>
        <w:t xml:space="preserve"> (ت</w:t>
      </w:r>
      <w:r w:rsidR="00877916">
        <w:rPr>
          <w:rtl/>
        </w:rPr>
        <w:t>:</w:t>
      </w:r>
      <w:r w:rsidRPr="00301153">
        <w:rPr>
          <w:rtl/>
        </w:rPr>
        <w:t xml:space="preserve"> 722 هـ)</w:t>
      </w:r>
      <w:r w:rsidR="00877916">
        <w:rPr>
          <w:rtl/>
        </w:rPr>
        <w:t>:</w:t>
      </w:r>
    </w:p>
    <w:p w:rsidR="00E36B40" w:rsidRDefault="00C670F7" w:rsidP="00116D48">
      <w:pPr>
        <w:pStyle w:val="libNormal"/>
        <w:rPr>
          <w:rtl/>
        </w:rPr>
      </w:pPr>
      <w:r w:rsidRPr="00116D48">
        <w:rPr>
          <w:rStyle w:val="libBold2Char"/>
          <w:rtl/>
        </w:rPr>
        <w:t>قال عنه الذهبي</w:t>
      </w:r>
      <w:r w:rsidR="00877916">
        <w:rPr>
          <w:rStyle w:val="libBold2Char"/>
          <w:rtl/>
        </w:rPr>
        <w:t>:</w:t>
      </w:r>
      <w:r w:rsidRPr="00116D48">
        <w:rPr>
          <w:rtl/>
        </w:rPr>
        <w:t xml:space="preserve"> ( إبراهيم بن محم</w:t>
      </w:r>
      <w:r w:rsidR="0073526D">
        <w:rPr>
          <w:rtl/>
        </w:rPr>
        <w:t>ّ</w:t>
      </w:r>
      <w:r w:rsidRPr="00116D48">
        <w:rPr>
          <w:rtl/>
        </w:rPr>
        <w:t>د بن المؤي</w:t>
      </w:r>
      <w:r w:rsidR="0073526D">
        <w:rPr>
          <w:rtl/>
        </w:rPr>
        <w:t>ّ</w:t>
      </w:r>
      <w:r w:rsidRPr="00116D48">
        <w:rPr>
          <w:rtl/>
        </w:rPr>
        <w:t>د بن عبد الله بن علي بن محم</w:t>
      </w:r>
      <w:r w:rsidR="0073526D">
        <w:rPr>
          <w:rtl/>
        </w:rPr>
        <w:t>ّ</w:t>
      </w:r>
      <w:r w:rsidRPr="00116D48">
        <w:rPr>
          <w:rtl/>
        </w:rPr>
        <w:t>د بن حمويه الإمام الكبير المحد</w:t>
      </w:r>
      <w:r w:rsidR="0073526D">
        <w:rPr>
          <w:rtl/>
        </w:rPr>
        <w:t>ّ</w:t>
      </w:r>
      <w:r w:rsidRPr="00116D48">
        <w:rPr>
          <w:rtl/>
        </w:rPr>
        <w:t>ث شيخ المشايخ صدر الدين أبو المجامع الخراساني الجويني الصوفي )</w:t>
      </w:r>
      <w:r w:rsidRPr="00116D48">
        <w:rPr>
          <w:rStyle w:val="libFootnotenumChar"/>
          <w:rtl/>
        </w:rPr>
        <w:t xml:space="preserve"> (4)</w:t>
      </w:r>
      <w:r w:rsidR="00877916">
        <w:rPr>
          <w:rtl/>
        </w:rPr>
        <w:t>.</w:t>
      </w:r>
    </w:p>
    <w:p w:rsidR="00E36B40" w:rsidRDefault="00C670F7" w:rsidP="00F517D6">
      <w:pPr>
        <w:pStyle w:val="libBold1"/>
        <w:rPr>
          <w:rtl/>
        </w:rPr>
      </w:pPr>
      <w:r w:rsidRPr="00301153">
        <w:rPr>
          <w:rtl/>
        </w:rPr>
        <w:t>15</w:t>
      </w:r>
      <w:r w:rsidR="001C651C">
        <w:rPr>
          <w:rtl/>
        </w:rPr>
        <w:t xml:space="preserve"> - </w:t>
      </w:r>
      <w:r w:rsidRPr="00301153">
        <w:rPr>
          <w:rtl/>
        </w:rPr>
        <w:t>الشيخ شمس الدين محم</w:t>
      </w:r>
      <w:r w:rsidR="0073526D">
        <w:rPr>
          <w:rtl/>
        </w:rPr>
        <w:t>ّ</w:t>
      </w:r>
      <w:r w:rsidRPr="00301153">
        <w:rPr>
          <w:rtl/>
        </w:rPr>
        <w:t>د بن يوسف الزرندي (ت</w:t>
      </w:r>
      <w:r w:rsidR="00877916">
        <w:rPr>
          <w:rtl/>
        </w:rPr>
        <w:t>:</w:t>
      </w:r>
      <w:r w:rsidRPr="00301153">
        <w:rPr>
          <w:rtl/>
        </w:rPr>
        <w:t xml:space="preserve"> 747 هـ)</w:t>
      </w:r>
      <w:r w:rsidR="00877916">
        <w:rPr>
          <w:rtl/>
        </w:rPr>
        <w:t>:</w:t>
      </w:r>
    </w:p>
    <w:p w:rsidR="00E36B40" w:rsidRDefault="00C670F7" w:rsidP="00116D48">
      <w:pPr>
        <w:pStyle w:val="libNormal"/>
        <w:rPr>
          <w:rtl/>
        </w:rPr>
      </w:pPr>
      <w:r w:rsidRPr="00116D48">
        <w:rPr>
          <w:rStyle w:val="libBold2Char"/>
          <w:rtl/>
        </w:rPr>
        <w:t>وصفه حاجي خليفة عند ذكره لكتابه ( درر السمطين في فضائل المصطفى والمرتضى والسبطين ) بأن</w:t>
      </w:r>
      <w:r w:rsidR="0073526D">
        <w:rPr>
          <w:rStyle w:val="libBold2Char"/>
          <w:rtl/>
        </w:rPr>
        <w:t>ّ</w:t>
      </w:r>
      <w:r w:rsidRPr="00116D48">
        <w:rPr>
          <w:rStyle w:val="libBold2Char"/>
          <w:rtl/>
        </w:rPr>
        <w:t>ه</w:t>
      </w:r>
      <w:r w:rsidR="00877916">
        <w:rPr>
          <w:rStyle w:val="libBold2Char"/>
          <w:rtl/>
        </w:rPr>
        <w:t>:</w:t>
      </w:r>
      <w:r w:rsidRPr="00116D48">
        <w:rPr>
          <w:rtl/>
        </w:rPr>
        <w:t xml:space="preserve"> ( محد</w:t>
      </w:r>
      <w:r w:rsidR="0073526D">
        <w:rPr>
          <w:rtl/>
        </w:rPr>
        <w:t>ّ</w:t>
      </w:r>
      <w:r w:rsidRPr="00116D48">
        <w:rPr>
          <w:rtl/>
        </w:rPr>
        <w:t>ث الحرم النبوي )</w:t>
      </w:r>
      <w:r w:rsidRPr="00116D48">
        <w:rPr>
          <w:rStyle w:val="libFootnotenumChar"/>
          <w:rtl/>
        </w:rPr>
        <w:t xml:space="preserve"> (5)</w:t>
      </w:r>
      <w:r w:rsidR="00877916">
        <w:rPr>
          <w:rtl/>
        </w:rPr>
        <w:t>.</w:t>
      </w:r>
    </w:p>
    <w:p w:rsidR="00E36B40" w:rsidRDefault="00C670F7" w:rsidP="00116D48">
      <w:pPr>
        <w:pStyle w:val="libNormal"/>
        <w:rPr>
          <w:rtl/>
        </w:rPr>
      </w:pPr>
      <w:r w:rsidRPr="00116D48">
        <w:rPr>
          <w:rtl/>
        </w:rPr>
        <w:t>ونقل المُنَاوِي</w:t>
      </w:r>
      <w:r w:rsidR="0073526D">
        <w:rPr>
          <w:rtl/>
        </w:rPr>
        <w:t>ّ</w:t>
      </w:r>
      <w:r w:rsidRPr="00116D48">
        <w:rPr>
          <w:rtl/>
        </w:rPr>
        <w:t xml:space="preserve"> عن كتبه</w:t>
      </w:r>
      <w:r w:rsidR="00877916">
        <w:rPr>
          <w:rtl/>
        </w:rPr>
        <w:t>،</w:t>
      </w:r>
      <w:r w:rsidRPr="00116D48">
        <w:rPr>
          <w:rtl/>
        </w:rPr>
        <w:t xml:space="preserve"> واصفاً إي</w:t>
      </w:r>
      <w:r w:rsidR="0073526D">
        <w:rPr>
          <w:rtl/>
        </w:rPr>
        <w:t>ّ</w:t>
      </w:r>
      <w:r w:rsidRPr="00116D48">
        <w:rPr>
          <w:rtl/>
        </w:rPr>
        <w:t>اه بالحافظ</w:t>
      </w:r>
      <w:r w:rsidRPr="00116D48">
        <w:rPr>
          <w:rStyle w:val="libFootnotenumChar"/>
          <w:rtl/>
        </w:rPr>
        <w:t xml:space="preserve"> (6)</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ينابيع المود</w:t>
      </w:r>
      <w:r w:rsidR="0073526D">
        <w:rPr>
          <w:rtl/>
        </w:rPr>
        <w:t>ّ</w:t>
      </w:r>
      <w:r w:rsidRPr="00301153">
        <w:rPr>
          <w:rtl/>
        </w:rPr>
        <w:t>ة</w:t>
      </w:r>
      <w:r w:rsidR="00877916">
        <w:rPr>
          <w:rtl/>
        </w:rPr>
        <w:t>:</w:t>
      </w:r>
      <w:r w:rsidRPr="00301153">
        <w:rPr>
          <w:rtl/>
        </w:rPr>
        <w:t xml:space="preserve"> 2/565</w:t>
      </w:r>
      <w:r w:rsidR="00877916">
        <w:rPr>
          <w:rtl/>
        </w:rPr>
        <w:t>،</w:t>
      </w:r>
      <w:r w:rsidRPr="00301153">
        <w:rPr>
          <w:rtl/>
        </w:rPr>
        <w:t xml:space="preserve"> منشورات الشريف الرضي</w:t>
      </w:r>
      <w:r w:rsidR="00877916">
        <w:rPr>
          <w:rtl/>
        </w:rPr>
        <w:t>.</w:t>
      </w:r>
    </w:p>
    <w:p w:rsidR="00E36B40" w:rsidRDefault="00C670F7" w:rsidP="001C651C">
      <w:pPr>
        <w:pStyle w:val="libFootnote0"/>
        <w:rPr>
          <w:rtl/>
        </w:rPr>
      </w:pPr>
      <w:r w:rsidRPr="00301153">
        <w:rPr>
          <w:rtl/>
        </w:rPr>
        <w:t>(2) انظر</w:t>
      </w:r>
      <w:r w:rsidR="00877916">
        <w:rPr>
          <w:rtl/>
        </w:rPr>
        <w:t>:</w:t>
      </w:r>
      <w:r w:rsidRPr="00301153">
        <w:rPr>
          <w:rtl/>
        </w:rPr>
        <w:t xml:space="preserve"> صفحة</w:t>
      </w:r>
      <w:r w:rsidR="00877916">
        <w:rPr>
          <w:rtl/>
        </w:rPr>
        <w:t>:</w:t>
      </w:r>
      <w:r w:rsidRPr="00301153">
        <w:rPr>
          <w:rtl/>
        </w:rPr>
        <w:t xml:space="preserve"> 388</w:t>
      </w:r>
      <w:r w:rsidR="00877916">
        <w:rPr>
          <w:rtl/>
        </w:rPr>
        <w:t>.</w:t>
      </w:r>
    </w:p>
    <w:p w:rsidR="00E36B40" w:rsidRDefault="00C670F7" w:rsidP="001C651C">
      <w:pPr>
        <w:pStyle w:val="libFootnote0"/>
        <w:rPr>
          <w:rtl/>
        </w:rPr>
      </w:pPr>
      <w:r w:rsidRPr="00301153">
        <w:rPr>
          <w:rtl/>
        </w:rPr>
        <w:t>(3) معجم المؤل</w:t>
      </w:r>
      <w:r w:rsidR="0073526D">
        <w:rPr>
          <w:rtl/>
        </w:rPr>
        <w:t>ّ</w:t>
      </w:r>
      <w:r w:rsidRPr="00301153">
        <w:rPr>
          <w:rtl/>
        </w:rPr>
        <w:t>فين</w:t>
      </w:r>
      <w:r w:rsidR="00877916">
        <w:rPr>
          <w:rtl/>
        </w:rPr>
        <w:t>:</w:t>
      </w:r>
      <w:r w:rsidRPr="00301153">
        <w:rPr>
          <w:rtl/>
        </w:rPr>
        <w:t xml:space="preserve"> 5/ 54</w:t>
      </w:r>
      <w:r w:rsidR="00877916">
        <w:rPr>
          <w:rtl/>
        </w:rPr>
        <w:t>،</w:t>
      </w:r>
      <w:r w:rsidRPr="00301153">
        <w:rPr>
          <w:rtl/>
        </w:rPr>
        <w:t xml:space="preserve"> دار إحياء التراث</w:t>
      </w:r>
      <w:r w:rsidR="00877916">
        <w:rPr>
          <w:rtl/>
        </w:rPr>
        <w:t>.</w:t>
      </w:r>
    </w:p>
    <w:p w:rsidR="00E36B40" w:rsidRDefault="00C670F7" w:rsidP="001C651C">
      <w:pPr>
        <w:pStyle w:val="libFootnote0"/>
        <w:rPr>
          <w:rtl/>
        </w:rPr>
      </w:pPr>
      <w:r w:rsidRPr="00301153">
        <w:rPr>
          <w:rtl/>
        </w:rPr>
        <w:t>(4) معجم المحد</w:t>
      </w:r>
      <w:r w:rsidR="0073526D">
        <w:rPr>
          <w:rtl/>
        </w:rPr>
        <w:t>ّ</w:t>
      </w:r>
      <w:r w:rsidRPr="00301153">
        <w:rPr>
          <w:rtl/>
        </w:rPr>
        <w:t>ثين</w:t>
      </w:r>
      <w:r w:rsidR="00877916">
        <w:rPr>
          <w:rtl/>
        </w:rPr>
        <w:t>:</w:t>
      </w:r>
      <w:r w:rsidRPr="00301153">
        <w:rPr>
          <w:rtl/>
        </w:rPr>
        <w:t xml:space="preserve"> 1/65</w:t>
      </w:r>
      <w:r w:rsidR="00877916">
        <w:rPr>
          <w:rtl/>
        </w:rPr>
        <w:t>،</w:t>
      </w:r>
      <w:r w:rsidRPr="00301153">
        <w:rPr>
          <w:rtl/>
        </w:rPr>
        <w:t xml:space="preserve"> نشر مكتبة الصد</w:t>
      </w:r>
      <w:r w:rsidR="0073526D">
        <w:rPr>
          <w:rtl/>
        </w:rPr>
        <w:t>ّ</w:t>
      </w:r>
      <w:r w:rsidRPr="00301153">
        <w:rPr>
          <w:rtl/>
        </w:rPr>
        <w:t>يق</w:t>
      </w:r>
      <w:r w:rsidR="00877916">
        <w:rPr>
          <w:rtl/>
        </w:rPr>
        <w:t>.</w:t>
      </w:r>
    </w:p>
    <w:p w:rsidR="00E36B40" w:rsidRDefault="00C670F7" w:rsidP="001C651C">
      <w:pPr>
        <w:pStyle w:val="libFootnote0"/>
        <w:rPr>
          <w:rtl/>
        </w:rPr>
      </w:pPr>
      <w:r w:rsidRPr="00301153">
        <w:rPr>
          <w:rtl/>
        </w:rPr>
        <w:t>(5) كشف الظنون</w:t>
      </w:r>
      <w:r w:rsidR="00877916">
        <w:rPr>
          <w:rtl/>
        </w:rPr>
        <w:t>:</w:t>
      </w:r>
      <w:r w:rsidRPr="00301153">
        <w:rPr>
          <w:rtl/>
        </w:rPr>
        <w:t>1/747</w:t>
      </w:r>
      <w:r w:rsidR="00877916">
        <w:rPr>
          <w:rtl/>
        </w:rPr>
        <w:t>،</w:t>
      </w:r>
      <w:r w:rsidRPr="00301153">
        <w:rPr>
          <w:rtl/>
        </w:rPr>
        <w:t xml:space="preserve"> دار إحياء التراث العربي</w:t>
      </w:r>
      <w:r w:rsidR="00877916">
        <w:rPr>
          <w:rtl/>
        </w:rPr>
        <w:t>.</w:t>
      </w:r>
    </w:p>
    <w:p w:rsidR="00E36B40" w:rsidRPr="001C651C" w:rsidRDefault="00C670F7" w:rsidP="001C651C">
      <w:pPr>
        <w:pStyle w:val="libFootnote0"/>
        <w:rPr>
          <w:rtl/>
        </w:rPr>
      </w:pPr>
      <w:r w:rsidRPr="00301153">
        <w:rPr>
          <w:rtl/>
        </w:rPr>
        <w:t>(6) انظر</w:t>
      </w:r>
      <w:r w:rsidR="00877916">
        <w:rPr>
          <w:rtl/>
        </w:rPr>
        <w:t>:</w:t>
      </w:r>
      <w:r w:rsidRPr="00301153">
        <w:rPr>
          <w:rtl/>
        </w:rPr>
        <w:t xml:space="preserve"> ( فيض القدير شرح الجامع الصغير )</w:t>
      </w:r>
      <w:r w:rsidR="00877916">
        <w:rPr>
          <w:rtl/>
        </w:rPr>
        <w:t>:</w:t>
      </w:r>
      <w:r w:rsidRPr="00301153">
        <w:rPr>
          <w:rtl/>
        </w:rPr>
        <w:t xml:space="preserve"> (1/256)</w:t>
      </w:r>
      <w:r w:rsidR="00877916">
        <w:rPr>
          <w:rtl/>
        </w:rPr>
        <w:t>،</w:t>
      </w:r>
      <w:r w:rsidRPr="00301153">
        <w:rPr>
          <w:rtl/>
        </w:rPr>
        <w:t xml:space="preserve"> (2/220)</w:t>
      </w:r>
      <w:r w:rsidR="00877916">
        <w:rPr>
          <w:rtl/>
        </w:rPr>
        <w:t>،</w:t>
      </w:r>
      <w:r w:rsidRPr="00301153">
        <w:rPr>
          <w:rtl/>
        </w:rPr>
        <w:t xml:space="preserve"> دار الكتب العلمي</w:t>
      </w:r>
      <w:r w:rsidR="0073526D">
        <w:rPr>
          <w:rtl/>
        </w:rPr>
        <w:t>ّ</w:t>
      </w:r>
      <w:r w:rsidRPr="00301153">
        <w:rPr>
          <w:rtl/>
        </w:rPr>
        <w:t>ة</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وترجمه الحافظ ابن حجر قائلاً</w:t>
      </w:r>
      <w:r w:rsidR="00877916">
        <w:rPr>
          <w:rStyle w:val="libBold2Char"/>
          <w:rtl/>
        </w:rPr>
        <w:t>:</w:t>
      </w:r>
      <w:r w:rsidRPr="00116D48">
        <w:rPr>
          <w:rtl/>
        </w:rPr>
        <w:t xml:space="preserve"> ( محم</w:t>
      </w:r>
      <w:r w:rsidR="0073526D">
        <w:rPr>
          <w:rtl/>
        </w:rPr>
        <w:t>ّ</w:t>
      </w:r>
      <w:r w:rsidRPr="00116D48">
        <w:rPr>
          <w:rtl/>
        </w:rPr>
        <w:t>د بن يوسف بن الحسن بن محم</w:t>
      </w:r>
      <w:r w:rsidR="0073526D">
        <w:rPr>
          <w:rtl/>
        </w:rPr>
        <w:t>ّ</w:t>
      </w:r>
      <w:r w:rsidRPr="00116D48">
        <w:rPr>
          <w:rtl/>
        </w:rPr>
        <w:t>د بن محمود بن الحسن الزرندي المدني الحنفي شمس الدين أخو نور الدين علي</w:t>
      </w:r>
      <w:r w:rsidR="00877916">
        <w:rPr>
          <w:rtl/>
        </w:rPr>
        <w:t>،</w:t>
      </w:r>
      <w:r w:rsidRPr="00116D48">
        <w:rPr>
          <w:rtl/>
        </w:rPr>
        <w:t xml:space="preserve"> قرأتُ في مشيخة الجنيد البلياني تخريج الحافظ شمس الدين الجزري الدمشقي نزيل شيراز أن</w:t>
      </w:r>
      <w:r w:rsidR="0073526D">
        <w:rPr>
          <w:rtl/>
        </w:rPr>
        <w:t>ّ</w:t>
      </w:r>
      <w:r w:rsidRPr="00116D48">
        <w:rPr>
          <w:rtl/>
        </w:rPr>
        <w:t>ه كان عالماً وأر</w:t>
      </w:r>
      <w:r w:rsidR="0073526D">
        <w:rPr>
          <w:rtl/>
        </w:rPr>
        <w:t>ّ</w:t>
      </w:r>
      <w:r w:rsidRPr="00116D48">
        <w:rPr>
          <w:rtl/>
        </w:rPr>
        <w:t>خ مولده سنة</w:t>
      </w:r>
      <w:r w:rsidR="00877916">
        <w:rPr>
          <w:rtl/>
        </w:rPr>
        <w:t>:</w:t>
      </w:r>
      <w:r w:rsidRPr="00116D48">
        <w:rPr>
          <w:rtl/>
        </w:rPr>
        <w:t xml:space="preserve"> 693 ووفاته بشيراز سنة</w:t>
      </w:r>
      <w:r w:rsidR="00877916">
        <w:rPr>
          <w:rtl/>
        </w:rPr>
        <w:t>:</w:t>
      </w:r>
      <w:r w:rsidRPr="00116D48">
        <w:rPr>
          <w:rtl/>
        </w:rPr>
        <w:t xml:space="preserve"> بضع وخمسين وسبعمئة</w:t>
      </w:r>
      <w:r w:rsidR="00877916">
        <w:rPr>
          <w:rtl/>
        </w:rPr>
        <w:t>،</w:t>
      </w:r>
      <w:r w:rsidRPr="00116D48">
        <w:rPr>
          <w:rtl/>
        </w:rPr>
        <w:t xml:space="preserve"> وذكر أنه صن</w:t>
      </w:r>
      <w:r w:rsidR="0073526D">
        <w:rPr>
          <w:rtl/>
        </w:rPr>
        <w:t>ّ</w:t>
      </w:r>
      <w:r w:rsidRPr="00116D48">
        <w:rPr>
          <w:rtl/>
        </w:rPr>
        <w:t>ف ( درر السمطين في مناقب السبطين )</w:t>
      </w:r>
      <w:r w:rsidR="00877916">
        <w:rPr>
          <w:rtl/>
        </w:rPr>
        <w:t>،</w:t>
      </w:r>
      <w:r w:rsidRPr="00116D48">
        <w:rPr>
          <w:rtl/>
        </w:rPr>
        <w:t xml:space="preserve"> و ( بغية المرتاح ) جمع فيها أربعين حديثاً بأسانيدها وشرحها</w:t>
      </w:r>
      <w:r w:rsidR="00877916">
        <w:rPr>
          <w:rtl/>
        </w:rPr>
        <w:t>.</w:t>
      </w:r>
      <w:r w:rsidRPr="00116D48">
        <w:rPr>
          <w:rtl/>
        </w:rPr>
        <w:t>.. )</w:t>
      </w:r>
      <w:r w:rsidR="00877916">
        <w:rPr>
          <w:rtl/>
        </w:rPr>
        <w:t>،</w:t>
      </w:r>
      <w:r w:rsidRPr="00116D48">
        <w:rPr>
          <w:rtl/>
        </w:rPr>
        <w:t xml:space="preserve"> </w:t>
      </w:r>
      <w:r w:rsidRPr="00116D48">
        <w:rPr>
          <w:rStyle w:val="libBold2Char"/>
          <w:rtl/>
        </w:rPr>
        <w:t>ثم</w:t>
      </w:r>
      <w:r w:rsidR="0073526D">
        <w:rPr>
          <w:rStyle w:val="libBold2Char"/>
          <w:rtl/>
        </w:rPr>
        <w:t>ّ</w:t>
      </w:r>
      <w:r w:rsidRPr="00116D48">
        <w:rPr>
          <w:rStyle w:val="libBold2Char"/>
          <w:rtl/>
        </w:rPr>
        <w:t xml:space="preserve"> أضاف ابن حجر قائلاً</w:t>
      </w:r>
      <w:r w:rsidR="00877916">
        <w:rPr>
          <w:rStyle w:val="libBold2Char"/>
          <w:rtl/>
        </w:rPr>
        <w:t>:</w:t>
      </w:r>
      <w:r w:rsidRPr="00116D48">
        <w:rPr>
          <w:rtl/>
        </w:rPr>
        <w:t xml:space="preserve"> ( ورأس [ أي الزرندي ] بعد أبيه بالمدينة وصن</w:t>
      </w:r>
      <w:r w:rsidR="0073526D">
        <w:rPr>
          <w:rtl/>
        </w:rPr>
        <w:t>ّ</w:t>
      </w:r>
      <w:r w:rsidRPr="00116D48">
        <w:rPr>
          <w:rtl/>
        </w:rPr>
        <w:t>ف كتباً عديدة ودرس في الفقه والحد</w:t>
      </w:r>
      <w:r w:rsidR="0073526D" w:rsidRPr="00116D48">
        <w:rPr>
          <w:rtl/>
        </w:rPr>
        <w:t>يث</w:t>
      </w:r>
      <w:r w:rsidR="00877916">
        <w:rPr>
          <w:rtl/>
        </w:rPr>
        <w:t>،</w:t>
      </w:r>
      <w:r w:rsidRPr="00116D48">
        <w:rPr>
          <w:rtl/>
        </w:rPr>
        <w:t xml:space="preserve"> ثم</w:t>
      </w:r>
      <w:r w:rsidR="0073526D">
        <w:rPr>
          <w:rtl/>
        </w:rPr>
        <w:t>ّ</w:t>
      </w:r>
      <w:r w:rsidRPr="00116D48">
        <w:rPr>
          <w:rtl/>
        </w:rPr>
        <w:t xml:space="preserve"> رحل إلى شيراز فَوُل</w:t>
      </w:r>
      <w:r w:rsidR="0073526D">
        <w:rPr>
          <w:rtl/>
        </w:rPr>
        <w:t>ّ</w:t>
      </w:r>
      <w:r w:rsidRPr="00116D48">
        <w:rPr>
          <w:rtl/>
        </w:rPr>
        <w:t>ِيَ القضاء بها حت</w:t>
      </w:r>
      <w:r w:rsidR="0073526D">
        <w:rPr>
          <w:rtl/>
        </w:rPr>
        <w:t>ّ</w:t>
      </w:r>
      <w:r w:rsidRPr="00116D48">
        <w:rPr>
          <w:rtl/>
        </w:rPr>
        <w:t>ى مات سنة</w:t>
      </w:r>
      <w:r w:rsidR="00877916">
        <w:rPr>
          <w:rtl/>
        </w:rPr>
        <w:t>:</w:t>
      </w:r>
      <w:r w:rsidRPr="00116D48">
        <w:rPr>
          <w:rtl/>
        </w:rPr>
        <w:t xml:space="preserve"> سبع أو ثمان وأربعين ذكره ابن فرحون )</w:t>
      </w:r>
      <w:r w:rsidRPr="00116D48">
        <w:rPr>
          <w:rStyle w:val="libFootnotenumChar"/>
          <w:rtl/>
        </w:rPr>
        <w:t xml:space="preserve"> (1)</w:t>
      </w:r>
      <w:r w:rsidR="00877916">
        <w:rPr>
          <w:rtl/>
        </w:rPr>
        <w:t>.</w:t>
      </w:r>
    </w:p>
    <w:p w:rsidR="00E36B40" w:rsidRDefault="00C670F7" w:rsidP="00116D48">
      <w:pPr>
        <w:pStyle w:val="libNormal"/>
        <w:rPr>
          <w:rtl/>
        </w:rPr>
      </w:pPr>
      <w:r w:rsidRPr="00116D48">
        <w:rPr>
          <w:rStyle w:val="libBold2Char"/>
          <w:rtl/>
        </w:rPr>
        <w:t>وترجمه الزركلي في ( الأعلام ) قائلاً</w:t>
      </w:r>
      <w:r w:rsidR="00877916">
        <w:rPr>
          <w:rStyle w:val="libBold2Char"/>
          <w:rtl/>
        </w:rPr>
        <w:t>:</w:t>
      </w:r>
      <w:r w:rsidRPr="00116D48">
        <w:rPr>
          <w:rtl/>
        </w:rPr>
        <w:t xml:space="preserve"> ( محم</w:t>
      </w:r>
      <w:r w:rsidR="0073526D">
        <w:rPr>
          <w:rtl/>
        </w:rPr>
        <w:t>ّ</w:t>
      </w:r>
      <w:r w:rsidRPr="00116D48">
        <w:rPr>
          <w:rtl/>
        </w:rPr>
        <w:t>د بن يوسف بن الحسن</w:t>
      </w:r>
      <w:r w:rsidR="00877916">
        <w:rPr>
          <w:rtl/>
        </w:rPr>
        <w:t>،</w:t>
      </w:r>
      <w:r w:rsidRPr="00116D48">
        <w:rPr>
          <w:rtl/>
        </w:rPr>
        <w:t xml:space="preserve"> شمس الدين الزرندي</w:t>
      </w:r>
      <w:r w:rsidR="00877916">
        <w:rPr>
          <w:rtl/>
        </w:rPr>
        <w:t>:</w:t>
      </w:r>
      <w:r w:rsidRPr="00116D48">
        <w:rPr>
          <w:rtl/>
        </w:rPr>
        <w:t xml:space="preserve"> فقيه حنفي</w:t>
      </w:r>
      <w:r w:rsidR="00877916">
        <w:rPr>
          <w:rtl/>
        </w:rPr>
        <w:t>،</w:t>
      </w:r>
      <w:r w:rsidRPr="00116D48">
        <w:rPr>
          <w:rtl/>
        </w:rPr>
        <w:t xml:space="preserve"> من العلماء بالحديث</w:t>
      </w:r>
      <w:r w:rsidR="00877916">
        <w:rPr>
          <w:rtl/>
        </w:rPr>
        <w:t>.</w:t>
      </w:r>
      <w:r w:rsidRPr="00116D48">
        <w:rPr>
          <w:rtl/>
        </w:rPr>
        <w:t xml:space="preserve"> من أهل المدينة</w:t>
      </w:r>
      <w:r w:rsidR="00877916">
        <w:rPr>
          <w:rtl/>
        </w:rPr>
        <w:t>.</w:t>
      </w:r>
      <w:r w:rsidRPr="00116D48">
        <w:rPr>
          <w:rtl/>
        </w:rPr>
        <w:t xml:space="preserve"> تول</w:t>
      </w:r>
      <w:r w:rsidR="0073526D">
        <w:rPr>
          <w:rtl/>
        </w:rPr>
        <w:t>ّ</w:t>
      </w:r>
      <w:r w:rsidRPr="00116D48">
        <w:rPr>
          <w:rtl/>
        </w:rPr>
        <w:t>ى التدريس فيها بعد أبيه</w:t>
      </w:r>
      <w:r w:rsidR="00877916">
        <w:rPr>
          <w:rtl/>
        </w:rPr>
        <w:t>،</w:t>
      </w:r>
      <w:r w:rsidRPr="00116D48">
        <w:rPr>
          <w:rtl/>
        </w:rPr>
        <w:t xml:space="preserve"> ورحل إلى شيراز بعد سنة</w:t>
      </w:r>
      <w:r w:rsidR="00877916">
        <w:rPr>
          <w:rtl/>
        </w:rPr>
        <w:t>:</w:t>
      </w:r>
      <w:r w:rsidRPr="00116D48">
        <w:rPr>
          <w:rtl/>
        </w:rPr>
        <w:t xml:space="preserve"> (742) فَوُل</w:t>
      </w:r>
      <w:r w:rsidR="0073526D">
        <w:rPr>
          <w:rtl/>
        </w:rPr>
        <w:t>ّ</w:t>
      </w:r>
      <w:r w:rsidRPr="00116D48">
        <w:rPr>
          <w:rtl/>
        </w:rPr>
        <w:t>ِيَ القضاء بها حت</w:t>
      </w:r>
      <w:r w:rsidR="0073526D">
        <w:rPr>
          <w:rtl/>
        </w:rPr>
        <w:t>ّ</w:t>
      </w:r>
      <w:r w:rsidRPr="00116D48">
        <w:rPr>
          <w:rtl/>
        </w:rPr>
        <w:t>ى مات</w:t>
      </w:r>
      <w:r w:rsidR="00877916">
        <w:rPr>
          <w:rtl/>
        </w:rPr>
        <w:t>.</w:t>
      </w:r>
      <w:r w:rsidRPr="00116D48">
        <w:rPr>
          <w:rtl/>
        </w:rPr>
        <w:t xml:space="preserve"> له كتب</w:t>
      </w:r>
      <w:r w:rsidR="00877916">
        <w:rPr>
          <w:rtl/>
        </w:rPr>
        <w:t>،</w:t>
      </w:r>
      <w:r w:rsidRPr="00116D48">
        <w:rPr>
          <w:rtl/>
        </w:rPr>
        <w:t xml:space="preserve"> منها</w:t>
      </w:r>
      <w:r w:rsidR="00877916">
        <w:rPr>
          <w:rtl/>
        </w:rPr>
        <w:t>:</w:t>
      </w:r>
      <w:r w:rsidRPr="00116D48">
        <w:rPr>
          <w:rtl/>
        </w:rPr>
        <w:t xml:space="preserve"> ( درر السمطين في مناقب السبطين )</w:t>
      </w:r>
      <w:r w:rsidR="00877916">
        <w:rPr>
          <w:rtl/>
        </w:rPr>
        <w:t>.</w:t>
      </w:r>
      <w:r w:rsidRPr="00116D48">
        <w:rPr>
          <w:rtl/>
        </w:rPr>
        <w:t>..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وترجمه عمر رضا كحالة في ( معجم المؤل</w:t>
      </w:r>
      <w:r w:rsidR="0073526D">
        <w:rPr>
          <w:rStyle w:val="libBold2Char"/>
          <w:rtl/>
        </w:rPr>
        <w:t>ّ</w:t>
      </w:r>
      <w:r w:rsidRPr="00116D48">
        <w:rPr>
          <w:rStyle w:val="libBold2Char"/>
          <w:rtl/>
        </w:rPr>
        <w:t>فين ) قائلاً</w:t>
      </w:r>
      <w:r w:rsidR="00877916">
        <w:rPr>
          <w:rStyle w:val="libBold2Char"/>
          <w:rtl/>
        </w:rPr>
        <w:t>:</w:t>
      </w:r>
      <w:r w:rsidRPr="00116D48">
        <w:rPr>
          <w:rStyle w:val="libBold2Char"/>
          <w:rtl/>
        </w:rPr>
        <w:t xml:space="preserve"> </w:t>
      </w:r>
      <w:r w:rsidRPr="00116D48">
        <w:rPr>
          <w:rtl/>
        </w:rPr>
        <w:t>( محم</w:t>
      </w:r>
      <w:r w:rsidR="0073526D">
        <w:rPr>
          <w:rtl/>
        </w:rPr>
        <w:t>ّ</w:t>
      </w:r>
      <w:r w:rsidRPr="00116D48">
        <w:rPr>
          <w:rtl/>
        </w:rPr>
        <w:t>د بن يوسف بن الحسن بن محم</w:t>
      </w:r>
      <w:r w:rsidR="0073526D">
        <w:rPr>
          <w:rtl/>
        </w:rPr>
        <w:t>ّ</w:t>
      </w:r>
      <w:r w:rsidRPr="00116D48">
        <w:rPr>
          <w:rtl/>
        </w:rPr>
        <w:t>د بن محمود بن الحسن الزرندي</w:t>
      </w:r>
      <w:r w:rsidR="00877916">
        <w:rPr>
          <w:rtl/>
        </w:rPr>
        <w:t>،</w:t>
      </w:r>
      <w:r w:rsidRPr="00116D48">
        <w:rPr>
          <w:rtl/>
        </w:rPr>
        <w:t xml:space="preserve"> المدني</w:t>
      </w:r>
      <w:r w:rsidR="00877916">
        <w:rPr>
          <w:rtl/>
        </w:rPr>
        <w:t>،</w:t>
      </w:r>
      <w:r w:rsidRPr="00116D48">
        <w:rPr>
          <w:rtl/>
        </w:rPr>
        <w:t xml:space="preserve"> الأنصاري الحنفي ( شمس الدين ) محد</w:t>
      </w:r>
      <w:r w:rsidR="0073526D">
        <w:rPr>
          <w:rtl/>
        </w:rPr>
        <w:t>ّ</w:t>
      </w:r>
      <w:r w:rsidRPr="00116D48">
        <w:rPr>
          <w:rtl/>
        </w:rPr>
        <w:t>ث</w:t>
      </w:r>
      <w:r w:rsidR="00877916">
        <w:rPr>
          <w:rtl/>
        </w:rPr>
        <w:t>،</w:t>
      </w:r>
      <w:r w:rsidRPr="00116D48">
        <w:rPr>
          <w:rtl/>
        </w:rPr>
        <w:t xml:space="preserve"> مسند</w:t>
      </w:r>
      <w:r w:rsidR="00877916">
        <w:rPr>
          <w:rtl/>
        </w:rPr>
        <w:t>،</w:t>
      </w:r>
      <w:r w:rsidRPr="00116D48">
        <w:rPr>
          <w:rtl/>
        </w:rPr>
        <w:t xml:space="preserve"> راوية</w:t>
      </w:r>
      <w:r w:rsidR="00877916">
        <w:rPr>
          <w:rtl/>
        </w:rPr>
        <w:t>،</w:t>
      </w:r>
      <w:r w:rsidRPr="00116D48">
        <w:rPr>
          <w:rtl/>
        </w:rPr>
        <w:t xml:space="preserve"> فقيه</w:t>
      </w:r>
      <w:r w:rsidR="00877916">
        <w:rPr>
          <w:rtl/>
        </w:rPr>
        <w:t>،</w:t>
      </w:r>
      <w:r w:rsidRPr="00116D48">
        <w:rPr>
          <w:rtl/>
        </w:rPr>
        <w:t xml:space="preserve"> ناظم</w:t>
      </w:r>
      <w:r w:rsidR="00877916">
        <w:rPr>
          <w:rtl/>
        </w:rPr>
        <w:t>.</w:t>
      </w:r>
      <w:r w:rsidRPr="00116D48">
        <w:rPr>
          <w:rtl/>
        </w:rPr>
        <w:t xml:space="preserve"> حد</w:t>
      </w:r>
      <w:r w:rsidR="0073526D">
        <w:rPr>
          <w:rtl/>
        </w:rPr>
        <w:t>ّ</w:t>
      </w:r>
      <w:r w:rsidRPr="00116D48">
        <w:rPr>
          <w:rtl/>
        </w:rPr>
        <w:t>ث بحرم رسول</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الدرر الكامنة</w:t>
      </w:r>
      <w:r w:rsidR="00877916">
        <w:rPr>
          <w:rtl/>
        </w:rPr>
        <w:t>:</w:t>
      </w:r>
      <w:r w:rsidRPr="00301153">
        <w:rPr>
          <w:rtl/>
        </w:rPr>
        <w:t xml:space="preserve"> 6/50</w:t>
      </w:r>
      <w:r w:rsidR="00877916">
        <w:rPr>
          <w:rtl/>
        </w:rPr>
        <w:t>،</w:t>
      </w:r>
      <w:r w:rsidRPr="00301153">
        <w:rPr>
          <w:rtl/>
        </w:rPr>
        <w:t xml:space="preserve"> مطبعة مجلس دائرة المعارف العثماني</w:t>
      </w:r>
      <w:r w:rsidR="0073526D">
        <w:rPr>
          <w:rtl/>
        </w:rPr>
        <w:t>ّ</w:t>
      </w:r>
      <w:r w:rsidRPr="00301153">
        <w:rPr>
          <w:rtl/>
        </w:rPr>
        <w:t>ة</w:t>
      </w:r>
      <w:r w:rsidR="00877916">
        <w:rPr>
          <w:rtl/>
        </w:rPr>
        <w:t>،</w:t>
      </w:r>
      <w:r w:rsidRPr="00301153">
        <w:rPr>
          <w:rtl/>
        </w:rPr>
        <w:t xml:space="preserve"> حيدر آباد</w:t>
      </w:r>
      <w:r w:rsidR="00877916">
        <w:rPr>
          <w:rtl/>
        </w:rPr>
        <w:t>،</w:t>
      </w:r>
      <w:r w:rsidRPr="00301153">
        <w:rPr>
          <w:rtl/>
        </w:rPr>
        <w:t xml:space="preserve"> الهند</w:t>
      </w:r>
      <w:r w:rsidR="00877916">
        <w:rPr>
          <w:rtl/>
        </w:rPr>
        <w:t>،</w:t>
      </w:r>
      <w:r w:rsidRPr="00301153">
        <w:rPr>
          <w:rtl/>
        </w:rPr>
        <w:t xml:space="preserve"> الطبعة الثانية</w:t>
      </w:r>
      <w:r w:rsidR="00877916">
        <w:rPr>
          <w:rtl/>
        </w:rPr>
        <w:t>،</w:t>
      </w:r>
      <w:r w:rsidRPr="00301153">
        <w:rPr>
          <w:rtl/>
        </w:rPr>
        <w:t xml:space="preserve"> 1972م</w:t>
      </w:r>
      <w:r w:rsidR="00877916">
        <w:rPr>
          <w:rtl/>
        </w:rPr>
        <w:t>.</w:t>
      </w:r>
    </w:p>
    <w:p w:rsidR="00E36B40" w:rsidRPr="001C651C" w:rsidRDefault="00C670F7" w:rsidP="001C651C">
      <w:pPr>
        <w:pStyle w:val="libFootnote0"/>
        <w:rPr>
          <w:rtl/>
        </w:rPr>
      </w:pPr>
      <w:r w:rsidRPr="00301153">
        <w:rPr>
          <w:rtl/>
        </w:rPr>
        <w:t>(2) الأعلام</w:t>
      </w:r>
      <w:r w:rsidR="00877916">
        <w:rPr>
          <w:rtl/>
        </w:rPr>
        <w:t>:</w:t>
      </w:r>
      <w:r w:rsidRPr="00301153">
        <w:rPr>
          <w:rtl/>
        </w:rPr>
        <w:t xml:space="preserve"> 7/152</w:t>
      </w:r>
      <w:r w:rsidR="00877916">
        <w:rPr>
          <w:rtl/>
        </w:rPr>
        <w:t>،</w:t>
      </w:r>
      <w:r w:rsidRPr="00301153">
        <w:rPr>
          <w:rtl/>
        </w:rPr>
        <w:t xml:space="preserve"> دار العلم للملايين</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الله صل</w:t>
      </w:r>
      <w:r w:rsidR="0073526D">
        <w:rPr>
          <w:rtl/>
        </w:rPr>
        <w:t>ّ</w:t>
      </w:r>
      <w:r w:rsidRPr="00116D48">
        <w:rPr>
          <w:rtl/>
        </w:rPr>
        <w:t>ى الله عليه وسل</w:t>
      </w:r>
      <w:r w:rsidR="0073526D">
        <w:rPr>
          <w:rtl/>
        </w:rPr>
        <w:t>ّ</w:t>
      </w:r>
      <w:r w:rsidRPr="00116D48">
        <w:rPr>
          <w:rtl/>
        </w:rPr>
        <w:t>م بالمدينة</w:t>
      </w:r>
      <w:r w:rsidR="00877916">
        <w:rPr>
          <w:rtl/>
        </w:rPr>
        <w:t>،</w:t>
      </w:r>
      <w:r w:rsidRPr="00116D48">
        <w:rPr>
          <w:rtl/>
        </w:rPr>
        <w:t xml:space="preserve"> وقدم شيراز فدر</w:t>
      </w:r>
      <w:r w:rsidR="0073526D">
        <w:rPr>
          <w:rtl/>
        </w:rPr>
        <w:t>ّ</w:t>
      </w:r>
      <w:r w:rsidRPr="00116D48">
        <w:rPr>
          <w:rtl/>
        </w:rPr>
        <w:t>س ونشر الحديث</w:t>
      </w:r>
      <w:r w:rsidR="00877916">
        <w:rPr>
          <w:rtl/>
        </w:rPr>
        <w:t>،</w:t>
      </w:r>
      <w:r w:rsidRPr="00116D48">
        <w:rPr>
          <w:rtl/>
        </w:rPr>
        <w:t xml:space="preserve"> وَوُل</w:t>
      </w:r>
      <w:r w:rsidR="0073526D">
        <w:rPr>
          <w:rtl/>
        </w:rPr>
        <w:t>ّ</w:t>
      </w:r>
      <w:r w:rsidRPr="00116D48">
        <w:rPr>
          <w:rtl/>
        </w:rPr>
        <w:t>ِيَ بها القضاء</w:t>
      </w:r>
      <w:r w:rsidR="00877916">
        <w:rPr>
          <w:rtl/>
        </w:rPr>
        <w:t>،</w:t>
      </w:r>
      <w:r w:rsidRPr="00116D48">
        <w:rPr>
          <w:rtl/>
        </w:rPr>
        <w:t xml:space="preserve"> وتُوف</w:t>
      </w:r>
      <w:r w:rsidR="0073526D">
        <w:rPr>
          <w:rtl/>
        </w:rPr>
        <w:t>ّ</w:t>
      </w:r>
      <w:r w:rsidRPr="00116D48">
        <w:rPr>
          <w:rtl/>
        </w:rPr>
        <w:t>ِي بها</w:t>
      </w:r>
      <w:r w:rsidR="00877916">
        <w:rPr>
          <w:rtl/>
        </w:rPr>
        <w:t>.</w:t>
      </w:r>
      <w:r w:rsidRPr="00116D48">
        <w:rPr>
          <w:rtl/>
        </w:rPr>
        <w:t xml:space="preserve"> من آثاره</w:t>
      </w:r>
      <w:r w:rsidR="00877916">
        <w:rPr>
          <w:rtl/>
        </w:rPr>
        <w:t>:</w:t>
      </w:r>
      <w:r w:rsidRPr="00116D48">
        <w:rPr>
          <w:rtl/>
        </w:rPr>
        <w:t xml:space="preserve"> ( بغية المرتاح إلى طلب الأر</w:t>
      </w:r>
      <w:r w:rsidR="0073526D" w:rsidRPr="00116D48">
        <w:rPr>
          <w:rtl/>
        </w:rPr>
        <w:t>با</w:t>
      </w:r>
      <w:r w:rsidRPr="00116D48">
        <w:rPr>
          <w:rtl/>
        </w:rPr>
        <w:t>ح )</w:t>
      </w:r>
      <w:r w:rsidR="00877916">
        <w:rPr>
          <w:rtl/>
        </w:rPr>
        <w:t>،</w:t>
      </w:r>
      <w:r w:rsidRPr="00116D48">
        <w:rPr>
          <w:rtl/>
        </w:rPr>
        <w:t xml:space="preserve"> ( مولد النبي صل</w:t>
      </w:r>
      <w:r w:rsidR="0073526D">
        <w:rPr>
          <w:rtl/>
        </w:rPr>
        <w:t>ّ</w:t>
      </w:r>
      <w:r w:rsidRPr="00116D48">
        <w:rPr>
          <w:rtl/>
        </w:rPr>
        <w:t>ى الله عليه وسل</w:t>
      </w:r>
      <w:r w:rsidR="0073526D">
        <w:rPr>
          <w:rtl/>
        </w:rPr>
        <w:t>ّ</w:t>
      </w:r>
      <w:r w:rsidRPr="00116D48">
        <w:rPr>
          <w:rtl/>
        </w:rPr>
        <w:t>م )</w:t>
      </w:r>
      <w:r w:rsidR="00877916">
        <w:rPr>
          <w:rtl/>
        </w:rPr>
        <w:t>،</w:t>
      </w:r>
      <w:r w:rsidRPr="00116D48">
        <w:rPr>
          <w:rtl/>
        </w:rPr>
        <w:t xml:space="preserve"> ( نظم درر السمطين في فضائل المصطفى والمرتضى والبتول والسبطين )</w:t>
      </w:r>
      <w:r w:rsidR="00877916">
        <w:rPr>
          <w:rtl/>
        </w:rPr>
        <w:t>،</w:t>
      </w:r>
      <w:r w:rsidRPr="00116D48">
        <w:rPr>
          <w:rtl/>
        </w:rPr>
        <w:t xml:space="preserve"> و ( معارج الوصول إلى معرفة آل الرسول )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16</w:t>
      </w:r>
      <w:r w:rsidR="001C651C">
        <w:rPr>
          <w:rtl/>
        </w:rPr>
        <w:t xml:space="preserve"> - </w:t>
      </w:r>
      <w:r w:rsidRPr="00301153">
        <w:rPr>
          <w:rtl/>
        </w:rPr>
        <w:t>علي بن محم</w:t>
      </w:r>
      <w:r w:rsidR="0073526D">
        <w:rPr>
          <w:rtl/>
        </w:rPr>
        <w:t>ّ</w:t>
      </w:r>
      <w:r w:rsidRPr="00301153">
        <w:rPr>
          <w:rtl/>
        </w:rPr>
        <w:t>د الهمداني (ت</w:t>
      </w:r>
      <w:r w:rsidR="00877916">
        <w:rPr>
          <w:rtl/>
        </w:rPr>
        <w:t>:</w:t>
      </w:r>
      <w:r w:rsidRPr="00301153">
        <w:rPr>
          <w:rtl/>
        </w:rPr>
        <w:t xml:space="preserve"> 786 هـ)</w:t>
      </w:r>
      <w:r w:rsidR="00877916">
        <w:rPr>
          <w:rtl/>
        </w:rPr>
        <w:t>:</w:t>
      </w:r>
    </w:p>
    <w:p w:rsidR="00E36B40" w:rsidRDefault="00C670F7" w:rsidP="00116D48">
      <w:pPr>
        <w:pStyle w:val="libNormal"/>
        <w:rPr>
          <w:rtl/>
        </w:rPr>
      </w:pPr>
      <w:r w:rsidRPr="00116D48">
        <w:rPr>
          <w:rStyle w:val="libBold2Char"/>
          <w:rtl/>
        </w:rPr>
        <w:t>قال عنه القندوزي الحنفي عند نقله لكتابه ( مود</w:t>
      </w:r>
      <w:r w:rsidR="0073526D">
        <w:rPr>
          <w:rStyle w:val="libBold2Char"/>
          <w:rtl/>
        </w:rPr>
        <w:t>ّ</w:t>
      </w:r>
      <w:r w:rsidRPr="00116D48">
        <w:rPr>
          <w:rStyle w:val="libBold2Char"/>
          <w:rtl/>
        </w:rPr>
        <w:t>ة القربى )</w:t>
      </w:r>
      <w:r w:rsidR="00877916">
        <w:rPr>
          <w:rStyle w:val="libBold2Char"/>
          <w:rtl/>
        </w:rPr>
        <w:t>:</w:t>
      </w:r>
      <w:r w:rsidRPr="00116D48">
        <w:rPr>
          <w:rtl/>
        </w:rPr>
        <w:t xml:space="preserve"> ( هذا الكتاب للولي الكامل وصاحب الكشف والكرامات</w:t>
      </w:r>
      <w:r w:rsidR="00877916">
        <w:rPr>
          <w:rtl/>
        </w:rPr>
        <w:t>،</w:t>
      </w:r>
      <w:r w:rsidRPr="00116D48">
        <w:rPr>
          <w:rtl/>
        </w:rPr>
        <w:t xml:space="preserve"> زبدة السادات</w:t>
      </w:r>
      <w:r w:rsidR="00877916">
        <w:rPr>
          <w:rtl/>
        </w:rPr>
        <w:t>،</w:t>
      </w:r>
      <w:r w:rsidRPr="00116D48">
        <w:rPr>
          <w:rtl/>
        </w:rPr>
        <w:t xml:space="preserve"> وقدوة العارفين</w:t>
      </w:r>
      <w:r w:rsidR="00877916">
        <w:rPr>
          <w:rtl/>
        </w:rPr>
        <w:t>،</w:t>
      </w:r>
      <w:r w:rsidRPr="00116D48">
        <w:rPr>
          <w:rtl/>
        </w:rPr>
        <w:t xml:space="preserve"> مولانا ومقتدانا أمير سي</w:t>
      </w:r>
      <w:r w:rsidR="0073526D">
        <w:rPr>
          <w:rtl/>
        </w:rPr>
        <w:t>ّ</w:t>
      </w:r>
      <w:r w:rsidRPr="00116D48">
        <w:rPr>
          <w:rtl/>
        </w:rPr>
        <w:t>د علي بن شهاب الهمداني قد</w:t>
      </w:r>
      <w:r w:rsidR="0073526D">
        <w:rPr>
          <w:rtl/>
        </w:rPr>
        <w:t>ّ</w:t>
      </w:r>
      <w:r w:rsidRPr="00116D48">
        <w:rPr>
          <w:rtl/>
        </w:rPr>
        <w:t>س الله أسراره ووهب لنا بركاته وأنواره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وفي ( تلخيص عبقات الأنوار ) للسي</w:t>
      </w:r>
      <w:r w:rsidR="0073526D">
        <w:rPr>
          <w:rStyle w:val="libBold2Char"/>
          <w:rtl/>
        </w:rPr>
        <w:t>ّ</w:t>
      </w:r>
      <w:r w:rsidRPr="00116D48">
        <w:rPr>
          <w:rStyle w:val="libBold2Char"/>
          <w:rtl/>
        </w:rPr>
        <w:t>د حامد النقوي</w:t>
      </w:r>
      <w:r w:rsidR="00877916">
        <w:rPr>
          <w:rStyle w:val="libBold2Char"/>
          <w:rtl/>
        </w:rPr>
        <w:t>:</w:t>
      </w:r>
      <w:r w:rsidRPr="00116D48">
        <w:rPr>
          <w:rtl/>
        </w:rPr>
        <w:t xml:space="preserve"> ( السي</w:t>
      </w:r>
      <w:r w:rsidR="0073526D">
        <w:rPr>
          <w:rtl/>
        </w:rPr>
        <w:t>ّ</w:t>
      </w:r>
      <w:r w:rsidRPr="00116D48">
        <w:rPr>
          <w:rtl/>
        </w:rPr>
        <w:t>د علي الهمداني من أكابر علماء أهل السُن</w:t>
      </w:r>
      <w:r w:rsidR="0073526D">
        <w:rPr>
          <w:rtl/>
        </w:rPr>
        <w:t>ّ</w:t>
      </w:r>
      <w:r w:rsidRPr="00116D48">
        <w:rPr>
          <w:rtl/>
        </w:rPr>
        <w:t>ة</w:t>
      </w:r>
      <w:r w:rsidR="00877916">
        <w:rPr>
          <w:rtl/>
        </w:rPr>
        <w:t>،</w:t>
      </w:r>
      <w:r w:rsidRPr="00116D48">
        <w:rPr>
          <w:rtl/>
        </w:rPr>
        <w:t xml:space="preserve"> ومن مشاهير عرفائهم</w:t>
      </w:r>
      <w:r w:rsidR="00877916">
        <w:rPr>
          <w:rtl/>
        </w:rPr>
        <w:t>،</w:t>
      </w:r>
      <w:r w:rsidRPr="00116D48">
        <w:rPr>
          <w:rtl/>
        </w:rPr>
        <w:t xml:space="preserve"> وقد أثنى عليه علماؤهم مثل عبد الرحمان بن أحمد الجامي في كتاب ( نفحات الأنس من حضرات القدس )</w:t>
      </w:r>
      <w:r w:rsidR="00877916">
        <w:rPr>
          <w:rtl/>
        </w:rPr>
        <w:t>،</w:t>
      </w:r>
      <w:r w:rsidRPr="00116D48">
        <w:rPr>
          <w:rtl/>
        </w:rPr>
        <w:t xml:space="preserve"> ومحمود بن سليمان الكفوي في كتاب ( كتائب الأعلام الأخيار من فقهاء مذهب النعمان المختار )</w:t>
      </w:r>
      <w:r w:rsidR="00877916">
        <w:rPr>
          <w:rtl/>
        </w:rPr>
        <w:t>،</w:t>
      </w:r>
      <w:r w:rsidRPr="00116D48">
        <w:rPr>
          <w:rtl/>
        </w:rPr>
        <w:t xml:space="preserve"> ونور الدين جعفر البدخشاني في كتاب ( خلاصة المناقب )</w:t>
      </w:r>
      <w:r w:rsidR="00877916">
        <w:rPr>
          <w:rtl/>
        </w:rPr>
        <w:t>،</w:t>
      </w:r>
      <w:r w:rsidRPr="00116D48">
        <w:rPr>
          <w:rtl/>
        </w:rPr>
        <w:t xml:space="preserve"> والشيخ أحمد القشاشي في كتاب ( السمط المجيد في سلاسل أهل التوحيد )</w:t>
      </w:r>
      <w:r w:rsidR="00877916">
        <w:rPr>
          <w:rtl/>
        </w:rPr>
        <w:t>،</w:t>
      </w:r>
      <w:r w:rsidRPr="00116D48">
        <w:rPr>
          <w:rtl/>
        </w:rPr>
        <w:t xml:space="preserve"> وشاه ولي الله الدهلوي في كتاب ( الانتباه في سلاسل أولياء الله )</w:t>
      </w:r>
      <w:r w:rsidR="00877916">
        <w:rPr>
          <w:rtl/>
        </w:rPr>
        <w:t>.</w:t>
      </w:r>
      <w:r w:rsidRPr="00116D48">
        <w:rPr>
          <w:rtl/>
        </w:rPr>
        <w:t xml:space="preserve"> وقد تُوف</w:t>
      </w:r>
      <w:r w:rsidR="0073526D">
        <w:rPr>
          <w:rtl/>
        </w:rPr>
        <w:t>ّ</w:t>
      </w:r>
      <w:r w:rsidRPr="00116D48">
        <w:rPr>
          <w:rtl/>
        </w:rPr>
        <w:t>ِي السي</w:t>
      </w:r>
      <w:r w:rsidR="0073526D">
        <w:rPr>
          <w:rtl/>
        </w:rPr>
        <w:t>ّ</w:t>
      </w:r>
      <w:r w:rsidRPr="00116D48">
        <w:rPr>
          <w:rtl/>
        </w:rPr>
        <w:t>د علي الهمداني في السادس من ذي الحج</w:t>
      </w:r>
      <w:r w:rsidR="0073526D">
        <w:rPr>
          <w:rtl/>
        </w:rPr>
        <w:t>ّ</w:t>
      </w:r>
      <w:r w:rsidRPr="00116D48">
        <w:rPr>
          <w:rtl/>
        </w:rPr>
        <w:t>ة سنة</w:t>
      </w:r>
      <w:r w:rsidR="00877916">
        <w:rPr>
          <w:rtl/>
        </w:rPr>
        <w:t>:</w:t>
      </w:r>
      <w:r w:rsidRPr="00116D48">
        <w:rPr>
          <w:rtl/>
        </w:rPr>
        <w:t xml:space="preserve"> ست وثمانين وسبعمئة</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معجم المؤل</w:t>
      </w:r>
      <w:r w:rsidR="0073526D">
        <w:rPr>
          <w:rtl/>
        </w:rPr>
        <w:t>ّ</w:t>
      </w:r>
      <w:r w:rsidRPr="00301153">
        <w:rPr>
          <w:rtl/>
        </w:rPr>
        <w:t>فين</w:t>
      </w:r>
      <w:r w:rsidR="00877916">
        <w:rPr>
          <w:rtl/>
        </w:rPr>
        <w:t>:</w:t>
      </w:r>
      <w:r w:rsidRPr="00301153">
        <w:rPr>
          <w:rtl/>
        </w:rPr>
        <w:t xml:space="preserve"> 12/124</w:t>
      </w:r>
      <w:r w:rsidR="00877916">
        <w:rPr>
          <w:rtl/>
        </w:rPr>
        <w:t>،</w:t>
      </w:r>
      <w:r w:rsidRPr="00301153">
        <w:rPr>
          <w:rtl/>
        </w:rPr>
        <w:t xml:space="preserve"> دار إحياء التراث العربي</w:t>
      </w:r>
      <w:r w:rsidR="00877916">
        <w:rPr>
          <w:rtl/>
        </w:rPr>
        <w:t>.</w:t>
      </w:r>
    </w:p>
    <w:p w:rsidR="00E36B40" w:rsidRPr="001C651C" w:rsidRDefault="00C670F7" w:rsidP="001C651C">
      <w:pPr>
        <w:pStyle w:val="libFootnote0"/>
        <w:rPr>
          <w:rtl/>
        </w:rPr>
      </w:pPr>
      <w:r w:rsidRPr="00301153">
        <w:rPr>
          <w:rtl/>
        </w:rPr>
        <w:t>(2) ينابيع المود</w:t>
      </w:r>
      <w:r w:rsidR="0073526D">
        <w:rPr>
          <w:rtl/>
        </w:rPr>
        <w:t>ّ</w:t>
      </w:r>
      <w:r w:rsidRPr="00301153">
        <w:rPr>
          <w:rtl/>
        </w:rPr>
        <w:t>ة</w:t>
      </w:r>
      <w:r w:rsidR="00877916">
        <w:rPr>
          <w:rtl/>
        </w:rPr>
        <w:t>:</w:t>
      </w:r>
      <w:r w:rsidRPr="00301153">
        <w:rPr>
          <w:rtl/>
        </w:rPr>
        <w:t xml:space="preserve"> 1/288</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Style w:val="libBold2Char"/>
          <w:rtl/>
        </w:rPr>
        <w:lastRenderedPageBreak/>
        <w:t>وقد وصفه الكفوي بقوله</w:t>
      </w:r>
      <w:r w:rsidR="00877916">
        <w:rPr>
          <w:rStyle w:val="libBold2Char"/>
          <w:rtl/>
        </w:rPr>
        <w:t>:</w:t>
      </w:r>
      <w:r w:rsidRPr="00116D48">
        <w:rPr>
          <w:rtl/>
        </w:rPr>
        <w:t xml:space="preserve"> ( لسان العصر سي</w:t>
      </w:r>
      <w:r w:rsidR="0073526D">
        <w:rPr>
          <w:rtl/>
        </w:rPr>
        <w:t>ّ</w:t>
      </w:r>
      <w:r w:rsidRPr="00116D48">
        <w:rPr>
          <w:rtl/>
        </w:rPr>
        <w:t>د الوقت</w:t>
      </w:r>
      <w:r w:rsidR="00877916">
        <w:rPr>
          <w:rtl/>
        </w:rPr>
        <w:t>.</w:t>
      </w:r>
      <w:r w:rsidRPr="00116D48">
        <w:rPr>
          <w:rtl/>
        </w:rPr>
        <w:t>.. الشيخ العارف الرب</w:t>
      </w:r>
      <w:r w:rsidR="0073526D">
        <w:rPr>
          <w:rtl/>
        </w:rPr>
        <w:t>ّ</w:t>
      </w:r>
      <w:r w:rsidRPr="00116D48">
        <w:rPr>
          <w:rtl/>
        </w:rPr>
        <w:t>اني والعالم الصمداني أمير سي</w:t>
      </w:r>
      <w:r w:rsidR="0073526D">
        <w:rPr>
          <w:rtl/>
        </w:rPr>
        <w:t>ّ</w:t>
      </w:r>
      <w:r w:rsidRPr="00116D48">
        <w:rPr>
          <w:rtl/>
        </w:rPr>
        <w:t>د علي بن شهاب بن محم</w:t>
      </w:r>
      <w:r w:rsidR="0073526D">
        <w:rPr>
          <w:rtl/>
        </w:rPr>
        <w:t>ّ</w:t>
      </w:r>
      <w:r w:rsidRPr="00116D48">
        <w:rPr>
          <w:rtl/>
        </w:rPr>
        <w:t>د بن محم</w:t>
      </w:r>
      <w:r w:rsidR="0073526D">
        <w:rPr>
          <w:rtl/>
        </w:rPr>
        <w:t>ّ</w:t>
      </w:r>
      <w:r w:rsidRPr="00116D48">
        <w:rPr>
          <w:rtl/>
        </w:rPr>
        <w:t>د الهمداني قد</w:t>
      </w:r>
      <w:r w:rsidR="0073526D">
        <w:rPr>
          <w:rtl/>
        </w:rPr>
        <w:t>ّ</w:t>
      </w:r>
      <w:r w:rsidRPr="00116D48">
        <w:rPr>
          <w:rtl/>
        </w:rPr>
        <w:t>س الله تعالى سر</w:t>
      </w:r>
      <w:r w:rsidR="0073526D">
        <w:rPr>
          <w:rtl/>
        </w:rPr>
        <w:t>ّ</w:t>
      </w:r>
      <w:r w:rsidRPr="00116D48">
        <w:rPr>
          <w:rtl/>
        </w:rPr>
        <w:t>ه</w:t>
      </w:r>
      <w:r w:rsidR="00877916">
        <w:rPr>
          <w:rtl/>
        </w:rPr>
        <w:t>.</w:t>
      </w:r>
      <w:r w:rsidRPr="00116D48">
        <w:rPr>
          <w:rtl/>
        </w:rPr>
        <w:t xml:space="preserve"> كان جامعاً بين العلوم الظاهرة والباطنة وله مصن</w:t>
      </w:r>
      <w:r w:rsidR="0073526D">
        <w:rPr>
          <w:rtl/>
        </w:rPr>
        <w:t>ّ</w:t>
      </w:r>
      <w:r w:rsidRPr="00116D48">
        <w:rPr>
          <w:rtl/>
        </w:rPr>
        <w:t>فات كثيرة في علم التصر</w:t>
      </w:r>
      <w:r w:rsidR="0073526D">
        <w:rPr>
          <w:rtl/>
        </w:rPr>
        <w:t>ّ</w:t>
      </w:r>
      <w:r w:rsidRPr="00116D48">
        <w:rPr>
          <w:rtl/>
        </w:rPr>
        <w:t>ف )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17</w:t>
      </w:r>
      <w:r w:rsidR="001C651C">
        <w:rPr>
          <w:rtl/>
        </w:rPr>
        <w:t xml:space="preserve"> - </w:t>
      </w:r>
      <w:r w:rsidRPr="00301153">
        <w:rPr>
          <w:rtl/>
        </w:rPr>
        <w:t>محم</w:t>
      </w:r>
      <w:r w:rsidR="0073526D">
        <w:rPr>
          <w:rtl/>
        </w:rPr>
        <w:t>ّ</w:t>
      </w:r>
      <w:r w:rsidRPr="00301153">
        <w:rPr>
          <w:rtl/>
        </w:rPr>
        <w:t>د بن محم</w:t>
      </w:r>
      <w:r w:rsidR="0073526D">
        <w:rPr>
          <w:rtl/>
        </w:rPr>
        <w:t>ّ</w:t>
      </w:r>
      <w:r w:rsidRPr="00301153">
        <w:rPr>
          <w:rtl/>
        </w:rPr>
        <w:t>د بن محمود البخاري المعروف بخواجه بارسا النقشبندي (ت</w:t>
      </w:r>
      <w:r w:rsidR="00877916">
        <w:rPr>
          <w:rtl/>
        </w:rPr>
        <w:t>:</w:t>
      </w:r>
      <w:r w:rsidRPr="00301153">
        <w:rPr>
          <w:rtl/>
        </w:rPr>
        <w:t xml:space="preserve"> 822 هـ)</w:t>
      </w:r>
      <w:r w:rsidR="00877916">
        <w:rPr>
          <w:rtl/>
        </w:rPr>
        <w:t>:</w:t>
      </w:r>
    </w:p>
    <w:p w:rsidR="00E36B40" w:rsidRDefault="00C670F7" w:rsidP="00116D48">
      <w:pPr>
        <w:pStyle w:val="libNormal"/>
        <w:rPr>
          <w:rtl/>
        </w:rPr>
      </w:pPr>
      <w:r w:rsidRPr="00116D48">
        <w:rPr>
          <w:rStyle w:val="libBold2Char"/>
          <w:rtl/>
        </w:rPr>
        <w:t>قال عنه حاجي خليفة</w:t>
      </w:r>
      <w:r w:rsidR="00877916">
        <w:rPr>
          <w:rStyle w:val="libBold2Char"/>
          <w:rtl/>
        </w:rPr>
        <w:t>:</w:t>
      </w:r>
      <w:r w:rsidRPr="00116D48">
        <w:rPr>
          <w:rtl/>
        </w:rPr>
        <w:t xml:space="preserve"> ( هو الشيخ الفاضل محم</w:t>
      </w:r>
      <w:r w:rsidR="0073526D">
        <w:rPr>
          <w:rtl/>
        </w:rPr>
        <w:t>ّ</w:t>
      </w:r>
      <w:r w:rsidRPr="00116D48">
        <w:rPr>
          <w:rtl/>
        </w:rPr>
        <w:t>د بن محمود الحافظي البخاري المُتَوَف</w:t>
      </w:r>
      <w:r w:rsidR="0073526D">
        <w:rPr>
          <w:rtl/>
        </w:rPr>
        <w:t>ّ</w:t>
      </w:r>
      <w:r w:rsidRPr="00116D48">
        <w:rPr>
          <w:rtl/>
        </w:rPr>
        <w:t>ى سنة</w:t>
      </w:r>
      <w:r w:rsidR="00877916">
        <w:rPr>
          <w:rtl/>
        </w:rPr>
        <w:t>:</w:t>
      </w:r>
      <w:r w:rsidRPr="00116D48">
        <w:rPr>
          <w:rtl/>
        </w:rPr>
        <w:t xml:space="preserve"> 822 )</w:t>
      </w:r>
      <w:r w:rsidRPr="00116D48">
        <w:rPr>
          <w:rStyle w:val="libFootnotenumChar"/>
          <w:rtl/>
        </w:rPr>
        <w:t xml:space="preserve"> (2)</w:t>
      </w:r>
      <w:r w:rsidR="00877916">
        <w:rPr>
          <w:rtl/>
        </w:rPr>
        <w:t>،</w:t>
      </w:r>
      <w:r w:rsidRPr="00116D48">
        <w:rPr>
          <w:rtl/>
        </w:rPr>
        <w:t xml:space="preserve"> كما نعته أيضاً بـ ( الحافظ الزاهد )</w:t>
      </w:r>
      <w:r w:rsidRPr="00116D48">
        <w:rPr>
          <w:rStyle w:val="libFootnotenumChar"/>
          <w:rtl/>
        </w:rPr>
        <w:t xml:space="preserve"> (3)</w:t>
      </w:r>
      <w:r w:rsidR="00877916">
        <w:rPr>
          <w:rtl/>
        </w:rPr>
        <w:t>.</w:t>
      </w:r>
    </w:p>
    <w:p w:rsidR="00E36B40" w:rsidRDefault="00C670F7" w:rsidP="00116D48">
      <w:pPr>
        <w:pStyle w:val="libNormal"/>
        <w:rPr>
          <w:rtl/>
        </w:rPr>
      </w:pPr>
      <w:r w:rsidRPr="00116D48">
        <w:rPr>
          <w:rStyle w:val="libBold2Char"/>
          <w:rtl/>
        </w:rPr>
        <w:t>وقال عنه القندوزي الحنفي عند ذكره لكتاب ( فصل الخطاب )</w:t>
      </w:r>
      <w:r w:rsidR="00877916">
        <w:rPr>
          <w:rStyle w:val="libBold2Char"/>
          <w:rtl/>
        </w:rPr>
        <w:t>:</w:t>
      </w:r>
      <w:r w:rsidRPr="00116D48">
        <w:rPr>
          <w:rtl/>
        </w:rPr>
        <w:t xml:space="preserve"> ( في إيراد ما في فصل الخطاب من الفضائل للسي</w:t>
      </w:r>
      <w:r w:rsidR="0073526D">
        <w:rPr>
          <w:rtl/>
        </w:rPr>
        <w:t>ّ</w:t>
      </w:r>
      <w:r w:rsidRPr="00116D48">
        <w:rPr>
          <w:rtl/>
        </w:rPr>
        <w:t>د الكامل المحد</w:t>
      </w:r>
      <w:r w:rsidR="0073526D">
        <w:rPr>
          <w:rtl/>
        </w:rPr>
        <w:t>ّ</w:t>
      </w:r>
      <w:r w:rsidRPr="00116D48">
        <w:rPr>
          <w:rtl/>
        </w:rPr>
        <w:t>ث العالِم العامل محم</w:t>
      </w:r>
      <w:r w:rsidR="0073526D">
        <w:rPr>
          <w:rtl/>
        </w:rPr>
        <w:t>ّ</w:t>
      </w:r>
      <w:r w:rsidRPr="00116D48">
        <w:rPr>
          <w:rtl/>
        </w:rPr>
        <w:t>د خواجه بارساي البخاري أسبق خلفاء خواجه محم</w:t>
      </w:r>
      <w:r w:rsidR="0073526D">
        <w:rPr>
          <w:rtl/>
        </w:rPr>
        <w:t>ّ</w:t>
      </w:r>
      <w:r w:rsidRPr="00116D48">
        <w:rPr>
          <w:rtl/>
        </w:rPr>
        <w:t>د البخاري شاه نقشبند ( قد</w:t>
      </w:r>
      <w:r w:rsidR="0073526D">
        <w:rPr>
          <w:rtl/>
        </w:rPr>
        <w:t>ّ</w:t>
      </w:r>
      <w:r w:rsidRPr="00116D48">
        <w:rPr>
          <w:rtl/>
        </w:rPr>
        <w:t>س الله سر</w:t>
      </w:r>
      <w:r w:rsidR="0073526D">
        <w:rPr>
          <w:rtl/>
        </w:rPr>
        <w:t>ّ</w:t>
      </w:r>
      <w:r w:rsidRPr="00116D48">
        <w:rPr>
          <w:rtl/>
        </w:rPr>
        <w:t>هما ) ورفع درجاتهما ووهب لنا فيوضهما وبركاتهما )</w:t>
      </w:r>
      <w:r w:rsidRPr="00116D48">
        <w:rPr>
          <w:rStyle w:val="libFootnotenumChar"/>
          <w:rtl/>
        </w:rPr>
        <w:t xml:space="preserve"> (4)</w:t>
      </w:r>
      <w:r w:rsidR="00877916">
        <w:rPr>
          <w:rtl/>
        </w:rPr>
        <w:t>.</w:t>
      </w:r>
    </w:p>
    <w:p w:rsidR="00E36B40" w:rsidRDefault="00C670F7" w:rsidP="00116D48">
      <w:pPr>
        <w:pStyle w:val="libNormal"/>
        <w:rPr>
          <w:rtl/>
        </w:rPr>
      </w:pPr>
      <w:r w:rsidRPr="00116D48">
        <w:rPr>
          <w:rStyle w:val="libBold2Char"/>
          <w:rtl/>
        </w:rPr>
        <w:t>وقال عنه خير الدين الزركلي</w:t>
      </w:r>
      <w:r w:rsidR="00877916">
        <w:rPr>
          <w:rStyle w:val="libBold2Char"/>
          <w:rtl/>
        </w:rPr>
        <w:t>:</w:t>
      </w:r>
      <w:r w:rsidRPr="00116D48">
        <w:rPr>
          <w:rtl/>
        </w:rPr>
        <w:t xml:space="preserve"> ( محم</w:t>
      </w:r>
      <w:r w:rsidR="0073526D">
        <w:rPr>
          <w:rtl/>
        </w:rPr>
        <w:t>ّ</w:t>
      </w:r>
      <w:r w:rsidRPr="00116D48">
        <w:rPr>
          <w:rtl/>
        </w:rPr>
        <w:t>د بن محم</w:t>
      </w:r>
      <w:r w:rsidR="0073526D">
        <w:rPr>
          <w:rtl/>
        </w:rPr>
        <w:t>ّ</w:t>
      </w:r>
      <w:r w:rsidRPr="00116D48">
        <w:rPr>
          <w:rtl/>
        </w:rPr>
        <w:t>د بن محمود بن محم</w:t>
      </w:r>
      <w:r w:rsidR="0073526D">
        <w:rPr>
          <w:rtl/>
        </w:rPr>
        <w:t>ّ</w:t>
      </w:r>
      <w:r w:rsidRPr="00116D48">
        <w:rPr>
          <w:rtl/>
        </w:rPr>
        <w:t>د بن محم</w:t>
      </w:r>
      <w:r w:rsidR="0073526D">
        <w:rPr>
          <w:rtl/>
        </w:rPr>
        <w:t>ّ</w:t>
      </w:r>
      <w:r w:rsidRPr="00116D48">
        <w:rPr>
          <w:rtl/>
        </w:rPr>
        <w:t>د بن مودود</w:t>
      </w:r>
      <w:r w:rsidR="00877916">
        <w:rPr>
          <w:rtl/>
        </w:rPr>
        <w:t>،</w:t>
      </w:r>
      <w:r w:rsidRPr="00116D48">
        <w:rPr>
          <w:rtl/>
        </w:rPr>
        <w:t xml:space="preserve"> شمس الدين الجعفري البخاري</w:t>
      </w:r>
      <w:r w:rsidR="00877916">
        <w:rPr>
          <w:rtl/>
        </w:rPr>
        <w:t>:</w:t>
      </w:r>
      <w:r w:rsidRPr="00116D48">
        <w:rPr>
          <w:rtl/>
        </w:rPr>
        <w:t xml:space="preserve"> فقيه حنفي</w:t>
      </w:r>
      <w:r w:rsidR="00877916">
        <w:rPr>
          <w:rtl/>
        </w:rPr>
        <w:t>،</w:t>
      </w:r>
      <w:r w:rsidRPr="00116D48">
        <w:rPr>
          <w:rtl/>
        </w:rPr>
        <w:t xml:space="preserve"> عالِم بالتفسير</w:t>
      </w:r>
      <w:r w:rsidR="00877916">
        <w:rPr>
          <w:rtl/>
        </w:rPr>
        <w:t>.</w:t>
      </w:r>
      <w:r w:rsidRPr="00116D48">
        <w:rPr>
          <w:rtl/>
        </w:rPr>
        <w:t xml:space="preserve"> من أهل بخارى</w:t>
      </w:r>
      <w:r w:rsidR="00877916">
        <w:rPr>
          <w:rtl/>
        </w:rPr>
        <w:t>،</w:t>
      </w:r>
      <w:r w:rsidRPr="00116D48">
        <w:rPr>
          <w:rtl/>
        </w:rPr>
        <w:t xml:space="preserve"> جاور بمك</w:t>
      </w:r>
      <w:r w:rsidR="0073526D">
        <w:rPr>
          <w:rtl/>
        </w:rPr>
        <w:t>ّ</w:t>
      </w:r>
      <w:r w:rsidRPr="00116D48">
        <w:rPr>
          <w:rtl/>
        </w:rPr>
        <w:t>ة</w:t>
      </w:r>
      <w:r w:rsidR="00877916">
        <w:rPr>
          <w:rtl/>
        </w:rPr>
        <w:t>،</w:t>
      </w:r>
      <w:r w:rsidRPr="00116D48">
        <w:rPr>
          <w:rtl/>
        </w:rPr>
        <w:t xml:space="preserve"> ومات بها</w:t>
      </w:r>
      <w:r w:rsidR="00877916">
        <w:rPr>
          <w:rtl/>
        </w:rPr>
        <w:t>،</w:t>
      </w:r>
      <w:r w:rsidRPr="00116D48">
        <w:rPr>
          <w:rtl/>
        </w:rPr>
        <w:t xml:space="preserve"> أو بالمدينة</w:t>
      </w:r>
      <w:r w:rsidR="00877916">
        <w:rPr>
          <w:rtl/>
        </w:rPr>
        <w:t>.</w:t>
      </w:r>
      <w:r w:rsidRPr="00116D48">
        <w:rPr>
          <w:rtl/>
        </w:rPr>
        <w:t xml:space="preserve"> له كتب</w:t>
      </w:r>
      <w:r w:rsidR="00877916">
        <w:rPr>
          <w:rtl/>
        </w:rPr>
        <w:t>،</w:t>
      </w:r>
      <w:r w:rsidRPr="00116D48">
        <w:rPr>
          <w:rtl/>
        </w:rPr>
        <w:t xml:space="preserve"> منها</w:t>
      </w:r>
      <w:r w:rsidR="00877916">
        <w:rPr>
          <w:rtl/>
        </w:rPr>
        <w:t>:</w:t>
      </w:r>
      <w:r w:rsidRPr="00116D48">
        <w:rPr>
          <w:rtl/>
        </w:rPr>
        <w:t xml:space="preserve"> ( فصل الخطاب لوصل الأحباب</w:t>
      </w:r>
      <w:r w:rsidR="001C651C">
        <w:rPr>
          <w:rtl/>
        </w:rPr>
        <w:t xml:space="preserve"> - </w:t>
      </w:r>
      <w:r w:rsidRPr="00116D48">
        <w:rPr>
          <w:rtl/>
        </w:rPr>
        <w:t>خ ) في المحا</w:t>
      </w:r>
      <w:r w:rsidR="0073526D" w:rsidRPr="00116D48">
        <w:rPr>
          <w:rtl/>
        </w:rPr>
        <w:t>ضر</w:t>
      </w:r>
      <w:r w:rsidRPr="00116D48">
        <w:rPr>
          <w:rtl/>
        </w:rPr>
        <w:t>ات</w:t>
      </w:r>
      <w:r w:rsidR="00877916">
        <w:rPr>
          <w:rtl/>
        </w:rPr>
        <w:t>،</w:t>
      </w:r>
      <w:r w:rsidRPr="00116D48">
        <w:rPr>
          <w:rtl/>
        </w:rPr>
        <w:t xml:space="preserve"> و ( الفصول الست</w:t>
      </w:r>
      <w:r w:rsidR="0073526D">
        <w:rPr>
          <w:rtl/>
        </w:rPr>
        <w:t>ّ</w:t>
      </w:r>
      <w:r w:rsidRPr="00116D48">
        <w:rPr>
          <w:rtl/>
        </w:rPr>
        <w:t>ة ـ</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خلاصة عبقات الأنوار</w:t>
      </w:r>
      <w:r w:rsidR="00877916">
        <w:rPr>
          <w:rtl/>
        </w:rPr>
        <w:t>:</w:t>
      </w:r>
      <w:r w:rsidRPr="00301153">
        <w:rPr>
          <w:rtl/>
        </w:rPr>
        <w:t xml:space="preserve"> 9/181</w:t>
      </w:r>
      <w:r w:rsidR="001C651C">
        <w:rPr>
          <w:rtl/>
        </w:rPr>
        <w:t xml:space="preserve"> - </w:t>
      </w:r>
      <w:r w:rsidRPr="00301153">
        <w:rPr>
          <w:rtl/>
        </w:rPr>
        <w:t>182</w:t>
      </w:r>
      <w:r w:rsidR="00877916">
        <w:rPr>
          <w:rtl/>
        </w:rPr>
        <w:t>.</w:t>
      </w:r>
    </w:p>
    <w:p w:rsidR="00E36B40" w:rsidRDefault="00C670F7" w:rsidP="001C651C">
      <w:pPr>
        <w:pStyle w:val="libFootnote0"/>
        <w:rPr>
          <w:rtl/>
        </w:rPr>
      </w:pPr>
      <w:r w:rsidRPr="00301153">
        <w:rPr>
          <w:rtl/>
        </w:rPr>
        <w:t>(2) كشف الظنون</w:t>
      </w:r>
      <w:r w:rsidR="00877916">
        <w:rPr>
          <w:rtl/>
        </w:rPr>
        <w:t>:</w:t>
      </w:r>
      <w:r w:rsidRPr="00301153">
        <w:rPr>
          <w:rtl/>
        </w:rPr>
        <w:t xml:space="preserve"> 1/447</w:t>
      </w:r>
      <w:r w:rsidR="00877916">
        <w:rPr>
          <w:rtl/>
        </w:rPr>
        <w:t>،</w:t>
      </w:r>
      <w:r w:rsidRPr="00301153">
        <w:rPr>
          <w:rtl/>
        </w:rPr>
        <w:t xml:space="preserve"> دار إحياء التراث</w:t>
      </w:r>
      <w:r w:rsidR="00877916">
        <w:rPr>
          <w:rtl/>
        </w:rPr>
        <w:t>.</w:t>
      </w:r>
    </w:p>
    <w:p w:rsidR="00E36B40" w:rsidRDefault="00C670F7" w:rsidP="001C651C">
      <w:pPr>
        <w:pStyle w:val="libFootnote0"/>
        <w:rPr>
          <w:rtl/>
        </w:rPr>
      </w:pPr>
      <w:r w:rsidRPr="00301153">
        <w:rPr>
          <w:rtl/>
        </w:rPr>
        <w:t>(3) المصدر نفسه</w:t>
      </w:r>
      <w:r w:rsidR="00877916">
        <w:rPr>
          <w:rtl/>
        </w:rPr>
        <w:t>:</w:t>
      </w:r>
      <w:r w:rsidRPr="00301153">
        <w:rPr>
          <w:rtl/>
        </w:rPr>
        <w:t xml:space="preserve"> 2/1260</w:t>
      </w:r>
      <w:r w:rsidR="00877916">
        <w:rPr>
          <w:rtl/>
        </w:rPr>
        <w:t>.</w:t>
      </w:r>
    </w:p>
    <w:p w:rsidR="00E36B40" w:rsidRPr="001C651C" w:rsidRDefault="00C670F7" w:rsidP="001C651C">
      <w:pPr>
        <w:pStyle w:val="libFootnote0"/>
        <w:rPr>
          <w:rtl/>
        </w:rPr>
      </w:pPr>
      <w:r w:rsidRPr="00301153">
        <w:rPr>
          <w:rtl/>
        </w:rPr>
        <w:t>(4) ينابيع المود</w:t>
      </w:r>
      <w:r w:rsidR="0073526D">
        <w:rPr>
          <w:rtl/>
        </w:rPr>
        <w:t>ّ</w:t>
      </w:r>
      <w:r w:rsidRPr="00301153">
        <w:rPr>
          <w:rtl/>
        </w:rPr>
        <w:t>ة</w:t>
      </w:r>
      <w:r w:rsidR="00877916">
        <w:rPr>
          <w:rtl/>
        </w:rPr>
        <w:t>:</w:t>
      </w:r>
      <w:r w:rsidRPr="00301153">
        <w:rPr>
          <w:rtl/>
        </w:rPr>
        <w:t xml:space="preserve"> 2/442</w:t>
      </w:r>
      <w:r w:rsidR="00877916">
        <w:rPr>
          <w:rtl/>
        </w:rPr>
        <w:t>،</w:t>
      </w:r>
      <w:r w:rsidRPr="00301153">
        <w:rPr>
          <w:rtl/>
        </w:rPr>
        <w:t xml:space="preserve"> منشورات الشريف الرضي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خ ) في أصول الفقه</w:t>
      </w:r>
      <w:r w:rsidR="00877916">
        <w:rPr>
          <w:rtl/>
        </w:rPr>
        <w:t xml:space="preserve">، </w:t>
      </w:r>
      <w:r w:rsidRPr="00116D48">
        <w:rPr>
          <w:rtl/>
        </w:rPr>
        <w:t>و ( أربعون حديثاً</w:t>
      </w:r>
      <w:r w:rsidR="001C651C">
        <w:rPr>
          <w:rtl/>
        </w:rPr>
        <w:t xml:space="preserve"> - </w:t>
      </w:r>
      <w:r w:rsidRPr="00116D48">
        <w:rPr>
          <w:rtl/>
        </w:rPr>
        <w:t>خ )</w:t>
      </w:r>
      <w:r w:rsidR="00877916">
        <w:rPr>
          <w:rtl/>
        </w:rPr>
        <w:t>،</w:t>
      </w:r>
      <w:r w:rsidRPr="00116D48">
        <w:rPr>
          <w:rtl/>
        </w:rPr>
        <w:t xml:space="preserve"> و ( تفسير القرآن العظيم ) في مئة مجل</w:t>
      </w:r>
      <w:r w:rsidR="0073526D">
        <w:rPr>
          <w:rtl/>
        </w:rPr>
        <w:t>ّ</w:t>
      </w:r>
      <w:r w:rsidRPr="00116D48">
        <w:rPr>
          <w:rtl/>
        </w:rPr>
        <w:t>د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19</w:t>
      </w:r>
      <w:r w:rsidR="001C651C">
        <w:rPr>
          <w:rtl/>
        </w:rPr>
        <w:t xml:space="preserve"> - </w:t>
      </w:r>
      <w:r w:rsidRPr="00301153">
        <w:rPr>
          <w:rtl/>
        </w:rPr>
        <w:t>ابن الصب</w:t>
      </w:r>
      <w:r w:rsidR="0073526D">
        <w:rPr>
          <w:rtl/>
        </w:rPr>
        <w:t>ّ</w:t>
      </w:r>
      <w:r w:rsidRPr="00301153">
        <w:rPr>
          <w:rtl/>
        </w:rPr>
        <w:t>اغ المالكي (ت</w:t>
      </w:r>
      <w:r w:rsidR="00877916">
        <w:rPr>
          <w:rtl/>
        </w:rPr>
        <w:t>:</w:t>
      </w:r>
      <w:r w:rsidRPr="00301153">
        <w:rPr>
          <w:rtl/>
        </w:rPr>
        <w:t xml:space="preserve"> 855 هـ)</w:t>
      </w:r>
      <w:r w:rsidR="00877916">
        <w:rPr>
          <w:rtl/>
        </w:rPr>
        <w:t>:</w:t>
      </w:r>
    </w:p>
    <w:p w:rsidR="00E36B40" w:rsidRDefault="00C670F7" w:rsidP="00116D48">
      <w:pPr>
        <w:pStyle w:val="libNormal"/>
        <w:rPr>
          <w:rtl/>
        </w:rPr>
      </w:pPr>
      <w:r w:rsidRPr="00116D48">
        <w:rPr>
          <w:rStyle w:val="libBold2Char"/>
          <w:rtl/>
        </w:rPr>
        <w:t>قال عنه القندوزي الحنفي</w:t>
      </w:r>
      <w:r w:rsidR="00877916">
        <w:rPr>
          <w:rStyle w:val="libBold2Char"/>
          <w:rtl/>
        </w:rPr>
        <w:t>:</w:t>
      </w:r>
      <w:r w:rsidRPr="00116D48">
        <w:rPr>
          <w:rtl/>
        </w:rPr>
        <w:t xml:space="preserve"> ( الشيخ المحد</w:t>
      </w:r>
      <w:r w:rsidR="0073526D">
        <w:rPr>
          <w:rtl/>
        </w:rPr>
        <w:t>ّ</w:t>
      </w:r>
      <w:r w:rsidRPr="00116D48">
        <w:rPr>
          <w:rtl/>
        </w:rPr>
        <w:t>ث الفقيه نور الدين علي بن محم</w:t>
      </w:r>
      <w:r w:rsidR="0073526D">
        <w:rPr>
          <w:rtl/>
        </w:rPr>
        <w:t>ّ</w:t>
      </w:r>
      <w:r w:rsidRPr="00116D48">
        <w:rPr>
          <w:rtl/>
        </w:rPr>
        <w:t>د المالكي</w:t>
      </w:r>
      <w:r w:rsidR="00877916">
        <w:rPr>
          <w:rtl/>
        </w:rPr>
        <w:t>.</w:t>
      </w:r>
      <w:r w:rsidRPr="00116D48">
        <w:rPr>
          <w:rtl/>
        </w:rPr>
        <w:t>. )</w:t>
      </w:r>
      <w:r w:rsidRPr="00116D48">
        <w:rPr>
          <w:rStyle w:val="libFootnotenumChar"/>
          <w:rtl/>
        </w:rPr>
        <w:t xml:space="preserve"> (2)</w:t>
      </w:r>
      <w:r w:rsidR="00877916">
        <w:rPr>
          <w:rtl/>
        </w:rPr>
        <w:t>.</w:t>
      </w:r>
    </w:p>
    <w:p w:rsidR="00E36B40" w:rsidRDefault="00C670F7" w:rsidP="00116D48">
      <w:pPr>
        <w:pStyle w:val="libNormal"/>
        <w:rPr>
          <w:rtl/>
        </w:rPr>
      </w:pPr>
      <w:r w:rsidRPr="00116D48">
        <w:rPr>
          <w:rStyle w:val="libBold2Char"/>
          <w:rtl/>
        </w:rPr>
        <w:t>وترجمه العلا</w:t>
      </w:r>
      <w:r w:rsidR="0073526D">
        <w:rPr>
          <w:rStyle w:val="libBold2Char"/>
          <w:rtl/>
        </w:rPr>
        <w:t>ّ</w:t>
      </w:r>
      <w:r w:rsidRPr="00116D48">
        <w:rPr>
          <w:rStyle w:val="libBold2Char"/>
          <w:rtl/>
        </w:rPr>
        <w:t>مة النقوي فقال</w:t>
      </w:r>
      <w:r w:rsidR="00877916">
        <w:rPr>
          <w:rStyle w:val="libBold2Char"/>
          <w:rtl/>
        </w:rPr>
        <w:t>:</w:t>
      </w:r>
      <w:r w:rsidRPr="00116D48">
        <w:rPr>
          <w:rStyle w:val="libBold2Char"/>
          <w:rtl/>
        </w:rPr>
        <w:t xml:space="preserve"> </w:t>
      </w:r>
      <w:r w:rsidRPr="00116D48">
        <w:rPr>
          <w:rtl/>
        </w:rPr>
        <w:t>( نور الدين علي بن محم</w:t>
      </w:r>
      <w:r w:rsidR="0073526D">
        <w:rPr>
          <w:rtl/>
        </w:rPr>
        <w:t>ّ</w:t>
      </w:r>
      <w:r w:rsidRPr="00116D48">
        <w:rPr>
          <w:rtl/>
        </w:rPr>
        <w:t>د بن أحمد المعروف بابن الصب</w:t>
      </w:r>
      <w:r w:rsidR="0073526D">
        <w:rPr>
          <w:rtl/>
        </w:rPr>
        <w:t>ّ</w:t>
      </w:r>
      <w:r w:rsidRPr="00116D48">
        <w:rPr>
          <w:rtl/>
        </w:rPr>
        <w:t>اغ المالكي المك</w:t>
      </w:r>
      <w:r w:rsidR="0073526D">
        <w:rPr>
          <w:rtl/>
        </w:rPr>
        <w:t>ّ</w:t>
      </w:r>
      <w:r w:rsidRPr="00116D48">
        <w:rPr>
          <w:rtl/>
        </w:rPr>
        <w:t>ي المتوف</w:t>
      </w:r>
      <w:r w:rsidR="0073526D">
        <w:rPr>
          <w:rtl/>
        </w:rPr>
        <w:t>ّ</w:t>
      </w:r>
      <w:r w:rsidRPr="00116D48">
        <w:rPr>
          <w:rtl/>
        </w:rPr>
        <w:t>َى سنة</w:t>
      </w:r>
      <w:r w:rsidR="00877916">
        <w:rPr>
          <w:rtl/>
        </w:rPr>
        <w:t>:</w:t>
      </w:r>
      <w:r w:rsidRPr="00116D48">
        <w:rPr>
          <w:rtl/>
        </w:rPr>
        <w:t xml:space="preserve"> 855</w:t>
      </w:r>
      <w:r w:rsidR="00877916">
        <w:rPr>
          <w:rtl/>
        </w:rPr>
        <w:t>،</w:t>
      </w:r>
      <w:r w:rsidRPr="00116D48">
        <w:rPr>
          <w:rtl/>
        </w:rPr>
        <w:t xml:space="preserve"> كان من الفقهاء المالكي</w:t>
      </w:r>
      <w:r w:rsidR="0073526D">
        <w:rPr>
          <w:rtl/>
        </w:rPr>
        <w:t>ّ</w:t>
      </w:r>
      <w:r w:rsidRPr="00116D48">
        <w:rPr>
          <w:rtl/>
        </w:rPr>
        <w:t>ة</w:t>
      </w:r>
      <w:r w:rsidR="00877916">
        <w:rPr>
          <w:rtl/>
        </w:rPr>
        <w:t>،</w:t>
      </w:r>
      <w:r w:rsidRPr="00116D48">
        <w:rPr>
          <w:rtl/>
        </w:rPr>
        <w:t xml:space="preserve"> ومن العلماء المعتمدين</w:t>
      </w:r>
      <w:r w:rsidR="00877916">
        <w:rPr>
          <w:rtl/>
        </w:rPr>
        <w:t>،</w:t>
      </w:r>
      <w:r w:rsidRPr="00116D48">
        <w:rPr>
          <w:rtl/>
        </w:rPr>
        <w:t xml:space="preserve"> </w:t>
      </w:r>
      <w:r w:rsidRPr="00116D48">
        <w:rPr>
          <w:rStyle w:val="libBold2Char"/>
          <w:rtl/>
        </w:rPr>
        <w:t>ترجم له الحافظ السخاوي وأثنى عليه وقال</w:t>
      </w:r>
      <w:r w:rsidR="00877916">
        <w:rPr>
          <w:rStyle w:val="libBold2Char"/>
          <w:rtl/>
        </w:rPr>
        <w:t>:</w:t>
      </w:r>
      <w:r w:rsidRPr="00116D48">
        <w:rPr>
          <w:rtl/>
        </w:rPr>
        <w:t xml:space="preserve"> ( أجاز لي )</w:t>
      </w:r>
      <w:r w:rsidRPr="00116D48">
        <w:rPr>
          <w:rStyle w:val="libFootnotenumChar"/>
          <w:rtl/>
        </w:rPr>
        <w:t xml:space="preserve"> (3)</w:t>
      </w:r>
      <w:r w:rsidR="00877916">
        <w:rPr>
          <w:rtl/>
        </w:rPr>
        <w:t>.</w:t>
      </w:r>
      <w:r w:rsidRPr="00116D48">
        <w:rPr>
          <w:rtl/>
        </w:rPr>
        <w:t xml:space="preserve"> وكتابه ( الفصول المهم</w:t>
      </w:r>
      <w:r w:rsidR="0073526D">
        <w:rPr>
          <w:rtl/>
        </w:rPr>
        <w:t>ّ</w:t>
      </w:r>
      <w:r w:rsidRPr="00116D48">
        <w:rPr>
          <w:rtl/>
        </w:rPr>
        <w:t>ة ) من المصادر المعتبرة عندهم</w:t>
      </w:r>
      <w:r w:rsidR="00877916">
        <w:rPr>
          <w:rtl/>
        </w:rPr>
        <w:t>،</w:t>
      </w:r>
      <w:r w:rsidRPr="00116D48">
        <w:rPr>
          <w:rtl/>
        </w:rPr>
        <w:t xml:space="preserve"> فقد نقل عنه الأعلام كالحلبي صاحب ( السيرة ) والسمهودي في ( جواهر العقدَين ) وكثير مم</w:t>
      </w:r>
      <w:r w:rsidR="0073526D">
        <w:rPr>
          <w:rtl/>
        </w:rPr>
        <w:t>ّ</w:t>
      </w:r>
      <w:r w:rsidRPr="00116D48">
        <w:rPr>
          <w:rtl/>
        </w:rPr>
        <w:t>ن أل</w:t>
      </w:r>
      <w:r w:rsidR="0073526D">
        <w:rPr>
          <w:rtl/>
        </w:rPr>
        <w:t>ّ</w:t>
      </w:r>
      <w:r w:rsidRPr="00116D48">
        <w:rPr>
          <w:rtl/>
        </w:rPr>
        <w:t>ف في فضائل أهل البيت كالصب</w:t>
      </w:r>
      <w:r w:rsidR="0073526D">
        <w:rPr>
          <w:rtl/>
        </w:rPr>
        <w:t>ّ</w:t>
      </w:r>
      <w:r w:rsidRPr="00116D48">
        <w:rPr>
          <w:rtl/>
        </w:rPr>
        <w:t>ان والحمزاوي والشبلنجي )</w:t>
      </w:r>
      <w:r w:rsidRPr="00116D48">
        <w:rPr>
          <w:rStyle w:val="libFootnotenumChar"/>
          <w:rtl/>
        </w:rPr>
        <w:t xml:space="preserve"> (4)</w:t>
      </w:r>
      <w:r w:rsidR="00877916">
        <w:rPr>
          <w:rtl/>
        </w:rPr>
        <w:t>.</w:t>
      </w:r>
    </w:p>
    <w:p w:rsidR="00E36B40" w:rsidRDefault="00C670F7" w:rsidP="00F517D6">
      <w:pPr>
        <w:pStyle w:val="libBold1"/>
        <w:rPr>
          <w:rtl/>
        </w:rPr>
      </w:pPr>
      <w:r w:rsidRPr="00301153">
        <w:rPr>
          <w:rtl/>
        </w:rPr>
        <w:t>20</w:t>
      </w:r>
      <w:r w:rsidR="001C651C">
        <w:rPr>
          <w:rtl/>
        </w:rPr>
        <w:t xml:space="preserve"> - </w:t>
      </w:r>
      <w:r w:rsidRPr="00301153">
        <w:rPr>
          <w:rtl/>
        </w:rPr>
        <w:t>سراج الدين الرفاعي (ت</w:t>
      </w:r>
      <w:r w:rsidR="00877916">
        <w:rPr>
          <w:rtl/>
        </w:rPr>
        <w:t>:</w:t>
      </w:r>
      <w:r w:rsidRPr="00301153">
        <w:rPr>
          <w:rtl/>
        </w:rPr>
        <w:t xml:space="preserve"> 885 هـ)</w:t>
      </w:r>
      <w:r w:rsidR="00877916">
        <w:rPr>
          <w:rtl/>
        </w:rPr>
        <w:t>:</w:t>
      </w:r>
    </w:p>
    <w:p w:rsidR="00E36B40" w:rsidRDefault="00C670F7" w:rsidP="00116D48">
      <w:pPr>
        <w:pStyle w:val="libNormal"/>
        <w:rPr>
          <w:rtl/>
        </w:rPr>
      </w:pPr>
      <w:r w:rsidRPr="00116D48">
        <w:rPr>
          <w:rStyle w:val="libBold2Char"/>
          <w:rtl/>
        </w:rPr>
        <w:t>قال عنه خير الدين الزركلي</w:t>
      </w:r>
      <w:r w:rsidR="00877916">
        <w:rPr>
          <w:rStyle w:val="libBold2Char"/>
          <w:rtl/>
        </w:rPr>
        <w:t>:</w:t>
      </w:r>
      <w:r w:rsidRPr="00116D48">
        <w:rPr>
          <w:rStyle w:val="libBold2Char"/>
          <w:rtl/>
        </w:rPr>
        <w:t xml:space="preserve"> </w:t>
      </w:r>
      <w:r w:rsidRPr="00116D48">
        <w:rPr>
          <w:rtl/>
        </w:rPr>
        <w:t>( محم</w:t>
      </w:r>
      <w:r w:rsidR="0073526D">
        <w:rPr>
          <w:rtl/>
        </w:rPr>
        <w:t>ّ</w:t>
      </w:r>
      <w:r w:rsidRPr="00116D48">
        <w:rPr>
          <w:rtl/>
        </w:rPr>
        <w:t>د بن عبد الله بن محم</w:t>
      </w:r>
      <w:r w:rsidR="0073526D">
        <w:rPr>
          <w:rtl/>
        </w:rPr>
        <w:t>ّ</w:t>
      </w:r>
      <w:r w:rsidRPr="00116D48">
        <w:rPr>
          <w:rtl/>
        </w:rPr>
        <w:t>د المخزومي الرفاعي الحسيني</w:t>
      </w:r>
      <w:r w:rsidR="00877916">
        <w:rPr>
          <w:rtl/>
        </w:rPr>
        <w:t>،</w:t>
      </w:r>
      <w:r w:rsidRPr="00116D48">
        <w:rPr>
          <w:rtl/>
        </w:rPr>
        <w:t xml:space="preserve"> سراج الدين</w:t>
      </w:r>
      <w:r w:rsidR="00877916">
        <w:rPr>
          <w:rtl/>
        </w:rPr>
        <w:t>:</w:t>
      </w:r>
      <w:r w:rsidRPr="00116D48">
        <w:rPr>
          <w:rtl/>
        </w:rPr>
        <w:t xml:space="preserve"> شيخ الإسلام في عصره</w:t>
      </w:r>
      <w:r w:rsidR="00877916">
        <w:rPr>
          <w:rtl/>
        </w:rPr>
        <w:t>.</w:t>
      </w:r>
      <w:r w:rsidRPr="00116D48">
        <w:rPr>
          <w:rtl/>
        </w:rPr>
        <w:t xml:space="preserve"> وُلِدَ بواسط ( في العراق ) ورحل إلى الشام ومصر</w:t>
      </w:r>
      <w:r w:rsidR="00877916">
        <w:rPr>
          <w:rtl/>
        </w:rPr>
        <w:t>.</w:t>
      </w:r>
      <w:r w:rsidRPr="00116D48">
        <w:rPr>
          <w:rtl/>
        </w:rPr>
        <w:t xml:space="preserve"> وتُوف</w:t>
      </w:r>
      <w:r w:rsidR="0073526D">
        <w:rPr>
          <w:rtl/>
        </w:rPr>
        <w:t>ّ</w:t>
      </w:r>
      <w:r w:rsidRPr="00116D48">
        <w:rPr>
          <w:rtl/>
        </w:rPr>
        <w:t>ِي ببغداد</w:t>
      </w:r>
      <w:r w:rsidR="00877916">
        <w:rPr>
          <w:rtl/>
        </w:rPr>
        <w:t>.</w:t>
      </w:r>
      <w:r w:rsidRPr="00116D48">
        <w:rPr>
          <w:rtl/>
        </w:rPr>
        <w:t xml:space="preserve"> له مؤل</w:t>
      </w:r>
      <w:r w:rsidR="0073526D">
        <w:rPr>
          <w:rtl/>
        </w:rPr>
        <w:t>ّ</w:t>
      </w:r>
      <w:r w:rsidRPr="00116D48">
        <w:rPr>
          <w:rtl/>
        </w:rPr>
        <w:t>فات</w:t>
      </w:r>
      <w:r w:rsidR="00877916">
        <w:rPr>
          <w:rtl/>
        </w:rPr>
        <w:t>،</w:t>
      </w:r>
      <w:r w:rsidRPr="00116D48">
        <w:rPr>
          <w:rtl/>
        </w:rPr>
        <w:t xml:space="preserve"> منها</w:t>
      </w:r>
      <w:r w:rsidR="00877916">
        <w:rPr>
          <w:rtl/>
        </w:rPr>
        <w:t>:</w:t>
      </w:r>
      <w:r w:rsidRPr="00116D48">
        <w:rPr>
          <w:rtl/>
        </w:rPr>
        <w:t xml:space="preserve"> ( البيان في</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الأعلام</w:t>
      </w:r>
      <w:r w:rsidR="00877916">
        <w:rPr>
          <w:rtl/>
        </w:rPr>
        <w:t>:</w:t>
      </w:r>
      <w:r w:rsidRPr="00301153">
        <w:rPr>
          <w:rtl/>
        </w:rPr>
        <w:t xml:space="preserve"> 7/44</w:t>
      </w:r>
      <w:r w:rsidR="00877916">
        <w:rPr>
          <w:rtl/>
        </w:rPr>
        <w:t>،</w:t>
      </w:r>
      <w:r w:rsidRPr="00301153">
        <w:rPr>
          <w:rtl/>
        </w:rPr>
        <w:t xml:space="preserve"> دار العلم للملايين</w:t>
      </w:r>
      <w:r w:rsidR="00877916">
        <w:rPr>
          <w:rtl/>
        </w:rPr>
        <w:t>.</w:t>
      </w:r>
    </w:p>
    <w:p w:rsidR="00E36B40" w:rsidRDefault="00C670F7" w:rsidP="001C651C">
      <w:pPr>
        <w:pStyle w:val="libFootnote0"/>
        <w:rPr>
          <w:rtl/>
        </w:rPr>
      </w:pPr>
      <w:r w:rsidRPr="00301153">
        <w:rPr>
          <w:rtl/>
        </w:rPr>
        <w:t>(2) ينابيع المود</w:t>
      </w:r>
      <w:r w:rsidR="0073526D">
        <w:rPr>
          <w:rtl/>
        </w:rPr>
        <w:t>ّ</w:t>
      </w:r>
      <w:r w:rsidRPr="00301153">
        <w:rPr>
          <w:rtl/>
        </w:rPr>
        <w:t>ة</w:t>
      </w:r>
      <w:r w:rsidR="00877916">
        <w:rPr>
          <w:rtl/>
        </w:rPr>
        <w:t>:</w:t>
      </w:r>
      <w:r w:rsidRPr="00301153">
        <w:rPr>
          <w:rtl/>
        </w:rPr>
        <w:t xml:space="preserve"> 2/ 565</w:t>
      </w:r>
      <w:r w:rsidR="00877916">
        <w:rPr>
          <w:rtl/>
        </w:rPr>
        <w:t>.</w:t>
      </w:r>
      <w:r w:rsidRPr="00301153">
        <w:rPr>
          <w:rtl/>
        </w:rPr>
        <w:t xml:space="preserve"> منشورات الشريف الرضي</w:t>
      </w:r>
      <w:r w:rsidR="00877916">
        <w:rPr>
          <w:rtl/>
        </w:rPr>
        <w:t>.</w:t>
      </w:r>
    </w:p>
    <w:p w:rsidR="00E36B40" w:rsidRDefault="00C670F7" w:rsidP="001C651C">
      <w:pPr>
        <w:pStyle w:val="libFootnote0"/>
        <w:rPr>
          <w:rtl/>
        </w:rPr>
      </w:pPr>
      <w:r w:rsidRPr="00301153">
        <w:rPr>
          <w:rtl/>
        </w:rPr>
        <w:t>(3) خلاصة عبقات الأنوار</w:t>
      </w:r>
      <w:r w:rsidR="00877916">
        <w:rPr>
          <w:rtl/>
        </w:rPr>
        <w:t>:</w:t>
      </w:r>
      <w:r w:rsidRPr="00301153">
        <w:rPr>
          <w:rtl/>
        </w:rPr>
        <w:t>4/75 عن ( الضوء اللامع لأهل القرن التاسع )</w:t>
      </w:r>
      <w:r w:rsidR="00877916">
        <w:rPr>
          <w:rtl/>
        </w:rPr>
        <w:t>:</w:t>
      </w:r>
      <w:r w:rsidRPr="00301153">
        <w:rPr>
          <w:rtl/>
        </w:rPr>
        <w:t xml:space="preserve"> 5/283</w:t>
      </w:r>
      <w:r w:rsidR="00877916">
        <w:rPr>
          <w:rtl/>
        </w:rPr>
        <w:t>.</w:t>
      </w:r>
    </w:p>
    <w:p w:rsidR="00E36B40" w:rsidRPr="001C651C" w:rsidRDefault="00C670F7" w:rsidP="001C651C">
      <w:pPr>
        <w:pStyle w:val="libFootnote0"/>
        <w:rPr>
          <w:rtl/>
        </w:rPr>
      </w:pPr>
      <w:r w:rsidRPr="00301153">
        <w:rPr>
          <w:rtl/>
        </w:rPr>
        <w:t>(4) خلاصة عبقات الأنوار</w:t>
      </w:r>
      <w:r w:rsidR="00877916">
        <w:rPr>
          <w:rtl/>
        </w:rPr>
        <w:t>:</w:t>
      </w:r>
      <w:r w:rsidRPr="00301153">
        <w:rPr>
          <w:rtl/>
        </w:rPr>
        <w:t xml:space="preserve"> 4/75</w:t>
      </w:r>
      <w:r w:rsidR="001C651C">
        <w:rPr>
          <w:rtl/>
        </w:rPr>
        <w:t xml:space="preserve"> - </w:t>
      </w:r>
      <w:r w:rsidRPr="00301153">
        <w:rPr>
          <w:rtl/>
        </w:rPr>
        <w:t>76</w:t>
      </w:r>
      <w:r w:rsidR="00877916">
        <w:rPr>
          <w:rtl/>
        </w:rPr>
        <w:t>،</w:t>
      </w:r>
      <w:r w:rsidRPr="00301153">
        <w:rPr>
          <w:rtl/>
        </w:rPr>
        <w:t xml:space="preserve"> مطبعة سي</w:t>
      </w:r>
      <w:r w:rsidR="0073526D">
        <w:rPr>
          <w:rtl/>
        </w:rPr>
        <w:t>ّ</w:t>
      </w:r>
      <w:r w:rsidRPr="00301153">
        <w:rPr>
          <w:rtl/>
        </w:rPr>
        <w:t>د الشهداء</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تفسير القرآن )</w:t>
      </w:r>
      <w:r w:rsidR="00877916">
        <w:rPr>
          <w:rtl/>
        </w:rPr>
        <w:t>،</w:t>
      </w:r>
      <w:r w:rsidRPr="00116D48">
        <w:rPr>
          <w:rtl/>
        </w:rPr>
        <w:t xml:space="preserve"> و ( صحاح الأخبار في نسب السادة الفاطمي</w:t>
      </w:r>
      <w:r w:rsidR="0073526D">
        <w:rPr>
          <w:rtl/>
        </w:rPr>
        <w:t>ّ</w:t>
      </w:r>
      <w:r w:rsidRPr="00116D48">
        <w:rPr>
          <w:rtl/>
        </w:rPr>
        <w:t>ة الأخيار</w:t>
      </w:r>
      <w:r w:rsidR="001C651C">
        <w:rPr>
          <w:rtl/>
        </w:rPr>
        <w:t xml:space="preserve"> - </w:t>
      </w:r>
      <w:r w:rsidRPr="00116D48">
        <w:rPr>
          <w:rtl/>
        </w:rPr>
        <w:t>ط )</w:t>
      </w:r>
      <w:r w:rsidR="00877916">
        <w:rPr>
          <w:rtl/>
        </w:rPr>
        <w:t>،</w:t>
      </w:r>
      <w:r w:rsidRPr="00116D48">
        <w:rPr>
          <w:rtl/>
        </w:rPr>
        <w:t xml:space="preserve"> رد</w:t>
      </w:r>
      <w:r w:rsidR="0073526D">
        <w:rPr>
          <w:rtl/>
        </w:rPr>
        <w:t>ّ</w:t>
      </w:r>
      <w:r w:rsidRPr="00116D48">
        <w:rPr>
          <w:rtl/>
        </w:rPr>
        <w:t xml:space="preserve"> فيه على ابن الأثير في قوله إن</w:t>
      </w:r>
      <w:r w:rsidR="0073526D">
        <w:rPr>
          <w:rtl/>
        </w:rPr>
        <w:t>ّ</w:t>
      </w:r>
      <w:r w:rsidRPr="00116D48">
        <w:rPr>
          <w:rtl/>
        </w:rPr>
        <w:t xml:space="preserve"> خالد بن الوليد انقرض عقبه</w:t>
      </w:r>
      <w:r w:rsidR="00877916">
        <w:rPr>
          <w:rtl/>
        </w:rPr>
        <w:t>،</w:t>
      </w:r>
      <w:r w:rsidRPr="00116D48">
        <w:rPr>
          <w:rtl/>
        </w:rPr>
        <w:t xml:space="preserve"> و ( جلاء القلب الحزين ) تصو</w:t>
      </w:r>
      <w:r w:rsidR="0073526D">
        <w:rPr>
          <w:rtl/>
        </w:rPr>
        <w:t>ّ</w:t>
      </w:r>
      <w:r w:rsidRPr="00116D48">
        <w:rPr>
          <w:rtl/>
        </w:rPr>
        <w:t>ف</w:t>
      </w:r>
      <w:r w:rsidR="00877916">
        <w:rPr>
          <w:rtl/>
        </w:rPr>
        <w:t>،</w:t>
      </w:r>
      <w:r w:rsidRPr="00116D48">
        <w:rPr>
          <w:rtl/>
        </w:rPr>
        <w:t xml:space="preserve"> و ( رحيق الكوثر</w:t>
      </w:r>
      <w:r w:rsidR="001C651C">
        <w:rPr>
          <w:rtl/>
        </w:rPr>
        <w:t xml:space="preserve"> - </w:t>
      </w:r>
      <w:r w:rsidRPr="00116D48">
        <w:rPr>
          <w:rtl/>
        </w:rPr>
        <w:t>ط ) من كلام الشيخ الرفاعي</w:t>
      </w:r>
      <w:r w:rsidR="00877916">
        <w:rPr>
          <w:rtl/>
        </w:rPr>
        <w:t>،</w:t>
      </w:r>
      <w:r w:rsidRPr="00116D48">
        <w:rPr>
          <w:rtl/>
        </w:rPr>
        <w:t xml:space="preserve"> رسالة</w:t>
      </w:r>
      <w:r w:rsidR="00877916">
        <w:rPr>
          <w:rtl/>
        </w:rPr>
        <w:t>،</w:t>
      </w:r>
      <w:r w:rsidRPr="00116D48">
        <w:rPr>
          <w:rtl/>
        </w:rPr>
        <w:t xml:space="preserve"> و ( سلاح المؤمن ) حديث</w:t>
      </w:r>
      <w:r w:rsidR="00877916">
        <w:rPr>
          <w:rtl/>
        </w:rPr>
        <w:t>،</w:t>
      </w:r>
      <w:r w:rsidRPr="00116D48">
        <w:rPr>
          <w:rtl/>
        </w:rPr>
        <w:t xml:space="preserve"> و ( النسخة الك</w:t>
      </w:r>
      <w:r w:rsidR="0073526D" w:rsidRPr="00116D48">
        <w:rPr>
          <w:rtl/>
        </w:rPr>
        <w:t>بر</w:t>
      </w:r>
      <w:r w:rsidRPr="00116D48">
        <w:rPr>
          <w:rtl/>
        </w:rPr>
        <w:t>ى ) فيما خاض به أهل علم الحرف</w:t>
      </w:r>
      <w:r w:rsidR="00877916">
        <w:rPr>
          <w:rtl/>
        </w:rPr>
        <w:t>.</w:t>
      </w:r>
      <w:r w:rsidRPr="00116D48">
        <w:rPr>
          <w:rtl/>
        </w:rPr>
        <w:t xml:space="preserve"> وله شعر</w:t>
      </w:r>
      <w:r w:rsidR="00877916">
        <w:rPr>
          <w:rtl/>
        </w:rPr>
        <w:t>.</w:t>
      </w:r>
      <w:r w:rsidRPr="00116D48">
        <w:rPr>
          <w:rtl/>
        </w:rPr>
        <w:t xml:space="preserve"> وإليه تُنسب ( محل</w:t>
      </w:r>
      <w:r w:rsidR="0073526D">
        <w:rPr>
          <w:rtl/>
        </w:rPr>
        <w:t>ّ</w:t>
      </w:r>
      <w:r w:rsidRPr="00116D48">
        <w:rPr>
          <w:rtl/>
        </w:rPr>
        <w:t>ة الشيخ سراج الدين ) ببغداد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21</w:t>
      </w:r>
      <w:r w:rsidR="001C651C">
        <w:rPr>
          <w:rtl/>
        </w:rPr>
        <w:t xml:space="preserve"> - </w:t>
      </w:r>
      <w:r w:rsidRPr="00301153">
        <w:rPr>
          <w:rtl/>
        </w:rPr>
        <w:t>محم</w:t>
      </w:r>
      <w:r w:rsidR="0073526D">
        <w:rPr>
          <w:rtl/>
        </w:rPr>
        <w:t>ّ</w:t>
      </w:r>
      <w:r w:rsidRPr="00301153">
        <w:rPr>
          <w:rtl/>
        </w:rPr>
        <w:t>د بن داود النسيمي (ت</w:t>
      </w:r>
      <w:r w:rsidR="00877916">
        <w:rPr>
          <w:rtl/>
        </w:rPr>
        <w:t>:</w:t>
      </w:r>
      <w:r w:rsidRPr="00301153">
        <w:rPr>
          <w:rtl/>
        </w:rPr>
        <w:t xml:space="preserve"> 901 هـ)</w:t>
      </w:r>
      <w:r w:rsidR="00877916">
        <w:rPr>
          <w:rtl/>
        </w:rPr>
        <w:t>:</w:t>
      </w:r>
    </w:p>
    <w:p w:rsidR="00E36B40" w:rsidRDefault="00C670F7" w:rsidP="00116D48">
      <w:pPr>
        <w:pStyle w:val="libNormal"/>
        <w:rPr>
          <w:rtl/>
        </w:rPr>
      </w:pPr>
      <w:r w:rsidRPr="00116D48">
        <w:rPr>
          <w:rStyle w:val="libBold2Char"/>
          <w:rtl/>
        </w:rPr>
        <w:t>قال عنه ابن العماد الحنبلي</w:t>
      </w:r>
      <w:r w:rsidR="00877916">
        <w:rPr>
          <w:rStyle w:val="libBold2Char"/>
          <w:rtl/>
        </w:rPr>
        <w:t>:</w:t>
      </w:r>
      <w:r w:rsidRPr="00116D48">
        <w:rPr>
          <w:rStyle w:val="libBold2Char"/>
          <w:rtl/>
        </w:rPr>
        <w:t xml:space="preserve"> </w:t>
      </w:r>
      <w:r w:rsidRPr="00116D48">
        <w:rPr>
          <w:rtl/>
        </w:rPr>
        <w:t>( الشيخ الصالح</w:t>
      </w:r>
      <w:r w:rsidR="00877916">
        <w:rPr>
          <w:rtl/>
        </w:rPr>
        <w:t>،</w:t>
      </w:r>
      <w:r w:rsidRPr="00116D48">
        <w:rPr>
          <w:rtl/>
        </w:rPr>
        <w:t xml:space="preserve"> أحد المتمس</w:t>
      </w:r>
      <w:r w:rsidR="0073526D">
        <w:rPr>
          <w:rtl/>
        </w:rPr>
        <w:t>ّ</w:t>
      </w:r>
      <w:r w:rsidRPr="00116D48">
        <w:rPr>
          <w:rtl/>
        </w:rPr>
        <w:t>كين بالسُن</w:t>
      </w:r>
      <w:r w:rsidR="0073526D">
        <w:rPr>
          <w:rtl/>
        </w:rPr>
        <w:t>ّ</w:t>
      </w:r>
      <w:r w:rsidRPr="00116D48">
        <w:rPr>
          <w:rtl/>
        </w:rPr>
        <w:t>ة المحم</w:t>
      </w:r>
      <w:r w:rsidR="0073526D">
        <w:rPr>
          <w:rtl/>
        </w:rPr>
        <w:t>ّ</w:t>
      </w:r>
      <w:r w:rsidRPr="00116D48">
        <w:rPr>
          <w:rtl/>
        </w:rPr>
        <w:t>دي</w:t>
      </w:r>
      <w:r w:rsidR="0073526D">
        <w:rPr>
          <w:rtl/>
        </w:rPr>
        <w:t>ّ</w:t>
      </w:r>
      <w:r w:rsidRPr="00116D48">
        <w:rPr>
          <w:rtl/>
        </w:rPr>
        <w:t>ة في أقوالهم وأفعالهم</w:t>
      </w:r>
      <w:r w:rsidR="00877916">
        <w:rPr>
          <w:rtl/>
        </w:rPr>
        <w:t>،</w:t>
      </w:r>
      <w:r w:rsidRPr="00116D48">
        <w:rPr>
          <w:rtl/>
        </w:rPr>
        <w:t xml:space="preserve"> أل</w:t>
      </w:r>
      <w:r w:rsidR="0073526D">
        <w:rPr>
          <w:rtl/>
        </w:rPr>
        <w:t>ّ</w:t>
      </w:r>
      <w:r w:rsidRPr="00116D48">
        <w:rPr>
          <w:rtl/>
        </w:rPr>
        <w:t>ف رسالة سم</w:t>
      </w:r>
      <w:r w:rsidR="0073526D">
        <w:rPr>
          <w:rtl/>
        </w:rPr>
        <w:t>ّ</w:t>
      </w:r>
      <w:r w:rsidRPr="00116D48">
        <w:rPr>
          <w:rtl/>
        </w:rPr>
        <w:t>اها ( طريقة الفقر المحم</w:t>
      </w:r>
      <w:r w:rsidR="0073526D">
        <w:rPr>
          <w:rtl/>
        </w:rPr>
        <w:t>ّ</w:t>
      </w:r>
      <w:r w:rsidRPr="00116D48">
        <w:rPr>
          <w:rtl/>
        </w:rPr>
        <w:t>دي )</w:t>
      </w:r>
      <w:r w:rsidR="00877916">
        <w:rPr>
          <w:rtl/>
        </w:rPr>
        <w:t>،</w:t>
      </w:r>
      <w:r w:rsidRPr="00116D48">
        <w:rPr>
          <w:rtl/>
        </w:rPr>
        <w:t xml:space="preserve"> ضبط فيها أقوال النبي صل</w:t>
      </w:r>
      <w:r w:rsidR="0073526D">
        <w:rPr>
          <w:rtl/>
        </w:rPr>
        <w:t>ّ</w:t>
      </w:r>
      <w:r w:rsidRPr="00116D48">
        <w:rPr>
          <w:rtl/>
        </w:rPr>
        <w:t>ى الله عليه وسل</w:t>
      </w:r>
      <w:r w:rsidR="0073526D">
        <w:rPr>
          <w:rtl/>
        </w:rPr>
        <w:t>ّ</w:t>
      </w:r>
      <w:r w:rsidRPr="00116D48">
        <w:rPr>
          <w:rtl/>
        </w:rPr>
        <w:t>م وأفعاله وأحواله التي ظهرتْ لأُم</w:t>
      </w:r>
      <w:r w:rsidR="0073526D">
        <w:rPr>
          <w:rtl/>
        </w:rPr>
        <w:t>ّ</w:t>
      </w:r>
      <w:r w:rsidRPr="00116D48">
        <w:rPr>
          <w:rtl/>
        </w:rPr>
        <w:t>َته</w:t>
      </w:r>
      <w:r w:rsidR="00877916">
        <w:rPr>
          <w:rtl/>
        </w:rPr>
        <w:t>،</w:t>
      </w:r>
      <w:r w:rsidRPr="00116D48">
        <w:rPr>
          <w:rtl/>
        </w:rPr>
        <w:t xml:space="preserve"> وكان يقول</w:t>
      </w:r>
      <w:r w:rsidR="00877916">
        <w:rPr>
          <w:rtl/>
        </w:rPr>
        <w:t>:</w:t>
      </w:r>
      <w:r w:rsidRPr="00116D48">
        <w:rPr>
          <w:rtl/>
        </w:rPr>
        <w:t xml:space="preserve"> ليس لنا شيخ إلا</w:t>
      </w:r>
      <w:r w:rsidR="0073526D">
        <w:rPr>
          <w:rtl/>
        </w:rPr>
        <w:t>ّ</w:t>
      </w:r>
      <w:r w:rsidRPr="00116D48">
        <w:rPr>
          <w:rtl/>
        </w:rPr>
        <w:t xml:space="preserve"> رسول الله صل</w:t>
      </w:r>
      <w:r w:rsidR="0073526D">
        <w:rPr>
          <w:rtl/>
        </w:rPr>
        <w:t>ّ</w:t>
      </w:r>
      <w:r w:rsidRPr="00116D48">
        <w:rPr>
          <w:rtl/>
        </w:rPr>
        <w:t>ى الله عليه وسل</w:t>
      </w:r>
      <w:r w:rsidR="0073526D">
        <w:rPr>
          <w:rtl/>
        </w:rPr>
        <w:t>ّ</w:t>
      </w:r>
      <w:r w:rsidRPr="00116D48">
        <w:rPr>
          <w:rtl/>
        </w:rPr>
        <w:t>م</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301153">
        <w:rPr>
          <w:rtl/>
        </w:rPr>
        <w:t>22</w:t>
      </w:r>
      <w:r w:rsidR="001C651C">
        <w:rPr>
          <w:rtl/>
        </w:rPr>
        <w:t xml:space="preserve"> - </w:t>
      </w:r>
      <w:r w:rsidRPr="00301153">
        <w:rPr>
          <w:rtl/>
        </w:rPr>
        <w:t>الفضل بن روزبهان (ت</w:t>
      </w:r>
      <w:r w:rsidR="00877916">
        <w:rPr>
          <w:rtl/>
        </w:rPr>
        <w:t>:</w:t>
      </w:r>
      <w:r w:rsidRPr="00301153">
        <w:rPr>
          <w:rtl/>
        </w:rPr>
        <w:t xml:space="preserve"> بعد 909 هـ)</w:t>
      </w:r>
      <w:r w:rsidR="00877916">
        <w:rPr>
          <w:rtl/>
        </w:rPr>
        <w:t>:</w:t>
      </w:r>
    </w:p>
    <w:p w:rsidR="00E36B40" w:rsidRDefault="00C670F7" w:rsidP="00116D48">
      <w:pPr>
        <w:pStyle w:val="libNormal"/>
        <w:rPr>
          <w:rtl/>
        </w:rPr>
      </w:pPr>
      <w:r w:rsidRPr="00116D48">
        <w:rPr>
          <w:rStyle w:val="libBold2Char"/>
          <w:rtl/>
        </w:rPr>
        <w:t>قال عنه عمر رضا كحالة</w:t>
      </w:r>
      <w:r w:rsidR="00877916">
        <w:rPr>
          <w:rStyle w:val="libBold2Char"/>
          <w:rtl/>
        </w:rPr>
        <w:t>:</w:t>
      </w:r>
      <w:r w:rsidRPr="00116D48">
        <w:rPr>
          <w:rtl/>
        </w:rPr>
        <w:t xml:space="preserve"> ( الفضل بن روزبهان بن فضل الله الخنجي</w:t>
      </w:r>
      <w:r w:rsidR="00877916">
        <w:rPr>
          <w:rtl/>
        </w:rPr>
        <w:t>،</w:t>
      </w:r>
      <w:r w:rsidRPr="00116D48">
        <w:rPr>
          <w:rtl/>
        </w:rPr>
        <w:t xml:space="preserve"> الأصبهاني</w:t>
      </w:r>
      <w:r w:rsidR="00877916">
        <w:rPr>
          <w:rtl/>
        </w:rPr>
        <w:t>،</w:t>
      </w:r>
      <w:r w:rsidRPr="00116D48">
        <w:rPr>
          <w:rtl/>
        </w:rPr>
        <w:t xml:space="preserve"> الشهير بخواجه مولانا</w:t>
      </w:r>
      <w:r w:rsidR="00877916">
        <w:rPr>
          <w:rtl/>
        </w:rPr>
        <w:t>.</w:t>
      </w:r>
      <w:r w:rsidRPr="00116D48">
        <w:rPr>
          <w:rtl/>
        </w:rPr>
        <w:t xml:space="preserve"> مؤر</w:t>
      </w:r>
      <w:r w:rsidR="0073526D">
        <w:rPr>
          <w:rtl/>
        </w:rPr>
        <w:t>ّ</w:t>
      </w:r>
      <w:r w:rsidRPr="00116D48">
        <w:rPr>
          <w:rtl/>
        </w:rPr>
        <w:t>خ</w:t>
      </w:r>
      <w:r w:rsidR="00877916">
        <w:rPr>
          <w:rtl/>
        </w:rPr>
        <w:t>،</w:t>
      </w:r>
      <w:r w:rsidRPr="00116D48">
        <w:rPr>
          <w:rtl/>
        </w:rPr>
        <w:t xml:space="preserve"> مشارك في بعض العلوم</w:t>
      </w:r>
      <w:r w:rsidR="00877916">
        <w:rPr>
          <w:rtl/>
        </w:rPr>
        <w:t>.</w:t>
      </w:r>
      <w:r w:rsidRPr="00116D48">
        <w:rPr>
          <w:rtl/>
        </w:rPr>
        <w:t xml:space="preserve"> من آثاره</w:t>
      </w:r>
      <w:r w:rsidR="00877916">
        <w:rPr>
          <w:rtl/>
        </w:rPr>
        <w:t>:</w:t>
      </w:r>
      <w:r w:rsidRPr="00116D48">
        <w:rPr>
          <w:rtl/>
        </w:rPr>
        <w:t xml:space="preserve"> ( إبطال المنهج الباطل في الرد</w:t>
      </w:r>
      <w:r w:rsidR="0073526D">
        <w:rPr>
          <w:rtl/>
        </w:rPr>
        <w:t>ّ</w:t>
      </w:r>
      <w:r w:rsidRPr="00116D48">
        <w:rPr>
          <w:rtl/>
        </w:rPr>
        <w:t xml:space="preserve"> على ابن المطه</w:t>
      </w:r>
      <w:r w:rsidR="0073526D">
        <w:rPr>
          <w:rtl/>
        </w:rPr>
        <w:t>ّ</w:t>
      </w:r>
      <w:r w:rsidRPr="00116D48">
        <w:rPr>
          <w:rtl/>
        </w:rPr>
        <w:t>ر )</w:t>
      </w:r>
      <w:r w:rsidR="00877916">
        <w:rPr>
          <w:rtl/>
        </w:rPr>
        <w:t>،</w:t>
      </w:r>
      <w:r w:rsidRPr="00116D48">
        <w:rPr>
          <w:rtl/>
        </w:rPr>
        <w:t xml:space="preserve"> ( بديع الزمان في قص</w:t>
      </w:r>
      <w:r w:rsidR="0073526D">
        <w:rPr>
          <w:rtl/>
        </w:rPr>
        <w:t>ّ</w:t>
      </w:r>
      <w:r w:rsidRPr="00116D48">
        <w:rPr>
          <w:rtl/>
        </w:rPr>
        <w:t>ة حي</w:t>
      </w:r>
      <w:r w:rsidR="0073526D">
        <w:rPr>
          <w:rtl/>
        </w:rPr>
        <w:t>ّ</w:t>
      </w:r>
      <w:r w:rsidRPr="00116D48">
        <w:rPr>
          <w:rtl/>
        </w:rPr>
        <w:t xml:space="preserve"> بن يقظان )</w:t>
      </w:r>
      <w:r w:rsidR="00877916">
        <w:rPr>
          <w:rtl/>
        </w:rPr>
        <w:t>،</w:t>
      </w:r>
      <w:r w:rsidRPr="00116D48">
        <w:rPr>
          <w:rtl/>
        </w:rPr>
        <w:t xml:space="preserve"> و ( شرح الوصايا لعبد الخالق الغجدواني ) )</w:t>
      </w:r>
      <w:r w:rsidRPr="00116D48">
        <w:rPr>
          <w:rStyle w:val="libFootnotenumChar"/>
          <w:rtl/>
        </w:rPr>
        <w:t xml:space="preserve"> (3)</w:t>
      </w:r>
      <w:r w:rsidR="00877916">
        <w:rPr>
          <w:rtl/>
        </w:rPr>
        <w:t>.</w:t>
      </w:r>
    </w:p>
    <w:p w:rsidR="00E36B40" w:rsidRDefault="00C670F7" w:rsidP="00116D48">
      <w:pPr>
        <w:pStyle w:val="libNormal"/>
        <w:rPr>
          <w:rtl/>
        </w:rPr>
      </w:pPr>
      <w:r w:rsidRPr="00301153">
        <w:rPr>
          <w:rtl/>
        </w:rPr>
        <w:t>وكان من المتعص</w:t>
      </w:r>
      <w:r w:rsidR="0073526D">
        <w:rPr>
          <w:rtl/>
        </w:rPr>
        <w:t>ّ</w:t>
      </w:r>
      <w:r w:rsidRPr="00301153">
        <w:rPr>
          <w:rtl/>
        </w:rPr>
        <w:t>بين على الشيعة الإمامي</w:t>
      </w:r>
      <w:r w:rsidR="0073526D">
        <w:rPr>
          <w:rtl/>
        </w:rPr>
        <w:t>ّ</w:t>
      </w:r>
      <w:r w:rsidRPr="00301153">
        <w:rPr>
          <w:rtl/>
        </w:rPr>
        <w:t>ة وكتابه ( إبطال المنهج الباطل ) يشهد بذلك</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الأعلام</w:t>
      </w:r>
      <w:r w:rsidR="00877916">
        <w:rPr>
          <w:rtl/>
        </w:rPr>
        <w:t>:</w:t>
      </w:r>
      <w:r w:rsidRPr="00301153">
        <w:rPr>
          <w:rtl/>
        </w:rPr>
        <w:t xml:space="preserve"> 6/238</w:t>
      </w:r>
      <w:r w:rsidR="00877916">
        <w:rPr>
          <w:rtl/>
        </w:rPr>
        <w:t>،</w:t>
      </w:r>
      <w:r w:rsidRPr="00301153">
        <w:rPr>
          <w:rtl/>
        </w:rPr>
        <w:t xml:space="preserve"> دار العلم للملايين</w:t>
      </w:r>
      <w:r w:rsidR="00877916">
        <w:rPr>
          <w:rtl/>
        </w:rPr>
        <w:t>.</w:t>
      </w:r>
    </w:p>
    <w:p w:rsidR="00E36B40" w:rsidRDefault="00C670F7" w:rsidP="001C651C">
      <w:pPr>
        <w:pStyle w:val="libFootnote0"/>
        <w:rPr>
          <w:rtl/>
        </w:rPr>
      </w:pPr>
      <w:r w:rsidRPr="00301153">
        <w:rPr>
          <w:rtl/>
        </w:rPr>
        <w:t>(2) شذرات الذهب</w:t>
      </w:r>
      <w:r w:rsidR="00877916">
        <w:rPr>
          <w:rtl/>
        </w:rPr>
        <w:t>:</w:t>
      </w:r>
      <w:r w:rsidRPr="00301153">
        <w:rPr>
          <w:rtl/>
        </w:rPr>
        <w:t xml:space="preserve"> 8/41</w:t>
      </w:r>
      <w:r w:rsidR="00877916">
        <w:rPr>
          <w:rtl/>
        </w:rPr>
        <w:t>،</w:t>
      </w:r>
      <w:r w:rsidRPr="00301153">
        <w:rPr>
          <w:rtl/>
        </w:rPr>
        <w:t xml:space="preserve"> دار الكتب العلمي</w:t>
      </w:r>
      <w:r w:rsidR="0073526D">
        <w:rPr>
          <w:rtl/>
        </w:rPr>
        <w:t>ّ</w:t>
      </w:r>
      <w:r w:rsidRPr="00301153">
        <w:rPr>
          <w:rtl/>
        </w:rPr>
        <w:t>ة</w:t>
      </w:r>
      <w:r w:rsidR="00877916">
        <w:rPr>
          <w:rtl/>
        </w:rPr>
        <w:t>.</w:t>
      </w:r>
    </w:p>
    <w:p w:rsidR="00E36B40" w:rsidRPr="001C651C" w:rsidRDefault="00C670F7" w:rsidP="001C651C">
      <w:pPr>
        <w:pStyle w:val="libFootnote0"/>
        <w:rPr>
          <w:rtl/>
        </w:rPr>
      </w:pPr>
      <w:r w:rsidRPr="00301153">
        <w:rPr>
          <w:rtl/>
        </w:rPr>
        <w:t>(3) معجم المؤل</w:t>
      </w:r>
      <w:r w:rsidR="0073526D">
        <w:rPr>
          <w:rtl/>
        </w:rPr>
        <w:t>ّ</w:t>
      </w:r>
      <w:r w:rsidRPr="00301153">
        <w:rPr>
          <w:rtl/>
        </w:rPr>
        <w:t>فين</w:t>
      </w:r>
      <w:r w:rsidR="00877916">
        <w:rPr>
          <w:rtl/>
        </w:rPr>
        <w:t>:</w:t>
      </w:r>
      <w:r w:rsidRPr="00301153">
        <w:rPr>
          <w:rtl/>
        </w:rPr>
        <w:t xml:space="preserve"> 8/68</w:t>
      </w:r>
      <w:r w:rsidR="00877916">
        <w:rPr>
          <w:rtl/>
        </w:rPr>
        <w:t>،</w:t>
      </w:r>
      <w:r w:rsidRPr="00301153">
        <w:rPr>
          <w:rtl/>
        </w:rPr>
        <w:t xml:space="preserve"> دار إحياء التراث العربي</w:t>
      </w:r>
      <w:r w:rsidR="00877916">
        <w:rPr>
          <w:rtl/>
        </w:rPr>
        <w:t>.</w:t>
      </w:r>
    </w:p>
    <w:p w:rsidR="00E36B40" w:rsidRDefault="00E36B40" w:rsidP="001C651C">
      <w:pPr>
        <w:pStyle w:val="libFootnote0"/>
        <w:rPr>
          <w:rtl/>
        </w:rPr>
      </w:pPr>
      <w:r>
        <w:br w:type="page"/>
      </w:r>
    </w:p>
    <w:p w:rsidR="00E36B40" w:rsidRDefault="00C670F7" w:rsidP="00F517D6">
      <w:pPr>
        <w:pStyle w:val="libBold1"/>
        <w:rPr>
          <w:rtl/>
        </w:rPr>
      </w:pPr>
      <w:r w:rsidRPr="00301153">
        <w:rPr>
          <w:rtl/>
        </w:rPr>
        <w:lastRenderedPageBreak/>
        <w:t>23</w:t>
      </w:r>
      <w:r w:rsidR="001C651C">
        <w:rPr>
          <w:rtl/>
        </w:rPr>
        <w:t xml:space="preserve"> - </w:t>
      </w:r>
      <w:r w:rsidRPr="00301153">
        <w:rPr>
          <w:rtl/>
        </w:rPr>
        <w:t>الشيخ حسن العراقي (ت</w:t>
      </w:r>
      <w:r w:rsidR="00877916">
        <w:rPr>
          <w:rtl/>
        </w:rPr>
        <w:t>:</w:t>
      </w:r>
      <w:r w:rsidRPr="00301153">
        <w:rPr>
          <w:rtl/>
        </w:rPr>
        <w:t xml:space="preserve"> بعد 930 هـ)</w:t>
      </w:r>
      <w:r w:rsidR="00877916">
        <w:rPr>
          <w:rtl/>
        </w:rPr>
        <w:t>:</w:t>
      </w:r>
    </w:p>
    <w:p w:rsidR="00E36B40" w:rsidRDefault="00C670F7" w:rsidP="00116D48">
      <w:pPr>
        <w:pStyle w:val="libNormal"/>
        <w:rPr>
          <w:rtl/>
        </w:rPr>
      </w:pPr>
      <w:r w:rsidRPr="00301153">
        <w:rPr>
          <w:rtl/>
        </w:rPr>
        <w:t>وهو أستاذ الشيخ عبد الوهاب الشعراني الآتية ترجمته</w:t>
      </w:r>
      <w:r w:rsidR="00877916">
        <w:rPr>
          <w:rtl/>
        </w:rPr>
        <w:t>.</w:t>
      </w:r>
    </w:p>
    <w:p w:rsidR="00E36B40" w:rsidRDefault="00C670F7" w:rsidP="00116D48">
      <w:pPr>
        <w:pStyle w:val="libNormal"/>
        <w:rPr>
          <w:rtl/>
        </w:rPr>
      </w:pPr>
      <w:r w:rsidRPr="00116D48">
        <w:rPr>
          <w:rStyle w:val="libBold2Char"/>
          <w:rtl/>
        </w:rPr>
        <w:t>وقد وصفه الشيخ الشعراني بقوله</w:t>
      </w:r>
      <w:r w:rsidR="00877916">
        <w:rPr>
          <w:rStyle w:val="libBold2Char"/>
          <w:rtl/>
        </w:rPr>
        <w:t>:</w:t>
      </w:r>
      <w:r w:rsidRPr="00116D48">
        <w:rPr>
          <w:rtl/>
        </w:rPr>
        <w:t xml:space="preserve"> ( الشيخ العارف بالله تعالى</w:t>
      </w:r>
      <w:r w:rsidR="00877916">
        <w:rPr>
          <w:rtl/>
        </w:rPr>
        <w:t>،</w:t>
      </w:r>
      <w:r w:rsidRPr="00116D48">
        <w:rPr>
          <w:rtl/>
        </w:rPr>
        <w:t xml:space="preserve"> سي</w:t>
      </w:r>
      <w:r w:rsidR="0073526D">
        <w:rPr>
          <w:rtl/>
        </w:rPr>
        <w:t>ّ</w:t>
      </w:r>
      <w:r w:rsidRPr="00116D48">
        <w:rPr>
          <w:rtl/>
        </w:rPr>
        <w:t>دي حسن العراقي رحمه الله تعالى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24</w:t>
      </w:r>
      <w:r w:rsidR="001C651C">
        <w:rPr>
          <w:rtl/>
        </w:rPr>
        <w:t xml:space="preserve"> - </w:t>
      </w:r>
      <w:r w:rsidRPr="00301153">
        <w:rPr>
          <w:rtl/>
        </w:rPr>
        <w:t>الشيخ علي الخواص (ت</w:t>
      </w:r>
      <w:r w:rsidR="00877916">
        <w:rPr>
          <w:rtl/>
        </w:rPr>
        <w:t>:</w:t>
      </w:r>
      <w:r w:rsidRPr="00301153">
        <w:rPr>
          <w:rtl/>
        </w:rPr>
        <w:t xml:space="preserve"> بعد 958 هـ)</w:t>
      </w:r>
      <w:r w:rsidR="00877916">
        <w:rPr>
          <w:rtl/>
        </w:rPr>
        <w:t>:</w:t>
      </w:r>
    </w:p>
    <w:p w:rsidR="00E36B40" w:rsidRDefault="00C670F7" w:rsidP="00116D48">
      <w:pPr>
        <w:pStyle w:val="libNormal"/>
        <w:rPr>
          <w:rtl/>
        </w:rPr>
      </w:pPr>
      <w:r w:rsidRPr="00301153">
        <w:rPr>
          <w:rtl/>
        </w:rPr>
        <w:t>وهو أستاذ الشيخ عبد الوهاب الشعراني الآتية ترجمته</w:t>
      </w:r>
      <w:r w:rsidR="00877916">
        <w:rPr>
          <w:rtl/>
        </w:rPr>
        <w:t>.</w:t>
      </w:r>
    </w:p>
    <w:p w:rsidR="00E36B40" w:rsidRDefault="00C670F7" w:rsidP="00116D48">
      <w:pPr>
        <w:pStyle w:val="libNormal"/>
        <w:rPr>
          <w:rtl/>
        </w:rPr>
      </w:pPr>
      <w:r w:rsidRPr="00116D48">
        <w:rPr>
          <w:rStyle w:val="libBold2Char"/>
          <w:rtl/>
        </w:rPr>
        <w:t>قال عنه الشعراني</w:t>
      </w:r>
      <w:r w:rsidR="00877916">
        <w:rPr>
          <w:rStyle w:val="libBold2Char"/>
          <w:rtl/>
        </w:rPr>
        <w:t>:</w:t>
      </w:r>
      <w:r w:rsidRPr="00116D48">
        <w:rPr>
          <w:rtl/>
        </w:rPr>
        <w:t xml:space="preserve"> ( شيخي وأستاذي سي</w:t>
      </w:r>
      <w:r w:rsidR="0073526D">
        <w:rPr>
          <w:rtl/>
        </w:rPr>
        <w:t>ّ</w:t>
      </w:r>
      <w:r w:rsidRPr="00116D48">
        <w:rPr>
          <w:rtl/>
        </w:rPr>
        <w:t>دي علي الخواص البرلسي رضي الله تعالى عنه ورحمه</w:t>
      </w:r>
      <w:r w:rsidR="00877916">
        <w:rPr>
          <w:rtl/>
        </w:rPr>
        <w:t>،.</w:t>
      </w:r>
      <w:r w:rsidRPr="00116D48">
        <w:rPr>
          <w:rtl/>
        </w:rPr>
        <w:t>.. كان رضي الله عنه يتكل</w:t>
      </w:r>
      <w:r w:rsidR="0073526D">
        <w:rPr>
          <w:rtl/>
        </w:rPr>
        <w:t>ّ</w:t>
      </w:r>
      <w:r w:rsidRPr="00116D48">
        <w:rPr>
          <w:rtl/>
        </w:rPr>
        <w:t>م على معاني القرآن العظيم والسُن</w:t>
      </w:r>
      <w:r w:rsidR="0073526D">
        <w:rPr>
          <w:rtl/>
        </w:rPr>
        <w:t>ّ</w:t>
      </w:r>
      <w:r w:rsidRPr="00116D48">
        <w:rPr>
          <w:rtl/>
        </w:rPr>
        <w:t>ة المشر</w:t>
      </w:r>
      <w:r w:rsidR="0073526D">
        <w:rPr>
          <w:rtl/>
        </w:rPr>
        <w:t>ّ</w:t>
      </w:r>
      <w:r w:rsidRPr="00116D48">
        <w:rPr>
          <w:rtl/>
        </w:rPr>
        <w:t>فة كلاماً نفيساً تحي</w:t>
      </w:r>
      <w:r w:rsidR="0073526D">
        <w:rPr>
          <w:rtl/>
        </w:rPr>
        <w:t>ّ</w:t>
      </w:r>
      <w:r w:rsidRPr="00116D48">
        <w:rPr>
          <w:rtl/>
        </w:rPr>
        <w:t>ر فيه العلماء</w:t>
      </w:r>
      <w:r w:rsidR="00877916">
        <w:rPr>
          <w:rtl/>
        </w:rPr>
        <w:t>.</w:t>
      </w:r>
      <w:r w:rsidRPr="00116D48">
        <w:rPr>
          <w:rtl/>
        </w:rPr>
        <w:t>.. )</w:t>
      </w:r>
      <w:r w:rsidRPr="00116D48">
        <w:rPr>
          <w:rStyle w:val="libFootnotenumChar"/>
          <w:rtl/>
        </w:rPr>
        <w:t xml:space="preserve"> (2)</w:t>
      </w:r>
      <w:r w:rsidR="00877916">
        <w:rPr>
          <w:rtl/>
        </w:rPr>
        <w:t>.</w:t>
      </w:r>
    </w:p>
    <w:p w:rsidR="00E36B40" w:rsidRDefault="00C670F7" w:rsidP="00F517D6">
      <w:pPr>
        <w:pStyle w:val="libBold1"/>
        <w:rPr>
          <w:rtl/>
        </w:rPr>
      </w:pPr>
      <w:r w:rsidRPr="00301153">
        <w:rPr>
          <w:rtl/>
        </w:rPr>
        <w:t>25</w:t>
      </w:r>
      <w:r w:rsidR="001C651C">
        <w:rPr>
          <w:rtl/>
        </w:rPr>
        <w:t xml:space="preserve"> - </w:t>
      </w:r>
      <w:r w:rsidRPr="00301153">
        <w:rPr>
          <w:rtl/>
        </w:rPr>
        <w:t>عبد الوهاب الشعراني (ت</w:t>
      </w:r>
      <w:r w:rsidR="00877916">
        <w:rPr>
          <w:rtl/>
        </w:rPr>
        <w:t>:</w:t>
      </w:r>
      <w:r w:rsidRPr="00301153">
        <w:rPr>
          <w:rtl/>
        </w:rPr>
        <w:t xml:space="preserve"> 973 هـ)</w:t>
      </w:r>
      <w:r w:rsidR="00877916">
        <w:rPr>
          <w:rtl/>
        </w:rPr>
        <w:t>:</w:t>
      </w:r>
    </w:p>
    <w:p w:rsidR="00E36B40" w:rsidRDefault="00C670F7" w:rsidP="00116D48">
      <w:pPr>
        <w:pStyle w:val="libNormal"/>
        <w:rPr>
          <w:rtl/>
        </w:rPr>
      </w:pPr>
      <w:r w:rsidRPr="00116D48">
        <w:rPr>
          <w:rStyle w:val="libBold2Char"/>
          <w:rtl/>
        </w:rPr>
        <w:t>قال عنه الشيخ عبد الرؤوف المُنَاوِي</w:t>
      </w:r>
      <w:r w:rsidR="0073526D">
        <w:rPr>
          <w:rStyle w:val="libBold2Char"/>
          <w:rtl/>
        </w:rPr>
        <w:t>ّ</w:t>
      </w:r>
      <w:r w:rsidRPr="00116D48">
        <w:rPr>
          <w:rStyle w:val="libBold2Char"/>
          <w:rtl/>
        </w:rPr>
        <w:t xml:space="preserve"> في طبقاته</w:t>
      </w:r>
      <w:r w:rsidR="00877916">
        <w:rPr>
          <w:rStyle w:val="libBold2Char"/>
          <w:rtl/>
        </w:rPr>
        <w:t>:</w:t>
      </w:r>
      <w:r w:rsidRPr="00116D48">
        <w:rPr>
          <w:rtl/>
        </w:rPr>
        <w:t xml:space="preserve"> ( هو شيخنا الإمام</w:t>
      </w:r>
      <w:r w:rsidR="00877916">
        <w:rPr>
          <w:rtl/>
        </w:rPr>
        <w:t>،</w:t>
      </w:r>
      <w:r w:rsidRPr="00116D48">
        <w:rPr>
          <w:rtl/>
        </w:rPr>
        <w:t xml:space="preserve"> العالِم</w:t>
      </w:r>
      <w:r w:rsidR="00877916">
        <w:rPr>
          <w:rtl/>
        </w:rPr>
        <w:t>،</w:t>
      </w:r>
      <w:r w:rsidRPr="00116D48">
        <w:rPr>
          <w:rtl/>
        </w:rPr>
        <w:t xml:space="preserve"> العامِل</w:t>
      </w:r>
      <w:r w:rsidR="00877916">
        <w:rPr>
          <w:rtl/>
        </w:rPr>
        <w:t>،</w:t>
      </w:r>
      <w:r w:rsidRPr="00116D48">
        <w:rPr>
          <w:rtl/>
        </w:rPr>
        <w:t xml:space="preserve"> العابد</w:t>
      </w:r>
      <w:r w:rsidR="00877916">
        <w:rPr>
          <w:rtl/>
        </w:rPr>
        <w:t>،</w:t>
      </w:r>
      <w:r w:rsidRPr="00116D48">
        <w:rPr>
          <w:rtl/>
        </w:rPr>
        <w:t xml:space="preserve"> الزاهد</w:t>
      </w:r>
      <w:r w:rsidR="00877916">
        <w:rPr>
          <w:rtl/>
        </w:rPr>
        <w:t>،</w:t>
      </w:r>
      <w:r w:rsidRPr="00116D48">
        <w:rPr>
          <w:rtl/>
        </w:rPr>
        <w:t xml:space="preserve"> الفقيه</w:t>
      </w:r>
      <w:r w:rsidR="00877916">
        <w:rPr>
          <w:rtl/>
        </w:rPr>
        <w:t>،</w:t>
      </w:r>
      <w:r w:rsidRPr="00116D48">
        <w:rPr>
          <w:rtl/>
        </w:rPr>
        <w:t xml:space="preserve"> المحد</w:t>
      </w:r>
      <w:r w:rsidR="0073526D">
        <w:rPr>
          <w:rtl/>
        </w:rPr>
        <w:t>ّ</w:t>
      </w:r>
      <w:r w:rsidRPr="00116D48">
        <w:rPr>
          <w:rtl/>
        </w:rPr>
        <w:t>ث</w:t>
      </w:r>
      <w:r w:rsidR="00877916">
        <w:rPr>
          <w:rtl/>
        </w:rPr>
        <w:t>،</w:t>
      </w:r>
      <w:r w:rsidRPr="00116D48">
        <w:rPr>
          <w:rtl/>
        </w:rPr>
        <w:t xml:space="preserve"> الأصولي</w:t>
      </w:r>
      <w:r w:rsidR="00877916">
        <w:rPr>
          <w:rtl/>
        </w:rPr>
        <w:t>،</w:t>
      </w:r>
      <w:r w:rsidRPr="00116D48">
        <w:rPr>
          <w:rtl/>
        </w:rPr>
        <w:t xml:space="preserve"> الصوفي</w:t>
      </w:r>
      <w:r w:rsidR="00877916">
        <w:rPr>
          <w:rtl/>
        </w:rPr>
        <w:t>،</w:t>
      </w:r>
      <w:r w:rsidRPr="00116D48">
        <w:rPr>
          <w:rtl/>
        </w:rPr>
        <w:t xml:space="preserve"> المرب</w:t>
      </w:r>
      <w:r w:rsidR="0073526D">
        <w:rPr>
          <w:rFonts w:hint="cs"/>
          <w:rtl/>
        </w:rPr>
        <w:t>ّ</w:t>
      </w:r>
      <w:r w:rsidRPr="00116D48">
        <w:rPr>
          <w:rFonts w:hint="cs"/>
          <w:rtl/>
        </w:rPr>
        <w:t>ِ</w:t>
      </w:r>
      <w:r w:rsidRPr="00116D48">
        <w:rPr>
          <w:rtl/>
        </w:rPr>
        <w:t>ي المسل</w:t>
      </w:r>
      <w:r w:rsidR="0073526D">
        <w:rPr>
          <w:rtl/>
        </w:rPr>
        <w:t>ّ</w:t>
      </w:r>
      <w:r w:rsidRPr="00116D48">
        <w:rPr>
          <w:rtl/>
        </w:rPr>
        <w:t>ِك</w:t>
      </w:r>
      <w:r w:rsidR="00877916">
        <w:rPr>
          <w:rtl/>
        </w:rPr>
        <w:t>،</w:t>
      </w:r>
      <w:r w:rsidRPr="00116D48">
        <w:rPr>
          <w:rtl/>
        </w:rPr>
        <w:t xml:space="preserve"> من ذر</w:t>
      </w:r>
      <w:r w:rsidR="0073526D">
        <w:rPr>
          <w:rtl/>
        </w:rPr>
        <w:t>ّ</w:t>
      </w:r>
      <w:r w:rsidRPr="00116D48">
        <w:rPr>
          <w:rtl/>
        </w:rPr>
        <w:t>ِي</w:t>
      </w:r>
      <w:r w:rsidR="0073526D">
        <w:rPr>
          <w:rtl/>
        </w:rPr>
        <w:t>ّ</w:t>
      </w:r>
      <w:r w:rsidRPr="00116D48">
        <w:rPr>
          <w:rtl/>
        </w:rPr>
        <w:t>َة محم</w:t>
      </w:r>
      <w:r w:rsidR="0073526D">
        <w:rPr>
          <w:rtl/>
        </w:rPr>
        <w:t>ّ</w:t>
      </w:r>
      <w:r w:rsidRPr="00116D48">
        <w:rPr>
          <w:rtl/>
        </w:rPr>
        <w:t>د بن الحنفي</w:t>
      </w:r>
      <w:r w:rsidR="0073526D">
        <w:rPr>
          <w:rtl/>
        </w:rPr>
        <w:t>ّ</w:t>
      </w:r>
      <w:r w:rsidRPr="00116D48">
        <w:rPr>
          <w:rtl/>
        </w:rPr>
        <w:t>ة</w:t>
      </w:r>
      <w:r w:rsidR="00877916">
        <w:rPr>
          <w:rtl/>
        </w:rPr>
        <w:t>.</w:t>
      </w:r>
      <w:r w:rsidRPr="00116D48">
        <w:rPr>
          <w:rtl/>
        </w:rPr>
        <w:t>.. )</w:t>
      </w:r>
      <w:r w:rsidRPr="00116D48">
        <w:rPr>
          <w:rStyle w:val="libFootnotenumChar"/>
          <w:rtl/>
        </w:rPr>
        <w:t xml:space="preserve"> (3)</w:t>
      </w:r>
      <w:r w:rsidR="00877916">
        <w:rPr>
          <w:rtl/>
        </w:rPr>
        <w:t>.</w:t>
      </w:r>
    </w:p>
    <w:p w:rsidR="00E36B40" w:rsidRDefault="00C670F7" w:rsidP="00116D48">
      <w:pPr>
        <w:pStyle w:val="libNormal"/>
        <w:rPr>
          <w:rtl/>
        </w:rPr>
      </w:pPr>
      <w:r w:rsidRPr="00F517D6">
        <w:rPr>
          <w:rStyle w:val="libBold1Char"/>
          <w:rtl/>
        </w:rPr>
        <w:t>26</w:t>
      </w:r>
      <w:r w:rsidR="001C651C" w:rsidRPr="00F517D6">
        <w:rPr>
          <w:rStyle w:val="libBold1Char"/>
          <w:rtl/>
        </w:rPr>
        <w:t xml:space="preserve"> - </w:t>
      </w:r>
      <w:r w:rsidRPr="00F517D6">
        <w:rPr>
          <w:rStyle w:val="libBold1Char"/>
          <w:rtl/>
        </w:rPr>
        <w:t>عطاء الله بن فضل الله الشيرازي ( ت</w:t>
      </w:r>
      <w:r w:rsidR="00877916">
        <w:rPr>
          <w:rStyle w:val="libBold1Char"/>
          <w:rtl/>
        </w:rPr>
        <w:t>:</w:t>
      </w:r>
      <w:r w:rsidRPr="00F517D6">
        <w:rPr>
          <w:rStyle w:val="libBold1Char"/>
          <w:rtl/>
        </w:rPr>
        <w:t xml:space="preserve"> 1000 هـ) </w:t>
      </w:r>
      <w:r w:rsidRPr="00116D48">
        <w:rPr>
          <w:rStyle w:val="libFootnotenumChar"/>
          <w:rtl/>
        </w:rPr>
        <w:t>(4)</w:t>
      </w:r>
      <w:r w:rsidR="00877916">
        <w:rPr>
          <w:rStyle w:val="libBold1Char"/>
          <w:rtl/>
        </w:rPr>
        <w:t>:</w:t>
      </w:r>
    </w:p>
    <w:p w:rsidR="00E36B40" w:rsidRDefault="00C670F7" w:rsidP="00116D48">
      <w:pPr>
        <w:pStyle w:val="libNormal"/>
        <w:rPr>
          <w:rtl/>
        </w:rPr>
      </w:pPr>
      <w:r w:rsidRPr="00116D48">
        <w:rPr>
          <w:rStyle w:val="libBold2Char"/>
          <w:rtl/>
        </w:rPr>
        <w:t>قال عنه عمر كحالة</w:t>
      </w:r>
      <w:r w:rsidR="00877916">
        <w:rPr>
          <w:rStyle w:val="libBold2Char"/>
          <w:rtl/>
        </w:rPr>
        <w:t>:</w:t>
      </w:r>
      <w:r w:rsidRPr="00116D48">
        <w:rPr>
          <w:rtl/>
        </w:rPr>
        <w:t xml:space="preserve"> ( عطاء الله بن فضل الله الشيرازي</w:t>
      </w:r>
      <w:r w:rsidR="00877916">
        <w:rPr>
          <w:rtl/>
        </w:rPr>
        <w:t>،</w:t>
      </w:r>
      <w:r w:rsidRPr="00116D48">
        <w:rPr>
          <w:rtl/>
        </w:rPr>
        <w:t xml:space="preserve"> الدستكي</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الطبقات الكبرى للشعراني</w:t>
      </w:r>
      <w:r w:rsidR="00877916">
        <w:rPr>
          <w:rtl/>
        </w:rPr>
        <w:t>:</w:t>
      </w:r>
      <w:r w:rsidRPr="00301153">
        <w:rPr>
          <w:rtl/>
        </w:rPr>
        <w:t xml:space="preserve"> 2/190</w:t>
      </w:r>
      <w:r w:rsidR="00877916">
        <w:rPr>
          <w:rtl/>
        </w:rPr>
        <w:t>،</w:t>
      </w:r>
      <w:r w:rsidRPr="00301153">
        <w:rPr>
          <w:rtl/>
        </w:rPr>
        <w:t xml:space="preserve"> ترجمة (25)</w:t>
      </w:r>
      <w:r w:rsidR="00877916">
        <w:rPr>
          <w:rtl/>
        </w:rPr>
        <w:t>،</w:t>
      </w:r>
      <w:r w:rsidRPr="00301153">
        <w:rPr>
          <w:rtl/>
        </w:rPr>
        <w:t xml:space="preserve"> دار الفكر</w:t>
      </w:r>
      <w:r w:rsidR="00877916">
        <w:rPr>
          <w:rtl/>
        </w:rPr>
        <w:t>.</w:t>
      </w:r>
    </w:p>
    <w:p w:rsidR="00E36B40" w:rsidRDefault="00C670F7" w:rsidP="001C651C">
      <w:pPr>
        <w:pStyle w:val="libFootnote0"/>
        <w:rPr>
          <w:rtl/>
        </w:rPr>
      </w:pPr>
      <w:r w:rsidRPr="00301153">
        <w:rPr>
          <w:rtl/>
        </w:rPr>
        <w:t>(2) المصدر نفسه</w:t>
      </w:r>
      <w:r w:rsidR="00877916">
        <w:rPr>
          <w:rtl/>
        </w:rPr>
        <w:t>:</w:t>
      </w:r>
      <w:r w:rsidRPr="00301153">
        <w:rPr>
          <w:rtl/>
        </w:rPr>
        <w:t xml:space="preserve"> 2/205</w:t>
      </w:r>
      <w:r w:rsidR="00877916">
        <w:rPr>
          <w:rtl/>
        </w:rPr>
        <w:t>،</w:t>
      </w:r>
      <w:r w:rsidRPr="00301153">
        <w:rPr>
          <w:rtl/>
        </w:rPr>
        <w:t xml:space="preserve"> ترجمة (63)</w:t>
      </w:r>
      <w:r w:rsidR="00877916">
        <w:rPr>
          <w:rtl/>
        </w:rPr>
        <w:t>.</w:t>
      </w:r>
    </w:p>
    <w:p w:rsidR="00E36B40" w:rsidRDefault="00C670F7" w:rsidP="001C651C">
      <w:pPr>
        <w:pStyle w:val="libFootnote0"/>
        <w:rPr>
          <w:rtl/>
        </w:rPr>
      </w:pPr>
      <w:r w:rsidRPr="00301153">
        <w:rPr>
          <w:rtl/>
        </w:rPr>
        <w:t>(3) نقل قوله ابن العماد الحنبلي في ( شذرات الذهب )</w:t>
      </w:r>
      <w:r w:rsidR="00877916">
        <w:rPr>
          <w:rtl/>
        </w:rPr>
        <w:t>:</w:t>
      </w:r>
      <w:r w:rsidRPr="00301153">
        <w:rPr>
          <w:rtl/>
        </w:rPr>
        <w:t xml:space="preserve"> 8/437</w:t>
      </w:r>
      <w:r w:rsidR="00877916">
        <w:rPr>
          <w:rtl/>
        </w:rPr>
        <w:t>،</w:t>
      </w:r>
      <w:r w:rsidRPr="00301153">
        <w:rPr>
          <w:rtl/>
        </w:rPr>
        <w:t xml:space="preserve"> دار الكتب العلمي</w:t>
      </w:r>
      <w:r w:rsidR="0073526D">
        <w:rPr>
          <w:rtl/>
        </w:rPr>
        <w:t>ّ</w:t>
      </w:r>
      <w:r w:rsidRPr="00301153">
        <w:rPr>
          <w:rtl/>
        </w:rPr>
        <w:t>ة</w:t>
      </w:r>
      <w:r w:rsidR="00877916">
        <w:rPr>
          <w:rtl/>
        </w:rPr>
        <w:t>.</w:t>
      </w:r>
    </w:p>
    <w:p w:rsidR="00E36B40" w:rsidRPr="001C651C" w:rsidRDefault="00C670F7" w:rsidP="001C651C">
      <w:pPr>
        <w:pStyle w:val="libFootnote0"/>
        <w:rPr>
          <w:rtl/>
        </w:rPr>
      </w:pPr>
      <w:r w:rsidRPr="00301153">
        <w:rPr>
          <w:rtl/>
        </w:rPr>
        <w:t>(4) وقد أشرنا عند ذكره في فصل الإمام المهدي إلى الاختلاف في سنة وفاته</w:t>
      </w:r>
      <w:r w:rsidR="00877916">
        <w:rPr>
          <w:rtl/>
        </w:rPr>
        <w:t>،</w:t>
      </w:r>
      <w:r w:rsidRPr="00301153">
        <w:rPr>
          <w:rtl/>
        </w:rPr>
        <w:t xml:space="preserve"> وأن</w:t>
      </w:r>
      <w:r w:rsidR="0073526D">
        <w:rPr>
          <w:rtl/>
        </w:rPr>
        <w:t>ّ</w:t>
      </w:r>
      <w:r w:rsidRPr="00301153">
        <w:rPr>
          <w:rtl/>
        </w:rPr>
        <w:t xml:space="preserve"> حاجي خليفة في ( كشف الظنون ) ذكر أن</w:t>
      </w:r>
      <w:r w:rsidR="0073526D">
        <w:rPr>
          <w:rtl/>
        </w:rPr>
        <w:t>ّ</w:t>
      </w:r>
      <w:r w:rsidRPr="00301153">
        <w:rPr>
          <w:rtl/>
        </w:rPr>
        <w:t>ه تُوف</w:t>
      </w:r>
      <w:r w:rsidR="0073526D">
        <w:rPr>
          <w:rtl/>
        </w:rPr>
        <w:t>ّ</w:t>
      </w:r>
      <w:r w:rsidRPr="00301153">
        <w:rPr>
          <w:rtl/>
        </w:rPr>
        <w:t>ِي في سنة</w:t>
      </w:r>
      <w:r w:rsidR="00877916">
        <w:rPr>
          <w:rtl/>
        </w:rPr>
        <w:t>:</w:t>
      </w:r>
      <w:r w:rsidRPr="00301153">
        <w:rPr>
          <w:rtl/>
        </w:rPr>
        <w:t xml:space="preserve"> (1000 هـ)</w:t>
      </w:r>
      <w:r w:rsidR="00877916">
        <w:rPr>
          <w:rtl/>
        </w:rPr>
        <w:t>،</w:t>
      </w:r>
      <w:r w:rsidRPr="00301153">
        <w:rPr>
          <w:rtl/>
        </w:rPr>
        <w:t xml:space="preserve"> بينما ذكر آخرون ومنهم عمر رضا كحالة أن</w:t>
      </w:r>
      <w:r w:rsidR="0073526D">
        <w:rPr>
          <w:rtl/>
        </w:rPr>
        <w:t>ّ</w:t>
      </w:r>
      <w:r w:rsidRPr="00301153">
        <w:rPr>
          <w:rtl/>
        </w:rPr>
        <w:t xml:space="preserve"> سنة وفاته</w:t>
      </w:r>
      <w:r w:rsidR="00877916">
        <w:rPr>
          <w:rtl/>
        </w:rPr>
        <w:t>:</w:t>
      </w:r>
      <w:r w:rsidRPr="00301153">
        <w:rPr>
          <w:rtl/>
        </w:rPr>
        <w:t xml:space="preserve"> (803 هـ)</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الحسيني ( جمال الدين ) مؤر</w:t>
      </w:r>
      <w:r w:rsidR="0073526D">
        <w:rPr>
          <w:rtl/>
        </w:rPr>
        <w:t>ّ</w:t>
      </w:r>
      <w:r w:rsidRPr="00116D48">
        <w:rPr>
          <w:rtl/>
        </w:rPr>
        <w:t>خ</w:t>
      </w:r>
      <w:r w:rsidR="00877916">
        <w:rPr>
          <w:rtl/>
        </w:rPr>
        <w:t>.</w:t>
      </w:r>
      <w:r w:rsidRPr="00116D48">
        <w:rPr>
          <w:rtl/>
        </w:rPr>
        <w:t xml:space="preserve"> من آثاره</w:t>
      </w:r>
      <w:r w:rsidR="00877916">
        <w:rPr>
          <w:rtl/>
        </w:rPr>
        <w:t>:</w:t>
      </w:r>
      <w:r w:rsidRPr="00116D48">
        <w:rPr>
          <w:rtl/>
        </w:rPr>
        <w:t xml:space="preserve"> ( روضة الأحباب في سيرة النبي والآل والأصحاب ) )</w:t>
      </w:r>
      <w:r w:rsidRPr="00116D48">
        <w:rPr>
          <w:rStyle w:val="libFootnotenumChar"/>
          <w:rtl/>
        </w:rPr>
        <w:t xml:space="preserve"> (1)</w:t>
      </w:r>
      <w:r w:rsidR="00877916">
        <w:rPr>
          <w:rtl/>
        </w:rPr>
        <w:t>.</w:t>
      </w:r>
    </w:p>
    <w:p w:rsidR="00E36B40" w:rsidRDefault="00C670F7" w:rsidP="00116D48">
      <w:pPr>
        <w:pStyle w:val="libNormal"/>
        <w:rPr>
          <w:rtl/>
        </w:rPr>
      </w:pPr>
      <w:r w:rsidRPr="00116D48">
        <w:rPr>
          <w:rtl/>
        </w:rPr>
        <w:t>كما عد</w:t>
      </w:r>
      <w:r w:rsidR="0073526D">
        <w:rPr>
          <w:rtl/>
        </w:rPr>
        <w:t>ّ</w:t>
      </w:r>
      <w:r w:rsidRPr="00116D48">
        <w:rPr>
          <w:rtl/>
        </w:rPr>
        <w:t xml:space="preserve"> القاضي الديار بكري كتابَه من الكتب المعتمدة وذلك في أو</w:t>
      </w:r>
      <w:r w:rsidR="0073526D">
        <w:rPr>
          <w:rtl/>
        </w:rPr>
        <w:t>ّ</w:t>
      </w:r>
      <w:r w:rsidRPr="00116D48">
        <w:rPr>
          <w:rtl/>
        </w:rPr>
        <w:t>ل كتابه ( تأريخ الخميس )</w:t>
      </w:r>
      <w:r w:rsidRPr="00116D48">
        <w:rPr>
          <w:rStyle w:val="libFootnotenumChar"/>
          <w:rtl/>
        </w:rPr>
        <w:t xml:space="preserve"> (2)</w:t>
      </w:r>
      <w:r w:rsidR="00877916">
        <w:rPr>
          <w:rtl/>
        </w:rPr>
        <w:t>.</w:t>
      </w:r>
    </w:p>
    <w:p w:rsidR="00E36B40" w:rsidRDefault="00C670F7" w:rsidP="00F517D6">
      <w:pPr>
        <w:pStyle w:val="libBold1"/>
        <w:rPr>
          <w:rtl/>
        </w:rPr>
      </w:pPr>
      <w:r w:rsidRPr="00301153">
        <w:rPr>
          <w:rtl/>
        </w:rPr>
        <w:t>27</w:t>
      </w:r>
      <w:r w:rsidR="001C651C">
        <w:rPr>
          <w:rtl/>
        </w:rPr>
        <w:t xml:space="preserve"> - </w:t>
      </w:r>
      <w:r w:rsidRPr="00301153">
        <w:rPr>
          <w:rtl/>
        </w:rPr>
        <w:t>عبد الرحمان بن محم</w:t>
      </w:r>
      <w:r w:rsidR="0073526D">
        <w:rPr>
          <w:rtl/>
        </w:rPr>
        <w:t>ّ</w:t>
      </w:r>
      <w:r w:rsidRPr="00301153">
        <w:rPr>
          <w:rtl/>
        </w:rPr>
        <w:t>د بن ح</w:t>
      </w:r>
      <w:r w:rsidR="0073526D" w:rsidRPr="00301153">
        <w:rPr>
          <w:rtl/>
        </w:rPr>
        <w:t>سي</w:t>
      </w:r>
      <w:r w:rsidRPr="00301153">
        <w:rPr>
          <w:rtl/>
        </w:rPr>
        <w:t>ن بن عمر با</w:t>
      </w:r>
      <w:r w:rsidR="0073526D" w:rsidRPr="00301153">
        <w:rPr>
          <w:rtl/>
        </w:rPr>
        <w:t>عل</w:t>
      </w:r>
      <w:r w:rsidRPr="00301153">
        <w:rPr>
          <w:rtl/>
        </w:rPr>
        <w:t>وي (ت</w:t>
      </w:r>
      <w:r w:rsidR="00877916">
        <w:rPr>
          <w:rtl/>
        </w:rPr>
        <w:t>:</w:t>
      </w:r>
      <w:r w:rsidRPr="00301153">
        <w:rPr>
          <w:rtl/>
        </w:rPr>
        <w:t xml:space="preserve"> بعد1251 هـ)</w:t>
      </w:r>
      <w:r w:rsidR="00877916">
        <w:rPr>
          <w:rtl/>
        </w:rPr>
        <w:t>:</w:t>
      </w:r>
    </w:p>
    <w:p w:rsidR="00E36B40" w:rsidRDefault="00C670F7" w:rsidP="00116D48">
      <w:pPr>
        <w:pStyle w:val="libNormal"/>
        <w:rPr>
          <w:rtl/>
        </w:rPr>
      </w:pPr>
      <w:r w:rsidRPr="00116D48">
        <w:rPr>
          <w:rStyle w:val="libBold2Char"/>
          <w:rtl/>
        </w:rPr>
        <w:t>قال عنه خير الدين الزركلي</w:t>
      </w:r>
      <w:r w:rsidR="00877916">
        <w:rPr>
          <w:rStyle w:val="libBold2Char"/>
          <w:rtl/>
        </w:rPr>
        <w:t>:</w:t>
      </w:r>
      <w:r w:rsidRPr="00116D48">
        <w:rPr>
          <w:rtl/>
        </w:rPr>
        <w:t xml:space="preserve"> (عبد الرحمان بن محم</w:t>
      </w:r>
      <w:r w:rsidR="0073526D">
        <w:rPr>
          <w:rtl/>
        </w:rPr>
        <w:t>ّ</w:t>
      </w:r>
      <w:r w:rsidRPr="00116D48">
        <w:rPr>
          <w:rtl/>
        </w:rPr>
        <w:t>د بن حسين بن عمر باعلوي</w:t>
      </w:r>
      <w:r w:rsidR="00877916">
        <w:rPr>
          <w:rtl/>
        </w:rPr>
        <w:t>:</w:t>
      </w:r>
      <w:r w:rsidRPr="00116D48">
        <w:rPr>
          <w:rtl/>
        </w:rPr>
        <w:t xml:space="preserve"> مفتي حضرموت</w:t>
      </w:r>
      <w:r w:rsidR="00877916">
        <w:rPr>
          <w:rtl/>
        </w:rPr>
        <w:t>،</w:t>
      </w:r>
      <w:r w:rsidRPr="00116D48">
        <w:rPr>
          <w:rtl/>
        </w:rPr>
        <w:t xml:space="preserve"> من فقهاء الشافعي</w:t>
      </w:r>
      <w:r w:rsidR="0073526D">
        <w:rPr>
          <w:rtl/>
        </w:rPr>
        <w:t>ّ</w:t>
      </w:r>
      <w:r w:rsidRPr="00116D48">
        <w:rPr>
          <w:rtl/>
        </w:rPr>
        <w:t>ة</w:t>
      </w:r>
      <w:r w:rsidR="00877916">
        <w:rPr>
          <w:rtl/>
        </w:rPr>
        <w:t>،</w:t>
      </w:r>
      <w:r w:rsidRPr="00116D48">
        <w:rPr>
          <w:rtl/>
        </w:rPr>
        <w:t xml:space="preserve"> له ( بغية المسترشدين في تلخيص فتاوي بعض الأئم</w:t>
      </w:r>
      <w:r w:rsidR="0073526D">
        <w:rPr>
          <w:rtl/>
        </w:rPr>
        <w:t>ّ</w:t>
      </w:r>
      <w:r w:rsidRPr="00116D48">
        <w:rPr>
          <w:rtl/>
        </w:rPr>
        <w:t>ة من العلماء المتأخ</w:t>
      </w:r>
      <w:r w:rsidR="0073526D">
        <w:rPr>
          <w:rtl/>
        </w:rPr>
        <w:t>ّ</w:t>
      </w:r>
      <w:r w:rsidRPr="00116D48">
        <w:rPr>
          <w:rtl/>
        </w:rPr>
        <w:t>رين</w:t>
      </w:r>
      <w:r w:rsidR="001C651C">
        <w:rPr>
          <w:rtl/>
        </w:rPr>
        <w:t xml:space="preserve"> - </w:t>
      </w:r>
      <w:r w:rsidRPr="00116D48">
        <w:rPr>
          <w:rtl/>
        </w:rPr>
        <w:t>ط ) فرغ من تأليفه سنة</w:t>
      </w:r>
      <w:r w:rsidR="00877916">
        <w:rPr>
          <w:rtl/>
        </w:rPr>
        <w:t>:</w:t>
      </w:r>
      <w:r w:rsidRPr="00116D48">
        <w:rPr>
          <w:rtl/>
        </w:rPr>
        <w:t xml:space="preserve"> 1251هـ )</w:t>
      </w:r>
      <w:r w:rsidRPr="00116D48">
        <w:rPr>
          <w:rStyle w:val="libFootnotenumChar"/>
          <w:rtl/>
        </w:rPr>
        <w:t xml:space="preserve"> ‍(3)</w:t>
      </w:r>
      <w:r w:rsidR="00877916">
        <w:rPr>
          <w:rtl/>
        </w:rPr>
        <w:t>.</w:t>
      </w:r>
    </w:p>
    <w:p w:rsidR="00E36B40" w:rsidRDefault="00C670F7" w:rsidP="00F517D6">
      <w:pPr>
        <w:pStyle w:val="libBold1"/>
        <w:rPr>
          <w:rtl/>
        </w:rPr>
      </w:pPr>
      <w:r w:rsidRPr="00301153">
        <w:rPr>
          <w:rtl/>
        </w:rPr>
        <w:t>28</w:t>
      </w:r>
      <w:r w:rsidR="001C651C">
        <w:rPr>
          <w:rtl/>
        </w:rPr>
        <w:t xml:space="preserve"> - </w:t>
      </w:r>
      <w:r w:rsidRPr="00301153">
        <w:rPr>
          <w:rtl/>
        </w:rPr>
        <w:t>القندوزي الحنفي (ت</w:t>
      </w:r>
      <w:r w:rsidR="00877916">
        <w:rPr>
          <w:rtl/>
        </w:rPr>
        <w:t>:</w:t>
      </w:r>
      <w:r w:rsidRPr="00301153">
        <w:rPr>
          <w:rtl/>
        </w:rPr>
        <w:t xml:space="preserve"> 1294 هـ)</w:t>
      </w:r>
      <w:r w:rsidR="00877916">
        <w:rPr>
          <w:rtl/>
        </w:rPr>
        <w:t>:</w:t>
      </w:r>
    </w:p>
    <w:p w:rsidR="00E36B40" w:rsidRDefault="00C670F7" w:rsidP="00116D48">
      <w:pPr>
        <w:pStyle w:val="libNormal"/>
        <w:rPr>
          <w:rtl/>
        </w:rPr>
      </w:pPr>
      <w:r w:rsidRPr="00116D48">
        <w:rPr>
          <w:rStyle w:val="libBold2Char"/>
          <w:rtl/>
        </w:rPr>
        <w:t>قال عنه عمر رضا كحالة</w:t>
      </w:r>
      <w:r w:rsidR="00877916">
        <w:rPr>
          <w:rStyle w:val="libBold2Char"/>
          <w:rtl/>
        </w:rPr>
        <w:t>:</w:t>
      </w:r>
      <w:r w:rsidRPr="00116D48">
        <w:rPr>
          <w:rStyle w:val="libBold2Char"/>
          <w:rtl/>
        </w:rPr>
        <w:t xml:space="preserve"> </w:t>
      </w:r>
      <w:r w:rsidRPr="00116D48">
        <w:rPr>
          <w:rtl/>
        </w:rPr>
        <w:t>( سليمان بن إبراهيم القندوزي</w:t>
      </w:r>
      <w:r w:rsidR="00877916">
        <w:rPr>
          <w:rtl/>
        </w:rPr>
        <w:t>،</w:t>
      </w:r>
      <w:r w:rsidRPr="00116D48">
        <w:rPr>
          <w:rtl/>
        </w:rPr>
        <w:t xml:space="preserve"> البلخي الحسيني</w:t>
      </w:r>
      <w:r w:rsidR="00877916">
        <w:rPr>
          <w:rtl/>
        </w:rPr>
        <w:t>،</w:t>
      </w:r>
      <w:r w:rsidRPr="00116D48">
        <w:rPr>
          <w:rtl/>
        </w:rPr>
        <w:t xml:space="preserve"> صوفي</w:t>
      </w:r>
      <w:r w:rsidR="00877916">
        <w:rPr>
          <w:rtl/>
        </w:rPr>
        <w:t>،</w:t>
      </w:r>
      <w:r w:rsidRPr="00116D48">
        <w:rPr>
          <w:rtl/>
        </w:rPr>
        <w:t xml:space="preserve"> من تصانيفه</w:t>
      </w:r>
      <w:r w:rsidR="00877916">
        <w:rPr>
          <w:rtl/>
        </w:rPr>
        <w:t>:</w:t>
      </w:r>
      <w:r w:rsidRPr="00116D48">
        <w:rPr>
          <w:rtl/>
        </w:rPr>
        <w:t xml:space="preserve"> ( أجمع الفوائد )</w:t>
      </w:r>
      <w:r w:rsidR="00877916">
        <w:rPr>
          <w:rtl/>
        </w:rPr>
        <w:t>،</w:t>
      </w:r>
      <w:r w:rsidRPr="00116D48">
        <w:rPr>
          <w:rtl/>
        </w:rPr>
        <w:t xml:space="preserve"> ( مشرق الأكوان )</w:t>
      </w:r>
      <w:r w:rsidR="00877916">
        <w:rPr>
          <w:rtl/>
        </w:rPr>
        <w:t>،</w:t>
      </w:r>
      <w:r w:rsidRPr="00116D48">
        <w:rPr>
          <w:rtl/>
        </w:rPr>
        <w:t xml:space="preserve"> ( ينابيع المود</w:t>
      </w:r>
      <w:r w:rsidR="0073526D">
        <w:rPr>
          <w:rtl/>
        </w:rPr>
        <w:t>ّ</w:t>
      </w:r>
      <w:r w:rsidRPr="00116D48">
        <w:rPr>
          <w:rtl/>
        </w:rPr>
        <w:t>ة لذوي القربى ) )</w:t>
      </w:r>
      <w:r w:rsidRPr="00116D48">
        <w:rPr>
          <w:rStyle w:val="libFootnotenumChar"/>
          <w:rtl/>
        </w:rPr>
        <w:t xml:space="preserve"> (4)</w:t>
      </w:r>
      <w:r w:rsidR="00877916">
        <w:rPr>
          <w:rtl/>
        </w:rPr>
        <w:t>.</w:t>
      </w:r>
    </w:p>
    <w:p w:rsidR="00E36B40" w:rsidRDefault="00C670F7" w:rsidP="00116D48">
      <w:pPr>
        <w:pStyle w:val="libNormal"/>
        <w:rPr>
          <w:rtl/>
        </w:rPr>
      </w:pPr>
      <w:r w:rsidRPr="00116D48">
        <w:rPr>
          <w:rStyle w:val="libBold2Char"/>
          <w:rtl/>
        </w:rPr>
        <w:t>وقال عنه الزركلي</w:t>
      </w:r>
      <w:r w:rsidR="00877916">
        <w:rPr>
          <w:rStyle w:val="libBold2Char"/>
          <w:rtl/>
        </w:rPr>
        <w:t>:</w:t>
      </w:r>
      <w:r w:rsidRPr="00116D48">
        <w:rPr>
          <w:rtl/>
        </w:rPr>
        <w:t xml:space="preserve"> ( سليمان بن خوجه إبراهيم قبلان الحسيني الحنفي النقشبندي القندوزي</w:t>
      </w:r>
      <w:r w:rsidR="00877916">
        <w:rPr>
          <w:rtl/>
        </w:rPr>
        <w:t>:</w:t>
      </w:r>
      <w:r w:rsidRPr="00116D48">
        <w:rPr>
          <w:rtl/>
        </w:rPr>
        <w:t xml:space="preserve"> فاضل</w:t>
      </w:r>
      <w:r w:rsidR="00877916">
        <w:rPr>
          <w:rtl/>
        </w:rPr>
        <w:t>،</w:t>
      </w:r>
      <w:r w:rsidRPr="00116D48">
        <w:rPr>
          <w:rtl/>
        </w:rPr>
        <w:t xml:space="preserve"> من أهل بلخ</w:t>
      </w:r>
      <w:r w:rsidR="00877916">
        <w:rPr>
          <w:rtl/>
        </w:rPr>
        <w:t>،</w:t>
      </w:r>
      <w:r w:rsidRPr="00116D48">
        <w:rPr>
          <w:rtl/>
        </w:rPr>
        <w:t xml:space="preserve"> مات في القسطنطيني</w:t>
      </w:r>
      <w:r w:rsidR="0073526D">
        <w:rPr>
          <w:rtl/>
        </w:rPr>
        <w:t>ّ</w:t>
      </w:r>
      <w:r w:rsidRPr="00116D48">
        <w:rPr>
          <w:rtl/>
        </w:rPr>
        <w:t>ة</w:t>
      </w:r>
      <w:r w:rsidR="00877916">
        <w:rPr>
          <w:rtl/>
        </w:rPr>
        <w:t>.</w:t>
      </w:r>
      <w:r w:rsidRPr="00116D48">
        <w:rPr>
          <w:rtl/>
        </w:rPr>
        <w:t xml:space="preserve"> له ( ينابيع</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معجم المؤل</w:t>
      </w:r>
      <w:r w:rsidR="0073526D">
        <w:rPr>
          <w:rtl/>
        </w:rPr>
        <w:t>ّ</w:t>
      </w:r>
      <w:r w:rsidRPr="00301153">
        <w:rPr>
          <w:rtl/>
        </w:rPr>
        <w:t>فين</w:t>
      </w:r>
      <w:r w:rsidR="00877916">
        <w:rPr>
          <w:rtl/>
        </w:rPr>
        <w:t>:</w:t>
      </w:r>
      <w:r w:rsidRPr="00301153">
        <w:rPr>
          <w:rtl/>
        </w:rPr>
        <w:t xml:space="preserve"> 6/285</w:t>
      </w:r>
      <w:r w:rsidR="00877916">
        <w:rPr>
          <w:rtl/>
        </w:rPr>
        <w:t>،</w:t>
      </w:r>
      <w:r w:rsidRPr="00301153">
        <w:rPr>
          <w:rtl/>
        </w:rPr>
        <w:t xml:space="preserve"> دار إحياء التراث العربي</w:t>
      </w:r>
      <w:r w:rsidR="00877916">
        <w:rPr>
          <w:rtl/>
        </w:rPr>
        <w:t>.</w:t>
      </w:r>
    </w:p>
    <w:p w:rsidR="00E36B40" w:rsidRDefault="00C670F7" w:rsidP="001C651C">
      <w:pPr>
        <w:pStyle w:val="libFootnote0"/>
        <w:rPr>
          <w:rtl/>
        </w:rPr>
      </w:pPr>
      <w:r w:rsidRPr="00301153">
        <w:rPr>
          <w:rtl/>
        </w:rPr>
        <w:t>(2) تاريخ الخميس</w:t>
      </w:r>
      <w:r w:rsidR="00877916">
        <w:rPr>
          <w:rtl/>
        </w:rPr>
        <w:t>:</w:t>
      </w:r>
      <w:r w:rsidRPr="00301153">
        <w:rPr>
          <w:rtl/>
        </w:rPr>
        <w:t xml:space="preserve"> 3</w:t>
      </w:r>
      <w:r w:rsidR="00877916">
        <w:rPr>
          <w:rtl/>
        </w:rPr>
        <w:t>،</w:t>
      </w:r>
      <w:r w:rsidRPr="00301153">
        <w:rPr>
          <w:rtl/>
        </w:rPr>
        <w:t xml:space="preserve"> دار صادر</w:t>
      </w:r>
      <w:r w:rsidR="00877916">
        <w:rPr>
          <w:rtl/>
        </w:rPr>
        <w:t>.</w:t>
      </w:r>
    </w:p>
    <w:p w:rsidR="00E36B40" w:rsidRDefault="00C670F7" w:rsidP="001C651C">
      <w:pPr>
        <w:pStyle w:val="libFootnote0"/>
        <w:rPr>
          <w:rtl/>
        </w:rPr>
      </w:pPr>
      <w:r w:rsidRPr="00301153">
        <w:rPr>
          <w:rtl/>
        </w:rPr>
        <w:t>(3) الأعلام</w:t>
      </w:r>
      <w:r w:rsidR="00877916">
        <w:rPr>
          <w:rtl/>
        </w:rPr>
        <w:t>:</w:t>
      </w:r>
      <w:r w:rsidRPr="00301153">
        <w:rPr>
          <w:rtl/>
        </w:rPr>
        <w:t xml:space="preserve"> 3/333</w:t>
      </w:r>
      <w:r w:rsidR="00877916">
        <w:rPr>
          <w:rtl/>
        </w:rPr>
        <w:t>،</w:t>
      </w:r>
      <w:r w:rsidRPr="00301153">
        <w:rPr>
          <w:rtl/>
        </w:rPr>
        <w:t xml:space="preserve"> دار إحياء التراث العربي</w:t>
      </w:r>
      <w:r w:rsidR="00877916">
        <w:rPr>
          <w:rtl/>
        </w:rPr>
        <w:t>.</w:t>
      </w:r>
    </w:p>
    <w:p w:rsidR="00E36B40" w:rsidRPr="001C651C" w:rsidRDefault="00C670F7" w:rsidP="001C651C">
      <w:pPr>
        <w:pStyle w:val="libFootnote0"/>
        <w:rPr>
          <w:rtl/>
        </w:rPr>
      </w:pPr>
      <w:r w:rsidRPr="00301153">
        <w:rPr>
          <w:rtl/>
        </w:rPr>
        <w:t>(4) معجم المؤل</w:t>
      </w:r>
      <w:r w:rsidR="0073526D">
        <w:rPr>
          <w:rtl/>
        </w:rPr>
        <w:t>ّ</w:t>
      </w:r>
      <w:r w:rsidRPr="00301153">
        <w:rPr>
          <w:rtl/>
        </w:rPr>
        <w:t>فين</w:t>
      </w:r>
      <w:r w:rsidR="00877916">
        <w:rPr>
          <w:rtl/>
        </w:rPr>
        <w:t>:</w:t>
      </w:r>
      <w:r w:rsidRPr="00301153">
        <w:rPr>
          <w:rtl/>
        </w:rPr>
        <w:t xml:space="preserve"> 4/252</w:t>
      </w:r>
      <w:r w:rsidR="00877916">
        <w:rPr>
          <w:rtl/>
        </w:rPr>
        <w:t>،</w:t>
      </w:r>
      <w:r w:rsidRPr="00301153">
        <w:rPr>
          <w:rtl/>
        </w:rPr>
        <w:t xml:space="preserve"> دار إحياء التراث العربي</w:t>
      </w:r>
      <w:r w:rsidR="00877916">
        <w:rPr>
          <w:rtl/>
        </w:rPr>
        <w:t>.</w:t>
      </w:r>
    </w:p>
    <w:p w:rsidR="00E36B40" w:rsidRDefault="00E36B40" w:rsidP="001C651C">
      <w:pPr>
        <w:pStyle w:val="libFootnote0"/>
        <w:rPr>
          <w:rtl/>
        </w:rPr>
      </w:pPr>
      <w:r>
        <w:br w:type="page"/>
      </w:r>
    </w:p>
    <w:p w:rsidR="00E36B40" w:rsidRDefault="00C670F7" w:rsidP="00116D48">
      <w:pPr>
        <w:pStyle w:val="libNormal"/>
        <w:rPr>
          <w:rtl/>
        </w:rPr>
      </w:pPr>
      <w:r w:rsidRPr="00116D48">
        <w:rPr>
          <w:rtl/>
        </w:rPr>
        <w:lastRenderedPageBreak/>
        <w:t>المود</w:t>
      </w:r>
      <w:r w:rsidR="0073526D">
        <w:rPr>
          <w:rtl/>
        </w:rPr>
        <w:t>ّ</w:t>
      </w:r>
      <w:r w:rsidRPr="00116D48">
        <w:rPr>
          <w:rtl/>
        </w:rPr>
        <w:t>ة</w:t>
      </w:r>
      <w:r w:rsidR="001C651C">
        <w:rPr>
          <w:rtl/>
        </w:rPr>
        <w:t xml:space="preserve"> - </w:t>
      </w:r>
      <w:r w:rsidRPr="00116D48">
        <w:rPr>
          <w:rtl/>
        </w:rPr>
        <w:t>ط ) في شمائل الرسول صل</w:t>
      </w:r>
      <w:r w:rsidR="0073526D">
        <w:rPr>
          <w:rtl/>
        </w:rPr>
        <w:t>ّ</w:t>
      </w:r>
      <w:r w:rsidRPr="00116D48">
        <w:rPr>
          <w:rtl/>
        </w:rPr>
        <w:t>ى الله عليه وسل</w:t>
      </w:r>
      <w:r w:rsidR="0073526D">
        <w:rPr>
          <w:rtl/>
        </w:rPr>
        <w:t>ّ</w:t>
      </w:r>
      <w:r w:rsidRPr="00116D48">
        <w:rPr>
          <w:rtl/>
        </w:rPr>
        <w:t>م وأهل البيت )</w:t>
      </w:r>
      <w:r w:rsidRPr="00116D48">
        <w:rPr>
          <w:rStyle w:val="libFootnotenumChar"/>
          <w:rtl/>
        </w:rPr>
        <w:t xml:space="preserve"> (1)</w:t>
      </w:r>
      <w:r w:rsidR="00877916">
        <w:rPr>
          <w:rtl/>
        </w:rPr>
        <w:t>.</w:t>
      </w:r>
    </w:p>
    <w:p w:rsidR="00E36B40" w:rsidRDefault="00C670F7" w:rsidP="00F517D6">
      <w:pPr>
        <w:pStyle w:val="libBold1"/>
        <w:rPr>
          <w:rtl/>
        </w:rPr>
      </w:pPr>
      <w:r w:rsidRPr="00301153">
        <w:rPr>
          <w:rtl/>
        </w:rPr>
        <w:t>29</w:t>
      </w:r>
      <w:r w:rsidR="001C651C">
        <w:rPr>
          <w:rtl/>
        </w:rPr>
        <w:t xml:space="preserve"> - </w:t>
      </w:r>
      <w:r w:rsidRPr="00301153">
        <w:rPr>
          <w:rtl/>
        </w:rPr>
        <w:t>شمس الدين التبريزي</w:t>
      </w:r>
      <w:r w:rsidR="00877916">
        <w:rPr>
          <w:rtl/>
        </w:rPr>
        <w:t>:</w:t>
      </w:r>
    </w:p>
    <w:p w:rsidR="00E36B40" w:rsidRDefault="00C670F7" w:rsidP="00116D48">
      <w:pPr>
        <w:pStyle w:val="libNormal"/>
        <w:rPr>
          <w:rtl/>
        </w:rPr>
      </w:pPr>
      <w:r w:rsidRPr="00116D48">
        <w:rPr>
          <w:rtl/>
        </w:rPr>
        <w:t>نكتفي بما ذكره القندوزي الحنفي</w:t>
      </w:r>
      <w:r w:rsidR="00877916">
        <w:rPr>
          <w:rtl/>
        </w:rPr>
        <w:t>؛</w:t>
      </w:r>
      <w:r w:rsidRPr="00116D48">
        <w:rPr>
          <w:rtl/>
        </w:rPr>
        <w:t xml:space="preserve"> حيث عد</w:t>
      </w:r>
      <w:r w:rsidR="0073526D">
        <w:rPr>
          <w:rtl/>
        </w:rPr>
        <w:t>ّ</w:t>
      </w:r>
      <w:r w:rsidRPr="00116D48">
        <w:rPr>
          <w:rtl/>
        </w:rPr>
        <w:t>ه من جملة الكاملين العارفين</w:t>
      </w:r>
      <w:r w:rsidRPr="00116D48">
        <w:rPr>
          <w:rStyle w:val="libFootnotenumChar"/>
          <w:rtl/>
        </w:rPr>
        <w:t xml:space="preserve"> (2)</w:t>
      </w:r>
      <w:r w:rsidR="00877916">
        <w:rPr>
          <w:rtl/>
        </w:rPr>
        <w:t>.</w:t>
      </w:r>
    </w:p>
    <w:p w:rsidR="00E36B40" w:rsidRDefault="00C670F7" w:rsidP="00F517D6">
      <w:pPr>
        <w:pStyle w:val="libBold1"/>
        <w:rPr>
          <w:rtl/>
        </w:rPr>
      </w:pPr>
      <w:r w:rsidRPr="00301153">
        <w:rPr>
          <w:rtl/>
        </w:rPr>
        <w:t>30</w:t>
      </w:r>
      <w:r w:rsidR="001C651C">
        <w:rPr>
          <w:rtl/>
        </w:rPr>
        <w:t xml:space="preserve"> - </w:t>
      </w:r>
      <w:r w:rsidRPr="00301153">
        <w:rPr>
          <w:rtl/>
        </w:rPr>
        <w:t>السي</w:t>
      </w:r>
      <w:r w:rsidR="0073526D">
        <w:rPr>
          <w:rtl/>
        </w:rPr>
        <w:t>ّ</w:t>
      </w:r>
      <w:r w:rsidRPr="00301153">
        <w:rPr>
          <w:rtl/>
        </w:rPr>
        <w:t>د نعمة الله الولي</w:t>
      </w:r>
      <w:r w:rsidR="00877916">
        <w:rPr>
          <w:rtl/>
        </w:rPr>
        <w:t>:</w:t>
      </w:r>
    </w:p>
    <w:p w:rsidR="00E36B40" w:rsidRDefault="00C670F7" w:rsidP="00116D48">
      <w:pPr>
        <w:pStyle w:val="libNormal"/>
        <w:rPr>
          <w:rtl/>
        </w:rPr>
      </w:pPr>
      <w:r w:rsidRPr="00116D48">
        <w:rPr>
          <w:rtl/>
        </w:rPr>
        <w:t>نكتفي بما ذكره القندوزي الحنفي</w:t>
      </w:r>
      <w:r w:rsidR="00877916">
        <w:rPr>
          <w:rtl/>
        </w:rPr>
        <w:t>؛</w:t>
      </w:r>
      <w:r w:rsidRPr="00116D48">
        <w:rPr>
          <w:rtl/>
        </w:rPr>
        <w:t xml:space="preserve"> حيث عد</w:t>
      </w:r>
      <w:r w:rsidR="0073526D">
        <w:rPr>
          <w:rtl/>
        </w:rPr>
        <w:t>ّ</w:t>
      </w:r>
      <w:r w:rsidRPr="00116D48">
        <w:rPr>
          <w:rtl/>
        </w:rPr>
        <w:t>ه من جملة الكاملين العارفين</w:t>
      </w:r>
      <w:r w:rsidRPr="00116D48">
        <w:rPr>
          <w:rStyle w:val="libFootnotenumChar"/>
          <w:rtl/>
        </w:rPr>
        <w:t xml:space="preserve"> (3)</w:t>
      </w:r>
      <w:r w:rsidR="00877916">
        <w:rPr>
          <w:rtl/>
        </w:rPr>
        <w:t>.</w:t>
      </w:r>
    </w:p>
    <w:p w:rsidR="00E36B40" w:rsidRDefault="00C670F7" w:rsidP="00F517D6">
      <w:pPr>
        <w:pStyle w:val="libBold1"/>
        <w:rPr>
          <w:rtl/>
        </w:rPr>
      </w:pPr>
      <w:r w:rsidRPr="00301153">
        <w:rPr>
          <w:rtl/>
        </w:rPr>
        <w:t>31</w:t>
      </w:r>
      <w:r w:rsidR="001C651C">
        <w:rPr>
          <w:rtl/>
        </w:rPr>
        <w:t xml:space="preserve"> - </w:t>
      </w:r>
      <w:r w:rsidRPr="00301153">
        <w:rPr>
          <w:rtl/>
        </w:rPr>
        <w:t>عبد السلام الترمانيني</w:t>
      </w:r>
      <w:r w:rsidR="00877916">
        <w:rPr>
          <w:rtl/>
        </w:rPr>
        <w:t>:</w:t>
      </w:r>
    </w:p>
    <w:p w:rsidR="00E36B40" w:rsidRDefault="00C670F7" w:rsidP="00116D48">
      <w:pPr>
        <w:pStyle w:val="libNormal"/>
        <w:rPr>
          <w:rtl/>
        </w:rPr>
      </w:pPr>
      <w:r w:rsidRPr="00116D48">
        <w:rPr>
          <w:rStyle w:val="libBold2Char"/>
          <w:rtl/>
        </w:rPr>
        <w:t>لم نحصل على ترجمة للترمانيني سوى ما حصلنا عليه من مقد</w:t>
      </w:r>
      <w:r w:rsidR="0073526D">
        <w:rPr>
          <w:rStyle w:val="libBold2Char"/>
          <w:rtl/>
        </w:rPr>
        <w:t>ّ</w:t>
      </w:r>
      <w:r w:rsidRPr="00116D48">
        <w:rPr>
          <w:rStyle w:val="libBold2Char"/>
          <w:rtl/>
        </w:rPr>
        <w:t>مته في كتابه ( أحداث التاريخ الإسلامي ) نورد بعضاً منها</w:t>
      </w:r>
      <w:r w:rsidR="00877916">
        <w:rPr>
          <w:rStyle w:val="libBold2Char"/>
          <w:rtl/>
        </w:rPr>
        <w:t>،</w:t>
      </w:r>
      <w:r w:rsidRPr="00116D48">
        <w:rPr>
          <w:rStyle w:val="libBold2Char"/>
          <w:rtl/>
        </w:rPr>
        <w:t xml:space="preserve"> قال</w:t>
      </w:r>
      <w:r w:rsidR="00877916">
        <w:rPr>
          <w:rStyle w:val="libBold2Char"/>
          <w:rtl/>
        </w:rPr>
        <w:t>:</w:t>
      </w:r>
      <w:r w:rsidRPr="00116D48">
        <w:rPr>
          <w:rtl/>
        </w:rPr>
        <w:t xml:space="preserve"> ( ولعل</w:t>
      </w:r>
      <w:r w:rsidR="0073526D">
        <w:rPr>
          <w:rtl/>
        </w:rPr>
        <w:t>ّ</w:t>
      </w:r>
      <w:r w:rsidRPr="00116D48">
        <w:rPr>
          <w:rtl/>
        </w:rPr>
        <w:t xml:space="preserve"> سائلاً يسأل ما لرجل القانون ينصرف إلى مثل هذا العمل [ يعني كتابته التاريخ ]</w:t>
      </w:r>
      <w:r w:rsidR="00877916">
        <w:rPr>
          <w:rtl/>
        </w:rPr>
        <w:t>؟</w:t>
      </w:r>
    </w:p>
    <w:p w:rsidR="00E36B40" w:rsidRDefault="00C670F7" w:rsidP="00116D48">
      <w:pPr>
        <w:pStyle w:val="libNormal"/>
        <w:rPr>
          <w:rtl/>
        </w:rPr>
      </w:pPr>
      <w:r w:rsidRPr="00116D48">
        <w:rPr>
          <w:rtl/>
        </w:rPr>
        <w:t>إن</w:t>
      </w:r>
      <w:r w:rsidR="0073526D">
        <w:rPr>
          <w:rtl/>
        </w:rPr>
        <w:t>ّ</w:t>
      </w:r>
      <w:r w:rsidRPr="00116D48">
        <w:rPr>
          <w:rtl/>
        </w:rPr>
        <w:t>ه هوى قديم</w:t>
      </w:r>
      <w:r w:rsidR="00877916">
        <w:rPr>
          <w:rtl/>
        </w:rPr>
        <w:t>،</w:t>
      </w:r>
      <w:r w:rsidRPr="00116D48">
        <w:rPr>
          <w:rtl/>
        </w:rPr>
        <w:t xml:space="preserve"> نزعت إليه نفسي مع حب</w:t>
      </w:r>
      <w:r w:rsidR="0073526D">
        <w:rPr>
          <w:rtl/>
        </w:rPr>
        <w:t>ّ</w:t>
      </w:r>
      <w:r w:rsidRPr="00116D48">
        <w:rPr>
          <w:rtl/>
        </w:rPr>
        <w:t>ي للقانون</w:t>
      </w:r>
      <w:r w:rsidR="00877916">
        <w:rPr>
          <w:rtl/>
        </w:rPr>
        <w:t>،</w:t>
      </w:r>
      <w:r w:rsidRPr="00116D48">
        <w:rPr>
          <w:rtl/>
        </w:rPr>
        <w:t xml:space="preserve"> وصرفني إلى تفكير يلازمني في ماضي أُم</w:t>
      </w:r>
      <w:r w:rsidR="0073526D">
        <w:rPr>
          <w:rtl/>
        </w:rPr>
        <w:t>ّ</w:t>
      </w:r>
      <w:r w:rsidRPr="00116D48">
        <w:rPr>
          <w:rtl/>
        </w:rPr>
        <w:t>تي ومستقبلها</w:t>
      </w:r>
      <w:r w:rsidR="00877916">
        <w:rPr>
          <w:rtl/>
        </w:rPr>
        <w:t>،</w:t>
      </w:r>
      <w:r w:rsidRPr="00116D48">
        <w:rPr>
          <w:rtl/>
        </w:rPr>
        <w:t xml:space="preserve"> فقد أمضيتُ في ممارسة القانون وتدريسه في كل</w:t>
      </w:r>
      <w:r w:rsidR="0073526D">
        <w:rPr>
          <w:rtl/>
        </w:rPr>
        <w:t>ّ</w:t>
      </w:r>
      <w:r w:rsidRPr="00116D48">
        <w:rPr>
          <w:rtl/>
        </w:rPr>
        <w:t>ِي</w:t>
      </w:r>
      <w:r w:rsidR="0073526D">
        <w:rPr>
          <w:rtl/>
        </w:rPr>
        <w:t>ّ</w:t>
      </w:r>
      <w:r w:rsidRPr="00116D48">
        <w:rPr>
          <w:rtl/>
        </w:rPr>
        <w:t>َات الحقوق بجامعات</w:t>
      </w:r>
      <w:r w:rsidR="00877916">
        <w:rPr>
          <w:rtl/>
        </w:rPr>
        <w:t>:</w:t>
      </w:r>
      <w:r w:rsidRPr="00116D48">
        <w:rPr>
          <w:rtl/>
        </w:rPr>
        <w:t xml:space="preserve"> حَلَب</w:t>
      </w:r>
      <w:r w:rsidR="00877916">
        <w:rPr>
          <w:rtl/>
        </w:rPr>
        <w:t>،</w:t>
      </w:r>
      <w:r w:rsidRPr="00116D48">
        <w:rPr>
          <w:rtl/>
        </w:rPr>
        <w:t xml:space="preserve"> ودمشق</w:t>
      </w:r>
      <w:r w:rsidR="00877916">
        <w:rPr>
          <w:rtl/>
        </w:rPr>
        <w:t>،</w:t>
      </w:r>
      <w:r w:rsidRPr="00116D48">
        <w:rPr>
          <w:rtl/>
        </w:rPr>
        <w:t xml:space="preserve"> والكويت</w:t>
      </w:r>
      <w:r w:rsidR="00877916">
        <w:rPr>
          <w:rtl/>
        </w:rPr>
        <w:t>،</w:t>
      </w:r>
      <w:r w:rsidRPr="00116D48">
        <w:rPr>
          <w:rtl/>
        </w:rPr>
        <w:t xml:space="preserve"> خمسة وثلاثين سنة</w:t>
      </w:r>
      <w:r w:rsidR="00877916">
        <w:rPr>
          <w:rtl/>
        </w:rPr>
        <w:t>،</w:t>
      </w:r>
      <w:r w:rsidRPr="00116D48">
        <w:rPr>
          <w:rtl/>
        </w:rPr>
        <w:t xml:space="preserve"> كنت أمضي وقت فراغي خلالها في قراءة التاريخ الإسلامي</w:t>
      </w:r>
      <w:r w:rsidR="00877916">
        <w:rPr>
          <w:rtl/>
        </w:rPr>
        <w:t>،</w:t>
      </w:r>
      <w:r w:rsidRPr="00116D48">
        <w:rPr>
          <w:rtl/>
        </w:rPr>
        <w:t xml:space="preserve"> وقد أمد</w:t>
      </w:r>
      <w:r w:rsidR="0073526D">
        <w:rPr>
          <w:rtl/>
        </w:rPr>
        <w:t>ّ</w:t>
      </w:r>
      <w:r w:rsidRPr="00116D48">
        <w:rPr>
          <w:rtl/>
        </w:rPr>
        <w:t>ني القانون بفهم أعمق لأحداث التاريخ واستخلاص نتائجها</w:t>
      </w:r>
      <w:r w:rsidR="00877916">
        <w:rPr>
          <w:rtl/>
        </w:rPr>
        <w:t>،</w:t>
      </w:r>
      <w:r w:rsidRPr="00116D48">
        <w:rPr>
          <w:rtl/>
        </w:rPr>
        <w:t xml:space="preserve"> وألزمني الحِيَاد في الحكم عليها</w:t>
      </w:r>
      <w:r w:rsidR="00877916">
        <w:rPr>
          <w:rtl/>
        </w:rPr>
        <w:t>.</w:t>
      </w:r>
      <w:r w:rsidRPr="00116D48">
        <w:rPr>
          <w:rtl/>
        </w:rPr>
        <w:t>..</w:t>
      </w:r>
      <w:r w:rsidR="00877916">
        <w:rPr>
          <w:rtl/>
        </w:rPr>
        <w:t>.</w:t>
      </w:r>
      <w:r w:rsidRPr="00116D48">
        <w:rPr>
          <w:rtl/>
        </w:rPr>
        <w:t xml:space="preserve"> )</w:t>
      </w:r>
      <w:r w:rsidRPr="00116D48">
        <w:rPr>
          <w:rStyle w:val="libFootnotenumChar"/>
          <w:rtl/>
        </w:rPr>
        <w:t xml:space="preserve"> (4)</w:t>
      </w:r>
      <w:r w:rsidR="00877916">
        <w:rPr>
          <w:rtl/>
        </w:rPr>
        <w:t>.</w:t>
      </w:r>
    </w:p>
    <w:p w:rsidR="00E36B40" w:rsidRDefault="001C651C" w:rsidP="001C651C">
      <w:pPr>
        <w:pStyle w:val="libFootnote0"/>
        <w:rPr>
          <w:rtl/>
        </w:rPr>
      </w:pPr>
      <w:r>
        <w:rPr>
          <w:rtl/>
        </w:rPr>
        <w:t>____________________</w:t>
      </w:r>
    </w:p>
    <w:p w:rsidR="00E36B40" w:rsidRDefault="00C670F7" w:rsidP="001C651C">
      <w:pPr>
        <w:pStyle w:val="libFootnote0"/>
        <w:rPr>
          <w:rtl/>
        </w:rPr>
      </w:pPr>
      <w:r w:rsidRPr="00301153">
        <w:rPr>
          <w:rtl/>
        </w:rPr>
        <w:t>(1) الأعلام</w:t>
      </w:r>
      <w:r w:rsidR="00877916">
        <w:rPr>
          <w:rtl/>
        </w:rPr>
        <w:t>:</w:t>
      </w:r>
      <w:r w:rsidRPr="00301153">
        <w:rPr>
          <w:rtl/>
        </w:rPr>
        <w:t xml:space="preserve"> 3/125</w:t>
      </w:r>
      <w:r w:rsidR="00877916">
        <w:rPr>
          <w:rtl/>
        </w:rPr>
        <w:t>،</w:t>
      </w:r>
      <w:r w:rsidRPr="00301153">
        <w:rPr>
          <w:rtl/>
        </w:rPr>
        <w:t xml:space="preserve"> دار العلم للملايين</w:t>
      </w:r>
      <w:r w:rsidR="00877916">
        <w:rPr>
          <w:rtl/>
        </w:rPr>
        <w:t>.</w:t>
      </w:r>
    </w:p>
    <w:p w:rsidR="00E36B40" w:rsidRDefault="00C670F7" w:rsidP="001C651C">
      <w:pPr>
        <w:pStyle w:val="libFootnote0"/>
        <w:rPr>
          <w:rtl/>
        </w:rPr>
      </w:pPr>
      <w:r w:rsidRPr="00301153">
        <w:rPr>
          <w:rtl/>
        </w:rPr>
        <w:t>(2) انظر</w:t>
      </w:r>
      <w:r w:rsidR="00877916">
        <w:rPr>
          <w:rtl/>
        </w:rPr>
        <w:t>:</w:t>
      </w:r>
      <w:r w:rsidRPr="00301153">
        <w:rPr>
          <w:rtl/>
        </w:rPr>
        <w:t xml:space="preserve"> صفحة 388</w:t>
      </w:r>
      <w:r w:rsidR="00877916">
        <w:rPr>
          <w:rtl/>
        </w:rPr>
        <w:t>.</w:t>
      </w:r>
    </w:p>
    <w:p w:rsidR="00E36B40" w:rsidRDefault="00C670F7" w:rsidP="001C651C">
      <w:pPr>
        <w:pStyle w:val="libFootnote0"/>
        <w:rPr>
          <w:rtl/>
        </w:rPr>
      </w:pPr>
      <w:r w:rsidRPr="00301153">
        <w:rPr>
          <w:rtl/>
        </w:rPr>
        <w:t>(3) انظر</w:t>
      </w:r>
      <w:r w:rsidR="00877916">
        <w:rPr>
          <w:rtl/>
        </w:rPr>
        <w:t>:</w:t>
      </w:r>
      <w:r w:rsidRPr="00301153">
        <w:rPr>
          <w:rtl/>
        </w:rPr>
        <w:t xml:space="preserve"> صفحة 388</w:t>
      </w:r>
      <w:r w:rsidR="00877916">
        <w:rPr>
          <w:rtl/>
        </w:rPr>
        <w:t>.</w:t>
      </w:r>
    </w:p>
    <w:p w:rsidR="00C670F7" w:rsidRPr="001C651C" w:rsidRDefault="00C670F7" w:rsidP="001C651C">
      <w:pPr>
        <w:pStyle w:val="libFootnote0"/>
        <w:rPr>
          <w:rtl/>
        </w:rPr>
      </w:pPr>
      <w:r w:rsidRPr="00301153">
        <w:rPr>
          <w:rtl/>
        </w:rPr>
        <w:t>(4) من مقد</w:t>
      </w:r>
      <w:r w:rsidR="0073526D">
        <w:rPr>
          <w:rtl/>
        </w:rPr>
        <w:t>ّ</w:t>
      </w:r>
      <w:r w:rsidRPr="00301153">
        <w:rPr>
          <w:rtl/>
        </w:rPr>
        <w:t>مة ( أحداث التاريخ الإسلامي )</w:t>
      </w:r>
      <w:r w:rsidR="00877916">
        <w:rPr>
          <w:rtl/>
        </w:rPr>
        <w:t>:</w:t>
      </w:r>
      <w:r w:rsidRPr="00301153">
        <w:rPr>
          <w:rtl/>
        </w:rPr>
        <w:t xml:space="preserve"> مجل</w:t>
      </w:r>
      <w:r w:rsidR="0073526D">
        <w:rPr>
          <w:rtl/>
        </w:rPr>
        <w:t>ّ</w:t>
      </w:r>
      <w:r w:rsidRPr="00301153">
        <w:rPr>
          <w:rtl/>
        </w:rPr>
        <w:t>د1/ج1/ ص15</w:t>
      </w:r>
      <w:r w:rsidR="00877916">
        <w:rPr>
          <w:rtl/>
        </w:rPr>
        <w:t>،</w:t>
      </w:r>
      <w:r w:rsidRPr="00301153">
        <w:rPr>
          <w:rtl/>
        </w:rPr>
        <w:t xml:space="preserve"> طبعة دمشق</w:t>
      </w:r>
      <w:r w:rsidR="00877916">
        <w:rPr>
          <w:rtl/>
        </w:rPr>
        <w:t>.</w:t>
      </w:r>
    </w:p>
    <w:p w:rsidR="00E36B40" w:rsidRDefault="00E36B40" w:rsidP="001C651C">
      <w:pPr>
        <w:pStyle w:val="libFootnote0"/>
        <w:rPr>
          <w:rtl/>
        </w:rPr>
      </w:pPr>
      <w:r>
        <w:rPr>
          <w:rtl/>
        </w:rPr>
        <w:br w:type="page"/>
      </w:r>
    </w:p>
    <w:p w:rsidR="00E36B40" w:rsidRDefault="00E36B40" w:rsidP="00266A5B">
      <w:pPr>
        <w:pStyle w:val="libNormal"/>
        <w:rPr>
          <w:rtl/>
        </w:rPr>
      </w:pPr>
      <w:r>
        <w:lastRenderedPageBreak/>
        <w:br w:type="page"/>
      </w:r>
    </w:p>
    <w:p w:rsidR="00E36B40" w:rsidRDefault="00C670F7" w:rsidP="001C651C">
      <w:pPr>
        <w:pStyle w:val="Heading2Center"/>
        <w:rPr>
          <w:rtl/>
        </w:rPr>
      </w:pPr>
      <w:bookmarkStart w:id="102" w:name="_Toc424385125"/>
      <w:r w:rsidRPr="00301153">
        <w:rPr>
          <w:rtl/>
        </w:rPr>
        <w:lastRenderedPageBreak/>
        <w:t>الم</w:t>
      </w:r>
      <w:r w:rsidR="0073526D" w:rsidRPr="00301153">
        <w:rPr>
          <w:rtl/>
        </w:rPr>
        <w:t>صا</w:t>
      </w:r>
      <w:r w:rsidRPr="00301153">
        <w:rPr>
          <w:rtl/>
        </w:rPr>
        <w:t>در</w:t>
      </w:r>
      <w:bookmarkEnd w:id="102"/>
    </w:p>
    <w:p w:rsidR="00E36B40" w:rsidRDefault="00C670F7" w:rsidP="00116D48">
      <w:pPr>
        <w:pStyle w:val="libNormal"/>
        <w:rPr>
          <w:rtl/>
        </w:rPr>
      </w:pPr>
      <w:r w:rsidRPr="00301153">
        <w:rPr>
          <w:rtl/>
        </w:rPr>
        <w:t>1) القرآن الكريم</w:t>
      </w:r>
      <w:r w:rsidR="00877916">
        <w:rPr>
          <w:rtl/>
        </w:rPr>
        <w:t>.</w:t>
      </w:r>
    </w:p>
    <w:p w:rsidR="00E36B40" w:rsidRDefault="00C670F7" w:rsidP="00116D48">
      <w:pPr>
        <w:pStyle w:val="libNormal"/>
        <w:rPr>
          <w:rtl/>
        </w:rPr>
      </w:pPr>
      <w:r w:rsidRPr="00301153">
        <w:rPr>
          <w:rtl/>
        </w:rPr>
        <w:t>2) الآحاد والمثاني</w:t>
      </w:r>
      <w:r w:rsidR="00877916">
        <w:rPr>
          <w:rtl/>
        </w:rPr>
        <w:t>،</w:t>
      </w:r>
      <w:r w:rsidRPr="00301153">
        <w:rPr>
          <w:rtl/>
        </w:rPr>
        <w:t xml:space="preserve"> الضح</w:t>
      </w:r>
      <w:r w:rsidR="0073526D">
        <w:rPr>
          <w:rtl/>
        </w:rPr>
        <w:t>ّ</w:t>
      </w:r>
      <w:r w:rsidRPr="00301153">
        <w:rPr>
          <w:rtl/>
        </w:rPr>
        <w:t>اك</w:t>
      </w:r>
      <w:r w:rsidR="00877916">
        <w:rPr>
          <w:rtl/>
        </w:rPr>
        <w:t>،</w:t>
      </w:r>
      <w:r w:rsidRPr="00301153">
        <w:rPr>
          <w:rtl/>
        </w:rPr>
        <w:t xml:space="preserve"> دار الدراية</w:t>
      </w:r>
      <w:r w:rsidR="00877916">
        <w:rPr>
          <w:rtl/>
        </w:rPr>
        <w:t>،</w:t>
      </w:r>
      <w:r w:rsidRPr="00301153">
        <w:rPr>
          <w:rtl/>
        </w:rPr>
        <w:t xml:space="preserve"> الرياض</w:t>
      </w:r>
      <w:r w:rsidR="00877916">
        <w:rPr>
          <w:rtl/>
        </w:rPr>
        <w:t>،</w:t>
      </w:r>
      <w:r w:rsidRPr="00301153">
        <w:rPr>
          <w:rtl/>
        </w:rPr>
        <w:t xml:space="preserve"> الطبعة الأولى</w:t>
      </w:r>
      <w:r w:rsidR="00877916">
        <w:rPr>
          <w:rtl/>
        </w:rPr>
        <w:t>،</w:t>
      </w:r>
      <w:r w:rsidRPr="00301153">
        <w:rPr>
          <w:rtl/>
        </w:rPr>
        <w:t xml:space="preserve"> 1411هـ</w:t>
      </w:r>
      <w:r w:rsidR="001C651C">
        <w:rPr>
          <w:rtl/>
        </w:rPr>
        <w:t xml:space="preserve"> - </w:t>
      </w:r>
      <w:r w:rsidRPr="00301153">
        <w:rPr>
          <w:rtl/>
        </w:rPr>
        <w:t>1991م</w:t>
      </w:r>
      <w:r w:rsidR="00877916">
        <w:rPr>
          <w:rtl/>
        </w:rPr>
        <w:t>.</w:t>
      </w:r>
    </w:p>
    <w:p w:rsidR="00E36B40" w:rsidRDefault="00C670F7" w:rsidP="00116D48">
      <w:pPr>
        <w:pStyle w:val="libNormal"/>
        <w:rPr>
          <w:rtl/>
        </w:rPr>
      </w:pPr>
      <w:r w:rsidRPr="00301153">
        <w:rPr>
          <w:rtl/>
        </w:rPr>
        <w:t>3) أئم</w:t>
      </w:r>
      <w:r w:rsidR="0073526D">
        <w:rPr>
          <w:rtl/>
        </w:rPr>
        <w:t>ّ</w:t>
      </w:r>
      <w:r w:rsidRPr="00301153">
        <w:rPr>
          <w:rtl/>
        </w:rPr>
        <w:t>تنا</w:t>
      </w:r>
      <w:r w:rsidR="00877916">
        <w:rPr>
          <w:rtl/>
        </w:rPr>
        <w:t>،</w:t>
      </w:r>
      <w:r w:rsidRPr="00301153">
        <w:rPr>
          <w:rtl/>
        </w:rPr>
        <w:t xml:space="preserve"> محم</w:t>
      </w:r>
      <w:r w:rsidR="0073526D">
        <w:rPr>
          <w:rtl/>
        </w:rPr>
        <w:t>ّ</w:t>
      </w:r>
      <w:r w:rsidRPr="00301153">
        <w:rPr>
          <w:rtl/>
        </w:rPr>
        <w:t>د علي دخيل</w:t>
      </w:r>
      <w:r w:rsidR="00877916">
        <w:rPr>
          <w:rtl/>
        </w:rPr>
        <w:t>،</w:t>
      </w:r>
      <w:r w:rsidRPr="00301153">
        <w:rPr>
          <w:rtl/>
        </w:rPr>
        <w:t xml:space="preserve"> دار المرتضى</w:t>
      </w:r>
      <w:r w:rsidR="00877916">
        <w:rPr>
          <w:rtl/>
        </w:rPr>
        <w:t>،</w:t>
      </w:r>
      <w:r w:rsidRPr="00301153">
        <w:rPr>
          <w:rtl/>
        </w:rPr>
        <w:t xml:space="preserve"> بيروت</w:t>
      </w:r>
      <w:r w:rsidR="00877916">
        <w:rPr>
          <w:rtl/>
        </w:rPr>
        <w:t>،</w:t>
      </w:r>
      <w:r w:rsidRPr="00301153">
        <w:rPr>
          <w:rtl/>
        </w:rPr>
        <w:t xml:space="preserve"> الطبعة السادسة 1402هـ</w:t>
      </w:r>
      <w:r w:rsidR="001C651C">
        <w:rPr>
          <w:rtl/>
        </w:rPr>
        <w:t xml:space="preserve"> - </w:t>
      </w:r>
      <w:r w:rsidRPr="00301153">
        <w:rPr>
          <w:rtl/>
        </w:rPr>
        <w:t>1982م</w:t>
      </w:r>
      <w:r w:rsidR="00877916">
        <w:rPr>
          <w:rtl/>
        </w:rPr>
        <w:t>.</w:t>
      </w:r>
    </w:p>
    <w:p w:rsidR="00E36B40" w:rsidRDefault="00C670F7" w:rsidP="00116D48">
      <w:pPr>
        <w:pStyle w:val="libNormal"/>
        <w:rPr>
          <w:rtl/>
        </w:rPr>
      </w:pPr>
      <w:r w:rsidRPr="00301153">
        <w:rPr>
          <w:rtl/>
        </w:rPr>
        <w:t>4) الأئم</w:t>
      </w:r>
      <w:r w:rsidR="0073526D">
        <w:rPr>
          <w:rtl/>
        </w:rPr>
        <w:t>ّ</w:t>
      </w:r>
      <w:r w:rsidRPr="00301153">
        <w:rPr>
          <w:rtl/>
        </w:rPr>
        <w:t>ة الاثنا عشر</w:t>
      </w:r>
      <w:r w:rsidR="00877916">
        <w:rPr>
          <w:rtl/>
        </w:rPr>
        <w:t>،</w:t>
      </w:r>
      <w:r w:rsidRPr="00301153">
        <w:rPr>
          <w:rtl/>
        </w:rPr>
        <w:t xml:space="preserve"> شمس الدين محم</w:t>
      </w:r>
      <w:r w:rsidR="0073526D">
        <w:rPr>
          <w:rtl/>
        </w:rPr>
        <w:t>ّ</w:t>
      </w:r>
      <w:r w:rsidRPr="00301153">
        <w:rPr>
          <w:rtl/>
        </w:rPr>
        <w:t>د بن طولون</w:t>
      </w:r>
      <w:r w:rsidR="00877916">
        <w:rPr>
          <w:rtl/>
        </w:rPr>
        <w:t>،</w:t>
      </w:r>
      <w:r w:rsidRPr="00301153">
        <w:rPr>
          <w:rtl/>
        </w:rPr>
        <w:t xml:space="preserve"> منشورات الرضي المصو</w:t>
      </w:r>
      <w:r w:rsidR="0073526D">
        <w:rPr>
          <w:rtl/>
        </w:rPr>
        <w:t>ّ</w:t>
      </w:r>
      <w:r w:rsidRPr="00301153">
        <w:rPr>
          <w:rtl/>
        </w:rPr>
        <w:t>رة على طبعة دار صادر</w:t>
      </w:r>
      <w:r w:rsidR="00877916">
        <w:rPr>
          <w:rtl/>
        </w:rPr>
        <w:t>،</w:t>
      </w:r>
      <w:r w:rsidRPr="00301153">
        <w:rPr>
          <w:rtl/>
        </w:rPr>
        <w:t xml:space="preserve"> بيروت</w:t>
      </w:r>
      <w:r w:rsidR="00877916">
        <w:rPr>
          <w:rtl/>
        </w:rPr>
        <w:t>،</w:t>
      </w:r>
      <w:r w:rsidRPr="00301153">
        <w:rPr>
          <w:rtl/>
        </w:rPr>
        <w:t xml:space="preserve"> لبنان</w:t>
      </w:r>
      <w:r w:rsidR="00877916">
        <w:rPr>
          <w:rtl/>
        </w:rPr>
        <w:t>.</w:t>
      </w:r>
    </w:p>
    <w:p w:rsidR="00E36B40" w:rsidRDefault="00C670F7" w:rsidP="00116D48">
      <w:pPr>
        <w:pStyle w:val="libNormal"/>
        <w:rPr>
          <w:rtl/>
        </w:rPr>
      </w:pPr>
      <w:r w:rsidRPr="00301153">
        <w:rPr>
          <w:rtl/>
        </w:rPr>
        <w:t>5) الإتحاف بحب</w:t>
      </w:r>
      <w:r w:rsidR="0073526D">
        <w:rPr>
          <w:rtl/>
        </w:rPr>
        <w:t>ّ</w:t>
      </w:r>
      <w:r w:rsidRPr="00301153">
        <w:rPr>
          <w:rtl/>
        </w:rPr>
        <w:t xml:space="preserve"> الأشراف</w:t>
      </w:r>
      <w:r w:rsidR="00877916">
        <w:rPr>
          <w:rtl/>
        </w:rPr>
        <w:t>،</w:t>
      </w:r>
      <w:r w:rsidRPr="00301153">
        <w:rPr>
          <w:rtl/>
        </w:rPr>
        <w:t xml:space="preserve"> عبد الله الشبراوي</w:t>
      </w:r>
      <w:r w:rsidR="00877916">
        <w:rPr>
          <w:rtl/>
        </w:rPr>
        <w:t>،</w:t>
      </w:r>
      <w:r w:rsidRPr="00301153">
        <w:rPr>
          <w:rtl/>
        </w:rPr>
        <w:t xml:space="preserve"> منشورات الرضي المصو</w:t>
      </w:r>
      <w:r w:rsidR="0073526D">
        <w:rPr>
          <w:rtl/>
        </w:rPr>
        <w:t>ّ</w:t>
      </w:r>
      <w:r w:rsidRPr="00301153">
        <w:rPr>
          <w:rtl/>
        </w:rPr>
        <w:t>رة على طبعة المطبعة الأدبية بمصر</w:t>
      </w:r>
      <w:r w:rsidR="00877916">
        <w:rPr>
          <w:rtl/>
        </w:rPr>
        <w:t>،</w:t>
      </w:r>
      <w:r w:rsidRPr="00301153">
        <w:rPr>
          <w:rtl/>
        </w:rPr>
        <w:t xml:space="preserve"> الطبعة الثانية</w:t>
      </w:r>
      <w:r w:rsidR="00877916">
        <w:rPr>
          <w:rtl/>
        </w:rPr>
        <w:t>.</w:t>
      </w:r>
    </w:p>
    <w:p w:rsidR="00E36B40" w:rsidRDefault="00C670F7" w:rsidP="00116D48">
      <w:pPr>
        <w:pStyle w:val="libNormal"/>
        <w:rPr>
          <w:rtl/>
        </w:rPr>
      </w:pPr>
      <w:r w:rsidRPr="00301153">
        <w:rPr>
          <w:rtl/>
        </w:rPr>
        <w:t>6) إتحاف الخيرة المهرة</w:t>
      </w:r>
      <w:r w:rsidR="00877916">
        <w:rPr>
          <w:rtl/>
        </w:rPr>
        <w:t>،</w:t>
      </w:r>
      <w:r w:rsidRPr="00301153">
        <w:rPr>
          <w:rtl/>
        </w:rPr>
        <w:t xml:space="preserve"> الحافظ أحمد بن أبي بكر البوصيري</w:t>
      </w:r>
      <w:r w:rsidR="00877916">
        <w:rPr>
          <w:rtl/>
        </w:rPr>
        <w:t>،</w:t>
      </w:r>
      <w:r w:rsidRPr="00301153">
        <w:rPr>
          <w:rtl/>
        </w:rPr>
        <w:t xml:space="preserve"> مكتبة الرشيد</w:t>
      </w:r>
      <w:r w:rsidR="00877916">
        <w:rPr>
          <w:rtl/>
        </w:rPr>
        <w:t>،</w:t>
      </w:r>
      <w:r w:rsidRPr="00301153">
        <w:rPr>
          <w:rtl/>
        </w:rPr>
        <w:t xml:space="preserve"> الرياض</w:t>
      </w:r>
      <w:r w:rsidR="00877916">
        <w:rPr>
          <w:rtl/>
        </w:rPr>
        <w:t>،</w:t>
      </w:r>
      <w:r w:rsidRPr="00301153">
        <w:rPr>
          <w:rtl/>
        </w:rPr>
        <w:t xml:space="preserve"> الطبعة الأولى</w:t>
      </w:r>
      <w:r w:rsidR="00877916">
        <w:rPr>
          <w:rtl/>
        </w:rPr>
        <w:t>،</w:t>
      </w:r>
      <w:r w:rsidRPr="00301153">
        <w:rPr>
          <w:rtl/>
        </w:rPr>
        <w:t xml:space="preserve"> 1419 هـ</w:t>
      </w:r>
      <w:r w:rsidR="001C651C">
        <w:rPr>
          <w:rtl/>
        </w:rPr>
        <w:t xml:space="preserve"> - </w:t>
      </w:r>
      <w:r w:rsidRPr="00301153">
        <w:rPr>
          <w:rtl/>
        </w:rPr>
        <w:t>1988م</w:t>
      </w:r>
      <w:r w:rsidR="00877916">
        <w:rPr>
          <w:rtl/>
        </w:rPr>
        <w:t>.</w:t>
      </w:r>
    </w:p>
    <w:p w:rsidR="00E36B40" w:rsidRDefault="00C670F7" w:rsidP="00116D48">
      <w:pPr>
        <w:pStyle w:val="libNormal"/>
        <w:rPr>
          <w:rtl/>
        </w:rPr>
      </w:pPr>
      <w:r w:rsidRPr="00301153">
        <w:rPr>
          <w:rtl/>
        </w:rPr>
        <w:t>7) أحداث التاريخ الإسلامي بترتيب السنين</w:t>
      </w:r>
      <w:r w:rsidR="00877916">
        <w:rPr>
          <w:rtl/>
        </w:rPr>
        <w:t>،</w:t>
      </w:r>
      <w:r w:rsidRPr="00301153">
        <w:rPr>
          <w:rtl/>
        </w:rPr>
        <w:t xml:space="preserve"> الدكتور عبد السلام الترمانيني</w:t>
      </w:r>
      <w:r w:rsidR="00877916">
        <w:rPr>
          <w:rtl/>
        </w:rPr>
        <w:t>،</w:t>
      </w:r>
      <w:r w:rsidRPr="00301153">
        <w:rPr>
          <w:rtl/>
        </w:rPr>
        <w:t xml:space="preserve"> تلاسدار</w:t>
      </w:r>
      <w:r w:rsidR="00877916">
        <w:rPr>
          <w:rtl/>
        </w:rPr>
        <w:t>،</w:t>
      </w:r>
      <w:r w:rsidRPr="00301153">
        <w:rPr>
          <w:rtl/>
        </w:rPr>
        <w:t xml:space="preserve"> دمشق</w:t>
      </w:r>
      <w:r w:rsidR="00877916">
        <w:rPr>
          <w:rtl/>
        </w:rPr>
        <w:t>،</w:t>
      </w:r>
      <w:r w:rsidRPr="00301153">
        <w:rPr>
          <w:rtl/>
        </w:rPr>
        <w:t xml:space="preserve"> الطبعة الأولى</w:t>
      </w:r>
      <w:r w:rsidR="00877916">
        <w:rPr>
          <w:rtl/>
        </w:rPr>
        <w:t>،</w:t>
      </w:r>
      <w:r w:rsidRPr="00301153">
        <w:rPr>
          <w:rtl/>
        </w:rPr>
        <w:t xml:space="preserve"> 1411 هـ</w:t>
      </w:r>
      <w:r w:rsidR="001C651C">
        <w:rPr>
          <w:rtl/>
        </w:rPr>
        <w:t xml:space="preserve"> - </w:t>
      </w:r>
      <w:r w:rsidRPr="00301153">
        <w:rPr>
          <w:rtl/>
        </w:rPr>
        <w:t>1991م</w:t>
      </w:r>
      <w:r w:rsidR="00877916">
        <w:rPr>
          <w:rtl/>
        </w:rPr>
        <w:t>.</w:t>
      </w:r>
    </w:p>
    <w:p w:rsidR="00E36B40" w:rsidRDefault="00C670F7" w:rsidP="00116D48">
      <w:pPr>
        <w:pStyle w:val="libNormal"/>
        <w:rPr>
          <w:rtl/>
        </w:rPr>
      </w:pPr>
      <w:r w:rsidRPr="00301153">
        <w:rPr>
          <w:rtl/>
        </w:rPr>
        <w:t>8) إحقاق الحق</w:t>
      </w:r>
      <w:r w:rsidR="0073526D">
        <w:rPr>
          <w:rtl/>
        </w:rPr>
        <w:t>ّ</w:t>
      </w:r>
      <w:r w:rsidR="00877916">
        <w:rPr>
          <w:rtl/>
        </w:rPr>
        <w:t>،</w:t>
      </w:r>
      <w:r w:rsidRPr="00301153">
        <w:rPr>
          <w:rtl/>
        </w:rPr>
        <w:t xml:space="preserve"> نور الله التستري</w:t>
      </w:r>
      <w:r w:rsidR="00877916">
        <w:rPr>
          <w:rtl/>
        </w:rPr>
        <w:t>.</w:t>
      </w:r>
    </w:p>
    <w:p w:rsidR="00E36B40" w:rsidRDefault="00C670F7" w:rsidP="00116D48">
      <w:pPr>
        <w:pStyle w:val="libNormal"/>
        <w:rPr>
          <w:rtl/>
        </w:rPr>
      </w:pPr>
      <w:r w:rsidRPr="00301153">
        <w:rPr>
          <w:rtl/>
        </w:rPr>
        <w:t>9) أحكام القرآن</w:t>
      </w:r>
      <w:r w:rsidR="00877916">
        <w:rPr>
          <w:rtl/>
        </w:rPr>
        <w:t>،</w:t>
      </w:r>
      <w:r w:rsidRPr="00301153">
        <w:rPr>
          <w:rtl/>
        </w:rPr>
        <w:t xml:space="preserve"> الجص</w:t>
      </w:r>
      <w:r w:rsidR="0073526D">
        <w:rPr>
          <w:rtl/>
        </w:rPr>
        <w:t>ّ</w:t>
      </w:r>
      <w:r w:rsidRPr="00301153">
        <w:rPr>
          <w:rtl/>
        </w:rPr>
        <w:t>اص</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1415هـ</w:t>
      </w:r>
      <w:r w:rsidR="001C651C">
        <w:rPr>
          <w:rtl/>
        </w:rPr>
        <w:t xml:space="preserve"> - </w:t>
      </w:r>
      <w:r w:rsidRPr="00301153">
        <w:rPr>
          <w:rtl/>
        </w:rPr>
        <w:t>1994</w:t>
      </w:r>
      <w:r w:rsidR="00877916">
        <w:rPr>
          <w:rtl/>
        </w:rPr>
        <w:t>.</w:t>
      </w:r>
    </w:p>
    <w:p w:rsidR="00E36B40" w:rsidRDefault="00C670F7" w:rsidP="00116D48">
      <w:pPr>
        <w:pStyle w:val="libNormal"/>
        <w:rPr>
          <w:rtl/>
        </w:rPr>
      </w:pPr>
      <w:r w:rsidRPr="00301153">
        <w:rPr>
          <w:rtl/>
        </w:rPr>
        <w:t>10) أخبار الدول وآثار الأول</w:t>
      </w:r>
      <w:r w:rsidR="00877916">
        <w:rPr>
          <w:rtl/>
        </w:rPr>
        <w:t>،</w:t>
      </w:r>
      <w:r w:rsidRPr="00301153">
        <w:rPr>
          <w:rtl/>
        </w:rPr>
        <w:t xml:space="preserve"> أحمد بن يوسف القرماني</w:t>
      </w:r>
      <w:r w:rsidR="00877916">
        <w:rPr>
          <w:rtl/>
        </w:rPr>
        <w:t>،</w:t>
      </w:r>
      <w:r w:rsidRPr="00301153">
        <w:rPr>
          <w:rtl/>
        </w:rPr>
        <w:t xml:space="preserve"> عالم الكتب</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1412هـ</w:t>
      </w:r>
      <w:r w:rsidR="001C651C">
        <w:rPr>
          <w:rtl/>
        </w:rPr>
        <w:t xml:space="preserve"> - </w:t>
      </w:r>
      <w:r w:rsidRPr="00301153">
        <w:rPr>
          <w:rtl/>
        </w:rPr>
        <w:t>1992م</w:t>
      </w:r>
      <w:r w:rsidR="00877916">
        <w:rPr>
          <w:rtl/>
        </w:rPr>
        <w:t>.</w:t>
      </w:r>
    </w:p>
    <w:p w:rsidR="00E36B40" w:rsidRDefault="00C670F7" w:rsidP="00116D48">
      <w:pPr>
        <w:pStyle w:val="libNormal"/>
        <w:rPr>
          <w:rtl/>
        </w:rPr>
      </w:pPr>
      <w:r w:rsidRPr="00301153">
        <w:rPr>
          <w:rtl/>
        </w:rPr>
        <w:t>11) الأدب المفرد</w:t>
      </w:r>
      <w:r w:rsidR="00877916">
        <w:rPr>
          <w:rtl/>
        </w:rPr>
        <w:t>،</w:t>
      </w:r>
      <w:r w:rsidRPr="00301153">
        <w:rPr>
          <w:rtl/>
        </w:rPr>
        <w:t xml:space="preserve"> البخاري</w:t>
      </w:r>
      <w:r w:rsidR="00877916">
        <w:rPr>
          <w:rtl/>
        </w:rPr>
        <w:t>،</w:t>
      </w:r>
      <w:r w:rsidRPr="00301153">
        <w:rPr>
          <w:rtl/>
        </w:rPr>
        <w:t xml:space="preserve"> مؤس</w:t>
      </w:r>
      <w:r w:rsidR="0073526D">
        <w:rPr>
          <w:rtl/>
        </w:rPr>
        <w:t>ّ</w:t>
      </w:r>
      <w:r w:rsidRPr="00301153">
        <w:rPr>
          <w:rtl/>
        </w:rPr>
        <w:t>سة الكتب الثقافي</w:t>
      </w:r>
      <w:r w:rsidR="0073526D">
        <w:rPr>
          <w:rtl/>
        </w:rPr>
        <w:t>ّ</w:t>
      </w:r>
      <w:r w:rsidRPr="00301153">
        <w:rPr>
          <w:rtl/>
        </w:rPr>
        <w:t>ة</w:t>
      </w:r>
      <w:r w:rsidR="00877916">
        <w:rPr>
          <w:rtl/>
        </w:rPr>
        <w:t>،</w:t>
      </w:r>
      <w:r w:rsidRPr="00301153">
        <w:rPr>
          <w:rtl/>
        </w:rPr>
        <w:t xml:space="preserve"> الطبعة الأولى</w:t>
      </w:r>
      <w:r w:rsidR="00877916">
        <w:rPr>
          <w:rtl/>
        </w:rPr>
        <w:t>،</w:t>
      </w:r>
      <w:r w:rsidRPr="00301153">
        <w:rPr>
          <w:rtl/>
        </w:rPr>
        <w:t xml:space="preserve"> 1406هـ</w:t>
      </w:r>
      <w:r w:rsidR="001C651C">
        <w:rPr>
          <w:rtl/>
        </w:rPr>
        <w:t xml:space="preserve"> - </w:t>
      </w:r>
      <w:r w:rsidRPr="00301153">
        <w:rPr>
          <w:rtl/>
        </w:rPr>
        <w:t>1986م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12) الأربعين في مناقب أم</w:t>
      </w:r>
      <w:r w:rsidR="0073526D">
        <w:rPr>
          <w:rtl/>
        </w:rPr>
        <w:t>ّ</w:t>
      </w:r>
      <w:r w:rsidRPr="00301153">
        <w:rPr>
          <w:rtl/>
        </w:rPr>
        <w:t>هات المؤمنين</w:t>
      </w:r>
      <w:r w:rsidR="00877916">
        <w:rPr>
          <w:rtl/>
        </w:rPr>
        <w:t>،</w:t>
      </w:r>
      <w:r w:rsidRPr="00301153">
        <w:rPr>
          <w:rtl/>
        </w:rPr>
        <w:t xml:space="preserve"> ابن عساكر الشافعي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13) الإرشاد</w:t>
      </w:r>
      <w:r w:rsidR="00877916">
        <w:rPr>
          <w:rtl/>
        </w:rPr>
        <w:t>،</w:t>
      </w:r>
      <w:r w:rsidRPr="00301153">
        <w:rPr>
          <w:rtl/>
        </w:rPr>
        <w:t xml:space="preserve"> الشيخ المفيد</w:t>
      </w:r>
      <w:r w:rsidR="00877916">
        <w:rPr>
          <w:rtl/>
        </w:rPr>
        <w:t>،</w:t>
      </w:r>
      <w:r w:rsidRPr="00301153">
        <w:rPr>
          <w:rtl/>
        </w:rPr>
        <w:t xml:space="preserve"> مؤس</w:t>
      </w:r>
      <w:r w:rsidR="0073526D">
        <w:rPr>
          <w:rtl/>
        </w:rPr>
        <w:t>ّ</w:t>
      </w:r>
      <w:r w:rsidRPr="00301153">
        <w:rPr>
          <w:rtl/>
        </w:rPr>
        <w:t>سة آل البيت</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r w:rsidRPr="00301153">
        <w:rPr>
          <w:rtl/>
        </w:rPr>
        <w:t xml:space="preserve"> 1413هـ</w:t>
      </w:r>
      <w:r w:rsidR="00877916">
        <w:rPr>
          <w:rtl/>
        </w:rPr>
        <w:t>.</w:t>
      </w:r>
    </w:p>
    <w:p w:rsidR="00E36B40" w:rsidRDefault="00C670F7" w:rsidP="00116D48">
      <w:pPr>
        <w:pStyle w:val="libNormal"/>
        <w:rPr>
          <w:rtl/>
        </w:rPr>
      </w:pPr>
      <w:r w:rsidRPr="00301153">
        <w:rPr>
          <w:rtl/>
        </w:rPr>
        <w:t>14) إرواء الغليل</w:t>
      </w:r>
      <w:r w:rsidR="00877916">
        <w:rPr>
          <w:rtl/>
        </w:rPr>
        <w:t>،</w:t>
      </w:r>
      <w:r w:rsidRPr="00301153">
        <w:rPr>
          <w:rtl/>
        </w:rPr>
        <w:t xml:space="preserve"> الألباني</w:t>
      </w:r>
      <w:r w:rsidR="00877916">
        <w:rPr>
          <w:rtl/>
        </w:rPr>
        <w:t>،</w:t>
      </w:r>
      <w:r w:rsidRPr="00301153">
        <w:rPr>
          <w:rtl/>
        </w:rPr>
        <w:t xml:space="preserve"> المكتب الإسلامي</w:t>
      </w:r>
      <w:r w:rsidR="00877916">
        <w:rPr>
          <w:rtl/>
        </w:rPr>
        <w:t>،</w:t>
      </w:r>
      <w:r w:rsidRPr="00301153">
        <w:rPr>
          <w:rtl/>
        </w:rPr>
        <w:t xml:space="preserve"> بيروت</w:t>
      </w:r>
      <w:r w:rsidR="00877916">
        <w:rPr>
          <w:rtl/>
        </w:rPr>
        <w:t>،</w:t>
      </w:r>
      <w:r w:rsidRPr="00301153">
        <w:rPr>
          <w:rtl/>
        </w:rPr>
        <w:t xml:space="preserve"> الطبعة الثانية</w:t>
      </w:r>
      <w:r w:rsidR="00877916">
        <w:rPr>
          <w:rtl/>
        </w:rPr>
        <w:t>،</w:t>
      </w:r>
      <w:r w:rsidRPr="00301153">
        <w:rPr>
          <w:rtl/>
        </w:rPr>
        <w:t xml:space="preserve"> 1405هـ</w:t>
      </w:r>
      <w:r w:rsidR="001C651C">
        <w:rPr>
          <w:rtl/>
        </w:rPr>
        <w:t xml:space="preserve"> - </w:t>
      </w:r>
      <w:r w:rsidRPr="00301153">
        <w:rPr>
          <w:rtl/>
        </w:rPr>
        <w:t>1985م</w:t>
      </w:r>
      <w:r w:rsidR="00877916">
        <w:rPr>
          <w:rtl/>
        </w:rPr>
        <w:t>.</w:t>
      </w:r>
    </w:p>
    <w:p w:rsidR="00E36B40" w:rsidRDefault="00C670F7" w:rsidP="00116D48">
      <w:pPr>
        <w:pStyle w:val="libNormal"/>
        <w:rPr>
          <w:rtl/>
        </w:rPr>
      </w:pPr>
      <w:r w:rsidRPr="00301153">
        <w:rPr>
          <w:rtl/>
        </w:rPr>
        <w:t>15) أسباب النزول</w:t>
      </w:r>
      <w:r w:rsidR="00877916">
        <w:rPr>
          <w:rtl/>
        </w:rPr>
        <w:t>،</w:t>
      </w:r>
      <w:r w:rsidRPr="00301153">
        <w:rPr>
          <w:rtl/>
        </w:rPr>
        <w:t xml:space="preserve"> الواحدي</w:t>
      </w:r>
      <w:r w:rsidR="00877916">
        <w:rPr>
          <w:rtl/>
        </w:rPr>
        <w:t>،</w:t>
      </w:r>
      <w:r w:rsidRPr="00301153">
        <w:rPr>
          <w:rtl/>
        </w:rPr>
        <w:t xml:space="preserve"> دار الكتاب العربي</w:t>
      </w:r>
      <w:r w:rsidR="00877916">
        <w:rPr>
          <w:rtl/>
        </w:rPr>
        <w:t>،</w:t>
      </w:r>
      <w:r w:rsidRPr="00301153">
        <w:rPr>
          <w:rtl/>
        </w:rPr>
        <w:t xml:space="preserve"> بيروت</w:t>
      </w:r>
      <w:r w:rsidR="00877916">
        <w:rPr>
          <w:rtl/>
        </w:rPr>
        <w:t>،</w:t>
      </w:r>
      <w:r w:rsidRPr="00301153">
        <w:rPr>
          <w:rtl/>
        </w:rPr>
        <w:t xml:space="preserve"> الطبعة السابعة</w:t>
      </w:r>
      <w:r w:rsidR="00877916">
        <w:rPr>
          <w:rtl/>
        </w:rPr>
        <w:t>،</w:t>
      </w:r>
      <w:r w:rsidRPr="00301153">
        <w:rPr>
          <w:rtl/>
        </w:rPr>
        <w:t xml:space="preserve"> 1419هـ</w:t>
      </w:r>
      <w:r w:rsidR="001C651C">
        <w:rPr>
          <w:rtl/>
        </w:rPr>
        <w:t xml:space="preserve"> - </w:t>
      </w:r>
      <w:r w:rsidRPr="00301153">
        <w:rPr>
          <w:rtl/>
        </w:rPr>
        <w:t>1999م</w:t>
      </w:r>
      <w:r w:rsidR="00877916">
        <w:rPr>
          <w:rtl/>
        </w:rPr>
        <w:t>.</w:t>
      </w:r>
    </w:p>
    <w:p w:rsidR="00E36B40" w:rsidRDefault="00C670F7" w:rsidP="00116D48">
      <w:pPr>
        <w:pStyle w:val="libNormal"/>
        <w:rPr>
          <w:rtl/>
        </w:rPr>
      </w:pPr>
      <w:r w:rsidRPr="00301153">
        <w:rPr>
          <w:rtl/>
        </w:rPr>
        <w:t>16) استجلاب ارتقاء الغرف بحب</w:t>
      </w:r>
      <w:r w:rsidR="0073526D">
        <w:rPr>
          <w:rtl/>
        </w:rPr>
        <w:t>ّ</w:t>
      </w:r>
      <w:r w:rsidRPr="00301153">
        <w:rPr>
          <w:rtl/>
        </w:rPr>
        <w:t xml:space="preserve"> أقرباء الرسول وذوي الشرف</w:t>
      </w:r>
      <w:r w:rsidR="00877916">
        <w:rPr>
          <w:rtl/>
        </w:rPr>
        <w:t>،</w:t>
      </w:r>
      <w:r w:rsidRPr="00301153">
        <w:rPr>
          <w:rtl/>
        </w:rPr>
        <w:t xml:space="preserve"> الحافظ السخاوي</w:t>
      </w:r>
      <w:r w:rsidR="00877916">
        <w:rPr>
          <w:rtl/>
        </w:rPr>
        <w:t>،</w:t>
      </w:r>
      <w:r w:rsidRPr="00301153">
        <w:rPr>
          <w:rtl/>
        </w:rPr>
        <w:t xml:space="preserve"> تحقيق خالد بن أحمد الصمي</w:t>
      </w:r>
      <w:r w:rsidR="00877916">
        <w:rPr>
          <w:rtl/>
        </w:rPr>
        <w:t>،</w:t>
      </w:r>
      <w:r w:rsidRPr="00301153">
        <w:rPr>
          <w:rtl/>
        </w:rPr>
        <w:t xml:space="preserve"> دار البشائر الإسلامي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1421هـ</w:t>
      </w:r>
      <w:r w:rsidR="001C651C">
        <w:rPr>
          <w:rtl/>
        </w:rPr>
        <w:t xml:space="preserve"> - </w:t>
      </w:r>
      <w:r w:rsidRPr="00301153">
        <w:rPr>
          <w:rtl/>
        </w:rPr>
        <w:t>2000م</w:t>
      </w:r>
      <w:r w:rsidR="00877916">
        <w:rPr>
          <w:rtl/>
        </w:rPr>
        <w:t>.</w:t>
      </w:r>
    </w:p>
    <w:p w:rsidR="00E36B40" w:rsidRDefault="00C670F7" w:rsidP="00116D48">
      <w:pPr>
        <w:pStyle w:val="libNormal"/>
        <w:rPr>
          <w:rtl/>
        </w:rPr>
      </w:pPr>
      <w:r w:rsidRPr="00301153">
        <w:rPr>
          <w:rtl/>
        </w:rPr>
        <w:t>17) الاستيعاب في معرفة الأصحاب</w:t>
      </w:r>
      <w:r w:rsidR="00877916">
        <w:rPr>
          <w:rtl/>
        </w:rPr>
        <w:t>،</w:t>
      </w:r>
      <w:r w:rsidRPr="00301153">
        <w:rPr>
          <w:rtl/>
        </w:rPr>
        <w:t xml:space="preserve"> ابن عبد البر</w:t>
      </w:r>
      <w:r w:rsidR="0073526D">
        <w:rPr>
          <w:rtl/>
        </w:rPr>
        <w:t>ّ</w:t>
      </w:r>
      <w:r w:rsidR="00877916">
        <w:rPr>
          <w:rtl/>
        </w:rPr>
        <w:t>،</w:t>
      </w:r>
      <w:r w:rsidRPr="00301153">
        <w:rPr>
          <w:rtl/>
        </w:rPr>
        <w:t xml:space="preserve"> دار الجيل</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1412هـ</w:t>
      </w:r>
      <w:r w:rsidR="001C651C">
        <w:rPr>
          <w:rtl/>
        </w:rPr>
        <w:t xml:space="preserve"> - </w:t>
      </w:r>
      <w:r w:rsidRPr="00301153">
        <w:rPr>
          <w:rtl/>
        </w:rPr>
        <w:t>1992م</w:t>
      </w:r>
      <w:r w:rsidR="00877916">
        <w:rPr>
          <w:rtl/>
        </w:rPr>
        <w:t>.</w:t>
      </w:r>
    </w:p>
    <w:p w:rsidR="00E36B40" w:rsidRDefault="00C670F7" w:rsidP="00116D48">
      <w:pPr>
        <w:pStyle w:val="libNormal"/>
        <w:rPr>
          <w:rtl/>
        </w:rPr>
      </w:pPr>
      <w:r w:rsidRPr="00301153">
        <w:rPr>
          <w:rtl/>
        </w:rPr>
        <w:t>18) أُسد الغابة</w:t>
      </w:r>
      <w:r w:rsidR="00877916">
        <w:rPr>
          <w:rtl/>
        </w:rPr>
        <w:t>،</w:t>
      </w:r>
      <w:r w:rsidRPr="00301153">
        <w:rPr>
          <w:rtl/>
        </w:rPr>
        <w:t xml:space="preserve"> ابن الأثير</w:t>
      </w:r>
      <w:r w:rsidR="00877916">
        <w:rPr>
          <w:rtl/>
        </w:rPr>
        <w:t>،</w:t>
      </w:r>
      <w:r w:rsidRPr="00301153">
        <w:rPr>
          <w:rtl/>
        </w:rPr>
        <w:t xml:space="preserve"> دار إحياء التراث العربي</w:t>
      </w:r>
      <w:r w:rsidR="00877916">
        <w:rPr>
          <w:rtl/>
        </w:rPr>
        <w:t>،</w:t>
      </w:r>
      <w:r w:rsidRPr="00301153">
        <w:rPr>
          <w:rtl/>
        </w:rPr>
        <w:t xml:space="preserve"> الطبعة الأولى</w:t>
      </w:r>
      <w:r w:rsidR="00877916">
        <w:rPr>
          <w:rtl/>
        </w:rPr>
        <w:t>،</w:t>
      </w:r>
      <w:r w:rsidRPr="00301153">
        <w:rPr>
          <w:rtl/>
        </w:rPr>
        <w:t xml:space="preserve"> 1417هـ</w:t>
      </w:r>
      <w:r w:rsidR="001C651C">
        <w:rPr>
          <w:rtl/>
        </w:rPr>
        <w:t xml:space="preserve"> - </w:t>
      </w:r>
      <w:r w:rsidRPr="00301153">
        <w:rPr>
          <w:rtl/>
        </w:rPr>
        <w:t>1996م</w:t>
      </w:r>
      <w:r w:rsidR="00877916">
        <w:rPr>
          <w:rtl/>
        </w:rPr>
        <w:t>.</w:t>
      </w:r>
    </w:p>
    <w:p w:rsidR="00E36B40" w:rsidRDefault="00C670F7" w:rsidP="00116D48">
      <w:pPr>
        <w:pStyle w:val="libNormal"/>
        <w:rPr>
          <w:rtl/>
        </w:rPr>
      </w:pPr>
      <w:r w:rsidRPr="00301153">
        <w:rPr>
          <w:rtl/>
        </w:rPr>
        <w:t>19) إسعاف الراغبين المطبوع على هامش نور الأبصار</w:t>
      </w:r>
      <w:r w:rsidR="00877916">
        <w:rPr>
          <w:rtl/>
        </w:rPr>
        <w:t>،</w:t>
      </w:r>
      <w:r w:rsidRPr="00301153">
        <w:rPr>
          <w:rtl/>
        </w:rPr>
        <w:t xml:space="preserve"> ابن الصب</w:t>
      </w:r>
      <w:r w:rsidR="0073526D">
        <w:rPr>
          <w:rtl/>
        </w:rPr>
        <w:t>ّ</w:t>
      </w:r>
      <w:r w:rsidRPr="00301153">
        <w:rPr>
          <w:rtl/>
        </w:rPr>
        <w:t>ان الشافعي</w:t>
      </w:r>
      <w:r w:rsidR="00877916">
        <w:rPr>
          <w:rtl/>
        </w:rPr>
        <w:t>،</w:t>
      </w:r>
      <w:r w:rsidRPr="00301153">
        <w:rPr>
          <w:rtl/>
        </w:rPr>
        <w:t xml:space="preserve"> دار الفكر</w:t>
      </w:r>
      <w:r w:rsidR="00877916">
        <w:rPr>
          <w:rtl/>
        </w:rPr>
        <w:t>،</w:t>
      </w:r>
      <w:r w:rsidRPr="00301153">
        <w:rPr>
          <w:rtl/>
        </w:rPr>
        <w:t xml:space="preserve"> المصو</w:t>
      </w:r>
      <w:r w:rsidR="0073526D">
        <w:rPr>
          <w:rtl/>
        </w:rPr>
        <w:t>ّ</w:t>
      </w:r>
      <w:r w:rsidRPr="00301153">
        <w:rPr>
          <w:rtl/>
        </w:rPr>
        <w:t>رة على الطبعة المصري</w:t>
      </w:r>
      <w:r w:rsidR="0073526D">
        <w:rPr>
          <w:rtl/>
        </w:rPr>
        <w:t>ّ</w:t>
      </w:r>
      <w:r w:rsidRPr="00301153">
        <w:rPr>
          <w:rtl/>
        </w:rPr>
        <w:t>ة</w:t>
      </w:r>
      <w:r w:rsidR="00877916">
        <w:rPr>
          <w:rtl/>
        </w:rPr>
        <w:t>،</w:t>
      </w:r>
      <w:r w:rsidRPr="00301153">
        <w:rPr>
          <w:rtl/>
        </w:rPr>
        <w:t xml:space="preserve"> 1948م</w:t>
      </w:r>
      <w:r w:rsidR="00877916">
        <w:rPr>
          <w:rtl/>
        </w:rPr>
        <w:t>.</w:t>
      </w:r>
    </w:p>
    <w:p w:rsidR="00E36B40" w:rsidRDefault="00C670F7" w:rsidP="00116D48">
      <w:pPr>
        <w:pStyle w:val="libNormal"/>
        <w:rPr>
          <w:rtl/>
        </w:rPr>
      </w:pPr>
      <w:r w:rsidRPr="00301153">
        <w:rPr>
          <w:rtl/>
        </w:rPr>
        <w:t>20) أسمى المناقب في تهذيب أسنى المطالب</w:t>
      </w:r>
      <w:r w:rsidR="00877916">
        <w:rPr>
          <w:rtl/>
        </w:rPr>
        <w:t>،</w:t>
      </w:r>
      <w:r w:rsidRPr="00301153">
        <w:rPr>
          <w:rtl/>
        </w:rPr>
        <w:t xml:space="preserve"> محم</w:t>
      </w:r>
      <w:r w:rsidR="0073526D">
        <w:rPr>
          <w:rtl/>
        </w:rPr>
        <w:t>ّ</w:t>
      </w:r>
      <w:r w:rsidRPr="00301153">
        <w:rPr>
          <w:rtl/>
        </w:rPr>
        <w:t>د باقر المحمودي</w:t>
      </w:r>
      <w:r w:rsidR="00877916">
        <w:rPr>
          <w:rtl/>
        </w:rPr>
        <w:t>،</w:t>
      </w:r>
      <w:r w:rsidRPr="00301153">
        <w:rPr>
          <w:rtl/>
        </w:rPr>
        <w:t xml:space="preserve"> 1403هـ</w:t>
      </w:r>
      <w:r w:rsidR="001C651C">
        <w:rPr>
          <w:rtl/>
        </w:rPr>
        <w:t xml:space="preserve"> - </w:t>
      </w:r>
      <w:r w:rsidRPr="00301153">
        <w:rPr>
          <w:rtl/>
        </w:rPr>
        <w:t>1983م</w:t>
      </w:r>
      <w:r w:rsidR="00877916">
        <w:rPr>
          <w:rtl/>
        </w:rPr>
        <w:t>.</w:t>
      </w:r>
    </w:p>
    <w:p w:rsidR="00E36B40" w:rsidRDefault="00C670F7" w:rsidP="00116D48">
      <w:pPr>
        <w:pStyle w:val="libNormal"/>
        <w:rPr>
          <w:rtl/>
        </w:rPr>
      </w:pPr>
      <w:r w:rsidRPr="00301153">
        <w:rPr>
          <w:rtl/>
        </w:rPr>
        <w:t>21) أسنى المطالب في مناقب سي</w:t>
      </w:r>
      <w:r w:rsidR="0073526D">
        <w:rPr>
          <w:rtl/>
        </w:rPr>
        <w:t>ّ</w:t>
      </w:r>
      <w:r w:rsidRPr="00301153">
        <w:rPr>
          <w:rtl/>
        </w:rPr>
        <w:t>دنا علي بن أبي طالب</w:t>
      </w:r>
      <w:r w:rsidR="00877916">
        <w:rPr>
          <w:rtl/>
        </w:rPr>
        <w:t>،</w:t>
      </w:r>
      <w:r w:rsidRPr="00301153">
        <w:rPr>
          <w:rtl/>
        </w:rPr>
        <w:t xml:space="preserve"> شمس الدين الجزري</w:t>
      </w:r>
      <w:r w:rsidR="00877916">
        <w:rPr>
          <w:rtl/>
        </w:rPr>
        <w:t>،</w:t>
      </w:r>
      <w:r w:rsidRPr="00301153">
        <w:rPr>
          <w:rtl/>
        </w:rPr>
        <w:t xml:space="preserve"> مكتبة الإمام أمير المؤمنين ( عليه السلام ) العام</w:t>
      </w:r>
      <w:r w:rsidR="0073526D">
        <w:rPr>
          <w:rtl/>
        </w:rPr>
        <w:t>ّ</w:t>
      </w:r>
      <w:r w:rsidRPr="00301153">
        <w:rPr>
          <w:rtl/>
        </w:rPr>
        <w:t>ة</w:t>
      </w:r>
      <w:r w:rsidR="00877916">
        <w:rPr>
          <w:rtl/>
        </w:rPr>
        <w:t>،</w:t>
      </w:r>
      <w:r w:rsidRPr="00301153">
        <w:rPr>
          <w:rtl/>
        </w:rPr>
        <w:t xml:space="preserve"> أصف</w:t>
      </w:r>
      <w:r w:rsidR="0073526D" w:rsidRPr="00301153">
        <w:rPr>
          <w:rtl/>
        </w:rPr>
        <w:t>ها</w:t>
      </w:r>
      <w:r w:rsidRPr="00301153">
        <w:rPr>
          <w:rtl/>
        </w:rPr>
        <w:t>ن</w:t>
      </w:r>
      <w:r w:rsidR="00877916">
        <w:rPr>
          <w:rtl/>
        </w:rPr>
        <w:t>،</w:t>
      </w:r>
      <w:r w:rsidRPr="00301153">
        <w:rPr>
          <w:rtl/>
        </w:rPr>
        <w:t xml:space="preserve"> إيران</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22) الإصابة في تمييز الصحابة</w:t>
      </w:r>
      <w:r w:rsidR="00877916">
        <w:rPr>
          <w:rtl/>
        </w:rPr>
        <w:t>،</w:t>
      </w:r>
      <w:r w:rsidRPr="00301153">
        <w:rPr>
          <w:rtl/>
        </w:rPr>
        <w:t xml:space="preserve"> ابن حجر العسقلاني</w:t>
      </w:r>
      <w:r w:rsidR="00877916">
        <w:rPr>
          <w:rtl/>
        </w:rPr>
        <w:t>،</w:t>
      </w:r>
      <w:r w:rsidRPr="00301153">
        <w:rPr>
          <w:rtl/>
        </w:rPr>
        <w:t xml:space="preserve"> طبعة دار الفكر</w:t>
      </w:r>
      <w:r w:rsidR="00877916">
        <w:rPr>
          <w:rtl/>
        </w:rPr>
        <w:t>،</w:t>
      </w:r>
      <w:r w:rsidRPr="00301153">
        <w:rPr>
          <w:rtl/>
        </w:rPr>
        <w:t xml:space="preserve"> بيروت</w:t>
      </w:r>
      <w:r w:rsidR="00877916">
        <w:rPr>
          <w:rtl/>
        </w:rPr>
        <w:t>،</w:t>
      </w:r>
      <w:r w:rsidRPr="00301153">
        <w:rPr>
          <w:rtl/>
        </w:rPr>
        <w:t xml:space="preserve"> وطبعة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1415هـ</w:t>
      </w:r>
      <w:r w:rsidR="00877916">
        <w:rPr>
          <w:rtl/>
        </w:rPr>
        <w:t>.</w:t>
      </w:r>
    </w:p>
    <w:p w:rsidR="00E36B40" w:rsidRDefault="00C670F7" w:rsidP="00116D48">
      <w:pPr>
        <w:pStyle w:val="libNormal"/>
        <w:rPr>
          <w:rtl/>
        </w:rPr>
      </w:pPr>
      <w:r w:rsidRPr="00301153">
        <w:rPr>
          <w:rtl/>
        </w:rPr>
        <w:t>23) أصول الحديث</w:t>
      </w:r>
      <w:r w:rsidR="00877916">
        <w:rPr>
          <w:rtl/>
        </w:rPr>
        <w:t>،</w:t>
      </w:r>
      <w:r w:rsidRPr="00301153">
        <w:rPr>
          <w:rtl/>
        </w:rPr>
        <w:t xml:space="preserve"> د</w:t>
      </w:r>
      <w:r w:rsidR="00877916">
        <w:rPr>
          <w:rtl/>
        </w:rPr>
        <w:t>.</w:t>
      </w:r>
      <w:r w:rsidRPr="00301153">
        <w:rPr>
          <w:rtl/>
        </w:rPr>
        <w:t xml:space="preserve"> محم</w:t>
      </w:r>
      <w:r w:rsidR="0073526D">
        <w:rPr>
          <w:rtl/>
        </w:rPr>
        <w:t>ّ</w:t>
      </w:r>
      <w:r w:rsidRPr="00301153">
        <w:rPr>
          <w:rtl/>
        </w:rPr>
        <w:t>د عجاج الخطيب</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1421هـ</w:t>
      </w:r>
      <w:r w:rsidR="001C651C">
        <w:rPr>
          <w:rtl/>
        </w:rPr>
        <w:t xml:space="preserve"> - </w:t>
      </w:r>
      <w:r w:rsidRPr="00301153">
        <w:rPr>
          <w:rtl/>
        </w:rPr>
        <w:t>2001م</w:t>
      </w:r>
      <w:r w:rsidR="00877916">
        <w:rPr>
          <w:rtl/>
        </w:rPr>
        <w:t>.</w:t>
      </w:r>
    </w:p>
    <w:p w:rsidR="00E36B40" w:rsidRDefault="00C670F7" w:rsidP="00116D48">
      <w:pPr>
        <w:pStyle w:val="libNormal"/>
        <w:rPr>
          <w:rtl/>
        </w:rPr>
      </w:pPr>
      <w:r w:rsidRPr="00301153">
        <w:rPr>
          <w:rtl/>
        </w:rPr>
        <w:t>24) أصول الكافي</w:t>
      </w:r>
      <w:r w:rsidR="00877916">
        <w:rPr>
          <w:rtl/>
        </w:rPr>
        <w:t>،</w:t>
      </w:r>
      <w:r w:rsidRPr="00301153">
        <w:rPr>
          <w:rtl/>
        </w:rPr>
        <w:t xml:space="preserve"> الشيخ الكليني</w:t>
      </w:r>
      <w:r w:rsidR="00877916">
        <w:rPr>
          <w:rtl/>
        </w:rPr>
        <w:t>،</w:t>
      </w:r>
      <w:r w:rsidRPr="00301153">
        <w:rPr>
          <w:rtl/>
        </w:rPr>
        <w:t xml:space="preserve"> دار التعارف للمطبوعات</w:t>
      </w:r>
      <w:r w:rsidR="00877916">
        <w:rPr>
          <w:rtl/>
        </w:rPr>
        <w:t>،</w:t>
      </w:r>
      <w:r w:rsidRPr="00301153">
        <w:rPr>
          <w:rtl/>
        </w:rPr>
        <w:t xml:space="preserve"> بيروت</w:t>
      </w:r>
      <w:r w:rsidR="00877916">
        <w:rPr>
          <w:rtl/>
        </w:rPr>
        <w:t>،</w:t>
      </w:r>
      <w:r w:rsidRPr="00301153">
        <w:rPr>
          <w:rtl/>
        </w:rPr>
        <w:t xml:space="preserve"> 1411هـ</w:t>
      </w:r>
      <w:r w:rsidR="001C651C">
        <w:rPr>
          <w:rtl/>
        </w:rPr>
        <w:t xml:space="preserve"> - </w:t>
      </w:r>
      <w:r w:rsidRPr="00301153">
        <w:rPr>
          <w:rtl/>
        </w:rPr>
        <w:t>1990م</w:t>
      </w:r>
      <w:r w:rsidR="00877916">
        <w:rPr>
          <w:rtl/>
        </w:rPr>
        <w:t>.</w:t>
      </w:r>
    </w:p>
    <w:p w:rsidR="00E36B40" w:rsidRDefault="00C670F7" w:rsidP="00116D48">
      <w:pPr>
        <w:pStyle w:val="libNormal"/>
        <w:rPr>
          <w:rtl/>
        </w:rPr>
      </w:pPr>
      <w:r w:rsidRPr="00301153">
        <w:rPr>
          <w:rtl/>
        </w:rPr>
        <w:t>25) الأعلام</w:t>
      </w:r>
      <w:r w:rsidR="00877916">
        <w:rPr>
          <w:rtl/>
        </w:rPr>
        <w:t>،</w:t>
      </w:r>
      <w:r w:rsidRPr="00301153">
        <w:rPr>
          <w:rtl/>
        </w:rPr>
        <w:t xml:space="preserve"> خير الدين الزركلي</w:t>
      </w:r>
      <w:r w:rsidR="00877916">
        <w:rPr>
          <w:rtl/>
        </w:rPr>
        <w:t>،</w:t>
      </w:r>
      <w:r w:rsidRPr="00301153">
        <w:rPr>
          <w:rtl/>
        </w:rPr>
        <w:t xml:space="preserve"> دار العلم للملايين</w:t>
      </w:r>
      <w:r w:rsidR="00877916">
        <w:rPr>
          <w:rtl/>
        </w:rPr>
        <w:t>،</w:t>
      </w:r>
      <w:r w:rsidRPr="00301153">
        <w:rPr>
          <w:rtl/>
        </w:rPr>
        <w:t xml:space="preserve"> بيروت</w:t>
      </w:r>
      <w:r w:rsidR="00877916">
        <w:rPr>
          <w:rtl/>
        </w:rPr>
        <w:t>،</w:t>
      </w:r>
      <w:r w:rsidRPr="00301153">
        <w:rPr>
          <w:rtl/>
        </w:rPr>
        <w:t xml:space="preserve"> لبنان</w:t>
      </w:r>
      <w:r w:rsidR="00877916">
        <w:rPr>
          <w:rtl/>
        </w:rPr>
        <w:t>،</w:t>
      </w:r>
      <w:r w:rsidRPr="00301153">
        <w:rPr>
          <w:rtl/>
        </w:rPr>
        <w:t xml:space="preserve"> الطبعة الرابعة عشرة</w:t>
      </w:r>
      <w:r w:rsidR="00877916">
        <w:rPr>
          <w:rtl/>
        </w:rPr>
        <w:t>،</w:t>
      </w:r>
      <w:r w:rsidRPr="00301153">
        <w:rPr>
          <w:rtl/>
        </w:rPr>
        <w:t xml:space="preserve"> شباط 1999م</w:t>
      </w:r>
      <w:r w:rsidR="00877916">
        <w:rPr>
          <w:rtl/>
        </w:rPr>
        <w:t>.</w:t>
      </w:r>
    </w:p>
    <w:p w:rsidR="00E36B40" w:rsidRDefault="00C670F7" w:rsidP="00116D48">
      <w:pPr>
        <w:pStyle w:val="libNormal"/>
        <w:rPr>
          <w:rtl/>
        </w:rPr>
      </w:pPr>
      <w:r w:rsidRPr="00301153">
        <w:rPr>
          <w:rtl/>
        </w:rPr>
        <w:t>26) إعلام الورى بأعلام الهدى</w:t>
      </w:r>
      <w:r w:rsidR="00877916">
        <w:rPr>
          <w:rtl/>
        </w:rPr>
        <w:t>،</w:t>
      </w:r>
      <w:r w:rsidRPr="00301153">
        <w:rPr>
          <w:rtl/>
        </w:rPr>
        <w:t xml:space="preserve"> الطبرسي</w:t>
      </w:r>
      <w:r w:rsidR="00877916">
        <w:rPr>
          <w:rtl/>
        </w:rPr>
        <w:t>،</w:t>
      </w:r>
      <w:r w:rsidRPr="00301153">
        <w:rPr>
          <w:rtl/>
        </w:rPr>
        <w:t xml:space="preserve"> مؤس</w:t>
      </w:r>
      <w:r w:rsidR="0073526D">
        <w:rPr>
          <w:rtl/>
        </w:rPr>
        <w:t>ّ</w:t>
      </w:r>
      <w:r w:rsidRPr="00301153">
        <w:rPr>
          <w:rtl/>
        </w:rPr>
        <w:t>سة آل البيت</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r w:rsidRPr="00301153">
        <w:rPr>
          <w:rtl/>
        </w:rPr>
        <w:t xml:space="preserve"> 1417هـ</w:t>
      </w:r>
      <w:r w:rsidR="00877916">
        <w:rPr>
          <w:rtl/>
        </w:rPr>
        <w:t>.</w:t>
      </w:r>
    </w:p>
    <w:p w:rsidR="00E36B40" w:rsidRDefault="00C670F7" w:rsidP="00116D48">
      <w:pPr>
        <w:pStyle w:val="libNormal"/>
        <w:rPr>
          <w:rtl/>
        </w:rPr>
      </w:pPr>
      <w:r w:rsidRPr="00301153">
        <w:rPr>
          <w:rtl/>
        </w:rPr>
        <w:t>27) إلزام الناصب</w:t>
      </w:r>
      <w:r w:rsidR="00877916">
        <w:rPr>
          <w:rtl/>
        </w:rPr>
        <w:t>،</w:t>
      </w:r>
      <w:r w:rsidRPr="00301153">
        <w:rPr>
          <w:rtl/>
        </w:rPr>
        <w:t xml:space="preserve"> الشيخ علي اليزدي الحائري</w:t>
      </w:r>
      <w:r w:rsidR="00877916">
        <w:rPr>
          <w:rtl/>
        </w:rPr>
        <w:t>،</w:t>
      </w:r>
      <w:r w:rsidRPr="00301153">
        <w:rPr>
          <w:rtl/>
        </w:rPr>
        <w:t xml:space="preserve"> تحقيق السي</w:t>
      </w:r>
      <w:r w:rsidR="0073526D">
        <w:rPr>
          <w:rtl/>
        </w:rPr>
        <w:t>ّ</w:t>
      </w:r>
      <w:r w:rsidRPr="00301153">
        <w:rPr>
          <w:rtl/>
        </w:rPr>
        <w:t>د علي عاشور</w:t>
      </w:r>
      <w:r w:rsidR="00877916">
        <w:rPr>
          <w:rtl/>
        </w:rPr>
        <w:t>.</w:t>
      </w:r>
    </w:p>
    <w:p w:rsidR="00E36B40" w:rsidRDefault="00C670F7" w:rsidP="00116D48">
      <w:pPr>
        <w:pStyle w:val="libNormal"/>
        <w:rPr>
          <w:rtl/>
        </w:rPr>
      </w:pPr>
      <w:r w:rsidRPr="00301153">
        <w:rPr>
          <w:rtl/>
        </w:rPr>
        <w:t>28) الإمام الصادق والمذاهب الأربعة</w:t>
      </w:r>
      <w:r w:rsidR="00877916">
        <w:rPr>
          <w:rtl/>
        </w:rPr>
        <w:t>،</w:t>
      </w:r>
      <w:r w:rsidRPr="00301153">
        <w:rPr>
          <w:rtl/>
        </w:rPr>
        <w:t xml:space="preserve"> أسد حيدر</w:t>
      </w:r>
      <w:r w:rsidR="00877916">
        <w:rPr>
          <w:rtl/>
        </w:rPr>
        <w:t>،</w:t>
      </w:r>
      <w:r w:rsidRPr="00301153">
        <w:rPr>
          <w:rtl/>
        </w:rPr>
        <w:t xml:space="preserve"> دار الكتاب العربي</w:t>
      </w:r>
      <w:r w:rsidR="00877916">
        <w:rPr>
          <w:rtl/>
        </w:rPr>
        <w:t>،</w:t>
      </w:r>
      <w:r w:rsidRPr="00301153">
        <w:rPr>
          <w:rtl/>
        </w:rPr>
        <w:t xml:space="preserve"> بيروت</w:t>
      </w:r>
      <w:r w:rsidR="00877916">
        <w:rPr>
          <w:rtl/>
        </w:rPr>
        <w:t>،</w:t>
      </w:r>
      <w:r w:rsidRPr="00301153">
        <w:rPr>
          <w:rtl/>
        </w:rPr>
        <w:t xml:space="preserve"> الطبعة الثانية</w:t>
      </w:r>
      <w:r w:rsidR="00877916">
        <w:rPr>
          <w:rtl/>
        </w:rPr>
        <w:t>،</w:t>
      </w:r>
      <w:r w:rsidRPr="00301153">
        <w:rPr>
          <w:rtl/>
        </w:rPr>
        <w:t xml:space="preserve"> 1390هـ</w:t>
      </w:r>
      <w:r w:rsidR="001C651C">
        <w:rPr>
          <w:rtl/>
        </w:rPr>
        <w:t xml:space="preserve"> - </w:t>
      </w:r>
      <w:r w:rsidRPr="00301153">
        <w:rPr>
          <w:rtl/>
        </w:rPr>
        <w:t>1969م</w:t>
      </w:r>
      <w:r w:rsidR="00877916">
        <w:rPr>
          <w:rtl/>
        </w:rPr>
        <w:t>.</w:t>
      </w:r>
    </w:p>
    <w:p w:rsidR="00E36B40" w:rsidRDefault="00C670F7" w:rsidP="00116D48">
      <w:pPr>
        <w:pStyle w:val="libNormal"/>
        <w:rPr>
          <w:rtl/>
        </w:rPr>
      </w:pPr>
      <w:r w:rsidRPr="00301153">
        <w:rPr>
          <w:rtl/>
        </w:rPr>
        <w:t>29) الأنساب</w:t>
      </w:r>
      <w:r w:rsidR="00877916">
        <w:rPr>
          <w:rtl/>
        </w:rPr>
        <w:t>،</w:t>
      </w:r>
      <w:r w:rsidRPr="00301153">
        <w:rPr>
          <w:rtl/>
        </w:rPr>
        <w:t xml:space="preserve"> السمعاني</w:t>
      </w:r>
      <w:r w:rsidR="00877916">
        <w:rPr>
          <w:rtl/>
        </w:rPr>
        <w:t>،</w:t>
      </w:r>
      <w:r w:rsidRPr="00301153">
        <w:rPr>
          <w:rtl/>
        </w:rPr>
        <w:t xml:space="preserve"> دار الجنان</w:t>
      </w:r>
      <w:r w:rsidR="00877916">
        <w:rPr>
          <w:rtl/>
        </w:rPr>
        <w:t>،</w:t>
      </w:r>
      <w:r w:rsidRPr="00301153">
        <w:rPr>
          <w:rtl/>
        </w:rPr>
        <w:t xml:space="preserve"> بيروت</w:t>
      </w:r>
      <w:r w:rsidR="00877916">
        <w:rPr>
          <w:rtl/>
        </w:rPr>
        <w:t>،</w:t>
      </w:r>
      <w:r w:rsidRPr="00301153">
        <w:rPr>
          <w:rtl/>
        </w:rPr>
        <w:t xml:space="preserve"> لبنان</w:t>
      </w:r>
      <w:r w:rsidR="00877916">
        <w:rPr>
          <w:rtl/>
        </w:rPr>
        <w:t>،</w:t>
      </w:r>
      <w:r w:rsidRPr="00301153">
        <w:rPr>
          <w:rtl/>
        </w:rPr>
        <w:t xml:space="preserve"> الطبعة الأولى</w:t>
      </w:r>
      <w:r w:rsidR="00877916">
        <w:rPr>
          <w:rtl/>
        </w:rPr>
        <w:t>،</w:t>
      </w:r>
      <w:r w:rsidRPr="00301153">
        <w:rPr>
          <w:rtl/>
        </w:rPr>
        <w:t xml:space="preserve"> 1408هـ</w:t>
      </w:r>
      <w:r w:rsidR="001C651C">
        <w:rPr>
          <w:rtl/>
        </w:rPr>
        <w:t xml:space="preserve"> - </w:t>
      </w:r>
      <w:r w:rsidRPr="00301153">
        <w:rPr>
          <w:rtl/>
        </w:rPr>
        <w:t>1988م</w:t>
      </w:r>
      <w:r w:rsidR="00877916">
        <w:rPr>
          <w:rtl/>
        </w:rPr>
        <w:t>.</w:t>
      </w:r>
    </w:p>
    <w:p w:rsidR="00E36B40" w:rsidRDefault="00C670F7" w:rsidP="00116D48">
      <w:pPr>
        <w:pStyle w:val="libNormal"/>
        <w:rPr>
          <w:rtl/>
        </w:rPr>
      </w:pPr>
      <w:r w:rsidRPr="00301153">
        <w:rPr>
          <w:rtl/>
        </w:rPr>
        <w:t>30) الأوائل</w:t>
      </w:r>
      <w:r w:rsidR="00877916">
        <w:rPr>
          <w:rtl/>
        </w:rPr>
        <w:t>،</w:t>
      </w:r>
      <w:r w:rsidRPr="00301153">
        <w:rPr>
          <w:rtl/>
        </w:rPr>
        <w:t xml:space="preserve"> ابن أبي عاصم</w:t>
      </w:r>
      <w:r w:rsidR="00877916">
        <w:rPr>
          <w:rtl/>
        </w:rPr>
        <w:t>،</w:t>
      </w:r>
      <w:r w:rsidRPr="00301153">
        <w:rPr>
          <w:rtl/>
        </w:rPr>
        <w:t xml:space="preserve"> دار الخلفاء للكتاب الإسلامي</w:t>
      </w:r>
      <w:r w:rsidR="00877916">
        <w:rPr>
          <w:rtl/>
        </w:rPr>
        <w:t>،</w:t>
      </w:r>
      <w:r w:rsidRPr="00301153">
        <w:rPr>
          <w:rtl/>
        </w:rPr>
        <w:t xml:space="preserve"> الكويت</w:t>
      </w:r>
      <w:r w:rsidR="00877916">
        <w:rPr>
          <w:rtl/>
        </w:rPr>
        <w:t>.</w:t>
      </w:r>
    </w:p>
    <w:p w:rsidR="00E36B40" w:rsidRDefault="00C670F7" w:rsidP="00116D48">
      <w:pPr>
        <w:pStyle w:val="libNormal"/>
        <w:rPr>
          <w:rtl/>
        </w:rPr>
      </w:pPr>
      <w:r w:rsidRPr="00301153">
        <w:rPr>
          <w:rtl/>
        </w:rPr>
        <w:t>31) الأوائل</w:t>
      </w:r>
      <w:r w:rsidR="00877916">
        <w:rPr>
          <w:rtl/>
        </w:rPr>
        <w:t>،</w:t>
      </w:r>
      <w:r w:rsidRPr="00301153">
        <w:rPr>
          <w:rtl/>
        </w:rPr>
        <w:t xml:space="preserve"> الطبراني</w:t>
      </w:r>
      <w:r w:rsidR="00877916">
        <w:rPr>
          <w:rtl/>
        </w:rPr>
        <w:t>،</w:t>
      </w:r>
      <w:r w:rsidRPr="00301153">
        <w:rPr>
          <w:rtl/>
        </w:rPr>
        <w:t xml:space="preserve"> تحقيق محم</w:t>
      </w:r>
      <w:r w:rsidR="0073526D">
        <w:rPr>
          <w:rtl/>
        </w:rPr>
        <w:t>ّ</w:t>
      </w:r>
      <w:r w:rsidRPr="00301153">
        <w:rPr>
          <w:rtl/>
        </w:rPr>
        <w:t>د شكور</w:t>
      </w:r>
      <w:r w:rsidR="00877916">
        <w:rPr>
          <w:rtl/>
        </w:rPr>
        <w:t>،</w:t>
      </w:r>
      <w:r w:rsidRPr="00301153">
        <w:rPr>
          <w:rtl/>
        </w:rPr>
        <w:t xml:space="preserve"> مؤس</w:t>
      </w:r>
      <w:r w:rsidR="0073526D">
        <w:rPr>
          <w:rtl/>
        </w:rPr>
        <w:t>ّ</w:t>
      </w:r>
      <w:r w:rsidRPr="00301153">
        <w:rPr>
          <w:rtl/>
        </w:rPr>
        <w:t>سة الرسالة</w:t>
      </w:r>
      <w:r w:rsidR="00877916">
        <w:rPr>
          <w:rtl/>
        </w:rPr>
        <w:t>،</w:t>
      </w:r>
      <w:r w:rsidRPr="00301153">
        <w:rPr>
          <w:rtl/>
        </w:rPr>
        <w:t xml:space="preserve"> الطبعة الأولى</w:t>
      </w:r>
      <w:r w:rsidR="00877916">
        <w:rPr>
          <w:rtl/>
        </w:rPr>
        <w:t>،</w:t>
      </w:r>
      <w:r w:rsidRPr="00301153">
        <w:rPr>
          <w:rtl/>
        </w:rPr>
        <w:t xml:space="preserve"> 1403هـ</w:t>
      </w:r>
      <w:r w:rsidR="00877916">
        <w:rPr>
          <w:rtl/>
        </w:rPr>
        <w:t>.</w:t>
      </w:r>
    </w:p>
    <w:p w:rsidR="00E36B40" w:rsidRDefault="00C670F7" w:rsidP="00116D48">
      <w:pPr>
        <w:pStyle w:val="libNormal"/>
        <w:rPr>
          <w:rtl/>
        </w:rPr>
      </w:pPr>
      <w:r w:rsidRPr="00301153">
        <w:rPr>
          <w:rtl/>
        </w:rPr>
        <w:t>32) بحار الأنوار</w:t>
      </w:r>
      <w:r w:rsidR="00877916">
        <w:rPr>
          <w:rtl/>
        </w:rPr>
        <w:t>،</w:t>
      </w:r>
      <w:r w:rsidRPr="00301153">
        <w:rPr>
          <w:rtl/>
        </w:rPr>
        <w:t xml:space="preserve"> المجلسي</w:t>
      </w:r>
      <w:r w:rsidR="00877916">
        <w:rPr>
          <w:rtl/>
        </w:rPr>
        <w:t>،</w:t>
      </w:r>
      <w:r w:rsidRPr="00301153">
        <w:rPr>
          <w:rtl/>
        </w:rPr>
        <w:t xml:space="preserve"> دار إحياء التراث العربي</w:t>
      </w:r>
      <w:r w:rsidR="00877916">
        <w:rPr>
          <w:rtl/>
        </w:rPr>
        <w:t>.</w:t>
      </w:r>
    </w:p>
    <w:p w:rsidR="00E36B40" w:rsidRDefault="00C670F7" w:rsidP="00116D48">
      <w:pPr>
        <w:pStyle w:val="libNormal"/>
        <w:rPr>
          <w:rtl/>
        </w:rPr>
      </w:pPr>
      <w:r w:rsidRPr="00301153">
        <w:rPr>
          <w:rtl/>
        </w:rPr>
        <w:t>33) البداية والنهاية</w:t>
      </w:r>
      <w:r w:rsidR="00877916">
        <w:rPr>
          <w:rtl/>
        </w:rPr>
        <w:t>،</w:t>
      </w:r>
      <w:r w:rsidRPr="00301153">
        <w:rPr>
          <w:rtl/>
        </w:rPr>
        <w:t xml:space="preserve"> ابن كثير</w:t>
      </w:r>
      <w:r w:rsidR="00877916">
        <w:rPr>
          <w:rtl/>
        </w:rPr>
        <w:t>،</w:t>
      </w:r>
      <w:r w:rsidRPr="00301153">
        <w:rPr>
          <w:rtl/>
        </w:rPr>
        <w:t xml:space="preserve"> طبعة مؤس</w:t>
      </w:r>
      <w:r w:rsidR="0073526D">
        <w:rPr>
          <w:rtl/>
        </w:rPr>
        <w:t>ّ</w:t>
      </w:r>
      <w:r w:rsidRPr="00301153">
        <w:rPr>
          <w:rtl/>
        </w:rPr>
        <w:t>سة التاريخ العربي</w:t>
      </w:r>
      <w:r w:rsidR="00877916">
        <w:rPr>
          <w:rtl/>
        </w:rPr>
        <w:t>،</w:t>
      </w:r>
      <w:r w:rsidRPr="00301153">
        <w:rPr>
          <w:rtl/>
        </w:rPr>
        <w:t xml:space="preserve"> ودار إحياء التراث العربي</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1408هـ</w:t>
      </w:r>
      <w:r w:rsidR="001C651C">
        <w:rPr>
          <w:rtl/>
        </w:rPr>
        <w:t xml:space="preserve"> - </w:t>
      </w:r>
      <w:r w:rsidRPr="00301153">
        <w:rPr>
          <w:rtl/>
        </w:rPr>
        <w:t>1988م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34) البرهان المؤي</w:t>
      </w:r>
      <w:r w:rsidR="0073526D">
        <w:rPr>
          <w:rtl/>
        </w:rPr>
        <w:t>ّ</w:t>
      </w:r>
      <w:r w:rsidRPr="00301153">
        <w:rPr>
          <w:rtl/>
        </w:rPr>
        <w:t>د</w:t>
      </w:r>
      <w:r w:rsidR="00877916">
        <w:rPr>
          <w:rtl/>
        </w:rPr>
        <w:t>،</w:t>
      </w:r>
      <w:r w:rsidRPr="00301153">
        <w:rPr>
          <w:rtl/>
        </w:rPr>
        <w:t xml:space="preserve"> الشيخ أحمد الرفاعي الشافعي</w:t>
      </w:r>
      <w:r w:rsidR="00877916">
        <w:rPr>
          <w:rtl/>
        </w:rPr>
        <w:t>،</w:t>
      </w:r>
      <w:r w:rsidRPr="00301153">
        <w:rPr>
          <w:rtl/>
        </w:rPr>
        <w:t xml:space="preserve"> نشر دار الكتاب النفيس</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1408هـ</w:t>
      </w:r>
      <w:r w:rsidR="00877916">
        <w:rPr>
          <w:rtl/>
        </w:rPr>
        <w:t>.</w:t>
      </w:r>
    </w:p>
    <w:p w:rsidR="00E36B40" w:rsidRDefault="00C670F7" w:rsidP="00116D48">
      <w:pPr>
        <w:pStyle w:val="libNormal"/>
        <w:rPr>
          <w:rtl/>
        </w:rPr>
      </w:pPr>
      <w:r w:rsidRPr="00301153">
        <w:rPr>
          <w:rtl/>
        </w:rPr>
        <w:t>35) البيان في أخبار صاحب الزمان</w:t>
      </w:r>
      <w:r w:rsidR="00877916">
        <w:rPr>
          <w:rtl/>
        </w:rPr>
        <w:t>،</w:t>
      </w:r>
      <w:r w:rsidRPr="00301153">
        <w:rPr>
          <w:rtl/>
        </w:rPr>
        <w:t xml:space="preserve"> محم</w:t>
      </w:r>
      <w:r w:rsidR="0073526D">
        <w:rPr>
          <w:rtl/>
        </w:rPr>
        <w:t>ّ</w:t>
      </w:r>
      <w:r w:rsidRPr="00301153">
        <w:rPr>
          <w:rtl/>
        </w:rPr>
        <w:t>د بن يوسف الكنجي الشافعي</w:t>
      </w:r>
      <w:r w:rsidR="00877916">
        <w:rPr>
          <w:rtl/>
        </w:rPr>
        <w:t>،</w:t>
      </w:r>
      <w:r w:rsidRPr="00301153">
        <w:rPr>
          <w:rtl/>
        </w:rPr>
        <w:t xml:space="preserve"> توزيع دار التعارف للمطبوعات</w:t>
      </w:r>
      <w:r w:rsidR="00877916">
        <w:rPr>
          <w:rtl/>
        </w:rPr>
        <w:t>.</w:t>
      </w:r>
    </w:p>
    <w:p w:rsidR="00E36B40" w:rsidRDefault="00C670F7" w:rsidP="00116D48">
      <w:pPr>
        <w:pStyle w:val="libNormal"/>
        <w:rPr>
          <w:rtl/>
        </w:rPr>
      </w:pPr>
      <w:r w:rsidRPr="00301153">
        <w:rPr>
          <w:rtl/>
        </w:rPr>
        <w:t>36) تاج العروس</w:t>
      </w:r>
      <w:r w:rsidR="00877916">
        <w:rPr>
          <w:rtl/>
        </w:rPr>
        <w:t>،</w:t>
      </w:r>
      <w:r w:rsidRPr="00301153">
        <w:rPr>
          <w:rtl/>
        </w:rPr>
        <w:t xml:space="preserve"> محم</w:t>
      </w:r>
      <w:r w:rsidR="0073526D">
        <w:rPr>
          <w:rtl/>
        </w:rPr>
        <w:t>ّ</w:t>
      </w:r>
      <w:r w:rsidRPr="00301153">
        <w:rPr>
          <w:rtl/>
        </w:rPr>
        <w:t>د بن محم</w:t>
      </w:r>
      <w:r w:rsidR="0073526D">
        <w:rPr>
          <w:rtl/>
        </w:rPr>
        <w:t>ّ</w:t>
      </w:r>
      <w:r w:rsidRPr="00301153">
        <w:rPr>
          <w:rtl/>
        </w:rPr>
        <w:t>د الزبيدي</w:t>
      </w:r>
      <w:r w:rsidR="00877916">
        <w:rPr>
          <w:rtl/>
        </w:rPr>
        <w:t>،</w:t>
      </w:r>
      <w:r w:rsidRPr="00301153">
        <w:rPr>
          <w:rtl/>
        </w:rPr>
        <w:t xml:space="preserve"> نشر مكتبة الحياة</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37) تاريخ ابن خلدون</w:t>
      </w:r>
      <w:r w:rsidR="00877916">
        <w:rPr>
          <w:rtl/>
        </w:rPr>
        <w:t>،</w:t>
      </w:r>
      <w:r w:rsidRPr="00301153">
        <w:rPr>
          <w:rtl/>
        </w:rPr>
        <w:t xml:space="preserve"> ابن خلدون</w:t>
      </w:r>
      <w:r w:rsidR="00877916">
        <w:rPr>
          <w:rtl/>
        </w:rPr>
        <w:t>،</w:t>
      </w:r>
      <w:r w:rsidRPr="00301153">
        <w:rPr>
          <w:rtl/>
        </w:rPr>
        <w:t xml:space="preserve"> دار إحياء التراث العربي</w:t>
      </w:r>
      <w:r w:rsidR="00877916">
        <w:rPr>
          <w:rtl/>
        </w:rPr>
        <w:t>،</w:t>
      </w:r>
      <w:r w:rsidRPr="00301153">
        <w:rPr>
          <w:rtl/>
        </w:rPr>
        <w:t xml:space="preserve"> بيروت</w:t>
      </w:r>
      <w:r w:rsidR="00877916">
        <w:rPr>
          <w:rtl/>
        </w:rPr>
        <w:t>،</w:t>
      </w:r>
      <w:r w:rsidRPr="00301153">
        <w:rPr>
          <w:rtl/>
        </w:rPr>
        <w:t xml:space="preserve"> الطبعة الرابعة</w:t>
      </w:r>
      <w:r w:rsidR="00877916">
        <w:rPr>
          <w:rtl/>
        </w:rPr>
        <w:t>.</w:t>
      </w:r>
    </w:p>
    <w:p w:rsidR="00E36B40" w:rsidRDefault="00C670F7" w:rsidP="00116D48">
      <w:pPr>
        <w:pStyle w:val="libNormal"/>
        <w:rPr>
          <w:rtl/>
        </w:rPr>
      </w:pPr>
      <w:r w:rsidRPr="00301153">
        <w:rPr>
          <w:rtl/>
        </w:rPr>
        <w:t>38) تاريخ ابن الوردي</w:t>
      </w:r>
      <w:r w:rsidR="00877916">
        <w:rPr>
          <w:rtl/>
        </w:rPr>
        <w:t>،</w:t>
      </w:r>
      <w:r w:rsidRPr="00301153">
        <w:rPr>
          <w:rtl/>
        </w:rPr>
        <w:t xml:space="preserve"> ابن الوردي</w:t>
      </w:r>
      <w:r w:rsidR="00877916">
        <w:rPr>
          <w:rtl/>
        </w:rPr>
        <w:t>،</w:t>
      </w:r>
      <w:r w:rsidRPr="00301153">
        <w:rPr>
          <w:rtl/>
        </w:rPr>
        <w:t xml:space="preserve"> منشورات المطبعة الحيدري</w:t>
      </w:r>
      <w:r w:rsidR="0073526D">
        <w:rPr>
          <w:rtl/>
        </w:rPr>
        <w:t>ّ</w:t>
      </w:r>
      <w:r w:rsidRPr="00301153">
        <w:rPr>
          <w:rtl/>
        </w:rPr>
        <w:t>ة في النجف الأشرف</w:t>
      </w:r>
      <w:r w:rsidR="00877916">
        <w:rPr>
          <w:rtl/>
        </w:rPr>
        <w:t>.</w:t>
      </w:r>
    </w:p>
    <w:p w:rsidR="00E36B40" w:rsidRDefault="00C670F7" w:rsidP="00116D48">
      <w:pPr>
        <w:pStyle w:val="libNormal"/>
        <w:rPr>
          <w:rtl/>
        </w:rPr>
      </w:pPr>
      <w:r w:rsidRPr="00301153">
        <w:rPr>
          <w:rtl/>
        </w:rPr>
        <w:t>39) تاريخ الإسلام</w:t>
      </w:r>
      <w:r w:rsidR="00877916">
        <w:rPr>
          <w:rtl/>
        </w:rPr>
        <w:t>،</w:t>
      </w:r>
      <w:r w:rsidRPr="00301153">
        <w:rPr>
          <w:rtl/>
        </w:rPr>
        <w:t xml:space="preserve"> الذهبي</w:t>
      </w:r>
      <w:r w:rsidR="00877916">
        <w:rPr>
          <w:rtl/>
        </w:rPr>
        <w:t>،</w:t>
      </w:r>
      <w:r w:rsidRPr="00301153">
        <w:rPr>
          <w:rtl/>
        </w:rPr>
        <w:t xml:space="preserve"> دار الكتاب العربي</w:t>
      </w:r>
      <w:r w:rsidR="00877916">
        <w:rPr>
          <w:rtl/>
        </w:rPr>
        <w:t>،</w:t>
      </w:r>
      <w:r w:rsidRPr="00301153">
        <w:rPr>
          <w:rtl/>
        </w:rPr>
        <w:t xml:space="preserve"> الطبعة الثانية</w:t>
      </w:r>
      <w:r w:rsidR="00877916">
        <w:rPr>
          <w:rtl/>
        </w:rPr>
        <w:t>،</w:t>
      </w:r>
      <w:r w:rsidRPr="00301153">
        <w:rPr>
          <w:rtl/>
        </w:rPr>
        <w:t xml:space="preserve"> 1418هـ</w:t>
      </w:r>
      <w:r w:rsidR="001C651C">
        <w:rPr>
          <w:rtl/>
        </w:rPr>
        <w:t xml:space="preserve"> - </w:t>
      </w:r>
      <w:r w:rsidRPr="00301153">
        <w:rPr>
          <w:rtl/>
        </w:rPr>
        <w:t>1998م</w:t>
      </w:r>
      <w:r w:rsidR="00877916">
        <w:rPr>
          <w:rtl/>
        </w:rPr>
        <w:t>.</w:t>
      </w:r>
    </w:p>
    <w:p w:rsidR="00E36B40" w:rsidRDefault="00C670F7" w:rsidP="00116D48">
      <w:pPr>
        <w:pStyle w:val="libNormal"/>
        <w:rPr>
          <w:rtl/>
        </w:rPr>
      </w:pPr>
      <w:r w:rsidRPr="00301153">
        <w:rPr>
          <w:rtl/>
        </w:rPr>
        <w:t>40) تاريخ أمراء المدينة</w:t>
      </w:r>
      <w:r w:rsidR="00877916">
        <w:rPr>
          <w:rtl/>
        </w:rPr>
        <w:t>،</w:t>
      </w:r>
      <w:r w:rsidRPr="00301153">
        <w:rPr>
          <w:rtl/>
        </w:rPr>
        <w:t xml:space="preserve"> عارف عبد الغني</w:t>
      </w:r>
      <w:r w:rsidR="0073526D">
        <w:rPr>
          <w:rtl/>
        </w:rPr>
        <w:t>ّ</w:t>
      </w:r>
      <w:r w:rsidR="00877916">
        <w:rPr>
          <w:rtl/>
        </w:rPr>
        <w:t>،</w:t>
      </w:r>
      <w:r w:rsidRPr="00301153">
        <w:rPr>
          <w:rtl/>
        </w:rPr>
        <w:t xml:space="preserve"> دار الإقليم</w:t>
      </w:r>
      <w:r w:rsidR="00877916">
        <w:rPr>
          <w:rtl/>
        </w:rPr>
        <w:t>.</w:t>
      </w:r>
    </w:p>
    <w:p w:rsidR="00E36B40" w:rsidRDefault="00C670F7" w:rsidP="00116D48">
      <w:pPr>
        <w:pStyle w:val="libNormal"/>
        <w:rPr>
          <w:rtl/>
        </w:rPr>
      </w:pPr>
      <w:r w:rsidRPr="00301153">
        <w:rPr>
          <w:rtl/>
        </w:rPr>
        <w:t>41) تاريخ بغداد</w:t>
      </w:r>
      <w:r w:rsidR="00877916">
        <w:rPr>
          <w:rtl/>
        </w:rPr>
        <w:t>،</w:t>
      </w:r>
      <w:r w:rsidRPr="00301153">
        <w:rPr>
          <w:rtl/>
        </w:rPr>
        <w:t xml:space="preserve"> الخطيب البغدادي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42) تاريخ الخلفاء</w:t>
      </w:r>
      <w:r w:rsidR="00877916">
        <w:rPr>
          <w:rtl/>
        </w:rPr>
        <w:t>،</w:t>
      </w:r>
      <w:r w:rsidRPr="00301153">
        <w:rPr>
          <w:rtl/>
        </w:rPr>
        <w:t xml:space="preserve"> جلال الدين السيوطي</w:t>
      </w:r>
      <w:r w:rsidR="00877916">
        <w:rPr>
          <w:rtl/>
        </w:rPr>
        <w:t>،</w:t>
      </w:r>
      <w:r w:rsidRPr="00301153">
        <w:rPr>
          <w:rtl/>
        </w:rPr>
        <w:t xml:space="preserve"> طبعة دار الكتاب العربي</w:t>
      </w:r>
      <w:r w:rsidR="00877916">
        <w:rPr>
          <w:rtl/>
        </w:rPr>
        <w:t>،</w:t>
      </w:r>
      <w:r w:rsidRPr="00301153">
        <w:rPr>
          <w:rtl/>
        </w:rPr>
        <w:t xml:space="preserve"> الطبعة الثانية</w:t>
      </w:r>
      <w:r w:rsidR="00877916">
        <w:rPr>
          <w:rtl/>
        </w:rPr>
        <w:t>،</w:t>
      </w:r>
      <w:r w:rsidRPr="00301153">
        <w:rPr>
          <w:rtl/>
        </w:rPr>
        <w:t xml:space="preserve"> 1420هـ</w:t>
      </w:r>
      <w:r w:rsidR="001C651C">
        <w:rPr>
          <w:rtl/>
        </w:rPr>
        <w:t xml:space="preserve"> - </w:t>
      </w:r>
      <w:r w:rsidRPr="00301153">
        <w:rPr>
          <w:rtl/>
        </w:rPr>
        <w:t>1999م</w:t>
      </w:r>
      <w:r w:rsidR="00877916">
        <w:rPr>
          <w:rtl/>
        </w:rPr>
        <w:t>،</w:t>
      </w:r>
      <w:r w:rsidRPr="00301153">
        <w:rPr>
          <w:rtl/>
        </w:rPr>
        <w:t xml:space="preserve"> وطبعة دار المعرفة</w:t>
      </w:r>
      <w:r w:rsidR="00877916">
        <w:rPr>
          <w:rtl/>
        </w:rPr>
        <w:t>،</w:t>
      </w:r>
      <w:r w:rsidRPr="00301153">
        <w:rPr>
          <w:rtl/>
        </w:rPr>
        <w:t xml:space="preserve"> ب</w:t>
      </w:r>
      <w:r w:rsidR="0073526D" w:rsidRPr="00301153">
        <w:rPr>
          <w:rtl/>
        </w:rPr>
        <w:t>ير</w:t>
      </w:r>
      <w:r w:rsidRPr="00301153">
        <w:rPr>
          <w:rtl/>
        </w:rPr>
        <w:t>وت</w:t>
      </w:r>
      <w:r w:rsidR="00877916">
        <w:rPr>
          <w:rtl/>
        </w:rPr>
        <w:t>،</w:t>
      </w:r>
      <w:r w:rsidRPr="00301153">
        <w:rPr>
          <w:rtl/>
        </w:rPr>
        <w:t xml:space="preserve"> لبنان</w:t>
      </w:r>
      <w:r w:rsidR="00877916">
        <w:rPr>
          <w:rtl/>
        </w:rPr>
        <w:t>.</w:t>
      </w:r>
    </w:p>
    <w:p w:rsidR="00E36B40" w:rsidRDefault="00C670F7" w:rsidP="00116D48">
      <w:pPr>
        <w:pStyle w:val="libNormal"/>
        <w:rPr>
          <w:rtl/>
        </w:rPr>
      </w:pPr>
      <w:r w:rsidRPr="00301153">
        <w:rPr>
          <w:rtl/>
        </w:rPr>
        <w:t>43) تاريخ الخميس</w:t>
      </w:r>
      <w:r w:rsidR="00877916">
        <w:rPr>
          <w:rtl/>
        </w:rPr>
        <w:t>،</w:t>
      </w:r>
      <w:r w:rsidRPr="00301153">
        <w:rPr>
          <w:rtl/>
        </w:rPr>
        <w:t xml:space="preserve"> الديار بكري</w:t>
      </w:r>
      <w:r w:rsidR="00877916">
        <w:rPr>
          <w:rtl/>
        </w:rPr>
        <w:t>،</w:t>
      </w:r>
      <w:r w:rsidRPr="00301153">
        <w:rPr>
          <w:rtl/>
        </w:rPr>
        <w:t xml:space="preserve"> دار صادر</w:t>
      </w:r>
      <w:r w:rsidR="00877916">
        <w:rPr>
          <w:rtl/>
        </w:rPr>
        <w:t>،</w:t>
      </w:r>
      <w:r w:rsidRPr="00301153">
        <w:rPr>
          <w:rtl/>
        </w:rPr>
        <w:t xml:space="preserve"> الطبعة المصو</w:t>
      </w:r>
      <w:r w:rsidR="0073526D">
        <w:rPr>
          <w:rtl/>
        </w:rPr>
        <w:t>ّ</w:t>
      </w:r>
      <w:r w:rsidRPr="00301153">
        <w:rPr>
          <w:rtl/>
        </w:rPr>
        <w:t>رة على الطبعة الوهبي</w:t>
      </w:r>
      <w:r w:rsidR="0073526D">
        <w:rPr>
          <w:rtl/>
        </w:rPr>
        <w:t>ّ</w:t>
      </w:r>
      <w:r w:rsidRPr="00301153">
        <w:rPr>
          <w:rtl/>
        </w:rPr>
        <w:t>ة بمصر</w:t>
      </w:r>
      <w:r w:rsidR="00877916">
        <w:rPr>
          <w:rtl/>
        </w:rPr>
        <w:t>،</w:t>
      </w:r>
      <w:r w:rsidRPr="00301153">
        <w:rPr>
          <w:rtl/>
        </w:rPr>
        <w:t xml:space="preserve"> سنة 1183هـ</w:t>
      </w:r>
      <w:r w:rsidR="00877916">
        <w:rPr>
          <w:rtl/>
        </w:rPr>
        <w:t>.</w:t>
      </w:r>
    </w:p>
    <w:p w:rsidR="00E36B40" w:rsidRDefault="00C670F7" w:rsidP="00116D48">
      <w:pPr>
        <w:pStyle w:val="libNormal"/>
        <w:rPr>
          <w:rtl/>
        </w:rPr>
      </w:pPr>
      <w:r w:rsidRPr="00301153">
        <w:rPr>
          <w:rtl/>
        </w:rPr>
        <w:t>44) التاريخ الكبير</w:t>
      </w:r>
      <w:r w:rsidR="00877916">
        <w:rPr>
          <w:rtl/>
        </w:rPr>
        <w:t>،</w:t>
      </w:r>
      <w:r w:rsidRPr="00301153">
        <w:rPr>
          <w:rtl/>
        </w:rPr>
        <w:t xml:space="preserve"> البخاري</w:t>
      </w:r>
      <w:r w:rsidR="00877916">
        <w:rPr>
          <w:rtl/>
        </w:rPr>
        <w:t>،</w:t>
      </w:r>
      <w:r w:rsidRPr="00301153">
        <w:rPr>
          <w:rtl/>
        </w:rPr>
        <w:t xml:space="preserve"> المكتبة الإسلامي</w:t>
      </w:r>
      <w:r w:rsidR="0073526D">
        <w:rPr>
          <w:rtl/>
        </w:rPr>
        <w:t>ّ</w:t>
      </w:r>
      <w:r w:rsidRPr="00301153">
        <w:rPr>
          <w:rtl/>
        </w:rPr>
        <w:t>ة</w:t>
      </w:r>
      <w:r w:rsidR="00877916">
        <w:rPr>
          <w:rtl/>
        </w:rPr>
        <w:t>،</w:t>
      </w:r>
      <w:r w:rsidRPr="00301153">
        <w:rPr>
          <w:rtl/>
        </w:rPr>
        <w:t xml:space="preserve"> ديار بكر</w:t>
      </w:r>
      <w:r w:rsidR="00877916">
        <w:rPr>
          <w:rtl/>
        </w:rPr>
        <w:t>.</w:t>
      </w:r>
    </w:p>
    <w:p w:rsidR="00E36B40" w:rsidRDefault="00C670F7" w:rsidP="00116D48">
      <w:pPr>
        <w:pStyle w:val="libNormal"/>
        <w:rPr>
          <w:rtl/>
        </w:rPr>
      </w:pPr>
      <w:r w:rsidRPr="00301153">
        <w:rPr>
          <w:rtl/>
        </w:rPr>
        <w:t>45) تاريخ مدينة دمشق</w:t>
      </w:r>
      <w:r w:rsidR="00877916">
        <w:rPr>
          <w:rtl/>
        </w:rPr>
        <w:t>،</w:t>
      </w:r>
      <w:r w:rsidRPr="00301153">
        <w:rPr>
          <w:rtl/>
        </w:rPr>
        <w:t xml:space="preserve"> ابن عساكر</w:t>
      </w:r>
      <w:r w:rsidR="00877916">
        <w:rPr>
          <w:rtl/>
        </w:rPr>
        <w:t>،</w:t>
      </w:r>
      <w:r w:rsidRPr="00301153">
        <w:rPr>
          <w:rtl/>
        </w:rPr>
        <w:t xml:space="preserve"> دار الفكر</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46) تاريخ مواليد الأئم</w:t>
      </w:r>
      <w:r w:rsidR="0073526D">
        <w:rPr>
          <w:rtl/>
        </w:rPr>
        <w:t>ّ</w:t>
      </w:r>
      <w:r w:rsidRPr="00301153">
        <w:rPr>
          <w:rtl/>
        </w:rPr>
        <w:t>ة</w:t>
      </w:r>
      <w:r w:rsidR="00877916">
        <w:rPr>
          <w:rtl/>
        </w:rPr>
        <w:t>،</w:t>
      </w:r>
      <w:r w:rsidRPr="00301153">
        <w:rPr>
          <w:rtl/>
        </w:rPr>
        <w:t xml:space="preserve"> ابن الخش</w:t>
      </w:r>
      <w:r w:rsidR="0073526D">
        <w:rPr>
          <w:rtl/>
        </w:rPr>
        <w:t>ّ</w:t>
      </w:r>
      <w:r w:rsidRPr="00301153">
        <w:rPr>
          <w:rtl/>
        </w:rPr>
        <w:t>اب</w:t>
      </w:r>
      <w:r w:rsidR="00877916">
        <w:rPr>
          <w:rtl/>
        </w:rPr>
        <w:t>،</w:t>
      </w:r>
      <w:r w:rsidRPr="00301153">
        <w:rPr>
          <w:rtl/>
        </w:rPr>
        <w:t xml:space="preserve"> مطبعة الصدر</w:t>
      </w:r>
      <w:r w:rsidR="00877916">
        <w:rPr>
          <w:rtl/>
        </w:rPr>
        <w:t>،</w:t>
      </w:r>
      <w:r w:rsidRPr="00301153">
        <w:rPr>
          <w:rtl/>
        </w:rPr>
        <w:t xml:space="preserve"> نشر مكتبة المرعشي</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47) تاريخ ميافارقين</w:t>
      </w:r>
      <w:r w:rsidR="00877916">
        <w:rPr>
          <w:rtl/>
        </w:rPr>
        <w:t>،</w:t>
      </w:r>
      <w:r w:rsidRPr="00301153">
        <w:rPr>
          <w:rtl/>
        </w:rPr>
        <w:t xml:space="preserve"> أحمد بن الأزرق</w:t>
      </w:r>
      <w:r w:rsidR="00877916">
        <w:rPr>
          <w:rtl/>
        </w:rPr>
        <w:t>،</w:t>
      </w:r>
      <w:r w:rsidRPr="00301153">
        <w:rPr>
          <w:rtl/>
        </w:rPr>
        <w:t xml:space="preserve"> تحقيق الدكتور بدوي عبد اللطيف</w:t>
      </w:r>
      <w:r w:rsidR="00877916">
        <w:rPr>
          <w:rtl/>
        </w:rPr>
        <w:t>.</w:t>
      </w:r>
    </w:p>
    <w:p w:rsidR="00E36B40" w:rsidRDefault="00C670F7" w:rsidP="00116D48">
      <w:pPr>
        <w:pStyle w:val="libNormal"/>
        <w:rPr>
          <w:rtl/>
        </w:rPr>
      </w:pPr>
      <w:r w:rsidRPr="00301153">
        <w:rPr>
          <w:rtl/>
        </w:rPr>
        <w:t>48) تحفة الأحوذي</w:t>
      </w:r>
      <w:r w:rsidR="00877916">
        <w:rPr>
          <w:rtl/>
        </w:rPr>
        <w:t>،</w:t>
      </w:r>
      <w:r w:rsidRPr="00301153">
        <w:rPr>
          <w:rtl/>
        </w:rPr>
        <w:t xml:space="preserve"> المباركفوري</w:t>
      </w:r>
      <w:r w:rsidR="00877916">
        <w:rPr>
          <w:rtl/>
        </w:rPr>
        <w:t>،</w:t>
      </w:r>
      <w:r w:rsidRPr="00301153">
        <w:rPr>
          <w:rtl/>
        </w:rPr>
        <w:t xml:space="preserve"> دار الكتب العلمية</w:t>
      </w:r>
      <w:r w:rsidR="00877916">
        <w:rPr>
          <w:rtl/>
        </w:rPr>
        <w:t>،</w:t>
      </w:r>
      <w:r w:rsidRPr="00301153">
        <w:rPr>
          <w:rtl/>
        </w:rPr>
        <w:t xml:space="preserve"> ب</w:t>
      </w:r>
      <w:r w:rsidR="0073526D">
        <w:rPr>
          <w:rtl/>
        </w:rPr>
        <w:t>ّ</w:t>
      </w:r>
      <w:r w:rsidRPr="00301153">
        <w:rPr>
          <w:rtl/>
        </w:rPr>
        <w:t>يروت</w:t>
      </w:r>
      <w:r w:rsidR="00877916">
        <w:rPr>
          <w:rtl/>
        </w:rPr>
        <w:t>،</w:t>
      </w:r>
      <w:r w:rsidRPr="00301153">
        <w:rPr>
          <w:rtl/>
        </w:rPr>
        <w:t xml:space="preserve"> الطبعة الأولى</w:t>
      </w:r>
      <w:r w:rsidR="00877916">
        <w:rPr>
          <w:rtl/>
        </w:rPr>
        <w:t>،</w:t>
      </w:r>
      <w:r w:rsidRPr="00301153">
        <w:rPr>
          <w:rtl/>
        </w:rPr>
        <w:t xml:space="preserve"> 1410هـ</w:t>
      </w:r>
      <w:r w:rsidR="00877916">
        <w:rPr>
          <w:rtl/>
        </w:rPr>
        <w:t>.</w:t>
      </w:r>
    </w:p>
    <w:p w:rsidR="00E36B40" w:rsidRDefault="00C670F7" w:rsidP="00116D48">
      <w:pPr>
        <w:pStyle w:val="libNormal"/>
        <w:rPr>
          <w:rtl/>
        </w:rPr>
      </w:pPr>
      <w:r w:rsidRPr="00301153">
        <w:rPr>
          <w:rtl/>
        </w:rPr>
        <w:t>49) تحفة الطالب بمعرفة من ينتَسب إلى عبد الله وأبي طالب</w:t>
      </w:r>
      <w:r w:rsidR="00877916">
        <w:rPr>
          <w:rtl/>
        </w:rPr>
        <w:t>،</w:t>
      </w:r>
      <w:r w:rsidRPr="00301153">
        <w:rPr>
          <w:rtl/>
        </w:rPr>
        <w:t xml:space="preserve"> الس</w:t>
      </w:r>
      <w:r w:rsidR="0073526D">
        <w:rPr>
          <w:rtl/>
        </w:rPr>
        <w:t>ّ</w:t>
      </w:r>
      <w:r w:rsidRPr="00301153">
        <w:rPr>
          <w:rtl/>
        </w:rPr>
        <w:t>مرقندي</w:t>
      </w:r>
      <w:r w:rsidR="00877916">
        <w:rPr>
          <w:rtl/>
        </w:rPr>
        <w:t>،</w:t>
      </w:r>
      <w:r w:rsidRPr="00301153">
        <w:rPr>
          <w:rtl/>
        </w:rPr>
        <w:t xml:space="preserve"> دار المجتبى للتوزيع</w:t>
      </w:r>
      <w:r w:rsidR="00877916">
        <w:rPr>
          <w:rtl/>
        </w:rPr>
        <w:t>.</w:t>
      </w:r>
    </w:p>
    <w:p w:rsidR="00E36B40" w:rsidRDefault="00C670F7" w:rsidP="00116D48">
      <w:pPr>
        <w:pStyle w:val="libNormal"/>
        <w:rPr>
          <w:rtl/>
        </w:rPr>
      </w:pPr>
      <w:r w:rsidRPr="00301153">
        <w:rPr>
          <w:rtl/>
        </w:rPr>
        <w:t>50) تدريب الراوي</w:t>
      </w:r>
      <w:r w:rsidR="00877916">
        <w:rPr>
          <w:rtl/>
        </w:rPr>
        <w:t>،</w:t>
      </w:r>
      <w:r w:rsidRPr="00301153">
        <w:rPr>
          <w:rtl/>
        </w:rPr>
        <w:t xml:space="preserve"> جلال الدين السيوطي</w:t>
      </w:r>
      <w:r w:rsidR="00877916">
        <w:rPr>
          <w:rtl/>
        </w:rPr>
        <w:t>،</w:t>
      </w:r>
      <w:r w:rsidRPr="00301153">
        <w:rPr>
          <w:rtl/>
        </w:rPr>
        <w:t xml:space="preserve"> مكتبة الرياض الحديثة</w:t>
      </w:r>
      <w:r w:rsidR="00877916">
        <w:rPr>
          <w:rtl/>
        </w:rPr>
        <w:t>،</w:t>
      </w:r>
      <w:r w:rsidRPr="00301153">
        <w:rPr>
          <w:rtl/>
        </w:rPr>
        <w:t xml:space="preserve"> الرياض</w:t>
      </w:r>
      <w:r w:rsidR="00877916">
        <w:rPr>
          <w:rtl/>
        </w:rPr>
        <w:t>،</w:t>
      </w:r>
      <w:r w:rsidRPr="00301153">
        <w:rPr>
          <w:rtl/>
        </w:rPr>
        <w:t xml:space="preserve"> تحقيق عبد الوهاب عبد اللطيف</w:t>
      </w:r>
      <w:r w:rsidR="00877916">
        <w:rPr>
          <w:rtl/>
        </w:rPr>
        <w:t>.</w:t>
      </w:r>
    </w:p>
    <w:p w:rsidR="00E36B40" w:rsidRDefault="00C670F7" w:rsidP="00116D48">
      <w:pPr>
        <w:pStyle w:val="libNormal"/>
        <w:rPr>
          <w:rtl/>
        </w:rPr>
      </w:pPr>
      <w:r w:rsidRPr="00301153">
        <w:rPr>
          <w:rtl/>
        </w:rPr>
        <w:t>51) التدوين في أخبار قزوين</w:t>
      </w:r>
      <w:r w:rsidR="00877916">
        <w:rPr>
          <w:rtl/>
        </w:rPr>
        <w:t>،</w:t>
      </w:r>
      <w:r w:rsidRPr="00301153">
        <w:rPr>
          <w:rtl/>
        </w:rPr>
        <w:t xml:space="preserve"> عبد الكريم الرافعي</w:t>
      </w:r>
      <w:r w:rsidR="00877916">
        <w:rPr>
          <w:rtl/>
        </w:rPr>
        <w:t>.</w:t>
      </w:r>
    </w:p>
    <w:p w:rsidR="00E36B40" w:rsidRDefault="00C670F7" w:rsidP="00116D48">
      <w:pPr>
        <w:pStyle w:val="libNormal"/>
        <w:rPr>
          <w:rtl/>
        </w:rPr>
      </w:pPr>
      <w:r w:rsidRPr="00301153">
        <w:rPr>
          <w:rtl/>
        </w:rPr>
        <w:t>52) تذكرة الحف</w:t>
      </w:r>
      <w:r w:rsidR="0073526D">
        <w:rPr>
          <w:rtl/>
        </w:rPr>
        <w:t>ّ</w:t>
      </w:r>
      <w:r w:rsidRPr="00301153">
        <w:rPr>
          <w:rtl/>
        </w:rPr>
        <w:t>اظ</w:t>
      </w:r>
      <w:r w:rsidR="00877916">
        <w:rPr>
          <w:rtl/>
        </w:rPr>
        <w:t>،</w:t>
      </w:r>
      <w:r w:rsidRPr="00301153">
        <w:rPr>
          <w:rtl/>
        </w:rPr>
        <w:t xml:space="preserve"> الذهبي</w:t>
      </w:r>
      <w:r w:rsidR="00877916">
        <w:rPr>
          <w:rtl/>
        </w:rPr>
        <w:t>،</w:t>
      </w:r>
      <w:r w:rsidRPr="00301153">
        <w:rPr>
          <w:rtl/>
        </w:rPr>
        <w:t xml:space="preserve"> مكتبة الحرم المك</w:t>
      </w:r>
      <w:r w:rsidR="0073526D">
        <w:rPr>
          <w:rtl/>
        </w:rPr>
        <w:t>ّ</w:t>
      </w:r>
      <w:r w:rsidRPr="00301153">
        <w:rPr>
          <w:rtl/>
        </w:rPr>
        <w:t>ي</w:t>
      </w:r>
      <w:r w:rsidR="00877916">
        <w:rPr>
          <w:rtl/>
        </w:rPr>
        <w:t>،</w:t>
      </w:r>
      <w:r w:rsidRPr="00301153">
        <w:rPr>
          <w:rtl/>
        </w:rPr>
        <w:t xml:space="preserve"> إعانة وزارة معارف الحكومة العالية الهندي</w:t>
      </w:r>
      <w:r w:rsidR="0073526D">
        <w:rPr>
          <w:rtl/>
        </w:rPr>
        <w:t>ّ</w:t>
      </w:r>
      <w:r w:rsidRPr="00301153">
        <w:rPr>
          <w:rtl/>
        </w:rPr>
        <w:t>ة</w:t>
      </w:r>
      <w:r w:rsidR="00877916">
        <w:rPr>
          <w:rtl/>
        </w:rPr>
        <w:t>.</w:t>
      </w:r>
    </w:p>
    <w:p w:rsidR="00E36B40" w:rsidRDefault="00C670F7" w:rsidP="00116D48">
      <w:pPr>
        <w:pStyle w:val="libNormal"/>
        <w:rPr>
          <w:rtl/>
        </w:rPr>
      </w:pPr>
      <w:r w:rsidRPr="00301153">
        <w:rPr>
          <w:rtl/>
        </w:rPr>
        <w:t>53) تذكرة الخواص</w:t>
      </w:r>
      <w:r w:rsidR="00877916">
        <w:rPr>
          <w:rtl/>
        </w:rPr>
        <w:t>،</w:t>
      </w:r>
      <w:r w:rsidRPr="00301153">
        <w:rPr>
          <w:rtl/>
        </w:rPr>
        <w:t xml:space="preserve"> سبط ابن الجوزي</w:t>
      </w:r>
      <w:r w:rsidR="00877916">
        <w:rPr>
          <w:rtl/>
        </w:rPr>
        <w:t>،</w:t>
      </w:r>
      <w:r w:rsidRPr="00301153">
        <w:rPr>
          <w:rtl/>
        </w:rPr>
        <w:t xml:space="preserve"> مؤس</w:t>
      </w:r>
      <w:r w:rsidR="0073526D">
        <w:rPr>
          <w:rtl/>
        </w:rPr>
        <w:t>ّ</w:t>
      </w:r>
      <w:r w:rsidRPr="00301153">
        <w:rPr>
          <w:rtl/>
        </w:rPr>
        <w:t>سة أهل البيت</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54) تذكرة الموضوعات</w:t>
      </w:r>
      <w:r w:rsidR="00877916">
        <w:rPr>
          <w:rtl/>
        </w:rPr>
        <w:t>،</w:t>
      </w:r>
      <w:r w:rsidRPr="00301153">
        <w:rPr>
          <w:rtl/>
        </w:rPr>
        <w:t xml:space="preserve"> محم</w:t>
      </w:r>
      <w:r w:rsidR="0073526D">
        <w:rPr>
          <w:rtl/>
        </w:rPr>
        <w:t>ّ</w:t>
      </w:r>
      <w:r w:rsidRPr="00301153">
        <w:rPr>
          <w:rtl/>
        </w:rPr>
        <w:t>د بن طاهر الفتني</w:t>
      </w:r>
      <w:r w:rsidR="00877916">
        <w:rPr>
          <w:rtl/>
        </w:rPr>
        <w:t>.</w:t>
      </w:r>
    </w:p>
    <w:p w:rsidR="00E36B40" w:rsidRDefault="00C670F7" w:rsidP="00116D48">
      <w:pPr>
        <w:pStyle w:val="libNormal"/>
        <w:rPr>
          <w:rtl/>
        </w:rPr>
      </w:pPr>
      <w:r w:rsidRPr="00301153">
        <w:rPr>
          <w:rtl/>
        </w:rPr>
        <w:t>55) تعجيل المنفعة</w:t>
      </w:r>
      <w:r w:rsidR="00877916">
        <w:rPr>
          <w:rtl/>
        </w:rPr>
        <w:t>،</w:t>
      </w:r>
      <w:r w:rsidRPr="00301153">
        <w:rPr>
          <w:rtl/>
        </w:rPr>
        <w:t xml:space="preserve"> ابن حجر العسقلاني</w:t>
      </w:r>
      <w:r w:rsidR="00877916">
        <w:rPr>
          <w:rtl/>
        </w:rPr>
        <w:t>،</w:t>
      </w:r>
      <w:r w:rsidRPr="00301153">
        <w:rPr>
          <w:rtl/>
        </w:rPr>
        <w:t xml:space="preserve"> دار الكتاب العربي</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56) تفسير ابن كثير</w:t>
      </w:r>
      <w:r w:rsidR="00877916">
        <w:rPr>
          <w:rtl/>
        </w:rPr>
        <w:t>،</w:t>
      </w:r>
      <w:r w:rsidRPr="00301153">
        <w:rPr>
          <w:rtl/>
        </w:rPr>
        <w:t xml:space="preserve"> ابن كثير</w:t>
      </w:r>
      <w:r w:rsidR="00877916">
        <w:rPr>
          <w:rtl/>
        </w:rPr>
        <w:t>،</w:t>
      </w:r>
      <w:r w:rsidRPr="00301153">
        <w:rPr>
          <w:rtl/>
        </w:rPr>
        <w:t xml:space="preserve"> دار الجيل</w:t>
      </w:r>
      <w:r w:rsidR="00877916">
        <w:rPr>
          <w:rtl/>
        </w:rPr>
        <w:t>،</w:t>
      </w:r>
      <w:r w:rsidRPr="00301153">
        <w:rPr>
          <w:rtl/>
        </w:rPr>
        <w:t xml:space="preserve"> بيروت</w:t>
      </w:r>
      <w:r w:rsidR="00877916">
        <w:rPr>
          <w:rtl/>
        </w:rPr>
        <w:t>،</w:t>
      </w:r>
      <w:r w:rsidRPr="00301153">
        <w:rPr>
          <w:rtl/>
        </w:rPr>
        <w:t xml:space="preserve"> ودار المعرفة</w:t>
      </w:r>
      <w:r w:rsidR="00877916">
        <w:rPr>
          <w:rtl/>
        </w:rPr>
        <w:t>،</w:t>
      </w:r>
      <w:r w:rsidRPr="00301153">
        <w:rPr>
          <w:rtl/>
        </w:rPr>
        <w:t xml:space="preserve"> بيروت</w:t>
      </w:r>
      <w:r w:rsidR="00877916">
        <w:rPr>
          <w:rtl/>
        </w:rPr>
        <w:t>،</w:t>
      </w:r>
      <w:r w:rsidRPr="00301153">
        <w:rPr>
          <w:rtl/>
        </w:rPr>
        <w:t xml:space="preserve"> 1412هـ</w:t>
      </w:r>
      <w:r w:rsidR="00877916">
        <w:rPr>
          <w:rtl/>
        </w:rPr>
        <w:t>.</w:t>
      </w:r>
    </w:p>
    <w:p w:rsidR="00E36B40" w:rsidRDefault="00C670F7" w:rsidP="00116D48">
      <w:pPr>
        <w:pStyle w:val="libNormal"/>
        <w:rPr>
          <w:rtl/>
        </w:rPr>
      </w:pPr>
      <w:r w:rsidRPr="00301153">
        <w:rPr>
          <w:rtl/>
        </w:rPr>
        <w:t>57) تفسير الثعلبي ( الكشف والبيان)</w:t>
      </w:r>
      <w:r w:rsidR="00877916">
        <w:rPr>
          <w:rtl/>
        </w:rPr>
        <w:t>،</w:t>
      </w:r>
      <w:r w:rsidRPr="00301153">
        <w:rPr>
          <w:rtl/>
        </w:rPr>
        <w:t xml:space="preserve"> الثعلبي</w:t>
      </w:r>
      <w:r w:rsidR="00877916">
        <w:rPr>
          <w:rtl/>
        </w:rPr>
        <w:t>،</w:t>
      </w:r>
      <w:r w:rsidRPr="00301153">
        <w:rPr>
          <w:rtl/>
        </w:rPr>
        <w:t xml:space="preserve"> دار إحياء التراث العربي</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1422هـ</w:t>
      </w:r>
      <w:r w:rsidR="001C651C">
        <w:rPr>
          <w:rtl/>
        </w:rPr>
        <w:t xml:space="preserve"> - </w:t>
      </w:r>
      <w:r w:rsidRPr="00301153">
        <w:rPr>
          <w:rtl/>
        </w:rPr>
        <w:t>2002م</w:t>
      </w:r>
      <w:r w:rsidR="00877916">
        <w:rPr>
          <w:rtl/>
        </w:rPr>
        <w:t>.</w:t>
      </w:r>
    </w:p>
    <w:p w:rsidR="00E36B40" w:rsidRDefault="00C670F7" w:rsidP="00116D48">
      <w:pPr>
        <w:pStyle w:val="libNormal"/>
        <w:rPr>
          <w:rtl/>
        </w:rPr>
      </w:pPr>
      <w:r w:rsidRPr="00301153">
        <w:rPr>
          <w:rtl/>
        </w:rPr>
        <w:t>58) تفسير روح المعاني</w:t>
      </w:r>
      <w:r w:rsidR="00877916">
        <w:rPr>
          <w:rtl/>
        </w:rPr>
        <w:t>،</w:t>
      </w:r>
      <w:r w:rsidRPr="00301153">
        <w:rPr>
          <w:rtl/>
        </w:rPr>
        <w:t xml:space="preserve"> الآلوسي</w:t>
      </w:r>
      <w:r w:rsidR="00877916">
        <w:rPr>
          <w:rtl/>
        </w:rPr>
        <w:t>،</w:t>
      </w:r>
      <w:r w:rsidRPr="00301153">
        <w:rPr>
          <w:rtl/>
        </w:rPr>
        <w:t xml:space="preserve"> دار إحياء التراث العربي</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59) تفسير الفخر الرازي</w:t>
      </w:r>
      <w:r w:rsidR="00877916">
        <w:rPr>
          <w:rtl/>
        </w:rPr>
        <w:t>،</w:t>
      </w:r>
      <w:r w:rsidRPr="00301153">
        <w:rPr>
          <w:rtl/>
        </w:rPr>
        <w:t xml:space="preserve"> الفخر الرازي</w:t>
      </w:r>
      <w:r w:rsidR="00877916">
        <w:rPr>
          <w:rtl/>
        </w:rPr>
        <w:t>،</w:t>
      </w:r>
      <w:r w:rsidRPr="00301153">
        <w:rPr>
          <w:rtl/>
        </w:rPr>
        <w:t xml:space="preserve"> دار الفكر</w:t>
      </w:r>
      <w:r w:rsidR="00877916">
        <w:rPr>
          <w:rtl/>
        </w:rPr>
        <w:t>،</w:t>
      </w:r>
      <w:r w:rsidRPr="00301153">
        <w:rPr>
          <w:rtl/>
        </w:rPr>
        <w:t xml:space="preserve"> 1415هـ</w:t>
      </w:r>
      <w:r w:rsidR="001C651C">
        <w:rPr>
          <w:rtl/>
        </w:rPr>
        <w:t xml:space="preserve"> - </w:t>
      </w:r>
      <w:r w:rsidRPr="00301153">
        <w:rPr>
          <w:rtl/>
        </w:rPr>
        <w:t>1995م</w:t>
      </w:r>
      <w:r w:rsidR="00877916">
        <w:rPr>
          <w:rtl/>
        </w:rPr>
        <w:t>.</w:t>
      </w:r>
    </w:p>
    <w:p w:rsidR="00E36B40" w:rsidRDefault="00C670F7" w:rsidP="00116D48">
      <w:pPr>
        <w:pStyle w:val="libNormal"/>
        <w:rPr>
          <w:rtl/>
        </w:rPr>
      </w:pPr>
      <w:r w:rsidRPr="00301153">
        <w:rPr>
          <w:rtl/>
        </w:rPr>
        <w:t>60) تفسير القرطبي</w:t>
      </w:r>
      <w:r w:rsidR="00877916">
        <w:rPr>
          <w:rtl/>
        </w:rPr>
        <w:t>،</w:t>
      </w:r>
      <w:r w:rsidRPr="00301153">
        <w:rPr>
          <w:rtl/>
        </w:rPr>
        <w:t xml:space="preserve"> القرطبي</w:t>
      </w:r>
      <w:r w:rsidR="00877916">
        <w:rPr>
          <w:rtl/>
        </w:rPr>
        <w:t>،</w:t>
      </w:r>
      <w:r w:rsidRPr="00301153">
        <w:rPr>
          <w:rtl/>
        </w:rPr>
        <w:t xml:space="preserve"> دار الكتاب العربي</w:t>
      </w:r>
      <w:r w:rsidR="00877916">
        <w:rPr>
          <w:rtl/>
        </w:rPr>
        <w:t>،</w:t>
      </w:r>
      <w:r w:rsidRPr="00301153">
        <w:rPr>
          <w:rtl/>
        </w:rPr>
        <w:t xml:space="preserve"> بيروت</w:t>
      </w:r>
      <w:r w:rsidR="00877916">
        <w:rPr>
          <w:rtl/>
        </w:rPr>
        <w:t>،</w:t>
      </w:r>
      <w:r w:rsidRPr="00301153">
        <w:rPr>
          <w:rtl/>
        </w:rPr>
        <w:t xml:space="preserve"> الطبعة الرابعة</w:t>
      </w:r>
      <w:r w:rsidR="00877916">
        <w:rPr>
          <w:rtl/>
        </w:rPr>
        <w:t>،</w:t>
      </w:r>
      <w:r w:rsidRPr="00301153">
        <w:rPr>
          <w:rtl/>
        </w:rPr>
        <w:t xml:space="preserve"> 1422هـ</w:t>
      </w:r>
      <w:r w:rsidR="001C651C">
        <w:rPr>
          <w:rtl/>
        </w:rPr>
        <w:t xml:space="preserve"> - </w:t>
      </w:r>
      <w:r w:rsidRPr="00301153">
        <w:rPr>
          <w:rtl/>
        </w:rPr>
        <w:t>2001م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61) تفسير الكش</w:t>
      </w:r>
      <w:r w:rsidR="0073526D">
        <w:rPr>
          <w:rtl/>
        </w:rPr>
        <w:t>ّ</w:t>
      </w:r>
      <w:r w:rsidRPr="00301153">
        <w:rPr>
          <w:rtl/>
        </w:rPr>
        <w:t>اف</w:t>
      </w:r>
      <w:r w:rsidR="00877916">
        <w:rPr>
          <w:rtl/>
        </w:rPr>
        <w:t>،</w:t>
      </w:r>
      <w:r w:rsidRPr="00301153">
        <w:rPr>
          <w:rtl/>
        </w:rPr>
        <w:t xml:space="preserve"> الزمخشري</w:t>
      </w:r>
      <w:r w:rsidR="00877916">
        <w:rPr>
          <w:rtl/>
        </w:rPr>
        <w:t>،</w:t>
      </w:r>
      <w:r w:rsidRPr="00301153">
        <w:rPr>
          <w:rtl/>
        </w:rPr>
        <w:t xml:space="preserve"> منشورات البلاغة</w:t>
      </w:r>
      <w:r w:rsidR="00877916">
        <w:rPr>
          <w:rtl/>
        </w:rPr>
        <w:t>،</w:t>
      </w:r>
      <w:r w:rsidRPr="00301153">
        <w:rPr>
          <w:rtl/>
        </w:rPr>
        <w:t xml:space="preserve"> الطبعة الثانية</w:t>
      </w:r>
      <w:r w:rsidR="00877916">
        <w:rPr>
          <w:rtl/>
        </w:rPr>
        <w:t>،</w:t>
      </w:r>
      <w:r w:rsidRPr="00301153">
        <w:rPr>
          <w:rtl/>
        </w:rPr>
        <w:t xml:space="preserve"> 1415هـ</w:t>
      </w:r>
      <w:r w:rsidR="00877916">
        <w:rPr>
          <w:rtl/>
        </w:rPr>
        <w:t>.</w:t>
      </w:r>
    </w:p>
    <w:p w:rsidR="00E36B40" w:rsidRDefault="00C670F7" w:rsidP="00116D48">
      <w:pPr>
        <w:pStyle w:val="libNormal"/>
        <w:rPr>
          <w:rtl/>
        </w:rPr>
      </w:pPr>
      <w:r w:rsidRPr="00301153">
        <w:rPr>
          <w:rtl/>
        </w:rPr>
        <w:t>62) تقريب التهذيب</w:t>
      </w:r>
      <w:r w:rsidR="00877916">
        <w:rPr>
          <w:rtl/>
        </w:rPr>
        <w:t>،</w:t>
      </w:r>
      <w:r w:rsidRPr="00301153">
        <w:rPr>
          <w:rtl/>
        </w:rPr>
        <w:t xml:space="preserve"> ابن حجر العسقلاني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1415هـ</w:t>
      </w:r>
      <w:r w:rsidR="001C651C">
        <w:rPr>
          <w:rtl/>
        </w:rPr>
        <w:t xml:space="preserve"> - </w:t>
      </w:r>
      <w:r w:rsidRPr="00301153">
        <w:rPr>
          <w:rtl/>
        </w:rPr>
        <w:t>1995م</w:t>
      </w:r>
      <w:r w:rsidR="00877916">
        <w:rPr>
          <w:rtl/>
        </w:rPr>
        <w:t>.</w:t>
      </w:r>
    </w:p>
    <w:p w:rsidR="00E36B40" w:rsidRDefault="00C670F7" w:rsidP="00116D48">
      <w:pPr>
        <w:pStyle w:val="libNormal"/>
        <w:rPr>
          <w:rtl/>
        </w:rPr>
      </w:pPr>
      <w:r w:rsidRPr="00301153">
        <w:rPr>
          <w:rtl/>
        </w:rPr>
        <w:t>63) تكملة معجم المؤل</w:t>
      </w:r>
      <w:r w:rsidR="0073526D">
        <w:rPr>
          <w:rtl/>
        </w:rPr>
        <w:t>ّ</w:t>
      </w:r>
      <w:r w:rsidRPr="00301153">
        <w:rPr>
          <w:rtl/>
        </w:rPr>
        <w:t>فين</w:t>
      </w:r>
      <w:r w:rsidR="00877916">
        <w:rPr>
          <w:rtl/>
        </w:rPr>
        <w:t>،</w:t>
      </w:r>
      <w:r w:rsidRPr="00301153">
        <w:rPr>
          <w:rtl/>
        </w:rPr>
        <w:t xml:space="preserve"> محم</w:t>
      </w:r>
      <w:r w:rsidR="0073526D">
        <w:rPr>
          <w:rtl/>
        </w:rPr>
        <w:t>ّ</w:t>
      </w:r>
      <w:r w:rsidRPr="00301153">
        <w:rPr>
          <w:rtl/>
        </w:rPr>
        <w:t>د خير رمضان يوسف</w:t>
      </w:r>
      <w:r w:rsidR="00877916">
        <w:rPr>
          <w:rtl/>
        </w:rPr>
        <w:t>،</w:t>
      </w:r>
      <w:r w:rsidRPr="00301153">
        <w:rPr>
          <w:rtl/>
        </w:rPr>
        <w:t xml:space="preserve"> دار ابن حزم</w:t>
      </w:r>
      <w:r w:rsidR="00877916">
        <w:rPr>
          <w:rtl/>
        </w:rPr>
        <w:t>.</w:t>
      </w:r>
    </w:p>
    <w:p w:rsidR="00E36B40" w:rsidRDefault="00C670F7" w:rsidP="00116D48">
      <w:pPr>
        <w:pStyle w:val="libNormal"/>
        <w:rPr>
          <w:rtl/>
        </w:rPr>
      </w:pPr>
      <w:r w:rsidRPr="00301153">
        <w:rPr>
          <w:rtl/>
        </w:rPr>
        <w:t>64) تلخيص مستدرك الحاكم</w:t>
      </w:r>
      <w:r w:rsidR="00877916">
        <w:rPr>
          <w:rtl/>
        </w:rPr>
        <w:t>،</w:t>
      </w:r>
      <w:r w:rsidRPr="00301153">
        <w:rPr>
          <w:rtl/>
        </w:rPr>
        <w:t xml:space="preserve"> الذهبي</w:t>
      </w:r>
      <w:r w:rsidR="00877916">
        <w:rPr>
          <w:rtl/>
        </w:rPr>
        <w:t>،</w:t>
      </w:r>
      <w:r w:rsidRPr="00301153">
        <w:rPr>
          <w:rtl/>
        </w:rPr>
        <w:t xml:space="preserve"> دار المعرفة</w:t>
      </w:r>
      <w:r w:rsidR="00877916">
        <w:rPr>
          <w:rtl/>
        </w:rPr>
        <w:t>،</w:t>
      </w:r>
      <w:r w:rsidRPr="00301153">
        <w:rPr>
          <w:rtl/>
        </w:rPr>
        <w:t xml:space="preserve"> بيروت</w:t>
      </w:r>
      <w:r w:rsidR="00877916">
        <w:rPr>
          <w:rtl/>
        </w:rPr>
        <w:t>،</w:t>
      </w:r>
      <w:r w:rsidRPr="00301153">
        <w:rPr>
          <w:rtl/>
        </w:rPr>
        <w:t xml:space="preserve"> مطبوع بهامش المستدرك</w:t>
      </w:r>
      <w:r w:rsidR="00877916">
        <w:rPr>
          <w:rtl/>
        </w:rPr>
        <w:t>.</w:t>
      </w:r>
    </w:p>
    <w:p w:rsidR="00E36B40" w:rsidRDefault="00C670F7" w:rsidP="00116D48">
      <w:pPr>
        <w:pStyle w:val="libNormal"/>
        <w:rPr>
          <w:rtl/>
        </w:rPr>
      </w:pPr>
      <w:r w:rsidRPr="00301153">
        <w:rPr>
          <w:rtl/>
        </w:rPr>
        <w:t>65) تناقضات الألباني الواضحات</w:t>
      </w:r>
      <w:r w:rsidR="00877916">
        <w:rPr>
          <w:rtl/>
        </w:rPr>
        <w:t>،</w:t>
      </w:r>
      <w:r w:rsidRPr="00301153">
        <w:rPr>
          <w:rtl/>
        </w:rPr>
        <w:t xml:space="preserve"> السي</w:t>
      </w:r>
      <w:r w:rsidR="0073526D">
        <w:rPr>
          <w:rtl/>
        </w:rPr>
        <w:t>ّ</w:t>
      </w:r>
      <w:r w:rsidRPr="00301153">
        <w:rPr>
          <w:rtl/>
        </w:rPr>
        <w:t>د حسن السق</w:t>
      </w:r>
      <w:r w:rsidR="0073526D">
        <w:rPr>
          <w:rtl/>
        </w:rPr>
        <w:t>ّ</w:t>
      </w:r>
      <w:r w:rsidRPr="00301153">
        <w:rPr>
          <w:rtl/>
        </w:rPr>
        <w:t>اف</w:t>
      </w:r>
      <w:r w:rsidR="00877916">
        <w:rPr>
          <w:rtl/>
        </w:rPr>
        <w:t>،</w:t>
      </w:r>
      <w:r w:rsidRPr="00301153">
        <w:rPr>
          <w:rtl/>
        </w:rPr>
        <w:t xml:space="preserve"> دار الإمام النووي</w:t>
      </w:r>
      <w:r w:rsidR="00877916">
        <w:rPr>
          <w:rtl/>
        </w:rPr>
        <w:t>،</w:t>
      </w:r>
      <w:r w:rsidRPr="00301153">
        <w:rPr>
          <w:rtl/>
        </w:rPr>
        <w:t xml:space="preserve"> الطبعة الرابعة</w:t>
      </w:r>
      <w:r w:rsidR="00877916">
        <w:rPr>
          <w:rtl/>
        </w:rPr>
        <w:t>،</w:t>
      </w:r>
      <w:r w:rsidRPr="00301153">
        <w:rPr>
          <w:rtl/>
        </w:rPr>
        <w:t xml:space="preserve"> 1412هـ</w:t>
      </w:r>
      <w:r w:rsidR="001C651C">
        <w:rPr>
          <w:rtl/>
        </w:rPr>
        <w:t xml:space="preserve"> - </w:t>
      </w:r>
      <w:r w:rsidRPr="00301153">
        <w:rPr>
          <w:rtl/>
        </w:rPr>
        <w:t>1992م</w:t>
      </w:r>
      <w:r w:rsidR="00877916">
        <w:rPr>
          <w:rtl/>
        </w:rPr>
        <w:t>.</w:t>
      </w:r>
    </w:p>
    <w:p w:rsidR="00E36B40" w:rsidRDefault="00C670F7" w:rsidP="00116D48">
      <w:pPr>
        <w:pStyle w:val="libNormal"/>
        <w:rPr>
          <w:rtl/>
        </w:rPr>
      </w:pPr>
      <w:r w:rsidRPr="00301153">
        <w:rPr>
          <w:rtl/>
        </w:rPr>
        <w:t>66) تهذيب الأسماء واللغات</w:t>
      </w:r>
      <w:r w:rsidR="00877916">
        <w:rPr>
          <w:rtl/>
        </w:rPr>
        <w:t>،</w:t>
      </w:r>
      <w:r w:rsidRPr="00301153">
        <w:rPr>
          <w:rtl/>
        </w:rPr>
        <w:t xml:space="preserve"> النووي</w:t>
      </w:r>
      <w:r w:rsidR="00877916">
        <w:rPr>
          <w:rtl/>
        </w:rPr>
        <w:t>،</w:t>
      </w:r>
      <w:r w:rsidRPr="00301153">
        <w:rPr>
          <w:rtl/>
        </w:rPr>
        <w:t xml:space="preserve"> دار الفكر للطباعة والنشر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1996م</w:t>
      </w:r>
      <w:r w:rsidR="00877916">
        <w:rPr>
          <w:rtl/>
        </w:rPr>
        <w:t>.</w:t>
      </w:r>
    </w:p>
    <w:p w:rsidR="00E36B40" w:rsidRDefault="00C670F7" w:rsidP="00116D48">
      <w:pPr>
        <w:pStyle w:val="libNormal"/>
        <w:rPr>
          <w:rtl/>
        </w:rPr>
      </w:pPr>
      <w:r w:rsidRPr="00301153">
        <w:rPr>
          <w:rtl/>
        </w:rPr>
        <w:t>67) تهذيب التهذيب</w:t>
      </w:r>
      <w:r w:rsidR="00877916">
        <w:rPr>
          <w:rtl/>
        </w:rPr>
        <w:t>،</w:t>
      </w:r>
      <w:r w:rsidRPr="00301153">
        <w:rPr>
          <w:rtl/>
        </w:rPr>
        <w:t xml:space="preserve"> ابن حجر العسقلاني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1415 هـ</w:t>
      </w:r>
      <w:r w:rsidR="001C651C">
        <w:rPr>
          <w:rtl/>
        </w:rPr>
        <w:t xml:space="preserve"> - </w:t>
      </w:r>
      <w:r w:rsidRPr="00301153">
        <w:rPr>
          <w:rtl/>
        </w:rPr>
        <w:t>1995م</w:t>
      </w:r>
      <w:r w:rsidR="00877916">
        <w:rPr>
          <w:rtl/>
        </w:rPr>
        <w:t>.</w:t>
      </w:r>
    </w:p>
    <w:p w:rsidR="00E36B40" w:rsidRDefault="00C670F7" w:rsidP="00116D48">
      <w:pPr>
        <w:pStyle w:val="libNormal"/>
        <w:rPr>
          <w:rtl/>
        </w:rPr>
      </w:pPr>
      <w:r w:rsidRPr="00301153">
        <w:rPr>
          <w:rtl/>
        </w:rPr>
        <w:t>68) تهذيب خصائص الإمام علي</w:t>
      </w:r>
      <w:r w:rsidR="00877916">
        <w:rPr>
          <w:rtl/>
        </w:rPr>
        <w:t>،</w:t>
      </w:r>
      <w:r w:rsidRPr="00301153">
        <w:rPr>
          <w:rtl/>
        </w:rPr>
        <w:t xml:space="preserve"> النسائي</w:t>
      </w:r>
      <w:r w:rsidR="00877916">
        <w:rPr>
          <w:rtl/>
        </w:rPr>
        <w:t>،</w:t>
      </w:r>
      <w:r w:rsidRPr="00301153">
        <w:rPr>
          <w:rtl/>
        </w:rPr>
        <w:t xml:space="preserve"> تحقيق الحويني الأثري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69) تهذيب الكمال</w:t>
      </w:r>
      <w:r w:rsidR="00877916">
        <w:rPr>
          <w:rtl/>
        </w:rPr>
        <w:t>،</w:t>
      </w:r>
      <w:r w:rsidRPr="00301153">
        <w:rPr>
          <w:rtl/>
        </w:rPr>
        <w:t xml:space="preserve"> المِز</w:t>
      </w:r>
      <w:r w:rsidR="0073526D">
        <w:rPr>
          <w:rtl/>
        </w:rPr>
        <w:t>ّ</w:t>
      </w:r>
      <w:r w:rsidRPr="00301153">
        <w:rPr>
          <w:rtl/>
        </w:rPr>
        <w:t>ِي</w:t>
      </w:r>
      <w:r w:rsidR="0073526D">
        <w:rPr>
          <w:rtl/>
        </w:rPr>
        <w:t>ّ</w:t>
      </w:r>
      <w:r w:rsidR="00877916">
        <w:rPr>
          <w:rtl/>
        </w:rPr>
        <w:t>،</w:t>
      </w:r>
      <w:r w:rsidRPr="00301153">
        <w:rPr>
          <w:rtl/>
        </w:rPr>
        <w:t xml:space="preserve"> مؤس</w:t>
      </w:r>
      <w:r w:rsidR="0073526D">
        <w:rPr>
          <w:rtl/>
        </w:rPr>
        <w:t>ّ</w:t>
      </w:r>
      <w:r w:rsidRPr="00301153">
        <w:rPr>
          <w:rtl/>
        </w:rPr>
        <w:t>سة الرسالة</w:t>
      </w:r>
      <w:r w:rsidR="00877916">
        <w:rPr>
          <w:rtl/>
        </w:rPr>
        <w:t>،</w:t>
      </w:r>
      <w:r w:rsidRPr="00301153">
        <w:rPr>
          <w:rtl/>
        </w:rPr>
        <w:t xml:space="preserve"> بيروت</w:t>
      </w:r>
      <w:r w:rsidR="00877916">
        <w:rPr>
          <w:rtl/>
        </w:rPr>
        <w:t>،</w:t>
      </w:r>
      <w:r w:rsidRPr="00301153">
        <w:rPr>
          <w:rtl/>
        </w:rPr>
        <w:t xml:space="preserve"> الطبعة الرابعة</w:t>
      </w:r>
      <w:r w:rsidR="00877916">
        <w:rPr>
          <w:rtl/>
        </w:rPr>
        <w:t>،</w:t>
      </w:r>
      <w:r w:rsidRPr="00301153">
        <w:rPr>
          <w:rtl/>
        </w:rPr>
        <w:t xml:space="preserve"> 1406هـ</w:t>
      </w:r>
      <w:r w:rsidR="001C651C">
        <w:rPr>
          <w:rtl/>
        </w:rPr>
        <w:t xml:space="preserve"> - </w:t>
      </w:r>
      <w:r w:rsidRPr="00301153">
        <w:rPr>
          <w:rtl/>
        </w:rPr>
        <w:t>1985م</w:t>
      </w:r>
      <w:r w:rsidR="00877916">
        <w:rPr>
          <w:rtl/>
        </w:rPr>
        <w:t>.</w:t>
      </w:r>
    </w:p>
    <w:p w:rsidR="00E36B40" w:rsidRDefault="00C670F7" w:rsidP="00116D48">
      <w:pPr>
        <w:pStyle w:val="libNormal"/>
        <w:rPr>
          <w:rtl/>
        </w:rPr>
      </w:pPr>
      <w:r w:rsidRPr="00301153">
        <w:rPr>
          <w:rtl/>
        </w:rPr>
        <w:t>70) الثقات</w:t>
      </w:r>
      <w:r w:rsidR="00877916">
        <w:rPr>
          <w:rtl/>
        </w:rPr>
        <w:t>،</w:t>
      </w:r>
      <w:r w:rsidRPr="00301153">
        <w:rPr>
          <w:rtl/>
        </w:rPr>
        <w:t xml:space="preserve"> ابن حِب</w:t>
      </w:r>
      <w:r w:rsidR="0073526D">
        <w:rPr>
          <w:rtl/>
        </w:rPr>
        <w:t>ّ</w:t>
      </w:r>
      <w:r w:rsidRPr="00301153">
        <w:rPr>
          <w:rtl/>
        </w:rPr>
        <w:t>َان</w:t>
      </w:r>
      <w:r w:rsidR="00877916">
        <w:rPr>
          <w:rtl/>
        </w:rPr>
        <w:t>،</w:t>
      </w:r>
      <w:r w:rsidRPr="00301153">
        <w:rPr>
          <w:rtl/>
        </w:rPr>
        <w:t xml:space="preserve"> مطبعة مجلس دائرة المعارف العثماني</w:t>
      </w:r>
      <w:r w:rsidR="0073526D">
        <w:rPr>
          <w:rtl/>
        </w:rPr>
        <w:t>ّ</w:t>
      </w:r>
      <w:r w:rsidRPr="00301153">
        <w:rPr>
          <w:rtl/>
        </w:rPr>
        <w:t>ة بحيدر آباد الدكن</w:t>
      </w:r>
      <w:r w:rsidR="00877916">
        <w:rPr>
          <w:rtl/>
        </w:rPr>
        <w:t>،</w:t>
      </w:r>
      <w:r w:rsidRPr="00301153">
        <w:rPr>
          <w:rtl/>
        </w:rPr>
        <w:t xml:space="preserve"> الهند</w:t>
      </w:r>
      <w:r w:rsidR="00877916">
        <w:rPr>
          <w:rtl/>
        </w:rPr>
        <w:t>،</w:t>
      </w:r>
      <w:r w:rsidRPr="00301153">
        <w:rPr>
          <w:rtl/>
        </w:rPr>
        <w:t xml:space="preserve"> نشر مؤس</w:t>
      </w:r>
      <w:r w:rsidR="0073526D">
        <w:rPr>
          <w:rtl/>
        </w:rPr>
        <w:t>ّ</w:t>
      </w:r>
      <w:r w:rsidRPr="00301153">
        <w:rPr>
          <w:rtl/>
        </w:rPr>
        <w:t>سة الكتب الثقافي</w:t>
      </w:r>
      <w:r w:rsidR="0073526D">
        <w:rPr>
          <w:rtl/>
        </w:rPr>
        <w:t>ّ</w:t>
      </w:r>
      <w:r w:rsidRPr="00301153">
        <w:rPr>
          <w:rtl/>
        </w:rPr>
        <w:t>ة</w:t>
      </w:r>
      <w:r w:rsidR="00877916">
        <w:rPr>
          <w:rtl/>
        </w:rPr>
        <w:t>،</w:t>
      </w:r>
      <w:r w:rsidRPr="00301153">
        <w:rPr>
          <w:rtl/>
        </w:rPr>
        <w:t xml:space="preserve"> الطبعة الأولى</w:t>
      </w:r>
      <w:r w:rsidR="00877916">
        <w:rPr>
          <w:rtl/>
        </w:rPr>
        <w:t>،</w:t>
      </w:r>
      <w:r w:rsidRPr="00301153">
        <w:rPr>
          <w:rtl/>
        </w:rPr>
        <w:t xml:space="preserve"> 1393ه</w:t>
      </w:r>
      <w:r w:rsidR="00877916">
        <w:rPr>
          <w:rtl/>
        </w:rPr>
        <w:t>.</w:t>
      </w:r>
    </w:p>
    <w:p w:rsidR="00E36B40" w:rsidRDefault="00C670F7" w:rsidP="00116D48">
      <w:pPr>
        <w:pStyle w:val="libNormal"/>
        <w:rPr>
          <w:rtl/>
        </w:rPr>
      </w:pPr>
      <w:r w:rsidRPr="00301153">
        <w:rPr>
          <w:rtl/>
        </w:rPr>
        <w:t>71) جامع البيان</w:t>
      </w:r>
      <w:r w:rsidR="00877916">
        <w:rPr>
          <w:rtl/>
        </w:rPr>
        <w:t>،</w:t>
      </w:r>
      <w:r w:rsidRPr="00301153">
        <w:rPr>
          <w:rtl/>
        </w:rPr>
        <w:t xml:space="preserve"> ابن جرير الطبري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1421هـ</w:t>
      </w:r>
      <w:r w:rsidR="001C651C">
        <w:rPr>
          <w:rtl/>
        </w:rPr>
        <w:t xml:space="preserve"> - </w:t>
      </w:r>
      <w:r w:rsidRPr="00301153">
        <w:rPr>
          <w:rtl/>
        </w:rPr>
        <w:t>2001م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72) الجامع الصغير</w:t>
      </w:r>
      <w:r w:rsidR="00877916">
        <w:rPr>
          <w:rtl/>
        </w:rPr>
        <w:t>،</w:t>
      </w:r>
      <w:r w:rsidRPr="00301153">
        <w:rPr>
          <w:rtl/>
        </w:rPr>
        <w:t xml:space="preserve"> جلال الدين السيوطي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1411هـ</w:t>
      </w:r>
      <w:r w:rsidR="00877916">
        <w:rPr>
          <w:rtl/>
        </w:rPr>
        <w:t>.</w:t>
      </w:r>
    </w:p>
    <w:p w:rsidR="00E36B40" w:rsidRDefault="00C670F7" w:rsidP="00116D48">
      <w:pPr>
        <w:pStyle w:val="libNormal"/>
        <w:rPr>
          <w:rtl/>
        </w:rPr>
      </w:pPr>
      <w:r w:rsidRPr="00301153">
        <w:rPr>
          <w:rtl/>
        </w:rPr>
        <w:t>73) جامع كرامات الأولياء</w:t>
      </w:r>
      <w:r w:rsidR="00877916">
        <w:rPr>
          <w:rtl/>
        </w:rPr>
        <w:t>،</w:t>
      </w:r>
      <w:r w:rsidRPr="00301153">
        <w:rPr>
          <w:rtl/>
        </w:rPr>
        <w:t xml:space="preserve"> يوسف النبهاني</w:t>
      </w:r>
      <w:r w:rsidR="00877916">
        <w:rPr>
          <w:rtl/>
        </w:rPr>
        <w:t>،</w:t>
      </w:r>
      <w:r w:rsidRPr="00301153">
        <w:rPr>
          <w:rtl/>
        </w:rPr>
        <w:t xml:space="preserve"> طبعة المكتبة الشعبي</w:t>
      </w:r>
      <w:r w:rsidR="0073526D">
        <w:rPr>
          <w:rtl/>
        </w:rPr>
        <w:t>ّ</w:t>
      </w:r>
      <w:r w:rsidRPr="00301153">
        <w:rPr>
          <w:rtl/>
        </w:rPr>
        <w:t>ة</w:t>
      </w:r>
      <w:r w:rsidR="00877916">
        <w:rPr>
          <w:rtl/>
        </w:rPr>
        <w:t>،</w:t>
      </w:r>
      <w:r w:rsidRPr="00301153">
        <w:rPr>
          <w:rtl/>
        </w:rPr>
        <w:t xml:space="preserve"> بيروت لبنان</w:t>
      </w:r>
      <w:r w:rsidR="00877916">
        <w:rPr>
          <w:rtl/>
        </w:rPr>
        <w:t>،</w:t>
      </w:r>
      <w:r w:rsidRPr="00301153">
        <w:rPr>
          <w:rtl/>
        </w:rPr>
        <w:t xml:space="preserve"> وطبعة دار الفكر</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74) الجرح والتعديل</w:t>
      </w:r>
      <w:r w:rsidR="00877916">
        <w:rPr>
          <w:rtl/>
        </w:rPr>
        <w:t>،</w:t>
      </w:r>
      <w:r w:rsidRPr="00301153">
        <w:rPr>
          <w:rtl/>
        </w:rPr>
        <w:t xml:space="preserve"> ابن أبي حاتم الرازي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مصو</w:t>
      </w:r>
      <w:r w:rsidR="0073526D">
        <w:rPr>
          <w:rtl/>
        </w:rPr>
        <w:t>ّ</w:t>
      </w:r>
      <w:r w:rsidRPr="00301153">
        <w:rPr>
          <w:rtl/>
        </w:rPr>
        <w:t>رة على طبعة مجلس دائرة المعارف العثماني</w:t>
      </w:r>
      <w:r w:rsidR="0073526D">
        <w:rPr>
          <w:rtl/>
        </w:rPr>
        <w:t>ّ</w:t>
      </w:r>
      <w:r w:rsidRPr="00301153">
        <w:rPr>
          <w:rtl/>
        </w:rPr>
        <w:t>ة بحيدر آباد الدكن</w:t>
      </w:r>
      <w:r w:rsidR="00877916">
        <w:rPr>
          <w:rtl/>
        </w:rPr>
        <w:t>،</w:t>
      </w:r>
      <w:r w:rsidRPr="00301153">
        <w:rPr>
          <w:rtl/>
        </w:rPr>
        <w:t xml:space="preserve"> الهند</w:t>
      </w:r>
      <w:r w:rsidR="00877916">
        <w:rPr>
          <w:rtl/>
        </w:rPr>
        <w:t>،</w:t>
      </w:r>
      <w:r w:rsidRPr="00301153">
        <w:rPr>
          <w:rtl/>
        </w:rPr>
        <w:t xml:space="preserve"> الطبعة الأولى</w:t>
      </w:r>
      <w:r w:rsidR="00877916">
        <w:rPr>
          <w:rtl/>
        </w:rPr>
        <w:t>.</w:t>
      </w:r>
    </w:p>
    <w:p w:rsidR="00E36B40" w:rsidRDefault="00C670F7" w:rsidP="00116D48">
      <w:pPr>
        <w:pStyle w:val="libNormal"/>
        <w:rPr>
          <w:rtl/>
        </w:rPr>
      </w:pPr>
      <w:r w:rsidRPr="00301153">
        <w:rPr>
          <w:rtl/>
        </w:rPr>
        <w:t>75) الجمع بين رجال الصحيحَين</w:t>
      </w:r>
      <w:r w:rsidR="00877916">
        <w:rPr>
          <w:rtl/>
        </w:rPr>
        <w:t>،</w:t>
      </w:r>
      <w:r w:rsidRPr="00301153">
        <w:rPr>
          <w:rtl/>
        </w:rPr>
        <w:t xml:space="preserve"> محم</w:t>
      </w:r>
      <w:r w:rsidR="0073526D">
        <w:rPr>
          <w:rtl/>
        </w:rPr>
        <w:t>ّ</w:t>
      </w:r>
      <w:r w:rsidRPr="00301153">
        <w:rPr>
          <w:rtl/>
        </w:rPr>
        <w:t>د بن طاهر المقدسي</w:t>
      </w:r>
      <w:r w:rsidR="00877916">
        <w:rPr>
          <w:rtl/>
        </w:rPr>
        <w:t>،</w:t>
      </w:r>
      <w:r w:rsidRPr="00301153">
        <w:rPr>
          <w:rtl/>
        </w:rPr>
        <w:t xml:space="preserve"> دار الكتب العلمي</w:t>
      </w:r>
      <w:r w:rsidR="0073526D">
        <w:rPr>
          <w:rtl/>
        </w:rPr>
        <w:t>ّ</w:t>
      </w:r>
      <w:r w:rsidRPr="00301153">
        <w:rPr>
          <w:rtl/>
        </w:rPr>
        <w:t>ة</w:t>
      </w:r>
      <w:r w:rsidR="00877916">
        <w:rPr>
          <w:rtl/>
        </w:rPr>
        <w:t>.</w:t>
      </w:r>
    </w:p>
    <w:p w:rsidR="00E36B40" w:rsidRDefault="00C670F7" w:rsidP="00116D48">
      <w:pPr>
        <w:pStyle w:val="libNormal"/>
        <w:rPr>
          <w:rtl/>
        </w:rPr>
      </w:pPr>
      <w:r w:rsidRPr="00301153">
        <w:rPr>
          <w:rtl/>
        </w:rPr>
        <w:t>76) جواهر العقدين</w:t>
      </w:r>
      <w:r w:rsidR="00877916">
        <w:rPr>
          <w:rtl/>
        </w:rPr>
        <w:t>،</w:t>
      </w:r>
      <w:r w:rsidRPr="00301153">
        <w:rPr>
          <w:rtl/>
        </w:rPr>
        <w:t xml:space="preserve"> السمهودي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1415هـ</w:t>
      </w:r>
      <w:r w:rsidR="001C651C">
        <w:rPr>
          <w:rtl/>
        </w:rPr>
        <w:t xml:space="preserve"> - </w:t>
      </w:r>
      <w:r w:rsidRPr="00301153">
        <w:rPr>
          <w:rtl/>
        </w:rPr>
        <w:t>1995م</w:t>
      </w:r>
      <w:r w:rsidR="00877916">
        <w:rPr>
          <w:rtl/>
        </w:rPr>
        <w:t>.</w:t>
      </w:r>
    </w:p>
    <w:p w:rsidR="00E36B40" w:rsidRDefault="00C670F7" w:rsidP="00116D48">
      <w:pPr>
        <w:pStyle w:val="libNormal"/>
        <w:rPr>
          <w:rtl/>
        </w:rPr>
      </w:pPr>
      <w:r w:rsidRPr="00301153">
        <w:rPr>
          <w:rtl/>
        </w:rPr>
        <w:t>77) الجوهر الشف</w:t>
      </w:r>
      <w:r w:rsidR="0073526D">
        <w:rPr>
          <w:rtl/>
        </w:rPr>
        <w:t>ّ</w:t>
      </w:r>
      <w:r w:rsidRPr="00301153">
        <w:rPr>
          <w:rtl/>
        </w:rPr>
        <w:t>اف في أنساب السادة الأشراف</w:t>
      </w:r>
      <w:r w:rsidR="00877916">
        <w:rPr>
          <w:rtl/>
        </w:rPr>
        <w:t>،</w:t>
      </w:r>
      <w:r w:rsidRPr="00301153">
        <w:rPr>
          <w:rtl/>
        </w:rPr>
        <w:t xml:space="preserve"> أحمد عارف عبد الغني</w:t>
      </w:r>
      <w:r w:rsidR="00877916">
        <w:rPr>
          <w:rtl/>
        </w:rPr>
        <w:t>،</w:t>
      </w:r>
      <w:r w:rsidRPr="00301153">
        <w:rPr>
          <w:rtl/>
        </w:rPr>
        <w:t xml:space="preserve"> دار كتاب للطباعة والنشر</w:t>
      </w:r>
      <w:r w:rsidR="00877916">
        <w:rPr>
          <w:rtl/>
        </w:rPr>
        <w:t>.</w:t>
      </w:r>
    </w:p>
    <w:p w:rsidR="00E36B40" w:rsidRDefault="00C670F7" w:rsidP="00116D48">
      <w:pPr>
        <w:pStyle w:val="libNormal"/>
        <w:rPr>
          <w:rtl/>
        </w:rPr>
      </w:pPr>
      <w:r w:rsidRPr="00301153">
        <w:rPr>
          <w:rtl/>
        </w:rPr>
        <w:t>78) حلية الأولياء</w:t>
      </w:r>
      <w:r w:rsidR="00877916">
        <w:rPr>
          <w:rtl/>
        </w:rPr>
        <w:t>،</w:t>
      </w:r>
      <w:r w:rsidRPr="00301153">
        <w:rPr>
          <w:rtl/>
        </w:rPr>
        <w:t xml:space="preserve"> أبو نعيم الأصفهاني</w:t>
      </w:r>
      <w:r w:rsidR="00877916">
        <w:rPr>
          <w:rtl/>
        </w:rPr>
        <w:t>،</w:t>
      </w:r>
      <w:r w:rsidRPr="00301153">
        <w:rPr>
          <w:rtl/>
        </w:rPr>
        <w:t xml:space="preserve"> دار إحياء التراث العربي</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1421هـ</w:t>
      </w:r>
      <w:r w:rsidR="001C651C">
        <w:rPr>
          <w:rtl/>
        </w:rPr>
        <w:t xml:space="preserve"> - </w:t>
      </w:r>
      <w:r w:rsidRPr="00301153">
        <w:rPr>
          <w:rtl/>
        </w:rPr>
        <w:t>2001م</w:t>
      </w:r>
      <w:r w:rsidR="00877916">
        <w:rPr>
          <w:rtl/>
        </w:rPr>
        <w:t>.</w:t>
      </w:r>
    </w:p>
    <w:p w:rsidR="00E36B40" w:rsidRDefault="00C670F7" w:rsidP="00116D48">
      <w:pPr>
        <w:pStyle w:val="libNormal"/>
        <w:rPr>
          <w:rtl/>
        </w:rPr>
      </w:pPr>
      <w:r w:rsidRPr="00301153">
        <w:rPr>
          <w:rtl/>
        </w:rPr>
        <w:t>79) حياة الإمام الباقر</w:t>
      </w:r>
      <w:r w:rsidR="00877916">
        <w:rPr>
          <w:rtl/>
        </w:rPr>
        <w:t>،</w:t>
      </w:r>
      <w:r w:rsidRPr="00301153">
        <w:rPr>
          <w:rtl/>
        </w:rPr>
        <w:t xml:space="preserve"> باقر شريف القرشي</w:t>
      </w:r>
      <w:r w:rsidR="00877916">
        <w:rPr>
          <w:rtl/>
        </w:rPr>
        <w:t>،</w:t>
      </w:r>
      <w:r w:rsidRPr="00301153">
        <w:rPr>
          <w:rtl/>
        </w:rPr>
        <w:t xml:space="preserve"> دار البلاغة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1409هـ</w:t>
      </w:r>
      <w:r w:rsidR="001C651C">
        <w:rPr>
          <w:rtl/>
        </w:rPr>
        <w:t xml:space="preserve"> - </w:t>
      </w:r>
      <w:r w:rsidRPr="00301153">
        <w:rPr>
          <w:rtl/>
        </w:rPr>
        <w:t>1988م</w:t>
      </w:r>
      <w:r w:rsidR="00877916">
        <w:rPr>
          <w:rtl/>
        </w:rPr>
        <w:t>.</w:t>
      </w:r>
    </w:p>
    <w:p w:rsidR="00E36B40" w:rsidRDefault="00C670F7" w:rsidP="00116D48">
      <w:pPr>
        <w:pStyle w:val="libNormal"/>
        <w:rPr>
          <w:rtl/>
        </w:rPr>
      </w:pPr>
      <w:r w:rsidRPr="00301153">
        <w:rPr>
          <w:rtl/>
        </w:rPr>
        <w:t>80) حياة الإمام الحسن العسكري</w:t>
      </w:r>
      <w:r w:rsidR="00877916">
        <w:rPr>
          <w:rtl/>
        </w:rPr>
        <w:t>،</w:t>
      </w:r>
      <w:r w:rsidRPr="00301153">
        <w:rPr>
          <w:rtl/>
        </w:rPr>
        <w:t xml:space="preserve"> باقر شريف القرشي</w:t>
      </w:r>
      <w:r w:rsidR="00877916">
        <w:rPr>
          <w:rtl/>
        </w:rPr>
        <w:t>،</w:t>
      </w:r>
      <w:r w:rsidRPr="00301153">
        <w:rPr>
          <w:rtl/>
        </w:rPr>
        <w:t xml:space="preserve"> دار الأضواء</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1409هـ</w:t>
      </w:r>
      <w:r w:rsidR="001C651C">
        <w:rPr>
          <w:rtl/>
        </w:rPr>
        <w:t xml:space="preserve"> - </w:t>
      </w:r>
      <w:r w:rsidRPr="00301153">
        <w:rPr>
          <w:rtl/>
        </w:rPr>
        <w:t>1988م</w:t>
      </w:r>
      <w:r w:rsidR="00877916">
        <w:rPr>
          <w:rtl/>
        </w:rPr>
        <w:t>.</w:t>
      </w:r>
    </w:p>
    <w:p w:rsidR="00E36B40" w:rsidRDefault="00C670F7" w:rsidP="00116D48">
      <w:pPr>
        <w:pStyle w:val="libNormal"/>
        <w:rPr>
          <w:rtl/>
        </w:rPr>
      </w:pPr>
      <w:r w:rsidRPr="00301153">
        <w:rPr>
          <w:rtl/>
        </w:rPr>
        <w:t>81) حياة الإمام الرضا</w:t>
      </w:r>
      <w:r w:rsidR="00877916">
        <w:rPr>
          <w:rtl/>
        </w:rPr>
        <w:t>،</w:t>
      </w:r>
      <w:r w:rsidRPr="00301153">
        <w:rPr>
          <w:rtl/>
        </w:rPr>
        <w:t xml:space="preserve"> باقر شريف القرشي</w:t>
      </w:r>
      <w:r w:rsidR="00877916">
        <w:rPr>
          <w:rtl/>
        </w:rPr>
        <w:t>،</w:t>
      </w:r>
      <w:r w:rsidRPr="00301153">
        <w:rPr>
          <w:rtl/>
        </w:rPr>
        <w:t xml:space="preserve"> انتشارات سعيد بن جبير</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82) حياة الإمام موسى بن جعفر</w:t>
      </w:r>
      <w:r w:rsidR="00877916">
        <w:rPr>
          <w:rtl/>
        </w:rPr>
        <w:t>،</w:t>
      </w:r>
      <w:r w:rsidRPr="00301153">
        <w:rPr>
          <w:rtl/>
        </w:rPr>
        <w:t xml:space="preserve"> باقر شريف القرشي</w:t>
      </w:r>
      <w:r w:rsidR="00877916">
        <w:rPr>
          <w:rtl/>
        </w:rPr>
        <w:t>.</w:t>
      </w:r>
    </w:p>
    <w:p w:rsidR="00E36B40" w:rsidRDefault="00C670F7" w:rsidP="00116D48">
      <w:pPr>
        <w:pStyle w:val="libNormal"/>
        <w:rPr>
          <w:rtl/>
        </w:rPr>
      </w:pPr>
      <w:r w:rsidRPr="00301153">
        <w:rPr>
          <w:rtl/>
        </w:rPr>
        <w:t>83) خصائص أمير المؤمنين علي بن أبي طالب</w:t>
      </w:r>
      <w:r w:rsidR="00877916">
        <w:rPr>
          <w:rtl/>
        </w:rPr>
        <w:t>،</w:t>
      </w:r>
      <w:r w:rsidRPr="00301153">
        <w:rPr>
          <w:rtl/>
        </w:rPr>
        <w:t xml:space="preserve"> النسائي</w:t>
      </w:r>
      <w:r w:rsidR="00877916">
        <w:rPr>
          <w:rtl/>
        </w:rPr>
        <w:t>،</w:t>
      </w:r>
      <w:r w:rsidRPr="00301153">
        <w:rPr>
          <w:rtl/>
        </w:rPr>
        <w:t xml:space="preserve"> تحقيق آل زهوي</w:t>
      </w:r>
      <w:r w:rsidR="00877916">
        <w:rPr>
          <w:rtl/>
        </w:rPr>
        <w:t>،</w:t>
      </w:r>
      <w:r w:rsidRPr="00301153">
        <w:rPr>
          <w:rtl/>
        </w:rPr>
        <w:t xml:space="preserve"> المكتبة العصري</w:t>
      </w:r>
      <w:r w:rsidR="0073526D">
        <w:rPr>
          <w:rtl/>
        </w:rPr>
        <w:t>ّ</w:t>
      </w:r>
      <w:r w:rsidRPr="00301153">
        <w:rPr>
          <w:rtl/>
        </w:rPr>
        <w:t>ة للطباعة والنشر</w:t>
      </w:r>
      <w:r w:rsidR="00877916">
        <w:rPr>
          <w:rtl/>
        </w:rPr>
        <w:t>،</w:t>
      </w:r>
      <w:r w:rsidRPr="00301153">
        <w:rPr>
          <w:rtl/>
        </w:rPr>
        <w:t xml:space="preserve"> 1422هـ</w:t>
      </w:r>
      <w:r w:rsidR="001C651C">
        <w:rPr>
          <w:rtl/>
        </w:rPr>
        <w:t xml:space="preserve"> - </w:t>
      </w:r>
      <w:r w:rsidRPr="00301153">
        <w:rPr>
          <w:rtl/>
        </w:rPr>
        <w:t>2001م</w:t>
      </w:r>
      <w:r w:rsidR="00877916">
        <w:rPr>
          <w:rtl/>
        </w:rPr>
        <w:t>.</w:t>
      </w:r>
    </w:p>
    <w:p w:rsidR="00E36B40" w:rsidRDefault="00C670F7" w:rsidP="00116D48">
      <w:pPr>
        <w:pStyle w:val="libNormal"/>
        <w:rPr>
          <w:rtl/>
        </w:rPr>
      </w:pPr>
      <w:r w:rsidRPr="00301153">
        <w:rPr>
          <w:rtl/>
        </w:rPr>
        <w:t>84) خلاصة تذهيب تهذيب الكمال في أسماء الرجال</w:t>
      </w:r>
      <w:r w:rsidR="00877916">
        <w:rPr>
          <w:rtl/>
        </w:rPr>
        <w:t>،</w:t>
      </w:r>
      <w:r w:rsidRPr="00301153">
        <w:rPr>
          <w:rtl/>
        </w:rPr>
        <w:t xml:space="preserve"> صفي</w:t>
      </w:r>
      <w:r w:rsidR="0073526D">
        <w:rPr>
          <w:rtl/>
        </w:rPr>
        <w:t>ّ</w:t>
      </w:r>
      <w:r w:rsidRPr="00301153">
        <w:rPr>
          <w:rtl/>
        </w:rPr>
        <w:t xml:space="preserve"> الدين الخزرجي</w:t>
      </w:r>
      <w:r w:rsidR="00877916">
        <w:rPr>
          <w:rtl/>
        </w:rPr>
        <w:t>،</w:t>
      </w:r>
      <w:r w:rsidRPr="00301153">
        <w:rPr>
          <w:rtl/>
        </w:rPr>
        <w:t xml:space="preserve"> طبعة دار البشائر المصو</w:t>
      </w:r>
      <w:r w:rsidR="0073526D">
        <w:rPr>
          <w:rtl/>
        </w:rPr>
        <w:t>ّ</w:t>
      </w:r>
      <w:r w:rsidRPr="00301153">
        <w:rPr>
          <w:rtl/>
        </w:rPr>
        <w:t>رة على الطبعة البولاقي</w:t>
      </w:r>
      <w:r w:rsidR="0073526D">
        <w:rPr>
          <w:rtl/>
        </w:rPr>
        <w:t>ّ</w:t>
      </w:r>
      <w:r w:rsidRPr="00301153">
        <w:rPr>
          <w:rtl/>
        </w:rPr>
        <w:t>ة في القاهرة</w:t>
      </w:r>
      <w:r w:rsidR="00877916">
        <w:rPr>
          <w:rtl/>
        </w:rPr>
        <w:t>.</w:t>
      </w:r>
    </w:p>
    <w:p w:rsidR="00E36B40" w:rsidRDefault="00C670F7" w:rsidP="00116D48">
      <w:pPr>
        <w:pStyle w:val="libNormal"/>
        <w:rPr>
          <w:rtl/>
        </w:rPr>
      </w:pPr>
      <w:r w:rsidRPr="00301153">
        <w:rPr>
          <w:rtl/>
        </w:rPr>
        <w:t>85) خلاصة عبقات الأنوار</w:t>
      </w:r>
      <w:r w:rsidR="00877916">
        <w:rPr>
          <w:rtl/>
        </w:rPr>
        <w:t>،</w:t>
      </w:r>
      <w:r w:rsidRPr="00301153">
        <w:rPr>
          <w:rtl/>
        </w:rPr>
        <w:t xml:space="preserve"> حامد النقوي</w:t>
      </w:r>
      <w:r w:rsidR="00877916">
        <w:rPr>
          <w:rtl/>
        </w:rPr>
        <w:t>،</w:t>
      </w:r>
      <w:r w:rsidRPr="00301153">
        <w:rPr>
          <w:rtl/>
        </w:rPr>
        <w:t xml:space="preserve"> مطبعة سي</w:t>
      </w:r>
      <w:r w:rsidR="0073526D">
        <w:rPr>
          <w:rtl/>
        </w:rPr>
        <w:t>ّ</w:t>
      </w:r>
      <w:r w:rsidRPr="00301153">
        <w:rPr>
          <w:rtl/>
        </w:rPr>
        <w:t>د الشهداء</w:t>
      </w:r>
      <w:r w:rsidR="00877916">
        <w:rPr>
          <w:rtl/>
        </w:rPr>
        <w:t>،</w:t>
      </w:r>
      <w:r w:rsidRPr="00301153">
        <w:rPr>
          <w:rtl/>
        </w:rPr>
        <w:t xml:space="preserve"> قم</w:t>
      </w:r>
      <w:r w:rsidR="00877916">
        <w:rPr>
          <w:rtl/>
        </w:rPr>
        <w:t>،</w:t>
      </w:r>
      <w:r w:rsidRPr="00301153">
        <w:rPr>
          <w:rtl/>
        </w:rPr>
        <w:t xml:space="preserve"> 1406هـ</w:t>
      </w:r>
      <w:r w:rsidR="00877916">
        <w:rPr>
          <w:rtl/>
        </w:rPr>
        <w:t>.</w:t>
      </w:r>
    </w:p>
    <w:p w:rsidR="00E36B40" w:rsidRDefault="00C670F7" w:rsidP="00116D48">
      <w:pPr>
        <w:pStyle w:val="libNormal"/>
        <w:rPr>
          <w:rtl/>
        </w:rPr>
      </w:pPr>
      <w:r w:rsidRPr="00301153">
        <w:rPr>
          <w:rtl/>
        </w:rPr>
        <w:t>86) دراسات في منهاج السنة لمعرفة ابن تيمية</w:t>
      </w:r>
      <w:r w:rsidR="00877916">
        <w:rPr>
          <w:rtl/>
        </w:rPr>
        <w:t>،</w:t>
      </w:r>
      <w:r w:rsidRPr="00301153">
        <w:rPr>
          <w:rtl/>
        </w:rPr>
        <w:t xml:space="preserve"> السي</w:t>
      </w:r>
      <w:r w:rsidR="0073526D">
        <w:rPr>
          <w:rtl/>
        </w:rPr>
        <w:t>ّ</w:t>
      </w:r>
      <w:r w:rsidRPr="00301153">
        <w:rPr>
          <w:rtl/>
        </w:rPr>
        <w:t>د الميلاني</w:t>
      </w:r>
      <w:r w:rsidR="00877916">
        <w:rPr>
          <w:rtl/>
        </w:rPr>
        <w:t>،</w:t>
      </w:r>
      <w:r w:rsidRPr="00301153">
        <w:rPr>
          <w:rtl/>
        </w:rPr>
        <w:t xml:space="preserve"> طبعة ياران</w:t>
      </w:r>
      <w:r w:rsidR="00877916">
        <w:rPr>
          <w:rtl/>
        </w:rPr>
        <w:t>،</w:t>
      </w:r>
      <w:r w:rsidRPr="00301153">
        <w:rPr>
          <w:rtl/>
        </w:rPr>
        <w:t xml:space="preserve"> الأولى</w:t>
      </w:r>
      <w:r w:rsidR="00877916">
        <w:rPr>
          <w:rtl/>
        </w:rPr>
        <w:t>،</w:t>
      </w:r>
      <w:r w:rsidRPr="00301153">
        <w:rPr>
          <w:rtl/>
        </w:rPr>
        <w:t xml:space="preserve"> 1419هـ</w:t>
      </w:r>
      <w:r w:rsidR="00877916">
        <w:rPr>
          <w:rtl/>
        </w:rPr>
        <w:t>.</w:t>
      </w:r>
    </w:p>
    <w:p w:rsidR="00E36B40" w:rsidRDefault="00C670F7" w:rsidP="00116D48">
      <w:pPr>
        <w:pStyle w:val="libNormal"/>
        <w:rPr>
          <w:rtl/>
        </w:rPr>
      </w:pPr>
      <w:r w:rsidRPr="00301153">
        <w:rPr>
          <w:rtl/>
        </w:rPr>
        <w:t>87) الدُرَر السَنِي</w:t>
      </w:r>
      <w:r w:rsidR="0073526D">
        <w:rPr>
          <w:rtl/>
        </w:rPr>
        <w:t>ّ</w:t>
      </w:r>
      <w:r w:rsidRPr="00301153">
        <w:rPr>
          <w:rtl/>
        </w:rPr>
        <w:t>َة في الرد</w:t>
      </w:r>
      <w:r w:rsidR="0073526D">
        <w:rPr>
          <w:rtl/>
        </w:rPr>
        <w:t>ّ</w:t>
      </w:r>
      <w:r w:rsidRPr="00301153">
        <w:rPr>
          <w:rtl/>
        </w:rPr>
        <w:t xml:space="preserve"> على الوهابي</w:t>
      </w:r>
      <w:r w:rsidR="0073526D">
        <w:rPr>
          <w:rtl/>
        </w:rPr>
        <w:t>ّ</w:t>
      </w:r>
      <w:r w:rsidRPr="00301153">
        <w:rPr>
          <w:rtl/>
        </w:rPr>
        <w:t>ة</w:t>
      </w:r>
      <w:r w:rsidR="00877916">
        <w:rPr>
          <w:rtl/>
        </w:rPr>
        <w:t>،</w:t>
      </w:r>
      <w:r w:rsidRPr="00301153">
        <w:rPr>
          <w:rtl/>
        </w:rPr>
        <w:t xml:space="preserve"> أحمد زيني دحلان</w:t>
      </w:r>
      <w:r w:rsidR="00877916">
        <w:rPr>
          <w:rtl/>
        </w:rPr>
        <w:t>،</w:t>
      </w:r>
      <w:r w:rsidRPr="00301153">
        <w:rPr>
          <w:rtl/>
        </w:rPr>
        <w:t xml:space="preserve"> مكتبة إيشيق</w:t>
      </w:r>
      <w:r w:rsidR="00877916">
        <w:rPr>
          <w:rtl/>
        </w:rPr>
        <w:t>،</w:t>
      </w:r>
      <w:r w:rsidRPr="00301153">
        <w:rPr>
          <w:rtl/>
        </w:rPr>
        <w:t xml:space="preserve"> إسلامبول</w:t>
      </w:r>
      <w:r w:rsidR="00877916">
        <w:rPr>
          <w:rtl/>
        </w:rPr>
        <w:t>.</w:t>
      </w:r>
    </w:p>
    <w:p w:rsidR="00E36B40" w:rsidRDefault="00C670F7" w:rsidP="00116D48">
      <w:pPr>
        <w:pStyle w:val="libNormal"/>
        <w:rPr>
          <w:rtl/>
        </w:rPr>
      </w:pPr>
      <w:r w:rsidRPr="00301153">
        <w:rPr>
          <w:rtl/>
        </w:rPr>
        <w:t>88) الدرر الكامنة</w:t>
      </w:r>
      <w:r w:rsidR="00877916">
        <w:rPr>
          <w:rtl/>
        </w:rPr>
        <w:t>،</w:t>
      </w:r>
      <w:r w:rsidRPr="00301153">
        <w:rPr>
          <w:rtl/>
        </w:rPr>
        <w:t xml:space="preserve"> ابن حجر العسقلاني</w:t>
      </w:r>
      <w:r w:rsidR="00877916">
        <w:rPr>
          <w:rtl/>
        </w:rPr>
        <w:t>،</w:t>
      </w:r>
      <w:r w:rsidRPr="00301153">
        <w:rPr>
          <w:rtl/>
        </w:rPr>
        <w:t xml:space="preserve"> مطبعة مجلس دائرة المعارف العثماني</w:t>
      </w:r>
      <w:r w:rsidR="0073526D">
        <w:rPr>
          <w:rtl/>
        </w:rPr>
        <w:t>ّ</w:t>
      </w:r>
      <w:r w:rsidRPr="00301153">
        <w:rPr>
          <w:rtl/>
        </w:rPr>
        <w:t>ة</w:t>
      </w:r>
      <w:r w:rsidR="00877916">
        <w:rPr>
          <w:rtl/>
        </w:rPr>
        <w:t>،</w:t>
      </w:r>
      <w:r w:rsidRPr="00301153">
        <w:rPr>
          <w:rtl/>
        </w:rPr>
        <w:t xml:space="preserve"> حيدر آباد</w:t>
      </w:r>
      <w:r w:rsidR="00877916">
        <w:rPr>
          <w:rtl/>
        </w:rPr>
        <w:t>،</w:t>
      </w:r>
      <w:r w:rsidRPr="00301153">
        <w:rPr>
          <w:rtl/>
        </w:rPr>
        <w:t xml:space="preserve"> الهند</w:t>
      </w:r>
      <w:r w:rsidR="00877916">
        <w:rPr>
          <w:rtl/>
        </w:rPr>
        <w:t>،</w:t>
      </w:r>
      <w:r w:rsidRPr="00301153">
        <w:rPr>
          <w:rtl/>
        </w:rPr>
        <w:t xml:space="preserve"> الطبعة الثانية</w:t>
      </w:r>
      <w:r w:rsidR="00877916">
        <w:rPr>
          <w:rtl/>
        </w:rPr>
        <w:t>،</w:t>
      </w:r>
      <w:r w:rsidRPr="00301153">
        <w:rPr>
          <w:rtl/>
        </w:rPr>
        <w:t xml:space="preserve"> 1972م</w:t>
      </w:r>
      <w:r w:rsidR="00877916">
        <w:rPr>
          <w:rtl/>
        </w:rPr>
        <w:t>.</w:t>
      </w:r>
    </w:p>
    <w:p w:rsidR="00E36B40" w:rsidRDefault="00C670F7" w:rsidP="00116D48">
      <w:pPr>
        <w:pStyle w:val="libNormal"/>
        <w:rPr>
          <w:rtl/>
        </w:rPr>
      </w:pPr>
      <w:r w:rsidRPr="00301153">
        <w:rPr>
          <w:rtl/>
        </w:rPr>
        <w:t>89) الدر</w:t>
      </w:r>
      <w:r w:rsidR="0073526D">
        <w:rPr>
          <w:rtl/>
        </w:rPr>
        <w:t>ّ</w:t>
      </w:r>
      <w:r w:rsidRPr="00301153">
        <w:rPr>
          <w:rtl/>
        </w:rPr>
        <w:t xml:space="preserve"> المنثور</w:t>
      </w:r>
      <w:r w:rsidR="00877916">
        <w:rPr>
          <w:rtl/>
        </w:rPr>
        <w:t>،</w:t>
      </w:r>
      <w:r w:rsidRPr="00301153">
        <w:rPr>
          <w:rtl/>
        </w:rPr>
        <w:t xml:space="preserve"> جلال الدين السيوطي</w:t>
      </w:r>
      <w:r w:rsidR="00877916">
        <w:rPr>
          <w:rtl/>
        </w:rPr>
        <w:t>،</w:t>
      </w:r>
      <w:r w:rsidRPr="00301153">
        <w:rPr>
          <w:rtl/>
        </w:rPr>
        <w:t xml:space="preserve"> طبعة الفتح</w:t>
      </w:r>
      <w:r w:rsidR="00877916">
        <w:rPr>
          <w:rtl/>
        </w:rPr>
        <w:t>،</w:t>
      </w:r>
      <w:r w:rsidRPr="00301153">
        <w:rPr>
          <w:rtl/>
        </w:rPr>
        <w:t xml:space="preserve"> جد</w:t>
      </w:r>
      <w:r w:rsidR="0073526D">
        <w:rPr>
          <w:rtl/>
        </w:rPr>
        <w:t>ّ</w:t>
      </w:r>
      <w:r w:rsidRPr="00301153">
        <w:rPr>
          <w:rtl/>
        </w:rPr>
        <w:t>ة</w:t>
      </w:r>
      <w:r w:rsidR="00877916">
        <w:rPr>
          <w:rtl/>
        </w:rPr>
        <w:t>،</w:t>
      </w:r>
      <w:r w:rsidRPr="00301153">
        <w:rPr>
          <w:rtl/>
        </w:rPr>
        <w:t xml:space="preserve"> الطبعة الأولى</w:t>
      </w:r>
      <w:r w:rsidR="00877916">
        <w:rPr>
          <w:rtl/>
        </w:rPr>
        <w:t>،</w:t>
      </w:r>
      <w:r w:rsidRPr="00301153">
        <w:rPr>
          <w:rtl/>
        </w:rPr>
        <w:t xml:space="preserve"> 1365هـ</w:t>
      </w:r>
      <w:r w:rsidR="00877916">
        <w:rPr>
          <w:rtl/>
        </w:rPr>
        <w:t>،</w:t>
      </w:r>
      <w:r w:rsidRPr="00301153">
        <w:rPr>
          <w:rtl/>
        </w:rPr>
        <w:t xml:space="preserve"> وطبعة دار الفكر</w:t>
      </w:r>
      <w:r w:rsidR="00877916">
        <w:rPr>
          <w:rtl/>
        </w:rPr>
        <w:t>،</w:t>
      </w:r>
      <w:r w:rsidRPr="00301153">
        <w:rPr>
          <w:rtl/>
        </w:rPr>
        <w:t xml:space="preserve"> بيروت</w:t>
      </w:r>
      <w:r w:rsidR="00877916">
        <w:rPr>
          <w:rtl/>
        </w:rPr>
        <w:t>،</w:t>
      </w:r>
      <w:r w:rsidRPr="00301153">
        <w:rPr>
          <w:rtl/>
        </w:rPr>
        <w:t xml:space="preserve"> 1414هـ</w:t>
      </w:r>
      <w:r w:rsidR="001C651C">
        <w:rPr>
          <w:rtl/>
        </w:rPr>
        <w:t xml:space="preserve"> - </w:t>
      </w:r>
      <w:r w:rsidRPr="00301153">
        <w:rPr>
          <w:rtl/>
        </w:rPr>
        <w:t>1993م</w:t>
      </w:r>
      <w:r w:rsidR="00877916">
        <w:rPr>
          <w:rtl/>
        </w:rPr>
        <w:t>.</w:t>
      </w:r>
    </w:p>
    <w:p w:rsidR="00E36B40" w:rsidRDefault="00C670F7" w:rsidP="00116D48">
      <w:pPr>
        <w:pStyle w:val="libNormal"/>
        <w:rPr>
          <w:rtl/>
        </w:rPr>
      </w:pPr>
      <w:r w:rsidRPr="00301153">
        <w:rPr>
          <w:rtl/>
        </w:rPr>
        <w:t>90) الدر</w:t>
      </w:r>
      <w:r w:rsidR="0073526D">
        <w:rPr>
          <w:rtl/>
        </w:rPr>
        <w:t>ّ</w:t>
      </w:r>
      <w:r w:rsidRPr="00301153">
        <w:rPr>
          <w:rtl/>
        </w:rPr>
        <w:t xml:space="preserve"> النظيم</w:t>
      </w:r>
      <w:r w:rsidR="00877916">
        <w:rPr>
          <w:rtl/>
        </w:rPr>
        <w:t>،</w:t>
      </w:r>
      <w:r w:rsidRPr="00301153">
        <w:rPr>
          <w:rtl/>
        </w:rPr>
        <w:t xml:space="preserve"> كمال الدين الشامي</w:t>
      </w:r>
      <w:r w:rsidR="00877916">
        <w:rPr>
          <w:rtl/>
        </w:rPr>
        <w:t>،</w:t>
      </w:r>
      <w:r w:rsidRPr="00301153">
        <w:rPr>
          <w:rtl/>
        </w:rPr>
        <w:t xml:space="preserve"> مؤس</w:t>
      </w:r>
      <w:r w:rsidR="0073526D">
        <w:rPr>
          <w:rtl/>
        </w:rPr>
        <w:t>ّ</w:t>
      </w:r>
      <w:r w:rsidRPr="00301153">
        <w:rPr>
          <w:rtl/>
        </w:rPr>
        <w:t>سة النشر الإسلامي التابعة لجماعة المدر</w:t>
      </w:r>
      <w:r w:rsidR="0073526D">
        <w:rPr>
          <w:rtl/>
        </w:rPr>
        <w:t>ّ</w:t>
      </w:r>
      <w:r w:rsidRPr="00301153">
        <w:rPr>
          <w:rtl/>
        </w:rPr>
        <w:t>سين</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r w:rsidRPr="00301153">
        <w:rPr>
          <w:rtl/>
        </w:rPr>
        <w:t xml:space="preserve"> 1420هـ</w:t>
      </w:r>
      <w:r w:rsidR="00877916">
        <w:rPr>
          <w:rtl/>
        </w:rPr>
        <w:t>.</w:t>
      </w:r>
    </w:p>
    <w:p w:rsidR="00E36B40" w:rsidRDefault="00C670F7" w:rsidP="00116D48">
      <w:pPr>
        <w:pStyle w:val="libNormal"/>
        <w:rPr>
          <w:rtl/>
        </w:rPr>
      </w:pPr>
      <w:r w:rsidRPr="00301153">
        <w:rPr>
          <w:rtl/>
        </w:rPr>
        <w:t>91) الد</w:t>
      </w:r>
      <w:r w:rsidR="0073526D">
        <w:rPr>
          <w:rtl/>
        </w:rPr>
        <w:t>ّ</w:t>
      </w:r>
      <w:r w:rsidRPr="00301153">
        <w:rPr>
          <w:rtl/>
        </w:rPr>
        <w:t>روس</w:t>
      </w:r>
      <w:r w:rsidR="00877916">
        <w:rPr>
          <w:rtl/>
        </w:rPr>
        <w:t>،</w:t>
      </w:r>
      <w:r w:rsidRPr="00301153">
        <w:rPr>
          <w:rtl/>
        </w:rPr>
        <w:t xml:space="preserve"> الشهيد الأو</w:t>
      </w:r>
      <w:r w:rsidR="0073526D">
        <w:rPr>
          <w:rtl/>
        </w:rPr>
        <w:t>ّ</w:t>
      </w:r>
      <w:r w:rsidRPr="00301153">
        <w:rPr>
          <w:rtl/>
        </w:rPr>
        <w:t>ل</w:t>
      </w:r>
      <w:r w:rsidR="00877916">
        <w:rPr>
          <w:rtl/>
        </w:rPr>
        <w:t>،</w:t>
      </w:r>
      <w:r w:rsidRPr="00301153">
        <w:rPr>
          <w:rtl/>
        </w:rPr>
        <w:t xml:space="preserve"> مؤس</w:t>
      </w:r>
      <w:r w:rsidR="0073526D">
        <w:rPr>
          <w:rtl/>
        </w:rPr>
        <w:t>ّ</w:t>
      </w:r>
      <w:r w:rsidRPr="00301153">
        <w:rPr>
          <w:rtl/>
        </w:rPr>
        <w:t>سة النشر الإسلامي</w:t>
      </w:r>
      <w:r w:rsidR="00877916">
        <w:rPr>
          <w:rtl/>
        </w:rPr>
        <w:t>،</w:t>
      </w:r>
      <w:r w:rsidRPr="00301153">
        <w:rPr>
          <w:rtl/>
        </w:rPr>
        <w:t xml:space="preserve"> التابعة لجماعة المدر</w:t>
      </w:r>
      <w:r w:rsidR="0073526D">
        <w:rPr>
          <w:rtl/>
        </w:rPr>
        <w:t>ّ</w:t>
      </w:r>
      <w:r w:rsidRPr="00301153">
        <w:rPr>
          <w:rtl/>
        </w:rPr>
        <w:t>سين</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r w:rsidRPr="00301153">
        <w:rPr>
          <w:rtl/>
        </w:rPr>
        <w:t xml:space="preserve"> 1412هـ</w:t>
      </w:r>
      <w:r w:rsidR="00877916">
        <w:rPr>
          <w:rtl/>
        </w:rPr>
        <w:t>.</w:t>
      </w:r>
    </w:p>
    <w:p w:rsidR="00E36B40" w:rsidRDefault="00C670F7" w:rsidP="00116D48">
      <w:pPr>
        <w:pStyle w:val="libNormal"/>
        <w:rPr>
          <w:rtl/>
        </w:rPr>
      </w:pPr>
      <w:r w:rsidRPr="00301153">
        <w:rPr>
          <w:rtl/>
        </w:rPr>
        <w:t>92) الديباج على مسلم</w:t>
      </w:r>
      <w:r w:rsidR="00877916">
        <w:rPr>
          <w:rtl/>
        </w:rPr>
        <w:t>،</w:t>
      </w:r>
      <w:r w:rsidRPr="00301153">
        <w:rPr>
          <w:rtl/>
        </w:rPr>
        <w:t xml:space="preserve"> جلال الدين السيوطي</w:t>
      </w:r>
      <w:r w:rsidR="00877916">
        <w:rPr>
          <w:rtl/>
        </w:rPr>
        <w:t>،</w:t>
      </w:r>
      <w:r w:rsidRPr="00301153">
        <w:rPr>
          <w:rtl/>
        </w:rPr>
        <w:t xml:space="preserve"> دار ابن عف</w:t>
      </w:r>
      <w:r w:rsidR="0073526D">
        <w:rPr>
          <w:rtl/>
        </w:rPr>
        <w:t>ّ</w:t>
      </w:r>
      <w:r w:rsidRPr="00301153">
        <w:rPr>
          <w:rtl/>
        </w:rPr>
        <w:t>ان</w:t>
      </w:r>
      <w:r w:rsidR="00877916">
        <w:rPr>
          <w:rtl/>
        </w:rPr>
        <w:t>،</w:t>
      </w:r>
      <w:r w:rsidRPr="00301153">
        <w:rPr>
          <w:rtl/>
        </w:rPr>
        <w:t xml:space="preserve"> المملكة العربي</w:t>
      </w:r>
      <w:r w:rsidR="0073526D">
        <w:rPr>
          <w:rtl/>
        </w:rPr>
        <w:t>ّ</w:t>
      </w:r>
      <w:r w:rsidRPr="00301153">
        <w:rPr>
          <w:rtl/>
        </w:rPr>
        <w:t>ة السعودي</w:t>
      </w:r>
      <w:r w:rsidR="0073526D">
        <w:rPr>
          <w:rtl/>
        </w:rPr>
        <w:t>ّ</w:t>
      </w:r>
      <w:r w:rsidRPr="00301153">
        <w:rPr>
          <w:rtl/>
        </w:rPr>
        <w:t>ة</w:t>
      </w:r>
      <w:r w:rsidR="00877916">
        <w:rPr>
          <w:rtl/>
        </w:rPr>
        <w:t>،</w:t>
      </w:r>
      <w:r w:rsidRPr="00301153">
        <w:rPr>
          <w:rtl/>
        </w:rPr>
        <w:t xml:space="preserve"> الطبعة الأولى</w:t>
      </w:r>
      <w:r w:rsidR="00877916">
        <w:rPr>
          <w:rtl/>
        </w:rPr>
        <w:t>،</w:t>
      </w:r>
      <w:r w:rsidRPr="00301153">
        <w:rPr>
          <w:rtl/>
        </w:rPr>
        <w:t xml:space="preserve"> 1416هـ</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93) ذخائر العُقبى</w:t>
      </w:r>
      <w:r w:rsidR="00877916">
        <w:rPr>
          <w:rtl/>
        </w:rPr>
        <w:t>،</w:t>
      </w:r>
      <w:r w:rsidRPr="00301153">
        <w:rPr>
          <w:rtl/>
        </w:rPr>
        <w:t xml:space="preserve"> أحمد بن عبد الله الطبري</w:t>
      </w:r>
      <w:r w:rsidR="00877916">
        <w:rPr>
          <w:rtl/>
        </w:rPr>
        <w:t>.</w:t>
      </w:r>
    </w:p>
    <w:p w:rsidR="00E36B40" w:rsidRDefault="00C670F7" w:rsidP="00116D48">
      <w:pPr>
        <w:pStyle w:val="libNormal"/>
        <w:rPr>
          <w:rtl/>
        </w:rPr>
      </w:pPr>
      <w:r w:rsidRPr="00301153">
        <w:rPr>
          <w:rtl/>
        </w:rPr>
        <w:t>94) الذُر</w:t>
      </w:r>
      <w:r w:rsidR="0073526D">
        <w:rPr>
          <w:rtl/>
        </w:rPr>
        <w:t>ّ</w:t>
      </w:r>
      <w:r w:rsidRPr="00301153">
        <w:rPr>
          <w:rtl/>
        </w:rPr>
        <w:t>ِي</w:t>
      </w:r>
      <w:r w:rsidR="0073526D">
        <w:rPr>
          <w:rtl/>
        </w:rPr>
        <w:t>ّ</w:t>
      </w:r>
      <w:r w:rsidRPr="00301153">
        <w:rPr>
          <w:rtl/>
        </w:rPr>
        <w:t>َة الطاهرة النبوي</w:t>
      </w:r>
      <w:r w:rsidR="0073526D">
        <w:rPr>
          <w:rtl/>
        </w:rPr>
        <w:t>ّ</w:t>
      </w:r>
      <w:r w:rsidRPr="00301153">
        <w:rPr>
          <w:rtl/>
        </w:rPr>
        <w:t>ة</w:t>
      </w:r>
      <w:r w:rsidR="00877916">
        <w:rPr>
          <w:rtl/>
        </w:rPr>
        <w:t>،</w:t>
      </w:r>
      <w:r w:rsidRPr="00301153">
        <w:rPr>
          <w:rtl/>
        </w:rPr>
        <w:t xml:space="preserve"> الدولابي</w:t>
      </w:r>
      <w:r w:rsidR="00877916">
        <w:rPr>
          <w:rtl/>
        </w:rPr>
        <w:t>،</w:t>
      </w:r>
      <w:r w:rsidRPr="00301153">
        <w:rPr>
          <w:rtl/>
        </w:rPr>
        <w:t xml:space="preserve"> الدار السلفي</w:t>
      </w:r>
      <w:r w:rsidR="0073526D">
        <w:rPr>
          <w:rtl/>
        </w:rPr>
        <w:t>ّ</w:t>
      </w:r>
      <w:r w:rsidRPr="00301153">
        <w:rPr>
          <w:rtl/>
        </w:rPr>
        <w:t>ة</w:t>
      </w:r>
      <w:r w:rsidR="00877916">
        <w:rPr>
          <w:rtl/>
        </w:rPr>
        <w:t>،</w:t>
      </w:r>
      <w:r w:rsidRPr="00301153">
        <w:rPr>
          <w:rtl/>
        </w:rPr>
        <w:t xml:space="preserve"> الكويت</w:t>
      </w:r>
      <w:r w:rsidR="00877916">
        <w:rPr>
          <w:rtl/>
        </w:rPr>
        <w:t>،</w:t>
      </w:r>
      <w:r w:rsidRPr="00301153">
        <w:rPr>
          <w:rtl/>
        </w:rPr>
        <w:t xml:space="preserve"> الطبعة الأولى</w:t>
      </w:r>
      <w:r w:rsidR="00877916">
        <w:rPr>
          <w:rtl/>
        </w:rPr>
        <w:t>،</w:t>
      </w:r>
      <w:r w:rsidRPr="00301153">
        <w:rPr>
          <w:rtl/>
        </w:rPr>
        <w:t xml:space="preserve"> 1407هـ</w:t>
      </w:r>
      <w:r w:rsidR="00877916">
        <w:rPr>
          <w:rtl/>
        </w:rPr>
        <w:t>.</w:t>
      </w:r>
    </w:p>
    <w:p w:rsidR="00E36B40" w:rsidRDefault="00C670F7" w:rsidP="00116D48">
      <w:pPr>
        <w:pStyle w:val="libNormal"/>
        <w:rPr>
          <w:rtl/>
        </w:rPr>
      </w:pPr>
      <w:r w:rsidRPr="00301153">
        <w:rPr>
          <w:rtl/>
        </w:rPr>
        <w:t>95) ذيل تاريخ بغداد</w:t>
      </w:r>
      <w:r w:rsidR="00877916">
        <w:rPr>
          <w:rtl/>
        </w:rPr>
        <w:t>،</w:t>
      </w:r>
      <w:r w:rsidRPr="00301153">
        <w:rPr>
          <w:rtl/>
        </w:rPr>
        <w:t xml:space="preserve"> ابن النج</w:t>
      </w:r>
      <w:r w:rsidR="0073526D">
        <w:rPr>
          <w:rtl/>
        </w:rPr>
        <w:t>ّ</w:t>
      </w:r>
      <w:r w:rsidRPr="00301153">
        <w:rPr>
          <w:rtl/>
        </w:rPr>
        <w:t>ار</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 1417هـ</w:t>
      </w:r>
      <w:r w:rsidR="00877916">
        <w:rPr>
          <w:rtl/>
        </w:rPr>
        <w:t>.</w:t>
      </w:r>
    </w:p>
    <w:p w:rsidR="00E36B40" w:rsidRDefault="00C670F7" w:rsidP="00116D48">
      <w:pPr>
        <w:pStyle w:val="libNormal"/>
        <w:rPr>
          <w:rtl/>
        </w:rPr>
      </w:pPr>
      <w:r w:rsidRPr="00301153">
        <w:rPr>
          <w:rtl/>
        </w:rPr>
        <w:t>96) رجال مسلم</w:t>
      </w:r>
      <w:r w:rsidR="00877916">
        <w:rPr>
          <w:rtl/>
        </w:rPr>
        <w:t>،</w:t>
      </w:r>
      <w:r w:rsidRPr="00301153">
        <w:rPr>
          <w:rtl/>
        </w:rPr>
        <w:t xml:space="preserve"> أحمد بن علي بن منجويه الأصبهاني</w:t>
      </w:r>
      <w:r w:rsidR="00877916">
        <w:rPr>
          <w:rtl/>
        </w:rPr>
        <w:t>،</w:t>
      </w:r>
      <w:r w:rsidRPr="00301153">
        <w:rPr>
          <w:rtl/>
        </w:rPr>
        <w:t xml:space="preserve"> دار المعرفة</w:t>
      </w:r>
      <w:r w:rsidR="00877916">
        <w:rPr>
          <w:rtl/>
        </w:rPr>
        <w:t>.</w:t>
      </w:r>
    </w:p>
    <w:p w:rsidR="00E36B40" w:rsidRDefault="00C670F7" w:rsidP="00116D48">
      <w:pPr>
        <w:pStyle w:val="libNormal"/>
        <w:rPr>
          <w:rtl/>
        </w:rPr>
      </w:pPr>
      <w:r w:rsidRPr="00301153">
        <w:rPr>
          <w:rtl/>
        </w:rPr>
        <w:t>97) رجال النجاشي</w:t>
      </w:r>
      <w:r w:rsidR="00877916">
        <w:rPr>
          <w:rtl/>
        </w:rPr>
        <w:t>،</w:t>
      </w:r>
      <w:r w:rsidRPr="00301153">
        <w:rPr>
          <w:rtl/>
        </w:rPr>
        <w:t xml:space="preserve"> النجاشي</w:t>
      </w:r>
      <w:r w:rsidR="00877916">
        <w:rPr>
          <w:rtl/>
        </w:rPr>
        <w:t>،</w:t>
      </w:r>
      <w:r w:rsidRPr="00301153">
        <w:rPr>
          <w:rtl/>
        </w:rPr>
        <w:t xml:space="preserve"> مؤس</w:t>
      </w:r>
      <w:r w:rsidR="0073526D">
        <w:rPr>
          <w:rtl/>
        </w:rPr>
        <w:t>ّ</w:t>
      </w:r>
      <w:r w:rsidRPr="00301153">
        <w:rPr>
          <w:rtl/>
        </w:rPr>
        <w:t>سة النشر الإسلامي التابعة لجماعة المدر</w:t>
      </w:r>
      <w:r w:rsidR="0073526D">
        <w:rPr>
          <w:rtl/>
        </w:rPr>
        <w:t>ّ</w:t>
      </w:r>
      <w:r w:rsidRPr="00301153">
        <w:rPr>
          <w:rtl/>
        </w:rPr>
        <w:t>سين</w:t>
      </w:r>
      <w:r w:rsidR="00877916">
        <w:rPr>
          <w:rtl/>
        </w:rPr>
        <w:t>،</w:t>
      </w:r>
      <w:r w:rsidRPr="00301153">
        <w:rPr>
          <w:rtl/>
        </w:rPr>
        <w:t xml:space="preserve"> قم</w:t>
      </w:r>
      <w:r w:rsidR="00877916">
        <w:rPr>
          <w:rtl/>
        </w:rPr>
        <w:t>.</w:t>
      </w:r>
    </w:p>
    <w:p w:rsidR="00E36B40" w:rsidRDefault="00C670F7" w:rsidP="00116D48">
      <w:pPr>
        <w:pStyle w:val="libNormal"/>
        <w:rPr>
          <w:rtl/>
        </w:rPr>
      </w:pPr>
      <w:r w:rsidRPr="00301153">
        <w:rPr>
          <w:rtl/>
        </w:rPr>
        <w:t>98) الرد</w:t>
      </w:r>
      <w:r w:rsidR="0073526D">
        <w:rPr>
          <w:rtl/>
        </w:rPr>
        <w:t>ّ</w:t>
      </w:r>
      <w:r w:rsidRPr="00301153">
        <w:rPr>
          <w:rtl/>
        </w:rPr>
        <w:t xml:space="preserve"> على الألباني المبتدع</w:t>
      </w:r>
      <w:r w:rsidR="00877916">
        <w:rPr>
          <w:rtl/>
        </w:rPr>
        <w:t>،</w:t>
      </w:r>
      <w:r w:rsidRPr="00301153">
        <w:rPr>
          <w:rtl/>
        </w:rPr>
        <w:t xml:space="preserve"> عبد الله بن الصد</w:t>
      </w:r>
      <w:r w:rsidR="0073526D">
        <w:rPr>
          <w:rtl/>
        </w:rPr>
        <w:t>ّ</w:t>
      </w:r>
      <w:r w:rsidRPr="00301153">
        <w:rPr>
          <w:rtl/>
        </w:rPr>
        <w:t>يق الغُمَارِي</w:t>
      </w:r>
      <w:r w:rsidR="0073526D">
        <w:rPr>
          <w:rtl/>
        </w:rPr>
        <w:t>ّ</w:t>
      </w:r>
      <w:r w:rsidR="00877916">
        <w:rPr>
          <w:rtl/>
        </w:rPr>
        <w:t>.</w:t>
      </w:r>
    </w:p>
    <w:p w:rsidR="00E36B40" w:rsidRDefault="00C670F7" w:rsidP="00116D48">
      <w:pPr>
        <w:pStyle w:val="libNormal"/>
        <w:rPr>
          <w:rtl/>
        </w:rPr>
      </w:pPr>
      <w:r w:rsidRPr="00301153">
        <w:rPr>
          <w:rtl/>
        </w:rPr>
        <w:t>99) رسائل الجاحظ</w:t>
      </w:r>
      <w:r w:rsidR="00877916">
        <w:rPr>
          <w:rtl/>
        </w:rPr>
        <w:t>،</w:t>
      </w:r>
      <w:r w:rsidRPr="00301153">
        <w:rPr>
          <w:rtl/>
        </w:rPr>
        <w:t xml:space="preserve"> الجاحظ</w:t>
      </w:r>
      <w:r w:rsidR="00877916">
        <w:rPr>
          <w:rtl/>
        </w:rPr>
        <w:t>،</w:t>
      </w:r>
      <w:r w:rsidRPr="00301153">
        <w:rPr>
          <w:rtl/>
        </w:rPr>
        <w:t xml:space="preserve"> جمع ونشر حسن السندوبي</w:t>
      </w:r>
      <w:r w:rsidR="00877916">
        <w:rPr>
          <w:rtl/>
        </w:rPr>
        <w:t>،</w:t>
      </w:r>
      <w:r w:rsidRPr="00301153">
        <w:rPr>
          <w:rtl/>
        </w:rPr>
        <w:t xml:space="preserve"> المطبعة الرحماني</w:t>
      </w:r>
      <w:r w:rsidR="0073526D">
        <w:rPr>
          <w:rtl/>
        </w:rPr>
        <w:t>ّ</w:t>
      </w:r>
      <w:r w:rsidRPr="00301153">
        <w:rPr>
          <w:rtl/>
        </w:rPr>
        <w:t>ة بمصر</w:t>
      </w:r>
      <w:r w:rsidR="00877916">
        <w:rPr>
          <w:rtl/>
        </w:rPr>
        <w:t>،</w:t>
      </w:r>
      <w:r w:rsidRPr="00301153">
        <w:rPr>
          <w:rtl/>
        </w:rPr>
        <w:t xml:space="preserve"> توزيع المكتبة التجاري</w:t>
      </w:r>
      <w:r w:rsidR="0073526D">
        <w:rPr>
          <w:rtl/>
        </w:rPr>
        <w:t>ّ</w:t>
      </w:r>
      <w:r w:rsidRPr="00301153">
        <w:rPr>
          <w:rtl/>
        </w:rPr>
        <w:t>ة الكبرى</w:t>
      </w:r>
      <w:r w:rsidR="00877916">
        <w:rPr>
          <w:rtl/>
        </w:rPr>
        <w:t>،</w:t>
      </w:r>
      <w:r w:rsidRPr="00301153">
        <w:rPr>
          <w:rtl/>
        </w:rPr>
        <w:t xml:space="preserve"> الطبعة الأولى</w:t>
      </w:r>
      <w:r w:rsidR="00877916">
        <w:rPr>
          <w:rtl/>
        </w:rPr>
        <w:t>،</w:t>
      </w:r>
      <w:r w:rsidRPr="00301153">
        <w:rPr>
          <w:rtl/>
        </w:rPr>
        <w:t xml:space="preserve"> 1352هـ</w:t>
      </w:r>
      <w:r w:rsidR="001C651C">
        <w:rPr>
          <w:rtl/>
        </w:rPr>
        <w:t xml:space="preserve"> - </w:t>
      </w:r>
      <w:r w:rsidRPr="00301153">
        <w:rPr>
          <w:rtl/>
        </w:rPr>
        <w:t>1933م</w:t>
      </w:r>
      <w:r w:rsidR="00877916">
        <w:rPr>
          <w:rtl/>
        </w:rPr>
        <w:t>.</w:t>
      </w:r>
    </w:p>
    <w:p w:rsidR="00E36B40" w:rsidRDefault="00C670F7" w:rsidP="00116D48">
      <w:pPr>
        <w:pStyle w:val="libNormal"/>
        <w:rPr>
          <w:rtl/>
        </w:rPr>
      </w:pPr>
      <w:r w:rsidRPr="00301153">
        <w:rPr>
          <w:rtl/>
        </w:rPr>
        <w:t>100) زاد المسير</w:t>
      </w:r>
      <w:r w:rsidR="00877916">
        <w:rPr>
          <w:rtl/>
        </w:rPr>
        <w:t>،</w:t>
      </w:r>
      <w:r w:rsidRPr="00301153">
        <w:rPr>
          <w:rtl/>
        </w:rPr>
        <w:t xml:space="preserve"> ابن الجوزي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1407هـ</w:t>
      </w:r>
      <w:r w:rsidR="00877916">
        <w:rPr>
          <w:rtl/>
        </w:rPr>
        <w:t>.</w:t>
      </w:r>
    </w:p>
    <w:p w:rsidR="00E36B40" w:rsidRDefault="00C670F7" w:rsidP="00116D48">
      <w:pPr>
        <w:pStyle w:val="libNormal"/>
        <w:rPr>
          <w:rtl/>
        </w:rPr>
      </w:pPr>
      <w:r w:rsidRPr="00301153">
        <w:rPr>
          <w:rtl/>
        </w:rPr>
        <w:t>101) الزهرة العطرة في حديث العترة</w:t>
      </w:r>
      <w:r w:rsidR="00877916">
        <w:rPr>
          <w:rtl/>
        </w:rPr>
        <w:t>،</w:t>
      </w:r>
      <w:r w:rsidRPr="00301153">
        <w:rPr>
          <w:rtl/>
        </w:rPr>
        <w:t xml:space="preserve"> أبو المنذر سامي بن أنور المصري الشافعي</w:t>
      </w:r>
      <w:r w:rsidR="00877916">
        <w:rPr>
          <w:rtl/>
        </w:rPr>
        <w:t>،</w:t>
      </w:r>
      <w:r w:rsidRPr="00301153">
        <w:rPr>
          <w:rtl/>
        </w:rPr>
        <w:t xml:space="preserve"> دار الفقيه</w:t>
      </w:r>
      <w:r w:rsidR="00877916">
        <w:rPr>
          <w:rtl/>
        </w:rPr>
        <w:t>،</w:t>
      </w:r>
      <w:r w:rsidRPr="00301153">
        <w:rPr>
          <w:rtl/>
        </w:rPr>
        <w:t xml:space="preserve"> مصر</w:t>
      </w:r>
      <w:r w:rsidR="00877916">
        <w:rPr>
          <w:rtl/>
        </w:rPr>
        <w:t>.</w:t>
      </w:r>
    </w:p>
    <w:p w:rsidR="00E36B40" w:rsidRDefault="00C670F7" w:rsidP="00116D48">
      <w:pPr>
        <w:pStyle w:val="libNormal"/>
        <w:rPr>
          <w:rtl/>
        </w:rPr>
      </w:pPr>
      <w:r w:rsidRPr="00301153">
        <w:rPr>
          <w:rtl/>
        </w:rPr>
        <w:t>102) سامر</w:t>
      </w:r>
      <w:r w:rsidR="0073526D">
        <w:rPr>
          <w:rtl/>
        </w:rPr>
        <w:t>ّ</w:t>
      </w:r>
      <w:r w:rsidRPr="00301153">
        <w:rPr>
          <w:rtl/>
        </w:rPr>
        <w:t>اء في أدب القرن الثالث الهجري</w:t>
      </w:r>
      <w:r w:rsidR="00877916">
        <w:rPr>
          <w:rtl/>
        </w:rPr>
        <w:t>،</w:t>
      </w:r>
      <w:r w:rsidRPr="00301153">
        <w:rPr>
          <w:rtl/>
        </w:rPr>
        <w:t xml:space="preserve"> يونس السامر</w:t>
      </w:r>
      <w:r w:rsidR="0073526D">
        <w:rPr>
          <w:rtl/>
        </w:rPr>
        <w:t>ّ</w:t>
      </w:r>
      <w:r w:rsidRPr="00301153">
        <w:rPr>
          <w:rtl/>
        </w:rPr>
        <w:t>ائي</w:t>
      </w:r>
      <w:r w:rsidR="00877916">
        <w:rPr>
          <w:rtl/>
        </w:rPr>
        <w:t>،</w:t>
      </w:r>
      <w:r w:rsidRPr="00301153">
        <w:rPr>
          <w:rtl/>
        </w:rPr>
        <w:t xml:space="preserve"> مطبعة الإرشاد</w:t>
      </w:r>
      <w:r w:rsidR="00877916">
        <w:rPr>
          <w:rtl/>
        </w:rPr>
        <w:t>،</w:t>
      </w:r>
      <w:r w:rsidRPr="00301153">
        <w:rPr>
          <w:rtl/>
        </w:rPr>
        <w:t xml:space="preserve"> بغداد</w:t>
      </w:r>
      <w:r w:rsidR="00877916">
        <w:rPr>
          <w:rtl/>
        </w:rPr>
        <w:t>.</w:t>
      </w:r>
    </w:p>
    <w:p w:rsidR="00E36B40" w:rsidRDefault="00C670F7" w:rsidP="00116D48">
      <w:pPr>
        <w:pStyle w:val="libNormal"/>
        <w:rPr>
          <w:rtl/>
        </w:rPr>
      </w:pPr>
      <w:r w:rsidRPr="00301153">
        <w:rPr>
          <w:rtl/>
        </w:rPr>
        <w:t>103) سبائك الذهب في معرفة قبائل العرب</w:t>
      </w:r>
      <w:r w:rsidR="00877916">
        <w:rPr>
          <w:rtl/>
        </w:rPr>
        <w:t>،</w:t>
      </w:r>
      <w:r w:rsidRPr="00301153">
        <w:rPr>
          <w:rtl/>
        </w:rPr>
        <w:t xml:space="preserve"> أبو الفوز محم</w:t>
      </w:r>
      <w:r w:rsidR="0073526D">
        <w:rPr>
          <w:rtl/>
        </w:rPr>
        <w:t>ّ</w:t>
      </w:r>
      <w:r w:rsidRPr="00301153">
        <w:rPr>
          <w:rtl/>
        </w:rPr>
        <w:t>د أمين السويدي</w:t>
      </w:r>
      <w:r w:rsidR="00877916">
        <w:rPr>
          <w:rtl/>
        </w:rPr>
        <w:t>،</w:t>
      </w:r>
      <w:r w:rsidRPr="00301153">
        <w:rPr>
          <w:rtl/>
        </w:rPr>
        <w:t xml:space="preserve"> المكتبة العلمي</w:t>
      </w:r>
      <w:r w:rsidR="0073526D">
        <w:rPr>
          <w:rtl/>
        </w:rPr>
        <w:t>ّ</w:t>
      </w:r>
      <w:r w:rsidRPr="00301153">
        <w:rPr>
          <w:rtl/>
        </w:rPr>
        <w:t>ة</w:t>
      </w:r>
      <w:r w:rsidR="00877916">
        <w:rPr>
          <w:rtl/>
        </w:rPr>
        <w:t>.</w:t>
      </w:r>
    </w:p>
    <w:p w:rsidR="00E36B40" w:rsidRDefault="00C670F7" w:rsidP="00116D48">
      <w:pPr>
        <w:pStyle w:val="libNormal"/>
        <w:rPr>
          <w:rtl/>
        </w:rPr>
      </w:pPr>
      <w:r w:rsidRPr="00301153">
        <w:rPr>
          <w:rtl/>
        </w:rPr>
        <w:t>104) سلسلة الأحاديث الصحيحة</w:t>
      </w:r>
      <w:r w:rsidR="00877916">
        <w:rPr>
          <w:rtl/>
        </w:rPr>
        <w:t>،</w:t>
      </w:r>
      <w:r w:rsidRPr="00301153">
        <w:rPr>
          <w:rtl/>
        </w:rPr>
        <w:t xml:space="preserve"> محم</w:t>
      </w:r>
      <w:r w:rsidR="0073526D">
        <w:rPr>
          <w:rtl/>
        </w:rPr>
        <w:t>ّ</w:t>
      </w:r>
      <w:r w:rsidRPr="00301153">
        <w:rPr>
          <w:rtl/>
        </w:rPr>
        <w:t>د ناصر الدين الألباني</w:t>
      </w:r>
      <w:r w:rsidR="00877916">
        <w:rPr>
          <w:rtl/>
        </w:rPr>
        <w:t>،</w:t>
      </w:r>
      <w:r w:rsidRPr="00301153">
        <w:rPr>
          <w:rtl/>
        </w:rPr>
        <w:t xml:space="preserve"> مكتبة المعارف للنشر والتوزيع</w:t>
      </w:r>
      <w:r w:rsidR="00877916">
        <w:rPr>
          <w:rtl/>
        </w:rPr>
        <w:t>،</w:t>
      </w:r>
      <w:r w:rsidRPr="00301153">
        <w:rPr>
          <w:rtl/>
        </w:rPr>
        <w:t xml:space="preserve"> الرياض</w:t>
      </w:r>
      <w:r w:rsidR="00877916">
        <w:rPr>
          <w:rtl/>
        </w:rPr>
        <w:t>،</w:t>
      </w:r>
      <w:r w:rsidRPr="00301153">
        <w:rPr>
          <w:rtl/>
        </w:rPr>
        <w:t xml:space="preserve"> 1415هـ</w:t>
      </w:r>
      <w:r w:rsidR="001C651C">
        <w:rPr>
          <w:rtl/>
        </w:rPr>
        <w:t xml:space="preserve"> - </w:t>
      </w:r>
      <w:r w:rsidRPr="00301153">
        <w:rPr>
          <w:rtl/>
        </w:rPr>
        <w:t>1995م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105) سلسلة الأحاديث الضعيفة</w:t>
      </w:r>
      <w:r w:rsidR="00877916">
        <w:rPr>
          <w:rtl/>
        </w:rPr>
        <w:t>،</w:t>
      </w:r>
      <w:r w:rsidRPr="00301153">
        <w:rPr>
          <w:rtl/>
        </w:rPr>
        <w:t xml:space="preserve"> الألباني</w:t>
      </w:r>
      <w:r w:rsidR="00877916">
        <w:rPr>
          <w:rtl/>
        </w:rPr>
        <w:t>،</w:t>
      </w:r>
      <w:r w:rsidRPr="00301153">
        <w:rPr>
          <w:rtl/>
        </w:rPr>
        <w:t xml:space="preserve"> مكتبة المعارف للنشر والتوزيع</w:t>
      </w:r>
      <w:r w:rsidR="00877916">
        <w:rPr>
          <w:rtl/>
        </w:rPr>
        <w:t>،</w:t>
      </w:r>
      <w:r w:rsidRPr="00301153">
        <w:rPr>
          <w:rtl/>
        </w:rPr>
        <w:t xml:space="preserve"> الرياض</w:t>
      </w:r>
      <w:r w:rsidR="00877916">
        <w:rPr>
          <w:rtl/>
        </w:rPr>
        <w:t>،</w:t>
      </w:r>
      <w:r w:rsidRPr="00301153">
        <w:rPr>
          <w:rtl/>
        </w:rPr>
        <w:t xml:space="preserve"> الطبعة الثانية</w:t>
      </w:r>
      <w:r w:rsidR="00877916">
        <w:rPr>
          <w:rtl/>
        </w:rPr>
        <w:t>،</w:t>
      </w:r>
      <w:r w:rsidRPr="00301153">
        <w:rPr>
          <w:rtl/>
        </w:rPr>
        <w:t xml:space="preserve"> 1420هـ</w:t>
      </w:r>
      <w:r w:rsidR="001C651C">
        <w:rPr>
          <w:rtl/>
        </w:rPr>
        <w:t xml:space="preserve"> - </w:t>
      </w:r>
      <w:r w:rsidRPr="00301153">
        <w:rPr>
          <w:rtl/>
        </w:rPr>
        <w:t>2000م</w:t>
      </w:r>
      <w:r w:rsidR="00877916">
        <w:rPr>
          <w:rtl/>
        </w:rPr>
        <w:t>.</w:t>
      </w:r>
    </w:p>
    <w:p w:rsidR="00E36B40" w:rsidRDefault="00C670F7" w:rsidP="00116D48">
      <w:pPr>
        <w:pStyle w:val="libNormal"/>
        <w:rPr>
          <w:rtl/>
        </w:rPr>
      </w:pPr>
      <w:r w:rsidRPr="00301153">
        <w:rPr>
          <w:rtl/>
        </w:rPr>
        <w:t>106) سمط النجوم العوالي في أنباء الأوائل والتوالي</w:t>
      </w:r>
      <w:r w:rsidR="00877916">
        <w:rPr>
          <w:rtl/>
        </w:rPr>
        <w:t>،</w:t>
      </w:r>
      <w:r w:rsidRPr="00301153">
        <w:rPr>
          <w:rtl/>
        </w:rPr>
        <w:t xml:space="preserve"> عبد الملك العصامي</w:t>
      </w:r>
      <w:r w:rsidR="00877916">
        <w:rPr>
          <w:rtl/>
        </w:rPr>
        <w:t>،</w:t>
      </w:r>
      <w:r w:rsidRPr="00301153">
        <w:rPr>
          <w:rtl/>
        </w:rPr>
        <w:t xml:space="preserve"> المكتبة السلفي</w:t>
      </w:r>
      <w:r w:rsidR="0073526D">
        <w:rPr>
          <w:rtl/>
        </w:rPr>
        <w:t>ّ</w:t>
      </w:r>
      <w:r w:rsidRPr="00301153">
        <w:rPr>
          <w:rtl/>
        </w:rPr>
        <w:t>ة</w:t>
      </w:r>
      <w:r w:rsidR="00877916">
        <w:rPr>
          <w:rtl/>
        </w:rPr>
        <w:t>،</w:t>
      </w:r>
      <w:r w:rsidRPr="00301153">
        <w:rPr>
          <w:rtl/>
        </w:rPr>
        <w:t xml:space="preserve"> القاهرة</w:t>
      </w:r>
      <w:r w:rsidR="00877916">
        <w:rPr>
          <w:rtl/>
        </w:rPr>
        <w:t>.</w:t>
      </w:r>
    </w:p>
    <w:p w:rsidR="00E36B40" w:rsidRDefault="00C670F7" w:rsidP="00116D48">
      <w:pPr>
        <w:pStyle w:val="libNormal"/>
        <w:rPr>
          <w:rtl/>
        </w:rPr>
      </w:pPr>
      <w:r w:rsidRPr="00301153">
        <w:rPr>
          <w:rtl/>
        </w:rPr>
        <w:t>107) سنن ابن ماجه</w:t>
      </w:r>
      <w:r w:rsidR="00877916">
        <w:rPr>
          <w:rtl/>
        </w:rPr>
        <w:t>،</w:t>
      </w:r>
      <w:r w:rsidRPr="00301153">
        <w:rPr>
          <w:rtl/>
        </w:rPr>
        <w:t xml:space="preserve"> ابن ماجه القزويني</w:t>
      </w:r>
      <w:r w:rsidR="00877916">
        <w:rPr>
          <w:rtl/>
        </w:rPr>
        <w:t>،</w:t>
      </w:r>
      <w:r w:rsidRPr="00301153">
        <w:rPr>
          <w:rtl/>
        </w:rPr>
        <w:t xml:space="preserve"> طبعة مكتبة المعارف للنشر والتوزيع</w:t>
      </w:r>
      <w:r w:rsidR="00877916">
        <w:rPr>
          <w:rtl/>
        </w:rPr>
        <w:t>،</w:t>
      </w:r>
      <w:r w:rsidRPr="00301153">
        <w:rPr>
          <w:rtl/>
        </w:rPr>
        <w:t xml:space="preserve"> ( بتعليق الألباني ) الرياض</w:t>
      </w:r>
      <w:r w:rsidR="00877916">
        <w:rPr>
          <w:rtl/>
        </w:rPr>
        <w:t>،</w:t>
      </w:r>
      <w:r w:rsidRPr="00301153">
        <w:rPr>
          <w:rtl/>
        </w:rPr>
        <w:t xml:space="preserve"> الطبعة الأولى</w:t>
      </w:r>
      <w:r w:rsidR="00877916">
        <w:rPr>
          <w:rtl/>
        </w:rPr>
        <w:t>،</w:t>
      </w:r>
      <w:r w:rsidRPr="00301153">
        <w:rPr>
          <w:rtl/>
        </w:rPr>
        <w:t xml:space="preserve"> 1419هـ</w:t>
      </w:r>
      <w:r w:rsidR="001C651C">
        <w:rPr>
          <w:rtl/>
        </w:rPr>
        <w:t xml:space="preserve"> - </w:t>
      </w:r>
      <w:r w:rsidRPr="00301153">
        <w:rPr>
          <w:rtl/>
        </w:rPr>
        <w:t>1998م</w:t>
      </w:r>
      <w:r w:rsidR="00877916">
        <w:rPr>
          <w:rtl/>
        </w:rPr>
        <w:t>،</w:t>
      </w:r>
      <w:r w:rsidRPr="00301153">
        <w:rPr>
          <w:rtl/>
        </w:rPr>
        <w:t xml:space="preserve"> وطبعة دار الفكر</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108) سنن أبي داود</w:t>
      </w:r>
      <w:r w:rsidR="00877916">
        <w:rPr>
          <w:rtl/>
        </w:rPr>
        <w:t>،</w:t>
      </w:r>
      <w:r w:rsidRPr="00301153">
        <w:rPr>
          <w:rtl/>
        </w:rPr>
        <w:t xml:space="preserve"> أبو داود السجستاني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1410هـ</w:t>
      </w:r>
      <w:r w:rsidR="001C651C">
        <w:rPr>
          <w:rtl/>
        </w:rPr>
        <w:t xml:space="preserve"> - </w:t>
      </w:r>
      <w:r w:rsidRPr="00301153">
        <w:rPr>
          <w:rtl/>
        </w:rPr>
        <w:t>1990م</w:t>
      </w:r>
      <w:r w:rsidR="00877916">
        <w:rPr>
          <w:rtl/>
        </w:rPr>
        <w:t>.</w:t>
      </w:r>
    </w:p>
    <w:p w:rsidR="00E36B40" w:rsidRDefault="00C670F7" w:rsidP="00116D48">
      <w:pPr>
        <w:pStyle w:val="libNormal"/>
        <w:rPr>
          <w:rtl/>
        </w:rPr>
      </w:pPr>
      <w:r w:rsidRPr="00301153">
        <w:rPr>
          <w:rtl/>
        </w:rPr>
        <w:t>109) سنن الترمذي</w:t>
      </w:r>
      <w:r w:rsidR="00877916">
        <w:rPr>
          <w:rtl/>
        </w:rPr>
        <w:t>،</w:t>
      </w:r>
      <w:r w:rsidRPr="00301153">
        <w:rPr>
          <w:rtl/>
        </w:rPr>
        <w:t xml:space="preserve"> الترمذي</w:t>
      </w:r>
      <w:r w:rsidR="00877916">
        <w:rPr>
          <w:rtl/>
        </w:rPr>
        <w:t>،</w:t>
      </w:r>
      <w:r w:rsidRPr="00301153">
        <w:rPr>
          <w:rtl/>
        </w:rPr>
        <w:t xml:space="preserve"> طبعة دار الفكر</w:t>
      </w:r>
      <w:r w:rsidR="00877916">
        <w:rPr>
          <w:rtl/>
        </w:rPr>
        <w:t>،</w:t>
      </w:r>
      <w:r w:rsidRPr="00301153">
        <w:rPr>
          <w:rtl/>
        </w:rPr>
        <w:t xml:space="preserve"> بيروت</w:t>
      </w:r>
      <w:r w:rsidR="00877916">
        <w:rPr>
          <w:rtl/>
        </w:rPr>
        <w:t>،</w:t>
      </w:r>
      <w:r w:rsidRPr="00301153">
        <w:rPr>
          <w:rtl/>
        </w:rPr>
        <w:t xml:space="preserve"> تحقيق عبد الوهاب عبد اللطيف</w:t>
      </w:r>
      <w:r w:rsidR="00877916">
        <w:rPr>
          <w:rtl/>
        </w:rPr>
        <w:t>،</w:t>
      </w:r>
      <w:r w:rsidRPr="00301153">
        <w:rPr>
          <w:rtl/>
        </w:rPr>
        <w:t xml:space="preserve"> وطبعة دار إحياء التراث العربي</w:t>
      </w:r>
      <w:r w:rsidR="00877916">
        <w:rPr>
          <w:rtl/>
        </w:rPr>
        <w:t>،</w:t>
      </w:r>
      <w:r w:rsidRPr="00301153">
        <w:rPr>
          <w:rtl/>
        </w:rPr>
        <w:t xml:space="preserve"> بيروت</w:t>
      </w:r>
      <w:r w:rsidR="00877916">
        <w:rPr>
          <w:rtl/>
        </w:rPr>
        <w:t>،</w:t>
      </w:r>
      <w:r w:rsidRPr="00301153">
        <w:rPr>
          <w:rtl/>
        </w:rPr>
        <w:t xml:space="preserve"> تحقيق وشرح أحمد محم</w:t>
      </w:r>
      <w:r w:rsidR="0073526D">
        <w:rPr>
          <w:rtl/>
        </w:rPr>
        <w:t>ّ</w:t>
      </w:r>
      <w:r w:rsidRPr="00301153">
        <w:rPr>
          <w:rtl/>
        </w:rPr>
        <w:t>د شاكر</w:t>
      </w:r>
      <w:r w:rsidR="00877916">
        <w:rPr>
          <w:rtl/>
        </w:rPr>
        <w:t>.</w:t>
      </w:r>
    </w:p>
    <w:p w:rsidR="00E36B40" w:rsidRDefault="00C670F7" w:rsidP="00116D48">
      <w:pPr>
        <w:pStyle w:val="libNormal"/>
        <w:rPr>
          <w:rtl/>
        </w:rPr>
      </w:pPr>
      <w:r w:rsidRPr="00301153">
        <w:rPr>
          <w:rtl/>
        </w:rPr>
        <w:t>110) السنن الكبرى</w:t>
      </w:r>
      <w:r w:rsidR="00877916">
        <w:rPr>
          <w:rtl/>
        </w:rPr>
        <w:t>،</w:t>
      </w:r>
      <w:r w:rsidRPr="00301153">
        <w:rPr>
          <w:rtl/>
        </w:rPr>
        <w:t xml:space="preserve"> النسائي</w:t>
      </w:r>
      <w:r w:rsidR="00877916">
        <w:rPr>
          <w:rtl/>
        </w:rPr>
        <w:t>،</w:t>
      </w:r>
      <w:r w:rsidRPr="00301153">
        <w:rPr>
          <w:rtl/>
        </w:rPr>
        <w:t xml:space="preserve"> طبعة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1348هـ</w:t>
      </w:r>
      <w:r w:rsidR="001C651C">
        <w:rPr>
          <w:rtl/>
        </w:rPr>
        <w:t xml:space="preserve"> - </w:t>
      </w:r>
      <w:r w:rsidRPr="00301153">
        <w:rPr>
          <w:rtl/>
        </w:rPr>
        <w:t>1930م</w:t>
      </w:r>
      <w:r w:rsidR="00877916">
        <w:rPr>
          <w:rtl/>
        </w:rPr>
        <w:t>.</w:t>
      </w:r>
    </w:p>
    <w:p w:rsidR="00E36B40" w:rsidRDefault="00C670F7" w:rsidP="00116D48">
      <w:pPr>
        <w:pStyle w:val="libNormal"/>
        <w:rPr>
          <w:rtl/>
        </w:rPr>
      </w:pPr>
      <w:r w:rsidRPr="00301153">
        <w:rPr>
          <w:rtl/>
        </w:rPr>
        <w:t>111) السُن</w:t>
      </w:r>
      <w:r w:rsidR="0073526D">
        <w:rPr>
          <w:rtl/>
        </w:rPr>
        <w:t>ّ</w:t>
      </w:r>
      <w:r w:rsidRPr="00301153">
        <w:rPr>
          <w:rtl/>
        </w:rPr>
        <w:t>ة</w:t>
      </w:r>
      <w:r w:rsidR="00877916">
        <w:rPr>
          <w:rtl/>
        </w:rPr>
        <w:t>،</w:t>
      </w:r>
      <w:r w:rsidRPr="00301153">
        <w:rPr>
          <w:rtl/>
        </w:rPr>
        <w:t xml:space="preserve"> ابن أبي عاصم</w:t>
      </w:r>
      <w:r w:rsidR="00877916">
        <w:rPr>
          <w:rtl/>
        </w:rPr>
        <w:t>،</w:t>
      </w:r>
      <w:r w:rsidRPr="00301153">
        <w:rPr>
          <w:rtl/>
        </w:rPr>
        <w:t xml:space="preserve"> تحقيق الألباني</w:t>
      </w:r>
      <w:r w:rsidR="00877916">
        <w:rPr>
          <w:rtl/>
        </w:rPr>
        <w:t>،</w:t>
      </w:r>
      <w:r w:rsidRPr="00301153">
        <w:rPr>
          <w:rtl/>
        </w:rPr>
        <w:t xml:space="preserve"> المكتب الإسلامي</w:t>
      </w:r>
      <w:r w:rsidR="00877916">
        <w:rPr>
          <w:rtl/>
        </w:rPr>
        <w:t>،</w:t>
      </w:r>
      <w:r w:rsidRPr="00301153">
        <w:rPr>
          <w:rtl/>
        </w:rPr>
        <w:t xml:space="preserve"> بيروت</w:t>
      </w:r>
      <w:r w:rsidR="00877916">
        <w:rPr>
          <w:rtl/>
        </w:rPr>
        <w:t>،</w:t>
      </w:r>
      <w:r w:rsidRPr="00301153">
        <w:rPr>
          <w:rtl/>
        </w:rPr>
        <w:t xml:space="preserve"> الطبعة الثالثة</w:t>
      </w:r>
      <w:r w:rsidR="00877916">
        <w:rPr>
          <w:rtl/>
        </w:rPr>
        <w:t>،</w:t>
      </w:r>
      <w:r w:rsidRPr="00301153">
        <w:rPr>
          <w:rtl/>
        </w:rPr>
        <w:t xml:space="preserve"> 1413هـ</w:t>
      </w:r>
      <w:r w:rsidR="001C651C">
        <w:rPr>
          <w:rtl/>
        </w:rPr>
        <w:t xml:space="preserve"> - </w:t>
      </w:r>
      <w:r w:rsidRPr="00301153">
        <w:rPr>
          <w:rtl/>
        </w:rPr>
        <w:t>1993م</w:t>
      </w:r>
      <w:r w:rsidR="00877916">
        <w:rPr>
          <w:rtl/>
        </w:rPr>
        <w:t>.</w:t>
      </w:r>
    </w:p>
    <w:p w:rsidR="00E36B40" w:rsidRDefault="00C670F7" w:rsidP="00116D48">
      <w:pPr>
        <w:pStyle w:val="libNormal"/>
        <w:rPr>
          <w:rtl/>
        </w:rPr>
      </w:pPr>
      <w:r w:rsidRPr="00301153">
        <w:rPr>
          <w:rtl/>
        </w:rPr>
        <w:t>112) سير أعلام النبلاء</w:t>
      </w:r>
      <w:r w:rsidR="00877916">
        <w:rPr>
          <w:rtl/>
        </w:rPr>
        <w:t>،</w:t>
      </w:r>
      <w:r w:rsidRPr="00301153">
        <w:rPr>
          <w:rtl/>
        </w:rPr>
        <w:t xml:space="preserve"> الذهبي</w:t>
      </w:r>
      <w:r w:rsidR="00877916">
        <w:rPr>
          <w:rtl/>
        </w:rPr>
        <w:t>،</w:t>
      </w:r>
      <w:r w:rsidRPr="00301153">
        <w:rPr>
          <w:rtl/>
        </w:rPr>
        <w:t xml:space="preserve"> مؤس</w:t>
      </w:r>
      <w:r w:rsidR="0073526D">
        <w:rPr>
          <w:rtl/>
        </w:rPr>
        <w:t>ّ</w:t>
      </w:r>
      <w:r w:rsidRPr="00301153">
        <w:rPr>
          <w:rtl/>
        </w:rPr>
        <w:t>سة الرسالة</w:t>
      </w:r>
      <w:r w:rsidR="00877916">
        <w:rPr>
          <w:rtl/>
        </w:rPr>
        <w:t>،</w:t>
      </w:r>
      <w:r w:rsidRPr="00301153">
        <w:rPr>
          <w:rtl/>
        </w:rPr>
        <w:t xml:space="preserve"> بيروت</w:t>
      </w:r>
      <w:r w:rsidR="00877916">
        <w:rPr>
          <w:rtl/>
        </w:rPr>
        <w:t>،</w:t>
      </w:r>
      <w:r w:rsidRPr="00301153">
        <w:rPr>
          <w:rtl/>
        </w:rPr>
        <w:t xml:space="preserve"> الطبعة التاسعة</w:t>
      </w:r>
      <w:r w:rsidR="00877916">
        <w:rPr>
          <w:rtl/>
        </w:rPr>
        <w:t>،</w:t>
      </w:r>
      <w:r w:rsidRPr="00301153">
        <w:rPr>
          <w:rtl/>
        </w:rPr>
        <w:t xml:space="preserve"> 1413هـ</w:t>
      </w:r>
      <w:r w:rsidR="001C651C">
        <w:rPr>
          <w:rtl/>
        </w:rPr>
        <w:t xml:space="preserve"> - </w:t>
      </w:r>
      <w:r w:rsidRPr="00301153">
        <w:rPr>
          <w:rtl/>
        </w:rPr>
        <w:t>1993م</w:t>
      </w:r>
      <w:r w:rsidR="00877916">
        <w:rPr>
          <w:rtl/>
        </w:rPr>
        <w:t>.</w:t>
      </w:r>
    </w:p>
    <w:p w:rsidR="00E36B40" w:rsidRDefault="00C670F7" w:rsidP="00116D48">
      <w:pPr>
        <w:pStyle w:val="libNormal"/>
        <w:rPr>
          <w:rtl/>
        </w:rPr>
      </w:pPr>
      <w:r w:rsidRPr="00301153">
        <w:rPr>
          <w:rtl/>
        </w:rPr>
        <w:t>113) شذرات الذهب في أخبار من ذهَب</w:t>
      </w:r>
      <w:r w:rsidR="00877916">
        <w:rPr>
          <w:rtl/>
        </w:rPr>
        <w:t>،</w:t>
      </w:r>
      <w:r w:rsidRPr="00301153">
        <w:rPr>
          <w:rtl/>
        </w:rPr>
        <w:t xml:space="preserve"> ابن العماد الحنبلي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1419هـ</w:t>
      </w:r>
      <w:r w:rsidR="001C651C">
        <w:rPr>
          <w:rtl/>
        </w:rPr>
        <w:t xml:space="preserve"> - </w:t>
      </w:r>
      <w:r w:rsidRPr="00301153">
        <w:rPr>
          <w:rtl/>
        </w:rPr>
        <w:t>1998م</w:t>
      </w:r>
      <w:r w:rsidR="00877916">
        <w:rPr>
          <w:rtl/>
        </w:rPr>
        <w:t>.</w:t>
      </w:r>
    </w:p>
    <w:p w:rsidR="00E36B40" w:rsidRDefault="00E36B40" w:rsidP="00266A5B">
      <w:pPr>
        <w:pStyle w:val="libNormal"/>
        <w:rPr>
          <w:rtl/>
        </w:rPr>
      </w:pPr>
      <w:r>
        <w:rPr>
          <w:rtl/>
        </w:rPr>
        <w:br w:type="page"/>
      </w:r>
    </w:p>
    <w:p w:rsidR="00E36B40" w:rsidRDefault="00C670F7" w:rsidP="00116D48">
      <w:pPr>
        <w:pStyle w:val="libNormal"/>
        <w:rPr>
          <w:rtl/>
        </w:rPr>
      </w:pPr>
      <w:r w:rsidRPr="00301153">
        <w:rPr>
          <w:rtl/>
        </w:rPr>
        <w:lastRenderedPageBreak/>
        <w:t>114) شرح إحقاق الحق</w:t>
      </w:r>
      <w:r w:rsidR="0073526D">
        <w:rPr>
          <w:rtl/>
        </w:rPr>
        <w:t>ّ</w:t>
      </w:r>
      <w:r w:rsidR="00877916">
        <w:rPr>
          <w:rtl/>
        </w:rPr>
        <w:t>،</w:t>
      </w:r>
      <w:r w:rsidRPr="00301153">
        <w:rPr>
          <w:rtl/>
        </w:rPr>
        <w:t xml:space="preserve"> المرعشي</w:t>
      </w:r>
      <w:r w:rsidR="00877916">
        <w:rPr>
          <w:rtl/>
        </w:rPr>
        <w:t>،</w:t>
      </w:r>
      <w:r w:rsidRPr="00301153">
        <w:rPr>
          <w:rtl/>
        </w:rPr>
        <w:t xml:space="preserve"> منشورات مكتبة السي</w:t>
      </w:r>
      <w:r w:rsidR="0073526D">
        <w:rPr>
          <w:rtl/>
        </w:rPr>
        <w:t>ّ</w:t>
      </w:r>
      <w:r w:rsidRPr="00301153">
        <w:rPr>
          <w:rtl/>
        </w:rPr>
        <w:t>د المرعشي</w:t>
      </w:r>
      <w:r w:rsidR="00877916">
        <w:rPr>
          <w:rtl/>
        </w:rPr>
        <w:t>،</w:t>
      </w:r>
      <w:r w:rsidRPr="00301153">
        <w:rPr>
          <w:rtl/>
        </w:rPr>
        <w:t xml:space="preserve"> قم</w:t>
      </w:r>
      <w:r w:rsidR="00877916">
        <w:rPr>
          <w:rtl/>
        </w:rPr>
        <w:t>.</w:t>
      </w:r>
    </w:p>
    <w:p w:rsidR="00E36B40" w:rsidRDefault="00C670F7" w:rsidP="00116D48">
      <w:pPr>
        <w:pStyle w:val="libNormal"/>
        <w:rPr>
          <w:rtl/>
        </w:rPr>
      </w:pPr>
      <w:r w:rsidRPr="00301153">
        <w:rPr>
          <w:rtl/>
        </w:rPr>
        <w:t>115) شرح الزرقاني على موط</w:t>
      </w:r>
      <w:r w:rsidR="0073526D">
        <w:rPr>
          <w:rtl/>
        </w:rPr>
        <w:t>ّ</w:t>
      </w:r>
      <w:r w:rsidRPr="00301153">
        <w:rPr>
          <w:rtl/>
        </w:rPr>
        <w:t>أ مالك</w:t>
      </w:r>
      <w:r w:rsidR="00877916">
        <w:rPr>
          <w:rtl/>
        </w:rPr>
        <w:t>،</w:t>
      </w:r>
      <w:r w:rsidRPr="00301153">
        <w:rPr>
          <w:rtl/>
        </w:rPr>
        <w:t xml:space="preserve"> محم</w:t>
      </w:r>
      <w:r w:rsidR="0073526D">
        <w:rPr>
          <w:rtl/>
        </w:rPr>
        <w:t>ّ</w:t>
      </w:r>
      <w:r w:rsidRPr="00301153">
        <w:rPr>
          <w:rtl/>
        </w:rPr>
        <w:t>د بن عبد الباقي الزرقاني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1411هـ</w:t>
      </w:r>
      <w:r w:rsidR="00877916">
        <w:rPr>
          <w:rtl/>
        </w:rPr>
        <w:t>.</w:t>
      </w:r>
    </w:p>
    <w:p w:rsidR="00E36B40" w:rsidRDefault="00C670F7" w:rsidP="00116D48">
      <w:pPr>
        <w:pStyle w:val="libNormal"/>
        <w:rPr>
          <w:rtl/>
        </w:rPr>
      </w:pPr>
      <w:r w:rsidRPr="00301153">
        <w:rPr>
          <w:rtl/>
        </w:rPr>
        <w:t>116) شرح الشفا</w:t>
      </w:r>
      <w:r w:rsidR="00877916">
        <w:rPr>
          <w:rtl/>
        </w:rPr>
        <w:t>،</w:t>
      </w:r>
      <w:r w:rsidRPr="00301153">
        <w:rPr>
          <w:rtl/>
        </w:rPr>
        <w:t xml:space="preserve"> ملا</w:t>
      </w:r>
      <w:r w:rsidR="0073526D">
        <w:rPr>
          <w:rtl/>
        </w:rPr>
        <w:t>ّ</w:t>
      </w:r>
      <w:r w:rsidRPr="00301153">
        <w:rPr>
          <w:rtl/>
        </w:rPr>
        <w:t xml:space="preserve"> علي القاري</w:t>
      </w:r>
      <w:r w:rsidR="00877916">
        <w:rPr>
          <w:rtl/>
        </w:rPr>
        <w:t>،</w:t>
      </w:r>
      <w:r w:rsidRPr="00301153">
        <w:rPr>
          <w:rtl/>
        </w:rPr>
        <w:t xml:space="preserve"> دار الكتب العلمي</w:t>
      </w:r>
      <w:r w:rsidR="0073526D">
        <w:rPr>
          <w:rtl/>
        </w:rPr>
        <w:t>ّ</w:t>
      </w:r>
      <w:r w:rsidRPr="00301153">
        <w:rPr>
          <w:rtl/>
        </w:rPr>
        <w:t>ة</w:t>
      </w:r>
      <w:r w:rsidR="00877916">
        <w:rPr>
          <w:rtl/>
        </w:rPr>
        <w:t>.</w:t>
      </w:r>
    </w:p>
    <w:p w:rsidR="00E36B40" w:rsidRDefault="00C670F7" w:rsidP="00116D48">
      <w:pPr>
        <w:pStyle w:val="libNormal"/>
        <w:rPr>
          <w:rtl/>
        </w:rPr>
      </w:pPr>
      <w:r w:rsidRPr="00301153">
        <w:rPr>
          <w:rtl/>
        </w:rPr>
        <w:t>117) شرح صحيح مسلم</w:t>
      </w:r>
      <w:r w:rsidR="00877916">
        <w:rPr>
          <w:rtl/>
        </w:rPr>
        <w:t>،</w:t>
      </w:r>
      <w:r w:rsidRPr="00301153">
        <w:rPr>
          <w:rtl/>
        </w:rPr>
        <w:t xml:space="preserve"> النووي</w:t>
      </w:r>
      <w:r w:rsidR="00877916">
        <w:rPr>
          <w:rtl/>
        </w:rPr>
        <w:t>،</w:t>
      </w:r>
      <w:r w:rsidRPr="00301153">
        <w:rPr>
          <w:rtl/>
        </w:rPr>
        <w:t xml:space="preserve"> مؤس</w:t>
      </w:r>
      <w:r w:rsidR="0073526D">
        <w:rPr>
          <w:rtl/>
        </w:rPr>
        <w:t>ّ</w:t>
      </w:r>
      <w:r w:rsidRPr="00301153">
        <w:rPr>
          <w:rtl/>
        </w:rPr>
        <w:t>سة المختار للنشر والتوزيع</w:t>
      </w:r>
      <w:r w:rsidR="00877916">
        <w:rPr>
          <w:rtl/>
        </w:rPr>
        <w:t>،</w:t>
      </w:r>
      <w:r w:rsidRPr="00301153">
        <w:rPr>
          <w:rtl/>
        </w:rPr>
        <w:t xml:space="preserve"> القاهرة</w:t>
      </w:r>
      <w:r w:rsidR="00877916">
        <w:rPr>
          <w:rtl/>
        </w:rPr>
        <w:t>،</w:t>
      </w:r>
      <w:r w:rsidRPr="00301153">
        <w:rPr>
          <w:rtl/>
        </w:rPr>
        <w:t xml:space="preserve"> الطبعة الأولى</w:t>
      </w:r>
      <w:r w:rsidR="00877916">
        <w:rPr>
          <w:rtl/>
        </w:rPr>
        <w:t>،</w:t>
      </w:r>
      <w:r w:rsidRPr="00301153">
        <w:rPr>
          <w:rtl/>
        </w:rPr>
        <w:t xml:space="preserve"> 2001م</w:t>
      </w:r>
      <w:r w:rsidR="00877916">
        <w:rPr>
          <w:rtl/>
        </w:rPr>
        <w:t>،</w:t>
      </w:r>
      <w:r w:rsidRPr="00301153">
        <w:rPr>
          <w:rtl/>
        </w:rPr>
        <w:t xml:space="preserve"> ودار الكتاب العربي</w:t>
      </w:r>
      <w:r w:rsidR="00877916">
        <w:rPr>
          <w:rtl/>
        </w:rPr>
        <w:t>،</w:t>
      </w:r>
      <w:r w:rsidRPr="00301153">
        <w:rPr>
          <w:rtl/>
        </w:rPr>
        <w:t xml:space="preserve"> الطبعة الثانية</w:t>
      </w:r>
      <w:r w:rsidR="00877916">
        <w:rPr>
          <w:rtl/>
        </w:rPr>
        <w:t>،</w:t>
      </w:r>
      <w:r w:rsidRPr="00301153">
        <w:rPr>
          <w:rtl/>
        </w:rPr>
        <w:t xml:space="preserve"> 1407هـ</w:t>
      </w:r>
      <w:r w:rsidR="00877916">
        <w:rPr>
          <w:rtl/>
        </w:rPr>
        <w:t>.</w:t>
      </w:r>
    </w:p>
    <w:p w:rsidR="00E36B40" w:rsidRDefault="00C670F7" w:rsidP="00116D48">
      <w:pPr>
        <w:pStyle w:val="libNormal"/>
        <w:rPr>
          <w:rtl/>
        </w:rPr>
      </w:pPr>
      <w:r w:rsidRPr="00301153">
        <w:rPr>
          <w:rtl/>
        </w:rPr>
        <w:t>118) شرح نهج البلاغة</w:t>
      </w:r>
      <w:r w:rsidR="00877916">
        <w:rPr>
          <w:rtl/>
        </w:rPr>
        <w:t>،</w:t>
      </w:r>
      <w:r w:rsidRPr="00301153">
        <w:rPr>
          <w:rtl/>
        </w:rPr>
        <w:t xml:space="preserve"> ابن أبي الحديد المعتزلي</w:t>
      </w:r>
      <w:r w:rsidR="00877916">
        <w:rPr>
          <w:rtl/>
        </w:rPr>
        <w:t>،</w:t>
      </w:r>
      <w:r w:rsidRPr="00301153">
        <w:rPr>
          <w:rtl/>
        </w:rPr>
        <w:t xml:space="preserve"> طبعة دار الكتب العلمي</w:t>
      </w:r>
      <w:r w:rsidR="0073526D">
        <w:rPr>
          <w:rtl/>
        </w:rPr>
        <w:t>ّ</w:t>
      </w:r>
      <w:r w:rsidRPr="00301153">
        <w:rPr>
          <w:rtl/>
        </w:rPr>
        <w:t>ة المصو</w:t>
      </w:r>
      <w:r w:rsidR="0073526D">
        <w:rPr>
          <w:rtl/>
        </w:rPr>
        <w:t>ّ</w:t>
      </w:r>
      <w:r w:rsidRPr="00301153">
        <w:rPr>
          <w:rtl/>
        </w:rPr>
        <w:t>رة على طبعة دار إحياء الكتب العربي</w:t>
      </w:r>
      <w:r w:rsidR="0073526D">
        <w:rPr>
          <w:rtl/>
        </w:rPr>
        <w:t>ّ</w:t>
      </w:r>
      <w:r w:rsidRPr="00301153">
        <w:rPr>
          <w:rtl/>
        </w:rPr>
        <w:t>ة</w:t>
      </w:r>
      <w:r w:rsidR="00877916">
        <w:rPr>
          <w:rtl/>
        </w:rPr>
        <w:t>،</w:t>
      </w:r>
      <w:r w:rsidRPr="00301153">
        <w:rPr>
          <w:rtl/>
        </w:rPr>
        <w:t xml:space="preserve"> الطبعة الأولى</w:t>
      </w:r>
      <w:r w:rsidR="00877916">
        <w:rPr>
          <w:rtl/>
        </w:rPr>
        <w:t>،</w:t>
      </w:r>
      <w:r w:rsidRPr="00301153">
        <w:rPr>
          <w:rtl/>
        </w:rPr>
        <w:t xml:space="preserve"> 1378هـ</w:t>
      </w:r>
      <w:r w:rsidR="001C651C">
        <w:rPr>
          <w:rtl/>
        </w:rPr>
        <w:t xml:space="preserve"> - </w:t>
      </w:r>
      <w:r w:rsidRPr="00301153">
        <w:rPr>
          <w:rtl/>
        </w:rPr>
        <w:t>1959م</w:t>
      </w:r>
      <w:r w:rsidR="00877916">
        <w:rPr>
          <w:rtl/>
        </w:rPr>
        <w:t>.</w:t>
      </w:r>
    </w:p>
    <w:p w:rsidR="00E36B40" w:rsidRDefault="00C670F7" w:rsidP="00116D48">
      <w:pPr>
        <w:pStyle w:val="libNormal"/>
        <w:rPr>
          <w:rtl/>
        </w:rPr>
      </w:pPr>
      <w:r w:rsidRPr="00301153">
        <w:rPr>
          <w:rtl/>
        </w:rPr>
        <w:t>119) الشفا بتعريف حقوق المصطفى</w:t>
      </w:r>
      <w:r w:rsidR="00877916">
        <w:rPr>
          <w:rtl/>
        </w:rPr>
        <w:t>،</w:t>
      </w:r>
      <w:r w:rsidRPr="00301153">
        <w:rPr>
          <w:rtl/>
        </w:rPr>
        <w:t xml:space="preserve"> القاضي عِيَاض</w:t>
      </w:r>
      <w:r w:rsidR="00877916">
        <w:rPr>
          <w:rtl/>
        </w:rPr>
        <w:t>،</w:t>
      </w:r>
      <w:r w:rsidRPr="00301153">
        <w:rPr>
          <w:rtl/>
        </w:rPr>
        <w:t xml:space="preserve"> طبعة دار الفكر</w:t>
      </w:r>
      <w:r w:rsidR="00877916">
        <w:rPr>
          <w:rtl/>
        </w:rPr>
        <w:t>،</w:t>
      </w:r>
      <w:r w:rsidRPr="00301153">
        <w:rPr>
          <w:rtl/>
        </w:rPr>
        <w:t xml:space="preserve"> بيروت</w:t>
      </w:r>
      <w:r w:rsidR="00877916">
        <w:rPr>
          <w:rtl/>
        </w:rPr>
        <w:t>،</w:t>
      </w:r>
      <w:r w:rsidRPr="00301153">
        <w:rPr>
          <w:rtl/>
        </w:rPr>
        <w:t xml:space="preserve"> 1409هـ</w:t>
      </w:r>
      <w:r w:rsidR="00877916">
        <w:rPr>
          <w:rtl/>
        </w:rPr>
        <w:t>.</w:t>
      </w:r>
    </w:p>
    <w:p w:rsidR="00E36B40" w:rsidRDefault="00C670F7" w:rsidP="00116D48">
      <w:pPr>
        <w:pStyle w:val="libNormal"/>
        <w:rPr>
          <w:rtl/>
        </w:rPr>
      </w:pPr>
      <w:r w:rsidRPr="00301153">
        <w:rPr>
          <w:rtl/>
        </w:rPr>
        <w:t>120) شواهد التنزيل</w:t>
      </w:r>
      <w:r w:rsidR="00877916">
        <w:rPr>
          <w:rtl/>
        </w:rPr>
        <w:t>،</w:t>
      </w:r>
      <w:r w:rsidRPr="00301153">
        <w:rPr>
          <w:rtl/>
        </w:rPr>
        <w:t xml:space="preserve"> الحاكم الحسكاني</w:t>
      </w:r>
      <w:r w:rsidR="00877916">
        <w:rPr>
          <w:rtl/>
        </w:rPr>
        <w:t>،</w:t>
      </w:r>
      <w:r w:rsidRPr="00301153">
        <w:rPr>
          <w:rtl/>
        </w:rPr>
        <w:t xml:space="preserve"> مؤس</w:t>
      </w:r>
      <w:r w:rsidR="0073526D">
        <w:rPr>
          <w:rtl/>
        </w:rPr>
        <w:t>ّ</w:t>
      </w:r>
      <w:r w:rsidRPr="00301153">
        <w:rPr>
          <w:rtl/>
        </w:rPr>
        <w:t>سة الأعلمي للمطبوعات</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1393هـ</w:t>
      </w:r>
      <w:r w:rsidR="001C651C">
        <w:rPr>
          <w:rtl/>
        </w:rPr>
        <w:t xml:space="preserve"> - </w:t>
      </w:r>
      <w:r w:rsidRPr="00301153">
        <w:rPr>
          <w:rtl/>
        </w:rPr>
        <w:t>1974م</w:t>
      </w:r>
      <w:r w:rsidR="00877916">
        <w:rPr>
          <w:rtl/>
        </w:rPr>
        <w:t>.</w:t>
      </w:r>
    </w:p>
    <w:p w:rsidR="00E36B40" w:rsidRDefault="00C670F7" w:rsidP="00116D48">
      <w:pPr>
        <w:pStyle w:val="libNormal"/>
        <w:rPr>
          <w:rtl/>
        </w:rPr>
      </w:pPr>
      <w:r w:rsidRPr="00301153">
        <w:rPr>
          <w:rtl/>
        </w:rPr>
        <w:t>121) شواهد النبو</w:t>
      </w:r>
      <w:r w:rsidR="0073526D">
        <w:rPr>
          <w:rtl/>
        </w:rPr>
        <w:t>ّ</w:t>
      </w:r>
      <w:r w:rsidRPr="00301153">
        <w:rPr>
          <w:rtl/>
        </w:rPr>
        <w:t>ة</w:t>
      </w:r>
      <w:r w:rsidR="00877916">
        <w:rPr>
          <w:rtl/>
        </w:rPr>
        <w:t>،</w:t>
      </w:r>
      <w:r w:rsidRPr="00301153">
        <w:rPr>
          <w:rtl/>
        </w:rPr>
        <w:t xml:space="preserve"> عبد الرحمان الجامي الحنفي</w:t>
      </w:r>
      <w:r w:rsidR="00877916">
        <w:rPr>
          <w:rtl/>
        </w:rPr>
        <w:t>،</w:t>
      </w:r>
      <w:r w:rsidRPr="00301153">
        <w:rPr>
          <w:rtl/>
        </w:rPr>
        <w:t xml:space="preserve"> انتشارات وحيد</w:t>
      </w:r>
      <w:r w:rsidR="00877916">
        <w:rPr>
          <w:rtl/>
        </w:rPr>
        <w:t>.</w:t>
      </w:r>
    </w:p>
    <w:p w:rsidR="00E36B40" w:rsidRDefault="00C670F7" w:rsidP="00116D48">
      <w:pPr>
        <w:pStyle w:val="libNormal"/>
        <w:rPr>
          <w:rtl/>
        </w:rPr>
      </w:pPr>
      <w:r w:rsidRPr="00301153">
        <w:rPr>
          <w:rtl/>
        </w:rPr>
        <w:t>122) صحاح الأخبار في نسب الفاطمي</w:t>
      </w:r>
      <w:r w:rsidR="0073526D">
        <w:rPr>
          <w:rtl/>
        </w:rPr>
        <w:t>ّ</w:t>
      </w:r>
      <w:r w:rsidRPr="00301153">
        <w:rPr>
          <w:rtl/>
        </w:rPr>
        <w:t>ة الأخيار</w:t>
      </w:r>
      <w:r w:rsidR="00877916">
        <w:rPr>
          <w:rtl/>
        </w:rPr>
        <w:t>،</w:t>
      </w:r>
      <w:r w:rsidRPr="00301153">
        <w:rPr>
          <w:rtl/>
        </w:rPr>
        <w:t xml:space="preserve"> محم</w:t>
      </w:r>
      <w:r w:rsidR="0073526D">
        <w:rPr>
          <w:rtl/>
        </w:rPr>
        <w:t>ّ</w:t>
      </w:r>
      <w:r w:rsidRPr="00301153">
        <w:rPr>
          <w:rtl/>
        </w:rPr>
        <w:t>د بن سراج الدين الرفاعي</w:t>
      </w:r>
      <w:r w:rsidR="00877916">
        <w:rPr>
          <w:rtl/>
        </w:rPr>
        <w:t>،</w:t>
      </w:r>
      <w:r w:rsidRPr="00301153">
        <w:rPr>
          <w:rtl/>
        </w:rPr>
        <w:t xml:space="preserve"> الركابي للتوزيع</w:t>
      </w:r>
      <w:r w:rsidR="00877916">
        <w:rPr>
          <w:rtl/>
        </w:rPr>
        <w:t>،</w:t>
      </w:r>
      <w:r w:rsidRPr="00301153">
        <w:rPr>
          <w:rtl/>
        </w:rPr>
        <w:t xml:space="preserve"> المصو</w:t>
      </w:r>
      <w:r w:rsidR="0073526D">
        <w:rPr>
          <w:rtl/>
        </w:rPr>
        <w:t>ّ</w:t>
      </w:r>
      <w:r w:rsidRPr="00301153">
        <w:rPr>
          <w:rtl/>
        </w:rPr>
        <w:t>رة على طبعة نخبة الأخبار في الهند</w:t>
      </w:r>
      <w:r w:rsidR="00877916">
        <w:rPr>
          <w:rtl/>
        </w:rPr>
        <w:t>.</w:t>
      </w:r>
    </w:p>
    <w:p w:rsidR="00E36B40" w:rsidRDefault="00C670F7" w:rsidP="00116D48">
      <w:pPr>
        <w:pStyle w:val="libNormal"/>
        <w:rPr>
          <w:rtl/>
        </w:rPr>
      </w:pPr>
      <w:r w:rsidRPr="00301153">
        <w:rPr>
          <w:rtl/>
        </w:rPr>
        <w:t>123) صحيح ابن حِب</w:t>
      </w:r>
      <w:r w:rsidR="0073526D">
        <w:rPr>
          <w:rtl/>
        </w:rPr>
        <w:t>ّ</w:t>
      </w:r>
      <w:r w:rsidRPr="00301153">
        <w:rPr>
          <w:rtl/>
        </w:rPr>
        <w:t>َان</w:t>
      </w:r>
      <w:r w:rsidR="00877916">
        <w:rPr>
          <w:rtl/>
        </w:rPr>
        <w:t>،</w:t>
      </w:r>
      <w:r w:rsidRPr="00301153">
        <w:rPr>
          <w:rtl/>
        </w:rPr>
        <w:t xml:space="preserve"> ابن حِب</w:t>
      </w:r>
      <w:r w:rsidR="0073526D">
        <w:rPr>
          <w:rtl/>
        </w:rPr>
        <w:t>ّ</w:t>
      </w:r>
      <w:r w:rsidRPr="00301153">
        <w:rPr>
          <w:rtl/>
        </w:rPr>
        <w:t>ان البستي</w:t>
      </w:r>
      <w:r w:rsidR="00877916">
        <w:rPr>
          <w:rtl/>
        </w:rPr>
        <w:t>،</w:t>
      </w:r>
      <w:r w:rsidRPr="00301153">
        <w:rPr>
          <w:rtl/>
        </w:rPr>
        <w:t xml:space="preserve"> مؤس</w:t>
      </w:r>
      <w:r w:rsidR="0073526D">
        <w:rPr>
          <w:rtl/>
        </w:rPr>
        <w:t>ّ</w:t>
      </w:r>
      <w:r w:rsidRPr="00301153">
        <w:rPr>
          <w:rtl/>
        </w:rPr>
        <w:t>سة الرسالة</w:t>
      </w:r>
      <w:r w:rsidR="00877916">
        <w:rPr>
          <w:rtl/>
        </w:rPr>
        <w:t>،</w:t>
      </w:r>
      <w:r w:rsidRPr="00301153">
        <w:rPr>
          <w:rtl/>
        </w:rPr>
        <w:t xml:space="preserve"> الطبعة الثانية</w:t>
      </w:r>
      <w:r w:rsidR="00877916">
        <w:rPr>
          <w:rtl/>
        </w:rPr>
        <w:t>،</w:t>
      </w:r>
      <w:r w:rsidRPr="00301153">
        <w:rPr>
          <w:rtl/>
        </w:rPr>
        <w:t xml:space="preserve"> 1414هـ</w:t>
      </w:r>
      <w:r w:rsidR="001C651C">
        <w:rPr>
          <w:rtl/>
        </w:rPr>
        <w:t xml:space="preserve"> - </w:t>
      </w:r>
      <w:r w:rsidRPr="00301153">
        <w:rPr>
          <w:rtl/>
        </w:rPr>
        <w:t>1993م</w:t>
      </w:r>
      <w:r w:rsidR="00877916">
        <w:rPr>
          <w:rtl/>
        </w:rPr>
        <w:t>.</w:t>
      </w:r>
    </w:p>
    <w:p w:rsidR="00E36B40" w:rsidRDefault="00C670F7" w:rsidP="00116D48">
      <w:pPr>
        <w:pStyle w:val="libNormal"/>
        <w:rPr>
          <w:rtl/>
        </w:rPr>
      </w:pPr>
      <w:r w:rsidRPr="00301153">
        <w:rPr>
          <w:rtl/>
        </w:rPr>
        <w:t>124) صحيح ابن خزيمة</w:t>
      </w:r>
      <w:r w:rsidR="00877916">
        <w:rPr>
          <w:rtl/>
        </w:rPr>
        <w:t>،</w:t>
      </w:r>
      <w:r w:rsidRPr="00301153">
        <w:rPr>
          <w:rtl/>
        </w:rPr>
        <w:t xml:space="preserve"> محم</w:t>
      </w:r>
      <w:r w:rsidR="0073526D">
        <w:rPr>
          <w:rtl/>
        </w:rPr>
        <w:t>ّ</w:t>
      </w:r>
      <w:r w:rsidRPr="00301153">
        <w:rPr>
          <w:rtl/>
        </w:rPr>
        <w:t>د بن إسحاق بن خزيمة السلمي</w:t>
      </w:r>
      <w:r w:rsidR="00877916">
        <w:rPr>
          <w:rtl/>
        </w:rPr>
        <w:t>،</w:t>
      </w:r>
      <w:r w:rsidRPr="00301153">
        <w:rPr>
          <w:rtl/>
        </w:rPr>
        <w:t xml:space="preserve"> المكتب الإسلامي</w:t>
      </w:r>
      <w:r w:rsidR="00877916">
        <w:rPr>
          <w:rtl/>
        </w:rPr>
        <w:t>،</w:t>
      </w:r>
      <w:r w:rsidRPr="00301153">
        <w:rPr>
          <w:rtl/>
        </w:rPr>
        <w:t xml:space="preserve"> الطبعة الثانية</w:t>
      </w:r>
      <w:r w:rsidR="00877916">
        <w:rPr>
          <w:rtl/>
        </w:rPr>
        <w:t>،</w:t>
      </w:r>
      <w:r w:rsidRPr="00301153">
        <w:rPr>
          <w:rtl/>
        </w:rPr>
        <w:t xml:space="preserve"> 1412هـ</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125) صحيح البخاري</w:t>
      </w:r>
      <w:r w:rsidR="00877916">
        <w:rPr>
          <w:rtl/>
        </w:rPr>
        <w:t>،</w:t>
      </w:r>
      <w:r w:rsidRPr="00301153">
        <w:rPr>
          <w:rtl/>
        </w:rPr>
        <w:t xml:space="preserve"> البخاري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1401هـ</w:t>
      </w:r>
      <w:r w:rsidR="001C651C">
        <w:rPr>
          <w:rtl/>
        </w:rPr>
        <w:t xml:space="preserve"> - </w:t>
      </w:r>
      <w:r w:rsidRPr="00301153">
        <w:rPr>
          <w:rtl/>
        </w:rPr>
        <w:t>1981م</w:t>
      </w:r>
      <w:r w:rsidR="00877916">
        <w:rPr>
          <w:rtl/>
        </w:rPr>
        <w:t>.</w:t>
      </w:r>
    </w:p>
    <w:p w:rsidR="00E36B40" w:rsidRDefault="00C670F7" w:rsidP="00116D48">
      <w:pPr>
        <w:pStyle w:val="libNormal"/>
        <w:rPr>
          <w:rtl/>
        </w:rPr>
      </w:pPr>
      <w:r w:rsidRPr="00301153">
        <w:rPr>
          <w:rtl/>
        </w:rPr>
        <w:t>126) صحيح الجامع الصغير</w:t>
      </w:r>
      <w:r w:rsidR="00877916">
        <w:rPr>
          <w:rtl/>
        </w:rPr>
        <w:t>،</w:t>
      </w:r>
      <w:r w:rsidRPr="00301153">
        <w:rPr>
          <w:rtl/>
        </w:rPr>
        <w:t xml:space="preserve"> الألباني</w:t>
      </w:r>
      <w:r w:rsidR="00877916">
        <w:rPr>
          <w:rtl/>
        </w:rPr>
        <w:t>،</w:t>
      </w:r>
      <w:r w:rsidRPr="00301153">
        <w:rPr>
          <w:rtl/>
        </w:rPr>
        <w:t xml:space="preserve"> المكتب الإسلامي</w:t>
      </w:r>
      <w:r w:rsidR="00877916">
        <w:rPr>
          <w:rtl/>
        </w:rPr>
        <w:t>،</w:t>
      </w:r>
      <w:r w:rsidRPr="00301153">
        <w:rPr>
          <w:rtl/>
        </w:rPr>
        <w:t xml:space="preserve"> دمشق</w:t>
      </w:r>
      <w:r w:rsidR="00877916">
        <w:rPr>
          <w:rtl/>
        </w:rPr>
        <w:t>،</w:t>
      </w:r>
      <w:r w:rsidRPr="00301153">
        <w:rPr>
          <w:rtl/>
        </w:rPr>
        <w:t xml:space="preserve"> الطبعة الثالثة</w:t>
      </w:r>
      <w:r w:rsidR="00877916">
        <w:rPr>
          <w:rtl/>
        </w:rPr>
        <w:t>،</w:t>
      </w:r>
      <w:r w:rsidRPr="00301153">
        <w:rPr>
          <w:rtl/>
        </w:rPr>
        <w:t xml:space="preserve"> 1408هـ</w:t>
      </w:r>
      <w:r w:rsidR="001C651C">
        <w:rPr>
          <w:rtl/>
        </w:rPr>
        <w:t xml:space="preserve"> - </w:t>
      </w:r>
      <w:r w:rsidRPr="00301153">
        <w:rPr>
          <w:rtl/>
        </w:rPr>
        <w:t>1988م</w:t>
      </w:r>
      <w:r w:rsidR="00877916">
        <w:rPr>
          <w:rtl/>
        </w:rPr>
        <w:t>.</w:t>
      </w:r>
    </w:p>
    <w:p w:rsidR="00E36B40" w:rsidRDefault="00C670F7" w:rsidP="00116D48">
      <w:pPr>
        <w:pStyle w:val="libNormal"/>
        <w:rPr>
          <w:rtl/>
        </w:rPr>
      </w:pPr>
      <w:r w:rsidRPr="00301153">
        <w:rPr>
          <w:rtl/>
        </w:rPr>
        <w:t>127) صحيح سنن الترمذي</w:t>
      </w:r>
      <w:r w:rsidR="00877916">
        <w:rPr>
          <w:rtl/>
        </w:rPr>
        <w:t>،</w:t>
      </w:r>
      <w:r w:rsidRPr="00301153">
        <w:rPr>
          <w:rtl/>
        </w:rPr>
        <w:t xml:space="preserve"> الألباني</w:t>
      </w:r>
      <w:r w:rsidR="00877916">
        <w:rPr>
          <w:rtl/>
        </w:rPr>
        <w:t>،</w:t>
      </w:r>
      <w:r w:rsidRPr="00301153">
        <w:rPr>
          <w:rtl/>
        </w:rPr>
        <w:t xml:space="preserve"> مكتبة المعارف للنشر والتوزيع</w:t>
      </w:r>
      <w:r w:rsidR="00877916">
        <w:rPr>
          <w:rtl/>
        </w:rPr>
        <w:t>،</w:t>
      </w:r>
      <w:r w:rsidRPr="00301153">
        <w:rPr>
          <w:rtl/>
        </w:rPr>
        <w:t xml:space="preserve"> الرياض</w:t>
      </w:r>
      <w:r w:rsidR="00877916">
        <w:rPr>
          <w:rtl/>
        </w:rPr>
        <w:t>،</w:t>
      </w:r>
      <w:r w:rsidRPr="00301153">
        <w:rPr>
          <w:rtl/>
        </w:rPr>
        <w:t xml:space="preserve"> الطبعة الثانية للطبعة الجديدة</w:t>
      </w:r>
      <w:r w:rsidR="00877916">
        <w:rPr>
          <w:rtl/>
        </w:rPr>
        <w:t>،</w:t>
      </w:r>
      <w:r w:rsidRPr="00301153">
        <w:rPr>
          <w:rtl/>
        </w:rPr>
        <w:t xml:space="preserve"> 1422هـ</w:t>
      </w:r>
      <w:r w:rsidR="001C651C">
        <w:rPr>
          <w:rtl/>
        </w:rPr>
        <w:t xml:space="preserve"> - </w:t>
      </w:r>
      <w:r w:rsidRPr="00301153">
        <w:rPr>
          <w:rtl/>
        </w:rPr>
        <w:t>2002م</w:t>
      </w:r>
      <w:r w:rsidR="00877916">
        <w:rPr>
          <w:rtl/>
        </w:rPr>
        <w:t>.</w:t>
      </w:r>
    </w:p>
    <w:p w:rsidR="00E36B40" w:rsidRDefault="00C670F7" w:rsidP="00116D48">
      <w:pPr>
        <w:pStyle w:val="libNormal"/>
        <w:rPr>
          <w:rtl/>
        </w:rPr>
      </w:pPr>
      <w:r w:rsidRPr="00301153">
        <w:rPr>
          <w:rtl/>
        </w:rPr>
        <w:t>128) صحيح سنن النسائي</w:t>
      </w:r>
      <w:r w:rsidR="00877916">
        <w:rPr>
          <w:rtl/>
        </w:rPr>
        <w:t>،</w:t>
      </w:r>
      <w:r w:rsidRPr="00301153">
        <w:rPr>
          <w:rtl/>
        </w:rPr>
        <w:t xml:space="preserve"> الألباني</w:t>
      </w:r>
      <w:r w:rsidR="00877916">
        <w:rPr>
          <w:rtl/>
        </w:rPr>
        <w:t>،</w:t>
      </w:r>
      <w:r w:rsidRPr="00301153">
        <w:rPr>
          <w:rtl/>
        </w:rPr>
        <w:t xml:space="preserve"> مكتبة المعارف للنشر والتوزيع</w:t>
      </w:r>
      <w:r w:rsidR="00877916">
        <w:rPr>
          <w:rtl/>
        </w:rPr>
        <w:t>،</w:t>
      </w:r>
      <w:r w:rsidRPr="00301153">
        <w:rPr>
          <w:rtl/>
        </w:rPr>
        <w:t xml:space="preserve"> الرياض</w:t>
      </w:r>
      <w:r w:rsidR="00877916">
        <w:rPr>
          <w:rtl/>
        </w:rPr>
        <w:t>،</w:t>
      </w:r>
      <w:r w:rsidRPr="00301153">
        <w:rPr>
          <w:rtl/>
        </w:rPr>
        <w:t xml:space="preserve"> الطبعة الأولى للطبعة الجديدة</w:t>
      </w:r>
      <w:r w:rsidR="00877916">
        <w:rPr>
          <w:rtl/>
        </w:rPr>
        <w:t>،</w:t>
      </w:r>
      <w:r w:rsidRPr="00301153">
        <w:rPr>
          <w:rtl/>
        </w:rPr>
        <w:t xml:space="preserve"> 1419هـ</w:t>
      </w:r>
      <w:r w:rsidR="001C651C">
        <w:rPr>
          <w:rtl/>
        </w:rPr>
        <w:t xml:space="preserve"> - </w:t>
      </w:r>
      <w:r w:rsidRPr="00301153">
        <w:rPr>
          <w:rtl/>
        </w:rPr>
        <w:t>1998م</w:t>
      </w:r>
      <w:r w:rsidR="00877916">
        <w:rPr>
          <w:rtl/>
        </w:rPr>
        <w:t>.</w:t>
      </w:r>
    </w:p>
    <w:p w:rsidR="00E36B40" w:rsidRDefault="00C670F7" w:rsidP="00116D48">
      <w:pPr>
        <w:pStyle w:val="libNormal"/>
        <w:rPr>
          <w:rtl/>
        </w:rPr>
      </w:pPr>
      <w:r w:rsidRPr="00301153">
        <w:rPr>
          <w:rtl/>
        </w:rPr>
        <w:t>129) صحيح شرح العقيدة الطحاوي</w:t>
      </w:r>
      <w:r w:rsidR="0073526D">
        <w:rPr>
          <w:rtl/>
        </w:rPr>
        <w:t>ّ</w:t>
      </w:r>
      <w:r w:rsidRPr="00301153">
        <w:rPr>
          <w:rtl/>
        </w:rPr>
        <w:t>ة</w:t>
      </w:r>
      <w:r w:rsidR="00877916">
        <w:rPr>
          <w:rtl/>
        </w:rPr>
        <w:t>،</w:t>
      </w:r>
      <w:r w:rsidRPr="00301153">
        <w:rPr>
          <w:rtl/>
        </w:rPr>
        <w:t xml:space="preserve"> السي</w:t>
      </w:r>
      <w:r w:rsidR="0073526D">
        <w:rPr>
          <w:rtl/>
        </w:rPr>
        <w:t>ّ</w:t>
      </w:r>
      <w:r w:rsidRPr="00301153">
        <w:rPr>
          <w:rtl/>
        </w:rPr>
        <w:t>د حسن السق</w:t>
      </w:r>
      <w:r w:rsidR="0073526D">
        <w:rPr>
          <w:rtl/>
        </w:rPr>
        <w:t>ّ</w:t>
      </w:r>
      <w:r w:rsidRPr="00301153">
        <w:rPr>
          <w:rtl/>
        </w:rPr>
        <w:t>اف</w:t>
      </w:r>
      <w:r w:rsidR="00877916">
        <w:rPr>
          <w:rtl/>
        </w:rPr>
        <w:t>،</w:t>
      </w:r>
      <w:r w:rsidRPr="00301153">
        <w:rPr>
          <w:rtl/>
        </w:rPr>
        <w:t xml:space="preserve"> دار الإمام النووي</w:t>
      </w:r>
      <w:r w:rsidR="00877916">
        <w:rPr>
          <w:rtl/>
        </w:rPr>
        <w:t>،</w:t>
      </w:r>
      <w:r w:rsidRPr="00301153">
        <w:rPr>
          <w:rtl/>
        </w:rPr>
        <w:t xml:space="preserve"> الأردن</w:t>
      </w:r>
      <w:r w:rsidR="00877916">
        <w:rPr>
          <w:rtl/>
        </w:rPr>
        <w:t>،</w:t>
      </w:r>
      <w:r w:rsidRPr="00301153">
        <w:rPr>
          <w:rtl/>
        </w:rPr>
        <w:t xml:space="preserve"> الطبعة الأولى</w:t>
      </w:r>
      <w:r w:rsidR="00877916">
        <w:rPr>
          <w:rtl/>
        </w:rPr>
        <w:t>،</w:t>
      </w:r>
      <w:r w:rsidRPr="00301153">
        <w:rPr>
          <w:rtl/>
        </w:rPr>
        <w:t xml:space="preserve"> 1416ه</w:t>
      </w:r>
      <w:r w:rsidR="00877916">
        <w:rPr>
          <w:rtl/>
        </w:rPr>
        <w:t>.</w:t>
      </w:r>
    </w:p>
    <w:p w:rsidR="00E36B40" w:rsidRDefault="00C670F7" w:rsidP="00116D48">
      <w:pPr>
        <w:pStyle w:val="libNormal"/>
        <w:rPr>
          <w:rtl/>
        </w:rPr>
      </w:pPr>
      <w:r w:rsidRPr="00301153">
        <w:rPr>
          <w:rtl/>
        </w:rPr>
        <w:t>130) صحيح مسلم</w:t>
      </w:r>
      <w:r w:rsidR="00877916">
        <w:rPr>
          <w:rtl/>
        </w:rPr>
        <w:t>،</w:t>
      </w:r>
      <w:r w:rsidRPr="00301153">
        <w:rPr>
          <w:rtl/>
        </w:rPr>
        <w:t xml:space="preserve"> مسلم النيسابوري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1419هـ</w:t>
      </w:r>
      <w:r w:rsidR="001C651C">
        <w:rPr>
          <w:rtl/>
        </w:rPr>
        <w:t xml:space="preserve"> - </w:t>
      </w:r>
      <w:r w:rsidRPr="00301153">
        <w:rPr>
          <w:rtl/>
        </w:rPr>
        <w:t>1999م</w:t>
      </w:r>
      <w:r w:rsidR="00877916">
        <w:rPr>
          <w:rtl/>
        </w:rPr>
        <w:t>.</w:t>
      </w:r>
    </w:p>
    <w:p w:rsidR="00E36B40" w:rsidRDefault="00C670F7" w:rsidP="00116D48">
      <w:pPr>
        <w:pStyle w:val="libNormal"/>
        <w:rPr>
          <w:rtl/>
        </w:rPr>
      </w:pPr>
      <w:r w:rsidRPr="00301153">
        <w:rPr>
          <w:rtl/>
        </w:rPr>
        <w:t>131) الصحيح المسند من فضائل الصحابة</w:t>
      </w:r>
      <w:r w:rsidR="00877916">
        <w:rPr>
          <w:rtl/>
        </w:rPr>
        <w:t>،</w:t>
      </w:r>
      <w:r w:rsidRPr="00301153">
        <w:rPr>
          <w:rtl/>
        </w:rPr>
        <w:t xml:space="preserve"> مصطفى بن العدوي</w:t>
      </w:r>
      <w:r w:rsidR="00877916">
        <w:rPr>
          <w:rtl/>
        </w:rPr>
        <w:t>،</w:t>
      </w:r>
      <w:r w:rsidRPr="00301153">
        <w:rPr>
          <w:rtl/>
        </w:rPr>
        <w:t xml:space="preserve"> دار ابن عف</w:t>
      </w:r>
      <w:r w:rsidR="0073526D">
        <w:rPr>
          <w:rtl/>
        </w:rPr>
        <w:t>ّ</w:t>
      </w:r>
      <w:r w:rsidRPr="00301153">
        <w:rPr>
          <w:rtl/>
        </w:rPr>
        <w:t>ان</w:t>
      </w:r>
      <w:r w:rsidR="00877916">
        <w:rPr>
          <w:rtl/>
        </w:rPr>
        <w:t>،</w:t>
      </w:r>
      <w:r w:rsidRPr="00301153">
        <w:rPr>
          <w:rtl/>
        </w:rPr>
        <w:t xml:space="preserve"> السعودي</w:t>
      </w:r>
      <w:r w:rsidR="0073526D">
        <w:rPr>
          <w:rtl/>
        </w:rPr>
        <w:t>ّ</w:t>
      </w:r>
      <w:r w:rsidRPr="00301153">
        <w:rPr>
          <w:rtl/>
        </w:rPr>
        <w:t>ة</w:t>
      </w:r>
      <w:r w:rsidR="00877916">
        <w:rPr>
          <w:rtl/>
        </w:rPr>
        <w:t>،</w:t>
      </w:r>
      <w:r w:rsidRPr="00301153">
        <w:rPr>
          <w:rtl/>
        </w:rPr>
        <w:t xml:space="preserve"> الطبعة الثانية</w:t>
      </w:r>
      <w:r w:rsidR="00877916">
        <w:rPr>
          <w:rtl/>
        </w:rPr>
        <w:t>،</w:t>
      </w:r>
      <w:r w:rsidRPr="00301153">
        <w:rPr>
          <w:rtl/>
        </w:rPr>
        <w:t xml:space="preserve"> 1419هـ</w:t>
      </w:r>
      <w:r w:rsidR="001C651C">
        <w:rPr>
          <w:rtl/>
        </w:rPr>
        <w:t xml:space="preserve"> - </w:t>
      </w:r>
      <w:r w:rsidRPr="00301153">
        <w:rPr>
          <w:rtl/>
        </w:rPr>
        <w:t>1998م</w:t>
      </w:r>
      <w:r w:rsidR="00877916">
        <w:rPr>
          <w:rtl/>
        </w:rPr>
        <w:t>.</w:t>
      </w:r>
    </w:p>
    <w:p w:rsidR="00E36B40" w:rsidRDefault="00C670F7" w:rsidP="00116D48">
      <w:pPr>
        <w:pStyle w:val="libNormal"/>
        <w:rPr>
          <w:rtl/>
        </w:rPr>
      </w:pPr>
      <w:r w:rsidRPr="00301153">
        <w:rPr>
          <w:rtl/>
        </w:rPr>
        <w:t>132) صحيح موارد الظمآن</w:t>
      </w:r>
      <w:r w:rsidR="00877916">
        <w:rPr>
          <w:rtl/>
        </w:rPr>
        <w:t>،</w:t>
      </w:r>
      <w:r w:rsidRPr="00301153">
        <w:rPr>
          <w:rtl/>
        </w:rPr>
        <w:t xml:space="preserve"> الألباني</w:t>
      </w:r>
      <w:r w:rsidR="00877916">
        <w:rPr>
          <w:rtl/>
        </w:rPr>
        <w:t>،</w:t>
      </w:r>
      <w:r w:rsidRPr="00301153">
        <w:rPr>
          <w:rtl/>
        </w:rPr>
        <w:t xml:space="preserve"> دار الصميعي للنشر والتوزيع</w:t>
      </w:r>
      <w:r w:rsidR="00877916">
        <w:rPr>
          <w:rtl/>
        </w:rPr>
        <w:t>،</w:t>
      </w:r>
      <w:r w:rsidRPr="00301153">
        <w:rPr>
          <w:rtl/>
        </w:rPr>
        <w:t xml:space="preserve"> الرياض</w:t>
      </w:r>
      <w:r w:rsidR="00877916">
        <w:rPr>
          <w:rtl/>
        </w:rPr>
        <w:t>،</w:t>
      </w:r>
      <w:r w:rsidRPr="00301153">
        <w:rPr>
          <w:rtl/>
        </w:rPr>
        <w:t xml:space="preserve"> الطبعة الأولى</w:t>
      </w:r>
      <w:r w:rsidR="00877916">
        <w:rPr>
          <w:rtl/>
        </w:rPr>
        <w:t>،</w:t>
      </w:r>
      <w:r w:rsidRPr="00301153">
        <w:rPr>
          <w:rtl/>
        </w:rPr>
        <w:t xml:space="preserve"> 1422هـ</w:t>
      </w:r>
      <w:r w:rsidR="001C651C">
        <w:rPr>
          <w:rtl/>
        </w:rPr>
        <w:t xml:space="preserve"> - </w:t>
      </w:r>
      <w:r w:rsidRPr="00301153">
        <w:rPr>
          <w:rtl/>
        </w:rPr>
        <w:t>2002م</w:t>
      </w:r>
      <w:r w:rsidR="00877916">
        <w:rPr>
          <w:rtl/>
        </w:rPr>
        <w:t>.</w:t>
      </w:r>
    </w:p>
    <w:p w:rsidR="00E36B40" w:rsidRDefault="00C670F7" w:rsidP="00116D48">
      <w:pPr>
        <w:pStyle w:val="libNormal"/>
        <w:rPr>
          <w:rtl/>
        </w:rPr>
      </w:pPr>
      <w:r w:rsidRPr="00301153">
        <w:rPr>
          <w:rtl/>
        </w:rPr>
        <w:t>133) صفة الصفوة أو ( صفوة الصفوة )</w:t>
      </w:r>
      <w:r w:rsidR="00877916">
        <w:rPr>
          <w:rtl/>
        </w:rPr>
        <w:t>،</w:t>
      </w:r>
      <w:r w:rsidRPr="00301153">
        <w:rPr>
          <w:rtl/>
        </w:rPr>
        <w:t xml:space="preserve"> ابن الجوزي</w:t>
      </w:r>
      <w:r w:rsidR="00877916">
        <w:rPr>
          <w:rtl/>
        </w:rPr>
        <w:t>،</w:t>
      </w:r>
      <w:r w:rsidRPr="00301153">
        <w:rPr>
          <w:rtl/>
        </w:rPr>
        <w:t xml:space="preserve"> دار المعرفة</w:t>
      </w:r>
      <w:r w:rsidR="00877916">
        <w:rPr>
          <w:rtl/>
        </w:rPr>
        <w:t>،</w:t>
      </w:r>
      <w:r w:rsidRPr="00301153">
        <w:rPr>
          <w:rtl/>
        </w:rPr>
        <w:t xml:space="preserve"> بيروت</w:t>
      </w:r>
      <w:r w:rsidR="00877916">
        <w:rPr>
          <w:rtl/>
        </w:rPr>
        <w:t>،</w:t>
      </w:r>
      <w:r w:rsidRPr="00301153">
        <w:rPr>
          <w:rtl/>
        </w:rPr>
        <w:t xml:space="preserve"> حق</w:t>
      </w:r>
      <w:r w:rsidR="0073526D">
        <w:rPr>
          <w:rtl/>
        </w:rPr>
        <w:t>ّ</w:t>
      </w:r>
      <w:r w:rsidRPr="00301153">
        <w:rPr>
          <w:rtl/>
        </w:rPr>
        <w:t>قه وعل</w:t>
      </w:r>
      <w:r w:rsidR="0073526D">
        <w:rPr>
          <w:rtl/>
        </w:rPr>
        <w:t>ّ</w:t>
      </w:r>
      <w:r w:rsidRPr="00301153">
        <w:rPr>
          <w:rtl/>
        </w:rPr>
        <w:t>ق عليه محمود فاخوري</w:t>
      </w:r>
      <w:r w:rsidR="00877916">
        <w:rPr>
          <w:rtl/>
        </w:rPr>
        <w:t>.</w:t>
      </w:r>
    </w:p>
    <w:p w:rsidR="00E36B40" w:rsidRDefault="00C670F7" w:rsidP="00116D48">
      <w:pPr>
        <w:pStyle w:val="libNormal"/>
        <w:rPr>
          <w:rtl/>
        </w:rPr>
      </w:pPr>
      <w:r w:rsidRPr="00301153">
        <w:rPr>
          <w:rtl/>
        </w:rPr>
        <w:t>134) الصواعق المحرقة</w:t>
      </w:r>
      <w:r w:rsidR="00877916">
        <w:rPr>
          <w:rtl/>
        </w:rPr>
        <w:t>،</w:t>
      </w:r>
      <w:r w:rsidRPr="00301153">
        <w:rPr>
          <w:rtl/>
        </w:rPr>
        <w:t xml:space="preserve"> ابن حجر الهيتمي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1420هـ</w:t>
      </w:r>
      <w:r w:rsidR="001C651C">
        <w:rPr>
          <w:rtl/>
        </w:rPr>
        <w:t xml:space="preserve"> - </w:t>
      </w:r>
      <w:r w:rsidRPr="00301153">
        <w:rPr>
          <w:rtl/>
        </w:rPr>
        <w:t>1999م</w:t>
      </w:r>
      <w:r w:rsidR="00877916">
        <w:rPr>
          <w:rtl/>
        </w:rPr>
        <w:t>.</w:t>
      </w:r>
    </w:p>
    <w:p w:rsidR="00E36B40" w:rsidRDefault="00C670F7" w:rsidP="00116D48">
      <w:pPr>
        <w:pStyle w:val="libNormal"/>
        <w:rPr>
          <w:rtl/>
        </w:rPr>
      </w:pPr>
      <w:r w:rsidRPr="00301153">
        <w:rPr>
          <w:rtl/>
        </w:rPr>
        <w:t>135) طبقات الحف</w:t>
      </w:r>
      <w:r w:rsidR="0073526D">
        <w:rPr>
          <w:rtl/>
        </w:rPr>
        <w:t>ّ</w:t>
      </w:r>
      <w:r w:rsidRPr="00301153">
        <w:rPr>
          <w:rtl/>
        </w:rPr>
        <w:t>اظ</w:t>
      </w:r>
      <w:r w:rsidR="00877916">
        <w:rPr>
          <w:rtl/>
        </w:rPr>
        <w:t>،</w:t>
      </w:r>
      <w:r w:rsidRPr="00301153">
        <w:rPr>
          <w:rtl/>
        </w:rPr>
        <w:t xml:space="preserve"> السيوطي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1403هـ</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136) طبقات الشافعي</w:t>
      </w:r>
      <w:r w:rsidR="0073526D">
        <w:rPr>
          <w:rtl/>
        </w:rPr>
        <w:t>ّ</w:t>
      </w:r>
      <w:r w:rsidRPr="00301153">
        <w:rPr>
          <w:rtl/>
        </w:rPr>
        <w:t>ة</w:t>
      </w:r>
      <w:r w:rsidR="00877916">
        <w:rPr>
          <w:rtl/>
        </w:rPr>
        <w:t>،</w:t>
      </w:r>
      <w:r w:rsidRPr="00301153">
        <w:rPr>
          <w:rtl/>
        </w:rPr>
        <w:t xml:space="preserve"> جمال الدين</w:t>
      </w:r>
      <w:r w:rsidR="00877916">
        <w:rPr>
          <w:rtl/>
        </w:rPr>
        <w:t>،</w:t>
      </w:r>
      <w:r w:rsidRPr="00301153">
        <w:rPr>
          <w:rtl/>
        </w:rPr>
        <w:t xml:space="preserve"> عبد الرحمان الإسنوي</w:t>
      </w:r>
      <w:r w:rsidR="00877916">
        <w:rPr>
          <w:rtl/>
        </w:rPr>
        <w:t>،</w:t>
      </w:r>
      <w:r w:rsidRPr="00301153">
        <w:rPr>
          <w:rtl/>
        </w:rPr>
        <w:t xml:space="preserve"> دار الفكر</w:t>
      </w:r>
      <w:r w:rsidR="00877916">
        <w:rPr>
          <w:rtl/>
        </w:rPr>
        <w:t>،</w:t>
      </w:r>
      <w:r w:rsidRPr="00301153">
        <w:rPr>
          <w:rtl/>
        </w:rPr>
        <w:t xml:space="preserve"> الطبعة الأولى</w:t>
      </w:r>
      <w:r w:rsidR="00877916">
        <w:rPr>
          <w:rtl/>
        </w:rPr>
        <w:t>،</w:t>
      </w:r>
      <w:r w:rsidRPr="00301153">
        <w:rPr>
          <w:rtl/>
        </w:rPr>
        <w:t xml:space="preserve"> 1416هـ</w:t>
      </w:r>
      <w:r w:rsidR="001C651C">
        <w:rPr>
          <w:rtl/>
        </w:rPr>
        <w:t xml:space="preserve"> - </w:t>
      </w:r>
      <w:r w:rsidRPr="00301153">
        <w:rPr>
          <w:rtl/>
        </w:rPr>
        <w:t>1996م</w:t>
      </w:r>
      <w:r w:rsidR="00877916">
        <w:rPr>
          <w:rtl/>
        </w:rPr>
        <w:t>.</w:t>
      </w:r>
    </w:p>
    <w:p w:rsidR="00E36B40" w:rsidRDefault="00C670F7" w:rsidP="00116D48">
      <w:pPr>
        <w:pStyle w:val="libNormal"/>
        <w:rPr>
          <w:rtl/>
        </w:rPr>
      </w:pPr>
      <w:r w:rsidRPr="00301153">
        <w:rPr>
          <w:rtl/>
        </w:rPr>
        <w:t>137) طبقات الشافعي</w:t>
      </w:r>
      <w:r w:rsidR="0073526D">
        <w:rPr>
          <w:rtl/>
        </w:rPr>
        <w:t>ّ</w:t>
      </w:r>
      <w:r w:rsidRPr="00301153">
        <w:rPr>
          <w:rtl/>
        </w:rPr>
        <w:t>ة الكبرى</w:t>
      </w:r>
      <w:r w:rsidR="00877916">
        <w:rPr>
          <w:rtl/>
        </w:rPr>
        <w:t>،</w:t>
      </w:r>
      <w:r w:rsidRPr="00301153">
        <w:rPr>
          <w:rtl/>
        </w:rPr>
        <w:t xml:space="preserve"> السبكي</w:t>
      </w:r>
      <w:r w:rsidR="00877916">
        <w:rPr>
          <w:rtl/>
        </w:rPr>
        <w:t>،</w:t>
      </w:r>
      <w:r w:rsidRPr="00301153">
        <w:rPr>
          <w:rtl/>
        </w:rPr>
        <w:t xml:space="preserve"> تحقيق محمود محم</w:t>
      </w:r>
      <w:r w:rsidR="0073526D">
        <w:rPr>
          <w:rtl/>
        </w:rPr>
        <w:t>ّ</w:t>
      </w:r>
      <w:r w:rsidRPr="00301153">
        <w:rPr>
          <w:rtl/>
        </w:rPr>
        <w:t>د الطناحي وعبد الفت</w:t>
      </w:r>
      <w:r w:rsidR="0073526D">
        <w:rPr>
          <w:rtl/>
        </w:rPr>
        <w:t>ّ</w:t>
      </w:r>
      <w:r w:rsidRPr="00301153">
        <w:rPr>
          <w:rtl/>
        </w:rPr>
        <w:t>اح محم</w:t>
      </w:r>
      <w:r w:rsidR="0073526D">
        <w:rPr>
          <w:rtl/>
        </w:rPr>
        <w:t>ّ</w:t>
      </w:r>
      <w:r w:rsidRPr="00301153">
        <w:rPr>
          <w:rtl/>
        </w:rPr>
        <w:t>د الحلو</w:t>
      </w:r>
      <w:r w:rsidR="00877916">
        <w:rPr>
          <w:rtl/>
        </w:rPr>
        <w:t>.</w:t>
      </w:r>
    </w:p>
    <w:p w:rsidR="00E36B40" w:rsidRDefault="00C670F7" w:rsidP="00116D48">
      <w:pPr>
        <w:pStyle w:val="libNormal"/>
        <w:rPr>
          <w:rtl/>
        </w:rPr>
      </w:pPr>
      <w:r w:rsidRPr="00301153">
        <w:rPr>
          <w:rtl/>
        </w:rPr>
        <w:t>138) طبقات الفقهاء</w:t>
      </w:r>
      <w:r w:rsidR="00877916">
        <w:rPr>
          <w:rtl/>
        </w:rPr>
        <w:t>،</w:t>
      </w:r>
      <w:r w:rsidRPr="00301153">
        <w:rPr>
          <w:rtl/>
        </w:rPr>
        <w:t xml:space="preserve"> أبو إسحاق الشيرازي</w:t>
      </w:r>
      <w:r w:rsidR="00877916">
        <w:rPr>
          <w:rtl/>
        </w:rPr>
        <w:t>،</w:t>
      </w:r>
      <w:r w:rsidRPr="00301153">
        <w:rPr>
          <w:rtl/>
        </w:rPr>
        <w:t xml:space="preserve"> دار القلم</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139) الطبقات الكبرى</w:t>
      </w:r>
      <w:r w:rsidR="00877916">
        <w:rPr>
          <w:rtl/>
        </w:rPr>
        <w:t>،</w:t>
      </w:r>
      <w:r w:rsidRPr="00301153">
        <w:rPr>
          <w:rtl/>
        </w:rPr>
        <w:t xml:space="preserve"> الشعراني</w:t>
      </w:r>
      <w:r w:rsidR="00877916">
        <w:rPr>
          <w:rtl/>
        </w:rPr>
        <w:t>،</w:t>
      </w:r>
      <w:r w:rsidRPr="00301153">
        <w:rPr>
          <w:rtl/>
        </w:rPr>
        <w:t xml:space="preserve"> دار الفكر المصو</w:t>
      </w:r>
      <w:r w:rsidR="0073526D">
        <w:rPr>
          <w:rtl/>
        </w:rPr>
        <w:t>ّ</w:t>
      </w:r>
      <w:r w:rsidRPr="00301153">
        <w:rPr>
          <w:rtl/>
        </w:rPr>
        <w:t>رة على دار الرشاد الحديثة</w:t>
      </w:r>
      <w:r w:rsidR="00877916">
        <w:rPr>
          <w:rtl/>
        </w:rPr>
        <w:t>،</w:t>
      </w:r>
      <w:r w:rsidRPr="00301153">
        <w:rPr>
          <w:rtl/>
        </w:rPr>
        <w:t xml:space="preserve"> الدار البيضاء</w:t>
      </w:r>
      <w:r w:rsidR="00877916">
        <w:rPr>
          <w:rtl/>
        </w:rPr>
        <w:t>،</w:t>
      </w:r>
      <w:r w:rsidRPr="00301153">
        <w:rPr>
          <w:rtl/>
        </w:rPr>
        <w:t xml:space="preserve"> المغرب</w:t>
      </w:r>
      <w:r w:rsidR="00877916">
        <w:rPr>
          <w:rtl/>
        </w:rPr>
        <w:t>،</w:t>
      </w:r>
      <w:r w:rsidRPr="00301153">
        <w:rPr>
          <w:rtl/>
        </w:rPr>
        <w:t xml:space="preserve"> الطبعة الأولى</w:t>
      </w:r>
      <w:r w:rsidR="00877916">
        <w:rPr>
          <w:rtl/>
        </w:rPr>
        <w:t>،</w:t>
      </w:r>
      <w:r w:rsidRPr="00301153">
        <w:rPr>
          <w:rtl/>
        </w:rPr>
        <w:t xml:space="preserve"> 1419هـ</w:t>
      </w:r>
      <w:r w:rsidR="001C651C">
        <w:rPr>
          <w:rtl/>
        </w:rPr>
        <w:t xml:space="preserve"> - </w:t>
      </w:r>
      <w:r w:rsidRPr="00301153">
        <w:rPr>
          <w:rtl/>
        </w:rPr>
        <w:t>1999م</w:t>
      </w:r>
      <w:r w:rsidR="00877916">
        <w:rPr>
          <w:rtl/>
        </w:rPr>
        <w:t>.</w:t>
      </w:r>
    </w:p>
    <w:p w:rsidR="00E36B40" w:rsidRDefault="00C670F7" w:rsidP="00116D48">
      <w:pPr>
        <w:pStyle w:val="libNormal"/>
        <w:rPr>
          <w:rtl/>
        </w:rPr>
      </w:pPr>
      <w:r w:rsidRPr="00301153">
        <w:rPr>
          <w:rtl/>
        </w:rPr>
        <w:t>140) العبر في أخبار مَن غبر</w:t>
      </w:r>
      <w:r w:rsidR="00877916">
        <w:rPr>
          <w:rtl/>
        </w:rPr>
        <w:t>،</w:t>
      </w:r>
      <w:r w:rsidRPr="00301153">
        <w:rPr>
          <w:rtl/>
        </w:rPr>
        <w:t xml:space="preserve"> الذهبي</w:t>
      </w:r>
      <w:r w:rsidR="00877916">
        <w:rPr>
          <w:rtl/>
        </w:rPr>
        <w:t>،</w:t>
      </w:r>
      <w:r w:rsidRPr="00301153">
        <w:rPr>
          <w:rtl/>
        </w:rPr>
        <w:t xml:space="preserve"> طبعة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وطبعة مطبعة حكومة الكويت</w:t>
      </w:r>
      <w:r w:rsidR="00877916">
        <w:rPr>
          <w:rtl/>
        </w:rPr>
        <w:t>،</w:t>
      </w:r>
      <w:r w:rsidRPr="00301153">
        <w:rPr>
          <w:rtl/>
        </w:rPr>
        <w:t xml:space="preserve"> سنة 1948م</w:t>
      </w:r>
      <w:r w:rsidR="00877916">
        <w:rPr>
          <w:rtl/>
        </w:rPr>
        <w:t>.</w:t>
      </w:r>
    </w:p>
    <w:p w:rsidR="00E36B40" w:rsidRDefault="00C670F7" w:rsidP="00116D48">
      <w:pPr>
        <w:pStyle w:val="libNormal"/>
        <w:rPr>
          <w:rtl/>
        </w:rPr>
      </w:pPr>
      <w:r w:rsidRPr="00301153">
        <w:rPr>
          <w:rtl/>
        </w:rPr>
        <w:t>141) عمدة الطالب</w:t>
      </w:r>
      <w:r w:rsidR="00877916">
        <w:rPr>
          <w:rtl/>
        </w:rPr>
        <w:t>،</w:t>
      </w:r>
      <w:r w:rsidRPr="00301153">
        <w:rPr>
          <w:rtl/>
        </w:rPr>
        <w:t xml:space="preserve"> ابن عنبة</w:t>
      </w:r>
      <w:r w:rsidR="00877916">
        <w:rPr>
          <w:rtl/>
        </w:rPr>
        <w:t>،</w:t>
      </w:r>
      <w:r w:rsidRPr="00301153">
        <w:rPr>
          <w:rtl/>
        </w:rPr>
        <w:t xml:space="preserve"> مطبعة الحيدري</w:t>
      </w:r>
      <w:r w:rsidR="0073526D">
        <w:rPr>
          <w:rtl/>
        </w:rPr>
        <w:t>ّ</w:t>
      </w:r>
      <w:r w:rsidRPr="00301153">
        <w:rPr>
          <w:rtl/>
        </w:rPr>
        <w:t>ة في النجف الأشرف</w:t>
      </w:r>
      <w:r w:rsidR="00877916">
        <w:rPr>
          <w:rtl/>
        </w:rPr>
        <w:t>،</w:t>
      </w:r>
      <w:r w:rsidRPr="00301153">
        <w:rPr>
          <w:rtl/>
        </w:rPr>
        <w:t xml:space="preserve"> الطبعة الثالثة</w:t>
      </w:r>
      <w:r w:rsidR="00877916">
        <w:rPr>
          <w:rtl/>
        </w:rPr>
        <w:t>،</w:t>
      </w:r>
      <w:r w:rsidRPr="00301153">
        <w:rPr>
          <w:rtl/>
        </w:rPr>
        <w:t xml:space="preserve"> 1380هـ</w:t>
      </w:r>
      <w:r w:rsidR="001C651C">
        <w:rPr>
          <w:rtl/>
        </w:rPr>
        <w:t xml:space="preserve"> - </w:t>
      </w:r>
      <w:r w:rsidRPr="00301153">
        <w:rPr>
          <w:rtl/>
        </w:rPr>
        <w:t>1961م</w:t>
      </w:r>
      <w:r w:rsidR="00877916">
        <w:rPr>
          <w:rtl/>
        </w:rPr>
        <w:t>.</w:t>
      </w:r>
    </w:p>
    <w:p w:rsidR="00E36B40" w:rsidRDefault="00C670F7" w:rsidP="00116D48">
      <w:pPr>
        <w:pStyle w:val="libNormal"/>
        <w:rPr>
          <w:rtl/>
        </w:rPr>
      </w:pPr>
      <w:r w:rsidRPr="00301153">
        <w:rPr>
          <w:rtl/>
        </w:rPr>
        <w:t>142) عيون أخبار الرضا</w:t>
      </w:r>
      <w:r w:rsidR="00877916">
        <w:rPr>
          <w:rtl/>
        </w:rPr>
        <w:t>،</w:t>
      </w:r>
      <w:r w:rsidRPr="00301153">
        <w:rPr>
          <w:rtl/>
        </w:rPr>
        <w:t xml:space="preserve"> الصدوق</w:t>
      </w:r>
      <w:r w:rsidR="00877916">
        <w:rPr>
          <w:rtl/>
        </w:rPr>
        <w:t>،</w:t>
      </w:r>
      <w:r w:rsidRPr="00301153">
        <w:rPr>
          <w:rtl/>
        </w:rPr>
        <w:t xml:space="preserve"> منشورات الشريف الرضي</w:t>
      </w:r>
      <w:r w:rsidR="0073526D">
        <w:rPr>
          <w:rtl/>
        </w:rPr>
        <w:t>ّ</w:t>
      </w:r>
      <w:r w:rsidR="00877916">
        <w:rPr>
          <w:rtl/>
        </w:rPr>
        <w:t>،</w:t>
      </w:r>
      <w:r w:rsidRPr="00301153">
        <w:rPr>
          <w:rtl/>
        </w:rPr>
        <w:t xml:space="preserve"> مطبعة أمير</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p>
    <w:p w:rsidR="00E36B40" w:rsidRDefault="00C670F7" w:rsidP="00116D48">
      <w:pPr>
        <w:pStyle w:val="libNormal"/>
        <w:rPr>
          <w:rtl/>
        </w:rPr>
      </w:pPr>
      <w:r w:rsidRPr="00301153">
        <w:rPr>
          <w:rtl/>
        </w:rPr>
        <w:t>143) عيون المعجزات</w:t>
      </w:r>
      <w:r w:rsidR="00877916">
        <w:rPr>
          <w:rtl/>
        </w:rPr>
        <w:t>،</w:t>
      </w:r>
      <w:r w:rsidRPr="00301153">
        <w:rPr>
          <w:rtl/>
        </w:rPr>
        <w:t xml:space="preserve"> الشيخ حسين عبد الوهاب</w:t>
      </w:r>
      <w:r w:rsidR="00877916">
        <w:rPr>
          <w:rtl/>
        </w:rPr>
        <w:t>،</w:t>
      </w:r>
      <w:r w:rsidRPr="00301153">
        <w:rPr>
          <w:rtl/>
        </w:rPr>
        <w:t xml:space="preserve"> المطبعة الحيدري</w:t>
      </w:r>
      <w:r w:rsidR="0073526D">
        <w:rPr>
          <w:rtl/>
        </w:rPr>
        <w:t>ّ</w:t>
      </w:r>
      <w:r w:rsidRPr="00301153">
        <w:rPr>
          <w:rtl/>
        </w:rPr>
        <w:t>ة</w:t>
      </w:r>
      <w:r w:rsidR="00877916">
        <w:rPr>
          <w:rtl/>
        </w:rPr>
        <w:t>،</w:t>
      </w:r>
      <w:r w:rsidRPr="00301153">
        <w:rPr>
          <w:rtl/>
        </w:rPr>
        <w:t xml:space="preserve"> النجف الأشرف</w:t>
      </w:r>
      <w:r w:rsidR="00877916">
        <w:rPr>
          <w:rtl/>
        </w:rPr>
        <w:t>.</w:t>
      </w:r>
    </w:p>
    <w:p w:rsidR="00E36B40" w:rsidRDefault="00C670F7" w:rsidP="00116D48">
      <w:pPr>
        <w:pStyle w:val="libNormal"/>
        <w:rPr>
          <w:rtl/>
        </w:rPr>
      </w:pPr>
      <w:r w:rsidRPr="00301153">
        <w:rPr>
          <w:rtl/>
        </w:rPr>
        <w:t>144) غاية المأمول شرح التاج الجامع للأصول</w:t>
      </w:r>
      <w:r w:rsidR="00877916">
        <w:rPr>
          <w:rtl/>
        </w:rPr>
        <w:t>،</w:t>
      </w:r>
      <w:r w:rsidRPr="00301153">
        <w:rPr>
          <w:rtl/>
        </w:rPr>
        <w:t xml:space="preserve"> منصور علي ناصف</w:t>
      </w:r>
      <w:r w:rsidR="00877916">
        <w:rPr>
          <w:rtl/>
        </w:rPr>
        <w:t>،</w:t>
      </w:r>
      <w:r w:rsidRPr="00301153">
        <w:rPr>
          <w:rtl/>
        </w:rPr>
        <w:t xml:space="preserve"> المطبوع بحاشية التاج الجامع للأصول</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145) الغدير</w:t>
      </w:r>
      <w:r w:rsidR="00877916">
        <w:rPr>
          <w:rtl/>
        </w:rPr>
        <w:t>،</w:t>
      </w:r>
      <w:r w:rsidRPr="00301153">
        <w:rPr>
          <w:rtl/>
        </w:rPr>
        <w:t xml:space="preserve"> الأميني</w:t>
      </w:r>
      <w:r w:rsidR="00877916">
        <w:rPr>
          <w:rtl/>
        </w:rPr>
        <w:t>،</w:t>
      </w:r>
      <w:r w:rsidRPr="00301153">
        <w:rPr>
          <w:rtl/>
        </w:rPr>
        <w:t xml:space="preserve"> دار الكتاب العربي</w:t>
      </w:r>
      <w:r w:rsidR="00877916">
        <w:rPr>
          <w:rtl/>
        </w:rPr>
        <w:t>،</w:t>
      </w:r>
      <w:r w:rsidRPr="00301153">
        <w:rPr>
          <w:rtl/>
        </w:rPr>
        <w:t xml:space="preserve"> بيروت</w:t>
      </w:r>
      <w:r w:rsidR="00877916">
        <w:rPr>
          <w:rtl/>
        </w:rPr>
        <w:t>،</w:t>
      </w:r>
      <w:r w:rsidRPr="00301153">
        <w:rPr>
          <w:rtl/>
        </w:rPr>
        <w:t xml:space="preserve"> الطبعة الرابعة</w:t>
      </w:r>
      <w:r w:rsidR="00877916">
        <w:rPr>
          <w:rtl/>
        </w:rPr>
        <w:t>،</w:t>
      </w:r>
      <w:r w:rsidRPr="00301153">
        <w:rPr>
          <w:rtl/>
        </w:rPr>
        <w:t xml:space="preserve"> 1397هـ</w:t>
      </w:r>
      <w:r w:rsidR="001C651C">
        <w:rPr>
          <w:rtl/>
        </w:rPr>
        <w:t xml:space="preserve"> - </w:t>
      </w:r>
      <w:r w:rsidRPr="00301153">
        <w:rPr>
          <w:rtl/>
        </w:rPr>
        <w:t>1977م</w:t>
      </w:r>
      <w:r w:rsidR="00877916">
        <w:rPr>
          <w:rtl/>
        </w:rPr>
        <w:t>.</w:t>
      </w:r>
    </w:p>
    <w:p w:rsidR="00E36B40" w:rsidRDefault="00C670F7" w:rsidP="00116D48">
      <w:pPr>
        <w:pStyle w:val="libNormal"/>
        <w:rPr>
          <w:rtl/>
        </w:rPr>
      </w:pPr>
      <w:r w:rsidRPr="00301153">
        <w:rPr>
          <w:rtl/>
        </w:rPr>
        <w:t>146) الغيبة</w:t>
      </w:r>
      <w:r w:rsidR="00877916">
        <w:rPr>
          <w:rtl/>
        </w:rPr>
        <w:t>،</w:t>
      </w:r>
      <w:r w:rsidRPr="00301153">
        <w:rPr>
          <w:rtl/>
        </w:rPr>
        <w:t xml:space="preserve"> الطوسي</w:t>
      </w:r>
      <w:r w:rsidR="00877916">
        <w:rPr>
          <w:rtl/>
        </w:rPr>
        <w:t>،</w:t>
      </w:r>
      <w:r w:rsidRPr="00301153">
        <w:rPr>
          <w:rtl/>
        </w:rPr>
        <w:t xml:space="preserve"> مؤس</w:t>
      </w:r>
      <w:r w:rsidR="0073526D">
        <w:rPr>
          <w:rtl/>
        </w:rPr>
        <w:t>ّ</w:t>
      </w:r>
      <w:r w:rsidRPr="00301153">
        <w:rPr>
          <w:rtl/>
        </w:rPr>
        <w:t>سة المعارف الإسلامي</w:t>
      </w:r>
      <w:r w:rsidR="0073526D">
        <w:rPr>
          <w:rtl/>
        </w:rPr>
        <w:t>ّ</w:t>
      </w:r>
      <w:r w:rsidRPr="00301153">
        <w:rPr>
          <w:rtl/>
        </w:rPr>
        <w:t>ة</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r w:rsidRPr="00301153">
        <w:rPr>
          <w:rtl/>
        </w:rPr>
        <w:t xml:space="preserve"> 1411ه</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147) الفايق في غريب الحديث</w:t>
      </w:r>
      <w:r w:rsidR="00877916">
        <w:rPr>
          <w:rtl/>
        </w:rPr>
        <w:t>،</w:t>
      </w:r>
      <w:r w:rsidRPr="00301153">
        <w:rPr>
          <w:rtl/>
        </w:rPr>
        <w:t xml:space="preserve"> الزمخشري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1417هـ</w:t>
      </w:r>
      <w:r w:rsidR="00877916">
        <w:rPr>
          <w:rtl/>
        </w:rPr>
        <w:t>.</w:t>
      </w:r>
    </w:p>
    <w:p w:rsidR="00E36B40" w:rsidRDefault="00C670F7" w:rsidP="00116D48">
      <w:pPr>
        <w:pStyle w:val="libNormal"/>
        <w:rPr>
          <w:rtl/>
        </w:rPr>
      </w:pPr>
      <w:r w:rsidRPr="00301153">
        <w:rPr>
          <w:rtl/>
        </w:rPr>
        <w:t>148) فتح الباري شرح صحيح البخاري</w:t>
      </w:r>
      <w:r w:rsidR="00877916">
        <w:rPr>
          <w:rtl/>
        </w:rPr>
        <w:t>،</w:t>
      </w:r>
      <w:r w:rsidRPr="00301153">
        <w:rPr>
          <w:rtl/>
        </w:rPr>
        <w:t xml:space="preserve"> ابن حجر العسقلاني</w:t>
      </w:r>
      <w:r w:rsidR="00877916">
        <w:rPr>
          <w:rtl/>
        </w:rPr>
        <w:t>،</w:t>
      </w:r>
      <w:r w:rsidRPr="00301153">
        <w:rPr>
          <w:rtl/>
        </w:rPr>
        <w:t xml:space="preserve"> دار المعرفة</w:t>
      </w:r>
      <w:r w:rsidR="00877916">
        <w:rPr>
          <w:rtl/>
        </w:rPr>
        <w:t>،</w:t>
      </w:r>
      <w:r w:rsidRPr="00301153">
        <w:rPr>
          <w:rtl/>
        </w:rPr>
        <w:t xml:space="preserve"> بيروت</w:t>
      </w:r>
      <w:r w:rsidR="00877916">
        <w:rPr>
          <w:rtl/>
        </w:rPr>
        <w:t>،</w:t>
      </w:r>
      <w:r w:rsidRPr="00301153">
        <w:rPr>
          <w:rtl/>
        </w:rPr>
        <w:t xml:space="preserve"> الطبعة الثانية</w:t>
      </w:r>
      <w:r w:rsidR="00877916">
        <w:rPr>
          <w:rtl/>
        </w:rPr>
        <w:t>.</w:t>
      </w:r>
    </w:p>
    <w:p w:rsidR="00E36B40" w:rsidRDefault="00C670F7" w:rsidP="00116D48">
      <w:pPr>
        <w:pStyle w:val="libNormal"/>
        <w:rPr>
          <w:rtl/>
        </w:rPr>
      </w:pPr>
      <w:r w:rsidRPr="00301153">
        <w:rPr>
          <w:rtl/>
        </w:rPr>
        <w:t>149) فتح الملك العلي بصح</w:t>
      </w:r>
      <w:r w:rsidR="0073526D">
        <w:rPr>
          <w:rtl/>
        </w:rPr>
        <w:t>ّ</w:t>
      </w:r>
      <w:r w:rsidRPr="00301153">
        <w:rPr>
          <w:rtl/>
        </w:rPr>
        <w:t>ة حديث باب مدينة العلم علي</w:t>
      </w:r>
      <w:r w:rsidR="00877916">
        <w:rPr>
          <w:rtl/>
        </w:rPr>
        <w:t>،</w:t>
      </w:r>
      <w:r w:rsidRPr="00301153">
        <w:rPr>
          <w:rtl/>
        </w:rPr>
        <w:t xml:space="preserve"> الحافظ أحمد بن الصد</w:t>
      </w:r>
      <w:r w:rsidR="0073526D">
        <w:rPr>
          <w:rtl/>
        </w:rPr>
        <w:t>ّ</w:t>
      </w:r>
      <w:r w:rsidRPr="00301153">
        <w:rPr>
          <w:rtl/>
        </w:rPr>
        <w:t>يق المغربي</w:t>
      </w:r>
      <w:r w:rsidR="00877916">
        <w:rPr>
          <w:rtl/>
        </w:rPr>
        <w:t>،</w:t>
      </w:r>
      <w:r w:rsidRPr="00301153">
        <w:rPr>
          <w:rtl/>
        </w:rPr>
        <w:t xml:space="preserve"> مكتبة أمير المؤمنين</w:t>
      </w:r>
      <w:r w:rsidR="00877916">
        <w:rPr>
          <w:rtl/>
        </w:rPr>
        <w:t>،</w:t>
      </w:r>
      <w:r w:rsidRPr="00301153">
        <w:rPr>
          <w:rtl/>
        </w:rPr>
        <w:t xml:space="preserve"> أصفهان</w:t>
      </w:r>
      <w:r w:rsidR="00877916">
        <w:rPr>
          <w:rtl/>
        </w:rPr>
        <w:t>،</w:t>
      </w:r>
      <w:r w:rsidRPr="00301153">
        <w:rPr>
          <w:rtl/>
        </w:rPr>
        <w:t xml:space="preserve"> إيران</w:t>
      </w:r>
      <w:r w:rsidR="00877916">
        <w:rPr>
          <w:rtl/>
        </w:rPr>
        <w:t>.</w:t>
      </w:r>
    </w:p>
    <w:p w:rsidR="00E36B40" w:rsidRDefault="00C670F7" w:rsidP="00116D48">
      <w:pPr>
        <w:pStyle w:val="libNormal"/>
        <w:rPr>
          <w:rtl/>
        </w:rPr>
      </w:pPr>
      <w:r w:rsidRPr="00301153">
        <w:rPr>
          <w:rtl/>
        </w:rPr>
        <w:t>150) فرائد السمطين</w:t>
      </w:r>
      <w:r w:rsidR="00877916">
        <w:rPr>
          <w:rtl/>
        </w:rPr>
        <w:t>،</w:t>
      </w:r>
      <w:r w:rsidRPr="00301153">
        <w:rPr>
          <w:rtl/>
        </w:rPr>
        <w:t xml:space="preserve"> الجويني</w:t>
      </w:r>
      <w:r w:rsidR="00877916">
        <w:rPr>
          <w:rtl/>
        </w:rPr>
        <w:t>،</w:t>
      </w:r>
      <w:r w:rsidRPr="00301153">
        <w:rPr>
          <w:rtl/>
        </w:rPr>
        <w:t xml:space="preserve"> مؤس</w:t>
      </w:r>
      <w:r w:rsidR="0073526D">
        <w:rPr>
          <w:rtl/>
        </w:rPr>
        <w:t>ّ</w:t>
      </w:r>
      <w:r w:rsidRPr="00301153">
        <w:rPr>
          <w:rtl/>
        </w:rPr>
        <w:t>سة المحمودي للطباعة والنشر</w:t>
      </w:r>
      <w:r w:rsidR="00877916">
        <w:rPr>
          <w:rtl/>
        </w:rPr>
        <w:t>.</w:t>
      </w:r>
    </w:p>
    <w:p w:rsidR="00E36B40" w:rsidRDefault="00C670F7" w:rsidP="00116D48">
      <w:pPr>
        <w:pStyle w:val="libNormal"/>
        <w:rPr>
          <w:rtl/>
        </w:rPr>
      </w:pPr>
      <w:r w:rsidRPr="00301153">
        <w:rPr>
          <w:rtl/>
        </w:rPr>
        <w:t>151) الفصول المهم</w:t>
      </w:r>
      <w:r w:rsidR="0073526D">
        <w:rPr>
          <w:rtl/>
        </w:rPr>
        <w:t>ّ</w:t>
      </w:r>
      <w:r w:rsidRPr="00301153">
        <w:rPr>
          <w:rtl/>
        </w:rPr>
        <w:t>ة</w:t>
      </w:r>
      <w:r w:rsidR="00877916">
        <w:rPr>
          <w:rtl/>
        </w:rPr>
        <w:t>،</w:t>
      </w:r>
      <w:r w:rsidRPr="00301153">
        <w:rPr>
          <w:rtl/>
        </w:rPr>
        <w:t xml:space="preserve"> ابن الصب</w:t>
      </w:r>
      <w:r w:rsidR="0073526D">
        <w:rPr>
          <w:rtl/>
        </w:rPr>
        <w:t>ّ</w:t>
      </w:r>
      <w:r w:rsidRPr="00301153">
        <w:rPr>
          <w:rtl/>
        </w:rPr>
        <w:t>اغ المالكي</w:t>
      </w:r>
      <w:r w:rsidR="00877916">
        <w:rPr>
          <w:rtl/>
        </w:rPr>
        <w:t>،</w:t>
      </w:r>
      <w:r w:rsidRPr="00301153">
        <w:rPr>
          <w:rtl/>
        </w:rPr>
        <w:t xml:space="preserve"> دار الأضواء</w:t>
      </w:r>
      <w:r w:rsidR="00877916">
        <w:rPr>
          <w:rtl/>
        </w:rPr>
        <w:t>،</w:t>
      </w:r>
      <w:r w:rsidRPr="00301153">
        <w:rPr>
          <w:rtl/>
        </w:rPr>
        <w:t xml:space="preserve"> الطبعة الثانية</w:t>
      </w:r>
      <w:r w:rsidR="00877916">
        <w:rPr>
          <w:rtl/>
        </w:rPr>
        <w:t>،</w:t>
      </w:r>
      <w:r w:rsidRPr="00301153">
        <w:rPr>
          <w:rtl/>
        </w:rPr>
        <w:t xml:space="preserve"> 1409هـ</w:t>
      </w:r>
      <w:r w:rsidR="001C651C">
        <w:rPr>
          <w:rtl/>
        </w:rPr>
        <w:t xml:space="preserve"> - </w:t>
      </w:r>
      <w:r w:rsidRPr="00301153">
        <w:rPr>
          <w:rtl/>
        </w:rPr>
        <w:t>1988م</w:t>
      </w:r>
      <w:r w:rsidR="00877916">
        <w:rPr>
          <w:rtl/>
        </w:rPr>
        <w:t>.</w:t>
      </w:r>
    </w:p>
    <w:p w:rsidR="00E36B40" w:rsidRDefault="00C670F7" w:rsidP="00116D48">
      <w:pPr>
        <w:pStyle w:val="libNormal"/>
        <w:rPr>
          <w:rtl/>
        </w:rPr>
      </w:pPr>
      <w:r w:rsidRPr="00301153">
        <w:rPr>
          <w:rtl/>
        </w:rPr>
        <w:t>152) فضائل سي</w:t>
      </w:r>
      <w:r w:rsidR="0073526D">
        <w:rPr>
          <w:rtl/>
        </w:rPr>
        <w:t>ّ</w:t>
      </w:r>
      <w:r w:rsidRPr="00301153">
        <w:rPr>
          <w:rtl/>
        </w:rPr>
        <w:t>دة النساء</w:t>
      </w:r>
      <w:r w:rsidR="00877916">
        <w:rPr>
          <w:rtl/>
        </w:rPr>
        <w:t>،</w:t>
      </w:r>
      <w:r w:rsidRPr="00301153">
        <w:rPr>
          <w:rtl/>
        </w:rPr>
        <w:t xml:space="preserve"> عمر بن شاهين</w:t>
      </w:r>
      <w:r w:rsidR="00877916">
        <w:rPr>
          <w:rtl/>
        </w:rPr>
        <w:t>،</w:t>
      </w:r>
      <w:r w:rsidRPr="00301153">
        <w:rPr>
          <w:rtl/>
        </w:rPr>
        <w:t xml:space="preserve"> مكتبة التربية الإسلامي</w:t>
      </w:r>
      <w:r w:rsidR="0073526D">
        <w:rPr>
          <w:rtl/>
        </w:rPr>
        <w:t>ّ</w:t>
      </w:r>
      <w:r w:rsidRPr="00301153">
        <w:rPr>
          <w:rtl/>
        </w:rPr>
        <w:t>ة</w:t>
      </w:r>
      <w:r w:rsidR="00877916">
        <w:rPr>
          <w:rtl/>
        </w:rPr>
        <w:t>،</w:t>
      </w:r>
      <w:r w:rsidRPr="00301153">
        <w:rPr>
          <w:rtl/>
        </w:rPr>
        <w:t xml:space="preserve"> القاهرة</w:t>
      </w:r>
      <w:r w:rsidR="00877916">
        <w:rPr>
          <w:rtl/>
        </w:rPr>
        <w:t>،</w:t>
      </w:r>
      <w:r w:rsidRPr="00301153">
        <w:rPr>
          <w:rtl/>
        </w:rPr>
        <w:t xml:space="preserve"> الطبعة الأولى</w:t>
      </w:r>
      <w:r w:rsidR="00877916">
        <w:rPr>
          <w:rtl/>
        </w:rPr>
        <w:t>،</w:t>
      </w:r>
      <w:r w:rsidRPr="00301153">
        <w:rPr>
          <w:rtl/>
        </w:rPr>
        <w:t xml:space="preserve"> 1411هـ</w:t>
      </w:r>
      <w:r w:rsidR="00877916">
        <w:rPr>
          <w:rtl/>
        </w:rPr>
        <w:t>.</w:t>
      </w:r>
    </w:p>
    <w:p w:rsidR="00E36B40" w:rsidRDefault="00C670F7" w:rsidP="00116D48">
      <w:pPr>
        <w:pStyle w:val="libNormal"/>
        <w:rPr>
          <w:rtl/>
        </w:rPr>
      </w:pPr>
      <w:r w:rsidRPr="00301153">
        <w:rPr>
          <w:rtl/>
        </w:rPr>
        <w:t>153) فضائل الصحابة</w:t>
      </w:r>
      <w:r w:rsidR="00877916">
        <w:rPr>
          <w:rtl/>
        </w:rPr>
        <w:t>،</w:t>
      </w:r>
      <w:r w:rsidRPr="00301153">
        <w:rPr>
          <w:rtl/>
        </w:rPr>
        <w:t xml:space="preserve"> أحمد بن حنبل</w:t>
      </w:r>
      <w:r w:rsidR="00877916">
        <w:rPr>
          <w:rtl/>
        </w:rPr>
        <w:t>،</w:t>
      </w:r>
      <w:r w:rsidRPr="00301153">
        <w:rPr>
          <w:rtl/>
        </w:rPr>
        <w:t xml:space="preserve"> مؤس</w:t>
      </w:r>
      <w:r w:rsidR="0073526D">
        <w:rPr>
          <w:rtl/>
        </w:rPr>
        <w:t>ّ</w:t>
      </w:r>
      <w:r w:rsidRPr="00301153">
        <w:rPr>
          <w:rtl/>
        </w:rPr>
        <w:t>سة الرسالة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1403هـ</w:t>
      </w:r>
      <w:r w:rsidR="001C651C">
        <w:rPr>
          <w:rtl/>
        </w:rPr>
        <w:t xml:space="preserve"> - </w:t>
      </w:r>
      <w:r w:rsidRPr="00301153">
        <w:rPr>
          <w:rtl/>
        </w:rPr>
        <w:t>1983م</w:t>
      </w:r>
      <w:r w:rsidR="00877916">
        <w:rPr>
          <w:rtl/>
        </w:rPr>
        <w:t>.</w:t>
      </w:r>
    </w:p>
    <w:p w:rsidR="00E36B40" w:rsidRDefault="00C670F7" w:rsidP="00116D48">
      <w:pPr>
        <w:pStyle w:val="libNormal"/>
        <w:rPr>
          <w:rtl/>
        </w:rPr>
      </w:pPr>
      <w:r w:rsidRPr="00301153">
        <w:rPr>
          <w:rtl/>
        </w:rPr>
        <w:t>154) فضائل مصر وأخبارها وخواص</w:t>
      </w:r>
      <w:r w:rsidR="0073526D">
        <w:rPr>
          <w:rtl/>
        </w:rPr>
        <w:t>ّ</w:t>
      </w:r>
      <w:r w:rsidRPr="00301153">
        <w:rPr>
          <w:rtl/>
        </w:rPr>
        <w:t>ها</w:t>
      </w:r>
      <w:r w:rsidR="00877916">
        <w:rPr>
          <w:rtl/>
        </w:rPr>
        <w:t>،</w:t>
      </w:r>
      <w:r w:rsidRPr="00301153">
        <w:rPr>
          <w:rtl/>
        </w:rPr>
        <w:t xml:space="preserve"> ابن زولاق</w:t>
      </w:r>
      <w:r w:rsidR="00877916">
        <w:rPr>
          <w:rtl/>
        </w:rPr>
        <w:t>،</w:t>
      </w:r>
      <w:r w:rsidRPr="00301153">
        <w:rPr>
          <w:rtl/>
        </w:rPr>
        <w:t xml:space="preserve"> نشر مكتبة الخانجي بالقاهرة</w:t>
      </w:r>
      <w:r w:rsidR="00877916">
        <w:rPr>
          <w:rtl/>
        </w:rPr>
        <w:t>.</w:t>
      </w:r>
    </w:p>
    <w:p w:rsidR="00E36B40" w:rsidRDefault="00C670F7" w:rsidP="00116D48">
      <w:pPr>
        <w:pStyle w:val="libNormal"/>
        <w:rPr>
          <w:rtl/>
        </w:rPr>
      </w:pPr>
      <w:r w:rsidRPr="00301153">
        <w:rPr>
          <w:rtl/>
        </w:rPr>
        <w:t>155) فيض القدير شرح الجامع الصغير</w:t>
      </w:r>
      <w:r w:rsidR="00877916">
        <w:rPr>
          <w:rtl/>
        </w:rPr>
        <w:t>،</w:t>
      </w:r>
      <w:r w:rsidRPr="00301153">
        <w:rPr>
          <w:rtl/>
        </w:rPr>
        <w:t xml:space="preserve"> محم</w:t>
      </w:r>
      <w:r w:rsidR="0073526D">
        <w:rPr>
          <w:rtl/>
        </w:rPr>
        <w:t>ّ</w:t>
      </w:r>
      <w:r w:rsidRPr="00301153">
        <w:rPr>
          <w:rtl/>
        </w:rPr>
        <w:t>د عبد الرؤوف المُنَاوِي</w:t>
      </w:r>
      <w:r w:rsidR="0073526D">
        <w:rPr>
          <w:rtl/>
        </w:rPr>
        <w:t>ّ</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الطبعة الأولى</w:t>
      </w:r>
      <w:r w:rsidR="00877916">
        <w:rPr>
          <w:rtl/>
        </w:rPr>
        <w:t>،</w:t>
      </w:r>
      <w:r w:rsidRPr="00301153">
        <w:rPr>
          <w:rtl/>
        </w:rPr>
        <w:t xml:space="preserve"> 1415هـ</w:t>
      </w:r>
      <w:r w:rsidR="001C651C">
        <w:rPr>
          <w:rtl/>
        </w:rPr>
        <w:t xml:space="preserve"> - </w:t>
      </w:r>
      <w:r w:rsidRPr="00301153">
        <w:rPr>
          <w:rtl/>
        </w:rPr>
        <w:t>1994م</w:t>
      </w:r>
      <w:r w:rsidR="00877916">
        <w:rPr>
          <w:rtl/>
        </w:rPr>
        <w:t>.</w:t>
      </w:r>
    </w:p>
    <w:p w:rsidR="00E36B40" w:rsidRDefault="00C670F7" w:rsidP="00116D48">
      <w:pPr>
        <w:pStyle w:val="libNormal"/>
        <w:rPr>
          <w:rtl/>
        </w:rPr>
      </w:pPr>
      <w:r w:rsidRPr="00301153">
        <w:rPr>
          <w:rtl/>
        </w:rPr>
        <w:t>156) قادتنا كيف نعرفهم</w:t>
      </w:r>
      <w:r w:rsidR="00877916">
        <w:rPr>
          <w:rtl/>
        </w:rPr>
        <w:t>،</w:t>
      </w:r>
      <w:r w:rsidRPr="00301153">
        <w:rPr>
          <w:rtl/>
        </w:rPr>
        <w:t xml:space="preserve"> الميلاني</w:t>
      </w:r>
      <w:r w:rsidR="00877916">
        <w:rPr>
          <w:rtl/>
        </w:rPr>
        <w:t>،</w:t>
      </w:r>
      <w:r w:rsidRPr="00301153">
        <w:rPr>
          <w:rtl/>
        </w:rPr>
        <w:t xml:space="preserve"> الطبعة الثانية</w:t>
      </w:r>
      <w:r w:rsidR="00877916">
        <w:rPr>
          <w:rtl/>
        </w:rPr>
        <w:t>،</w:t>
      </w:r>
      <w:r w:rsidRPr="00301153">
        <w:rPr>
          <w:rtl/>
        </w:rPr>
        <w:t xml:space="preserve"> قم</w:t>
      </w:r>
      <w:r w:rsidR="00877916">
        <w:rPr>
          <w:rtl/>
        </w:rPr>
        <w:t>،</w:t>
      </w:r>
      <w:r w:rsidRPr="00301153">
        <w:rPr>
          <w:rtl/>
        </w:rPr>
        <w:t xml:space="preserve"> 1413هـ</w:t>
      </w:r>
      <w:r w:rsidR="00877916">
        <w:rPr>
          <w:rtl/>
        </w:rPr>
        <w:t>.</w:t>
      </w:r>
    </w:p>
    <w:p w:rsidR="00E36B40" w:rsidRDefault="00C670F7" w:rsidP="00116D48">
      <w:pPr>
        <w:pStyle w:val="libNormal"/>
        <w:rPr>
          <w:rtl/>
        </w:rPr>
      </w:pPr>
      <w:r w:rsidRPr="00301153">
        <w:rPr>
          <w:rtl/>
        </w:rPr>
        <w:t>157) القاموس المحيط</w:t>
      </w:r>
      <w:r w:rsidR="00877916">
        <w:rPr>
          <w:rtl/>
        </w:rPr>
        <w:t>،</w:t>
      </w:r>
      <w:r w:rsidRPr="00301153">
        <w:rPr>
          <w:rtl/>
        </w:rPr>
        <w:t xml:space="preserve"> محم</w:t>
      </w:r>
      <w:r w:rsidR="0073526D">
        <w:rPr>
          <w:rtl/>
        </w:rPr>
        <w:t>ّ</w:t>
      </w:r>
      <w:r w:rsidRPr="00301153">
        <w:rPr>
          <w:rtl/>
        </w:rPr>
        <w:t>د بن يعقوب الفيروز آبادي</w:t>
      </w:r>
      <w:r w:rsidR="00877916">
        <w:rPr>
          <w:rtl/>
        </w:rPr>
        <w:t>.</w:t>
      </w:r>
    </w:p>
    <w:p w:rsidR="00E36B40" w:rsidRDefault="00C670F7" w:rsidP="00116D48">
      <w:pPr>
        <w:pStyle w:val="libNormal"/>
        <w:rPr>
          <w:rtl/>
        </w:rPr>
      </w:pPr>
      <w:r w:rsidRPr="00301153">
        <w:rPr>
          <w:rtl/>
        </w:rPr>
        <w:t>158) قراءة في كتب العقائد</w:t>
      </w:r>
      <w:r w:rsidR="00877916">
        <w:rPr>
          <w:rtl/>
        </w:rPr>
        <w:t>:</w:t>
      </w:r>
      <w:r w:rsidRPr="00301153">
        <w:rPr>
          <w:rtl/>
        </w:rPr>
        <w:t xml:space="preserve"> المذهب الحنبلي نموذجاً</w:t>
      </w:r>
      <w:r w:rsidR="00877916">
        <w:rPr>
          <w:rtl/>
        </w:rPr>
        <w:t>،</w:t>
      </w:r>
      <w:r w:rsidRPr="00301153">
        <w:rPr>
          <w:rtl/>
        </w:rPr>
        <w:t xml:space="preserve"> حسن بن فرحان المالكي</w:t>
      </w:r>
      <w:r w:rsidR="00877916">
        <w:rPr>
          <w:rtl/>
        </w:rPr>
        <w:t>،</w:t>
      </w:r>
      <w:r w:rsidRPr="00301153">
        <w:rPr>
          <w:rtl/>
        </w:rPr>
        <w:t xml:space="preserve"> مركز الدراسات التاريخية</w:t>
      </w:r>
      <w:r w:rsidR="00877916">
        <w:rPr>
          <w:rtl/>
        </w:rPr>
        <w:t>،</w:t>
      </w:r>
      <w:r w:rsidRPr="00301153">
        <w:rPr>
          <w:rtl/>
        </w:rPr>
        <w:t xml:space="preserve"> عم</w:t>
      </w:r>
      <w:r w:rsidR="0073526D">
        <w:rPr>
          <w:rtl/>
        </w:rPr>
        <w:t>ّ</w:t>
      </w:r>
      <w:r w:rsidRPr="00301153">
        <w:rPr>
          <w:rtl/>
        </w:rPr>
        <w:t>ان</w:t>
      </w:r>
      <w:r w:rsidR="00877916">
        <w:rPr>
          <w:rtl/>
        </w:rPr>
        <w:t>،</w:t>
      </w:r>
      <w:r w:rsidRPr="00301153">
        <w:rPr>
          <w:rtl/>
        </w:rPr>
        <w:t xml:space="preserve"> الأردن</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159) الكاشف</w:t>
      </w:r>
      <w:r w:rsidR="00877916">
        <w:rPr>
          <w:rtl/>
        </w:rPr>
        <w:t>،</w:t>
      </w:r>
      <w:r w:rsidRPr="00301153">
        <w:rPr>
          <w:rtl/>
        </w:rPr>
        <w:t xml:space="preserve"> الذهبي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1418هـ</w:t>
      </w:r>
      <w:r w:rsidR="001C651C">
        <w:rPr>
          <w:rtl/>
        </w:rPr>
        <w:t xml:space="preserve"> - </w:t>
      </w:r>
      <w:r w:rsidRPr="00301153">
        <w:rPr>
          <w:rtl/>
        </w:rPr>
        <w:t>1997م</w:t>
      </w:r>
      <w:r w:rsidR="00877916">
        <w:rPr>
          <w:rtl/>
        </w:rPr>
        <w:t>.</w:t>
      </w:r>
    </w:p>
    <w:p w:rsidR="00E36B40" w:rsidRDefault="00C670F7" w:rsidP="00116D48">
      <w:pPr>
        <w:pStyle w:val="libNormal"/>
        <w:rPr>
          <w:rtl/>
        </w:rPr>
      </w:pPr>
      <w:r w:rsidRPr="00301153">
        <w:rPr>
          <w:rtl/>
        </w:rPr>
        <w:t>160) الكامل في التاريخ</w:t>
      </w:r>
      <w:r w:rsidR="00877916">
        <w:rPr>
          <w:rtl/>
        </w:rPr>
        <w:t>،</w:t>
      </w:r>
      <w:r w:rsidRPr="00301153">
        <w:rPr>
          <w:rtl/>
        </w:rPr>
        <w:t xml:space="preserve"> ابن الأثير</w:t>
      </w:r>
      <w:r w:rsidR="00877916">
        <w:rPr>
          <w:rtl/>
        </w:rPr>
        <w:t>،</w:t>
      </w:r>
      <w:r w:rsidRPr="00301153">
        <w:rPr>
          <w:rtl/>
        </w:rPr>
        <w:t xml:space="preserve"> دار الفكر</w:t>
      </w:r>
      <w:r w:rsidR="00877916">
        <w:rPr>
          <w:rtl/>
        </w:rPr>
        <w:t>،</w:t>
      </w:r>
      <w:r w:rsidRPr="00301153">
        <w:rPr>
          <w:rtl/>
        </w:rPr>
        <w:t xml:space="preserve"> المصو</w:t>
      </w:r>
      <w:r w:rsidR="0073526D">
        <w:rPr>
          <w:rtl/>
        </w:rPr>
        <w:t>ّ</w:t>
      </w:r>
      <w:r w:rsidRPr="00301153">
        <w:rPr>
          <w:rtl/>
        </w:rPr>
        <w:t>رة على طبعة دار صادر</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161) الكامل في الضعفاء</w:t>
      </w:r>
      <w:r w:rsidR="00877916">
        <w:rPr>
          <w:rtl/>
        </w:rPr>
        <w:t>،</w:t>
      </w:r>
      <w:r w:rsidRPr="00301153">
        <w:rPr>
          <w:rtl/>
        </w:rPr>
        <w:t xml:space="preserve"> ابن عدي الجرجاني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الثالثة</w:t>
      </w:r>
      <w:r w:rsidR="00877916">
        <w:rPr>
          <w:rtl/>
        </w:rPr>
        <w:t>،</w:t>
      </w:r>
      <w:r w:rsidRPr="00301153">
        <w:rPr>
          <w:rtl/>
        </w:rPr>
        <w:t xml:space="preserve"> 1409هـ</w:t>
      </w:r>
      <w:r w:rsidR="00877916">
        <w:rPr>
          <w:rtl/>
        </w:rPr>
        <w:t>.</w:t>
      </w:r>
    </w:p>
    <w:p w:rsidR="00E36B40" w:rsidRDefault="00C670F7" w:rsidP="00116D48">
      <w:pPr>
        <w:pStyle w:val="libNormal"/>
        <w:rPr>
          <w:rtl/>
        </w:rPr>
      </w:pPr>
      <w:r w:rsidRPr="00301153">
        <w:rPr>
          <w:rtl/>
        </w:rPr>
        <w:t>162) كشف الأستار عن وجه الغائب عن الأبصار</w:t>
      </w:r>
      <w:r w:rsidR="00877916">
        <w:rPr>
          <w:rtl/>
        </w:rPr>
        <w:t>،</w:t>
      </w:r>
      <w:r w:rsidRPr="00301153">
        <w:rPr>
          <w:rtl/>
        </w:rPr>
        <w:t xml:space="preserve"> المحد</w:t>
      </w:r>
      <w:r w:rsidR="0073526D">
        <w:rPr>
          <w:rtl/>
        </w:rPr>
        <w:t>ّ</w:t>
      </w:r>
      <w:r w:rsidRPr="00301153">
        <w:rPr>
          <w:rtl/>
        </w:rPr>
        <w:t>ث النوري</w:t>
      </w:r>
      <w:r w:rsidR="00877916">
        <w:rPr>
          <w:rtl/>
        </w:rPr>
        <w:t>،</w:t>
      </w:r>
      <w:r w:rsidRPr="00301153">
        <w:rPr>
          <w:rtl/>
        </w:rPr>
        <w:t xml:space="preserve"> مكتبة نينوى الحديثة</w:t>
      </w:r>
      <w:r w:rsidR="00877916">
        <w:rPr>
          <w:rtl/>
        </w:rPr>
        <w:t>،</w:t>
      </w:r>
      <w:r w:rsidRPr="00301153">
        <w:rPr>
          <w:rtl/>
        </w:rPr>
        <w:t xml:space="preserve"> طهران</w:t>
      </w:r>
      <w:r w:rsidR="00877916">
        <w:rPr>
          <w:rtl/>
        </w:rPr>
        <w:t>.</w:t>
      </w:r>
    </w:p>
    <w:p w:rsidR="00E36B40" w:rsidRDefault="00C670F7" w:rsidP="00116D48">
      <w:pPr>
        <w:pStyle w:val="libNormal"/>
        <w:rPr>
          <w:rtl/>
        </w:rPr>
      </w:pPr>
      <w:r w:rsidRPr="00301153">
        <w:rPr>
          <w:rtl/>
        </w:rPr>
        <w:t>163) كشف الخفاء</w:t>
      </w:r>
      <w:r w:rsidR="00877916">
        <w:rPr>
          <w:rtl/>
        </w:rPr>
        <w:t>،</w:t>
      </w:r>
      <w:r w:rsidRPr="00301153">
        <w:rPr>
          <w:rtl/>
        </w:rPr>
        <w:t xml:space="preserve"> العجلوني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الثانية</w:t>
      </w:r>
      <w:r w:rsidR="00877916">
        <w:rPr>
          <w:rtl/>
        </w:rPr>
        <w:t>،</w:t>
      </w:r>
      <w:r w:rsidRPr="00301153">
        <w:rPr>
          <w:rtl/>
        </w:rPr>
        <w:t xml:space="preserve"> 1408هـ</w:t>
      </w:r>
      <w:r w:rsidR="00877916">
        <w:rPr>
          <w:rtl/>
        </w:rPr>
        <w:t>.</w:t>
      </w:r>
    </w:p>
    <w:p w:rsidR="00E36B40" w:rsidRDefault="00C670F7" w:rsidP="00116D48">
      <w:pPr>
        <w:pStyle w:val="libNormal"/>
        <w:rPr>
          <w:rtl/>
        </w:rPr>
      </w:pPr>
      <w:r w:rsidRPr="00301153">
        <w:rPr>
          <w:rtl/>
        </w:rPr>
        <w:t>164) كشف الظنون</w:t>
      </w:r>
      <w:r w:rsidR="00877916">
        <w:rPr>
          <w:rtl/>
        </w:rPr>
        <w:t>،</w:t>
      </w:r>
      <w:r w:rsidRPr="00301153">
        <w:rPr>
          <w:rtl/>
        </w:rPr>
        <w:t xml:space="preserve"> حاجي خليفة</w:t>
      </w:r>
      <w:r w:rsidR="00877916">
        <w:rPr>
          <w:rtl/>
        </w:rPr>
        <w:t>،</w:t>
      </w:r>
      <w:r w:rsidRPr="00301153">
        <w:rPr>
          <w:rtl/>
        </w:rPr>
        <w:t xml:space="preserve"> دار إحياء التراث العربي</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165) كشف الغم</w:t>
      </w:r>
      <w:r w:rsidR="0073526D">
        <w:rPr>
          <w:rtl/>
        </w:rPr>
        <w:t>ّ</w:t>
      </w:r>
      <w:r w:rsidRPr="00301153">
        <w:rPr>
          <w:rtl/>
        </w:rPr>
        <w:t>ة</w:t>
      </w:r>
      <w:r w:rsidR="00877916">
        <w:rPr>
          <w:rtl/>
        </w:rPr>
        <w:t>،</w:t>
      </w:r>
      <w:r w:rsidRPr="00301153">
        <w:rPr>
          <w:rtl/>
        </w:rPr>
        <w:t xml:space="preserve"> الأربلي</w:t>
      </w:r>
      <w:r w:rsidR="00877916">
        <w:rPr>
          <w:rtl/>
        </w:rPr>
        <w:t>،</w:t>
      </w:r>
      <w:r w:rsidRPr="00301153">
        <w:rPr>
          <w:rtl/>
        </w:rPr>
        <w:t xml:space="preserve"> منشورات الشريف الرضي</w:t>
      </w:r>
      <w:r w:rsidR="0073526D">
        <w:rPr>
          <w:rtl/>
        </w:rPr>
        <w:t>ّ</w:t>
      </w:r>
      <w:r w:rsidR="00877916">
        <w:rPr>
          <w:rtl/>
        </w:rPr>
        <w:t>،</w:t>
      </w:r>
      <w:r w:rsidRPr="00301153">
        <w:rPr>
          <w:rtl/>
        </w:rPr>
        <w:t xml:space="preserve"> مطبعة شريعت</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r w:rsidRPr="00301153">
        <w:rPr>
          <w:rtl/>
        </w:rPr>
        <w:t xml:space="preserve"> 1421هـ</w:t>
      </w:r>
      <w:r w:rsidR="00877916">
        <w:rPr>
          <w:rtl/>
        </w:rPr>
        <w:t>.</w:t>
      </w:r>
    </w:p>
    <w:p w:rsidR="00E36B40" w:rsidRDefault="00C670F7" w:rsidP="00116D48">
      <w:pPr>
        <w:pStyle w:val="libNormal"/>
        <w:rPr>
          <w:rtl/>
        </w:rPr>
      </w:pPr>
      <w:r w:rsidRPr="00301153">
        <w:rPr>
          <w:rtl/>
        </w:rPr>
        <w:t>166) كفاية الطالب في مناقب أمير المؤمنين</w:t>
      </w:r>
      <w:r w:rsidR="00877916">
        <w:rPr>
          <w:rtl/>
        </w:rPr>
        <w:t>،</w:t>
      </w:r>
      <w:r w:rsidRPr="00301153">
        <w:rPr>
          <w:rtl/>
        </w:rPr>
        <w:t xml:space="preserve"> الكنجي الشافعي</w:t>
      </w:r>
      <w:r w:rsidR="00877916">
        <w:rPr>
          <w:rtl/>
        </w:rPr>
        <w:t>،</w:t>
      </w:r>
      <w:r w:rsidRPr="00301153">
        <w:rPr>
          <w:rtl/>
        </w:rPr>
        <w:t xml:space="preserve"> مطبعة الغري</w:t>
      </w:r>
      <w:r w:rsidR="00877916">
        <w:rPr>
          <w:rtl/>
        </w:rPr>
        <w:t>،</w:t>
      </w:r>
      <w:r w:rsidRPr="00301153">
        <w:rPr>
          <w:rtl/>
        </w:rPr>
        <w:t xml:space="preserve"> النجف الأشرف</w:t>
      </w:r>
      <w:r w:rsidR="00877916">
        <w:rPr>
          <w:rtl/>
        </w:rPr>
        <w:t>.</w:t>
      </w:r>
    </w:p>
    <w:p w:rsidR="00E36B40" w:rsidRDefault="00C670F7" w:rsidP="00116D48">
      <w:pPr>
        <w:pStyle w:val="libNormal"/>
        <w:rPr>
          <w:rtl/>
        </w:rPr>
      </w:pPr>
      <w:r w:rsidRPr="00301153">
        <w:rPr>
          <w:rtl/>
        </w:rPr>
        <w:t>167) كمال الدين وتمام النعمة</w:t>
      </w:r>
      <w:r w:rsidR="00877916">
        <w:rPr>
          <w:rtl/>
        </w:rPr>
        <w:t>،</w:t>
      </w:r>
      <w:r w:rsidRPr="00301153">
        <w:rPr>
          <w:rtl/>
        </w:rPr>
        <w:t xml:space="preserve"> الصدوق</w:t>
      </w:r>
      <w:r w:rsidR="00877916">
        <w:rPr>
          <w:rtl/>
        </w:rPr>
        <w:t>،</w:t>
      </w:r>
      <w:r w:rsidRPr="00301153">
        <w:rPr>
          <w:rtl/>
        </w:rPr>
        <w:t xml:space="preserve"> مؤس</w:t>
      </w:r>
      <w:r w:rsidR="0073526D">
        <w:rPr>
          <w:rtl/>
        </w:rPr>
        <w:t>ّ</w:t>
      </w:r>
      <w:r w:rsidRPr="00301153">
        <w:rPr>
          <w:rtl/>
        </w:rPr>
        <w:t>سة النشر الإسلامي التابعة لجماعة المدر</w:t>
      </w:r>
      <w:r w:rsidR="0073526D">
        <w:rPr>
          <w:rtl/>
        </w:rPr>
        <w:t>ّ</w:t>
      </w:r>
      <w:r w:rsidRPr="00301153">
        <w:rPr>
          <w:rtl/>
        </w:rPr>
        <w:t>سين</w:t>
      </w:r>
      <w:r w:rsidR="00877916">
        <w:rPr>
          <w:rtl/>
        </w:rPr>
        <w:t>،</w:t>
      </w:r>
      <w:r w:rsidRPr="00301153">
        <w:rPr>
          <w:rtl/>
        </w:rPr>
        <w:t xml:space="preserve"> 1405هـ</w:t>
      </w:r>
      <w:r w:rsidR="00877916">
        <w:rPr>
          <w:rtl/>
        </w:rPr>
        <w:t>.</w:t>
      </w:r>
    </w:p>
    <w:p w:rsidR="00E36B40" w:rsidRDefault="00C670F7" w:rsidP="00116D48">
      <w:pPr>
        <w:pStyle w:val="libNormal"/>
        <w:rPr>
          <w:rtl/>
        </w:rPr>
      </w:pPr>
      <w:r w:rsidRPr="00301153">
        <w:rPr>
          <w:rtl/>
        </w:rPr>
        <w:t>168) كنز العمال</w:t>
      </w:r>
      <w:r w:rsidR="00877916">
        <w:rPr>
          <w:rtl/>
        </w:rPr>
        <w:t>،</w:t>
      </w:r>
      <w:r w:rsidRPr="00301153">
        <w:rPr>
          <w:rtl/>
        </w:rPr>
        <w:t xml:space="preserve"> المت</w:t>
      </w:r>
      <w:r w:rsidR="0073526D">
        <w:rPr>
          <w:rtl/>
        </w:rPr>
        <w:t>ّ</w:t>
      </w:r>
      <w:r w:rsidRPr="00301153">
        <w:rPr>
          <w:rtl/>
        </w:rPr>
        <w:t>قي الهندي</w:t>
      </w:r>
      <w:r w:rsidR="00877916">
        <w:rPr>
          <w:rtl/>
        </w:rPr>
        <w:t>،</w:t>
      </w:r>
      <w:r w:rsidRPr="00301153">
        <w:rPr>
          <w:rtl/>
        </w:rPr>
        <w:t xml:space="preserve"> مؤس</w:t>
      </w:r>
      <w:r w:rsidR="0073526D">
        <w:rPr>
          <w:rtl/>
        </w:rPr>
        <w:t>ّ</w:t>
      </w:r>
      <w:r w:rsidRPr="00301153">
        <w:rPr>
          <w:rtl/>
        </w:rPr>
        <w:t>سة الرسالة</w:t>
      </w:r>
      <w:r w:rsidR="00877916">
        <w:rPr>
          <w:rtl/>
        </w:rPr>
        <w:t>،</w:t>
      </w:r>
      <w:r w:rsidRPr="00301153">
        <w:rPr>
          <w:rtl/>
        </w:rPr>
        <w:t xml:space="preserve"> بيروت</w:t>
      </w:r>
      <w:r w:rsidR="00877916">
        <w:rPr>
          <w:rtl/>
        </w:rPr>
        <w:t>،</w:t>
      </w:r>
      <w:r w:rsidRPr="00301153">
        <w:rPr>
          <w:rtl/>
        </w:rPr>
        <w:t xml:space="preserve"> الطبعة الخامسة</w:t>
      </w:r>
      <w:r w:rsidR="00877916">
        <w:rPr>
          <w:rtl/>
        </w:rPr>
        <w:t>،</w:t>
      </w:r>
      <w:r w:rsidRPr="00301153">
        <w:rPr>
          <w:rtl/>
        </w:rPr>
        <w:t xml:space="preserve"> 1405هـ</w:t>
      </w:r>
      <w:r w:rsidR="001C651C">
        <w:rPr>
          <w:rtl/>
        </w:rPr>
        <w:t xml:space="preserve"> - </w:t>
      </w:r>
      <w:r w:rsidRPr="00301153">
        <w:rPr>
          <w:rtl/>
        </w:rPr>
        <w:t>1985م</w:t>
      </w:r>
      <w:r w:rsidR="00877916">
        <w:rPr>
          <w:rtl/>
        </w:rPr>
        <w:t>.</w:t>
      </w:r>
    </w:p>
    <w:p w:rsidR="00E36B40" w:rsidRDefault="00C670F7" w:rsidP="00116D48">
      <w:pPr>
        <w:pStyle w:val="libNormal"/>
        <w:rPr>
          <w:rtl/>
        </w:rPr>
      </w:pPr>
      <w:r w:rsidRPr="00301153">
        <w:rPr>
          <w:rtl/>
        </w:rPr>
        <w:t>169) الكواكب الدر</w:t>
      </w:r>
      <w:r w:rsidR="0073526D">
        <w:rPr>
          <w:rtl/>
        </w:rPr>
        <w:t>ّ</w:t>
      </w:r>
      <w:r w:rsidRPr="00301153">
        <w:rPr>
          <w:rtl/>
        </w:rPr>
        <w:t>ِي</w:t>
      </w:r>
      <w:r w:rsidR="0073526D">
        <w:rPr>
          <w:rtl/>
        </w:rPr>
        <w:t>ّ</w:t>
      </w:r>
      <w:r w:rsidRPr="00301153">
        <w:rPr>
          <w:rtl/>
        </w:rPr>
        <w:t>ة</w:t>
      </w:r>
      <w:r w:rsidR="00877916">
        <w:rPr>
          <w:rtl/>
        </w:rPr>
        <w:t>،</w:t>
      </w:r>
      <w:r w:rsidRPr="00301153">
        <w:rPr>
          <w:rtl/>
        </w:rPr>
        <w:t xml:space="preserve"> المُنَاوِي</w:t>
      </w:r>
      <w:r w:rsidR="0073526D">
        <w:rPr>
          <w:rtl/>
        </w:rPr>
        <w:t>ّ</w:t>
      </w:r>
      <w:r w:rsidR="00877916">
        <w:rPr>
          <w:rtl/>
        </w:rPr>
        <w:t>،</w:t>
      </w:r>
      <w:r w:rsidRPr="00301153">
        <w:rPr>
          <w:rtl/>
        </w:rPr>
        <w:t xml:space="preserve"> وورسة تجليد الأنوار</w:t>
      </w:r>
      <w:r w:rsidR="00877916">
        <w:rPr>
          <w:rtl/>
        </w:rPr>
        <w:t>،</w:t>
      </w:r>
      <w:r w:rsidRPr="00301153">
        <w:rPr>
          <w:rtl/>
        </w:rPr>
        <w:t xml:space="preserve"> مصر</w:t>
      </w:r>
      <w:r w:rsidR="00877916">
        <w:rPr>
          <w:rtl/>
        </w:rPr>
        <w:t>،</w:t>
      </w:r>
      <w:r w:rsidRPr="00301153">
        <w:rPr>
          <w:rtl/>
        </w:rPr>
        <w:t xml:space="preserve"> الطبعة الأولى</w:t>
      </w:r>
      <w:r w:rsidR="00877916">
        <w:rPr>
          <w:rtl/>
        </w:rPr>
        <w:t>،</w:t>
      </w:r>
      <w:r w:rsidRPr="00301153">
        <w:rPr>
          <w:rtl/>
        </w:rPr>
        <w:t xml:space="preserve"> 1357هـ</w:t>
      </w:r>
      <w:r w:rsidR="001C651C">
        <w:rPr>
          <w:rtl/>
        </w:rPr>
        <w:t xml:space="preserve"> - </w:t>
      </w:r>
      <w:r w:rsidRPr="00301153">
        <w:rPr>
          <w:rtl/>
        </w:rPr>
        <w:t>1938م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170) اللباب في تهذيب الأنساب</w:t>
      </w:r>
      <w:r w:rsidR="00877916">
        <w:rPr>
          <w:rtl/>
        </w:rPr>
        <w:t>،</w:t>
      </w:r>
      <w:r w:rsidRPr="00301153">
        <w:rPr>
          <w:rtl/>
        </w:rPr>
        <w:t xml:space="preserve"> عز</w:t>
      </w:r>
      <w:r w:rsidR="0073526D">
        <w:rPr>
          <w:rtl/>
        </w:rPr>
        <w:t>ّ</w:t>
      </w:r>
      <w:r w:rsidRPr="00301153">
        <w:rPr>
          <w:rtl/>
        </w:rPr>
        <w:t xml:space="preserve"> الدين ابن الأثير الجزري</w:t>
      </w:r>
      <w:r w:rsidR="00877916">
        <w:rPr>
          <w:rtl/>
        </w:rPr>
        <w:t>،</w:t>
      </w:r>
      <w:r w:rsidRPr="00301153">
        <w:rPr>
          <w:rtl/>
        </w:rPr>
        <w:t xml:space="preserve"> دار الفكر</w:t>
      </w:r>
      <w:r w:rsidR="00877916">
        <w:rPr>
          <w:rtl/>
        </w:rPr>
        <w:t>،</w:t>
      </w:r>
      <w:r w:rsidRPr="00301153">
        <w:rPr>
          <w:rtl/>
        </w:rPr>
        <w:t xml:space="preserve"> طبعة جديدة ومنق</w:t>
      </w:r>
      <w:r w:rsidR="0073526D">
        <w:rPr>
          <w:rtl/>
        </w:rPr>
        <w:t>ّ</w:t>
      </w:r>
      <w:r w:rsidRPr="00301153">
        <w:rPr>
          <w:rtl/>
        </w:rPr>
        <w:t>حة بإشراف مكتب البحوث والدراسات في دار الفكر</w:t>
      </w:r>
      <w:r w:rsidR="00877916">
        <w:rPr>
          <w:rtl/>
        </w:rPr>
        <w:t>،</w:t>
      </w:r>
      <w:r w:rsidRPr="00301153">
        <w:rPr>
          <w:rtl/>
        </w:rPr>
        <w:t xml:space="preserve"> الطبعة الأولى</w:t>
      </w:r>
      <w:r w:rsidR="00877916">
        <w:rPr>
          <w:rtl/>
        </w:rPr>
        <w:t>،</w:t>
      </w:r>
      <w:r w:rsidRPr="00301153">
        <w:rPr>
          <w:rtl/>
        </w:rPr>
        <w:t xml:space="preserve"> 1423هـ</w:t>
      </w:r>
      <w:r w:rsidR="001C651C">
        <w:rPr>
          <w:rtl/>
        </w:rPr>
        <w:t xml:space="preserve"> - </w:t>
      </w:r>
      <w:r w:rsidRPr="00301153">
        <w:rPr>
          <w:rtl/>
        </w:rPr>
        <w:t>2002م</w:t>
      </w:r>
      <w:r w:rsidR="00877916">
        <w:rPr>
          <w:rtl/>
        </w:rPr>
        <w:t>.</w:t>
      </w:r>
    </w:p>
    <w:p w:rsidR="00E36B40" w:rsidRDefault="00C670F7" w:rsidP="00116D48">
      <w:pPr>
        <w:pStyle w:val="libNormal"/>
        <w:rPr>
          <w:rtl/>
        </w:rPr>
      </w:pPr>
      <w:r w:rsidRPr="00301153">
        <w:rPr>
          <w:rtl/>
        </w:rPr>
        <w:t>171) لباب النقول</w:t>
      </w:r>
      <w:r w:rsidR="00877916">
        <w:rPr>
          <w:rtl/>
        </w:rPr>
        <w:t>،</w:t>
      </w:r>
      <w:r w:rsidRPr="00301153">
        <w:rPr>
          <w:rtl/>
        </w:rPr>
        <w:t xml:space="preserve"> جلال الدين السيوطي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172) لسان العرب</w:t>
      </w:r>
      <w:r w:rsidR="00877916">
        <w:rPr>
          <w:rtl/>
        </w:rPr>
        <w:t>،</w:t>
      </w:r>
      <w:r w:rsidRPr="00301153">
        <w:rPr>
          <w:rtl/>
        </w:rPr>
        <w:t xml:space="preserve"> ابن منظور</w:t>
      </w:r>
      <w:r w:rsidR="00877916">
        <w:rPr>
          <w:rtl/>
        </w:rPr>
        <w:t>،</w:t>
      </w:r>
      <w:r w:rsidRPr="00301153">
        <w:rPr>
          <w:rtl/>
        </w:rPr>
        <w:t xml:space="preserve"> طبعة دار إحياء التراث العربي</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1405هـ</w:t>
      </w:r>
      <w:r w:rsidR="00877916">
        <w:rPr>
          <w:rtl/>
        </w:rPr>
        <w:t>،</w:t>
      </w:r>
      <w:r w:rsidRPr="00301153">
        <w:rPr>
          <w:rtl/>
        </w:rPr>
        <w:t xml:space="preserve"> وطبعة دار صادر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1410هـ</w:t>
      </w:r>
      <w:r w:rsidR="001C651C">
        <w:rPr>
          <w:rtl/>
        </w:rPr>
        <w:t xml:space="preserve"> - </w:t>
      </w:r>
      <w:r w:rsidRPr="00301153">
        <w:rPr>
          <w:rtl/>
        </w:rPr>
        <w:t>1990م</w:t>
      </w:r>
      <w:r w:rsidR="00877916">
        <w:rPr>
          <w:rtl/>
        </w:rPr>
        <w:t>.</w:t>
      </w:r>
    </w:p>
    <w:p w:rsidR="00E36B40" w:rsidRDefault="00C670F7" w:rsidP="00116D48">
      <w:pPr>
        <w:pStyle w:val="libNormal"/>
        <w:rPr>
          <w:rtl/>
        </w:rPr>
      </w:pPr>
      <w:r w:rsidRPr="00301153">
        <w:rPr>
          <w:rtl/>
        </w:rPr>
        <w:t>173) لسان الميزان</w:t>
      </w:r>
      <w:r w:rsidR="00877916">
        <w:rPr>
          <w:rtl/>
        </w:rPr>
        <w:t>،</w:t>
      </w:r>
      <w:r w:rsidRPr="00301153">
        <w:rPr>
          <w:rtl/>
        </w:rPr>
        <w:t xml:space="preserve"> ابن حجر</w:t>
      </w:r>
      <w:r w:rsidR="00877916">
        <w:rPr>
          <w:rtl/>
        </w:rPr>
        <w:t>،</w:t>
      </w:r>
      <w:r w:rsidRPr="00301153">
        <w:rPr>
          <w:rtl/>
        </w:rPr>
        <w:t xml:space="preserve"> مؤس</w:t>
      </w:r>
      <w:r w:rsidR="0073526D">
        <w:rPr>
          <w:rtl/>
        </w:rPr>
        <w:t>ّ</w:t>
      </w:r>
      <w:r w:rsidRPr="00301153">
        <w:rPr>
          <w:rtl/>
        </w:rPr>
        <w:t>سة الأعلمي للمطبوعات</w:t>
      </w:r>
      <w:r w:rsidR="00877916">
        <w:rPr>
          <w:rtl/>
        </w:rPr>
        <w:t>،</w:t>
      </w:r>
      <w:r w:rsidRPr="00301153">
        <w:rPr>
          <w:rtl/>
        </w:rPr>
        <w:t xml:space="preserve"> بيروت</w:t>
      </w:r>
      <w:r w:rsidR="00877916">
        <w:rPr>
          <w:rtl/>
        </w:rPr>
        <w:t>،</w:t>
      </w:r>
      <w:r w:rsidRPr="00301153">
        <w:rPr>
          <w:rtl/>
        </w:rPr>
        <w:t xml:space="preserve"> الطبعة الثالثة</w:t>
      </w:r>
      <w:r w:rsidR="00877916">
        <w:rPr>
          <w:rtl/>
        </w:rPr>
        <w:t>،</w:t>
      </w:r>
      <w:r w:rsidRPr="00301153">
        <w:rPr>
          <w:rtl/>
        </w:rPr>
        <w:t xml:space="preserve"> 1406هـ</w:t>
      </w:r>
      <w:r w:rsidR="001C651C">
        <w:rPr>
          <w:rtl/>
        </w:rPr>
        <w:t xml:space="preserve"> - </w:t>
      </w:r>
      <w:r w:rsidRPr="00301153">
        <w:rPr>
          <w:rtl/>
        </w:rPr>
        <w:t>1986م</w:t>
      </w:r>
      <w:r w:rsidR="00877916">
        <w:rPr>
          <w:rtl/>
        </w:rPr>
        <w:t>.</w:t>
      </w:r>
    </w:p>
    <w:p w:rsidR="00E36B40" w:rsidRDefault="00C670F7" w:rsidP="00116D48">
      <w:pPr>
        <w:pStyle w:val="libNormal"/>
        <w:rPr>
          <w:rtl/>
        </w:rPr>
      </w:pPr>
      <w:r w:rsidRPr="00301153">
        <w:rPr>
          <w:rtl/>
        </w:rPr>
        <w:t>174) مجمع الزوائد</w:t>
      </w:r>
      <w:r w:rsidR="00877916">
        <w:rPr>
          <w:rtl/>
        </w:rPr>
        <w:t>،</w:t>
      </w:r>
      <w:r w:rsidRPr="00301153">
        <w:rPr>
          <w:rtl/>
        </w:rPr>
        <w:t xml:space="preserve"> الهيثمي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1408هـ</w:t>
      </w:r>
      <w:r w:rsidR="001C651C">
        <w:rPr>
          <w:rtl/>
        </w:rPr>
        <w:t xml:space="preserve"> - </w:t>
      </w:r>
      <w:r w:rsidRPr="00301153">
        <w:rPr>
          <w:rtl/>
        </w:rPr>
        <w:t>1988م</w:t>
      </w:r>
      <w:r w:rsidR="00877916">
        <w:rPr>
          <w:rtl/>
        </w:rPr>
        <w:t>.</w:t>
      </w:r>
    </w:p>
    <w:p w:rsidR="00E36B40" w:rsidRDefault="00C670F7" w:rsidP="00116D48">
      <w:pPr>
        <w:pStyle w:val="libNormal"/>
        <w:rPr>
          <w:rtl/>
        </w:rPr>
      </w:pPr>
      <w:r w:rsidRPr="00301153">
        <w:rPr>
          <w:rtl/>
        </w:rPr>
        <w:t>175) مختصر تاريخ دمشق</w:t>
      </w:r>
      <w:r w:rsidR="00877916">
        <w:rPr>
          <w:rtl/>
        </w:rPr>
        <w:t>،</w:t>
      </w:r>
      <w:r w:rsidRPr="00301153">
        <w:rPr>
          <w:rtl/>
        </w:rPr>
        <w:t xml:space="preserve"> ابن منظور</w:t>
      </w:r>
      <w:r w:rsidR="00877916">
        <w:rPr>
          <w:rtl/>
        </w:rPr>
        <w:t>،</w:t>
      </w:r>
      <w:r w:rsidRPr="00301153">
        <w:rPr>
          <w:rtl/>
        </w:rPr>
        <w:t xml:space="preserve"> دار الفكر</w:t>
      </w:r>
      <w:r w:rsidR="00877916">
        <w:rPr>
          <w:rtl/>
        </w:rPr>
        <w:t>،</w:t>
      </w:r>
      <w:r w:rsidRPr="00301153">
        <w:rPr>
          <w:rtl/>
        </w:rPr>
        <w:t xml:space="preserve"> دمشق</w:t>
      </w:r>
      <w:r w:rsidR="00877916">
        <w:rPr>
          <w:rtl/>
        </w:rPr>
        <w:t>،</w:t>
      </w:r>
      <w:r w:rsidRPr="00301153">
        <w:rPr>
          <w:rtl/>
        </w:rPr>
        <w:t xml:space="preserve"> سوريا</w:t>
      </w:r>
      <w:r w:rsidR="00877916">
        <w:rPr>
          <w:rtl/>
        </w:rPr>
        <w:t>،</w:t>
      </w:r>
      <w:r w:rsidRPr="00301153">
        <w:rPr>
          <w:rtl/>
        </w:rPr>
        <w:t xml:space="preserve"> الطبعة الأولى</w:t>
      </w:r>
      <w:r w:rsidR="00877916">
        <w:rPr>
          <w:rtl/>
        </w:rPr>
        <w:t>،</w:t>
      </w:r>
      <w:r w:rsidRPr="00301153">
        <w:rPr>
          <w:rtl/>
        </w:rPr>
        <w:t xml:space="preserve"> 1404هـ</w:t>
      </w:r>
      <w:r w:rsidR="001C651C">
        <w:rPr>
          <w:rtl/>
        </w:rPr>
        <w:t xml:space="preserve"> - </w:t>
      </w:r>
      <w:r w:rsidRPr="00301153">
        <w:rPr>
          <w:rtl/>
        </w:rPr>
        <w:t>1984م</w:t>
      </w:r>
      <w:r w:rsidR="00877916">
        <w:rPr>
          <w:rtl/>
        </w:rPr>
        <w:t>.</w:t>
      </w:r>
    </w:p>
    <w:p w:rsidR="00E36B40" w:rsidRDefault="00C670F7" w:rsidP="00116D48">
      <w:pPr>
        <w:pStyle w:val="libNormal"/>
        <w:rPr>
          <w:rtl/>
        </w:rPr>
      </w:pPr>
      <w:r w:rsidRPr="00301153">
        <w:rPr>
          <w:rtl/>
        </w:rPr>
        <w:t>176) مختصر التحفة الاثني عشري</w:t>
      </w:r>
      <w:r w:rsidR="0073526D">
        <w:rPr>
          <w:rtl/>
        </w:rPr>
        <w:t>ّ</w:t>
      </w:r>
      <w:r w:rsidRPr="00301153">
        <w:rPr>
          <w:rtl/>
        </w:rPr>
        <w:t>ة</w:t>
      </w:r>
      <w:r w:rsidR="00877916">
        <w:rPr>
          <w:rtl/>
        </w:rPr>
        <w:t>،</w:t>
      </w:r>
      <w:r w:rsidRPr="00301153">
        <w:rPr>
          <w:rtl/>
        </w:rPr>
        <w:t xml:space="preserve"> محمود شكري الآلوسي</w:t>
      </w:r>
      <w:r w:rsidR="00877916">
        <w:rPr>
          <w:rtl/>
        </w:rPr>
        <w:t>،</w:t>
      </w:r>
      <w:r w:rsidRPr="00301153">
        <w:rPr>
          <w:rtl/>
        </w:rPr>
        <w:t xml:space="preserve"> المطبعة السلفي</w:t>
      </w:r>
      <w:r w:rsidR="0073526D">
        <w:rPr>
          <w:rtl/>
        </w:rPr>
        <w:t>ّ</w:t>
      </w:r>
      <w:r w:rsidRPr="00301153">
        <w:rPr>
          <w:rtl/>
        </w:rPr>
        <w:t>ة</w:t>
      </w:r>
      <w:r w:rsidR="00877916">
        <w:rPr>
          <w:rtl/>
        </w:rPr>
        <w:t>،</w:t>
      </w:r>
      <w:r w:rsidRPr="00301153">
        <w:rPr>
          <w:rtl/>
        </w:rPr>
        <w:t xml:space="preserve"> القاهرة</w:t>
      </w:r>
      <w:r w:rsidR="00877916">
        <w:rPr>
          <w:rtl/>
        </w:rPr>
        <w:t>.</w:t>
      </w:r>
    </w:p>
    <w:p w:rsidR="00E36B40" w:rsidRDefault="00C670F7" w:rsidP="00116D48">
      <w:pPr>
        <w:pStyle w:val="libNormal"/>
        <w:rPr>
          <w:rtl/>
        </w:rPr>
      </w:pPr>
      <w:r w:rsidRPr="00301153">
        <w:rPr>
          <w:rtl/>
        </w:rPr>
        <w:t>177) المختصر في أخبار البشر المعروف بتاريخ أبي الفداء</w:t>
      </w:r>
      <w:r w:rsidR="00877916">
        <w:rPr>
          <w:rtl/>
        </w:rPr>
        <w:t>،</w:t>
      </w:r>
      <w:r w:rsidRPr="00301153">
        <w:rPr>
          <w:rtl/>
        </w:rPr>
        <w:t xml:space="preserve"> مكتبة المتنب</w:t>
      </w:r>
      <w:r w:rsidR="0073526D">
        <w:rPr>
          <w:rtl/>
        </w:rPr>
        <w:t>ّ</w:t>
      </w:r>
      <w:r w:rsidRPr="00301153">
        <w:rPr>
          <w:rtl/>
        </w:rPr>
        <w:t>ي</w:t>
      </w:r>
      <w:r w:rsidR="00877916">
        <w:rPr>
          <w:rtl/>
        </w:rPr>
        <w:t>،</w:t>
      </w:r>
      <w:r w:rsidRPr="00301153">
        <w:rPr>
          <w:rtl/>
        </w:rPr>
        <w:t xml:space="preserve"> القاهرة</w:t>
      </w:r>
      <w:r w:rsidR="00877916">
        <w:rPr>
          <w:rtl/>
        </w:rPr>
        <w:t>.</w:t>
      </w:r>
    </w:p>
    <w:p w:rsidR="00E36B40" w:rsidRDefault="00C670F7" w:rsidP="00116D48">
      <w:pPr>
        <w:pStyle w:val="libNormal"/>
        <w:rPr>
          <w:rtl/>
        </w:rPr>
      </w:pPr>
      <w:r w:rsidRPr="00301153">
        <w:rPr>
          <w:rtl/>
        </w:rPr>
        <w:t>178) مرآة الجنان وعبرة اليقظان</w:t>
      </w:r>
      <w:r w:rsidR="00877916">
        <w:rPr>
          <w:rtl/>
        </w:rPr>
        <w:t>،</w:t>
      </w:r>
      <w:r w:rsidRPr="00301153">
        <w:rPr>
          <w:rtl/>
        </w:rPr>
        <w:t xml:space="preserve"> اليافعي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1417هـ</w:t>
      </w:r>
      <w:r w:rsidR="001C651C">
        <w:rPr>
          <w:rtl/>
        </w:rPr>
        <w:t xml:space="preserve"> - </w:t>
      </w:r>
      <w:r w:rsidRPr="00301153">
        <w:rPr>
          <w:rtl/>
        </w:rPr>
        <w:t>1997م</w:t>
      </w:r>
      <w:r w:rsidR="00877916">
        <w:rPr>
          <w:rtl/>
        </w:rPr>
        <w:t>.</w:t>
      </w:r>
    </w:p>
    <w:p w:rsidR="00E36B40" w:rsidRDefault="00C670F7" w:rsidP="00116D48">
      <w:pPr>
        <w:pStyle w:val="libNormal"/>
        <w:rPr>
          <w:rtl/>
        </w:rPr>
      </w:pPr>
      <w:r w:rsidRPr="00301153">
        <w:rPr>
          <w:rtl/>
        </w:rPr>
        <w:t>179) مرقاة المفاتيح</w:t>
      </w:r>
      <w:r w:rsidR="00877916">
        <w:rPr>
          <w:rtl/>
        </w:rPr>
        <w:t>،</w:t>
      </w:r>
      <w:r w:rsidRPr="00301153">
        <w:rPr>
          <w:rtl/>
        </w:rPr>
        <w:t xml:space="preserve"> ملا</w:t>
      </w:r>
      <w:r w:rsidR="0073526D">
        <w:rPr>
          <w:rtl/>
        </w:rPr>
        <w:t>ّ</w:t>
      </w:r>
      <w:r w:rsidRPr="00301153">
        <w:rPr>
          <w:rtl/>
        </w:rPr>
        <w:t xml:space="preserve"> علي القاري</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1422هـ</w:t>
      </w:r>
      <w:r w:rsidR="001C651C">
        <w:rPr>
          <w:rtl/>
        </w:rPr>
        <w:t xml:space="preserve"> - </w:t>
      </w:r>
      <w:r w:rsidRPr="00301153">
        <w:rPr>
          <w:rtl/>
        </w:rPr>
        <w:t>2002م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180) المستدرك على الصحيحَين</w:t>
      </w:r>
      <w:r w:rsidR="00877916">
        <w:rPr>
          <w:rtl/>
        </w:rPr>
        <w:t>،</w:t>
      </w:r>
      <w:r w:rsidRPr="00301153">
        <w:rPr>
          <w:rtl/>
        </w:rPr>
        <w:t xml:space="preserve"> الحاكم النيسابوري</w:t>
      </w:r>
      <w:r w:rsidR="00877916">
        <w:rPr>
          <w:rtl/>
        </w:rPr>
        <w:t>،</w:t>
      </w:r>
      <w:r w:rsidRPr="00301153">
        <w:rPr>
          <w:rtl/>
        </w:rPr>
        <w:t xml:space="preserve"> دار المعرفة</w:t>
      </w:r>
      <w:r w:rsidR="00877916">
        <w:rPr>
          <w:rtl/>
        </w:rPr>
        <w:t>،</w:t>
      </w:r>
      <w:r w:rsidRPr="00301153">
        <w:rPr>
          <w:rtl/>
        </w:rPr>
        <w:t xml:space="preserve"> بيروت</w:t>
      </w:r>
      <w:r w:rsidR="00877916">
        <w:rPr>
          <w:rtl/>
        </w:rPr>
        <w:t>،</w:t>
      </w:r>
      <w:r w:rsidRPr="00301153">
        <w:rPr>
          <w:rtl/>
        </w:rPr>
        <w:t xml:space="preserve"> 1406هـ</w:t>
      </w:r>
      <w:r w:rsidR="00877916">
        <w:rPr>
          <w:rtl/>
        </w:rPr>
        <w:t>.</w:t>
      </w:r>
    </w:p>
    <w:p w:rsidR="00E36B40" w:rsidRDefault="00C670F7" w:rsidP="00116D48">
      <w:pPr>
        <w:pStyle w:val="libNormal"/>
        <w:rPr>
          <w:rtl/>
        </w:rPr>
      </w:pPr>
      <w:r w:rsidRPr="00301153">
        <w:rPr>
          <w:rtl/>
        </w:rPr>
        <w:t>181) مسند ابن راهويه</w:t>
      </w:r>
      <w:r w:rsidR="00877916">
        <w:rPr>
          <w:rtl/>
        </w:rPr>
        <w:t>،</w:t>
      </w:r>
      <w:r w:rsidRPr="00301153">
        <w:rPr>
          <w:rtl/>
        </w:rPr>
        <w:t xml:space="preserve"> إسحاق بن راهويه</w:t>
      </w:r>
      <w:r w:rsidR="00877916">
        <w:rPr>
          <w:rtl/>
        </w:rPr>
        <w:t>،</w:t>
      </w:r>
      <w:r w:rsidRPr="00301153">
        <w:rPr>
          <w:rtl/>
        </w:rPr>
        <w:t xml:space="preserve"> مكتبة الإيمان</w:t>
      </w:r>
      <w:r w:rsidR="00877916">
        <w:rPr>
          <w:rtl/>
        </w:rPr>
        <w:t>،</w:t>
      </w:r>
      <w:r w:rsidRPr="00301153">
        <w:rPr>
          <w:rtl/>
        </w:rPr>
        <w:t xml:space="preserve"> المدينة المنو</w:t>
      </w:r>
      <w:r w:rsidR="0073526D">
        <w:rPr>
          <w:rtl/>
        </w:rPr>
        <w:t>ّ</w:t>
      </w:r>
      <w:r w:rsidRPr="00301153">
        <w:rPr>
          <w:rtl/>
        </w:rPr>
        <w:t>رة</w:t>
      </w:r>
      <w:r w:rsidR="00877916">
        <w:rPr>
          <w:rtl/>
        </w:rPr>
        <w:t>،</w:t>
      </w:r>
      <w:r w:rsidRPr="00301153">
        <w:rPr>
          <w:rtl/>
        </w:rPr>
        <w:t xml:space="preserve"> الطبعة الأولى</w:t>
      </w:r>
      <w:r w:rsidR="00877916">
        <w:rPr>
          <w:rtl/>
        </w:rPr>
        <w:t>،</w:t>
      </w:r>
      <w:r w:rsidRPr="00301153">
        <w:rPr>
          <w:rtl/>
        </w:rPr>
        <w:t xml:space="preserve"> 1412هـ</w:t>
      </w:r>
      <w:r w:rsidR="001C651C">
        <w:rPr>
          <w:rtl/>
        </w:rPr>
        <w:t xml:space="preserve"> - </w:t>
      </w:r>
      <w:r w:rsidRPr="00301153">
        <w:rPr>
          <w:rtl/>
        </w:rPr>
        <w:t>1991م</w:t>
      </w:r>
      <w:r w:rsidR="00877916">
        <w:rPr>
          <w:rtl/>
        </w:rPr>
        <w:t>.</w:t>
      </w:r>
    </w:p>
    <w:p w:rsidR="00E36B40" w:rsidRDefault="00C670F7" w:rsidP="00116D48">
      <w:pPr>
        <w:pStyle w:val="libNormal"/>
        <w:rPr>
          <w:rtl/>
        </w:rPr>
      </w:pPr>
      <w:r w:rsidRPr="00301153">
        <w:rPr>
          <w:rtl/>
        </w:rPr>
        <w:t>182) مسند أبي حنيفة</w:t>
      </w:r>
      <w:r w:rsidR="00877916">
        <w:rPr>
          <w:rtl/>
        </w:rPr>
        <w:t>،</w:t>
      </w:r>
      <w:r w:rsidRPr="00301153">
        <w:rPr>
          <w:rtl/>
        </w:rPr>
        <w:t xml:space="preserve"> أبو نعيم الأصبهاني</w:t>
      </w:r>
      <w:r w:rsidR="00877916">
        <w:rPr>
          <w:rtl/>
        </w:rPr>
        <w:t>،</w:t>
      </w:r>
      <w:r w:rsidRPr="00301153">
        <w:rPr>
          <w:rtl/>
        </w:rPr>
        <w:t xml:space="preserve"> مكتبة الكوثر</w:t>
      </w:r>
      <w:r w:rsidR="00877916">
        <w:rPr>
          <w:rtl/>
        </w:rPr>
        <w:t>،</w:t>
      </w:r>
      <w:r w:rsidRPr="00301153">
        <w:rPr>
          <w:rtl/>
        </w:rPr>
        <w:t xml:space="preserve"> الرياض</w:t>
      </w:r>
      <w:r w:rsidR="00877916">
        <w:rPr>
          <w:rtl/>
        </w:rPr>
        <w:t>،</w:t>
      </w:r>
      <w:r w:rsidRPr="00301153">
        <w:rPr>
          <w:rtl/>
        </w:rPr>
        <w:t xml:space="preserve"> الطبعة الأولى</w:t>
      </w:r>
      <w:r w:rsidR="00877916">
        <w:rPr>
          <w:rtl/>
        </w:rPr>
        <w:t>،</w:t>
      </w:r>
      <w:r w:rsidRPr="00301153">
        <w:rPr>
          <w:rtl/>
        </w:rPr>
        <w:t xml:space="preserve"> 1415هـ</w:t>
      </w:r>
      <w:r w:rsidR="00877916">
        <w:rPr>
          <w:rtl/>
        </w:rPr>
        <w:t>.</w:t>
      </w:r>
    </w:p>
    <w:p w:rsidR="00E36B40" w:rsidRDefault="00C670F7" w:rsidP="00116D48">
      <w:pPr>
        <w:pStyle w:val="libNormal"/>
        <w:rPr>
          <w:rtl/>
        </w:rPr>
      </w:pPr>
      <w:r w:rsidRPr="00301153">
        <w:rPr>
          <w:rtl/>
        </w:rPr>
        <w:t>183) مسند أبي داود الطيالسي</w:t>
      </w:r>
      <w:r w:rsidR="00877916">
        <w:rPr>
          <w:rtl/>
        </w:rPr>
        <w:t>،</w:t>
      </w:r>
      <w:r w:rsidRPr="00301153">
        <w:rPr>
          <w:rtl/>
        </w:rPr>
        <w:t xml:space="preserve"> أبو داود الطيالسي</w:t>
      </w:r>
      <w:r w:rsidR="00877916">
        <w:rPr>
          <w:rtl/>
        </w:rPr>
        <w:t>،</w:t>
      </w:r>
      <w:r w:rsidRPr="00301153">
        <w:rPr>
          <w:rtl/>
        </w:rPr>
        <w:t xml:space="preserve"> دار الحديث</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184) مسند أبي يعلى الموصلي</w:t>
      </w:r>
      <w:r w:rsidR="00877916">
        <w:rPr>
          <w:rtl/>
        </w:rPr>
        <w:t>،</w:t>
      </w:r>
      <w:r w:rsidRPr="00301153">
        <w:rPr>
          <w:rtl/>
        </w:rPr>
        <w:t xml:space="preserve"> الحافظ أحمد بن علي التميمي</w:t>
      </w:r>
      <w:r w:rsidR="00877916">
        <w:rPr>
          <w:rtl/>
        </w:rPr>
        <w:t>،</w:t>
      </w:r>
      <w:r w:rsidRPr="00301153">
        <w:rPr>
          <w:rtl/>
        </w:rPr>
        <w:t xml:space="preserve"> دار المأمون للتراث</w:t>
      </w:r>
      <w:r w:rsidR="00877916">
        <w:rPr>
          <w:rtl/>
        </w:rPr>
        <w:t>،</w:t>
      </w:r>
      <w:r w:rsidRPr="00301153">
        <w:rPr>
          <w:rtl/>
        </w:rPr>
        <w:t xml:space="preserve"> دمشق</w:t>
      </w:r>
      <w:r w:rsidR="00877916">
        <w:rPr>
          <w:rtl/>
        </w:rPr>
        <w:t>.</w:t>
      </w:r>
    </w:p>
    <w:p w:rsidR="00E36B40" w:rsidRDefault="00C670F7" w:rsidP="00116D48">
      <w:pPr>
        <w:pStyle w:val="libNormal"/>
        <w:rPr>
          <w:rtl/>
        </w:rPr>
      </w:pPr>
      <w:r w:rsidRPr="00301153">
        <w:rPr>
          <w:rtl/>
        </w:rPr>
        <w:t>185) مسند أحمد</w:t>
      </w:r>
      <w:r w:rsidR="00877916">
        <w:rPr>
          <w:rtl/>
        </w:rPr>
        <w:t>،</w:t>
      </w:r>
      <w:r w:rsidRPr="00301153">
        <w:rPr>
          <w:rtl/>
        </w:rPr>
        <w:t xml:space="preserve"> أحمد بن حنبل</w:t>
      </w:r>
      <w:r w:rsidR="00877916">
        <w:rPr>
          <w:rtl/>
        </w:rPr>
        <w:t>،</w:t>
      </w:r>
      <w:r w:rsidRPr="00301153">
        <w:rPr>
          <w:rtl/>
        </w:rPr>
        <w:t xml:space="preserve"> تحقيق أحمد محم</w:t>
      </w:r>
      <w:r w:rsidR="0073526D">
        <w:rPr>
          <w:rtl/>
        </w:rPr>
        <w:t>ّ</w:t>
      </w:r>
      <w:r w:rsidRPr="00301153">
        <w:rPr>
          <w:rtl/>
        </w:rPr>
        <w:t>د شاكر</w:t>
      </w:r>
      <w:r w:rsidR="00877916">
        <w:rPr>
          <w:rtl/>
        </w:rPr>
        <w:t>،</w:t>
      </w:r>
      <w:r w:rsidRPr="00301153">
        <w:rPr>
          <w:rtl/>
        </w:rPr>
        <w:t xml:space="preserve"> طبعة دار الحديث القاهرة</w:t>
      </w:r>
      <w:r w:rsidR="00877916">
        <w:rPr>
          <w:rtl/>
        </w:rPr>
        <w:t>،</w:t>
      </w:r>
      <w:r w:rsidRPr="00301153">
        <w:rPr>
          <w:rtl/>
        </w:rPr>
        <w:t xml:space="preserve"> الطبعة الأولى</w:t>
      </w:r>
      <w:r w:rsidR="00877916">
        <w:rPr>
          <w:rtl/>
        </w:rPr>
        <w:t>،</w:t>
      </w:r>
      <w:r w:rsidRPr="00301153">
        <w:rPr>
          <w:rtl/>
        </w:rPr>
        <w:t xml:space="preserve"> 1416هـ</w:t>
      </w:r>
      <w:r w:rsidR="001C651C">
        <w:rPr>
          <w:rtl/>
        </w:rPr>
        <w:t xml:space="preserve"> - </w:t>
      </w:r>
      <w:r w:rsidRPr="00301153">
        <w:rPr>
          <w:rtl/>
        </w:rPr>
        <w:t>1995م</w:t>
      </w:r>
      <w:r w:rsidR="00877916">
        <w:rPr>
          <w:rtl/>
        </w:rPr>
        <w:t>،</w:t>
      </w:r>
      <w:r w:rsidRPr="00301153">
        <w:rPr>
          <w:rtl/>
        </w:rPr>
        <w:t xml:space="preserve"> وطبعة دار صادر</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186) مسند البز</w:t>
      </w:r>
      <w:r w:rsidR="0073526D">
        <w:rPr>
          <w:rtl/>
        </w:rPr>
        <w:t>ّ</w:t>
      </w:r>
      <w:r w:rsidRPr="00301153">
        <w:rPr>
          <w:rtl/>
        </w:rPr>
        <w:t>ار</w:t>
      </w:r>
      <w:r w:rsidR="00877916">
        <w:rPr>
          <w:rtl/>
        </w:rPr>
        <w:t>،</w:t>
      </w:r>
      <w:r w:rsidRPr="00301153">
        <w:rPr>
          <w:rtl/>
        </w:rPr>
        <w:t xml:space="preserve"> البز</w:t>
      </w:r>
      <w:r w:rsidR="0073526D">
        <w:rPr>
          <w:rtl/>
        </w:rPr>
        <w:t>ّ</w:t>
      </w:r>
      <w:r w:rsidRPr="00301153">
        <w:rPr>
          <w:rtl/>
        </w:rPr>
        <w:t>ار</w:t>
      </w:r>
      <w:r w:rsidR="00877916">
        <w:rPr>
          <w:rtl/>
        </w:rPr>
        <w:t>،</w:t>
      </w:r>
      <w:r w:rsidRPr="00301153">
        <w:rPr>
          <w:rtl/>
        </w:rPr>
        <w:t xml:space="preserve"> نشر مؤس</w:t>
      </w:r>
      <w:r w:rsidR="0073526D">
        <w:rPr>
          <w:rtl/>
        </w:rPr>
        <w:t>ّ</w:t>
      </w:r>
      <w:r w:rsidRPr="00301153">
        <w:rPr>
          <w:rtl/>
        </w:rPr>
        <w:t>سة علوم القرآن</w:t>
      </w:r>
      <w:r w:rsidR="00877916">
        <w:rPr>
          <w:rtl/>
        </w:rPr>
        <w:t>،</w:t>
      </w:r>
      <w:r w:rsidRPr="00301153">
        <w:rPr>
          <w:rtl/>
        </w:rPr>
        <w:t xml:space="preserve"> بيروت</w:t>
      </w:r>
      <w:r w:rsidR="00877916">
        <w:rPr>
          <w:rtl/>
        </w:rPr>
        <w:t>،</w:t>
      </w:r>
      <w:r w:rsidRPr="00301153">
        <w:rPr>
          <w:rtl/>
        </w:rPr>
        <w:t xml:space="preserve"> مكتبة العلوم والحكم</w:t>
      </w:r>
      <w:r w:rsidR="00877916">
        <w:rPr>
          <w:rtl/>
        </w:rPr>
        <w:t>،</w:t>
      </w:r>
      <w:r w:rsidRPr="00301153">
        <w:rPr>
          <w:rtl/>
        </w:rPr>
        <w:t xml:space="preserve"> المدينة المنو</w:t>
      </w:r>
      <w:r w:rsidR="0073526D">
        <w:rPr>
          <w:rtl/>
        </w:rPr>
        <w:t>ّ</w:t>
      </w:r>
      <w:r w:rsidRPr="00301153">
        <w:rPr>
          <w:rtl/>
        </w:rPr>
        <w:t>رة</w:t>
      </w:r>
      <w:r w:rsidR="00877916">
        <w:rPr>
          <w:rtl/>
        </w:rPr>
        <w:t>،</w:t>
      </w:r>
      <w:r w:rsidRPr="00301153">
        <w:rPr>
          <w:rtl/>
        </w:rPr>
        <w:t xml:space="preserve"> الطبعة الأولى</w:t>
      </w:r>
      <w:r w:rsidR="00877916">
        <w:rPr>
          <w:rtl/>
        </w:rPr>
        <w:t>،</w:t>
      </w:r>
      <w:r w:rsidRPr="00301153">
        <w:rPr>
          <w:rtl/>
        </w:rPr>
        <w:t xml:space="preserve"> 1409 هـ</w:t>
      </w:r>
      <w:r w:rsidR="00877916">
        <w:rPr>
          <w:rtl/>
        </w:rPr>
        <w:t>.</w:t>
      </w:r>
    </w:p>
    <w:p w:rsidR="00E36B40" w:rsidRDefault="00C670F7" w:rsidP="00116D48">
      <w:pPr>
        <w:pStyle w:val="libNormal"/>
        <w:rPr>
          <w:rtl/>
        </w:rPr>
      </w:pPr>
      <w:r w:rsidRPr="00301153">
        <w:rPr>
          <w:rtl/>
        </w:rPr>
        <w:t>187) مسند الروياني</w:t>
      </w:r>
      <w:r w:rsidR="00877916">
        <w:rPr>
          <w:rtl/>
        </w:rPr>
        <w:t>،</w:t>
      </w:r>
      <w:r w:rsidRPr="00301153">
        <w:rPr>
          <w:rtl/>
        </w:rPr>
        <w:t xml:space="preserve"> الروياني</w:t>
      </w:r>
      <w:r w:rsidR="00877916">
        <w:rPr>
          <w:rtl/>
        </w:rPr>
        <w:t>،</w:t>
      </w:r>
      <w:r w:rsidRPr="00301153">
        <w:rPr>
          <w:rtl/>
        </w:rPr>
        <w:t xml:space="preserve"> مؤس</w:t>
      </w:r>
      <w:r w:rsidR="0073526D">
        <w:rPr>
          <w:rtl/>
        </w:rPr>
        <w:t>ّ</w:t>
      </w:r>
      <w:r w:rsidRPr="00301153">
        <w:rPr>
          <w:rtl/>
        </w:rPr>
        <w:t>سة قرطبة</w:t>
      </w:r>
      <w:r w:rsidR="00877916">
        <w:rPr>
          <w:rtl/>
        </w:rPr>
        <w:t>،</w:t>
      </w:r>
      <w:r w:rsidRPr="00301153">
        <w:rPr>
          <w:rtl/>
        </w:rPr>
        <w:t xml:space="preserve"> القاهرة</w:t>
      </w:r>
      <w:r w:rsidR="00877916">
        <w:rPr>
          <w:rtl/>
        </w:rPr>
        <w:t>،</w:t>
      </w:r>
      <w:r w:rsidRPr="00301153">
        <w:rPr>
          <w:rtl/>
        </w:rPr>
        <w:t xml:space="preserve"> الطبعة الأولى</w:t>
      </w:r>
      <w:r w:rsidR="00877916">
        <w:rPr>
          <w:rtl/>
        </w:rPr>
        <w:t>،</w:t>
      </w:r>
      <w:r w:rsidRPr="00301153">
        <w:rPr>
          <w:rtl/>
        </w:rPr>
        <w:t xml:space="preserve"> 1416هـ</w:t>
      </w:r>
      <w:r w:rsidR="00877916">
        <w:rPr>
          <w:rtl/>
        </w:rPr>
        <w:t>.</w:t>
      </w:r>
    </w:p>
    <w:p w:rsidR="00E36B40" w:rsidRDefault="00C670F7" w:rsidP="00116D48">
      <w:pPr>
        <w:pStyle w:val="libNormal"/>
        <w:rPr>
          <w:rtl/>
        </w:rPr>
      </w:pPr>
      <w:r w:rsidRPr="00301153">
        <w:rPr>
          <w:rtl/>
        </w:rPr>
        <w:t>188) مسند الشامي</w:t>
      </w:r>
      <w:r w:rsidR="0073526D">
        <w:rPr>
          <w:rtl/>
        </w:rPr>
        <w:t>ّ</w:t>
      </w:r>
      <w:r w:rsidRPr="00301153">
        <w:rPr>
          <w:rtl/>
        </w:rPr>
        <w:t>ين</w:t>
      </w:r>
      <w:r w:rsidR="00877916">
        <w:rPr>
          <w:rtl/>
        </w:rPr>
        <w:t>،</w:t>
      </w:r>
      <w:r w:rsidRPr="00301153">
        <w:rPr>
          <w:rtl/>
        </w:rPr>
        <w:t xml:space="preserve"> الطبراني</w:t>
      </w:r>
      <w:r w:rsidR="00877916">
        <w:rPr>
          <w:rtl/>
        </w:rPr>
        <w:t>،</w:t>
      </w:r>
      <w:r w:rsidRPr="00301153">
        <w:rPr>
          <w:rtl/>
        </w:rPr>
        <w:t xml:space="preserve"> مؤس</w:t>
      </w:r>
      <w:r w:rsidR="0073526D">
        <w:rPr>
          <w:rtl/>
        </w:rPr>
        <w:t>ّ</w:t>
      </w:r>
      <w:r w:rsidRPr="00301153">
        <w:rPr>
          <w:rtl/>
        </w:rPr>
        <w:t>سة الرسالة</w:t>
      </w:r>
      <w:r w:rsidR="00877916">
        <w:rPr>
          <w:rtl/>
        </w:rPr>
        <w:t>،</w:t>
      </w:r>
      <w:r w:rsidRPr="00301153">
        <w:rPr>
          <w:rtl/>
        </w:rPr>
        <w:t xml:space="preserve"> بيروت</w:t>
      </w:r>
      <w:r w:rsidR="00877916">
        <w:rPr>
          <w:rtl/>
        </w:rPr>
        <w:t>،</w:t>
      </w:r>
      <w:r w:rsidRPr="00301153">
        <w:rPr>
          <w:rtl/>
        </w:rPr>
        <w:t xml:space="preserve"> الطبعة الثانية</w:t>
      </w:r>
      <w:r w:rsidR="00877916">
        <w:rPr>
          <w:rtl/>
        </w:rPr>
        <w:t>،</w:t>
      </w:r>
      <w:r w:rsidRPr="00301153">
        <w:rPr>
          <w:rtl/>
        </w:rPr>
        <w:t xml:space="preserve"> 1417هـ</w:t>
      </w:r>
      <w:r w:rsidR="001C651C">
        <w:rPr>
          <w:rtl/>
        </w:rPr>
        <w:t xml:space="preserve"> - </w:t>
      </w:r>
      <w:r w:rsidRPr="00301153">
        <w:rPr>
          <w:rtl/>
        </w:rPr>
        <w:t>1996م</w:t>
      </w:r>
      <w:r w:rsidR="00877916">
        <w:rPr>
          <w:rtl/>
        </w:rPr>
        <w:t>.</w:t>
      </w:r>
    </w:p>
    <w:p w:rsidR="00E36B40" w:rsidRDefault="00C670F7" w:rsidP="00116D48">
      <w:pPr>
        <w:pStyle w:val="libNormal"/>
        <w:rPr>
          <w:rtl/>
        </w:rPr>
      </w:pPr>
      <w:r w:rsidRPr="00301153">
        <w:rPr>
          <w:rtl/>
        </w:rPr>
        <w:t>189) مشاهير علماء الأمصار</w:t>
      </w:r>
      <w:r w:rsidR="00877916">
        <w:rPr>
          <w:rtl/>
        </w:rPr>
        <w:t>،</w:t>
      </w:r>
      <w:r w:rsidRPr="00301153">
        <w:rPr>
          <w:rtl/>
        </w:rPr>
        <w:t xml:space="preserve"> أبو حاتم محم</w:t>
      </w:r>
      <w:r w:rsidR="0073526D">
        <w:rPr>
          <w:rtl/>
        </w:rPr>
        <w:t>ّ</w:t>
      </w:r>
      <w:r w:rsidRPr="00301153">
        <w:rPr>
          <w:rtl/>
        </w:rPr>
        <w:t>د بن حِب</w:t>
      </w:r>
      <w:r w:rsidR="0073526D">
        <w:rPr>
          <w:rtl/>
        </w:rPr>
        <w:t>ّ</w:t>
      </w:r>
      <w:r w:rsidRPr="00301153">
        <w:rPr>
          <w:rtl/>
        </w:rPr>
        <w:t>ان البستي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190) مشكاة المصابيح</w:t>
      </w:r>
      <w:r w:rsidR="00877916">
        <w:rPr>
          <w:rtl/>
        </w:rPr>
        <w:t>،</w:t>
      </w:r>
      <w:r w:rsidRPr="00301153">
        <w:rPr>
          <w:rtl/>
        </w:rPr>
        <w:t xml:space="preserve"> الخطيب التبريزي</w:t>
      </w:r>
      <w:r w:rsidR="00877916">
        <w:rPr>
          <w:rtl/>
        </w:rPr>
        <w:t>،</w:t>
      </w:r>
      <w:r w:rsidRPr="00301153">
        <w:rPr>
          <w:rtl/>
        </w:rPr>
        <w:t xml:space="preserve"> تحقيق الألباني</w:t>
      </w:r>
      <w:r w:rsidR="00877916">
        <w:rPr>
          <w:rtl/>
        </w:rPr>
        <w:t>،</w:t>
      </w:r>
      <w:r w:rsidRPr="00301153">
        <w:rPr>
          <w:rtl/>
        </w:rPr>
        <w:t xml:space="preserve"> طبع المكتب الإسلامي</w:t>
      </w:r>
      <w:r w:rsidR="00877916">
        <w:rPr>
          <w:rtl/>
        </w:rPr>
        <w:t>،</w:t>
      </w:r>
      <w:r w:rsidRPr="00301153">
        <w:rPr>
          <w:rtl/>
        </w:rPr>
        <w:t xml:space="preserve"> بيروت</w:t>
      </w:r>
      <w:r w:rsidR="00877916">
        <w:rPr>
          <w:rtl/>
        </w:rPr>
        <w:t>،</w:t>
      </w:r>
      <w:r w:rsidRPr="00301153">
        <w:rPr>
          <w:rtl/>
        </w:rPr>
        <w:t xml:space="preserve"> الطبعة الثالثة</w:t>
      </w:r>
      <w:r w:rsidR="00877916">
        <w:rPr>
          <w:rtl/>
        </w:rPr>
        <w:t>،</w:t>
      </w:r>
      <w:r w:rsidRPr="00301153">
        <w:rPr>
          <w:rtl/>
        </w:rPr>
        <w:t xml:space="preserve"> سنة 1985م</w:t>
      </w:r>
      <w:r w:rsidR="00877916">
        <w:rPr>
          <w:rtl/>
        </w:rPr>
        <w:t>.</w:t>
      </w:r>
    </w:p>
    <w:p w:rsidR="00E36B40" w:rsidRDefault="00C670F7" w:rsidP="00116D48">
      <w:pPr>
        <w:pStyle w:val="libNormal"/>
        <w:rPr>
          <w:rtl/>
        </w:rPr>
      </w:pPr>
      <w:r w:rsidRPr="00301153">
        <w:rPr>
          <w:rtl/>
        </w:rPr>
        <w:t>191) مشكل الآثار</w:t>
      </w:r>
      <w:r w:rsidR="00877916">
        <w:rPr>
          <w:rtl/>
        </w:rPr>
        <w:t>،</w:t>
      </w:r>
      <w:r w:rsidRPr="00301153">
        <w:rPr>
          <w:rtl/>
        </w:rPr>
        <w:t xml:space="preserve"> الطحاوي</w:t>
      </w:r>
      <w:r w:rsidR="00877916">
        <w:rPr>
          <w:rtl/>
        </w:rPr>
        <w:t>،</w:t>
      </w:r>
      <w:r w:rsidRPr="00301153">
        <w:rPr>
          <w:rtl/>
        </w:rPr>
        <w:t xml:space="preserve"> دار صادر</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192) مصباح الزجاجة في زوائد ابن ماجه</w:t>
      </w:r>
      <w:r w:rsidR="00877916">
        <w:rPr>
          <w:rtl/>
        </w:rPr>
        <w:t>،</w:t>
      </w:r>
      <w:r w:rsidRPr="00301153">
        <w:rPr>
          <w:rtl/>
        </w:rPr>
        <w:t xml:space="preserve"> المطبوع بحاشية السنن لابن ماجة مع تعليقات الألباني</w:t>
      </w:r>
      <w:r w:rsidR="00877916">
        <w:rPr>
          <w:rtl/>
        </w:rPr>
        <w:t>،</w:t>
      </w:r>
      <w:r w:rsidRPr="00301153">
        <w:rPr>
          <w:rtl/>
        </w:rPr>
        <w:t xml:space="preserve"> مكتبة المعارف للنشر والتوزيع</w:t>
      </w:r>
      <w:r w:rsidR="00877916">
        <w:rPr>
          <w:rtl/>
        </w:rPr>
        <w:t>،</w:t>
      </w:r>
      <w:r w:rsidRPr="00301153">
        <w:rPr>
          <w:rtl/>
        </w:rPr>
        <w:t xml:space="preserve"> الطبعة الأولى</w:t>
      </w:r>
      <w:r w:rsidR="00877916">
        <w:rPr>
          <w:rtl/>
        </w:rPr>
        <w:t>،</w:t>
      </w:r>
      <w:r w:rsidRPr="00301153">
        <w:rPr>
          <w:rtl/>
        </w:rPr>
        <w:t xml:space="preserve"> 1419هـ</w:t>
      </w:r>
      <w:r w:rsidR="001C651C">
        <w:rPr>
          <w:rtl/>
        </w:rPr>
        <w:t xml:space="preserve"> - </w:t>
      </w:r>
      <w:r w:rsidRPr="00301153">
        <w:rPr>
          <w:rtl/>
        </w:rPr>
        <w:t>1998م</w:t>
      </w:r>
      <w:r w:rsidR="00877916">
        <w:rPr>
          <w:rtl/>
        </w:rPr>
        <w:t>.</w:t>
      </w:r>
    </w:p>
    <w:p w:rsidR="00E36B40" w:rsidRDefault="00C670F7" w:rsidP="00116D48">
      <w:pPr>
        <w:pStyle w:val="libNormal"/>
        <w:rPr>
          <w:rtl/>
        </w:rPr>
      </w:pPr>
      <w:r w:rsidRPr="00301153">
        <w:rPr>
          <w:rtl/>
        </w:rPr>
        <w:t>193) المصن</w:t>
      </w:r>
      <w:r w:rsidR="0073526D">
        <w:rPr>
          <w:rtl/>
        </w:rPr>
        <w:t>ّ</w:t>
      </w:r>
      <w:r w:rsidRPr="00301153">
        <w:rPr>
          <w:rtl/>
        </w:rPr>
        <w:t>ف</w:t>
      </w:r>
      <w:r w:rsidR="00877916">
        <w:rPr>
          <w:rtl/>
        </w:rPr>
        <w:t>،</w:t>
      </w:r>
      <w:r w:rsidRPr="00301153">
        <w:rPr>
          <w:rtl/>
        </w:rPr>
        <w:t xml:space="preserve"> ابن أبي شيبة</w:t>
      </w:r>
      <w:r w:rsidR="00877916">
        <w:rPr>
          <w:rtl/>
        </w:rPr>
        <w:t>،</w:t>
      </w:r>
      <w:r w:rsidRPr="00301153">
        <w:rPr>
          <w:rtl/>
        </w:rPr>
        <w:t xml:space="preserve"> دار الفكر</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1409هـ</w:t>
      </w:r>
      <w:r w:rsidR="00877916">
        <w:rPr>
          <w:rtl/>
        </w:rPr>
        <w:t>.</w:t>
      </w:r>
    </w:p>
    <w:p w:rsidR="00E36B40" w:rsidRDefault="00C670F7" w:rsidP="00116D48">
      <w:pPr>
        <w:pStyle w:val="libNormal"/>
        <w:rPr>
          <w:rtl/>
        </w:rPr>
      </w:pPr>
      <w:r w:rsidRPr="00301153">
        <w:rPr>
          <w:rtl/>
        </w:rPr>
        <w:t>194) المصن</w:t>
      </w:r>
      <w:r w:rsidR="0073526D">
        <w:rPr>
          <w:rtl/>
        </w:rPr>
        <w:t>ّ</w:t>
      </w:r>
      <w:r w:rsidRPr="00301153">
        <w:rPr>
          <w:rtl/>
        </w:rPr>
        <w:t>ف</w:t>
      </w:r>
      <w:r w:rsidR="00877916">
        <w:rPr>
          <w:rtl/>
        </w:rPr>
        <w:t>،</w:t>
      </w:r>
      <w:r w:rsidRPr="00301153">
        <w:rPr>
          <w:rtl/>
        </w:rPr>
        <w:t xml:space="preserve"> عبد الرزاق الصنعاني</w:t>
      </w:r>
      <w:r w:rsidR="00877916">
        <w:rPr>
          <w:rtl/>
        </w:rPr>
        <w:t>،</w:t>
      </w:r>
      <w:r w:rsidRPr="00301153">
        <w:rPr>
          <w:rtl/>
        </w:rPr>
        <w:t xml:space="preserve"> نشر المجلس العلمي</w:t>
      </w:r>
      <w:r w:rsidR="00877916">
        <w:rPr>
          <w:rtl/>
        </w:rPr>
        <w:t>.</w:t>
      </w:r>
    </w:p>
    <w:p w:rsidR="00E36B40" w:rsidRDefault="00C670F7" w:rsidP="00116D48">
      <w:pPr>
        <w:pStyle w:val="libNormal"/>
        <w:rPr>
          <w:rtl/>
        </w:rPr>
      </w:pPr>
      <w:r w:rsidRPr="00301153">
        <w:rPr>
          <w:rtl/>
        </w:rPr>
        <w:t>195) مطالب السؤول في مناقب آل الرسول</w:t>
      </w:r>
      <w:r w:rsidR="00877916">
        <w:rPr>
          <w:rtl/>
        </w:rPr>
        <w:t>،</w:t>
      </w:r>
      <w:r w:rsidRPr="00301153">
        <w:rPr>
          <w:rtl/>
        </w:rPr>
        <w:t xml:space="preserve"> محم</w:t>
      </w:r>
      <w:r w:rsidR="0073526D">
        <w:rPr>
          <w:rtl/>
        </w:rPr>
        <w:t>ّ</w:t>
      </w:r>
      <w:r w:rsidRPr="00301153">
        <w:rPr>
          <w:rtl/>
        </w:rPr>
        <w:t>د بن طلحة الشافعي</w:t>
      </w:r>
      <w:r w:rsidR="00877916">
        <w:rPr>
          <w:rtl/>
        </w:rPr>
        <w:t>،</w:t>
      </w:r>
      <w:r w:rsidRPr="00301153">
        <w:rPr>
          <w:rtl/>
        </w:rPr>
        <w:t xml:space="preserve"> مؤس</w:t>
      </w:r>
      <w:r w:rsidR="0073526D">
        <w:rPr>
          <w:rtl/>
        </w:rPr>
        <w:t>ّ</w:t>
      </w:r>
      <w:r w:rsidRPr="00301153">
        <w:rPr>
          <w:rtl/>
        </w:rPr>
        <w:t>سة أم القرى</w:t>
      </w:r>
      <w:r w:rsidR="00877916">
        <w:rPr>
          <w:rtl/>
        </w:rPr>
        <w:t>،</w:t>
      </w:r>
      <w:r w:rsidRPr="00301153">
        <w:rPr>
          <w:rtl/>
        </w:rPr>
        <w:t xml:space="preserve"> بيروت</w:t>
      </w:r>
      <w:r w:rsidR="00877916">
        <w:rPr>
          <w:rtl/>
        </w:rPr>
        <w:t>،</w:t>
      </w:r>
      <w:r w:rsidRPr="00301153">
        <w:rPr>
          <w:rtl/>
        </w:rPr>
        <w:t xml:space="preserve"> الطبعة الأولى 1420هـ</w:t>
      </w:r>
      <w:r w:rsidR="00877916">
        <w:rPr>
          <w:rtl/>
        </w:rPr>
        <w:t>.</w:t>
      </w:r>
    </w:p>
    <w:p w:rsidR="00E36B40" w:rsidRDefault="00C670F7" w:rsidP="00116D48">
      <w:pPr>
        <w:pStyle w:val="libNormal"/>
        <w:rPr>
          <w:rtl/>
        </w:rPr>
      </w:pPr>
      <w:r w:rsidRPr="00301153">
        <w:rPr>
          <w:rtl/>
        </w:rPr>
        <w:t>196) المطالب العالية</w:t>
      </w:r>
      <w:r w:rsidR="00877916">
        <w:rPr>
          <w:rtl/>
        </w:rPr>
        <w:t>،</w:t>
      </w:r>
      <w:r w:rsidRPr="00301153">
        <w:rPr>
          <w:rtl/>
        </w:rPr>
        <w:t xml:space="preserve"> ابن حجر العسقلاني</w:t>
      </w:r>
      <w:r w:rsidR="00877916">
        <w:rPr>
          <w:rtl/>
        </w:rPr>
        <w:t>،</w:t>
      </w:r>
      <w:r w:rsidRPr="00301153">
        <w:rPr>
          <w:rtl/>
        </w:rPr>
        <w:t xml:space="preserve"> دار المعرفة</w:t>
      </w:r>
      <w:r w:rsidR="00877916">
        <w:rPr>
          <w:rtl/>
        </w:rPr>
        <w:t>،</w:t>
      </w:r>
      <w:r w:rsidRPr="00301153">
        <w:rPr>
          <w:rtl/>
        </w:rPr>
        <w:t xml:space="preserve"> بيروت</w:t>
      </w:r>
      <w:r w:rsidR="00877916">
        <w:rPr>
          <w:rtl/>
        </w:rPr>
        <w:t>،</w:t>
      </w:r>
      <w:r w:rsidRPr="00301153">
        <w:rPr>
          <w:rtl/>
        </w:rPr>
        <w:t xml:space="preserve"> 1414هـ</w:t>
      </w:r>
      <w:r w:rsidR="001C651C">
        <w:rPr>
          <w:rtl/>
        </w:rPr>
        <w:t xml:space="preserve"> - </w:t>
      </w:r>
      <w:r w:rsidRPr="00301153">
        <w:rPr>
          <w:rtl/>
        </w:rPr>
        <w:t>1993م</w:t>
      </w:r>
      <w:r w:rsidR="00877916">
        <w:rPr>
          <w:rtl/>
        </w:rPr>
        <w:t>.</w:t>
      </w:r>
    </w:p>
    <w:p w:rsidR="00E36B40" w:rsidRDefault="00C670F7" w:rsidP="00116D48">
      <w:pPr>
        <w:pStyle w:val="libNormal"/>
        <w:rPr>
          <w:rtl/>
        </w:rPr>
      </w:pPr>
      <w:r w:rsidRPr="00301153">
        <w:rPr>
          <w:rtl/>
        </w:rPr>
        <w:t>197) المعتصر من المختصر من مشكل الآثار</w:t>
      </w:r>
      <w:r w:rsidR="00877916">
        <w:rPr>
          <w:rtl/>
        </w:rPr>
        <w:t>،</w:t>
      </w:r>
      <w:r w:rsidRPr="00301153">
        <w:rPr>
          <w:rtl/>
        </w:rPr>
        <w:t xml:space="preserve"> قاضي القضاة أبو المحاسن يوسف بن موسى الحنفي</w:t>
      </w:r>
      <w:r w:rsidR="00877916">
        <w:rPr>
          <w:rtl/>
        </w:rPr>
        <w:t>،</w:t>
      </w:r>
      <w:r w:rsidRPr="00301153">
        <w:rPr>
          <w:rtl/>
        </w:rPr>
        <w:t xml:space="preserve"> عالَم الكتب</w:t>
      </w:r>
      <w:r w:rsidR="00877916">
        <w:rPr>
          <w:rtl/>
        </w:rPr>
        <w:t>.</w:t>
      </w:r>
    </w:p>
    <w:p w:rsidR="00E36B40" w:rsidRDefault="00C670F7" w:rsidP="00116D48">
      <w:pPr>
        <w:pStyle w:val="libNormal"/>
        <w:rPr>
          <w:rtl/>
        </w:rPr>
      </w:pPr>
      <w:r w:rsidRPr="00301153">
        <w:rPr>
          <w:rtl/>
        </w:rPr>
        <w:t>198) المعجم الأوسط</w:t>
      </w:r>
      <w:r w:rsidR="00877916">
        <w:rPr>
          <w:rtl/>
        </w:rPr>
        <w:t>،</w:t>
      </w:r>
      <w:r w:rsidRPr="00301153">
        <w:rPr>
          <w:rtl/>
        </w:rPr>
        <w:t xml:space="preserve"> الطبراني</w:t>
      </w:r>
      <w:r w:rsidR="00877916">
        <w:rPr>
          <w:rtl/>
        </w:rPr>
        <w:t>،</w:t>
      </w:r>
      <w:r w:rsidRPr="00301153">
        <w:rPr>
          <w:rtl/>
        </w:rPr>
        <w:t xml:space="preserve"> دار الحَرَمَين</w:t>
      </w:r>
      <w:r w:rsidR="00877916">
        <w:rPr>
          <w:rtl/>
        </w:rPr>
        <w:t>،</w:t>
      </w:r>
      <w:r w:rsidRPr="00301153">
        <w:rPr>
          <w:rtl/>
        </w:rPr>
        <w:t xml:space="preserve"> القاهرة</w:t>
      </w:r>
      <w:r w:rsidR="00877916">
        <w:rPr>
          <w:rtl/>
        </w:rPr>
        <w:t>،</w:t>
      </w:r>
      <w:r w:rsidRPr="00301153">
        <w:rPr>
          <w:rtl/>
        </w:rPr>
        <w:t xml:space="preserve"> 1415هـ</w:t>
      </w:r>
      <w:r w:rsidR="001C651C">
        <w:rPr>
          <w:rtl/>
        </w:rPr>
        <w:t xml:space="preserve"> - </w:t>
      </w:r>
      <w:r w:rsidRPr="00301153">
        <w:rPr>
          <w:rtl/>
        </w:rPr>
        <w:t>1995م</w:t>
      </w:r>
      <w:r w:rsidR="00877916">
        <w:rPr>
          <w:rtl/>
        </w:rPr>
        <w:t>.</w:t>
      </w:r>
    </w:p>
    <w:p w:rsidR="00E36B40" w:rsidRDefault="00C670F7" w:rsidP="00116D48">
      <w:pPr>
        <w:pStyle w:val="libNormal"/>
        <w:rPr>
          <w:rtl/>
        </w:rPr>
      </w:pPr>
      <w:r w:rsidRPr="00301153">
        <w:rPr>
          <w:rtl/>
        </w:rPr>
        <w:t>199) معجم البلدان</w:t>
      </w:r>
      <w:r w:rsidR="00877916">
        <w:rPr>
          <w:rtl/>
        </w:rPr>
        <w:t>،</w:t>
      </w:r>
      <w:r w:rsidRPr="00301153">
        <w:rPr>
          <w:rtl/>
        </w:rPr>
        <w:t xml:space="preserve"> ياقوت الحموي</w:t>
      </w:r>
      <w:r w:rsidR="00877916">
        <w:rPr>
          <w:rtl/>
        </w:rPr>
        <w:t>،</w:t>
      </w:r>
      <w:r w:rsidRPr="00301153">
        <w:rPr>
          <w:rtl/>
        </w:rPr>
        <w:t xml:space="preserve"> دار إحياء التراث العربي</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1417هـ</w:t>
      </w:r>
      <w:r w:rsidR="001C651C">
        <w:rPr>
          <w:rtl/>
        </w:rPr>
        <w:t xml:space="preserve"> - </w:t>
      </w:r>
      <w:r w:rsidRPr="00301153">
        <w:rPr>
          <w:rtl/>
        </w:rPr>
        <w:t>1997م</w:t>
      </w:r>
      <w:r w:rsidR="00877916">
        <w:rPr>
          <w:rtl/>
        </w:rPr>
        <w:t>.</w:t>
      </w:r>
    </w:p>
    <w:p w:rsidR="00E36B40" w:rsidRDefault="00C670F7" w:rsidP="00116D48">
      <w:pPr>
        <w:pStyle w:val="libNormal"/>
        <w:rPr>
          <w:rtl/>
        </w:rPr>
      </w:pPr>
      <w:r w:rsidRPr="00301153">
        <w:rPr>
          <w:rtl/>
        </w:rPr>
        <w:t>200) معجم شيوخ أبي بكر الإسماعيلي</w:t>
      </w:r>
      <w:r w:rsidR="00877916">
        <w:rPr>
          <w:rtl/>
        </w:rPr>
        <w:t>،</w:t>
      </w:r>
      <w:r w:rsidRPr="00301153">
        <w:rPr>
          <w:rtl/>
        </w:rPr>
        <w:t xml:space="preserve"> مكتبة العلوم والحكم</w:t>
      </w:r>
      <w:r w:rsidR="00877916">
        <w:rPr>
          <w:rtl/>
        </w:rPr>
        <w:t>.</w:t>
      </w:r>
    </w:p>
    <w:p w:rsidR="00E36B40" w:rsidRDefault="00C670F7" w:rsidP="00116D48">
      <w:pPr>
        <w:pStyle w:val="libNormal"/>
        <w:rPr>
          <w:rtl/>
        </w:rPr>
      </w:pPr>
      <w:r w:rsidRPr="00301153">
        <w:rPr>
          <w:rtl/>
        </w:rPr>
        <w:t>201) المعجم الصغير</w:t>
      </w:r>
      <w:r w:rsidR="00877916">
        <w:rPr>
          <w:rtl/>
        </w:rPr>
        <w:t>،</w:t>
      </w:r>
      <w:r w:rsidRPr="00301153">
        <w:rPr>
          <w:rtl/>
        </w:rPr>
        <w:t xml:space="preserve"> الطبراني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202) المعجم الكبير</w:t>
      </w:r>
      <w:r w:rsidR="00877916">
        <w:rPr>
          <w:rtl/>
        </w:rPr>
        <w:t>،</w:t>
      </w:r>
      <w:r w:rsidRPr="00301153">
        <w:rPr>
          <w:rtl/>
        </w:rPr>
        <w:t xml:space="preserve"> الطبراني</w:t>
      </w:r>
      <w:r w:rsidR="00877916">
        <w:rPr>
          <w:rtl/>
        </w:rPr>
        <w:t>،</w:t>
      </w:r>
      <w:r w:rsidRPr="00301153">
        <w:rPr>
          <w:rtl/>
        </w:rPr>
        <w:t xml:space="preserve"> طبعة دار إحياء التراث العربي</w:t>
      </w:r>
      <w:r w:rsidR="00877916">
        <w:rPr>
          <w:rtl/>
        </w:rPr>
        <w:t>،</w:t>
      </w:r>
      <w:r w:rsidRPr="00301153">
        <w:rPr>
          <w:rtl/>
        </w:rPr>
        <w:t xml:space="preserve"> نشر مكتبة ابن تيمية</w:t>
      </w:r>
      <w:r w:rsidR="00877916">
        <w:rPr>
          <w:rtl/>
        </w:rPr>
        <w:t>،</w:t>
      </w:r>
      <w:r w:rsidRPr="00301153">
        <w:rPr>
          <w:rtl/>
        </w:rPr>
        <w:t xml:space="preserve"> القاهرة</w:t>
      </w:r>
      <w:r w:rsidR="00877916">
        <w:rPr>
          <w:rtl/>
        </w:rPr>
        <w:t>،</w:t>
      </w:r>
      <w:r w:rsidRPr="00301153">
        <w:rPr>
          <w:rtl/>
        </w:rPr>
        <w:t xml:space="preserve"> الطبعة الثانية</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203) معجم المؤل</w:t>
      </w:r>
      <w:r w:rsidR="0073526D">
        <w:rPr>
          <w:rtl/>
        </w:rPr>
        <w:t>ّ</w:t>
      </w:r>
      <w:r w:rsidRPr="00301153">
        <w:rPr>
          <w:rtl/>
        </w:rPr>
        <w:t>فين</w:t>
      </w:r>
      <w:r w:rsidR="00877916">
        <w:rPr>
          <w:rtl/>
        </w:rPr>
        <w:t>،</w:t>
      </w:r>
      <w:r w:rsidRPr="00301153">
        <w:rPr>
          <w:rtl/>
        </w:rPr>
        <w:t xml:space="preserve"> عمر رضا كحالة</w:t>
      </w:r>
      <w:r w:rsidR="00877916">
        <w:rPr>
          <w:rtl/>
        </w:rPr>
        <w:t>،</w:t>
      </w:r>
      <w:r w:rsidRPr="00301153">
        <w:rPr>
          <w:rtl/>
        </w:rPr>
        <w:t xml:space="preserve"> دار إحياء التراث العربي</w:t>
      </w:r>
      <w:r w:rsidR="00877916">
        <w:rPr>
          <w:rtl/>
        </w:rPr>
        <w:t>،</w:t>
      </w:r>
      <w:r w:rsidRPr="00301153">
        <w:rPr>
          <w:rtl/>
        </w:rPr>
        <w:t xml:space="preserve"> بيروت</w:t>
      </w:r>
      <w:r w:rsidR="00877916">
        <w:rPr>
          <w:rtl/>
        </w:rPr>
        <w:t>.</w:t>
      </w:r>
    </w:p>
    <w:p w:rsidR="00E36B40" w:rsidRDefault="00C670F7" w:rsidP="00116D48">
      <w:pPr>
        <w:pStyle w:val="libNormal"/>
        <w:rPr>
          <w:rtl/>
        </w:rPr>
      </w:pPr>
      <w:r w:rsidRPr="00301153">
        <w:rPr>
          <w:rtl/>
        </w:rPr>
        <w:t>204) معجم المحد</w:t>
      </w:r>
      <w:r w:rsidR="0073526D">
        <w:rPr>
          <w:rtl/>
        </w:rPr>
        <w:t>ّ</w:t>
      </w:r>
      <w:r w:rsidRPr="00301153">
        <w:rPr>
          <w:rtl/>
        </w:rPr>
        <w:t>ثين</w:t>
      </w:r>
      <w:r w:rsidR="00877916">
        <w:rPr>
          <w:rtl/>
        </w:rPr>
        <w:t>،</w:t>
      </w:r>
      <w:r w:rsidRPr="00301153">
        <w:rPr>
          <w:rtl/>
        </w:rPr>
        <w:t xml:space="preserve"> الذهبي</w:t>
      </w:r>
      <w:r w:rsidR="00877916">
        <w:rPr>
          <w:rtl/>
        </w:rPr>
        <w:t>،</w:t>
      </w:r>
      <w:r w:rsidRPr="00301153">
        <w:rPr>
          <w:rtl/>
        </w:rPr>
        <w:t xml:space="preserve"> نشر مكتبة الصد</w:t>
      </w:r>
      <w:r w:rsidR="0073526D">
        <w:rPr>
          <w:rtl/>
        </w:rPr>
        <w:t>ّ</w:t>
      </w:r>
      <w:r w:rsidRPr="00301153">
        <w:rPr>
          <w:rtl/>
        </w:rPr>
        <w:t>يق</w:t>
      </w:r>
      <w:r w:rsidR="00877916">
        <w:rPr>
          <w:rtl/>
        </w:rPr>
        <w:t>،</w:t>
      </w:r>
      <w:r w:rsidRPr="00301153">
        <w:rPr>
          <w:rtl/>
        </w:rPr>
        <w:t xml:space="preserve"> الطائف</w:t>
      </w:r>
      <w:r w:rsidR="00877916">
        <w:rPr>
          <w:rtl/>
        </w:rPr>
        <w:t>،</w:t>
      </w:r>
      <w:r w:rsidRPr="00301153">
        <w:rPr>
          <w:rtl/>
        </w:rPr>
        <w:t xml:space="preserve"> الطبعة الأولى</w:t>
      </w:r>
      <w:r w:rsidR="00877916">
        <w:rPr>
          <w:rtl/>
        </w:rPr>
        <w:t>،</w:t>
      </w:r>
      <w:r w:rsidRPr="00301153">
        <w:rPr>
          <w:rtl/>
        </w:rPr>
        <w:t xml:space="preserve"> 1408هـ</w:t>
      </w:r>
      <w:r w:rsidR="00877916">
        <w:rPr>
          <w:rtl/>
        </w:rPr>
        <w:t>.</w:t>
      </w:r>
    </w:p>
    <w:p w:rsidR="00E36B40" w:rsidRDefault="00C670F7" w:rsidP="00116D48">
      <w:pPr>
        <w:pStyle w:val="libNormal"/>
        <w:rPr>
          <w:rtl/>
        </w:rPr>
      </w:pPr>
      <w:r w:rsidRPr="00301153">
        <w:rPr>
          <w:rtl/>
        </w:rPr>
        <w:t>205) المعجم الوسيط</w:t>
      </w:r>
      <w:r w:rsidR="00877916">
        <w:rPr>
          <w:rtl/>
        </w:rPr>
        <w:t>،</w:t>
      </w:r>
      <w:r w:rsidRPr="00301153">
        <w:rPr>
          <w:rtl/>
        </w:rPr>
        <w:t xml:space="preserve"> مجمع اللغة العربي</w:t>
      </w:r>
      <w:r w:rsidR="0073526D">
        <w:rPr>
          <w:rtl/>
        </w:rPr>
        <w:t>ّ</w:t>
      </w:r>
      <w:r w:rsidRPr="00301153">
        <w:rPr>
          <w:rtl/>
        </w:rPr>
        <w:t>ة</w:t>
      </w:r>
      <w:r w:rsidR="00877916">
        <w:rPr>
          <w:rtl/>
        </w:rPr>
        <w:t>.</w:t>
      </w:r>
    </w:p>
    <w:p w:rsidR="00E36B40" w:rsidRDefault="00C670F7" w:rsidP="00116D48">
      <w:pPr>
        <w:pStyle w:val="libNormal"/>
        <w:rPr>
          <w:rtl/>
        </w:rPr>
      </w:pPr>
      <w:r w:rsidRPr="00301153">
        <w:rPr>
          <w:rtl/>
        </w:rPr>
        <w:t>206) معرفة الثقات</w:t>
      </w:r>
      <w:r w:rsidR="00877916">
        <w:rPr>
          <w:rtl/>
        </w:rPr>
        <w:t>،</w:t>
      </w:r>
      <w:r w:rsidRPr="00301153">
        <w:rPr>
          <w:rtl/>
        </w:rPr>
        <w:t xml:space="preserve"> الحافظ أحمد بن عبد الله العجلي</w:t>
      </w:r>
      <w:r w:rsidR="00877916">
        <w:rPr>
          <w:rtl/>
        </w:rPr>
        <w:t>،</w:t>
      </w:r>
      <w:r w:rsidRPr="00301153">
        <w:rPr>
          <w:rtl/>
        </w:rPr>
        <w:t xml:space="preserve"> مكتبة الدار</w:t>
      </w:r>
      <w:r w:rsidR="00877916">
        <w:rPr>
          <w:rtl/>
        </w:rPr>
        <w:t>،</w:t>
      </w:r>
      <w:r w:rsidRPr="00301153">
        <w:rPr>
          <w:rtl/>
        </w:rPr>
        <w:t xml:space="preserve"> المدينة المنو</w:t>
      </w:r>
      <w:r w:rsidR="0073526D">
        <w:rPr>
          <w:rtl/>
        </w:rPr>
        <w:t>ّ</w:t>
      </w:r>
      <w:r w:rsidRPr="00301153">
        <w:rPr>
          <w:rtl/>
        </w:rPr>
        <w:t>رة</w:t>
      </w:r>
      <w:r w:rsidR="00877916">
        <w:rPr>
          <w:rtl/>
        </w:rPr>
        <w:t>،</w:t>
      </w:r>
      <w:r w:rsidRPr="00301153">
        <w:rPr>
          <w:rtl/>
        </w:rPr>
        <w:t xml:space="preserve"> الطبعة الأولى</w:t>
      </w:r>
      <w:r w:rsidR="00877916">
        <w:rPr>
          <w:rtl/>
        </w:rPr>
        <w:t>،</w:t>
      </w:r>
      <w:r w:rsidRPr="00301153">
        <w:rPr>
          <w:rtl/>
        </w:rPr>
        <w:t xml:space="preserve"> 1405هـ</w:t>
      </w:r>
      <w:r w:rsidR="001C651C">
        <w:rPr>
          <w:rtl/>
        </w:rPr>
        <w:t xml:space="preserve"> - </w:t>
      </w:r>
      <w:r w:rsidRPr="00301153">
        <w:rPr>
          <w:rtl/>
        </w:rPr>
        <w:t>1985م</w:t>
      </w:r>
      <w:r w:rsidR="00877916">
        <w:rPr>
          <w:rtl/>
        </w:rPr>
        <w:t>.</w:t>
      </w:r>
    </w:p>
    <w:p w:rsidR="00E36B40" w:rsidRDefault="00C670F7" w:rsidP="00116D48">
      <w:pPr>
        <w:pStyle w:val="libNormal"/>
        <w:rPr>
          <w:rtl/>
        </w:rPr>
      </w:pPr>
      <w:r w:rsidRPr="00301153">
        <w:rPr>
          <w:rtl/>
        </w:rPr>
        <w:t>207) معرفة علوم الحديث</w:t>
      </w:r>
      <w:r w:rsidR="00877916">
        <w:rPr>
          <w:rtl/>
        </w:rPr>
        <w:t>،</w:t>
      </w:r>
      <w:r w:rsidRPr="00301153">
        <w:rPr>
          <w:rtl/>
        </w:rPr>
        <w:t xml:space="preserve"> الحاكم النيسابوري</w:t>
      </w:r>
      <w:r w:rsidR="00877916">
        <w:rPr>
          <w:rtl/>
        </w:rPr>
        <w:t>،</w:t>
      </w:r>
      <w:r w:rsidRPr="00301153">
        <w:rPr>
          <w:rtl/>
        </w:rPr>
        <w:t xml:space="preserve"> دار الآفاق الجديدة</w:t>
      </w:r>
      <w:r w:rsidR="00877916">
        <w:rPr>
          <w:rtl/>
        </w:rPr>
        <w:t>،</w:t>
      </w:r>
      <w:r w:rsidRPr="00301153">
        <w:rPr>
          <w:rtl/>
        </w:rPr>
        <w:t xml:space="preserve"> بيروت</w:t>
      </w:r>
      <w:r w:rsidR="00877916">
        <w:rPr>
          <w:rtl/>
        </w:rPr>
        <w:t>،</w:t>
      </w:r>
      <w:r w:rsidRPr="00301153">
        <w:rPr>
          <w:rtl/>
        </w:rPr>
        <w:t xml:space="preserve"> الطبعة الرابعة</w:t>
      </w:r>
      <w:r w:rsidR="00877916">
        <w:rPr>
          <w:rtl/>
        </w:rPr>
        <w:t>،</w:t>
      </w:r>
      <w:r w:rsidRPr="00301153">
        <w:rPr>
          <w:rtl/>
        </w:rPr>
        <w:t xml:space="preserve"> 1400هـ</w:t>
      </w:r>
      <w:r w:rsidR="00877916">
        <w:rPr>
          <w:rtl/>
        </w:rPr>
        <w:t>.</w:t>
      </w:r>
    </w:p>
    <w:p w:rsidR="00E36B40" w:rsidRDefault="00C670F7" w:rsidP="00116D48">
      <w:pPr>
        <w:pStyle w:val="libNormal"/>
        <w:rPr>
          <w:rtl/>
        </w:rPr>
      </w:pPr>
      <w:r w:rsidRPr="00301153">
        <w:rPr>
          <w:rtl/>
        </w:rPr>
        <w:t>208) المعيار والموازنة</w:t>
      </w:r>
      <w:r w:rsidR="00877916">
        <w:rPr>
          <w:rtl/>
        </w:rPr>
        <w:t>،</w:t>
      </w:r>
      <w:r w:rsidRPr="00301153">
        <w:rPr>
          <w:rtl/>
        </w:rPr>
        <w:t xml:space="preserve"> أبو جعفر الإسكافي</w:t>
      </w:r>
      <w:r w:rsidR="00877916">
        <w:rPr>
          <w:rtl/>
        </w:rPr>
        <w:t>،</w:t>
      </w:r>
      <w:r w:rsidRPr="00301153">
        <w:rPr>
          <w:rtl/>
        </w:rPr>
        <w:t xml:space="preserve"> تحقيق محم</w:t>
      </w:r>
      <w:r w:rsidR="0073526D">
        <w:rPr>
          <w:rtl/>
        </w:rPr>
        <w:t>ّ</w:t>
      </w:r>
      <w:r w:rsidRPr="00301153">
        <w:rPr>
          <w:rtl/>
        </w:rPr>
        <w:t>د باقر المحمودي</w:t>
      </w:r>
      <w:r w:rsidR="00877916">
        <w:rPr>
          <w:rtl/>
        </w:rPr>
        <w:t>،</w:t>
      </w:r>
      <w:r w:rsidRPr="00301153">
        <w:rPr>
          <w:rtl/>
        </w:rPr>
        <w:t xml:space="preserve"> الطبعة الأولى</w:t>
      </w:r>
      <w:r w:rsidR="00877916">
        <w:rPr>
          <w:rtl/>
        </w:rPr>
        <w:t>،</w:t>
      </w:r>
      <w:r w:rsidRPr="00301153">
        <w:rPr>
          <w:rtl/>
        </w:rPr>
        <w:t xml:space="preserve"> 1401هـ</w:t>
      </w:r>
      <w:r w:rsidR="001C651C">
        <w:rPr>
          <w:rtl/>
        </w:rPr>
        <w:t xml:space="preserve"> - </w:t>
      </w:r>
      <w:r w:rsidRPr="00301153">
        <w:rPr>
          <w:rtl/>
        </w:rPr>
        <w:t>1981م</w:t>
      </w:r>
      <w:r w:rsidR="00877916">
        <w:rPr>
          <w:rtl/>
        </w:rPr>
        <w:t>.</w:t>
      </w:r>
    </w:p>
    <w:p w:rsidR="00E36B40" w:rsidRDefault="00C670F7" w:rsidP="00116D48">
      <w:pPr>
        <w:pStyle w:val="libNormal"/>
        <w:rPr>
          <w:rtl/>
        </w:rPr>
      </w:pPr>
      <w:r w:rsidRPr="00301153">
        <w:rPr>
          <w:rtl/>
        </w:rPr>
        <w:t>209) المفهم لِمَا أشكل من كتاب مسلم</w:t>
      </w:r>
      <w:r w:rsidR="00877916">
        <w:rPr>
          <w:rtl/>
        </w:rPr>
        <w:t>،</w:t>
      </w:r>
      <w:r w:rsidRPr="00301153">
        <w:rPr>
          <w:rtl/>
        </w:rPr>
        <w:t xml:space="preserve"> القرطبي</w:t>
      </w:r>
      <w:r w:rsidR="00877916">
        <w:rPr>
          <w:rtl/>
        </w:rPr>
        <w:t>،</w:t>
      </w:r>
      <w:r w:rsidRPr="00301153">
        <w:rPr>
          <w:rtl/>
        </w:rPr>
        <w:t xml:space="preserve"> دار ابن كثير</w:t>
      </w:r>
      <w:r w:rsidR="00877916">
        <w:rPr>
          <w:rtl/>
        </w:rPr>
        <w:t>،</w:t>
      </w:r>
      <w:r w:rsidRPr="00301153">
        <w:rPr>
          <w:rtl/>
        </w:rPr>
        <w:t xml:space="preserve"> دمشق</w:t>
      </w:r>
      <w:r w:rsidR="00877916">
        <w:rPr>
          <w:rtl/>
        </w:rPr>
        <w:t>،</w:t>
      </w:r>
      <w:r w:rsidRPr="00301153">
        <w:rPr>
          <w:rtl/>
        </w:rPr>
        <w:t xml:space="preserve"> الطبعة الثانية</w:t>
      </w:r>
      <w:r w:rsidR="00877916">
        <w:rPr>
          <w:rtl/>
        </w:rPr>
        <w:t>،</w:t>
      </w:r>
      <w:r w:rsidRPr="00301153">
        <w:rPr>
          <w:rtl/>
        </w:rPr>
        <w:t xml:space="preserve"> 1420هـ</w:t>
      </w:r>
      <w:r w:rsidR="001C651C">
        <w:rPr>
          <w:rtl/>
        </w:rPr>
        <w:t xml:space="preserve"> - </w:t>
      </w:r>
      <w:r w:rsidRPr="00301153">
        <w:rPr>
          <w:rtl/>
        </w:rPr>
        <w:t>1999م</w:t>
      </w:r>
      <w:r w:rsidR="00877916">
        <w:rPr>
          <w:rtl/>
        </w:rPr>
        <w:t>.</w:t>
      </w:r>
    </w:p>
    <w:p w:rsidR="00E36B40" w:rsidRDefault="00C670F7" w:rsidP="00116D48">
      <w:pPr>
        <w:pStyle w:val="libNormal"/>
        <w:rPr>
          <w:rtl/>
        </w:rPr>
      </w:pPr>
      <w:r w:rsidRPr="00301153">
        <w:rPr>
          <w:rtl/>
        </w:rPr>
        <w:t>210) مقتل الحسين</w:t>
      </w:r>
      <w:r w:rsidR="00877916">
        <w:rPr>
          <w:rtl/>
        </w:rPr>
        <w:t>،</w:t>
      </w:r>
      <w:r w:rsidRPr="00301153">
        <w:rPr>
          <w:rtl/>
        </w:rPr>
        <w:t xml:space="preserve"> الخوارزمي</w:t>
      </w:r>
      <w:r w:rsidR="00877916">
        <w:rPr>
          <w:rtl/>
        </w:rPr>
        <w:t>،</w:t>
      </w:r>
      <w:r w:rsidRPr="00301153">
        <w:rPr>
          <w:rtl/>
        </w:rPr>
        <w:t xml:space="preserve"> نشر أنوار الهدى</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r w:rsidRPr="00301153">
        <w:rPr>
          <w:rtl/>
        </w:rPr>
        <w:t xml:space="preserve"> 1418هـ</w:t>
      </w:r>
      <w:r w:rsidR="00877916">
        <w:rPr>
          <w:rtl/>
        </w:rPr>
        <w:t>.</w:t>
      </w:r>
    </w:p>
    <w:p w:rsidR="00E36B40" w:rsidRDefault="00C670F7" w:rsidP="00116D48">
      <w:pPr>
        <w:pStyle w:val="libNormal"/>
        <w:rPr>
          <w:rtl/>
        </w:rPr>
      </w:pPr>
      <w:r w:rsidRPr="00301153">
        <w:rPr>
          <w:rtl/>
        </w:rPr>
        <w:t>211) الملل والنحل</w:t>
      </w:r>
      <w:r w:rsidR="00877916">
        <w:rPr>
          <w:rtl/>
        </w:rPr>
        <w:t>،</w:t>
      </w:r>
      <w:r w:rsidRPr="00301153">
        <w:rPr>
          <w:rtl/>
        </w:rPr>
        <w:t xml:space="preserve"> أبو الفتح محم</w:t>
      </w:r>
      <w:r w:rsidR="0073526D">
        <w:rPr>
          <w:rtl/>
        </w:rPr>
        <w:t>ّ</w:t>
      </w:r>
      <w:r w:rsidRPr="00301153">
        <w:rPr>
          <w:rtl/>
        </w:rPr>
        <w:t>د بن عبد الكريم الشهرستاني</w:t>
      </w:r>
      <w:r w:rsidR="00877916">
        <w:rPr>
          <w:rtl/>
        </w:rPr>
        <w:t>،</w:t>
      </w:r>
      <w:r w:rsidRPr="00301153">
        <w:rPr>
          <w:rtl/>
        </w:rPr>
        <w:t xml:space="preserve"> دار المعرفة</w:t>
      </w:r>
      <w:r w:rsidR="00877916">
        <w:rPr>
          <w:rtl/>
        </w:rPr>
        <w:t>،</w:t>
      </w:r>
      <w:r w:rsidRPr="00301153">
        <w:rPr>
          <w:rtl/>
        </w:rPr>
        <w:t xml:space="preserve"> بيروت</w:t>
      </w:r>
      <w:r w:rsidR="00877916">
        <w:rPr>
          <w:rtl/>
        </w:rPr>
        <w:t>،</w:t>
      </w:r>
      <w:r w:rsidRPr="00301153">
        <w:rPr>
          <w:rtl/>
        </w:rPr>
        <w:t xml:space="preserve"> 1404هـ</w:t>
      </w:r>
      <w:r w:rsidR="00877916">
        <w:rPr>
          <w:rtl/>
        </w:rPr>
        <w:t>.</w:t>
      </w:r>
    </w:p>
    <w:p w:rsidR="00E36B40" w:rsidRDefault="00C670F7" w:rsidP="00116D48">
      <w:pPr>
        <w:pStyle w:val="libNormal"/>
        <w:rPr>
          <w:rtl/>
        </w:rPr>
      </w:pPr>
      <w:r w:rsidRPr="00301153">
        <w:rPr>
          <w:rtl/>
        </w:rPr>
        <w:t>212) مناقب آل أبي طالب</w:t>
      </w:r>
      <w:r w:rsidR="00877916">
        <w:rPr>
          <w:rtl/>
        </w:rPr>
        <w:t>،</w:t>
      </w:r>
      <w:r w:rsidRPr="00301153">
        <w:rPr>
          <w:rtl/>
        </w:rPr>
        <w:t xml:space="preserve"> ابن شهر آشوب</w:t>
      </w:r>
      <w:r w:rsidR="00877916">
        <w:rPr>
          <w:rtl/>
        </w:rPr>
        <w:t>،</w:t>
      </w:r>
      <w:r w:rsidRPr="00301153">
        <w:rPr>
          <w:rtl/>
        </w:rPr>
        <w:t xml:space="preserve"> دار الأضواء</w:t>
      </w:r>
      <w:r w:rsidR="00877916">
        <w:rPr>
          <w:rtl/>
        </w:rPr>
        <w:t>،</w:t>
      </w:r>
      <w:r w:rsidRPr="00301153">
        <w:rPr>
          <w:rtl/>
        </w:rPr>
        <w:t xml:space="preserve"> بيروت</w:t>
      </w:r>
      <w:r w:rsidR="00877916">
        <w:rPr>
          <w:rtl/>
        </w:rPr>
        <w:t>،</w:t>
      </w:r>
      <w:r w:rsidRPr="00301153">
        <w:rPr>
          <w:rtl/>
        </w:rPr>
        <w:t xml:space="preserve"> 1405هـ</w:t>
      </w:r>
      <w:r w:rsidR="001C651C">
        <w:rPr>
          <w:rtl/>
        </w:rPr>
        <w:t xml:space="preserve"> - </w:t>
      </w:r>
      <w:r w:rsidRPr="00301153">
        <w:rPr>
          <w:rtl/>
        </w:rPr>
        <w:t>1985م</w:t>
      </w:r>
      <w:r w:rsidR="00877916">
        <w:rPr>
          <w:rtl/>
        </w:rPr>
        <w:t>.</w:t>
      </w:r>
    </w:p>
    <w:p w:rsidR="00E36B40" w:rsidRDefault="00C670F7" w:rsidP="00116D48">
      <w:pPr>
        <w:pStyle w:val="libNormal"/>
        <w:rPr>
          <w:rtl/>
        </w:rPr>
      </w:pPr>
      <w:r w:rsidRPr="00301153">
        <w:rPr>
          <w:rtl/>
        </w:rPr>
        <w:t>213) منتخب مسند عبد بن حميد</w:t>
      </w:r>
      <w:r w:rsidR="00877916">
        <w:rPr>
          <w:rtl/>
        </w:rPr>
        <w:t>،</w:t>
      </w:r>
      <w:r w:rsidRPr="00301153">
        <w:rPr>
          <w:rtl/>
        </w:rPr>
        <w:t xml:space="preserve"> أبو محم</w:t>
      </w:r>
      <w:r w:rsidR="0073526D">
        <w:rPr>
          <w:rtl/>
        </w:rPr>
        <w:t>ّ</w:t>
      </w:r>
      <w:r w:rsidRPr="00301153">
        <w:rPr>
          <w:rtl/>
        </w:rPr>
        <w:t>د عبد بن حميد</w:t>
      </w:r>
      <w:r w:rsidR="00877916">
        <w:rPr>
          <w:rtl/>
        </w:rPr>
        <w:t>،</w:t>
      </w:r>
      <w:r w:rsidRPr="00301153">
        <w:rPr>
          <w:rtl/>
        </w:rPr>
        <w:t xml:space="preserve"> مكتبة النهضة العربي</w:t>
      </w:r>
      <w:r w:rsidR="0073526D">
        <w:rPr>
          <w:rtl/>
        </w:rPr>
        <w:t>ّ</w:t>
      </w:r>
      <w:r w:rsidRPr="00301153">
        <w:rPr>
          <w:rtl/>
        </w:rPr>
        <w:t>ة</w:t>
      </w:r>
      <w:r w:rsidR="00877916">
        <w:rPr>
          <w:rtl/>
        </w:rPr>
        <w:t>،</w:t>
      </w:r>
      <w:r w:rsidRPr="00301153">
        <w:rPr>
          <w:rtl/>
        </w:rPr>
        <w:t xml:space="preserve"> الطبعة الأولى</w:t>
      </w:r>
      <w:r w:rsidR="00877916">
        <w:rPr>
          <w:rtl/>
        </w:rPr>
        <w:t>،</w:t>
      </w:r>
      <w:r w:rsidRPr="00301153">
        <w:rPr>
          <w:rtl/>
        </w:rPr>
        <w:t xml:space="preserve"> 1408هـ</w:t>
      </w:r>
      <w:r w:rsidR="001C651C">
        <w:rPr>
          <w:rtl/>
        </w:rPr>
        <w:t xml:space="preserve"> - </w:t>
      </w:r>
      <w:r w:rsidRPr="00301153">
        <w:rPr>
          <w:rtl/>
        </w:rPr>
        <w:t>1988م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214) المنتظم</w:t>
      </w:r>
      <w:r w:rsidR="00877916">
        <w:rPr>
          <w:rtl/>
        </w:rPr>
        <w:t>،</w:t>
      </w:r>
      <w:r w:rsidRPr="00301153">
        <w:rPr>
          <w:rtl/>
        </w:rPr>
        <w:t xml:space="preserve"> جمال الدين أبو فرج ابن الجوزي</w:t>
      </w:r>
      <w:r w:rsidR="00877916">
        <w:rPr>
          <w:rtl/>
        </w:rPr>
        <w:t>،</w:t>
      </w:r>
      <w:r w:rsidRPr="00301153">
        <w:rPr>
          <w:rtl/>
        </w:rPr>
        <w:t xml:space="preserve"> المؤس</w:t>
      </w:r>
      <w:r w:rsidR="0073526D">
        <w:rPr>
          <w:rtl/>
        </w:rPr>
        <w:t>ّ</w:t>
      </w:r>
      <w:r w:rsidRPr="00301153">
        <w:rPr>
          <w:rtl/>
        </w:rPr>
        <w:t>سة المصري</w:t>
      </w:r>
      <w:r w:rsidR="0073526D">
        <w:rPr>
          <w:rtl/>
        </w:rPr>
        <w:t>ّ</w:t>
      </w:r>
      <w:r w:rsidRPr="00301153">
        <w:rPr>
          <w:rtl/>
        </w:rPr>
        <w:t>ة العام</w:t>
      </w:r>
      <w:r w:rsidR="0073526D">
        <w:rPr>
          <w:rtl/>
        </w:rPr>
        <w:t>ّ</w:t>
      </w:r>
      <w:r w:rsidRPr="00301153">
        <w:rPr>
          <w:rtl/>
        </w:rPr>
        <w:t>ة للتأليف والترجمة والطباعة والنشر</w:t>
      </w:r>
      <w:r w:rsidR="00877916">
        <w:rPr>
          <w:rtl/>
        </w:rPr>
        <w:t>،</w:t>
      </w:r>
      <w:r w:rsidRPr="00301153">
        <w:rPr>
          <w:rtl/>
        </w:rPr>
        <w:t xml:space="preserve"> وطب</w:t>
      </w:r>
      <w:r w:rsidR="0073526D" w:rsidRPr="00301153">
        <w:rPr>
          <w:rtl/>
        </w:rPr>
        <w:t>عة</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1412هـ</w:t>
      </w:r>
      <w:r w:rsidR="001C651C">
        <w:rPr>
          <w:rtl/>
        </w:rPr>
        <w:t xml:space="preserve"> - </w:t>
      </w:r>
      <w:r w:rsidRPr="00301153">
        <w:rPr>
          <w:rtl/>
        </w:rPr>
        <w:t>1992م</w:t>
      </w:r>
      <w:r w:rsidR="00877916">
        <w:rPr>
          <w:rtl/>
        </w:rPr>
        <w:t>.</w:t>
      </w:r>
    </w:p>
    <w:p w:rsidR="00E36B40" w:rsidRDefault="00C670F7" w:rsidP="00116D48">
      <w:pPr>
        <w:pStyle w:val="libNormal"/>
        <w:rPr>
          <w:rtl/>
        </w:rPr>
      </w:pPr>
      <w:r w:rsidRPr="00301153">
        <w:rPr>
          <w:rtl/>
        </w:rPr>
        <w:t>215) منهاج السن</w:t>
      </w:r>
      <w:r w:rsidR="0073526D">
        <w:rPr>
          <w:rtl/>
        </w:rPr>
        <w:t>ّ</w:t>
      </w:r>
      <w:r w:rsidRPr="00301153">
        <w:rPr>
          <w:rtl/>
        </w:rPr>
        <w:t>ة</w:t>
      </w:r>
      <w:r w:rsidR="00877916">
        <w:rPr>
          <w:rtl/>
        </w:rPr>
        <w:t>،</w:t>
      </w:r>
      <w:r w:rsidRPr="00301153">
        <w:rPr>
          <w:rtl/>
        </w:rPr>
        <w:t xml:space="preserve"> ابن تيمية</w:t>
      </w:r>
      <w:r w:rsidR="00877916">
        <w:rPr>
          <w:rtl/>
        </w:rPr>
        <w:t>،</w:t>
      </w:r>
      <w:r w:rsidRPr="00301153">
        <w:rPr>
          <w:rtl/>
        </w:rPr>
        <w:t xml:space="preserve"> تحقيق الدكتور محم</w:t>
      </w:r>
      <w:r w:rsidR="0073526D">
        <w:rPr>
          <w:rtl/>
        </w:rPr>
        <w:t>ّ</w:t>
      </w:r>
      <w:r w:rsidRPr="00301153">
        <w:rPr>
          <w:rtl/>
        </w:rPr>
        <w:t>د رشاد سالم</w:t>
      </w:r>
      <w:r w:rsidR="00877916">
        <w:rPr>
          <w:rtl/>
        </w:rPr>
        <w:t>،</w:t>
      </w:r>
      <w:r w:rsidRPr="00301153">
        <w:rPr>
          <w:rtl/>
        </w:rPr>
        <w:t xml:space="preserve"> الطبعة الأولى</w:t>
      </w:r>
      <w:r w:rsidR="00877916">
        <w:rPr>
          <w:rtl/>
        </w:rPr>
        <w:t>،</w:t>
      </w:r>
      <w:r w:rsidRPr="00301153">
        <w:rPr>
          <w:rtl/>
        </w:rPr>
        <w:t xml:space="preserve"> 1406هـ</w:t>
      </w:r>
      <w:r w:rsidR="001C651C">
        <w:rPr>
          <w:rtl/>
        </w:rPr>
        <w:t xml:space="preserve"> - </w:t>
      </w:r>
      <w:r w:rsidRPr="00301153">
        <w:rPr>
          <w:rtl/>
        </w:rPr>
        <w:t>1986م</w:t>
      </w:r>
      <w:r w:rsidR="00877916">
        <w:rPr>
          <w:rtl/>
        </w:rPr>
        <w:t>.</w:t>
      </w:r>
    </w:p>
    <w:p w:rsidR="00E36B40" w:rsidRDefault="00C670F7" w:rsidP="00116D48">
      <w:pPr>
        <w:pStyle w:val="libNormal"/>
        <w:rPr>
          <w:rtl/>
        </w:rPr>
      </w:pPr>
      <w:r w:rsidRPr="00301153">
        <w:rPr>
          <w:rtl/>
        </w:rPr>
        <w:t>216) مَن هو المهدي</w:t>
      </w:r>
      <w:r w:rsidR="00877916">
        <w:rPr>
          <w:rtl/>
        </w:rPr>
        <w:t>،</w:t>
      </w:r>
      <w:r w:rsidRPr="00301153">
        <w:rPr>
          <w:rtl/>
        </w:rPr>
        <w:t xml:space="preserve"> التجليل التبريزي</w:t>
      </w:r>
      <w:r w:rsidR="00877916">
        <w:rPr>
          <w:rtl/>
        </w:rPr>
        <w:t>،</w:t>
      </w:r>
      <w:r w:rsidRPr="00301153">
        <w:rPr>
          <w:rtl/>
        </w:rPr>
        <w:t xml:space="preserve"> مؤس</w:t>
      </w:r>
      <w:r w:rsidR="0073526D">
        <w:rPr>
          <w:rtl/>
        </w:rPr>
        <w:t>ّ</w:t>
      </w:r>
      <w:r w:rsidRPr="00301153">
        <w:rPr>
          <w:rtl/>
        </w:rPr>
        <w:t>سة النشر الإسلامي التابعة لجماعة المدر</w:t>
      </w:r>
      <w:r w:rsidR="0073526D">
        <w:rPr>
          <w:rtl/>
        </w:rPr>
        <w:t>ّ</w:t>
      </w:r>
      <w:r w:rsidRPr="00301153">
        <w:rPr>
          <w:rtl/>
        </w:rPr>
        <w:t>سين</w:t>
      </w:r>
      <w:r w:rsidR="00877916">
        <w:rPr>
          <w:rtl/>
        </w:rPr>
        <w:t>،</w:t>
      </w:r>
      <w:r w:rsidRPr="00301153">
        <w:rPr>
          <w:rtl/>
        </w:rPr>
        <w:t xml:space="preserve"> قم</w:t>
      </w:r>
      <w:r w:rsidR="00877916">
        <w:rPr>
          <w:rtl/>
        </w:rPr>
        <w:t>،</w:t>
      </w:r>
      <w:r w:rsidRPr="00301153">
        <w:rPr>
          <w:rtl/>
        </w:rPr>
        <w:t xml:space="preserve"> الطبعة الثانية</w:t>
      </w:r>
      <w:r w:rsidR="00877916">
        <w:rPr>
          <w:rtl/>
        </w:rPr>
        <w:t>،</w:t>
      </w:r>
      <w:r w:rsidRPr="00301153">
        <w:rPr>
          <w:rtl/>
        </w:rPr>
        <w:t xml:space="preserve"> 1409هـ</w:t>
      </w:r>
      <w:r w:rsidR="00877916">
        <w:rPr>
          <w:rtl/>
        </w:rPr>
        <w:t>.</w:t>
      </w:r>
    </w:p>
    <w:p w:rsidR="00E36B40" w:rsidRDefault="00C670F7" w:rsidP="00116D48">
      <w:pPr>
        <w:pStyle w:val="libNormal"/>
        <w:rPr>
          <w:rtl/>
        </w:rPr>
      </w:pPr>
      <w:r w:rsidRPr="00301153">
        <w:rPr>
          <w:rtl/>
        </w:rPr>
        <w:t>217) المهدي عند أهل السُن</w:t>
      </w:r>
      <w:r w:rsidR="0073526D">
        <w:rPr>
          <w:rtl/>
        </w:rPr>
        <w:t>ّ</w:t>
      </w:r>
      <w:r w:rsidRPr="00301153">
        <w:rPr>
          <w:rtl/>
        </w:rPr>
        <w:t>ة</w:t>
      </w:r>
      <w:r w:rsidR="00877916">
        <w:rPr>
          <w:rtl/>
        </w:rPr>
        <w:t>،</w:t>
      </w:r>
      <w:r w:rsidRPr="00301153">
        <w:rPr>
          <w:rtl/>
        </w:rPr>
        <w:t xml:space="preserve"> فقيه إيماني</w:t>
      </w:r>
      <w:r w:rsidR="00877916">
        <w:rPr>
          <w:rtl/>
        </w:rPr>
        <w:t>،</w:t>
      </w:r>
      <w:r w:rsidRPr="00301153">
        <w:rPr>
          <w:rtl/>
        </w:rPr>
        <w:t xml:space="preserve"> مكتبة الإمام أمير المؤمنين العام</w:t>
      </w:r>
      <w:r w:rsidR="0073526D">
        <w:rPr>
          <w:rtl/>
        </w:rPr>
        <w:t>ّ</w:t>
      </w:r>
      <w:r w:rsidRPr="00301153">
        <w:rPr>
          <w:rtl/>
        </w:rPr>
        <w:t>ة</w:t>
      </w:r>
      <w:r w:rsidR="00877916">
        <w:rPr>
          <w:rtl/>
        </w:rPr>
        <w:t>،</w:t>
      </w:r>
      <w:r w:rsidRPr="00301153">
        <w:rPr>
          <w:rtl/>
        </w:rPr>
        <w:t xml:space="preserve"> أصفهان</w:t>
      </w:r>
      <w:r w:rsidR="00877916">
        <w:rPr>
          <w:rtl/>
        </w:rPr>
        <w:t>،</w:t>
      </w:r>
      <w:r w:rsidRPr="00301153">
        <w:rPr>
          <w:rtl/>
        </w:rPr>
        <w:t xml:space="preserve"> إيران</w:t>
      </w:r>
      <w:r w:rsidR="00877916">
        <w:rPr>
          <w:rtl/>
        </w:rPr>
        <w:t>.</w:t>
      </w:r>
    </w:p>
    <w:p w:rsidR="00E36B40" w:rsidRDefault="00C670F7" w:rsidP="00116D48">
      <w:pPr>
        <w:pStyle w:val="libNormal"/>
        <w:rPr>
          <w:rtl/>
        </w:rPr>
      </w:pPr>
      <w:r w:rsidRPr="00301153">
        <w:rPr>
          <w:rtl/>
        </w:rPr>
        <w:t>218) موارد الظمآن</w:t>
      </w:r>
      <w:r w:rsidR="00877916">
        <w:rPr>
          <w:rtl/>
        </w:rPr>
        <w:t>،</w:t>
      </w:r>
      <w:r w:rsidRPr="00301153">
        <w:rPr>
          <w:rtl/>
        </w:rPr>
        <w:t xml:space="preserve"> الهيثمي</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تحقيق محم</w:t>
      </w:r>
      <w:r w:rsidR="0073526D">
        <w:rPr>
          <w:rtl/>
        </w:rPr>
        <w:t>ّ</w:t>
      </w:r>
      <w:r w:rsidRPr="00301153">
        <w:rPr>
          <w:rtl/>
        </w:rPr>
        <w:t>د عبد الرزاق حمزة</w:t>
      </w:r>
      <w:r w:rsidR="00877916">
        <w:rPr>
          <w:rtl/>
        </w:rPr>
        <w:t>.</w:t>
      </w:r>
    </w:p>
    <w:p w:rsidR="00E36B40" w:rsidRDefault="00C670F7" w:rsidP="00116D48">
      <w:pPr>
        <w:pStyle w:val="libNormal"/>
        <w:rPr>
          <w:rtl/>
        </w:rPr>
      </w:pPr>
      <w:r w:rsidRPr="00116D48">
        <w:rPr>
          <w:rtl/>
        </w:rPr>
        <w:t>219) موسوعة الإمام الجواد</w:t>
      </w:r>
      <w:r w:rsidR="00877916">
        <w:rPr>
          <w:rtl/>
        </w:rPr>
        <w:t>،</w:t>
      </w:r>
      <w:r w:rsidRPr="00116D48">
        <w:rPr>
          <w:rtl/>
        </w:rPr>
        <w:t xml:space="preserve"> اللجنة العلمي</w:t>
      </w:r>
      <w:r w:rsidR="0073526D">
        <w:rPr>
          <w:rtl/>
        </w:rPr>
        <w:t>ّ</w:t>
      </w:r>
      <w:r w:rsidRPr="00116D48">
        <w:rPr>
          <w:rtl/>
        </w:rPr>
        <w:t>ة في مؤس</w:t>
      </w:r>
      <w:r w:rsidR="0073526D">
        <w:rPr>
          <w:rtl/>
        </w:rPr>
        <w:t>ّ</w:t>
      </w:r>
      <w:r w:rsidRPr="00116D48">
        <w:rPr>
          <w:rtl/>
        </w:rPr>
        <w:t xml:space="preserve">سة </w:t>
      </w:r>
      <w:r w:rsidRPr="00116D48">
        <w:rPr>
          <w:rStyle w:val="libBold2Char"/>
          <w:rtl/>
        </w:rPr>
        <w:t>ولي</w:t>
      </w:r>
      <w:r w:rsidR="0073526D">
        <w:rPr>
          <w:rStyle w:val="libBold2Char"/>
          <w:rtl/>
        </w:rPr>
        <w:t>ّ</w:t>
      </w:r>
      <w:r w:rsidRPr="00116D48">
        <w:rPr>
          <w:rStyle w:val="libBold2Char"/>
          <w:rtl/>
        </w:rPr>
        <w:t xml:space="preserve"> عصر</w:t>
      </w:r>
      <w:r w:rsidRPr="00116D48">
        <w:rPr>
          <w:rtl/>
        </w:rPr>
        <w:t xml:space="preserve"> للدراسات</w:t>
      </w:r>
      <w:r w:rsidR="00877916">
        <w:rPr>
          <w:rtl/>
        </w:rPr>
        <w:t>،</w:t>
      </w:r>
      <w:r w:rsidRPr="00116D48">
        <w:rPr>
          <w:rtl/>
        </w:rPr>
        <w:t xml:space="preserve"> قم</w:t>
      </w:r>
      <w:r w:rsidR="00877916">
        <w:rPr>
          <w:rtl/>
        </w:rPr>
        <w:t>،</w:t>
      </w:r>
      <w:r w:rsidRPr="00116D48">
        <w:rPr>
          <w:rtl/>
        </w:rPr>
        <w:t xml:space="preserve"> الطبعة الأولى</w:t>
      </w:r>
      <w:r w:rsidR="00877916">
        <w:rPr>
          <w:rtl/>
        </w:rPr>
        <w:t>،</w:t>
      </w:r>
      <w:r w:rsidRPr="00116D48">
        <w:rPr>
          <w:rtl/>
        </w:rPr>
        <w:t xml:space="preserve"> 1419هـ</w:t>
      </w:r>
      <w:r w:rsidR="00877916">
        <w:rPr>
          <w:rtl/>
        </w:rPr>
        <w:t>.</w:t>
      </w:r>
    </w:p>
    <w:p w:rsidR="00E36B40" w:rsidRDefault="00C670F7" w:rsidP="00116D48">
      <w:pPr>
        <w:pStyle w:val="libNormal"/>
        <w:rPr>
          <w:rtl/>
        </w:rPr>
      </w:pPr>
      <w:r w:rsidRPr="00301153">
        <w:rPr>
          <w:rtl/>
        </w:rPr>
        <w:t>220) ميزان الاعتدال</w:t>
      </w:r>
      <w:r w:rsidR="00877916">
        <w:rPr>
          <w:rtl/>
        </w:rPr>
        <w:t>،</w:t>
      </w:r>
      <w:r w:rsidRPr="00301153">
        <w:rPr>
          <w:rtl/>
        </w:rPr>
        <w:t xml:space="preserve"> الذهبي</w:t>
      </w:r>
      <w:r w:rsidR="00877916">
        <w:rPr>
          <w:rtl/>
        </w:rPr>
        <w:t>،</w:t>
      </w:r>
      <w:r w:rsidRPr="00301153">
        <w:rPr>
          <w:rtl/>
        </w:rPr>
        <w:t xml:space="preserve"> دار الفكر</w:t>
      </w:r>
      <w:r w:rsidR="00877916">
        <w:rPr>
          <w:rtl/>
        </w:rPr>
        <w:t>،</w:t>
      </w:r>
      <w:r w:rsidRPr="00301153">
        <w:rPr>
          <w:rtl/>
        </w:rPr>
        <w:t xml:space="preserve"> تحقيق علي محم</w:t>
      </w:r>
      <w:r w:rsidR="0073526D">
        <w:rPr>
          <w:rtl/>
        </w:rPr>
        <w:t>ّ</w:t>
      </w:r>
      <w:r w:rsidRPr="00301153">
        <w:rPr>
          <w:rtl/>
        </w:rPr>
        <w:t>د البجاوي</w:t>
      </w:r>
      <w:r w:rsidR="00877916">
        <w:rPr>
          <w:rtl/>
        </w:rPr>
        <w:t>.</w:t>
      </w:r>
    </w:p>
    <w:p w:rsidR="00E36B40" w:rsidRDefault="00C670F7" w:rsidP="00116D48">
      <w:pPr>
        <w:pStyle w:val="libNormal"/>
        <w:rPr>
          <w:rtl/>
        </w:rPr>
      </w:pPr>
      <w:r w:rsidRPr="00301153">
        <w:rPr>
          <w:rtl/>
        </w:rPr>
        <w:t>221) النجم الثاقب في أحوال الحج</w:t>
      </w:r>
      <w:r w:rsidR="0073526D">
        <w:rPr>
          <w:rtl/>
        </w:rPr>
        <w:t>ّ</w:t>
      </w:r>
      <w:r w:rsidRPr="00301153">
        <w:rPr>
          <w:rtl/>
        </w:rPr>
        <w:t>ة الغائب</w:t>
      </w:r>
      <w:r w:rsidR="00877916">
        <w:rPr>
          <w:rtl/>
        </w:rPr>
        <w:t>،</w:t>
      </w:r>
      <w:r w:rsidRPr="00301153">
        <w:rPr>
          <w:rtl/>
        </w:rPr>
        <w:t xml:space="preserve"> المحد</w:t>
      </w:r>
      <w:r w:rsidR="0073526D">
        <w:rPr>
          <w:rtl/>
        </w:rPr>
        <w:t>ّ</w:t>
      </w:r>
      <w:r w:rsidRPr="00301153">
        <w:rPr>
          <w:rtl/>
        </w:rPr>
        <w:t>ث النوري</w:t>
      </w:r>
      <w:r w:rsidR="00877916">
        <w:rPr>
          <w:rtl/>
        </w:rPr>
        <w:t>،</w:t>
      </w:r>
      <w:r w:rsidRPr="00301153">
        <w:rPr>
          <w:rtl/>
        </w:rPr>
        <w:t xml:space="preserve"> طبعة مهر</w:t>
      </w:r>
      <w:r w:rsidR="00877916">
        <w:rPr>
          <w:rtl/>
        </w:rPr>
        <w:t>،</w:t>
      </w:r>
      <w:r w:rsidRPr="00301153">
        <w:rPr>
          <w:rtl/>
        </w:rPr>
        <w:t xml:space="preserve"> قم</w:t>
      </w:r>
      <w:r w:rsidR="00877916">
        <w:rPr>
          <w:rtl/>
        </w:rPr>
        <w:t>،</w:t>
      </w:r>
      <w:r w:rsidRPr="00301153">
        <w:rPr>
          <w:rtl/>
        </w:rPr>
        <w:t xml:space="preserve"> الطبعة الأولى</w:t>
      </w:r>
      <w:r w:rsidR="00877916">
        <w:rPr>
          <w:rtl/>
        </w:rPr>
        <w:t>،</w:t>
      </w:r>
      <w:r w:rsidRPr="00301153">
        <w:rPr>
          <w:rtl/>
        </w:rPr>
        <w:t xml:space="preserve"> 1415هـ</w:t>
      </w:r>
      <w:r w:rsidR="00877916">
        <w:rPr>
          <w:rtl/>
        </w:rPr>
        <w:t>.</w:t>
      </w:r>
    </w:p>
    <w:p w:rsidR="00E36B40" w:rsidRDefault="00C670F7" w:rsidP="00116D48">
      <w:pPr>
        <w:pStyle w:val="libNormal"/>
        <w:rPr>
          <w:rtl/>
        </w:rPr>
      </w:pPr>
      <w:r w:rsidRPr="00301153">
        <w:rPr>
          <w:rtl/>
        </w:rPr>
        <w:t>222) النجوم الزاهرة في ملوك مصر والقاهرة</w:t>
      </w:r>
      <w:r w:rsidR="00877916">
        <w:rPr>
          <w:rtl/>
        </w:rPr>
        <w:t>،</w:t>
      </w:r>
      <w:r w:rsidRPr="00301153">
        <w:rPr>
          <w:rtl/>
        </w:rPr>
        <w:t xml:space="preserve"> جمال الدين أبو المحاسن يوسف بن تغري الأتابكي</w:t>
      </w:r>
      <w:r w:rsidR="00877916">
        <w:rPr>
          <w:rtl/>
        </w:rPr>
        <w:t>،</w:t>
      </w:r>
      <w:r w:rsidRPr="00301153">
        <w:rPr>
          <w:rtl/>
        </w:rPr>
        <w:t xml:space="preserve"> نشر المؤس</w:t>
      </w:r>
      <w:r w:rsidR="0073526D">
        <w:rPr>
          <w:rtl/>
        </w:rPr>
        <w:t>ّ</w:t>
      </w:r>
      <w:r w:rsidRPr="00301153">
        <w:rPr>
          <w:rtl/>
        </w:rPr>
        <w:t>سة المصري</w:t>
      </w:r>
      <w:r w:rsidR="0073526D">
        <w:rPr>
          <w:rtl/>
        </w:rPr>
        <w:t>ّ</w:t>
      </w:r>
      <w:r w:rsidRPr="00301153">
        <w:rPr>
          <w:rtl/>
        </w:rPr>
        <w:t>ة العام</w:t>
      </w:r>
      <w:r w:rsidR="0073526D">
        <w:rPr>
          <w:rtl/>
        </w:rPr>
        <w:t>ّ</w:t>
      </w:r>
      <w:r w:rsidRPr="00301153">
        <w:rPr>
          <w:rtl/>
        </w:rPr>
        <w:t>ة للتأليف والترجمة والطباعة والنشر</w:t>
      </w:r>
      <w:r w:rsidR="00877916">
        <w:rPr>
          <w:rtl/>
        </w:rPr>
        <w:t>،</w:t>
      </w:r>
      <w:r w:rsidRPr="00301153">
        <w:rPr>
          <w:rtl/>
        </w:rPr>
        <w:t xml:space="preserve"> وزارة الثقافة والإرشاد القومي</w:t>
      </w:r>
      <w:r w:rsidR="00877916">
        <w:rPr>
          <w:rtl/>
        </w:rPr>
        <w:t>.</w:t>
      </w:r>
    </w:p>
    <w:p w:rsidR="00E36B40" w:rsidRDefault="00C670F7" w:rsidP="00116D48">
      <w:pPr>
        <w:pStyle w:val="libNormal"/>
        <w:rPr>
          <w:rtl/>
        </w:rPr>
      </w:pPr>
      <w:r w:rsidRPr="00301153">
        <w:rPr>
          <w:rtl/>
        </w:rPr>
        <w:t>223) نظم دُرَر السمطين</w:t>
      </w:r>
      <w:r w:rsidR="00877916">
        <w:rPr>
          <w:rtl/>
        </w:rPr>
        <w:t>،</w:t>
      </w:r>
      <w:r w:rsidRPr="00301153">
        <w:rPr>
          <w:rtl/>
        </w:rPr>
        <w:t xml:space="preserve"> الزرندي الحنفي</w:t>
      </w:r>
      <w:r w:rsidR="00877916">
        <w:rPr>
          <w:rtl/>
        </w:rPr>
        <w:t>،</w:t>
      </w:r>
      <w:r w:rsidRPr="00301153">
        <w:rPr>
          <w:rtl/>
        </w:rPr>
        <w:t xml:space="preserve"> سلسلة من مخطوطات مكتبة أمير المؤمنين العام</w:t>
      </w:r>
      <w:r w:rsidR="0073526D">
        <w:rPr>
          <w:rtl/>
        </w:rPr>
        <w:t>ّ</w:t>
      </w:r>
      <w:r w:rsidRPr="00301153">
        <w:rPr>
          <w:rtl/>
        </w:rPr>
        <w:t>ة</w:t>
      </w:r>
      <w:r w:rsidR="00877916">
        <w:rPr>
          <w:rtl/>
        </w:rPr>
        <w:t>،</w:t>
      </w:r>
      <w:r w:rsidRPr="00301153">
        <w:rPr>
          <w:rtl/>
        </w:rPr>
        <w:t xml:space="preserve"> الطبعة الأولى</w:t>
      </w:r>
      <w:r w:rsidR="00877916">
        <w:rPr>
          <w:rtl/>
        </w:rPr>
        <w:t>،</w:t>
      </w:r>
      <w:r w:rsidRPr="00301153">
        <w:rPr>
          <w:rtl/>
        </w:rPr>
        <w:t xml:space="preserve"> 1377هـ</w:t>
      </w:r>
      <w:r w:rsidR="001C651C">
        <w:rPr>
          <w:rtl/>
        </w:rPr>
        <w:t xml:space="preserve"> - </w:t>
      </w:r>
      <w:r w:rsidRPr="00301153">
        <w:rPr>
          <w:rtl/>
        </w:rPr>
        <w:t>1958م</w:t>
      </w:r>
      <w:r w:rsidR="00877916">
        <w:rPr>
          <w:rtl/>
        </w:rPr>
        <w:t>.</w:t>
      </w:r>
    </w:p>
    <w:p w:rsidR="00E36B40" w:rsidRDefault="00E36B40" w:rsidP="00266A5B">
      <w:pPr>
        <w:pStyle w:val="libNormal"/>
        <w:rPr>
          <w:rtl/>
        </w:rPr>
      </w:pPr>
      <w:r>
        <w:br w:type="page"/>
      </w:r>
    </w:p>
    <w:p w:rsidR="00E36B40" w:rsidRDefault="00C670F7" w:rsidP="00116D48">
      <w:pPr>
        <w:pStyle w:val="libNormal"/>
        <w:rPr>
          <w:rtl/>
        </w:rPr>
      </w:pPr>
      <w:r w:rsidRPr="00301153">
        <w:rPr>
          <w:rtl/>
        </w:rPr>
        <w:lastRenderedPageBreak/>
        <w:t>224) نَظْم المتناثر من الحديث المتواتر</w:t>
      </w:r>
      <w:r w:rsidR="00877916">
        <w:rPr>
          <w:rtl/>
        </w:rPr>
        <w:t>،</w:t>
      </w:r>
      <w:r w:rsidRPr="00301153">
        <w:rPr>
          <w:rtl/>
        </w:rPr>
        <w:t xml:space="preserve"> الكتاني</w:t>
      </w:r>
      <w:r w:rsidR="00877916">
        <w:rPr>
          <w:rtl/>
        </w:rPr>
        <w:t>،</w:t>
      </w:r>
      <w:r w:rsidRPr="00301153">
        <w:rPr>
          <w:rtl/>
        </w:rPr>
        <w:t xml:space="preserve"> دار الكتب السلفي</w:t>
      </w:r>
      <w:r w:rsidR="0073526D">
        <w:rPr>
          <w:rtl/>
        </w:rPr>
        <w:t>ّ</w:t>
      </w:r>
      <w:r w:rsidRPr="00301153">
        <w:rPr>
          <w:rtl/>
        </w:rPr>
        <w:t>ة</w:t>
      </w:r>
      <w:r w:rsidR="00877916">
        <w:rPr>
          <w:rtl/>
        </w:rPr>
        <w:t>،</w:t>
      </w:r>
      <w:r w:rsidRPr="00301153">
        <w:rPr>
          <w:rtl/>
        </w:rPr>
        <w:t xml:space="preserve"> مصر</w:t>
      </w:r>
      <w:r w:rsidR="00877916">
        <w:rPr>
          <w:rtl/>
        </w:rPr>
        <w:t>،</w:t>
      </w:r>
      <w:r w:rsidRPr="00301153">
        <w:rPr>
          <w:rtl/>
        </w:rPr>
        <w:t xml:space="preserve"> الطبعة الثانية</w:t>
      </w:r>
      <w:r w:rsidR="00877916">
        <w:rPr>
          <w:rtl/>
        </w:rPr>
        <w:t>.</w:t>
      </w:r>
    </w:p>
    <w:p w:rsidR="00E36B40" w:rsidRDefault="00C670F7" w:rsidP="00116D48">
      <w:pPr>
        <w:pStyle w:val="libNormal"/>
        <w:rPr>
          <w:rtl/>
        </w:rPr>
      </w:pPr>
      <w:r w:rsidRPr="00301153">
        <w:rPr>
          <w:rtl/>
        </w:rPr>
        <w:t>225) النهاية في غريب الحديث</w:t>
      </w:r>
      <w:r w:rsidR="00877916">
        <w:rPr>
          <w:rtl/>
        </w:rPr>
        <w:t>،</w:t>
      </w:r>
      <w:r w:rsidRPr="00301153">
        <w:rPr>
          <w:rtl/>
        </w:rPr>
        <w:t xml:space="preserve"> ابن الأثير</w:t>
      </w:r>
      <w:r w:rsidR="00877916">
        <w:rPr>
          <w:rtl/>
        </w:rPr>
        <w:t>،</w:t>
      </w:r>
      <w:r w:rsidRPr="00301153">
        <w:rPr>
          <w:rtl/>
        </w:rPr>
        <w:t xml:space="preserve"> المكتبة الإسلامي</w:t>
      </w:r>
      <w:r w:rsidR="0073526D">
        <w:rPr>
          <w:rtl/>
        </w:rPr>
        <w:t>ّ</w:t>
      </w:r>
      <w:r w:rsidRPr="00301153">
        <w:rPr>
          <w:rtl/>
        </w:rPr>
        <w:t>ة</w:t>
      </w:r>
      <w:r w:rsidR="00877916">
        <w:rPr>
          <w:rtl/>
        </w:rPr>
        <w:t>.</w:t>
      </w:r>
    </w:p>
    <w:p w:rsidR="00E36B40" w:rsidRDefault="00C670F7" w:rsidP="00116D48">
      <w:pPr>
        <w:pStyle w:val="libNormal"/>
        <w:rPr>
          <w:rtl/>
        </w:rPr>
      </w:pPr>
      <w:r w:rsidRPr="00301153">
        <w:rPr>
          <w:rtl/>
        </w:rPr>
        <w:t>226) نور الأبصار في مناقب آل النبي المختار</w:t>
      </w:r>
      <w:r w:rsidR="00877916">
        <w:rPr>
          <w:rtl/>
        </w:rPr>
        <w:t>،</w:t>
      </w:r>
      <w:r w:rsidRPr="00301153">
        <w:rPr>
          <w:rtl/>
        </w:rPr>
        <w:t xml:space="preserve"> طبعة دار الفكر المصو</w:t>
      </w:r>
      <w:r w:rsidR="0073526D">
        <w:rPr>
          <w:rtl/>
        </w:rPr>
        <w:t>ّ</w:t>
      </w:r>
      <w:r w:rsidRPr="00301153">
        <w:rPr>
          <w:rtl/>
        </w:rPr>
        <w:t>رة على الطبعة المصري</w:t>
      </w:r>
      <w:r w:rsidR="0073526D">
        <w:rPr>
          <w:rtl/>
        </w:rPr>
        <w:t>ّ</w:t>
      </w:r>
      <w:r w:rsidRPr="00301153">
        <w:rPr>
          <w:rtl/>
        </w:rPr>
        <w:t>ة</w:t>
      </w:r>
      <w:r w:rsidR="00877916">
        <w:rPr>
          <w:rtl/>
        </w:rPr>
        <w:t>،</w:t>
      </w:r>
      <w:r w:rsidRPr="00301153">
        <w:rPr>
          <w:rtl/>
        </w:rPr>
        <w:t xml:space="preserve"> 1948م</w:t>
      </w:r>
      <w:r w:rsidR="00877916">
        <w:rPr>
          <w:rtl/>
        </w:rPr>
        <w:t>.</w:t>
      </w:r>
    </w:p>
    <w:p w:rsidR="00E36B40" w:rsidRDefault="00C670F7" w:rsidP="00116D48">
      <w:pPr>
        <w:pStyle w:val="libNormal"/>
        <w:rPr>
          <w:rtl/>
        </w:rPr>
      </w:pPr>
      <w:r w:rsidRPr="00301153">
        <w:rPr>
          <w:rtl/>
        </w:rPr>
        <w:t>227) الوافي بالوفيات</w:t>
      </w:r>
      <w:r w:rsidR="00877916">
        <w:rPr>
          <w:rtl/>
        </w:rPr>
        <w:t>،</w:t>
      </w:r>
      <w:r w:rsidRPr="00301153">
        <w:rPr>
          <w:rtl/>
        </w:rPr>
        <w:t xml:space="preserve"> الصفدي</w:t>
      </w:r>
      <w:r w:rsidR="00877916">
        <w:rPr>
          <w:rtl/>
        </w:rPr>
        <w:t>،</w:t>
      </w:r>
      <w:r w:rsidRPr="00301153">
        <w:rPr>
          <w:rtl/>
        </w:rPr>
        <w:t xml:space="preserve"> دار النشر</w:t>
      </w:r>
      <w:r w:rsidR="00877916">
        <w:rPr>
          <w:rtl/>
        </w:rPr>
        <w:t>:</w:t>
      </w:r>
      <w:r w:rsidRPr="00301153">
        <w:rPr>
          <w:rtl/>
        </w:rPr>
        <w:t xml:space="preserve"> فرانز شتايز</w:t>
      </w:r>
      <w:r w:rsidR="00877916">
        <w:rPr>
          <w:rtl/>
        </w:rPr>
        <w:t>،</w:t>
      </w:r>
      <w:r w:rsidRPr="00301153">
        <w:rPr>
          <w:rtl/>
        </w:rPr>
        <w:t xml:space="preserve"> شتوتغارت</w:t>
      </w:r>
      <w:r w:rsidR="00877916">
        <w:rPr>
          <w:rtl/>
        </w:rPr>
        <w:t>،</w:t>
      </w:r>
      <w:r w:rsidRPr="00301153">
        <w:rPr>
          <w:rtl/>
        </w:rPr>
        <w:t xml:space="preserve"> 1411هـ</w:t>
      </w:r>
      <w:r w:rsidR="001C651C">
        <w:rPr>
          <w:rtl/>
        </w:rPr>
        <w:t xml:space="preserve"> - </w:t>
      </w:r>
      <w:r w:rsidRPr="00301153">
        <w:rPr>
          <w:rtl/>
        </w:rPr>
        <w:t>1991م</w:t>
      </w:r>
      <w:r w:rsidR="00877916">
        <w:rPr>
          <w:rtl/>
        </w:rPr>
        <w:t>.</w:t>
      </w:r>
    </w:p>
    <w:p w:rsidR="00E36B40" w:rsidRDefault="00C670F7" w:rsidP="00116D48">
      <w:pPr>
        <w:pStyle w:val="libNormal"/>
        <w:rPr>
          <w:rtl/>
        </w:rPr>
      </w:pPr>
      <w:r w:rsidRPr="00301153">
        <w:rPr>
          <w:rtl/>
        </w:rPr>
        <w:t>228) وفيات الأعيان وأنباء الزمان</w:t>
      </w:r>
      <w:r w:rsidR="00877916">
        <w:rPr>
          <w:rtl/>
        </w:rPr>
        <w:t>،</w:t>
      </w:r>
      <w:r w:rsidRPr="00301153">
        <w:rPr>
          <w:rtl/>
        </w:rPr>
        <w:t xml:space="preserve"> ابن خِل</w:t>
      </w:r>
      <w:r w:rsidR="0073526D">
        <w:rPr>
          <w:rtl/>
        </w:rPr>
        <w:t>ّ</w:t>
      </w:r>
      <w:r w:rsidRPr="00301153">
        <w:rPr>
          <w:rtl/>
        </w:rPr>
        <w:t>كان</w:t>
      </w:r>
      <w:r w:rsidR="00877916">
        <w:rPr>
          <w:rtl/>
        </w:rPr>
        <w:t>،</w:t>
      </w:r>
      <w:r w:rsidRPr="00301153">
        <w:rPr>
          <w:rtl/>
        </w:rPr>
        <w:t xml:space="preserve"> دار الكتب العلمي</w:t>
      </w:r>
      <w:r w:rsidR="0073526D">
        <w:rPr>
          <w:rtl/>
        </w:rPr>
        <w:t>ّ</w:t>
      </w:r>
      <w:r w:rsidRPr="00301153">
        <w:rPr>
          <w:rtl/>
        </w:rPr>
        <w:t>ة</w:t>
      </w:r>
      <w:r w:rsidR="00877916">
        <w:rPr>
          <w:rtl/>
        </w:rPr>
        <w:t>،</w:t>
      </w:r>
      <w:r w:rsidRPr="00301153">
        <w:rPr>
          <w:rtl/>
        </w:rPr>
        <w:t xml:space="preserve"> بيروت</w:t>
      </w:r>
      <w:r w:rsidR="00877916">
        <w:rPr>
          <w:rtl/>
        </w:rPr>
        <w:t>،</w:t>
      </w:r>
      <w:r w:rsidRPr="00301153">
        <w:rPr>
          <w:rtl/>
        </w:rPr>
        <w:t xml:space="preserve"> الطبعة الأولى</w:t>
      </w:r>
      <w:r w:rsidR="00877916">
        <w:rPr>
          <w:rtl/>
        </w:rPr>
        <w:t>،</w:t>
      </w:r>
      <w:r w:rsidRPr="00301153">
        <w:rPr>
          <w:rtl/>
        </w:rPr>
        <w:t xml:space="preserve"> 1419هـ</w:t>
      </w:r>
      <w:r w:rsidR="001C651C">
        <w:rPr>
          <w:rtl/>
        </w:rPr>
        <w:t xml:space="preserve"> - </w:t>
      </w:r>
      <w:r w:rsidRPr="00301153">
        <w:rPr>
          <w:rtl/>
        </w:rPr>
        <w:t>1998م</w:t>
      </w:r>
      <w:r w:rsidR="00877916">
        <w:rPr>
          <w:rtl/>
        </w:rPr>
        <w:t>.</w:t>
      </w:r>
    </w:p>
    <w:p w:rsidR="00E36B40" w:rsidRDefault="00C670F7" w:rsidP="00116D48">
      <w:pPr>
        <w:pStyle w:val="libNormal"/>
        <w:rPr>
          <w:rtl/>
        </w:rPr>
      </w:pPr>
      <w:r w:rsidRPr="00301153">
        <w:rPr>
          <w:rtl/>
        </w:rPr>
        <w:t>229) ينابيع المود</w:t>
      </w:r>
      <w:r w:rsidR="0073526D">
        <w:rPr>
          <w:rtl/>
        </w:rPr>
        <w:t>ّ</w:t>
      </w:r>
      <w:r w:rsidRPr="00301153">
        <w:rPr>
          <w:rtl/>
        </w:rPr>
        <w:t>ة</w:t>
      </w:r>
      <w:r w:rsidR="00877916">
        <w:rPr>
          <w:rtl/>
        </w:rPr>
        <w:t>،</w:t>
      </w:r>
      <w:r w:rsidRPr="00301153">
        <w:rPr>
          <w:rtl/>
        </w:rPr>
        <w:t xml:space="preserve"> القندوزي الحنفي</w:t>
      </w:r>
      <w:r w:rsidR="00877916">
        <w:rPr>
          <w:rtl/>
        </w:rPr>
        <w:t>،</w:t>
      </w:r>
      <w:r w:rsidRPr="00301153">
        <w:rPr>
          <w:rtl/>
        </w:rPr>
        <w:t xml:space="preserve"> منشورات الشريف الرضي</w:t>
      </w:r>
      <w:r w:rsidR="0073526D">
        <w:rPr>
          <w:rtl/>
        </w:rPr>
        <w:t>ّ</w:t>
      </w:r>
      <w:r w:rsidR="00877916">
        <w:rPr>
          <w:rtl/>
        </w:rPr>
        <w:t>،</w:t>
      </w:r>
      <w:r w:rsidRPr="00301153">
        <w:rPr>
          <w:rtl/>
        </w:rPr>
        <w:t xml:space="preserve"> المصو</w:t>
      </w:r>
      <w:r w:rsidR="0073526D">
        <w:rPr>
          <w:rtl/>
        </w:rPr>
        <w:t>ّ</w:t>
      </w:r>
      <w:r w:rsidRPr="00301153">
        <w:rPr>
          <w:rtl/>
        </w:rPr>
        <w:t>رة على طبعة المكتبة الحيدري</w:t>
      </w:r>
      <w:r w:rsidR="0073526D">
        <w:rPr>
          <w:rtl/>
        </w:rPr>
        <w:t>ّ</w:t>
      </w:r>
      <w:r w:rsidRPr="00301153">
        <w:rPr>
          <w:rtl/>
        </w:rPr>
        <w:t>ة</w:t>
      </w:r>
      <w:r w:rsidR="00877916">
        <w:rPr>
          <w:rtl/>
        </w:rPr>
        <w:t>،</w:t>
      </w:r>
      <w:r w:rsidRPr="00301153">
        <w:rPr>
          <w:rtl/>
        </w:rPr>
        <w:t xml:space="preserve"> الطبعة السابعة</w:t>
      </w:r>
      <w:r w:rsidR="00877916">
        <w:rPr>
          <w:rtl/>
        </w:rPr>
        <w:t>،</w:t>
      </w:r>
      <w:r w:rsidRPr="00301153">
        <w:rPr>
          <w:rtl/>
        </w:rPr>
        <w:t xml:space="preserve"> 1384هـ</w:t>
      </w:r>
      <w:r w:rsidR="001C651C">
        <w:rPr>
          <w:rtl/>
        </w:rPr>
        <w:t xml:space="preserve"> - </w:t>
      </w:r>
      <w:r w:rsidRPr="00301153">
        <w:rPr>
          <w:rtl/>
        </w:rPr>
        <w:t>1965م</w:t>
      </w:r>
      <w:r w:rsidR="00877916">
        <w:rPr>
          <w:rtl/>
        </w:rPr>
        <w:t>.</w:t>
      </w:r>
    </w:p>
    <w:p w:rsidR="00266A5B" w:rsidRDefault="00C670F7" w:rsidP="00116D48">
      <w:pPr>
        <w:pStyle w:val="libNormal"/>
        <w:rPr>
          <w:rtl/>
        </w:rPr>
      </w:pPr>
      <w:r w:rsidRPr="00301153">
        <w:rPr>
          <w:rtl/>
        </w:rPr>
        <w:t>230) اليواقيت والجواهر</w:t>
      </w:r>
      <w:r w:rsidR="00877916">
        <w:rPr>
          <w:rtl/>
        </w:rPr>
        <w:t>،</w:t>
      </w:r>
      <w:r w:rsidRPr="00301153">
        <w:rPr>
          <w:rtl/>
        </w:rPr>
        <w:t xml:space="preserve"> الشعراني</w:t>
      </w:r>
      <w:r w:rsidR="00877916">
        <w:rPr>
          <w:rtl/>
        </w:rPr>
        <w:t>،</w:t>
      </w:r>
      <w:r w:rsidRPr="00301153">
        <w:rPr>
          <w:rtl/>
        </w:rPr>
        <w:t xml:space="preserve"> دار المعرفة للطباعة والنشر</w:t>
      </w:r>
      <w:r w:rsidR="00877916">
        <w:rPr>
          <w:rtl/>
        </w:rPr>
        <w:t>.</w:t>
      </w:r>
    </w:p>
    <w:p w:rsidR="0073526D" w:rsidRDefault="0073526D" w:rsidP="0073526D">
      <w:pPr>
        <w:pStyle w:val="libNormal"/>
        <w:rPr>
          <w:rtl/>
        </w:rPr>
      </w:pPr>
      <w:r>
        <w:rPr>
          <w:rtl/>
        </w:rPr>
        <w:br w:type="page"/>
      </w:r>
    </w:p>
    <w:sdt>
      <w:sdtPr>
        <w:rPr>
          <w:rtl/>
        </w:rPr>
        <w:id w:val="11407542"/>
        <w:docPartObj>
          <w:docPartGallery w:val="Table of Contents"/>
          <w:docPartUnique/>
        </w:docPartObj>
      </w:sdtPr>
      <w:sdtEndPr>
        <w:rPr>
          <w:b w:val="0"/>
          <w:bCs w:val="0"/>
        </w:rPr>
      </w:sdtEndPr>
      <w:sdtContent>
        <w:p w:rsidR="00A378AC" w:rsidRDefault="00A378AC" w:rsidP="00A378AC">
          <w:pPr>
            <w:pStyle w:val="libCenterBold1"/>
          </w:pPr>
          <w:r>
            <w:rPr>
              <w:rFonts w:hint="cs"/>
              <w:rtl/>
            </w:rPr>
            <w:t>الفهرس</w:t>
          </w:r>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385026" w:history="1">
            <w:r w:rsidRPr="00C20CA6">
              <w:rPr>
                <w:rStyle w:val="Hyperlink"/>
                <w:rFonts w:hint="eastAsia"/>
                <w:noProof/>
                <w:rtl/>
              </w:rPr>
              <w:t>مقدّمة</w:t>
            </w:r>
            <w:r w:rsidRPr="00C20CA6">
              <w:rPr>
                <w:rStyle w:val="Hyperlink"/>
                <w:noProof/>
                <w:rtl/>
              </w:rPr>
              <w:t xml:space="preserve"> </w:t>
            </w:r>
            <w:r w:rsidRPr="00C20CA6">
              <w:rPr>
                <w:rStyle w:val="Hyperlink"/>
                <w:rFonts w:hint="eastAsia"/>
                <w:noProof/>
                <w:rtl/>
              </w:rPr>
              <w:t>المؤسّسة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Toc424385026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27" w:history="1">
            <w:r w:rsidRPr="00C20CA6">
              <w:rPr>
                <w:rStyle w:val="Hyperlink"/>
                <w:rFonts w:hint="eastAsia"/>
                <w:noProof/>
                <w:rtl/>
              </w:rPr>
              <w:t>مقدّمة</w:t>
            </w:r>
            <w:r w:rsidRPr="00C20CA6">
              <w:rPr>
                <w:rStyle w:val="Hyperlink"/>
                <w:noProof/>
                <w:rtl/>
              </w:rPr>
              <w:t xml:space="preserve"> </w:t>
            </w:r>
            <w:r w:rsidRPr="00C20CA6">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Toc424385027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28"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الأوّل</w:t>
            </w:r>
            <w:r>
              <w:rPr>
                <w:rStyle w:val="Hyperlink"/>
                <w:rFonts w:hint="cs"/>
                <w:noProof/>
                <w:rtl/>
              </w:rPr>
              <w:t xml:space="preserve">: </w:t>
            </w:r>
          </w:hyperlink>
          <w:hyperlink w:anchor="_Toc424385029" w:history="1">
            <w:r w:rsidRPr="00C20CA6">
              <w:rPr>
                <w:rStyle w:val="Hyperlink"/>
                <w:rFonts w:hint="eastAsia"/>
                <w:noProof/>
                <w:rtl/>
              </w:rPr>
              <w:t>أوّل</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030" w:history="1">
            <w:r w:rsidRPr="00C20CA6">
              <w:rPr>
                <w:rStyle w:val="Hyperlink"/>
                <w:rFonts w:hint="eastAsia"/>
                <w:noProof/>
                <w:rtl/>
              </w:rPr>
              <w:t>أمير</w:t>
            </w:r>
            <w:r w:rsidRPr="00C20CA6">
              <w:rPr>
                <w:rStyle w:val="Hyperlink"/>
                <w:noProof/>
                <w:rtl/>
              </w:rPr>
              <w:t xml:space="preserve"> </w:t>
            </w:r>
            <w:r w:rsidRPr="00C20CA6">
              <w:rPr>
                <w:rStyle w:val="Hyperlink"/>
                <w:rFonts w:hint="eastAsia"/>
                <w:noProof/>
                <w:rtl/>
              </w:rPr>
              <w:t>المؤمنين</w:t>
            </w:r>
            <w:r>
              <w:rPr>
                <w:rStyle w:val="Hyperlink"/>
                <w:rFonts w:hint="cs"/>
                <w:noProof/>
                <w:rtl/>
              </w:rPr>
              <w:t xml:space="preserve"> </w:t>
            </w:r>
          </w:hyperlink>
          <w:hyperlink w:anchor="_Toc424385031" w:history="1">
            <w:r w:rsidRPr="00C20CA6">
              <w:rPr>
                <w:rStyle w:val="Hyperlink"/>
                <w:rFonts w:hint="eastAsia"/>
                <w:noProof/>
                <w:rtl/>
              </w:rPr>
              <w:t>علي</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أبي</w:t>
            </w:r>
            <w:r w:rsidRPr="00C20CA6">
              <w:rPr>
                <w:rStyle w:val="Hyperlink"/>
                <w:noProof/>
                <w:rtl/>
              </w:rPr>
              <w:t xml:space="preserve"> </w:t>
            </w:r>
            <w:r w:rsidRPr="00C20CA6">
              <w:rPr>
                <w:rStyle w:val="Hyperlink"/>
                <w:rFonts w:hint="eastAsia"/>
                <w:noProof/>
                <w:rtl/>
              </w:rPr>
              <w:t>طالب</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Toc424385031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32"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Toc424385032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33" w:history="1">
            <w:r w:rsidRPr="00C20CA6">
              <w:rPr>
                <w:rStyle w:val="Hyperlink"/>
                <w:rFonts w:hint="eastAsia"/>
                <w:noProof/>
                <w:rtl/>
              </w:rPr>
              <w:t>أقوال</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كثرة</w:t>
            </w:r>
            <w:r w:rsidRPr="00C20CA6">
              <w:rPr>
                <w:rStyle w:val="Hyperlink"/>
                <w:noProof/>
                <w:rtl/>
              </w:rPr>
              <w:t xml:space="preserve"> </w:t>
            </w:r>
            <w:r w:rsidRPr="00C20CA6">
              <w:rPr>
                <w:rStyle w:val="Hyperlink"/>
                <w:rFonts w:hint="eastAsia"/>
                <w:noProof/>
                <w:rtl/>
              </w:rPr>
              <w:t>فضائله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Toc424385033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34" w:history="1">
            <w:r w:rsidRPr="00C20CA6">
              <w:rPr>
                <w:rStyle w:val="Hyperlink"/>
                <w:rFonts w:hint="eastAsia"/>
                <w:noProof/>
                <w:rtl/>
              </w:rPr>
              <w:t>فضائل</w:t>
            </w:r>
            <w:r w:rsidRPr="00C20CA6">
              <w:rPr>
                <w:rStyle w:val="Hyperlink"/>
                <w:noProof/>
                <w:rtl/>
              </w:rPr>
              <w:t xml:space="preserve"> </w:t>
            </w:r>
            <w:r w:rsidRPr="00C20CA6">
              <w:rPr>
                <w:rStyle w:val="Hyperlink"/>
                <w:rFonts w:hint="eastAsia"/>
                <w:noProof/>
                <w:rtl/>
              </w:rPr>
              <w:t>علي</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القرآن</w:t>
            </w:r>
            <w:r w:rsidRPr="00C20CA6">
              <w:rPr>
                <w:rStyle w:val="Hyperlink"/>
                <w:noProof/>
                <w:rtl/>
              </w:rPr>
              <w:t xml:space="preserve"> </w:t>
            </w:r>
            <w:r w:rsidRPr="00C20CA6">
              <w:rPr>
                <w:rStyle w:val="Hyperlink"/>
                <w:rFonts w:hint="eastAsia"/>
                <w:noProof/>
                <w:rtl/>
              </w:rPr>
              <w:t>والسنّة</w:t>
            </w:r>
            <w:r w:rsidRPr="00C20CA6">
              <w:rPr>
                <w:rStyle w:val="Hyperlink"/>
                <w:noProof/>
                <w:rtl/>
              </w:rPr>
              <w:t xml:space="preserve"> </w:t>
            </w:r>
            <w:r w:rsidRPr="00C20CA6">
              <w:rPr>
                <w:rStyle w:val="Hyperlink"/>
                <w:rFonts w:hint="eastAsia"/>
                <w:noProof/>
                <w:rtl/>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Toc424385034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35" w:history="1">
            <w:r w:rsidRPr="00C20CA6">
              <w:rPr>
                <w:rStyle w:val="Hyperlink"/>
                <w:rFonts w:hint="eastAsia"/>
                <w:noProof/>
                <w:rtl/>
              </w:rPr>
              <w:t>المبحث</w:t>
            </w:r>
            <w:r w:rsidRPr="00C20CA6">
              <w:rPr>
                <w:rStyle w:val="Hyperlink"/>
                <w:noProof/>
                <w:rtl/>
              </w:rPr>
              <w:t xml:space="preserve"> </w:t>
            </w:r>
            <w:r w:rsidRPr="00C20CA6">
              <w:rPr>
                <w:rStyle w:val="Hyperlink"/>
                <w:rFonts w:hint="eastAsia"/>
                <w:noProof/>
                <w:rtl/>
              </w:rPr>
              <w:t>الأوّل</w:t>
            </w:r>
            <w:r>
              <w:rPr>
                <w:rStyle w:val="Hyperlink"/>
                <w:rFonts w:hint="cs"/>
                <w:noProof/>
                <w:rtl/>
              </w:rPr>
              <w:t xml:space="preserve">: </w:t>
            </w:r>
          </w:hyperlink>
          <w:hyperlink w:anchor="_Toc424385036" w:history="1">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فضائل</w:t>
            </w:r>
            <w:r w:rsidRPr="00C20CA6">
              <w:rPr>
                <w:rStyle w:val="Hyperlink"/>
                <w:noProof/>
                <w:rtl/>
              </w:rPr>
              <w:t xml:space="preserve"> </w:t>
            </w:r>
            <w:r w:rsidRPr="00C20CA6">
              <w:rPr>
                <w:rStyle w:val="Hyperlink"/>
                <w:rFonts w:hint="eastAsia"/>
                <w:noProof/>
                <w:rtl/>
              </w:rPr>
              <w:t>علي</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القرآن</w:t>
            </w:r>
            <w:r w:rsidRPr="00C20CA6">
              <w:rPr>
                <w:rStyle w:val="Hyperlink"/>
                <w:noProof/>
                <w:rtl/>
              </w:rPr>
              <w:t xml:space="preserve"> </w:t>
            </w:r>
            <w:r w:rsidRPr="00C20CA6">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Toc424385036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37" w:history="1">
            <w:r w:rsidRPr="00C20CA6">
              <w:rPr>
                <w:rStyle w:val="Hyperlink"/>
                <w:rFonts w:hint="eastAsia"/>
                <w:noProof/>
                <w:rtl/>
              </w:rPr>
              <w:t>المبحث</w:t>
            </w:r>
            <w:r w:rsidRPr="00C20CA6">
              <w:rPr>
                <w:rStyle w:val="Hyperlink"/>
                <w:noProof/>
                <w:rtl/>
              </w:rPr>
              <w:t xml:space="preserve"> </w:t>
            </w:r>
            <w:r w:rsidRPr="00C20CA6">
              <w:rPr>
                <w:rStyle w:val="Hyperlink"/>
                <w:rFonts w:hint="eastAsia"/>
                <w:noProof/>
                <w:rtl/>
              </w:rPr>
              <w:t>الثاني</w:t>
            </w:r>
            <w:r>
              <w:rPr>
                <w:rStyle w:val="Hyperlink"/>
                <w:rFonts w:hint="cs"/>
                <w:noProof/>
                <w:rtl/>
              </w:rPr>
              <w:t xml:space="preserve">: </w:t>
            </w:r>
          </w:hyperlink>
          <w:hyperlink w:anchor="_Toc424385038" w:history="1">
            <w:r w:rsidRPr="00C20CA6">
              <w:rPr>
                <w:rStyle w:val="Hyperlink"/>
                <w:rFonts w:hint="eastAsia"/>
                <w:noProof/>
                <w:rtl/>
              </w:rPr>
              <w:t>فضائل</w:t>
            </w:r>
            <w:r w:rsidRPr="00C20CA6">
              <w:rPr>
                <w:rStyle w:val="Hyperlink"/>
                <w:noProof/>
                <w:rtl/>
              </w:rPr>
              <w:t xml:space="preserve"> </w:t>
            </w:r>
            <w:r w:rsidRPr="00C20CA6">
              <w:rPr>
                <w:rStyle w:val="Hyperlink"/>
                <w:rFonts w:hint="eastAsia"/>
                <w:noProof/>
                <w:rtl/>
              </w:rPr>
              <w:t>علي</w:t>
            </w:r>
            <w:r w:rsidRPr="00C20CA6">
              <w:rPr>
                <w:rStyle w:val="Hyperlink"/>
                <w:noProof/>
                <w:rtl/>
              </w:rPr>
              <w:t xml:space="preserve"> (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sidRPr="00C20CA6">
              <w:rPr>
                <w:rStyle w:val="Hyperlink"/>
                <w:noProof/>
                <w:rtl/>
              </w:rPr>
              <w:t xml:space="preserve"> )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السنّة</w:t>
            </w:r>
            <w:r w:rsidRPr="00C20CA6">
              <w:rPr>
                <w:rStyle w:val="Hyperlink"/>
                <w:noProof/>
                <w:rtl/>
              </w:rPr>
              <w:t xml:space="preserve"> </w:t>
            </w:r>
            <w:r w:rsidRPr="00C20CA6">
              <w:rPr>
                <w:rStyle w:val="Hyperlink"/>
                <w:rFonts w:hint="eastAsia"/>
                <w:noProof/>
                <w:rtl/>
              </w:rPr>
              <w:t>النبويّة</w:t>
            </w:r>
            <w:r w:rsidRPr="00C20CA6">
              <w:rPr>
                <w:rStyle w:val="Hyperlink"/>
                <w:noProof/>
                <w:rtl/>
              </w:rPr>
              <w:t xml:space="preserve"> </w:t>
            </w:r>
            <w:r w:rsidRPr="00C20CA6">
              <w:rPr>
                <w:rStyle w:val="Hyperlink"/>
                <w:rFonts w:hint="eastAsia"/>
                <w:noProof/>
                <w:rtl/>
              </w:rPr>
              <w:t>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Toc424385038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39" w:history="1">
            <w:r w:rsidRPr="00C20CA6">
              <w:rPr>
                <w:rStyle w:val="Hyperlink"/>
                <w:rFonts w:hint="eastAsia"/>
                <w:noProof/>
                <w:rtl/>
              </w:rPr>
              <w:t>أ</w:t>
            </w:r>
            <w:r w:rsidRPr="00C20CA6">
              <w:rPr>
                <w:rStyle w:val="Hyperlink"/>
                <w:noProof/>
                <w:rtl/>
              </w:rPr>
              <w:t xml:space="preserve"> - </w:t>
            </w:r>
            <w:r w:rsidRPr="00C20CA6">
              <w:rPr>
                <w:rStyle w:val="Hyperlink"/>
                <w:rFonts w:hint="eastAsia"/>
                <w:noProof/>
                <w:rtl/>
              </w:rPr>
              <w:t>الأحاديث</w:t>
            </w:r>
            <w:r w:rsidRPr="00C20CA6">
              <w:rPr>
                <w:rStyle w:val="Hyperlink"/>
                <w:noProof/>
                <w:rtl/>
              </w:rPr>
              <w:t xml:space="preserve"> </w:t>
            </w:r>
            <w:r w:rsidRPr="00C20CA6">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Toc424385039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40" w:history="1">
            <w:r w:rsidRPr="00C20CA6">
              <w:rPr>
                <w:rStyle w:val="Hyperlink"/>
                <w:rFonts w:hint="eastAsia"/>
                <w:noProof/>
                <w:rtl/>
              </w:rPr>
              <w:t>ب</w:t>
            </w:r>
            <w:r w:rsidRPr="00C20CA6">
              <w:rPr>
                <w:rStyle w:val="Hyperlink"/>
                <w:noProof/>
                <w:rtl/>
              </w:rPr>
              <w:t xml:space="preserve"> - </w:t>
            </w:r>
            <w:r w:rsidRPr="00C20CA6">
              <w:rPr>
                <w:rStyle w:val="Hyperlink"/>
                <w:rFonts w:hint="eastAsia"/>
                <w:noProof/>
                <w:rtl/>
              </w:rPr>
              <w:t>الأحاديث</w:t>
            </w:r>
            <w:r w:rsidRPr="00C20CA6">
              <w:rPr>
                <w:rStyle w:val="Hyperlink"/>
                <w:noProof/>
                <w:rtl/>
              </w:rPr>
              <w:t xml:space="preserve"> </w:t>
            </w:r>
            <w:r w:rsidRPr="00C20CA6">
              <w:rPr>
                <w:rStyle w:val="Hyperlink"/>
                <w:rFonts w:hint="eastAsia"/>
                <w:noProof/>
                <w:rtl/>
              </w:rPr>
              <w:t>الخاصّة</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عليٍّ</w:t>
            </w:r>
            <w:r w:rsidRPr="00C20CA6">
              <w:rPr>
                <w:rStyle w:val="Hyperlink"/>
                <w:noProof/>
                <w:rtl/>
              </w:rPr>
              <w:t xml:space="preserve"> (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sidRPr="00C20CA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Toc424385040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41" w:history="1">
            <w:r w:rsidRPr="00C20CA6">
              <w:rPr>
                <w:rStyle w:val="Hyperlink"/>
                <w:rFonts w:hint="eastAsia"/>
                <w:noProof/>
                <w:rtl/>
              </w:rPr>
              <w:t>فضائل</w:t>
            </w:r>
            <w:r w:rsidRPr="00C20CA6">
              <w:rPr>
                <w:rStyle w:val="Hyperlink"/>
                <w:noProof/>
                <w:rtl/>
              </w:rPr>
              <w:t xml:space="preserve"> </w:t>
            </w:r>
            <w:r w:rsidRPr="00C20CA6">
              <w:rPr>
                <w:rStyle w:val="Hyperlink"/>
                <w:rFonts w:hint="eastAsia"/>
                <w:noProof/>
                <w:rtl/>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Toc424385041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42"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الثاني</w:t>
            </w:r>
            <w:r>
              <w:rPr>
                <w:rStyle w:val="Hyperlink"/>
                <w:rFonts w:hint="cs"/>
                <w:noProof/>
                <w:rtl/>
              </w:rPr>
              <w:t xml:space="preserve">: </w:t>
            </w:r>
          </w:hyperlink>
          <w:hyperlink w:anchor="_Toc424385043" w:history="1">
            <w:r w:rsidRPr="00C20CA6">
              <w:rPr>
                <w:rStyle w:val="Hyperlink"/>
                <w:rFonts w:hint="eastAsia"/>
                <w:noProof/>
                <w:rtl/>
              </w:rPr>
              <w:t>إماما</w:t>
            </w:r>
            <w:r w:rsidRPr="00C20CA6">
              <w:rPr>
                <w:rStyle w:val="Hyperlink"/>
                <w:noProof/>
                <w:rtl/>
              </w:rPr>
              <w:t xml:space="preserve"> </w:t>
            </w:r>
            <w:r w:rsidRPr="00C20CA6">
              <w:rPr>
                <w:rStyle w:val="Hyperlink"/>
                <w:rFonts w:hint="eastAsia"/>
                <w:noProof/>
                <w:rtl/>
              </w:rPr>
              <w:t>الهدى</w:t>
            </w:r>
            <w:r w:rsidRPr="00C20CA6">
              <w:rPr>
                <w:rStyle w:val="Hyperlink"/>
                <w:noProof/>
                <w:rtl/>
              </w:rPr>
              <w:t xml:space="preserve"> </w:t>
            </w:r>
            <w:r w:rsidRPr="00C20CA6">
              <w:rPr>
                <w:rStyle w:val="Hyperlink"/>
                <w:rFonts w:hint="eastAsia"/>
                <w:noProof/>
                <w:rtl/>
              </w:rPr>
              <w:t>وسيّدا</w:t>
            </w:r>
            <w:r w:rsidRPr="00C20CA6">
              <w:rPr>
                <w:rStyle w:val="Hyperlink"/>
                <w:noProof/>
                <w:rtl/>
              </w:rPr>
              <w:t xml:space="preserve"> </w:t>
            </w:r>
            <w:r w:rsidRPr="00C20CA6">
              <w:rPr>
                <w:rStyle w:val="Hyperlink"/>
                <w:rFonts w:hint="eastAsia"/>
                <w:noProof/>
                <w:rtl/>
              </w:rPr>
              <w:t>شباب</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الجنّة</w:t>
            </w:r>
            <w:r>
              <w:rPr>
                <w:rStyle w:val="Hyperlink"/>
                <w:rFonts w:hint="cs"/>
                <w:noProof/>
                <w:rtl/>
              </w:rPr>
              <w:t xml:space="preserve"> </w:t>
            </w:r>
          </w:hyperlink>
          <w:hyperlink w:anchor="_Toc424385044" w:history="1">
            <w:r w:rsidRPr="00C20CA6">
              <w:rPr>
                <w:rStyle w:val="Hyperlink"/>
                <w:rFonts w:hint="eastAsia"/>
                <w:noProof/>
                <w:rtl/>
              </w:rPr>
              <w:t>الحسن</w:t>
            </w:r>
            <w:r w:rsidRPr="00C20CA6">
              <w:rPr>
                <w:rStyle w:val="Hyperlink"/>
                <w:noProof/>
                <w:rtl/>
              </w:rPr>
              <w:t xml:space="preserve"> </w:t>
            </w:r>
            <w:r w:rsidRPr="00C20CA6">
              <w:rPr>
                <w:rStyle w:val="Hyperlink"/>
                <w:rFonts w:hint="eastAsia"/>
                <w:noProof/>
                <w:rtl/>
              </w:rPr>
              <w:t>والحسين</w:t>
            </w:r>
            <w:r w:rsidRPr="00C20CA6">
              <w:rPr>
                <w:rStyle w:val="Hyperlink"/>
                <w:noProof/>
                <w:rtl/>
              </w:rPr>
              <w:t xml:space="preserve"> </w:t>
            </w:r>
            <w:r w:rsidRPr="00C20CA6">
              <w:rPr>
                <w:rStyle w:val="Hyperlink"/>
                <w:rFonts w:hint="eastAsia"/>
                <w:noProof/>
                <w:rtl/>
              </w:rPr>
              <w:t>عليهما</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Toc424385044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45"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معرفتهما</w:t>
            </w:r>
            <w:r w:rsidRPr="00C20CA6">
              <w:rPr>
                <w:rStyle w:val="Hyperlink"/>
                <w:noProof/>
                <w:rtl/>
              </w:rPr>
              <w:t xml:space="preserve"> </w:t>
            </w:r>
            <w:r w:rsidRPr="00C20CA6">
              <w:rPr>
                <w:rStyle w:val="Hyperlink"/>
                <w:rFonts w:hint="eastAsia"/>
                <w:noProof/>
                <w:rtl/>
              </w:rPr>
              <w:t>عليهما</w:t>
            </w:r>
            <w:r w:rsidRPr="00C20CA6">
              <w:rPr>
                <w:rStyle w:val="Hyperlink"/>
                <w:noProof/>
                <w:rtl/>
              </w:rPr>
              <w:t xml:space="preserve"> </w:t>
            </w:r>
            <w:r w:rsidRPr="00C20CA6">
              <w:rPr>
                <w:rStyle w:val="Hyperlink"/>
                <w:rFonts w:hint="eastAsia"/>
                <w:noProof/>
                <w:rtl/>
              </w:rPr>
              <w:t>أفضل</w:t>
            </w:r>
            <w:r w:rsidRPr="00C20CA6">
              <w:rPr>
                <w:rStyle w:val="Hyperlink"/>
                <w:noProof/>
                <w:rtl/>
              </w:rPr>
              <w:t xml:space="preserve"> </w:t>
            </w:r>
            <w:r w:rsidRPr="00C20CA6">
              <w:rPr>
                <w:rStyle w:val="Hyperlink"/>
                <w:rFonts w:hint="eastAsia"/>
                <w:noProof/>
                <w:rtl/>
              </w:rPr>
              <w:t>الصلاة</w:t>
            </w:r>
            <w:r w:rsidRPr="00C20CA6">
              <w:rPr>
                <w:rStyle w:val="Hyperlink"/>
                <w:noProof/>
                <w:rtl/>
              </w:rPr>
              <w:t xml:space="preserve"> </w:t>
            </w:r>
            <w:r w:rsidRPr="00C20CA6">
              <w:rPr>
                <w:rStyle w:val="Hyperlink"/>
                <w:rFonts w:hint="eastAsia"/>
                <w:noProof/>
                <w:rtl/>
              </w:rPr>
              <w:t>والسلام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Toc424385045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46" w:history="1">
            <w:r w:rsidRPr="00C20CA6">
              <w:rPr>
                <w:rStyle w:val="Hyperlink"/>
                <w:rFonts w:hint="eastAsia"/>
                <w:noProof/>
                <w:rtl/>
              </w:rPr>
              <w:t>فضائل</w:t>
            </w:r>
            <w:r w:rsidRPr="00C20CA6">
              <w:rPr>
                <w:rStyle w:val="Hyperlink"/>
                <w:noProof/>
                <w:rtl/>
              </w:rPr>
              <w:t xml:space="preserve"> </w:t>
            </w:r>
            <w:r w:rsidRPr="00C20CA6">
              <w:rPr>
                <w:rStyle w:val="Hyperlink"/>
                <w:rFonts w:hint="eastAsia"/>
                <w:noProof/>
                <w:rtl/>
              </w:rPr>
              <w:t>الحسنَين</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القرآن</w:t>
            </w:r>
            <w:r w:rsidRPr="00C20CA6">
              <w:rPr>
                <w:rStyle w:val="Hyperlink"/>
                <w:noProof/>
                <w:rtl/>
              </w:rPr>
              <w:t xml:space="preserve"> </w:t>
            </w:r>
            <w:r w:rsidRPr="00C20CA6">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Toc424385046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47" w:history="1">
            <w:r w:rsidRPr="00C20CA6">
              <w:rPr>
                <w:rStyle w:val="Hyperlink"/>
                <w:rFonts w:hint="eastAsia"/>
                <w:noProof/>
                <w:rtl/>
              </w:rPr>
              <w:t>فضائل</w:t>
            </w:r>
            <w:r w:rsidRPr="00C20CA6">
              <w:rPr>
                <w:rStyle w:val="Hyperlink"/>
                <w:noProof/>
                <w:rtl/>
              </w:rPr>
              <w:t xml:space="preserve"> </w:t>
            </w:r>
            <w:r w:rsidRPr="00C20CA6">
              <w:rPr>
                <w:rStyle w:val="Hyperlink"/>
                <w:rFonts w:hint="eastAsia"/>
                <w:noProof/>
                <w:rtl/>
              </w:rPr>
              <w:t>الحسنين</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السُنّة</w:t>
            </w:r>
            <w:r w:rsidRPr="00C20CA6">
              <w:rPr>
                <w:rStyle w:val="Hyperlink"/>
                <w:noProof/>
                <w:rtl/>
              </w:rPr>
              <w:t xml:space="preserve"> </w:t>
            </w:r>
            <w:r w:rsidRPr="00C20CA6">
              <w:rPr>
                <w:rStyle w:val="Hyperlink"/>
                <w:rFonts w:hint="eastAsia"/>
                <w:noProof/>
                <w:rtl/>
              </w:rPr>
              <w:t>النبويّة</w:t>
            </w:r>
            <w:r w:rsidRPr="00C20CA6">
              <w:rPr>
                <w:rStyle w:val="Hyperlink"/>
                <w:noProof/>
                <w:rtl/>
              </w:rPr>
              <w:t xml:space="preserve"> </w:t>
            </w:r>
            <w:r w:rsidRPr="00C20CA6">
              <w:rPr>
                <w:rStyle w:val="Hyperlink"/>
                <w:rFonts w:hint="eastAsia"/>
                <w:noProof/>
                <w:rtl/>
              </w:rPr>
              <w:t>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Toc424385047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48" w:history="1">
            <w:r w:rsidRPr="00C20CA6">
              <w:rPr>
                <w:rStyle w:val="Hyperlink"/>
                <w:rFonts w:hint="eastAsia"/>
                <w:noProof/>
                <w:rtl/>
              </w:rPr>
              <w:t>القسم</w:t>
            </w:r>
            <w:r w:rsidRPr="00C20CA6">
              <w:rPr>
                <w:rStyle w:val="Hyperlink"/>
                <w:noProof/>
                <w:rtl/>
              </w:rPr>
              <w:t xml:space="preserve"> </w:t>
            </w:r>
            <w:r w:rsidRPr="00C20CA6">
              <w:rPr>
                <w:rStyle w:val="Hyperlink"/>
                <w:rFonts w:hint="eastAsia"/>
                <w:noProof/>
                <w:rtl/>
              </w:rPr>
              <w:t>الأوّل</w:t>
            </w:r>
            <w:r w:rsidRPr="00C20CA6">
              <w:rPr>
                <w:rStyle w:val="Hyperlink"/>
                <w:noProof/>
                <w:rtl/>
              </w:rPr>
              <w:t xml:space="preserve">: </w:t>
            </w:r>
            <w:r w:rsidRPr="00C20CA6">
              <w:rPr>
                <w:rStyle w:val="Hyperlink"/>
                <w:rFonts w:hint="eastAsia"/>
                <w:noProof/>
                <w:rtl/>
              </w:rPr>
              <w:t>الفضائل</w:t>
            </w:r>
            <w:r w:rsidRPr="00C20CA6">
              <w:rPr>
                <w:rStyle w:val="Hyperlink"/>
                <w:noProof/>
                <w:rtl/>
              </w:rPr>
              <w:t xml:space="preserve"> </w:t>
            </w:r>
            <w:r w:rsidRPr="00C20CA6">
              <w:rPr>
                <w:rStyle w:val="Hyperlink"/>
                <w:rFonts w:hint="eastAsia"/>
                <w:noProof/>
                <w:rtl/>
              </w:rPr>
              <w:t>المشتركة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Toc424385048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49" w:history="1">
            <w:r w:rsidRPr="00C20CA6">
              <w:rPr>
                <w:rStyle w:val="Hyperlink"/>
                <w:rFonts w:hint="eastAsia"/>
                <w:noProof/>
                <w:rtl/>
              </w:rPr>
              <w:t>القسم</w:t>
            </w:r>
            <w:r w:rsidRPr="00C20CA6">
              <w:rPr>
                <w:rStyle w:val="Hyperlink"/>
                <w:noProof/>
                <w:rtl/>
              </w:rPr>
              <w:t xml:space="preserve"> </w:t>
            </w:r>
            <w:r w:rsidRPr="00C20CA6">
              <w:rPr>
                <w:rStyle w:val="Hyperlink"/>
                <w:rFonts w:hint="eastAsia"/>
                <w:noProof/>
                <w:rtl/>
              </w:rPr>
              <w:t>الثاني</w:t>
            </w:r>
            <w:r w:rsidRPr="00C20CA6">
              <w:rPr>
                <w:rStyle w:val="Hyperlink"/>
                <w:noProof/>
                <w:rtl/>
              </w:rPr>
              <w:t xml:space="preserve">: </w:t>
            </w:r>
            <w:r w:rsidRPr="00C20CA6">
              <w:rPr>
                <w:rStyle w:val="Hyperlink"/>
                <w:rFonts w:hint="eastAsia"/>
                <w:noProof/>
                <w:rtl/>
              </w:rPr>
              <w:t>فضائل</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الحسن</w:t>
            </w:r>
            <w:r w:rsidRPr="00C20CA6">
              <w:rPr>
                <w:rStyle w:val="Hyperlink"/>
                <w:noProof/>
                <w:rtl/>
              </w:rPr>
              <w:t xml:space="preserve"> </w:t>
            </w:r>
            <w:r w:rsidRPr="00C20CA6">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Toc424385049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50" w:history="1">
            <w:r w:rsidRPr="00C20CA6">
              <w:rPr>
                <w:rStyle w:val="Hyperlink"/>
                <w:rFonts w:hint="eastAsia"/>
                <w:noProof/>
                <w:rtl/>
              </w:rPr>
              <w:t>القسم</w:t>
            </w:r>
            <w:r w:rsidRPr="00C20CA6">
              <w:rPr>
                <w:rStyle w:val="Hyperlink"/>
                <w:noProof/>
                <w:rtl/>
              </w:rPr>
              <w:t xml:space="preserve"> </w:t>
            </w:r>
            <w:r w:rsidRPr="00C20CA6">
              <w:rPr>
                <w:rStyle w:val="Hyperlink"/>
                <w:rFonts w:hint="eastAsia"/>
                <w:noProof/>
                <w:rtl/>
              </w:rPr>
              <w:t>الثالث</w:t>
            </w:r>
            <w:r w:rsidRPr="00C20CA6">
              <w:rPr>
                <w:rStyle w:val="Hyperlink"/>
                <w:noProof/>
                <w:rtl/>
              </w:rPr>
              <w:t xml:space="preserve">: </w:t>
            </w:r>
            <w:r w:rsidRPr="00C20CA6">
              <w:rPr>
                <w:rStyle w:val="Hyperlink"/>
                <w:rFonts w:hint="eastAsia"/>
                <w:noProof/>
                <w:rtl/>
              </w:rPr>
              <w:t>فضائل</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الحسين</w:t>
            </w:r>
            <w:r w:rsidRPr="00C20CA6">
              <w:rPr>
                <w:rStyle w:val="Hyperlink"/>
                <w:noProof/>
                <w:rtl/>
              </w:rPr>
              <w:t xml:space="preserve"> </w:t>
            </w:r>
            <w:r w:rsidRPr="00C20CA6">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Toc424385050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51" w:history="1">
            <w:r w:rsidRPr="00C20CA6">
              <w:rPr>
                <w:rStyle w:val="Hyperlink"/>
                <w:rFonts w:hint="eastAsia"/>
                <w:noProof/>
                <w:rtl/>
              </w:rPr>
              <w:t>أخبار</w:t>
            </w:r>
            <w:r w:rsidRPr="00C20CA6">
              <w:rPr>
                <w:rStyle w:val="Hyperlink"/>
                <w:noProof/>
                <w:rtl/>
              </w:rPr>
              <w:t xml:space="preserve"> </w:t>
            </w:r>
            <w:r w:rsidRPr="00C20CA6">
              <w:rPr>
                <w:rStyle w:val="Hyperlink"/>
                <w:rFonts w:hint="eastAsia"/>
                <w:noProof/>
                <w:rtl/>
              </w:rPr>
              <w:t>وروايات</w:t>
            </w:r>
            <w:r w:rsidRPr="00C20CA6">
              <w:rPr>
                <w:rStyle w:val="Hyperlink"/>
                <w:noProof/>
                <w:rtl/>
              </w:rPr>
              <w:t xml:space="preserve"> </w:t>
            </w:r>
            <w:r w:rsidRPr="00C20CA6">
              <w:rPr>
                <w:rStyle w:val="Hyperlink"/>
                <w:rFonts w:hint="eastAsia"/>
                <w:noProof/>
                <w:rtl/>
              </w:rPr>
              <w:t>تتعلّق</w:t>
            </w:r>
            <w:r w:rsidRPr="00C20CA6">
              <w:rPr>
                <w:rStyle w:val="Hyperlink"/>
                <w:noProof/>
                <w:rtl/>
              </w:rPr>
              <w:t xml:space="preserve"> </w:t>
            </w:r>
            <w:r w:rsidRPr="00C20CA6">
              <w:rPr>
                <w:rStyle w:val="Hyperlink"/>
                <w:rFonts w:hint="eastAsia"/>
                <w:noProof/>
                <w:rtl/>
              </w:rPr>
              <w:t>بعاشوراء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Toc424385051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52"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الثالث</w:t>
            </w:r>
            <w:r>
              <w:rPr>
                <w:rStyle w:val="Hyperlink"/>
                <w:rFonts w:hint="cs"/>
                <w:noProof/>
                <w:rtl/>
              </w:rPr>
              <w:t xml:space="preserve">: </w:t>
            </w:r>
          </w:hyperlink>
          <w:hyperlink w:anchor="_Toc424385053" w:history="1">
            <w:r w:rsidRPr="00C20CA6">
              <w:rPr>
                <w:rStyle w:val="Hyperlink"/>
                <w:rFonts w:hint="eastAsia"/>
                <w:noProof/>
                <w:rtl/>
              </w:rPr>
              <w:t>الرابع</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054" w:history="1">
            <w:r w:rsidRPr="00C20CA6">
              <w:rPr>
                <w:rStyle w:val="Hyperlink"/>
                <w:rFonts w:hint="eastAsia"/>
                <w:noProof/>
                <w:rtl/>
              </w:rPr>
              <w:t>زين</w:t>
            </w:r>
            <w:r w:rsidRPr="00C20CA6">
              <w:rPr>
                <w:rStyle w:val="Hyperlink"/>
                <w:noProof/>
                <w:rtl/>
              </w:rPr>
              <w:t xml:space="preserve"> </w:t>
            </w:r>
            <w:r w:rsidRPr="00C20CA6">
              <w:rPr>
                <w:rStyle w:val="Hyperlink"/>
                <w:rFonts w:hint="eastAsia"/>
                <w:noProof/>
                <w:rtl/>
              </w:rPr>
              <w:t>العابدين</w:t>
            </w:r>
            <w:r>
              <w:rPr>
                <w:rStyle w:val="Hyperlink"/>
                <w:rFonts w:hint="cs"/>
                <w:noProof/>
                <w:rtl/>
              </w:rPr>
              <w:t xml:space="preserve"> </w:t>
            </w:r>
          </w:hyperlink>
          <w:hyperlink w:anchor="_Toc424385055" w:history="1">
            <w:r w:rsidRPr="00C20CA6">
              <w:rPr>
                <w:rStyle w:val="Hyperlink"/>
                <w:rFonts w:hint="eastAsia"/>
                <w:noProof/>
                <w:rtl/>
              </w:rPr>
              <w:t>علي</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الحسين</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Toc424385055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56"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Toc424385056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57" w:history="1">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كلمات</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Toc424385057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58"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الرابع</w:t>
            </w:r>
            <w:r>
              <w:rPr>
                <w:rStyle w:val="Hyperlink"/>
                <w:rFonts w:hint="cs"/>
                <w:noProof/>
                <w:rtl/>
              </w:rPr>
              <w:t xml:space="preserve">: </w:t>
            </w:r>
          </w:hyperlink>
          <w:hyperlink w:anchor="_Toc424385059" w:history="1">
            <w:r w:rsidRPr="00C20CA6">
              <w:rPr>
                <w:rStyle w:val="Hyperlink"/>
                <w:rFonts w:hint="eastAsia"/>
                <w:noProof/>
                <w:rtl/>
              </w:rPr>
              <w:t>الخامس</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060" w:history="1">
            <w:r w:rsidRPr="00C20CA6">
              <w:rPr>
                <w:rStyle w:val="Hyperlink"/>
                <w:rFonts w:hint="eastAsia"/>
                <w:noProof/>
                <w:rtl/>
              </w:rPr>
              <w:t>الباقر</w:t>
            </w:r>
            <w:r>
              <w:rPr>
                <w:rStyle w:val="Hyperlink"/>
                <w:rFonts w:hint="cs"/>
                <w:noProof/>
                <w:rtl/>
              </w:rPr>
              <w:t xml:space="preserve"> </w:t>
            </w:r>
          </w:hyperlink>
          <w:hyperlink w:anchor="_Toc424385061" w:history="1">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علي</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Toc424385061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62"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Toc424385062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63" w:history="1">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كلمات</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Toc424385063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378AC" w:rsidRPr="00A378AC" w:rsidRDefault="00A378AC" w:rsidP="00A378AC">
          <w:pPr>
            <w:pStyle w:val="libNormal"/>
            <w:rPr>
              <w:rStyle w:val="Hyperlink"/>
              <w:noProof/>
              <w:u w:val="none"/>
            </w:rPr>
          </w:pPr>
          <w:r w:rsidRPr="00A378AC">
            <w:rPr>
              <w:rStyle w:val="Hyperlink"/>
              <w:noProof/>
              <w:u w:val="none"/>
            </w:rPr>
            <w:br w:type="page"/>
          </w:r>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64"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الخامس</w:t>
            </w:r>
            <w:r>
              <w:rPr>
                <w:rStyle w:val="Hyperlink"/>
                <w:rFonts w:hint="cs"/>
                <w:noProof/>
                <w:rtl/>
              </w:rPr>
              <w:t xml:space="preserve">: </w:t>
            </w:r>
          </w:hyperlink>
          <w:hyperlink w:anchor="_Toc424385065" w:history="1">
            <w:r w:rsidRPr="00C20CA6">
              <w:rPr>
                <w:rStyle w:val="Hyperlink"/>
                <w:rFonts w:hint="eastAsia"/>
                <w:noProof/>
                <w:rtl/>
              </w:rPr>
              <w:t>السادس</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066" w:history="1">
            <w:r w:rsidRPr="00C20CA6">
              <w:rPr>
                <w:rStyle w:val="Hyperlink"/>
                <w:rFonts w:hint="eastAsia"/>
                <w:noProof/>
                <w:rtl/>
              </w:rPr>
              <w:t>الصادق</w:t>
            </w:r>
            <w:r>
              <w:rPr>
                <w:rStyle w:val="Hyperlink"/>
                <w:rFonts w:hint="cs"/>
                <w:noProof/>
                <w:rtl/>
              </w:rPr>
              <w:t xml:space="preserve"> </w:t>
            </w:r>
          </w:hyperlink>
          <w:hyperlink w:anchor="_Toc424385067" w:history="1">
            <w:r w:rsidRPr="00C20CA6">
              <w:rPr>
                <w:rStyle w:val="Hyperlink"/>
                <w:rFonts w:hint="eastAsia"/>
                <w:noProof/>
                <w:rtl/>
              </w:rPr>
              <w:t>جعفر</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Toc424385067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68"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Toc424385068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69" w:history="1">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كلمات</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Toc424385069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70" w:history="1">
            <w:r w:rsidRPr="00C20CA6">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Toc424385070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71"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السادس</w:t>
            </w:r>
            <w:r>
              <w:rPr>
                <w:rStyle w:val="Hyperlink"/>
                <w:rFonts w:hint="cs"/>
                <w:noProof/>
                <w:rtl/>
              </w:rPr>
              <w:t xml:space="preserve">: </w:t>
            </w:r>
          </w:hyperlink>
          <w:hyperlink w:anchor="_Toc424385072" w:history="1">
            <w:r w:rsidRPr="00C20CA6">
              <w:rPr>
                <w:rStyle w:val="Hyperlink"/>
                <w:rFonts w:hint="eastAsia"/>
                <w:noProof/>
                <w:rtl/>
              </w:rPr>
              <w:t>السابع</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073" w:history="1">
            <w:r w:rsidRPr="00C20CA6">
              <w:rPr>
                <w:rStyle w:val="Hyperlink"/>
                <w:rFonts w:hint="eastAsia"/>
                <w:noProof/>
                <w:rtl/>
              </w:rPr>
              <w:t>الكاظم</w:t>
            </w:r>
            <w:r>
              <w:rPr>
                <w:rStyle w:val="Hyperlink"/>
                <w:rFonts w:hint="cs"/>
                <w:noProof/>
                <w:rtl/>
              </w:rPr>
              <w:t xml:space="preserve"> </w:t>
            </w:r>
          </w:hyperlink>
          <w:hyperlink w:anchor="_Toc424385074" w:history="1">
            <w:r w:rsidRPr="00C20CA6">
              <w:rPr>
                <w:rStyle w:val="Hyperlink"/>
                <w:rFonts w:hint="eastAsia"/>
                <w:noProof/>
                <w:rtl/>
              </w:rPr>
              <w:t>موسى</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جعفر</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Toc424385074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75"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Toc424385075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76" w:history="1">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كلمات</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Toc424385076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77"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السابع</w:t>
            </w:r>
            <w:r>
              <w:rPr>
                <w:rStyle w:val="Hyperlink"/>
                <w:rFonts w:hint="cs"/>
                <w:noProof/>
                <w:rtl/>
              </w:rPr>
              <w:t xml:space="preserve">: </w:t>
            </w:r>
          </w:hyperlink>
          <w:hyperlink w:anchor="_Toc424385078" w:history="1">
            <w:r w:rsidRPr="00C20CA6">
              <w:rPr>
                <w:rStyle w:val="Hyperlink"/>
                <w:rFonts w:hint="eastAsia"/>
                <w:noProof/>
                <w:rtl/>
              </w:rPr>
              <w:t>الثامن</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079" w:history="1">
            <w:r w:rsidRPr="00C20CA6">
              <w:rPr>
                <w:rStyle w:val="Hyperlink"/>
                <w:rFonts w:hint="eastAsia"/>
                <w:noProof/>
                <w:rtl/>
              </w:rPr>
              <w:t>الرضا</w:t>
            </w:r>
            <w:r>
              <w:rPr>
                <w:rStyle w:val="Hyperlink"/>
                <w:rFonts w:hint="cs"/>
                <w:noProof/>
                <w:rtl/>
              </w:rPr>
              <w:t xml:space="preserve"> </w:t>
            </w:r>
          </w:hyperlink>
          <w:hyperlink w:anchor="_Toc424385080" w:history="1">
            <w:r w:rsidRPr="00C20CA6">
              <w:rPr>
                <w:rStyle w:val="Hyperlink"/>
                <w:rFonts w:hint="eastAsia"/>
                <w:noProof/>
                <w:rtl/>
              </w:rPr>
              <w:t>علي</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موسى</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Toc424385080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81"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Toc424385081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82" w:history="1">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كلمات</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Toc424385082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83"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الثامن</w:t>
            </w:r>
            <w:r>
              <w:rPr>
                <w:rStyle w:val="Hyperlink"/>
                <w:rFonts w:hint="cs"/>
                <w:noProof/>
                <w:rtl/>
              </w:rPr>
              <w:t xml:space="preserve">: </w:t>
            </w:r>
          </w:hyperlink>
          <w:hyperlink w:anchor="_Toc424385084" w:history="1">
            <w:r w:rsidRPr="00C20CA6">
              <w:rPr>
                <w:rStyle w:val="Hyperlink"/>
                <w:rFonts w:hint="eastAsia"/>
                <w:noProof/>
                <w:rtl/>
              </w:rPr>
              <w:t>التاسع</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085" w:history="1">
            <w:r w:rsidRPr="00C20CA6">
              <w:rPr>
                <w:rStyle w:val="Hyperlink"/>
                <w:rFonts w:hint="eastAsia"/>
                <w:noProof/>
                <w:rtl/>
              </w:rPr>
              <w:t>الجواد</w:t>
            </w:r>
            <w:r>
              <w:rPr>
                <w:rStyle w:val="Hyperlink"/>
                <w:rFonts w:hint="cs"/>
                <w:noProof/>
                <w:rtl/>
              </w:rPr>
              <w:t xml:space="preserve"> </w:t>
            </w:r>
          </w:hyperlink>
          <w:hyperlink w:anchor="_Toc424385086" w:history="1">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علي</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Toc424385086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87"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Toc424385087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88" w:history="1">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كلمات</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Toc424385088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89"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التاسع</w:t>
            </w:r>
            <w:r>
              <w:rPr>
                <w:rStyle w:val="Hyperlink"/>
                <w:rFonts w:hint="cs"/>
                <w:noProof/>
                <w:rtl/>
              </w:rPr>
              <w:t xml:space="preserve">: </w:t>
            </w:r>
          </w:hyperlink>
          <w:hyperlink w:anchor="_Toc424385090" w:history="1">
            <w:r w:rsidRPr="00C20CA6">
              <w:rPr>
                <w:rStyle w:val="Hyperlink"/>
                <w:rFonts w:hint="eastAsia"/>
                <w:noProof/>
                <w:rtl/>
              </w:rPr>
              <w:t>العاشر</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091" w:history="1">
            <w:r w:rsidRPr="00C20CA6">
              <w:rPr>
                <w:rStyle w:val="Hyperlink"/>
                <w:rFonts w:hint="eastAsia"/>
                <w:noProof/>
                <w:rtl/>
              </w:rPr>
              <w:t>الهادي</w:t>
            </w:r>
            <w:r>
              <w:rPr>
                <w:rStyle w:val="Hyperlink"/>
                <w:rFonts w:hint="cs"/>
                <w:noProof/>
                <w:rtl/>
              </w:rPr>
              <w:t xml:space="preserve"> </w:t>
            </w:r>
          </w:hyperlink>
          <w:hyperlink w:anchor="_Toc424385092" w:history="1">
            <w:r w:rsidRPr="00C20CA6">
              <w:rPr>
                <w:rStyle w:val="Hyperlink"/>
                <w:rFonts w:hint="eastAsia"/>
                <w:noProof/>
                <w:rtl/>
              </w:rPr>
              <w:t>علي</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Toc424385092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93"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Toc424385093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94" w:history="1">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كلمات</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Toc424385094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095"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العاشر</w:t>
            </w:r>
            <w:r>
              <w:rPr>
                <w:rStyle w:val="Hyperlink"/>
                <w:rFonts w:hint="cs"/>
                <w:noProof/>
                <w:rtl/>
              </w:rPr>
              <w:t xml:space="preserve">: </w:t>
            </w:r>
          </w:hyperlink>
          <w:hyperlink w:anchor="_Toc424385096" w:history="1">
            <w:r w:rsidRPr="00C20CA6">
              <w:rPr>
                <w:rStyle w:val="Hyperlink"/>
                <w:rFonts w:hint="eastAsia"/>
                <w:noProof/>
                <w:rtl/>
              </w:rPr>
              <w:t>الحادي</w:t>
            </w:r>
            <w:r w:rsidRPr="00C20CA6">
              <w:rPr>
                <w:rStyle w:val="Hyperlink"/>
                <w:noProof/>
                <w:rtl/>
              </w:rPr>
              <w:t xml:space="preserve"> </w:t>
            </w:r>
            <w:r w:rsidRPr="00C20CA6">
              <w:rPr>
                <w:rStyle w:val="Hyperlink"/>
                <w:rFonts w:hint="eastAsia"/>
                <w:noProof/>
                <w:rtl/>
              </w:rPr>
              <w:t>عشر</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097" w:history="1">
            <w:r w:rsidRPr="00C20CA6">
              <w:rPr>
                <w:rStyle w:val="Hyperlink"/>
                <w:rFonts w:hint="eastAsia"/>
                <w:noProof/>
                <w:rtl/>
              </w:rPr>
              <w:t>العسكري</w:t>
            </w:r>
            <w:r>
              <w:rPr>
                <w:rStyle w:val="Hyperlink"/>
                <w:rFonts w:hint="cs"/>
                <w:noProof/>
                <w:rtl/>
              </w:rPr>
              <w:t xml:space="preserve"> </w:t>
            </w:r>
          </w:hyperlink>
          <w:hyperlink w:anchor="_Toc424385098" w:history="1">
            <w:r w:rsidRPr="00C20CA6">
              <w:rPr>
                <w:rStyle w:val="Hyperlink"/>
                <w:rFonts w:hint="eastAsia"/>
                <w:noProof/>
                <w:rtl/>
              </w:rPr>
              <w:t>الحسن</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علي</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Toc424385098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099"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Toc424385099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100" w:history="1">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كلمات</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Toc424385100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101" w:history="1">
            <w:r w:rsidRPr="00C20CA6">
              <w:rPr>
                <w:rStyle w:val="Hyperlink"/>
                <w:rFonts w:hint="eastAsia"/>
                <w:noProof/>
                <w:rtl/>
              </w:rPr>
              <w:t>الفصل</w:t>
            </w:r>
            <w:r w:rsidRPr="00C20CA6">
              <w:rPr>
                <w:rStyle w:val="Hyperlink"/>
                <w:noProof/>
                <w:rtl/>
              </w:rPr>
              <w:t xml:space="preserve"> </w:t>
            </w:r>
            <w:r w:rsidRPr="00C20CA6">
              <w:rPr>
                <w:rStyle w:val="Hyperlink"/>
                <w:rFonts w:hint="eastAsia"/>
                <w:noProof/>
                <w:rtl/>
              </w:rPr>
              <w:t>الحادي</w:t>
            </w:r>
            <w:r w:rsidRPr="00C20CA6">
              <w:rPr>
                <w:rStyle w:val="Hyperlink"/>
                <w:noProof/>
                <w:rtl/>
              </w:rPr>
              <w:t xml:space="preserve"> </w:t>
            </w:r>
            <w:r w:rsidRPr="00C20CA6">
              <w:rPr>
                <w:rStyle w:val="Hyperlink"/>
                <w:rFonts w:hint="eastAsia"/>
                <w:noProof/>
                <w:rtl/>
              </w:rPr>
              <w:t>عشر</w:t>
            </w:r>
            <w:r>
              <w:rPr>
                <w:rStyle w:val="Hyperlink"/>
                <w:rFonts w:hint="cs"/>
                <w:noProof/>
                <w:rtl/>
              </w:rPr>
              <w:t xml:space="preserve">: </w:t>
            </w:r>
          </w:hyperlink>
          <w:hyperlink w:anchor="_Toc424385102" w:history="1">
            <w:r w:rsidRPr="00C20CA6">
              <w:rPr>
                <w:rStyle w:val="Hyperlink"/>
                <w:rFonts w:hint="eastAsia"/>
                <w:noProof/>
                <w:rtl/>
              </w:rPr>
              <w:t>الثاني</w:t>
            </w:r>
            <w:r w:rsidRPr="00C20CA6">
              <w:rPr>
                <w:rStyle w:val="Hyperlink"/>
                <w:noProof/>
                <w:rtl/>
              </w:rPr>
              <w:t xml:space="preserve"> </w:t>
            </w:r>
            <w:r w:rsidRPr="00C20CA6">
              <w:rPr>
                <w:rStyle w:val="Hyperlink"/>
                <w:rFonts w:hint="eastAsia"/>
                <w:noProof/>
                <w:rtl/>
              </w:rPr>
              <w:t>عشر</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أئمّة</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البيت</w:t>
            </w:r>
            <w:r>
              <w:rPr>
                <w:rStyle w:val="Hyperlink"/>
                <w:rFonts w:hint="cs"/>
                <w:noProof/>
                <w:rtl/>
              </w:rPr>
              <w:t xml:space="preserve"> </w:t>
            </w:r>
          </w:hyperlink>
          <w:hyperlink w:anchor="_Toc424385103" w:history="1">
            <w:r w:rsidRPr="00C20CA6">
              <w:rPr>
                <w:rStyle w:val="Hyperlink"/>
                <w:rFonts w:hint="eastAsia"/>
                <w:noProof/>
                <w:rtl/>
              </w:rPr>
              <w:t>المهدي</w:t>
            </w:r>
            <w:r w:rsidRPr="00C20CA6">
              <w:rPr>
                <w:rStyle w:val="Hyperlink"/>
                <w:noProof/>
                <w:rtl/>
              </w:rPr>
              <w:t xml:space="preserve"> </w:t>
            </w:r>
            <w:r w:rsidRPr="00C20CA6">
              <w:rPr>
                <w:rStyle w:val="Hyperlink"/>
                <w:rFonts w:hint="eastAsia"/>
                <w:noProof/>
                <w:rtl/>
              </w:rPr>
              <w:t>المنتظر</w:t>
            </w:r>
            <w:r>
              <w:rPr>
                <w:rStyle w:val="Hyperlink"/>
                <w:rFonts w:hint="cs"/>
                <w:noProof/>
                <w:rtl/>
              </w:rPr>
              <w:t xml:space="preserve"> </w:t>
            </w:r>
          </w:hyperlink>
          <w:hyperlink w:anchor="_Toc424385104" w:history="1">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الحسن</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Toc424385104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105" w:history="1">
            <w:r w:rsidRPr="00C20CA6">
              <w:rPr>
                <w:rStyle w:val="Hyperlink"/>
                <w:rFonts w:hint="eastAsia"/>
                <w:noProof/>
                <w:rtl/>
              </w:rPr>
              <w:t>المهدويّة</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الفكر</w:t>
            </w:r>
            <w:r w:rsidRPr="00C20CA6">
              <w:rPr>
                <w:rStyle w:val="Hyperlink"/>
                <w:noProof/>
                <w:rtl/>
              </w:rPr>
              <w:t xml:space="preserve"> </w:t>
            </w:r>
            <w:r w:rsidRPr="00C20CA6">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Toc424385105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106" w:history="1">
            <w:r w:rsidRPr="00C20CA6">
              <w:rPr>
                <w:rStyle w:val="Hyperlink"/>
                <w:noProof/>
                <w:rtl/>
              </w:rPr>
              <w:t xml:space="preserve">- </w:t>
            </w:r>
            <w:r w:rsidRPr="00C20CA6">
              <w:rPr>
                <w:rStyle w:val="Hyperlink"/>
                <w:rFonts w:hint="eastAsia"/>
                <w:noProof/>
                <w:rtl/>
              </w:rPr>
              <w:t>نظرة</w:t>
            </w:r>
            <w:r w:rsidRPr="00C20CA6">
              <w:rPr>
                <w:rStyle w:val="Hyperlink"/>
                <w:noProof/>
                <w:rtl/>
              </w:rPr>
              <w:t xml:space="preserve"> </w:t>
            </w:r>
            <w:r w:rsidRPr="00C20CA6">
              <w:rPr>
                <w:rStyle w:val="Hyperlink"/>
                <w:rFonts w:hint="eastAsia"/>
                <w:noProof/>
                <w:rtl/>
              </w:rPr>
              <w:t>موجزة</w:t>
            </w:r>
            <w:r w:rsidRPr="00C20CA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Toc424385106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107" w:history="1">
            <w:r w:rsidRPr="00C20CA6">
              <w:rPr>
                <w:rStyle w:val="Hyperlink"/>
                <w:rFonts w:hint="eastAsia"/>
                <w:noProof/>
                <w:rtl/>
              </w:rPr>
              <w:t>نافذة</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معرفة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Toc424385107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108" w:history="1">
            <w:r w:rsidRPr="00C20CA6">
              <w:rPr>
                <w:rStyle w:val="Hyperlink"/>
                <w:rFonts w:hint="eastAsia"/>
                <w:noProof/>
                <w:rtl/>
              </w:rPr>
              <w:t>ولادة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في</w:t>
            </w:r>
            <w:r w:rsidRPr="00C20CA6">
              <w:rPr>
                <w:rStyle w:val="Hyperlink"/>
                <w:noProof/>
                <w:rtl/>
              </w:rPr>
              <w:t xml:space="preserve"> </w:t>
            </w:r>
            <w:r w:rsidRPr="00C20CA6">
              <w:rPr>
                <w:rStyle w:val="Hyperlink"/>
                <w:rFonts w:hint="eastAsia"/>
                <w:noProof/>
                <w:rtl/>
              </w:rPr>
              <w:t>كلمات</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Toc424385108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A378AC" w:rsidRPr="00A378AC" w:rsidRDefault="00A378AC" w:rsidP="00A378AC">
          <w:pPr>
            <w:pStyle w:val="libNormal"/>
            <w:rPr>
              <w:rStyle w:val="Hyperlink"/>
              <w:noProof/>
              <w:u w:val="none"/>
            </w:rPr>
          </w:pPr>
          <w:r w:rsidRPr="00A378AC">
            <w:rPr>
              <w:rStyle w:val="Hyperlink"/>
              <w:noProof/>
              <w:u w:val="none"/>
            </w:rPr>
            <w:br w:type="page"/>
          </w:r>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109" w:history="1">
            <w:r w:rsidRPr="00C20CA6">
              <w:rPr>
                <w:rStyle w:val="Hyperlink"/>
                <w:rFonts w:hint="eastAsia"/>
                <w:noProof/>
                <w:rtl/>
              </w:rPr>
              <w:t>القسم</w:t>
            </w:r>
            <w:r w:rsidRPr="00C20CA6">
              <w:rPr>
                <w:rStyle w:val="Hyperlink"/>
                <w:noProof/>
                <w:rtl/>
              </w:rPr>
              <w:t xml:space="preserve"> </w:t>
            </w:r>
            <w:r w:rsidRPr="00C20CA6">
              <w:rPr>
                <w:rStyle w:val="Hyperlink"/>
                <w:rFonts w:hint="eastAsia"/>
                <w:noProof/>
                <w:rtl/>
              </w:rPr>
              <w:t>الأول</w:t>
            </w:r>
            <w:r>
              <w:rPr>
                <w:rStyle w:val="Hyperlink"/>
                <w:rFonts w:hint="cs"/>
                <w:noProof/>
                <w:rtl/>
              </w:rPr>
              <w:t xml:space="preserve">: </w:t>
            </w:r>
          </w:hyperlink>
          <w:hyperlink w:anchor="_Toc424385110" w:history="1">
            <w:r w:rsidRPr="00C20CA6">
              <w:rPr>
                <w:rStyle w:val="Hyperlink"/>
                <w:rFonts w:hint="eastAsia"/>
                <w:noProof/>
                <w:rtl/>
              </w:rPr>
              <w:t>طائفة</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أقوال</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sidRPr="00C20CA6">
              <w:rPr>
                <w:rStyle w:val="Hyperlink"/>
                <w:noProof/>
                <w:rtl/>
              </w:rPr>
              <w:t xml:space="preserve"> </w:t>
            </w:r>
            <w:r w:rsidRPr="00C20CA6">
              <w:rPr>
                <w:rStyle w:val="Hyperlink"/>
                <w:rFonts w:hint="eastAsia"/>
                <w:noProof/>
                <w:rtl/>
              </w:rPr>
              <w:t>الذاهبين</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ولادة</w:t>
            </w:r>
            <w:r w:rsidRPr="00C20CA6">
              <w:rPr>
                <w:rStyle w:val="Hyperlink"/>
                <w:noProof/>
                <w:rtl/>
              </w:rPr>
              <w:t xml:space="preserve"> </w:t>
            </w:r>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الحسن</w:t>
            </w:r>
            <w:r w:rsidRPr="00C20CA6">
              <w:rPr>
                <w:rStyle w:val="Hyperlink"/>
                <w:noProof/>
                <w:rtl/>
              </w:rPr>
              <w:t xml:space="preserve"> (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sidRPr="00C20CA6">
              <w:rPr>
                <w:rStyle w:val="Hyperlink"/>
                <w:noProof/>
                <w:rtl/>
              </w:rPr>
              <w:t xml:space="preserve"> )</w:t>
            </w:r>
            <w:r>
              <w:rPr>
                <w:rStyle w:val="Hyperlink"/>
                <w:rFonts w:hint="cs"/>
                <w:noProof/>
                <w:rtl/>
              </w:rPr>
              <w:t xml:space="preserve"> </w:t>
            </w:r>
          </w:hyperlink>
          <w:hyperlink w:anchor="_Toc424385111" w:history="1">
            <w:r w:rsidRPr="00C20CA6">
              <w:rPr>
                <w:rStyle w:val="Hyperlink"/>
                <w:noProof/>
                <w:rtl/>
              </w:rPr>
              <w:t xml:space="preserve">( </w:t>
            </w:r>
            <w:r w:rsidRPr="00C20CA6">
              <w:rPr>
                <w:rStyle w:val="Hyperlink"/>
                <w:rFonts w:hint="eastAsia"/>
                <w:noProof/>
                <w:rtl/>
              </w:rPr>
              <w:t>ال</w:t>
            </w:r>
            <w:r w:rsidRPr="00C20CA6">
              <w:rPr>
                <w:rStyle w:val="Hyperlink"/>
                <w:rFonts w:hint="eastAsia"/>
                <w:noProof/>
                <w:rtl/>
              </w:rPr>
              <w:t>م</w:t>
            </w:r>
            <w:r w:rsidRPr="00C20CA6">
              <w:rPr>
                <w:rStyle w:val="Hyperlink"/>
                <w:rFonts w:hint="eastAsia"/>
                <w:noProof/>
                <w:rtl/>
              </w:rPr>
              <w:t>نكرين</w:t>
            </w:r>
            <w:r w:rsidRPr="00C20CA6">
              <w:rPr>
                <w:rStyle w:val="Hyperlink"/>
                <w:noProof/>
                <w:rtl/>
              </w:rPr>
              <w:t xml:space="preserve"> </w:t>
            </w:r>
            <w:r w:rsidRPr="00C20CA6">
              <w:rPr>
                <w:rStyle w:val="Hyperlink"/>
                <w:rFonts w:hint="eastAsia"/>
                <w:noProof/>
                <w:rtl/>
              </w:rPr>
              <w:t>لمهدويّته،</w:t>
            </w:r>
            <w:r w:rsidRPr="00C20CA6">
              <w:rPr>
                <w:rStyle w:val="Hyperlink"/>
                <w:noProof/>
                <w:rtl/>
              </w:rPr>
              <w:t xml:space="preserve"> </w:t>
            </w:r>
            <w:r w:rsidRPr="00C20CA6">
              <w:rPr>
                <w:rStyle w:val="Hyperlink"/>
                <w:rFonts w:hint="eastAsia"/>
                <w:noProof/>
                <w:rtl/>
              </w:rPr>
              <w:t>أو</w:t>
            </w:r>
            <w:r w:rsidRPr="00C20CA6">
              <w:rPr>
                <w:rStyle w:val="Hyperlink"/>
                <w:noProof/>
                <w:rtl/>
              </w:rPr>
              <w:t xml:space="preserve"> </w:t>
            </w:r>
            <w:r w:rsidRPr="00C20CA6">
              <w:rPr>
                <w:rStyle w:val="Hyperlink"/>
                <w:rFonts w:hint="eastAsia"/>
                <w:noProof/>
                <w:rtl/>
              </w:rPr>
              <w:t>الساكتين</w:t>
            </w:r>
            <w:r w:rsidRPr="00C20CA6">
              <w:rPr>
                <w:rStyle w:val="Hyperlink"/>
                <w:noProof/>
                <w:rtl/>
              </w:rPr>
              <w:t xml:space="preserve"> </w:t>
            </w:r>
            <w:r w:rsidRPr="00C20CA6">
              <w:rPr>
                <w:rStyle w:val="Hyperlink"/>
                <w:rFonts w:hint="eastAsia"/>
                <w:noProof/>
                <w:rtl/>
              </w:rPr>
              <w:t>عن</w:t>
            </w:r>
            <w:r w:rsidRPr="00C20CA6">
              <w:rPr>
                <w:rStyle w:val="Hyperlink"/>
                <w:noProof/>
                <w:rtl/>
              </w:rPr>
              <w:t xml:space="preserve"> </w:t>
            </w:r>
            <w:r w:rsidRPr="00C20CA6">
              <w:rPr>
                <w:rStyle w:val="Hyperlink"/>
                <w:rFonts w:hint="eastAsia"/>
                <w:noProof/>
                <w:rtl/>
              </w:rPr>
              <w:t>ذلك</w:t>
            </w:r>
            <w:r w:rsidRPr="00C20CA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Toc424385111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112" w:history="1">
            <w:r w:rsidRPr="00C20CA6">
              <w:rPr>
                <w:rStyle w:val="Hyperlink"/>
                <w:rFonts w:hint="eastAsia"/>
                <w:noProof/>
                <w:rtl/>
              </w:rPr>
              <w:t>القسم</w:t>
            </w:r>
            <w:r w:rsidRPr="00C20CA6">
              <w:rPr>
                <w:rStyle w:val="Hyperlink"/>
                <w:noProof/>
                <w:rtl/>
              </w:rPr>
              <w:t xml:space="preserve"> </w:t>
            </w:r>
            <w:r w:rsidRPr="00C20CA6">
              <w:rPr>
                <w:rStyle w:val="Hyperlink"/>
                <w:rFonts w:hint="eastAsia"/>
                <w:noProof/>
                <w:rtl/>
              </w:rPr>
              <w:t>الثاني</w:t>
            </w:r>
            <w:r>
              <w:rPr>
                <w:rStyle w:val="Hyperlink"/>
                <w:rFonts w:hint="cs"/>
                <w:noProof/>
                <w:rtl/>
              </w:rPr>
              <w:t xml:space="preserve">: </w:t>
            </w:r>
          </w:hyperlink>
          <w:hyperlink w:anchor="_Toc424385113" w:history="1">
            <w:r w:rsidRPr="00C20CA6">
              <w:rPr>
                <w:rStyle w:val="Hyperlink"/>
                <w:rFonts w:hint="eastAsia"/>
                <w:noProof/>
                <w:rtl/>
              </w:rPr>
              <w:t>طائفة</w:t>
            </w:r>
            <w:r w:rsidRPr="00C20CA6">
              <w:rPr>
                <w:rStyle w:val="Hyperlink"/>
                <w:noProof/>
                <w:rtl/>
              </w:rPr>
              <w:t xml:space="preserve"> </w:t>
            </w:r>
            <w:r w:rsidRPr="00C20CA6">
              <w:rPr>
                <w:rStyle w:val="Hyperlink"/>
                <w:rFonts w:hint="eastAsia"/>
                <w:noProof/>
                <w:rtl/>
              </w:rPr>
              <w:t>من</w:t>
            </w:r>
            <w:r w:rsidRPr="00C20CA6">
              <w:rPr>
                <w:rStyle w:val="Hyperlink"/>
                <w:noProof/>
                <w:rtl/>
              </w:rPr>
              <w:t xml:space="preserve"> </w:t>
            </w:r>
            <w:r w:rsidRPr="00C20CA6">
              <w:rPr>
                <w:rStyle w:val="Hyperlink"/>
                <w:rFonts w:hint="eastAsia"/>
                <w:noProof/>
                <w:rtl/>
              </w:rPr>
              <w:t>أقوال</w:t>
            </w:r>
            <w:r w:rsidRPr="00C20CA6">
              <w:rPr>
                <w:rStyle w:val="Hyperlink"/>
                <w:noProof/>
                <w:rtl/>
              </w:rPr>
              <w:t xml:space="preserve"> </w:t>
            </w:r>
            <w:r w:rsidRPr="00C20CA6">
              <w:rPr>
                <w:rStyle w:val="Hyperlink"/>
                <w:rFonts w:hint="eastAsia"/>
                <w:noProof/>
                <w:rtl/>
              </w:rPr>
              <w:t>علماء</w:t>
            </w:r>
            <w:r w:rsidRPr="00C20CA6">
              <w:rPr>
                <w:rStyle w:val="Hyperlink"/>
                <w:noProof/>
                <w:rtl/>
              </w:rPr>
              <w:t xml:space="preserve"> </w:t>
            </w:r>
            <w:r w:rsidRPr="00C20CA6">
              <w:rPr>
                <w:rStyle w:val="Hyperlink"/>
                <w:rFonts w:hint="eastAsia"/>
                <w:noProof/>
                <w:rtl/>
              </w:rPr>
              <w:t>وأعلام</w:t>
            </w:r>
            <w:r w:rsidRPr="00C20CA6">
              <w:rPr>
                <w:rStyle w:val="Hyperlink"/>
                <w:noProof/>
                <w:rtl/>
              </w:rPr>
              <w:t xml:space="preserve"> </w:t>
            </w:r>
            <w:r w:rsidRPr="00C20CA6">
              <w:rPr>
                <w:rStyle w:val="Hyperlink"/>
                <w:rFonts w:hint="eastAsia"/>
                <w:noProof/>
                <w:rtl/>
              </w:rPr>
              <w:t>أهل</w:t>
            </w:r>
            <w:r w:rsidRPr="00C20CA6">
              <w:rPr>
                <w:rStyle w:val="Hyperlink"/>
                <w:noProof/>
                <w:rtl/>
              </w:rPr>
              <w:t xml:space="preserve"> </w:t>
            </w:r>
            <w:r w:rsidRPr="00C20CA6">
              <w:rPr>
                <w:rStyle w:val="Hyperlink"/>
                <w:rFonts w:hint="eastAsia"/>
                <w:noProof/>
                <w:rtl/>
              </w:rPr>
              <w:t>السُنّة</w:t>
            </w:r>
            <w:r w:rsidRPr="00C20CA6">
              <w:rPr>
                <w:rStyle w:val="Hyperlink"/>
                <w:noProof/>
                <w:rtl/>
              </w:rPr>
              <w:t xml:space="preserve"> </w:t>
            </w:r>
            <w:r w:rsidRPr="00C20CA6">
              <w:rPr>
                <w:rStyle w:val="Hyperlink"/>
                <w:rFonts w:hint="eastAsia"/>
                <w:noProof/>
                <w:rtl/>
              </w:rPr>
              <w:t>الذاهبين</w:t>
            </w:r>
            <w:r w:rsidRPr="00C20CA6">
              <w:rPr>
                <w:rStyle w:val="Hyperlink"/>
                <w:noProof/>
                <w:rtl/>
              </w:rPr>
              <w:t xml:space="preserve"> </w:t>
            </w:r>
            <w:r w:rsidRPr="00C20CA6">
              <w:rPr>
                <w:rStyle w:val="Hyperlink"/>
                <w:rFonts w:hint="eastAsia"/>
                <w:noProof/>
                <w:rtl/>
              </w:rPr>
              <w:t>إلى</w:t>
            </w:r>
            <w:r w:rsidRPr="00C20CA6">
              <w:rPr>
                <w:rStyle w:val="Hyperlink"/>
                <w:noProof/>
                <w:rtl/>
              </w:rPr>
              <w:t xml:space="preserve"> </w:t>
            </w:r>
            <w:r w:rsidRPr="00C20CA6">
              <w:rPr>
                <w:rStyle w:val="Hyperlink"/>
                <w:rFonts w:hint="eastAsia"/>
                <w:noProof/>
                <w:rtl/>
              </w:rPr>
              <w:t>ولادة</w:t>
            </w:r>
            <w:r w:rsidRPr="00C20CA6">
              <w:rPr>
                <w:rStyle w:val="Hyperlink"/>
                <w:noProof/>
                <w:rtl/>
              </w:rPr>
              <w:t xml:space="preserve"> </w:t>
            </w:r>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الحسن</w:t>
            </w:r>
            <w:r>
              <w:rPr>
                <w:rStyle w:val="Hyperlink"/>
                <w:rFonts w:hint="cs"/>
                <w:noProof/>
                <w:rtl/>
              </w:rPr>
              <w:t xml:space="preserve"> </w:t>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114" w:history="1">
            <w:r w:rsidRPr="00C20CA6">
              <w:rPr>
                <w:rStyle w:val="Hyperlink"/>
                <w:rFonts w:hint="eastAsia"/>
                <w:noProof/>
                <w:rtl/>
              </w:rPr>
              <w:t>وأنّه</w:t>
            </w:r>
            <w:r w:rsidRPr="00C20CA6">
              <w:rPr>
                <w:rStyle w:val="Hyperlink"/>
                <w:noProof/>
                <w:rtl/>
              </w:rPr>
              <w:t xml:space="preserve"> </w:t>
            </w:r>
            <w:r w:rsidRPr="00C20CA6">
              <w:rPr>
                <w:rStyle w:val="Hyperlink"/>
                <w:rFonts w:hint="eastAsia"/>
                <w:noProof/>
                <w:rtl/>
              </w:rPr>
              <w:t>المهدي</w:t>
            </w:r>
            <w:r w:rsidRPr="00C20CA6">
              <w:rPr>
                <w:rStyle w:val="Hyperlink"/>
                <w:noProof/>
                <w:rtl/>
              </w:rPr>
              <w:t xml:space="preserve"> </w:t>
            </w:r>
            <w:r w:rsidRPr="00C20CA6">
              <w:rPr>
                <w:rStyle w:val="Hyperlink"/>
                <w:rFonts w:hint="eastAsia"/>
                <w:noProof/>
                <w:rtl/>
              </w:rPr>
              <w:t>المنتظر</w:t>
            </w:r>
            <w:r w:rsidRPr="00C20CA6">
              <w:rPr>
                <w:rStyle w:val="Hyperlink"/>
                <w:noProof/>
                <w:rtl/>
              </w:rPr>
              <w:t xml:space="preserve"> ( </w:t>
            </w:r>
            <w:r w:rsidRPr="00C20CA6">
              <w:rPr>
                <w:rStyle w:val="Hyperlink"/>
                <w:rFonts w:hint="eastAsia"/>
                <w:noProof/>
                <w:rtl/>
              </w:rPr>
              <w:t>عليه</w:t>
            </w:r>
            <w:r w:rsidRPr="00C20CA6">
              <w:rPr>
                <w:rStyle w:val="Hyperlink"/>
                <w:noProof/>
                <w:rtl/>
              </w:rPr>
              <w:t xml:space="preserve"> </w:t>
            </w:r>
            <w:r w:rsidRPr="00C20CA6">
              <w:rPr>
                <w:rStyle w:val="Hyperlink"/>
                <w:rFonts w:hint="eastAsia"/>
                <w:noProof/>
                <w:rtl/>
              </w:rPr>
              <w:t>السلام</w:t>
            </w:r>
            <w:r w:rsidRPr="00C20CA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Toc424385114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115" w:history="1">
            <w:r w:rsidRPr="00C20CA6">
              <w:rPr>
                <w:rStyle w:val="Hyperlink"/>
                <w:rFonts w:hint="eastAsia"/>
                <w:noProof/>
                <w:rtl/>
              </w:rPr>
              <w:t>خاتمة</w:t>
            </w:r>
            <w:r w:rsidRPr="00C20CA6">
              <w:rPr>
                <w:rStyle w:val="Hyperlink"/>
                <w:noProof/>
                <w:rtl/>
              </w:rPr>
              <w:t xml:space="preserve"> </w:t>
            </w:r>
            <w:r w:rsidRPr="00C20CA6">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Toc424385115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116" w:history="1">
            <w:r w:rsidRPr="00C20CA6">
              <w:rPr>
                <w:rStyle w:val="Hyperlink"/>
                <w:rFonts w:hint="eastAsia"/>
                <w:noProof/>
                <w:rtl/>
              </w:rPr>
              <w:t>ملحق</w:t>
            </w:r>
            <w:r>
              <w:rPr>
                <w:rStyle w:val="Hyperlink"/>
                <w:rFonts w:hint="cs"/>
                <w:noProof/>
                <w:rtl/>
              </w:rPr>
              <w:t xml:space="preserve">: </w:t>
            </w:r>
          </w:hyperlink>
          <w:hyperlink w:anchor="_Toc424385117" w:history="1">
            <w:r w:rsidRPr="00C20CA6">
              <w:rPr>
                <w:rStyle w:val="Hyperlink"/>
                <w:rFonts w:hint="eastAsia"/>
                <w:noProof/>
                <w:rtl/>
              </w:rPr>
              <w:t>يتضمّن</w:t>
            </w:r>
            <w:r w:rsidRPr="00C20CA6">
              <w:rPr>
                <w:rStyle w:val="Hyperlink"/>
                <w:noProof/>
                <w:rtl/>
              </w:rPr>
              <w:t xml:space="preserve"> </w:t>
            </w:r>
            <w:r w:rsidRPr="00C20CA6">
              <w:rPr>
                <w:rStyle w:val="Hyperlink"/>
                <w:rFonts w:hint="eastAsia"/>
                <w:noProof/>
                <w:rtl/>
              </w:rPr>
              <w:t>تعريفاً</w:t>
            </w:r>
            <w:r w:rsidRPr="00C20CA6">
              <w:rPr>
                <w:rStyle w:val="Hyperlink"/>
                <w:noProof/>
                <w:rtl/>
              </w:rPr>
              <w:t xml:space="preserve"> </w:t>
            </w:r>
            <w:r w:rsidRPr="00C20CA6">
              <w:rPr>
                <w:rStyle w:val="Hyperlink"/>
                <w:rFonts w:hint="eastAsia"/>
                <w:noProof/>
                <w:rtl/>
              </w:rPr>
              <w:t>بالعلماء</w:t>
            </w:r>
            <w:r w:rsidRPr="00C20CA6">
              <w:rPr>
                <w:rStyle w:val="Hyperlink"/>
                <w:noProof/>
                <w:rtl/>
              </w:rPr>
              <w:t xml:space="preserve"> </w:t>
            </w:r>
            <w:r w:rsidRPr="00C20CA6">
              <w:rPr>
                <w:rStyle w:val="Hyperlink"/>
                <w:rFonts w:hint="eastAsia"/>
                <w:noProof/>
                <w:rtl/>
              </w:rPr>
              <w:t>الذين</w:t>
            </w:r>
            <w:r w:rsidRPr="00C20CA6">
              <w:rPr>
                <w:rStyle w:val="Hyperlink"/>
                <w:noProof/>
                <w:rtl/>
              </w:rPr>
              <w:t xml:space="preserve"> </w:t>
            </w:r>
            <w:r w:rsidRPr="00C20CA6">
              <w:rPr>
                <w:rStyle w:val="Hyperlink"/>
                <w:rFonts w:hint="eastAsia"/>
                <w:noProof/>
                <w:rtl/>
              </w:rPr>
              <w:t>قالوا</w:t>
            </w:r>
            <w:r w:rsidRPr="00C20CA6">
              <w:rPr>
                <w:rStyle w:val="Hyperlink"/>
                <w:noProof/>
                <w:rtl/>
              </w:rPr>
              <w:t xml:space="preserve"> </w:t>
            </w:r>
            <w:r w:rsidRPr="00C20CA6">
              <w:rPr>
                <w:rStyle w:val="Hyperlink"/>
                <w:rFonts w:hint="eastAsia"/>
                <w:noProof/>
                <w:rtl/>
              </w:rPr>
              <w:t>بولادة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الحسن</w:t>
            </w:r>
            <w:r>
              <w:rPr>
                <w:rStyle w:val="Hyperlink"/>
                <w:rFonts w:hint="cs"/>
                <w:noProof/>
                <w:rtl/>
              </w:rPr>
              <w:t xml:space="preserve"> </w:t>
            </w:r>
          </w:hyperlink>
          <w:hyperlink w:anchor="_Toc424385118" w:history="1">
            <w:r w:rsidRPr="00C20CA6">
              <w:rPr>
                <w:rStyle w:val="Hyperlink"/>
                <w:rFonts w:hint="eastAsia"/>
                <w:noProof/>
                <w:rtl/>
              </w:rPr>
              <w:t>أو</w:t>
            </w:r>
            <w:r w:rsidRPr="00C20CA6">
              <w:rPr>
                <w:rStyle w:val="Hyperlink"/>
                <w:noProof/>
                <w:rtl/>
              </w:rPr>
              <w:t xml:space="preserve"> </w:t>
            </w:r>
            <w:r w:rsidRPr="00C20CA6">
              <w:rPr>
                <w:rStyle w:val="Hyperlink"/>
                <w:rFonts w:hint="eastAsia"/>
                <w:noProof/>
                <w:rtl/>
              </w:rPr>
              <w:t>قالوا</w:t>
            </w:r>
            <w:r w:rsidRPr="00C20CA6">
              <w:rPr>
                <w:rStyle w:val="Hyperlink"/>
                <w:noProof/>
                <w:rtl/>
              </w:rPr>
              <w:t xml:space="preserve"> </w:t>
            </w:r>
            <w:r w:rsidRPr="00C20CA6">
              <w:rPr>
                <w:rStyle w:val="Hyperlink"/>
                <w:rFonts w:hint="eastAsia"/>
                <w:noProof/>
                <w:rtl/>
              </w:rPr>
              <w:t>ب</w:t>
            </w:r>
            <w:r w:rsidRPr="00C20CA6">
              <w:rPr>
                <w:rStyle w:val="Hyperlink"/>
                <w:rFonts w:hint="eastAsia"/>
                <w:noProof/>
                <w:rtl/>
              </w:rPr>
              <w:t>مهدويّته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Toc424385118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119" w:history="1">
            <w:r w:rsidRPr="00C20CA6">
              <w:rPr>
                <w:rStyle w:val="Hyperlink"/>
                <w:rFonts w:hint="eastAsia"/>
                <w:noProof/>
                <w:rtl/>
              </w:rPr>
              <w:t>القسم</w:t>
            </w:r>
            <w:r w:rsidRPr="00C20CA6">
              <w:rPr>
                <w:rStyle w:val="Hyperlink"/>
                <w:noProof/>
                <w:rtl/>
              </w:rPr>
              <w:t xml:space="preserve"> </w:t>
            </w:r>
            <w:r w:rsidRPr="00C20CA6">
              <w:rPr>
                <w:rStyle w:val="Hyperlink"/>
                <w:rFonts w:hint="eastAsia"/>
                <w:noProof/>
                <w:rtl/>
              </w:rPr>
              <w:t>الأوّل</w:t>
            </w:r>
            <w:r>
              <w:rPr>
                <w:rStyle w:val="Hyperlink"/>
                <w:rFonts w:hint="cs"/>
                <w:noProof/>
                <w:rtl/>
              </w:rPr>
              <w:t xml:space="preserve">: </w:t>
            </w:r>
          </w:hyperlink>
          <w:hyperlink w:anchor="_Toc424385120" w:history="1">
            <w:r w:rsidRPr="00C20CA6">
              <w:rPr>
                <w:rStyle w:val="Hyperlink"/>
                <w:rFonts w:hint="eastAsia"/>
                <w:noProof/>
                <w:rtl/>
              </w:rPr>
              <w:t>العلماء</w:t>
            </w:r>
            <w:r w:rsidRPr="00C20CA6">
              <w:rPr>
                <w:rStyle w:val="Hyperlink"/>
                <w:noProof/>
                <w:rtl/>
              </w:rPr>
              <w:t xml:space="preserve"> </w:t>
            </w:r>
            <w:r w:rsidRPr="00C20CA6">
              <w:rPr>
                <w:rStyle w:val="Hyperlink"/>
                <w:rFonts w:hint="eastAsia"/>
                <w:noProof/>
                <w:rtl/>
              </w:rPr>
              <w:t>القائلون</w:t>
            </w:r>
            <w:r w:rsidRPr="00C20CA6">
              <w:rPr>
                <w:rStyle w:val="Hyperlink"/>
                <w:noProof/>
                <w:rtl/>
              </w:rPr>
              <w:t xml:space="preserve"> </w:t>
            </w:r>
            <w:r w:rsidRPr="00C20CA6">
              <w:rPr>
                <w:rStyle w:val="Hyperlink"/>
                <w:rFonts w:hint="eastAsia"/>
                <w:noProof/>
                <w:rtl/>
              </w:rPr>
              <w:t>بولادة</w:t>
            </w:r>
            <w:r w:rsidRPr="00C20CA6">
              <w:rPr>
                <w:rStyle w:val="Hyperlink"/>
                <w:noProof/>
                <w:rtl/>
              </w:rPr>
              <w:t xml:space="preserve"> </w:t>
            </w:r>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الحسن</w:t>
            </w:r>
            <w:r>
              <w:rPr>
                <w:rStyle w:val="Hyperlink"/>
                <w:rFonts w:hint="cs"/>
                <w:noProof/>
                <w:rtl/>
              </w:rPr>
              <w:t xml:space="preserve"> </w:t>
            </w:r>
          </w:hyperlink>
          <w:hyperlink w:anchor="_Toc424385121" w:history="1">
            <w:r w:rsidRPr="00C20CA6">
              <w:rPr>
                <w:rStyle w:val="Hyperlink"/>
                <w:rFonts w:hint="eastAsia"/>
                <w:noProof/>
                <w:rtl/>
              </w:rPr>
              <w:t>مع</w:t>
            </w:r>
            <w:r w:rsidRPr="00C20CA6">
              <w:rPr>
                <w:rStyle w:val="Hyperlink"/>
                <w:noProof/>
                <w:rtl/>
              </w:rPr>
              <w:t xml:space="preserve"> </w:t>
            </w:r>
            <w:r w:rsidRPr="00C20CA6">
              <w:rPr>
                <w:rStyle w:val="Hyperlink"/>
                <w:rFonts w:hint="eastAsia"/>
                <w:noProof/>
                <w:rtl/>
              </w:rPr>
              <w:t>السكوت</w:t>
            </w:r>
            <w:r w:rsidRPr="00C20CA6">
              <w:rPr>
                <w:rStyle w:val="Hyperlink"/>
                <w:noProof/>
                <w:rtl/>
              </w:rPr>
              <w:t xml:space="preserve"> </w:t>
            </w:r>
            <w:r w:rsidRPr="00C20CA6">
              <w:rPr>
                <w:rStyle w:val="Hyperlink"/>
                <w:rFonts w:hint="eastAsia"/>
                <w:noProof/>
                <w:rtl/>
              </w:rPr>
              <w:t>عن</w:t>
            </w:r>
            <w:r w:rsidRPr="00C20CA6">
              <w:rPr>
                <w:rStyle w:val="Hyperlink"/>
                <w:noProof/>
                <w:rtl/>
              </w:rPr>
              <w:t xml:space="preserve"> </w:t>
            </w:r>
            <w:r w:rsidRPr="00C20CA6">
              <w:rPr>
                <w:rStyle w:val="Hyperlink"/>
                <w:rFonts w:hint="eastAsia"/>
                <w:noProof/>
                <w:rtl/>
              </w:rPr>
              <w:t>مهدويّته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Toc424385121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A378AC" w:rsidRDefault="00A378AC" w:rsidP="00A378AC">
          <w:pPr>
            <w:pStyle w:val="TOC2"/>
            <w:tabs>
              <w:tab w:val="right" w:leader="dot" w:pos="7786"/>
            </w:tabs>
            <w:rPr>
              <w:rFonts w:asciiTheme="minorHAnsi" w:eastAsiaTheme="minorEastAsia" w:hAnsiTheme="minorHAnsi" w:cstheme="minorBidi"/>
              <w:noProof/>
              <w:color w:val="auto"/>
              <w:sz w:val="22"/>
              <w:szCs w:val="22"/>
              <w:rtl/>
            </w:rPr>
          </w:pPr>
          <w:hyperlink w:anchor="_Toc424385122" w:history="1">
            <w:r w:rsidRPr="00C20CA6">
              <w:rPr>
                <w:rStyle w:val="Hyperlink"/>
                <w:rFonts w:hint="eastAsia"/>
                <w:noProof/>
                <w:rtl/>
              </w:rPr>
              <w:t>القسم</w:t>
            </w:r>
            <w:r w:rsidRPr="00C20CA6">
              <w:rPr>
                <w:rStyle w:val="Hyperlink"/>
                <w:noProof/>
                <w:rtl/>
              </w:rPr>
              <w:t xml:space="preserve"> </w:t>
            </w:r>
            <w:r w:rsidRPr="00C20CA6">
              <w:rPr>
                <w:rStyle w:val="Hyperlink"/>
                <w:rFonts w:hint="eastAsia"/>
                <w:noProof/>
                <w:rtl/>
              </w:rPr>
              <w:t>الثاني</w:t>
            </w:r>
            <w:r>
              <w:rPr>
                <w:rStyle w:val="Hyperlink"/>
                <w:rFonts w:hint="cs"/>
                <w:noProof/>
                <w:rtl/>
              </w:rPr>
              <w:t xml:space="preserve">: </w:t>
            </w:r>
          </w:hyperlink>
          <w:hyperlink w:anchor="_Toc424385123" w:history="1">
            <w:r w:rsidRPr="00C20CA6">
              <w:rPr>
                <w:rStyle w:val="Hyperlink"/>
                <w:rFonts w:hint="eastAsia"/>
                <w:noProof/>
                <w:rtl/>
              </w:rPr>
              <w:t>القائلون</w:t>
            </w:r>
            <w:r w:rsidRPr="00C20CA6">
              <w:rPr>
                <w:rStyle w:val="Hyperlink"/>
                <w:noProof/>
                <w:rtl/>
              </w:rPr>
              <w:t xml:space="preserve"> </w:t>
            </w:r>
            <w:r w:rsidRPr="00C20CA6">
              <w:rPr>
                <w:rStyle w:val="Hyperlink"/>
                <w:rFonts w:hint="eastAsia"/>
                <w:noProof/>
                <w:rtl/>
              </w:rPr>
              <w:t>بمهدويّة</w:t>
            </w:r>
            <w:r w:rsidRPr="00C20CA6">
              <w:rPr>
                <w:rStyle w:val="Hyperlink"/>
                <w:noProof/>
                <w:rtl/>
              </w:rPr>
              <w:t xml:space="preserve"> </w:t>
            </w:r>
            <w:r w:rsidRPr="00C20CA6">
              <w:rPr>
                <w:rStyle w:val="Hyperlink"/>
                <w:rFonts w:hint="eastAsia"/>
                <w:noProof/>
                <w:rtl/>
              </w:rPr>
              <w:t>الإمام</w:t>
            </w:r>
            <w:r w:rsidRPr="00C20CA6">
              <w:rPr>
                <w:rStyle w:val="Hyperlink"/>
                <w:noProof/>
                <w:rtl/>
              </w:rPr>
              <w:t xml:space="preserve"> </w:t>
            </w:r>
            <w:r w:rsidRPr="00C20CA6">
              <w:rPr>
                <w:rStyle w:val="Hyperlink"/>
                <w:rFonts w:hint="eastAsia"/>
                <w:noProof/>
                <w:rtl/>
              </w:rPr>
              <w:t>محمّد</w:t>
            </w:r>
            <w:r w:rsidRPr="00C20CA6">
              <w:rPr>
                <w:rStyle w:val="Hyperlink"/>
                <w:noProof/>
                <w:rtl/>
              </w:rPr>
              <w:t xml:space="preserve"> </w:t>
            </w:r>
            <w:r w:rsidRPr="00C20CA6">
              <w:rPr>
                <w:rStyle w:val="Hyperlink"/>
                <w:rFonts w:hint="eastAsia"/>
                <w:noProof/>
                <w:rtl/>
              </w:rPr>
              <w:t>بن</w:t>
            </w:r>
            <w:r w:rsidRPr="00C20CA6">
              <w:rPr>
                <w:rStyle w:val="Hyperlink"/>
                <w:noProof/>
                <w:rtl/>
              </w:rPr>
              <w:t xml:space="preserve"> </w:t>
            </w:r>
            <w:r w:rsidRPr="00C20CA6">
              <w:rPr>
                <w:rStyle w:val="Hyperlink"/>
                <w:rFonts w:hint="eastAsia"/>
                <w:noProof/>
                <w:rtl/>
              </w:rPr>
              <w:t>الحسن</w:t>
            </w:r>
            <w:r w:rsidRPr="00C20CA6">
              <w:rPr>
                <w:rStyle w:val="Hyperlink"/>
                <w:noProof/>
                <w:rtl/>
              </w:rPr>
              <w:t xml:space="preserve"> </w:t>
            </w:r>
            <w:r w:rsidRPr="00C20CA6">
              <w:rPr>
                <w:rStyle w:val="Hyperlink"/>
                <w:rFonts w:hint="eastAsia"/>
                <w:noProof/>
                <w:rtl/>
              </w:rPr>
              <w:t>العسكري</w:t>
            </w:r>
            <w:r>
              <w:rPr>
                <w:rStyle w:val="Hyperlink"/>
                <w:rFonts w:hint="cs"/>
                <w:noProof/>
                <w:rtl/>
              </w:rPr>
              <w:t xml:space="preserve"> </w:t>
            </w:r>
          </w:hyperlink>
          <w:hyperlink w:anchor="_Toc424385124" w:history="1">
            <w:r w:rsidRPr="00C20CA6">
              <w:rPr>
                <w:rStyle w:val="Hyperlink"/>
                <w:rFonts w:hint="eastAsia"/>
                <w:noProof/>
                <w:rtl/>
              </w:rPr>
              <w:t>عليهما</w:t>
            </w:r>
            <w:r w:rsidRPr="00C20CA6">
              <w:rPr>
                <w:rStyle w:val="Hyperlink"/>
                <w:noProof/>
                <w:rtl/>
              </w:rPr>
              <w:t xml:space="preserve"> </w:t>
            </w:r>
            <w:r w:rsidRPr="00C20CA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Toc424385124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A378AC" w:rsidRDefault="00A378AC">
          <w:pPr>
            <w:pStyle w:val="TOC2"/>
            <w:tabs>
              <w:tab w:val="right" w:leader="dot" w:pos="7786"/>
            </w:tabs>
            <w:rPr>
              <w:rFonts w:asciiTheme="minorHAnsi" w:eastAsiaTheme="minorEastAsia" w:hAnsiTheme="minorHAnsi" w:cstheme="minorBidi"/>
              <w:noProof/>
              <w:color w:val="auto"/>
              <w:sz w:val="22"/>
              <w:szCs w:val="22"/>
              <w:rtl/>
            </w:rPr>
          </w:pPr>
          <w:hyperlink w:anchor="_Toc424385125" w:history="1">
            <w:r w:rsidRPr="00C20CA6">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Toc424385125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A378AC" w:rsidRDefault="00A378AC" w:rsidP="00A378AC">
          <w:pPr>
            <w:pStyle w:val="libNormal"/>
          </w:pPr>
          <w:r>
            <w:fldChar w:fldCharType="end"/>
          </w:r>
        </w:p>
      </w:sdtContent>
    </w:sdt>
    <w:sectPr w:rsidR="00A378A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5BD" w:rsidRDefault="008535BD">
      <w:r>
        <w:separator/>
      </w:r>
    </w:p>
  </w:endnote>
  <w:endnote w:type="continuationSeparator" w:id="0">
    <w:p w:rsidR="008535BD" w:rsidRDefault="00853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BD" w:rsidRPr="00460435" w:rsidRDefault="008535B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378AC">
      <w:rPr>
        <w:rFonts w:ascii="Traditional Arabic" w:hAnsi="Traditional Arabic"/>
        <w:noProof/>
        <w:sz w:val="28"/>
        <w:szCs w:val="28"/>
        <w:rtl/>
      </w:rPr>
      <w:t>480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BD" w:rsidRPr="00460435" w:rsidRDefault="008535B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378AC">
      <w:rPr>
        <w:rFonts w:ascii="Traditional Arabic" w:hAnsi="Traditional Arabic"/>
        <w:noProof/>
        <w:sz w:val="28"/>
        <w:szCs w:val="28"/>
        <w:rtl/>
      </w:rPr>
      <w:t>479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BD" w:rsidRPr="00460435" w:rsidRDefault="008535B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378A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5BD" w:rsidRDefault="008535BD">
      <w:r>
        <w:separator/>
      </w:r>
    </w:p>
  </w:footnote>
  <w:footnote w:type="continuationSeparator" w:id="0">
    <w:p w:rsidR="008535BD" w:rsidRDefault="00853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80CC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0CC1"/>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D48"/>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BB4"/>
    <w:rsid w:val="001C3D8D"/>
    <w:rsid w:val="001C4EA6"/>
    <w:rsid w:val="001C5EDB"/>
    <w:rsid w:val="001C651C"/>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080A"/>
    <w:rsid w:val="00261F33"/>
    <w:rsid w:val="00263F56"/>
    <w:rsid w:val="00266A5B"/>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2BB1"/>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4EEB"/>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27332"/>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3C60"/>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26D"/>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35BD"/>
    <w:rsid w:val="00856941"/>
    <w:rsid w:val="00857A7C"/>
    <w:rsid w:val="00864864"/>
    <w:rsid w:val="0086546A"/>
    <w:rsid w:val="008703F4"/>
    <w:rsid w:val="00870D4D"/>
    <w:rsid w:val="00873D57"/>
    <w:rsid w:val="00874112"/>
    <w:rsid w:val="008777DC"/>
    <w:rsid w:val="008778B5"/>
    <w:rsid w:val="00877916"/>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8AC"/>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670F7"/>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B40"/>
    <w:rsid w:val="00E36EBF"/>
    <w:rsid w:val="00E40FCC"/>
    <w:rsid w:val="00E43122"/>
    <w:rsid w:val="00E44003"/>
    <w:rsid w:val="00E456A5"/>
    <w:rsid w:val="00E470B1"/>
    <w:rsid w:val="00E50890"/>
    <w:rsid w:val="00E5110E"/>
    <w:rsid w:val="00E51F94"/>
    <w:rsid w:val="00E535D2"/>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2BDB"/>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17D6"/>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0F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D55F-C955-46B1-9A62-00F68D0F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89</TotalTime>
  <Pages>480</Pages>
  <Words>82235</Words>
  <Characters>468746</Characters>
  <Application>Microsoft Office Word</Application>
  <DocSecurity>0</DocSecurity>
  <Lines>3906</Lines>
  <Paragraphs>1099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10</cp:revision>
  <cp:lastPrinted>2014-01-25T18:18:00Z</cp:lastPrinted>
  <dcterms:created xsi:type="dcterms:W3CDTF">2015-07-05T08:43:00Z</dcterms:created>
  <dcterms:modified xsi:type="dcterms:W3CDTF">2015-07-11T09:08:00Z</dcterms:modified>
</cp:coreProperties>
</file>